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5CDB" w:rsidRDefault="00F65CDB" w:rsidP="00DF2F74">
      <w:pPr>
        <w:spacing w:before="240" w:after="240" w:line="240" w:lineRule="auto"/>
        <w:jc w:val="both"/>
        <w:rPr>
          <w:rFonts w:asciiTheme="minorHAnsi" w:hAnsiTheme="minorHAnsi" w:cstheme="minorHAnsi"/>
          <w:b/>
          <w:bCs/>
          <w:sz w:val="26"/>
          <w:szCs w:val="26"/>
        </w:rPr>
      </w:pPr>
      <w:r w:rsidRPr="00F65CDB">
        <w:rPr>
          <w:rFonts w:asciiTheme="minorHAnsi" w:hAnsiTheme="minorHAnsi" w:cstheme="minorHAnsi"/>
          <w:b/>
          <w:bCs/>
          <w:sz w:val="26"/>
          <w:szCs w:val="26"/>
        </w:rPr>
        <w:t>CHAPITRE I : HABITAT DURABLE, DEFINITIONS</w:t>
      </w:r>
      <w:r w:rsidRPr="00F65CDB">
        <w:rPr>
          <w:rFonts w:asciiTheme="minorHAnsi" w:hAnsiTheme="minorHAnsi" w:cstheme="minorHAnsi"/>
          <w:b/>
          <w:bCs/>
          <w:sz w:val="26"/>
          <w:szCs w:val="26"/>
          <w:rtl/>
        </w:rPr>
        <w:t xml:space="preserve"> </w:t>
      </w:r>
      <w:r w:rsidRPr="00F65CDB">
        <w:rPr>
          <w:rFonts w:asciiTheme="minorHAnsi" w:hAnsiTheme="minorHAnsi" w:cstheme="minorHAnsi"/>
          <w:b/>
          <w:bCs/>
          <w:sz w:val="26"/>
          <w:szCs w:val="26"/>
        </w:rPr>
        <w:t xml:space="preserve"> CONCEPTS  ET ENJEUX</w:t>
      </w:r>
    </w:p>
    <w:p w:rsidR="0040197A" w:rsidRPr="006F56C8" w:rsidRDefault="0040197A" w:rsidP="0040197A">
      <w:pPr>
        <w:autoSpaceDE w:val="0"/>
        <w:autoSpaceDN w:val="0"/>
        <w:adjustRightInd w:val="0"/>
        <w:spacing w:after="0" w:line="240" w:lineRule="auto"/>
        <w:jc w:val="both"/>
        <w:rPr>
          <w:rFonts w:asciiTheme="minorHAnsi" w:hAnsiTheme="minorHAnsi" w:cstheme="minorHAnsi"/>
          <w:i/>
          <w:iCs/>
          <w:color w:val="548DD4" w:themeColor="text2" w:themeTint="99"/>
          <w:sz w:val="26"/>
          <w:szCs w:val="26"/>
          <w:lang w:eastAsia="fr-FR"/>
        </w:rPr>
      </w:pPr>
      <w:r w:rsidRPr="006F56C8">
        <w:rPr>
          <w:rFonts w:asciiTheme="minorHAnsi" w:hAnsiTheme="minorHAnsi" w:cstheme="minorHAnsi"/>
          <w:i/>
          <w:iCs/>
          <w:color w:val="548DD4" w:themeColor="text2" w:themeTint="99"/>
          <w:sz w:val="26"/>
          <w:szCs w:val="26"/>
          <w:lang w:eastAsia="fr-FR"/>
        </w:rPr>
        <w:t>« Il est bien plus facile d’introduire une idée nouvelle que de se débarrasser d’une vieille »</w:t>
      </w:r>
    </w:p>
    <w:p w:rsidR="0040197A" w:rsidRPr="006F56C8" w:rsidRDefault="0040197A" w:rsidP="0040197A">
      <w:pPr>
        <w:autoSpaceDE w:val="0"/>
        <w:autoSpaceDN w:val="0"/>
        <w:adjustRightInd w:val="0"/>
        <w:spacing w:after="0" w:line="240" w:lineRule="auto"/>
        <w:ind w:left="4956"/>
        <w:jc w:val="both"/>
        <w:rPr>
          <w:rFonts w:asciiTheme="minorHAnsi" w:hAnsiTheme="minorHAnsi" w:cstheme="minorHAnsi"/>
          <w:b/>
          <w:bCs/>
          <w:i/>
          <w:iCs/>
          <w:color w:val="548DD4" w:themeColor="text2" w:themeTint="99"/>
          <w:sz w:val="26"/>
          <w:szCs w:val="26"/>
          <w:lang w:eastAsia="fr-FR"/>
        </w:rPr>
      </w:pPr>
      <w:r w:rsidRPr="006F56C8">
        <w:rPr>
          <w:rFonts w:asciiTheme="minorHAnsi" w:hAnsiTheme="minorHAnsi" w:cstheme="minorHAnsi"/>
          <w:b/>
          <w:bCs/>
          <w:i/>
          <w:iCs/>
          <w:color w:val="548DD4" w:themeColor="text2" w:themeTint="99"/>
          <w:sz w:val="26"/>
          <w:szCs w:val="26"/>
          <w:lang w:eastAsia="fr-FR"/>
        </w:rPr>
        <w:t>R. Rogers, Des villes pour une petite planète.</w:t>
      </w:r>
    </w:p>
    <w:p w:rsidR="00F65CDB" w:rsidRPr="00F65CDB" w:rsidRDefault="00F65CDB" w:rsidP="00DF2F74">
      <w:pPr>
        <w:spacing w:before="240" w:after="240" w:line="240" w:lineRule="auto"/>
        <w:jc w:val="both"/>
        <w:rPr>
          <w:rFonts w:asciiTheme="minorHAnsi" w:hAnsiTheme="minorHAnsi" w:cstheme="minorHAnsi"/>
          <w:b/>
          <w:sz w:val="26"/>
          <w:szCs w:val="26"/>
        </w:rPr>
      </w:pPr>
      <w:r w:rsidRPr="00F65CDB">
        <w:rPr>
          <w:rFonts w:asciiTheme="minorHAnsi" w:hAnsiTheme="minorHAnsi" w:cstheme="minorHAnsi"/>
          <w:b/>
          <w:sz w:val="26"/>
          <w:szCs w:val="26"/>
        </w:rPr>
        <w:t>I.1 Introduction :</w:t>
      </w:r>
    </w:p>
    <w:p w:rsidR="00F65CDB" w:rsidRPr="00F65CDB" w:rsidRDefault="00F65CDB" w:rsidP="00CB35C8">
      <w:pPr>
        <w:pStyle w:val="Paragraphedeliste"/>
        <w:spacing w:before="240" w:after="240" w:line="240" w:lineRule="auto"/>
        <w:ind w:left="0"/>
        <w:jc w:val="both"/>
        <w:rPr>
          <w:rFonts w:asciiTheme="minorHAnsi" w:hAnsiTheme="minorHAnsi" w:cstheme="minorHAnsi"/>
          <w:sz w:val="26"/>
          <w:szCs w:val="26"/>
        </w:rPr>
      </w:pPr>
      <w:r w:rsidRPr="00F65CDB">
        <w:rPr>
          <w:rFonts w:asciiTheme="minorHAnsi" w:hAnsiTheme="minorHAnsi" w:cstheme="minorHAnsi"/>
          <w:sz w:val="26"/>
          <w:szCs w:val="26"/>
        </w:rPr>
        <w:t>L’habitat durable n’est pas seulement un mode passag</w:t>
      </w:r>
      <w:r w:rsidR="00CB35C8">
        <w:rPr>
          <w:rFonts w:asciiTheme="minorHAnsi" w:hAnsiTheme="minorHAnsi" w:cstheme="minorHAnsi"/>
          <w:sz w:val="26"/>
          <w:szCs w:val="26"/>
        </w:rPr>
        <w:t>er</w:t>
      </w:r>
      <w:r w:rsidRPr="00F65CDB">
        <w:rPr>
          <w:rFonts w:asciiTheme="minorHAnsi" w:hAnsiTheme="minorHAnsi" w:cstheme="minorHAnsi"/>
          <w:sz w:val="26"/>
          <w:szCs w:val="26"/>
        </w:rPr>
        <w:t>, c’est bien un nouveau paradigme appelé à s’imposer.</w:t>
      </w:r>
    </w:p>
    <w:p w:rsidR="00F65CDB" w:rsidRPr="00F65CDB" w:rsidRDefault="00F65CDB" w:rsidP="00DF2F74">
      <w:pPr>
        <w:pStyle w:val="Paragraphedeliste"/>
        <w:spacing w:before="240" w:after="240" w:line="240" w:lineRule="auto"/>
        <w:ind w:left="0"/>
        <w:jc w:val="both"/>
        <w:rPr>
          <w:rFonts w:asciiTheme="minorHAnsi" w:hAnsiTheme="minorHAnsi" w:cstheme="minorHAnsi"/>
          <w:sz w:val="26"/>
          <w:szCs w:val="26"/>
        </w:rPr>
      </w:pPr>
    </w:p>
    <w:p w:rsidR="00F65CDB" w:rsidRPr="00F65CDB" w:rsidRDefault="00F65CDB" w:rsidP="00DF2F74">
      <w:pPr>
        <w:pStyle w:val="Paragraphedeliste"/>
        <w:spacing w:before="240" w:after="240" w:line="240" w:lineRule="auto"/>
        <w:ind w:left="0"/>
        <w:jc w:val="both"/>
        <w:rPr>
          <w:rFonts w:asciiTheme="minorHAnsi" w:hAnsiTheme="minorHAnsi" w:cstheme="minorHAnsi"/>
          <w:sz w:val="26"/>
          <w:szCs w:val="26"/>
        </w:rPr>
      </w:pPr>
      <w:r w:rsidRPr="00F65CDB">
        <w:rPr>
          <w:rFonts w:asciiTheme="minorHAnsi" w:hAnsiTheme="minorHAnsi" w:cstheme="minorHAnsi"/>
          <w:sz w:val="26"/>
          <w:szCs w:val="26"/>
        </w:rPr>
        <w:t>Les termes utilisés pour qualifier l’habitat durable montrent une grande diversité. Les termes sont souvent connexes, se chevauchent ou renvoient à des critères d’une grande complexité.</w:t>
      </w:r>
    </w:p>
    <w:p w:rsidR="00F65CDB" w:rsidRPr="00F65CDB" w:rsidRDefault="00F65CDB" w:rsidP="00DF2F74">
      <w:pPr>
        <w:pStyle w:val="Paragraphedeliste"/>
        <w:spacing w:before="240" w:after="240" w:line="240" w:lineRule="auto"/>
        <w:ind w:left="0"/>
        <w:jc w:val="both"/>
        <w:rPr>
          <w:rFonts w:asciiTheme="minorHAnsi" w:hAnsiTheme="minorHAnsi" w:cstheme="minorHAnsi"/>
          <w:sz w:val="26"/>
          <w:szCs w:val="26"/>
        </w:rPr>
      </w:pPr>
      <w:r w:rsidRPr="00F65CDB">
        <w:rPr>
          <w:rFonts w:asciiTheme="minorHAnsi" w:hAnsiTheme="minorHAnsi" w:cstheme="minorHAnsi"/>
          <w:sz w:val="26"/>
          <w:szCs w:val="26"/>
        </w:rPr>
        <w:t xml:space="preserve">Le but à atteindre de ce chapitre est de répondre à plusieurs questions, pour comprendre l’habitat durable et de comparer entre les différentes normes, labels, concepts et enjeux. </w:t>
      </w:r>
    </w:p>
    <w:p w:rsidR="00F65CDB" w:rsidRPr="00F65CDB" w:rsidRDefault="00F65CDB" w:rsidP="0040197A">
      <w:pPr>
        <w:spacing w:after="0" w:line="240" w:lineRule="auto"/>
        <w:jc w:val="both"/>
        <w:rPr>
          <w:rFonts w:asciiTheme="minorHAnsi" w:hAnsiTheme="minorHAnsi" w:cstheme="minorHAnsi"/>
          <w:sz w:val="26"/>
          <w:szCs w:val="26"/>
        </w:rPr>
      </w:pPr>
      <w:r w:rsidRPr="00F65CDB">
        <w:rPr>
          <w:rFonts w:asciiTheme="minorHAnsi" w:hAnsiTheme="minorHAnsi" w:cstheme="minorHAnsi"/>
          <w:sz w:val="26"/>
          <w:szCs w:val="26"/>
        </w:rPr>
        <w:t>Nous traiterons, par les points suivants :</w:t>
      </w:r>
    </w:p>
    <w:p w:rsidR="00F65CDB" w:rsidRPr="00F65CDB" w:rsidRDefault="00F65CDB" w:rsidP="0040197A">
      <w:pPr>
        <w:pStyle w:val="Paragraphedeliste"/>
        <w:numPr>
          <w:ilvl w:val="0"/>
          <w:numId w:val="1"/>
        </w:numPr>
        <w:spacing w:after="0" w:line="240" w:lineRule="auto"/>
        <w:jc w:val="both"/>
        <w:rPr>
          <w:rFonts w:asciiTheme="minorHAnsi" w:hAnsiTheme="minorHAnsi" w:cstheme="minorHAnsi"/>
          <w:iCs/>
          <w:sz w:val="26"/>
          <w:szCs w:val="26"/>
        </w:rPr>
      </w:pPr>
      <w:r w:rsidRPr="00F65CDB">
        <w:rPr>
          <w:rFonts w:asciiTheme="minorHAnsi" w:hAnsiTheme="minorHAnsi" w:cstheme="minorHAnsi"/>
          <w:iCs/>
          <w:sz w:val="26"/>
          <w:szCs w:val="26"/>
        </w:rPr>
        <w:t>Qu’est-ce-que l’habitat durable ?</w:t>
      </w:r>
    </w:p>
    <w:p w:rsidR="00F65CDB" w:rsidRPr="00F65CDB" w:rsidRDefault="00F65CDB" w:rsidP="0040197A">
      <w:pPr>
        <w:pStyle w:val="Paragraphedeliste"/>
        <w:numPr>
          <w:ilvl w:val="0"/>
          <w:numId w:val="1"/>
        </w:numPr>
        <w:spacing w:after="0" w:line="240" w:lineRule="auto"/>
        <w:jc w:val="both"/>
        <w:rPr>
          <w:rFonts w:asciiTheme="minorHAnsi" w:hAnsiTheme="minorHAnsi" w:cstheme="minorHAnsi"/>
          <w:iCs/>
          <w:sz w:val="26"/>
          <w:szCs w:val="26"/>
        </w:rPr>
      </w:pPr>
      <w:r w:rsidRPr="00F65CDB">
        <w:rPr>
          <w:rFonts w:asciiTheme="minorHAnsi" w:hAnsiTheme="minorHAnsi" w:cstheme="minorHAnsi"/>
          <w:iCs/>
          <w:sz w:val="26"/>
          <w:szCs w:val="26"/>
        </w:rPr>
        <w:t>Quels sont les mots pour le dire ?</w:t>
      </w:r>
    </w:p>
    <w:p w:rsidR="00F65CDB" w:rsidRPr="00F65CDB" w:rsidRDefault="00F65CDB" w:rsidP="0040197A">
      <w:pPr>
        <w:pStyle w:val="Paragraphedeliste"/>
        <w:numPr>
          <w:ilvl w:val="0"/>
          <w:numId w:val="1"/>
        </w:numPr>
        <w:spacing w:after="0" w:line="240" w:lineRule="auto"/>
        <w:jc w:val="both"/>
        <w:rPr>
          <w:rFonts w:asciiTheme="minorHAnsi" w:hAnsiTheme="minorHAnsi" w:cstheme="minorHAnsi"/>
          <w:iCs/>
          <w:sz w:val="26"/>
          <w:szCs w:val="26"/>
        </w:rPr>
      </w:pPr>
      <w:r w:rsidRPr="00F65CDB">
        <w:rPr>
          <w:rFonts w:asciiTheme="minorHAnsi" w:hAnsiTheme="minorHAnsi" w:cstheme="minorHAnsi"/>
          <w:iCs/>
          <w:sz w:val="26"/>
          <w:szCs w:val="26"/>
        </w:rPr>
        <w:t>Où commence et où s’arrête l’habitat durable ?</w:t>
      </w:r>
    </w:p>
    <w:p w:rsidR="00F65CDB" w:rsidRDefault="00F65CDB" w:rsidP="0040197A">
      <w:pPr>
        <w:pStyle w:val="Paragraphedeliste"/>
        <w:numPr>
          <w:ilvl w:val="0"/>
          <w:numId w:val="1"/>
        </w:numPr>
        <w:spacing w:after="0" w:line="240" w:lineRule="auto"/>
        <w:jc w:val="both"/>
        <w:rPr>
          <w:rFonts w:asciiTheme="minorHAnsi" w:hAnsiTheme="minorHAnsi" w:cstheme="minorHAnsi"/>
          <w:iCs/>
          <w:sz w:val="26"/>
          <w:szCs w:val="26"/>
        </w:rPr>
      </w:pPr>
      <w:r w:rsidRPr="00F65CDB">
        <w:rPr>
          <w:rFonts w:asciiTheme="minorHAnsi" w:hAnsiTheme="minorHAnsi" w:cstheme="minorHAnsi"/>
          <w:iCs/>
          <w:sz w:val="26"/>
          <w:szCs w:val="26"/>
        </w:rPr>
        <w:t>Comment comparer les normes et labels, montrer leurs validités et aussi leurs limites ?</w:t>
      </w:r>
    </w:p>
    <w:p w:rsidR="00F65CDB" w:rsidRPr="00F65CDB" w:rsidRDefault="00F65CDB" w:rsidP="0040197A">
      <w:pPr>
        <w:spacing w:before="120" w:after="120" w:line="240" w:lineRule="auto"/>
        <w:jc w:val="both"/>
        <w:rPr>
          <w:rFonts w:asciiTheme="minorHAnsi" w:hAnsiTheme="minorHAnsi" w:cstheme="minorHAnsi"/>
          <w:b/>
          <w:bCs/>
          <w:sz w:val="26"/>
          <w:szCs w:val="26"/>
        </w:rPr>
      </w:pPr>
      <w:r>
        <w:rPr>
          <w:rFonts w:asciiTheme="minorHAnsi" w:hAnsiTheme="minorHAnsi" w:cstheme="minorHAnsi"/>
          <w:b/>
          <w:bCs/>
          <w:sz w:val="26"/>
          <w:szCs w:val="26"/>
        </w:rPr>
        <w:t>I.2</w:t>
      </w:r>
      <w:r w:rsidR="00DF2F74">
        <w:rPr>
          <w:rFonts w:asciiTheme="minorHAnsi" w:hAnsiTheme="minorHAnsi" w:cstheme="minorHAnsi"/>
          <w:b/>
          <w:bCs/>
          <w:sz w:val="26"/>
          <w:szCs w:val="26"/>
        </w:rPr>
        <w:t xml:space="preserve"> </w:t>
      </w:r>
      <w:r w:rsidRPr="00F65CDB">
        <w:rPr>
          <w:rFonts w:asciiTheme="minorHAnsi" w:hAnsiTheme="minorHAnsi" w:cstheme="minorHAnsi"/>
          <w:b/>
          <w:bCs/>
          <w:sz w:val="26"/>
          <w:szCs w:val="26"/>
        </w:rPr>
        <w:t>Définition :</w:t>
      </w:r>
    </w:p>
    <w:p w:rsidR="00F65CDB" w:rsidRPr="00F65CDB" w:rsidRDefault="00F65CDB" w:rsidP="0040197A">
      <w:pPr>
        <w:spacing w:before="120" w:after="120" w:line="240" w:lineRule="auto"/>
        <w:jc w:val="both"/>
        <w:rPr>
          <w:rFonts w:asciiTheme="minorHAnsi" w:hAnsiTheme="minorHAnsi" w:cstheme="minorHAnsi"/>
          <w:sz w:val="26"/>
          <w:szCs w:val="26"/>
        </w:rPr>
      </w:pPr>
      <w:r w:rsidRPr="00F65CDB">
        <w:rPr>
          <w:rFonts w:asciiTheme="minorHAnsi" w:hAnsiTheme="minorHAnsi" w:cstheme="minorHAnsi"/>
          <w:sz w:val="26"/>
          <w:szCs w:val="26"/>
        </w:rPr>
        <w:t>L’habitat durable faisant référence au développement durable et au rapport Brundtland</w:t>
      </w:r>
      <w:r w:rsidR="00952FE6">
        <w:rPr>
          <w:rFonts w:asciiTheme="minorHAnsi" w:hAnsiTheme="minorHAnsi" w:cstheme="minorHAnsi"/>
          <w:b/>
          <w:sz w:val="26"/>
          <w:szCs w:val="26"/>
          <w:vertAlign w:val="superscript"/>
        </w:rPr>
        <w:t>A</w:t>
      </w:r>
      <w:r w:rsidRPr="00F65CDB">
        <w:rPr>
          <w:rFonts w:asciiTheme="minorHAnsi" w:hAnsiTheme="minorHAnsi" w:cstheme="minorHAnsi"/>
          <w:sz w:val="26"/>
          <w:szCs w:val="26"/>
        </w:rPr>
        <w:t xml:space="preserve"> (1987</w:t>
      </w:r>
      <w:r w:rsidR="006E6A9C" w:rsidRPr="00F65CDB">
        <w:rPr>
          <w:rFonts w:asciiTheme="minorHAnsi" w:hAnsiTheme="minorHAnsi" w:cstheme="minorHAnsi"/>
          <w:sz w:val="26"/>
          <w:szCs w:val="26"/>
        </w:rPr>
        <w:t>),</w:t>
      </w:r>
      <w:r w:rsidRPr="00F65CDB">
        <w:rPr>
          <w:rFonts w:asciiTheme="minorHAnsi" w:hAnsiTheme="minorHAnsi" w:cstheme="minorHAnsi"/>
          <w:b/>
          <w:bCs/>
          <w:sz w:val="26"/>
          <w:szCs w:val="26"/>
        </w:rPr>
        <w:t xml:space="preserve"> </w:t>
      </w:r>
      <w:r w:rsidRPr="00F65CDB">
        <w:rPr>
          <w:rFonts w:asciiTheme="minorHAnsi" w:hAnsiTheme="minorHAnsi" w:cstheme="minorHAnsi"/>
          <w:sz w:val="26"/>
          <w:szCs w:val="26"/>
        </w:rPr>
        <w:t xml:space="preserve">il est nécessaire de définir le concept pour bien comprendre l’habitat durable. </w:t>
      </w:r>
    </w:p>
    <w:p w:rsidR="00F65CDB" w:rsidRPr="00DF2F74" w:rsidRDefault="00DF2F74" w:rsidP="0040197A">
      <w:pPr>
        <w:spacing w:before="120" w:after="120" w:line="240" w:lineRule="auto"/>
        <w:jc w:val="both"/>
        <w:rPr>
          <w:rFonts w:asciiTheme="minorHAnsi" w:hAnsiTheme="minorHAnsi" w:cstheme="minorHAnsi"/>
          <w:b/>
          <w:bCs/>
          <w:sz w:val="26"/>
          <w:szCs w:val="26"/>
        </w:rPr>
      </w:pPr>
      <w:r>
        <w:rPr>
          <w:rFonts w:asciiTheme="minorHAnsi" w:hAnsiTheme="minorHAnsi" w:cstheme="minorHAnsi"/>
          <w:b/>
          <w:bCs/>
          <w:sz w:val="26"/>
          <w:szCs w:val="26"/>
        </w:rPr>
        <w:t>I.2.1</w:t>
      </w:r>
      <w:r w:rsidR="00F65CDB" w:rsidRPr="00DF2F74">
        <w:rPr>
          <w:rFonts w:asciiTheme="minorHAnsi" w:hAnsiTheme="minorHAnsi" w:cstheme="minorHAnsi"/>
          <w:b/>
          <w:bCs/>
          <w:sz w:val="26"/>
          <w:szCs w:val="26"/>
        </w:rPr>
        <w:t xml:space="preserve"> Développement durable :</w:t>
      </w:r>
    </w:p>
    <w:p w:rsidR="00DF2F74" w:rsidRDefault="00F65CDB" w:rsidP="0040197A">
      <w:pPr>
        <w:spacing w:before="120" w:after="120" w:line="240" w:lineRule="auto"/>
        <w:jc w:val="both"/>
        <w:rPr>
          <w:rFonts w:asciiTheme="minorHAnsi" w:hAnsiTheme="minorHAnsi" w:cstheme="minorHAnsi"/>
          <w:sz w:val="26"/>
          <w:szCs w:val="26"/>
        </w:rPr>
      </w:pPr>
      <w:r w:rsidRPr="00DF2F74">
        <w:rPr>
          <w:rFonts w:asciiTheme="minorHAnsi" w:hAnsiTheme="minorHAnsi" w:cstheme="minorHAnsi"/>
          <w:sz w:val="26"/>
          <w:szCs w:val="26"/>
        </w:rPr>
        <w:t xml:space="preserve">Ce concept est né au club de Rome </w:t>
      </w:r>
      <w:r w:rsidRPr="00DF2F74">
        <w:rPr>
          <w:rFonts w:asciiTheme="minorHAnsi" w:hAnsiTheme="minorHAnsi" w:cstheme="minorHAnsi"/>
          <w:b/>
          <w:bCs/>
          <w:sz w:val="26"/>
          <w:szCs w:val="26"/>
        </w:rPr>
        <w:t>(1968)</w:t>
      </w:r>
      <w:r w:rsidRPr="00DF2F74">
        <w:rPr>
          <w:rFonts w:asciiTheme="minorHAnsi" w:hAnsiTheme="minorHAnsi" w:cstheme="minorHAnsi"/>
          <w:sz w:val="26"/>
          <w:szCs w:val="26"/>
        </w:rPr>
        <w:t xml:space="preserve"> du constat de la dégradation de l’écosystème par la croissance économique. En réponse, la (croissance zéro) était alors prônée. Le sommet des Nations Unies de Stockholm </w:t>
      </w:r>
      <w:r w:rsidRPr="00DF2F74">
        <w:rPr>
          <w:rFonts w:asciiTheme="minorHAnsi" w:hAnsiTheme="minorHAnsi" w:cstheme="minorHAnsi"/>
          <w:b/>
          <w:bCs/>
          <w:sz w:val="26"/>
          <w:szCs w:val="26"/>
        </w:rPr>
        <w:t>(1972)</w:t>
      </w:r>
      <w:r w:rsidRPr="00DF2F74">
        <w:rPr>
          <w:rFonts w:asciiTheme="minorHAnsi" w:hAnsiTheme="minorHAnsi" w:cstheme="minorHAnsi"/>
          <w:sz w:val="26"/>
          <w:szCs w:val="26"/>
        </w:rPr>
        <w:t>, introduit quant à lui la notion « d’</w:t>
      </w:r>
      <w:r w:rsidR="00DF2F74" w:rsidRPr="00DF2F74">
        <w:rPr>
          <w:rFonts w:asciiTheme="minorHAnsi" w:hAnsiTheme="minorHAnsi" w:cstheme="minorHAnsi"/>
          <w:sz w:val="26"/>
          <w:szCs w:val="26"/>
        </w:rPr>
        <w:t>éco</w:t>
      </w:r>
      <w:r w:rsidR="002C3367">
        <w:rPr>
          <w:rFonts w:asciiTheme="minorHAnsi" w:hAnsiTheme="minorHAnsi" w:cstheme="minorHAnsi"/>
          <w:sz w:val="26"/>
          <w:szCs w:val="26"/>
        </w:rPr>
        <w:t xml:space="preserve"> </w:t>
      </w:r>
      <w:r w:rsidR="00DF2F74" w:rsidRPr="00DF2F74">
        <w:rPr>
          <w:rFonts w:asciiTheme="minorHAnsi" w:hAnsiTheme="minorHAnsi" w:cstheme="minorHAnsi"/>
          <w:sz w:val="26"/>
          <w:szCs w:val="26"/>
        </w:rPr>
        <w:t>développement</w:t>
      </w:r>
      <w:r w:rsidRPr="00DF2F74">
        <w:rPr>
          <w:rFonts w:asciiTheme="minorHAnsi" w:hAnsiTheme="minorHAnsi" w:cstheme="minorHAnsi"/>
          <w:sz w:val="26"/>
          <w:szCs w:val="26"/>
        </w:rPr>
        <w:t> ».</w:t>
      </w:r>
      <w:r w:rsidR="002C3367">
        <w:rPr>
          <w:rFonts w:asciiTheme="minorHAnsi" w:hAnsiTheme="minorHAnsi" w:cstheme="minorHAnsi"/>
          <w:sz w:val="26"/>
          <w:szCs w:val="26"/>
        </w:rPr>
        <w:t xml:space="preserve"> </w:t>
      </w:r>
      <w:r w:rsidRPr="00DF2F74">
        <w:rPr>
          <w:rFonts w:asciiTheme="minorHAnsi" w:hAnsiTheme="minorHAnsi" w:cstheme="minorHAnsi"/>
          <w:sz w:val="26"/>
          <w:szCs w:val="26"/>
        </w:rPr>
        <w:t xml:space="preserve">Mettant en garde la communauté internationale sur l’épuisement progressif des ressources naturelles, elle vise un développement social et économique respectueux des contraintes environnementales. La notion de développement durable est formulée quinze ans plus tard, en 1987 par Madame Gro Harlem Brundtland, présidente de la Commission mondiale sur l’environnement dans un rapport intitulé  « Our </w:t>
      </w:r>
      <w:r w:rsidR="00DF2F74" w:rsidRPr="00DF2F74">
        <w:rPr>
          <w:rFonts w:asciiTheme="minorHAnsi" w:hAnsiTheme="minorHAnsi" w:cstheme="minorHAnsi"/>
          <w:sz w:val="26"/>
          <w:szCs w:val="26"/>
        </w:rPr>
        <w:t>Common</w:t>
      </w:r>
      <w:r w:rsidRPr="00DF2F74">
        <w:rPr>
          <w:rFonts w:asciiTheme="minorHAnsi" w:hAnsiTheme="minorHAnsi" w:cstheme="minorHAnsi"/>
          <w:sz w:val="26"/>
          <w:szCs w:val="26"/>
        </w:rPr>
        <w:t xml:space="preserve"> future ». Il définit ainsi le concept : </w:t>
      </w:r>
      <w:r w:rsidRPr="00DF2F74">
        <w:rPr>
          <w:rFonts w:asciiTheme="minorHAnsi" w:hAnsiTheme="minorHAnsi" w:cstheme="minorHAnsi"/>
          <w:b/>
          <w:bCs/>
          <w:iCs/>
          <w:sz w:val="26"/>
          <w:szCs w:val="26"/>
        </w:rPr>
        <w:t>« le développement durable répond aux besoins du présent sans compromettre les capacités des générations futures de répondre aux leurs »</w:t>
      </w:r>
      <w:r w:rsidR="00903653">
        <w:rPr>
          <w:rFonts w:asciiTheme="minorHAnsi" w:hAnsiTheme="minorHAnsi" w:cstheme="minorHAnsi"/>
          <w:b/>
          <w:bCs/>
          <w:iCs/>
          <w:sz w:val="26"/>
          <w:szCs w:val="26"/>
        </w:rPr>
        <w:t xml:space="preserve"> </w:t>
      </w:r>
      <w:r w:rsidRPr="00DF2F74">
        <w:rPr>
          <w:rFonts w:asciiTheme="minorHAnsi" w:hAnsiTheme="minorHAnsi" w:cstheme="minorHAnsi"/>
          <w:sz w:val="26"/>
          <w:szCs w:val="26"/>
        </w:rPr>
        <w:t>celui-ci est consacré au Sommet de la terre de Rio en 1992 ou la France avec 172 autres Etats signent l’agenda 21</w:t>
      </w:r>
      <w:r w:rsidR="00DF2F74">
        <w:rPr>
          <w:rFonts w:asciiTheme="minorHAnsi" w:hAnsiTheme="minorHAnsi" w:cstheme="minorHAnsi"/>
          <w:sz w:val="26"/>
          <w:szCs w:val="26"/>
        </w:rPr>
        <w:t xml:space="preserve"> </w:t>
      </w:r>
      <w:r w:rsidR="00DF2F74" w:rsidRPr="00DF2F74">
        <w:rPr>
          <w:rFonts w:asciiTheme="minorHAnsi" w:hAnsiTheme="minorHAnsi" w:cstheme="minorHAnsi"/>
          <w:b/>
          <w:bCs/>
          <w:sz w:val="26"/>
          <w:szCs w:val="26"/>
          <w:vertAlign w:val="superscript"/>
        </w:rPr>
        <w:t>[I-1]</w:t>
      </w:r>
      <w:r w:rsidR="00DF2F74" w:rsidRPr="00F31EFE">
        <w:rPr>
          <w:rFonts w:asciiTheme="minorHAnsi" w:hAnsiTheme="minorHAnsi" w:cstheme="minorHAnsi"/>
          <w:bCs/>
          <w:sz w:val="26"/>
          <w:szCs w:val="26"/>
        </w:rPr>
        <w:t>.</w:t>
      </w:r>
    </w:p>
    <w:p w:rsidR="00F65CDB" w:rsidRDefault="00DF2F74" w:rsidP="0040197A">
      <w:pPr>
        <w:spacing w:before="120" w:after="120" w:line="240" w:lineRule="auto"/>
        <w:jc w:val="both"/>
        <w:rPr>
          <w:rFonts w:asciiTheme="minorHAnsi" w:hAnsiTheme="minorHAnsi" w:cstheme="minorHAnsi"/>
          <w:iCs/>
          <w:sz w:val="26"/>
          <w:szCs w:val="26"/>
        </w:rPr>
      </w:pPr>
      <w:r w:rsidRPr="00F65CDB">
        <w:rPr>
          <w:rFonts w:asciiTheme="minorHAnsi" w:hAnsiTheme="minorHAnsi" w:cstheme="minorHAnsi"/>
          <w:sz w:val="26"/>
          <w:szCs w:val="26"/>
        </w:rPr>
        <w:t>Le développement durable se fonde sur trois dimensions ; la protection de l’environnement, l’efficacité économique et l’équité social, et on peut dire qu’il existe une quatrième dimension importa</w:t>
      </w:r>
      <w:r w:rsidR="006E6A9C">
        <w:rPr>
          <w:rFonts w:asciiTheme="minorHAnsi" w:hAnsiTheme="minorHAnsi" w:cstheme="minorHAnsi"/>
          <w:sz w:val="26"/>
          <w:szCs w:val="26"/>
        </w:rPr>
        <w:t xml:space="preserve">nte : dimension participative </w:t>
      </w:r>
      <w:r w:rsidRPr="00DF2F74">
        <w:rPr>
          <w:rFonts w:asciiTheme="minorHAnsi" w:hAnsiTheme="minorHAnsi" w:cstheme="minorHAnsi"/>
          <w:iCs/>
          <w:sz w:val="26"/>
          <w:szCs w:val="26"/>
        </w:rPr>
        <w:t>(Voir figure</w:t>
      </w:r>
      <w:r w:rsidR="00F31EFE">
        <w:rPr>
          <w:rFonts w:asciiTheme="minorHAnsi" w:hAnsiTheme="minorHAnsi" w:cstheme="minorHAnsi"/>
          <w:iCs/>
          <w:sz w:val="26"/>
          <w:szCs w:val="26"/>
        </w:rPr>
        <w:t xml:space="preserve"> N°</w:t>
      </w:r>
      <w:r>
        <w:rPr>
          <w:rFonts w:asciiTheme="minorHAnsi" w:hAnsiTheme="minorHAnsi" w:cstheme="minorHAnsi"/>
          <w:iCs/>
          <w:sz w:val="26"/>
          <w:szCs w:val="26"/>
        </w:rPr>
        <w:t>I.</w:t>
      </w:r>
      <w:r w:rsidRPr="00DF2F74">
        <w:rPr>
          <w:rFonts w:asciiTheme="minorHAnsi" w:hAnsiTheme="minorHAnsi" w:cstheme="minorHAnsi"/>
          <w:iCs/>
          <w:sz w:val="26"/>
          <w:szCs w:val="26"/>
        </w:rPr>
        <w:t>01)</w:t>
      </w:r>
      <w:r w:rsidR="00D44774">
        <w:rPr>
          <w:rFonts w:asciiTheme="minorHAnsi" w:hAnsiTheme="minorHAnsi" w:cstheme="minorHAnsi"/>
          <w:iCs/>
          <w:sz w:val="26"/>
          <w:szCs w:val="26"/>
        </w:rPr>
        <w:t>.</w:t>
      </w:r>
    </w:p>
    <w:p w:rsidR="002C3367" w:rsidRPr="00F65CDB" w:rsidRDefault="002C3367" w:rsidP="0040197A">
      <w:pPr>
        <w:spacing w:before="120" w:after="120" w:line="240" w:lineRule="auto"/>
        <w:jc w:val="both"/>
        <w:rPr>
          <w:rFonts w:asciiTheme="minorHAnsi" w:hAnsiTheme="minorHAnsi" w:cstheme="minorHAnsi"/>
          <w:sz w:val="26"/>
          <w:szCs w:val="26"/>
        </w:rPr>
      </w:pPr>
    </w:p>
    <w:p w:rsidR="00FC5E68" w:rsidRPr="0040197A" w:rsidRDefault="00E031AD" w:rsidP="00DF2F74">
      <w:pPr>
        <w:spacing w:before="240" w:after="240" w:line="240" w:lineRule="auto"/>
        <w:jc w:val="both"/>
        <w:rPr>
          <w:rFonts w:asciiTheme="minorHAnsi" w:hAnsiTheme="minorHAnsi" w:cstheme="minorHAnsi"/>
          <w:sz w:val="18"/>
          <w:szCs w:val="18"/>
        </w:rPr>
      </w:pPr>
      <w:r w:rsidRPr="00E031AD">
        <w:rPr>
          <w:rFonts w:asciiTheme="minorHAnsi" w:hAnsiTheme="minorHAnsi" w:cstheme="minorHAnsi"/>
          <w:noProof/>
          <w:sz w:val="26"/>
          <w:szCs w:val="26"/>
          <w:lang w:eastAsia="fr-FR"/>
        </w:rPr>
        <w:pict>
          <v:shapetype id="_x0000_t32" coordsize="21600,21600" o:spt="32" o:oned="t" path="m,l21600,21600e" filled="f">
            <v:path arrowok="t" fillok="f" o:connecttype="none"/>
            <o:lock v:ext="edit" shapetype="t"/>
          </v:shapetype>
          <v:shape id="_x0000_s1135" type="#_x0000_t32" style="position:absolute;left:0;text-align:left;margin-left:-.15pt;margin-top:1.55pt;width:193.5pt;height:0;z-index:251757568" o:connectortype="straight"/>
        </w:pict>
      </w:r>
      <w:r w:rsidRPr="00E031AD">
        <w:rPr>
          <w:rFonts w:asciiTheme="minorHAnsi" w:hAnsiTheme="minorHAnsi" w:cstheme="minorHAnsi"/>
          <w:b/>
          <w:noProof/>
          <w:sz w:val="18"/>
          <w:szCs w:val="18"/>
          <w:vertAlign w:val="superscript"/>
          <w:lang w:eastAsia="fr-FR"/>
        </w:rPr>
        <w:pict>
          <v:shape id="_x0000_s1169" type="#_x0000_t32" style="position:absolute;left:0;text-align:left;margin-left:-.15pt;margin-top:44.8pt;width:193.5pt;height:0;z-index:251778048" o:connectortype="straight"/>
        </w:pict>
      </w:r>
      <w:r w:rsidR="00952FE6" w:rsidRPr="0040197A">
        <w:rPr>
          <w:rFonts w:asciiTheme="minorHAnsi" w:hAnsiTheme="minorHAnsi" w:cstheme="minorHAnsi"/>
          <w:b/>
          <w:sz w:val="18"/>
          <w:szCs w:val="18"/>
          <w:vertAlign w:val="superscript"/>
        </w:rPr>
        <w:t>A</w:t>
      </w:r>
      <w:r w:rsidR="00FC5E68" w:rsidRPr="0040197A">
        <w:rPr>
          <w:rFonts w:asciiTheme="minorHAnsi" w:hAnsiTheme="minorHAnsi" w:cstheme="minorHAnsi"/>
          <w:b/>
          <w:sz w:val="18"/>
          <w:szCs w:val="18"/>
          <w:vertAlign w:val="superscript"/>
        </w:rPr>
        <w:t>.</w:t>
      </w:r>
      <w:r w:rsidR="00DF2F74" w:rsidRPr="0040197A">
        <w:rPr>
          <w:rFonts w:asciiTheme="minorHAnsi" w:hAnsiTheme="minorHAnsi" w:cstheme="minorHAnsi"/>
          <w:sz w:val="18"/>
          <w:szCs w:val="18"/>
        </w:rPr>
        <w:t xml:space="preserve"> </w:t>
      </w:r>
      <w:r w:rsidR="00DF2F74" w:rsidRPr="0040197A">
        <w:rPr>
          <w:rFonts w:asciiTheme="minorHAnsi" w:hAnsiTheme="minorHAnsi" w:cstheme="minorHAnsi"/>
          <w:b/>
          <w:sz w:val="18"/>
          <w:szCs w:val="18"/>
        </w:rPr>
        <w:t>LE RAPPORT BRUNDTLAND</w:t>
      </w:r>
      <w:r w:rsidR="00DF2F74" w:rsidRPr="0040197A">
        <w:rPr>
          <w:rFonts w:asciiTheme="minorHAnsi" w:hAnsiTheme="minorHAnsi" w:cstheme="minorHAnsi"/>
          <w:sz w:val="18"/>
          <w:szCs w:val="18"/>
        </w:rPr>
        <w:t xml:space="preserve"> (Publié en </w:t>
      </w:r>
      <w:hyperlink r:id="rId8" w:tooltip="1987" w:history="1">
        <w:r w:rsidR="00DF2F74" w:rsidRPr="0040197A">
          <w:rPr>
            <w:rStyle w:val="Lienhypertexte"/>
            <w:rFonts w:asciiTheme="minorHAnsi" w:hAnsiTheme="minorHAnsi" w:cstheme="minorHAnsi"/>
            <w:color w:val="auto"/>
            <w:sz w:val="18"/>
            <w:szCs w:val="18"/>
            <w:u w:val="none"/>
          </w:rPr>
          <w:t>1987</w:t>
        </w:r>
      </w:hyperlink>
      <w:r w:rsidR="00DF2F74" w:rsidRPr="0040197A">
        <w:rPr>
          <w:rFonts w:asciiTheme="minorHAnsi" w:hAnsiTheme="minorHAnsi" w:cstheme="minorHAnsi"/>
          <w:sz w:val="18"/>
          <w:szCs w:val="18"/>
        </w:rPr>
        <w:t xml:space="preserve"> par la Commission mondiale sur l’environnement et le développement, (ayant pour titre </w:t>
      </w:r>
      <w:r w:rsidR="00DF2F74" w:rsidRPr="0040197A">
        <w:rPr>
          <w:rFonts w:asciiTheme="minorHAnsi" w:hAnsiTheme="minorHAnsi" w:cstheme="minorHAnsi"/>
          <w:iCs/>
          <w:sz w:val="18"/>
          <w:szCs w:val="18"/>
        </w:rPr>
        <w:t>Notre Avenir à Tous</w:t>
      </w:r>
      <w:r w:rsidR="00DF2F74" w:rsidRPr="0040197A">
        <w:rPr>
          <w:rFonts w:asciiTheme="minorHAnsi" w:hAnsiTheme="minorHAnsi" w:cstheme="minorHAnsi"/>
          <w:sz w:val="18"/>
          <w:szCs w:val="18"/>
        </w:rPr>
        <w:t xml:space="preserve">) a été nommé ainsi du nom de la présidente de la commission, la Norvégienne </w:t>
      </w:r>
      <w:hyperlink r:id="rId9" w:tooltip="Gro Harlem Brundtland" w:history="1">
        <w:r w:rsidR="00DF2F74" w:rsidRPr="0040197A">
          <w:rPr>
            <w:rStyle w:val="Lienhypertexte"/>
            <w:rFonts w:asciiTheme="minorHAnsi" w:hAnsiTheme="minorHAnsi" w:cstheme="minorHAnsi"/>
            <w:color w:val="auto"/>
            <w:sz w:val="18"/>
            <w:szCs w:val="18"/>
            <w:u w:val="none"/>
          </w:rPr>
          <w:t>Gro Harlem Brundtland</w:t>
        </w:r>
      </w:hyperlink>
      <w:r w:rsidR="00DF2F74" w:rsidRPr="0040197A">
        <w:rPr>
          <w:rFonts w:asciiTheme="minorHAnsi" w:hAnsiTheme="minorHAnsi" w:cstheme="minorHAnsi"/>
          <w:sz w:val="18"/>
          <w:szCs w:val="18"/>
        </w:rPr>
        <w:t>. Ce rapport définit la politique nécessaire pour parvenir à un « </w:t>
      </w:r>
      <w:hyperlink r:id="rId10" w:tooltip="Développement durable" w:history="1">
        <w:r w:rsidR="00DF2F74" w:rsidRPr="0040197A">
          <w:rPr>
            <w:rStyle w:val="Lienhypertexte"/>
            <w:rFonts w:asciiTheme="minorHAnsi" w:hAnsiTheme="minorHAnsi" w:cstheme="minorHAnsi"/>
            <w:color w:val="auto"/>
            <w:sz w:val="18"/>
            <w:szCs w:val="18"/>
            <w:u w:val="none"/>
          </w:rPr>
          <w:t>développement durable</w:t>
        </w:r>
      </w:hyperlink>
      <w:r w:rsidR="00DF2F74" w:rsidRPr="0040197A">
        <w:rPr>
          <w:rFonts w:asciiTheme="minorHAnsi" w:hAnsiTheme="minorHAnsi" w:cstheme="minorHAnsi"/>
          <w:sz w:val="18"/>
          <w:szCs w:val="18"/>
        </w:rPr>
        <w:t> »</w:t>
      </w:r>
      <w:r w:rsidR="00FC5E68" w:rsidRPr="0040197A">
        <w:rPr>
          <w:rFonts w:asciiTheme="minorHAnsi" w:hAnsiTheme="minorHAnsi" w:cstheme="minorHAnsi"/>
          <w:sz w:val="18"/>
          <w:szCs w:val="18"/>
        </w:rPr>
        <w:t>)</w:t>
      </w:r>
      <w:r w:rsidR="00DF2F74" w:rsidRPr="0040197A">
        <w:rPr>
          <w:rFonts w:asciiTheme="minorHAnsi" w:hAnsiTheme="minorHAnsi" w:cstheme="minorHAnsi"/>
          <w:sz w:val="18"/>
          <w:szCs w:val="18"/>
        </w:rPr>
        <w:t xml:space="preserve">.        </w:t>
      </w:r>
    </w:p>
    <w:p w:rsidR="00FC5E68" w:rsidRPr="00FC5E68" w:rsidRDefault="00DF2F74" w:rsidP="00FC5E68">
      <w:pPr>
        <w:spacing w:before="240" w:after="240" w:line="240" w:lineRule="auto"/>
        <w:jc w:val="both"/>
        <w:rPr>
          <w:rFonts w:cs="Calibri"/>
          <w:b/>
          <w:sz w:val="26"/>
          <w:szCs w:val="26"/>
          <w:lang w:val="en-US"/>
        </w:rPr>
      </w:pPr>
      <w:r w:rsidRPr="00C30559">
        <w:rPr>
          <w:rFonts w:asciiTheme="minorHAnsi" w:hAnsiTheme="minorHAnsi" w:cstheme="minorHAnsi"/>
          <w:sz w:val="20"/>
          <w:szCs w:val="20"/>
        </w:rPr>
        <w:t xml:space="preserve">  </w:t>
      </w:r>
      <w:r w:rsidR="00FC5E68" w:rsidRPr="00F7116A">
        <w:rPr>
          <w:rFonts w:asciiTheme="minorHAnsi" w:hAnsiTheme="minorHAnsi" w:cstheme="minorHAnsi"/>
          <w:b/>
          <w:bCs/>
          <w:sz w:val="20"/>
          <w:szCs w:val="20"/>
          <w:vertAlign w:val="superscript"/>
          <w:lang w:val="en-US"/>
        </w:rPr>
        <w:t>[I-</w:t>
      </w:r>
      <w:r w:rsidR="00FC5E68">
        <w:rPr>
          <w:rFonts w:asciiTheme="minorHAnsi" w:hAnsiTheme="minorHAnsi" w:cstheme="minorHAnsi"/>
          <w:b/>
          <w:bCs/>
          <w:sz w:val="20"/>
          <w:szCs w:val="20"/>
          <w:vertAlign w:val="superscript"/>
          <w:lang w:val="en-US"/>
        </w:rPr>
        <w:t>1</w:t>
      </w:r>
      <w:r w:rsidR="00FC5E68" w:rsidRPr="00F7116A">
        <w:rPr>
          <w:rFonts w:asciiTheme="minorHAnsi" w:hAnsiTheme="minorHAnsi" w:cstheme="minorHAnsi"/>
          <w:b/>
          <w:bCs/>
          <w:sz w:val="20"/>
          <w:szCs w:val="20"/>
          <w:vertAlign w:val="superscript"/>
          <w:lang w:val="en-US"/>
        </w:rPr>
        <w:t>]</w:t>
      </w:r>
      <w:r w:rsidR="00FC5E68" w:rsidRPr="00F7116A">
        <w:rPr>
          <w:rFonts w:cs="Calibri"/>
          <w:b/>
          <w:sz w:val="20"/>
          <w:szCs w:val="20"/>
          <w:lang w:val="en-US"/>
        </w:rPr>
        <w:t xml:space="preserve"> http</w:t>
      </w:r>
      <w:r w:rsidR="00FC5E68" w:rsidRPr="00B5361F">
        <w:rPr>
          <w:rFonts w:cs="Calibri"/>
          <w:b/>
          <w:sz w:val="20"/>
          <w:szCs w:val="20"/>
          <w:lang w:val="en-US"/>
        </w:rPr>
        <w:t>: //WWW.WIKIPEDIA</w:t>
      </w:r>
      <w:r w:rsidR="00FC5E68" w:rsidRPr="00B5361F">
        <w:rPr>
          <w:rFonts w:cs="Calibri"/>
          <w:sz w:val="20"/>
          <w:szCs w:val="20"/>
          <w:lang w:val="en-US"/>
        </w:rPr>
        <w:t>.</w:t>
      </w:r>
      <w:r w:rsidR="00FC5E68" w:rsidRPr="00B5361F">
        <w:rPr>
          <w:rFonts w:cs="Calibri"/>
          <w:b/>
          <w:sz w:val="20"/>
          <w:szCs w:val="20"/>
          <w:lang w:val="en-US"/>
        </w:rPr>
        <w:t xml:space="preserve">ORG. </w:t>
      </w:r>
      <w:r w:rsidR="00FC5E68" w:rsidRPr="00B5361F">
        <w:rPr>
          <w:rFonts w:cs="Calibri"/>
          <w:sz w:val="20"/>
          <w:szCs w:val="20"/>
          <w:lang w:val="en-US"/>
        </w:rPr>
        <w:t xml:space="preserve">                          </w:t>
      </w:r>
    </w:p>
    <w:p w:rsidR="00DF2F74" w:rsidRPr="00FC5E68" w:rsidRDefault="00E031AD" w:rsidP="00DF2F74">
      <w:pPr>
        <w:spacing w:before="240" w:after="240" w:line="240" w:lineRule="auto"/>
        <w:jc w:val="both"/>
        <w:rPr>
          <w:rFonts w:asciiTheme="minorHAnsi" w:hAnsiTheme="minorHAnsi" w:cstheme="minorHAnsi"/>
          <w:sz w:val="20"/>
          <w:szCs w:val="20"/>
          <w:lang w:val="en-US"/>
        </w:rPr>
      </w:pPr>
      <w:r w:rsidRPr="00E031AD">
        <w:rPr>
          <w:rFonts w:asciiTheme="minorHAnsi" w:hAnsiTheme="minorHAnsi" w:cstheme="minorHAnsi"/>
          <w:noProof/>
          <w:sz w:val="26"/>
          <w:szCs w:val="26"/>
          <w:lang w:eastAsia="fr-FR"/>
        </w:rPr>
        <w:lastRenderedPageBreak/>
        <w:pict>
          <v:rect id="_x0000_s1168" style="position:absolute;left:0;text-align:left;margin-left:-8.75pt;margin-top:-6.45pt;width:505.65pt;height:30.75pt;z-index:251777024" stroked="f">
            <v:textbox style="mso-next-textbox:#_x0000_s1168">
              <w:txbxContent>
                <w:p w:rsidR="00CB35C8" w:rsidRPr="008A22AC" w:rsidRDefault="00CB35C8" w:rsidP="006E6A9C">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w:t>
                  </w:r>
                  <w:r w:rsidRPr="008A22AC">
                    <w:rPr>
                      <w:rFonts w:asciiTheme="minorHAnsi" w:hAnsiTheme="minorHAnsi" w:cstheme="minorHAnsi"/>
                      <w:b/>
                      <w:bCs/>
                      <w:sz w:val="20"/>
                      <w:szCs w:val="20"/>
                    </w:rPr>
                    <w:t>01 : Dimensions de développement durable</w:t>
                  </w:r>
                  <w:r>
                    <w:rPr>
                      <w:rFonts w:asciiTheme="minorHAnsi" w:hAnsiTheme="minorHAnsi" w:cstheme="minorHAnsi"/>
                      <w:b/>
                      <w:bCs/>
                      <w:sz w:val="20"/>
                      <w:szCs w:val="20"/>
                    </w:rPr>
                    <w:t xml:space="preserve">.  </w:t>
                  </w:r>
                  <w:r>
                    <w:rPr>
                      <w:rFonts w:asciiTheme="minorHAnsi" w:hAnsiTheme="minorHAnsi" w:cstheme="minorHAnsi"/>
                      <w:b/>
                      <w:bCs/>
                      <w:sz w:val="20"/>
                      <w:szCs w:val="20"/>
                    </w:rPr>
                    <w:tab/>
                  </w:r>
                  <w:r>
                    <w:rPr>
                      <w:rFonts w:asciiTheme="minorHAnsi" w:hAnsiTheme="minorHAnsi" w:cstheme="minorHAnsi"/>
                      <w:b/>
                      <w:bCs/>
                      <w:sz w:val="20"/>
                      <w:szCs w:val="20"/>
                    </w:rPr>
                    <w:tab/>
                  </w:r>
                  <w:r>
                    <w:rPr>
                      <w:rFonts w:asciiTheme="minorHAnsi" w:hAnsiTheme="minorHAnsi" w:cstheme="minorHAnsi"/>
                      <w:b/>
                      <w:bCs/>
                      <w:sz w:val="20"/>
                      <w:szCs w:val="20"/>
                    </w:rPr>
                    <w:tab/>
                    <w:t xml:space="preserve">             Source : WWW.WIKIPEDIA.ORG.</w:t>
                  </w:r>
                </w:p>
                <w:p w:rsidR="00CB35C8" w:rsidRPr="006E6A9C" w:rsidRDefault="00CB35C8" w:rsidP="006E6A9C">
                  <w:pPr>
                    <w:rPr>
                      <w:szCs w:val="20"/>
                    </w:rPr>
                  </w:pPr>
                </w:p>
              </w:txbxContent>
            </v:textbox>
          </v:rect>
        </w:pict>
      </w:r>
      <w:r w:rsidR="00627F3B">
        <w:rPr>
          <w:rFonts w:asciiTheme="minorHAnsi" w:hAnsiTheme="minorHAnsi" w:cstheme="minorHAnsi"/>
          <w:noProof/>
          <w:sz w:val="26"/>
          <w:szCs w:val="26"/>
          <w:lang w:eastAsia="fr-FR"/>
        </w:rPr>
        <w:drawing>
          <wp:anchor distT="0" distB="0" distL="114300" distR="114300" simplePos="0" relativeHeight="251756544" behindDoc="1" locked="0" layoutInCell="1" allowOverlap="1">
            <wp:simplePos x="0" y="0"/>
            <wp:positionH relativeFrom="column">
              <wp:posOffset>-11430</wp:posOffset>
            </wp:positionH>
            <wp:positionV relativeFrom="paragraph">
              <wp:posOffset>29845</wp:posOffset>
            </wp:positionV>
            <wp:extent cx="6299835" cy="2159635"/>
            <wp:effectExtent l="19050" t="19050" r="24765" b="12065"/>
            <wp:wrapTight wrapText="bothSides">
              <wp:wrapPolygon edited="0">
                <wp:start x="-65" y="-191"/>
                <wp:lineTo x="-65" y="21721"/>
                <wp:lineTo x="21685" y="21721"/>
                <wp:lineTo x="21685" y="-191"/>
                <wp:lineTo x="-65" y="-191"/>
              </wp:wrapPolygon>
            </wp:wrapTight>
            <wp:docPr id="2"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9"/>
                    <pic:cNvPicPr preferRelativeResize="0">
                      <a:picLocks noChangeAspect="1" noChangeArrowheads="1"/>
                    </pic:cNvPicPr>
                  </pic:nvPicPr>
                  <pic:blipFill>
                    <a:blip r:embed="rId11"/>
                    <a:srcRect l="36760" t="22813" r="35658" b="33902"/>
                    <a:stretch>
                      <a:fillRect/>
                    </a:stretch>
                  </pic:blipFill>
                  <pic:spPr bwMode="auto">
                    <a:xfrm>
                      <a:off x="0" y="0"/>
                      <a:ext cx="6299835" cy="2159635"/>
                    </a:xfrm>
                    <a:prstGeom prst="rect">
                      <a:avLst/>
                    </a:prstGeom>
                    <a:noFill/>
                    <a:ln w="19050">
                      <a:solidFill>
                        <a:schemeClr val="accent1">
                          <a:lumMod val="20000"/>
                          <a:lumOff val="80000"/>
                        </a:schemeClr>
                      </a:solidFill>
                      <a:miter lim="800000"/>
                      <a:headEnd/>
                      <a:tailEnd/>
                    </a:ln>
                  </pic:spPr>
                </pic:pic>
              </a:graphicData>
            </a:graphic>
          </wp:anchor>
        </w:drawing>
      </w:r>
      <w:r w:rsidR="00DF2F74" w:rsidRPr="00FC5E68">
        <w:rPr>
          <w:rFonts w:asciiTheme="minorHAnsi" w:hAnsiTheme="minorHAnsi" w:cstheme="minorHAnsi"/>
          <w:sz w:val="20"/>
          <w:szCs w:val="20"/>
          <w:lang w:val="en-US"/>
        </w:rPr>
        <w:t xml:space="preserve">             </w:t>
      </w:r>
    </w:p>
    <w:p w:rsidR="00F65CDB" w:rsidRPr="00FC5E68" w:rsidRDefault="00F65CDB" w:rsidP="00F65CDB">
      <w:pPr>
        <w:spacing w:before="240" w:after="240" w:line="240" w:lineRule="auto"/>
        <w:ind w:firstLine="360"/>
        <w:jc w:val="both"/>
        <w:rPr>
          <w:rFonts w:asciiTheme="minorHAnsi" w:hAnsiTheme="minorHAnsi" w:cstheme="minorHAnsi"/>
          <w:sz w:val="26"/>
          <w:szCs w:val="26"/>
          <w:lang w:val="en-US"/>
        </w:rPr>
      </w:pPr>
    </w:p>
    <w:p w:rsidR="00F65CDB" w:rsidRPr="009D7D5D" w:rsidRDefault="009D7D5D" w:rsidP="00B31CCF">
      <w:pPr>
        <w:spacing w:before="240" w:after="240" w:line="240" w:lineRule="auto"/>
        <w:jc w:val="both"/>
        <w:rPr>
          <w:rFonts w:asciiTheme="minorHAnsi" w:hAnsiTheme="minorHAnsi" w:cstheme="minorHAnsi"/>
          <w:b/>
          <w:bCs/>
          <w:sz w:val="26"/>
          <w:szCs w:val="26"/>
        </w:rPr>
      </w:pPr>
      <w:r>
        <w:rPr>
          <w:rFonts w:asciiTheme="minorHAnsi" w:hAnsiTheme="minorHAnsi" w:cstheme="minorHAnsi"/>
          <w:b/>
          <w:bCs/>
          <w:sz w:val="26"/>
          <w:szCs w:val="26"/>
        </w:rPr>
        <w:t>I.2.1.</w:t>
      </w:r>
      <w:r w:rsidR="00FC5E68">
        <w:rPr>
          <w:rFonts w:asciiTheme="minorHAnsi" w:hAnsiTheme="minorHAnsi" w:cstheme="minorHAnsi"/>
          <w:b/>
          <w:bCs/>
          <w:sz w:val="26"/>
          <w:szCs w:val="26"/>
        </w:rPr>
        <w:t>1</w:t>
      </w:r>
      <w:r>
        <w:rPr>
          <w:rFonts w:asciiTheme="minorHAnsi" w:hAnsiTheme="minorHAnsi" w:cstheme="minorHAnsi"/>
          <w:b/>
          <w:bCs/>
          <w:sz w:val="26"/>
          <w:szCs w:val="26"/>
        </w:rPr>
        <w:t xml:space="preserve"> </w:t>
      </w:r>
      <w:r w:rsidR="00F65CDB" w:rsidRPr="009D7D5D">
        <w:rPr>
          <w:rFonts w:asciiTheme="minorHAnsi" w:hAnsiTheme="minorHAnsi" w:cstheme="minorHAnsi"/>
          <w:b/>
          <w:bCs/>
          <w:sz w:val="26"/>
          <w:szCs w:val="26"/>
        </w:rPr>
        <w:t xml:space="preserve"> Agenda 21 :</w:t>
      </w:r>
    </w:p>
    <w:p w:rsidR="00F65CDB" w:rsidRPr="00F65CDB" w:rsidRDefault="00F65CDB" w:rsidP="00B31CCF">
      <w:pPr>
        <w:pStyle w:val="Paragraphedeliste"/>
        <w:spacing w:before="240" w:after="240" w:line="240" w:lineRule="auto"/>
        <w:ind w:left="0"/>
        <w:jc w:val="both"/>
        <w:rPr>
          <w:rFonts w:asciiTheme="minorHAnsi" w:hAnsiTheme="minorHAnsi" w:cstheme="minorHAnsi"/>
          <w:sz w:val="26"/>
          <w:szCs w:val="26"/>
        </w:rPr>
      </w:pPr>
      <w:r w:rsidRPr="00F65CDB">
        <w:rPr>
          <w:rFonts w:asciiTheme="minorHAnsi" w:hAnsiTheme="minorHAnsi" w:cstheme="minorHAnsi"/>
          <w:sz w:val="26"/>
          <w:szCs w:val="26"/>
        </w:rPr>
        <w:t xml:space="preserve">L'Agenda 21 (ou Action 21) est un plan d'action pour le </w:t>
      </w:r>
      <w:r w:rsidRPr="00F65CDB">
        <w:rPr>
          <w:rFonts w:asciiTheme="minorHAnsi" w:hAnsiTheme="minorHAnsi" w:cstheme="minorHAnsi"/>
          <w:smallCaps/>
          <w:sz w:val="26"/>
          <w:szCs w:val="26"/>
        </w:rPr>
        <w:t>XXI</w:t>
      </w:r>
      <w:r w:rsidRPr="00F65CDB">
        <w:rPr>
          <w:rFonts w:asciiTheme="minorHAnsi" w:hAnsiTheme="minorHAnsi" w:cstheme="minorHAnsi"/>
          <w:sz w:val="26"/>
          <w:szCs w:val="26"/>
        </w:rPr>
        <w:t xml:space="preserve">e siècle adopté par 173 chefs d'État lors du </w:t>
      </w:r>
      <w:hyperlink r:id="rId12" w:tooltip="Sommet de la Terre 1992" w:history="1">
        <w:r w:rsidRPr="00F65CDB">
          <w:rPr>
            <w:rFonts w:asciiTheme="minorHAnsi" w:hAnsiTheme="minorHAnsi" w:cstheme="minorHAnsi"/>
            <w:sz w:val="26"/>
            <w:szCs w:val="26"/>
          </w:rPr>
          <w:t>sommet de la Terre</w:t>
        </w:r>
      </w:hyperlink>
      <w:r w:rsidRPr="00F65CDB">
        <w:rPr>
          <w:rFonts w:asciiTheme="minorHAnsi" w:hAnsiTheme="minorHAnsi" w:cstheme="minorHAnsi"/>
          <w:sz w:val="26"/>
          <w:szCs w:val="26"/>
        </w:rPr>
        <w:t xml:space="preserve">, à </w:t>
      </w:r>
      <w:hyperlink r:id="rId13" w:tooltip="Rio de Janeiro" w:history="1">
        <w:r w:rsidRPr="00F65CDB">
          <w:rPr>
            <w:rFonts w:asciiTheme="minorHAnsi" w:hAnsiTheme="minorHAnsi" w:cstheme="minorHAnsi"/>
            <w:sz w:val="26"/>
            <w:szCs w:val="26"/>
          </w:rPr>
          <w:t>Rio</w:t>
        </w:r>
      </w:hyperlink>
      <w:r w:rsidR="00F7116A">
        <w:rPr>
          <w:rFonts w:asciiTheme="minorHAnsi" w:hAnsiTheme="minorHAnsi" w:cstheme="minorHAnsi"/>
          <w:sz w:val="26"/>
          <w:szCs w:val="26"/>
        </w:rPr>
        <w:t xml:space="preserve"> </w:t>
      </w:r>
      <w:r w:rsidR="00952FE6">
        <w:rPr>
          <w:rFonts w:asciiTheme="minorHAnsi" w:hAnsiTheme="minorHAnsi" w:cstheme="minorHAnsi"/>
          <w:b/>
          <w:sz w:val="26"/>
          <w:szCs w:val="26"/>
          <w:vertAlign w:val="superscript"/>
        </w:rPr>
        <w:t>B</w:t>
      </w:r>
      <w:r w:rsidRPr="00F65CDB">
        <w:rPr>
          <w:rFonts w:asciiTheme="minorHAnsi" w:hAnsiTheme="minorHAnsi" w:cstheme="minorHAnsi"/>
          <w:b/>
          <w:bCs/>
          <w:sz w:val="26"/>
          <w:szCs w:val="26"/>
        </w:rPr>
        <w:t>,</w:t>
      </w:r>
      <w:r w:rsidRPr="00F65CDB">
        <w:rPr>
          <w:rFonts w:asciiTheme="minorHAnsi" w:hAnsiTheme="minorHAnsi" w:cstheme="minorHAnsi"/>
          <w:sz w:val="26"/>
          <w:szCs w:val="26"/>
        </w:rPr>
        <w:t xml:space="preserve"> en </w:t>
      </w:r>
      <w:hyperlink r:id="rId14" w:tooltip="1992" w:history="1">
        <w:r w:rsidRPr="00F65CDB">
          <w:rPr>
            <w:rFonts w:asciiTheme="minorHAnsi" w:hAnsiTheme="minorHAnsi" w:cstheme="minorHAnsi"/>
            <w:sz w:val="26"/>
            <w:szCs w:val="26"/>
          </w:rPr>
          <w:t>1992</w:t>
        </w:r>
      </w:hyperlink>
      <w:r w:rsidRPr="00F65CDB">
        <w:rPr>
          <w:rFonts w:asciiTheme="minorHAnsi" w:hAnsiTheme="minorHAnsi" w:cstheme="minorHAnsi"/>
          <w:sz w:val="26"/>
          <w:szCs w:val="26"/>
        </w:rPr>
        <w:t>.</w:t>
      </w:r>
    </w:p>
    <w:p w:rsidR="00F65CDB" w:rsidRPr="00F65CDB" w:rsidRDefault="00F65CDB" w:rsidP="00B31CCF">
      <w:pPr>
        <w:pStyle w:val="Paragraphedeliste"/>
        <w:spacing w:before="240" w:after="240" w:line="240" w:lineRule="auto"/>
        <w:ind w:left="0"/>
        <w:jc w:val="both"/>
        <w:rPr>
          <w:rFonts w:asciiTheme="minorHAnsi" w:hAnsiTheme="minorHAnsi" w:cstheme="minorHAnsi"/>
          <w:sz w:val="26"/>
          <w:szCs w:val="26"/>
        </w:rPr>
      </w:pPr>
      <w:r w:rsidRPr="00F65CDB">
        <w:rPr>
          <w:rFonts w:asciiTheme="minorHAnsi" w:hAnsiTheme="minorHAnsi" w:cstheme="minorHAnsi"/>
          <w:sz w:val="26"/>
          <w:szCs w:val="26"/>
        </w:rPr>
        <w:t xml:space="preserve">Avec ses 40 chapitres, ce plan d'action décrit les secteurs où le </w:t>
      </w:r>
      <w:hyperlink r:id="rId15" w:tooltip="Développement durable" w:history="1">
        <w:r w:rsidRPr="00F65CDB">
          <w:rPr>
            <w:rFonts w:asciiTheme="minorHAnsi" w:hAnsiTheme="minorHAnsi" w:cstheme="minorHAnsi"/>
            <w:sz w:val="26"/>
            <w:szCs w:val="26"/>
          </w:rPr>
          <w:t>développement durable</w:t>
        </w:r>
      </w:hyperlink>
      <w:r w:rsidRPr="00F65CDB">
        <w:rPr>
          <w:rFonts w:asciiTheme="minorHAnsi" w:hAnsiTheme="minorHAnsi" w:cstheme="minorHAnsi"/>
          <w:sz w:val="26"/>
          <w:szCs w:val="26"/>
        </w:rPr>
        <w:t xml:space="preserve"> doit s’appliquer dans le cadre des </w:t>
      </w:r>
      <w:hyperlink r:id="rId16" w:tooltip="Collectivités territoriales" w:history="1">
        <w:r w:rsidRPr="00F65CDB">
          <w:rPr>
            <w:rFonts w:asciiTheme="minorHAnsi" w:hAnsiTheme="minorHAnsi" w:cstheme="minorHAnsi"/>
            <w:sz w:val="26"/>
            <w:szCs w:val="26"/>
          </w:rPr>
          <w:t>collectivités territoriales</w:t>
        </w:r>
      </w:hyperlink>
      <w:r w:rsidRPr="00F65CDB">
        <w:rPr>
          <w:rFonts w:asciiTheme="minorHAnsi" w:hAnsiTheme="minorHAnsi" w:cstheme="minorHAnsi"/>
          <w:sz w:val="26"/>
          <w:szCs w:val="26"/>
        </w:rPr>
        <w:t>. Il formule des recommandations dans des domaines aussi variés que :</w:t>
      </w:r>
    </w:p>
    <w:p w:rsidR="00F65CDB" w:rsidRPr="00F65CDB" w:rsidRDefault="00F65CDB" w:rsidP="00204F03">
      <w:pPr>
        <w:pStyle w:val="Paragraphedeliste"/>
        <w:numPr>
          <w:ilvl w:val="0"/>
          <w:numId w:val="6"/>
        </w:num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 xml:space="preserve">la </w:t>
      </w:r>
      <w:hyperlink r:id="rId17" w:tooltip="Pauvreté" w:history="1">
        <w:r w:rsidRPr="00F65CDB">
          <w:rPr>
            <w:rFonts w:asciiTheme="minorHAnsi" w:hAnsiTheme="minorHAnsi" w:cstheme="minorHAnsi"/>
            <w:sz w:val="26"/>
            <w:szCs w:val="26"/>
          </w:rPr>
          <w:t>pauvreté</w:t>
        </w:r>
      </w:hyperlink>
      <w:r w:rsidRPr="00F65CDB">
        <w:rPr>
          <w:rFonts w:asciiTheme="minorHAnsi" w:hAnsiTheme="minorHAnsi" w:cstheme="minorHAnsi"/>
          <w:sz w:val="26"/>
          <w:szCs w:val="26"/>
        </w:rPr>
        <w:t xml:space="preserve">. </w:t>
      </w:r>
    </w:p>
    <w:p w:rsidR="00F65CDB" w:rsidRPr="00F65CDB" w:rsidRDefault="00F65CDB" w:rsidP="00204F03">
      <w:pPr>
        <w:pStyle w:val="Paragraphedeliste"/>
        <w:numPr>
          <w:ilvl w:val="0"/>
          <w:numId w:val="6"/>
        </w:num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 xml:space="preserve">la </w:t>
      </w:r>
      <w:hyperlink r:id="rId18" w:tooltip="Santé" w:history="1">
        <w:r w:rsidRPr="00F65CDB">
          <w:rPr>
            <w:rFonts w:asciiTheme="minorHAnsi" w:hAnsiTheme="minorHAnsi" w:cstheme="minorHAnsi"/>
            <w:sz w:val="26"/>
            <w:szCs w:val="26"/>
          </w:rPr>
          <w:t>santé</w:t>
        </w:r>
      </w:hyperlink>
      <w:r w:rsidRPr="00F65CDB">
        <w:rPr>
          <w:rFonts w:asciiTheme="minorHAnsi" w:hAnsiTheme="minorHAnsi" w:cstheme="minorHAnsi"/>
          <w:sz w:val="26"/>
          <w:szCs w:val="26"/>
        </w:rPr>
        <w:t xml:space="preserve"> ; </w:t>
      </w:r>
    </w:p>
    <w:p w:rsidR="00F65CDB" w:rsidRPr="00F65CDB" w:rsidRDefault="00F65CDB" w:rsidP="00204F03">
      <w:pPr>
        <w:pStyle w:val="Paragraphedeliste"/>
        <w:numPr>
          <w:ilvl w:val="0"/>
          <w:numId w:val="6"/>
        </w:numPr>
        <w:spacing w:before="240" w:after="240" w:line="240" w:lineRule="auto"/>
        <w:jc w:val="both"/>
        <w:rPr>
          <w:rFonts w:asciiTheme="minorHAnsi" w:hAnsiTheme="minorHAnsi" w:cstheme="minorHAnsi"/>
          <w:b/>
          <w:bCs/>
          <w:sz w:val="26"/>
          <w:szCs w:val="26"/>
        </w:rPr>
      </w:pPr>
      <w:r w:rsidRPr="00F65CDB">
        <w:rPr>
          <w:rFonts w:asciiTheme="minorHAnsi" w:hAnsiTheme="minorHAnsi" w:cstheme="minorHAnsi"/>
          <w:b/>
          <w:bCs/>
          <w:sz w:val="26"/>
          <w:szCs w:val="26"/>
        </w:rPr>
        <w:t xml:space="preserve">le </w:t>
      </w:r>
      <w:hyperlink r:id="rId19" w:tooltip="Logement" w:history="1">
        <w:r w:rsidRPr="00F65CDB">
          <w:rPr>
            <w:rFonts w:asciiTheme="minorHAnsi" w:hAnsiTheme="minorHAnsi" w:cstheme="minorHAnsi"/>
            <w:b/>
            <w:bCs/>
            <w:sz w:val="26"/>
            <w:szCs w:val="26"/>
          </w:rPr>
          <w:t>logement</w:t>
        </w:r>
      </w:hyperlink>
      <w:r w:rsidRPr="00F65CDB">
        <w:rPr>
          <w:rFonts w:asciiTheme="minorHAnsi" w:hAnsiTheme="minorHAnsi" w:cstheme="minorHAnsi"/>
          <w:b/>
          <w:bCs/>
          <w:sz w:val="26"/>
          <w:szCs w:val="26"/>
        </w:rPr>
        <w:t xml:space="preserve"> ; </w:t>
      </w:r>
    </w:p>
    <w:p w:rsidR="00F65CDB" w:rsidRPr="00F65CDB" w:rsidRDefault="00F65CDB" w:rsidP="00204F03">
      <w:pPr>
        <w:pStyle w:val="Paragraphedeliste"/>
        <w:numPr>
          <w:ilvl w:val="0"/>
          <w:numId w:val="6"/>
        </w:num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 xml:space="preserve">la </w:t>
      </w:r>
      <w:hyperlink r:id="rId20" w:tooltip="Pollution de l'air" w:history="1">
        <w:r w:rsidRPr="00F65CDB">
          <w:rPr>
            <w:rFonts w:asciiTheme="minorHAnsi" w:hAnsiTheme="minorHAnsi" w:cstheme="minorHAnsi"/>
            <w:sz w:val="26"/>
            <w:szCs w:val="26"/>
          </w:rPr>
          <w:t>pollution de l'air</w:t>
        </w:r>
      </w:hyperlink>
      <w:r w:rsidRPr="00F65CDB">
        <w:rPr>
          <w:rFonts w:asciiTheme="minorHAnsi" w:hAnsiTheme="minorHAnsi" w:cstheme="minorHAnsi"/>
          <w:sz w:val="26"/>
          <w:szCs w:val="26"/>
        </w:rPr>
        <w:t xml:space="preserve"> ; </w:t>
      </w:r>
    </w:p>
    <w:p w:rsidR="00F65CDB" w:rsidRPr="00F65CDB" w:rsidRDefault="00F65CDB" w:rsidP="00204F03">
      <w:pPr>
        <w:pStyle w:val="Paragraphedeliste"/>
        <w:numPr>
          <w:ilvl w:val="0"/>
          <w:numId w:val="6"/>
        </w:num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 xml:space="preserve">la gestion des </w:t>
      </w:r>
      <w:hyperlink r:id="rId21" w:tooltip="Mer" w:history="1">
        <w:r w:rsidRPr="00F65CDB">
          <w:rPr>
            <w:rFonts w:asciiTheme="minorHAnsi" w:hAnsiTheme="minorHAnsi" w:cstheme="minorHAnsi"/>
            <w:sz w:val="26"/>
            <w:szCs w:val="26"/>
          </w:rPr>
          <w:t>mers</w:t>
        </w:r>
      </w:hyperlink>
      <w:r w:rsidRPr="00F65CDB">
        <w:rPr>
          <w:rFonts w:asciiTheme="minorHAnsi" w:hAnsiTheme="minorHAnsi" w:cstheme="minorHAnsi"/>
          <w:sz w:val="26"/>
          <w:szCs w:val="26"/>
        </w:rPr>
        <w:t xml:space="preserve">, des </w:t>
      </w:r>
      <w:hyperlink r:id="rId22" w:tooltip="Forêt" w:history="1">
        <w:r w:rsidRPr="00F65CDB">
          <w:rPr>
            <w:rFonts w:asciiTheme="minorHAnsi" w:hAnsiTheme="minorHAnsi" w:cstheme="minorHAnsi"/>
            <w:sz w:val="26"/>
            <w:szCs w:val="26"/>
          </w:rPr>
          <w:t>forêts</w:t>
        </w:r>
      </w:hyperlink>
      <w:r w:rsidRPr="00F65CDB">
        <w:rPr>
          <w:rFonts w:asciiTheme="minorHAnsi" w:hAnsiTheme="minorHAnsi" w:cstheme="minorHAnsi"/>
          <w:sz w:val="26"/>
          <w:szCs w:val="26"/>
        </w:rPr>
        <w:t xml:space="preserve"> et des </w:t>
      </w:r>
      <w:hyperlink r:id="rId23" w:tooltip="Montagne" w:history="1">
        <w:r w:rsidRPr="00F65CDB">
          <w:rPr>
            <w:rFonts w:asciiTheme="minorHAnsi" w:hAnsiTheme="minorHAnsi" w:cstheme="minorHAnsi"/>
            <w:sz w:val="26"/>
            <w:szCs w:val="26"/>
          </w:rPr>
          <w:t>montagnes</w:t>
        </w:r>
      </w:hyperlink>
      <w:r w:rsidRPr="00F65CDB">
        <w:rPr>
          <w:rFonts w:asciiTheme="minorHAnsi" w:hAnsiTheme="minorHAnsi" w:cstheme="minorHAnsi"/>
          <w:sz w:val="26"/>
          <w:szCs w:val="26"/>
        </w:rPr>
        <w:t xml:space="preserve"> ; </w:t>
      </w:r>
    </w:p>
    <w:p w:rsidR="00F65CDB" w:rsidRPr="00F65CDB" w:rsidRDefault="00F65CDB" w:rsidP="00204F03">
      <w:pPr>
        <w:pStyle w:val="Paragraphedeliste"/>
        <w:numPr>
          <w:ilvl w:val="0"/>
          <w:numId w:val="6"/>
        </w:num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 xml:space="preserve">la </w:t>
      </w:r>
      <w:hyperlink r:id="rId24" w:tooltip="Désertification" w:history="1">
        <w:r w:rsidRPr="00F65CDB">
          <w:rPr>
            <w:rFonts w:asciiTheme="minorHAnsi" w:hAnsiTheme="minorHAnsi" w:cstheme="minorHAnsi"/>
            <w:sz w:val="26"/>
            <w:szCs w:val="26"/>
          </w:rPr>
          <w:t>désertification</w:t>
        </w:r>
      </w:hyperlink>
      <w:r w:rsidRPr="00F65CDB">
        <w:rPr>
          <w:rFonts w:asciiTheme="minorHAnsi" w:hAnsiTheme="minorHAnsi" w:cstheme="minorHAnsi"/>
          <w:sz w:val="26"/>
          <w:szCs w:val="26"/>
        </w:rPr>
        <w:t xml:space="preserve"> ; </w:t>
      </w:r>
    </w:p>
    <w:p w:rsidR="00F65CDB" w:rsidRPr="00F65CDB" w:rsidRDefault="00F65CDB" w:rsidP="00204F03">
      <w:pPr>
        <w:pStyle w:val="Paragraphedeliste"/>
        <w:numPr>
          <w:ilvl w:val="0"/>
          <w:numId w:val="6"/>
        </w:num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 xml:space="preserve">la gestion des </w:t>
      </w:r>
      <w:hyperlink r:id="rId25" w:tooltip="Ressources en eau" w:history="1">
        <w:r w:rsidRPr="00F65CDB">
          <w:rPr>
            <w:rFonts w:asciiTheme="minorHAnsi" w:hAnsiTheme="minorHAnsi" w:cstheme="minorHAnsi"/>
            <w:sz w:val="26"/>
            <w:szCs w:val="26"/>
          </w:rPr>
          <w:t>ressources en eau</w:t>
        </w:r>
      </w:hyperlink>
      <w:r w:rsidRPr="00F65CDB">
        <w:rPr>
          <w:rFonts w:asciiTheme="minorHAnsi" w:hAnsiTheme="minorHAnsi" w:cstheme="minorHAnsi"/>
          <w:sz w:val="26"/>
          <w:szCs w:val="26"/>
        </w:rPr>
        <w:t xml:space="preserve"> et de l’</w:t>
      </w:r>
      <w:hyperlink r:id="rId26" w:tooltip="Assainissement" w:history="1">
        <w:r w:rsidRPr="00F65CDB">
          <w:rPr>
            <w:rFonts w:asciiTheme="minorHAnsi" w:hAnsiTheme="minorHAnsi" w:cstheme="minorHAnsi"/>
            <w:sz w:val="26"/>
            <w:szCs w:val="26"/>
          </w:rPr>
          <w:t>assainissement</w:t>
        </w:r>
      </w:hyperlink>
      <w:r w:rsidRPr="00F65CDB">
        <w:rPr>
          <w:rFonts w:asciiTheme="minorHAnsi" w:hAnsiTheme="minorHAnsi" w:cstheme="minorHAnsi"/>
          <w:sz w:val="26"/>
          <w:szCs w:val="26"/>
        </w:rPr>
        <w:t xml:space="preserve"> ; </w:t>
      </w:r>
    </w:p>
    <w:p w:rsidR="00F65CDB" w:rsidRPr="00F65CDB" w:rsidRDefault="00F65CDB" w:rsidP="00204F03">
      <w:pPr>
        <w:pStyle w:val="Paragraphedeliste"/>
        <w:numPr>
          <w:ilvl w:val="0"/>
          <w:numId w:val="6"/>
        </w:num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la gestion de l’</w:t>
      </w:r>
      <w:hyperlink r:id="rId27" w:tooltip="Agriculture" w:history="1">
        <w:r w:rsidRPr="00F65CDB">
          <w:rPr>
            <w:rFonts w:asciiTheme="minorHAnsi" w:hAnsiTheme="minorHAnsi" w:cstheme="minorHAnsi"/>
            <w:sz w:val="26"/>
            <w:szCs w:val="26"/>
          </w:rPr>
          <w:t>agriculture</w:t>
        </w:r>
      </w:hyperlink>
      <w:r w:rsidRPr="00F65CDB">
        <w:rPr>
          <w:rFonts w:asciiTheme="minorHAnsi" w:hAnsiTheme="minorHAnsi" w:cstheme="minorHAnsi"/>
          <w:sz w:val="26"/>
          <w:szCs w:val="26"/>
        </w:rPr>
        <w:t xml:space="preserve"> ; </w:t>
      </w:r>
    </w:p>
    <w:p w:rsidR="00F65CDB" w:rsidRPr="00FC5E68" w:rsidRDefault="00F65CDB" w:rsidP="00204F03">
      <w:pPr>
        <w:pStyle w:val="Paragraphedeliste"/>
        <w:numPr>
          <w:ilvl w:val="0"/>
          <w:numId w:val="6"/>
        </w:num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 xml:space="preserve">la </w:t>
      </w:r>
      <w:hyperlink r:id="rId28" w:tooltip="Gestion des déchets" w:history="1">
        <w:r w:rsidRPr="00F65CDB">
          <w:rPr>
            <w:rFonts w:asciiTheme="minorHAnsi" w:hAnsiTheme="minorHAnsi" w:cstheme="minorHAnsi"/>
            <w:sz w:val="26"/>
            <w:szCs w:val="26"/>
          </w:rPr>
          <w:t>gestion des déchets</w:t>
        </w:r>
      </w:hyperlink>
      <w:r w:rsidRPr="00F65CDB">
        <w:rPr>
          <w:rFonts w:asciiTheme="minorHAnsi" w:hAnsiTheme="minorHAnsi" w:cstheme="minorHAnsi"/>
          <w:sz w:val="26"/>
          <w:szCs w:val="26"/>
        </w:rPr>
        <w:t xml:space="preserve"> ; </w:t>
      </w:r>
    </w:p>
    <w:p w:rsidR="00F65CDB" w:rsidRPr="00FC5E68" w:rsidRDefault="00FC5E68" w:rsidP="00B31CCF">
      <w:pPr>
        <w:spacing w:before="240" w:after="240" w:line="240" w:lineRule="auto"/>
        <w:jc w:val="both"/>
        <w:rPr>
          <w:rFonts w:asciiTheme="minorHAnsi" w:hAnsiTheme="minorHAnsi" w:cstheme="minorHAnsi"/>
          <w:b/>
          <w:bCs/>
          <w:sz w:val="26"/>
          <w:szCs w:val="26"/>
        </w:rPr>
      </w:pPr>
      <w:r>
        <w:rPr>
          <w:rFonts w:asciiTheme="minorHAnsi" w:hAnsiTheme="minorHAnsi" w:cstheme="minorHAnsi"/>
          <w:b/>
          <w:bCs/>
          <w:sz w:val="26"/>
          <w:szCs w:val="26"/>
        </w:rPr>
        <w:t>I.2.1.1.</w:t>
      </w:r>
      <w:r w:rsidR="00DA2EE7">
        <w:rPr>
          <w:rFonts w:asciiTheme="minorHAnsi" w:hAnsiTheme="minorHAnsi" w:cstheme="minorHAnsi"/>
          <w:b/>
          <w:bCs/>
          <w:sz w:val="26"/>
          <w:szCs w:val="26"/>
        </w:rPr>
        <w:t>A</w:t>
      </w:r>
      <w:r>
        <w:rPr>
          <w:rFonts w:asciiTheme="minorHAnsi" w:hAnsiTheme="minorHAnsi" w:cstheme="minorHAnsi"/>
          <w:b/>
          <w:bCs/>
          <w:sz w:val="26"/>
          <w:szCs w:val="26"/>
        </w:rPr>
        <w:t xml:space="preserve"> </w:t>
      </w:r>
      <w:r w:rsidRPr="009D7D5D">
        <w:rPr>
          <w:rFonts w:asciiTheme="minorHAnsi" w:hAnsiTheme="minorHAnsi" w:cstheme="minorHAnsi"/>
          <w:b/>
          <w:bCs/>
          <w:sz w:val="26"/>
          <w:szCs w:val="26"/>
        </w:rPr>
        <w:t xml:space="preserve"> </w:t>
      </w:r>
      <w:r w:rsidR="00F65CDB" w:rsidRPr="00FC5E68">
        <w:rPr>
          <w:rFonts w:asciiTheme="minorHAnsi" w:hAnsiTheme="minorHAnsi" w:cstheme="minorHAnsi"/>
          <w:b/>
          <w:bCs/>
          <w:sz w:val="26"/>
          <w:szCs w:val="26"/>
        </w:rPr>
        <w:t xml:space="preserve">Les objectifs de l’agenda 21 : </w:t>
      </w:r>
    </w:p>
    <w:p w:rsidR="009D7D5D" w:rsidRDefault="00F65CDB" w:rsidP="00B31CCF">
      <w:pPr>
        <w:autoSpaceDE w:val="0"/>
        <w:autoSpaceDN w:val="0"/>
        <w:adjustRightInd w:val="0"/>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L’objectif de l’Agenda 21 est de mettre en œuvre progressivement et de manière pérenne le développement durable à l’échelle d’un territoire, en visant à améliorer la qualité de vie des habitants, économiser les ressources naturelles et renforcer l’attractivité de ce territoire</w:t>
      </w:r>
      <w:r w:rsidR="00DA2EE7">
        <w:rPr>
          <w:rFonts w:asciiTheme="minorHAnsi" w:hAnsiTheme="minorHAnsi" w:cstheme="minorHAnsi"/>
          <w:sz w:val="26"/>
          <w:szCs w:val="26"/>
        </w:rPr>
        <w:t xml:space="preserve"> </w:t>
      </w:r>
      <w:r w:rsidR="00DA2EE7" w:rsidRPr="00DF2F74">
        <w:rPr>
          <w:rFonts w:asciiTheme="minorHAnsi" w:hAnsiTheme="minorHAnsi" w:cstheme="minorHAnsi"/>
          <w:b/>
          <w:bCs/>
          <w:sz w:val="26"/>
          <w:szCs w:val="26"/>
          <w:vertAlign w:val="superscript"/>
        </w:rPr>
        <w:t>[I-</w:t>
      </w:r>
      <w:r w:rsidR="00DA2EE7">
        <w:rPr>
          <w:rFonts w:asciiTheme="minorHAnsi" w:hAnsiTheme="minorHAnsi" w:cstheme="minorHAnsi"/>
          <w:b/>
          <w:bCs/>
          <w:sz w:val="26"/>
          <w:szCs w:val="26"/>
          <w:vertAlign w:val="superscript"/>
        </w:rPr>
        <w:t>2</w:t>
      </w:r>
      <w:r w:rsidR="00DA2EE7" w:rsidRPr="00DF2F74">
        <w:rPr>
          <w:rFonts w:asciiTheme="minorHAnsi" w:hAnsiTheme="minorHAnsi" w:cstheme="minorHAnsi"/>
          <w:b/>
          <w:bCs/>
          <w:sz w:val="26"/>
          <w:szCs w:val="26"/>
          <w:vertAlign w:val="superscript"/>
        </w:rPr>
        <w:t>]</w:t>
      </w:r>
      <w:r w:rsidRPr="00F65CDB">
        <w:rPr>
          <w:rFonts w:asciiTheme="minorHAnsi" w:hAnsiTheme="minorHAnsi" w:cstheme="minorHAnsi"/>
          <w:sz w:val="26"/>
          <w:szCs w:val="26"/>
        </w:rPr>
        <w:t>.</w:t>
      </w:r>
    </w:p>
    <w:p w:rsidR="00DA2EE7" w:rsidRDefault="00DA2EE7" w:rsidP="00B31CCF">
      <w:pPr>
        <w:autoSpaceDE w:val="0"/>
        <w:autoSpaceDN w:val="0"/>
        <w:adjustRightInd w:val="0"/>
        <w:spacing w:before="240" w:after="240" w:line="240" w:lineRule="auto"/>
        <w:jc w:val="both"/>
        <w:rPr>
          <w:rFonts w:asciiTheme="minorHAnsi" w:hAnsiTheme="minorHAnsi" w:cstheme="minorHAnsi"/>
          <w:sz w:val="26"/>
          <w:szCs w:val="26"/>
        </w:rPr>
      </w:pPr>
    </w:p>
    <w:p w:rsidR="00D749B7" w:rsidRDefault="00E031AD" w:rsidP="00B31CCF">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141" type="#_x0000_t32" style="position:absolute;left:0;text-align:left;margin-left:-.6pt;margin-top:23.1pt;width:193.5pt;height:0;z-index:251758592" o:connectortype="straight"/>
        </w:pict>
      </w:r>
    </w:p>
    <w:p w:rsidR="00DA2EE7" w:rsidRDefault="00E031AD" w:rsidP="00DA2EE7">
      <w:pPr>
        <w:autoSpaceDE w:val="0"/>
        <w:autoSpaceDN w:val="0"/>
        <w:adjustRightInd w:val="0"/>
        <w:spacing w:before="240" w:after="240" w:line="240" w:lineRule="auto"/>
        <w:jc w:val="both"/>
        <w:rPr>
          <w:rFonts w:asciiTheme="minorHAnsi" w:hAnsiTheme="minorHAnsi" w:cstheme="minorHAnsi"/>
          <w:sz w:val="20"/>
          <w:szCs w:val="20"/>
        </w:rPr>
      </w:pPr>
      <w:r w:rsidRPr="00E031AD">
        <w:rPr>
          <w:rFonts w:asciiTheme="minorHAnsi" w:hAnsiTheme="minorHAnsi" w:cstheme="minorHAnsi"/>
          <w:b/>
          <w:noProof/>
          <w:sz w:val="20"/>
          <w:szCs w:val="20"/>
          <w:vertAlign w:val="superscript"/>
          <w:lang w:eastAsia="fr-FR"/>
        </w:rPr>
        <w:pict>
          <v:shape id="_x0000_s1171" type="#_x0000_t32" style="position:absolute;left:0;text-align:left;margin-left:-.6pt;margin-top:56.65pt;width:193.5pt;height:0;z-index:251779072" o:connectortype="straight"/>
        </w:pict>
      </w:r>
      <w:r w:rsidR="00952FE6">
        <w:rPr>
          <w:rFonts w:asciiTheme="minorHAnsi" w:hAnsiTheme="minorHAnsi" w:cstheme="minorHAnsi"/>
          <w:b/>
          <w:sz w:val="20"/>
          <w:szCs w:val="20"/>
          <w:vertAlign w:val="superscript"/>
        </w:rPr>
        <w:t>B</w:t>
      </w:r>
      <w:r w:rsidR="00F7116A">
        <w:rPr>
          <w:rFonts w:asciiTheme="minorHAnsi" w:hAnsiTheme="minorHAnsi" w:cstheme="minorHAnsi"/>
          <w:b/>
          <w:sz w:val="20"/>
          <w:szCs w:val="20"/>
          <w:vertAlign w:val="superscript"/>
        </w:rPr>
        <w:t>.</w:t>
      </w:r>
      <w:r w:rsidR="00FC5E68">
        <w:rPr>
          <w:rFonts w:asciiTheme="minorHAnsi" w:hAnsiTheme="minorHAnsi" w:cstheme="minorHAnsi"/>
          <w:sz w:val="20"/>
          <w:szCs w:val="20"/>
        </w:rPr>
        <w:t xml:space="preserve"> </w:t>
      </w:r>
      <w:r w:rsidR="00FC5E68" w:rsidRPr="00FC5E68">
        <w:rPr>
          <w:rFonts w:asciiTheme="minorHAnsi" w:hAnsiTheme="minorHAnsi" w:cstheme="minorHAnsi"/>
          <w:b/>
          <w:sz w:val="20"/>
          <w:szCs w:val="20"/>
        </w:rPr>
        <w:t>LE</w:t>
      </w:r>
      <w:r w:rsidR="009D7D5D" w:rsidRPr="009D7D5D">
        <w:rPr>
          <w:rFonts w:asciiTheme="minorHAnsi" w:hAnsiTheme="minorHAnsi" w:cstheme="minorHAnsi"/>
          <w:sz w:val="20"/>
          <w:szCs w:val="20"/>
        </w:rPr>
        <w:t xml:space="preserve"> </w:t>
      </w:r>
      <w:r w:rsidR="00FC5E68" w:rsidRPr="00FC5E68">
        <w:rPr>
          <w:rFonts w:asciiTheme="minorHAnsi" w:hAnsiTheme="minorHAnsi" w:cstheme="minorHAnsi"/>
          <w:b/>
          <w:sz w:val="20"/>
          <w:szCs w:val="20"/>
        </w:rPr>
        <w:t>SOMMET DE LA TERRE</w:t>
      </w:r>
      <w:r w:rsidR="00FC5E68" w:rsidRPr="009D7D5D">
        <w:rPr>
          <w:rFonts w:asciiTheme="minorHAnsi" w:hAnsiTheme="minorHAnsi" w:cstheme="minorHAnsi"/>
          <w:sz w:val="20"/>
          <w:szCs w:val="20"/>
        </w:rPr>
        <w:t xml:space="preserve"> </w:t>
      </w:r>
      <w:r w:rsidR="00FC5E68">
        <w:rPr>
          <w:rFonts w:asciiTheme="minorHAnsi" w:hAnsiTheme="minorHAnsi" w:cstheme="minorHAnsi"/>
          <w:sz w:val="20"/>
          <w:szCs w:val="20"/>
        </w:rPr>
        <w:t>(</w:t>
      </w:r>
      <w:r w:rsidR="009D7D5D" w:rsidRPr="009D7D5D">
        <w:rPr>
          <w:rFonts w:asciiTheme="minorHAnsi" w:hAnsiTheme="minorHAnsi" w:cstheme="minorHAnsi"/>
          <w:sz w:val="20"/>
          <w:szCs w:val="20"/>
        </w:rPr>
        <w:t xml:space="preserve">s'est tenu à </w:t>
      </w:r>
      <w:hyperlink r:id="rId29" w:tooltip="Rio de Janeiro" w:history="1">
        <w:r w:rsidR="009D7D5D" w:rsidRPr="009D7D5D">
          <w:rPr>
            <w:rStyle w:val="Lienhypertexte"/>
            <w:rFonts w:asciiTheme="minorHAnsi" w:hAnsiTheme="minorHAnsi" w:cstheme="minorHAnsi"/>
            <w:color w:val="auto"/>
            <w:sz w:val="20"/>
            <w:szCs w:val="20"/>
            <w:u w:val="none"/>
          </w:rPr>
          <w:t>Rio de Janeiro</w:t>
        </w:r>
      </w:hyperlink>
      <w:r w:rsidR="009D7D5D" w:rsidRPr="009D7D5D">
        <w:rPr>
          <w:rFonts w:asciiTheme="minorHAnsi" w:hAnsiTheme="minorHAnsi" w:cstheme="minorHAnsi"/>
          <w:sz w:val="20"/>
          <w:szCs w:val="20"/>
        </w:rPr>
        <w:t xml:space="preserve"> du </w:t>
      </w:r>
      <w:hyperlink r:id="rId30" w:tooltip="3 juin" w:history="1">
        <w:r w:rsidR="009D7D5D" w:rsidRPr="009D7D5D">
          <w:rPr>
            <w:rStyle w:val="Lienhypertexte"/>
            <w:rFonts w:asciiTheme="minorHAnsi" w:hAnsiTheme="minorHAnsi" w:cstheme="minorHAnsi"/>
            <w:color w:val="auto"/>
            <w:sz w:val="20"/>
            <w:szCs w:val="20"/>
            <w:u w:val="none"/>
          </w:rPr>
          <w:t>3</w:t>
        </w:r>
      </w:hyperlink>
      <w:r w:rsidR="009D7D5D" w:rsidRPr="009D7D5D">
        <w:rPr>
          <w:rFonts w:asciiTheme="minorHAnsi" w:hAnsiTheme="minorHAnsi" w:cstheme="minorHAnsi"/>
          <w:sz w:val="20"/>
          <w:szCs w:val="20"/>
        </w:rPr>
        <w:t xml:space="preserve"> au </w:t>
      </w:r>
      <w:hyperlink r:id="rId31" w:tooltip="14 juin" w:history="1">
        <w:r w:rsidR="009D7D5D" w:rsidRPr="009D7D5D">
          <w:rPr>
            <w:rStyle w:val="Lienhypertexte"/>
            <w:rFonts w:asciiTheme="minorHAnsi" w:hAnsiTheme="minorHAnsi" w:cstheme="minorHAnsi"/>
            <w:color w:val="auto"/>
            <w:sz w:val="20"/>
            <w:szCs w:val="20"/>
            <w:u w:val="none"/>
          </w:rPr>
          <w:t>14</w:t>
        </w:r>
      </w:hyperlink>
      <w:r w:rsidR="009D7D5D" w:rsidRPr="009D7D5D">
        <w:rPr>
          <w:rFonts w:asciiTheme="minorHAnsi" w:hAnsiTheme="minorHAnsi" w:cstheme="minorHAnsi"/>
          <w:sz w:val="20"/>
          <w:szCs w:val="20"/>
        </w:rPr>
        <w:t> </w:t>
      </w:r>
      <w:hyperlink r:id="rId32" w:tooltip="Juin" w:history="1">
        <w:r w:rsidR="009D7D5D" w:rsidRPr="009D7D5D">
          <w:rPr>
            <w:rStyle w:val="Lienhypertexte"/>
            <w:rFonts w:asciiTheme="minorHAnsi" w:hAnsiTheme="minorHAnsi" w:cstheme="minorHAnsi"/>
            <w:color w:val="auto"/>
            <w:sz w:val="20"/>
            <w:szCs w:val="20"/>
            <w:u w:val="none"/>
          </w:rPr>
          <w:t>juin</w:t>
        </w:r>
      </w:hyperlink>
      <w:r w:rsidR="009D7D5D" w:rsidRPr="009D7D5D">
        <w:rPr>
          <w:rFonts w:asciiTheme="minorHAnsi" w:hAnsiTheme="minorHAnsi" w:cstheme="minorHAnsi"/>
          <w:sz w:val="20"/>
          <w:szCs w:val="20"/>
        </w:rPr>
        <w:t> </w:t>
      </w:r>
      <w:hyperlink r:id="rId33" w:tooltip="1992" w:history="1">
        <w:r w:rsidR="009D7D5D" w:rsidRPr="009D7D5D">
          <w:rPr>
            <w:rStyle w:val="Lienhypertexte"/>
            <w:rFonts w:asciiTheme="minorHAnsi" w:hAnsiTheme="minorHAnsi" w:cstheme="minorHAnsi"/>
            <w:color w:val="auto"/>
            <w:sz w:val="20"/>
            <w:szCs w:val="20"/>
            <w:u w:val="none"/>
          </w:rPr>
          <w:t>1992</w:t>
        </w:r>
      </w:hyperlink>
      <w:r w:rsidR="009D7D5D" w:rsidRPr="009D7D5D">
        <w:rPr>
          <w:rFonts w:asciiTheme="minorHAnsi" w:hAnsiTheme="minorHAnsi" w:cstheme="minorHAnsi"/>
          <w:sz w:val="20"/>
          <w:szCs w:val="20"/>
        </w:rPr>
        <w:t>, sous l'égide de l'</w:t>
      </w:r>
      <w:hyperlink r:id="rId34" w:tooltip="Organisation des Nations unies" w:history="1">
        <w:r w:rsidR="009D7D5D" w:rsidRPr="009D7D5D">
          <w:rPr>
            <w:rStyle w:val="Lienhypertexte"/>
            <w:rFonts w:asciiTheme="minorHAnsi" w:hAnsiTheme="minorHAnsi" w:cstheme="minorHAnsi"/>
            <w:color w:val="auto"/>
            <w:sz w:val="20"/>
            <w:szCs w:val="20"/>
            <w:u w:val="none"/>
          </w:rPr>
          <w:t>Organisation des Nations unies</w:t>
        </w:r>
      </w:hyperlink>
      <w:r w:rsidR="009D7D5D" w:rsidRPr="009D7D5D">
        <w:rPr>
          <w:rFonts w:asciiTheme="minorHAnsi" w:hAnsiTheme="minorHAnsi" w:cstheme="minorHAnsi"/>
          <w:sz w:val="20"/>
          <w:szCs w:val="20"/>
        </w:rPr>
        <w:t xml:space="preserve">. Cette </w:t>
      </w:r>
      <w:r w:rsidR="009D7D5D" w:rsidRPr="009D7D5D">
        <w:rPr>
          <w:rFonts w:asciiTheme="minorHAnsi" w:hAnsiTheme="minorHAnsi" w:cstheme="minorHAnsi"/>
          <w:bCs/>
          <w:sz w:val="20"/>
          <w:szCs w:val="20"/>
        </w:rPr>
        <w:t>Conférence des Nations Unies sur l'environnement et le développement</w:t>
      </w:r>
      <w:r w:rsidR="009D7D5D" w:rsidRPr="009D7D5D">
        <w:rPr>
          <w:rFonts w:asciiTheme="minorHAnsi" w:hAnsiTheme="minorHAnsi" w:cstheme="minorHAnsi"/>
          <w:sz w:val="20"/>
          <w:szCs w:val="20"/>
        </w:rPr>
        <w:t xml:space="preserve"> (CNUED) est généralement considérée comme une réussite : les priorités mondiales ont changé en dix ans, et avec la participation d'une centaine de </w:t>
      </w:r>
      <w:hyperlink r:id="rId35" w:tooltip="Chef d'État" w:history="1">
        <w:r w:rsidR="009D7D5D" w:rsidRPr="009D7D5D">
          <w:rPr>
            <w:rStyle w:val="Lienhypertexte"/>
            <w:rFonts w:asciiTheme="minorHAnsi" w:hAnsiTheme="minorHAnsi" w:cstheme="minorHAnsi"/>
            <w:color w:val="auto"/>
            <w:sz w:val="20"/>
            <w:szCs w:val="20"/>
            <w:u w:val="none"/>
          </w:rPr>
          <w:t>chefs d'État</w:t>
        </w:r>
      </w:hyperlink>
      <w:r w:rsidR="009D7D5D" w:rsidRPr="009D7D5D">
        <w:rPr>
          <w:rFonts w:asciiTheme="minorHAnsi" w:hAnsiTheme="minorHAnsi" w:cstheme="minorHAnsi"/>
          <w:sz w:val="20"/>
          <w:szCs w:val="20"/>
        </w:rPr>
        <w:t xml:space="preserve"> et de gouvernement, ce sommet demeure aujourd'hui le plus grand rassemblement de dirigeants mondiaux</w:t>
      </w:r>
      <w:r w:rsidR="00FC5E68">
        <w:rPr>
          <w:rFonts w:asciiTheme="minorHAnsi" w:hAnsiTheme="minorHAnsi" w:cstheme="minorHAnsi"/>
          <w:sz w:val="20"/>
          <w:szCs w:val="20"/>
        </w:rPr>
        <w:t>).</w:t>
      </w:r>
    </w:p>
    <w:p w:rsidR="00DA2EE7" w:rsidRPr="00DA2EE7" w:rsidRDefault="00DA2EE7" w:rsidP="00DA2EE7">
      <w:pPr>
        <w:autoSpaceDE w:val="0"/>
        <w:autoSpaceDN w:val="0"/>
        <w:adjustRightInd w:val="0"/>
        <w:spacing w:before="120" w:after="120" w:line="240" w:lineRule="auto"/>
        <w:jc w:val="both"/>
        <w:rPr>
          <w:rFonts w:ascii="Arial" w:hAnsi="Arial" w:cs="Arial"/>
          <w:sz w:val="20"/>
          <w:szCs w:val="20"/>
          <w:lang w:eastAsia="fr-FR"/>
        </w:rPr>
      </w:pPr>
      <w:r w:rsidRPr="00DA2EE7">
        <w:rPr>
          <w:rFonts w:asciiTheme="minorHAnsi" w:hAnsiTheme="minorHAnsi" w:cstheme="minorHAnsi"/>
          <w:sz w:val="20"/>
          <w:szCs w:val="20"/>
        </w:rPr>
        <w:t xml:space="preserve"> </w:t>
      </w:r>
      <w:r w:rsidRPr="00DA2EE7">
        <w:rPr>
          <w:rFonts w:asciiTheme="minorHAnsi" w:hAnsiTheme="minorHAnsi" w:cstheme="minorHAnsi"/>
          <w:b/>
          <w:bCs/>
          <w:sz w:val="20"/>
          <w:szCs w:val="20"/>
          <w:vertAlign w:val="superscript"/>
        </w:rPr>
        <w:t>[I-2]</w:t>
      </w:r>
      <w:r w:rsidRPr="00DA2EE7">
        <w:rPr>
          <w:rFonts w:cs="Calibri"/>
          <w:b/>
          <w:sz w:val="20"/>
          <w:szCs w:val="20"/>
        </w:rPr>
        <w:t xml:space="preserve"> </w:t>
      </w:r>
      <w:r w:rsidRPr="00DA2EE7">
        <w:rPr>
          <w:rFonts w:asciiTheme="minorHAnsi" w:hAnsiTheme="minorHAnsi" w:cstheme="minorHAnsi"/>
          <w:b/>
          <w:sz w:val="20"/>
          <w:szCs w:val="20"/>
        </w:rPr>
        <w:t>HINDA BACHA NESROUCHE (mémoire de</w:t>
      </w:r>
      <w:r>
        <w:rPr>
          <w:rFonts w:asciiTheme="minorHAnsi" w:hAnsiTheme="minorHAnsi" w:cstheme="minorHAnsi"/>
          <w:b/>
          <w:sz w:val="20"/>
          <w:szCs w:val="20"/>
        </w:rPr>
        <w:t xml:space="preserve"> Magister thème :</w:t>
      </w:r>
      <w:r w:rsidRPr="00DA2EE7">
        <w:rPr>
          <w:rFonts w:ascii="Arial" w:hAnsi="Arial" w:cs="Arial"/>
          <w:b/>
          <w:bCs/>
          <w:sz w:val="32"/>
          <w:szCs w:val="32"/>
          <w:lang w:eastAsia="fr-FR"/>
        </w:rPr>
        <w:t xml:space="preserve"> </w:t>
      </w:r>
      <w:r w:rsidRPr="00DA2EE7">
        <w:rPr>
          <w:rFonts w:asciiTheme="minorHAnsi" w:hAnsiTheme="minorHAnsi" w:cstheme="minorHAnsi"/>
          <w:sz w:val="20"/>
          <w:szCs w:val="20"/>
        </w:rPr>
        <w:t>APPROCHE ECOLOGIQUE</w:t>
      </w:r>
      <w:r>
        <w:rPr>
          <w:rFonts w:asciiTheme="minorHAnsi" w:hAnsiTheme="minorHAnsi" w:cstheme="minorHAnsi"/>
          <w:sz w:val="20"/>
          <w:szCs w:val="20"/>
        </w:rPr>
        <w:t xml:space="preserve"> </w:t>
      </w:r>
      <w:r w:rsidRPr="00DA2EE7">
        <w:rPr>
          <w:rFonts w:asciiTheme="minorHAnsi" w:hAnsiTheme="minorHAnsi" w:cstheme="minorHAnsi"/>
          <w:sz w:val="20"/>
          <w:szCs w:val="20"/>
        </w:rPr>
        <w:t>UNE VILLE SAINE POUR UN</w:t>
      </w:r>
      <w:r>
        <w:rPr>
          <w:rFonts w:asciiTheme="minorHAnsi" w:hAnsiTheme="minorHAnsi" w:cstheme="minorHAnsi"/>
          <w:sz w:val="20"/>
          <w:szCs w:val="20"/>
        </w:rPr>
        <w:t xml:space="preserve"> </w:t>
      </w:r>
      <w:r w:rsidRPr="00DA2EE7">
        <w:rPr>
          <w:rFonts w:asciiTheme="minorHAnsi" w:hAnsiTheme="minorHAnsi" w:cstheme="minorHAnsi"/>
          <w:sz w:val="20"/>
          <w:szCs w:val="20"/>
        </w:rPr>
        <w:t>DEVELOPPEMENT DURABLE</w:t>
      </w:r>
      <w:r>
        <w:rPr>
          <w:rFonts w:asciiTheme="minorHAnsi" w:hAnsiTheme="minorHAnsi" w:cstheme="minorHAnsi"/>
          <w:sz w:val="20"/>
          <w:szCs w:val="20"/>
        </w:rPr>
        <w:t xml:space="preserve"> </w:t>
      </w:r>
      <w:r>
        <w:rPr>
          <w:rFonts w:ascii="Arial" w:hAnsi="Arial" w:cs="Arial"/>
          <w:b/>
          <w:bCs/>
          <w:sz w:val="24"/>
          <w:szCs w:val="24"/>
          <w:lang w:eastAsia="fr-FR"/>
        </w:rPr>
        <w:t xml:space="preserve"> </w:t>
      </w:r>
      <w:r w:rsidRPr="00DA2EE7">
        <w:rPr>
          <w:rFonts w:asciiTheme="minorHAnsi" w:hAnsiTheme="minorHAnsi" w:cstheme="minorHAnsi"/>
          <w:sz w:val="20"/>
          <w:szCs w:val="20"/>
        </w:rPr>
        <w:t>CAS DE LA VILLE DE CONSTANTINE</w:t>
      </w:r>
      <w:r>
        <w:rPr>
          <w:rFonts w:asciiTheme="minorHAnsi" w:hAnsiTheme="minorHAnsi" w:cstheme="minorHAnsi"/>
          <w:sz w:val="20"/>
          <w:szCs w:val="20"/>
        </w:rPr>
        <w:t xml:space="preserve"> P75).</w:t>
      </w:r>
      <w:r w:rsidRPr="00DA2EE7">
        <w:rPr>
          <w:rFonts w:cs="Calibri"/>
          <w:sz w:val="20"/>
          <w:szCs w:val="20"/>
        </w:rPr>
        <w:t xml:space="preserve">                     </w:t>
      </w:r>
    </w:p>
    <w:p w:rsidR="00F65CDB" w:rsidRP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eastAsia="fr-FR"/>
        </w:rPr>
      </w:pPr>
      <w:r w:rsidRPr="00F65CDB">
        <w:rPr>
          <w:rFonts w:asciiTheme="minorHAnsi" w:hAnsiTheme="minorHAnsi" w:cstheme="minorHAnsi"/>
          <w:sz w:val="26"/>
          <w:szCs w:val="26"/>
          <w:lang w:eastAsia="fr-FR"/>
        </w:rPr>
        <w:lastRenderedPageBreak/>
        <w:t>La démarche consiste :</w:t>
      </w:r>
    </w:p>
    <w:p w:rsidR="00F65CDB" w:rsidRPr="00F65CDB" w:rsidRDefault="00F65CDB" w:rsidP="00204F03">
      <w:pPr>
        <w:pStyle w:val="Paragraphedeliste"/>
        <w:numPr>
          <w:ilvl w:val="0"/>
          <w:numId w:val="7"/>
        </w:numPr>
        <w:autoSpaceDE w:val="0"/>
        <w:autoSpaceDN w:val="0"/>
        <w:adjustRightInd w:val="0"/>
        <w:spacing w:before="240" w:after="240" w:line="240" w:lineRule="auto"/>
        <w:jc w:val="both"/>
        <w:rPr>
          <w:rFonts w:asciiTheme="minorHAnsi" w:hAnsiTheme="minorHAnsi" w:cstheme="minorHAnsi"/>
          <w:sz w:val="26"/>
          <w:szCs w:val="26"/>
          <w:lang w:eastAsia="fr-FR"/>
        </w:rPr>
      </w:pPr>
      <w:r w:rsidRPr="00F65CDB">
        <w:rPr>
          <w:rFonts w:asciiTheme="minorHAnsi" w:hAnsiTheme="minorHAnsi" w:cstheme="minorHAnsi"/>
          <w:sz w:val="26"/>
          <w:szCs w:val="26"/>
          <w:lang w:eastAsia="fr-FR"/>
        </w:rPr>
        <w:t xml:space="preserve">Dans un premier temps, à identifier les enjeux du développement durable (enjeux liés à  l’environnement, à la santé, à la cohésion sociale, à la citoyenneté…). </w:t>
      </w:r>
    </w:p>
    <w:p w:rsidR="00F65CDB" w:rsidRPr="00F65CDB" w:rsidRDefault="00F65CDB" w:rsidP="00204F03">
      <w:pPr>
        <w:pStyle w:val="Paragraphedeliste"/>
        <w:numPr>
          <w:ilvl w:val="0"/>
          <w:numId w:val="7"/>
        </w:numPr>
        <w:autoSpaceDE w:val="0"/>
        <w:autoSpaceDN w:val="0"/>
        <w:adjustRightInd w:val="0"/>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lang w:eastAsia="fr-FR"/>
        </w:rPr>
        <w:t>à fixer des axes de progrès.</w:t>
      </w:r>
    </w:p>
    <w:p w:rsidR="00F65CDB" w:rsidRPr="00F65CDB" w:rsidRDefault="00F65CDB" w:rsidP="00204F03">
      <w:pPr>
        <w:pStyle w:val="Paragraphedeliste"/>
        <w:numPr>
          <w:ilvl w:val="0"/>
          <w:numId w:val="7"/>
        </w:numPr>
        <w:autoSpaceDE w:val="0"/>
        <w:autoSpaceDN w:val="0"/>
        <w:adjustRightInd w:val="0"/>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Des deux premiers points, on passe à la rédaction du projet de l’agenda 21, qui sert de point de départ de tout un ensemble d’action à mettre en œuvre.</w:t>
      </w:r>
    </w:p>
    <w:p w:rsidR="00F65CDB" w:rsidRPr="00F65CDB" w:rsidRDefault="00F65CDB" w:rsidP="00204F03">
      <w:pPr>
        <w:pStyle w:val="Paragraphedeliste"/>
        <w:numPr>
          <w:ilvl w:val="0"/>
          <w:numId w:val="7"/>
        </w:numPr>
        <w:autoSpaceDE w:val="0"/>
        <w:autoSpaceDN w:val="0"/>
        <w:adjustRightInd w:val="0"/>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 xml:space="preserve">Ces actions retenues doivent s’inscrire sur une période </w:t>
      </w:r>
      <w:r w:rsidR="009D7D5D" w:rsidRPr="00F65CDB">
        <w:rPr>
          <w:rFonts w:asciiTheme="minorHAnsi" w:hAnsiTheme="minorHAnsi" w:cstheme="minorHAnsi"/>
          <w:sz w:val="26"/>
          <w:szCs w:val="26"/>
        </w:rPr>
        <w:t>définie</w:t>
      </w:r>
      <w:r w:rsidR="009D7D5D" w:rsidRPr="00F65CDB">
        <w:rPr>
          <w:rFonts w:asciiTheme="minorHAnsi" w:hAnsiTheme="minorHAnsi" w:cstheme="minorHAnsi"/>
          <w:b/>
          <w:bCs/>
          <w:sz w:val="26"/>
          <w:szCs w:val="26"/>
        </w:rPr>
        <w:t xml:space="preserve"> </w:t>
      </w:r>
      <w:r w:rsidR="009D7D5D" w:rsidRPr="009D7D5D">
        <w:rPr>
          <w:rFonts w:asciiTheme="minorHAnsi" w:hAnsiTheme="minorHAnsi" w:cstheme="minorHAnsi"/>
          <w:b/>
          <w:bCs/>
          <w:sz w:val="26"/>
          <w:szCs w:val="26"/>
          <w:vertAlign w:val="superscript"/>
        </w:rPr>
        <w:t>[I-</w:t>
      </w:r>
      <w:r w:rsidR="00DA2EE7">
        <w:rPr>
          <w:rFonts w:asciiTheme="minorHAnsi" w:hAnsiTheme="minorHAnsi" w:cstheme="minorHAnsi"/>
          <w:b/>
          <w:bCs/>
          <w:sz w:val="26"/>
          <w:szCs w:val="26"/>
          <w:vertAlign w:val="superscript"/>
        </w:rPr>
        <w:t>3</w:t>
      </w:r>
      <w:r w:rsidR="009D7D5D" w:rsidRPr="009D7D5D">
        <w:rPr>
          <w:rFonts w:asciiTheme="minorHAnsi" w:hAnsiTheme="minorHAnsi" w:cstheme="minorHAnsi"/>
          <w:b/>
          <w:bCs/>
          <w:sz w:val="26"/>
          <w:szCs w:val="26"/>
          <w:vertAlign w:val="superscript"/>
        </w:rPr>
        <w:t>]</w:t>
      </w:r>
      <w:r w:rsidR="009D7D5D">
        <w:rPr>
          <w:rFonts w:asciiTheme="minorHAnsi" w:hAnsiTheme="minorHAnsi" w:cstheme="minorHAnsi"/>
          <w:sz w:val="26"/>
          <w:szCs w:val="26"/>
        </w:rPr>
        <w:t>.</w:t>
      </w:r>
    </w:p>
    <w:p w:rsidR="00F65CDB" w:rsidRPr="00F65CDB" w:rsidRDefault="00F7116A" w:rsidP="00F65CDB">
      <w:pPr>
        <w:pStyle w:val="Paragraphedeliste"/>
        <w:autoSpaceDE w:val="0"/>
        <w:autoSpaceDN w:val="0"/>
        <w:adjustRightInd w:val="0"/>
        <w:spacing w:before="240" w:after="240" w:line="240" w:lineRule="auto"/>
        <w:ind w:left="360"/>
        <w:jc w:val="both"/>
        <w:rPr>
          <w:rFonts w:asciiTheme="minorHAnsi" w:hAnsiTheme="minorHAnsi" w:cstheme="minorHAnsi"/>
          <w:sz w:val="26"/>
          <w:szCs w:val="26"/>
        </w:rPr>
      </w:pPr>
      <w:r>
        <w:rPr>
          <w:rFonts w:asciiTheme="minorHAnsi" w:hAnsiTheme="minorHAnsi" w:cstheme="minorHAnsi"/>
          <w:noProof/>
          <w:sz w:val="26"/>
          <w:szCs w:val="26"/>
          <w:lang w:eastAsia="fr-FR"/>
        </w:rPr>
        <w:drawing>
          <wp:anchor distT="0" distB="0" distL="114300" distR="114300" simplePos="0" relativeHeight="251719680" behindDoc="1" locked="0" layoutInCell="1" allowOverlap="1">
            <wp:simplePos x="0" y="0"/>
            <wp:positionH relativeFrom="column">
              <wp:posOffset>31750</wp:posOffset>
            </wp:positionH>
            <wp:positionV relativeFrom="paragraph">
              <wp:posOffset>257175</wp:posOffset>
            </wp:positionV>
            <wp:extent cx="6296025" cy="2156460"/>
            <wp:effectExtent l="19050" t="19050" r="28575" b="15240"/>
            <wp:wrapTight wrapText="bothSides">
              <wp:wrapPolygon edited="0">
                <wp:start x="-65" y="-191"/>
                <wp:lineTo x="-65" y="21753"/>
                <wp:lineTo x="21698" y="21753"/>
                <wp:lineTo x="21698" y="-191"/>
                <wp:lineTo x="-65" y="-191"/>
              </wp:wrapPolygon>
            </wp:wrapTight>
            <wp:docPr id="7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36"/>
                    <a:srcRect l="36311" t="23463" r="29279" b="37709"/>
                    <a:stretch>
                      <a:fillRect/>
                    </a:stretch>
                  </pic:blipFill>
                  <pic:spPr bwMode="auto">
                    <a:xfrm>
                      <a:off x="0" y="0"/>
                      <a:ext cx="6296025" cy="2156460"/>
                    </a:xfrm>
                    <a:prstGeom prst="rect">
                      <a:avLst/>
                    </a:prstGeom>
                    <a:noFill/>
                    <a:ln w="19050">
                      <a:solidFill>
                        <a:schemeClr val="accent1">
                          <a:lumMod val="20000"/>
                          <a:lumOff val="80000"/>
                        </a:schemeClr>
                      </a:solidFill>
                      <a:miter lim="800000"/>
                      <a:headEnd/>
                      <a:tailEnd/>
                    </a:ln>
                  </pic:spPr>
                </pic:pic>
              </a:graphicData>
            </a:graphic>
          </wp:anchor>
        </w:drawing>
      </w:r>
    </w:p>
    <w:p w:rsidR="00F65CDB" w:rsidRPr="00F65CDB" w:rsidRDefault="00E031AD" w:rsidP="00F65CDB">
      <w:pPr>
        <w:autoSpaceDE w:val="0"/>
        <w:autoSpaceDN w:val="0"/>
        <w:adjustRightInd w:val="0"/>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rect id="_x0000_s1172" style="position:absolute;left:0;text-align:left;margin-left:-.6pt;margin-top:-10.35pt;width:505.65pt;height:30.75pt;z-index:251780096" stroked="f">
            <v:textbox style="mso-next-textbox:#_x0000_s1172">
              <w:txbxContent>
                <w:p w:rsidR="00CB35C8" w:rsidRPr="008A22AC" w:rsidRDefault="00CB35C8" w:rsidP="00DA2EE7">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w:t>
                  </w:r>
                  <w:r w:rsidRPr="008A22AC">
                    <w:rPr>
                      <w:rFonts w:asciiTheme="minorHAnsi" w:hAnsiTheme="minorHAnsi" w:cstheme="minorHAnsi"/>
                      <w:b/>
                      <w:bCs/>
                      <w:sz w:val="20"/>
                      <w:szCs w:val="20"/>
                    </w:rPr>
                    <w:t>0</w:t>
                  </w:r>
                  <w:r>
                    <w:rPr>
                      <w:rFonts w:asciiTheme="minorHAnsi" w:hAnsiTheme="minorHAnsi" w:cstheme="minorHAnsi"/>
                      <w:b/>
                      <w:bCs/>
                      <w:sz w:val="20"/>
                      <w:szCs w:val="20"/>
                    </w:rPr>
                    <w:t>2</w:t>
                  </w:r>
                  <w:r w:rsidRPr="008A22AC">
                    <w:rPr>
                      <w:rFonts w:asciiTheme="minorHAnsi" w:hAnsiTheme="minorHAnsi" w:cstheme="minorHAnsi"/>
                      <w:b/>
                      <w:bCs/>
                      <w:sz w:val="20"/>
                      <w:szCs w:val="20"/>
                    </w:rPr>
                    <w:t xml:space="preserve"> : </w:t>
                  </w:r>
                  <w:r>
                    <w:rPr>
                      <w:rFonts w:ascii="Arial" w:hAnsi="Arial"/>
                      <w:b/>
                      <w:bCs/>
                      <w:sz w:val="18"/>
                      <w:szCs w:val="18"/>
                    </w:rPr>
                    <w:t>Démarche de l’agenda 21</w:t>
                  </w:r>
                  <w:r>
                    <w:rPr>
                      <w:rFonts w:asciiTheme="minorHAnsi" w:hAnsiTheme="minorHAnsi" w:cstheme="minorHAnsi"/>
                      <w:b/>
                      <w:bCs/>
                      <w:sz w:val="20"/>
                      <w:szCs w:val="20"/>
                    </w:rPr>
                    <w:tab/>
                  </w:r>
                  <w:r>
                    <w:rPr>
                      <w:rFonts w:asciiTheme="minorHAnsi" w:hAnsiTheme="minorHAnsi" w:cstheme="minorHAnsi"/>
                      <w:b/>
                      <w:bCs/>
                      <w:sz w:val="20"/>
                      <w:szCs w:val="20"/>
                    </w:rPr>
                    <w:tab/>
                  </w:r>
                  <w:r>
                    <w:rPr>
                      <w:rFonts w:asciiTheme="minorHAnsi" w:hAnsiTheme="minorHAnsi" w:cstheme="minorHAnsi"/>
                      <w:b/>
                      <w:bCs/>
                      <w:sz w:val="20"/>
                      <w:szCs w:val="20"/>
                    </w:rPr>
                    <w:tab/>
                    <w:t xml:space="preserve">                                                Source : WWW.WIKIPEDIA.ORG.</w:t>
                  </w:r>
                </w:p>
                <w:p w:rsidR="00CB35C8" w:rsidRPr="006E6A9C" w:rsidRDefault="00CB35C8" w:rsidP="00DA2EE7">
                  <w:pPr>
                    <w:rPr>
                      <w:szCs w:val="20"/>
                    </w:rPr>
                  </w:pPr>
                </w:p>
              </w:txbxContent>
            </v:textbox>
          </v:rect>
        </w:pict>
      </w:r>
    </w:p>
    <w:p w:rsidR="002443CA" w:rsidRDefault="002443CA" w:rsidP="00D44774">
      <w:pPr>
        <w:spacing w:before="240" w:after="240" w:line="240" w:lineRule="auto"/>
        <w:jc w:val="both"/>
        <w:rPr>
          <w:rFonts w:asciiTheme="minorHAnsi" w:hAnsiTheme="minorHAnsi" w:cstheme="minorHAnsi"/>
          <w:b/>
          <w:sz w:val="26"/>
          <w:szCs w:val="26"/>
        </w:rPr>
      </w:pPr>
    </w:p>
    <w:p w:rsidR="00D44774" w:rsidRPr="00D44774" w:rsidRDefault="00D44774" w:rsidP="00D44774">
      <w:pPr>
        <w:spacing w:before="240" w:after="240" w:line="240" w:lineRule="auto"/>
        <w:jc w:val="both"/>
        <w:rPr>
          <w:rFonts w:asciiTheme="minorHAnsi" w:hAnsiTheme="minorHAnsi" w:cstheme="minorHAnsi"/>
          <w:b/>
          <w:bCs/>
          <w:sz w:val="26"/>
          <w:szCs w:val="26"/>
        </w:rPr>
      </w:pPr>
      <w:r w:rsidRPr="00D44774">
        <w:rPr>
          <w:rFonts w:asciiTheme="minorHAnsi" w:hAnsiTheme="minorHAnsi" w:cstheme="minorHAnsi"/>
          <w:b/>
          <w:sz w:val="26"/>
          <w:szCs w:val="26"/>
        </w:rPr>
        <w:t>I.2</w:t>
      </w:r>
      <w:r>
        <w:rPr>
          <w:rFonts w:asciiTheme="minorHAnsi" w:hAnsiTheme="minorHAnsi" w:cstheme="minorHAnsi"/>
          <w:sz w:val="26"/>
          <w:szCs w:val="26"/>
        </w:rPr>
        <w:t xml:space="preserve"> </w:t>
      </w:r>
      <w:r w:rsidRPr="00D44774">
        <w:rPr>
          <w:rFonts w:asciiTheme="minorHAnsi" w:hAnsiTheme="minorHAnsi" w:cstheme="minorHAnsi"/>
          <w:b/>
          <w:bCs/>
          <w:sz w:val="26"/>
          <w:szCs w:val="26"/>
        </w:rPr>
        <w:t>Caractéristique d’un habitat durable : interaction habitat et développement durable.</w:t>
      </w:r>
    </w:p>
    <w:p w:rsidR="00D44774" w:rsidRDefault="00D44774" w:rsidP="00D44774">
      <w:p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On peut dire que le concept de l’habitat durable recouvre toutes les dimensions du développement durable. On peut les définir comme suit :</w:t>
      </w:r>
    </w:p>
    <w:p w:rsidR="00D44774" w:rsidRPr="00D44774" w:rsidRDefault="00D44774" w:rsidP="00D44774">
      <w:pPr>
        <w:spacing w:before="240" w:after="240" w:line="240" w:lineRule="auto"/>
        <w:jc w:val="both"/>
        <w:rPr>
          <w:rFonts w:asciiTheme="minorHAnsi" w:hAnsiTheme="minorHAnsi" w:cstheme="minorHAnsi"/>
          <w:sz w:val="26"/>
          <w:szCs w:val="26"/>
        </w:rPr>
      </w:pPr>
      <w:r w:rsidRPr="00D44774">
        <w:rPr>
          <w:rFonts w:asciiTheme="minorHAnsi" w:hAnsiTheme="minorHAnsi" w:cstheme="minorHAnsi"/>
          <w:b/>
          <w:sz w:val="26"/>
          <w:szCs w:val="26"/>
        </w:rPr>
        <w:t>I.2.1</w:t>
      </w:r>
      <w:r w:rsidRPr="00D44774">
        <w:rPr>
          <w:rFonts w:asciiTheme="minorHAnsi" w:hAnsiTheme="minorHAnsi" w:cstheme="minorHAnsi"/>
          <w:b/>
          <w:bCs/>
          <w:sz w:val="26"/>
          <w:szCs w:val="26"/>
        </w:rPr>
        <w:t xml:space="preserve"> Habitat et dimension sociale :</w:t>
      </w:r>
    </w:p>
    <w:p w:rsidR="00D44774" w:rsidRDefault="00D44774" w:rsidP="00B31CCF">
      <w:p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L’habitat durable se doit d’être accessible à tous mais doit aussi permettre des adaptations face aux mutations sociales futures. Elle doit aussi favoriser la cohabitation des groupes sociaux et augmenter la cohésion sociale.</w:t>
      </w:r>
    </w:p>
    <w:p w:rsidR="002443CA" w:rsidRPr="00D44774" w:rsidRDefault="002443CA" w:rsidP="002443CA">
      <w:pPr>
        <w:spacing w:before="240" w:after="240" w:line="240" w:lineRule="auto"/>
        <w:jc w:val="both"/>
        <w:rPr>
          <w:rFonts w:asciiTheme="minorHAnsi" w:hAnsiTheme="minorHAnsi" w:cstheme="minorHAnsi"/>
          <w:b/>
          <w:bCs/>
          <w:sz w:val="26"/>
          <w:szCs w:val="26"/>
        </w:rPr>
      </w:pPr>
      <w:r w:rsidRPr="00D44774">
        <w:rPr>
          <w:rFonts w:asciiTheme="minorHAnsi" w:hAnsiTheme="minorHAnsi" w:cstheme="minorHAnsi"/>
          <w:b/>
          <w:sz w:val="26"/>
          <w:szCs w:val="26"/>
        </w:rPr>
        <w:t>I.2.2</w:t>
      </w:r>
      <w:r w:rsidRPr="00D44774">
        <w:rPr>
          <w:rFonts w:asciiTheme="minorHAnsi" w:hAnsiTheme="minorHAnsi" w:cstheme="minorHAnsi"/>
          <w:b/>
          <w:bCs/>
          <w:sz w:val="26"/>
          <w:szCs w:val="26"/>
        </w:rPr>
        <w:t xml:space="preserve"> Habitat et dimension environnementale :</w:t>
      </w:r>
    </w:p>
    <w:p w:rsidR="002443CA" w:rsidRDefault="002443CA" w:rsidP="002443CA">
      <w:p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L’habitat durable veillera à limiter son « empreinte écologique » par analogie à l’empreinte individuelle, ou la salubrité publique, les nuisances sonores, la gestion de déchets y murement réfléchis, et sans oublier le choix de matériaux de la construction et des infrastructures énergétiques seront raisonnés.</w:t>
      </w:r>
    </w:p>
    <w:p w:rsidR="00BA635A" w:rsidRDefault="00BA635A" w:rsidP="002443CA">
      <w:pPr>
        <w:spacing w:before="240" w:after="240" w:line="240" w:lineRule="auto"/>
        <w:jc w:val="both"/>
        <w:rPr>
          <w:rFonts w:asciiTheme="minorHAnsi" w:hAnsiTheme="minorHAnsi" w:cstheme="minorHAnsi"/>
          <w:sz w:val="26"/>
          <w:szCs w:val="26"/>
        </w:rPr>
      </w:pPr>
    </w:p>
    <w:p w:rsidR="00BA635A" w:rsidRDefault="00E031AD" w:rsidP="002443CA">
      <w:pPr>
        <w:spacing w:before="240" w:after="240" w:line="240" w:lineRule="auto"/>
        <w:jc w:val="both"/>
        <w:rPr>
          <w:rFonts w:asciiTheme="minorHAnsi" w:hAnsiTheme="minorHAnsi" w:cstheme="minorHAnsi"/>
          <w:sz w:val="26"/>
          <w:szCs w:val="26"/>
        </w:rPr>
      </w:pPr>
      <w:r>
        <w:rPr>
          <w:rFonts w:asciiTheme="minorHAnsi" w:hAnsiTheme="minorHAnsi" w:cstheme="minorHAnsi"/>
          <w:noProof/>
          <w:sz w:val="26"/>
          <w:szCs w:val="26"/>
          <w:lang w:eastAsia="fr-FR"/>
        </w:rPr>
        <w:pict>
          <v:shape id="_x0000_s1143" type="#_x0000_t32" style="position:absolute;left:0;text-align:left;margin-left:-.6pt;margin-top:21.85pt;width:193.5pt;height:0;z-index:251760640" o:connectortype="straight"/>
        </w:pict>
      </w:r>
    </w:p>
    <w:p w:rsidR="00D44774" w:rsidRPr="00BA635A" w:rsidRDefault="004B51A4" w:rsidP="002443CA">
      <w:pPr>
        <w:spacing w:before="240" w:after="240" w:line="240" w:lineRule="auto"/>
        <w:jc w:val="both"/>
        <w:rPr>
          <w:rFonts w:asciiTheme="minorHAnsi" w:hAnsiTheme="minorHAnsi" w:cstheme="minorHAnsi"/>
          <w:sz w:val="20"/>
          <w:szCs w:val="20"/>
          <w:lang w:val="en-US"/>
        </w:rPr>
      </w:pPr>
      <w:r w:rsidRPr="00BA635A">
        <w:rPr>
          <w:rFonts w:asciiTheme="minorHAnsi" w:hAnsiTheme="minorHAnsi" w:cstheme="minorHAnsi"/>
          <w:b/>
          <w:bCs/>
          <w:sz w:val="20"/>
          <w:szCs w:val="20"/>
          <w:vertAlign w:val="superscript"/>
          <w:lang w:val="en-US"/>
        </w:rPr>
        <w:t>[I-</w:t>
      </w:r>
      <w:r w:rsidR="008A2B69">
        <w:rPr>
          <w:rFonts w:asciiTheme="minorHAnsi" w:hAnsiTheme="minorHAnsi" w:cstheme="minorHAnsi"/>
          <w:b/>
          <w:bCs/>
          <w:sz w:val="20"/>
          <w:szCs w:val="20"/>
          <w:vertAlign w:val="superscript"/>
          <w:lang w:val="en-US"/>
        </w:rPr>
        <w:t>3</w:t>
      </w:r>
      <w:r w:rsidRPr="00BA635A">
        <w:rPr>
          <w:rFonts w:asciiTheme="minorHAnsi" w:hAnsiTheme="minorHAnsi" w:cstheme="minorHAnsi"/>
          <w:b/>
          <w:bCs/>
          <w:sz w:val="20"/>
          <w:szCs w:val="20"/>
          <w:vertAlign w:val="superscript"/>
          <w:lang w:val="en-US"/>
        </w:rPr>
        <w:t xml:space="preserve">] </w:t>
      </w:r>
      <w:r w:rsidRPr="00BA635A">
        <w:rPr>
          <w:rFonts w:cs="Calibri"/>
          <w:b/>
          <w:sz w:val="20"/>
          <w:szCs w:val="20"/>
          <w:lang w:val="en-US"/>
        </w:rPr>
        <w:t>http: //WWW.WIKIPEDIA</w:t>
      </w:r>
      <w:r w:rsidRPr="00BA635A">
        <w:rPr>
          <w:rFonts w:cs="Calibri"/>
          <w:sz w:val="20"/>
          <w:szCs w:val="20"/>
          <w:lang w:val="en-US"/>
        </w:rPr>
        <w:t>.</w:t>
      </w:r>
      <w:r w:rsidRPr="00BA635A">
        <w:rPr>
          <w:rFonts w:cs="Calibri"/>
          <w:b/>
          <w:sz w:val="20"/>
          <w:szCs w:val="20"/>
          <w:lang w:val="en-US"/>
        </w:rPr>
        <w:t>ORG</w:t>
      </w:r>
      <w:r w:rsidR="00BA635A">
        <w:rPr>
          <w:rFonts w:cs="Calibri"/>
          <w:b/>
          <w:sz w:val="20"/>
          <w:szCs w:val="20"/>
          <w:lang w:val="en-US"/>
        </w:rPr>
        <w:t>.</w:t>
      </w:r>
    </w:p>
    <w:p w:rsidR="00F65CDB" w:rsidRPr="00D44774" w:rsidRDefault="00D44774" w:rsidP="00D44774">
      <w:pPr>
        <w:spacing w:before="240" w:after="240" w:line="240" w:lineRule="auto"/>
        <w:jc w:val="both"/>
        <w:rPr>
          <w:rFonts w:asciiTheme="minorHAnsi" w:hAnsiTheme="minorHAnsi" w:cstheme="minorHAnsi"/>
          <w:b/>
          <w:bCs/>
          <w:sz w:val="26"/>
          <w:szCs w:val="26"/>
        </w:rPr>
      </w:pPr>
      <w:r>
        <w:rPr>
          <w:rFonts w:asciiTheme="minorHAnsi" w:hAnsiTheme="minorHAnsi" w:cstheme="minorHAnsi"/>
          <w:b/>
          <w:bCs/>
          <w:sz w:val="26"/>
          <w:szCs w:val="26"/>
        </w:rPr>
        <w:lastRenderedPageBreak/>
        <w:t>I.2.3</w:t>
      </w:r>
      <w:r w:rsidR="00F65CDB" w:rsidRPr="00D44774">
        <w:rPr>
          <w:rFonts w:asciiTheme="minorHAnsi" w:hAnsiTheme="minorHAnsi" w:cstheme="minorHAnsi"/>
          <w:b/>
          <w:bCs/>
          <w:sz w:val="26"/>
          <w:szCs w:val="26"/>
        </w:rPr>
        <w:t xml:space="preserve"> Habitat et  dimension économique :</w:t>
      </w:r>
    </w:p>
    <w:p w:rsidR="00F65CDB" w:rsidRPr="00F65CDB" w:rsidRDefault="00F65CDB" w:rsidP="00F65CDB">
      <w:p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rPr>
        <w:t xml:space="preserve">L’habitat durable est un système viable économiquement pour les individus et aussi pour les collectivités. Le but est de réaliser avec des investissements minimes. </w:t>
      </w:r>
    </w:p>
    <w:p w:rsidR="00F65CDB" w:rsidRPr="00D44774" w:rsidRDefault="00D44774" w:rsidP="00D44774">
      <w:pPr>
        <w:spacing w:before="240" w:after="240" w:line="240" w:lineRule="auto"/>
        <w:jc w:val="both"/>
        <w:rPr>
          <w:rFonts w:asciiTheme="minorHAnsi" w:hAnsiTheme="minorHAnsi" w:cstheme="minorHAnsi"/>
          <w:b/>
          <w:bCs/>
          <w:sz w:val="26"/>
          <w:szCs w:val="26"/>
        </w:rPr>
      </w:pPr>
      <w:r>
        <w:rPr>
          <w:rFonts w:asciiTheme="minorHAnsi" w:hAnsiTheme="minorHAnsi" w:cstheme="minorHAnsi"/>
          <w:b/>
          <w:bCs/>
          <w:sz w:val="26"/>
          <w:szCs w:val="26"/>
        </w:rPr>
        <w:t>I.2.4</w:t>
      </w:r>
      <w:r w:rsidR="00F65CDB" w:rsidRPr="00D44774">
        <w:rPr>
          <w:rFonts w:asciiTheme="minorHAnsi" w:hAnsiTheme="minorHAnsi" w:cstheme="minorHAnsi"/>
          <w:b/>
          <w:bCs/>
          <w:sz w:val="26"/>
          <w:szCs w:val="26"/>
        </w:rPr>
        <w:t xml:space="preserve"> Habitat et  dimension participative :</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C’est une démarche spécifique repose sur une action volontariste des acteurs concernés.</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Une création du lien social, une participation de tous à la vie du projet et à sa régulation pour enrichir les reconnaissances et pour la réalisation d’un projet </w:t>
      </w:r>
      <w:r w:rsidR="00D715AB" w:rsidRPr="00F65CDB">
        <w:rPr>
          <w:rFonts w:asciiTheme="minorHAnsi" w:hAnsiTheme="minorHAnsi" w:cstheme="minorHAnsi"/>
          <w:sz w:val="26"/>
          <w:szCs w:val="26"/>
          <w:lang w:bidi="ar-DZ"/>
        </w:rPr>
        <w:t>commun</w:t>
      </w:r>
      <w:r w:rsidR="00D715AB" w:rsidRPr="009D7D5D">
        <w:rPr>
          <w:rFonts w:asciiTheme="minorHAnsi" w:hAnsiTheme="minorHAnsi" w:cstheme="minorHAnsi"/>
          <w:b/>
          <w:bCs/>
          <w:sz w:val="26"/>
          <w:szCs w:val="26"/>
          <w:vertAlign w:val="superscript"/>
        </w:rPr>
        <w:t xml:space="preserve"> [I-</w:t>
      </w:r>
      <w:r w:rsidR="008A2B69">
        <w:rPr>
          <w:rFonts w:asciiTheme="minorHAnsi" w:hAnsiTheme="minorHAnsi" w:cstheme="minorHAnsi"/>
          <w:b/>
          <w:bCs/>
          <w:sz w:val="26"/>
          <w:szCs w:val="26"/>
          <w:vertAlign w:val="superscript"/>
        </w:rPr>
        <w:t>4</w:t>
      </w:r>
      <w:r w:rsidR="00D715AB" w:rsidRPr="009D7D5D">
        <w:rPr>
          <w:rFonts w:asciiTheme="minorHAnsi" w:hAnsiTheme="minorHAnsi" w:cstheme="minorHAnsi"/>
          <w:b/>
          <w:bCs/>
          <w:sz w:val="26"/>
          <w:szCs w:val="26"/>
          <w:vertAlign w:val="superscript"/>
        </w:rPr>
        <w:t>]</w:t>
      </w:r>
      <w:r w:rsidR="00D715AB">
        <w:rPr>
          <w:rFonts w:asciiTheme="minorHAnsi" w:hAnsiTheme="minorHAnsi" w:cstheme="minorHAnsi"/>
          <w:sz w:val="26"/>
          <w:szCs w:val="26"/>
          <w:lang w:bidi="ar-DZ"/>
        </w:rPr>
        <w:t>.</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Un point important est imposé lorsqu’on a étudié la dimension  environnementale c’est le concept  «  empreinte écologique », on peut le définir comme suit :</w:t>
      </w:r>
    </w:p>
    <w:p w:rsidR="00F65CDB" w:rsidRPr="00B31CCF" w:rsidRDefault="00B31CCF" w:rsidP="00B31CCF">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sz w:val="26"/>
          <w:szCs w:val="26"/>
          <w:lang w:bidi="ar-DZ"/>
        </w:rPr>
        <w:t xml:space="preserve">I.3 </w:t>
      </w:r>
      <w:r w:rsidR="00F65CDB" w:rsidRPr="00B31CCF">
        <w:rPr>
          <w:rFonts w:asciiTheme="minorHAnsi" w:hAnsiTheme="minorHAnsi" w:cstheme="minorHAnsi"/>
          <w:b/>
          <w:bCs/>
          <w:sz w:val="26"/>
          <w:szCs w:val="26"/>
          <w:lang w:bidi="ar-DZ"/>
        </w:rPr>
        <w:t>Empreinte écologique :</w:t>
      </w:r>
    </w:p>
    <w:p w:rsidR="00F65CDB" w:rsidRPr="00B31CCF" w:rsidRDefault="00B31CCF" w:rsidP="00B31CCF">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sz w:val="26"/>
          <w:szCs w:val="26"/>
          <w:lang w:bidi="ar-DZ"/>
        </w:rPr>
        <w:t xml:space="preserve">I.3.1 </w:t>
      </w:r>
      <w:r w:rsidR="00F65CDB" w:rsidRPr="00B31CCF">
        <w:rPr>
          <w:rFonts w:asciiTheme="minorHAnsi" w:hAnsiTheme="minorHAnsi" w:cstheme="minorHAnsi"/>
          <w:b/>
          <w:bCs/>
          <w:sz w:val="26"/>
          <w:szCs w:val="26"/>
          <w:lang w:bidi="ar-DZ"/>
        </w:rPr>
        <w:t>Définition :</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L’empreinte écologique est la surface de la terre nécessaire pour assurer :</w:t>
      </w:r>
    </w:p>
    <w:p w:rsidR="00F65CDB" w:rsidRPr="00F65CDB" w:rsidRDefault="00F65CDB" w:rsidP="00204F03">
      <w:pPr>
        <w:pStyle w:val="Paragraphedeliste"/>
        <w:numPr>
          <w:ilvl w:val="0"/>
          <w:numId w:val="8"/>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L’alimentation en eau et de vivre.</w:t>
      </w:r>
    </w:p>
    <w:p w:rsidR="00F65CDB" w:rsidRPr="00F65CDB" w:rsidRDefault="00F65CDB" w:rsidP="00204F03">
      <w:pPr>
        <w:pStyle w:val="Paragraphedeliste"/>
        <w:numPr>
          <w:ilvl w:val="0"/>
          <w:numId w:val="8"/>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 recyclage des déchets.</w:t>
      </w:r>
    </w:p>
    <w:p w:rsidR="00F65CDB" w:rsidRPr="00F65CDB" w:rsidRDefault="00F65CDB" w:rsidP="00204F03">
      <w:pPr>
        <w:pStyle w:val="Paragraphedeliste"/>
        <w:numPr>
          <w:ilvl w:val="0"/>
          <w:numId w:val="8"/>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En particulier celui du CO2 et des gaz à effet de serre.</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L’empreinte écologique se détermine au niveau d’un individu, d’une collectivité, ou d’un bien à fabriquer.</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L'empreinte écologique mesure la consommation humaine de ressources naturelles. C'est un outil qui sert à mesurer la pression exercée par l'homme sur la nature, sachant que chaque personne a un impact sur l'</w:t>
      </w:r>
      <w:hyperlink r:id="rId37" w:tooltip="Environnement" w:history="1">
        <w:r w:rsidRPr="00F65CDB">
          <w:rPr>
            <w:rFonts w:asciiTheme="minorHAnsi" w:hAnsiTheme="minorHAnsi" w:cstheme="minorHAnsi"/>
            <w:sz w:val="26"/>
            <w:szCs w:val="26"/>
            <w:lang w:bidi="ar-DZ"/>
          </w:rPr>
          <w:t>environnement</w:t>
        </w:r>
      </w:hyperlink>
      <w:r w:rsidRPr="00F65CDB">
        <w:rPr>
          <w:rFonts w:asciiTheme="minorHAnsi" w:hAnsiTheme="minorHAnsi" w:cstheme="minorHAnsi"/>
          <w:sz w:val="26"/>
          <w:szCs w:val="26"/>
          <w:lang w:bidi="ar-DZ"/>
        </w:rPr>
        <w:t xml:space="preserve"> de par sa façon de </w:t>
      </w:r>
      <w:r w:rsidR="00EA1039" w:rsidRPr="00F65CDB">
        <w:rPr>
          <w:rFonts w:asciiTheme="minorHAnsi" w:hAnsiTheme="minorHAnsi" w:cstheme="minorHAnsi"/>
          <w:sz w:val="26"/>
          <w:szCs w:val="26"/>
          <w:lang w:bidi="ar-DZ"/>
        </w:rPr>
        <w:t>vivre</w:t>
      </w:r>
      <w:r w:rsidR="00EA1039">
        <w:rPr>
          <w:rFonts w:asciiTheme="minorHAnsi" w:hAnsiTheme="minorHAnsi" w:cstheme="minorHAnsi"/>
          <w:sz w:val="26"/>
          <w:szCs w:val="26"/>
          <w:lang w:bidi="ar-DZ"/>
        </w:rPr>
        <w:t xml:space="preserve"> </w:t>
      </w:r>
      <w:r w:rsidR="00EA1039" w:rsidRPr="009D7D5D">
        <w:rPr>
          <w:rFonts w:asciiTheme="minorHAnsi" w:hAnsiTheme="minorHAnsi" w:cstheme="minorHAnsi"/>
          <w:b/>
          <w:bCs/>
          <w:sz w:val="26"/>
          <w:szCs w:val="26"/>
          <w:vertAlign w:val="superscript"/>
        </w:rPr>
        <w:t>[I-</w:t>
      </w:r>
      <w:r w:rsidR="008A2B69">
        <w:rPr>
          <w:rFonts w:asciiTheme="minorHAnsi" w:hAnsiTheme="minorHAnsi" w:cstheme="minorHAnsi"/>
          <w:b/>
          <w:bCs/>
          <w:sz w:val="26"/>
          <w:szCs w:val="26"/>
          <w:vertAlign w:val="superscript"/>
        </w:rPr>
        <w:t>5</w:t>
      </w:r>
      <w:r w:rsidR="00EA1039" w:rsidRPr="009D7D5D">
        <w:rPr>
          <w:rFonts w:asciiTheme="minorHAnsi" w:hAnsiTheme="minorHAnsi" w:cstheme="minorHAnsi"/>
          <w:b/>
          <w:bCs/>
          <w:sz w:val="26"/>
          <w:szCs w:val="26"/>
          <w:vertAlign w:val="superscript"/>
        </w:rPr>
        <w:t>]</w:t>
      </w:r>
      <w:r w:rsidR="00EA1039">
        <w:rPr>
          <w:rFonts w:asciiTheme="minorHAnsi" w:hAnsiTheme="minorHAnsi" w:cstheme="minorHAnsi"/>
          <w:sz w:val="26"/>
          <w:szCs w:val="26"/>
          <w:lang w:bidi="ar-DZ"/>
        </w:rPr>
        <w:t>.</w:t>
      </w:r>
    </w:p>
    <w:p w:rsidR="00EA1039" w:rsidRDefault="00F65CDB" w:rsidP="00F65CDB">
      <w:pPr>
        <w:spacing w:before="240" w:after="240" w:line="240" w:lineRule="auto"/>
        <w:jc w:val="both"/>
        <w:rPr>
          <w:rFonts w:asciiTheme="minorHAnsi" w:hAnsiTheme="minorHAnsi" w:cstheme="minorHAnsi"/>
          <w:sz w:val="26"/>
          <w:szCs w:val="26"/>
        </w:rPr>
      </w:pPr>
      <w:r w:rsidRPr="00F65CDB">
        <w:rPr>
          <w:rFonts w:asciiTheme="minorHAnsi" w:hAnsiTheme="minorHAnsi" w:cstheme="minorHAnsi"/>
          <w:sz w:val="26"/>
          <w:szCs w:val="26"/>
          <w:lang w:bidi="ar-DZ"/>
        </w:rPr>
        <w:t>Colin Fudge propose une définition simple : « l'empreinte écologique est « la superficie géographique nécessaire pour subvenir aux besoins d'une ville et absorber ses déchets »</w:t>
      </w:r>
      <w:r w:rsidRPr="00F65CDB">
        <w:rPr>
          <w:rFonts w:asciiTheme="minorHAnsi" w:hAnsiTheme="minorHAnsi" w:cstheme="minorHAnsi"/>
          <w:b/>
          <w:bCs/>
          <w:sz w:val="26"/>
          <w:szCs w:val="26"/>
        </w:rPr>
        <w:t xml:space="preserve"> </w:t>
      </w:r>
      <w:r w:rsidRPr="00EA1039">
        <w:rPr>
          <w:rFonts w:asciiTheme="minorHAnsi" w:hAnsiTheme="minorHAnsi" w:cstheme="minorHAnsi"/>
          <w:b/>
          <w:bCs/>
          <w:sz w:val="26"/>
          <w:szCs w:val="26"/>
          <w:vertAlign w:val="superscript"/>
        </w:rPr>
        <w:t>[I-</w:t>
      </w:r>
      <w:r w:rsidR="00D715AB">
        <w:rPr>
          <w:rFonts w:asciiTheme="minorHAnsi" w:hAnsiTheme="minorHAnsi" w:cstheme="minorHAnsi"/>
          <w:b/>
          <w:bCs/>
          <w:sz w:val="26"/>
          <w:szCs w:val="26"/>
          <w:vertAlign w:val="superscript"/>
        </w:rPr>
        <w:t>5</w:t>
      </w:r>
      <w:r w:rsidRPr="00EA1039">
        <w:rPr>
          <w:rFonts w:asciiTheme="minorHAnsi" w:hAnsiTheme="minorHAnsi" w:cstheme="minorHAnsi"/>
          <w:b/>
          <w:bCs/>
          <w:sz w:val="26"/>
          <w:szCs w:val="26"/>
          <w:vertAlign w:val="superscript"/>
        </w:rPr>
        <w:t>]</w:t>
      </w:r>
      <w:r w:rsidRPr="00F65CDB">
        <w:rPr>
          <w:rFonts w:asciiTheme="minorHAnsi" w:hAnsiTheme="minorHAnsi" w:cstheme="minorHAnsi"/>
          <w:sz w:val="26"/>
          <w:szCs w:val="26"/>
          <w:lang w:bidi="ar-DZ"/>
        </w:rPr>
        <w:t xml:space="preserve">. Pour William E. Rees, un des pères de ce concept, « l'empreinte écologique est la surface correspondante de terre productive et d'écosystèmes aquatiques nécessaires pour la production des ressources utilisées et l'assimilation des déchets produits par une population définie à un niveau de vie spécifié, là où cette terre se trouve sur la planète » </w:t>
      </w:r>
      <w:r w:rsidRPr="00EA1039">
        <w:rPr>
          <w:rFonts w:asciiTheme="minorHAnsi" w:hAnsiTheme="minorHAnsi" w:cstheme="minorHAnsi"/>
          <w:b/>
          <w:bCs/>
          <w:sz w:val="26"/>
          <w:szCs w:val="26"/>
          <w:vertAlign w:val="superscript"/>
        </w:rPr>
        <w:t>[I-</w:t>
      </w:r>
      <w:r w:rsidR="008A2B69">
        <w:rPr>
          <w:rFonts w:asciiTheme="minorHAnsi" w:hAnsiTheme="minorHAnsi" w:cstheme="minorHAnsi"/>
          <w:b/>
          <w:bCs/>
          <w:sz w:val="26"/>
          <w:szCs w:val="26"/>
          <w:vertAlign w:val="superscript"/>
        </w:rPr>
        <w:t>6</w:t>
      </w:r>
      <w:r w:rsidRPr="00EA1039">
        <w:rPr>
          <w:rFonts w:asciiTheme="minorHAnsi" w:hAnsiTheme="minorHAnsi" w:cstheme="minorHAnsi"/>
          <w:b/>
          <w:bCs/>
          <w:sz w:val="26"/>
          <w:szCs w:val="26"/>
          <w:vertAlign w:val="superscript"/>
        </w:rPr>
        <w:t>]</w:t>
      </w:r>
      <w:r w:rsidR="002443CA">
        <w:rPr>
          <w:rFonts w:asciiTheme="minorHAnsi" w:hAnsiTheme="minorHAnsi" w:cstheme="minorHAnsi"/>
          <w:b/>
          <w:bCs/>
          <w:sz w:val="26"/>
          <w:szCs w:val="26"/>
        </w:rPr>
        <w:t>.</w:t>
      </w:r>
      <w:r w:rsidRPr="00F65CDB">
        <w:rPr>
          <w:rFonts w:asciiTheme="minorHAnsi" w:hAnsiTheme="minorHAnsi" w:cstheme="minorHAnsi"/>
          <w:sz w:val="26"/>
          <w:szCs w:val="26"/>
        </w:rPr>
        <w:t xml:space="preserve"> </w:t>
      </w:r>
      <w:r w:rsidR="00EA1039">
        <w:rPr>
          <w:rFonts w:asciiTheme="minorHAnsi" w:hAnsiTheme="minorHAnsi" w:cstheme="minorHAnsi"/>
          <w:sz w:val="26"/>
          <w:szCs w:val="26"/>
        </w:rPr>
        <w:t xml:space="preserve">  </w:t>
      </w:r>
    </w:p>
    <w:p w:rsidR="008A2B69" w:rsidRDefault="008A2B69" w:rsidP="008A2B69">
      <w:pPr>
        <w:spacing w:before="240" w:after="240" w:line="240" w:lineRule="auto"/>
        <w:jc w:val="both"/>
        <w:rPr>
          <w:rFonts w:asciiTheme="minorHAnsi" w:hAnsiTheme="minorHAnsi" w:cstheme="minorHAnsi"/>
          <w:b/>
          <w:sz w:val="20"/>
          <w:szCs w:val="20"/>
          <w:vertAlign w:val="superscript"/>
        </w:rPr>
      </w:pPr>
    </w:p>
    <w:p w:rsidR="008A2B69" w:rsidRPr="0012472C" w:rsidRDefault="008A2B69" w:rsidP="00791A66">
      <w:pPr>
        <w:spacing w:before="240" w:after="240" w:line="240" w:lineRule="auto"/>
        <w:jc w:val="both"/>
        <w:rPr>
          <w:rFonts w:asciiTheme="minorHAnsi" w:hAnsiTheme="minorHAnsi" w:cstheme="minorHAnsi"/>
          <w:sz w:val="20"/>
          <w:szCs w:val="20"/>
        </w:rPr>
      </w:pPr>
      <w:r w:rsidRPr="0012472C">
        <w:rPr>
          <w:rFonts w:asciiTheme="minorHAnsi" w:hAnsiTheme="minorHAnsi" w:cstheme="minorHAnsi"/>
          <w:sz w:val="20"/>
          <w:szCs w:val="20"/>
        </w:rPr>
        <w:t xml:space="preserve"> </w:t>
      </w:r>
    </w:p>
    <w:p w:rsidR="00695930" w:rsidRPr="0012472C" w:rsidRDefault="00695930" w:rsidP="00791A66">
      <w:pPr>
        <w:spacing w:before="240" w:after="240" w:line="240" w:lineRule="auto"/>
        <w:jc w:val="both"/>
        <w:rPr>
          <w:rFonts w:asciiTheme="minorHAnsi" w:hAnsiTheme="minorHAnsi" w:cstheme="minorHAnsi"/>
          <w:sz w:val="20"/>
          <w:szCs w:val="20"/>
        </w:rPr>
      </w:pPr>
    </w:p>
    <w:p w:rsidR="00695930" w:rsidRPr="0012472C" w:rsidRDefault="00E031AD" w:rsidP="00791A66">
      <w:pPr>
        <w:spacing w:before="240" w:after="240" w:line="240" w:lineRule="auto"/>
        <w:jc w:val="both"/>
        <w:rPr>
          <w:rFonts w:asciiTheme="minorHAnsi" w:hAnsiTheme="minorHAnsi" w:cstheme="minorHAnsi"/>
          <w:sz w:val="20"/>
          <w:szCs w:val="20"/>
        </w:rPr>
      </w:pPr>
      <w:r w:rsidRPr="00E031AD">
        <w:rPr>
          <w:rFonts w:asciiTheme="minorHAnsi" w:hAnsiTheme="minorHAnsi" w:cstheme="minorHAnsi"/>
          <w:b/>
          <w:noProof/>
          <w:sz w:val="20"/>
          <w:szCs w:val="20"/>
          <w:vertAlign w:val="superscript"/>
          <w:lang w:eastAsia="fr-FR"/>
        </w:rPr>
        <w:pict>
          <v:shape id="_x0000_s1180" type="#_x0000_t32" style="position:absolute;left:0;text-align:left;margin-left:-1.05pt;margin-top:13.65pt;width:193.5pt;height:0;z-index:251789312" o:connectortype="straight"/>
        </w:pict>
      </w:r>
    </w:p>
    <w:p w:rsidR="008A2B69" w:rsidRPr="008A2B69" w:rsidRDefault="00D715AB" w:rsidP="008A2B69">
      <w:pPr>
        <w:spacing w:before="120" w:after="120" w:line="240" w:lineRule="auto"/>
        <w:jc w:val="both"/>
        <w:rPr>
          <w:rStyle w:val="Lienhypertexte"/>
          <w:rFonts w:asciiTheme="minorHAnsi" w:hAnsiTheme="minorHAnsi" w:cstheme="minorHAnsi"/>
          <w:color w:val="auto"/>
          <w:sz w:val="20"/>
          <w:szCs w:val="20"/>
          <w:u w:val="none"/>
          <w:lang w:val="en-US"/>
        </w:rPr>
      </w:pPr>
      <w:r w:rsidRPr="0012472C">
        <w:rPr>
          <w:rFonts w:asciiTheme="minorHAnsi" w:hAnsiTheme="minorHAnsi" w:cstheme="minorHAnsi"/>
          <w:b/>
          <w:sz w:val="20"/>
          <w:szCs w:val="20"/>
          <w:vertAlign w:val="superscript"/>
        </w:rPr>
        <w:t xml:space="preserve"> </w:t>
      </w:r>
      <w:r w:rsidRPr="008A2B69">
        <w:rPr>
          <w:rFonts w:asciiTheme="minorHAnsi" w:hAnsiTheme="minorHAnsi" w:cstheme="minorHAnsi"/>
          <w:b/>
          <w:sz w:val="20"/>
          <w:szCs w:val="20"/>
          <w:vertAlign w:val="superscript"/>
          <w:lang w:val="en-US"/>
        </w:rPr>
        <w:t>[I-4]</w:t>
      </w:r>
      <w:r w:rsidRPr="008A2B69">
        <w:rPr>
          <w:rFonts w:asciiTheme="minorHAnsi" w:hAnsiTheme="minorHAnsi" w:cstheme="minorHAnsi"/>
          <w:sz w:val="20"/>
          <w:szCs w:val="20"/>
          <w:lang w:val="en-US"/>
        </w:rPr>
        <w:t xml:space="preserve"> </w:t>
      </w:r>
      <w:r w:rsidR="008A2B69" w:rsidRPr="00BA635A">
        <w:rPr>
          <w:rFonts w:cs="Calibri"/>
          <w:b/>
          <w:sz w:val="20"/>
          <w:szCs w:val="20"/>
          <w:lang w:val="en-US"/>
        </w:rPr>
        <w:t>http: //WWW.WIKIPEDIA</w:t>
      </w:r>
      <w:r w:rsidR="008A2B69" w:rsidRPr="00BA635A">
        <w:rPr>
          <w:rFonts w:cs="Calibri"/>
          <w:sz w:val="20"/>
          <w:szCs w:val="20"/>
          <w:lang w:val="en-US"/>
        </w:rPr>
        <w:t>.</w:t>
      </w:r>
      <w:r w:rsidR="008A2B69" w:rsidRPr="00BA635A">
        <w:rPr>
          <w:rFonts w:cs="Calibri"/>
          <w:b/>
          <w:sz w:val="20"/>
          <w:szCs w:val="20"/>
          <w:lang w:val="en-US"/>
        </w:rPr>
        <w:t>ORG</w:t>
      </w:r>
      <w:r w:rsidR="008A2B69">
        <w:rPr>
          <w:rFonts w:cs="Calibri"/>
          <w:b/>
          <w:sz w:val="20"/>
          <w:szCs w:val="20"/>
          <w:lang w:val="en-US"/>
        </w:rPr>
        <w:t>.</w:t>
      </w:r>
    </w:p>
    <w:p w:rsidR="008A2B69" w:rsidRDefault="008A2B69" w:rsidP="008A2B69">
      <w:pPr>
        <w:spacing w:before="120" w:after="120" w:line="240" w:lineRule="auto"/>
        <w:jc w:val="both"/>
        <w:rPr>
          <w:rStyle w:val="Lienhypertexte"/>
          <w:rFonts w:asciiTheme="minorHAnsi" w:hAnsiTheme="minorHAnsi" w:cstheme="minorHAnsi"/>
          <w:color w:val="auto"/>
          <w:sz w:val="20"/>
          <w:szCs w:val="20"/>
          <w:u w:val="none"/>
        </w:rPr>
      </w:pPr>
      <w:r w:rsidRPr="008A2B69">
        <w:rPr>
          <w:rFonts w:asciiTheme="minorHAnsi" w:hAnsiTheme="minorHAnsi" w:cstheme="minorHAnsi"/>
          <w:b/>
          <w:sz w:val="20"/>
          <w:szCs w:val="20"/>
          <w:vertAlign w:val="superscript"/>
        </w:rPr>
        <w:t>[I-</w:t>
      </w:r>
      <w:r>
        <w:rPr>
          <w:rFonts w:asciiTheme="minorHAnsi" w:hAnsiTheme="minorHAnsi" w:cstheme="minorHAnsi"/>
          <w:b/>
          <w:sz w:val="20"/>
          <w:szCs w:val="20"/>
          <w:vertAlign w:val="superscript"/>
        </w:rPr>
        <w:t>5</w:t>
      </w:r>
      <w:r w:rsidRPr="008A2B69">
        <w:rPr>
          <w:rFonts w:asciiTheme="minorHAnsi" w:hAnsiTheme="minorHAnsi" w:cstheme="minorHAnsi"/>
          <w:b/>
          <w:sz w:val="20"/>
          <w:szCs w:val="20"/>
          <w:vertAlign w:val="superscript"/>
        </w:rPr>
        <w:t>]</w:t>
      </w:r>
      <w:r w:rsidRPr="008A2B69">
        <w:rPr>
          <w:rFonts w:asciiTheme="minorHAnsi" w:hAnsiTheme="minorHAnsi" w:cstheme="minorHAnsi"/>
          <w:sz w:val="20"/>
          <w:szCs w:val="20"/>
        </w:rPr>
        <w:t xml:space="preserve"> </w:t>
      </w:r>
      <w:r w:rsidRPr="008A2B69">
        <w:rPr>
          <w:rStyle w:val="Lienhypertexte"/>
          <w:rFonts w:asciiTheme="minorHAnsi" w:hAnsiTheme="minorHAnsi" w:cstheme="minorHAnsi"/>
          <w:b/>
          <w:color w:val="auto"/>
          <w:sz w:val="20"/>
          <w:szCs w:val="20"/>
          <w:u w:val="none"/>
        </w:rPr>
        <w:t xml:space="preserve">BENOIT DEBUIGNE </w:t>
      </w:r>
      <w:r w:rsidRPr="008A2B69">
        <w:rPr>
          <w:rStyle w:val="Lienhypertexte"/>
          <w:rFonts w:asciiTheme="minorHAnsi" w:hAnsiTheme="minorHAnsi" w:cstheme="minorHAnsi"/>
          <w:color w:val="auto"/>
          <w:sz w:val="20"/>
          <w:szCs w:val="20"/>
          <w:u w:val="none"/>
        </w:rPr>
        <w:t>(Habitat et Participation)</w:t>
      </w:r>
      <w:r>
        <w:rPr>
          <w:rStyle w:val="Lienhypertexte"/>
          <w:rFonts w:asciiTheme="minorHAnsi" w:hAnsiTheme="minorHAnsi" w:cstheme="minorHAnsi"/>
          <w:color w:val="auto"/>
          <w:sz w:val="20"/>
          <w:szCs w:val="20"/>
          <w:u w:val="none"/>
        </w:rPr>
        <w:t>.</w:t>
      </w:r>
    </w:p>
    <w:p w:rsidR="00EA1039" w:rsidRDefault="00AB4AF4" w:rsidP="008A2B69">
      <w:pPr>
        <w:spacing w:before="120" w:after="120" w:line="240" w:lineRule="auto"/>
        <w:jc w:val="both"/>
        <w:rPr>
          <w:rFonts w:asciiTheme="minorHAnsi" w:hAnsiTheme="minorHAnsi" w:cstheme="minorHAnsi"/>
          <w:sz w:val="20"/>
          <w:szCs w:val="20"/>
        </w:rPr>
      </w:pPr>
      <w:r w:rsidRPr="008A52E7">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I</w:t>
      </w:r>
      <w:r w:rsidRPr="008A52E7">
        <w:rPr>
          <w:rFonts w:asciiTheme="minorHAnsi" w:hAnsiTheme="minorHAnsi" w:cstheme="minorHAnsi"/>
          <w:b/>
          <w:sz w:val="20"/>
          <w:szCs w:val="20"/>
          <w:vertAlign w:val="superscript"/>
        </w:rPr>
        <w:t>-</w:t>
      </w:r>
      <w:r w:rsidR="008A2B69">
        <w:rPr>
          <w:rFonts w:asciiTheme="minorHAnsi" w:hAnsiTheme="minorHAnsi" w:cstheme="minorHAnsi"/>
          <w:b/>
          <w:sz w:val="20"/>
          <w:szCs w:val="20"/>
          <w:vertAlign w:val="superscript"/>
        </w:rPr>
        <w:t>6</w:t>
      </w:r>
      <w:r w:rsidRPr="008A52E7">
        <w:rPr>
          <w:rFonts w:asciiTheme="minorHAnsi" w:hAnsiTheme="minorHAnsi" w:cstheme="minorHAnsi"/>
          <w:b/>
          <w:sz w:val="20"/>
          <w:szCs w:val="20"/>
          <w:vertAlign w:val="superscript"/>
        </w:rPr>
        <w:t>]</w:t>
      </w:r>
      <w:r w:rsidRPr="00EA1039">
        <w:rPr>
          <w:rFonts w:asciiTheme="minorHAnsi" w:hAnsiTheme="minorHAnsi" w:cstheme="minorHAnsi"/>
          <w:sz w:val="20"/>
          <w:szCs w:val="20"/>
        </w:rPr>
        <w:t xml:space="preserve"> </w:t>
      </w:r>
      <w:r w:rsidR="008A52E7" w:rsidRPr="008A52E7">
        <w:rPr>
          <w:rFonts w:asciiTheme="minorHAnsi" w:hAnsiTheme="minorHAnsi" w:cstheme="minorHAnsi"/>
          <w:b/>
          <w:sz w:val="20"/>
          <w:szCs w:val="20"/>
        </w:rPr>
        <w:t>COLINE FUDGE</w:t>
      </w:r>
      <w:r w:rsidR="008A52E7" w:rsidRPr="00EA1039">
        <w:rPr>
          <w:rFonts w:asciiTheme="minorHAnsi" w:hAnsiTheme="minorHAnsi" w:cstheme="minorHAnsi"/>
          <w:sz w:val="20"/>
          <w:szCs w:val="20"/>
        </w:rPr>
        <w:t xml:space="preserve"> </w:t>
      </w:r>
      <w:r w:rsidR="008A52E7">
        <w:rPr>
          <w:rFonts w:asciiTheme="minorHAnsi" w:hAnsiTheme="minorHAnsi" w:cstheme="minorHAnsi"/>
          <w:sz w:val="20"/>
          <w:szCs w:val="20"/>
        </w:rPr>
        <w:t>(</w:t>
      </w:r>
      <w:r w:rsidR="00EA1039" w:rsidRPr="00EA1039">
        <w:rPr>
          <w:rFonts w:asciiTheme="minorHAnsi" w:hAnsiTheme="minorHAnsi" w:cstheme="minorHAnsi"/>
          <w:sz w:val="20"/>
          <w:szCs w:val="20"/>
        </w:rPr>
        <w:t xml:space="preserve">la ville de demain en Europe, un projet à </w:t>
      </w:r>
      <w:r w:rsidR="008A52E7" w:rsidRPr="00EA1039">
        <w:rPr>
          <w:rFonts w:asciiTheme="minorHAnsi" w:hAnsiTheme="minorHAnsi" w:cstheme="minorHAnsi"/>
          <w:sz w:val="20"/>
          <w:szCs w:val="20"/>
        </w:rPr>
        <w:t>vivre</w:t>
      </w:r>
      <w:r w:rsidR="008A52E7">
        <w:rPr>
          <w:rFonts w:asciiTheme="minorHAnsi" w:hAnsiTheme="minorHAnsi" w:cstheme="minorHAnsi"/>
          <w:sz w:val="20"/>
          <w:szCs w:val="20"/>
        </w:rPr>
        <w:t>).</w:t>
      </w:r>
    </w:p>
    <w:p w:rsidR="00AB4AF4" w:rsidRPr="008A52E7" w:rsidRDefault="00AB4AF4" w:rsidP="008A2B69">
      <w:pPr>
        <w:spacing w:before="120" w:after="120" w:line="240" w:lineRule="auto"/>
        <w:jc w:val="both"/>
        <w:rPr>
          <w:rFonts w:asciiTheme="minorHAnsi" w:hAnsiTheme="minorHAnsi" w:cstheme="minorHAnsi"/>
          <w:sz w:val="20"/>
          <w:szCs w:val="20"/>
        </w:rPr>
      </w:pPr>
      <w:r w:rsidRPr="00AB4AF4">
        <w:rPr>
          <w:rFonts w:asciiTheme="minorHAnsi" w:hAnsiTheme="minorHAnsi" w:cstheme="minorHAnsi"/>
          <w:b/>
          <w:sz w:val="20"/>
          <w:szCs w:val="20"/>
          <w:vertAlign w:val="superscript"/>
        </w:rPr>
        <w:t>[I-</w:t>
      </w:r>
      <w:r w:rsidR="008A2B69">
        <w:rPr>
          <w:rFonts w:asciiTheme="minorHAnsi" w:hAnsiTheme="minorHAnsi" w:cstheme="minorHAnsi"/>
          <w:b/>
          <w:sz w:val="20"/>
          <w:szCs w:val="20"/>
          <w:vertAlign w:val="superscript"/>
        </w:rPr>
        <w:t>7</w:t>
      </w:r>
      <w:r w:rsidRPr="00AB4AF4">
        <w:rPr>
          <w:rFonts w:asciiTheme="minorHAnsi" w:hAnsiTheme="minorHAnsi" w:cstheme="minorHAnsi"/>
          <w:b/>
          <w:sz w:val="20"/>
          <w:szCs w:val="20"/>
          <w:vertAlign w:val="superscript"/>
        </w:rPr>
        <w:t xml:space="preserve">] </w:t>
      </w:r>
      <w:hyperlink r:id="rId38" w:history="1">
        <w:r w:rsidRPr="00AB4AF4">
          <w:rPr>
            <w:rStyle w:val="Lienhypertexte"/>
            <w:rFonts w:asciiTheme="minorHAnsi" w:hAnsiTheme="minorHAnsi" w:cstheme="minorHAnsi"/>
            <w:b/>
            <w:color w:val="auto"/>
            <w:sz w:val="20"/>
            <w:szCs w:val="20"/>
            <w:u w:val="none"/>
          </w:rPr>
          <w:t>PROPOSITION DE LOI TENDANT A REDUIRE L’EMPREINTE ECOLOGIQUE DE LA FRANCE</w:t>
        </w:r>
      </w:hyperlink>
      <w:r w:rsidRPr="00AB4AF4">
        <w:rPr>
          <w:rFonts w:asciiTheme="minorHAnsi" w:hAnsiTheme="minorHAnsi" w:cstheme="minorHAnsi"/>
          <w:sz w:val="20"/>
          <w:szCs w:val="20"/>
        </w:rPr>
        <w:t> </w:t>
      </w:r>
      <w:r>
        <w:rPr>
          <w:rFonts w:asciiTheme="minorHAnsi" w:hAnsiTheme="minorHAnsi" w:cstheme="minorHAnsi"/>
          <w:sz w:val="20"/>
          <w:szCs w:val="20"/>
        </w:rPr>
        <w:t>(</w:t>
      </w:r>
      <w:r w:rsidRPr="00AB4AF4">
        <w:rPr>
          <w:rFonts w:asciiTheme="minorHAnsi" w:hAnsiTheme="minorHAnsi" w:cstheme="minorHAnsi"/>
          <w:sz w:val="20"/>
          <w:szCs w:val="20"/>
        </w:rPr>
        <w:t>n</w:t>
      </w:r>
      <w:r w:rsidRPr="00AB4AF4">
        <w:rPr>
          <w:rFonts w:asciiTheme="minorHAnsi" w:hAnsiTheme="minorHAnsi" w:cstheme="minorHAnsi"/>
          <w:sz w:val="20"/>
          <w:szCs w:val="20"/>
          <w:vertAlign w:val="superscript"/>
        </w:rPr>
        <w:t>o</w:t>
      </w:r>
      <w:r w:rsidRPr="00AB4AF4">
        <w:rPr>
          <w:rFonts w:asciiTheme="minorHAnsi" w:hAnsiTheme="minorHAnsi" w:cstheme="minorHAnsi"/>
          <w:sz w:val="20"/>
          <w:szCs w:val="20"/>
        </w:rPr>
        <w:t> 1369, le 9 janvier 2009</w:t>
      </w:r>
      <w:r>
        <w:rPr>
          <w:rFonts w:asciiTheme="minorHAnsi" w:hAnsiTheme="minorHAnsi" w:cstheme="minorHAnsi"/>
          <w:sz w:val="20"/>
          <w:szCs w:val="20"/>
        </w:rPr>
        <w:t>)</w:t>
      </w:r>
      <w:r w:rsidR="00A71791">
        <w:rPr>
          <w:rFonts w:asciiTheme="minorHAnsi" w:hAnsiTheme="minorHAnsi" w:cstheme="minorHAnsi"/>
          <w:sz w:val="20"/>
          <w:szCs w:val="20"/>
        </w:rPr>
        <w:t>.</w:t>
      </w:r>
    </w:p>
    <w:p w:rsidR="008A2B69" w:rsidRDefault="008A2B69" w:rsidP="008A2B69">
      <w:pPr>
        <w:spacing w:before="240" w:after="240" w:line="240" w:lineRule="auto"/>
        <w:jc w:val="both"/>
        <w:rPr>
          <w:rFonts w:asciiTheme="minorHAnsi" w:hAnsiTheme="minorHAnsi" w:cstheme="minorHAnsi"/>
          <w:b/>
          <w:bCs/>
          <w:sz w:val="26"/>
          <w:szCs w:val="26"/>
          <w:vertAlign w:val="superscript"/>
        </w:rPr>
      </w:pPr>
      <w:r w:rsidRPr="00F65CDB">
        <w:rPr>
          <w:rFonts w:asciiTheme="minorHAnsi" w:hAnsiTheme="minorHAnsi" w:cstheme="minorHAnsi"/>
          <w:sz w:val="26"/>
          <w:szCs w:val="26"/>
          <w:lang w:bidi="ar-DZ"/>
        </w:rPr>
        <w:lastRenderedPageBreak/>
        <w:t>Pour l’</w:t>
      </w:r>
      <w:hyperlink r:id="rId39" w:tooltip="Organisation de coopération et de développement économiques" w:history="1">
        <w:r w:rsidRPr="00F65CDB">
          <w:rPr>
            <w:rFonts w:asciiTheme="minorHAnsi" w:hAnsiTheme="minorHAnsi" w:cstheme="minorHAnsi"/>
            <w:sz w:val="26"/>
            <w:szCs w:val="26"/>
            <w:lang w:bidi="ar-DZ"/>
          </w:rPr>
          <w:t>OCDE</w:t>
        </w:r>
      </w:hyperlink>
      <w:r>
        <w:rPr>
          <w:rFonts w:asciiTheme="minorHAnsi" w:hAnsiTheme="minorHAnsi" w:cstheme="minorHAnsi"/>
          <w:sz w:val="26"/>
          <w:szCs w:val="26"/>
        </w:rPr>
        <w:t xml:space="preserve"> </w:t>
      </w:r>
      <w:r w:rsidR="00952FE6">
        <w:rPr>
          <w:rFonts w:asciiTheme="minorHAnsi" w:hAnsiTheme="minorHAnsi" w:cstheme="minorHAnsi"/>
          <w:b/>
          <w:sz w:val="26"/>
          <w:szCs w:val="26"/>
          <w:vertAlign w:val="superscript"/>
        </w:rPr>
        <w:t>C</w:t>
      </w:r>
      <w:r w:rsidRPr="00F65CDB">
        <w:rPr>
          <w:rFonts w:asciiTheme="minorHAnsi" w:hAnsiTheme="minorHAnsi" w:cstheme="minorHAnsi"/>
          <w:sz w:val="26"/>
          <w:szCs w:val="26"/>
          <w:lang w:bidi="ar-DZ"/>
        </w:rPr>
        <w:t xml:space="preserve"> il s'agit de la « mesure en hectares de la superficie biologiquement productive nécessaire pour pourvoir aux besoins d’une population humaine de taille donnée »</w:t>
      </w:r>
      <w:r w:rsidRPr="00F65CDB">
        <w:rPr>
          <w:rFonts w:asciiTheme="minorHAnsi" w:hAnsiTheme="minorHAnsi" w:cstheme="minorHAnsi"/>
          <w:b/>
          <w:bCs/>
          <w:sz w:val="26"/>
          <w:szCs w:val="26"/>
        </w:rPr>
        <w:t xml:space="preserve"> </w:t>
      </w:r>
      <w:r w:rsidRPr="00EA1039">
        <w:rPr>
          <w:rFonts w:asciiTheme="minorHAnsi" w:hAnsiTheme="minorHAnsi" w:cstheme="minorHAnsi"/>
          <w:b/>
          <w:bCs/>
          <w:sz w:val="26"/>
          <w:szCs w:val="26"/>
          <w:vertAlign w:val="superscript"/>
        </w:rPr>
        <w:t>[I-</w:t>
      </w:r>
      <w:r>
        <w:rPr>
          <w:rFonts w:asciiTheme="minorHAnsi" w:hAnsiTheme="minorHAnsi" w:cstheme="minorHAnsi"/>
          <w:b/>
          <w:bCs/>
          <w:sz w:val="26"/>
          <w:szCs w:val="26"/>
          <w:vertAlign w:val="superscript"/>
        </w:rPr>
        <w:t>7</w:t>
      </w:r>
      <w:r w:rsidRPr="00EA1039">
        <w:rPr>
          <w:rFonts w:asciiTheme="minorHAnsi" w:hAnsiTheme="minorHAnsi" w:cstheme="minorHAnsi"/>
          <w:b/>
          <w:bCs/>
          <w:sz w:val="26"/>
          <w:szCs w:val="26"/>
          <w:vertAlign w:val="superscript"/>
        </w:rPr>
        <w:t>].</w:t>
      </w:r>
    </w:p>
    <w:p w:rsidR="00F65CDB" w:rsidRPr="00EA1039" w:rsidRDefault="00F65CDB" w:rsidP="00204F03">
      <w:pPr>
        <w:pStyle w:val="Paragraphedeliste"/>
        <w:numPr>
          <w:ilvl w:val="0"/>
          <w:numId w:val="9"/>
        </w:numPr>
        <w:spacing w:before="240" w:after="240" w:line="240" w:lineRule="auto"/>
        <w:jc w:val="both"/>
        <w:rPr>
          <w:rFonts w:asciiTheme="minorHAnsi" w:hAnsiTheme="minorHAnsi" w:cstheme="minorHAnsi"/>
          <w:iCs/>
          <w:sz w:val="26"/>
          <w:szCs w:val="26"/>
          <w:lang w:bidi="ar-DZ"/>
        </w:rPr>
      </w:pPr>
      <w:r w:rsidRPr="00EA1039">
        <w:rPr>
          <w:rFonts w:asciiTheme="minorHAnsi" w:hAnsiTheme="minorHAnsi" w:cstheme="minorHAnsi"/>
          <w:iCs/>
          <w:sz w:val="26"/>
          <w:szCs w:val="26"/>
          <w:lang w:bidi="ar-DZ"/>
        </w:rPr>
        <w:t>Empreinte écologique - Biocapacité = Dépassement écologique, avec :</w:t>
      </w:r>
    </w:p>
    <w:p w:rsidR="00F65CDB" w:rsidRPr="00EA1039" w:rsidRDefault="00F65CDB" w:rsidP="00204F03">
      <w:pPr>
        <w:pStyle w:val="Paragraphedeliste"/>
        <w:numPr>
          <w:ilvl w:val="0"/>
          <w:numId w:val="9"/>
        </w:numPr>
        <w:spacing w:before="240" w:after="240" w:line="240" w:lineRule="auto"/>
        <w:jc w:val="both"/>
        <w:rPr>
          <w:rFonts w:asciiTheme="minorHAnsi" w:hAnsiTheme="minorHAnsi" w:cstheme="minorHAnsi"/>
          <w:iCs/>
          <w:sz w:val="26"/>
          <w:szCs w:val="26"/>
          <w:lang w:bidi="ar-DZ"/>
        </w:rPr>
      </w:pPr>
      <w:r w:rsidRPr="00EA1039">
        <w:rPr>
          <w:rFonts w:asciiTheme="minorHAnsi" w:hAnsiTheme="minorHAnsi" w:cstheme="minorHAnsi"/>
          <w:iCs/>
          <w:sz w:val="26"/>
          <w:szCs w:val="26"/>
          <w:lang w:bidi="ar-DZ"/>
        </w:rPr>
        <w:t>Biocapacité = Surface * Bioproductivité, et :</w:t>
      </w:r>
    </w:p>
    <w:p w:rsidR="00A71791" w:rsidRPr="00A71791" w:rsidRDefault="00F65CDB" w:rsidP="00204F03">
      <w:pPr>
        <w:pStyle w:val="Paragraphedeliste"/>
        <w:numPr>
          <w:ilvl w:val="0"/>
          <w:numId w:val="9"/>
        </w:numPr>
        <w:spacing w:before="240" w:after="240" w:line="240" w:lineRule="auto"/>
        <w:jc w:val="both"/>
        <w:rPr>
          <w:rFonts w:asciiTheme="minorHAnsi" w:hAnsiTheme="minorHAnsi" w:cstheme="minorHAnsi"/>
          <w:iCs/>
          <w:sz w:val="26"/>
          <w:szCs w:val="26"/>
          <w:lang w:bidi="ar-DZ"/>
        </w:rPr>
      </w:pPr>
      <w:r w:rsidRPr="00EA1039">
        <w:rPr>
          <w:rFonts w:asciiTheme="minorHAnsi" w:hAnsiTheme="minorHAnsi" w:cstheme="minorHAnsi"/>
          <w:iCs/>
          <w:sz w:val="26"/>
          <w:szCs w:val="26"/>
          <w:lang w:bidi="ar-DZ"/>
        </w:rPr>
        <w:t>Empreinte écologique = Population * Consommation par personne * Intensité en ressources et en déchets</w:t>
      </w:r>
      <w:r w:rsidR="00A71791">
        <w:rPr>
          <w:rFonts w:asciiTheme="minorHAnsi" w:hAnsiTheme="minorHAnsi" w:cstheme="minorHAnsi"/>
          <w:iCs/>
          <w:sz w:val="26"/>
          <w:szCs w:val="26"/>
          <w:lang w:bidi="ar-DZ"/>
        </w:rPr>
        <w:t>.</w:t>
      </w:r>
    </w:p>
    <w:p w:rsidR="00F65CDB" w:rsidRPr="00A71791" w:rsidRDefault="00A71791" w:rsidP="00BE3A2E">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sz w:val="26"/>
          <w:szCs w:val="26"/>
          <w:lang w:bidi="ar-DZ"/>
        </w:rPr>
        <w:t>I.3.2</w:t>
      </w:r>
      <w:r w:rsidR="00F65CDB" w:rsidRPr="00A71791">
        <w:rPr>
          <w:rFonts w:asciiTheme="minorHAnsi" w:hAnsiTheme="minorHAnsi" w:cstheme="minorHAnsi"/>
          <w:b/>
          <w:bCs/>
          <w:sz w:val="26"/>
          <w:szCs w:val="26"/>
          <w:lang w:bidi="ar-DZ"/>
        </w:rPr>
        <w:t xml:space="preserve"> Historique du concept :</w:t>
      </w:r>
    </w:p>
    <w:p w:rsidR="00F65CDB" w:rsidRPr="00F65CDB" w:rsidRDefault="00F65CDB" w:rsidP="00BE3A2E">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Le terme d'empreinte écologique s’inscrit dans la dynamique du </w:t>
      </w:r>
      <w:hyperlink r:id="rId40" w:tooltip="Club de Rome" w:history="1">
        <w:r w:rsidRPr="00F65CDB">
          <w:rPr>
            <w:rFonts w:asciiTheme="minorHAnsi" w:hAnsiTheme="minorHAnsi" w:cstheme="minorHAnsi"/>
            <w:sz w:val="26"/>
            <w:szCs w:val="26"/>
            <w:lang w:bidi="ar-DZ"/>
          </w:rPr>
          <w:t>Club de Rome</w:t>
        </w:r>
      </w:hyperlink>
      <w:r w:rsidRPr="00F65CDB">
        <w:rPr>
          <w:rFonts w:asciiTheme="minorHAnsi" w:hAnsiTheme="minorHAnsi" w:cstheme="minorHAnsi"/>
          <w:sz w:val="26"/>
          <w:szCs w:val="26"/>
          <w:lang w:bidi="ar-DZ"/>
        </w:rPr>
        <w:t xml:space="preserve">, et apparaît au moment de la </w:t>
      </w:r>
      <w:hyperlink r:id="rId41" w:tooltip="Conférence de Rio" w:history="1">
        <w:r w:rsidRPr="00F65CDB">
          <w:rPr>
            <w:rFonts w:asciiTheme="minorHAnsi" w:hAnsiTheme="minorHAnsi" w:cstheme="minorHAnsi"/>
            <w:sz w:val="26"/>
            <w:szCs w:val="26"/>
            <w:lang w:bidi="ar-DZ"/>
          </w:rPr>
          <w:t>Conférence de Rio</w:t>
        </w:r>
      </w:hyperlink>
      <w:r w:rsidRPr="00F65CDB">
        <w:rPr>
          <w:rFonts w:asciiTheme="minorHAnsi" w:hAnsiTheme="minorHAnsi" w:cstheme="minorHAnsi"/>
          <w:sz w:val="26"/>
          <w:szCs w:val="26"/>
          <w:lang w:bidi="ar-DZ"/>
        </w:rPr>
        <w:t xml:space="preserve"> (« Sommet de la Terre ») en 1992 dans un article empreinte écologique et capacités raisonnées de la planète : ce que la science économique urbanologique laisse de côté) écrit par le Professeur d'économie </w:t>
      </w:r>
      <w:hyperlink r:id="rId42" w:tooltip="William Rees (page inexistante)" w:history="1">
        <w:r w:rsidRPr="00F65CDB">
          <w:rPr>
            <w:rFonts w:asciiTheme="minorHAnsi" w:hAnsiTheme="minorHAnsi" w:cstheme="minorHAnsi"/>
            <w:sz w:val="26"/>
            <w:szCs w:val="26"/>
            <w:lang w:bidi="ar-DZ"/>
          </w:rPr>
          <w:t>William Rees</w:t>
        </w:r>
      </w:hyperlink>
      <w:r w:rsidRPr="00F65CDB">
        <w:rPr>
          <w:rFonts w:asciiTheme="minorHAnsi" w:hAnsiTheme="minorHAnsi" w:cstheme="minorHAnsi"/>
          <w:sz w:val="26"/>
          <w:szCs w:val="26"/>
          <w:lang w:bidi="ar-DZ"/>
        </w:rPr>
        <w:t xml:space="preserve"> de l'</w:t>
      </w:r>
      <w:hyperlink r:id="rId43" w:tooltip="Université de la Colombie-Britannique" w:history="1">
        <w:r w:rsidRPr="00F65CDB">
          <w:rPr>
            <w:rFonts w:asciiTheme="minorHAnsi" w:hAnsiTheme="minorHAnsi" w:cstheme="minorHAnsi"/>
            <w:sz w:val="26"/>
            <w:szCs w:val="26"/>
            <w:lang w:bidi="ar-DZ"/>
          </w:rPr>
          <w:t>Université de la Colombie-Britannique</w:t>
        </w:r>
      </w:hyperlink>
      <w:r w:rsidRPr="00F65CDB">
        <w:rPr>
          <w:rFonts w:asciiTheme="minorHAnsi" w:hAnsiTheme="minorHAnsi" w:cstheme="minorHAnsi"/>
          <w:sz w:val="26"/>
          <w:szCs w:val="26"/>
          <w:lang w:bidi="ar-DZ"/>
        </w:rPr>
        <w:t>. La méthode se développe comme thèse de doctorat de Mathis Wackernagel, en collaboration avec son professeur William Rees entre 1990 et 1994. Le résultat de la thèse est publié en 1995. Dans lequel ils affinent le concept et la méthode de calcul. Ce livre est traduit en français en 1999 sous le titre Notre empreinte écologique</w:t>
      </w:r>
      <w:r w:rsidR="00D715AB">
        <w:rPr>
          <w:rFonts w:asciiTheme="minorHAnsi" w:hAnsiTheme="minorHAnsi" w:cstheme="minorHAnsi"/>
          <w:sz w:val="26"/>
          <w:szCs w:val="26"/>
          <w:lang w:bidi="ar-DZ"/>
        </w:rPr>
        <w:t xml:space="preserve"> </w:t>
      </w:r>
      <w:r w:rsidR="00D715AB" w:rsidRPr="00AB4AF4">
        <w:rPr>
          <w:rFonts w:asciiTheme="minorHAnsi" w:hAnsiTheme="minorHAnsi" w:cstheme="minorHAnsi"/>
          <w:b/>
          <w:sz w:val="20"/>
          <w:szCs w:val="20"/>
          <w:vertAlign w:val="superscript"/>
        </w:rPr>
        <w:t>[I-</w:t>
      </w:r>
      <w:r w:rsidR="008A2B69">
        <w:rPr>
          <w:rFonts w:asciiTheme="minorHAnsi" w:hAnsiTheme="minorHAnsi" w:cstheme="minorHAnsi"/>
          <w:b/>
          <w:sz w:val="20"/>
          <w:szCs w:val="20"/>
          <w:vertAlign w:val="superscript"/>
        </w:rPr>
        <w:t>8</w:t>
      </w:r>
      <w:r w:rsidR="00D715AB" w:rsidRPr="00AB4AF4">
        <w:rPr>
          <w:rFonts w:asciiTheme="minorHAnsi" w:hAnsiTheme="minorHAnsi" w:cstheme="minorHAnsi"/>
          <w:b/>
          <w:sz w:val="20"/>
          <w:szCs w:val="20"/>
          <w:vertAlign w:val="superscript"/>
        </w:rPr>
        <w:t>].</w:t>
      </w:r>
    </w:p>
    <w:p w:rsidR="00F65CDB" w:rsidRPr="00D715AB" w:rsidRDefault="00D715AB" w:rsidP="00D715AB">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sz w:val="26"/>
          <w:szCs w:val="26"/>
          <w:lang w:bidi="ar-DZ"/>
        </w:rPr>
        <w:t>I.3.3</w:t>
      </w:r>
      <w:r w:rsidR="00F65CDB" w:rsidRPr="00D715AB">
        <w:rPr>
          <w:rFonts w:asciiTheme="minorHAnsi" w:hAnsiTheme="minorHAnsi" w:cstheme="minorHAnsi"/>
          <w:b/>
          <w:bCs/>
          <w:sz w:val="26"/>
          <w:szCs w:val="26"/>
          <w:lang w:bidi="ar-DZ"/>
        </w:rPr>
        <w:t xml:space="preserve"> Exemples de l’empreinte écologique :</w:t>
      </w:r>
    </w:p>
    <w:p w:rsidR="00F65CDB" w:rsidRPr="00F65CDB" w:rsidRDefault="00F65CDB" w:rsidP="00BE3A2E">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Pour 06 milliards d’être humains chaque individu dispose de 1.8 hectares de la terre.</w:t>
      </w:r>
    </w:p>
    <w:p w:rsidR="00F65CDB" w:rsidRPr="00F65CDB" w:rsidRDefault="00F65CDB" w:rsidP="008A2B69">
      <w:pPr>
        <w:pStyle w:val="Paragraphedeliste"/>
        <w:numPr>
          <w:ilvl w:val="0"/>
          <w:numId w:val="10"/>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Or dans la situation actuelle, sur la moyenne de l’humanité, nous avons de 2.3 hectares par individus.</w:t>
      </w:r>
    </w:p>
    <w:p w:rsidR="00F65CDB" w:rsidRPr="00F65CDB" w:rsidRDefault="00F65CDB" w:rsidP="008A2B69">
      <w:pPr>
        <w:pStyle w:val="Paragraphedeliste"/>
        <w:numPr>
          <w:ilvl w:val="0"/>
          <w:numId w:val="10"/>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Nous avons donc déjà dépassé les capacités de renouvellement de la terre.</w:t>
      </w:r>
    </w:p>
    <w:p w:rsidR="00F65CDB" w:rsidRPr="00F65CDB" w:rsidRDefault="00F65CDB" w:rsidP="008A2B69">
      <w:pPr>
        <w:pStyle w:val="Paragraphedeliste"/>
        <w:numPr>
          <w:ilvl w:val="0"/>
          <w:numId w:val="10"/>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Nous vivons sur nos réserves et elles sont limitées.</w:t>
      </w:r>
    </w:p>
    <w:p w:rsidR="00F65CDB" w:rsidRDefault="00F65CDB" w:rsidP="008A2B69">
      <w:pPr>
        <w:pStyle w:val="Paragraphedeliste"/>
        <w:numPr>
          <w:ilvl w:val="0"/>
          <w:numId w:val="10"/>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Nous obérons l’avenir pour les générations futures.</w:t>
      </w:r>
    </w:p>
    <w:p w:rsidR="00D715AB" w:rsidRPr="00D715AB" w:rsidRDefault="00D715AB" w:rsidP="00D715AB">
      <w:pPr>
        <w:spacing w:before="240" w:after="240" w:line="240" w:lineRule="auto"/>
        <w:jc w:val="both"/>
        <w:rPr>
          <w:rFonts w:asciiTheme="minorHAnsi" w:hAnsiTheme="minorHAnsi" w:cstheme="minorHAnsi"/>
          <w:b/>
          <w:bCs/>
          <w:sz w:val="26"/>
          <w:szCs w:val="26"/>
          <w:lang w:bidi="ar-DZ"/>
        </w:rPr>
      </w:pPr>
      <w:r w:rsidRPr="00D715AB">
        <w:rPr>
          <w:rFonts w:asciiTheme="minorHAnsi" w:hAnsiTheme="minorHAnsi" w:cstheme="minorHAnsi"/>
          <w:b/>
          <w:bCs/>
          <w:sz w:val="26"/>
          <w:szCs w:val="26"/>
          <w:lang w:bidi="ar-DZ"/>
        </w:rPr>
        <w:t>Exemple 01 :</w:t>
      </w:r>
    </w:p>
    <w:p w:rsidR="00D715AB" w:rsidRPr="00F65CDB" w:rsidRDefault="00D715AB" w:rsidP="00D715A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D'après </w:t>
      </w:r>
      <w:hyperlink r:id="rId44" w:history="1">
        <w:r w:rsidRPr="00F65CDB">
          <w:rPr>
            <w:rFonts w:asciiTheme="minorHAnsi" w:hAnsiTheme="minorHAnsi" w:cstheme="minorHAnsi"/>
            <w:sz w:val="26"/>
            <w:szCs w:val="26"/>
            <w:lang w:bidi="ar-DZ"/>
          </w:rPr>
          <w:t xml:space="preserve">Living Planet Report 2009 </w:t>
        </w:r>
        <w:r w:rsidR="00952FE6">
          <w:rPr>
            <w:rFonts w:asciiTheme="minorHAnsi" w:hAnsiTheme="minorHAnsi" w:cstheme="minorHAnsi"/>
            <w:b/>
            <w:bCs/>
            <w:sz w:val="26"/>
            <w:szCs w:val="26"/>
            <w:vertAlign w:val="superscript"/>
          </w:rPr>
          <w:t>D</w:t>
        </w:r>
        <w:r w:rsidRPr="00F65CDB">
          <w:rPr>
            <w:rFonts w:asciiTheme="minorHAnsi" w:hAnsiTheme="minorHAnsi" w:cstheme="minorHAnsi"/>
            <w:sz w:val="26"/>
            <w:szCs w:val="26"/>
            <w:lang w:bidi="ar-DZ"/>
          </w:rPr>
          <w:t>- chiffres en hectares globaux par personne pour 2008</w:t>
        </w:r>
      </w:hyperlink>
      <w:r w:rsidRPr="00F65CDB">
        <w:rPr>
          <w:rFonts w:asciiTheme="minorHAnsi" w:hAnsiTheme="minorHAnsi" w:cstheme="minorHAnsi"/>
          <w:sz w:val="26"/>
          <w:szCs w:val="26"/>
          <w:lang w:bidi="ar-DZ"/>
        </w:rPr>
        <w:t>.</w:t>
      </w:r>
    </w:p>
    <w:p w:rsidR="00D715AB" w:rsidRPr="00D715AB" w:rsidRDefault="00D715AB" w:rsidP="00D715AB">
      <w:pPr>
        <w:spacing w:before="240" w:after="240" w:line="240" w:lineRule="auto"/>
        <w:jc w:val="both"/>
        <w:rPr>
          <w:rFonts w:asciiTheme="minorHAnsi" w:hAnsiTheme="minorHAnsi" w:cstheme="minorHAnsi"/>
          <w:sz w:val="26"/>
          <w:szCs w:val="26"/>
          <w:lang w:bidi="ar-DZ"/>
        </w:rPr>
      </w:pPr>
      <w:r>
        <w:rPr>
          <w:rFonts w:asciiTheme="minorHAnsi" w:hAnsiTheme="minorHAnsi" w:cstheme="minorHAnsi"/>
          <w:sz w:val="26"/>
          <w:szCs w:val="26"/>
          <w:lang w:bidi="ar-DZ"/>
        </w:rPr>
        <w:t>Le tableau</w:t>
      </w:r>
      <w:r w:rsidR="00EF1C33">
        <w:rPr>
          <w:rFonts w:asciiTheme="minorHAnsi" w:hAnsiTheme="minorHAnsi" w:cstheme="minorHAnsi"/>
          <w:sz w:val="26"/>
          <w:szCs w:val="26"/>
          <w:lang w:bidi="ar-DZ"/>
        </w:rPr>
        <w:t xml:space="preserve"> </w:t>
      </w:r>
      <w:r w:rsidR="00EF1C33" w:rsidRPr="00DF2F74">
        <w:rPr>
          <w:rFonts w:asciiTheme="minorHAnsi" w:hAnsiTheme="minorHAnsi" w:cstheme="minorHAnsi"/>
          <w:iCs/>
          <w:sz w:val="26"/>
          <w:szCs w:val="26"/>
        </w:rPr>
        <w:t>(Voir figure</w:t>
      </w:r>
      <w:r w:rsidR="00EF1C33">
        <w:rPr>
          <w:rFonts w:asciiTheme="minorHAnsi" w:hAnsiTheme="minorHAnsi" w:cstheme="minorHAnsi"/>
          <w:iCs/>
          <w:sz w:val="26"/>
          <w:szCs w:val="26"/>
        </w:rPr>
        <w:t xml:space="preserve"> N°I.</w:t>
      </w:r>
      <w:r w:rsidR="00EF1C33" w:rsidRPr="00DF2F74">
        <w:rPr>
          <w:rFonts w:asciiTheme="minorHAnsi" w:hAnsiTheme="minorHAnsi" w:cstheme="minorHAnsi"/>
          <w:iCs/>
          <w:sz w:val="26"/>
          <w:szCs w:val="26"/>
        </w:rPr>
        <w:t>0</w:t>
      </w:r>
      <w:r w:rsidR="00EF1C33">
        <w:rPr>
          <w:rFonts w:asciiTheme="minorHAnsi" w:hAnsiTheme="minorHAnsi" w:cstheme="minorHAnsi"/>
          <w:iCs/>
          <w:sz w:val="26"/>
          <w:szCs w:val="26"/>
        </w:rPr>
        <w:t>3</w:t>
      </w:r>
      <w:r w:rsidR="00EF1C33" w:rsidRPr="00DF2F74">
        <w:rPr>
          <w:rFonts w:asciiTheme="minorHAnsi" w:hAnsiTheme="minorHAnsi" w:cstheme="minorHAnsi"/>
          <w:iCs/>
          <w:sz w:val="26"/>
          <w:szCs w:val="26"/>
        </w:rPr>
        <w:t>)</w:t>
      </w:r>
      <w:r>
        <w:rPr>
          <w:rFonts w:asciiTheme="minorHAnsi" w:hAnsiTheme="minorHAnsi" w:cstheme="minorHAnsi"/>
          <w:sz w:val="26"/>
          <w:szCs w:val="26"/>
          <w:lang w:bidi="ar-DZ"/>
        </w:rPr>
        <w:t xml:space="preserve"> suivant</w:t>
      </w:r>
      <w:r w:rsidR="000A3A2E">
        <w:rPr>
          <w:rFonts w:asciiTheme="minorHAnsi" w:hAnsiTheme="minorHAnsi" w:cstheme="minorHAnsi"/>
          <w:sz w:val="26"/>
          <w:szCs w:val="26"/>
          <w:lang w:bidi="ar-DZ"/>
        </w:rPr>
        <w:t xml:space="preserve"> montre quelque empreinte écologique selon les différents continents et </w:t>
      </w:r>
      <w:r w:rsidR="00E96BB5">
        <w:rPr>
          <w:rFonts w:asciiTheme="minorHAnsi" w:hAnsiTheme="minorHAnsi" w:cstheme="minorHAnsi"/>
          <w:sz w:val="26"/>
          <w:szCs w:val="26"/>
          <w:lang w:bidi="ar-DZ"/>
        </w:rPr>
        <w:t>pays</w:t>
      </w:r>
      <w:r w:rsidR="00E96BB5" w:rsidRPr="00AB4AF4">
        <w:rPr>
          <w:rFonts w:asciiTheme="minorHAnsi" w:hAnsiTheme="minorHAnsi" w:cstheme="minorHAnsi"/>
          <w:b/>
          <w:sz w:val="20"/>
          <w:szCs w:val="20"/>
          <w:vertAlign w:val="superscript"/>
        </w:rPr>
        <w:t xml:space="preserve"> [I-</w:t>
      </w:r>
      <w:r w:rsidR="00E96BB5">
        <w:rPr>
          <w:rFonts w:asciiTheme="minorHAnsi" w:hAnsiTheme="minorHAnsi" w:cstheme="minorHAnsi"/>
          <w:b/>
          <w:sz w:val="20"/>
          <w:szCs w:val="20"/>
          <w:vertAlign w:val="superscript"/>
        </w:rPr>
        <w:t>9</w:t>
      </w:r>
      <w:r w:rsidR="00E96BB5" w:rsidRPr="00AB4AF4">
        <w:rPr>
          <w:rFonts w:asciiTheme="minorHAnsi" w:hAnsiTheme="minorHAnsi" w:cstheme="minorHAnsi"/>
          <w:b/>
          <w:sz w:val="20"/>
          <w:szCs w:val="20"/>
          <w:vertAlign w:val="superscript"/>
        </w:rPr>
        <w:t>]</w:t>
      </w:r>
      <w:r w:rsidR="00E96BB5" w:rsidRPr="00E96BB5">
        <w:rPr>
          <w:rFonts w:asciiTheme="minorHAnsi" w:hAnsiTheme="minorHAnsi" w:cstheme="minorHAnsi"/>
          <w:b/>
          <w:sz w:val="20"/>
          <w:szCs w:val="20"/>
        </w:rPr>
        <w:t>.</w:t>
      </w:r>
      <w:r>
        <w:rPr>
          <w:rFonts w:asciiTheme="minorHAnsi" w:hAnsiTheme="minorHAnsi" w:cstheme="minorHAnsi"/>
          <w:sz w:val="26"/>
          <w:szCs w:val="26"/>
          <w:lang w:bidi="ar-DZ"/>
        </w:rPr>
        <w:t xml:space="preserve"> </w:t>
      </w:r>
    </w:p>
    <w:p w:rsidR="00821B70" w:rsidRDefault="00821B70" w:rsidP="00A71791">
      <w:pPr>
        <w:spacing w:before="240" w:after="240" w:line="240" w:lineRule="auto"/>
        <w:jc w:val="both"/>
        <w:rPr>
          <w:rFonts w:asciiTheme="minorHAnsi" w:hAnsiTheme="minorHAnsi" w:cstheme="minorHAnsi"/>
          <w:sz w:val="26"/>
          <w:szCs w:val="26"/>
          <w:lang w:bidi="ar-DZ"/>
        </w:rPr>
      </w:pPr>
    </w:p>
    <w:p w:rsidR="00821B70" w:rsidRDefault="00821B70" w:rsidP="00A71791">
      <w:pPr>
        <w:spacing w:before="240" w:after="240" w:line="240" w:lineRule="auto"/>
        <w:jc w:val="both"/>
        <w:rPr>
          <w:rFonts w:asciiTheme="minorHAnsi" w:hAnsiTheme="minorHAnsi" w:cstheme="minorHAnsi"/>
          <w:sz w:val="26"/>
          <w:szCs w:val="26"/>
          <w:lang w:bidi="ar-DZ"/>
        </w:rPr>
      </w:pPr>
    </w:p>
    <w:p w:rsidR="0012472C" w:rsidRDefault="00E031AD" w:rsidP="00791A66">
      <w:pPr>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202" type="#_x0000_t32" style="position:absolute;left:0;text-align:left;margin-left:.45pt;margin-top:23.75pt;width:193.5pt;height:0;z-index:251806720" o:connectortype="straight"/>
        </w:pict>
      </w:r>
    </w:p>
    <w:p w:rsidR="00791A66" w:rsidRPr="00791A66" w:rsidRDefault="00952FE6" w:rsidP="00791A66">
      <w:pPr>
        <w:spacing w:before="240" w:after="240" w:line="240" w:lineRule="auto"/>
        <w:jc w:val="both"/>
        <w:rPr>
          <w:rFonts w:asciiTheme="minorHAnsi" w:hAnsiTheme="minorHAnsi" w:cstheme="minorHAnsi"/>
          <w:sz w:val="26"/>
          <w:szCs w:val="26"/>
          <w:lang w:bidi="ar-DZ"/>
        </w:rPr>
      </w:pPr>
      <w:r>
        <w:rPr>
          <w:rFonts w:asciiTheme="minorHAnsi" w:hAnsiTheme="minorHAnsi" w:cstheme="minorHAnsi"/>
          <w:b/>
          <w:sz w:val="20"/>
          <w:szCs w:val="20"/>
          <w:vertAlign w:val="superscript"/>
        </w:rPr>
        <w:t>C</w:t>
      </w:r>
      <w:r w:rsidR="00791A66">
        <w:rPr>
          <w:rFonts w:asciiTheme="minorHAnsi" w:hAnsiTheme="minorHAnsi" w:cstheme="minorHAnsi"/>
          <w:b/>
          <w:sz w:val="20"/>
          <w:szCs w:val="20"/>
          <w:vertAlign w:val="superscript"/>
        </w:rPr>
        <w:t xml:space="preserve"> </w:t>
      </w:r>
      <w:r w:rsidR="00791A66" w:rsidRPr="00A71791">
        <w:rPr>
          <w:rFonts w:asciiTheme="minorHAnsi" w:hAnsiTheme="minorHAnsi" w:cstheme="minorHAnsi"/>
          <w:sz w:val="20"/>
          <w:szCs w:val="20"/>
        </w:rPr>
        <w:t xml:space="preserve">OCDE (l’organisation de coopération et de développement économiques) : est une organisation internationale d’études économique dont les pays membres, sont les pays développés. </w:t>
      </w:r>
    </w:p>
    <w:p w:rsidR="00821B70" w:rsidRDefault="00E031AD" w:rsidP="00A71791">
      <w:pPr>
        <w:spacing w:before="240" w:after="240" w:line="240" w:lineRule="auto"/>
        <w:jc w:val="both"/>
        <w:rPr>
          <w:rFonts w:asciiTheme="minorHAnsi" w:hAnsiTheme="minorHAnsi" w:cstheme="minorHAnsi"/>
          <w:sz w:val="20"/>
          <w:szCs w:val="20"/>
        </w:rPr>
      </w:pPr>
      <w:r>
        <w:rPr>
          <w:rFonts w:asciiTheme="minorHAnsi" w:hAnsiTheme="minorHAnsi" w:cstheme="minorHAnsi"/>
          <w:noProof/>
          <w:sz w:val="20"/>
          <w:szCs w:val="20"/>
          <w:lang w:eastAsia="fr-FR"/>
        </w:rPr>
        <w:pict>
          <v:shape id="_x0000_s1173" type="#_x0000_t32" style="position:absolute;left:0;text-align:left;margin-left:.45pt;margin-top:43.25pt;width:193.5pt;height:0;z-index:251781120" o:connectortype="straight"/>
        </w:pict>
      </w:r>
      <w:r w:rsidR="00952FE6">
        <w:rPr>
          <w:rFonts w:asciiTheme="minorHAnsi" w:hAnsiTheme="minorHAnsi" w:cstheme="minorHAnsi"/>
          <w:b/>
          <w:sz w:val="20"/>
          <w:szCs w:val="20"/>
          <w:vertAlign w:val="superscript"/>
        </w:rPr>
        <w:t>D</w:t>
      </w:r>
      <w:r w:rsidR="00821B70">
        <w:rPr>
          <w:rFonts w:asciiTheme="minorHAnsi" w:hAnsiTheme="minorHAnsi" w:cstheme="minorHAnsi"/>
          <w:sz w:val="20"/>
          <w:szCs w:val="20"/>
        </w:rPr>
        <w:t xml:space="preserve"> </w:t>
      </w:r>
      <w:r w:rsidR="00821B70" w:rsidRPr="00821B70">
        <w:rPr>
          <w:rFonts w:asciiTheme="minorHAnsi" w:hAnsiTheme="minorHAnsi" w:cstheme="minorHAnsi"/>
          <w:sz w:val="20"/>
          <w:szCs w:val="20"/>
        </w:rPr>
        <w:t>The Living Planet Report 2008, publié Octobre 29, 2008, montre que le taux actuel est de l'humanité en utilisant les ressources naturelles et la production de déchets, par le début des années 2030 nous aurons besoin des ressources de deux planètes pour répondre à nos besoins.</w:t>
      </w:r>
    </w:p>
    <w:p w:rsidR="002B6CA3" w:rsidRPr="008A52E7" w:rsidRDefault="002B6CA3" w:rsidP="002B6CA3">
      <w:pPr>
        <w:spacing w:before="240" w:after="240" w:line="240" w:lineRule="auto"/>
        <w:jc w:val="both"/>
        <w:rPr>
          <w:rFonts w:cs="Calibri"/>
          <w:b/>
          <w:sz w:val="20"/>
          <w:szCs w:val="20"/>
          <w:lang w:val="en-US"/>
        </w:rPr>
      </w:pPr>
      <w:r w:rsidRPr="00AB4AF4">
        <w:rPr>
          <w:rFonts w:asciiTheme="minorHAnsi" w:hAnsiTheme="minorHAnsi" w:cstheme="minorHAnsi"/>
          <w:b/>
          <w:sz w:val="20"/>
          <w:szCs w:val="20"/>
          <w:vertAlign w:val="superscript"/>
          <w:lang w:val="en-US"/>
        </w:rPr>
        <w:t>[I-</w:t>
      </w:r>
      <w:r w:rsidR="008A2B69">
        <w:rPr>
          <w:rFonts w:asciiTheme="minorHAnsi" w:hAnsiTheme="minorHAnsi" w:cstheme="minorHAnsi"/>
          <w:b/>
          <w:sz w:val="20"/>
          <w:szCs w:val="20"/>
          <w:vertAlign w:val="superscript"/>
          <w:lang w:val="en-US"/>
        </w:rPr>
        <w:t>8</w:t>
      </w:r>
      <w:r w:rsidRPr="00D715AB">
        <w:rPr>
          <w:rFonts w:asciiTheme="minorHAnsi" w:hAnsiTheme="minorHAnsi" w:cstheme="minorHAnsi"/>
          <w:b/>
          <w:sz w:val="20"/>
          <w:szCs w:val="20"/>
          <w:vertAlign w:val="superscript"/>
          <w:lang w:val="en-US"/>
        </w:rPr>
        <w:t>]</w:t>
      </w:r>
      <w:r w:rsidR="00E96BB5">
        <w:rPr>
          <w:rFonts w:asciiTheme="minorHAnsi" w:hAnsiTheme="minorHAnsi" w:cstheme="minorHAnsi"/>
          <w:b/>
          <w:sz w:val="20"/>
          <w:szCs w:val="20"/>
          <w:vertAlign w:val="superscript"/>
          <w:lang w:val="en-US"/>
        </w:rPr>
        <w:t>/</w:t>
      </w:r>
      <w:r w:rsidR="00E96BB5" w:rsidRPr="00E96BB5">
        <w:rPr>
          <w:rFonts w:asciiTheme="minorHAnsi" w:hAnsiTheme="minorHAnsi" w:cstheme="minorHAnsi"/>
          <w:b/>
          <w:sz w:val="20"/>
          <w:szCs w:val="20"/>
          <w:vertAlign w:val="superscript"/>
          <w:lang w:val="en-US"/>
        </w:rPr>
        <w:t xml:space="preserve"> </w:t>
      </w:r>
      <w:r w:rsidR="00E96BB5" w:rsidRPr="00AB4AF4">
        <w:rPr>
          <w:rFonts w:asciiTheme="minorHAnsi" w:hAnsiTheme="minorHAnsi" w:cstheme="minorHAnsi"/>
          <w:b/>
          <w:sz w:val="20"/>
          <w:szCs w:val="20"/>
          <w:vertAlign w:val="superscript"/>
          <w:lang w:val="en-US"/>
        </w:rPr>
        <w:t>[I-</w:t>
      </w:r>
      <w:r w:rsidR="00E96BB5">
        <w:rPr>
          <w:rFonts w:asciiTheme="minorHAnsi" w:hAnsiTheme="minorHAnsi" w:cstheme="minorHAnsi"/>
          <w:b/>
          <w:sz w:val="20"/>
          <w:szCs w:val="20"/>
          <w:vertAlign w:val="superscript"/>
          <w:lang w:val="en-US"/>
        </w:rPr>
        <w:t>9</w:t>
      </w:r>
      <w:r w:rsidR="00C954D1" w:rsidRPr="00D715AB">
        <w:rPr>
          <w:rFonts w:asciiTheme="minorHAnsi" w:hAnsiTheme="minorHAnsi" w:cstheme="minorHAnsi"/>
          <w:b/>
          <w:sz w:val="20"/>
          <w:szCs w:val="20"/>
          <w:vertAlign w:val="superscript"/>
          <w:lang w:val="en-US"/>
        </w:rPr>
        <w:t>]</w:t>
      </w:r>
      <w:r w:rsidR="00C954D1" w:rsidRPr="00D715AB">
        <w:rPr>
          <w:rFonts w:asciiTheme="minorHAnsi" w:hAnsiTheme="minorHAnsi" w:cstheme="minorHAnsi"/>
          <w:sz w:val="20"/>
          <w:szCs w:val="20"/>
          <w:lang w:val="en-US"/>
        </w:rPr>
        <w:t xml:space="preserve"> http</w:t>
      </w:r>
      <w:r w:rsidRPr="00B5361F">
        <w:rPr>
          <w:rFonts w:cs="Calibri"/>
          <w:b/>
          <w:sz w:val="20"/>
          <w:szCs w:val="20"/>
          <w:lang w:val="en-US"/>
        </w:rPr>
        <w:t>: //WWW.WIKIPEDIA</w:t>
      </w:r>
      <w:r w:rsidRPr="00B5361F">
        <w:rPr>
          <w:rFonts w:cs="Calibri"/>
          <w:sz w:val="20"/>
          <w:szCs w:val="20"/>
          <w:lang w:val="en-US"/>
        </w:rPr>
        <w:t>.</w:t>
      </w:r>
      <w:r w:rsidRPr="00B5361F">
        <w:rPr>
          <w:rFonts w:cs="Calibri"/>
          <w:b/>
          <w:sz w:val="20"/>
          <w:szCs w:val="20"/>
          <w:lang w:val="en-US"/>
        </w:rPr>
        <w:t>ORG</w:t>
      </w:r>
      <w:r>
        <w:rPr>
          <w:rFonts w:cs="Calibri"/>
          <w:b/>
          <w:sz w:val="20"/>
          <w:szCs w:val="20"/>
          <w:lang w:val="en-US"/>
        </w:rPr>
        <w:t>.</w:t>
      </w:r>
    </w:p>
    <w:p w:rsidR="00F65CDB" w:rsidRPr="002B6CA3" w:rsidRDefault="00E031AD" w:rsidP="00F65CDB">
      <w:pPr>
        <w:spacing w:before="240" w:after="240" w:line="240" w:lineRule="auto"/>
        <w:jc w:val="both"/>
        <w:rPr>
          <w:rFonts w:asciiTheme="minorHAnsi" w:hAnsiTheme="minorHAnsi" w:cstheme="minorHAnsi"/>
          <w:sz w:val="26"/>
          <w:szCs w:val="26"/>
          <w:lang w:val="en-US" w:bidi="ar-DZ"/>
        </w:rPr>
      </w:pPr>
      <w:r w:rsidRPr="00E031AD">
        <w:rPr>
          <w:rFonts w:asciiTheme="minorHAnsi" w:hAnsiTheme="minorHAnsi" w:cstheme="minorHAnsi"/>
          <w:b/>
          <w:bCs/>
          <w:noProof/>
          <w:sz w:val="26"/>
          <w:szCs w:val="26"/>
          <w:lang w:eastAsia="fr-FR"/>
        </w:rPr>
        <w:lastRenderedPageBreak/>
        <w:pict>
          <v:shapetype id="_x0000_t202" coordsize="21600,21600" o:spt="202" path="m,l,21600r21600,l21600,xe">
            <v:stroke joinstyle="miter"/>
            <v:path gradientshapeok="t" o:connecttype="rect"/>
          </v:shapetype>
          <v:shape id="_x0000_s1106" type="#_x0000_t202" style="position:absolute;left:0;text-align:left;margin-left:257.45pt;margin-top:-4.9pt;width:250.15pt;height:17.9pt;z-index:251725824;mso-width-relative:margin;mso-height-relative:margin" fillcolor="#daeef3" strokecolor="#b8cce4" strokeweight=".25pt">
            <v:shadow on="t" type="perspective" color="#7f7f7f" opacity=".5" offset="1pt" offset2="-1pt"/>
            <v:textbox style="mso-next-textbox:#_x0000_s1106">
              <w:txbxContent>
                <w:p w:rsidR="00CB35C8" w:rsidRPr="004663A7" w:rsidRDefault="00CB35C8" w:rsidP="00F65CDB">
                  <w:pPr>
                    <w:jc w:val="center"/>
                    <w:rPr>
                      <w:b/>
                      <w:bCs/>
                      <w:sz w:val="18"/>
                      <w:szCs w:val="18"/>
                    </w:rPr>
                  </w:pPr>
                  <w:r w:rsidRPr="004663A7">
                    <w:rPr>
                      <w:b/>
                      <w:bCs/>
                      <w:sz w:val="18"/>
                      <w:szCs w:val="18"/>
                    </w:rPr>
                    <w:t>Année 2008</w:t>
                  </w:r>
                </w:p>
              </w:txbxContent>
            </v:textbox>
          </v:shape>
        </w:pict>
      </w:r>
      <w:r w:rsidRPr="00E031AD">
        <w:rPr>
          <w:rFonts w:asciiTheme="minorHAnsi" w:hAnsiTheme="minorHAnsi" w:cstheme="minorHAnsi"/>
          <w:b/>
          <w:bCs/>
          <w:noProof/>
          <w:sz w:val="26"/>
          <w:szCs w:val="26"/>
          <w:lang w:bidi="ar-DZ"/>
        </w:rPr>
        <w:pict>
          <v:shape id="_x0000_s1105" type="#_x0000_t202" style="position:absolute;left:0;text-align:left;margin-left:-13.35pt;margin-top:-4.9pt;width:250.15pt;height:17.9pt;z-index:251724800;mso-width-relative:margin;mso-height-relative:margin" fillcolor="#daeef3" strokecolor="#b8cce4" strokeweight=".25pt">
            <v:shadow on="t" type="perspective" color="#7f7f7f" opacity=".5" offset="1pt" offset2="-1pt"/>
            <v:textbox style="mso-next-textbox:#_x0000_s1105">
              <w:txbxContent>
                <w:p w:rsidR="00CB35C8" w:rsidRPr="004663A7" w:rsidRDefault="00CB35C8" w:rsidP="00F65CDB">
                  <w:pPr>
                    <w:jc w:val="center"/>
                    <w:rPr>
                      <w:b/>
                      <w:bCs/>
                      <w:sz w:val="18"/>
                      <w:szCs w:val="18"/>
                    </w:rPr>
                  </w:pPr>
                  <w:r w:rsidRPr="004663A7">
                    <w:rPr>
                      <w:b/>
                      <w:bCs/>
                      <w:sz w:val="18"/>
                      <w:szCs w:val="18"/>
                    </w:rPr>
                    <w:t>Année 2006</w:t>
                  </w:r>
                </w:p>
              </w:txbxContent>
            </v:textbox>
          </v:shape>
        </w:pict>
      </w:r>
    </w:p>
    <w:tbl>
      <w:tblPr>
        <w:tblpPr w:leftFromText="141" w:rightFromText="141" w:vertAnchor="text" w:tblpXSpec="center" w:tblpY="1"/>
        <w:tblOverlap w:val="never"/>
        <w:tblW w:w="10365"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2911"/>
        <w:gridCol w:w="2167"/>
        <w:gridCol w:w="314"/>
        <w:gridCol w:w="2806"/>
        <w:gridCol w:w="2167"/>
      </w:tblGrid>
      <w:tr w:rsidR="00F65CDB" w:rsidRPr="00821B70" w:rsidTr="002443CA">
        <w:trPr>
          <w:trHeight w:val="57"/>
          <w:tblHeader/>
        </w:trPr>
        <w:tc>
          <w:tcPr>
            <w:tcW w:w="3085" w:type="dxa"/>
            <w:tcBorders>
              <w:top w:val="single" w:sz="8" w:space="0" w:color="4BACC6"/>
              <w:left w:val="single" w:sz="8" w:space="0" w:color="4BACC6"/>
              <w:bottom w:val="single" w:sz="1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b/>
                <w:bCs/>
                <w:sz w:val="24"/>
                <w:szCs w:val="24"/>
                <w:lang w:bidi="ar-DZ"/>
              </w:rPr>
              <w:t>Continent</w:t>
            </w:r>
          </w:p>
        </w:tc>
        <w:tc>
          <w:tcPr>
            <w:tcW w:w="1943" w:type="dxa"/>
            <w:tcBorders>
              <w:top w:val="single" w:sz="8" w:space="0" w:color="4BACC6"/>
              <w:left w:val="single" w:sz="8" w:space="0" w:color="4BACC6"/>
              <w:bottom w:val="single" w:sz="1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b/>
                <w:bCs/>
                <w:sz w:val="24"/>
                <w:szCs w:val="24"/>
                <w:lang w:bidi="ar-DZ"/>
              </w:rPr>
              <w:t>Empreinte écologique/hectare</w:t>
            </w:r>
          </w:p>
        </w:tc>
        <w:tc>
          <w:tcPr>
            <w:tcW w:w="325" w:type="dxa"/>
            <w:vMerge w:val="restart"/>
            <w:tcBorders>
              <w:top w:val="nil"/>
              <w:left w:val="single" w:sz="8" w:space="0" w:color="4BACC6"/>
              <w:bottom w:val="single" w:sz="1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p>
        </w:tc>
        <w:tc>
          <w:tcPr>
            <w:tcW w:w="2966" w:type="dxa"/>
            <w:tcBorders>
              <w:top w:val="single" w:sz="8" w:space="0" w:color="4BACC6"/>
              <w:left w:val="single" w:sz="8" w:space="0" w:color="4BACC6"/>
              <w:bottom w:val="single" w:sz="1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b/>
                <w:bCs/>
                <w:sz w:val="24"/>
                <w:szCs w:val="24"/>
                <w:lang w:bidi="ar-DZ"/>
              </w:rPr>
              <w:t>Pays</w:t>
            </w:r>
          </w:p>
        </w:tc>
        <w:tc>
          <w:tcPr>
            <w:tcW w:w="2046" w:type="dxa"/>
            <w:tcBorders>
              <w:top w:val="single" w:sz="8" w:space="0" w:color="4BACC6"/>
              <w:left w:val="single" w:sz="8" w:space="0" w:color="4BACC6"/>
              <w:bottom w:val="single" w:sz="1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b/>
                <w:bCs/>
                <w:sz w:val="24"/>
                <w:szCs w:val="24"/>
                <w:lang w:bidi="ar-DZ"/>
              </w:rPr>
              <w:t>Empreinte écologique/hectare</w:t>
            </w:r>
          </w:p>
        </w:tc>
      </w:tr>
      <w:tr w:rsidR="00F65CDB" w:rsidRPr="00821B70" w:rsidTr="002443CA">
        <w:trPr>
          <w:trHeight w:val="57"/>
          <w:tblHeader/>
        </w:trPr>
        <w:tc>
          <w:tcPr>
            <w:tcW w:w="3085"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sz w:val="24"/>
                <w:szCs w:val="24"/>
                <w:lang w:bidi="ar-DZ"/>
              </w:rPr>
              <w:t xml:space="preserve"> Amérique du Nord</w:t>
            </w:r>
          </w:p>
        </w:tc>
        <w:tc>
          <w:tcPr>
            <w:tcW w:w="194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9.4</w:t>
            </w:r>
          </w:p>
        </w:tc>
        <w:tc>
          <w:tcPr>
            <w:tcW w:w="325" w:type="dxa"/>
            <w:vMerge/>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p>
        </w:tc>
        <w:tc>
          <w:tcPr>
            <w:tcW w:w="296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sz w:val="24"/>
                <w:szCs w:val="24"/>
                <w:lang w:bidi="ar-DZ"/>
              </w:rPr>
            </w:pPr>
            <w:r w:rsidRPr="00821B70">
              <w:rPr>
                <w:rFonts w:asciiTheme="minorHAnsi" w:hAnsiTheme="minorHAnsi" w:cstheme="minorHAnsi"/>
                <w:sz w:val="24"/>
                <w:szCs w:val="24"/>
                <w:lang w:bidi="ar-DZ"/>
              </w:rPr>
              <w:t xml:space="preserve"> Emirats arabes unis</w:t>
            </w:r>
          </w:p>
        </w:tc>
        <w:tc>
          <w:tcPr>
            <w:tcW w:w="204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9.6</w:t>
            </w:r>
          </w:p>
        </w:tc>
      </w:tr>
      <w:tr w:rsidR="00F65CDB" w:rsidRPr="00821B70" w:rsidTr="002443CA">
        <w:trPr>
          <w:trHeight w:val="57"/>
          <w:tblHeader/>
        </w:trPr>
        <w:tc>
          <w:tcPr>
            <w:tcW w:w="3085"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sz w:val="24"/>
                <w:szCs w:val="24"/>
                <w:lang w:bidi="ar-DZ"/>
              </w:rPr>
              <w:t xml:space="preserve">Union Européenne </w:t>
            </w:r>
          </w:p>
        </w:tc>
        <w:tc>
          <w:tcPr>
            <w:tcW w:w="1943"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4.8</w:t>
            </w:r>
          </w:p>
        </w:tc>
        <w:tc>
          <w:tcPr>
            <w:tcW w:w="325" w:type="dxa"/>
            <w:vMerge/>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p>
        </w:tc>
        <w:tc>
          <w:tcPr>
            <w:tcW w:w="2966"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sz w:val="24"/>
                <w:szCs w:val="24"/>
                <w:lang w:bidi="ar-DZ"/>
              </w:rPr>
            </w:pPr>
            <w:r w:rsidRPr="00821B70">
              <w:rPr>
                <w:rFonts w:asciiTheme="minorHAnsi" w:hAnsiTheme="minorHAnsi" w:cstheme="minorHAnsi"/>
                <w:sz w:val="24"/>
                <w:szCs w:val="24"/>
                <w:lang w:bidi="ar-DZ"/>
              </w:rPr>
              <w:t>USA</w:t>
            </w:r>
          </w:p>
        </w:tc>
        <w:tc>
          <w:tcPr>
            <w:tcW w:w="2046"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9.5</w:t>
            </w:r>
          </w:p>
        </w:tc>
      </w:tr>
      <w:tr w:rsidR="00F65CDB" w:rsidRPr="00821B70" w:rsidTr="002443CA">
        <w:trPr>
          <w:trHeight w:val="57"/>
          <w:tblHeader/>
        </w:trPr>
        <w:tc>
          <w:tcPr>
            <w:tcW w:w="3085"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sz w:val="24"/>
                <w:szCs w:val="24"/>
                <w:lang w:bidi="ar-DZ"/>
              </w:rPr>
              <w:t xml:space="preserve">Europe </w:t>
            </w:r>
          </w:p>
        </w:tc>
        <w:tc>
          <w:tcPr>
            <w:tcW w:w="194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3.8</w:t>
            </w:r>
          </w:p>
        </w:tc>
        <w:tc>
          <w:tcPr>
            <w:tcW w:w="325" w:type="dxa"/>
            <w:vMerge/>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p>
        </w:tc>
        <w:tc>
          <w:tcPr>
            <w:tcW w:w="296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sz w:val="24"/>
                <w:szCs w:val="24"/>
                <w:lang w:bidi="ar-DZ"/>
              </w:rPr>
            </w:pPr>
            <w:r w:rsidRPr="00821B70">
              <w:rPr>
                <w:rFonts w:asciiTheme="minorHAnsi" w:hAnsiTheme="minorHAnsi" w:cstheme="minorHAnsi"/>
                <w:sz w:val="24"/>
                <w:szCs w:val="24"/>
                <w:lang w:bidi="ar-DZ"/>
              </w:rPr>
              <w:t>Belgique /France ou Luxembourg</w:t>
            </w:r>
          </w:p>
        </w:tc>
        <w:tc>
          <w:tcPr>
            <w:tcW w:w="204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3.8</w:t>
            </w:r>
          </w:p>
        </w:tc>
      </w:tr>
      <w:tr w:rsidR="00F65CDB" w:rsidRPr="00821B70" w:rsidTr="002443CA">
        <w:trPr>
          <w:trHeight w:val="57"/>
          <w:tblHeader/>
        </w:trPr>
        <w:tc>
          <w:tcPr>
            <w:tcW w:w="3085"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sz w:val="24"/>
                <w:szCs w:val="24"/>
                <w:lang w:bidi="ar-DZ"/>
              </w:rPr>
              <w:t xml:space="preserve">Moyenne pour un terrien </w:t>
            </w:r>
          </w:p>
        </w:tc>
        <w:tc>
          <w:tcPr>
            <w:tcW w:w="1943"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2.23</w:t>
            </w:r>
          </w:p>
        </w:tc>
        <w:tc>
          <w:tcPr>
            <w:tcW w:w="325" w:type="dxa"/>
            <w:vMerge/>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p>
        </w:tc>
        <w:tc>
          <w:tcPr>
            <w:tcW w:w="2966"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sz w:val="24"/>
                <w:szCs w:val="24"/>
                <w:lang w:bidi="ar-DZ"/>
              </w:rPr>
            </w:pPr>
            <w:r w:rsidRPr="00821B70">
              <w:rPr>
                <w:rFonts w:asciiTheme="minorHAnsi" w:hAnsiTheme="minorHAnsi" w:cstheme="minorHAnsi"/>
                <w:sz w:val="24"/>
                <w:szCs w:val="24"/>
                <w:lang w:bidi="ar-DZ"/>
              </w:rPr>
              <w:t>Pays Bas</w:t>
            </w:r>
          </w:p>
        </w:tc>
        <w:tc>
          <w:tcPr>
            <w:tcW w:w="2046"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4.4</w:t>
            </w:r>
          </w:p>
        </w:tc>
      </w:tr>
      <w:tr w:rsidR="00F65CDB" w:rsidRPr="00821B70" w:rsidTr="002443CA">
        <w:trPr>
          <w:trHeight w:val="57"/>
          <w:tblHeader/>
        </w:trPr>
        <w:tc>
          <w:tcPr>
            <w:tcW w:w="3085"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sz w:val="24"/>
                <w:szCs w:val="24"/>
                <w:lang w:bidi="ar-DZ"/>
              </w:rPr>
              <w:t>Moyen Orient et Asie centrale</w:t>
            </w:r>
          </w:p>
        </w:tc>
        <w:tc>
          <w:tcPr>
            <w:tcW w:w="194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2.2</w:t>
            </w:r>
          </w:p>
        </w:tc>
        <w:tc>
          <w:tcPr>
            <w:tcW w:w="325" w:type="dxa"/>
            <w:vMerge/>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p>
        </w:tc>
        <w:tc>
          <w:tcPr>
            <w:tcW w:w="296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sz w:val="24"/>
                <w:szCs w:val="24"/>
                <w:lang w:bidi="ar-DZ"/>
              </w:rPr>
            </w:pPr>
            <w:r w:rsidRPr="00821B70">
              <w:rPr>
                <w:rFonts w:asciiTheme="minorHAnsi" w:hAnsiTheme="minorHAnsi" w:cstheme="minorHAnsi"/>
                <w:sz w:val="24"/>
                <w:szCs w:val="24"/>
                <w:lang w:bidi="ar-DZ"/>
              </w:rPr>
              <w:t>Turquie</w:t>
            </w:r>
          </w:p>
        </w:tc>
        <w:tc>
          <w:tcPr>
            <w:tcW w:w="204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2.1</w:t>
            </w:r>
          </w:p>
        </w:tc>
      </w:tr>
      <w:tr w:rsidR="00F65CDB" w:rsidRPr="00821B70" w:rsidTr="002443CA">
        <w:trPr>
          <w:trHeight w:val="57"/>
          <w:tblHeader/>
        </w:trPr>
        <w:tc>
          <w:tcPr>
            <w:tcW w:w="3085"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sz w:val="24"/>
                <w:szCs w:val="24"/>
                <w:lang w:bidi="ar-DZ"/>
              </w:rPr>
              <w:t>Amérique Latine et Caraïbe</w:t>
            </w:r>
          </w:p>
        </w:tc>
        <w:tc>
          <w:tcPr>
            <w:tcW w:w="1943"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2.0</w:t>
            </w:r>
          </w:p>
        </w:tc>
        <w:tc>
          <w:tcPr>
            <w:tcW w:w="325" w:type="dxa"/>
            <w:vMerge/>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p>
        </w:tc>
        <w:tc>
          <w:tcPr>
            <w:tcW w:w="2966"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sz w:val="24"/>
                <w:szCs w:val="24"/>
                <w:lang w:bidi="ar-DZ"/>
              </w:rPr>
            </w:pPr>
            <w:r w:rsidRPr="00821B70">
              <w:rPr>
                <w:rFonts w:asciiTheme="minorHAnsi" w:hAnsiTheme="minorHAnsi" w:cstheme="minorHAnsi"/>
                <w:sz w:val="24"/>
                <w:szCs w:val="24"/>
                <w:lang w:bidi="ar-DZ"/>
              </w:rPr>
              <w:t>Brésil</w:t>
            </w:r>
          </w:p>
        </w:tc>
        <w:tc>
          <w:tcPr>
            <w:tcW w:w="2046"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2.1</w:t>
            </w:r>
          </w:p>
        </w:tc>
      </w:tr>
      <w:tr w:rsidR="00F65CDB" w:rsidRPr="00821B70" w:rsidTr="002443CA">
        <w:trPr>
          <w:trHeight w:val="57"/>
          <w:tblHeader/>
        </w:trPr>
        <w:tc>
          <w:tcPr>
            <w:tcW w:w="3085"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sz w:val="24"/>
                <w:szCs w:val="24"/>
                <w:lang w:bidi="ar-DZ"/>
              </w:rPr>
              <w:t>Empreinte écologique disponible</w:t>
            </w:r>
          </w:p>
        </w:tc>
        <w:tc>
          <w:tcPr>
            <w:tcW w:w="194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1.8</w:t>
            </w:r>
          </w:p>
        </w:tc>
        <w:tc>
          <w:tcPr>
            <w:tcW w:w="325" w:type="dxa"/>
            <w:vMerge/>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p>
        </w:tc>
        <w:tc>
          <w:tcPr>
            <w:tcW w:w="2966" w:type="dxa"/>
            <w:tcBorders>
              <w:top w:val="single" w:sz="8" w:space="0" w:color="4BACC6"/>
              <w:left w:val="single" w:sz="8" w:space="0" w:color="4BACC6"/>
              <w:bottom w:val="single" w:sz="8" w:space="0" w:color="4BACC6"/>
              <w:right w:val="single" w:sz="8" w:space="0" w:color="4BACC6"/>
            </w:tcBorders>
            <w:shd w:val="clear" w:color="auto" w:fill="D99594"/>
            <w:vAlign w:val="center"/>
          </w:tcPr>
          <w:p w:rsidR="00F65CDB" w:rsidRPr="00821B70" w:rsidRDefault="00F65CDB" w:rsidP="00F65CDB">
            <w:pPr>
              <w:spacing w:before="240" w:after="240" w:line="240" w:lineRule="auto"/>
              <w:jc w:val="both"/>
              <w:rPr>
                <w:rFonts w:asciiTheme="minorHAnsi" w:hAnsiTheme="minorHAnsi" w:cstheme="minorHAnsi"/>
                <w:sz w:val="24"/>
                <w:szCs w:val="24"/>
                <w:lang w:bidi="ar-DZ"/>
              </w:rPr>
            </w:pPr>
            <w:r w:rsidRPr="00821B70">
              <w:rPr>
                <w:rFonts w:asciiTheme="minorHAnsi" w:hAnsiTheme="minorHAnsi" w:cstheme="minorHAnsi"/>
                <w:sz w:val="24"/>
                <w:szCs w:val="24"/>
                <w:lang w:bidi="ar-DZ"/>
              </w:rPr>
              <w:t>Algérie</w:t>
            </w:r>
          </w:p>
        </w:tc>
        <w:tc>
          <w:tcPr>
            <w:tcW w:w="2046" w:type="dxa"/>
            <w:tcBorders>
              <w:top w:val="single" w:sz="8" w:space="0" w:color="4BACC6"/>
              <w:left w:val="single" w:sz="8" w:space="0" w:color="4BACC6"/>
              <w:bottom w:val="single" w:sz="8" w:space="0" w:color="4BACC6"/>
              <w:right w:val="single" w:sz="8" w:space="0" w:color="4BACC6"/>
            </w:tcBorders>
            <w:shd w:val="clear" w:color="auto" w:fill="D99594"/>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1.6</w:t>
            </w:r>
          </w:p>
        </w:tc>
      </w:tr>
      <w:tr w:rsidR="00F65CDB" w:rsidRPr="00821B70" w:rsidTr="002443CA">
        <w:trPr>
          <w:trHeight w:val="57"/>
          <w:tblHeader/>
        </w:trPr>
        <w:tc>
          <w:tcPr>
            <w:tcW w:w="3085"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sz w:val="24"/>
                <w:szCs w:val="24"/>
                <w:lang w:bidi="ar-DZ"/>
              </w:rPr>
              <w:t>Asie (et Océanie)</w:t>
            </w:r>
          </w:p>
        </w:tc>
        <w:tc>
          <w:tcPr>
            <w:tcW w:w="1943"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1.3</w:t>
            </w:r>
          </w:p>
        </w:tc>
        <w:tc>
          <w:tcPr>
            <w:tcW w:w="325" w:type="dxa"/>
            <w:vMerge/>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p>
        </w:tc>
        <w:tc>
          <w:tcPr>
            <w:tcW w:w="2966"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sz w:val="24"/>
                <w:szCs w:val="24"/>
                <w:lang w:bidi="ar-DZ"/>
              </w:rPr>
            </w:pPr>
            <w:r w:rsidRPr="00821B70">
              <w:rPr>
                <w:rFonts w:asciiTheme="minorHAnsi" w:hAnsiTheme="minorHAnsi" w:cstheme="minorHAnsi"/>
                <w:sz w:val="24"/>
                <w:szCs w:val="24"/>
                <w:lang w:bidi="ar-DZ"/>
              </w:rPr>
              <w:t>Chine</w:t>
            </w:r>
          </w:p>
        </w:tc>
        <w:tc>
          <w:tcPr>
            <w:tcW w:w="2046" w:type="dxa"/>
            <w:tcBorders>
              <w:top w:val="single" w:sz="8" w:space="0" w:color="4BACC6"/>
              <w:left w:val="single" w:sz="8" w:space="0" w:color="4BACC6"/>
              <w:bottom w:val="single" w:sz="8" w:space="0" w:color="4BACC6"/>
              <w:right w:val="single" w:sz="8" w:space="0" w:color="4BACC6"/>
            </w:tcBorders>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1.6</w:t>
            </w:r>
          </w:p>
        </w:tc>
      </w:tr>
      <w:tr w:rsidR="00F65CDB" w:rsidRPr="00821B70" w:rsidTr="002443CA">
        <w:trPr>
          <w:trHeight w:val="57"/>
          <w:tblHeader/>
        </w:trPr>
        <w:tc>
          <w:tcPr>
            <w:tcW w:w="3085"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eastAsia="Times New Roman" w:hAnsiTheme="minorHAnsi" w:cstheme="minorHAnsi"/>
                <w:b/>
                <w:bCs/>
                <w:sz w:val="24"/>
                <w:szCs w:val="24"/>
                <w:lang w:bidi="ar-DZ"/>
              </w:rPr>
            </w:pPr>
            <w:r w:rsidRPr="00821B70">
              <w:rPr>
                <w:rFonts w:asciiTheme="minorHAnsi" w:eastAsia="Times New Roman" w:hAnsiTheme="minorHAnsi" w:cstheme="minorHAnsi"/>
                <w:sz w:val="24"/>
                <w:szCs w:val="24"/>
                <w:lang w:bidi="ar-DZ"/>
              </w:rPr>
              <w:t>Afrique</w:t>
            </w:r>
          </w:p>
        </w:tc>
        <w:tc>
          <w:tcPr>
            <w:tcW w:w="194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1.1</w:t>
            </w:r>
          </w:p>
        </w:tc>
        <w:tc>
          <w:tcPr>
            <w:tcW w:w="325" w:type="dxa"/>
            <w:vMerge/>
            <w:tcBorders>
              <w:top w:val="single" w:sz="8" w:space="0" w:color="4BACC6"/>
              <w:left w:val="single" w:sz="8" w:space="0" w:color="4BACC6"/>
              <w:bottom w:val="nil"/>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p>
        </w:tc>
        <w:tc>
          <w:tcPr>
            <w:tcW w:w="296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sz w:val="24"/>
                <w:szCs w:val="24"/>
                <w:lang w:bidi="ar-DZ"/>
              </w:rPr>
            </w:pPr>
            <w:r w:rsidRPr="00821B70">
              <w:rPr>
                <w:rFonts w:asciiTheme="minorHAnsi" w:hAnsiTheme="minorHAnsi" w:cstheme="minorHAnsi"/>
                <w:sz w:val="24"/>
                <w:szCs w:val="24"/>
                <w:lang w:bidi="ar-DZ"/>
              </w:rPr>
              <w:t>Inde</w:t>
            </w:r>
          </w:p>
        </w:tc>
        <w:tc>
          <w:tcPr>
            <w:tcW w:w="204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F65CDB" w:rsidRPr="00821B70" w:rsidRDefault="00F65CDB" w:rsidP="00F65CDB">
            <w:pPr>
              <w:spacing w:before="240" w:after="240" w:line="240" w:lineRule="auto"/>
              <w:jc w:val="both"/>
              <w:rPr>
                <w:rFonts w:asciiTheme="minorHAnsi" w:hAnsiTheme="minorHAnsi" w:cstheme="minorHAnsi"/>
                <w:b/>
                <w:bCs/>
                <w:sz w:val="24"/>
                <w:szCs w:val="24"/>
                <w:lang w:bidi="ar-DZ"/>
              </w:rPr>
            </w:pPr>
            <w:r w:rsidRPr="00821B70">
              <w:rPr>
                <w:rFonts w:asciiTheme="minorHAnsi" w:hAnsiTheme="minorHAnsi" w:cstheme="minorHAnsi"/>
                <w:b/>
                <w:bCs/>
                <w:sz w:val="24"/>
                <w:szCs w:val="24"/>
                <w:lang w:bidi="ar-DZ"/>
              </w:rPr>
              <w:t>0.8</w:t>
            </w:r>
          </w:p>
        </w:tc>
      </w:tr>
    </w:tbl>
    <w:p w:rsidR="00821B70" w:rsidRDefault="00E031AD" w:rsidP="00F65CDB">
      <w:pPr>
        <w:spacing w:before="240" w:after="240" w:line="240" w:lineRule="auto"/>
        <w:jc w:val="both"/>
        <w:rPr>
          <w:rFonts w:asciiTheme="minorHAnsi" w:hAnsiTheme="minorHAnsi" w:cstheme="minorHAnsi"/>
          <w:sz w:val="26"/>
          <w:szCs w:val="26"/>
          <w:lang w:bidi="ar-DZ"/>
        </w:rPr>
      </w:pPr>
      <w:r w:rsidRPr="00E031AD">
        <w:rPr>
          <w:rFonts w:asciiTheme="minorHAnsi" w:hAnsiTheme="minorHAnsi" w:cstheme="minorHAnsi"/>
          <w:b/>
          <w:bCs/>
          <w:noProof/>
          <w:sz w:val="26"/>
          <w:szCs w:val="26"/>
          <w:lang w:eastAsia="fr-FR"/>
        </w:rPr>
        <w:pict>
          <v:rect id="_x0000_s1174" style="position:absolute;left:0;text-align:left;margin-left:-13.35pt;margin-top:458.75pt;width:520.95pt;height:41.9pt;z-index:251782144;mso-position-horizontal-relative:text;mso-position-vertical-relative:text" stroked="f">
            <v:textbox style="mso-next-textbox:#_x0000_s1174">
              <w:txbxContent>
                <w:p w:rsidR="00CB35C8" w:rsidRDefault="00CB35C8" w:rsidP="002B6CA3">
                  <w:pPr>
                    <w:pBdr>
                      <w:top w:val="single" w:sz="8" w:space="10" w:color="FFFFFF"/>
                      <w:bottom w:val="single" w:sz="8" w:space="10" w:color="FFFFFF"/>
                    </w:pBdr>
                    <w:spacing w:after="0"/>
                    <w:rPr>
                      <w:rFonts w:ascii="Arial" w:hAnsi="Arial"/>
                      <w:b/>
                      <w:bCs/>
                      <w:sz w:val="18"/>
                      <w:szCs w:val="18"/>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w:t>
                  </w:r>
                  <w:r w:rsidRPr="008A22AC">
                    <w:rPr>
                      <w:rFonts w:asciiTheme="minorHAnsi" w:hAnsiTheme="minorHAnsi" w:cstheme="minorHAnsi"/>
                      <w:b/>
                      <w:bCs/>
                      <w:sz w:val="20"/>
                      <w:szCs w:val="20"/>
                    </w:rPr>
                    <w:t>0</w:t>
                  </w:r>
                  <w:r>
                    <w:rPr>
                      <w:rFonts w:asciiTheme="minorHAnsi" w:hAnsiTheme="minorHAnsi" w:cstheme="minorHAnsi"/>
                      <w:b/>
                      <w:bCs/>
                      <w:sz w:val="20"/>
                      <w:szCs w:val="20"/>
                    </w:rPr>
                    <w:t>3</w:t>
                  </w:r>
                  <w:r w:rsidRPr="008A22AC">
                    <w:rPr>
                      <w:rFonts w:asciiTheme="minorHAnsi" w:hAnsiTheme="minorHAnsi" w:cstheme="minorHAnsi"/>
                      <w:b/>
                      <w:bCs/>
                      <w:sz w:val="20"/>
                      <w:szCs w:val="20"/>
                    </w:rPr>
                    <w:t xml:space="preserve"> : </w:t>
                  </w:r>
                  <w:r>
                    <w:rPr>
                      <w:rFonts w:ascii="Arial" w:hAnsi="Arial"/>
                      <w:b/>
                      <w:bCs/>
                      <w:sz w:val="18"/>
                      <w:szCs w:val="18"/>
                    </w:rPr>
                    <w:t>Tableau montre la diversité des empreintes écologique selon les différents continents et pays.</w:t>
                  </w:r>
                </w:p>
                <w:p w:rsidR="00CB35C8" w:rsidRPr="008A22AC" w:rsidRDefault="00CB35C8" w:rsidP="002B6CA3">
                  <w:pPr>
                    <w:pBdr>
                      <w:top w:val="single" w:sz="8" w:space="10" w:color="FFFFFF"/>
                      <w:bottom w:val="single" w:sz="8" w:space="10" w:color="FFFFFF"/>
                    </w:pBdr>
                    <w:spacing w:after="0"/>
                    <w:jc w:val="right"/>
                    <w:rPr>
                      <w:rFonts w:asciiTheme="minorHAnsi" w:hAnsiTheme="minorHAnsi" w:cstheme="minorHAnsi"/>
                      <w:b/>
                      <w:bCs/>
                      <w:sz w:val="20"/>
                      <w:szCs w:val="20"/>
                    </w:rPr>
                  </w:pPr>
                  <w:r>
                    <w:rPr>
                      <w:rFonts w:asciiTheme="minorHAnsi" w:hAnsiTheme="minorHAnsi" w:cstheme="minorHAnsi"/>
                      <w:b/>
                      <w:bCs/>
                      <w:sz w:val="20"/>
                      <w:szCs w:val="20"/>
                    </w:rPr>
                    <w:tab/>
                    <w:t xml:space="preserve">                                                Source : WWW.WIKIPEDIA.ORG.</w:t>
                  </w:r>
                </w:p>
                <w:p w:rsidR="00CB35C8" w:rsidRPr="006E6A9C" w:rsidRDefault="00CB35C8" w:rsidP="002B6CA3">
                  <w:pPr>
                    <w:rPr>
                      <w:szCs w:val="20"/>
                    </w:rPr>
                  </w:pPr>
                </w:p>
              </w:txbxContent>
            </v:textbox>
          </v:rect>
        </w:pict>
      </w:r>
      <w:r w:rsidR="00F65CDB" w:rsidRPr="00F65CDB">
        <w:rPr>
          <w:rFonts w:asciiTheme="minorHAnsi" w:hAnsiTheme="minorHAnsi" w:cstheme="minorHAnsi"/>
          <w:b/>
          <w:bCs/>
          <w:sz w:val="26"/>
          <w:szCs w:val="26"/>
          <w:lang w:bidi="ar-DZ"/>
        </w:rPr>
        <w:br w:type="textWrapping" w:clear="all"/>
      </w:r>
    </w:p>
    <w:p w:rsidR="00F65CDB" w:rsidRPr="000A3A2E" w:rsidRDefault="00F65CDB" w:rsidP="000A3A2E">
      <w:pPr>
        <w:spacing w:before="240" w:after="240" w:line="240" w:lineRule="auto"/>
        <w:jc w:val="both"/>
        <w:rPr>
          <w:rFonts w:asciiTheme="minorHAnsi" w:hAnsiTheme="minorHAnsi" w:cstheme="minorHAnsi"/>
          <w:b/>
          <w:bCs/>
          <w:sz w:val="26"/>
          <w:szCs w:val="26"/>
          <w:lang w:bidi="ar-DZ"/>
        </w:rPr>
      </w:pPr>
      <w:r w:rsidRPr="000A3A2E">
        <w:rPr>
          <w:rFonts w:asciiTheme="minorHAnsi" w:hAnsiTheme="minorHAnsi" w:cstheme="minorHAnsi"/>
          <w:b/>
          <w:bCs/>
          <w:sz w:val="26"/>
          <w:szCs w:val="26"/>
          <w:lang w:bidi="ar-DZ"/>
        </w:rPr>
        <w:t>Interprétation du tableau :</w:t>
      </w:r>
    </w:p>
    <w:p w:rsidR="00F65CDB" w:rsidRPr="00F65CDB" w:rsidRDefault="00F65CDB" w:rsidP="00204F03">
      <w:pPr>
        <w:pStyle w:val="Paragraphedeliste"/>
        <w:numPr>
          <w:ilvl w:val="0"/>
          <w:numId w:val="9"/>
        </w:numPr>
        <w:spacing w:before="240" w:after="240" w:line="240" w:lineRule="auto"/>
        <w:jc w:val="both"/>
        <w:rPr>
          <w:rFonts w:asciiTheme="minorHAnsi" w:hAnsiTheme="minorHAnsi" w:cstheme="minorHAnsi"/>
          <w:i/>
          <w:iCs/>
          <w:sz w:val="26"/>
          <w:szCs w:val="26"/>
          <w:lang w:bidi="ar-DZ"/>
        </w:rPr>
      </w:pPr>
      <w:r w:rsidRPr="00F65CDB">
        <w:rPr>
          <w:rFonts w:asciiTheme="minorHAnsi" w:hAnsiTheme="minorHAnsi" w:cstheme="minorHAnsi"/>
          <w:sz w:val="26"/>
          <w:szCs w:val="26"/>
          <w:lang w:bidi="ar-DZ"/>
        </w:rPr>
        <w:t xml:space="preserve">L’empreinte écologique varie entre 1 à 10 selon les pays cette variété est dû : nombre de </w:t>
      </w:r>
      <w:r w:rsidRPr="00B520DF">
        <w:rPr>
          <w:rFonts w:asciiTheme="minorHAnsi" w:hAnsiTheme="minorHAnsi" w:cstheme="minorHAnsi"/>
          <w:sz w:val="26"/>
          <w:szCs w:val="26"/>
          <w:lang w:bidi="ar-DZ"/>
        </w:rPr>
        <w:t>population ; consommation par personne ;</w:t>
      </w:r>
      <w:r w:rsidRPr="00B520DF">
        <w:rPr>
          <w:rFonts w:asciiTheme="minorHAnsi" w:hAnsiTheme="minorHAnsi" w:cstheme="minorHAnsi"/>
          <w:iCs/>
          <w:sz w:val="26"/>
          <w:szCs w:val="26"/>
          <w:lang w:bidi="ar-DZ"/>
        </w:rPr>
        <w:t xml:space="preserve"> Intensité en ressources et en déchets.</w:t>
      </w:r>
      <w:r w:rsidRPr="00F65CDB">
        <w:rPr>
          <w:rFonts w:asciiTheme="minorHAnsi" w:hAnsiTheme="minorHAnsi" w:cstheme="minorHAnsi"/>
          <w:i/>
          <w:iCs/>
          <w:sz w:val="26"/>
          <w:szCs w:val="26"/>
          <w:lang w:bidi="ar-DZ"/>
        </w:rPr>
        <w:t xml:space="preserve"> </w:t>
      </w:r>
    </w:p>
    <w:p w:rsidR="003C64FA" w:rsidRDefault="00F65CDB" w:rsidP="00204F03">
      <w:pPr>
        <w:pStyle w:val="Paragraphedeliste"/>
        <w:numPr>
          <w:ilvl w:val="0"/>
          <w:numId w:val="11"/>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L’empreinte écologique de l’Algérie est de : 1.6 </w:t>
      </w:r>
      <w:r w:rsidR="00FB5CB3" w:rsidRPr="00F65CDB">
        <w:rPr>
          <w:rFonts w:asciiTheme="minorHAnsi" w:hAnsiTheme="minorHAnsi" w:cstheme="minorHAnsi"/>
          <w:sz w:val="26"/>
          <w:szCs w:val="26"/>
          <w:lang w:bidi="ar-DZ"/>
        </w:rPr>
        <w:t>hectare</w:t>
      </w:r>
      <w:r w:rsidR="00FB5CB3" w:rsidRPr="00B520DF">
        <w:rPr>
          <w:rFonts w:asciiTheme="minorHAnsi" w:hAnsiTheme="minorHAnsi" w:cstheme="minorHAnsi"/>
          <w:b/>
          <w:bCs/>
          <w:color w:val="000000"/>
          <w:sz w:val="26"/>
          <w:szCs w:val="26"/>
          <w:vertAlign w:val="superscript"/>
        </w:rPr>
        <w:t xml:space="preserve"> [I-</w:t>
      </w:r>
      <w:r w:rsidR="00E96BB5">
        <w:rPr>
          <w:rFonts w:asciiTheme="minorHAnsi" w:hAnsiTheme="minorHAnsi" w:cstheme="minorHAnsi"/>
          <w:b/>
          <w:bCs/>
          <w:color w:val="000000"/>
          <w:sz w:val="26"/>
          <w:szCs w:val="26"/>
          <w:vertAlign w:val="superscript"/>
        </w:rPr>
        <w:t>10</w:t>
      </w:r>
      <w:r w:rsidR="00FB5CB3" w:rsidRPr="00B520DF">
        <w:rPr>
          <w:rFonts w:asciiTheme="minorHAnsi" w:hAnsiTheme="minorHAnsi" w:cstheme="minorHAnsi"/>
          <w:b/>
          <w:bCs/>
          <w:color w:val="000000"/>
          <w:sz w:val="26"/>
          <w:szCs w:val="26"/>
          <w:vertAlign w:val="superscript"/>
        </w:rPr>
        <w:t>]</w:t>
      </w:r>
      <w:r w:rsidR="00FB5CB3">
        <w:rPr>
          <w:rFonts w:asciiTheme="minorHAnsi" w:hAnsiTheme="minorHAnsi" w:cstheme="minorHAnsi"/>
          <w:sz w:val="26"/>
          <w:szCs w:val="26"/>
          <w:lang w:bidi="ar-DZ"/>
        </w:rPr>
        <w:t>.</w:t>
      </w:r>
    </w:p>
    <w:p w:rsidR="002B6CA3" w:rsidRDefault="002B6CA3" w:rsidP="003C64FA">
      <w:pPr>
        <w:pStyle w:val="Paragraphedeliste"/>
        <w:spacing w:before="240" w:after="240" w:line="240" w:lineRule="auto"/>
        <w:ind w:left="360"/>
        <w:jc w:val="both"/>
        <w:rPr>
          <w:rFonts w:asciiTheme="minorHAnsi" w:hAnsiTheme="minorHAnsi" w:cstheme="minorHAnsi"/>
          <w:sz w:val="26"/>
          <w:szCs w:val="26"/>
          <w:lang w:bidi="ar-DZ"/>
        </w:rPr>
      </w:pPr>
    </w:p>
    <w:p w:rsidR="002B6CA3" w:rsidRDefault="002B6CA3" w:rsidP="003C64FA">
      <w:pPr>
        <w:pStyle w:val="Paragraphedeliste"/>
        <w:spacing w:before="240" w:after="240" w:line="240" w:lineRule="auto"/>
        <w:ind w:left="360"/>
        <w:jc w:val="both"/>
        <w:rPr>
          <w:rFonts w:asciiTheme="minorHAnsi" w:hAnsiTheme="minorHAnsi" w:cstheme="minorHAnsi"/>
          <w:sz w:val="26"/>
          <w:szCs w:val="26"/>
          <w:lang w:bidi="ar-DZ"/>
        </w:rPr>
      </w:pPr>
    </w:p>
    <w:p w:rsidR="00EF1C33" w:rsidRDefault="00EF1C33" w:rsidP="003C64FA">
      <w:pPr>
        <w:pStyle w:val="Paragraphedeliste"/>
        <w:spacing w:before="240" w:after="240" w:line="240" w:lineRule="auto"/>
        <w:ind w:left="360"/>
        <w:jc w:val="both"/>
        <w:rPr>
          <w:rFonts w:asciiTheme="minorHAnsi" w:hAnsiTheme="minorHAnsi" w:cstheme="minorHAnsi"/>
          <w:sz w:val="26"/>
          <w:szCs w:val="26"/>
          <w:lang w:bidi="ar-DZ"/>
        </w:rPr>
      </w:pPr>
    </w:p>
    <w:p w:rsidR="00EF1C33" w:rsidRDefault="00EF1C33" w:rsidP="003C64FA">
      <w:pPr>
        <w:pStyle w:val="Paragraphedeliste"/>
        <w:spacing w:before="240" w:after="240" w:line="240" w:lineRule="auto"/>
        <w:ind w:left="360"/>
        <w:jc w:val="both"/>
        <w:rPr>
          <w:rFonts w:asciiTheme="minorHAnsi" w:hAnsiTheme="minorHAnsi" w:cstheme="minorHAnsi"/>
          <w:sz w:val="26"/>
          <w:szCs w:val="26"/>
          <w:lang w:bidi="ar-DZ"/>
        </w:rPr>
      </w:pPr>
    </w:p>
    <w:p w:rsidR="00EF1C33" w:rsidRDefault="00EF1C33" w:rsidP="003C64FA">
      <w:pPr>
        <w:pStyle w:val="Paragraphedeliste"/>
        <w:spacing w:before="240" w:after="240" w:line="240" w:lineRule="auto"/>
        <w:ind w:left="360"/>
        <w:jc w:val="both"/>
        <w:rPr>
          <w:rFonts w:asciiTheme="minorHAnsi" w:hAnsiTheme="minorHAnsi" w:cstheme="minorHAnsi"/>
          <w:sz w:val="26"/>
          <w:szCs w:val="26"/>
          <w:lang w:bidi="ar-DZ"/>
        </w:rPr>
      </w:pPr>
    </w:p>
    <w:p w:rsidR="003C64FA" w:rsidRPr="003C64FA" w:rsidRDefault="00E031AD" w:rsidP="003C64FA">
      <w:pPr>
        <w:pStyle w:val="Paragraphedeliste"/>
        <w:spacing w:before="240" w:after="240" w:line="240" w:lineRule="auto"/>
        <w:ind w:left="360"/>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49" type="#_x0000_t32" style="position:absolute;left:0;text-align:left;margin-left:2.7pt;margin-top:20.9pt;width:193.5pt;height:0;z-index:251764736" o:connectortype="straight"/>
        </w:pict>
      </w:r>
    </w:p>
    <w:p w:rsidR="00F65CDB" w:rsidRPr="00C30559" w:rsidRDefault="003C64FA" w:rsidP="00C30559">
      <w:pPr>
        <w:spacing w:before="120" w:after="120" w:line="240" w:lineRule="auto"/>
        <w:jc w:val="both"/>
        <w:rPr>
          <w:rFonts w:cs="Calibri"/>
          <w:b/>
          <w:sz w:val="20"/>
          <w:szCs w:val="20"/>
        </w:rPr>
      </w:pPr>
      <w:r w:rsidRPr="003C64FA">
        <w:rPr>
          <w:rFonts w:asciiTheme="minorHAnsi" w:hAnsiTheme="minorHAnsi" w:cstheme="minorHAnsi"/>
          <w:b/>
          <w:sz w:val="20"/>
          <w:szCs w:val="20"/>
          <w:vertAlign w:val="superscript"/>
        </w:rPr>
        <w:t>[I-</w:t>
      </w:r>
      <w:r w:rsidR="00E96BB5">
        <w:rPr>
          <w:rFonts w:asciiTheme="minorHAnsi" w:hAnsiTheme="minorHAnsi" w:cstheme="minorHAnsi"/>
          <w:b/>
          <w:sz w:val="20"/>
          <w:szCs w:val="20"/>
          <w:vertAlign w:val="superscript"/>
        </w:rPr>
        <w:t>10</w:t>
      </w:r>
      <w:r w:rsidRPr="003C64FA">
        <w:rPr>
          <w:rFonts w:asciiTheme="minorHAnsi" w:hAnsiTheme="minorHAnsi" w:cstheme="minorHAnsi"/>
          <w:b/>
          <w:sz w:val="20"/>
          <w:szCs w:val="20"/>
          <w:vertAlign w:val="superscript"/>
        </w:rPr>
        <w:t>]</w:t>
      </w:r>
      <w:r w:rsidRPr="003C64FA">
        <w:rPr>
          <w:rFonts w:asciiTheme="minorHAnsi" w:hAnsiTheme="minorHAnsi" w:cstheme="minorHAnsi"/>
          <w:sz w:val="20"/>
          <w:szCs w:val="20"/>
        </w:rPr>
        <w:t xml:space="preserve"> http</w:t>
      </w:r>
      <w:r w:rsidRPr="003C64FA">
        <w:rPr>
          <w:rFonts w:cs="Calibri"/>
          <w:b/>
          <w:sz w:val="20"/>
          <w:szCs w:val="20"/>
        </w:rPr>
        <w:t>: //WWW.WIKIPEDIA</w:t>
      </w:r>
      <w:r w:rsidRPr="003C64FA">
        <w:rPr>
          <w:rFonts w:cs="Calibri"/>
          <w:sz w:val="20"/>
          <w:szCs w:val="20"/>
        </w:rPr>
        <w:t>.</w:t>
      </w:r>
      <w:r w:rsidRPr="003C64FA">
        <w:rPr>
          <w:rFonts w:cs="Calibri"/>
          <w:b/>
          <w:sz w:val="20"/>
          <w:szCs w:val="20"/>
        </w:rPr>
        <w:t>ORG (empreinte écologique)</w:t>
      </w:r>
      <w:r w:rsidR="00C30559">
        <w:rPr>
          <w:rFonts w:cs="Calibri"/>
          <w:b/>
          <w:sz w:val="20"/>
          <w:szCs w:val="20"/>
        </w:rPr>
        <w:t>.</w:t>
      </w:r>
      <w:r w:rsidR="00F65CDB" w:rsidRPr="003C64FA">
        <w:rPr>
          <w:rFonts w:asciiTheme="minorHAnsi" w:eastAsia="Times New Roman" w:hAnsiTheme="minorHAnsi" w:cstheme="minorHAnsi"/>
          <w:vanish/>
          <w:color w:val="000000"/>
          <w:sz w:val="26"/>
          <w:szCs w:val="26"/>
          <w:lang w:eastAsia="fr-FR"/>
        </w:rPr>
        <w:t> </w:t>
      </w:r>
    </w:p>
    <w:p w:rsidR="00F65CDB" w:rsidRDefault="00925C1B" w:rsidP="00204F03">
      <w:pPr>
        <w:pStyle w:val="Paragraphedeliste"/>
        <w:numPr>
          <w:ilvl w:val="0"/>
          <w:numId w:val="11"/>
        </w:num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noProof/>
          <w:sz w:val="26"/>
          <w:szCs w:val="26"/>
          <w:lang w:eastAsia="fr-FR"/>
        </w:rPr>
        <w:lastRenderedPageBreak/>
        <w:drawing>
          <wp:anchor distT="0" distB="0" distL="114300" distR="114300" simplePos="0" relativeHeight="251783168" behindDoc="1" locked="0" layoutInCell="1" allowOverlap="1">
            <wp:simplePos x="0" y="0"/>
            <wp:positionH relativeFrom="column">
              <wp:posOffset>21590</wp:posOffset>
            </wp:positionH>
            <wp:positionV relativeFrom="paragraph">
              <wp:posOffset>351155</wp:posOffset>
            </wp:positionV>
            <wp:extent cx="6309995" cy="2157095"/>
            <wp:effectExtent l="19050" t="19050" r="14605" b="14605"/>
            <wp:wrapTight wrapText="bothSides">
              <wp:wrapPolygon edited="0">
                <wp:start x="-65" y="-191"/>
                <wp:lineTo x="-65" y="21746"/>
                <wp:lineTo x="21650" y="21746"/>
                <wp:lineTo x="21650" y="-191"/>
                <wp:lineTo x="-65" y="-191"/>
              </wp:wrapPolygon>
            </wp:wrapTight>
            <wp:docPr id="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45"/>
                    <a:srcRect l="28404" t="48525" r="25296" b="22252"/>
                    <a:stretch>
                      <a:fillRect/>
                    </a:stretch>
                  </pic:blipFill>
                  <pic:spPr bwMode="auto">
                    <a:xfrm>
                      <a:off x="0" y="0"/>
                      <a:ext cx="6309995" cy="2157095"/>
                    </a:xfrm>
                    <a:prstGeom prst="rect">
                      <a:avLst/>
                    </a:prstGeom>
                    <a:noFill/>
                    <a:ln w="19050">
                      <a:solidFill>
                        <a:schemeClr val="accent1">
                          <a:lumMod val="20000"/>
                          <a:lumOff val="80000"/>
                        </a:schemeClr>
                      </a:solidFill>
                      <a:miter lim="800000"/>
                      <a:headEnd/>
                      <a:tailEnd/>
                    </a:ln>
                  </pic:spPr>
                </pic:pic>
              </a:graphicData>
            </a:graphic>
          </wp:anchor>
        </w:drawing>
      </w:r>
      <w:r w:rsidR="00F65CDB" w:rsidRPr="00F65CDB">
        <w:rPr>
          <w:rFonts w:asciiTheme="minorHAnsi" w:hAnsiTheme="minorHAnsi" w:cstheme="minorHAnsi"/>
          <w:b/>
          <w:bCs/>
          <w:sz w:val="26"/>
          <w:szCs w:val="26"/>
          <w:lang w:bidi="ar-DZ"/>
        </w:rPr>
        <w:t>Exemple 02</w:t>
      </w:r>
      <w:r w:rsidR="00C954D1">
        <w:rPr>
          <w:rFonts w:asciiTheme="minorHAnsi" w:hAnsiTheme="minorHAnsi" w:cstheme="minorHAnsi"/>
          <w:b/>
          <w:bCs/>
          <w:sz w:val="26"/>
          <w:szCs w:val="26"/>
          <w:lang w:bidi="ar-DZ"/>
        </w:rPr>
        <w:t> :</w:t>
      </w:r>
      <w:r w:rsidR="00F65CDB" w:rsidRPr="00F65CDB">
        <w:rPr>
          <w:rFonts w:asciiTheme="minorHAnsi" w:hAnsiTheme="minorHAnsi" w:cstheme="minorHAnsi"/>
          <w:b/>
          <w:bCs/>
          <w:sz w:val="26"/>
          <w:szCs w:val="26"/>
          <w:lang w:bidi="ar-DZ"/>
        </w:rPr>
        <w:t> </w:t>
      </w:r>
      <w:r w:rsidR="00EF1C33" w:rsidRPr="00DF2F74">
        <w:rPr>
          <w:rFonts w:asciiTheme="minorHAnsi" w:hAnsiTheme="minorHAnsi" w:cstheme="minorHAnsi"/>
          <w:iCs/>
          <w:sz w:val="26"/>
          <w:szCs w:val="26"/>
        </w:rPr>
        <w:t>(Voir figure</w:t>
      </w:r>
      <w:r w:rsidR="00EF1C33">
        <w:rPr>
          <w:rFonts w:asciiTheme="minorHAnsi" w:hAnsiTheme="minorHAnsi" w:cstheme="minorHAnsi"/>
          <w:iCs/>
          <w:sz w:val="26"/>
          <w:szCs w:val="26"/>
        </w:rPr>
        <w:t xml:space="preserve"> N°I.</w:t>
      </w:r>
      <w:r w:rsidR="00EF1C33" w:rsidRPr="00DF2F74">
        <w:rPr>
          <w:rFonts w:asciiTheme="minorHAnsi" w:hAnsiTheme="minorHAnsi" w:cstheme="minorHAnsi"/>
          <w:iCs/>
          <w:sz w:val="26"/>
          <w:szCs w:val="26"/>
        </w:rPr>
        <w:t>0</w:t>
      </w:r>
      <w:r w:rsidR="00EF1C33">
        <w:rPr>
          <w:rFonts w:asciiTheme="minorHAnsi" w:hAnsiTheme="minorHAnsi" w:cstheme="minorHAnsi"/>
          <w:iCs/>
          <w:sz w:val="26"/>
          <w:szCs w:val="26"/>
        </w:rPr>
        <w:t>4</w:t>
      </w:r>
      <w:r w:rsidR="00EF1C33" w:rsidRPr="00DF2F74">
        <w:rPr>
          <w:rFonts w:asciiTheme="minorHAnsi" w:hAnsiTheme="minorHAnsi" w:cstheme="minorHAnsi"/>
          <w:iCs/>
          <w:sz w:val="26"/>
          <w:szCs w:val="26"/>
        </w:rPr>
        <w:t>)</w:t>
      </w:r>
      <w:r w:rsidR="00F65CDB" w:rsidRPr="00F65CDB">
        <w:rPr>
          <w:rFonts w:asciiTheme="minorHAnsi" w:hAnsiTheme="minorHAnsi" w:cstheme="minorHAnsi"/>
          <w:b/>
          <w:bCs/>
          <w:sz w:val="26"/>
          <w:szCs w:val="26"/>
          <w:lang w:bidi="ar-DZ"/>
        </w:rPr>
        <w:t>:</w:t>
      </w:r>
    </w:p>
    <w:p w:rsidR="00B140FF" w:rsidRDefault="00E031AD" w:rsidP="00F65CDB">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noProof/>
          <w:sz w:val="26"/>
          <w:szCs w:val="26"/>
          <w:lang w:eastAsia="fr-FR"/>
        </w:rPr>
        <w:pict>
          <v:rect id="_x0000_s1175" style="position:absolute;left:0;text-align:left;margin-left:-.3pt;margin-top:-2.1pt;width:505.65pt;height:30.75pt;z-index:251784192" stroked="f">
            <v:textbox style="mso-next-textbox:#_x0000_s1175">
              <w:txbxContent>
                <w:p w:rsidR="00CB35C8" w:rsidRPr="008A22AC" w:rsidRDefault="00CB35C8" w:rsidP="001C2A94">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w:t>
                  </w:r>
                  <w:r w:rsidRPr="008A22AC">
                    <w:rPr>
                      <w:rFonts w:asciiTheme="minorHAnsi" w:hAnsiTheme="minorHAnsi" w:cstheme="minorHAnsi"/>
                      <w:b/>
                      <w:bCs/>
                      <w:sz w:val="20"/>
                      <w:szCs w:val="20"/>
                    </w:rPr>
                    <w:t>0</w:t>
                  </w:r>
                  <w:r>
                    <w:rPr>
                      <w:rFonts w:asciiTheme="minorHAnsi" w:hAnsiTheme="minorHAnsi" w:cstheme="minorHAnsi"/>
                      <w:b/>
                      <w:bCs/>
                      <w:sz w:val="20"/>
                      <w:szCs w:val="20"/>
                    </w:rPr>
                    <w:t>4</w:t>
                  </w:r>
                  <w:r w:rsidRPr="008A22AC">
                    <w:rPr>
                      <w:rFonts w:asciiTheme="minorHAnsi" w:hAnsiTheme="minorHAnsi" w:cstheme="minorHAnsi"/>
                      <w:b/>
                      <w:bCs/>
                      <w:sz w:val="20"/>
                      <w:szCs w:val="20"/>
                    </w:rPr>
                    <w:t xml:space="preserve"> : </w:t>
                  </w:r>
                  <w:r>
                    <w:rPr>
                      <w:rFonts w:ascii="Arial" w:hAnsi="Arial"/>
                      <w:b/>
                      <w:bCs/>
                      <w:sz w:val="18"/>
                      <w:szCs w:val="18"/>
                    </w:rPr>
                    <w:t>Empreinte écologique par composante 1961-2003</w:t>
                  </w:r>
                  <w:r>
                    <w:rPr>
                      <w:rFonts w:asciiTheme="minorHAnsi" w:hAnsiTheme="minorHAnsi" w:cstheme="minorHAnsi"/>
                      <w:b/>
                      <w:bCs/>
                      <w:sz w:val="20"/>
                      <w:szCs w:val="20"/>
                    </w:rPr>
                    <w:t xml:space="preserve">                                         Source : WWW.WIKIPEDIA.ORG.</w:t>
                  </w:r>
                </w:p>
                <w:p w:rsidR="00CB35C8" w:rsidRPr="006E6A9C" w:rsidRDefault="00CB35C8" w:rsidP="00925C1B">
                  <w:pPr>
                    <w:rPr>
                      <w:szCs w:val="20"/>
                    </w:rPr>
                  </w:pPr>
                </w:p>
              </w:txbxContent>
            </v:textbox>
          </v:rect>
        </w:pict>
      </w:r>
    </w:p>
    <w:p w:rsidR="00925C1B" w:rsidRPr="00925C1B" w:rsidRDefault="00925C1B" w:rsidP="00F65CDB">
      <w:pPr>
        <w:spacing w:before="240" w:after="240" w:line="240" w:lineRule="auto"/>
        <w:jc w:val="both"/>
        <w:rPr>
          <w:rFonts w:asciiTheme="minorHAnsi" w:hAnsiTheme="minorHAnsi" w:cstheme="minorHAnsi"/>
          <w:b/>
          <w:bCs/>
          <w:sz w:val="26"/>
          <w:szCs w:val="26"/>
          <w:lang w:bidi="ar-DZ"/>
        </w:rPr>
      </w:pPr>
    </w:p>
    <w:p w:rsidR="00F65CDB" w:rsidRPr="001D1178" w:rsidRDefault="00F65CDB" w:rsidP="001D1178">
      <w:pPr>
        <w:spacing w:before="240" w:after="240" w:line="240" w:lineRule="auto"/>
        <w:jc w:val="both"/>
        <w:rPr>
          <w:rFonts w:asciiTheme="minorHAnsi" w:hAnsiTheme="minorHAnsi" w:cstheme="minorHAnsi"/>
          <w:b/>
          <w:bCs/>
          <w:sz w:val="26"/>
          <w:szCs w:val="26"/>
          <w:rtl/>
          <w:lang w:bidi="ar-DZ"/>
        </w:rPr>
      </w:pPr>
      <w:r w:rsidRPr="00B140FF">
        <w:rPr>
          <w:rFonts w:asciiTheme="minorHAnsi" w:hAnsiTheme="minorHAnsi" w:cstheme="minorHAnsi"/>
          <w:b/>
          <w:bCs/>
          <w:sz w:val="26"/>
          <w:szCs w:val="26"/>
          <w:lang w:bidi="ar-DZ"/>
        </w:rPr>
        <w:t>Interprétation du graphe :</w:t>
      </w:r>
    </w:p>
    <w:p w:rsidR="00F65CDB" w:rsidRPr="00F65CDB" w:rsidRDefault="00F65CDB" w:rsidP="00204F03">
      <w:pPr>
        <w:pStyle w:val="Paragraphedeliste"/>
        <w:numPr>
          <w:ilvl w:val="0"/>
          <w:numId w:val="11"/>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L’empreinte écologique traduit l’inégalité des niveaux de vie.</w:t>
      </w:r>
    </w:p>
    <w:p w:rsidR="00F65CDB" w:rsidRPr="00F65CDB" w:rsidRDefault="00F65CDB" w:rsidP="00B140FF">
      <w:pPr>
        <w:pStyle w:val="Paragraphedeliste"/>
        <w:spacing w:before="240" w:after="240" w:line="240" w:lineRule="auto"/>
        <w:jc w:val="both"/>
        <w:rPr>
          <w:rFonts w:asciiTheme="minorHAnsi" w:hAnsiTheme="minorHAnsi" w:cstheme="minorHAnsi"/>
          <w:sz w:val="26"/>
          <w:szCs w:val="26"/>
          <w:lang w:bidi="ar-DZ"/>
        </w:rPr>
      </w:pPr>
    </w:p>
    <w:p w:rsidR="00F65CDB" w:rsidRPr="00F65CDB" w:rsidRDefault="00F65CDB" w:rsidP="00204F03">
      <w:pPr>
        <w:pStyle w:val="Paragraphedeliste"/>
        <w:numPr>
          <w:ilvl w:val="0"/>
          <w:numId w:val="11"/>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 recyclage du CO2 est le facteur le plus important dans l’accroissement de l’empreinte écologique.</w:t>
      </w:r>
    </w:p>
    <w:p w:rsidR="00F65CDB" w:rsidRPr="00F65CDB" w:rsidRDefault="005C1FBA" w:rsidP="005C1FBA">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sz w:val="26"/>
          <w:szCs w:val="26"/>
          <w:lang w:bidi="ar-DZ"/>
        </w:rPr>
        <w:t xml:space="preserve">I.4 </w:t>
      </w:r>
      <w:r w:rsidR="00F65CDB" w:rsidRPr="00F65CDB">
        <w:rPr>
          <w:rFonts w:asciiTheme="minorHAnsi" w:hAnsiTheme="minorHAnsi" w:cstheme="minorHAnsi"/>
          <w:b/>
          <w:bCs/>
          <w:sz w:val="26"/>
          <w:szCs w:val="26"/>
          <w:lang w:bidi="ar-DZ"/>
        </w:rPr>
        <w:t>Les termes pour dire l’habitat durable : identification</w:t>
      </w:r>
    </w:p>
    <w:p w:rsidR="00F65CDB" w:rsidRPr="00F65CDB" w:rsidRDefault="00F65CDB" w:rsidP="00EF1C33">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L’habitat durable a suscité une grande créativité sémantique ».</w:t>
      </w:r>
    </w:p>
    <w:p w:rsidR="00F65CDB" w:rsidRPr="00F65CDB" w:rsidRDefault="00F65CDB" w:rsidP="00EF1C33">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Les acteurs experts, les entreprises, les personnes elles-mêmes créent des concepts pour qualifier l’habitat durable.</w:t>
      </w:r>
    </w:p>
    <w:p w:rsidR="00F65CDB" w:rsidRPr="00F65CDB" w:rsidRDefault="00F65CDB" w:rsidP="00EF1C33">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Il convient au premier lieu de clarifier et de distinguer les concepts généraux :</w:t>
      </w:r>
    </w:p>
    <w:p w:rsidR="00F65CDB" w:rsidRPr="00F65CDB" w:rsidRDefault="00B520DF" w:rsidP="00B520DF">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sz w:val="26"/>
          <w:szCs w:val="26"/>
          <w:lang w:bidi="ar-DZ"/>
        </w:rPr>
        <w:t>I.4.1</w:t>
      </w:r>
      <w:r w:rsidR="00F65CDB" w:rsidRPr="00F65CDB">
        <w:rPr>
          <w:rFonts w:asciiTheme="minorHAnsi" w:hAnsiTheme="minorHAnsi" w:cstheme="minorHAnsi"/>
          <w:b/>
          <w:bCs/>
          <w:sz w:val="26"/>
          <w:szCs w:val="26"/>
          <w:lang w:bidi="ar-DZ"/>
        </w:rPr>
        <w:t xml:space="preserve"> Les concepts (termes) généraux :</w:t>
      </w:r>
    </w:p>
    <w:p w:rsidR="00F65CDB" w:rsidRPr="00F65CDB" w:rsidRDefault="00B520DF" w:rsidP="00B520DF">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sz w:val="26"/>
          <w:szCs w:val="26"/>
          <w:lang w:bidi="ar-DZ"/>
        </w:rPr>
        <w:t>I.4.1.A</w:t>
      </w:r>
      <w:r w:rsidR="00F65CDB" w:rsidRPr="00F65CDB">
        <w:rPr>
          <w:rFonts w:asciiTheme="minorHAnsi" w:hAnsiTheme="minorHAnsi" w:cstheme="minorHAnsi"/>
          <w:b/>
          <w:bCs/>
          <w:sz w:val="26"/>
          <w:szCs w:val="26"/>
          <w:lang w:bidi="ar-DZ"/>
        </w:rPr>
        <w:t xml:space="preserve"> Habitat : </w:t>
      </w:r>
    </w:p>
    <w:p w:rsid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Agglomération, logement, milieu ou bien la manière dont l’homme organise le lieu ou il </w:t>
      </w:r>
      <w:r w:rsidR="00FB5CB3">
        <w:rPr>
          <w:rFonts w:asciiTheme="minorHAnsi" w:hAnsiTheme="minorHAnsi" w:cstheme="minorHAnsi"/>
          <w:sz w:val="26"/>
          <w:szCs w:val="26"/>
          <w:lang w:bidi="ar-DZ"/>
        </w:rPr>
        <w:t xml:space="preserve">                  </w:t>
      </w:r>
      <w:r w:rsidR="00FB5CB3" w:rsidRPr="00F65CDB">
        <w:rPr>
          <w:rFonts w:asciiTheme="minorHAnsi" w:hAnsiTheme="minorHAnsi" w:cstheme="minorHAnsi"/>
          <w:sz w:val="26"/>
          <w:szCs w:val="26"/>
          <w:lang w:bidi="ar-DZ"/>
        </w:rPr>
        <w:t>vit</w:t>
      </w:r>
      <w:r w:rsidR="00FB5CB3" w:rsidRPr="00B520DF">
        <w:rPr>
          <w:rFonts w:asciiTheme="minorHAnsi" w:hAnsiTheme="minorHAnsi" w:cstheme="minorHAnsi"/>
          <w:b/>
          <w:bCs/>
          <w:color w:val="000000"/>
          <w:sz w:val="26"/>
          <w:szCs w:val="26"/>
          <w:vertAlign w:val="superscript"/>
        </w:rPr>
        <w:t xml:space="preserve"> [I-</w:t>
      </w:r>
      <w:r w:rsidR="00E96BB5">
        <w:rPr>
          <w:rFonts w:asciiTheme="minorHAnsi" w:hAnsiTheme="minorHAnsi" w:cstheme="minorHAnsi"/>
          <w:b/>
          <w:bCs/>
          <w:color w:val="000000"/>
          <w:sz w:val="26"/>
          <w:szCs w:val="26"/>
          <w:vertAlign w:val="superscript"/>
        </w:rPr>
        <w:t>11</w:t>
      </w:r>
      <w:r w:rsidR="00FB5CB3" w:rsidRPr="00B520DF">
        <w:rPr>
          <w:rFonts w:asciiTheme="minorHAnsi" w:hAnsiTheme="minorHAnsi" w:cstheme="minorHAnsi"/>
          <w:b/>
          <w:bCs/>
          <w:color w:val="000000"/>
          <w:sz w:val="26"/>
          <w:szCs w:val="26"/>
          <w:vertAlign w:val="superscript"/>
        </w:rPr>
        <w:t>]</w:t>
      </w:r>
      <w:r w:rsidR="00FB5CB3">
        <w:rPr>
          <w:rFonts w:asciiTheme="minorHAnsi" w:hAnsiTheme="minorHAnsi" w:cstheme="minorHAnsi"/>
          <w:sz w:val="26"/>
          <w:szCs w:val="26"/>
          <w:lang w:bidi="ar-DZ"/>
        </w:rPr>
        <w:t>.</w:t>
      </w:r>
    </w:p>
    <w:p w:rsidR="0060169F" w:rsidRPr="00F65CDB" w:rsidRDefault="0060169F" w:rsidP="0060169F">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sz w:val="26"/>
          <w:szCs w:val="26"/>
          <w:lang w:bidi="ar-DZ"/>
        </w:rPr>
        <w:t>I.4.1.B</w:t>
      </w:r>
      <w:r w:rsidRPr="00F65CDB">
        <w:rPr>
          <w:rFonts w:asciiTheme="minorHAnsi" w:hAnsiTheme="minorHAnsi" w:cstheme="minorHAnsi"/>
          <w:b/>
          <w:bCs/>
          <w:sz w:val="26"/>
          <w:szCs w:val="26"/>
          <w:lang w:bidi="ar-DZ"/>
        </w:rPr>
        <w:t xml:space="preserve"> L’adjectif durable :</w:t>
      </w:r>
      <w:r w:rsidRPr="00F65CDB">
        <w:rPr>
          <w:rFonts w:asciiTheme="minorHAnsi" w:hAnsiTheme="minorHAnsi" w:cstheme="minorHAnsi"/>
          <w:b/>
          <w:bCs/>
          <w:color w:val="000000"/>
          <w:sz w:val="26"/>
          <w:szCs w:val="26"/>
        </w:rPr>
        <w:t xml:space="preserve"> </w:t>
      </w:r>
    </w:p>
    <w:p w:rsidR="0060169F" w:rsidRPr="00F65CDB" w:rsidRDefault="0060169F" w:rsidP="00B01395">
      <w:pPr>
        <w:spacing w:before="240" w:after="240" w:line="240" w:lineRule="auto"/>
        <w:jc w:val="both"/>
        <w:rPr>
          <w:rFonts w:asciiTheme="minorHAnsi" w:hAnsiTheme="minorHAnsi" w:cstheme="minorHAnsi"/>
          <w:b/>
          <w:bCs/>
          <w:sz w:val="26"/>
          <w:szCs w:val="26"/>
          <w:lang w:bidi="ar-DZ"/>
        </w:rPr>
      </w:pPr>
      <w:r w:rsidRPr="00F65CDB">
        <w:rPr>
          <w:rFonts w:asciiTheme="minorHAnsi" w:hAnsiTheme="minorHAnsi" w:cstheme="minorHAnsi"/>
          <w:color w:val="000000"/>
          <w:sz w:val="26"/>
          <w:szCs w:val="26"/>
        </w:rPr>
        <w:t xml:space="preserve">Renvoie à une durée assez longue mais indéterminée. Le dictionnaire définit  l’adjectif </w:t>
      </w:r>
      <w:r w:rsidR="00B178C6">
        <w:rPr>
          <w:rFonts w:asciiTheme="minorHAnsi" w:hAnsiTheme="minorHAnsi" w:cstheme="minorHAnsi"/>
          <w:color w:val="000000"/>
          <w:sz w:val="26"/>
          <w:szCs w:val="26"/>
        </w:rPr>
        <w:t xml:space="preserve">                        </w:t>
      </w:r>
      <w:r w:rsidRPr="00F65CDB">
        <w:rPr>
          <w:rFonts w:asciiTheme="minorHAnsi" w:hAnsiTheme="minorHAnsi" w:cstheme="minorHAnsi"/>
          <w:color w:val="000000"/>
          <w:sz w:val="26"/>
          <w:szCs w:val="26"/>
        </w:rPr>
        <w:t>«  durable » ainsi «</w:t>
      </w:r>
      <w:r w:rsidR="00B178C6">
        <w:rPr>
          <w:rFonts w:asciiTheme="minorHAnsi" w:hAnsiTheme="minorHAnsi" w:cstheme="minorHAnsi"/>
          <w:color w:val="000000"/>
          <w:sz w:val="26"/>
          <w:szCs w:val="26"/>
        </w:rPr>
        <w:t>de</w:t>
      </w:r>
      <w:r w:rsidRPr="00F65CDB">
        <w:rPr>
          <w:rFonts w:asciiTheme="minorHAnsi" w:hAnsiTheme="minorHAnsi" w:cstheme="minorHAnsi"/>
          <w:color w:val="000000"/>
          <w:sz w:val="26"/>
          <w:szCs w:val="26"/>
        </w:rPr>
        <w:t xml:space="preserve"> nature </w:t>
      </w:r>
      <w:r w:rsidR="00B01395">
        <w:rPr>
          <w:rFonts w:asciiTheme="minorHAnsi" w:hAnsiTheme="minorHAnsi" w:cstheme="minorHAnsi"/>
          <w:color w:val="000000"/>
          <w:sz w:val="26"/>
          <w:szCs w:val="26"/>
        </w:rPr>
        <w:t>à</w:t>
      </w:r>
      <w:r w:rsidRPr="00F65CDB">
        <w:rPr>
          <w:rFonts w:asciiTheme="minorHAnsi" w:hAnsiTheme="minorHAnsi" w:cstheme="minorHAnsi"/>
          <w:color w:val="000000"/>
          <w:sz w:val="26"/>
          <w:szCs w:val="26"/>
        </w:rPr>
        <w:t xml:space="preserve"> dur</w:t>
      </w:r>
      <w:r w:rsidR="00B01395">
        <w:rPr>
          <w:rFonts w:asciiTheme="minorHAnsi" w:hAnsiTheme="minorHAnsi" w:cstheme="minorHAnsi"/>
          <w:color w:val="000000"/>
          <w:sz w:val="26"/>
          <w:szCs w:val="26"/>
        </w:rPr>
        <w:t>er</w:t>
      </w:r>
      <w:r w:rsidRPr="00F65CDB">
        <w:rPr>
          <w:rFonts w:asciiTheme="minorHAnsi" w:hAnsiTheme="minorHAnsi" w:cstheme="minorHAnsi"/>
          <w:color w:val="000000"/>
          <w:sz w:val="26"/>
          <w:szCs w:val="26"/>
        </w:rPr>
        <w:t xml:space="preserve"> longtemps » ses synonymes sont « constant »,  « perman</w:t>
      </w:r>
      <w:r w:rsidR="00B178C6">
        <w:rPr>
          <w:rFonts w:asciiTheme="minorHAnsi" w:hAnsiTheme="minorHAnsi" w:cstheme="minorHAnsi"/>
          <w:color w:val="000000"/>
          <w:sz w:val="26"/>
          <w:szCs w:val="26"/>
        </w:rPr>
        <w:t>e</w:t>
      </w:r>
      <w:r w:rsidRPr="00F65CDB">
        <w:rPr>
          <w:rFonts w:asciiTheme="minorHAnsi" w:hAnsiTheme="minorHAnsi" w:cstheme="minorHAnsi"/>
          <w:color w:val="000000"/>
          <w:sz w:val="26"/>
          <w:szCs w:val="26"/>
        </w:rPr>
        <w:t>nt », « stable » pour un monument   ou une situation « viable </w:t>
      </w:r>
      <w:r w:rsidR="00B178C6" w:rsidRPr="00F65CDB">
        <w:rPr>
          <w:rFonts w:asciiTheme="minorHAnsi" w:hAnsiTheme="minorHAnsi" w:cstheme="minorHAnsi"/>
          <w:color w:val="000000"/>
          <w:sz w:val="26"/>
          <w:szCs w:val="26"/>
        </w:rPr>
        <w:t>».</w:t>
      </w:r>
    </w:p>
    <w:p w:rsidR="00C30559" w:rsidRDefault="00E031AD" w:rsidP="00F65CDB">
      <w:pPr>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52" type="#_x0000_t32" style="position:absolute;left:0;text-align:left;margin-left:-.3pt;margin-top:19.1pt;width:193.5pt;height:0;z-index:251765760" o:connectortype="straight"/>
        </w:pict>
      </w:r>
    </w:p>
    <w:p w:rsidR="003C64FA" w:rsidRPr="003C64FA" w:rsidRDefault="003C64FA" w:rsidP="00B520DF">
      <w:pPr>
        <w:spacing w:before="240" w:after="240" w:line="240" w:lineRule="auto"/>
        <w:jc w:val="both"/>
        <w:rPr>
          <w:rFonts w:asciiTheme="minorHAnsi" w:hAnsiTheme="minorHAnsi" w:cstheme="minorHAnsi"/>
          <w:b/>
          <w:color w:val="000000"/>
          <w:sz w:val="20"/>
          <w:szCs w:val="20"/>
        </w:rPr>
      </w:pPr>
      <w:r w:rsidRPr="003C64FA">
        <w:rPr>
          <w:rFonts w:asciiTheme="minorHAnsi" w:hAnsiTheme="minorHAnsi" w:cstheme="minorHAnsi"/>
          <w:b/>
          <w:sz w:val="20"/>
          <w:szCs w:val="20"/>
          <w:vertAlign w:val="superscript"/>
        </w:rPr>
        <w:t>[I-</w:t>
      </w:r>
      <w:r w:rsidR="00E96BB5">
        <w:rPr>
          <w:rFonts w:asciiTheme="minorHAnsi" w:hAnsiTheme="minorHAnsi" w:cstheme="minorHAnsi"/>
          <w:b/>
          <w:sz w:val="20"/>
          <w:szCs w:val="20"/>
          <w:vertAlign w:val="superscript"/>
        </w:rPr>
        <w:t>11</w:t>
      </w:r>
      <w:r w:rsidRPr="003C64FA">
        <w:rPr>
          <w:rFonts w:asciiTheme="minorHAnsi" w:hAnsiTheme="minorHAnsi" w:cstheme="minorHAnsi"/>
          <w:b/>
          <w:sz w:val="20"/>
          <w:szCs w:val="20"/>
          <w:vertAlign w:val="superscript"/>
        </w:rPr>
        <w:t>]</w:t>
      </w:r>
      <w:r w:rsidRPr="003C64FA">
        <w:rPr>
          <w:rFonts w:asciiTheme="minorHAnsi" w:hAnsiTheme="minorHAnsi" w:cstheme="minorHAnsi"/>
          <w:b/>
          <w:sz w:val="20"/>
          <w:szCs w:val="20"/>
        </w:rPr>
        <w:t xml:space="preserve"> </w:t>
      </w:r>
      <w:r w:rsidRPr="003C64FA">
        <w:rPr>
          <w:rFonts w:asciiTheme="minorHAnsi" w:hAnsiTheme="minorHAnsi" w:cstheme="minorHAnsi"/>
          <w:b/>
          <w:color w:val="000000"/>
          <w:sz w:val="20"/>
          <w:szCs w:val="20"/>
        </w:rPr>
        <w:t>(Le petit Robert 2001).</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lastRenderedPageBreak/>
        <w:t>La durabilité ou soutenabilité est fonction des technologies actuelles. La durabilité peut s’accompagner paradoxalement d’une faible longévité de l’habitat.</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L’habitat dit durable pourrait s’avérer soutenable mais pas durable. Soutenabilité et durabilité sont donc loin d’être équivalent. Certains Architectes préfèrent le terme « d’habitat responsable » par rapport aux générations futures.</w:t>
      </w:r>
    </w:p>
    <w:p w:rsidR="00F65CDB" w:rsidRP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La durabilité offre des moyens de clarifier les débats scientifiques, techniques et politiques, pour dépasser les contradictions du développement et articuler les préoccupations sociales et économiques avec les préoccupations </w:t>
      </w:r>
      <w:r w:rsidR="001D1178" w:rsidRPr="00F65CDB">
        <w:rPr>
          <w:rFonts w:asciiTheme="minorHAnsi" w:hAnsiTheme="minorHAnsi" w:cstheme="minorHAnsi"/>
          <w:sz w:val="26"/>
          <w:szCs w:val="26"/>
          <w:lang w:bidi="ar-DZ"/>
        </w:rPr>
        <w:t>environnementales</w:t>
      </w:r>
      <w:r w:rsidR="001D1178" w:rsidRPr="00B520DF">
        <w:rPr>
          <w:rFonts w:asciiTheme="minorHAnsi" w:hAnsiTheme="minorHAnsi" w:cstheme="minorHAnsi"/>
          <w:b/>
          <w:bCs/>
          <w:color w:val="000000"/>
          <w:sz w:val="26"/>
          <w:szCs w:val="26"/>
          <w:vertAlign w:val="superscript"/>
        </w:rPr>
        <w:t xml:space="preserve"> [I-</w:t>
      </w:r>
      <w:r w:rsidR="00C954D1">
        <w:rPr>
          <w:rFonts w:asciiTheme="minorHAnsi" w:hAnsiTheme="minorHAnsi" w:cstheme="minorHAnsi"/>
          <w:b/>
          <w:bCs/>
          <w:color w:val="000000"/>
          <w:sz w:val="26"/>
          <w:szCs w:val="26"/>
          <w:vertAlign w:val="superscript"/>
        </w:rPr>
        <w:t>12</w:t>
      </w:r>
      <w:r w:rsidR="001D1178"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w:t>
      </w:r>
    </w:p>
    <w:p w:rsidR="00F65CDB" w:rsidRPr="00F65CDB" w:rsidRDefault="00E306C0" w:rsidP="00E306C0">
      <w:pPr>
        <w:autoSpaceDE w:val="0"/>
        <w:autoSpaceDN w:val="0"/>
        <w:adjustRightInd w:val="0"/>
        <w:spacing w:before="240" w:after="240" w:line="240" w:lineRule="auto"/>
        <w:jc w:val="both"/>
        <w:rPr>
          <w:rFonts w:asciiTheme="minorHAnsi" w:hAnsiTheme="minorHAnsi" w:cstheme="minorHAnsi"/>
          <w:sz w:val="26"/>
          <w:szCs w:val="26"/>
          <w:lang w:bidi="ar-DZ"/>
        </w:rPr>
      </w:pPr>
      <w:r>
        <w:rPr>
          <w:rFonts w:asciiTheme="minorHAnsi" w:hAnsiTheme="minorHAnsi" w:cstheme="minorHAnsi"/>
          <w:b/>
          <w:bCs/>
          <w:sz w:val="26"/>
          <w:szCs w:val="26"/>
          <w:lang w:bidi="ar-DZ"/>
        </w:rPr>
        <w:t>I.4.</w:t>
      </w:r>
      <w:r w:rsidR="00B850DC">
        <w:rPr>
          <w:rFonts w:asciiTheme="minorHAnsi" w:hAnsiTheme="minorHAnsi" w:cstheme="minorHAnsi"/>
          <w:b/>
          <w:bCs/>
          <w:sz w:val="26"/>
          <w:szCs w:val="26"/>
          <w:lang w:bidi="ar-DZ"/>
        </w:rPr>
        <w:t>1.C</w:t>
      </w:r>
      <w:r w:rsidR="00F65CDB" w:rsidRPr="00F65CDB">
        <w:rPr>
          <w:rFonts w:asciiTheme="minorHAnsi" w:hAnsiTheme="minorHAnsi" w:cstheme="minorHAnsi"/>
          <w:b/>
          <w:bCs/>
          <w:sz w:val="26"/>
          <w:szCs w:val="26"/>
          <w:lang w:bidi="ar-DZ"/>
        </w:rPr>
        <w:t xml:space="preserve"> Habitat écologique :</w:t>
      </w:r>
      <w:r w:rsidR="00F65CDB" w:rsidRPr="00F65CDB">
        <w:rPr>
          <w:rFonts w:asciiTheme="minorHAnsi" w:hAnsiTheme="minorHAnsi" w:cstheme="minorHAnsi"/>
          <w:b/>
          <w:bCs/>
          <w:sz w:val="26"/>
          <w:szCs w:val="26"/>
          <w:rtl/>
          <w:lang w:bidi="ar-DZ"/>
        </w:rPr>
        <w:t xml:space="preserve">  </w:t>
      </w:r>
    </w:p>
    <w:p w:rsidR="00F65CDB" w:rsidRPr="00F65CDB" w:rsidRDefault="00E83E78" w:rsidP="00F65CDB">
      <w:pPr>
        <w:autoSpaceDE w:val="0"/>
        <w:autoSpaceDN w:val="0"/>
        <w:adjustRightInd w:val="0"/>
        <w:spacing w:before="240" w:after="240" w:line="240" w:lineRule="auto"/>
        <w:jc w:val="both"/>
        <w:rPr>
          <w:rFonts w:asciiTheme="minorHAnsi" w:hAnsiTheme="minorHAnsi" w:cstheme="minorHAnsi"/>
          <w:sz w:val="26"/>
          <w:szCs w:val="26"/>
          <w:lang w:bidi="ar-DZ"/>
        </w:rPr>
      </w:pPr>
      <w:r>
        <w:rPr>
          <w:rFonts w:asciiTheme="minorHAnsi" w:hAnsiTheme="minorHAnsi" w:cstheme="minorHAnsi"/>
          <w:b/>
          <w:bCs/>
          <w:noProof/>
          <w:sz w:val="26"/>
          <w:szCs w:val="26"/>
          <w:lang w:eastAsia="fr-FR"/>
        </w:rPr>
        <w:drawing>
          <wp:anchor distT="0" distB="0" distL="114300" distR="114300" simplePos="0" relativeHeight="251712512" behindDoc="1" locked="0" layoutInCell="1" allowOverlap="1">
            <wp:simplePos x="0" y="0"/>
            <wp:positionH relativeFrom="column">
              <wp:posOffset>3185160</wp:posOffset>
            </wp:positionH>
            <wp:positionV relativeFrom="paragraph">
              <wp:posOffset>526415</wp:posOffset>
            </wp:positionV>
            <wp:extent cx="3059430" cy="2158365"/>
            <wp:effectExtent l="19050" t="19050" r="26670" b="13335"/>
            <wp:wrapTight wrapText="bothSides">
              <wp:wrapPolygon edited="0">
                <wp:start x="-134" y="-191"/>
                <wp:lineTo x="-134" y="21733"/>
                <wp:lineTo x="21788" y="21733"/>
                <wp:lineTo x="21788" y="-191"/>
                <wp:lineTo x="-134" y="-191"/>
              </wp:wrapPolygon>
            </wp:wrapTight>
            <wp:docPr id="6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9"/>
                    <pic:cNvPicPr preferRelativeResize="0">
                      <a:picLocks noChangeAspect="1" noChangeArrowheads="1"/>
                    </pic:cNvPicPr>
                  </pic:nvPicPr>
                  <pic:blipFill>
                    <a:blip r:embed="rId46"/>
                    <a:srcRect/>
                    <a:stretch>
                      <a:fillRect/>
                    </a:stretch>
                  </pic:blipFill>
                  <pic:spPr bwMode="auto">
                    <a:xfrm>
                      <a:off x="0" y="0"/>
                      <a:ext cx="3059430" cy="2158365"/>
                    </a:xfrm>
                    <a:prstGeom prst="rect">
                      <a:avLst/>
                    </a:prstGeom>
                    <a:noFill/>
                    <a:ln w="19050">
                      <a:solidFill>
                        <a:schemeClr val="accent1">
                          <a:lumMod val="20000"/>
                          <a:lumOff val="80000"/>
                        </a:schemeClr>
                      </a:solidFill>
                      <a:miter lim="800000"/>
                      <a:headEnd/>
                      <a:tailEnd/>
                    </a:ln>
                  </pic:spPr>
                </pic:pic>
              </a:graphicData>
            </a:graphic>
          </wp:anchor>
        </w:drawing>
      </w:r>
      <w:r>
        <w:rPr>
          <w:rFonts w:asciiTheme="minorHAnsi" w:hAnsiTheme="minorHAnsi" w:cstheme="minorHAnsi"/>
          <w:b/>
          <w:bCs/>
          <w:noProof/>
          <w:sz w:val="26"/>
          <w:szCs w:val="26"/>
          <w:lang w:eastAsia="fr-FR"/>
        </w:rPr>
        <w:drawing>
          <wp:anchor distT="0" distB="0" distL="114300" distR="114300" simplePos="0" relativeHeight="251711488" behindDoc="1" locked="0" layoutInCell="1" allowOverlap="1">
            <wp:simplePos x="0" y="0"/>
            <wp:positionH relativeFrom="column">
              <wp:posOffset>-24765</wp:posOffset>
            </wp:positionH>
            <wp:positionV relativeFrom="paragraph">
              <wp:posOffset>526415</wp:posOffset>
            </wp:positionV>
            <wp:extent cx="3120390" cy="2159635"/>
            <wp:effectExtent l="19050" t="19050" r="22860" b="12065"/>
            <wp:wrapTight wrapText="bothSides">
              <wp:wrapPolygon edited="0">
                <wp:start x="-132" y="-191"/>
                <wp:lineTo x="-132" y="21721"/>
                <wp:lineTo x="21758" y="21721"/>
                <wp:lineTo x="21758" y="-191"/>
                <wp:lineTo x="-132" y="-191"/>
              </wp:wrapPolygon>
            </wp:wrapTight>
            <wp:docPr id="6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47"/>
                    <a:srcRect/>
                    <a:stretch>
                      <a:fillRect/>
                    </a:stretch>
                  </pic:blipFill>
                  <pic:spPr bwMode="auto">
                    <a:xfrm>
                      <a:off x="0" y="0"/>
                      <a:ext cx="3120390" cy="2159635"/>
                    </a:xfrm>
                    <a:prstGeom prst="rect">
                      <a:avLst/>
                    </a:prstGeom>
                    <a:noFill/>
                    <a:ln w="19050">
                      <a:solidFill>
                        <a:schemeClr val="accent1">
                          <a:lumMod val="20000"/>
                          <a:lumOff val="80000"/>
                        </a:schemeClr>
                      </a:solidFill>
                      <a:miter lim="800000"/>
                      <a:headEnd/>
                      <a:tailEnd/>
                    </a:ln>
                  </pic:spPr>
                </pic:pic>
              </a:graphicData>
            </a:graphic>
          </wp:anchor>
        </w:drawing>
      </w:r>
      <w:r w:rsidR="00F65CDB" w:rsidRPr="00F65CDB">
        <w:rPr>
          <w:rFonts w:asciiTheme="minorHAnsi" w:hAnsiTheme="minorHAnsi" w:cstheme="minorHAnsi"/>
          <w:b/>
          <w:bCs/>
          <w:sz w:val="26"/>
          <w:szCs w:val="26"/>
          <w:lang w:bidi="ar-DZ"/>
        </w:rPr>
        <w:t xml:space="preserve"> </w:t>
      </w:r>
      <w:r w:rsidR="00F65CDB" w:rsidRPr="00F65CDB">
        <w:rPr>
          <w:rFonts w:asciiTheme="minorHAnsi" w:hAnsiTheme="minorHAnsi" w:cstheme="minorHAnsi"/>
          <w:sz w:val="26"/>
          <w:szCs w:val="26"/>
          <w:lang w:bidi="ar-DZ"/>
        </w:rPr>
        <w:t xml:space="preserve">Par définition, un habitat écologique est un habitat plus respectueux  de l’environnement </w:t>
      </w:r>
      <w:r w:rsidR="00EF1C33" w:rsidRPr="00DF2F74">
        <w:rPr>
          <w:rFonts w:asciiTheme="minorHAnsi" w:hAnsiTheme="minorHAnsi" w:cstheme="minorHAnsi"/>
          <w:iCs/>
          <w:sz w:val="26"/>
          <w:szCs w:val="26"/>
        </w:rPr>
        <w:t>(Voir figure</w:t>
      </w:r>
      <w:r w:rsidR="00EF1C33">
        <w:rPr>
          <w:rFonts w:asciiTheme="minorHAnsi" w:hAnsiTheme="minorHAnsi" w:cstheme="minorHAnsi"/>
          <w:iCs/>
          <w:sz w:val="26"/>
          <w:szCs w:val="26"/>
        </w:rPr>
        <w:t xml:space="preserve"> N°I.</w:t>
      </w:r>
      <w:r w:rsidR="00EF1C33" w:rsidRPr="00DF2F74">
        <w:rPr>
          <w:rFonts w:asciiTheme="minorHAnsi" w:hAnsiTheme="minorHAnsi" w:cstheme="minorHAnsi"/>
          <w:iCs/>
          <w:sz w:val="26"/>
          <w:szCs w:val="26"/>
        </w:rPr>
        <w:t>0</w:t>
      </w:r>
      <w:r w:rsidR="00EF1C33">
        <w:rPr>
          <w:rFonts w:asciiTheme="minorHAnsi" w:hAnsiTheme="minorHAnsi" w:cstheme="minorHAnsi"/>
          <w:iCs/>
          <w:sz w:val="26"/>
          <w:szCs w:val="26"/>
        </w:rPr>
        <w:t>5</w:t>
      </w:r>
      <w:r w:rsidR="00EF1C33" w:rsidRPr="00DF2F74">
        <w:rPr>
          <w:rFonts w:asciiTheme="minorHAnsi" w:hAnsiTheme="minorHAnsi" w:cstheme="minorHAnsi"/>
          <w:iCs/>
          <w:sz w:val="26"/>
          <w:szCs w:val="26"/>
        </w:rPr>
        <w:t>)</w:t>
      </w:r>
      <w:r w:rsidR="00B520DF">
        <w:rPr>
          <w:rFonts w:asciiTheme="minorHAnsi" w:hAnsiTheme="minorHAnsi" w:cstheme="minorHAnsi"/>
          <w:iCs/>
          <w:sz w:val="26"/>
          <w:szCs w:val="26"/>
        </w:rPr>
        <w:t>.</w:t>
      </w:r>
    </w:p>
    <w:p w:rsidR="00F65CDB" w:rsidRPr="00F65CDB" w:rsidRDefault="00E031AD" w:rsidP="00EF1C33">
      <w:pPr>
        <w:autoSpaceDE w:val="0"/>
        <w:autoSpaceDN w:val="0"/>
        <w:adjustRightInd w:val="0"/>
        <w:spacing w:before="240" w:after="240" w:line="240" w:lineRule="auto"/>
        <w:ind w:left="720"/>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rect id="_x0000_s1176" style="position:absolute;left:0;text-align:left;margin-left:-5.9pt;margin-top:-10.95pt;width:505.65pt;height:30.75pt;z-index:251785216" stroked="f">
            <v:textbox style="mso-next-textbox:#_x0000_s1176">
              <w:txbxContent>
                <w:p w:rsidR="00CB35C8" w:rsidRPr="008A22AC" w:rsidRDefault="00CB35C8" w:rsidP="00EF1C33">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w:t>
                  </w:r>
                  <w:r w:rsidRPr="008A22AC">
                    <w:rPr>
                      <w:rFonts w:asciiTheme="minorHAnsi" w:hAnsiTheme="minorHAnsi" w:cstheme="minorHAnsi"/>
                      <w:b/>
                      <w:bCs/>
                      <w:sz w:val="20"/>
                      <w:szCs w:val="20"/>
                    </w:rPr>
                    <w:t>0</w:t>
                  </w:r>
                  <w:r>
                    <w:rPr>
                      <w:rFonts w:asciiTheme="minorHAnsi" w:hAnsiTheme="minorHAnsi" w:cstheme="minorHAnsi"/>
                      <w:b/>
                      <w:bCs/>
                      <w:sz w:val="20"/>
                      <w:szCs w:val="20"/>
                    </w:rPr>
                    <w:t>5</w:t>
                  </w:r>
                  <w:r w:rsidRPr="008A22AC">
                    <w:rPr>
                      <w:rFonts w:asciiTheme="minorHAnsi" w:hAnsiTheme="minorHAnsi" w:cstheme="minorHAnsi"/>
                      <w:b/>
                      <w:bCs/>
                      <w:sz w:val="20"/>
                      <w:szCs w:val="20"/>
                    </w:rPr>
                    <w:t xml:space="preserve"> : </w:t>
                  </w:r>
                  <w:r>
                    <w:rPr>
                      <w:rFonts w:ascii="Arial" w:hAnsi="Arial"/>
                      <w:b/>
                      <w:bCs/>
                      <w:sz w:val="18"/>
                      <w:szCs w:val="18"/>
                    </w:rPr>
                    <w:t xml:space="preserve">Habitat écologique à Bedzed-Angleterre                                                      </w:t>
                  </w:r>
                  <w:r>
                    <w:rPr>
                      <w:rFonts w:asciiTheme="minorHAnsi" w:hAnsiTheme="minorHAnsi" w:cstheme="minorHAnsi"/>
                      <w:b/>
                      <w:bCs/>
                      <w:sz w:val="20"/>
                      <w:szCs w:val="20"/>
                    </w:rPr>
                    <w:t>Source : WWW.WIKIPEDIA.ORG.</w:t>
                  </w:r>
                </w:p>
                <w:p w:rsidR="00CB35C8" w:rsidRPr="006E6A9C" w:rsidRDefault="00CB35C8" w:rsidP="00EF1C33">
                  <w:pPr>
                    <w:rPr>
                      <w:szCs w:val="20"/>
                    </w:rPr>
                  </w:pPr>
                </w:p>
              </w:txbxContent>
            </v:textbox>
          </v:rect>
        </w:pict>
      </w:r>
    </w:p>
    <w:p w:rsidR="00F65CDB" w:rsidRP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 terme d’ « habitat écologique »,  « maison écologique », « architecture écologique » est souvent utilisé également. Un habitat écologique est une construction ou il fait bon à vivre, sain, et lumineuse.</w:t>
      </w:r>
    </w:p>
    <w:p w:rsid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construction écologique est un mode de construction qui se traduit par la vision d’une habitation qui, tout en préservant la santé des habitants et participe à la protection de l’environnement</w:t>
      </w:r>
      <w:r w:rsidR="001D1178">
        <w:rPr>
          <w:rFonts w:asciiTheme="minorHAnsi" w:hAnsiTheme="minorHAnsi" w:cstheme="minorHAnsi"/>
          <w:sz w:val="26"/>
          <w:szCs w:val="26"/>
          <w:lang w:bidi="ar-DZ"/>
        </w:rPr>
        <w:t xml:space="preserve"> </w:t>
      </w:r>
      <w:r w:rsidR="001D1178" w:rsidRPr="00B520DF">
        <w:rPr>
          <w:rFonts w:asciiTheme="minorHAnsi" w:hAnsiTheme="minorHAnsi" w:cstheme="minorHAnsi"/>
          <w:b/>
          <w:bCs/>
          <w:color w:val="000000"/>
          <w:sz w:val="26"/>
          <w:szCs w:val="26"/>
          <w:vertAlign w:val="superscript"/>
        </w:rPr>
        <w:t>[I-</w:t>
      </w:r>
      <w:r w:rsidR="001D1178">
        <w:rPr>
          <w:rFonts w:asciiTheme="minorHAnsi" w:hAnsiTheme="minorHAnsi" w:cstheme="minorHAnsi"/>
          <w:b/>
          <w:bCs/>
          <w:color w:val="000000"/>
          <w:sz w:val="26"/>
          <w:szCs w:val="26"/>
          <w:vertAlign w:val="superscript"/>
        </w:rPr>
        <w:t>1</w:t>
      </w:r>
      <w:r w:rsidR="00C954D1">
        <w:rPr>
          <w:rFonts w:asciiTheme="minorHAnsi" w:hAnsiTheme="minorHAnsi" w:cstheme="minorHAnsi"/>
          <w:b/>
          <w:bCs/>
          <w:color w:val="000000"/>
          <w:sz w:val="26"/>
          <w:szCs w:val="26"/>
          <w:vertAlign w:val="superscript"/>
        </w:rPr>
        <w:t>3</w:t>
      </w:r>
      <w:r w:rsidR="001D1178"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w:t>
      </w:r>
    </w:p>
    <w:p w:rsidR="00F65CDB" w:rsidRPr="00F65CDB" w:rsidRDefault="00F65CDB" w:rsidP="00DA4135">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b/>
          <w:bCs/>
          <w:sz w:val="26"/>
          <w:szCs w:val="26"/>
          <w:lang w:bidi="ar-DZ"/>
        </w:rPr>
        <w:t>Les angles d’approche nécessaire dans l’habitat écologique :</w:t>
      </w:r>
      <w:r w:rsidRPr="00F65CDB">
        <w:rPr>
          <w:rFonts w:asciiTheme="minorHAnsi" w:hAnsiTheme="minorHAnsi" w:cstheme="minorHAnsi"/>
          <w:b/>
          <w:bCs/>
          <w:sz w:val="26"/>
          <w:szCs w:val="26"/>
          <w:rtl/>
          <w:lang w:bidi="ar-DZ"/>
        </w:rPr>
        <w:t xml:space="preserve">  </w:t>
      </w:r>
    </w:p>
    <w:p w:rsidR="00F65CDB" w:rsidRPr="00F65CDB" w:rsidRDefault="00F65CDB" w:rsidP="00204F03">
      <w:pPr>
        <w:pStyle w:val="Paragraphedeliste"/>
        <w:numPr>
          <w:ilvl w:val="0"/>
          <w:numId w:val="13"/>
        </w:num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reconnaissance du terrain à construire.</w:t>
      </w:r>
    </w:p>
    <w:p w:rsidR="00F65CDB" w:rsidRPr="00F65CDB" w:rsidRDefault="00F65CDB" w:rsidP="00204F03">
      <w:pPr>
        <w:pStyle w:val="Paragraphedeliste"/>
        <w:numPr>
          <w:ilvl w:val="0"/>
          <w:numId w:val="13"/>
        </w:num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L’utilisation efficace de toutes les ressources naturelles, des énergies renouvelables et durables.</w:t>
      </w:r>
    </w:p>
    <w:p w:rsidR="00F65CDB" w:rsidRPr="00F65CDB" w:rsidRDefault="00F65CDB" w:rsidP="00204F03">
      <w:pPr>
        <w:pStyle w:val="Paragraphedeliste"/>
        <w:numPr>
          <w:ilvl w:val="0"/>
          <w:numId w:val="13"/>
        </w:num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Gestion de l’eau.</w:t>
      </w:r>
    </w:p>
    <w:p w:rsidR="00F65CDB" w:rsidRDefault="00E031AD" w:rsidP="00204F03">
      <w:pPr>
        <w:pStyle w:val="Paragraphedeliste"/>
        <w:numPr>
          <w:ilvl w:val="0"/>
          <w:numId w:val="13"/>
        </w:numPr>
        <w:autoSpaceDE w:val="0"/>
        <w:autoSpaceDN w:val="0"/>
        <w:adjustRightInd w:val="0"/>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53" type="#_x0000_t32" style="position:absolute;left:0;text-align:left;margin-left:-1.05pt;margin-top:38.4pt;width:193.5pt;height:0;z-index:251766784" o:connectortype="straight"/>
        </w:pict>
      </w:r>
      <w:r w:rsidR="00F65CDB" w:rsidRPr="00F65CDB">
        <w:rPr>
          <w:rFonts w:asciiTheme="minorHAnsi" w:hAnsiTheme="minorHAnsi" w:cstheme="minorHAnsi"/>
          <w:sz w:val="26"/>
          <w:szCs w:val="26"/>
          <w:lang w:bidi="ar-DZ"/>
        </w:rPr>
        <w:t>L’utilisation des matériaux fournis par la nature et sans danger sur la santé, pouvant être mise en œuvre .de façon artisanale avec des techniques modernes.</w:t>
      </w:r>
    </w:p>
    <w:p w:rsidR="00DA4135" w:rsidRDefault="00C954D1" w:rsidP="00DA4135">
      <w:pPr>
        <w:autoSpaceDE w:val="0"/>
        <w:autoSpaceDN w:val="0"/>
        <w:adjustRightInd w:val="0"/>
        <w:spacing w:before="240" w:after="240" w:line="240" w:lineRule="auto"/>
        <w:jc w:val="both"/>
        <w:rPr>
          <w:rFonts w:cs="Calibri"/>
          <w:b/>
          <w:sz w:val="20"/>
          <w:szCs w:val="20"/>
          <w:lang w:val="en-US"/>
        </w:rPr>
      </w:pPr>
      <w:r w:rsidRPr="00C954D1">
        <w:rPr>
          <w:rFonts w:asciiTheme="minorHAnsi" w:hAnsiTheme="minorHAnsi" w:cstheme="minorHAnsi"/>
          <w:b/>
          <w:sz w:val="20"/>
          <w:szCs w:val="20"/>
          <w:vertAlign w:val="superscript"/>
          <w:lang w:val="en-US"/>
        </w:rPr>
        <w:t>[I-12]</w:t>
      </w:r>
      <w:r w:rsidRPr="00C954D1">
        <w:rPr>
          <w:rFonts w:asciiTheme="minorHAnsi" w:hAnsiTheme="minorHAnsi" w:cstheme="minorHAnsi"/>
          <w:sz w:val="20"/>
          <w:szCs w:val="20"/>
          <w:lang w:val="en-US"/>
        </w:rPr>
        <w:t xml:space="preserve"> http</w:t>
      </w:r>
      <w:r w:rsidRPr="00C954D1">
        <w:rPr>
          <w:rFonts w:cs="Calibri"/>
          <w:b/>
          <w:sz w:val="20"/>
          <w:szCs w:val="20"/>
          <w:lang w:val="en-US"/>
        </w:rPr>
        <w:t>: //WWW.WIKIPEDIA</w:t>
      </w:r>
      <w:r w:rsidRPr="00C954D1">
        <w:rPr>
          <w:rFonts w:cs="Calibri"/>
          <w:sz w:val="20"/>
          <w:szCs w:val="20"/>
          <w:lang w:val="en-US"/>
        </w:rPr>
        <w:t>.</w:t>
      </w:r>
      <w:r w:rsidRPr="00C954D1">
        <w:rPr>
          <w:rFonts w:cs="Calibri"/>
          <w:b/>
          <w:sz w:val="20"/>
          <w:szCs w:val="20"/>
          <w:lang w:val="en-US"/>
        </w:rPr>
        <w:t>ORG.</w:t>
      </w:r>
    </w:p>
    <w:p w:rsidR="00E83E78" w:rsidRPr="00E83E78" w:rsidRDefault="00E83E78" w:rsidP="00E83E78">
      <w:pPr>
        <w:autoSpaceDE w:val="0"/>
        <w:autoSpaceDN w:val="0"/>
        <w:adjustRightInd w:val="0"/>
        <w:spacing w:before="240" w:after="240" w:line="240" w:lineRule="auto"/>
        <w:jc w:val="both"/>
        <w:rPr>
          <w:rFonts w:asciiTheme="minorHAnsi" w:hAnsiTheme="minorHAnsi" w:cstheme="minorHAnsi"/>
          <w:sz w:val="26"/>
          <w:szCs w:val="26"/>
          <w:lang w:bidi="ar-DZ"/>
        </w:rPr>
      </w:pPr>
      <w:r w:rsidRPr="00E83E78">
        <w:rPr>
          <w:rFonts w:asciiTheme="minorHAnsi" w:hAnsiTheme="minorHAnsi" w:cstheme="minorHAnsi"/>
          <w:b/>
          <w:sz w:val="20"/>
          <w:szCs w:val="20"/>
          <w:vertAlign w:val="superscript"/>
        </w:rPr>
        <w:t>[I-13]</w:t>
      </w:r>
      <w:r w:rsidRPr="00E83E78">
        <w:rPr>
          <w:rFonts w:asciiTheme="minorHAnsi" w:hAnsiTheme="minorHAnsi" w:cstheme="minorHAnsi"/>
          <w:sz w:val="20"/>
          <w:szCs w:val="20"/>
        </w:rPr>
        <w:t xml:space="preserve"> </w:t>
      </w:r>
      <w:r w:rsidRPr="00E83E78">
        <w:rPr>
          <w:rFonts w:asciiTheme="minorHAnsi" w:hAnsiTheme="minorHAnsi" w:cstheme="minorHAnsi"/>
          <w:b/>
          <w:sz w:val="20"/>
          <w:szCs w:val="20"/>
        </w:rPr>
        <w:t>LOUIS RANCK</w:t>
      </w:r>
      <w:r>
        <w:rPr>
          <w:rFonts w:asciiTheme="minorHAnsi" w:hAnsiTheme="minorHAnsi" w:cstheme="minorHAnsi"/>
          <w:b/>
          <w:sz w:val="20"/>
          <w:szCs w:val="20"/>
        </w:rPr>
        <w:t xml:space="preserve"> </w:t>
      </w:r>
      <w:r w:rsidRPr="00E83E78">
        <w:rPr>
          <w:rFonts w:asciiTheme="minorHAnsi" w:hAnsiTheme="minorHAnsi" w:cstheme="minorHAnsi"/>
          <w:sz w:val="20"/>
          <w:szCs w:val="20"/>
        </w:rPr>
        <w:t>(Maison écologique</w:t>
      </w:r>
      <w:r>
        <w:rPr>
          <w:rFonts w:asciiTheme="minorHAnsi" w:hAnsiTheme="minorHAnsi" w:cstheme="minorHAnsi"/>
          <w:sz w:val="20"/>
          <w:szCs w:val="20"/>
        </w:rPr>
        <w:t>-cas pratique P14)</w:t>
      </w:r>
    </w:p>
    <w:p w:rsidR="00F65CDB" w:rsidRPr="00F65CDB" w:rsidRDefault="00F65CDB" w:rsidP="00204F03">
      <w:pPr>
        <w:numPr>
          <w:ilvl w:val="1"/>
          <w:numId w:val="12"/>
        </w:numPr>
        <w:autoSpaceDE w:val="0"/>
        <w:autoSpaceDN w:val="0"/>
        <w:adjustRightInd w:val="0"/>
        <w:spacing w:before="240" w:after="240" w:line="240" w:lineRule="auto"/>
        <w:jc w:val="both"/>
        <w:rPr>
          <w:rFonts w:asciiTheme="minorHAnsi" w:hAnsiTheme="minorHAnsi" w:cstheme="minorHAnsi"/>
          <w:b/>
          <w:bCs/>
          <w:sz w:val="26"/>
          <w:szCs w:val="26"/>
          <w:lang w:bidi="ar-DZ"/>
        </w:rPr>
      </w:pPr>
      <w:r w:rsidRPr="00F65CDB">
        <w:rPr>
          <w:rFonts w:asciiTheme="minorHAnsi" w:hAnsiTheme="minorHAnsi" w:cstheme="minorHAnsi"/>
          <w:b/>
          <w:bCs/>
          <w:sz w:val="26"/>
          <w:szCs w:val="26"/>
          <w:lang w:bidi="ar-DZ"/>
        </w:rPr>
        <w:lastRenderedPageBreak/>
        <w:t>les différentes significations de l’habitat écologique par les différents acteurs :</w:t>
      </w:r>
    </w:p>
    <w:p w:rsidR="00F65CDB" w:rsidRPr="00F65CDB" w:rsidRDefault="00F65CDB" w:rsidP="00204F03">
      <w:pPr>
        <w:numPr>
          <w:ilvl w:val="2"/>
          <w:numId w:val="2"/>
        </w:num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b/>
          <w:bCs/>
          <w:sz w:val="26"/>
          <w:szCs w:val="26"/>
          <w:lang w:bidi="ar-DZ"/>
        </w:rPr>
        <w:t>L’association terre vivante (Isère)</w:t>
      </w:r>
      <w:r w:rsidRPr="00F65CDB">
        <w:rPr>
          <w:rFonts w:asciiTheme="minorHAnsi" w:hAnsiTheme="minorHAnsi" w:cstheme="minorHAnsi"/>
          <w:sz w:val="26"/>
          <w:szCs w:val="26"/>
          <w:lang w:bidi="ar-DZ"/>
        </w:rPr>
        <w:t> :</w:t>
      </w:r>
    </w:p>
    <w:p w:rsidR="00F65CDB" w:rsidRP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Utilise ce terme et le définit comme  «  une architecture bioclimatique,  qui économise l’énergie en bénéficiant au maximum  des apports solaires », des matériaux non polluants et recyclable</w:t>
      </w:r>
      <w:r w:rsidR="00B178C6">
        <w:rPr>
          <w:rFonts w:asciiTheme="minorHAnsi" w:hAnsiTheme="minorHAnsi" w:cstheme="minorHAnsi"/>
          <w:sz w:val="26"/>
          <w:szCs w:val="26"/>
          <w:lang w:bidi="ar-DZ"/>
        </w:rPr>
        <w:t>s</w:t>
      </w:r>
      <w:r w:rsidRPr="00F65CDB">
        <w:rPr>
          <w:rFonts w:asciiTheme="minorHAnsi" w:hAnsiTheme="minorHAnsi" w:cstheme="minorHAnsi"/>
          <w:sz w:val="26"/>
          <w:szCs w:val="26"/>
          <w:lang w:bidi="ar-DZ"/>
        </w:rPr>
        <w:t> ».</w:t>
      </w:r>
    </w:p>
    <w:p w:rsidR="00F65CDB" w:rsidRPr="00F65CDB" w:rsidRDefault="00F65CDB" w:rsidP="00204F03">
      <w:pPr>
        <w:numPr>
          <w:ilvl w:val="2"/>
          <w:numId w:val="2"/>
        </w:num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b/>
          <w:bCs/>
          <w:sz w:val="26"/>
          <w:szCs w:val="26"/>
          <w:lang w:bidi="ar-DZ"/>
        </w:rPr>
        <w:t xml:space="preserve">L’agence régionale pour l’environnement (ARPE) : </w:t>
      </w:r>
    </w:p>
    <w:p w:rsidR="00F65CDB" w:rsidRP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Construction écologique fondée sur l’utilisation d’énergie et des matériaux de construction, fournis par les ressources naturelles renouvelable</w:t>
      </w:r>
      <w:r w:rsidR="00B178C6">
        <w:rPr>
          <w:rFonts w:asciiTheme="minorHAnsi" w:hAnsiTheme="minorHAnsi" w:cstheme="minorHAnsi"/>
          <w:sz w:val="26"/>
          <w:szCs w:val="26"/>
          <w:lang w:bidi="ar-DZ"/>
        </w:rPr>
        <w:t>s</w:t>
      </w:r>
      <w:r w:rsidRPr="00F65CDB">
        <w:rPr>
          <w:rFonts w:asciiTheme="minorHAnsi" w:hAnsiTheme="minorHAnsi" w:cstheme="minorHAnsi"/>
          <w:sz w:val="26"/>
          <w:szCs w:val="26"/>
          <w:lang w:bidi="ar-DZ"/>
        </w:rPr>
        <w:t>.</w:t>
      </w:r>
    </w:p>
    <w:p w:rsidR="00F65CDB" w:rsidRPr="00F65CDB" w:rsidRDefault="00F65CDB" w:rsidP="00204F03">
      <w:pPr>
        <w:numPr>
          <w:ilvl w:val="2"/>
          <w:numId w:val="2"/>
        </w:num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b/>
          <w:bCs/>
          <w:sz w:val="26"/>
          <w:szCs w:val="26"/>
          <w:lang w:bidi="ar-DZ"/>
        </w:rPr>
        <w:t>Association Empreinte (Messac, Bretagne) :</w:t>
      </w:r>
      <w:r w:rsidRPr="00F65CDB">
        <w:rPr>
          <w:rFonts w:asciiTheme="minorHAnsi" w:hAnsiTheme="minorHAnsi" w:cstheme="minorHAnsi"/>
          <w:sz w:val="26"/>
          <w:szCs w:val="26"/>
          <w:lang w:bidi="ar-DZ"/>
        </w:rPr>
        <w:t xml:space="preserve"> </w:t>
      </w:r>
    </w:p>
    <w:p w:rsidR="00F65CDB" w:rsidRP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Définit comme un « habitat sain, passif, et à faible empreinte écologique.</w:t>
      </w:r>
    </w:p>
    <w:p w:rsidR="00F65CDB" w:rsidRP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Pour conclure, on peut définir  l’habitat écologique : </w:t>
      </w:r>
      <w:r w:rsidR="00B178C6">
        <w:rPr>
          <w:rFonts w:asciiTheme="minorHAnsi" w:hAnsiTheme="minorHAnsi" w:cstheme="minorHAnsi"/>
          <w:sz w:val="26"/>
          <w:szCs w:val="26"/>
          <w:lang w:bidi="ar-DZ"/>
        </w:rPr>
        <w:t>c’</w:t>
      </w:r>
      <w:r w:rsidRPr="00F65CDB">
        <w:rPr>
          <w:rFonts w:asciiTheme="minorHAnsi" w:hAnsiTheme="minorHAnsi" w:cstheme="minorHAnsi"/>
          <w:sz w:val="26"/>
          <w:szCs w:val="26"/>
          <w:lang w:bidi="ar-DZ"/>
        </w:rPr>
        <w:t>est  l’art de bâtir  ou de rénover une habitation en utilisant  des matériaux réputés sains et écologique</w:t>
      </w:r>
      <w:r w:rsidR="00B178C6">
        <w:rPr>
          <w:rFonts w:asciiTheme="minorHAnsi" w:hAnsiTheme="minorHAnsi" w:cstheme="minorHAnsi"/>
          <w:sz w:val="26"/>
          <w:szCs w:val="26"/>
          <w:lang w:bidi="ar-DZ"/>
        </w:rPr>
        <w:t>s</w:t>
      </w:r>
      <w:r w:rsidRPr="00F65CDB">
        <w:rPr>
          <w:rFonts w:asciiTheme="minorHAnsi" w:hAnsiTheme="minorHAnsi" w:cstheme="minorHAnsi"/>
          <w:sz w:val="26"/>
          <w:szCs w:val="26"/>
          <w:lang w:bidi="ar-DZ"/>
        </w:rPr>
        <w:t>, et aussi ayant une approche globale sur le mode de vie</w:t>
      </w:r>
      <w:r w:rsidR="00E306C0">
        <w:rPr>
          <w:rFonts w:asciiTheme="minorHAnsi" w:hAnsiTheme="minorHAnsi" w:cstheme="minorHAnsi"/>
          <w:sz w:val="26"/>
          <w:szCs w:val="26"/>
          <w:lang w:bidi="ar-DZ"/>
        </w:rPr>
        <w:t xml:space="preserve"> </w:t>
      </w:r>
      <w:r w:rsidR="00E306C0" w:rsidRPr="00B520DF">
        <w:rPr>
          <w:rFonts w:asciiTheme="minorHAnsi" w:hAnsiTheme="minorHAnsi" w:cstheme="minorHAnsi"/>
          <w:b/>
          <w:bCs/>
          <w:color w:val="000000"/>
          <w:sz w:val="26"/>
          <w:szCs w:val="26"/>
          <w:vertAlign w:val="superscript"/>
        </w:rPr>
        <w:t>[I-</w:t>
      </w:r>
      <w:r w:rsidR="00E306C0">
        <w:rPr>
          <w:rFonts w:asciiTheme="minorHAnsi" w:hAnsiTheme="minorHAnsi" w:cstheme="minorHAnsi"/>
          <w:b/>
          <w:bCs/>
          <w:color w:val="000000"/>
          <w:sz w:val="26"/>
          <w:szCs w:val="26"/>
          <w:vertAlign w:val="superscript"/>
        </w:rPr>
        <w:t>1</w:t>
      </w:r>
      <w:r w:rsidR="00E83E78">
        <w:rPr>
          <w:rFonts w:asciiTheme="minorHAnsi" w:hAnsiTheme="minorHAnsi" w:cstheme="minorHAnsi"/>
          <w:b/>
          <w:bCs/>
          <w:color w:val="000000"/>
          <w:sz w:val="26"/>
          <w:szCs w:val="26"/>
          <w:vertAlign w:val="superscript"/>
        </w:rPr>
        <w:t>4</w:t>
      </w:r>
      <w:r w:rsidR="00E306C0" w:rsidRPr="00B520DF">
        <w:rPr>
          <w:rFonts w:asciiTheme="minorHAnsi" w:hAnsiTheme="minorHAnsi" w:cstheme="minorHAnsi"/>
          <w:b/>
          <w:bCs/>
          <w:color w:val="000000"/>
          <w:sz w:val="26"/>
          <w:szCs w:val="26"/>
          <w:vertAlign w:val="superscript"/>
        </w:rPr>
        <w:t>]</w:t>
      </w:r>
      <w:r w:rsidR="00E306C0">
        <w:rPr>
          <w:rFonts w:asciiTheme="minorHAnsi" w:hAnsiTheme="minorHAnsi" w:cstheme="minorHAnsi"/>
          <w:sz w:val="26"/>
          <w:szCs w:val="26"/>
          <w:lang w:bidi="ar-DZ"/>
        </w:rPr>
        <w:t>.</w:t>
      </w:r>
    </w:p>
    <w:p w:rsidR="00F65CDB" w:rsidRPr="00F65CDB" w:rsidRDefault="00E306C0" w:rsidP="00E306C0">
      <w:pPr>
        <w:autoSpaceDE w:val="0"/>
        <w:autoSpaceDN w:val="0"/>
        <w:adjustRightInd w:val="0"/>
        <w:spacing w:before="240" w:after="240" w:line="240" w:lineRule="auto"/>
        <w:jc w:val="both"/>
        <w:rPr>
          <w:rFonts w:asciiTheme="minorHAnsi" w:hAnsiTheme="minorHAnsi" w:cstheme="minorHAnsi"/>
          <w:b/>
          <w:bCs/>
          <w:i/>
          <w:iCs/>
          <w:sz w:val="26"/>
          <w:szCs w:val="26"/>
          <w:lang w:bidi="ar-DZ"/>
        </w:rPr>
      </w:pPr>
      <w:r>
        <w:rPr>
          <w:rFonts w:asciiTheme="minorHAnsi" w:hAnsiTheme="minorHAnsi" w:cstheme="minorHAnsi"/>
          <w:b/>
          <w:bCs/>
          <w:sz w:val="26"/>
          <w:szCs w:val="26"/>
          <w:lang w:bidi="ar-DZ"/>
        </w:rPr>
        <w:t>I.4.</w:t>
      </w:r>
      <w:r w:rsidR="00B850DC">
        <w:rPr>
          <w:rFonts w:asciiTheme="minorHAnsi" w:hAnsiTheme="minorHAnsi" w:cstheme="minorHAnsi"/>
          <w:b/>
          <w:bCs/>
          <w:sz w:val="26"/>
          <w:szCs w:val="26"/>
          <w:lang w:bidi="ar-DZ"/>
        </w:rPr>
        <w:t>1.D</w:t>
      </w:r>
      <w:r w:rsidR="00F65CDB" w:rsidRPr="00F65CDB">
        <w:rPr>
          <w:rFonts w:asciiTheme="minorHAnsi" w:hAnsiTheme="minorHAnsi" w:cstheme="minorHAnsi"/>
          <w:b/>
          <w:bCs/>
          <w:sz w:val="26"/>
          <w:szCs w:val="26"/>
          <w:lang w:bidi="ar-DZ"/>
        </w:rPr>
        <w:t xml:space="preserve"> Habitat bioclimatique :</w:t>
      </w:r>
      <w:r w:rsidR="00F65CDB" w:rsidRPr="00F65CDB">
        <w:rPr>
          <w:rFonts w:asciiTheme="minorHAnsi" w:hAnsiTheme="minorHAnsi" w:cstheme="minorHAnsi"/>
          <w:sz w:val="26"/>
          <w:szCs w:val="26"/>
          <w:lang w:bidi="ar-DZ"/>
        </w:rPr>
        <w:t>(</w:t>
      </w:r>
      <w:r w:rsidR="00F65CDB" w:rsidRPr="00F65CDB">
        <w:rPr>
          <w:rFonts w:asciiTheme="minorHAnsi" w:hAnsiTheme="minorHAnsi" w:cstheme="minorHAnsi"/>
          <w:b/>
          <w:bCs/>
          <w:i/>
          <w:iCs/>
          <w:color w:val="000080"/>
          <w:sz w:val="26"/>
          <w:szCs w:val="26"/>
          <w:lang w:bidi="ar-DZ"/>
        </w:rPr>
        <w:t xml:space="preserve"> </w:t>
      </w:r>
      <w:r w:rsidR="00F65CDB" w:rsidRPr="00F65CDB">
        <w:rPr>
          <w:rFonts w:asciiTheme="minorHAnsi" w:hAnsiTheme="minorHAnsi" w:cstheme="minorHAnsi"/>
          <w:sz w:val="26"/>
          <w:szCs w:val="26"/>
          <w:lang w:bidi="ar-DZ"/>
        </w:rPr>
        <w:t>Construire en fonction du lieu du climat et de l’usage)</w:t>
      </w:r>
      <w:r w:rsidR="00B6155F">
        <w:rPr>
          <w:rFonts w:asciiTheme="minorHAnsi" w:hAnsiTheme="minorHAnsi" w:cstheme="minorHAnsi"/>
          <w:sz w:val="26"/>
          <w:szCs w:val="26"/>
        </w:rPr>
        <w:t>.</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Conception bioclimatique est un guide indispensable avant d'entamer tout projet de construction ou de rénovation. En effet, la fin inéluctable de l'énergie bon marché, comme le réchauffement climatique dû à nos émissions de gaz à effet de serre nous engage à relever le défi de l'architecture bioclimatique.</w:t>
      </w:r>
    </w:p>
    <w:p w:rsidR="00E306C0" w:rsidRPr="00F65CDB" w:rsidRDefault="00E306C0" w:rsidP="00E306C0">
      <w:pPr>
        <w:tabs>
          <w:tab w:val="left" w:pos="1171"/>
        </w:tabs>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Un habitat bioclimatique est un bâtiment dans lequel le </w:t>
      </w:r>
      <w:hyperlink r:id="rId48" w:tooltip="Chauffage" w:history="1">
        <w:r w:rsidRPr="00F65CDB">
          <w:rPr>
            <w:rFonts w:asciiTheme="minorHAnsi" w:hAnsiTheme="minorHAnsi" w:cstheme="minorHAnsi"/>
            <w:sz w:val="26"/>
            <w:szCs w:val="26"/>
            <w:lang w:bidi="ar-DZ"/>
          </w:rPr>
          <w:t>chauffage</w:t>
        </w:r>
      </w:hyperlink>
      <w:r w:rsidRPr="00F65CDB">
        <w:rPr>
          <w:rFonts w:asciiTheme="minorHAnsi" w:hAnsiTheme="minorHAnsi" w:cstheme="minorHAnsi"/>
          <w:sz w:val="26"/>
          <w:szCs w:val="26"/>
          <w:lang w:bidi="ar-DZ"/>
        </w:rPr>
        <w:t xml:space="preserve"> et la </w:t>
      </w:r>
      <w:hyperlink r:id="rId49" w:tooltip="Climatisation" w:history="1">
        <w:r w:rsidRPr="00F65CDB">
          <w:rPr>
            <w:rFonts w:asciiTheme="minorHAnsi" w:hAnsiTheme="minorHAnsi" w:cstheme="minorHAnsi"/>
            <w:sz w:val="26"/>
            <w:szCs w:val="26"/>
            <w:lang w:bidi="ar-DZ"/>
          </w:rPr>
          <w:t>climatisation</w:t>
        </w:r>
      </w:hyperlink>
      <w:r w:rsidRPr="00F65CDB">
        <w:rPr>
          <w:rFonts w:asciiTheme="minorHAnsi" w:hAnsiTheme="minorHAnsi" w:cstheme="minorHAnsi"/>
          <w:sz w:val="26"/>
          <w:szCs w:val="26"/>
          <w:lang w:bidi="ar-DZ"/>
        </w:rPr>
        <w:t xml:space="preserve"> sont assurés en tirant le meilleur parti du </w:t>
      </w:r>
      <w:hyperlink r:id="rId50" w:tooltip="Rayonnement solaire" w:history="1">
        <w:r w:rsidRPr="00F65CDB">
          <w:rPr>
            <w:rFonts w:asciiTheme="minorHAnsi" w:hAnsiTheme="minorHAnsi" w:cstheme="minorHAnsi"/>
            <w:sz w:val="26"/>
            <w:szCs w:val="26"/>
            <w:lang w:bidi="ar-DZ"/>
          </w:rPr>
          <w:t>rayonnement solaire</w:t>
        </w:r>
      </w:hyperlink>
      <w:r w:rsidRPr="00F65CDB">
        <w:rPr>
          <w:rFonts w:asciiTheme="minorHAnsi" w:hAnsiTheme="minorHAnsi" w:cstheme="minorHAnsi"/>
          <w:sz w:val="26"/>
          <w:szCs w:val="26"/>
          <w:lang w:bidi="ar-DZ"/>
        </w:rPr>
        <w:t>, de l'</w:t>
      </w:r>
      <w:hyperlink r:id="rId51" w:tooltip="Inertie thermique" w:history="1">
        <w:r w:rsidRPr="00F65CDB">
          <w:rPr>
            <w:rFonts w:asciiTheme="minorHAnsi" w:hAnsiTheme="minorHAnsi" w:cstheme="minorHAnsi"/>
            <w:sz w:val="26"/>
            <w:szCs w:val="26"/>
            <w:lang w:bidi="ar-DZ"/>
          </w:rPr>
          <w:t>inertie thermique</w:t>
        </w:r>
      </w:hyperlink>
      <w:r w:rsidRPr="00F65CDB">
        <w:rPr>
          <w:rFonts w:asciiTheme="minorHAnsi" w:hAnsiTheme="minorHAnsi" w:cstheme="minorHAnsi"/>
          <w:sz w:val="26"/>
          <w:szCs w:val="26"/>
          <w:lang w:bidi="ar-DZ"/>
        </w:rPr>
        <w:t xml:space="preserve"> des matériaux et du sol et de la circulation naturelle de l'air.</w:t>
      </w:r>
    </w:p>
    <w:p w:rsidR="00E306C0" w:rsidRDefault="00E306C0" w:rsidP="00E306C0">
      <w:pPr>
        <w:pStyle w:val="NormalWeb"/>
        <w:spacing w:before="240" w:beforeAutospacing="0" w:after="240" w:afterAutospacing="0"/>
        <w:jc w:val="both"/>
        <w:rPr>
          <w:rFonts w:asciiTheme="minorHAnsi" w:hAnsiTheme="minorHAnsi" w:cstheme="minorHAnsi"/>
          <w:iCs/>
          <w:sz w:val="26"/>
          <w:szCs w:val="26"/>
        </w:rPr>
      </w:pPr>
      <w:r w:rsidRPr="00F65CDB">
        <w:rPr>
          <w:rFonts w:asciiTheme="minorHAnsi" w:hAnsiTheme="minorHAnsi" w:cstheme="minorHAnsi"/>
          <w:sz w:val="26"/>
          <w:szCs w:val="26"/>
          <w:lang w:eastAsia="en-US" w:bidi="ar-DZ"/>
        </w:rPr>
        <w:t>Le principe primordial dans le concept du bioclimatique est de chercher un équilibre entre la conception et la construction de l'habitat, son milieu (</w:t>
      </w:r>
      <w:hyperlink r:id="rId52" w:tooltip="Climat" w:history="1">
        <w:r w:rsidRPr="00F65CDB">
          <w:rPr>
            <w:rFonts w:asciiTheme="minorHAnsi" w:hAnsiTheme="minorHAnsi" w:cstheme="minorHAnsi"/>
            <w:sz w:val="26"/>
            <w:szCs w:val="26"/>
            <w:lang w:eastAsia="en-US" w:bidi="ar-DZ"/>
          </w:rPr>
          <w:t>climat</w:t>
        </w:r>
      </w:hyperlink>
      <w:r w:rsidRPr="00F65CDB">
        <w:rPr>
          <w:rFonts w:asciiTheme="minorHAnsi" w:hAnsiTheme="minorHAnsi" w:cstheme="minorHAnsi"/>
          <w:sz w:val="26"/>
          <w:szCs w:val="26"/>
          <w:lang w:eastAsia="en-US" w:bidi="ar-DZ"/>
        </w:rPr>
        <w:t xml:space="preserve">, </w:t>
      </w:r>
      <w:hyperlink r:id="rId53" w:tooltip="Environnement" w:history="1">
        <w:r w:rsidRPr="00F65CDB">
          <w:rPr>
            <w:rFonts w:asciiTheme="minorHAnsi" w:hAnsiTheme="minorHAnsi" w:cstheme="minorHAnsi"/>
            <w:sz w:val="26"/>
            <w:szCs w:val="26"/>
            <w:lang w:eastAsia="en-US" w:bidi="ar-DZ"/>
          </w:rPr>
          <w:t>environnement</w:t>
        </w:r>
      </w:hyperlink>
      <w:r w:rsidRPr="00F65CDB">
        <w:rPr>
          <w:rFonts w:asciiTheme="minorHAnsi" w:hAnsiTheme="minorHAnsi" w:cstheme="minorHAnsi"/>
          <w:sz w:val="26"/>
          <w:szCs w:val="26"/>
          <w:lang w:eastAsia="en-US" w:bidi="ar-DZ"/>
        </w:rPr>
        <w:t>, ...) et les modes et rythmes de vie des habitants</w:t>
      </w:r>
      <w:r>
        <w:rPr>
          <w:rFonts w:asciiTheme="minorHAnsi" w:hAnsiTheme="minorHAnsi" w:cstheme="minorHAnsi"/>
          <w:sz w:val="26"/>
          <w:szCs w:val="26"/>
          <w:lang w:eastAsia="en-US" w:bidi="ar-DZ"/>
        </w:rPr>
        <w:t xml:space="preserve"> </w:t>
      </w:r>
      <w:r w:rsidRPr="00E306C0">
        <w:rPr>
          <w:rFonts w:asciiTheme="minorHAnsi" w:hAnsiTheme="minorHAnsi" w:cstheme="minorHAnsi"/>
          <w:iCs/>
          <w:sz w:val="26"/>
          <w:szCs w:val="26"/>
        </w:rPr>
        <w:t xml:space="preserve">(Voir figure </w:t>
      </w:r>
      <w:r w:rsidR="00C30559">
        <w:rPr>
          <w:rFonts w:asciiTheme="minorHAnsi" w:hAnsiTheme="minorHAnsi" w:cstheme="minorHAnsi"/>
          <w:iCs/>
          <w:sz w:val="26"/>
          <w:szCs w:val="26"/>
        </w:rPr>
        <w:t>I.</w:t>
      </w:r>
      <w:r w:rsidRPr="00E306C0">
        <w:rPr>
          <w:rFonts w:asciiTheme="minorHAnsi" w:hAnsiTheme="minorHAnsi" w:cstheme="minorHAnsi"/>
          <w:iCs/>
          <w:sz w:val="26"/>
          <w:szCs w:val="26"/>
        </w:rPr>
        <w:t>06)</w:t>
      </w:r>
      <w:r w:rsidR="00E8061C" w:rsidRPr="00E8061C">
        <w:rPr>
          <w:rFonts w:asciiTheme="minorHAnsi" w:hAnsiTheme="minorHAnsi" w:cstheme="minorHAnsi"/>
          <w:b/>
          <w:bCs/>
          <w:color w:val="000000"/>
          <w:sz w:val="26"/>
          <w:szCs w:val="26"/>
          <w:vertAlign w:val="superscript"/>
        </w:rPr>
        <w:t xml:space="preserve"> </w:t>
      </w:r>
      <w:r w:rsidR="00E8061C" w:rsidRPr="00B520DF">
        <w:rPr>
          <w:rFonts w:asciiTheme="minorHAnsi" w:hAnsiTheme="minorHAnsi" w:cstheme="minorHAnsi"/>
          <w:b/>
          <w:bCs/>
          <w:color w:val="000000"/>
          <w:sz w:val="26"/>
          <w:szCs w:val="26"/>
          <w:vertAlign w:val="superscript"/>
        </w:rPr>
        <w:t>[I-</w:t>
      </w:r>
      <w:r w:rsidR="00E8061C">
        <w:rPr>
          <w:rFonts w:asciiTheme="minorHAnsi" w:hAnsiTheme="minorHAnsi" w:cstheme="minorHAnsi"/>
          <w:b/>
          <w:bCs/>
          <w:color w:val="000000"/>
          <w:sz w:val="26"/>
          <w:szCs w:val="26"/>
          <w:vertAlign w:val="superscript"/>
        </w:rPr>
        <w:t>1</w:t>
      </w:r>
      <w:r w:rsidR="00E83E78">
        <w:rPr>
          <w:rFonts w:asciiTheme="minorHAnsi" w:hAnsiTheme="minorHAnsi" w:cstheme="minorHAnsi"/>
          <w:b/>
          <w:bCs/>
          <w:color w:val="000000"/>
          <w:sz w:val="26"/>
          <w:szCs w:val="26"/>
          <w:vertAlign w:val="superscript"/>
        </w:rPr>
        <w:t>5</w:t>
      </w:r>
      <w:r w:rsidR="00E8061C" w:rsidRPr="00B520DF">
        <w:rPr>
          <w:rFonts w:asciiTheme="minorHAnsi" w:hAnsiTheme="minorHAnsi" w:cstheme="minorHAnsi"/>
          <w:b/>
          <w:bCs/>
          <w:color w:val="000000"/>
          <w:sz w:val="26"/>
          <w:szCs w:val="26"/>
          <w:vertAlign w:val="superscript"/>
        </w:rPr>
        <w:t>]</w:t>
      </w:r>
      <w:r>
        <w:rPr>
          <w:rFonts w:asciiTheme="minorHAnsi" w:hAnsiTheme="minorHAnsi" w:cstheme="minorHAnsi"/>
          <w:iCs/>
          <w:sz w:val="26"/>
          <w:szCs w:val="26"/>
        </w:rPr>
        <w:t>.</w:t>
      </w:r>
    </w:p>
    <w:p w:rsidR="00DA4135" w:rsidRDefault="00DA4135" w:rsidP="00E306C0">
      <w:pPr>
        <w:pStyle w:val="NormalWeb"/>
        <w:spacing w:before="240" w:beforeAutospacing="0" w:after="240" w:afterAutospacing="0"/>
        <w:jc w:val="both"/>
        <w:rPr>
          <w:rFonts w:asciiTheme="minorHAnsi" w:hAnsiTheme="minorHAnsi" w:cstheme="minorHAnsi"/>
          <w:iCs/>
          <w:sz w:val="26"/>
          <w:szCs w:val="26"/>
        </w:rPr>
      </w:pPr>
    </w:p>
    <w:p w:rsidR="00DA4135" w:rsidRDefault="00DA4135" w:rsidP="00E306C0">
      <w:pPr>
        <w:pStyle w:val="NormalWeb"/>
        <w:spacing w:before="240" w:beforeAutospacing="0" w:after="240" w:afterAutospacing="0"/>
        <w:jc w:val="both"/>
        <w:rPr>
          <w:rFonts w:asciiTheme="minorHAnsi" w:hAnsiTheme="minorHAnsi" w:cstheme="minorHAnsi"/>
          <w:iCs/>
          <w:sz w:val="26"/>
          <w:szCs w:val="26"/>
        </w:rPr>
      </w:pPr>
    </w:p>
    <w:p w:rsidR="00DA4135" w:rsidRDefault="00DA4135" w:rsidP="00E306C0">
      <w:pPr>
        <w:pStyle w:val="NormalWeb"/>
        <w:spacing w:before="240" w:beforeAutospacing="0" w:after="240" w:afterAutospacing="0"/>
        <w:jc w:val="both"/>
        <w:rPr>
          <w:rFonts w:asciiTheme="minorHAnsi" w:hAnsiTheme="minorHAnsi" w:cstheme="minorHAnsi"/>
          <w:iCs/>
          <w:sz w:val="26"/>
          <w:szCs w:val="26"/>
        </w:rPr>
      </w:pPr>
    </w:p>
    <w:p w:rsidR="00315D1F" w:rsidRDefault="00315D1F" w:rsidP="00F65CDB">
      <w:pPr>
        <w:pStyle w:val="NormalWeb"/>
        <w:spacing w:before="240" w:beforeAutospacing="0" w:after="240" w:afterAutospacing="0"/>
        <w:jc w:val="both"/>
        <w:rPr>
          <w:rFonts w:asciiTheme="minorHAnsi" w:hAnsiTheme="minorHAnsi" w:cstheme="minorHAnsi"/>
          <w:sz w:val="26"/>
          <w:szCs w:val="26"/>
          <w:lang w:bidi="ar-DZ"/>
        </w:rPr>
      </w:pPr>
    </w:p>
    <w:p w:rsidR="00E306C0" w:rsidRPr="00E306C0" w:rsidRDefault="00E031AD" w:rsidP="00F65CDB">
      <w:pPr>
        <w:pStyle w:val="NormalWeb"/>
        <w:spacing w:before="240" w:beforeAutospacing="0" w:after="240" w:afterAutospacing="0"/>
        <w:jc w:val="both"/>
        <w:rPr>
          <w:rFonts w:asciiTheme="minorHAnsi" w:hAnsiTheme="minorHAnsi" w:cstheme="minorHAnsi"/>
          <w:sz w:val="26"/>
          <w:szCs w:val="26"/>
          <w:lang w:bidi="ar-DZ"/>
        </w:rPr>
      </w:pPr>
      <w:r>
        <w:rPr>
          <w:rFonts w:asciiTheme="minorHAnsi" w:hAnsiTheme="minorHAnsi" w:cstheme="minorHAnsi"/>
          <w:noProof/>
          <w:sz w:val="26"/>
          <w:szCs w:val="26"/>
        </w:rPr>
        <w:pict>
          <v:shape id="_x0000_s1154" type="#_x0000_t32" style="position:absolute;left:0;text-align:left;margin-left:-2.55pt;margin-top:24.75pt;width:193.5pt;height:0;z-index:251767808" o:connectortype="straight"/>
        </w:pict>
      </w:r>
    </w:p>
    <w:p w:rsidR="00FD27C5" w:rsidRDefault="00FD27C5" w:rsidP="00FD27C5">
      <w:pPr>
        <w:autoSpaceDE w:val="0"/>
        <w:autoSpaceDN w:val="0"/>
        <w:adjustRightInd w:val="0"/>
        <w:spacing w:before="240" w:after="240" w:line="240" w:lineRule="auto"/>
        <w:jc w:val="both"/>
        <w:rPr>
          <w:rFonts w:asciiTheme="minorHAnsi" w:hAnsiTheme="minorHAnsi" w:cstheme="minorHAnsi"/>
          <w:b/>
          <w:sz w:val="20"/>
          <w:szCs w:val="20"/>
          <w:vertAlign w:val="superscript"/>
          <w:lang w:bidi="ar-DZ"/>
        </w:rPr>
      </w:pPr>
      <w:r w:rsidRPr="00E83E78">
        <w:rPr>
          <w:rFonts w:asciiTheme="minorHAnsi" w:hAnsiTheme="minorHAnsi" w:cstheme="minorHAnsi"/>
          <w:b/>
          <w:sz w:val="20"/>
          <w:szCs w:val="20"/>
          <w:vertAlign w:val="superscript"/>
        </w:rPr>
        <w:t>[I-1</w:t>
      </w:r>
      <w:r w:rsidR="003118C4">
        <w:rPr>
          <w:rFonts w:asciiTheme="minorHAnsi" w:hAnsiTheme="minorHAnsi" w:cstheme="minorHAnsi"/>
          <w:b/>
          <w:sz w:val="20"/>
          <w:szCs w:val="20"/>
          <w:vertAlign w:val="superscript"/>
        </w:rPr>
        <w:t>4</w:t>
      </w:r>
      <w:r w:rsidRPr="00E83E78">
        <w:rPr>
          <w:rFonts w:asciiTheme="minorHAnsi" w:hAnsiTheme="minorHAnsi" w:cstheme="minorHAnsi"/>
          <w:b/>
          <w:sz w:val="20"/>
          <w:szCs w:val="20"/>
          <w:vertAlign w:val="superscript"/>
        </w:rPr>
        <w:t>]</w:t>
      </w:r>
      <w:r w:rsidRPr="00E83E78">
        <w:rPr>
          <w:rFonts w:asciiTheme="minorHAnsi" w:hAnsiTheme="minorHAnsi" w:cstheme="minorHAnsi"/>
          <w:sz w:val="20"/>
          <w:szCs w:val="20"/>
        </w:rPr>
        <w:t xml:space="preserve"> </w:t>
      </w:r>
      <w:r w:rsidRPr="00FD27C5">
        <w:rPr>
          <w:rFonts w:asciiTheme="minorHAnsi" w:hAnsiTheme="minorHAnsi" w:cstheme="minorHAnsi"/>
          <w:sz w:val="20"/>
          <w:szCs w:val="20"/>
        </w:rPr>
        <w:t>http</w:t>
      </w:r>
      <w:r w:rsidRPr="00FD27C5">
        <w:rPr>
          <w:rFonts w:cs="Calibri"/>
          <w:b/>
          <w:sz w:val="20"/>
          <w:szCs w:val="20"/>
        </w:rPr>
        <w:t>: //WWW.WIKIPEDIA</w:t>
      </w:r>
      <w:r w:rsidRPr="00FD27C5">
        <w:rPr>
          <w:rFonts w:cs="Calibri"/>
          <w:sz w:val="20"/>
          <w:szCs w:val="20"/>
        </w:rPr>
        <w:t>.</w:t>
      </w:r>
      <w:r w:rsidRPr="00FD27C5">
        <w:rPr>
          <w:rFonts w:cs="Calibri"/>
          <w:b/>
          <w:sz w:val="20"/>
          <w:szCs w:val="20"/>
        </w:rPr>
        <w:t>ORG</w:t>
      </w:r>
      <w:r w:rsidRPr="00E8061C">
        <w:rPr>
          <w:rFonts w:asciiTheme="minorHAnsi" w:hAnsiTheme="minorHAnsi" w:cstheme="minorHAnsi"/>
          <w:b/>
          <w:sz w:val="20"/>
          <w:szCs w:val="20"/>
          <w:vertAlign w:val="superscript"/>
          <w:lang w:bidi="ar-DZ"/>
        </w:rPr>
        <w:t xml:space="preserve"> </w:t>
      </w:r>
    </w:p>
    <w:p w:rsidR="00F65CDB" w:rsidRPr="00E8061C" w:rsidRDefault="00F65CDB" w:rsidP="00FD27C5">
      <w:pPr>
        <w:autoSpaceDE w:val="0"/>
        <w:autoSpaceDN w:val="0"/>
        <w:adjustRightInd w:val="0"/>
        <w:spacing w:before="240" w:after="240" w:line="240" w:lineRule="auto"/>
        <w:jc w:val="both"/>
        <w:rPr>
          <w:rFonts w:asciiTheme="minorHAnsi" w:hAnsiTheme="minorHAnsi" w:cstheme="minorHAnsi"/>
          <w:i/>
          <w:iCs/>
          <w:sz w:val="20"/>
          <w:szCs w:val="20"/>
          <w:lang w:bidi="ar-DZ"/>
        </w:rPr>
      </w:pPr>
      <w:r w:rsidRPr="00E8061C">
        <w:rPr>
          <w:rFonts w:asciiTheme="minorHAnsi" w:hAnsiTheme="minorHAnsi" w:cstheme="minorHAnsi"/>
          <w:b/>
          <w:sz w:val="20"/>
          <w:szCs w:val="20"/>
          <w:vertAlign w:val="superscript"/>
          <w:lang w:bidi="ar-DZ"/>
        </w:rPr>
        <w:t>[I-</w:t>
      </w:r>
      <w:r w:rsidR="00E8061C" w:rsidRPr="00E8061C">
        <w:rPr>
          <w:rFonts w:asciiTheme="minorHAnsi" w:hAnsiTheme="minorHAnsi" w:cstheme="minorHAnsi"/>
          <w:b/>
          <w:sz w:val="20"/>
          <w:szCs w:val="20"/>
          <w:vertAlign w:val="superscript"/>
          <w:lang w:bidi="ar-DZ"/>
        </w:rPr>
        <w:t>1</w:t>
      </w:r>
      <w:r w:rsidR="003118C4">
        <w:rPr>
          <w:rFonts w:asciiTheme="minorHAnsi" w:hAnsiTheme="minorHAnsi" w:cstheme="minorHAnsi"/>
          <w:b/>
          <w:sz w:val="20"/>
          <w:szCs w:val="20"/>
          <w:vertAlign w:val="superscript"/>
          <w:lang w:bidi="ar-DZ"/>
        </w:rPr>
        <w:t>5</w:t>
      </w:r>
      <w:r w:rsidR="00FD27C5" w:rsidRPr="00E8061C">
        <w:rPr>
          <w:rFonts w:asciiTheme="minorHAnsi" w:hAnsiTheme="minorHAnsi" w:cstheme="minorHAnsi"/>
          <w:b/>
          <w:sz w:val="20"/>
          <w:szCs w:val="20"/>
          <w:vertAlign w:val="superscript"/>
          <w:lang w:bidi="ar-DZ"/>
        </w:rPr>
        <w:t>]</w:t>
      </w:r>
      <w:r w:rsidR="00FD27C5">
        <w:rPr>
          <w:rFonts w:asciiTheme="minorHAnsi" w:hAnsiTheme="minorHAnsi" w:cstheme="minorHAnsi"/>
          <w:sz w:val="20"/>
          <w:szCs w:val="20"/>
          <w:lang w:bidi="ar-DZ"/>
        </w:rPr>
        <w:t xml:space="preserve"> </w:t>
      </w:r>
      <w:r w:rsidR="00FD27C5" w:rsidRPr="00FD27C5">
        <w:rPr>
          <w:rFonts w:asciiTheme="minorHAnsi" w:hAnsiTheme="minorHAnsi" w:cstheme="minorHAnsi"/>
          <w:b/>
          <w:sz w:val="20"/>
          <w:szCs w:val="20"/>
          <w:lang w:bidi="ar-DZ"/>
        </w:rPr>
        <w:t>SAMUEL COURGEY ET JEAN-PIERRE OLIVA</w:t>
      </w:r>
      <w:r w:rsidR="00FD27C5" w:rsidRPr="00E8061C">
        <w:rPr>
          <w:rFonts w:asciiTheme="minorHAnsi" w:hAnsiTheme="minorHAnsi" w:cstheme="minorHAnsi"/>
          <w:sz w:val="20"/>
          <w:szCs w:val="20"/>
          <w:lang w:bidi="ar-DZ"/>
        </w:rPr>
        <w:t xml:space="preserve"> </w:t>
      </w:r>
      <w:r w:rsidR="003118C4">
        <w:rPr>
          <w:rFonts w:asciiTheme="minorHAnsi" w:hAnsiTheme="minorHAnsi" w:cstheme="minorHAnsi"/>
          <w:sz w:val="20"/>
          <w:szCs w:val="20"/>
          <w:lang w:bidi="ar-DZ"/>
        </w:rPr>
        <w:t>(</w:t>
      </w:r>
      <w:r w:rsidR="003118C4" w:rsidRPr="00E8061C">
        <w:rPr>
          <w:rFonts w:asciiTheme="minorHAnsi" w:hAnsiTheme="minorHAnsi" w:cstheme="minorHAnsi"/>
          <w:sz w:val="20"/>
          <w:szCs w:val="20"/>
          <w:lang w:bidi="ar-DZ"/>
        </w:rPr>
        <w:t>La</w:t>
      </w:r>
      <w:r w:rsidRPr="00E8061C">
        <w:rPr>
          <w:rFonts w:asciiTheme="minorHAnsi" w:hAnsiTheme="minorHAnsi" w:cstheme="minorHAnsi"/>
          <w:sz w:val="20"/>
          <w:szCs w:val="20"/>
          <w:lang w:bidi="ar-DZ"/>
        </w:rPr>
        <w:t xml:space="preserve"> conception bioclimatique - des maisons confortables et économes, Ed. </w:t>
      </w:r>
      <w:hyperlink r:id="rId54" w:tooltip="Terre Vivante" w:history="1">
        <w:r w:rsidRPr="00E8061C">
          <w:rPr>
            <w:rFonts w:asciiTheme="minorHAnsi" w:hAnsiTheme="minorHAnsi" w:cstheme="minorHAnsi"/>
            <w:sz w:val="20"/>
            <w:szCs w:val="20"/>
            <w:lang w:bidi="ar-DZ"/>
          </w:rPr>
          <w:t>Terre Vivante</w:t>
        </w:r>
      </w:hyperlink>
      <w:r w:rsidRPr="00E8061C">
        <w:rPr>
          <w:rFonts w:asciiTheme="minorHAnsi" w:hAnsiTheme="minorHAnsi" w:cstheme="minorHAnsi"/>
          <w:sz w:val="20"/>
          <w:szCs w:val="20"/>
          <w:lang w:bidi="ar-DZ"/>
        </w:rPr>
        <w:t xml:space="preserve"> 2006</w:t>
      </w:r>
      <w:r w:rsidR="00FD27C5">
        <w:rPr>
          <w:rFonts w:asciiTheme="minorHAnsi" w:hAnsiTheme="minorHAnsi" w:cstheme="minorHAnsi"/>
          <w:sz w:val="20"/>
          <w:szCs w:val="20"/>
          <w:lang w:bidi="ar-DZ"/>
        </w:rPr>
        <w:t>).</w:t>
      </w:r>
    </w:p>
    <w:p w:rsidR="009B23F0" w:rsidRDefault="00FC6A1A" w:rsidP="00F65CDB">
      <w:pPr>
        <w:autoSpaceDE w:val="0"/>
        <w:autoSpaceDN w:val="0"/>
        <w:adjustRightInd w:val="0"/>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lastRenderedPageBreak/>
        <w:drawing>
          <wp:anchor distT="0" distB="0" distL="114300" distR="114300" simplePos="0" relativeHeight="251730944" behindDoc="1" locked="0" layoutInCell="1" allowOverlap="1">
            <wp:simplePos x="0" y="0"/>
            <wp:positionH relativeFrom="column">
              <wp:posOffset>-2540</wp:posOffset>
            </wp:positionH>
            <wp:positionV relativeFrom="paragraph">
              <wp:posOffset>141605</wp:posOffset>
            </wp:positionV>
            <wp:extent cx="6297295" cy="2158365"/>
            <wp:effectExtent l="19050" t="19050" r="27305" b="13335"/>
            <wp:wrapTight wrapText="bothSides">
              <wp:wrapPolygon edited="0">
                <wp:start x="-65" y="-191"/>
                <wp:lineTo x="-65" y="21733"/>
                <wp:lineTo x="21694" y="21733"/>
                <wp:lineTo x="21694" y="-191"/>
                <wp:lineTo x="-65" y="-191"/>
              </wp:wrapPolygon>
            </wp:wrapTight>
            <wp:docPr id="87"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preferRelativeResize="0">
                      <a:picLocks noChangeAspect="1" noChangeArrowheads="1"/>
                    </pic:cNvPicPr>
                  </pic:nvPicPr>
                  <pic:blipFill>
                    <a:blip r:embed="rId55"/>
                    <a:srcRect l="36491" t="52162" r="38837" b="23514"/>
                    <a:stretch>
                      <a:fillRect/>
                    </a:stretch>
                  </pic:blipFill>
                  <pic:spPr bwMode="auto">
                    <a:xfrm>
                      <a:off x="0" y="0"/>
                      <a:ext cx="6297295" cy="2158365"/>
                    </a:xfrm>
                    <a:prstGeom prst="rect">
                      <a:avLst/>
                    </a:prstGeom>
                    <a:noFill/>
                    <a:ln w="19050">
                      <a:solidFill>
                        <a:schemeClr val="accent1">
                          <a:lumMod val="20000"/>
                          <a:lumOff val="80000"/>
                        </a:schemeClr>
                      </a:solidFill>
                      <a:miter lim="800000"/>
                      <a:headEnd/>
                      <a:tailEnd/>
                    </a:ln>
                  </pic:spPr>
                </pic:pic>
              </a:graphicData>
            </a:graphic>
          </wp:anchor>
        </w:drawing>
      </w:r>
      <w:r w:rsidR="00E031AD">
        <w:rPr>
          <w:rFonts w:asciiTheme="minorHAnsi" w:hAnsiTheme="minorHAnsi" w:cstheme="minorHAnsi"/>
          <w:noProof/>
          <w:sz w:val="26"/>
          <w:szCs w:val="26"/>
          <w:lang w:eastAsia="fr-FR"/>
        </w:rPr>
        <w:pict>
          <v:rect id="_x0000_s1177" style="position:absolute;left:0;text-align:left;margin-left:1.65pt;margin-top:-8.85pt;width:505.65pt;height:30.75pt;z-index:251786240;mso-position-horizontal-relative:text;mso-position-vertical-relative:text" stroked="f">
            <v:textbox style="mso-next-textbox:#_x0000_s1177">
              <w:txbxContent>
                <w:p w:rsidR="00CB35C8" w:rsidRPr="008A22AC" w:rsidRDefault="00CB35C8" w:rsidP="00E8061C">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w:t>
                  </w:r>
                  <w:r w:rsidRPr="008A22AC">
                    <w:rPr>
                      <w:rFonts w:asciiTheme="minorHAnsi" w:hAnsiTheme="minorHAnsi" w:cstheme="minorHAnsi"/>
                      <w:b/>
                      <w:bCs/>
                      <w:sz w:val="20"/>
                      <w:szCs w:val="20"/>
                    </w:rPr>
                    <w:t>0</w:t>
                  </w:r>
                  <w:r>
                    <w:rPr>
                      <w:rFonts w:asciiTheme="minorHAnsi" w:hAnsiTheme="minorHAnsi" w:cstheme="minorHAnsi"/>
                      <w:b/>
                      <w:bCs/>
                      <w:sz w:val="20"/>
                      <w:szCs w:val="20"/>
                    </w:rPr>
                    <w:t>6</w:t>
                  </w:r>
                  <w:r w:rsidRPr="008A22AC">
                    <w:rPr>
                      <w:rFonts w:asciiTheme="minorHAnsi" w:hAnsiTheme="minorHAnsi" w:cstheme="minorHAnsi"/>
                      <w:b/>
                      <w:bCs/>
                      <w:sz w:val="20"/>
                      <w:szCs w:val="20"/>
                    </w:rPr>
                    <w:t xml:space="preserve"> : </w:t>
                  </w:r>
                  <w:r>
                    <w:rPr>
                      <w:rFonts w:ascii="Arial" w:hAnsi="Arial"/>
                      <w:b/>
                      <w:bCs/>
                      <w:sz w:val="18"/>
                      <w:szCs w:val="18"/>
                    </w:rPr>
                    <w:t>Schéma de principe bioclimatique.</w:t>
                  </w:r>
                  <w:r>
                    <w:rPr>
                      <w:rFonts w:ascii="Arial" w:hAnsi="Arial"/>
                      <w:b/>
                      <w:bCs/>
                      <w:sz w:val="18"/>
                      <w:szCs w:val="18"/>
                    </w:rPr>
                    <w:tab/>
                  </w:r>
                  <w:r>
                    <w:rPr>
                      <w:rFonts w:ascii="Arial" w:hAnsi="Arial"/>
                      <w:b/>
                      <w:bCs/>
                      <w:sz w:val="18"/>
                      <w:szCs w:val="18"/>
                    </w:rPr>
                    <w:tab/>
                  </w:r>
                  <w:r>
                    <w:rPr>
                      <w:rFonts w:ascii="Arial" w:hAnsi="Arial"/>
                      <w:b/>
                      <w:bCs/>
                      <w:sz w:val="18"/>
                      <w:szCs w:val="18"/>
                    </w:rPr>
                    <w:tab/>
                  </w:r>
                  <w:r>
                    <w:rPr>
                      <w:rFonts w:ascii="Arial" w:hAnsi="Arial"/>
                      <w:b/>
                      <w:bCs/>
                      <w:sz w:val="18"/>
                      <w:szCs w:val="18"/>
                    </w:rPr>
                    <w:tab/>
                    <w:t xml:space="preserve">             </w:t>
                  </w:r>
                  <w:r>
                    <w:rPr>
                      <w:rFonts w:asciiTheme="minorHAnsi" w:hAnsiTheme="minorHAnsi" w:cstheme="minorHAnsi"/>
                      <w:b/>
                      <w:bCs/>
                      <w:sz w:val="20"/>
                      <w:szCs w:val="20"/>
                    </w:rPr>
                    <w:t xml:space="preserve"> Source : WWW.WIKIPEDIA.ORG.</w:t>
                  </w:r>
                </w:p>
                <w:p w:rsidR="00CB35C8" w:rsidRPr="006E6A9C" w:rsidRDefault="00CB35C8" w:rsidP="00E8061C">
                  <w:pPr>
                    <w:rPr>
                      <w:szCs w:val="20"/>
                    </w:rPr>
                  </w:pPr>
                </w:p>
              </w:txbxContent>
            </v:textbox>
          </v:rect>
        </w:pict>
      </w:r>
    </w:p>
    <w:p w:rsidR="00E8061C" w:rsidRDefault="00E8061C" w:rsidP="00F65CDB">
      <w:pPr>
        <w:autoSpaceDE w:val="0"/>
        <w:autoSpaceDN w:val="0"/>
        <w:adjustRightInd w:val="0"/>
        <w:spacing w:before="240" w:after="240" w:line="240" w:lineRule="auto"/>
        <w:jc w:val="both"/>
        <w:rPr>
          <w:rFonts w:asciiTheme="minorHAnsi" w:hAnsiTheme="minorHAnsi" w:cstheme="minorHAnsi"/>
          <w:sz w:val="26"/>
          <w:szCs w:val="26"/>
          <w:lang w:bidi="ar-DZ"/>
        </w:rPr>
      </w:pPr>
    </w:p>
    <w:p w:rsidR="00F65CDB" w:rsidRP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La conception bioclimatique consiste à mettre à profit les conditions climatiques favorables tout en se protégeant de celles qui sont indésirables, ceci afin d'obtenir le meilleur confort thermique.  </w:t>
      </w:r>
    </w:p>
    <w:p w:rsidR="009B23F0"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9B23F0">
        <w:rPr>
          <w:rFonts w:asciiTheme="minorHAnsi" w:hAnsiTheme="minorHAnsi" w:cstheme="minorHAnsi"/>
          <w:b/>
          <w:bCs/>
          <w:sz w:val="26"/>
          <w:szCs w:val="26"/>
          <w:lang w:bidi="ar-DZ"/>
        </w:rPr>
        <w:t>En période froide</w:t>
      </w:r>
      <w:r w:rsidRPr="009B23F0">
        <w:rPr>
          <w:rFonts w:asciiTheme="minorHAnsi" w:hAnsiTheme="minorHAnsi" w:cstheme="minorHAnsi"/>
          <w:sz w:val="26"/>
          <w:szCs w:val="26"/>
          <w:lang w:bidi="ar-DZ"/>
        </w:rPr>
        <w:t> :</w:t>
      </w:r>
      <w:r w:rsidRPr="00F65CDB">
        <w:rPr>
          <w:rFonts w:asciiTheme="minorHAnsi" w:hAnsiTheme="minorHAnsi" w:cstheme="minorHAnsi"/>
          <w:sz w:val="26"/>
          <w:szCs w:val="26"/>
          <w:lang w:bidi="ar-DZ"/>
        </w:rPr>
        <w:t xml:space="preserve"> </w:t>
      </w:r>
    </w:p>
    <w:p w:rsidR="009B23F0" w:rsidRDefault="00F65CDB" w:rsidP="00204F03">
      <w:pPr>
        <w:pStyle w:val="Paragraphedeliste"/>
        <w:numPr>
          <w:ilvl w:val="2"/>
          <w:numId w:val="2"/>
        </w:numPr>
        <w:autoSpaceDE w:val="0"/>
        <w:autoSpaceDN w:val="0"/>
        <w:adjustRightInd w:val="0"/>
        <w:spacing w:before="240" w:after="240" w:line="240" w:lineRule="auto"/>
        <w:jc w:val="both"/>
        <w:rPr>
          <w:rFonts w:asciiTheme="minorHAnsi" w:hAnsiTheme="minorHAnsi" w:cstheme="minorHAnsi"/>
          <w:sz w:val="26"/>
          <w:szCs w:val="26"/>
          <w:lang w:bidi="ar-DZ"/>
        </w:rPr>
      </w:pPr>
      <w:r w:rsidRPr="009B23F0">
        <w:rPr>
          <w:rFonts w:asciiTheme="minorHAnsi" w:hAnsiTheme="minorHAnsi" w:cstheme="minorHAnsi"/>
          <w:sz w:val="26"/>
          <w:szCs w:val="26"/>
          <w:lang w:bidi="ar-DZ"/>
        </w:rPr>
        <w:t>favoriser les apports de chaleur gratuits.</w:t>
      </w:r>
    </w:p>
    <w:p w:rsidR="009B23F0" w:rsidRDefault="00F65CDB" w:rsidP="00204F03">
      <w:pPr>
        <w:pStyle w:val="Paragraphedeliste"/>
        <w:numPr>
          <w:ilvl w:val="2"/>
          <w:numId w:val="2"/>
        </w:numPr>
        <w:autoSpaceDE w:val="0"/>
        <w:autoSpaceDN w:val="0"/>
        <w:adjustRightInd w:val="0"/>
        <w:spacing w:before="240" w:after="240" w:line="240" w:lineRule="auto"/>
        <w:jc w:val="both"/>
        <w:rPr>
          <w:rFonts w:asciiTheme="minorHAnsi" w:hAnsiTheme="minorHAnsi" w:cstheme="minorHAnsi"/>
          <w:sz w:val="26"/>
          <w:szCs w:val="26"/>
          <w:lang w:bidi="ar-DZ"/>
        </w:rPr>
      </w:pPr>
      <w:r w:rsidRPr="009B23F0">
        <w:rPr>
          <w:rFonts w:asciiTheme="minorHAnsi" w:hAnsiTheme="minorHAnsi" w:cstheme="minorHAnsi"/>
          <w:sz w:val="26"/>
          <w:szCs w:val="26"/>
          <w:lang w:bidi="ar-DZ"/>
        </w:rPr>
        <w:t>diminue les pertes de chaleur.</w:t>
      </w:r>
    </w:p>
    <w:p w:rsidR="00F65CDB" w:rsidRPr="009B23F0" w:rsidRDefault="00F65CDB" w:rsidP="00204F03">
      <w:pPr>
        <w:pStyle w:val="Paragraphedeliste"/>
        <w:numPr>
          <w:ilvl w:val="2"/>
          <w:numId w:val="2"/>
        </w:numPr>
        <w:autoSpaceDE w:val="0"/>
        <w:autoSpaceDN w:val="0"/>
        <w:adjustRightInd w:val="0"/>
        <w:spacing w:before="240" w:after="240" w:line="240" w:lineRule="auto"/>
        <w:jc w:val="both"/>
        <w:rPr>
          <w:rFonts w:asciiTheme="minorHAnsi" w:hAnsiTheme="minorHAnsi" w:cstheme="minorHAnsi"/>
          <w:sz w:val="26"/>
          <w:szCs w:val="26"/>
          <w:lang w:bidi="ar-DZ"/>
        </w:rPr>
      </w:pPr>
      <w:r w:rsidRPr="009B23F0">
        <w:rPr>
          <w:rFonts w:asciiTheme="minorHAnsi" w:hAnsiTheme="minorHAnsi" w:cstheme="minorHAnsi"/>
          <w:sz w:val="26"/>
          <w:szCs w:val="26"/>
          <w:lang w:bidi="ar-DZ"/>
        </w:rPr>
        <w:t xml:space="preserve">assure un renouvellement  d'air suffisant. </w:t>
      </w:r>
    </w:p>
    <w:p w:rsidR="009B23F0" w:rsidRPr="009B23F0"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9B23F0">
        <w:rPr>
          <w:rFonts w:asciiTheme="minorHAnsi" w:hAnsiTheme="minorHAnsi" w:cstheme="minorHAnsi"/>
          <w:b/>
          <w:bCs/>
          <w:sz w:val="26"/>
          <w:szCs w:val="26"/>
          <w:lang w:bidi="ar-DZ"/>
        </w:rPr>
        <w:t>En période chaude </w:t>
      </w:r>
      <w:r w:rsidRPr="009B23F0">
        <w:rPr>
          <w:rFonts w:asciiTheme="minorHAnsi" w:hAnsiTheme="minorHAnsi" w:cstheme="minorHAnsi"/>
          <w:sz w:val="26"/>
          <w:szCs w:val="26"/>
          <w:lang w:bidi="ar-DZ"/>
        </w:rPr>
        <w:t xml:space="preserve">: </w:t>
      </w:r>
    </w:p>
    <w:p w:rsidR="009B23F0" w:rsidRPr="009B23F0" w:rsidRDefault="00F65CDB" w:rsidP="00204F03">
      <w:pPr>
        <w:pStyle w:val="Paragraphedeliste"/>
        <w:numPr>
          <w:ilvl w:val="0"/>
          <w:numId w:val="39"/>
        </w:numPr>
        <w:autoSpaceDE w:val="0"/>
        <w:autoSpaceDN w:val="0"/>
        <w:adjustRightInd w:val="0"/>
        <w:spacing w:before="240" w:after="240" w:line="240" w:lineRule="auto"/>
        <w:jc w:val="both"/>
        <w:rPr>
          <w:rFonts w:asciiTheme="minorHAnsi" w:hAnsiTheme="minorHAnsi" w:cstheme="minorHAnsi"/>
          <w:sz w:val="26"/>
          <w:szCs w:val="26"/>
          <w:lang w:bidi="ar-DZ"/>
        </w:rPr>
      </w:pPr>
      <w:r w:rsidRPr="009B23F0">
        <w:rPr>
          <w:rFonts w:asciiTheme="minorHAnsi" w:hAnsiTheme="minorHAnsi" w:cstheme="minorHAnsi"/>
          <w:sz w:val="26"/>
          <w:szCs w:val="26"/>
          <w:lang w:bidi="ar-DZ"/>
        </w:rPr>
        <w:t>réduit les apports caloriques.</w:t>
      </w:r>
    </w:p>
    <w:p w:rsidR="00F65CDB" w:rsidRPr="009B23F0" w:rsidRDefault="00F65CDB" w:rsidP="00204F03">
      <w:pPr>
        <w:pStyle w:val="Paragraphedeliste"/>
        <w:numPr>
          <w:ilvl w:val="0"/>
          <w:numId w:val="39"/>
        </w:numPr>
        <w:autoSpaceDE w:val="0"/>
        <w:autoSpaceDN w:val="0"/>
        <w:adjustRightInd w:val="0"/>
        <w:spacing w:before="240" w:after="240" w:line="240" w:lineRule="auto"/>
        <w:jc w:val="both"/>
        <w:rPr>
          <w:rFonts w:asciiTheme="minorHAnsi" w:hAnsiTheme="minorHAnsi" w:cstheme="minorHAnsi"/>
          <w:sz w:val="26"/>
          <w:szCs w:val="26"/>
          <w:lang w:bidi="ar-DZ"/>
        </w:rPr>
      </w:pPr>
      <w:r w:rsidRPr="009B23F0">
        <w:rPr>
          <w:rFonts w:asciiTheme="minorHAnsi" w:hAnsiTheme="minorHAnsi" w:cstheme="minorHAnsi"/>
          <w:sz w:val="26"/>
          <w:szCs w:val="26"/>
          <w:lang w:bidi="ar-DZ"/>
        </w:rPr>
        <w:t>favorise le rafraîchissement</w:t>
      </w:r>
    </w:p>
    <w:p w:rsidR="00F65CDB" w:rsidRPr="00F65CDB" w:rsidRDefault="009B23F0" w:rsidP="009B23F0">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b/>
          <w:bCs/>
          <w:sz w:val="26"/>
          <w:szCs w:val="26"/>
          <w:lang w:bidi="ar-DZ"/>
        </w:rPr>
        <w:t>I.4.</w:t>
      </w:r>
      <w:r w:rsidR="00B850DC">
        <w:rPr>
          <w:rFonts w:asciiTheme="minorHAnsi" w:hAnsiTheme="minorHAnsi" w:cstheme="minorHAnsi"/>
          <w:b/>
          <w:bCs/>
          <w:sz w:val="26"/>
          <w:szCs w:val="26"/>
          <w:lang w:bidi="ar-DZ"/>
        </w:rPr>
        <w:t>1.D.1</w:t>
      </w:r>
      <w:r>
        <w:rPr>
          <w:rFonts w:asciiTheme="minorHAnsi" w:hAnsiTheme="minorHAnsi" w:cstheme="minorHAnsi"/>
          <w:b/>
          <w:bCs/>
          <w:sz w:val="26"/>
          <w:szCs w:val="26"/>
          <w:lang w:bidi="ar-DZ"/>
        </w:rPr>
        <w:t xml:space="preserve"> </w:t>
      </w:r>
      <w:r w:rsidR="00F65CDB" w:rsidRPr="00F65CDB">
        <w:rPr>
          <w:rFonts w:asciiTheme="minorHAnsi" w:hAnsiTheme="minorHAnsi" w:cstheme="minorHAnsi"/>
          <w:b/>
          <w:bCs/>
          <w:sz w:val="26"/>
          <w:szCs w:val="26"/>
          <w:lang w:bidi="ar-DZ"/>
        </w:rPr>
        <w:t>Démarche bioclimatique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rPr>
        <w:t xml:space="preserve"> Une démarche bioclimatique se développe sur trois </w:t>
      </w:r>
      <w:r w:rsidR="00315D1F" w:rsidRPr="00F65CDB">
        <w:rPr>
          <w:rFonts w:asciiTheme="minorHAnsi" w:hAnsiTheme="minorHAnsi" w:cstheme="minorHAnsi"/>
          <w:sz w:val="26"/>
          <w:szCs w:val="26"/>
        </w:rPr>
        <w:t>axes</w:t>
      </w:r>
      <w:r w:rsidR="00315D1F" w:rsidRPr="00B520DF">
        <w:rPr>
          <w:rFonts w:asciiTheme="minorHAnsi" w:hAnsiTheme="minorHAnsi" w:cstheme="minorHAnsi"/>
          <w:b/>
          <w:bCs/>
          <w:color w:val="000000"/>
          <w:sz w:val="26"/>
          <w:szCs w:val="26"/>
          <w:vertAlign w:val="superscript"/>
        </w:rPr>
        <w:t xml:space="preserve"> [I-</w:t>
      </w:r>
      <w:r w:rsidR="00315D1F">
        <w:rPr>
          <w:rFonts w:asciiTheme="minorHAnsi" w:hAnsiTheme="minorHAnsi" w:cstheme="minorHAnsi"/>
          <w:b/>
          <w:bCs/>
          <w:color w:val="000000"/>
          <w:sz w:val="26"/>
          <w:szCs w:val="26"/>
          <w:vertAlign w:val="superscript"/>
        </w:rPr>
        <w:t>16</w:t>
      </w:r>
      <w:r w:rsidR="00315D1F"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rPr>
        <w:t> :</w:t>
      </w:r>
    </w:p>
    <w:p w:rsidR="00F65CDB" w:rsidRPr="00F65CDB" w:rsidRDefault="009B23F0" w:rsidP="009B23F0">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1.</w:t>
      </w:r>
      <w:r w:rsidRPr="00F65CDB">
        <w:rPr>
          <w:rFonts w:asciiTheme="minorHAnsi" w:hAnsiTheme="minorHAnsi" w:cstheme="minorHAnsi"/>
          <w:b/>
          <w:bCs/>
          <w:sz w:val="26"/>
          <w:szCs w:val="26"/>
          <w:lang w:eastAsia="en-US" w:bidi="ar-DZ"/>
        </w:rPr>
        <w:t xml:space="preserve"> Capter</w:t>
      </w:r>
      <w:r w:rsidR="00F65CDB" w:rsidRPr="00F65CDB">
        <w:rPr>
          <w:rFonts w:asciiTheme="minorHAnsi" w:hAnsiTheme="minorHAnsi" w:cstheme="minorHAnsi"/>
          <w:b/>
          <w:bCs/>
          <w:sz w:val="26"/>
          <w:szCs w:val="26"/>
          <w:lang w:eastAsia="en-US" w:bidi="ar-DZ"/>
        </w:rPr>
        <w:t xml:space="preserve"> la chaleur :</w:t>
      </w:r>
    </w:p>
    <w:p w:rsidR="00F65CDB" w:rsidRPr="00E8061C" w:rsidRDefault="00F65CDB" w:rsidP="00F65CDB">
      <w:pPr>
        <w:pStyle w:val="NormalWeb"/>
        <w:spacing w:before="240" w:beforeAutospacing="0" w:after="240" w:afterAutospacing="0"/>
        <w:jc w:val="both"/>
        <w:rPr>
          <w:rFonts w:asciiTheme="minorHAnsi" w:hAnsiTheme="minorHAnsi" w:cstheme="minorHAnsi"/>
          <w:iCs/>
          <w:sz w:val="26"/>
          <w:szCs w:val="26"/>
          <w:lang w:eastAsia="en-US" w:bidi="ar-DZ"/>
        </w:rPr>
      </w:pPr>
      <w:r w:rsidRPr="00F65CDB">
        <w:rPr>
          <w:rFonts w:asciiTheme="minorHAnsi" w:hAnsiTheme="minorHAnsi" w:cstheme="minorHAnsi"/>
          <w:sz w:val="26"/>
          <w:szCs w:val="26"/>
          <w:lang w:eastAsia="en-US" w:bidi="ar-DZ"/>
        </w:rPr>
        <w:t>Une maison bioclimatique se caractérise par </w:t>
      </w:r>
      <w:r w:rsidRPr="00E8061C">
        <w:rPr>
          <w:rFonts w:asciiTheme="minorHAnsi" w:hAnsiTheme="minorHAnsi" w:cstheme="minorHAnsi"/>
          <w:iCs/>
          <w:sz w:val="26"/>
          <w:szCs w:val="26"/>
          <w:lang w:eastAsia="en-US" w:bidi="ar-DZ"/>
        </w:rPr>
        <w:t>(voir l’explication):</w:t>
      </w:r>
    </w:p>
    <w:p w:rsidR="00F65CDB" w:rsidRPr="00F65CDB" w:rsidRDefault="00F65CDB" w:rsidP="00204F03">
      <w:pPr>
        <w:numPr>
          <w:ilvl w:val="0"/>
          <w:numId w:val="3"/>
        </w:numPr>
        <w:spacing w:before="120" w:after="12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des ouvertures de grande dimension au sud</w:t>
      </w:r>
      <w:r w:rsidR="009B23F0">
        <w:rPr>
          <w:rFonts w:asciiTheme="minorHAnsi" w:hAnsiTheme="minorHAnsi" w:cstheme="minorHAnsi"/>
          <w:sz w:val="26"/>
          <w:szCs w:val="26"/>
          <w:lang w:bidi="ar-DZ"/>
        </w:rPr>
        <w:t>.</w:t>
      </w:r>
    </w:p>
    <w:p w:rsidR="00F65CDB" w:rsidRPr="00F65CDB" w:rsidRDefault="00F65CDB" w:rsidP="00204F03">
      <w:pPr>
        <w:numPr>
          <w:ilvl w:val="0"/>
          <w:numId w:val="3"/>
        </w:numPr>
        <w:spacing w:before="120" w:after="12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très peu d'ouvertures au nord</w:t>
      </w:r>
      <w:r w:rsidR="009B23F0">
        <w:rPr>
          <w:rFonts w:asciiTheme="minorHAnsi" w:hAnsiTheme="minorHAnsi" w:cstheme="minorHAnsi"/>
          <w:sz w:val="26"/>
          <w:szCs w:val="26"/>
          <w:lang w:bidi="ar-DZ"/>
        </w:rPr>
        <w:t>.</w:t>
      </w:r>
    </w:p>
    <w:p w:rsidR="00F65CDB" w:rsidRPr="00F65CDB" w:rsidRDefault="00F65CDB" w:rsidP="00204F03">
      <w:pPr>
        <w:numPr>
          <w:ilvl w:val="0"/>
          <w:numId w:val="3"/>
        </w:numPr>
        <w:spacing w:before="120" w:after="12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peu d'ouvertures à l'est (soleil du matin)</w:t>
      </w:r>
      <w:r w:rsidR="009B23F0">
        <w:rPr>
          <w:rFonts w:asciiTheme="minorHAnsi" w:hAnsiTheme="minorHAnsi" w:cstheme="minorHAnsi"/>
          <w:sz w:val="26"/>
          <w:szCs w:val="26"/>
          <w:lang w:bidi="ar-DZ"/>
        </w:rPr>
        <w:t>.</w:t>
      </w:r>
    </w:p>
    <w:p w:rsidR="00F65CDB" w:rsidRDefault="00F65CDB" w:rsidP="00204F03">
      <w:pPr>
        <w:numPr>
          <w:ilvl w:val="0"/>
          <w:numId w:val="3"/>
        </w:numPr>
        <w:spacing w:before="120" w:after="12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peu d'ouvertures à l'ouest (soleil du soir)</w:t>
      </w:r>
      <w:r w:rsidR="009B23F0">
        <w:rPr>
          <w:rFonts w:asciiTheme="minorHAnsi" w:hAnsiTheme="minorHAnsi" w:cstheme="minorHAnsi"/>
          <w:sz w:val="26"/>
          <w:szCs w:val="26"/>
          <w:lang w:bidi="ar-DZ"/>
        </w:rPr>
        <w:t>.</w:t>
      </w:r>
      <w:r w:rsidRPr="00F65CDB">
        <w:rPr>
          <w:rFonts w:asciiTheme="minorHAnsi" w:hAnsiTheme="minorHAnsi" w:cstheme="minorHAnsi"/>
          <w:sz w:val="26"/>
          <w:szCs w:val="26"/>
          <w:lang w:bidi="ar-DZ"/>
        </w:rPr>
        <w:t xml:space="preserve"> </w:t>
      </w:r>
    </w:p>
    <w:p w:rsidR="00CF28FB" w:rsidRDefault="00E031AD" w:rsidP="00CF28FB">
      <w:pPr>
        <w:spacing w:before="120" w:after="12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55" type="#_x0000_t32" style="position:absolute;left:0;text-align:left;margin-left:1.95pt;margin-top:13.1pt;width:193.5pt;height:0;z-index:251768832" o:connectortype="straight"/>
        </w:pict>
      </w:r>
    </w:p>
    <w:p w:rsidR="003118C4" w:rsidRPr="00E8061C" w:rsidRDefault="003118C4" w:rsidP="003118C4">
      <w:pPr>
        <w:autoSpaceDE w:val="0"/>
        <w:autoSpaceDN w:val="0"/>
        <w:adjustRightInd w:val="0"/>
        <w:spacing w:before="240" w:after="240" w:line="240" w:lineRule="auto"/>
        <w:jc w:val="both"/>
        <w:rPr>
          <w:rFonts w:asciiTheme="minorHAnsi" w:hAnsiTheme="minorHAnsi" w:cstheme="minorHAnsi"/>
          <w:i/>
          <w:iCs/>
          <w:sz w:val="20"/>
          <w:szCs w:val="20"/>
          <w:lang w:bidi="ar-DZ"/>
        </w:rPr>
      </w:pPr>
      <w:r w:rsidRPr="00E8061C">
        <w:rPr>
          <w:rFonts w:asciiTheme="minorHAnsi" w:hAnsiTheme="minorHAnsi" w:cstheme="minorHAnsi"/>
          <w:b/>
          <w:sz w:val="20"/>
          <w:szCs w:val="20"/>
          <w:vertAlign w:val="superscript"/>
          <w:lang w:bidi="ar-DZ"/>
        </w:rPr>
        <w:t>[I-1</w:t>
      </w:r>
      <w:r w:rsidR="00315D1F">
        <w:rPr>
          <w:rFonts w:asciiTheme="minorHAnsi" w:hAnsiTheme="minorHAnsi" w:cstheme="minorHAnsi"/>
          <w:b/>
          <w:sz w:val="20"/>
          <w:szCs w:val="20"/>
          <w:vertAlign w:val="superscript"/>
          <w:lang w:bidi="ar-DZ"/>
        </w:rPr>
        <w:t>6</w:t>
      </w:r>
      <w:r w:rsidRPr="00E8061C">
        <w:rPr>
          <w:rFonts w:asciiTheme="minorHAnsi" w:hAnsiTheme="minorHAnsi" w:cstheme="minorHAnsi"/>
          <w:b/>
          <w:sz w:val="20"/>
          <w:szCs w:val="20"/>
          <w:vertAlign w:val="superscript"/>
          <w:lang w:bidi="ar-DZ"/>
        </w:rPr>
        <w:t>]</w:t>
      </w:r>
      <w:r>
        <w:rPr>
          <w:rFonts w:asciiTheme="minorHAnsi" w:hAnsiTheme="minorHAnsi" w:cstheme="minorHAnsi"/>
          <w:sz w:val="20"/>
          <w:szCs w:val="20"/>
          <w:lang w:bidi="ar-DZ"/>
        </w:rPr>
        <w:t xml:space="preserve"> </w:t>
      </w:r>
      <w:r w:rsidR="00E30F3D" w:rsidRPr="00FD27C5">
        <w:rPr>
          <w:rFonts w:asciiTheme="minorHAnsi" w:hAnsiTheme="minorHAnsi" w:cstheme="minorHAnsi"/>
          <w:sz w:val="20"/>
          <w:szCs w:val="20"/>
        </w:rPr>
        <w:t>http</w:t>
      </w:r>
      <w:r w:rsidR="00E30F3D" w:rsidRPr="00FD27C5">
        <w:rPr>
          <w:rFonts w:cs="Calibri"/>
          <w:b/>
          <w:sz w:val="20"/>
          <w:szCs w:val="20"/>
        </w:rPr>
        <w:t>: //WWW.WIKIPEDIA</w:t>
      </w:r>
      <w:r w:rsidR="00E30F3D" w:rsidRPr="00FD27C5">
        <w:rPr>
          <w:rFonts w:cs="Calibri"/>
          <w:sz w:val="20"/>
          <w:szCs w:val="20"/>
        </w:rPr>
        <w:t>.</w:t>
      </w:r>
      <w:r w:rsidR="00E30F3D" w:rsidRPr="00FD27C5">
        <w:rPr>
          <w:rFonts w:cs="Calibri"/>
          <w:b/>
          <w:sz w:val="20"/>
          <w:szCs w:val="20"/>
        </w:rPr>
        <w:t>ORG</w:t>
      </w:r>
      <w:r w:rsidR="00E30F3D" w:rsidRPr="00E8061C">
        <w:rPr>
          <w:rFonts w:asciiTheme="minorHAnsi" w:hAnsiTheme="minorHAnsi" w:cstheme="minorHAnsi"/>
          <w:b/>
          <w:sz w:val="20"/>
          <w:szCs w:val="20"/>
          <w:vertAlign w:val="superscript"/>
          <w:lang w:bidi="ar-DZ"/>
        </w:rPr>
        <w:t xml:space="preserve"> </w:t>
      </w:r>
      <w:r w:rsidR="00E30F3D">
        <w:rPr>
          <w:rFonts w:asciiTheme="minorHAnsi" w:hAnsiTheme="minorHAnsi" w:cstheme="minorHAnsi"/>
          <w:sz w:val="20"/>
          <w:szCs w:val="20"/>
          <w:lang w:bidi="ar-DZ"/>
        </w:rPr>
        <w:t xml:space="preserve"> source :</w:t>
      </w:r>
      <w:r w:rsidR="00E30F3D" w:rsidRPr="00FD27C5">
        <w:rPr>
          <w:rFonts w:asciiTheme="minorHAnsi" w:hAnsiTheme="minorHAnsi" w:cstheme="minorHAnsi"/>
          <w:b/>
          <w:sz w:val="20"/>
          <w:szCs w:val="20"/>
          <w:lang w:bidi="ar-DZ"/>
        </w:rPr>
        <w:t xml:space="preserve"> SAMUEL</w:t>
      </w:r>
      <w:r w:rsidRPr="00FD27C5">
        <w:rPr>
          <w:rFonts w:asciiTheme="minorHAnsi" w:hAnsiTheme="minorHAnsi" w:cstheme="minorHAnsi"/>
          <w:b/>
          <w:sz w:val="20"/>
          <w:szCs w:val="20"/>
          <w:lang w:bidi="ar-DZ"/>
        </w:rPr>
        <w:t xml:space="preserve"> COURGEY ET JEAN-PIERRE OLIVA</w:t>
      </w:r>
      <w:r w:rsidRPr="00E8061C">
        <w:rPr>
          <w:rFonts w:asciiTheme="minorHAnsi" w:hAnsiTheme="minorHAnsi" w:cstheme="minorHAnsi"/>
          <w:sz w:val="20"/>
          <w:szCs w:val="20"/>
          <w:lang w:bidi="ar-DZ"/>
        </w:rPr>
        <w:t xml:space="preserve"> </w:t>
      </w:r>
      <w:r>
        <w:rPr>
          <w:rFonts w:asciiTheme="minorHAnsi" w:hAnsiTheme="minorHAnsi" w:cstheme="minorHAnsi"/>
          <w:sz w:val="20"/>
          <w:szCs w:val="20"/>
          <w:lang w:bidi="ar-DZ"/>
        </w:rPr>
        <w:t>(</w:t>
      </w:r>
      <w:r w:rsidRPr="00E8061C">
        <w:rPr>
          <w:rFonts w:asciiTheme="minorHAnsi" w:hAnsiTheme="minorHAnsi" w:cstheme="minorHAnsi"/>
          <w:sz w:val="20"/>
          <w:szCs w:val="20"/>
          <w:lang w:bidi="ar-DZ"/>
        </w:rPr>
        <w:t xml:space="preserve">La conception bioclimatique - des maisons confortables et économes, Ed. </w:t>
      </w:r>
      <w:hyperlink r:id="rId56" w:tooltip="Terre Vivante" w:history="1">
        <w:r w:rsidRPr="00E8061C">
          <w:rPr>
            <w:rFonts w:asciiTheme="minorHAnsi" w:hAnsiTheme="minorHAnsi" w:cstheme="minorHAnsi"/>
            <w:sz w:val="20"/>
            <w:szCs w:val="20"/>
            <w:lang w:bidi="ar-DZ"/>
          </w:rPr>
          <w:t>Terre Vivante</w:t>
        </w:r>
      </w:hyperlink>
      <w:r w:rsidRPr="00E8061C">
        <w:rPr>
          <w:rFonts w:asciiTheme="minorHAnsi" w:hAnsiTheme="minorHAnsi" w:cstheme="minorHAnsi"/>
          <w:sz w:val="20"/>
          <w:szCs w:val="20"/>
          <w:lang w:bidi="ar-DZ"/>
        </w:rPr>
        <w:t xml:space="preserve"> 2006</w:t>
      </w:r>
      <w:r>
        <w:rPr>
          <w:rFonts w:asciiTheme="minorHAnsi" w:hAnsiTheme="minorHAnsi" w:cstheme="minorHAnsi"/>
          <w:sz w:val="20"/>
          <w:szCs w:val="20"/>
          <w:lang w:bidi="ar-DZ"/>
        </w:rPr>
        <w:t>).</w:t>
      </w:r>
    </w:p>
    <w:p w:rsidR="00F65CDB" w:rsidRPr="00CF28FB" w:rsidRDefault="00F65CDB" w:rsidP="00F65CDB">
      <w:pPr>
        <w:spacing w:before="240" w:after="240" w:line="240" w:lineRule="auto"/>
        <w:jc w:val="both"/>
        <w:rPr>
          <w:rFonts w:asciiTheme="minorHAnsi" w:hAnsiTheme="minorHAnsi" w:cstheme="minorHAnsi"/>
          <w:i/>
          <w:iCs/>
          <w:sz w:val="26"/>
          <w:szCs w:val="26"/>
          <w:lang w:bidi="ar-DZ"/>
        </w:rPr>
      </w:pPr>
      <w:r w:rsidRPr="00CF28FB">
        <w:rPr>
          <w:rFonts w:asciiTheme="minorHAnsi" w:hAnsiTheme="minorHAnsi" w:cstheme="minorHAnsi"/>
          <w:b/>
          <w:bCs/>
          <w:sz w:val="26"/>
          <w:szCs w:val="26"/>
          <w:lang w:bidi="ar-DZ"/>
        </w:rPr>
        <w:lastRenderedPageBreak/>
        <w:t xml:space="preserve">Explication : </w:t>
      </w:r>
    </w:p>
    <w:p w:rsidR="00F65CDB" w:rsidRPr="00CF28F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La </w:t>
      </w:r>
      <w:hyperlink r:id="rId57" w:tooltip="Terre" w:history="1">
        <w:r w:rsidRPr="00F65CDB">
          <w:rPr>
            <w:rFonts w:asciiTheme="minorHAnsi" w:hAnsiTheme="minorHAnsi" w:cstheme="minorHAnsi"/>
            <w:sz w:val="26"/>
            <w:szCs w:val="26"/>
            <w:lang w:eastAsia="en-US" w:bidi="ar-DZ"/>
          </w:rPr>
          <w:t>Terre</w:t>
        </w:r>
      </w:hyperlink>
      <w:r w:rsidRPr="00F65CDB">
        <w:rPr>
          <w:rFonts w:asciiTheme="minorHAnsi" w:hAnsiTheme="minorHAnsi" w:cstheme="minorHAnsi"/>
          <w:sz w:val="26"/>
          <w:szCs w:val="26"/>
          <w:lang w:eastAsia="en-US" w:bidi="ar-DZ"/>
        </w:rPr>
        <w:t xml:space="preserve"> étant inclinée sur son axe, la hauteur du soleil sur l'horizon et le trajet qu'il parcourt dans le ciel varient au cours des </w:t>
      </w:r>
      <w:hyperlink r:id="rId58" w:tooltip="Saison" w:history="1">
        <w:r w:rsidRPr="00F65CDB">
          <w:rPr>
            <w:rFonts w:asciiTheme="minorHAnsi" w:hAnsiTheme="minorHAnsi" w:cstheme="minorHAnsi"/>
            <w:sz w:val="26"/>
            <w:szCs w:val="26"/>
            <w:lang w:eastAsia="en-US" w:bidi="ar-DZ"/>
          </w:rPr>
          <w:t>saisons</w:t>
        </w:r>
      </w:hyperlink>
      <w:r w:rsidRPr="00F65CDB">
        <w:rPr>
          <w:rFonts w:asciiTheme="minorHAnsi" w:hAnsiTheme="minorHAnsi" w:cstheme="minorHAnsi"/>
          <w:sz w:val="26"/>
          <w:szCs w:val="26"/>
          <w:lang w:eastAsia="en-US" w:bidi="ar-DZ"/>
        </w:rPr>
        <w:t>.</w:t>
      </w:r>
    </w:p>
    <w:p w:rsidR="00F65CDB" w:rsidRPr="00CF28FB" w:rsidRDefault="00F65CDB" w:rsidP="00204F03">
      <w:pPr>
        <w:pStyle w:val="NormalWeb"/>
        <w:numPr>
          <w:ilvl w:val="0"/>
          <w:numId w:val="40"/>
        </w:numPr>
        <w:spacing w:before="240" w:beforeAutospacing="0" w:after="240" w:afterAutospacing="0"/>
        <w:jc w:val="both"/>
        <w:rPr>
          <w:rFonts w:asciiTheme="minorHAnsi" w:hAnsiTheme="minorHAnsi" w:cstheme="minorHAnsi"/>
          <w:sz w:val="26"/>
          <w:szCs w:val="26"/>
          <w:lang w:eastAsia="en-US" w:bidi="ar-DZ"/>
        </w:rPr>
      </w:pPr>
      <w:r w:rsidRPr="00CF28FB">
        <w:rPr>
          <w:rFonts w:asciiTheme="minorHAnsi" w:hAnsiTheme="minorHAnsi" w:cstheme="minorHAnsi"/>
          <w:b/>
          <w:bCs/>
          <w:sz w:val="26"/>
          <w:szCs w:val="26"/>
          <w:lang w:eastAsia="en-US" w:bidi="ar-DZ"/>
        </w:rPr>
        <w:t>Dans l'hémisphère nord, en hiver</w:t>
      </w:r>
      <w:r w:rsidRPr="00CF28FB">
        <w:rPr>
          <w:rFonts w:asciiTheme="minorHAnsi" w:hAnsiTheme="minorHAnsi" w:cstheme="minorHAnsi"/>
          <w:sz w:val="26"/>
          <w:szCs w:val="26"/>
          <w:lang w:eastAsia="en-US" w:bidi="ar-DZ"/>
        </w:rPr>
        <w:t xml:space="preserve">,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Le soleil se lève au sud-est et se couche au sud-ouest, en restant très bas sur l'horizon (environ 30°). Pour capter son </w:t>
      </w:r>
      <w:hyperlink r:id="rId59" w:tooltip="Énergie" w:history="1">
        <w:r w:rsidRPr="00F65CDB">
          <w:rPr>
            <w:rFonts w:asciiTheme="minorHAnsi" w:hAnsiTheme="minorHAnsi" w:cstheme="minorHAnsi"/>
            <w:sz w:val="26"/>
            <w:szCs w:val="26"/>
            <w:lang w:eastAsia="en-US" w:bidi="ar-DZ"/>
          </w:rPr>
          <w:t>énergie</w:t>
        </w:r>
      </w:hyperlink>
      <w:r w:rsidRPr="00F65CDB">
        <w:rPr>
          <w:rFonts w:asciiTheme="minorHAnsi" w:hAnsiTheme="minorHAnsi" w:cstheme="minorHAnsi"/>
          <w:sz w:val="26"/>
          <w:szCs w:val="26"/>
          <w:lang w:eastAsia="en-US" w:bidi="ar-DZ"/>
        </w:rPr>
        <w:t xml:space="preserve">, il convient donc de placer les ouvertures vitrées principales au sud. Le </w:t>
      </w:r>
      <w:hyperlink r:id="rId60" w:tooltip="Verre" w:history="1">
        <w:r w:rsidRPr="00F65CDB">
          <w:rPr>
            <w:rFonts w:asciiTheme="minorHAnsi" w:hAnsiTheme="minorHAnsi" w:cstheme="minorHAnsi"/>
            <w:sz w:val="26"/>
            <w:szCs w:val="26"/>
            <w:lang w:eastAsia="en-US" w:bidi="ar-DZ"/>
          </w:rPr>
          <w:t>verre</w:t>
        </w:r>
      </w:hyperlink>
      <w:r w:rsidRPr="00F65CDB">
        <w:rPr>
          <w:rFonts w:asciiTheme="minorHAnsi" w:hAnsiTheme="minorHAnsi" w:cstheme="minorHAnsi"/>
          <w:sz w:val="26"/>
          <w:szCs w:val="26"/>
          <w:lang w:eastAsia="en-US" w:bidi="ar-DZ"/>
        </w:rPr>
        <w:t xml:space="preserve"> laisse passer la lumière mais absorbe les </w:t>
      </w:r>
      <w:hyperlink r:id="rId61" w:tooltip="Infrarouge" w:history="1">
        <w:r w:rsidRPr="00F65CDB">
          <w:rPr>
            <w:rFonts w:asciiTheme="minorHAnsi" w:hAnsiTheme="minorHAnsi" w:cstheme="minorHAnsi"/>
            <w:sz w:val="26"/>
            <w:szCs w:val="26"/>
            <w:lang w:eastAsia="en-US" w:bidi="ar-DZ"/>
          </w:rPr>
          <w:t>infrarouges</w:t>
        </w:r>
      </w:hyperlink>
      <w:r w:rsidRPr="00F65CDB">
        <w:rPr>
          <w:rFonts w:asciiTheme="minorHAnsi" w:hAnsiTheme="minorHAnsi" w:cstheme="minorHAnsi"/>
          <w:sz w:val="26"/>
          <w:szCs w:val="26"/>
          <w:lang w:eastAsia="en-US" w:bidi="ar-DZ"/>
        </w:rPr>
        <w:t xml:space="preserve"> et va, en conséquence, piéger la chaleur du soleil à l'intérieur de la maison. Ce phénomène est aussi appelé "</w:t>
      </w:r>
      <w:hyperlink r:id="rId62" w:tooltip="Effet de serre" w:history="1">
        <w:r w:rsidRPr="00F65CDB">
          <w:rPr>
            <w:rFonts w:asciiTheme="minorHAnsi" w:hAnsiTheme="minorHAnsi" w:cstheme="minorHAnsi"/>
            <w:sz w:val="26"/>
            <w:szCs w:val="26"/>
            <w:lang w:eastAsia="en-US" w:bidi="ar-DZ"/>
          </w:rPr>
          <w:t>effet de serre</w:t>
        </w:r>
      </w:hyperlink>
      <w:r w:rsidRPr="00F65CDB">
        <w:rPr>
          <w:rFonts w:asciiTheme="minorHAnsi" w:hAnsiTheme="minorHAnsi" w:cstheme="minorHAnsi"/>
          <w:sz w:val="26"/>
          <w:szCs w:val="26"/>
          <w:lang w:eastAsia="en-US" w:bidi="ar-DZ"/>
        </w:rPr>
        <w:t xml:space="preserve">". La lumière du soleil sera convertie en </w:t>
      </w:r>
      <w:hyperlink r:id="rId63" w:tooltip="Transfert thermique" w:history="1">
        <w:r w:rsidRPr="00F65CDB">
          <w:rPr>
            <w:rFonts w:asciiTheme="minorHAnsi" w:hAnsiTheme="minorHAnsi" w:cstheme="minorHAnsi"/>
            <w:sz w:val="26"/>
            <w:szCs w:val="26"/>
            <w:lang w:eastAsia="en-US" w:bidi="ar-DZ"/>
          </w:rPr>
          <w:t>chaleur</w:t>
        </w:r>
      </w:hyperlink>
      <w:r w:rsidRPr="00F65CDB">
        <w:rPr>
          <w:rFonts w:asciiTheme="minorHAnsi" w:hAnsiTheme="minorHAnsi" w:cstheme="minorHAnsi"/>
          <w:sz w:val="26"/>
          <w:szCs w:val="26"/>
          <w:lang w:eastAsia="en-US" w:bidi="ar-DZ"/>
        </w:rPr>
        <w:t xml:space="preserve"> par les surfaces opaques de la maison (les murs et/ou le sol). Lorsque cette énergie sous forme d'infrarouges va tenter de ressortir, la vitre va l'absorber et la réémettre en partie vers l'intérieur de la maison. C'est ce qu'on appelle le "</w:t>
      </w:r>
      <w:hyperlink r:id="rId64" w:tooltip="Énergie solaire passive" w:history="1">
        <w:r w:rsidRPr="00F65CDB">
          <w:rPr>
            <w:rFonts w:asciiTheme="minorHAnsi" w:hAnsiTheme="minorHAnsi" w:cstheme="minorHAnsi"/>
            <w:sz w:val="26"/>
            <w:szCs w:val="26"/>
            <w:lang w:eastAsia="en-US" w:bidi="ar-DZ"/>
          </w:rPr>
          <w:t>solaire passif</w:t>
        </w:r>
      </w:hyperlink>
      <w:r w:rsidRPr="00F65CDB">
        <w:rPr>
          <w:rFonts w:asciiTheme="minorHAnsi" w:hAnsiTheme="minorHAnsi" w:cstheme="minorHAnsi"/>
          <w:sz w:val="26"/>
          <w:szCs w:val="26"/>
          <w:lang w:eastAsia="en-US" w:bidi="ar-DZ"/>
        </w:rPr>
        <w:t>" : solaire car la source d'énergie est le soleil, passif car le système fonctionne seul sans système mécanique.</w:t>
      </w:r>
    </w:p>
    <w:p w:rsidR="00F65CDB" w:rsidRPr="00CF28FB" w:rsidRDefault="00F65CDB" w:rsidP="00204F03">
      <w:pPr>
        <w:pStyle w:val="NormalWeb"/>
        <w:numPr>
          <w:ilvl w:val="0"/>
          <w:numId w:val="40"/>
        </w:numPr>
        <w:spacing w:before="240" w:beforeAutospacing="0" w:after="240" w:afterAutospacing="0"/>
        <w:jc w:val="both"/>
        <w:rPr>
          <w:rFonts w:asciiTheme="minorHAnsi" w:hAnsiTheme="minorHAnsi" w:cstheme="minorHAnsi"/>
          <w:b/>
          <w:bCs/>
          <w:sz w:val="26"/>
          <w:szCs w:val="26"/>
          <w:rtl/>
          <w:lang w:eastAsia="en-US" w:bidi="ar-DZ"/>
        </w:rPr>
      </w:pPr>
      <w:r w:rsidRPr="00CF28FB">
        <w:rPr>
          <w:rFonts w:asciiTheme="minorHAnsi" w:hAnsiTheme="minorHAnsi" w:cstheme="minorHAnsi"/>
          <w:b/>
          <w:bCs/>
          <w:sz w:val="26"/>
          <w:szCs w:val="26"/>
          <w:lang w:eastAsia="en-US" w:bidi="ar-DZ"/>
        </w:rPr>
        <w:t>Dans l'hémisphère nord, en été,</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Le soleil se lève au nord-est et se couche au nord-ouest et est haut sur l'horizon à </w:t>
      </w:r>
      <w:hyperlink r:id="rId65" w:tooltip="Midi (zénith)" w:history="1">
        <w:r w:rsidRPr="00F65CDB">
          <w:rPr>
            <w:rFonts w:asciiTheme="minorHAnsi" w:hAnsiTheme="minorHAnsi" w:cstheme="minorHAnsi"/>
            <w:sz w:val="26"/>
            <w:szCs w:val="26"/>
            <w:lang w:eastAsia="en-US" w:bidi="ar-DZ"/>
          </w:rPr>
          <w:t>midi</w:t>
        </w:r>
      </w:hyperlink>
      <w:r w:rsidRPr="00F65CDB">
        <w:rPr>
          <w:rFonts w:asciiTheme="minorHAnsi" w:hAnsiTheme="minorHAnsi" w:cstheme="minorHAnsi"/>
          <w:sz w:val="26"/>
          <w:szCs w:val="26"/>
          <w:lang w:eastAsia="en-US" w:bidi="ar-DZ"/>
        </w:rPr>
        <w:t>. L'angle d'incidence de ses rayons sur les surfaces vitrées orientées vers le sud est donc élevé. Une partie du rayonnement est réfléchi vers l'extérieur. Toutefois, si les surfaces vitrées sont importantes, la quantité d'</w:t>
      </w:r>
      <w:hyperlink r:id="rId66" w:tooltip="Énergie" w:history="1">
        <w:r w:rsidRPr="00F65CDB">
          <w:rPr>
            <w:rFonts w:asciiTheme="minorHAnsi" w:hAnsiTheme="minorHAnsi" w:cstheme="minorHAnsi"/>
            <w:sz w:val="26"/>
            <w:szCs w:val="26"/>
            <w:lang w:eastAsia="en-US" w:bidi="ar-DZ"/>
          </w:rPr>
          <w:t>énergie</w:t>
        </w:r>
      </w:hyperlink>
      <w:r w:rsidRPr="00F65CDB">
        <w:rPr>
          <w:rFonts w:asciiTheme="minorHAnsi" w:hAnsiTheme="minorHAnsi" w:cstheme="minorHAnsi"/>
          <w:sz w:val="26"/>
          <w:szCs w:val="26"/>
          <w:lang w:eastAsia="en-US" w:bidi="ar-DZ"/>
        </w:rPr>
        <w:t xml:space="preserve"> qui traverse peut suffire à faire surchauffer la maison. C'est pourquoi il convient de protéger ces surfaces vitrées par des volets, des avancées de toiture calculées en conséquence, ou des brises -soleils extérieurs horizontaux, dimensionnés de manière à bloquer le rayonnement solaire direct en été mais pas en hiver. Sur les ouvertures des façades est et ouest, les protections solaires horizontales sont d'une efficacité limitée, car les rayons solaires ont une incidence moins élevée; seules les protections solaires verticales (volets) sont efficaces dans ce cas.</w:t>
      </w:r>
    </w:p>
    <w:p w:rsidR="00F65CDB" w:rsidRPr="00F65CDB" w:rsidRDefault="00B81760" w:rsidP="00204F03">
      <w:pPr>
        <w:pStyle w:val="NormalWeb"/>
        <w:numPr>
          <w:ilvl w:val="0"/>
          <w:numId w:val="4"/>
        </w:numPr>
        <w:spacing w:before="240" w:beforeAutospacing="0" w:after="240" w:afterAutospacing="0"/>
        <w:jc w:val="both"/>
        <w:rPr>
          <w:rFonts w:asciiTheme="minorHAnsi" w:hAnsiTheme="minorHAnsi" w:cstheme="minorHAnsi"/>
          <w:b/>
          <w:bCs/>
          <w:sz w:val="26"/>
          <w:szCs w:val="26"/>
          <w:lang w:eastAsia="en-US" w:bidi="ar-DZ"/>
        </w:rPr>
      </w:pPr>
      <w:r w:rsidRPr="00B81760">
        <w:rPr>
          <w:rFonts w:asciiTheme="minorHAnsi" w:hAnsiTheme="minorHAnsi" w:cstheme="minorHAnsi"/>
          <w:b/>
          <w:bCs/>
          <w:sz w:val="26"/>
          <w:szCs w:val="26"/>
          <w:lang w:eastAsia="en-US" w:bidi="ar-DZ"/>
        </w:rPr>
        <w:t>Transformer/diffuser la chaleur</w:t>
      </w:r>
      <w:r w:rsidR="00F65CDB" w:rsidRPr="00F65CDB">
        <w:rPr>
          <w:rFonts w:asciiTheme="minorHAnsi" w:hAnsiTheme="minorHAnsi" w:cstheme="minorHAnsi"/>
          <w:b/>
          <w:bCs/>
          <w:sz w:val="26"/>
          <w:szCs w:val="26"/>
          <w:lang w:eastAsia="en-US" w:bidi="ar-DZ"/>
        </w:rPr>
        <w:t>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L’objectif ici est de capter pendant la journée une quantité suffisante de l’énergie, pour le rediffuser pendant la nuit. Par exemple utilisation des murs capteurs,  C'est le véritable radiateur de la maison; il fonctionne à basse température, un peu comme un plancher chauffant, et rayonne sa chaleur sur toute sa surface.</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b/>
          <w:bCs/>
          <w:sz w:val="26"/>
          <w:szCs w:val="26"/>
          <w:lang w:bidi="ar-DZ"/>
        </w:rPr>
        <w:t xml:space="preserve">Explication : </w:t>
      </w:r>
    </w:p>
    <w:p w:rsid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Pour convertir la lumière en chaleur, il faut mieux utiliser des matériaux opaques, par exemple une dalle ou murs peints d’une couche sombre, de préférence être de teinte plutôt foncée, si le contraire il réfléchit</w:t>
      </w:r>
      <w:r w:rsidRPr="00F65CDB">
        <w:rPr>
          <w:rFonts w:asciiTheme="minorHAnsi" w:hAnsiTheme="minorHAnsi" w:cstheme="minorHAnsi"/>
          <w:sz w:val="26"/>
          <w:szCs w:val="26"/>
          <w:rtl/>
          <w:lang w:bidi="ar-DZ"/>
        </w:rPr>
        <w:t xml:space="preserve"> </w:t>
      </w:r>
      <w:r w:rsidRPr="00F65CDB">
        <w:rPr>
          <w:rFonts w:asciiTheme="minorHAnsi" w:hAnsiTheme="minorHAnsi" w:cstheme="minorHAnsi"/>
          <w:sz w:val="26"/>
          <w:szCs w:val="26"/>
          <w:lang w:bidi="ar-DZ"/>
        </w:rPr>
        <w:t xml:space="preserve">la lumière sans convertir en chaleur, ils ne doivent pas être trop sombres  au risque que leur surface s’échauffe et atteigne une température dangereuse pour les </w:t>
      </w:r>
      <w:r w:rsidR="00E30F3D" w:rsidRPr="00F65CDB">
        <w:rPr>
          <w:rFonts w:asciiTheme="minorHAnsi" w:hAnsiTheme="minorHAnsi" w:cstheme="minorHAnsi"/>
          <w:sz w:val="26"/>
          <w:szCs w:val="26"/>
          <w:lang w:bidi="ar-DZ"/>
        </w:rPr>
        <w:t>habitants</w:t>
      </w:r>
      <w:r w:rsidR="00E30F3D" w:rsidRPr="00B520DF">
        <w:rPr>
          <w:rFonts w:asciiTheme="minorHAnsi" w:hAnsiTheme="minorHAnsi" w:cstheme="minorHAnsi"/>
          <w:b/>
          <w:bCs/>
          <w:color w:val="000000"/>
          <w:sz w:val="26"/>
          <w:szCs w:val="26"/>
          <w:vertAlign w:val="superscript"/>
        </w:rPr>
        <w:t xml:space="preserve"> [</w:t>
      </w:r>
      <w:r w:rsidR="00791A66" w:rsidRPr="00B520DF">
        <w:rPr>
          <w:rFonts w:asciiTheme="minorHAnsi" w:hAnsiTheme="minorHAnsi" w:cstheme="minorHAnsi"/>
          <w:b/>
          <w:bCs/>
          <w:color w:val="000000"/>
          <w:sz w:val="26"/>
          <w:szCs w:val="26"/>
          <w:vertAlign w:val="superscript"/>
        </w:rPr>
        <w:t>I-</w:t>
      </w:r>
      <w:r w:rsidR="00791A66">
        <w:rPr>
          <w:rFonts w:asciiTheme="minorHAnsi" w:hAnsiTheme="minorHAnsi" w:cstheme="minorHAnsi"/>
          <w:b/>
          <w:bCs/>
          <w:color w:val="000000"/>
          <w:sz w:val="26"/>
          <w:szCs w:val="26"/>
          <w:vertAlign w:val="superscript"/>
        </w:rPr>
        <w:t>1</w:t>
      </w:r>
      <w:r w:rsidR="00E30F3D">
        <w:rPr>
          <w:rFonts w:asciiTheme="minorHAnsi" w:hAnsiTheme="minorHAnsi" w:cstheme="minorHAnsi"/>
          <w:b/>
          <w:bCs/>
          <w:color w:val="000000"/>
          <w:sz w:val="26"/>
          <w:szCs w:val="26"/>
          <w:vertAlign w:val="superscript"/>
        </w:rPr>
        <w:t>7</w:t>
      </w:r>
      <w:r w:rsidR="00791A66"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w:t>
      </w:r>
    </w:p>
    <w:p w:rsidR="00E8061C" w:rsidRDefault="00E031AD" w:rsidP="00F65CDB">
      <w:pPr>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56" type="#_x0000_t32" style="position:absolute;left:0;text-align:left;margin-left:.45pt;margin-top:21.1pt;width:193.5pt;height:0;z-index:251769856" o:connectortype="straight"/>
        </w:pict>
      </w:r>
    </w:p>
    <w:p w:rsidR="00E30F3D" w:rsidRPr="00E8061C" w:rsidRDefault="00791A66" w:rsidP="00E30F3D">
      <w:pPr>
        <w:autoSpaceDE w:val="0"/>
        <w:autoSpaceDN w:val="0"/>
        <w:adjustRightInd w:val="0"/>
        <w:spacing w:before="240" w:after="240" w:line="240" w:lineRule="auto"/>
        <w:jc w:val="both"/>
        <w:rPr>
          <w:rFonts w:asciiTheme="minorHAnsi" w:hAnsiTheme="minorHAnsi" w:cstheme="minorHAnsi"/>
          <w:i/>
          <w:iCs/>
          <w:sz w:val="20"/>
          <w:szCs w:val="20"/>
          <w:lang w:bidi="ar-DZ"/>
        </w:rPr>
      </w:pPr>
      <w:r w:rsidRPr="00E8061C">
        <w:rPr>
          <w:rFonts w:asciiTheme="minorHAnsi" w:hAnsiTheme="minorHAnsi" w:cstheme="minorHAnsi"/>
          <w:b/>
          <w:sz w:val="20"/>
          <w:szCs w:val="20"/>
          <w:vertAlign w:val="superscript"/>
          <w:lang w:bidi="ar-DZ"/>
        </w:rPr>
        <w:t>[I-1</w:t>
      </w:r>
      <w:r>
        <w:rPr>
          <w:rFonts w:asciiTheme="minorHAnsi" w:hAnsiTheme="minorHAnsi" w:cstheme="minorHAnsi"/>
          <w:b/>
          <w:sz w:val="20"/>
          <w:szCs w:val="20"/>
          <w:vertAlign w:val="superscript"/>
          <w:lang w:bidi="ar-DZ"/>
        </w:rPr>
        <w:t>7</w:t>
      </w:r>
      <w:r w:rsidRPr="00E8061C">
        <w:rPr>
          <w:rFonts w:asciiTheme="minorHAnsi" w:hAnsiTheme="minorHAnsi" w:cstheme="minorHAnsi"/>
          <w:b/>
          <w:sz w:val="20"/>
          <w:szCs w:val="20"/>
          <w:vertAlign w:val="superscript"/>
          <w:lang w:bidi="ar-DZ"/>
        </w:rPr>
        <w:t>]</w:t>
      </w:r>
      <w:r>
        <w:rPr>
          <w:rFonts w:asciiTheme="minorHAnsi" w:hAnsiTheme="minorHAnsi" w:cstheme="minorHAnsi"/>
          <w:sz w:val="20"/>
          <w:szCs w:val="20"/>
          <w:lang w:bidi="ar-DZ"/>
        </w:rPr>
        <w:t xml:space="preserve"> </w:t>
      </w:r>
      <w:r w:rsidR="00E30F3D" w:rsidRPr="00FD27C5">
        <w:rPr>
          <w:rFonts w:asciiTheme="minorHAnsi" w:hAnsiTheme="minorHAnsi" w:cstheme="minorHAnsi"/>
          <w:sz w:val="20"/>
          <w:szCs w:val="20"/>
        </w:rPr>
        <w:t>http</w:t>
      </w:r>
      <w:r w:rsidR="00E30F3D" w:rsidRPr="00FD27C5">
        <w:rPr>
          <w:rFonts w:cs="Calibri"/>
          <w:b/>
          <w:sz w:val="20"/>
          <w:szCs w:val="20"/>
        </w:rPr>
        <w:t>: //WWW.WIKIPEDIA</w:t>
      </w:r>
      <w:r w:rsidR="00E30F3D" w:rsidRPr="00FD27C5">
        <w:rPr>
          <w:rFonts w:cs="Calibri"/>
          <w:sz w:val="20"/>
          <w:szCs w:val="20"/>
        </w:rPr>
        <w:t>.</w:t>
      </w:r>
      <w:r w:rsidR="00E30F3D" w:rsidRPr="00FD27C5">
        <w:rPr>
          <w:rFonts w:cs="Calibri"/>
          <w:b/>
          <w:sz w:val="20"/>
          <w:szCs w:val="20"/>
        </w:rPr>
        <w:t>ORG</w:t>
      </w:r>
      <w:r w:rsidR="00E30F3D" w:rsidRPr="00E8061C">
        <w:rPr>
          <w:rFonts w:asciiTheme="minorHAnsi" w:hAnsiTheme="minorHAnsi" w:cstheme="minorHAnsi"/>
          <w:b/>
          <w:sz w:val="20"/>
          <w:szCs w:val="20"/>
          <w:vertAlign w:val="superscript"/>
          <w:lang w:bidi="ar-DZ"/>
        </w:rPr>
        <w:t xml:space="preserve"> </w:t>
      </w:r>
      <w:r w:rsidR="00E30F3D">
        <w:rPr>
          <w:rFonts w:asciiTheme="minorHAnsi" w:hAnsiTheme="minorHAnsi" w:cstheme="minorHAnsi"/>
          <w:sz w:val="20"/>
          <w:szCs w:val="20"/>
          <w:lang w:bidi="ar-DZ"/>
        </w:rPr>
        <w:t xml:space="preserve"> source :</w:t>
      </w:r>
      <w:r w:rsidR="00E30F3D" w:rsidRPr="00FD27C5">
        <w:rPr>
          <w:rFonts w:asciiTheme="minorHAnsi" w:hAnsiTheme="minorHAnsi" w:cstheme="minorHAnsi"/>
          <w:b/>
          <w:sz w:val="20"/>
          <w:szCs w:val="20"/>
          <w:lang w:bidi="ar-DZ"/>
        </w:rPr>
        <w:t xml:space="preserve"> SAMUEL COURGEY ET JEAN-PIERRE OLIVA</w:t>
      </w:r>
      <w:r w:rsidR="00E30F3D" w:rsidRPr="00E8061C">
        <w:rPr>
          <w:rFonts w:asciiTheme="minorHAnsi" w:hAnsiTheme="minorHAnsi" w:cstheme="minorHAnsi"/>
          <w:sz w:val="20"/>
          <w:szCs w:val="20"/>
          <w:lang w:bidi="ar-DZ"/>
        </w:rPr>
        <w:t xml:space="preserve"> </w:t>
      </w:r>
      <w:r w:rsidR="00E30F3D">
        <w:rPr>
          <w:rFonts w:asciiTheme="minorHAnsi" w:hAnsiTheme="minorHAnsi" w:cstheme="minorHAnsi"/>
          <w:sz w:val="20"/>
          <w:szCs w:val="20"/>
          <w:lang w:bidi="ar-DZ"/>
        </w:rPr>
        <w:t>(</w:t>
      </w:r>
      <w:r w:rsidR="00E30F3D" w:rsidRPr="00E8061C">
        <w:rPr>
          <w:rFonts w:asciiTheme="minorHAnsi" w:hAnsiTheme="minorHAnsi" w:cstheme="minorHAnsi"/>
          <w:sz w:val="20"/>
          <w:szCs w:val="20"/>
          <w:lang w:bidi="ar-DZ"/>
        </w:rPr>
        <w:t xml:space="preserve">La conception bioclimatique - des maisons confortables et économes, Ed. </w:t>
      </w:r>
      <w:hyperlink r:id="rId67" w:tooltip="Terre Vivante" w:history="1">
        <w:r w:rsidR="00E30F3D" w:rsidRPr="00E8061C">
          <w:rPr>
            <w:rFonts w:asciiTheme="minorHAnsi" w:hAnsiTheme="minorHAnsi" w:cstheme="minorHAnsi"/>
            <w:sz w:val="20"/>
            <w:szCs w:val="20"/>
            <w:lang w:bidi="ar-DZ"/>
          </w:rPr>
          <w:t>Terre Vivante</w:t>
        </w:r>
      </w:hyperlink>
      <w:r w:rsidR="00E30F3D" w:rsidRPr="00E8061C">
        <w:rPr>
          <w:rFonts w:asciiTheme="minorHAnsi" w:hAnsiTheme="minorHAnsi" w:cstheme="minorHAnsi"/>
          <w:sz w:val="20"/>
          <w:szCs w:val="20"/>
          <w:lang w:bidi="ar-DZ"/>
        </w:rPr>
        <w:t xml:space="preserve"> 2006</w:t>
      </w:r>
      <w:r w:rsidR="00E30F3D">
        <w:rPr>
          <w:rFonts w:asciiTheme="minorHAnsi" w:hAnsiTheme="minorHAnsi" w:cstheme="minorHAnsi"/>
          <w:sz w:val="20"/>
          <w:szCs w:val="20"/>
          <w:lang w:bidi="ar-DZ"/>
        </w:rPr>
        <w:t>).</w:t>
      </w:r>
    </w:p>
    <w:p w:rsidR="00F65CDB" w:rsidRPr="00F65CDB" w:rsidRDefault="00F65CDB" w:rsidP="00E30F3D">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lastRenderedPageBreak/>
        <w:t xml:space="preserve">Les matériaux doivent être très dense et très lourd c’est-à-dire plus la masse est importante, plus l’absorbation par inertie d’une quantité d’énergie importante.  </w:t>
      </w:r>
    </w:p>
    <w:p w:rsidR="00F65CDB" w:rsidRPr="00F65CDB" w:rsidRDefault="00F65CDB" w:rsidP="00204F03">
      <w:pPr>
        <w:pStyle w:val="NormalWeb"/>
        <w:numPr>
          <w:ilvl w:val="0"/>
          <w:numId w:val="4"/>
        </w:numPr>
        <w:spacing w:before="240" w:beforeAutospacing="0" w:after="240" w:afterAutospacing="0"/>
        <w:jc w:val="both"/>
        <w:rPr>
          <w:rFonts w:asciiTheme="minorHAnsi" w:hAnsiTheme="minorHAnsi" w:cstheme="minorHAnsi"/>
          <w:b/>
          <w:bCs/>
          <w:sz w:val="26"/>
          <w:szCs w:val="26"/>
          <w:lang w:eastAsia="en-US" w:bidi="ar-DZ"/>
        </w:rPr>
      </w:pPr>
      <w:r w:rsidRPr="00B81760">
        <w:rPr>
          <w:rFonts w:asciiTheme="minorHAnsi" w:hAnsiTheme="minorHAnsi" w:cstheme="minorHAnsi"/>
          <w:b/>
          <w:bCs/>
          <w:sz w:val="26"/>
          <w:szCs w:val="26"/>
          <w:lang w:eastAsia="en-US" w:bidi="ar-DZ"/>
        </w:rPr>
        <w:t>C</w:t>
      </w:r>
      <w:r w:rsidR="00B81760" w:rsidRPr="00B81760">
        <w:rPr>
          <w:rFonts w:asciiTheme="minorHAnsi" w:hAnsiTheme="minorHAnsi" w:cstheme="minorHAnsi"/>
          <w:b/>
          <w:bCs/>
          <w:sz w:val="26"/>
          <w:szCs w:val="26"/>
          <w:lang w:eastAsia="en-US" w:bidi="ar-DZ"/>
        </w:rPr>
        <w:t>onserver la chaleur</w:t>
      </w:r>
      <w:r w:rsidRPr="00F65CDB">
        <w:rPr>
          <w:rFonts w:asciiTheme="minorHAnsi" w:hAnsiTheme="minorHAnsi" w:cstheme="minorHAnsi"/>
          <w:b/>
          <w:bCs/>
          <w:sz w:val="26"/>
          <w:szCs w:val="26"/>
          <w:lang w:eastAsia="en-US" w:bidi="ar-DZ"/>
        </w:rPr>
        <w:t>:</w:t>
      </w:r>
    </w:p>
    <w:p w:rsidR="00F65CDB" w:rsidRPr="00F65CDB" w:rsidRDefault="00F65CDB" w:rsidP="00775AF1">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Après une captation et une transformation, la troisième phase est de conserver l’énergie solaire à l’intérieur de la maison le plus longtemps possible, par une isolation des parois de l’extérieur et de l’intérieur ; l’isolation sera de préférence « répartie » (le mur est isolant dans toute son épaisseur) et/ou "extérieure" (l'</w:t>
      </w:r>
      <w:hyperlink r:id="rId68" w:tooltip="Isolant" w:history="1">
        <w:r w:rsidRPr="00F65CDB">
          <w:rPr>
            <w:rFonts w:asciiTheme="minorHAnsi" w:hAnsiTheme="minorHAnsi" w:cstheme="minorHAnsi"/>
            <w:sz w:val="26"/>
            <w:szCs w:val="26"/>
            <w:lang w:eastAsia="en-US" w:bidi="ar-DZ"/>
          </w:rPr>
          <w:t>isolant</w:t>
        </w:r>
      </w:hyperlink>
      <w:r w:rsidRPr="00F65CDB">
        <w:rPr>
          <w:rFonts w:asciiTheme="minorHAnsi" w:hAnsiTheme="minorHAnsi" w:cstheme="minorHAnsi"/>
          <w:sz w:val="26"/>
          <w:szCs w:val="26"/>
          <w:lang w:eastAsia="en-US" w:bidi="ar-DZ"/>
        </w:rPr>
        <w:t xml:space="preserve"> recouvre toute la maison par l'extérieur).</w:t>
      </w:r>
    </w:p>
    <w:p w:rsidR="00F65CDB" w:rsidRPr="00F65CDB" w:rsidRDefault="00F65CDB" w:rsidP="00F65CDB">
      <w:pPr>
        <w:pStyle w:val="NormalWeb"/>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Explication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rtl/>
          <w:lang w:eastAsia="en-US" w:bidi="ar-DZ"/>
        </w:rPr>
      </w:pPr>
      <w:r w:rsidRPr="00F65CDB">
        <w:rPr>
          <w:rFonts w:asciiTheme="minorHAnsi" w:hAnsiTheme="minorHAnsi" w:cstheme="minorHAnsi"/>
          <w:sz w:val="26"/>
          <w:szCs w:val="26"/>
          <w:lang w:eastAsia="en-US" w:bidi="ar-DZ"/>
        </w:rPr>
        <w:t>En écobiologie, on préférera le mur monolithique en terre cuite isolant, matériau sain, respirant, perspirant avec une bonne inertie. L'isolation périphérique à l'avantage d'envelopper la structure et d'éviter ainsi les ponts de froid, On choisira une isolation en laine minérale, de préférence laine de roche de 15cm minimum. N'oublions pas que la chaleur monte et que par conséquent la plus grande déperdition se fait au niveau de la toiture; pour une toiture chaude (on peut habiter sous le toit) on choisira un toit en pente avec une isolation végétale (fibre de bois, chanvre, cellulose, etc.) ou animale (mouton) entre chevrons et sur chevrons. Enfin l'environnement, colline, forêt, ainsi que la végétation plantée autour de la maison ont aussi un rôle de protection à jouer : Comme brise-vent, on optera pour des résineux au nord et des feuillus au sud; ces derniers protègent du rayonnement solaire en été mais laisse passer la lumière en hiver.</w:t>
      </w:r>
    </w:p>
    <w:p w:rsid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Un point d'eau situé devant le bâtiment, au sud, apportera également un rafraîchissement d'un ou deux degrés en période estivale. Par ailleurs, les pièces annexes seront idéalement placées au nord (façade fermée) et les pièces de vie côté sud (façade ouverte)</w:t>
      </w:r>
      <w:r w:rsidR="00E30F3D" w:rsidRPr="00E30F3D">
        <w:rPr>
          <w:rFonts w:asciiTheme="minorHAnsi" w:hAnsiTheme="minorHAnsi" w:cstheme="minorHAnsi"/>
          <w:b/>
          <w:bCs/>
          <w:color w:val="000000"/>
          <w:sz w:val="26"/>
          <w:szCs w:val="26"/>
          <w:vertAlign w:val="superscript"/>
        </w:rPr>
        <w:t xml:space="preserve"> </w:t>
      </w:r>
      <w:r w:rsidR="00E30F3D" w:rsidRPr="00B520DF">
        <w:rPr>
          <w:rFonts w:asciiTheme="minorHAnsi" w:hAnsiTheme="minorHAnsi" w:cstheme="minorHAnsi"/>
          <w:b/>
          <w:bCs/>
          <w:color w:val="000000"/>
          <w:sz w:val="26"/>
          <w:szCs w:val="26"/>
          <w:vertAlign w:val="superscript"/>
        </w:rPr>
        <w:t>[I-</w:t>
      </w:r>
      <w:r w:rsidR="00E30F3D">
        <w:rPr>
          <w:rFonts w:asciiTheme="minorHAnsi" w:hAnsiTheme="minorHAnsi" w:cstheme="minorHAnsi"/>
          <w:b/>
          <w:bCs/>
          <w:color w:val="000000"/>
          <w:sz w:val="26"/>
          <w:szCs w:val="26"/>
          <w:vertAlign w:val="superscript"/>
        </w:rPr>
        <w:t>18</w:t>
      </w:r>
      <w:r w:rsidR="00E30F3D"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eastAsia="en-US" w:bidi="ar-DZ"/>
        </w:rPr>
        <w:t>.</w:t>
      </w:r>
    </w:p>
    <w:p w:rsidR="00F269E5" w:rsidRDefault="00E031AD" w:rsidP="00F65CDB">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noProof/>
          <w:sz w:val="26"/>
          <w:szCs w:val="26"/>
        </w:rPr>
        <w:pict>
          <v:rect id="_x0000_s1178" style="position:absolute;left:0;text-align:left;margin-left:-3.1pt;margin-top:176.95pt;width:505.65pt;height:30.75pt;z-index:251787264" stroked="f">
            <v:textbox style="mso-next-textbox:#_x0000_s1178">
              <w:txbxContent>
                <w:p w:rsidR="00CB35C8" w:rsidRPr="008A22AC" w:rsidRDefault="00CB35C8" w:rsidP="00E8061C">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w:t>
                  </w:r>
                  <w:r w:rsidRPr="008A22AC">
                    <w:rPr>
                      <w:rFonts w:asciiTheme="minorHAnsi" w:hAnsiTheme="minorHAnsi" w:cstheme="minorHAnsi"/>
                      <w:b/>
                      <w:bCs/>
                      <w:sz w:val="20"/>
                      <w:szCs w:val="20"/>
                    </w:rPr>
                    <w:t>0</w:t>
                  </w:r>
                  <w:r>
                    <w:rPr>
                      <w:rFonts w:asciiTheme="minorHAnsi" w:hAnsiTheme="minorHAnsi" w:cstheme="minorHAnsi"/>
                      <w:b/>
                      <w:bCs/>
                      <w:sz w:val="20"/>
                      <w:szCs w:val="20"/>
                    </w:rPr>
                    <w:t>7</w:t>
                  </w:r>
                  <w:r w:rsidRPr="008A22AC">
                    <w:rPr>
                      <w:rFonts w:asciiTheme="minorHAnsi" w:hAnsiTheme="minorHAnsi" w:cstheme="minorHAnsi"/>
                      <w:b/>
                      <w:bCs/>
                      <w:sz w:val="20"/>
                      <w:szCs w:val="20"/>
                    </w:rPr>
                    <w:t xml:space="preserve"> : </w:t>
                  </w:r>
                  <w:r>
                    <w:rPr>
                      <w:rFonts w:ascii="Arial" w:hAnsi="Arial"/>
                      <w:b/>
                      <w:bCs/>
                      <w:sz w:val="18"/>
                      <w:szCs w:val="18"/>
                    </w:rPr>
                    <w:t>Exemple de l’habitat bioclimatique.</w:t>
                  </w:r>
                  <w:r>
                    <w:rPr>
                      <w:rFonts w:ascii="Arial" w:hAnsi="Arial"/>
                      <w:b/>
                      <w:bCs/>
                      <w:sz w:val="18"/>
                      <w:szCs w:val="18"/>
                    </w:rPr>
                    <w:tab/>
                  </w:r>
                  <w:r>
                    <w:rPr>
                      <w:rFonts w:ascii="Arial" w:hAnsi="Arial"/>
                      <w:b/>
                      <w:bCs/>
                      <w:sz w:val="18"/>
                      <w:szCs w:val="18"/>
                    </w:rPr>
                    <w:tab/>
                  </w:r>
                  <w:r>
                    <w:rPr>
                      <w:rFonts w:ascii="Arial" w:hAnsi="Arial"/>
                      <w:b/>
                      <w:bCs/>
                      <w:sz w:val="18"/>
                      <w:szCs w:val="18"/>
                    </w:rPr>
                    <w:tab/>
                  </w:r>
                  <w:r>
                    <w:rPr>
                      <w:rFonts w:ascii="Arial" w:hAnsi="Arial"/>
                      <w:b/>
                      <w:bCs/>
                      <w:sz w:val="18"/>
                      <w:szCs w:val="18"/>
                    </w:rPr>
                    <w:tab/>
                    <w:t xml:space="preserve">             </w:t>
                  </w:r>
                  <w:r>
                    <w:rPr>
                      <w:rFonts w:asciiTheme="minorHAnsi" w:hAnsiTheme="minorHAnsi" w:cstheme="minorHAnsi"/>
                      <w:b/>
                      <w:bCs/>
                      <w:sz w:val="20"/>
                      <w:szCs w:val="20"/>
                    </w:rPr>
                    <w:t xml:space="preserve"> Source : WWW.WIKIPEDIA.ORG.</w:t>
                  </w:r>
                </w:p>
                <w:p w:rsidR="00CB35C8" w:rsidRPr="006E6A9C" w:rsidRDefault="00CB35C8" w:rsidP="00E8061C">
                  <w:pPr>
                    <w:rPr>
                      <w:szCs w:val="20"/>
                    </w:rPr>
                  </w:pPr>
                </w:p>
              </w:txbxContent>
            </v:textbox>
          </v:rect>
        </w:pict>
      </w:r>
      <w:r w:rsidR="00E8061C" w:rsidRPr="00E8061C">
        <w:rPr>
          <w:rFonts w:asciiTheme="minorHAnsi" w:hAnsiTheme="minorHAnsi" w:cstheme="minorHAnsi"/>
          <w:noProof/>
          <w:sz w:val="26"/>
          <w:szCs w:val="26"/>
        </w:rPr>
        <w:drawing>
          <wp:inline distT="0" distB="0" distL="0" distR="0">
            <wp:extent cx="6299835" cy="2158353"/>
            <wp:effectExtent l="19050" t="19050" r="24765" b="13347"/>
            <wp:docPr id="7"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69"/>
                    <a:srcRect l="28404" t="49184" r="27443" b="29180"/>
                    <a:stretch>
                      <a:fillRect/>
                    </a:stretch>
                  </pic:blipFill>
                  <pic:spPr bwMode="auto">
                    <a:xfrm>
                      <a:off x="0" y="0"/>
                      <a:ext cx="6299835" cy="2158353"/>
                    </a:xfrm>
                    <a:prstGeom prst="rect">
                      <a:avLst/>
                    </a:prstGeom>
                    <a:noFill/>
                    <a:ln w="19050">
                      <a:solidFill>
                        <a:schemeClr val="accent1">
                          <a:lumMod val="20000"/>
                          <a:lumOff val="80000"/>
                        </a:schemeClr>
                      </a:solidFill>
                      <a:miter lim="800000"/>
                      <a:headEnd/>
                      <a:tailEnd/>
                    </a:ln>
                  </pic:spPr>
                </pic:pic>
              </a:graphicData>
            </a:graphic>
          </wp:inline>
        </w:drawing>
      </w:r>
    </w:p>
    <w:p w:rsidR="00F269E5" w:rsidRDefault="00F269E5" w:rsidP="00F65CDB">
      <w:pPr>
        <w:pStyle w:val="NormalWeb"/>
        <w:spacing w:before="240" w:beforeAutospacing="0" w:after="240" w:afterAutospacing="0"/>
        <w:jc w:val="both"/>
        <w:rPr>
          <w:rFonts w:asciiTheme="minorHAnsi" w:hAnsiTheme="minorHAnsi" w:cstheme="minorHAnsi"/>
          <w:sz w:val="26"/>
          <w:szCs w:val="26"/>
          <w:lang w:eastAsia="en-US" w:bidi="ar-DZ"/>
        </w:rPr>
      </w:pPr>
    </w:p>
    <w:p w:rsidR="00E8061C" w:rsidRDefault="00E8061C" w:rsidP="00F65CDB">
      <w:pPr>
        <w:pStyle w:val="NormalWeb"/>
        <w:spacing w:before="240" w:beforeAutospacing="0" w:after="240" w:afterAutospacing="0"/>
        <w:jc w:val="both"/>
        <w:rPr>
          <w:rFonts w:asciiTheme="minorHAnsi" w:hAnsiTheme="minorHAnsi" w:cstheme="minorHAnsi"/>
          <w:sz w:val="26"/>
          <w:szCs w:val="26"/>
          <w:lang w:eastAsia="en-US" w:bidi="ar-DZ"/>
        </w:rPr>
      </w:pPr>
    </w:p>
    <w:p w:rsidR="00CF28FB" w:rsidRDefault="00E031AD" w:rsidP="00F65CDB">
      <w:pPr>
        <w:pStyle w:val="NormalWeb"/>
        <w:spacing w:before="240" w:beforeAutospacing="0" w:after="240" w:afterAutospacing="0"/>
        <w:jc w:val="both"/>
        <w:rPr>
          <w:rFonts w:asciiTheme="minorHAnsi" w:hAnsiTheme="minorHAnsi" w:cstheme="minorHAnsi"/>
          <w:iCs/>
          <w:sz w:val="26"/>
          <w:szCs w:val="26"/>
          <w:lang w:eastAsia="en-US" w:bidi="ar-DZ"/>
        </w:rPr>
      </w:pPr>
      <w:r w:rsidRPr="00E031AD">
        <w:rPr>
          <w:rFonts w:asciiTheme="minorHAnsi" w:hAnsiTheme="minorHAnsi" w:cstheme="minorHAnsi"/>
          <w:noProof/>
          <w:sz w:val="26"/>
          <w:szCs w:val="26"/>
        </w:rPr>
        <w:pict>
          <v:shape id="_x0000_s1157" type="#_x0000_t32" style="position:absolute;left:0;text-align:left;margin-left:-2.55pt;margin-top:18.9pt;width:193.5pt;height:0;z-index:251770880" o:connectortype="straight"/>
        </w:pict>
      </w:r>
    </w:p>
    <w:p w:rsidR="00E30F3D" w:rsidRPr="00E8061C" w:rsidRDefault="00E30F3D" w:rsidP="00E30F3D">
      <w:pPr>
        <w:autoSpaceDE w:val="0"/>
        <w:autoSpaceDN w:val="0"/>
        <w:adjustRightInd w:val="0"/>
        <w:spacing w:before="240" w:after="240" w:line="240" w:lineRule="auto"/>
        <w:jc w:val="both"/>
        <w:rPr>
          <w:rFonts w:asciiTheme="minorHAnsi" w:hAnsiTheme="minorHAnsi" w:cstheme="minorHAnsi"/>
          <w:i/>
          <w:iCs/>
          <w:sz w:val="20"/>
          <w:szCs w:val="20"/>
          <w:lang w:bidi="ar-DZ"/>
        </w:rPr>
      </w:pPr>
      <w:r w:rsidRPr="00E8061C">
        <w:rPr>
          <w:rFonts w:asciiTheme="minorHAnsi" w:hAnsiTheme="minorHAnsi" w:cstheme="minorHAnsi"/>
          <w:b/>
          <w:sz w:val="20"/>
          <w:szCs w:val="20"/>
          <w:vertAlign w:val="superscript"/>
          <w:lang w:bidi="ar-DZ"/>
        </w:rPr>
        <w:t>[I-1</w:t>
      </w:r>
      <w:r>
        <w:rPr>
          <w:rFonts w:asciiTheme="minorHAnsi" w:hAnsiTheme="minorHAnsi" w:cstheme="minorHAnsi"/>
          <w:b/>
          <w:sz w:val="20"/>
          <w:szCs w:val="20"/>
          <w:vertAlign w:val="superscript"/>
          <w:lang w:bidi="ar-DZ"/>
        </w:rPr>
        <w:t>8</w:t>
      </w:r>
      <w:r w:rsidRPr="00E8061C">
        <w:rPr>
          <w:rFonts w:asciiTheme="minorHAnsi" w:hAnsiTheme="minorHAnsi" w:cstheme="minorHAnsi"/>
          <w:b/>
          <w:sz w:val="20"/>
          <w:szCs w:val="20"/>
          <w:vertAlign w:val="superscript"/>
          <w:lang w:bidi="ar-DZ"/>
        </w:rPr>
        <w:t>]</w:t>
      </w:r>
      <w:r>
        <w:rPr>
          <w:rFonts w:asciiTheme="minorHAnsi" w:hAnsiTheme="minorHAnsi" w:cstheme="minorHAnsi"/>
          <w:sz w:val="20"/>
          <w:szCs w:val="20"/>
          <w:lang w:bidi="ar-DZ"/>
        </w:rPr>
        <w:t xml:space="preserve"> </w:t>
      </w:r>
      <w:r w:rsidRPr="00FD27C5">
        <w:rPr>
          <w:rFonts w:asciiTheme="minorHAnsi" w:hAnsiTheme="minorHAnsi" w:cstheme="minorHAnsi"/>
          <w:sz w:val="20"/>
          <w:szCs w:val="20"/>
        </w:rPr>
        <w:t>http</w:t>
      </w:r>
      <w:r w:rsidRPr="00FD27C5">
        <w:rPr>
          <w:rFonts w:cs="Calibri"/>
          <w:b/>
          <w:sz w:val="20"/>
          <w:szCs w:val="20"/>
        </w:rPr>
        <w:t>: //WWW.WIKIPEDIA</w:t>
      </w:r>
      <w:r w:rsidRPr="00FD27C5">
        <w:rPr>
          <w:rFonts w:cs="Calibri"/>
          <w:sz w:val="20"/>
          <w:szCs w:val="20"/>
        </w:rPr>
        <w:t>.</w:t>
      </w:r>
      <w:r w:rsidRPr="00FD27C5">
        <w:rPr>
          <w:rFonts w:cs="Calibri"/>
          <w:b/>
          <w:sz w:val="20"/>
          <w:szCs w:val="20"/>
        </w:rPr>
        <w:t>ORG</w:t>
      </w:r>
      <w:r w:rsidRPr="00E8061C">
        <w:rPr>
          <w:rFonts w:asciiTheme="minorHAnsi" w:hAnsiTheme="minorHAnsi" w:cstheme="minorHAnsi"/>
          <w:b/>
          <w:sz w:val="20"/>
          <w:szCs w:val="20"/>
          <w:vertAlign w:val="superscript"/>
          <w:lang w:bidi="ar-DZ"/>
        </w:rPr>
        <w:t xml:space="preserve"> </w:t>
      </w:r>
      <w:r>
        <w:rPr>
          <w:rFonts w:asciiTheme="minorHAnsi" w:hAnsiTheme="minorHAnsi" w:cstheme="minorHAnsi"/>
          <w:sz w:val="20"/>
          <w:szCs w:val="20"/>
          <w:lang w:bidi="ar-DZ"/>
        </w:rPr>
        <w:t xml:space="preserve"> source :</w:t>
      </w:r>
      <w:r w:rsidRPr="00FD27C5">
        <w:rPr>
          <w:rFonts w:asciiTheme="minorHAnsi" w:hAnsiTheme="minorHAnsi" w:cstheme="minorHAnsi"/>
          <w:b/>
          <w:sz w:val="20"/>
          <w:szCs w:val="20"/>
          <w:lang w:bidi="ar-DZ"/>
        </w:rPr>
        <w:t xml:space="preserve"> SAMUEL COURGEY ET JEAN-PIERRE OLIVA</w:t>
      </w:r>
      <w:r w:rsidRPr="00E8061C">
        <w:rPr>
          <w:rFonts w:asciiTheme="minorHAnsi" w:hAnsiTheme="minorHAnsi" w:cstheme="minorHAnsi"/>
          <w:sz w:val="20"/>
          <w:szCs w:val="20"/>
          <w:lang w:bidi="ar-DZ"/>
        </w:rPr>
        <w:t xml:space="preserve"> </w:t>
      </w:r>
      <w:r>
        <w:rPr>
          <w:rFonts w:asciiTheme="minorHAnsi" w:hAnsiTheme="minorHAnsi" w:cstheme="minorHAnsi"/>
          <w:sz w:val="20"/>
          <w:szCs w:val="20"/>
          <w:lang w:bidi="ar-DZ"/>
        </w:rPr>
        <w:t>(</w:t>
      </w:r>
      <w:r w:rsidRPr="00E8061C">
        <w:rPr>
          <w:rFonts w:asciiTheme="minorHAnsi" w:hAnsiTheme="minorHAnsi" w:cstheme="minorHAnsi"/>
          <w:sz w:val="20"/>
          <w:szCs w:val="20"/>
          <w:lang w:bidi="ar-DZ"/>
        </w:rPr>
        <w:t xml:space="preserve">La conception bioclimatique - des maisons confortables et économes, Ed. </w:t>
      </w:r>
      <w:hyperlink r:id="rId70" w:tooltip="Terre Vivante" w:history="1">
        <w:r w:rsidRPr="00E8061C">
          <w:rPr>
            <w:rFonts w:asciiTheme="minorHAnsi" w:hAnsiTheme="minorHAnsi" w:cstheme="minorHAnsi"/>
            <w:sz w:val="20"/>
            <w:szCs w:val="20"/>
            <w:lang w:bidi="ar-DZ"/>
          </w:rPr>
          <w:t>Terre Vivante</w:t>
        </w:r>
      </w:hyperlink>
      <w:r w:rsidRPr="00E8061C">
        <w:rPr>
          <w:rFonts w:asciiTheme="minorHAnsi" w:hAnsiTheme="minorHAnsi" w:cstheme="minorHAnsi"/>
          <w:sz w:val="20"/>
          <w:szCs w:val="20"/>
          <w:lang w:bidi="ar-DZ"/>
        </w:rPr>
        <w:t xml:space="preserve"> 2006</w:t>
      </w:r>
      <w:r>
        <w:rPr>
          <w:rFonts w:asciiTheme="minorHAnsi" w:hAnsiTheme="minorHAnsi" w:cstheme="minorHAnsi"/>
          <w:sz w:val="20"/>
          <w:szCs w:val="20"/>
          <w:lang w:bidi="ar-DZ"/>
        </w:rPr>
        <w:t>).</w:t>
      </w:r>
    </w:p>
    <w:p w:rsidR="00F65CDB" w:rsidRPr="00F65CDB" w:rsidRDefault="00F65CDB" w:rsidP="00B01395">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lastRenderedPageBreak/>
        <w:t xml:space="preserve">Après la définition des deux concepts (habitat écologique – habitat bioclimatique) d’autres concepts </w:t>
      </w:r>
      <w:r w:rsidR="00B01395" w:rsidRPr="00F65CDB">
        <w:rPr>
          <w:rFonts w:asciiTheme="minorHAnsi" w:hAnsiTheme="minorHAnsi" w:cstheme="minorHAnsi"/>
          <w:sz w:val="26"/>
          <w:szCs w:val="26"/>
          <w:lang w:eastAsia="en-US" w:bidi="ar-DZ"/>
        </w:rPr>
        <w:t>apparai</w:t>
      </w:r>
      <w:r w:rsidR="00B01395">
        <w:rPr>
          <w:rFonts w:asciiTheme="minorHAnsi" w:hAnsiTheme="minorHAnsi" w:cstheme="minorHAnsi"/>
          <w:sz w:val="26"/>
          <w:szCs w:val="26"/>
          <w:lang w:eastAsia="en-US" w:bidi="ar-DZ"/>
        </w:rPr>
        <w:t>ssent</w:t>
      </w:r>
      <w:r w:rsidRPr="00F65CDB">
        <w:rPr>
          <w:rFonts w:asciiTheme="minorHAnsi" w:hAnsiTheme="minorHAnsi" w:cstheme="minorHAnsi"/>
          <w:sz w:val="26"/>
          <w:szCs w:val="26"/>
          <w:lang w:eastAsia="en-US" w:bidi="ar-DZ"/>
        </w:rPr>
        <w:t xml:space="preserve"> avec différent</w:t>
      </w:r>
      <w:r w:rsidR="00B01395">
        <w:rPr>
          <w:rFonts w:asciiTheme="minorHAnsi" w:hAnsiTheme="minorHAnsi" w:cstheme="minorHAnsi"/>
          <w:sz w:val="26"/>
          <w:szCs w:val="26"/>
          <w:lang w:eastAsia="en-US" w:bidi="ar-DZ"/>
        </w:rPr>
        <w:t>e</w:t>
      </w:r>
      <w:r w:rsidRPr="00F65CDB">
        <w:rPr>
          <w:rFonts w:asciiTheme="minorHAnsi" w:hAnsiTheme="minorHAnsi" w:cstheme="minorHAnsi"/>
          <w:sz w:val="26"/>
          <w:szCs w:val="26"/>
          <w:lang w:eastAsia="en-US" w:bidi="ar-DZ"/>
        </w:rPr>
        <w:t xml:space="preserve">s appellations on peut les définir comme suit : </w:t>
      </w:r>
    </w:p>
    <w:p w:rsidR="00F65CDB" w:rsidRPr="00F65CDB" w:rsidRDefault="00B850DC" w:rsidP="00B850DC">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b/>
          <w:bCs/>
          <w:sz w:val="26"/>
          <w:szCs w:val="26"/>
          <w:lang w:bidi="ar-DZ"/>
        </w:rPr>
        <w:t>I.4.1.E</w:t>
      </w:r>
      <w:r w:rsidR="00F65CDB" w:rsidRPr="00F65CDB">
        <w:rPr>
          <w:rFonts w:asciiTheme="minorHAnsi" w:hAnsiTheme="minorHAnsi" w:cstheme="minorHAnsi"/>
          <w:b/>
          <w:bCs/>
          <w:sz w:val="26"/>
          <w:szCs w:val="26"/>
          <w:lang w:bidi="ar-DZ"/>
        </w:rPr>
        <w:t xml:space="preserve"> Habitat passif :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L'habitat passif est une notion désignant un bâtiment dont la consommation énergétique au m² est très basse, voire entièrement compensée par les apports solaires ou par les calories émises par les apports internes (matériel électrique et habitants).</w:t>
      </w:r>
    </w:p>
    <w:p w:rsidR="00F65CDB" w:rsidRPr="00F65CDB" w:rsidRDefault="00F65CDB" w:rsidP="00204F03">
      <w:pPr>
        <w:pStyle w:val="NormalWeb"/>
        <w:numPr>
          <w:ilvl w:val="0"/>
          <w:numId w:val="14"/>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La conception d'un habitat passif se base sur six grands principes :</w:t>
      </w:r>
    </w:p>
    <w:p w:rsidR="00F65CDB" w:rsidRPr="00F65CDB" w:rsidRDefault="00E031AD" w:rsidP="00204F03">
      <w:pPr>
        <w:pStyle w:val="Paragraphedeliste"/>
        <w:numPr>
          <w:ilvl w:val="0"/>
          <w:numId w:val="15"/>
        </w:numPr>
        <w:spacing w:before="240" w:after="240" w:line="240" w:lineRule="auto"/>
        <w:jc w:val="both"/>
        <w:rPr>
          <w:rFonts w:asciiTheme="minorHAnsi" w:hAnsiTheme="minorHAnsi" w:cstheme="minorHAnsi"/>
          <w:sz w:val="26"/>
          <w:szCs w:val="26"/>
          <w:lang w:bidi="ar-DZ"/>
        </w:rPr>
      </w:pPr>
      <w:hyperlink r:id="rId71" w:tooltip="Isolation thermique" w:history="1">
        <w:r w:rsidR="00F65CDB" w:rsidRPr="00F65CDB">
          <w:rPr>
            <w:rFonts w:asciiTheme="minorHAnsi" w:hAnsiTheme="minorHAnsi" w:cstheme="minorHAnsi"/>
            <w:sz w:val="26"/>
            <w:szCs w:val="26"/>
            <w:lang w:bidi="ar-DZ"/>
          </w:rPr>
          <w:t>Isolation thermique</w:t>
        </w:r>
      </w:hyperlink>
      <w:r w:rsidR="00F65CDB" w:rsidRPr="00F65CDB">
        <w:rPr>
          <w:rFonts w:asciiTheme="minorHAnsi" w:hAnsiTheme="minorHAnsi" w:cstheme="minorHAnsi"/>
          <w:sz w:val="26"/>
          <w:szCs w:val="26"/>
          <w:lang w:bidi="ar-DZ"/>
        </w:rPr>
        <w:t xml:space="preserve"> renforcée, fenêtres de grande qualité </w:t>
      </w:r>
    </w:p>
    <w:p w:rsidR="00F65CDB" w:rsidRPr="00F65CDB" w:rsidRDefault="00F65CDB" w:rsidP="00204F03">
      <w:pPr>
        <w:pStyle w:val="Paragraphedeliste"/>
        <w:numPr>
          <w:ilvl w:val="0"/>
          <w:numId w:val="15"/>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Suppression des </w:t>
      </w:r>
      <w:hyperlink r:id="rId72" w:tooltip="Ponts thermiques" w:history="1">
        <w:r w:rsidRPr="00F65CDB">
          <w:rPr>
            <w:rFonts w:asciiTheme="minorHAnsi" w:hAnsiTheme="minorHAnsi" w:cstheme="minorHAnsi"/>
            <w:sz w:val="26"/>
            <w:szCs w:val="26"/>
            <w:lang w:bidi="ar-DZ"/>
          </w:rPr>
          <w:t>ponts thermiques</w:t>
        </w:r>
      </w:hyperlink>
      <w:r w:rsidRPr="00F65CDB">
        <w:rPr>
          <w:rFonts w:asciiTheme="minorHAnsi" w:hAnsiTheme="minorHAnsi" w:cstheme="minorHAnsi"/>
          <w:sz w:val="26"/>
          <w:szCs w:val="26"/>
          <w:lang w:bidi="ar-DZ"/>
        </w:rPr>
        <w:t xml:space="preserve"> </w:t>
      </w:r>
    </w:p>
    <w:p w:rsidR="00F65CDB" w:rsidRPr="00F65CDB" w:rsidRDefault="00F65CDB" w:rsidP="00204F03">
      <w:pPr>
        <w:pStyle w:val="Paragraphedeliste"/>
        <w:numPr>
          <w:ilvl w:val="0"/>
          <w:numId w:val="15"/>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Excellente étanchéité à l'air </w:t>
      </w:r>
    </w:p>
    <w:p w:rsidR="00F65CDB" w:rsidRPr="00F65CDB" w:rsidRDefault="00E031AD" w:rsidP="00204F03">
      <w:pPr>
        <w:pStyle w:val="Paragraphedeliste"/>
        <w:numPr>
          <w:ilvl w:val="0"/>
          <w:numId w:val="15"/>
        </w:numPr>
        <w:spacing w:before="240" w:after="240" w:line="240" w:lineRule="auto"/>
        <w:jc w:val="both"/>
        <w:rPr>
          <w:rFonts w:asciiTheme="minorHAnsi" w:hAnsiTheme="minorHAnsi" w:cstheme="minorHAnsi"/>
          <w:sz w:val="26"/>
          <w:szCs w:val="26"/>
          <w:lang w:bidi="ar-DZ"/>
        </w:rPr>
      </w:pPr>
      <w:hyperlink r:id="rId73" w:tooltip="Ventilation double flux (page inexistante)" w:history="1">
        <w:r w:rsidR="00F65CDB" w:rsidRPr="00F65CDB">
          <w:rPr>
            <w:rFonts w:asciiTheme="minorHAnsi" w:hAnsiTheme="minorHAnsi" w:cstheme="minorHAnsi"/>
            <w:sz w:val="26"/>
            <w:szCs w:val="26"/>
            <w:lang w:bidi="ar-DZ"/>
          </w:rPr>
          <w:t>Ventilation double flux</w:t>
        </w:r>
      </w:hyperlink>
      <w:r w:rsidR="00F65CDB" w:rsidRPr="00F65CDB">
        <w:rPr>
          <w:rFonts w:asciiTheme="minorHAnsi" w:hAnsiTheme="minorHAnsi" w:cstheme="minorHAnsi"/>
          <w:sz w:val="26"/>
          <w:szCs w:val="26"/>
          <w:lang w:bidi="ar-DZ"/>
        </w:rPr>
        <w:t xml:space="preserve"> (avec récupération de chaleur) </w:t>
      </w:r>
    </w:p>
    <w:p w:rsidR="00F65CDB" w:rsidRPr="00F65CDB" w:rsidRDefault="00F65CDB" w:rsidP="00204F03">
      <w:pPr>
        <w:pStyle w:val="Paragraphedeliste"/>
        <w:numPr>
          <w:ilvl w:val="0"/>
          <w:numId w:val="15"/>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Captation optimale, mais passive de l'énergie solaire et des calories du sol </w:t>
      </w:r>
    </w:p>
    <w:p w:rsidR="00F65CDB" w:rsidRPr="00F65CDB" w:rsidRDefault="00F65CDB" w:rsidP="00204F03">
      <w:pPr>
        <w:pStyle w:val="Paragraphedeliste"/>
        <w:numPr>
          <w:ilvl w:val="0"/>
          <w:numId w:val="15"/>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Limitation des consommations d'énergie des appareils </w:t>
      </w:r>
      <w:r w:rsidR="00E30F3D" w:rsidRPr="00F65CDB">
        <w:rPr>
          <w:rFonts w:asciiTheme="minorHAnsi" w:hAnsiTheme="minorHAnsi" w:cstheme="minorHAnsi"/>
          <w:sz w:val="26"/>
          <w:szCs w:val="26"/>
          <w:lang w:bidi="ar-DZ"/>
        </w:rPr>
        <w:t>ménagers</w:t>
      </w:r>
      <w:r w:rsidR="00E30F3D" w:rsidRPr="00B520DF">
        <w:rPr>
          <w:rFonts w:asciiTheme="minorHAnsi" w:hAnsiTheme="minorHAnsi" w:cstheme="minorHAnsi"/>
          <w:b/>
          <w:bCs/>
          <w:color w:val="000000"/>
          <w:sz w:val="26"/>
          <w:szCs w:val="26"/>
          <w:vertAlign w:val="superscript"/>
        </w:rPr>
        <w:t xml:space="preserve"> [I-</w:t>
      </w:r>
      <w:r w:rsidR="00E30F3D">
        <w:rPr>
          <w:rFonts w:asciiTheme="minorHAnsi" w:hAnsiTheme="minorHAnsi" w:cstheme="minorHAnsi"/>
          <w:b/>
          <w:bCs/>
          <w:color w:val="000000"/>
          <w:sz w:val="26"/>
          <w:szCs w:val="26"/>
          <w:vertAlign w:val="superscript"/>
        </w:rPr>
        <w:t>19</w:t>
      </w:r>
      <w:r w:rsidR="00E30F3D"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w:t>
      </w:r>
    </w:p>
    <w:p w:rsidR="00F65CDB" w:rsidRPr="00F65CDB" w:rsidRDefault="00B850DC" w:rsidP="00B850DC">
      <w:pPr>
        <w:spacing w:before="240" w:after="240" w:line="240" w:lineRule="auto"/>
        <w:jc w:val="both"/>
        <w:rPr>
          <w:rFonts w:asciiTheme="minorHAnsi" w:hAnsiTheme="minorHAnsi" w:cstheme="minorHAnsi"/>
          <w:b/>
          <w:bCs/>
          <w:sz w:val="26"/>
          <w:szCs w:val="26"/>
          <w:lang w:bidi="ar-DZ"/>
        </w:rPr>
      </w:pPr>
      <w:r>
        <w:rPr>
          <w:rFonts w:asciiTheme="minorHAnsi" w:hAnsiTheme="minorHAnsi" w:cstheme="minorHAnsi"/>
          <w:b/>
          <w:bCs/>
          <w:sz w:val="26"/>
          <w:szCs w:val="26"/>
          <w:lang w:bidi="ar-DZ"/>
        </w:rPr>
        <w:t>I.4.2</w:t>
      </w:r>
      <w:r w:rsidR="00F65CDB" w:rsidRPr="00F65CDB">
        <w:rPr>
          <w:rFonts w:asciiTheme="minorHAnsi" w:hAnsiTheme="minorHAnsi" w:cstheme="minorHAnsi"/>
          <w:b/>
          <w:bCs/>
          <w:sz w:val="26"/>
          <w:szCs w:val="26"/>
          <w:lang w:bidi="ar-DZ"/>
        </w:rPr>
        <w:t xml:space="preserve"> Les termes spécialisés :</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On peut constater plusieurs termes spécialisés pour dire habitat durable.</w:t>
      </w:r>
    </w:p>
    <w:p w:rsidR="00F65CDB" w:rsidRPr="00F65CDB" w:rsidRDefault="00F65CDB" w:rsidP="00204F03">
      <w:pPr>
        <w:pStyle w:val="Paragraphedeliste"/>
        <w:numPr>
          <w:ilvl w:val="0"/>
          <w:numId w:val="16"/>
        </w:numPr>
        <w:spacing w:before="240" w:after="240" w:line="240" w:lineRule="auto"/>
        <w:jc w:val="both"/>
        <w:rPr>
          <w:rFonts w:asciiTheme="minorHAnsi" w:hAnsiTheme="minorHAnsi" w:cstheme="minorHAnsi"/>
          <w:b/>
          <w:bCs/>
          <w:sz w:val="26"/>
          <w:szCs w:val="26"/>
          <w:lang w:bidi="ar-DZ"/>
        </w:rPr>
      </w:pPr>
      <w:r w:rsidRPr="00F65CDB">
        <w:rPr>
          <w:rFonts w:asciiTheme="minorHAnsi" w:hAnsiTheme="minorHAnsi" w:cstheme="minorHAnsi"/>
          <w:b/>
          <w:bCs/>
          <w:sz w:val="26"/>
          <w:szCs w:val="26"/>
          <w:lang w:bidi="ar-DZ"/>
        </w:rPr>
        <w:t>Le préfixe « ECO » :</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Fournit  souvent une solution sémantique commode et évocatrice pour le grand public. On peut le définir comme un  </w:t>
      </w:r>
      <w:r w:rsidRPr="00F65CDB">
        <w:rPr>
          <w:rFonts w:asciiTheme="minorHAnsi" w:hAnsiTheme="minorHAnsi" w:cstheme="minorHAnsi"/>
          <w:sz w:val="26"/>
          <w:szCs w:val="26"/>
        </w:rPr>
        <w:t>préfixe référant à l'économie. On parle ainsi d’  « éco-habitation », « éco-quartier », « éco-ville », même on peut l’utiliser pour procédés les composants de l’habitat par exemple d’« éco-toit », d’ « éco-matériaux »,…etc.</w:t>
      </w:r>
    </w:p>
    <w:p w:rsidR="00F65CDB" w:rsidRPr="00F65CDB" w:rsidRDefault="00F65CDB" w:rsidP="00204F03">
      <w:pPr>
        <w:numPr>
          <w:ilvl w:val="0"/>
          <w:numId w:val="16"/>
        </w:numPr>
        <w:spacing w:before="240" w:after="240" w:line="240" w:lineRule="auto"/>
        <w:jc w:val="both"/>
        <w:rPr>
          <w:rFonts w:asciiTheme="minorHAnsi" w:hAnsiTheme="minorHAnsi" w:cstheme="minorHAnsi"/>
          <w:b/>
          <w:bCs/>
          <w:sz w:val="26"/>
          <w:szCs w:val="26"/>
          <w:lang w:bidi="ar-DZ"/>
        </w:rPr>
      </w:pPr>
      <w:r w:rsidRPr="00F65CDB">
        <w:rPr>
          <w:rFonts w:asciiTheme="minorHAnsi" w:hAnsiTheme="minorHAnsi" w:cstheme="minorHAnsi"/>
          <w:b/>
          <w:bCs/>
          <w:sz w:val="26"/>
          <w:szCs w:val="26"/>
          <w:lang w:bidi="ar-DZ"/>
        </w:rPr>
        <w:t>Le préfixe «BIO » :</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On peut le définir comme un préfixe relatif à la vie exemple « bio-construction » et « bio-habitat » est définie comme " un habitat où il fait bon vivre "</w:t>
      </w:r>
      <w:r w:rsidRPr="00F65CDB">
        <w:rPr>
          <w:rFonts w:asciiTheme="minorHAnsi" w:hAnsiTheme="minorHAnsi" w:cstheme="minorHAnsi"/>
          <w:color w:val="333300"/>
          <w:spacing w:val="20"/>
          <w:sz w:val="26"/>
          <w:szCs w:val="26"/>
          <w:lang w:eastAsia="fr-FR"/>
        </w:rPr>
        <w:t xml:space="preserve"> </w:t>
      </w:r>
      <w:r w:rsidRPr="00F65CDB">
        <w:rPr>
          <w:rFonts w:asciiTheme="minorHAnsi" w:hAnsiTheme="minorHAnsi" w:cstheme="minorHAnsi"/>
          <w:sz w:val="26"/>
          <w:szCs w:val="26"/>
          <w:lang w:bidi="ar-DZ"/>
        </w:rPr>
        <w:t xml:space="preserve">La bio-construction est une démarche complexe qui nécessite une approche globale de la relation Habitat Santé Environnement et suppose la participation et la collaboration de nombreux acteurs. « bio » peut être utilisé comme un suffixe ex : « immeuble bio », « matériaux bio »,…etc. </w:t>
      </w:r>
    </w:p>
    <w:p w:rsidR="00F65CDB" w:rsidRPr="00F65CDB" w:rsidRDefault="00F65CDB" w:rsidP="00204F03">
      <w:pPr>
        <w:numPr>
          <w:ilvl w:val="0"/>
          <w:numId w:val="16"/>
        </w:numPr>
        <w:spacing w:before="240" w:after="240" w:line="240" w:lineRule="auto"/>
        <w:jc w:val="both"/>
        <w:rPr>
          <w:rFonts w:asciiTheme="minorHAnsi" w:hAnsiTheme="minorHAnsi" w:cstheme="minorHAnsi"/>
          <w:b/>
          <w:bCs/>
          <w:sz w:val="26"/>
          <w:szCs w:val="26"/>
          <w:lang w:bidi="ar-DZ"/>
        </w:rPr>
      </w:pPr>
      <w:r w:rsidRPr="00F65CDB">
        <w:rPr>
          <w:rFonts w:asciiTheme="minorHAnsi" w:hAnsiTheme="minorHAnsi" w:cstheme="minorHAnsi"/>
          <w:b/>
          <w:bCs/>
          <w:sz w:val="26"/>
          <w:szCs w:val="26"/>
          <w:lang w:bidi="ar-DZ"/>
        </w:rPr>
        <w:t>L’adjectif « VERT » :</w:t>
      </w:r>
    </w:p>
    <w:p w:rsid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Renvoie symboliquement à la nature ex : «  habitat vert », les termes « nature » et de naturel reviennent également assez souvent « habitat naturel » mais ces adjectifs possèdent un contenu vague</w:t>
      </w:r>
      <w:r w:rsidR="00E30F3D">
        <w:rPr>
          <w:rFonts w:asciiTheme="minorHAnsi" w:hAnsiTheme="minorHAnsi" w:cstheme="minorHAnsi"/>
          <w:sz w:val="26"/>
          <w:szCs w:val="26"/>
          <w:lang w:bidi="ar-DZ"/>
        </w:rPr>
        <w:t xml:space="preserve"> </w:t>
      </w:r>
      <w:r w:rsidR="00E30F3D" w:rsidRPr="00B520DF">
        <w:rPr>
          <w:rFonts w:asciiTheme="minorHAnsi" w:hAnsiTheme="minorHAnsi" w:cstheme="minorHAnsi"/>
          <w:b/>
          <w:bCs/>
          <w:color w:val="000000"/>
          <w:sz w:val="26"/>
          <w:szCs w:val="26"/>
          <w:vertAlign w:val="superscript"/>
        </w:rPr>
        <w:t>[I-</w:t>
      </w:r>
      <w:r w:rsidR="00E30F3D">
        <w:rPr>
          <w:rFonts w:asciiTheme="minorHAnsi" w:hAnsiTheme="minorHAnsi" w:cstheme="minorHAnsi"/>
          <w:b/>
          <w:bCs/>
          <w:color w:val="000000"/>
          <w:sz w:val="26"/>
          <w:szCs w:val="26"/>
          <w:vertAlign w:val="superscript"/>
        </w:rPr>
        <w:t>20</w:t>
      </w:r>
      <w:r w:rsidR="00E30F3D"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 xml:space="preserve">. </w:t>
      </w:r>
    </w:p>
    <w:p w:rsidR="00B850DC" w:rsidRDefault="00B850DC" w:rsidP="00F65CDB">
      <w:pPr>
        <w:spacing w:before="240" w:after="240" w:line="240" w:lineRule="auto"/>
        <w:jc w:val="both"/>
        <w:rPr>
          <w:rFonts w:asciiTheme="minorHAnsi" w:hAnsiTheme="minorHAnsi" w:cstheme="minorHAnsi"/>
          <w:sz w:val="26"/>
          <w:szCs w:val="26"/>
          <w:lang w:bidi="ar-DZ"/>
        </w:rPr>
      </w:pPr>
    </w:p>
    <w:p w:rsidR="00FB0E06" w:rsidRDefault="00E031AD" w:rsidP="00F65CDB">
      <w:pPr>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84" type="#_x0000_t32" style="position:absolute;left:0;text-align:left;margin-left:.45pt;margin-top:20.8pt;width:193.5pt;height:0;z-index:251790336" o:connectortype="straight"/>
        </w:pict>
      </w:r>
    </w:p>
    <w:p w:rsidR="00E30F3D" w:rsidRDefault="00E30F3D" w:rsidP="00E30F3D">
      <w:pPr>
        <w:autoSpaceDE w:val="0"/>
        <w:autoSpaceDN w:val="0"/>
        <w:adjustRightInd w:val="0"/>
        <w:spacing w:before="240" w:after="240" w:line="240" w:lineRule="auto"/>
        <w:jc w:val="both"/>
        <w:rPr>
          <w:rFonts w:cs="Calibri"/>
          <w:sz w:val="20"/>
          <w:szCs w:val="20"/>
        </w:rPr>
      </w:pPr>
      <w:r w:rsidRPr="00E8061C">
        <w:rPr>
          <w:rFonts w:asciiTheme="minorHAnsi" w:hAnsiTheme="minorHAnsi" w:cstheme="minorHAnsi"/>
          <w:b/>
          <w:sz w:val="20"/>
          <w:szCs w:val="20"/>
          <w:vertAlign w:val="superscript"/>
          <w:lang w:bidi="ar-DZ"/>
        </w:rPr>
        <w:t>[I-</w:t>
      </w:r>
      <w:r w:rsidR="00FB0E06">
        <w:rPr>
          <w:rFonts w:asciiTheme="minorHAnsi" w:hAnsiTheme="minorHAnsi" w:cstheme="minorHAnsi"/>
          <w:b/>
          <w:sz w:val="20"/>
          <w:szCs w:val="20"/>
          <w:vertAlign w:val="superscript"/>
          <w:lang w:bidi="ar-DZ"/>
        </w:rPr>
        <w:t>19</w:t>
      </w:r>
      <w:r w:rsidRPr="00850B35">
        <w:rPr>
          <w:rFonts w:cs="Calibri"/>
          <w:b/>
          <w:sz w:val="20"/>
          <w:szCs w:val="20"/>
          <w:vertAlign w:val="superscript"/>
        </w:rPr>
        <w:t>]</w:t>
      </w:r>
      <w:r>
        <w:rPr>
          <w:rFonts w:cs="Calibri"/>
          <w:b/>
          <w:sz w:val="20"/>
          <w:szCs w:val="20"/>
          <w:vertAlign w:val="superscript"/>
        </w:rPr>
        <w:t xml:space="preserve"> </w:t>
      </w:r>
      <w:r w:rsidRPr="008E0375">
        <w:rPr>
          <w:rFonts w:cs="Calibri"/>
          <w:b/>
          <w:sz w:val="20"/>
          <w:szCs w:val="20"/>
        </w:rPr>
        <w:t xml:space="preserve">BRIGITT VU </w:t>
      </w:r>
      <w:r w:rsidRPr="008E0375">
        <w:rPr>
          <w:rFonts w:cs="Calibri"/>
          <w:sz w:val="20"/>
          <w:szCs w:val="20"/>
        </w:rPr>
        <w:t xml:space="preserve">(Le guide de l’habitat passif - Partie </w:t>
      </w:r>
      <w:r w:rsidR="00FB0E06">
        <w:rPr>
          <w:rFonts w:cs="Calibri"/>
          <w:sz w:val="20"/>
          <w:szCs w:val="20"/>
        </w:rPr>
        <w:t>1</w:t>
      </w:r>
      <w:r w:rsidRPr="008E0375">
        <w:rPr>
          <w:rFonts w:cs="Calibri"/>
          <w:sz w:val="20"/>
          <w:szCs w:val="20"/>
        </w:rPr>
        <w:t xml:space="preserve"> </w:t>
      </w:r>
      <w:r w:rsidR="00FB0E06">
        <w:rPr>
          <w:rFonts w:cs="Calibri"/>
          <w:sz w:val="20"/>
          <w:szCs w:val="20"/>
        </w:rPr>
        <w:t xml:space="preserve">– Généralités </w:t>
      </w:r>
      <w:r w:rsidRPr="008E0375">
        <w:rPr>
          <w:rFonts w:cs="Calibri"/>
          <w:sz w:val="20"/>
          <w:szCs w:val="20"/>
        </w:rPr>
        <w:t xml:space="preserve"> P </w:t>
      </w:r>
      <w:r w:rsidR="00FB0E06">
        <w:rPr>
          <w:rFonts w:cs="Calibri"/>
          <w:sz w:val="20"/>
          <w:szCs w:val="20"/>
        </w:rPr>
        <w:t>8</w:t>
      </w:r>
      <w:r>
        <w:rPr>
          <w:rFonts w:cs="Calibri"/>
          <w:sz w:val="20"/>
          <w:szCs w:val="20"/>
        </w:rPr>
        <w:t xml:space="preserve"> et P</w:t>
      </w:r>
      <w:r w:rsidR="00FB0E06">
        <w:rPr>
          <w:rFonts w:cs="Calibri"/>
          <w:sz w:val="20"/>
          <w:szCs w:val="20"/>
        </w:rPr>
        <w:t>9</w:t>
      </w:r>
      <w:r w:rsidRPr="008E0375">
        <w:rPr>
          <w:rFonts w:cs="Calibri"/>
          <w:sz w:val="20"/>
          <w:szCs w:val="20"/>
        </w:rPr>
        <w:t>).</w:t>
      </w:r>
    </w:p>
    <w:p w:rsidR="00FB0E06" w:rsidRPr="00FB0E06" w:rsidRDefault="00E30F3D" w:rsidP="00FB0E06">
      <w:pPr>
        <w:pStyle w:val="Pa0"/>
        <w:jc w:val="both"/>
        <w:rPr>
          <w:rFonts w:asciiTheme="minorHAnsi" w:hAnsiTheme="minorHAnsi" w:cstheme="minorHAnsi"/>
          <w:b/>
          <w:color w:val="000000"/>
          <w:sz w:val="20"/>
          <w:szCs w:val="20"/>
        </w:rPr>
      </w:pPr>
      <w:r w:rsidRPr="00FB0E06">
        <w:rPr>
          <w:rFonts w:asciiTheme="minorHAnsi" w:hAnsiTheme="minorHAnsi" w:cstheme="minorHAnsi"/>
          <w:b/>
          <w:sz w:val="20"/>
          <w:szCs w:val="20"/>
          <w:vertAlign w:val="superscript"/>
          <w:lang w:bidi="ar-DZ"/>
        </w:rPr>
        <w:t>[I-</w:t>
      </w:r>
      <w:r w:rsidR="00FB0E06">
        <w:rPr>
          <w:rFonts w:asciiTheme="minorHAnsi" w:hAnsiTheme="minorHAnsi" w:cstheme="minorHAnsi"/>
          <w:b/>
          <w:sz w:val="20"/>
          <w:szCs w:val="20"/>
          <w:vertAlign w:val="superscript"/>
          <w:lang w:bidi="ar-DZ"/>
        </w:rPr>
        <w:t>20</w:t>
      </w:r>
      <w:r w:rsidRPr="00FB0E06">
        <w:rPr>
          <w:rFonts w:asciiTheme="minorHAnsi" w:hAnsiTheme="minorHAnsi" w:cstheme="minorHAnsi"/>
          <w:b/>
          <w:sz w:val="20"/>
          <w:szCs w:val="20"/>
          <w:vertAlign w:val="superscript"/>
          <w:lang w:bidi="ar-DZ"/>
        </w:rPr>
        <w:t>]</w:t>
      </w:r>
      <w:r w:rsidRPr="00FB0E06">
        <w:rPr>
          <w:rFonts w:asciiTheme="minorHAnsi" w:hAnsiTheme="minorHAnsi" w:cstheme="minorHAnsi"/>
          <w:sz w:val="20"/>
          <w:szCs w:val="20"/>
          <w:lang w:bidi="ar-DZ"/>
        </w:rPr>
        <w:t xml:space="preserve"> </w:t>
      </w:r>
      <w:r w:rsidR="00FB0E06" w:rsidRPr="00FB0E06">
        <w:rPr>
          <w:rFonts w:ascii="Calibri" w:hAnsi="Calibri" w:cs="Calibri"/>
          <w:b/>
          <w:sz w:val="20"/>
          <w:szCs w:val="20"/>
        </w:rPr>
        <w:t>GUILLAUME GIROIR</w:t>
      </w:r>
      <w:r w:rsidR="00FB0E06" w:rsidRPr="00FB0E06">
        <w:rPr>
          <w:rFonts w:ascii="Calibri" w:hAnsi="Calibri" w:cs="Calibri"/>
          <w:sz w:val="20"/>
          <w:szCs w:val="20"/>
        </w:rPr>
        <w:t xml:space="preserve"> (</w:t>
      </w:r>
      <w:r w:rsidR="00FB0E06" w:rsidRPr="00FB0E06">
        <w:rPr>
          <w:rStyle w:val="A0"/>
          <w:rFonts w:asciiTheme="minorHAnsi" w:hAnsiTheme="minorHAnsi" w:cstheme="minorHAnsi"/>
          <w:b w:val="0"/>
          <w:sz w:val="20"/>
          <w:szCs w:val="20"/>
        </w:rPr>
        <w:t xml:space="preserve">Qu’est-ce que l’habitat durable ?  Essai de définition et enjeux </w:t>
      </w:r>
      <w:r w:rsidR="00FB0E06" w:rsidRPr="00FB0E06">
        <w:rPr>
          <w:rStyle w:val="A1"/>
          <w:rFonts w:asciiTheme="minorHAnsi" w:hAnsiTheme="minorHAnsi" w:cstheme="minorHAnsi"/>
          <w:b w:val="0"/>
          <w:sz w:val="20"/>
          <w:szCs w:val="20"/>
        </w:rPr>
        <w:t xml:space="preserve">Rapport méthodologique préliminaire au contrat PUCA </w:t>
      </w:r>
      <w:r w:rsidR="00FB0E06" w:rsidRPr="00FB0E06">
        <w:rPr>
          <w:rStyle w:val="A2"/>
          <w:rFonts w:asciiTheme="minorHAnsi" w:hAnsiTheme="minorHAnsi" w:cstheme="minorHAnsi"/>
          <w:b w:val="0"/>
          <w:i w:val="0"/>
          <w:sz w:val="20"/>
          <w:szCs w:val="20"/>
        </w:rPr>
        <w:t>La diffusion de l’habitat durable en Région Centre : état des lieux et propositions</w:t>
      </w:r>
      <w:r w:rsidR="00FB0E06">
        <w:rPr>
          <w:rStyle w:val="A2"/>
          <w:rFonts w:asciiTheme="minorHAnsi" w:hAnsiTheme="minorHAnsi" w:cstheme="minorHAnsi"/>
          <w:b w:val="0"/>
          <w:i w:val="0"/>
          <w:sz w:val="20"/>
          <w:szCs w:val="20"/>
        </w:rPr>
        <w:t xml:space="preserve"> P6</w:t>
      </w:r>
      <w:r w:rsidR="00FB0E06" w:rsidRPr="00FB0E06">
        <w:rPr>
          <w:rStyle w:val="A2"/>
          <w:rFonts w:asciiTheme="minorHAnsi" w:hAnsiTheme="minorHAnsi" w:cstheme="minorHAnsi"/>
          <w:b w:val="0"/>
          <w:i w:val="0"/>
          <w:sz w:val="20"/>
          <w:szCs w:val="20"/>
        </w:rPr>
        <w:t>).</w:t>
      </w:r>
    </w:p>
    <w:p w:rsidR="00F65CDB" w:rsidRPr="00F65CDB" w:rsidRDefault="00F65CDB" w:rsidP="00204F03">
      <w:pPr>
        <w:numPr>
          <w:ilvl w:val="0"/>
          <w:numId w:val="16"/>
        </w:numPr>
        <w:spacing w:before="240" w:after="240" w:line="240" w:lineRule="auto"/>
        <w:jc w:val="both"/>
        <w:rPr>
          <w:rFonts w:asciiTheme="minorHAnsi" w:hAnsiTheme="minorHAnsi" w:cstheme="minorHAnsi"/>
          <w:b/>
          <w:bCs/>
          <w:sz w:val="26"/>
          <w:szCs w:val="26"/>
          <w:lang w:bidi="ar-DZ"/>
        </w:rPr>
      </w:pPr>
      <w:r w:rsidRPr="00F65CDB">
        <w:rPr>
          <w:rFonts w:asciiTheme="minorHAnsi" w:hAnsiTheme="minorHAnsi" w:cstheme="minorHAnsi"/>
          <w:b/>
          <w:bCs/>
          <w:sz w:val="26"/>
          <w:szCs w:val="26"/>
          <w:lang w:bidi="ar-DZ"/>
        </w:rPr>
        <w:lastRenderedPageBreak/>
        <w:t>Haute performance énergétique « HPE »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La Haute performance énergétique ou HPE est un ensemble de </w:t>
      </w:r>
      <w:hyperlink r:id="rId74" w:tooltip="Label officiel français" w:history="1">
        <w:r w:rsidRPr="00F65CDB">
          <w:rPr>
            <w:rFonts w:asciiTheme="minorHAnsi" w:hAnsiTheme="minorHAnsi" w:cstheme="minorHAnsi"/>
            <w:sz w:val="26"/>
            <w:szCs w:val="26"/>
            <w:lang w:eastAsia="en-US" w:bidi="ar-DZ"/>
          </w:rPr>
          <w:t>labels officiels français</w:t>
        </w:r>
      </w:hyperlink>
      <w:r w:rsidRPr="00F65CDB">
        <w:rPr>
          <w:rFonts w:asciiTheme="minorHAnsi" w:hAnsiTheme="minorHAnsi" w:cstheme="minorHAnsi"/>
          <w:sz w:val="26"/>
          <w:szCs w:val="26"/>
          <w:lang w:eastAsia="en-US" w:bidi="ar-DZ"/>
        </w:rPr>
        <w:t xml:space="preserve"> qui rend compte des performances énergétiques, sanitaires et environnementales d'un </w:t>
      </w:r>
      <w:hyperlink r:id="rId75" w:tooltip="Bâtiment (construction)" w:history="1">
        <w:r w:rsidRPr="00F65CDB">
          <w:rPr>
            <w:rFonts w:asciiTheme="minorHAnsi" w:hAnsiTheme="minorHAnsi" w:cstheme="minorHAnsi"/>
            <w:sz w:val="26"/>
            <w:szCs w:val="26"/>
            <w:lang w:eastAsia="en-US" w:bidi="ar-DZ"/>
          </w:rPr>
          <w:t>bâtiment</w:t>
        </w:r>
      </w:hyperlink>
      <w:r w:rsidRPr="00F65CDB">
        <w:rPr>
          <w:rFonts w:asciiTheme="minorHAnsi" w:hAnsiTheme="minorHAnsi" w:cstheme="minorHAnsi"/>
          <w:sz w:val="26"/>
          <w:szCs w:val="26"/>
          <w:lang w:eastAsia="en-US" w:bidi="ar-DZ"/>
        </w:rPr>
        <w:t xml:space="preserve"> au niveau de sa conception et de son entretien.</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La « Haute performance énergétique » est un ensemble de normes et de prescriptions réglementaires qui s'est progressivement établi à partir de 1978 entre divers </w:t>
      </w:r>
      <w:hyperlink r:id="rId76" w:tooltip="Bâtiment (métier)" w:history="1">
        <w:r w:rsidRPr="00F65CDB">
          <w:rPr>
            <w:rFonts w:asciiTheme="minorHAnsi" w:hAnsiTheme="minorHAnsi" w:cstheme="minorHAnsi"/>
            <w:sz w:val="26"/>
            <w:szCs w:val="26"/>
            <w:lang w:eastAsia="en-US" w:bidi="ar-DZ"/>
          </w:rPr>
          <w:t>acteurs du bâtiment</w:t>
        </w:r>
      </w:hyperlink>
      <w:r w:rsidRPr="00F65CDB">
        <w:rPr>
          <w:rFonts w:asciiTheme="minorHAnsi" w:hAnsiTheme="minorHAnsi" w:cstheme="minorHAnsi"/>
          <w:sz w:val="26"/>
          <w:szCs w:val="26"/>
          <w:lang w:eastAsia="en-US" w:bidi="ar-DZ"/>
        </w:rPr>
        <w:t>, de l'</w:t>
      </w:r>
      <w:hyperlink r:id="rId77" w:tooltip="Environnement" w:history="1">
        <w:r w:rsidRPr="00F65CDB">
          <w:rPr>
            <w:rFonts w:asciiTheme="minorHAnsi" w:hAnsiTheme="minorHAnsi" w:cstheme="minorHAnsi"/>
            <w:sz w:val="26"/>
            <w:szCs w:val="26"/>
            <w:lang w:eastAsia="en-US" w:bidi="ar-DZ"/>
          </w:rPr>
          <w:t>environnement</w:t>
        </w:r>
      </w:hyperlink>
      <w:r w:rsidRPr="00F65CDB">
        <w:rPr>
          <w:rFonts w:asciiTheme="minorHAnsi" w:hAnsiTheme="minorHAnsi" w:cstheme="minorHAnsi"/>
          <w:sz w:val="26"/>
          <w:szCs w:val="26"/>
          <w:lang w:eastAsia="en-US" w:bidi="ar-DZ"/>
        </w:rPr>
        <w:t xml:space="preserve">, des services publics de </w:t>
      </w:r>
      <w:r w:rsidR="0032581A" w:rsidRPr="00F65CDB">
        <w:rPr>
          <w:rFonts w:asciiTheme="minorHAnsi" w:hAnsiTheme="minorHAnsi" w:cstheme="minorHAnsi"/>
          <w:sz w:val="26"/>
          <w:szCs w:val="26"/>
          <w:lang w:eastAsia="en-US" w:bidi="ar-DZ"/>
        </w:rPr>
        <w:t xml:space="preserve">l’énergie </w:t>
      </w:r>
      <w:r w:rsidR="0032581A" w:rsidRPr="0032581A">
        <w:rPr>
          <w:rFonts w:asciiTheme="minorHAnsi" w:hAnsiTheme="minorHAnsi" w:cstheme="minorHAnsi"/>
          <w:b/>
          <w:bCs/>
          <w:color w:val="000000"/>
          <w:sz w:val="26"/>
          <w:szCs w:val="26"/>
          <w:vertAlign w:val="superscript"/>
        </w:rPr>
        <w:t>[</w:t>
      </w:r>
      <w:r w:rsidR="006E601C" w:rsidRPr="00B520DF">
        <w:rPr>
          <w:rFonts w:asciiTheme="minorHAnsi" w:hAnsiTheme="minorHAnsi" w:cstheme="minorHAnsi"/>
          <w:b/>
          <w:bCs/>
          <w:color w:val="000000"/>
          <w:sz w:val="26"/>
          <w:szCs w:val="26"/>
          <w:vertAlign w:val="superscript"/>
        </w:rPr>
        <w:t>I-</w:t>
      </w:r>
      <w:r w:rsidR="006E601C">
        <w:rPr>
          <w:rFonts w:asciiTheme="minorHAnsi" w:hAnsiTheme="minorHAnsi" w:cstheme="minorHAnsi"/>
          <w:b/>
          <w:bCs/>
          <w:color w:val="000000"/>
          <w:sz w:val="26"/>
          <w:szCs w:val="26"/>
          <w:vertAlign w:val="superscript"/>
        </w:rPr>
        <w:t>21</w:t>
      </w:r>
      <w:r w:rsidR="006E601C"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eastAsia="en-US" w:bidi="ar-DZ"/>
        </w:rPr>
        <w:t>.</w:t>
      </w:r>
    </w:p>
    <w:p w:rsidR="00F65CDB" w:rsidRPr="00F65CDB" w:rsidRDefault="00F65CDB" w:rsidP="00204F03">
      <w:pPr>
        <w:pStyle w:val="NormalWeb"/>
        <w:numPr>
          <w:ilvl w:val="0"/>
          <w:numId w:val="16"/>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Haute qualité environnementale « HQE »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 La Haute qualité environnementale ou HQE est un concept environnemental datant du début des années 1990</w:t>
      </w:r>
      <w:r w:rsidR="0012472C">
        <w:rPr>
          <w:rFonts w:asciiTheme="minorHAnsi" w:hAnsiTheme="minorHAnsi" w:cstheme="minorHAnsi"/>
          <w:sz w:val="26"/>
          <w:szCs w:val="26"/>
          <w:lang w:eastAsia="en-US" w:bidi="ar-DZ"/>
        </w:rPr>
        <w:t xml:space="preserve"> (</w:t>
      </w:r>
      <w:r w:rsidR="00661149">
        <w:rPr>
          <w:rFonts w:asciiTheme="minorHAnsi" w:hAnsiTheme="minorHAnsi" w:cstheme="minorHAnsi"/>
          <w:sz w:val="26"/>
          <w:szCs w:val="26"/>
          <w:lang w:eastAsia="en-US" w:bidi="ar-DZ"/>
        </w:rPr>
        <w:t>V</w:t>
      </w:r>
      <w:r w:rsidR="0012472C">
        <w:rPr>
          <w:rFonts w:asciiTheme="minorHAnsi" w:hAnsiTheme="minorHAnsi" w:cstheme="minorHAnsi"/>
          <w:sz w:val="26"/>
          <w:szCs w:val="26"/>
          <w:lang w:eastAsia="en-US" w:bidi="ar-DZ"/>
        </w:rPr>
        <w:t>oir détail sur la démarche HQE P27)</w:t>
      </w:r>
      <w:r w:rsidRPr="00F65CDB">
        <w:rPr>
          <w:rFonts w:asciiTheme="minorHAnsi" w:hAnsiTheme="minorHAnsi" w:cstheme="minorHAnsi"/>
          <w:sz w:val="26"/>
          <w:szCs w:val="26"/>
          <w:lang w:eastAsia="en-US" w:bidi="ar-DZ"/>
        </w:rPr>
        <w:t>.</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La HQE n’est pas une nouvelle norme, ni un label supplémentaire. C’est une démarche de management de projet visant à limiter : </w:t>
      </w:r>
    </w:p>
    <w:p w:rsidR="00B850DC" w:rsidRDefault="00F65CDB" w:rsidP="00204F03">
      <w:pPr>
        <w:pStyle w:val="NormalWeb"/>
        <w:numPr>
          <w:ilvl w:val="0"/>
          <w:numId w:val="14"/>
        </w:numPr>
        <w:spacing w:before="120" w:beforeAutospacing="0" w:after="120" w:afterAutospacing="0"/>
        <w:ind w:left="357" w:hanging="357"/>
        <w:jc w:val="both"/>
        <w:rPr>
          <w:rFonts w:asciiTheme="minorHAnsi" w:hAnsiTheme="minorHAnsi" w:cstheme="minorHAnsi"/>
          <w:sz w:val="26"/>
          <w:szCs w:val="26"/>
          <w:lang w:eastAsia="en-US" w:bidi="ar-DZ"/>
        </w:rPr>
      </w:pPr>
      <w:r w:rsidRPr="00B850DC">
        <w:rPr>
          <w:rFonts w:asciiTheme="minorHAnsi" w:hAnsiTheme="minorHAnsi" w:cstheme="minorHAnsi"/>
          <w:sz w:val="26"/>
          <w:szCs w:val="26"/>
          <w:lang w:eastAsia="en-US" w:bidi="ar-DZ"/>
        </w:rPr>
        <w:t>Les impacts d’une opération de construction.</w:t>
      </w:r>
    </w:p>
    <w:p w:rsidR="00F65CDB" w:rsidRPr="00B850DC" w:rsidRDefault="00F65CDB" w:rsidP="00204F03">
      <w:pPr>
        <w:pStyle w:val="NormalWeb"/>
        <w:numPr>
          <w:ilvl w:val="0"/>
          <w:numId w:val="14"/>
        </w:numPr>
        <w:spacing w:before="120" w:beforeAutospacing="0" w:after="120" w:afterAutospacing="0"/>
        <w:ind w:left="357" w:hanging="357"/>
        <w:jc w:val="both"/>
        <w:rPr>
          <w:rFonts w:asciiTheme="minorHAnsi" w:hAnsiTheme="minorHAnsi" w:cstheme="minorHAnsi"/>
          <w:sz w:val="26"/>
          <w:szCs w:val="26"/>
          <w:lang w:eastAsia="en-US" w:bidi="ar-DZ"/>
        </w:rPr>
      </w:pPr>
      <w:r w:rsidRPr="00B850DC">
        <w:rPr>
          <w:rFonts w:asciiTheme="minorHAnsi" w:hAnsiTheme="minorHAnsi" w:cstheme="minorHAnsi"/>
          <w:sz w:val="26"/>
          <w:szCs w:val="26"/>
          <w:lang w:eastAsia="en-US" w:bidi="ar-DZ"/>
        </w:rPr>
        <w:t>De réhabilitation sur l’environnement.</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Tout en assurant à l’intérieur du bâtiment des conditions de vie saines  et confortables. Elle prend en </w:t>
      </w:r>
      <w:r w:rsidR="006E601C" w:rsidRPr="00F65CDB">
        <w:rPr>
          <w:rFonts w:asciiTheme="minorHAnsi" w:hAnsiTheme="minorHAnsi" w:cstheme="minorHAnsi"/>
          <w:sz w:val="26"/>
          <w:szCs w:val="26"/>
          <w:lang w:eastAsia="en-US" w:bidi="ar-DZ"/>
        </w:rPr>
        <w:t>compte</w:t>
      </w:r>
      <w:r w:rsidR="006E601C" w:rsidRPr="00B520DF">
        <w:rPr>
          <w:rFonts w:asciiTheme="minorHAnsi" w:hAnsiTheme="minorHAnsi" w:cstheme="minorHAnsi"/>
          <w:b/>
          <w:bCs/>
          <w:color w:val="000000"/>
          <w:sz w:val="26"/>
          <w:szCs w:val="26"/>
          <w:vertAlign w:val="superscript"/>
        </w:rPr>
        <w:t xml:space="preserve"> [I-</w:t>
      </w:r>
      <w:r w:rsidR="006E601C">
        <w:rPr>
          <w:rFonts w:asciiTheme="minorHAnsi" w:hAnsiTheme="minorHAnsi" w:cstheme="minorHAnsi"/>
          <w:b/>
          <w:bCs/>
          <w:color w:val="000000"/>
          <w:sz w:val="26"/>
          <w:szCs w:val="26"/>
          <w:vertAlign w:val="superscript"/>
        </w:rPr>
        <w:t>22</w:t>
      </w:r>
      <w:r w:rsidR="006E601C"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eastAsia="en-US" w:bidi="ar-DZ"/>
        </w:rPr>
        <w:t> :</w:t>
      </w:r>
    </w:p>
    <w:p w:rsidR="00F65CDB" w:rsidRPr="00F65CDB" w:rsidRDefault="00F65CDB" w:rsidP="00E8061C">
      <w:pPr>
        <w:pStyle w:val="NormalWeb"/>
        <w:numPr>
          <w:ilvl w:val="0"/>
          <w:numId w:val="5"/>
        </w:numPr>
        <w:spacing w:before="0" w:beforeAutospacing="0" w:after="0" w:afterAutospacing="0"/>
        <w:ind w:left="357" w:hanging="357"/>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L’esthétique.</w:t>
      </w:r>
    </w:p>
    <w:p w:rsidR="00F65CDB" w:rsidRPr="00F65CDB" w:rsidRDefault="00F65CDB" w:rsidP="00E8061C">
      <w:pPr>
        <w:pStyle w:val="NormalWeb"/>
        <w:numPr>
          <w:ilvl w:val="0"/>
          <w:numId w:val="5"/>
        </w:numPr>
        <w:spacing w:before="0" w:beforeAutospacing="0" w:after="0" w:afterAutospacing="0"/>
        <w:ind w:left="357" w:hanging="357"/>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Le confort.</w:t>
      </w:r>
    </w:p>
    <w:p w:rsidR="00F65CDB" w:rsidRPr="00F65CDB" w:rsidRDefault="00F65CDB" w:rsidP="00E8061C">
      <w:pPr>
        <w:pStyle w:val="NormalWeb"/>
        <w:numPr>
          <w:ilvl w:val="0"/>
          <w:numId w:val="5"/>
        </w:numPr>
        <w:spacing w:before="0" w:beforeAutospacing="0" w:after="0" w:afterAutospacing="0"/>
        <w:ind w:left="357" w:hanging="357"/>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L’agrément de vie.</w:t>
      </w:r>
    </w:p>
    <w:p w:rsidR="00F65CDB" w:rsidRPr="00F65CDB" w:rsidRDefault="00F65CDB" w:rsidP="00E8061C">
      <w:pPr>
        <w:pStyle w:val="NormalWeb"/>
        <w:numPr>
          <w:ilvl w:val="0"/>
          <w:numId w:val="17"/>
        </w:numPr>
        <w:spacing w:before="0" w:beforeAutospacing="0" w:after="0" w:afterAutospacing="0"/>
        <w:ind w:left="357" w:hanging="357"/>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L’écologie.</w:t>
      </w:r>
    </w:p>
    <w:p w:rsidR="00F65CDB" w:rsidRPr="00F65CDB" w:rsidRDefault="00F65CDB" w:rsidP="00E8061C">
      <w:pPr>
        <w:pStyle w:val="NormalWeb"/>
        <w:numPr>
          <w:ilvl w:val="0"/>
          <w:numId w:val="17"/>
        </w:numPr>
        <w:spacing w:before="0" w:beforeAutospacing="0" w:after="0" w:afterAutospacing="0"/>
        <w:ind w:left="357" w:hanging="357"/>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La durabilité.</w:t>
      </w:r>
    </w:p>
    <w:p w:rsidR="00F65CDB" w:rsidRPr="00F65CDB" w:rsidRDefault="00B850DC" w:rsidP="00B850DC">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 xml:space="preserve">I.5 </w:t>
      </w:r>
      <w:r w:rsidR="00F65CDB" w:rsidRPr="00F65CDB">
        <w:rPr>
          <w:rFonts w:asciiTheme="minorHAnsi" w:hAnsiTheme="minorHAnsi" w:cstheme="minorHAnsi"/>
          <w:b/>
          <w:bCs/>
          <w:sz w:val="26"/>
          <w:szCs w:val="26"/>
          <w:lang w:eastAsia="en-US" w:bidi="ar-DZ"/>
        </w:rPr>
        <w:t>L’habitat durable : résultat d’un système d’acteurs complexe.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L’habitat durable n’existe pas en soi, il n’existe que par les acteurs qui produisent. L’habitat durable est ainsi le produit de diverses stratégies et logique souvent antagonistes, le plus souvent, chaque acteurs de ce système de production de l’habitat durable cherche à imposer ses choix comme étant des labels, normes ou marques déposées, ces normes peuvent être techniques mais aussi philosophiques ou politiques.</w:t>
      </w:r>
      <w:r w:rsidR="00DA4135" w:rsidRPr="00DA4135">
        <w:rPr>
          <w:rFonts w:asciiTheme="minorHAnsi" w:hAnsiTheme="minorHAnsi" w:cstheme="minorHAnsi"/>
          <w:sz w:val="26"/>
          <w:szCs w:val="26"/>
          <w:lang w:eastAsia="en-US" w:bidi="ar-DZ"/>
        </w:rPr>
        <w:t xml:space="preserve"> </w:t>
      </w:r>
      <w:r w:rsidR="00DA4135" w:rsidRPr="00F65CDB">
        <w:rPr>
          <w:rFonts w:asciiTheme="minorHAnsi" w:hAnsiTheme="minorHAnsi" w:cstheme="minorHAnsi"/>
          <w:sz w:val="26"/>
          <w:szCs w:val="26"/>
          <w:lang w:eastAsia="en-US" w:bidi="ar-DZ"/>
        </w:rPr>
        <w:t>Parmi ces acteurs, on peut citer :</w:t>
      </w:r>
    </w:p>
    <w:p w:rsidR="00F65CDB" w:rsidRPr="00F65CDB" w:rsidRDefault="00F65CDB" w:rsidP="000A67D6">
      <w:pPr>
        <w:pStyle w:val="NormalWeb"/>
        <w:numPr>
          <w:ilvl w:val="0"/>
          <w:numId w:val="41"/>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Forums internationaux :</w:t>
      </w:r>
    </w:p>
    <w:p w:rsidR="00F65CDB" w:rsidRDefault="00E031AD" w:rsidP="00F65CDB">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noProof/>
          <w:sz w:val="26"/>
          <w:szCs w:val="26"/>
        </w:rPr>
        <w:pict>
          <v:shape id="_x0000_s1161" type="#_x0000_t32" style="position:absolute;left:0;text-align:left;margin-left:-1.05pt;margin-top:84.6pt;width:193.5pt;height:0;z-index:251773952" o:connectortype="straight"/>
        </w:pict>
      </w:r>
      <w:r w:rsidR="00F65CDB" w:rsidRPr="00F65CDB">
        <w:rPr>
          <w:rFonts w:asciiTheme="minorHAnsi" w:hAnsiTheme="minorHAnsi" w:cstheme="minorHAnsi"/>
          <w:sz w:val="26"/>
          <w:szCs w:val="26"/>
          <w:lang w:eastAsia="en-US" w:bidi="ar-DZ"/>
        </w:rPr>
        <w:t xml:space="preserve">Ces grands forums organisés par les Nations Unies comprennent notamment des représentants des gouvernements, des experts. Ils constituent, directement ou indirectement, l’origine des normes et standards ultérieurement déclinés à des échelles plus réduites. On peut dire que, ce sont eux qui sont largement à la source du marché de l’habitat durable.  </w:t>
      </w:r>
    </w:p>
    <w:p w:rsidR="0032581A" w:rsidRDefault="0032581A" w:rsidP="0032581A">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Pr="008E0375">
        <w:rPr>
          <w:rFonts w:cs="Calibri"/>
          <w:b/>
          <w:sz w:val="20"/>
          <w:szCs w:val="20"/>
          <w:vertAlign w:val="superscript"/>
        </w:rPr>
        <w:t>II-</w:t>
      </w:r>
      <w:r w:rsidR="0026748B">
        <w:rPr>
          <w:rFonts w:cs="Calibri"/>
          <w:b/>
          <w:sz w:val="20"/>
          <w:szCs w:val="20"/>
          <w:vertAlign w:val="superscript"/>
        </w:rPr>
        <w:t>21</w:t>
      </w:r>
      <w:r w:rsidRPr="00850B35">
        <w:rPr>
          <w:rFonts w:cs="Calibri"/>
          <w:b/>
          <w:sz w:val="20"/>
          <w:szCs w:val="20"/>
          <w:vertAlign w:val="superscript"/>
        </w:rPr>
        <w:t>]</w:t>
      </w:r>
      <w:r>
        <w:rPr>
          <w:rFonts w:cs="Calibri"/>
          <w:b/>
          <w:sz w:val="20"/>
          <w:szCs w:val="20"/>
          <w:vertAlign w:val="superscript"/>
        </w:rPr>
        <w:t xml:space="preserve"> </w:t>
      </w:r>
      <w:r w:rsidRPr="008E0375">
        <w:rPr>
          <w:rFonts w:cs="Calibri"/>
          <w:b/>
          <w:sz w:val="20"/>
          <w:szCs w:val="20"/>
        </w:rPr>
        <w:t xml:space="preserve">BRIGITT VU </w:t>
      </w:r>
      <w:r w:rsidRPr="008E0375">
        <w:rPr>
          <w:rFonts w:cs="Calibri"/>
          <w:sz w:val="20"/>
          <w:szCs w:val="20"/>
        </w:rPr>
        <w:t xml:space="preserve">(Le guide de l’habitat passif - Partie </w:t>
      </w:r>
      <w:r w:rsidR="0026748B">
        <w:rPr>
          <w:rFonts w:cs="Calibri"/>
          <w:sz w:val="20"/>
          <w:szCs w:val="20"/>
        </w:rPr>
        <w:t>1</w:t>
      </w:r>
      <w:r w:rsidRPr="008E0375">
        <w:rPr>
          <w:rFonts w:cs="Calibri"/>
          <w:sz w:val="20"/>
          <w:szCs w:val="20"/>
        </w:rPr>
        <w:t xml:space="preserve"> - P </w:t>
      </w:r>
      <w:r w:rsidR="0026748B">
        <w:rPr>
          <w:rFonts w:cs="Calibri"/>
          <w:sz w:val="20"/>
          <w:szCs w:val="20"/>
        </w:rPr>
        <w:t>24</w:t>
      </w:r>
      <w:r w:rsidRPr="008E0375">
        <w:rPr>
          <w:rFonts w:cs="Calibri"/>
          <w:sz w:val="20"/>
          <w:szCs w:val="20"/>
        </w:rPr>
        <w:t>).</w:t>
      </w:r>
    </w:p>
    <w:p w:rsidR="00DA4135" w:rsidRPr="00857168" w:rsidRDefault="0026748B" w:rsidP="00857168">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Pr="008E0375">
        <w:rPr>
          <w:rFonts w:cs="Calibri"/>
          <w:b/>
          <w:sz w:val="20"/>
          <w:szCs w:val="20"/>
          <w:vertAlign w:val="superscript"/>
        </w:rPr>
        <w:t>II-</w:t>
      </w:r>
      <w:r>
        <w:rPr>
          <w:rFonts w:cs="Calibri"/>
          <w:b/>
          <w:sz w:val="20"/>
          <w:szCs w:val="20"/>
          <w:vertAlign w:val="superscript"/>
        </w:rPr>
        <w:t>22</w:t>
      </w:r>
      <w:r w:rsidRPr="00850B35">
        <w:rPr>
          <w:rFonts w:cs="Calibri"/>
          <w:b/>
          <w:sz w:val="20"/>
          <w:szCs w:val="20"/>
          <w:vertAlign w:val="superscript"/>
        </w:rPr>
        <w:t>]</w:t>
      </w:r>
      <w:r>
        <w:rPr>
          <w:rFonts w:cs="Calibri"/>
          <w:b/>
          <w:sz w:val="20"/>
          <w:szCs w:val="20"/>
          <w:vertAlign w:val="superscript"/>
        </w:rPr>
        <w:t xml:space="preserve"> </w:t>
      </w:r>
      <w:r w:rsidRPr="008E0375">
        <w:rPr>
          <w:rFonts w:cs="Calibri"/>
          <w:b/>
          <w:sz w:val="20"/>
          <w:szCs w:val="20"/>
        </w:rPr>
        <w:t xml:space="preserve">BRIGITT VU </w:t>
      </w:r>
      <w:r w:rsidRPr="008E0375">
        <w:rPr>
          <w:rFonts w:cs="Calibri"/>
          <w:sz w:val="20"/>
          <w:szCs w:val="20"/>
        </w:rPr>
        <w:t>(</w:t>
      </w:r>
      <w:r>
        <w:rPr>
          <w:rFonts w:cs="Calibri"/>
          <w:sz w:val="20"/>
          <w:szCs w:val="20"/>
        </w:rPr>
        <w:t>Construire ou rénover en respectant la Haute Qualité Environnementale HQE-Partie 1 P2 et P3</w:t>
      </w:r>
      <w:r w:rsidRPr="008E0375">
        <w:rPr>
          <w:rFonts w:cs="Calibri"/>
          <w:sz w:val="20"/>
          <w:szCs w:val="20"/>
        </w:rPr>
        <w:t>)</w:t>
      </w:r>
      <w:r w:rsidR="00857168">
        <w:rPr>
          <w:rFonts w:cs="Calibri"/>
          <w:sz w:val="20"/>
          <w:szCs w:val="20"/>
        </w:rPr>
        <w:t>.</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lastRenderedPageBreak/>
        <w:t xml:space="preserve">En 1976, s’était tenue à Vancouver Habitat, la première conférence internationale sur la ville durable avait sensibilisé les gouvernements et l’opinion. Vingt ans plus tard, la conférence sur les établissements Humains(ou Habitat II) d’Istanbul de 1996 a eu un rôle majeur d’impulsion pour le marché de l’habitat durable.    </w:t>
      </w:r>
    </w:p>
    <w:p w:rsidR="00F65CDB" w:rsidRPr="00F65CDB" w:rsidRDefault="00F65CDB" w:rsidP="00204F03">
      <w:pPr>
        <w:pStyle w:val="NormalWeb"/>
        <w:numPr>
          <w:ilvl w:val="0"/>
          <w:numId w:val="18"/>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b/>
          <w:bCs/>
          <w:sz w:val="26"/>
          <w:szCs w:val="26"/>
          <w:lang w:eastAsia="en-US" w:bidi="ar-DZ"/>
        </w:rPr>
        <w:t xml:space="preserve">Union Européenne : </w:t>
      </w:r>
    </w:p>
    <w:p w:rsidR="00F65CDB" w:rsidRPr="00F65CDB" w:rsidRDefault="00F65CDB" w:rsidP="00B850DC">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b/>
          <w:bCs/>
          <w:sz w:val="26"/>
          <w:szCs w:val="26"/>
          <w:lang w:eastAsia="en-US" w:bidi="ar-DZ"/>
        </w:rPr>
        <w:t xml:space="preserve"> </w:t>
      </w:r>
      <w:r w:rsidRPr="00F65CDB">
        <w:rPr>
          <w:rFonts w:asciiTheme="minorHAnsi" w:hAnsiTheme="minorHAnsi" w:cstheme="minorHAnsi"/>
          <w:sz w:val="26"/>
          <w:szCs w:val="26"/>
          <w:lang w:eastAsia="en-US" w:bidi="ar-DZ"/>
        </w:rPr>
        <w:t>L’Union Européenne</w:t>
      </w:r>
      <w:r w:rsidRPr="00F65CDB">
        <w:rPr>
          <w:rFonts w:asciiTheme="minorHAnsi" w:hAnsiTheme="minorHAnsi" w:cstheme="minorHAnsi"/>
          <w:b/>
          <w:bCs/>
          <w:sz w:val="26"/>
          <w:szCs w:val="26"/>
          <w:lang w:eastAsia="en-US" w:bidi="ar-DZ"/>
        </w:rPr>
        <w:t xml:space="preserve">  </w:t>
      </w:r>
      <w:r w:rsidRPr="00F65CDB">
        <w:rPr>
          <w:rFonts w:asciiTheme="minorHAnsi" w:hAnsiTheme="minorHAnsi" w:cstheme="minorHAnsi"/>
          <w:sz w:val="26"/>
          <w:szCs w:val="26"/>
          <w:lang w:eastAsia="en-US" w:bidi="ar-DZ"/>
        </w:rPr>
        <w:t xml:space="preserve">finance des programmes relatifs à l’habitat durable, comme par exemple « promotion of european Passive Houses » (intelligent Energy Europe). Elle impose également des obligations au secteur. Ainsi depuis juin 2007, tous les bâtiments de l’Union Européenne doivent avoir une Energy performance certification avant leur vente ou leur location, de manière à satisfaire l’European Energy performance of building Directive (Directive 2002/91/EC).  </w:t>
      </w:r>
    </w:p>
    <w:p w:rsidR="00F65CDB" w:rsidRPr="00F65CDB" w:rsidRDefault="00F65CDB" w:rsidP="00204F03">
      <w:pPr>
        <w:pStyle w:val="NormalWeb"/>
        <w:numPr>
          <w:ilvl w:val="0"/>
          <w:numId w:val="18"/>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b/>
          <w:bCs/>
          <w:sz w:val="26"/>
          <w:szCs w:val="26"/>
          <w:lang w:eastAsia="en-US" w:bidi="ar-DZ"/>
        </w:rPr>
        <w:t>Gouvernements nationaux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En France, le gouvernement est à l’origine de diverses initiatives en matière d’habitat durable : réglementation thermique (RT 2000, RT 2005), plan climat, Grenelle de l’environnement d’octobre 2007 se propose de donner un puissant coup d’accélérateur à l’habitat durable. L’objectif est de faire passer la consommation énergétique moyenne des logements de 260 KWH/m</w:t>
      </w:r>
      <w:r w:rsidRPr="00F65CDB">
        <w:rPr>
          <w:rFonts w:asciiTheme="minorHAnsi" w:hAnsiTheme="minorHAnsi" w:cstheme="minorHAnsi"/>
          <w:sz w:val="26"/>
          <w:szCs w:val="26"/>
          <w:vertAlign w:val="superscript"/>
          <w:lang w:eastAsia="en-US" w:bidi="ar-DZ"/>
        </w:rPr>
        <w:t>2</w:t>
      </w:r>
      <w:r w:rsidRPr="00F65CDB">
        <w:rPr>
          <w:rFonts w:asciiTheme="minorHAnsi" w:hAnsiTheme="minorHAnsi" w:cstheme="minorHAnsi"/>
          <w:sz w:val="26"/>
          <w:szCs w:val="26"/>
          <w:lang w:eastAsia="en-US" w:bidi="ar-DZ"/>
        </w:rPr>
        <w:t>/an à 50 KWH/m</w:t>
      </w:r>
      <w:r w:rsidRPr="00F65CDB">
        <w:rPr>
          <w:rFonts w:asciiTheme="minorHAnsi" w:hAnsiTheme="minorHAnsi" w:cstheme="minorHAnsi"/>
          <w:sz w:val="26"/>
          <w:szCs w:val="26"/>
          <w:vertAlign w:val="superscript"/>
          <w:lang w:eastAsia="en-US" w:bidi="ar-DZ"/>
        </w:rPr>
        <w:t>2</w:t>
      </w:r>
      <w:r w:rsidRPr="00F65CDB">
        <w:rPr>
          <w:rFonts w:asciiTheme="minorHAnsi" w:hAnsiTheme="minorHAnsi" w:cstheme="minorHAnsi"/>
          <w:sz w:val="26"/>
          <w:szCs w:val="26"/>
          <w:lang w:eastAsia="en-US" w:bidi="ar-DZ"/>
        </w:rPr>
        <w:t>/an d’ici à 2050. Pour atteindre cet objectif, plusieurs mesures sont envisagées, on peut citer :</w:t>
      </w:r>
    </w:p>
    <w:p w:rsidR="00F65CDB" w:rsidRPr="00F65CDB" w:rsidRDefault="00F65CDB" w:rsidP="00204F03">
      <w:pPr>
        <w:pStyle w:val="NormalWeb"/>
        <w:numPr>
          <w:ilvl w:val="0"/>
          <w:numId w:val="19"/>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En 2010, tous les logements devront être conformes à la réglementation THPE (très haute performance énergétique), avec un objectif d’un tiers des constructions en basse consommation ou énergie positive.</w:t>
      </w:r>
    </w:p>
    <w:p w:rsidR="00F65CDB" w:rsidRPr="00F65CDB" w:rsidRDefault="00F65CDB" w:rsidP="00204F03">
      <w:pPr>
        <w:pStyle w:val="NormalWeb"/>
        <w:numPr>
          <w:ilvl w:val="0"/>
          <w:numId w:val="19"/>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En 2012, les logements basse consommation (50 KWH/m</w:t>
      </w:r>
      <w:r w:rsidRPr="00F65CDB">
        <w:rPr>
          <w:rFonts w:asciiTheme="minorHAnsi" w:hAnsiTheme="minorHAnsi" w:cstheme="minorHAnsi"/>
          <w:sz w:val="26"/>
          <w:szCs w:val="26"/>
          <w:vertAlign w:val="superscript"/>
          <w:lang w:eastAsia="en-US" w:bidi="ar-DZ"/>
        </w:rPr>
        <w:t>2</w:t>
      </w:r>
      <w:r w:rsidRPr="00F65CDB">
        <w:rPr>
          <w:rFonts w:asciiTheme="minorHAnsi" w:hAnsiTheme="minorHAnsi" w:cstheme="minorHAnsi"/>
          <w:sz w:val="26"/>
          <w:szCs w:val="26"/>
          <w:lang w:eastAsia="en-US" w:bidi="ar-DZ"/>
        </w:rPr>
        <w:t>/an) devront être généralisés.</w:t>
      </w:r>
    </w:p>
    <w:p w:rsidR="00F65CDB" w:rsidRPr="00F65CDB" w:rsidRDefault="00F65CDB" w:rsidP="00204F03">
      <w:pPr>
        <w:pStyle w:val="NormalWeb"/>
        <w:numPr>
          <w:ilvl w:val="0"/>
          <w:numId w:val="19"/>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En 2015, les logements à énergie passive ou positive devront être généralisés.</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Dans ce dispositif, l’ADEME (Agence de l’environnement et de la maîtrise de l’énergie), établissement publics à caractère industriel et commercial créé en décembre 1990. Cette agence joue un rôle d’inspirateur et de courroie de transmission de l’action publique.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rtl/>
          <w:lang w:eastAsia="en-US" w:bidi="ar-DZ"/>
        </w:rPr>
      </w:pPr>
      <w:r w:rsidRPr="00F65CDB">
        <w:rPr>
          <w:rFonts w:asciiTheme="minorHAnsi" w:hAnsiTheme="minorHAnsi" w:cstheme="minorHAnsi"/>
          <w:sz w:val="26"/>
          <w:szCs w:val="26"/>
          <w:lang w:eastAsia="en-US" w:bidi="ar-DZ"/>
        </w:rPr>
        <w:t>Les objectifs sont clairement très ambitieux et sont à la mesure du retard de la France dans ce domaine, mais ce volontarisme semble pour l’heur</w:t>
      </w:r>
      <w:r w:rsidR="00250E7F">
        <w:rPr>
          <w:rFonts w:asciiTheme="minorHAnsi" w:hAnsiTheme="minorHAnsi" w:cstheme="minorHAnsi"/>
          <w:sz w:val="26"/>
          <w:szCs w:val="26"/>
          <w:lang w:eastAsia="en-US" w:bidi="ar-DZ"/>
        </w:rPr>
        <w:t>e</w:t>
      </w:r>
      <w:r w:rsidRPr="00F65CDB">
        <w:rPr>
          <w:rFonts w:asciiTheme="minorHAnsi" w:hAnsiTheme="minorHAnsi" w:cstheme="minorHAnsi"/>
          <w:sz w:val="26"/>
          <w:szCs w:val="26"/>
          <w:lang w:eastAsia="en-US" w:bidi="ar-DZ"/>
        </w:rPr>
        <w:t xml:space="preserve"> en inadéquation avec les moyens définis pour les atteindre.</w:t>
      </w:r>
    </w:p>
    <w:p w:rsid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Un grand plan de formation de la profession (notamment dans la rénovation thermique) est également annoncé. </w:t>
      </w:r>
    </w:p>
    <w:p w:rsid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L’action fiscale est aussi présente (crédits d’impôts, prêts bonifiés, financement innovants…) est privilégiée. Une obligation de rénovation pourrait être instituée à chaque </w:t>
      </w:r>
      <w:r w:rsidR="00F71C23" w:rsidRPr="00F65CDB">
        <w:rPr>
          <w:rFonts w:asciiTheme="minorHAnsi" w:hAnsiTheme="minorHAnsi" w:cstheme="minorHAnsi"/>
          <w:sz w:val="26"/>
          <w:szCs w:val="26"/>
          <w:lang w:eastAsia="en-US" w:bidi="ar-DZ"/>
        </w:rPr>
        <w:t>cession</w:t>
      </w:r>
      <w:r w:rsidR="00F71C23" w:rsidRPr="00B520DF">
        <w:rPr>
          <w:rFonts w:asciiTheme="minorHAnsi" w:hAnsiTheme="minorHAnsi" w:cstheme="minorHAnsi"/>
          <w:b/>
          <w:bCs/>
          <w:color w:val="000000"/>
          <w:sz w:val="26"/>
          <w:szCs w:val="26"/>
          <w:vertAlign w:val="superscript"/>
        </w:rPr>
        <w:t xml:space="preserve"> [I-</w:t>
      </w:r>
      <w:r w:rsidR="00F71C23">
        <w:rPr>
          <w:rFonts w:asciiTheme="minorHAnsi" w:hAnsiTheme="minorHAnsi" w:cstheme="minorHAnsi"/>
          <w:b/>
          <w:bCs/>
          <w:color w:val="000000"/>
          <w:sz w:val="26"/>
          <w:szCs w:val="26"/>
          <w:vertAlign w:val="superscript"/>
        </w:rPr>
        <w:t>23</w:t>
      </w:r>
      <w:r w:rsidR="00F71C23" w:rsidRPr="00B520DF">
        <w:rPr>
          <w:rFonts w:asciiTheme="minorHAnsi" w:hAnsiTheme="minorHAnsi" w:cstheme="minorHAnsi"/>
          <w:b/>
          <w:bCs/>
          <w:color w:val="000000"/>
          <w:sz w:val="26"/>
          <w:szCs w:val="26"/>
          <w:vertAlign w:val="superscript"/>
        </w:rPr>
        <w:t>]</w:t>
      </w:r>
      <w:r w:rsidR="00F71C23" w:rsidRPr="00F65CDB">
        <w:rPr>
          <w:rFonts w:asciiTheme="minorHAnsi" w:hAnsiTheme="minorHAnsi" w:cstheme="minorHAnsi"/>
          <w:sz w:val="26"/>
          <w:szCs w:val="26"/>
          <w:lang w:eastAsia="en-US" w:bidi="ar-DZ"/>
        </w:rPr>
        <w:t xml:space="preserve">. </w:t>
      </w:r>
    </w:p>
    <w:p w:rsidR="00DA4135" w:rsidRDefault="00E031AD" w:rsidP="00F65CDB">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noProof/>
          <w:sz w:val="26"/>
          <w:szCs w:val="26"/>
        </w:rPr>
        <w:pict>
          <v:shape id="_x0000_s1185" type="#_x0000_t32" style="position:absolute;left:0;text-align:left;margin-left:.45pt;margin-top:23.25pt;width:193.5pt;height:0;z-index:251791360" o:connectortype="straight"/>
        </w:pict>
      </w:r>
    </w:p>
    <w:p w:rsidR="00F71C23" w:rsidRPr="00FB0E06" w:rsidRDefault="00F71C23" w:rsidP="00F71C23">
      <w:pPr>
        <w:pStyle w:val="Pa0"/>
        <w:jc w:val="both"/>
        <w:rPr>
          <w:rFonts w:asciiTheme="minorHAnsi" w:hAnsiTheme="minorHAnsi" w:cstheme="minorHAnsi"/>
          <w:b/>
          <w:color w:val="000000"/>
          <w:sz w:val="20"/>
          <w:szCs w:val="20"/>
        </w:rPr>
      </w:pPr>
      <w:r w:rsidRPr="00FB0E06">
        <w:rPr>
          <w:rFonts w:asciiTheme="minorHAnsi" w:hAnsiTheme="minorHAnsi" w:cstheme="minorHAnsi"/>
          <w:b/>
          <w:sz w:val="20"/>
          <w:szCs w:val="20"/>
          <w:vertAlign w:val="superscript"/>
          <w:lang w:bidi="ar-DZ"/>
        </w:rPr>
        <w:t>[I-</w:t>
      </w:r>
      <w:r>
        <w:rPr>
          <w:rFonts w:asciiTheme="minorHAnsi" w:hAnsiTheme="minorHAnsi" w:cstheme="minorHAnsi"/>
          <w:b/>
          <w:sz w:val="20"/>
          <w:szCs w:val="20"/>
          <w:vertAlign w:val="superscript"/>
          <w:lang w:bidi="ar-DZ"/>
        </w:rPr>
        <w:t>23</w:t>
      </w:r>
      <w:r w:rsidRPr="00FB0E06">
        <w:rPr>
          <w:rFonts w:asciiTheme="minorHAnsi" w:hAnsiTheme="minorHAnsi" w:cstheme="minorHAnsi"/>
          <w:b/>
          <w:sz w:val="20"/>
          <w:szCs w:val="20"/>
          <w:vertAlign w:val="superscript"/>
          <w:lang w:bidi="ar-DZ"/>
        </w:rPr>
        <w:t>]</w:t>
      </w:r>
      <w:r w:rsidRPr="00FB0E06">
        <w:rPr>
          <w:rFonts w:asciiTheme="minorHAnsi" w:hAnsiTheme="minorHAnsi" w:cstheme="minorHAnsi"/>
          <w:sz w:val="20"/>
          <w:szCs w:val="20"/>
          <w:lang w:bidi="ar-DZ"/>
        </w:rPr>
        <w:t xml:space="preserve"> </w:t>
      </w:r>
      <w:r w:rsidRPr="00FB0E06">
        <w:rPr>
          <w:rFonts w:ascii="Calibri" w:hAnsi="Calibri" w:cs="Calibri"/>
          <w:b/>
          <w:sz w:val="20"/>
          <w:szCs w:val="20"/>
        </w:rPr>
        <w:t>GUILLAUME GIROIR</w:t>
      </w:r>
      <w:r w:rsidRPr="00FB0E06">
        <w:rPr>
          <w:rFonts w:ascii="Calibri" w:hAnsi="Calibri" w:cs="Calibri"/>
          <w:sz w:val="20"/>
          <w:szCs w:val="20"/>
        </w:rPr>
        <w:t xml:space="preserve"> (</w:t>
      </w:r>
      <w:r w:rsidRPr="00FB0E06">
        <w:rPr>
          <w:rStyle w:val="A0"/>
          <w:rFonts w:asciiTheme="minorHAnsi" w:hAnsiTheme="minorHAnsi" w:cstheme="minorHAnsi"/>
          <w:b w:val="0"/>
          <w:sz w:val="20"/>
          <w:szCs w:val="20"/>
        </w:rPr>
        <w:t xml:space="preserve">Qu’est-ce que l’habitat durable ?  Essai de définition et enjeux </w:t>
      </w:r>
      <w:r w:rsidRPr="00FB0E06">
        <w:rPr>
          <w:rStyle w:val="A1"/>
          <w:rFonts w:asciiTheme="minorHAnsi" w:hAnsiTheme="minorHAnsi" w:cstheme="minorHAnsi"/>
          <w:b w:val="0"/>
          <w:sz w:val="20"/>
          <w:szCs w:val="20"/>
        </w:rPr>
        <w:t xml:space="preserve">Rapport méthodologique préliminaire au contrat PUCA </w:t>
      </w:r>
      <w:r w:rsidRPr="00FB0E06">
        <w:rPr>
          <w:rStyle w:val="A2"/>
          <w:rFonts w:asciiTheme="minorHAnsi" w:hAnsiTheme="minorHAnsi" w:cstheme="minorHAnsi"/>
          <w:b w:val="0"/>
          <w:i w:val="0"/>
          <w:sz w:val="20"/>
          <w:szCs w:val="20"/>
        </w:rPr>
        <w:t>La diffusion de l’habitat durable en Région Centre : état des lieux et propositions</w:t>
      </w:r>
      <w:r w:rsidR="00443E91">
        <w:rPr>
          <w:rStyle w:val="A2"/>
          <w:rFonts w:asciiTheme="minorHAnsi" w:hAnsiTheme="minorHAnsi" w:cstheme="minorHAnsi"/>
          <w:b w:val="0"/>
          <w:i w:val="0"/>
          <w:sz w:val="20"/>
          <w:szCs w:val="20"/>
        </w:rPr>
        <w:t xml:space="preserve">                          </w:t>
      </w:r>
      <w:r>
        <w:rPr>
          <w:rStyle w:val="A2"/>
          <w:rFonts w:asciiTheme="minorHAnsi" w:hAnsiTheme="minorHAnsi" w:cstheme="minorHAnsi"/>
          <w:b w:val="0"/>
          <w:i w:val="0"/>
          <w:sz w:val="20"/>
          <w:szCs w:val="20"/>
        </w:rPr>
        <w:t xml:space="preserve"> P</w:t>
      </w:r>
      <w:r w:rsidR="00443E91">
        <w:rPr>
          <w:rStyle w:val="A2"/>
          <w:rFonts w:asciiTheme="minorHAnsi" w:hAnsiTheme="minorHAnsi" w:cstheme="minorHAnsi"/>
          <w:b w:val="0"/>
          <w:i w:val="0"/>
          <w:sz w:val="20"/>
          <w:szCs w:val="20"/>
        </w:rPr>
        <w:t>12 et P13</w:t>
      </w:r>
      <w:r w:rsidRPr="00FB0E06">
        <w:rPr>
          <w:rStyle w:val="A2"/>
          <w:rFonts w:asciiTheme="minorHAnsi" w:hAnsiTheme="minorHAnsi" w:cstheme="minorHAnsi"/>
          <w:b w:val="0"/>
          <w:i w:val="0"/>
          <w:sz w:val="20"/>
          <w:szCs w:val="20"/>
        </w:rPr>
        <w:t>).</w:t>
      </w:r>
    </w:p>
    <w:p w:rsidR="00F65CDB" w:rsidRPr="00F65CDB" w:rsidRDefault="00F65CDB" w:rsidP="00204F03">
      <w:pPr>
        <w:pStyle w:val="NormalWeb"/>
        <w:numPr>
          <w:ilvl w:val="0"/>
          <w:numId w:val="18"/>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b/>
          <w:bCs/>
          <w:sz w:val="26"/>
          <w:szCs w:val="26"/>
          <w:lang w:eastAsia="en-US" w:bidi="ar-DZ"/>
        </w:rPr>
        <w:lastRenderedPageBreak/>
        <w:t xml:space="preserve">Organismes producteurs de normes : </w:t>
      </w:r>
    </w:p>
    <w:p w:rsidR="00F65CDB" w:rsidRPr="00F65CDB" w:rsidRDefault="00F65CDB" w:rsidP="00250E7F">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Il peut s’agir d’instituts comme le Passivhaus institut, mais plus souvent d’association. Ces associations élaborent des normes en matière  d’habitat durable jouent un rôle majeur mais ambigu dans </w:t>
      </w:r>
      <w:r w:rsidR="00250E7F">
        <w:rPr>
          <w:rFonts w:asciiTheme="minorHAnsi" w:hAnsiTheme="minorHAnsi" w:cstheme="minorHAnsi"/>
          <w:sz w:val="26"/>
          <w:szCs w:val="26"/>
          <w:lang w:eastAsia="en-US" w:bidi="ar-DZ"/>
        </w:rPr>
        <w:t>l</w:t>
      </w:r>
      <w:r w:rsidRPr="00F65CDB">
        <w:rPr>
          <w:rFonts w:asciiTheme="minorHAnsi" w:hAnsiTheme="minorHAnsi" w:cstheme="minorHAnsi"/>
          <w:sz w:val="26"/>
          <w:szCs w:val="26"/>
          <w:lang w:eastAsia="en-US" w:bidi="ar-DZ"/>
        </w:rPr>
        <w:t>a production de l’habitat durable.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Ces associations sont constituées par une fédération d’entreprises privées intéressées à prendre part au marché considérable représenté par l’habitat durable. Ces associations s’érigent en productrices de normes et veillent à en garder le monopole, au moins dans le cadre national ou elles ont été élaborées.  Par exemple HQE (haute qualité environnementale) est une marque déposée dont l’association HQE détient la licence exclusive pour la France.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L’institut Passivhaus de Darmstadt, à l’origine du concept de maison passive, essaie d’imposer son standard au reste de l’Europe. « Les normes du Passivhaus institut ont vocation à devenir le standard de l’union européenne. Le projet Passive-on a pour objectif de propager le standard de la maison passive en dehors des pays germanique et nordique, notamment vers la France.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Ainsi l’association Minergie a créé divers standards de maisons passives mais aussi défini des « modules Minergie » s’appliquant aux composants et système technique relatifs aux bâtiments neufs ou bien rénovés. L’utilisation des modules facilite naturellement l’accès au standard Minergie.</w:t>
      </w:r>
    </w:p>
    <w:p w:rsidR="00F65CDB" w:rsidRPr="00F65CDB" w:rsidRDefault="00F65CDB" w:rsidP="00204F03">
      <w:pPr>
        <w:pStyle w:val="NormalWeb"/>
        <w:numPr>
          <w:ilvl w:val="0"/>
          <w:numId w:val="18"/>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b/>
          <w:bCs/>
          <w:sz w:val="26"/>
          <w:szCs w:val="26"/>
          <w:lang w:eastAsia="en-US" w:bidi="ar-DZ"/>
        </w:rPr>
        <w:t xml:space="preserve">Les maîtres d’ouvrage :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Le maitre d’ouvrage est la personne morale, privée ou publique pour le compte de laquelle</w:t>
      </w:r>
      <w:r w:rsidR="00250E7F">
        <w:rPr>
          <w:rFonts w:asciiTheme="minorHAnsi" w:hAnsiTheme="minorHAnsi" w:cstheme="minorHAnsi"/>
          <w:sz w:val="26"/>
          <w:szCs w:val="26"/>
          <w:lang w:eastAsia="en-US" w:bidi="ar-DZ"/>
        </w:rPr>
        <w:t xml:space="preserve"> sont</w:t>
      </w:r>
      <w:r w:rsidRPr="00F65CDB">
        <w:rPr>
          <w:rFonts w:asciiTheme="minorHAnsi" w:hAnsiTheme="minorHAnsi" w:cstheme="minorHAnsi"/>
          <w:sz w:val="26"/>
          <w:szCs w:val="26"/>
          <w:lang w:eastAsia="en-US" w:bidi="ar-DZ"/>
        </w:rPr>
        <w:t xml:space="preserve"> réalisés les travaux de construction.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Ils jouent un rôle dans la diffusion de l’habitat durable.il s’agit en effet des donneurs d’ordre qui commandent et financent la réalisation des ouvrages à construire.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rtl/>
          <w:lang w:eastAsia="en-US" w:bidi="ar-DZ"/>
        </w:rPr>
      </w:pPr>
      <w:r w:rsidRPr="00F65CDB">
        <w:rPr>
          <w:rFonts w:asciiTheme="minorHAnsi" w:hAnsiTheme="minorHAnsi" w:cstheme="minorHAnsi"/>
          <w:sz w:val="26"/>
          <w:szCs w:val="26"/>
          <w:lang w:eastAsia="en-US" w:bidi="ar-DZ"/>
        </w:rPr>
        <w:t>Il s’agit notamment d’administrations publiques (directions administratives, offices HLM, collectivités territoriales,…) ou les entreprises privés (promoteurs, constructeurs de maisons individuelles,…)</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Les collectivités territoriales les plus modestes participent au mouvement. Il arrive parfois que des maisons écologiques soient commanditées par les communes elles-mêmes, y compris dans certains petites communes rurales. On peut citer un exemple : la commune de Montholier (Jura) a fait construire des maisons individuelles en bois et fibres végétales (paille de blé ou chanvre)</w:t>
      </w:r>
      <w:r w:rsidR="00F71C23" w:rsidRPr="00F71C23">
        <w:rPr>
          <w:rFonts w:asciiTheme="minorHAnsi" w:hAnsiTheme="minorHAnsi" w:cstheme="minorHAnsi"/>
          <w:b/>
          <w:bCs/>
          <w:color w:val="000000"/>
          <w:sz w:val="26"/>
          <w:szCs w:val="26"/>
          <w:vertAlign w:val="superscript"/>
        </w:rPr>
        <w:t xml:space="preserve"> </w:t>
      </w:r>
      <w:r w:rsidR="00F71C23" w:rsidRPr="00B520DF">
        <w:rPr>
          <w:rFonts w:asciiTheme="minorHAnsi" w:hAnsiTheme="minorHAnsi" w:cstheme="minorHAnsi"/>
          <w:b/>
          <w:bCs/>
          <w:color w:val="000000"/>
          <w:sz w:val="26"/>
          <w:szCs w:val="26"/>
          <w:vertAlign w:val="superscript"/>
        </w:rPr>
        <w:t>[I-</w:t>
      </w:r>
      <w:r w:rsidR="00F71C23">
        <w:rPr>
          <w:rFonts w:asciiTheme="minorHAnsi" w:hAnsiTheme="minorHAnsi" w:cstheme="minorHAnsi"/>
          <w:b/>
          <w:bCs/>
          <w:color w:val="000000"/>
          <w:sz w:val="26"/>
          <w:szCs w:val="26"/>
          <w:vertAlign w:val="superscript"/>
        </w:rPr>
        <w:t>24</w:t>
      </w:r>
      <w:r w:rsidR="00F71C23" w:rsidRPr="00B520DF">
        <w:rPr>
          <w:rFonts w:asciiTheme="minorHAnsi" w:hAnsiTheme="minorHAnsi" w:cstheme="minorHAnsi"/>
          <w:b/>
          <w:bCs/>
          <w:color w:val="000000"/>
          <w:sz w:val="26"/>
          <w:szCs w:val="26"/>
          <w:vertAlign w:val="superscript"/>
        </w:rPr>
        <w:t>]</w:t>
      </w:r>
      <w:r w:rsidR="00F71C23" w:rsidRPr="00F65CDB">
        <w:rPr>
          <w:rFonts w:asciiTheme="minorHAnsi" w:hAnsiTheme="minorHAnsi" w:cstheme="minorHAnsi"/>
          <w:sz w:val="26"/>
          <w:szCs w:val="26"/>
          <w:lang w:eastAsia="en-US" w:bidi="ar-DZ"/>
        </w:rPr>
        <w:t>.</w:t>
      </w:r>
    </w:p>
    <w:p w:rsid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p>
    <w:p w:rsidR="00DA4135" w:rsidRDefault="00DA4135" w:rsidP="00F65CDB">
      <w:pPr>
        <w:pStyle w:val="NormalWeb"/>
        <w:spacing w:before="240" w:beforeAutospacing="0" w:after="240" w:afterAutospacing="0"/>
        <w:jc w:val="both"/>
        <w:rPr>
          <w:rFonts w:asciiTheme="minorHAnsi" w:hAnsiTheme="minorHAnsi" w:cstheme="minorHAnsi"/>
          <w:sz w:val="26"/>
          <w:szCs w:val="26"/>
          <w:lang w:eastAsia="en-US" w:bidi="ar-DZ"/>
        </w:rPr>
      </w:pPr>
    </w:p>
    <w:p w:rsidR="00F71C23" w:rsidRDefault="00E031AD" w:rsidP="00F65CDB">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noProof/>
          <w:sz w:val="26"/>
          <w:szCs w:val="26"/>
        </w:rPr>
        <w:pict>
          <v:shape id="_x0000_s1186" type="#_x0000_t32" style="position:absolute;left:0;text-align:left;margin-left:.45pt;margin-top:19.5pt;width:193.5pt;height:0;z-index:251792384" o:connectortype="straight"/>
        </w:pict>
      </w:r>
    </w:p>
    <w:p w:rsidR="00F71C23" w:rsidRPr="00FB0E06" w:rsidRDefault="00F71C23" w:rsidP="00F71C23">
      <w:pPr>
        <w:pStyle w:val="Pa0"/>
        <w:jc w:val="both"/>
        <w:rPr>
          <w:rFonts w:asciiTheme="minorHAnsi" w:hAnsiTheme="minorHAnsi" w:cstheme="minorHAnsi"/>
          <w:b/>
          <w:color w:val="000000"/>
          <w:sz w:val="20"/>
          <w:szCs w:val="20"/>
        </w:rPr>
      </w:pPr>
      <w:r w:rsidRPr="00FB0E06">
        <w:rPr>
          <w:rFonts w:asciiTheme="minorHAnsi" w:hAnsiTheme="minorHAnsi" w:cstheme="minorHAnsi"/>
          <w:b/>
          <w:sz w:val="20"/>
          <w:szCs w:val="20"/>
          <w:vertAlign w:val="superscript"/>
          <w:lang w:bidi="ar-DZ"/>
        </w:rPr>
        <w:t>[I-</w:t>
      </w:r>
      <w:r>
        <w:rPr>
          <w:rFonts w:asciiTheme="minorHAnsi" w:hAnsiTheme="minorHAnsi" w:cstheme="minorHAnsi"/>
          <w:b/>
          <w:sz w:val="20"/>
          <w:szCs w:val="20"/>
          <w:vertAlign w:val="superscript"/>
          <w:lang w:bidi="ar-DZ"/>
        </w:rPr>
        <w:t>24</w:t>
      </w:r>
      <w:r w:rsidRPr="00FB0E06">
        <w:rPr>
          <w:rFonts w:asciiTheme="minorHAnsi" w:hAnsiTheme="minorHAnsi" w:cstheme="minorHAnsi"/>
          <w:b/>
          <w:sz w:val="20"/>
          <w:szCs w:val="20"/>
          <w:vertAlign w:val="superscript"/>
          <w:lang w:bidi="ar-DZ"/>
        </w:rPr>
        <w:t>]</w:t>
      </w:r>
      <w:r w:rsidRPr="00FB0E06">
        <w:rPr>
          <w:rFonts w:asciiTheme="minorHAnsi" w:hAnsiTheme="minorHAnsi" w:cstheme="minorHAnsi"/>
          <w:sz w:val="20"/>
          <w:szCs w:val="20"/>
          <w:lang w:bidi="ar-DZ"/>
        </w:rPr>
        <w:t xml:space="preserve"> </w:t>
      </w:r>
      <w:r w:rsidRPr="00FB0E06">
        <w:rPr>
          <w:rFonts w:ascii="Calibri" w:hAnsi="Calibri" w:cs="Calibri"/>
          <w:b/>
          <w:sz w:val="20"/>
          <w:szCs w:val="20"/>
        </w:rPr>
        <w:t>GUILLAUME GIROIR</w:t>
      </w:r>
      <w:r w:rsidRPr="00FB0E06">
        <w:rPr>
          <w:rFonts w:ascii="Calibri" w:hAnsi="Calibri" w:cs="Calibri"/>
          <w:sz w:val="20"/>
          <w:szCs w:val="20"/>
        </w:rPr>
        <w:t xml:space="preserve"> (</w:t>
      </w:r>
      <w:r w:rsidRPr="00FB0E06">
        <w:rPr>
          <w:rStyle w:val="A0"/>
          <w:rFonts w:asciiTheme="minorHAnsi" w:hAnsiTheme="minorHAnsi" w:cstheme="minorHAnsi"/>
          <w:b w:val="0"/>
          <w:sz w:val="20"/>
          <w:szCs w:val="20"/>
        </w:rPr>
        <w:t xml:space="preserve">Qu’est-ce que l’habitat durable ?  Essai de définition et enjeux </w:t>
      </w:r>
      <w:r w:rsidRPr="00FB0E06">
        <w:rPr>
          <w:rStyle w:val="A1"/>
          <w:rFonts w:asciiTheme="minorHAnsi" w:hAnsiTheme="minorHAnsi" w:cstheme="minorHAnsi"/>
          <w:b w:val="0"/>
          <w:sz w:val="20"/>
          <w:szCs w:val="20"/>
        </w:rPr>
        <w:t xml:space="preserve">Rapport méthodologique préliminaire au contrat PUCA </w:t>
      </w:r>
      <w:r w:rsidRPr="00FB0E06">
        <w:rPr>
          <w:rStyle w:val="A2"/>
          <w:rFonts w:asciiTheme="minorHAnsi" w:hAnsiTheme="minorHAnsi" w:cstheme="minorHAnsi"/>
          <w:b w:val="0"/>
          <w:i w:val="0"/>
          <w:sz w:val="20"/>
          <w:szCs w:val="20"/>
        </w:rPr>
        <w:t>La diffusion de l’habitat durable en Région Centre : état des lieux et propositions</w:t>
      </w:r>
      <w:r>
        <w:rPr>
          <w:rStyle w:val="A2"/>
          <w:rFonts w:asciiTheme="minorHAnsi" w:hAnsiTheme="minorHAnsi" w:cstheme="minorHAnsi"/>
          <w:b w:val="0"/>
          <w:i w:val="0"/>
          <w:sz w:val="20"/>
          <w:szCs w:val="20"/>
        </w:rPr>
        <w:t xml:space="preserve"> P</w:t>
      </w:r>
      <w:r w:rsidR="00443E91">
        <w:rPr>
          <w:rStyle w:val="A2"/>
          <w:rFonts w:asciiTheme="minorHAnsi" w:hAnsiTheme="minorHAnsi" w:cstheme="minorHAnsi"/>
          <w:b w:val="0"/>
          <w:i w:val="0"/>
          <w:sz w:val="20"/>
          <w:szCs w:val="20"/>
        </w:rPr>
        <w:t>15</w:t>
      </w:r>
      <w:r w:rsidRPr="00FB0E06">
        <w:rPr>
          <w:rStyle w:val="A2"/>
          <w:rFonts w:asciiTheme="minorHAnsi" w:hAnsiTheme="minorHAnsi" w:cstheme="minorHAnsi"/>
          <w:b w:val="0"/>
          <w:i w:val="0"/>
          <w:sz w:val="20"/>
          <w:szCs w:val="20"/>
        </w:rPr>
        <w:t>).</w:t>
      </w:r>
    </w:p>
    <w:p w:rsidR="00F65CDB" w:rsidRPr="00F65CDB" w:rsidRDefault="00F65CDB" w:rsidP="00250E7F">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lastRenderedPageBreak/>
        <w:t xml:space="preserve">Les particuliers constituent à leur échelle </w:t>
      </w:r>
      <w:r w:rsidR="00250E7F" w:rsidRPr="00F65CDB">
        <w:rPr>
          <w:rFonts w:asciiTheme="minorHAnsi" w:hAnsiTheme="minorHAnsi" w:cstheme="minorHAnsi"/>
          <w:sz w:val="26"/>
          <w:szCs w:val="26"/>
          <w:lang w:eastAsia="en-US" w:bidi="ar-DZ"/>
        </w:rPr>
        <w:t>des maîtres</w:t>
      </w:r>
      <w:r w:rsidRPr="00F65CDB">
        <w:rPr>
          <w:rFonts w:asciiTheme="minorHAnsi" w:hAnsiTheme="minorHAnsi" w:cstheme="minorHAnsi"/>
          <w:sz w:val="26"/>
          <w:szCs w:val="26"/>
          <w:lang w:eastAsia="en-US" w:bidi="ar-DZ"/>
        </w:rPr>
        <w:t xml:space="preserve"> </w:t>
      </w:r>
      <w:r w:rsidR="00250E7F" w:rsidRPr="00F65CDB">
        <w:rPr>
          <w:rFonts w:asciiTheme="minorHAnsi" w:hAnsiTheme="minorHAnsi" w:cstheme="minorHAnsi"/>
          <w:sz w:val="26"/>
          <w:szCs w:val="26"/>
          <w:lang w:eastAsia="en-US" w:bidi="ar-DZ"/>
        </w:rPr>
        <w:t>d’ouvrage</w:t>
      </w:r>
      <w:r w:rsidR="00250E7F">
        <w:rPr>
          <w:rFonts w:asciiTheme="minorHAnsi" w:hAnsiTheme="minorHAnsi" w:cstheme="minorHAnsi"/>
          <w:sz w:val="26"/>
          <w:szCs w:val="26"/>
          <w:lang w:eastAsia="en-US" w:bidi="ar-DZ"/>
        </w:rPr>
        <w:t>s. C</w:t>
      </w:r>
      <w:r w:rsidRPr="00F65CDB">
        <w:rPr>
          <w:rFonts w:asciiTheme="minorHAnsi" w:hAnsiTheme="minorHAnsi" w:cstheme="minorHAnsi"/>
          <w:sz w:val="26"/>
          <w:szCs w:val="26"/>
          <w:lang w:eastAsia="en-US" w:bidi="ar-DZ"/>
        </w:rPr>
        <w:t>es derniers sont à titre individuels, ils peuvent confier la réalisation de leur maison écologique à des professionnels.</w:t>
      </w:r>
      <w:r w:rsidR="00250E7F">
        <w:rPr>
          <w:rFonts w:asciiTheme="minorHAnsi" w:hAnsiTheme="minorHAnsi" w:cstheme="minorHAnsi"/>
          <w:sz w:val="26"/>
          <w:szCs w:val="26"/>
          <w:lang w:eastAsia="en-US" w:bidi="ar-DZ"/>
        </w:rPr>
        <w:t xml:space="preserve"> </w:t>
      </w:r>
      <w:r w:rsidR="00250E7F" w:rsidRPr="00F65CDB">
        <w:rPr>
          <w:rFonts w:asciiTheme="minorHAnsi" w:hAnsiTheme="minorHAnsi" w:cstheme="minorHAnsi"/>
          <w:sz w:val="26"/>
          <w:szCs w:val="26"/>
          <w:lang w:eastAsia="en-US" w:bidi="ar-DZ"/>
        </w:rPr>
        <w:t>Ils existent</w:t>
      </w:r>
      <w:r w:rsidRPr="00F65CDB">
        <w:rPr>
          <w:rFonts w:asciiTheme="minorHAnsi" w:hAnsiTheme="minorHAnsi" w:cstheme="minorHAnsi"/>
          <w:sz w:val="26"/>
          <w:szCs w:val="26"/>
          <w:lang w:eastAsia="en-US" w:bidi="ar-DZ"/>
        </w:rPr>
        <w:t xml:space="preserve"> mêmes des associations de consommateurs à la maitrise d’ouvrage individuel pour défendre les particuliers face aux mauvaises pratiques de certains constructeurs.</w:t>
      </w:r>
    </w:p>
    <w:p w:rsidR="00F65CDB" w:rsidRPr="00F65CDB" w:rsidRDefault="00F65CDB" w:rsidP="00204F03">
      <w:pPr>
        <w:pStyle w:val="NormalWeb"/>
        <w:numPr>
          <w:ilvl w:val="0"/>
          <w:numId w:val="20"/>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Les architectes et bureaux d’études techniques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Le concept de l’habitat durable est nouveau pour les spécialistes des logements. Les architectes et bureaux d’études opèrent parfois dans le cadre de puissants cabinets à implantation international</w:t>
      </w:r>
      <w:r w:rsidR="00250E7F">
        <w:rPr>
          <w:rFonts w:asciiTheme="minorHAnsi" w:hAnsiTheme="minorHAnsi" w:cstheme="minorHAnsi"/>
          <w:sz w:val="26"/>
          <w:szCs w:val="26"/>
          <w:lang w:eastAsia="en-US" w:bidi="ar-DZ"/>
        </w:rPr>
        <w:t>e</w:t>
      </w:r>
      <w:r w:rsidRPr="00F65CDB">
        <w:rPr>
          <w:rFonts w:asciiTheme="minorHAnsi" w:hAnsiTheme="minorHAnsi" w:cstheme="minorHAnsi"/>
          <w:sz w:val="26"/>
          <w:szCs w:val="26"/>
          <w:lang w:eastAsia="en-US" w:bidi="ar-DZ"/>
        </w:rPr>
        <w:t>.</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Parmi les exemples célèbres qu’on peut citer, la première ville du monde projet - Dongtan  construit par londonien Arup composé de 7000 employés.</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Dongtan est un projet de </w:t>
      </w:r>
      <w:hyperlink r:id="rId78" w:tooltip="Ville écologique" w:history="1">
        <w:r w:rsidRPr="00F65CDB">
          <w:rPr>
            <w:rFonts w:asciiTheme="minorHAnsi" w:hAnsiTheme="minorHAnsi" w:cstheme="minorHAnsi"/>
            <w:sz w:val="26"/>
            <w:szCs w:val="26"/>
            <w:lang w:eastAsia="en-US" w:bidi="ar-DZ"/>
          </w:rPr>
          <w:t>ville écologique</w:t>
        </w:r>
      </w:hyperlink>
      <w:r w:rsidRPr="00F65CDB">
        <w:rPr>
          <w:rFonts w:asciiTheme="minorHAnsi" w:hAnsiTheme="minorHAnsi" w:cstheme="minorHAnsi"/>
          <w:sz w:val="26"/>
          <w:szCs w:val="26"/>
          <w:lang w:eastAsia="en-US" w:bidi="ar-DZ"/>
        </w:rPr>
        <w:t xml:space="preserve"> qui devait voir le jour pour l'</w:t>
      </w:r>
      <w:hyperlink r:id="rId79" w:tooltip="Exposition universelle de 2010" w:history="1">
        <w:r w:rsidRPr="00F65CDB">
          <w:rPr>
            <w:rFonts w:asciiTheme="minorHAnsi" w:hAnsiTheme="minorHAnsi" w:cstheme="minorHAnsi"/>
            <w:sz w:val="26"/>
            <w:szCs w:val="26"/>
            <w:lang w:eastAsia="en-US" w:bidi="ar-DZ"/>
          </w:rPr>
          <w:t>Exposition universelle de 2010</w:t>
        </w:r>
      </w:hyperlink>
      <w:r w:rsidRPr="00F65CDB">
        <w:rPr>
          <w:rFonts w:asciiTheme="minorHAnsi" w:hAnsiTheme="minorHAnsi" w:cstheme="minorHAnsi"/>
          <w:sz w:val="26"/>
          <w:szCs w:val="26"/>
          <w:lang w:eastAsia="en-US" w:bidi="ar-DZ"/>
        </w:rPr>
        <w:t xml:space="preserve"> à </w:t>
      </w:r>
      <w:hyperlink r:id="rId80" w:tooltip="Shanghai" w:history="1">
        <w:r w:rsidRPr="00F65CDB">
          <w:rPr>
            <w:rFonts w:asciiTheme="minorHAnsi" w:hAnsiTheme="minorHAnsi" w:cstheme="minorHAnsi"/>
            <w:sz w:val="26"/>
            <w:szCs w:val="26"/>
            <w:lang w:eastAsia="en-US" w:bidi="ar-DZ"/>
          </w:rPr>
          <w:t>Shanghai</w:t>
        </w:r>
      </w:hyperlink>
      <w:r w:rsidRPr="00F65CDB">
        <w:rPr>
          <w:rFonts w:asciiTheme="minorHAnsi" w:hAnsiTheme="minorHAnsi" w:cstheme="minorHAnsi"/>
          <w:sz w:val="26"/>
          <w:szCs w:val="26"/>
          <w:lang w:eastAsia="en-US" w:bidi="ar-DZ"/>
        </w:rPr>
        <w:t xml:space="preserve">. La nouvelle ville serait située sur l'île de </w:t>
      </w:r>
      <w:hyperlink r:id="rId81" w:tooltip="Chongming" w:history="1">
        <w:r w:rsidRPr="00F65CDB">
          <w:rPr>
            <w:rFonts w:asciiTheme="minorHAnsi" w:hAnsiTheme="minorHAnsi" w:cstheme="minorHAnsi"/>
            <w:sz w:val="26"/>
            <w:szCs w:val="26"/>
            <w:lang w:eastAsia="en-US" w:bidi="ar-DZ"/>
          </w:rPr>
          <w:t>Chongming</w:t>
        </w:r>
      </w:hyperlink>
      <w:r w:rsidRPr="00F65CDB">
        <w:rPr>
          <w:rFonts w:asciiTheme="minorHAnsi" w:hAnsiTheme="minorHAnsi" w:cstheme="minorHAnsi"/>
          <w:sz w:val="26"/>
          <w:szCs w:val="26"/>
          <w:lang w:eastAsia="en-US" w:bidi="ar-DZ"/>
        </w:rPr>
        <w:t xml:space="preserve">, à l'embouchure du </w:t>
      </w:r>
      <w:hyperlink r:id="rId82" w:tooltip="Yangzi Jiang" w:history="1">
        <w:r w:rsidRPr="00F65CDB">
          <w:rPr>
            <w:rFonts w:asciiTheme="minorHAnsi" w:hAnsiTheme="minorHAnsi" w:cstheme="minorHAnsi"/>
            <w:sz w:val="26"/>
            <w:szCs w:val="26"/>
            <w:lang w:eastAsia="en-US" w:bidi="ar-DZ"/>
          </w:rPr>
          <w:t>Yangzi Jiang</w:t>
        </w:r>
      </w:hyperlink>
      <w:r w:rsidRPr="00F65CDB">
        <w:rPr>
          <w:rFonts w:asciiTheme="minorHAnsi" w:hAnsiTheme="minorHAnsi" w:cstheme="minorHAnsi"/>
          <w:sz w:val="26"/>
          <w:szCs w:val="26"/>
          <w:lang w:eastAsia="en-US" w:bidi="ar-DZ"/>
        </w:rPr>
        <w:t xml:space="preserve"> au nord de Shanghai. Construite sur 86 km², la ville devrait compter initialement entre 50 000 et 80 000 habitants. Il est prévu que 500 000 personnes s'y soient installées en 2050.</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Confrontée à des pénuries d'énergie et à des problèmes de pollutions récurrents, la </w:t>
      </w:r>
      <w:hyperlink r:id="rId83" w:tooltip="République populaire de Chine" w:history="1">
        <w:r w:rsidRPr="00F65CDB">
          <w:rPr>
            <w:rFonts w:asciiTheme="minorHAnsi" w:hAnsiTheme="minorHAnsi" w:cstheme="minorHAnsi"/>
            <w:sz w:val="26"/>
            <w:szCs w:val="26"/>
            <w:lang w:eastAsia="en-US" w:bidi="ar-DZ"/>
          </w:rPr>
          <w:t>Chine</w:t>
        </w:r>
      </w:hyperlink>
      <w:r w:rsidRPr="00F65CDB">
        <w:rPr>
          <w:rFonts w:asciiTheme="minorHAnsi" w:hAnsiTheme="minorHAnsi" w:cstheme="minorHAnsi"/>
          <w:sz w:val="26"/>
          <w:szCs w:val="26"/>
          <w:lang w:eastAsia="en-US" w:bidi="ar-DZ"/>
        </w:rPr>
        <w:t xml:space="preserve"> doit tester avec Dongtan la construction d'une éco-ville, conçue en tant que telle dès le départ. Cette méthode permettrait de mettre en place, grandeur nature, toutes les dernières innovations techniques et urbanistiques, en termes de production d'énergie verte, d'isolation, de </w:t>
      </w:r>
      <w:hyperlink r:id="rId84" w:tooltip="Écomobilité" w:history="1">
        <w:r w:rsidRPr="00F65CDB">
          <w:rPr>
            <w:rFonts w:asciiTheme="minorHAnsi" w:hAnsiTheme="minorHAnsi" w:cstheme="minorHAnsi"/>
            <w:sz w:val="26"/>
            <w:szCs w:val="26"/>
            <w:lang w:eastAsia="en-US" w:bidi="ar-DZ"/>
          </w:rPr>
          <w:t>circulations douces</w:t>
        </w:r>
      </w:hyperlink>
      <w:r w:rsidRPr="00F65CDB">
        <w:rPr>
          <w:rFonts w:asciiTheme="minorHAnsi" w:hAnsiTheme="minorHAnsi" w:cstheme="minorHAnsi"/>
          <w:sz w:val="26"/>
          <w:szCs w:val="26"/>
          <w:lang w:eastAsia="en-US" w:bidi="ar-DZ"/>
        </w:rPr>
        <w:t xml:space="preserve"> notamment.</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Dans un autre cas, les projets sont pilotés par des agences d’architectes d’échelle régionale ou locale. La première maison écologique à basse consommation d’énergie lancée par un constructeur de maison individuelle Geoxia dessinée  par l’ agence Coste architectures composé d’une douzaine de personnes. Cette agence est engagée dans le développement durable.</w:t>
      </w:r>
    </w:p>
    <w:p w:rsidR="00F65CDB" w:rsidRPr="00F65CDB" w:rsidRDefault="00F65CDB" w:rsidP="00204F03">
      <w:pPr>
        <w:pStyle w:val="NormalWeb"/>
        <w:numPr>
          <w:ilvl w:val="0"/>
          <w:numId w:val="21"/>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Les artisans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L'artisan est en général une personne qui pratique l'artisanat, c'est-à-dire un travail manuel sans aide automatisée. Il exerce une technique traditionnelle à son propre compte aidée souvent de sa famille et d'</w:t>
      </w:r>
      <w:hyperlink r:id="rId85" w:tooltip="Apprenti" w:history="1">
        <w:r w:rsidRPr="00F65CDB">
          <w:rPr>
            <w:rFonts w:asciiTheme="minorHAnsi" w:hAnsiTheme="minorHAnsi" w:cstheme="minorHAnsi"/>
            <w:sz w:val="26"/>
            <w:szCs w:val="26"/>
            <w:lang w:eastAsia="en-US" w:bidi="ar-DZ"/>
          </w:rPr>
          <w:t>apprentis</w:t>
        </w:r>
      </w:hyperlink>
      <w:r w:rsidRPr="00F65CDB">
        <w:rPr>
          <w:rFonts w:asciiTheme="minorHAnsi" w:hAnsiTheme="minorHAnsi" w:cstheme="minorHAnsi"/>
          <w:sz w:val="26"/>
          <w:szCs w:val="26"/>
          <w:lang w:eastAsia="en-US" w:bidi="ar-DZ"/>
        </w:rPr>
        <w:t xml:space="preserve"> qu'il </w:t>
      </w:r>
      <w:hyperlink r:id="rId86" w:tooltip="Formation professionnelle" w:history="1">
        <w:r w:rsidRPr="00F65CDB">
          <w:rPr>
            <w:rFonts w:asciiTheme="minorHAnsi" w:hAnsiTheme="minorHAnsi" w:cstheme="minorHAnsi"/>
            <w:sz w:val="26"/>
            <w:szCs w:val="26"/>
            <w:lang w:eastAsia="en-US" w:bidi="ar-DZ"/>
          </w:rPr>
          <w:t>forme</w:t>
        </w:r>
      </w:hyperlink>
      <w:r w:rsidRPr="00F65CDB">
        <w:rPr>
          <w:rFonts w:asciiTheme="minorHAnsi" w:hAnsiTheme="minorHAnsi" w:cstheme="minorHAnsi"/>
          <w:sz w:val="26"/>
          <w:szCs w:val="26"/>
          <w:lang w:eastAsia="en-US" w:bidi="ar-DZ"/>
        </w:rPr>
        <w:t>. Par extension, un artisan est le créateur d'une chose quelconque.</w:t>
      </w:r>
    </w:p>
    <w:p w:rsid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Il existe des groupements d’artisanats spécialisés en maison écologique par exemple : Groupement d’artisans indépendants, créé en mars 2006 à l’initiative d’un maçon chartrain, Arnaud Philippe, les membres de l’association AME sont fédérés par une démarche écologique commune</w:t>
      </w:r>
      <w:r w:rsidR="00F71C23">
        <w:rPr>
          <w:rFonts w:asciiTheme="minorHAnsi" w:hAnsiTheme="minorHAnsi" w:cstheme="minorHAnsi"/>
          <w:sz w:val="26"/>
          <w:szCs w:val="26"/>
          <w:lang w:eastAsia="en-US" w:bidi="ar-DZ"/>
        </w:rPr>
        <w:t xml:space="preserve"> </w:t>
      </w:r>
      <w:r w:rsidR="00F71C23" w:rsidRPr="00B520DF">
        <w:rPr>
          <w:rFonts w:asciiTheme="minorHAnsi" w:hAnsiTheme="minorHAnsi" w:cstheme="minorHAnsi"/>
          <w:b/>
          <w:bCs/>
          <w:color w:val="000000"/>
          <w:sz w:val="26"/>
          <w:szCs w:val="26"/>
          <w:vertAlign w:val="superscript"/>
        </w:rPr>
        <w:t>[I-</w:t>
      </w:r>
      <w:r w:rsidR="00F71C23">
        <w:rPr>
          <w:rFonts w:asciiTheme="minorHAnsi" w:hAnsiTheme="minorHAnsi" w:cstheme="minorHAnsi"/>
          <w:b/>
          <w:bCs/>
          <w:color w:val="000000"/>
          <w:sz w:val="26"/>
          <w:szCs w:val="26"/>
          <w:vertAlign w:val="superscript"/>
        </w:rPr>
        <w:t>25</w:t>
      </w:r>
      <w:r w:rsidR="00F71C23"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eastAsia="en-US" w:bidi="ar-DZ"/>
        </w:rPr>
        <w:t xml:space="preserve">. </w:t>
      </w:r>
    </w:p>
    <w:p w:rsidR="00250E7F" w:rsidRDefault="00250E7F" w:rsidP="00F65CDB">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noProof/>
          <w:sz w:val="26"/>
          <w:szCs w:val="26"/>
        </w:rPr>
        <w:pict>
          <v:shape id="_x0000_s1187" type="#_x0000_t32" style="position:absolute;left:0;text-align:left;margin-left:-.3pt;margin-top:14.3pt;width:193.5pt;height:0;z-index:251793408" o:connectortype="straight"/>
        </w:pict>
      </w:r>
    </w:p>
    <w:p w:rsidR="00F71C23" w:rsidRPr="00FB0E06" w:rsidRDefault="00F71C23" w:rsidP="00443E91">
      <w:pPr>
        <w:pStyle w:val="NormalWeb"/>
        <w:spacing w:before="240" w:beforeAutospacing="0" w:after="240" w:afterAutospacing="0"/>
        <w:jc w:val="both"/>
        <w:rPr>
          <w:rFonts w:asciiTheme="minorHAnsi" w:hAnsiTheme="minorHAnsi" w:cstheme="minorHAnsi"/>
          <w:b/>
          <w:color w:val="000000"/>
          <w:sz w:val="20"/>
          <w:szCs w:val="20"/>
        </w:rPr>
      </w:pPr>
      <w:r w:rsidRPr="00FB0E06">
        <w:rPr>
          <w:rFonts w:asciiTheme="minorHAnsi" w:hAnsiTheme="minorHAnsi" w:cstheme="minorHAnsi"/>
          <w:b/>
          <w:sz w:val="20"/>
          <w:szCs w:val="20"/>
          <w:vertAlign w:val="superscript"/>
          <w:lang w:bidi="ar-DZ"/>
        </w:rPr>
        <w:t>[I-</w:t>
      </w:r>
      <w:r>
        <w:rPr>
          <w:rFonts w:asciiTheme="minorHAnsi" w:hAnsiTheme="minorHAnsi" w:cstheme="minorHAnsi"/>
          <w:b/>
          <w:sz w:val="20"/>
          <w:szCs w:val="20"/>
          <w:vertAlign w:val="superscript"/>
          <w:lang w:bidi="ar-DZ"/>
        </w:rPr>
        <w:t>25</w:t>
      </w:r>
      <w:r w:rsidRPr="00FB0E06">
        <w:rPr>
          <w:rFonts w:asciiTheme="minorHAnsi" w:hAnsiTheme="minorHAnsi" w:cstheme="minorHAnsi"/>
          <w:b/>
          <w:sz w:val="20"/>
          <w:szCs w:val="20"/>
          <w:vertAlign w:val="superscript"/>
          <w:lang w:bidi="ar-DZ"/>
        </w:rPr>
        <w:t>]</w:t>
      </w:r>
      <w:r w:rsidRPr="00FB0E06">
        <w:rPr>
          <w:rFonts w:asciiTheme="minorHAnsi" w:hAnsiTheme="minorHAnsi" w:cstheme="minorHAnsi"/>
          <w:sz w:val="20"/>
          <w:szCs w:val="20"/>
          <w:lang w:bidi="ar-DZ"/>
        </w:rPr>
        <w:t xml:space="preserve"> </w:t>
      </w:r>
      <w:r w:rsidRPr="00FB0E06">
        <w:rPr>
          <w:rFonts w:ascii="Calibri" w:hAnsi="Calibri" w:cs="Calibri"/>
          <w:b/>
          <w:sz w:val="20"/>
          <w:szCs w:val="20"/>
        </w:rPr>
        <w:t>GUILLAUME GIROIR</w:t>
      </w:r>
      <w:r w:rsidRPr="00FB0E06">
        <w:rPr>
          <w:rFonts w:ascii="Calibri" w:hAnsi="Calibri" w:cs="Calibri"/>
          <w:sz w:val="20"/>
          <w:szCs w:val="20"/>
        </w:rPr>
        <w:t xml:space="preserve"> (</w:t>
      </w:r>
      <w:r w:rsidRPr="00FB0E06">
        <w:rPr>
          <w:rStyle w:val="A0"/>
          <w:rFonts w:asciiTheme="minorHAnsi" w:hAnsiTheme="minorHAnsi" w:cstheme="minorHAnsi"/>
          <w:b w:val="0"/>
          <w:sz w:val="20"/>
          <w:szCs w:val="20"/>
        </w:rPr>
        <w:t xml:space="preserve">Qu’est-ce que l’habitat durable ?  Essai de définition et enjeux </w:t>
      </w:r>
      <w:r w:rsidRPr="00FB0E06">
        <w:rPr>
          <w:rStyle w:val="A1"/>
          <w:rFonts w:asciiTheme="minorHAnsi" w:hAnsiTheme="minorHAnsi" w:cstheme="minorHAnsi"/>
          <w:b w:val="0"/>
          <w:sz w:val="20"/>
          <w:szCs w:val="20"/>
        </w:rPr>
        <w:t xml:space="preserve">Rapport méthodologique préliminaire au contrat PUCA </w:t>
      </w:r>
      <w:r w:rsidRPr="00FB0E06">
        <w:rPr>
          <w:rStyle w:val="A2"/>
          <w:rFonts w:asciiTheme="minorHAnsi" w:hAnsiTheme="minorHAnsi" w:cstheme="minorHAnsi"/>
          <w:b w:val="0"/>
          <w:i w:val="0"/>
          <w:sz w:val="20"/>
          <w:szCs w:val="20"/>
        </w:rPr>
        <w:t>La diffusion de l’habitat durable en Région Centre : état des lieux et propositions</w:t>
      </w:r>
      <w:r>
        <w:rPr>
          <w:rStyle w:val="A2"/>
          <w:rFonts w:asciiTheme="minorHAnsi" w:hAnsiTheme="minorHAnsi" w:cstheme="minorHAnsi"/>
          <w:b w:val="0"/>
          <w:i w:val="0"/>
          <w:sz w:val="20"/>
          <w:szCs w:val="20"/>
        </w:rPr>
        <w:t xml:space="preserve"> P</w:t>
      </w:r>
      <w:r w:rsidR="00443E91">
        <w:rPr>
          <w:rStyle w:val="A2"/>
          <w:rFonts w:asciiTheme="minorHAnsi" w:hAnsiTheme="minorHAnsi" w:cstheme="minorHAnsi"/>
          <w:b w:val="0"/>
          <w:i w:val="0"/>
          <w:sz w:val="20"/>
          <w:szCs w:val="20"/>
        </w:rPr>
        <w:t>1</w:t>
      </w:r>
      <w:r>
        <w:rPr>
          <w:rStyle w:val="A2"/>
          <w:rFonts w:asciiTheme="minorHAnsi" w:hAnsiTheme="minorHAnsi" w:cstheme="minorHAnsi"/>
          <w:b w:val="0"/>
          <w:i w:val="0"/>
          <w:sz w:val="20"/>
          <w:szCs w:val="20"/>
        </w:rPr>
        <w:t>6</w:t>
      </w:r>
      <w:r w:rsidR="00443E91">
        <w:rPr>
          <w:rStyle w:val="A2"/>
          <w:rFonts w:asciiTheme="minorHAnsi" w:hAnsiTheme="minorHAnsi" w:cstheme="minorHAnsi"/>
          <w:b w:val="0"/>
          <w:i w:val="0"/>
          <w:sz w:val="20"/>
          <w:szCs w:val="20"/>
        </w:rPr>
        <w:t xml:space="preserve"> et P17</w:t>
      </w:r>
      <w:r w:rsidRPr="00FB0E06">
        <w:rPr>
          <w:rStyle w:val="A2"/>
          <w:rFonts w:asciiTheme="minorHAnsi" w:hAnsiTheme="minorHAnsi" w:cstheme="minorHAnsi"/>
          <w:b w:val="0"/>
          <w:i w:val="0"/>
          <w:sz w:val="20"/>
          <w:szCs w:val="20"/>
        </w:rPr>
        <w:t>).</w:t>
      </w:r>
    </w:p>
    <w:p w:rsidR="00F65CDB" w:rsidRPr="00F65CDB" w:rsidRDefault="00F65CDB" w:rsidP="00250E7F">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lastRenderedPageBreak/>
        <w:t xml:space="preserve">Coordonnés par des architectes et sous le contrôle de bureaux études, AME est capable d’apporter une offre globale pour la construction et la rénovation de logements répondant aux objectifs de développement durable. </w:t>
      </w:r>
    </w:p>
    <w:p w:rsidR="00F65CDB" w:rsidRPr="00F65CDB" w:rsidRDefault="00B850DC" w:rsidP="00B850DC">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b/>
          <w:bCs/>
          <w:sz w:val="26"/>
          <w:szCs w:val="26"/>
          <w:lang w:eastAsia="en-US" w:bidi="ar-DZ"/>
        </w:rPr>
        <w:t xml:space="preserve">I.6 </w:t>
      </w:r>
      <w:r w:rsidR="00F65CDB" w:rsidRPr="00F65CDB">
        <w:rPr>
          <w:rFonts w:asciiTheme="minorHAnsi" w:hAnsiTheme="minorHAnsi" w:cstheme="minorHAnsi"/>
          <w:b/>
          <w:bCs/>
          <w:sz w:val="26"/>
          <w:szCs w:val="26"/>
          <w:lang w:eastAsia="en-US" w:bidi="ar-DZ"/>
        </w:rPr>
        <w:t>Les enjeux pour l’habitat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L’habitat recouvre toutes les dimensions du développement durable, celle de la protection de l’environnement. Il marque surtout une action difficilement réversible dont les effets sur l’environnement sont sensibles : pollution atmosphérique, risques sanitaires, effet de serre, gestion des déchets de chantiers.</w:t>
      </w:r>
    </w:p>
    <w:p w:rsidR="00F65CDB" w:rsidRPr="00F65CDB" w:rsidRDefault="00B850DC" w:rsidP="00B850DC">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 xml:space="preserve">I.6.1 </w:t>
      </w:r>
      <w:r w:rsidR="00F65CDB" w:rsidRPr="00F65CDB">
        <w:rPr>
          <w:rFonts w:asciiTheme="minorHAnsi" w:hAnsiTheme="minorHAnsi" w:cstheme="minorHAnsi"/>
          <w:b/>
          <w:bCs/>
          <w:sz w:val="26"/>
          <w:szCs w:val="26"/>
          <w:lang w:eastAsia="en-US" w:bidi="ar-DZ"/>
        </w:rPr>
        <w:t>Enjeux environnementale : l’habitat à la recherche de l’harmonie perdue avec la nature.</w:t>
      </w:r>
    </w:p>
    <w:p w:rsidR="00F65CDB" w:rsidRPr="00B850DC"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B850DC">
        <w:rPr>
          <w:rFonts w:asciiTheme="minorHAnsi" w:hAnsiTheme="minorHAnsi" w:cstheme="minorHAnsi"/>
          <w:sz w:val="26"/>
          <w:szCs w:val="26"/>
          <w:lang w:eastAsia="en-US" w:bidi="ar-DZ"/>
        </w:rPr>
        <w:t>L’habitat durable se propose ici de trouver une harmonie avec la nature. Cette harmonie s’étend à l’homme-habitant pour lequel la construction se doit d’être saine. Ecologie et santé sont des points nécessaires au cœur de la conception environnementale de l’habitat durable.</w:t>
      </w:r>
    </w:p>
    <w:p w:rsidR="00F65CDB" w:rsidRPr="00B850DC" w:rsidRDefault="00F65CDB" w:rsidP="00204F03">
      <w:pPr>
        <w:pStyle w:val="NormalWeb"/>
        <w:numPr>
          <w:ilvl w:val="0"/>
          <w:numId w:val="21"/>
        </w:numPr>
        <w:spacing w:before="240" w:beforeAutospacing="0" w:after="240" w:afterAutospacing="0"/>
        <w:jc w:val="both"/>
        <w:rPr>
          <w:rFonts w:asciiTheme="minorHAnsi" w:hAnsiTheme="minorHAnsi" w:cstheme="minorHAnsi"/>
          <w:iCs/>
          <w:sz w:val="26"/>
          <w:szCs w:val="26"/>
          <w:lang w:eastAsia="en-US" w:bidi="ar-DZ"/>
        </w:rPr>
      </w:pPr>
      <w:r w:rsidRPr="00B850DC">
        <w:rPr>
          <w:rFonts w:asciiTheme="minorHAnsi" w:hAnsiTheme="minorHAnsi" w:cstheme="minorHAnsi"/>
          <w:iCs/>
          <w:sz w:val="26"/>
          <w:szCs w:val="26"/>
          <w:lang w:eastAsia="en-US" w:bidi="ar-DZ"/>
        </w:rPr>
        <w:t>Pourquoi l’approche environnementale dans l’habitat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Ce souci de retrouver une harmonie censée avoir été perdu avec la nature revêt plusieurs formes.</w:t>
      </w:r>
    </w:p>
    <w:p w:rsidR="00F65CDB" w:rsidRPr="00F65CDB" w:rsidRDefault="00B850DC" w:rsidP="00B850DC">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 xml:space="preserve">I.6.1.A </w:t>
      </w:r>
      <w:r w:rsidR="00F65CDB" w:rsidRPr="00F65CDB">
        <w:rPr>
          <w:rFonts w:asciiTheme="minorHAnsi" w:hAnsiTheme="minorHAnsi" w:cstheme="minorHAnsi"/>
          <w:b/>
          <w:bCs/>
          <w:sz w:val="26"/>
          <w:szCs w:val="26"/>
          <w:lang w:eastAsia="en-US" w:bidi="ar-DZ"/>
        </w:rPr>
        <w:t>Définition de l’environnement : enjeu majeur de développement durable.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L’environnement est défini comme « l’ensemble des éléments (biotiques ou abiotiques) qui entourent un individu ou une espèce et dont certains contribuent directement à subvenir à ses besoins, ou comme l’ensemble des conditions naturelles (physiques, chimiques, ou biologiques) et culturelles (sociologiques) susceptibles d’agir sur les organismes vivants et les activités humaines ». </w:t>
      </w:r>
    </w:p>
    <w:p w:rsidR="00F65CDB" w:rsidRPr="00F65CDB" w:rsidRDefault="00F65CDB" w:rsidP="00250E7F">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La notion d’environnement naturel, souvent désignée</w:t>
      </w:r>
      <w:r w:rsidR="00250E7F">
        <w:rPr>
          <w:rFonts w:asciiTheme="minorHAnsi" w:hAnsiTheme="minorHAnsi" w:cstheme="minorHAnsi"/>
          <w:sz w:val="26"/>
          <w:szCs w:val="26"/>
          <w:lang w:eastAsia="en-US" w:bidi="ar-DZ"/>
        </w:rPr>
        <w:t xml:space="preserve"> par le seul mot environnement,</w:t>
      </w:r>
      <w:r w:rsidR="00250E7F" w:rsidRPr="00F65CDB">
        <w:rPr>
          <w:rFonts w:asciiTheme="minorHAnsi" w:hAnsiTheme="minorHAnsi" w:cstheme="minorHAnsi"/>
          <w:sz w:val="26"/>
          <w:szCs w:val="26"/>
          <w:lang w:eastAsia="en-US" w:bidi="ar-DZ"/>
        </w:rPr>
        <w:t xml:space="preserve"> a</w:t>
      </w:r>
      <w:r w:rsidRPr="00F65CDB">
        <w:rPr>
          <w:rFonts w:asciiTheme="minorHAnsi" w:hAnsiTheme="minorHAnsi" w:cstheme="minorHAnsi"/>
          <w:sz w:val="26"/>
          <w:szCs w:val="26"/>
          <w:lang w:eastAsia="en-US" w:bidi="ar-DZ"/>
        </w:rPr>
        <w:t xml:space="preserve"> co</w:t>
      </w:r>
      <w:r w:rsidR="00250E7F">
        <w:rPr>
          <w:rFonts w:asciiTheme="minorHAnsi" w:hAnsiTheme="minorHAnsi" w:cstheme="minorHAnsi"/>
          <w:sz w:val="26"/>
          <w:szCs w:val="26"/>
          <w:lang w:eastAsia="en-US" w:bidi="ar-DZ"/>
        </w:rPr>
        <w:t>nnu</w:t>
      </w:r>
      <w:r w:rsidRPr="00F65CDB">
        <w:rPr>
          <w:rFonts w:asciiTheme="minorHAnsi" w:hAnsiTheme="minorHAnsi" w:cstheme="minorHAnsi"/>
          <w:sz w:val="26"/>
          <w:szCs w:val="26"/>
          <w:lang w:eastAsia="en-US" w:bidi="ar-DZ"/>
        </w:rPr>
        <w:t xml:space="preserve">e une évolution au cours de dernières décennies.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On peut définir l’environnement comme l’ensemble des phénomènes et interactions s’y déroulant, c'est-à-dire tout ce qui entoure l’homme et ses activités ; l’eau, l’air, les roches, végétaux… </w:t>
      </w:r>
      <w:r w:rsidR="002C008F" w:rsidRPr="00F65CDB">
        <w:rPr>
          <w:rFonts w:asciiTheme="minorHAnsi" w:hAnsiTheme="minorHAnsi" w:cstheme="minorHAnsi"/>
          <w:sz w:val="26"/>
          <w:szCs w:val="26"/>
          <w:lang w:eastAsia="en-US" w:bidi="ar-DZ"/>
        </w:rPr>
        <w:t>etc.</w:t>
      </w:r>
      <w:r w:rsidR="002C008F" w:rsidRPr="00B520DF">
        <w:rPr>
          <w:rFonts w:asciiTheme="minorHAnsi" w:hAnsiTheme="minorHAnsi" w:cstheme="minorHAnsi"/>
          <w:b/>
          <w:bCs/>
          <w:color w:val="000000"/>
          <w:sz w:val="26"/>
          <w:szCs w:val="26"/>
          <w:vertAlign w:val="superscript"/>
        </w:rPr>
        <w:t xml:space="preserve"> [I-</w:t>
      </w:r>
      <w:r w:rsidR="002C008F">
        <w:rPr>
          <w:rFonts w:asciiTheme="minorHAnsi" w:hAnsiTheme="minorHAnsi" w:cstheme="minorHAnsi"/>
          <w:b/>
          <w:bCs/>
          <w:color w:val="000000"/>
          <w:sz w:val="26"/>
          <w:szCs w:val="26"/>
          <w:vertAlign w:val="superscript"/>
        </w:rPr>
        <w:t>2</w:t>
      </w:r>
      <w:r w:rsidR="00CD75AC">
        <w:rPr>
          <w:rFonts w:asciiTheme="minorHAnsi" w:hAnsiTheme="minorHAnsi" w:cstheme="minorHAnsi"/>
          <w:b/>
          <w:bCs/>
          <w:color w:val="000000"/>
          <w:sz w:val="26"/>
          <w:szCs w:val="26"/>
          <w:vertAlign w:val="superscript"/>
        </w:rPr>
        <w:t>6</w:t>
      </w:r>
      <w:r w:rsidR="002C008F" w:rsidRPr="00B520DF">
        <w:rPr>
          <w:rFonts w:asciiTheme="minorHAnsi" w:hAnsiTheme="minorHAnsi" w:cstheme="minorHAnsi"/>
          <w:b/>
          <w:bCs/>
          <w:color w:val="000000"/>
          <w:sz w:val="26"/>
          <w:szCs w:val="26"/>
          <w:vertAlign w:val="superscript"/>
        </w:rPr>
        <w:t>]</w:t>
      </w:r>
    </w:p>
    <w:p w:rsidR="00F65CDB" w:rsidRPr="00F65CDB" w:rsidRDefault="00B850DC" w:rsidP="00B850DC">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 xml:space="preserve">I.6.1.B </w:t>
      </w:r>
      <w:r w:rsidR="00F65CDB" w:rsidRPr="00F65CDB">
        <w:rPr>
          <w:rFonts w:asciiTheme="minorHAnsi" w:hAnsiTheme="minorHAnsi" w:cstheme="minorHAnsi"/>
          <w:b/>
          <w:bCs/>
          <w:sz w:val="26"/>
          <w:szCs w:val="26"/>
          <w:lang w:eastAsia="en-US" w:bidi="ar-DZ"/>
        </w:rPr>
        <w:t xml:space="preserve">La qualité des matériaux de construction : rôle sur l’environnement et l’air intérieur.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La notion de qualité des matériaux de construction revêt plusieurs dimensions environnementales, esthétiques, fonctionnelles, et même sanitaires.</w:t>
      </w:r>
    </w:p>
    <w:p w:rsidR="00B850DC" w:rsidRDefault="00E031AD" w:rsidP="00F65CDB">
      <w:pPr>
        <w:pStyle w:val="NormalWeb"/>
        <w:spacing w:before="240" w:beforeAutospacing="0" w:after="240" w:afterAutospacing="0"/>
        <w:jc w:val="both"/>
        <w:rPr>
          <w:rFonts w:asciiTheme="minorHAnsi" w:hAnsiTheme="minorHAnsi" w:cstheme="minorHAnsi"/>
          <w:sz w:val="26"/>
          <w:szCs w:val="26"/>
          <w:lang w:eastAsia="en-US" w:bidi="ar-DZ"/>
        </w:rPr>
      </w:pPr>
      <w:r w:rsidRPr="00E031AD">
        <w:rPr>
          <w:rFonts w:asciiTheme="minorHAnsi" w:hAnsiTheme="minorHAnsi" w:cstheme="minorHAnsi"/>
          <w:b/>
          <w:noProof/>
          <w:sz w:val="20"/>
          <w:szCs w:val="20"/>
          <w:vertAlign w:val="superscript"/>
        </w:rPr>
        <w:pict>
          <v:shape id="_x0000_s1188" type="#_x0000_t32" style="position:absolute;left:0;text-align:left;margin-left:-.3pt;margin-top:40.45pt;width:193.5pt;height:0;z-index:251794432" o:connectortype="straight"/>
        </w:pict>
      </w:r>
      <w:r w:rsidR="00F65CDB" w:rsidRPr="00F65CDB">
        <w:rPr>
          <w:rFonts w:asciiTheme="minorHAnsi" w:hAnsiTheme="minorHAnsi" w:cstheme="minorHAnsi"/>
          <w:sz w:val="26"/>
          <w:szCs w:val="26"/>
          <w:lang w:eastAsia="en-US" w:bidi="ar-DZ"/>
        </w:rPr>
        <w:t>Le choix des matériaux ne peut donc être simpliste mais doit être fonction de leur aptitude à l’usage (qualités fonctionnelles, durée de vie…</w:t>
      </w:r>
      <w:r w:rsidR="00CD75AC" w:rsidRPr="00F65CDB">
        <w:rPr>
          <w:rFonts w:asciiTheme="minorHAnsi" w:hAnsiTheme="minorHAnsi" w:cstheme="minorHAnsi"/>
          <w:sz w:val="26"/>
          <w:szCs w:val="26"/>
          <w:lang w:eastAsia="en-US" w:bidi="ar-DZ"/>
        </w:rPr>
        <w:t>)</w:t>
      </w:r>
      <w:r w:rsidR="00CD75AC" w:rsidRPr="00B520DF">
        <w:rPr>
          <w:rFonts w:asciiTheme="minorHAnsi" w:hAnsiTheme="minorHAnsi" w:cstheme="minorHAnsi"/>
          <w:b/>
          <w:bCs/>
          <w:color w:val="000000"/>
          <w:sz w:val="26"/>
          <w:szCs w:val="26"/>
          <w:vertAlign w:val="superscript"/>
        </w:rPr>
        <w:t xml:space="preserve"> [I-</w:t>
      </w:r>
      <w:r w:rsidR="00CD75AC">
        <w:rPr>
          <w:rFonts w:asciiTheme="minorHAnsi" w:hAnsiTheme="minorHAnsi" w:cstheme="minorHAnsi"/>
          <w:b/>
          <w:bCs/>
          <w:color w:val="000000"/>
          <w:sz w:val="26"/>
          <w:szCs w:val="26"/>
          <w:vertAlign w:val="superscript"/>
        </w:rPr>
        <w:t>27</w:t>
      </w:r>
      <w:r w:rsidR="00CD75AC" w:rsidRPr="00B520DF">
        <w:rPr>
          <w:rFonts w:asciiTheme="minorHAnsi" w:hAnsiTheme="minorHAnsi" w:cstheme="minorHAnsi"/>
          <w:b/>
          <w:bCs/>
          <w:color w:val="000000"/>
          <w:sz w:val="26"/>
          <w:szCs w:val="26"/>
          <w:vertAlign w:val="superscript"/>
        </w:rPr>
        <w:t>]</w:t>
      </w:r>
      <w:r w:rsidR="00F65CDB" w:rsidRPr="00F65CDB">
        <w:rPr>
          <w:rFonts w:asciiTheme="minorHAnsi" w:hAnsiTheme="minorHAnsi" w:cstheme="minorHAnsi"/>
          <w:sz w:val="26"/>
          <w:szCs w:val="26"/>
          <w:lang w:eastAsia="en-US" w:bidi="ar-DZ"/>
        </w:rPr>
        <w:t>.</w:t>
      </w:r>
    </w:p>
    <w:p w:rsidR="00DA4135" w:rsidRPr="002C3367" w:rsidRDefault="00CD75AC" w:rsidP="00F65CDB">
      <w:pPr>
        <w:pStyle w:val="NormalWeb"/>
        <w:spacing w:before="240" w:beforeAutospacing="0" w:after="240" w:afterAutospacing="0"/>
        <w:jc w:val="both"/>
        <w:rPr>
          <w:rFonts w:asciiTheme="minorHAnsi" w:hAnsiTheme="minorHAnsi" w:cstheme="minorHAnsi"/>
          <w:sz w:val="20"/>
          <w:szCs w:val="20"/>
          <w:lang w:val="en-US" w:bidi="ar-DZ"/>
        </w:rPr>
      </w:pPr>
      <w:r w:rsidRPr="002C3367">
        <w:rPr>
          <w:rFonts w:asciiTheme="minorHAnsi" w:hAnsiTheme="minorHAnsi" w:cstheme="minorHAnsi"/>
          <w:b/>
          <w:sz w:val="20"/>
          <w:szCs w:val="20"/>
          <w:vertAlign w:val="superscript"/>
          <w:lang w:val="en-US" w:bidi="ar-DZ"/>
        </w:rPr>
        <w:t>[I-26]</w:t>
      </w:r>
      <w:r w:rsidRPr="002C3367">
        <w:rPr>
          <w:rFonts w:asciiTheme="minorHAnsi" w:hAnsiTheme="minorHAnsi" w:cstheme="minorHAnsi"/>
          <w:sz w:val="20"/>
          <w:szCs w:val="20"/>
          <w:lang w:val="en-US" w:bidi="ar-DZ"/>
        </w:rPr>
        <w:t xml:space="preserve"> </w:t>
      </w:r>
      <w:r w:rsidRPr="002C3367">
        <w:rPr>
          <w:rFonts w:asciiTheme="minorHAnsi" w:hAnsiTheme="minorHAnsi" w:cstheme="minorHAnsi"/>
          <w:sz w:val="20"/>
          <w:szCs w:val="20"/>
          <w:lang w:val="en-US"/>
        </w:rPr>
        <w:t>http</w:t>
      </w:r>
      <w:r w:rsidRPr="002C3367">
        <w:rPr>
          <w:rFonts w:cs="Calibri"/>
          <w:b/>
          <w:sz w:val="20"/>
          <w:szCs w:val="20"/>
          <w:lang w:val="en-US"/>
        </w:rPr>
        <w:t xml:space="preserve">: </w:t>
      </w:r>
      <w:r w:rsidRPr="002C3367">
        <w:rPr>
          <w:rFonts w:asciiTheme="minorHAnsi" w:hAnsiTheme="minorHAnsi" w:cstheme="minorHAnsi"/>
          <w:b/>
          <w:sz w:val="20"/>
          <w:szCs w:val="20"/>
          <w:lang w:val="en-US"/>
        </w:rPr>
        <w:t>//WWW.WIKIPEDIA</w:t>
      </w:r>
      <w:r w:rsidRPr="002C3367">
        <w:rPr>
          <w:rFonts w:asciiTheme="minorHAnsi" w:hAnsiTheme="minorHAnsi" w:cstheme="minorHAnsi"/>
          <w:sz w:val="20"/>
          <w:szCs w:val="20"/>
          <w:lang w:val="en-US"/>
        </w:rPr>
        <w:t>.</w:t>
      </w:r>
      <w:r w:rsidRPr="002C3367">
        <w:rPr>
          <w:rFonts w:asciiTheme="minorHAnsi" w:hAnsiTheme="minorHAnsi" w:cstheme="minorHAnsi"/>
          <w:b/>
          <w:sz w:val="20"/>
          <w:szCs w:val="20"/>
          <w:lang w:val="en-US"/>
        </w:rPr>
        <w:t>ORG</w:t>
      </w:r>
      <w:r w:rsidRPr="002C3367">
        <w:rPr>
          <w:rFonts w:asciiTheme="minorHAnsi" w:hAnsiTheme="minorHAnsi" w:cstheme="minorHAnsi"/>
          <w:b/>
          <w:sz w:val="20"/>
          <w:szCs w:val="20"/>
          <w:vertAlign w:val="superscript"/>
          <w:lang w:val="en-US" w:bidi="ar-DZ"/>
        </w:rPr>
        <w:t>.</w:t>
      </w:r>
    </w:p>
    <w:p w:rsidR="00CD75AC" w:rsidRDefault="00CD75AC" w:rsidP="00CD75AC">
      <w:pPr>
        <w:spacing w:before="240" w:after="240" w:line="240" w:lineRule="auto"/>
        <w:jc w:val="both"/>
        <w:rPr>
          <w:rFonts w:cs="Calibri"/>
          <w:sz w:val="20"/>
          <w:szCs w:val="20"/>
        </w:rPr>
      </w:pPr>
      <w:r w:rsidRPr="00CD75AC">
        <w:rPr>
          <w:rFonts w:asciiTheme="minorHAnsi" w:hAnsiTheme="minorHAnsi" w:cstheme="minorHAnsi"/>
          <w:b/>
          <w:sz w:val="20"/>
          <w:szCs w:val="20"/>
          <w:vertAlign w:val="superscript"/>
          <w:lang w:bidi="ar-DZ"/>
        </w:rPr>
        <w:t>[I-2</w:t>
      </w:r>
      <w:r>
        <w:rPr>
          <w:rFonts w:asciiTheme="minorHAnsi" w:hAnsiTheme="minorHAnsi" w:cstheme="minorHAnsi"/>
          <w:b/>
          <w:sz w:val="20"/>
          <w:szCs w:val="20"/>
          <w:vertAlign w:val="superscript"/>
          <w:lang w:bidi="ar-DZ"/>
        </w:rPr>
        <w:t>7</w:t>
      </w:r>
      <w:r w:rsidRPr="00CD75AC">
        <w:rPr>
          <w:rFonts w:asciiTheme="minorHAnsi" w:hAnsiTheme="minorHAnsi" w:cstheme="minorHAnsi"/>
          <w:b/>
          <w:sz w:val="20"/>
          <w:szCs w:val="20"/>
          <w:vertAlign w:val="superscript"/>
          <w:lang w:bidi="ar-DZ"/>
        </w:rPr>
        <w:t>]</w:t>
      </w:r>
      <w:r>
        <w:rPr>
          <w:rFonts w:asciiTheme="minorHAnsi" w:hAnsiTheme="minorHAnsi" w:cstheme="minorHAnsi"/>
          <w:sz w:val="20"/>
          <w:szCs w:val="20"/>
          <w:lang w:bidi="ar-DZ"/>
        </w:rPr>
        <w:t xml:space="preserve"> </w:t>
      </w:r>
      <w:r>
        <w:rPr>
          <w:rFonts w:cs="Calibri"/>
          <w:b/>
          <w:sz w:val="20"/>
          <w:szCs w:val="20"/>
        </w:rPr>
        <w:t xml:space="preserve">PROGRAMME LOCAL DE L’HABITAT-DIAGNOSTIC-GRAN LYON </w:t>
      </w:r>
      <w:r w:rsidRPr="003A7285">
        <w:rPr>
          <w:rFonts w:cs="Calibri"/>
          <w:sz w:val="20"/>
          <w:szCs w:val="20"/>
        </w:rPr>
        <w:t>(</w:t>
      </w:r>
      <w:r>
        <w:rPr>
          <w:rFonts w:cs="Calibri"/>
          <w:sz w:val="20"/>
          <w:szCs w:val="20"/>
        </w:rPr>
        <w:t>Des politiques d’habitat aux politique d’environnement P142).</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lastRenderedPageBreak/>
        <w:t>Deux dimensions tout de même prioritaires : l’impact des matériaux sur l’environnement et sur la santé publique.</w:t>
      </w:r>
    </w:p>
    <w:p w:rsidR="00F65CDB" w:rsidRPr="00F65CDB" w:rsidRDefault="00B850DC" w:rsidP="00B850DC">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 xml:space="preserve">I.6.1.B </w:t>
      </w:r>
      <w:r w:rsidR="00F65CDB" w:rsidRPr="00F65CDB">
        <w:rPr>
          <w:rFonts w:asciiTheme="minorHAnsi" w:hAnsiTheme="minorHAnsi" w:cstheme="minorHAnsi"/>
          <w:b/>
          <w:bCs/>
          <w:sz w:val="26"/>
          <w:szCs w:val="26"/>
          <w:lang w:eastAsia="en-US" w:bidi="ar-DZ"/>
        </w:rPr>
        <w:t>la dimension environnementale :</w:t>
      </w:r>
    </w:p>
    <w:p w:rsidR="00781334" w:rsidRPr="00781334" w:rsidRDefault="00781334" w:rsidP="00781334">
      <w:pPr>
        <w:autoSpaceDE w:val="0"/>
        <w:autoSpaceDN w:val="0"/>
        <w:adjustRightInd w:val="0"/>
        <w:spacing w:after="0" w:line="240" w:lineRule="auto"/>
        <w:jc w:val="both"/>
        <w:rPr>
          <w:rFonts w:asciiTheme="minorHAnsi" w:hAnsiTheme="minorHAnsi" w:cstheme="minorHAnsi"/>
          <w:sz w:val="26"/>
          <w:szCs w:val="26"/>
          <w:lang w:bidi="ar-DZ"/>
        </w:rPr>
      </w:pPr>
      <w:r w:rsidRPr="00781334">
        <w:rPr>
          <w:rFonts w:asciiTheme="minorHAnsi" w:hAnsiTheme="minorHAnsi" w:cstheme="minorHAnsi"/>
          <w:sz w:val="26"/>
          <w:szCs w:val="26"/>
          <w:lang w:bidi="ar-DZ"/>
        </w:rPr>
        <w:t>Elle est appréhendée à partir de la notion de cycle de</w:t>
      </w:r>
      <w:r>
        <w:rPr>
          <w:rFonts w:asciiTheme="minorHAnsi" w:hAnsiTheme="minorHAnsi" w:cstheme="minorHAnsi"/>
          <w:sz w:val="26"/>
          <w:szCs w:val="26"/>
          <w:lang w:bidi="ar-DZ"/>
        </w:rPr>
        <w:t xml:space="preserve"> </w:t>
      </w:r>
      <w:r w:rsidRPr="00781334">
        <w:rPr>
          <w:rFonts w:asciiTheme="minorHAnsi" w:hAnsiTheme="minorHAnsi" w:cstheme="minorHAnsi"/>
          <w:sz w:val="26"/>
          <w:szCs w:val="26"/>
          <w:lang w:bidi="ar-DZ"/>
        </w:rPr>
        <w:t>vie. Il s’agit en fait de considérer</w:t>
      </w:r>
      <w:r>
        <w:rPr>
          <w:rFonts w:asciiTheme="minorHAnsi" w:hAnsiTheme="minorHAnsi" w:cstheme="minorHAnsi"/>
          <w:sz w:val="26"/>
          <w:szCs w:val="26"/>
          <w:lang w:bidi="ar-DZ"/>
        </w:rPr>
        <w:t xml:space="preserve"> </w:t>
      </w:r>
      <w:r w:rsidRPr="00781334">
        <w:rPr>
          <w:rFonts w:asciiTheme="minorHAnsi" w:hAnsiTheme="minorHAnsi" w:cstheme="minorHAnsi"/>
          <w:sz w:val="26"/>
          <w:szCs w:val="26"/>
          <w:lang w:bidi="ar-DZ"/>
        </w:rPr>
        <w:t>l’impact sur</w:t>
      </w:r>
      <w:r>
        <w:rPr>
          <w:rFonts w:asciiTheme="minorHAnsi" w:hAnsiTheme="minorHAnsi" w:cstheme="minorHAnsi"/>
          <w:sz w:val="26"/>
          <w:szCs w:val="26"/>
          <w:lang w:bidi="ar-DZ"/>
        </w:rPr>
        <w:t xml:space="preserve"> </w:t>
      </w:r>
      <w:r w:rsidRPr="00781334">
        <w:rPr>
          <w:rFonts w:asciiTheme="minorHAnsi" w:hAnsiTheme="minorHAnsi" w:cstheme="minorHAnsi"/>
          <w:sz w:val="26"/>
          <w:szCs w:val="26"/>
          <w:lang w:bidi="ar-DZ"/>
        </w:rPr>
        <w:t>l’environnement des produits et matériaux tout au</w:t>
      </w:r>
      <w:r>
        <w:rPr>
          <w:rFonts w:asciiTheme="minorHAnsi" w:hAnsiTheme="minorHAnsi" w:cstheme="minorHAnsi"/>
          <w:sz w:val="26"/>
          <w:szCs w:val="26"/>
          <w:lang w:bidi="ar-DZ"/>
        </w:rPr>
        <w:t xml:space="preserve"> </w:t>
      </w:r>
      <w:r w:rsidRPr="00781334">
        <w:rPr>
          <w:rFonts w:asciiTheme="minorHAnsi" w:hAnsiTheme="minorHAnsi" w:cstheme="minorHAnsi"/>
          <w:sz w:val="26"/>
          <w:szCs w:val="26"/>
          <w:lang w:bidi="ar-DZ"/>
        </w:rPr>
        <w:t>long de leur vie, de leur extraction à leur mise en</w:t>
      </w:r>
      <w:r>
        <w:rPr>
          <w:rFonts w:asciiTheme="minorHAnsi" w:hAnsiTheme="minorHAnsi" w:cstheme="minorHAnsi"/>
          <w:sz w:val="26"/>
          <w:szCs w:val="26"/>
          <w:lang w:bidi="ar-DZ"/>
        </w:rPr>
        <w:t xml:space="preserve"> </w:t>
      </w:r>
      <w:r w:rsidRPr="00781334">
        <w:rPr>
          <w:rFonts w:asciiTheme="minorHAnsi" w:hAnsiTheme="minorHAnsi" w:cstheme="minorHAnsi"/>
          <w:sz w:val="26"/>
          <w:szCs w:val="26"/>
          <w:lang w:bidi="ar-DZ"/>
        </w:rPr>
        <w:t>décharge ou leur recyclage</w:t>
      </w:r>
      <w:r>
        <w:rPr>
          <w:rFonts w:asciiTheme="minorHAnsi" w:hAnsiTheme="minorHAnsi" w:cstheme="minorHAnsi"/>
          <w:sz w:val="26"/>
          <w:szCs w:val="26"/>
          <w:lang w:bidi="ar-DZ"/>
        </w:rPr>
        <w:t>.</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La notion de cycle de vie inclut ainsi la quantité de matière première nécessaire, la fabrication, le transport, et la mise en œuvre.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Le choix de matériaux, doit intégrer  sa durabilité. On peut donner un exemple : durée de vie de cellulose 60 ans contre 150 ans pour le liège.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Pour guider le choix des matériaux, on peut s’appuyer sur des textes législatifs (loi, décret) ou sur des textes techniques. Mais un point plus important à intégrer que le choix des matériaux peut se référer à ces dispositifs, il convient de garder à l’esprit que celui si est avant tout en fonction du projet et de son site. </w:t>
      </w:r>
      <w:r w:rsidRPr="00F65CDB">
        <w:rPr>
          <w:rFonts w:asciiTheme="minorHAnsi" w:hAnsiTheme="minorHAnsi" w:cstheme="minorHAnsi"/>
          <w:b/>
          <w:bCs/>
          <w:sz w:val="26"/>
          <w:szCs w:val="26"/>
          <w:lang w:eastAsia="en-US" w:bidi="ar-DZ"/>
        </w:rPr>
        <w:t xml:space="preserve">L’analyse de ce dernier que des critères de choix peuvent être pertinemment </w:t>
      </w:r>
      <w:r w:rsidR="00EF60D8" w:rsidRPr="00F65CDB">
        <w:rPr>
          <w:rFonts w:asciiTheme="minorHAnsi" w:hAnsiTheme="minorHAnsi" w:cstheme="minorHAnsi"/>
          <w:b/>
          <w:bCs/>
          <w:sz w:val="26"/>
          <w:szCs w:val="26"/>
          <w:lang w:eastAsia="en-US" w:bidi="ar-DZ"/>
        </w:rPr>
        <w:t>établis</w:t>
      </w:r>
      <w:r w:rsidR="00EF60D8" w:rsidRPr="00B520DF">
        <w:rPr>
          <w:rFonts w:asciiTheme="minorHAnsi" w:hAnsiTheme="minorHAnsi" w:cstheme="minorHAnsi"/>
          <w:b/>
          <w:bCs/>
          <w:color w:val="000000"/>
          <w:sz w:val="26"/>
          <w:szCs w:val="26"/>
          <w:vertAlign w:val="superscript"/>
        </w:rPr>
        <w:t xml:space="preserve"> [I-</w:t>
      </w:r>
      <w:r w:rsidR="00EF60D8">
        <w:rPr>
          <w:rFonts w:asciiTheme="minorHAnsi" w:hAnsiTheme="minorHAnsi" w:cstheme="minorHAnsi"/>
          <w:b/>
          <w:bCs/>
          <w:color w:val="000000"/>
          <w:sz w:val="26"/>
          <w:szCs w:val="26"/>
          <w:vertAlign w:val="superscript"/>
        </w:rPr>
        <w:t>28</w:t>
      </w:r>
      <w:r w:rsidR="00EF60D8" w:rsidRPr="00B520DF">
        <w:rPr>
          <w:rFonts w:asciiTheme="minorHAnsi" w:hAnsiTheme="minorHAnsi" w:cstheme="minorHAnsi"/>
          <w:b/>
          <w:bCs/>
          <w:color w:val="000000"/>
          <w:sz w:val="26"/>
          <w:szCs w:val="26"/>
          <w:vertAlign w:val="superscript"/>
        </w:rPr>
        <w:t>]</w:t>
      </w:r>
      <w:r w:rsidR="007342D0" w:rsidRPr="00F65CDB">
        <w:rPr>
          <w:rFonts w:asciiTheme="minorHAnsi" w:hAnsiTheme="minorHAnsi" w:cstheme="minorHAnsi"/>
          <w:sz w:val="26"/>
          <w:szCs w:val="26"/>
          <w:lang w:eastAsia="en-US" w:bidi="ar-DZ"/>
        </w:rPr>
        <w:t>.</w:t>
      </w:r>
      <w:r w:rsidRPr="00F65CDB">
        <w:rPr>
          <w:rFonts w:asciiTheme="minorHAnsi" w:hAnsiTheme="minorHAnsi" w:cstheme="minorHAnsi"/>
          <w:sz w:val="26"/>
          <w:szCs w:val="26"/>
          <w:lang w:eastAsia="en-US" w:bidi="ar-DZ"/>
        </w:rPr>
        <w:t xml:space="preserve">  </w:t>
      </w:r>
    </w:p>
    <w:p w:rsidR="00F65CDB" w:rsidRPr="00F65CDB" w:rsidRDefault="00F65CDB" w:rsidP="00204F03">
      <w:pPr>
        <w:pStyle w:val="NormalWeb"/>
        <w:numPr>
          <w:ilvl w:val="0"/>
          <w:numId w:val="21"/>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Eco-matériaux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Nombre de matériaux reçoivent aujourd’hui l’appellation « matériaux écologiques » pour le simple fait d’être « naturels ». Mais si cet aspect est un atout, choisir un matériau réellement respectueux de l’environnement implique une approche globale de son cycle de vie, depuis l’extraction des matières premières en passant par la mise en œuvre et jusqu’à l’élimination, sans négliger des stades sensibles du point de vue de la consommation d’énergie et de la pollution : la fabrication et le </w:t>
      </w:r>
      <w:r w:rsidR="00EF60D8" w:rsidRPr="00F65CDB">
        <w:rPr>
          <w:rFonts w:asciiTheme="minorHAnsi" w:hAnsiTheme="minorHAnsi" w:cstheme="minorHAnsi"/>
          <w:sz w:val="26"/>
          <w:szCs w:val="26"/>
          <w:lang w:eastAsia="en-US" w:bidi="ar-DZ"/>
        </w:rPr>
        <w:t>transport</w:t>
      </w:r>
      <w:r w:rsidR="00EF60D8" w:rsidRPr="00B520DF">
        <w:rPr>
          <w:rFonts w:asciiTheme="minorHAnsi" w:hAnsiTheme="minorHAnsi" w:cstheme="minorHAnsi"/>
          <w:b/>
          <w:bCs/>
          <w:color w:val="000000"/>
          <w:sz w:val="26"/>
          <w:szCs w:val="26"/>
          <w:vertAlign w:val="superscript"/>
        </w:rPr>
        <w:t xml:space="preserve"> [I-</w:t>
      </w:r>
      <w:r w:rsidR="00EF60D8">
        <w:rPr>
          <w:rFonts w:asciiTheme="minorHAnsi" w:hAnsiTheme="minorHAnsi" w:cstheme="minorHAnsi"/>
          <w:b/>
          <w:bCs/>
          <w:color w:val="000000"/>
          <w:sz w:val="26"/>
          <w:szCs w:val="26"/>
          <w:vertAlign w:val="superscript"/>
        </w:rPr>
        <w:t>29</w:t>
      </w:r>
      <w:r w:rsidR="00EF60D8"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eastAsia="en-US" w:bidi="ar-DZ"/>
        </w:rPr>
        <w:t>.</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Plusieurs critères à prendre en compte :</w:t>
      </w:r>
    </w:p>
    <w:p w:rsidR="00F65CDB" w:rsidRPr="00F65CDB" w:rsidRDefault="00F65CDB" w:rsidP="00204F03">
      <w:pPr>
        <w:pStyle w:val="NormalWeb"/>
        <w:numPr>
          <w:ilvl w:val="0"/>
          <w:numId w:val="22"/>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Les critères techniques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Performances techniques.</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Performances fonctionnelles.</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Qualité architecturale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Durabilité et facilité d’entretien. </w:t>
      </w:r>
    </w:p>
    <w:p w:rsidR="00F65CDB" w:rsidRPr="00F65CDB" w:rsidRDefault="00F65CDB" w:rsidP="00204F03">
      <w:pPr>
        <w:pStyle w:val="NormalWeb"/>
        <w:numPr>
          <w:ilvl w:val="0"/>
          <w:numId w:val="22"/>
        </w:numPr>
        <w:spacing w:before="240" w:beforeAutospacing="0" w:after="240" w:afterAutospacing="0"/>
        <w:ind w:left="357" w:hanging="357"/>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Les critères de coût :</w:t>
      </w:r>
    </w:p>
    <w:p w:rsidR="00F65CDB" w:rsidRPr="00F65CDB" w:rsidRDefault="00F65CDB" w:rsidP="00204F03">
      <w:pPr>
        <w:pStyle w:val="Paragraphedeliste"/>
        <w:numPr>
          <w:ilvl w:val="0"/>
          <w:numId w:val="23"/>
        </w:numPr>
        <w:shd w:val="clear" w:color="auto" w:fill="FFFFFF"/>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Coûts d’investissement. </w:t>
      </w:r>
    </w:p>
    <w:p w:rsidR="00F65CDB" w:rsidRDefault="00F65CDB" w:rsidP="00204F03">
      <w:pPr>
        <w:pStyle w:val="Paragraphedeliste"/>
        <w:numPr>
          <w:ilvl w:val="0"/>
          <w:numId w:val="23"/>
        </w:numPr>
        <w:shd w:val="clear" w:color="auto" w:fill="FFFFFF"/>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Coûts différés : entretien et renouvellement.</w:t>
      </w:r>
    </w:p>
    <w:p w:rsidR="00EF60D8" w:rsidRDefault="00E031AD" w:rsidP="00EF60D8">
      <w:pPr>
        <w:shd w:val="clear" w:color="auto" w:fill="FFFFFF"/>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89" type="#_x0000_t32" style="position:absolute;left:0;text-align:left;margin-left:-1.05pt;margin-top:18.4pt;width:193.5pt;height:0;z-index:251795456" o:connectortype="straight"/>
        </w:pict>
      </w:r>
    </w:p>
    <w:p w:rsidR="00EF60D8" w:rsidRDefault="00EF60D8" w:rsidP="00EF60D8">
      <w:pPr>
        <w:spacing w:before="240" w:after="240" w:line="240" w:lineRule="auto"/>
        <w:jc w:val="both"/>
        <w:rPr>
          <w:rFonts w:cs="Calibri"/>
          <w:sz w:val="20"/>
          <w:szCs w:val="20"/>
        </w:rPr>
      </w:pPr>
      <w:r w:rsidRPr="00CD75AC">
        <w:rPr>
          <w:rFonts w:asciiTheme="minorHAnsi" w:hAnsiTheme="minorHAnsi" w:cstheme="minorHAnsi"/>
          <w:b/>
          <w:sz w:val="20"/>
          <w:szCs w:val="20"/>
          <w:vertAlign w:val="superscript"/>
          <w:lang w:bidi="ar-DZ"/>
        </w:rPr>
        <w:t>[I-2</w:t>
      </w:r>
      <w:r>
        <w:rPr>
          <w:rFonts w:asciiTheme="minorHAnsi" w:hAnsiTheme="minorHAnsi" w:cstheme="minorHAnsi"/>
          <w:b/>
          <w:sz w:val="20"/>
          <w:szCs w:val="20"/>
          <w:vertAlign w:val="superscript"/>
          <w:lang w:bidi="ar-DZ"/>
        </w:rPr>
        <w:t>8</w:t>
      </w:r>
      <w:r w:rsidRPr="00CD75AC">
        <w:rPr>
          <w:rFonts w:asciiTheme="minorHAnsi" w:hAnsiTheme="minorHAnsi" w:cstheme="minorHAnsi"/>
          <w:b/>
          <w:sz w:val="20"/>
          <w:szCs w:val="20"/>
          <w:vertAlign w:val="superscript"/>
          <w:lang w:bidi="ar-DZ"/>
        </w:rPr>
        <w:t>]</w:t>
      </w:r>
      <w:r>
        <w:rPr>
          <w:rFonts w:asciiTheme="minorHAnsi" w:hAnsiTheme="minorHAnsi" w:cstheme="minorHAnsi"/>
          <w:sz w:val="20"/>
          <w:szCs w:val="20"/>
          <w:lang w:bidi="ar-DZ"/>
        </w:rPr>
        <w:t xml:space="preserve"> </w:t>
      </w:r>
      <w:r>
        <w:rPr>
          <w:rFonts w:cs="Calibri"/>
          <w:b/>
          <w:sz w:val="20"/>
          <w:szCs w:val="20"/>
        </w:rPr>
        <w:t xml:space="preserve">PROGRAMME LOCAL DE L’HABITAT-DIAGNOSTIC-GRAN LYON </w:t>
      </w:r>
      <w:r w:rsidRPr="003A7285">
        <w:rPr>
          <w:rFonts w:cs="Calibri"/>
          <w:sz w:val="20"/>
          <w:szCs w:val="20"/>
        </w:rPr>
        <w:t>(</w:t>
      </w:r>
      <w:r>
        <w:rPr>
          <w:rFonts w:cs="Calibri"/>
          <w:sz w:val="20"/>
          <w:szCs w:val="20"/>
        </w:rPr>
        <w:t>Des politiques d’habitat aux politique d’environnement P143).</w:t>
      </w:r>
    </w:p>
    <w:p w:rsidR="00EF60D8" w:rsidRPr="00EF60D8" w:rsidRDefault="00EF60D8" w:rsidP="00EF60D8">
      <w:pPr>
        <w:pStyle w:val="NormalWeb"/>
        <w:spacing w:before="240" w:beforeAutospacing="0" w:after="240" w:afterAutospacing="0"/>
        <w:jc w:val="both"/>
        <w:rPr>
          <w:rFonts w:asciiTheme="minorHAnsi" w:hAnsiTheme="minorHAnsi" w:cstheme="minorHAnsi"/>
          <w:sz w:val="20"/>
          <w:szCs w:val="20"/>
          <w:lang w:val="en-US" w:bidi="ar-DZ"/>
        </w:rPr>
      </w:pPr>
      <w:r w:rsidRPr="00EF60D8">
        <w:rPr>
          <w:rFonts w:asciiTheme="minorHAnsi" w:hAnsiTheme="minorHAnsi" w:cstheme="minorHAnsi"/>
          <w:b/>
          <w:sz w:val="20"/>
          <w:szCs w:val="20"/>
          <w:vertAlign w:val="superscript"/>
          <w:lang w:val="en-US" w:bidi="ar-DZ"/>
        </w:rPr>
        <w:t>[I-2</w:t>
      </w:r>
      <w:r>
        <w:rPr>
          <w:rFonts w:asciiTheme="minorHAnsi" w:hAnsiTheme="minorHAnsi" w:cstheme="minorHAnsi"/>
          <w:b/>
          <w:sz w:val="20"/>
          <w:szCs w:val="20"/>
          <w:vertAlign w:val="superscript"/>
          <w:lang w:val="en-US" w:bidi="ar-DZ"/>
        </w:rPr>
        <w:t>9</w:t>
      </w:r>
      <w:r w:rsidRPr="00EF60D8">
        <w:rPr>
          <w:rFonts w:asciiTheme="minorHAnsi" w:hAnsiTheme="minorHAnsi" w:cstheme="minorHAnsi"/>
          <w:b/>
          <w:sz w:val="20"/>
          <w:szCs w:val="20"/>
          <w:vertAlign w:val="superscript"/>
          <w:lang w:val="en-US" w:bidi="ar-DZ"/>
        </w:rPr>
        <w:t>]</w:t>
      </w:r>
      <w:r w:rsidRPr="00EF60D8">
        <w:rPr>
          <w:rFonts w:asciiTheme="minorHAnsi" w:hAnsiTheme="minorHAnsi" w:cstheme="minorHAnsi"/>
          <w:sz w:val="20"/>
          <w:szCs w:val="20"/>
          <w:lang w:val="en-US" w:bidi="ar-DZ"/>
        </w:rPr>
        <w:t xml:space="preserve"> </w:t>
      </w:r>
      <w:r w:rsidRPr="00EF60D8">
        <w:rPr>
          <w:rFonts w:asciiTheme="minorHAnsi" w:hAnsiTheme="minorHAnsi" w:cstheme="minorHAnsi"/>
          <w:sz w:val="20"/>
          <w:szCs w:val="20"/>
          <w:lang w:val="en-US"/>
        </w:rPr>
        <w:t>http</w:t>
      </w:r>
      <w:r w:rsidRPr="00EF60D8">
        <w:rPr>
          <w:rFonts w:cs="Calibri"/>
          <w:b/>
          <w:sz w:val="20"/>
          <w:szCs w:val="20"/>
          <w:lang w:val="en-US"/>
        </w:rPr>
        <w:t xml:space="preserve">: </w:t>
      </w:r>
      <w:r w:rsidRPr="00EF60D8">
        <w:rPr>
          <w:rFonts w:asciiTheme="minorHAnsi" w:hAnsiTheme="minorHAnsi" w:cstheme="minorHAnsi"/>
          <w:b/>
          <w:sz w:val="20"/>
          <w:szCs w:val="20"/>
          <w:lang w:val="en-US"/>
        </w:rPr>
        <w:t>//WWW.WIKIPEDIA</w:t>
      </w:r>
      <w:r w:rsidRPr="00EF60D8">
        <w:rPr>
          <w:rFonts w:asciiTheme="minorHAnsi" w:hAnsiTheme="minorHAnsi" w:cstheme="minorHAnsi"/>
          <w:sz w:val="20"/>
          <w:szCs w:val="20"/>
          <w:lang w:val="en-US"/>
        </w:rPr>
        <w:t>.</w:t>
      </w:r>
      <w:r w:rsidRPr="00EF60D8">
        <w:rPr>
          <w:rFonts w:asciiTheme="minorHAnsi" w:hAnsiTheme="minorHAnsi" w:cstheme="minorHAnsi"/>
          <w:b/>
          <w:sz w:val="20"/>
          <w:szCs w:val="20"/>
          <w:lang w:val="en-US"/>
        </w:rPr>
        <w:t>ORG</w:t>
      </w:r>
      <w:r w:rsidRPr="00EF60D8">
        <w:rPr>
          <w:rFonts w:asciiTheme="minorHAnsi" w:hAnsiTheme="minorHAnsi" w:cstheme="minorHAnsi"/>
          <w:b/>
          <w:sz w:val="20"/>
          <w:szCs w:val="20"/>
          <w:vertAlign w:val="superscript"/>
          <w:lang w:val="en-US" w:bidi="ar-DZ"/>
        </w:rPr>
        <w:t>.</w:t>
      </w:r>
    </w:p>
    <w:p w:rsidR="00F65CDB" w:rsidRPr="00F65CDB" w:rsidRDefault="00F65CDB" w:rsidP="00204F03">
      <w:pPr>
        <w:pStyle w:val="NormalWeb"/>
        <w:numPr>
          <w:ilvl w:val="0"/>
          <w:numId w:val="22"/>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lastRenderedPageBreak/>
        <w:t xml:space="preserve">Les critères environnementaux : </w:t>
      </w:r>
    </w:p>
    <w:p w:rsidR="00F65CDB" w:rsidRPr="00F65CDB" w:rsidRDefault="00F65CDB" w:rsidP="00204F03">
      <w:pPr>
        <w:pStyle w:val="Paragraphedeliste"/>
        <w:numPr>
          <w:ilvl w:val="0"/>
          <w:numId w:val="23"/>
        </w:numPr>
        <w:shd w:val="clear" w:color="auto" w:fill="FFFFFF"/>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Economie de ressources.</w:t>
      </w:r>
    </w:p>
    <w:p w:rsidR="00F65CDB" w:rsidRPr="00F65CDB" w:rsidRDefault="00F65CDB" w:rsidP="00204F03">
      <w:pPr>
        <w:pStyle w:val="Paragraphedeliste"/>
        <w:numPr>
          <w:ilvl w:val="0"/>
          <w:numId w:val="23"/>
        </w:numPr>
        <w:shd w:val="clear" w:color="auto" w:fill="FFFFFF"/>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Risques sur l’environnement.</w:t>
      </w:r>
    </w:p>
    <w:p w:rsidR="00F65CDB" w:rsidRPr="00F65CDB" w:rsidRDefault="00F65CDB" w:rsidP="00204F03">
      <w:pPr>
        <w:pStyle w:val="Paragraphedeliste"/>
        <w:numPr>
          <w:ilvl w:val="0"/>
          <w:numId w:val="23"/>
        </w:numPr>
        <w:shd w:val="clear" w:color="auto" w:fill="FFFFFF"/>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Risques sur la santé.</w:t>
      </w:r>
    </w:p>
    <w:p w:rsidR="00F65CDB" w:rsidRPr="00F65CDB" w:rsidRDefault="00B850DC" w:rsidP="00F65CDB">
      <w:pPr>
        <w:autoSpaceDE w:val="0"/>
        <w:autoSpaceDN w:val="0"/>
        <w:adjustRightInd w:val="0"/>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drawing>
          <wp:anchor distT="0" distB="0" distL="114300" distR="114300" simplePos="0" relativeHeight="251742208" behindDoc="1" locked="0" layoutInCell="1" allowOverlap="1">
            <wp:simplePos x="0" y="0"/>
            <wp:positionH relativeFrom="column">
              <wp:posOffset>-20955</wp:posOffset>
            </wp:positionH>
            <wp:positionV relativeFrom="paragraph">
              <wp:posOffset>523240</wp:posOffset>
            </wp:positionV>
            <wp:extent cx="6299835" cy="2158365"/>
            <wp:effectExtent l="19050" t="19050" r="24765" b="13335"/>
            <wp:wrapTight wrapText="bothSides">
              <wp:wrapPolygon edited="0">
                <wp:start x="-65" y="-191"/>
                <wp:lineTo x="-65" y="21733"/>
                <wp:lineTo x="21685" y="21733"/>
                <wp:lineTo x="21685" y="-191"/>
                <wp:lineTo x="-65" y="-191"/>
              </wp:wrapPolygon>
            </wp:wrapTight>
            <wp:docPr id="98" name="Image 1" descr="http://www.cg59.fr/hebergement-touristique-durable/cache/fichs_declinaison/10040_2.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descr="http://www.cg59.fr/hebergement-touristique-durable/cache/fichs_declinaison/10040_2.gif"/>
                    <pic:cNvPicPr preferRelativeResize="0">
                      <a:picLocks noChangeAspect="1" noChangeArrowheads="1"/>
                    </pic:cNvPicPr>
                  </pic:nvPicPr>
                  <pic:blipFill>
                    <a:blip r:embed="rId87"/>
                    <a:srcRect/>
                    <a:stretch>
                      <a:fillRect/>
                    </a:stretch>
                  </pic:blipFill>
                  <pic:spPr bwMode="auto">
                    <a:xfrm>
                      <a:off x="0" y="0"/>
                      <a:ext cx="6299835" cy="2158365"/>
                    </a:xfrm>
                    <a:prstGeom prst="rect">
                      <a:avLst/>
                    </a:prstGeom>
                    <a:noFill/>
                    <a:ln w="19050">
                      <a:solidFill>
                        <a:schemeClr val="accent1">
                          <a:lumMod val="20000"/>
                          <a:lumOff val="80000"/>
                        </a:schemeClr>
                      </a:solidFill>
                      <a:miter lim="800000"/>
                      <a:headEnd/>
                      <a:tailEnd/>
                    </a:ln>
                  </pic:spPr>
                </pic:pic>
              </a:graphicData>
            </a:graphic>
          </wp:anchor>
        </w:drawing>
      </w:r>
      <w:r w:rsidR="00F65CDB" w:rsidRPr="00F65CDB">
        <w:rPr>
          <w:rFonts w:asciiTheme="minorHAnsi" w:hAnsiTheme="minorHAnsi" w:cstheme="minorHAnsi"/>
          <w:sz w:val="26"/>
          <w:szCs w:val="26"/>
          <w:lang w:bidi="ar-DZ"/>
        </w:rPr>
        <w:t xml:space="preserve">Choisir des matériaux de construction dont le cycle de vie serait plus respectueux de l’environnement relève également d’une approche multicritères : </w:t>
      </w:r>
      <w:r w:rsidR="00F65CDB" w:rsidRPr="00B850DC">
        <w:rPr>
          <w:rFonts w:asciiTheme="minorHAnsi" w:hAnsiTheme="minorHAnsi" w:cstheme="minorHAnsi"/>
          <w:sz w:val="26"/>
          <w:szCs w:val="26"/>
          <w:lang w:bidi="ar-DZ"/>
        </w:rPr>
        <w:t>(</w:t>
      </w:r>
      <w:r w:rsidR="00F65CDB" w:rsidRPr="00B850DC">
        <w:rPr>
          <w:rFonts w:asciiTheme="minorHAnsi" w:hAnsiTheme="minorHAnsi" w:cstheme="minorHAnsi"/>
          <w:iCs/>
          <w:sz w:val="26"/>
          <w:szCs w:val="26"/>
        </w:rPr>
        <w:t xml:space="preserve">voir figure </w:t>
      </w:r>
      <w:r w:rsidR="00E52FE4">
        <w:rPr>
          <w:rFonts w:asciiTheme="minorHAnsi" w:hAnsiTheme="minorHAnsi" w:cstheme="minorHAnsi"/>
          <w:iCs/>
          <w:sz w:val="26"/>
          <w:szCs w:val="26"/>
        </w:rPr>
        <w:t>N° I.</w:t>
      </w:r>
      <w:r w:rsidR="00F65CDB" w:rsidRPr="00B850DC">
        <w:rPr>
          <w:rFonts w:asciiTheme="minorHAnsi" w:hAnsiTheme="minorHAnsi" w:cstheme="minorHAnsi"/>
          <w:iCs/>
          <w:sz w:val="26"/>
          <w:szCs w:val="26"/>
        </w:rPr>
        <w:t>08)</w:t>
      </w:r>
      <w:r>
        <w:rPr>
          <w:rFonts w:asciiTheme="minorHAnsi" w:hAnsiTheme="minorHAnsi" w:cstheme="minorHAnsi"/>
          <w:iCs/>
          <w:sz w:val="26"/>
          <w:szCs w:val="26"/>
        </w:rPr>
        <w:t>.</w:t>
      </w:r>
    </w:p>
    <w:p w:rsidR="00F65CDB" w:rsidRPr="00F65CDB" w:rsidRDefault="00E031AD" w:rsidP="00F65CDB">
      <w:pPr>
        <w:shd w:val="clear" w:color="auto" w:fill="FFFFFF"/>
        <w:spacing w:before="240" w:after="240" w:line="240" w:lineRule="auto"/>
        <w:ind w:right="153"/>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rect id="_x0000_s1190" style="position:absolute;left:0;text-align:left;margin-left:-2.65pt;margin-top:-1.95pt;width:505.65pt;height:34.65pt;z-index:251796480" stroked="f">
            <v:textbox style="mso-next-textbox:#_x0000_s1190">
              <w:txbxContent>
                <w:p w:rsidR="00CB35C8" w:rsidRPr="008A22AC" w:rsidRDefault="00CB35C8" w:rsidP="004B211A">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w:t>
                  </w:r>
                  <w:r w:rsidRPr="008A22AC">
                    <w:rPr>
                      <w:rFonts w:asciiTheme="minorHAnsi" w:hAnsiTheme="minorHAnsi" w:cstheme="minorHAnsi"/>
                      <w:b/>
                      <w:bCs/>
                      <w:sz w:val="20"/>
                      <w:szCs w:val="20"/>
                    </w:rPr>
                    <w:t>0</w:t>
                  </w:r>
                  <w:r>
                    <w:rPr>
                      <w:rFonts w:asciiTheme="minorHAnsi" w:hAnsiTheme="minorHAnsi" w:cstheme="minorHAnsi"/>
                      <w:b/>
                      <w:bCs/>
                      <w:sz w:val="20"/>
                      <w:szCs w:val="20"/>
                    </w:rPr>
                    <w:t>8</w:t>
                  </w:r>
                  <w:r w:rsidRPr="008A22AC">
                    <w:rPr>
                      <w:rFonts w:asciiTheme="minorHAnsi" w:hAnsiTheme="minorHAnsi" w:cstheme="minorHAnsi"/>
                      <w:b/>
                      <w:bCs/>
                      <w:sz w:val="20"/>
                      <w:szCs w:val="20"/>
                    </w:rPr>
                    <w:t xml:space="preserve"> : </w:t>
                  </w:r>
                  <w:r>
                    <w:rPr>
                      <w:rFonts w:ascii="Arial" w:hAnsi="Arial"/>
                      <w:b/>
                      <w:bCs/>
                      <w:sz w:val="18"/>
                      <w:szCs w:val="18"/>
                    </w:rPr>
                    <w:t xml:space="preserve">Tableaux des critères de choix des matériaux durable. </w:t>
                  </w:r>
                  <w:r>
                    <w:rPr>
                      <w:rFonts w:ascii="Arial" w:hAnsi="Arial"/>
                      <w:b/>
                      <w:bCs/>
                      <w:sz w:val="18"/>
                      <w:szCs w:val="18"/>
                    </w:rPr>
                    <w:tab/>
                    <w:t xml:space="preserve">           </w:t>
                  </w:r>
                  <w:r>
                    <w:rPr>
                      <w:rFonts w:asciiTheme="minorHAnsi" w:hAnsiTheme="minorHAnsi" w:cstheme="minorHAnsi"/>
                      <w:b/>
                      <w:bCs/>
                      <w:sz w:val="20"/>
                      <w:szCs w:val="20"/>
                    </w:rPr>
                    <w:t>Source : WWW.WIKIPEDIA.ORG.</w:t>
                  </w:r>
                  <w:r>
                    <w:rPr>
                      <w:rFonts w:ascii="Arial" w:hAnsi="Arial"/>
                      <w:b/>
                      <w:bCs/>
                      <w:sz w:val="18"/>
                      <w:szCs w:val="18"/>
                    </w:rPr>
                    <w:tab/>
                  </w:r>
                  <w:r>
                    <w:rPr>
                      <w:rFonts w:ascii="Arial" w:hAnsi="Arial"/>
                      <w:b/>
                      <w:bCs/>
                      <w:sz w:val="18"/>
                      <w:szCs w:val="18"/>
                    </w:rPr>
                    <w:tab/>
                  </w:r>
                  <w:r>
                    <w:rPr>
                      <w:rFonts w:ascii="Arial" w:hAnsi="Arial"/>
                      <w:b/>
                      <w:bCs/>
                      <w:sz w:val="18"/>
                      <w:szCs w:val="18"/>
                    </w:rPr>
                    <w:tab/>
                    <w:t xml:space="preserve">             </w:t>
                  </w:r>
                  <w:r>
                    <w:rPr>
                      <w:rFonts w:asciiTheme="minorHAnsi" w:hAnsiTheme="minorHAnsi" w:cstheme="minorHAnsi"/>
                      <w:b/>
                      <w:bCs/>
                      <w:sz w:val="20"/>
                      <w:szCs w:val="20"/>
                    </w:rPr>
                    <w:t xml:space="preserve"> </w:t>
                  </w:r>
                </w:p>
                <w:p w:rsidR="00CB35C8" w:rsidRPr="006E6A9C" w:rsidRDefault="00CB35C8" w:rsidP="00E52FE4">
                  <w:pPr>
                    <w:rPr>
                      <w:szCs w:val="20"/>
                    </w:rPr>
                  </w:pPr>
                </w:p>
              </w:txbxContent>
            </v:textbox>
          </v:rect>
        </w:pict>
      </w:r>
    </w:p>
    <w:p w:rsidR="00E52FE4" w:rsidRDefault="00B850DC" w:rsidP="00E52FE4">
      <w:pPr>
        <w:shd w:val="clear" w:color="auto" w:fill="FFFFFF"/>
        <w:spacing w:before="240" w:after="240" w:line="240" w:lineRule="auto"/>
        <w:ind w:right="153"/>
        <w:jc w:val="both"/>
        <w:rPr>
          <w:rFonts w:asciiTheme="minorHAnsi" w:eastAsia="Times New Roman" w:hAnsiTheme="minorHAnsi" w:cstheme="minorHAnsi"/>
          <w:sz w:val="26"/>
          <w:szCs w:val="26"/>
          <w:lang w:eastAsia="fr-FR"/>
        </w:rPr>
      </w:pPr>
      <w:r>
        <w:rPr>
          <w:rFonts w:asciiTheme="minorHAnsi" w:eastAsia="Times New Roman" w:hAnsiTheme="minorHAnsi" w:cstheme="minorHAnsi"/>
          <w:sz w:val="26"/>
          <w:szCs w:val="26"/>
          <w:lang w:eastAsia="fr-FR"/>
        </w:rPr>
        <w:t> </w:t>
      </w:r>
    </w:p>
    <w:p w:rsidR="00F65CDB" w:rsidRPr="00F65CDB" w:rsidRDefault="00F65CDB" w:rsidP="00E52FE4">
      <w:pPr>
        <w:shd w:val="clear" w:color="auto" w:fill="FFFFFF"/>
        <w:spacing w:before="240" w:after="240" w:line="240" w:lineRule="auto"/>
        <w:ind w:right="153"/>
        <w:jc w:val="both"/>
        <w:rPr>
          <w:rFonts w:asciiTheme="minorHAnsi" w:hAnsiTheme="minorHAnsi" w:cstheme="minorHAnsi"/>
          <w:b/>
          <w:bCs/>
          <w:sz w:val="26"/>
          <w:szCs w:val="26"/>
          <w:lang w:bidi="ar-DZ"/>
        </w:rPr>
      </w:pPr>
      <w:r w:rsidRPr="00F65CDB">
        <w:rPr>
          <w:rFonts w:asciiTheme="minorHAnsi" w:hAnsiTheme="minorHAnsi" w:cstheme="minorHAnsi"/>
          <w:b/>
          <w:bCs/>
          <w:sz w:val="26"/>
          <w:szCs w:val="26"/>
          <w:lang w:bidi="ar-DZ"/>
        </w:rPr>
        <w:t>Matières d’origine renouvelable :</w:t>
      </w:r>
    </w:p>
    <w:p w:rsidR="00F65CDB" w:rsidRPr="00F65CDB" w:rsidRDefault="00F65CDB" w:rsidP="00F65CDB">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Les produits naturels et d’origine renouvelable sont mis à l’honneur dans la construction durable. On trouve sur le marché des matériaux de construction (pris au sens large) à base de :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Chanvre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Bois : ossature, charpente, bardage, panneaux (fibre), menuiseries, couverture…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Laine, plumes, duvet…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Cellulose (papier recyclé) : vrac, en granulés, projetée…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Paille : panneau de paille compressée, en ballot…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Liège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Lin </w:t>
      </w:r>
    </w:p>
    <w:p w:rsidR="00F65CDB" w:rsidRP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Coton </w:t>
      </w:r>
    </w:p>
    <w:p w:rsidR="00F65CDB" w:rsidRDefault="00F65CDB" w:rsidP="00204F03">
      <w:pPr>
        <w:pStyle w:val="Paragraphedeliste"/>
        <w:numPr>
          <w:ilvl w:val="0"/>
          <w:numId w:val="23"/>
        </w:num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Terre crue, </w:t>
      </w:r>
      <w:r w:rsidR="00E52FE4" w:rsidRPr="00F65CDB">
        <w:rPr>
          <w:rFonts w:asciiTheme="minorHAnsi" w:hAnsiTheme="minorHAnsi" w:cstheme="minorHAnsi"/>
          <w:sz w:val="26"/>
          <w:szCs w:val="26"/>
          <w:lang w:bidi="ar-DZ"/>
        </w:rPr>
        <w:t>etc.</w:t>
      </w:r>
      <w:r w:rsidR="00E52FE4" w:rsidRPr="00B520DF">
        <w:rPr>
          <w:rFonts w:asciiTheme="minorHAnsi" w:hAnsiTheme="minorHAnsi" w:cstheme="minorHAnsi"/>
          <w:b/>
          <w:bCs/>
          <w:color w:val="000000"/>
          <w:sz w:val="26"/>
          <w:szCs w:val="26"/>
          <w:vertAlign w:val="superscript"/>
        </w:rPr>
        <w:t xml:space="preserve"> [I-</w:t>
      </w:r>
      <w:r w:rsidR="00E52FE4">
        <w:rPr>
          <w:rFonts w:asciiTheme="minorHAnsi" w:hAnsiTheme="minorHAnsi" w:cstheme="minorHAnsi"/>
          <w:b/>
          <w:bCs/>
          <w:color w:val="000000"/>
          <w:sz w:val="26"/>
          <w:szCs w:val="26"/>
          <w:vertAlign w:val="superscript"/>
        </w:rPr>
        <w:t>30</w:t>
      </w:r>
      <w:r w:rsidR="00E52FE4"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 xml:space="preserve"> </w:t>
      </w:r>
    </w:p>
    <w:p w:rsidR="00F65CDB" w:rsidRPr="00400B98" w:rsidRDefault="00400B98" w:rsidP="00400B98">
      <w:pPr>
        <w:shd w:val="clear" w:color="auto" w:fill="FFFFFF"/>
        <w:spacing w:before="240" w:after="240" w:line="240" w:lineRule="auto"/>
        <w:jc w:val="both"/>
        <w:rPr>
          <w:rFonts w:asciiTheme="minorHAnsi" w:hAnsiTheme="minorHAnsi" w:cstheme="minorHAnsi"/>
          <w:sz w:val="26"/>
          <w:szCs w:val="26"/>
          <w:lang w:bidi="ar-DZ"/>
        </w:rPr>
      </w:pPr>
      <w:r>
        <w:rPr>
          <w:rFonts w:asciiTheme="minorHAnsi" w:hAnsiTheme="minorHAnsi" w:cstheme="minorHAnsi"/>
          <w:b/>
          <w:bCs/>
          <w:sz w:val="26"/>
          <w:szCs w:val="26"/>
          <w:lang w:bidi="ar-DZ"/>
        </w:rPr>
        <w:t xml:space="preserve">I.6.1.C </w:t>
      </w:r>
      <w:r w:rsidR="00F65CDB" w:rsidRPr="00400B98">
        <w:rPr>
          <w:rFonts w:asciiTheme="minorHAnsi" w:hAnsiTheme="minorHAnsi" w:cstheme="minorHAnsi"/>
          <w:b/>
          <w:bCs/>
          <w:sz w:val="26"/>
          <w:szCs w:val="26"/>
          <w:lang w:bidi="ar-DZ"/>
        </w:rPr>
        <w:t>La santé publique</w:t>
      </w:r>
      <w:r w:rsidR="00F65CDB" w:rsidRPr="00400B98">
        <w:rPr>
          <w:rFonts w:asciiTheme="minorHAnsi" w:hAnsiTheme="minorHAnsi" w:cstheme="minorHAnsi"/>
          <w:sz w:val="26"/>
          <w:szCs w:val="26"/>
          <w:lang w:bidi="ar-DZ"/>
        </w:rPr>
        <w:t> :</w:t>
      </w:r>
    </w:p>
    <w:p w:rsidR="00F65CDB" w:rsidRDefault="00F65CDB" w:rsidP="00F65CDB">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santé publique est fortement liée à la qualité des matériaux de construction, mais pas uniquement elle se réfère notamment à la notion de qualité de l’air intérieur pour laquelle la ventilation joue un rôle prépondérant ainsi que l’isolation de l’enveloppe du bâtiment.</w:t>
      </w:r>
    </w:p>
    <w:p w:rsidR="00E52FE4" w:rsidRPr="0012472C" w:rsidRDefault="00E031AD" w:rsidP="00E52FE4">
      <w:pPr>
        <w:pStyle w:val="NormalWeb"/>
        <w:spacing w:before="240" w:beforeAutospacing="0" w:after="240" w:afterAutospacing="0"/>
        <w:jc w:val="both"/>
        <w:rPr>
          <w:rFonts w:asciiTheme="minorHAnsi" w:hAnsiTheme="minorHAnsi" w:cstheme="minorHAnsi"/>
          <w:b/>
          <w:sz w:val="20"/>
          <w:szCs w:val="20"/>
          <w:vertAlign w:val="superscript"/>
          <w:lang w:bidi="ar-DZ"/>
        </w:rPr>
      </w:pPr>
      <w:r w:rsidRPr="00E031AD">
        <w:rPr>
          <w:rFonts w:asciiTheme="minorHAnsi" w:hAnsiTheme="minorHAnsi" w:cstheme="minorHAnsi"/>
          <w:noProof/>
          <w:sz w:val="26"/>
          <w:szCs w:val="26"/>
        </w:rPr>
        <w:pict>
          <v:shape id="_x0000_s1191" type="#_x0000_t32" style="position:absolute;left:0;text-align:left;margin-left:-2.65pt;margin-top:20.1pt;width:193.5pt;height:0;z-index:251797504" o:connectortype="straight"/>
        </w:pict>
      </w:r>
    </w:p>
    <w:p w:rsidR="00E52FE4" w:rsidRPr="00EF60D8" w:rsidRDefault="00E52FE4" w:rsidP="00E52FE4">
      <w:pPr>
        <w:pStyle w:val="NormalWeb"/>
        <w:spacing w:before="240" w:beforeAutospacing="0" w:after="240" w:afterAutospacing="0"/>
        <w:jc w:val="both"/>
        <w:rPr>
          <w:rFonts w:asciiTheme="minorHAnsi" w:hAnsiTheme="minorHAnsi" w:cstheme="minorHAnsi"/>
          <w:sz w:val="20"/>
          <w:szCs w:val="20"/>
          <w:lang w:val="en-US" w:bidi="ar-DZ"/>
        </w:rPr>
      </w:pPr>
      <w:r w:rsidRPr="00EF60D8">
        <w:rPr>
          <w:rFonts w:asciiTheme="minorHAnsi" w:hAnsiTheme="minorHAnsi" w:cstheme="minorHAnsi"/>
          <w:b/>
          <w:sz w:val="20"/>
          <w:szCs w:val="20"/>
          <w:vertAlign w:val="superscript"/>
          <w:lang w:val="en-US" w:bidi="ar-DZ"/>
        </w:rPr>
        <w:t>[I-</w:t>
      </w:r>
      <w:r>
        <w:rPr>
          <w:rFonts w:asciiTheme="minorHAnsi" w:hAnsiTheme="minorHAnsi" w:cstheme="minorHAnsi"/>
          <w:b/>
          <w:sz w:val="20"/>
          <w:szCs w:val="20"/>
          <w:vertAlign w:val="superscript"/>
          <w:lang w:val="en-US" w:bidi="ar-DZ"/>
        </w:rPr>
        <w:t>30</w:t>
      </w:r>
      <w:r w:rsidRPr="00EF60D8">
        <w:rPr>
          <w:rFonts w:asciiTheme="minorHAnsi" w:hAnsiTheme="minorHAnsi" w:cstheme="minorHAnsi"/>
          <w:b/>
          <w:sz w:val="20"/>
          <w:szCs w:val="20"/>
          <w:vertAlign w:val="superscript"/>
          <w:lang w:val="en-US" w:bidi="ar-DZ"/>
        </w:rPr>
        <w:t>]</w:t>
      </w:r>
      <w:r w:rsidRPr="00EF60D8">
        <w:rPr>
          <w:rFonts w:asciiTheme="minorHAnsi" w:hAnsiTheme="minorHAnsi" w:cstheme="minorHAnsi"/>
          <w:sz w:val="20"/>
          <w:szCs w:val="20"/>
          <w:lang w:val="en-US" w:bidi="ar-DZ"/>
        </w:rPr>
        <w:t xml:space="preserve"> </w:t>
      </w:r>
      <w:r w:rsidRPr="00EF60D8">
        <w:rPr>
          <w:rFonts w:asciiTheme="minorHAnsi" w:hAnsiTheme="minorHAnsi" w:cstheme="minorHAnsi"/>
          <w:sz w:val="20"/>
          <w:szCs w:val="20"/>
          <w:lang w:val="en-US"/>
        </w:rPr>
        <w:t>http</w:t>
      </w:r>
      <w:r w:rsidRPr="00EF60D8">
        <w:rPr>
          <w:rFonts w:cs="Calibri"/>
          <w:b/>
          <w:sz w:val="20"/>
          <w:szCs w:val="20"/>
          <w:lang w:val="en-US"/>
        </w:rPr>
        <w:t xml:space="preserve">: </w:t>
      </w:r>
      <w:r w:rsidRPr="00EF60D8">
        <w:rPr>
          <w:rFonts w:asciiTheme="minorHAnsi" w:hAnsiTheme="minorHAnsi" w:cstheme="minorHAnsi"/>
          <w:b/>
          <w:sz w:val="20"/>
          <w:szCs w:val="20"/>
          <w:lang w:val="en-US"/>
        </w:rPr>
        <w:t>//WWW.WIKIPEDIA</w:t>
      </w:r>
      <w:r w:rsidRPr="00EF60D8">
        <w:rPr>
          <w:rFonts w:asciiTheme="minorHAnsi" w:hAnsiTheme="minorHAnsi" w:cstheme="minorHAnsi"/>
          <w:sz w:val="20"/>
          <w:szCs w:val="20"/>
          <w:lang w:val="en-US"/>
        </w:rPr>
        <w:t>.</w:t>
      </w:r>
      <w:r w:rsidRPr="00EF60D8">
        <w:rPr>
          <w:rFonts w:asciiTheme="minorHAnsi" w:hAnsiTheme="minorHAnsi" w:cstheme="minorHAnsi"/>
          <w:b/>
          <w:sz w:val="20"/>
          <w:szCs w:val="20"/>
          <w:lang w:val="en-US"/>
        </w:rPr>
        <w:t>ORG</w:t>
      </w:r>
      <w:r w:rsidRPr="00EF60D8">
        <w:rPr>
          <w:rFonts w:asciiTheme="minorHAnsi" w:hAnsiTheme="minorHAnsi" w:cstheme="minorHAnsi"/>
          <w:b/>
          <w:sz w:val="20"/>
          <w:szCs w:val="20"/>
          <w:vertAlign w:val="superscript"/>
          <w:lang w:val="en-US" w:bidi="ar-DZ"/>
        </w:rPr>
        <w:t>.</w:t>
      </w:r>
    </w:p>
    <w:p w:rsidR="00F65CDB" w:rsidRDefault="00F65CDB" w:rsidP="00F65CDB">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lastRenderedPageBreak/>
        <w:t>On dénombre aujourd’hui plus de 80 polluants dans l’air intérieur leur origine est diverses, chimique ou biologique. La pollution extérieure interfère sur la qualité de l’air intérieur par le biais de la ventilation des logements.</w:t>
      </w:r>
    </w:p>
    <w:p w:rsidR="00F65CDB" w:rsidRPr="00F65CDB" w:rsidRDefault="00F65CDB" w:rsidP="00F65CDB">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Pour lutter contre la pollution intérieure il convient de diminuer les sources et assurer un renouvellement suffisant de l’air, comme exemple les  produits de construction en contact direct avec l’air comme les revêtements de sols ou les peintures, doivent être faiblement émissifs de composés organiques volatils (COV). Le renouvelle</w:t>
      </w:r>
      <w:r w:rsidR="00F544FE">
        <w:rPr>
          <w:rFonts w:asciiTheme="minorHAnsi" w:hAnsiTheme="minorHAnsi" w:cstheme="minorHAnsi"/>
          <w:sz w:val="26"/>
          <w:szCs w:val="26"/>
          <w:lang w:bidi="ar-DZ"/>
        </w:rPr>
        <w:t>ment</w:t>
      </w:r>
      <w:r w:rsidRPr="00F65CDB">
        <w:rPr>
          <w:rFonts w:asciiTheme="minorHAnsi" w:hAnsiTheme="minorHAnsi" w:cstheme="minorHAnsi"/>
          <w:sz w:val="26"/>
          <w:szCs w:val="26"/>
          <w:lang w:bidi="ar-DZ"/>
        </w:rPr>
        <w:t xml:space="preserve"> de l’air permet d’évacuer l’air contaminé, d’apporter u air neuf et de lutter </w:t>
      </w:r>
      <w:r w:rsidR="00F544FE">
        <w:rPr>
          <w:rFonts w:asciiTheme="minorHAnsi" w:hAnsiTheme="minorHAnsi" w:cstheme="minorHAnsi"/>
          <w:sz w:val="26"/>
          <w:szCs w:val="26"/>
          <w:lang w:bidi="ar-DZ"/>
        </w:rPr>
        <w:t xml:space="preserve">contre </w:t>
      </w:r>
      <w:r w:rsidRPr="00F65CDB">
        <w:rPr>
          <w:rFonts w:asciiTheme="minorHAnsi" w:hAnsiTheme="minorHAnsi" w:cstheme="minorHAnsi"/>
          <w:sz w:val="26"/>
          <w:szCs w:val="26"/>
          <w:lang w:bidi="ar-DZ"/>
        </w:rPr>
        <w:t>la condensation et l’humidité, la recherche d’efficacité énergétique pouvant limiter la ventilation et l’aération du bâtiment.</w:t>
      </w:r>
    </w:p>
    <w:p w:rsidR="00F65CDB" w:rsidRPr="00F65CDB" w:rsidRDefault="00F65CDB" w:rsidP="00F65CDB">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L’une des approches les plus innovantes et les plus visibles de l’habitat durable est représentée par l’habitat à biodiversité positive.</w:t>
      </w:r>
    </w:p>
    <w:p w:rsidR="00F65CDB" w:rsidRPr="00F65CDB" w:rsidRDefault="00F65CDB" w:rsidP="00F65CDB">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Nombre de construction de ce type se soucient du contexte environnement</w:t>
      </w:r>
      <w:r w:rsidR="00F544FE">
        <w:rPr>
          <w:rFonts w:asciiTheme="minorHAnsi" w:hAnsiTheme="minorHAnsi" w:cstheme="minorHAnsi"/>
          <w:sz w:val="26"/>
          <w:szCs w:val="26"/>
          <w:lang w:bidi="ar-DZ"/>
        </w:rPr>
        <w:t>al</w:t>
      </w:r>
      <w:r w:rsidRPr="00F65CDB">
        <w:rPr>
          <w:rFonts w:asciiTheme="minorHAnsi" w:hAnsiTheme="minorHAnsi" w:cstheme="minorHAnsi"/>
          <w:sz w:val="26"/>
          <w:szCs w:val="26"/>
          <w:lang w:bidi="ar-DZ"/>
        </w:rPr>
        <w:t xml:space="preserve"> dans lequel s’inscrit l’habitat, et en particulier de la biodiversité.</w:t>
      </w:r>
    </w:p>
    <w:p w:rsidR="00F65CDB" w:rsidRPr="00F65CDB" w:rsidRDefault="00F65CDB" w:rsidP="005B6898">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L’objectif ici est que l’habitat doit abriter une biodiversité supérieure à celle qu’aurait naturellement le site sur lequel il est implanté comme exemple : utilisation des terrasses végétalisées, toits ou murs végétalisés (extérieur ou intérieurs), arbres intérieurs, </w:t>
      </w:r>
      <w:r w:rsidR="00E52FE4">
        <w:rPr>
          <w:rFonts w:asciiTheme="minorHAnsi" w:hAnsiTheme="minorHAnsi" w:cstheme="minorHAnsi"/>
          <w:sz w:val="26"/>
          <w:szCs w:val="26"/>
          <w:lang w:bidi="ar-DZ"/>
        </w:rPr>
        <w:t xml:space="preserve">            </w:t>
      </w:r>
      <w:r w:rsidRPr="00F65CDB">
        <w:rPr>
          <w:rFonts w:asciiTheme="minorHAnsi" w:hAnsiTheme="minorHAnsi" w:cstheme="minorHAnsi"/>
          <w:sz w:val="26"/>
          <w:szCs w:val="26"/>
          <w:lang w:bidi="ar-DZ"/>
        </w:rPr>
        <w:t>nichoirs</w:t>
      </w:r>
      <w:r w:rsidR="00E52FE4" w:rsidRPr="00F65CDB">
        <w:rPr>
          <w:rFonts w:asciiTheme="minorHAnsi" w:hAnsiTheme="minorHAnsi" w:cstheme="minorHAnsi"/>
          <w:sz w:val="26"/>
          <w:szCs w:val="26"/>
          <w:lang w:bidi="ar-DZ"/>
        </w:rPr>
        <w:t>…</w:t>
      </w:r>
      <w:r w:rsidR="00E52FE4" w:rsidRPr="00B520DF">
        <w:rPr>
          <w:rFonts w:asciiTheme="minorHAnsi" w:hAnsiTheme="minorHAnsi" w:cstheme="minorHAnsi"/>
          <w:b/>
          <w:bCs/>
          <w:color w:val="000000"/>
          <w:sz w:val="26"/>
          <w:szCs w:val="26"/>
          <w:vertAlign w:val="superscript"/>
        </w:rPr>
        <w:t xml:space="preserve"> [I-</w:t>
      </w:r>
      <w:r w:rsidR="00E52FE4">
        <w:rPr>
          <w:rFonts w:asciiTheme="minorHAnsi" w:hAnsiTheme="minorHAnsi" w:cstheme="minorHAnsi"/>
          <w:b/>
          <w:bCs/>
          <w:color w:val="000000"/>
          <w:sz w:val="26"/>
          <w:szCs w:val="26"/>
          <w:vertAlign w:val="superscript"/>
        </w:rPr>
        <w:t>31</w:t>
      </w:r>
      <w:r w:rsidR="00E52FE4" w:rsidRPr="00B520DF">
        <w:rPr>
          <w:rFonts w:asciiTheme="minorHAnsi" w:hAnsiTheme="minorHAnsi" w:cstheme="minorHAnsi"/>
          <w:b/>
          <w:bCs/>
          <w:color w:val="000000"/>
          <w:sz w:val="26"/>
          <w:szCs w:val="26"/>
          <w:vertAlign w:val="superscript"/>
        </w:rPr>
        <w:t>]</w:t>
      </w:r>
      <w:r w:rsidR="00E52FE4" w:rsidRPr="00F65CDB">
        <w:rPr>
          <w:rFonts w:asciiTheme="minorHAnsi" w:hAnsiTheme="minorHAnsi" w:cstheme="minorHAnsi"/>
          <w:sz w:val="26"/>
          <w:szCs w:val="26"/>
          <w:lang w:bidi="ar-DZ"/>
        </w:rPr>
        <w:t>.</w:t>
      </w:r>
    </w:p>
    <w:p w:rsidR="00F65CDB" w:rsidRPr="00F65CDB" w:rsidRDefault="00400B98" w:rsidP="00400B98">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 xml:space="preserve">I.6.2 </w:t>
      </w:r>
      <w:r w:rsidR="00F65CDB" w:rsidRPr="00F65CDB">
        <w:rPr>
          <w:rFonts w:asciiTheme="minorHAnsi" w:hAnsiTheme="minorHAnsi" w:cstheme="minorHAnsi"/>
          <w:b/>
          <w:bCs/>
          <w:sz w:val="26"/>
          <w:szCs w:val="26"/>
          <w:lang w:eastAsia="en-US" w:bidi="ar-DZ"/>
        </w:rPr>
        <w:t>Enjeux énergétique : L’habitat durable comme construction à faible consommation d’énergie.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La faiblesse de la construction énergétique tient un rôle essentiel dans l’habitat. Le chauffage représente la partie majeure des émissions de dioxyde de Carbonne des logements. La diminution de la consommation énergétique contribue à freiner le réchauffement climatique. On peut dire que la définition de la durabilité ici est l’économie d’énergie.</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Quelques concepts nécessaires à définir :</w:t>
      </w:r>
    </w:p>
    <w:p w:rsidR="00F65CDB" w:rsidRPr="00F65CDB" w:rsidRDefault="00F65CDB" w:rsidP="00204F03">
      <w:pPr>
        <w:pStyle w:val="NormalWeb"/>
        <w:numPr>
          <w:ilvl w:val="0"/>
          <w:numId w:val="21"/>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 xml:space="preserve">Energie : </w:t>
      </w:r>
    </w:p>
    <w:p w:rsid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Est la capacité d’un système à modifier, un état à produire un travail entraînant un mouvement de la lumière ou de </w:t>
      </w:r>
      <w:r w:rsidR="00E52FE4" w:rsidRPr="00F65CDB">
        <w:rPr>
          <w:rFonts w:asciiTheme="minorHAnsi" w:hAnsiTheme="minorHAnsi" w:cstheme="minorHAnsi"/>
          <w:sz w:val="26"/>
          <w:szCs w:val="26"/>
          <w:lang w:eastAsia="en-US" w:bidi="ar-DZ"/>
        </w:rPr>
        <w:t>chaleur</w:t>
      </w:r>
      <w:r w:rsidR="00E52FE4">
        <w:rPr>
          <w:rFonts w:asciiTheme="minorHAnsi" w:hAnsiTheme="minorHAnsi" w:cstheme="minorHAnsi"/>
          <w:sz w:val="26"/>
          <w:szCs w:val="26"/>
          <w:lang w:eastAsia="en-US" w:bidi="ar-DZ"/>
        </w:rPr>
        <w:t xml:space="preserve"> (voir chapitre II)</w:t>
      </w:r>
      <w:r w:rsidR="00E52FE4" w:rsidRPr="00F65CDB">
        <w:rPr>
          <w:rFonts w:asciiTheme="minorHAnsi" w:hAnsiTheme="minorHAnsi" w:cstheme="minorHAnsi"/>
          <w:sz w:val="26"/>
          <w:szCs w:val="26"/>
          <w:lang w:eastAsia="en-US" w:bidi="ar-DZ"/>
        </w:rPr>
        <w:t>.</w:t>
      </w:r>
    </w:p>
    <w:p w:rsidR="00F65CDB" w:rsidRPr="00F65CDB" w:rsidRDefault="00F65CDB" w:rsidP="00204F03">
      <w:pPr>
        <w:pStyle w:val="NormalWeb"/>
        <w:numPr>
          <w:ilvl w:val="0"/>
          <w:numId w:val="21"/>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 xml:space="preserve">Effet de serre :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Processus naturel par lequel les gaz présents dans l’atmosphère terrestre </w:t>
      </w:r>
      <w:r w:rsidR="00400B98">
        <w:rPr>
          <w:rFonts w:asciiTheme="minorHAnsi" w:hAnsiTheme="minorHAnsi" w:cstheme="minorHAnsi"/>
          <w:sz w:val="26"/>
          <w:szCs w:val="26"/>
          <w:lang w:eastAsia="en-US" w:bidi="ar-DZ"/>
        </w:rPr>
        <w:t>retiennent la chaleur du soleil (voir chapitre II).</w:t>
      </w:r>
    </w:p>
    <w:p w:rsidR="00F65CDB" w:rsidRPr="00F65CDB" w:rsidRDefault="00F65CDB" w:rsidP="00204F03">
      <w:pPr>
        <w:pStyle w:val="NormalWeb"/>
        <w:numPr>
          <w:ilvl w:val="0"/>
          <w:numId w:val="21"/>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Gaz à effet de serre :</w:t>
      </w:r>
    </w:p>
    <w:p w:rsidR="00F65CDB" w:rsidRDefault="00E031AD" w:rsidP="00F65CDB">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noProof/>
          <w:sz w:val="26"/>
          <w:szCs w:val="26"/>
        </w:rPr>
        <w:pict>
          <v:shape id="_x0000_s1192" type="#_x0000_t32" style="position:absolute;left:0;text-align:left;margin-left:-2.2pt;margin-top:39.6pt;width:193.5pt;height:0;z-index:251798528" o:connectortype="straight"/>
        </w:pict>
      </w:r>
      <w:r w:rsidR="00F65CDB" w:rsidRPr="00F65CDB">
        <w:rPr>
          <w:rFonts w:asciiTheme="minorHAnsi" w:hAnsiTheme="minorHAnsi" w:cstheme="minorHAnsi"/>
          <w:sz w:val="26"/>
          <w:szCs w:val="26"/>
          <w:lang w:eastAsia="en-US" w:bidi="ar-DZ"/>
        </w:rPr>
        <w:t>Type</w:t>
      </w:r>
      <w:r w:rsidR="00F544FE">
        <w:rPr>
          <w:rFonts w:asciiTheme="minorHAnsi" w:hAnsiTheme="minorHAnsi" w:cstheme="minorHAnsi"/>
          <w:sz w:val="26"/>
          <w:szCs w:val="26"/>
          <w:lang w:eastAsia="en-US" w:bidi="ar-DZ"/>
        </w:rPr>
        <w:t>s</w:t>
      </w:r>
      <w:r w:rsidR="00F65CDB" w:rsidRPr="00F65CDB">
        <w:rPr>
          <w:rFonts w:asciiTheme="minorHAnsi" w:hAnsiTheme="minorHAnsi" w:cstheme="minorHAnsi"/>
          <w:sz w:val="26"/>
          <w:szCs w:val="26"/>
          <w:lang w:eastAsia="en-US" w:bidi="ar-DZ"/>
        </w:rPr>
        <w:t xml:space="preserve"> particulier</w:t>
      </w:r>
      <w:r w:rsidR="00F544FE">
        <w:rPr>
          <w:rFonts w:asciiTheme="minorHAnsi" w:hAnsiTheme="minorHAnsi" w:cstheme="minorHAnsi"/>
          <w:sz w:val="26"/>
          <w:szCs w:val="26"/>
          <w:lang w:eastAsia="en-US" w:bidi="ar-DZ"/>
        </w:rPr>
        <w:t>s</w:t>
      </w:r>
      <w:r w:rsidR="00F65CDB" w:rsidRPr="00F65CDB">
        <w:rPr>
          <w:rFonts w:asciiTheme="minorHAnsi" w:hAnsiTheme="minorHAnsi" w:cstheme="minorHAnsi"/>
          <w:sz w:val="26"/>
          <w:szCs w:val="26"/>
          <w:lang w:eastAsia="en-US" w:bidi="ar-DZ"/>
        </w:rPr>
        <w:t xml:space="preserve"> de gaz présent</w:t>
      </w:r>
      <w:r w:rsidR="00F544FE">
        <w:rPr>
          <w:rFonts w:asciiTheme="minorHAnsi" w:hAnsiTheme="minorHAnsi" w:cstheme="minorHAnsi"/>
          <w:sz w:val="26"/>
          <w:szCs w:val="26"/>
          <w:lang w:eastAsia="en-US" w:bidi="ar-DZ"/>
        </w:rPr>
        <w:t>s</w:t>
      </w:r>
      <w:r w:rsidR="00F65CDB" w:rsidRPr="00F65CDB">
        <w:rPr>
          <w:rFonts w:asciiTheme="minorHAnsi" w:hAnsiTheme="minorHAnsi" w:cstheme="minorHAnsi"/>
          <w:sz w:val="26"/>
          <w:szCs w:val="26"/>
          <w:lang w:eastAsia="en-US" w:bidi="ar-DZ"/>
        </w:rPr>
        <w:t xml:space="preserve"> dans l’atmosphère terrestre qui </w:t>
      </w:r>
      <w:r w:rsidR="00400B98">
        <w:rPr>
          <w:rFonts w:asciiTheme="minorHAnsi" w:hAnsiTheme="minorHAnsi" w:cstheme="minorHAnsi"/>
          <w:sz w:val="26"/>
          <w:szCs w:val="26"/>
          <w:lang w:eastAsia="en-US" w:bidi="ar-DZ"/>
        </w:rPr>
        <w:t>retiennent la chaleur du soleil (voir chapitre II</w:t>
      </w:r>
      <w:r w:rsidR="00DA4135">
        <w:rPr>
          <w:rFonts w:asciiTheme="minorHAnsi" w:hAnsiTheme="minorHAnsi" w:cstheme="minorHAnsi"/>
          <w:sz w:val="26"/>
          <w:szCs w:val="26"/>
          <w:lang w:eastAsia="en-US" w:bidi="ar-DZ"/>
        </w:rPr>
        <w:t>)</w:t>
      </w:r>
      <w:r w:rsidR="00DA4135" w:rsidRPr="00F65CDB">
        <w:rPr>
          <w:rFonts w:asciiTheme="minorHAnsi" w:hAnsiTheme="minorHAnsi" w:cstheme="minorHAnsi"/>
          <w:sz w:val="26"/>
          <w:szCs w:val="26"/>
          <w:lang w:eastAsia="en-US" w:bidi="ar-DZ"/>
        </w:rPr>
        <w:t>.</w:t>
      </w:r>
    </w:p>
    <w:p w:rsidR="005B6898" w:rsidRPr="00E52FE4" w:rsidRDefault="00E52FE4" w:rsidP="00E52FE4">
      <w:pPr>
        <w:spacing w:before="240" w:after="240" w:line="240" w:lineRule="auto"/>
        <w:jc w:val="both"/>
        <w:rPr>
          <w:rFonts w:cs="Calibri"/>
          <w:sz w:val="20"/>
          <w:szCs w:val="20"/>
        </w:rPr>
      </w:pPr>
      <w:r w:rsidRPr="00CD75AC">
        <w:rPr>
          <w:rFonts w:asciiTheme="minorHAnsi" w:hAnsiTheme="minorHAnsi" w:cstheme="minorHAnsi"/>
          <w:b/>
          <w:sz w:val="20"/>
          <w:szCs w:val="20"/>
          <w:vertAlign w:val="superscript"/>
          <w:lang w:bidi="ar-DZ"/>
        </w:rPr>
        <w:t>[I-</w:t>
      </w:r>
      <w:r>
        <w:rPr>
          <w:rFonts w:asciiTheme="minorHAnsi" w:hAnsiTheme="minorHAnsi" w:cstheme="minorHAnsi"/>
          <w:b/>
          <w:sz w:val="20"/>
          <w:szCs w:val="20"/>
          <w:vertAlign w:val="superscript"/>
          <w:lang w:bidi="ar-DZ"/>
        </w:rPr>
        <w:t>31</w:t>
      </w:r>
      <w:r w:rsidRPr="00CD75AC">
        <w:rPr>
          <w:rFonts w:asciiTheme="minorHAnsi" w:hAnsiTheme="minorHAnsi" w:cstheme="minorHAnsi"/>
          <w:b/>
          <w:sz w:val="20"/>
          <w:szCs w:val="20"/>
          <w:vertAlign w:val="superscript"/>
          <w:lang w:bidi="ar-DZ"/>
        </w:rPr>
        <w:t>]</w:t>
      </w:r>
      <w:r>
        <w:rPr>
          <w:rFonts w:asciiTheme="minorHAnsi" w:hAnsiTheme="minorHAnsi" w:cstheme="minorHAnsi"/>
          <w:sz w:val="20"/>
          <w:szCs w:val="20"/>
          <w:lang w:bidi="ar-DZ"/>
        </w:rPr>
        <w:t xml:space="preserve"> </w:t>
      </w:r>
      <w:r>
        <w:rPr>
          <w:rFonts w:cs="Calibri"/>
          <w:b/>
          <w:sz w:val="20"/>
          <w:szCs w:val="20"/>
        </w:rPr>
        <w:t xml:space="preserve">PROGRAMME LOCAL DE L’HABITAT-DIAGNOSTIC-GRAN LYON </w:t>
      </w:r>
      <w:r w:rsidRPr="003A7285">
        <w:rPr>
          <w:rFonts w:cs="Calibri"/>
          <w:sz w:val="20"/>
          <w:szCs w:val="20"/>
        </w:rPr>
        <w:t>(</w:t>
      </w:r>
      <w:r>
        <w:rPr>
          <w:rFonts w:cs="Calibri"/>
          <w:sz w:val="20"/>
          <w:szCs w:val="20"/>
        </w:rPr>
        <w:t>Des politiques d’habitat aux politique d’environnement P143).</w:t>
      </w:r>
    </w:p>
    <w:p w:rsidR="00F65CDB" w:rsidRPr="00F65CDB" w:rsidRDefault="00F65CDB" w:rsidP="00204F03">
      <w:pPr>
        <w:pStyle w:val="NormalWeb"/>
        <w:numPr>
          <w:ilvl w:val="0"/>
          <w:numId w:val="21"/>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b/>
          <w:bCs/>
          <w:sz w:val="26"/>
          <w:szCs w:val="26"/>
          <w:lang w:eastAsia="en-US" w:bidi="ar-DZ"/>
        </w:rPr>
        <w:lastRenderedPageBreak/>
        <w:t>Réchauffement climatique :</w:t>
      </w:r>
    </w:p>
    <w:p w:rsidR="00E46BE2" w:rsidRDefault="00F65CDB" w:rsidP="00E46BE2">
      <w:pPr>
        <w:pStyle w:val="NormalWeb"/>
        <w:spacing w:before="240" w:beforeAutospacing="0" w:after="240" w:afterAutospacing="0"/>
        <w:jc w:val="both"/>
        <w:rPr>
          <w:rFonts w:asciiTheme="minorHAnsi" w:hAnsiTheme="minorHAnsi" w:cstheme="minorHAnsi"/>
          <w:sz w:val="26"/>
          <w:szCs w:val="26"/>
          <w:rtl/>
          <w:lang w:eastAsia="en-US" w:bidi="ar-DZ"/>
        </w:rPr>
      </w:pPr>
      <w:r w:rsidRPr="00F65CDB">
        <w:rPr>
          <w:rFonts w:asciiTheme="minorHAnsi" w:hAnsiTheme="minorHAnsi" w:cstheme="minorHAnsi"/>
          <w:sz w:val="26"/>
          <w:szCs w:val="26"/>
          <w:lang w:eastAsia="en-US" w:bidi="ar-DZ"/>
        </w:rPr>
        <w:t xml:space="preserve">Le réchauffement climatique, également appelé réchauffement planétaire, ou réchauffement global, est un phénomène d'augmentation de la </w:t>
      </w:r>
      <w:hyperlink r:id="rId88" w:tooltip="Température" w:history="1">
        <w:r w:rsidRPr="00F65CDB">
          <w:rPr>
            <w:rFonts w:asciiTheme="minorHAnsi" w:hAnsiTheme="minorHAnsi" w:cstheme="minorHAnsi"/>
            <w:sz w:val="26"/>
            <w:szCs w:val="26"/>
            <w:lang w:eastAsia="en-US" w:bidi="ar-DZ"/>
          </w:rPr>
          <w:t>température</w:t>
        </w:r>
      </w:hyperlink>
      <w:r w:rsidRPr="00F65CDB">
        <w:rPr>
          <w:rFonts w:asciiTheme="minorHAnsi" w:hAnsiTheme="minorHAnsi" w:cstheme="minorHAnsi"/>
          <w:sz w:val="26"/>
          <w:szCs w:val="26"/>
          <w:lang w:eastAsia="en-US" w:bidi="ar-DZ"/>
        </w:rPr>
        <w:t xml:space="preserve"> moyenne des </w:t>
      </w:r>
      <w:hyperlink r:id="rId89" w:tooltip="Océan" w:history="1">
        <w:r w:rsidRPr="00F65CDB">
          <w:rPr>
            <w:rFonts w:asciiTheme="minorHAnsi" w:hAnsiTheme="minorHAnsi" w:cstheme="minorHAnsi"/>
            <w:sz w:val="26"/>
            <w:szCs w:val="26"/>
            <w:lang w:eastAsia="en-US" w:bidi="ar-DZ"/>
          </w:rPr>
          <w:t>océans</w:t>
        </w:r>
      </w:hyperlink>
      <w:r w:rsidRPr="00F65CDB">
        <w:rPr>
          <w:rFonts w:asciiTheme="minorHAnsi" w:hAnsiTheme="minorHAnsi" w:cstheme="minorHAnsi"/>
          <w:sz w:val="26"/>
          <w:szCs w:val="26"/>
          <w:lang w:eastAsia="en-US" w:bidi="ar-DZ"/>
        </w:rPr>
        <w:t xml:space="preserve"> et de l'</w:t>
      </w:r>
      <w:hyperlink r:id="rId90" w:tooltip="Atmosphère (Terre)" w:history="1">
        <w:r w:rsidRPr="00F65CDB">
          <w:rPr>
            <w:rFonts w:asciiTheme="minorHAnsi" w:hAnsiTheme="minorHAnsi" w:cstheme="minorHAnsi"/>
            <w:sz w:val="26"/>
            <w:szCs w:val="26"/>
            <w:lang w:eastAsia="en-US" w:bidi="ar-DZ"/>
          </w:rPr>
          <w:t>atmosphère</w:t>
        </w:r>
      </w:hyperlink>
      <w:r w:rsidRPr="00F65CDB">
        <w:rPr>
          <w:rFonts w:asciiTheme="minorHAnsi" w:hAnsiTheme="minorHAnsi" w:cstheme="minorHAnsi"/>
          <w:sz w:val="26"/>
          <w:szCs w:val="26"/>
          <w:lang w:eastAsia="en-US" w:bidi="ar-DZ"/>
        </w:rPr>
        <w:t xml:space="preserve">, à l'échelle </w:t>
      </w:r>
      <w:hyperlink r:id="rId91" w:tooltip="Monde (univers)" w:history="1">
        <w:r w:rsidRPr="00F65CDB">
          <w:rPr>
            <w:rFonts w:asciiTheme="minorHAnsi" w:hAnsiTheme="minorHAnsi" w:cstheme="minorHAnsi"/>
            <w:sz w:val="26"/>
            <w:szCs w:val="26"/>
            <w:lang w:eastAsia="en-US" w:bidi="ar-DZ"/>
          </w:rPr>
          <w:t>mondiale</w:t>
        </w:r>
      </w:hyperlink>
      <w:r w:rsidRPr="00F65CDB">
        <w:rPr>
          <w:rFonts w:asciiTheme="minorHAnsi" w:hAnsiTheme="minorHAnsi" w:cstheme="minorHAnsi"/>
          <w:sz w:val="26"/>
          <w:szCs w:val="26"/>
          <w:lang w:eastAsia="en-US" w:bidi="ar-DZ"/>
        </w:rPr>
        <w:t xml:space="preserve"> sur plusieurs années. Dans son acception commune, ce terme est appliqué à une tendance au </w:t>
      </w:r>
      <w:hyperlink r:id="rId92" w:tooltip="Changement climatique" w:history="1">
        <w:r w:rsidRPr="00F65CDB">
          <w:rPr>
            <w:rFonts w:asciiTheme="minorHAnsi" w:hAnsiTheme="minorHAnsi" w:cstheme="minorHAnsi"/>
            <w:sz w:val="26"/>
            <w:szCs w:val="26"/>
            <w:lang w:eastAsia="en-US" w:bidi="ar-DZ"/>
          </w:rPr>
          <w:t>réchauffement global</w:t>
        </w:r>
      </w:hyperlink>
      <w:r w:rsidRPr="00F65CDB">
        <w:rPr>
          <w:rFonts w:asciiTheme="minorHAnsi" w:hAnsiTheme="minorHAnsi" w:cstheme="minorHAnsi"/>
          <w:sz w:val="26"/>
          <w:szCs w:val="26"/>
          <w:lang w:eastAsia="en-US" w:bidi="ar-DZ"/>
        </w:rPr>
        <w:t xml:space="preserve"> observé depuis les dernières décennies du </w:t>
      </w:r>
      <w:hyperlink r:id="rId93" w:tooltip="XXe siècle" w:history="1">
        <w:r w:rsidRPr="00F65CDB">
          <w:rPr>
            <w:rFonts w:asciiTheme="minorHAnsi" w:hAnsiTheme="minorHAnsi" w:cstheme="minorHAnsi"/>
            <w:smallCaps/>
            <w:sz w:val="26"/>
            <w:szCs w:val="26"/>
            <w:lang w:eastAsia="en-US" w:bidi="ar-DZ"/>
          </w:rPr>
          <w:t>XX</w:t>
        </w:r>
        <w:r w:rsidRPr="00F65CDB">
          <w:rPr>
            <w:rFonts w:asciiTheme="minorHAnsi" w:hAnsiTheme="minorHAnsi" w:cstheme="minorHAnsi"/>
            <w:sz w:val="26"/>
            <w:szCs w:val="26"/>
            <w:lang w:eastAsia="en-US" w:bidi="ar-DZ"/>
          </w:rPr>
          <w:t>e siècle</w:t>
        </w:r>
      </w:hyperlink>
      <w:r w:rsidR="00400B98">
        <w:rPr>
          <w:rFonts w:asciiTheme="minorHAnsi" w:hAnsiTheme="minorHAnsi" w:cstheme="minorHAnsi"/>
          <w:sz w:val="26"/>
          <w:szCs w:val="26"/>
        </w:rPr>
        <w:t xml:space="preserve"> </w:t>
      </w:r>
      <w:r w:rsidR="00400B98">
        <w:rPr>
          <w:rFonts w:asciiTheme="minorHAnsi" w:hAnsiTheme="minorHAnsi" w:cstheme="minorHAnsi"/>
          <w:sz w:val="26"/>
          <w:szCs w:val="26"/>
          <w:lang w:eastAsia="en-US" w:bidi="ar-DZ"/>
        </w:rPr>
        <w:t>(voir chapitre II)</w:t>
      </w:r>
      <w:r w:rsidR="00C30559">
        <w:rPr>
          <w:rFonts w:asciiTheme="minorHAnsi" w:hAnsiTheme="minorHAnsi" w:cstheme="minorHAnsi"/>
          <w:sz w:val="26"/>
          <w:szCs w:val="26"/>
          <w:lang w:eastAsia="en-US" w:bidi="ar-DZ"/>
        </w:rPr>
        <w:t>.</w:t>
      </w:r>
      <w:r w:rsidR="00400B98">
        <w:rPr>
          <w:rFonts w:asciiTheme="minorHAnsi" w:hAnsiTheme="minorHAnsi" w:cstheme="minorHAnsi"/>
          <w:sz w:val="26"/>
          <w:szCs w:val="26"/>
          <w:lang w:eastAsia="en-US" w:bidi="ar-DZ"/>
        </w:rPr>
        <w:t xml:space="preserve"> </w:t>
      </w:r>
    </w:p>
    <w:p w:rsidR="00F65CDB" w:rsidRPr="00E46BE2" w:rsidRDefault="00F65CDB" w:rsidP="00E46BE2">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b/>
          <w:bCs/>
          <w:sz w:val="26"/>
          <w:szCs w:val="26"/>
          <w:lang w:eastAsia="en-US" w:bidi="ar-DZ"/>
        </w:rPr>
        <w:t xml:space="preserve"> </w:t>
      </w:r>
      <w:r w:rsidR="00E46BE2">
        <w:rPr>
          <w:rFonts w:asciiTheme="minorHAnsi" w:hAnsiTheme="minorHAnsi" w:cstheme="minorHAnsi"/>
          <w:b/>
          <w:bCs/>
          <w:sz w:val="26"/>
          <w:szCs w:val="26"/>
          <w:lang w:eastAsia="en-US" w:bidi="ar-DZ"/>
        </w:rPr>
        <w:t xml:space="preserve">I.6.2.A </w:t>
      </w:r>
      <w:r w:rsidRPr="00F65CDB">
        <w:rPr>
          <w:rFonts w:asciiTheme="minorHAnsi" w:hAnsiTheme="minorHAnsi" w:cstheme="minorHAnsi"/>
          <w:b/>
          <w:bCs/>
          <w:sz w:val="26"/>
          <w:szCs w:val="26"/>
          <w:lang w:eastAsia="en-US" w:bidi="ar-DZ"/>
        </w:rPr>
        <w:t xml:space="preserve"> Réglementation thermique :</w:t>
      </w:r>
    </w:p>
    <w:p w:rsidR="005B6898" w:rsidRDefault="00F65CDB" w:rsidP="005B6898">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réglementation thermique est un ensemble de règles à appliquer dans le domaine de la construction afin d'augmenter le confort des occupants tout en réduis</w:t>
      </w:r>
      <w:r w:rsidR="005B6898">
        <w:rPr>
          <w:rFonts w:asciiTheme="minorHAnsi" w:hAnsiTheme="minorHAnsi" w:cstheme="minorHAnsi"/>
          <w:sz w:val="26"/>
          <w:szCs w:val="26"/>
          <w:lang w:bidi="ar-DZ"/>
        </w:rPr>
        <w:t>ant la consommation énergétique des bâtiments.</w:t>
      </w:r>
    </w:p>
    <w:p w:rsidR="005B6898" w:rsidRDefault="005B6898" w:rsidP="005B6898">
      <w:pPr>
        <w:spacing w:before="240" w:after="240" w:line="240" w:lineRule="auto"/>
        <w:jc w:val="both"/>
        <w:rPr>
          <w:rFonts w:asciiTheme="minorHAnsi" w:hAnsiTheme="minorHAnsi" w:cstheme="minorHAnsi"/>
          <w:sz w:val="26"/>
          <w:szCs w:val="26"/>
          <w:lang w:bidi="ar-DZ"/>
        </w:rPr>
      </w:pPr>
      <w:r>
        <w:rPr>
          <w:rFonts w:asciiTheme="minorHAnsi" w:hAnsiTheme="minorHAnsi" w:cstheme="minorHAnsi"/>
          <w:sz w:val="26"/>
          <w:szCs w:val="26"/>
          <w:lang w:bidi="ar-DZ"/>
        </w:rPr>
        <w:t>La réglementation thermique en vigueur est la RT2005.</w:t>
      </w:r>
    </w:p>
    <w:p w:rsidR="00C727AE" w:rsidRDefault="00F65CDB" w:rsidP="005B6898">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RT2005 ou réglementation thermique 2005 est un ensemble de règles obligatoires à observer lors de la construction des bâtiments afin de réduire leur consommation d'énergie</w:t>
      </w:r>
      <w:r w:rsidR="00C727AE">
        <w:rPr>
          <w:rFonts w:asciiTheme="minorHAnsi" w:hAnsiTheme="minorHAnsi" w:cstheme="minorHAnsi"/>
          <w:sz w:val="26"/>
          <w:szCs w:val="26"/>
          <w:lang w:bidi="ar-DZ"/>
        </w:rPr>
        <w:t xml:space="preserve"> tout en assurant le confort des utilisateurs.</w:t>
      </w:r>
    </w:p>
    <w:p w:rsidR="00C727AE" w:rsidRDefault="00F65CDB" w:rsidP="005B6898">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Les enjeux de la RT2005 sont économiques pour réduire la facture énergétique, environnementaux pour réduire l'effet de serre dans le cadre du protocole de Kyoto et sociaux</w:t>
      </w:r>
      <w:r w:rsidR="00C727AE">
        <w:rPr>
          <w:rFonts w:asciiTheme="minorHAnsi" w:hAnsiTheme="minorHAnsi" w:cstheme="minorHAnsi"/>
          <w:sz w:val="26"/>
          <w:szCs w:val="26"/>
          <w:lang w:bidi="ar-DZ"/>
        </w:rPr>
        <w:t xml:space="preserve"> pour assurer un meilleur confort des personnes. </w:t>
      </w:r>
    </w:p>
    <w:p w:rsidR="00F65CDB" w:rsidRPr="00F65CDB" w:rsidRDefault="00F65CDB" w:rsidP="005B6898">
      <w:pPr>
        <w:spacing w:before="240" w:after="240" w:line="240" w:lineRule="auto"/>
        <w:jc w:val="both"/>
        <w:rPr>
          <w:rFonts w:asciiTheme="minorHAnsi" w:hAnsiTheme="minorHAnsi" w:cstheme="minorHAnsi"/>
          <w:sz w:val="26"/>
          <w:szCs w:val="26"/>
          <w:rtl/>
          <w:lang w:bidi="ar-DZ"/>
        </w:rPr>
      </w:pPr>
      <w:r w:rsidRPr="00F65CDB">
        <w:rPr>
          <w:rFonts w:asciiTheme="minorHAnsi" w:hAnsiTheme="minorHAnsi" w:cstheme="minorHAnsi"/>
          <w:sz w:val="26"/>
          <w:szCs w:val="26"/>
          <w:lang w:bidi="ar-DZ"/>
        </w:rPr>
        <w:t>La RT2005 est entrée en vigueur en 2006 pour tous les permis de construire déposés à partir 1er septembre 2006</w:t>
      </w:r>
      <w:r w:rsidR="00E52FE4" w:rsidRPr="00B520DF">
        <w:rPr>
          <w:rFonts w:asciiTheme="minorHAnsi" w:hAnsiTheme="minorHAnsi" w:cstheme="minorHAnsi"/>
          <w:b/>
          <w:bCs/>
          <w:color w:val="000000"/>
          <w:sz w:val="26"/>
          <w:szCs w:val="26"/>
          <w:vertAlign w:val="superscript"/>
        </w:rPr>
        <w:t>[I-</w:t>
      </w:r>
      <w:r w:rsidR="00E52FE4">
        <w:rPr>
          <w:rFonts w:asciiTheme="minorHAnsi" w:hAnsiTheme="minorHAnsi" w:cstheme="minorHAnsi"/>
          <w:b/>
          <w:bCs/>
          <w:color w:val="000000"/>
          <w:sz w:val="26"/>
          <w:szCs w:val="26"/>
          <w:vertAlign w:val="superscript"/>
        </w:rPr>
        <w:t>32</w:t>
      </w:r>
      <w:r w:rsidR="00E52FE4"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w:t>
      </w:r>
      <w:r w:rsidR="00C30559">
        <w:rPr>
          <w:rFonts w:asciiTheme="minorHAnsi" w:hAnsiTheme="minorHAnsi" w:cstheme="minorHAnsi"/>
          <w:sz w:val="26"/>
          <w:szCs w:val="26"/>
          <w:lang w:bidi="ar-DZ"/>
        </w:rPr>
        <w:t xml:space="preserve"> </w:t>
      </w:r>
    </w:p>
    <w:p w:rsidR="00F65CDB" w:rsidRPr="00F65CDB" w:rsidRDefault="00E46BE2" w:rsidP="00E46BE2">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 xml:space="preserve">I.6.2.A .1 </w:t>
      </w:r>
      <w:r w:rsidR="00F65CDB" w:rsidRPr="00F65CDB">
        <w:rPr>
          <w:rFonts w:asciiTheme="minorHAnsi" w:hAnsiTheme="minorHAnsi" w:cstheme="minorHAnsi"/>
          <w:b/>
          <w:bCs/>
          <w:sz w:val="26"/>
          <w:szCs w:val="26"/>
          <w:lang w:eastAsia="en-US" w:bidi="ar-DZ"/>
        </w:rPr>
        <w:t>Historique :</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première réglementation thermique date de 1974 (RT 1974), avec application en 1975. Elle ne s'appliquait qu'aux bâtiments neufs d'habitation.</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deuxième réglementation thermique date de 1988 (RT 1988). Elle s'appliquait aux bâtiments neufs résidentiels et non résidentiels.</w:t>
      </w:r>
    </w:p>
    <w:p w:rsid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troisième réglementation thermique date de 2000 (RT 2000). Elle s'appliquait aux bâtiments neufs résidentiels (consommation maximale réduite de 20 % par rapport à la RT 1988) et tertiaires (consommation maximale réduite de 40 %).</w:t>
      </w:r>
    </w:p>
    <w:p w:rsid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Le 1er septembre 2006, la RT 2005 a remplacé la RT 2000. Par rapport à la RT 2000, la RT 2005 demande une amélioration de 15 % de la performance thermique et s'applique aux bâtiments neufs et aux parties nouvelles. Depuis, la réglementation thermique, par des arrêtés complémentaires, s'attaque au domaine de la </w:t>
      </w:r>
      <w:r w:rsidR="00E52FE4" w:rsidRPr="00F65CDB">
        <w:rPr>
          <w:rFonts w:asciiTheme="minorHAnsi" w:hAnsiTheme="minorHAnsi" w:cstheme="minorHAnsi"/>
          <w:sz w:val="26"/>
          <w:szCs w:val="26"/>
          <w:lang w:bidi="ar-DZ"/>
        </w:rPr>
        <w:t>rénovation</w:t>
      </w:r>
      <w:r w:rsidR="00E52FE4" w:rsidRPr="00B520DF">
        <w:rPr>
          <w:rFonts w:asciiTheme="minorHAnsi" w:hAnsiTheme="minorHAnsi" w:cstheme="minorHAnsi"/>
          <w:b/>
          <w:bCs/>
          <w:color w:val="000000"/>
          <w:sz w:val="26"/>
          <w:szCs w:val="26"/>
          <w:vertAlign w:val="superscript"/>
        </w:rPr>
        <w:t xml:space="preserve"> [I-</w:t>
      </w:r>
      <w:r w:rsidR="00E52FE4">
        <w:rPr>
          <w:rFonts w:asciiTheme="minorHAnsi" w:hAnsiTheme="minorHAnsi" w:cstheme="minorHAnsi"/>
          <w:b/>
          <w:bCs/>
          <w:color w:val="000000"/>
          <w:sz w:val="26"/>
          <w:szCs w:val="26"/>
          <w:vertAlign w:val="superscript"/>
        </w:rPr>
        <w:t>33</w:t>
      </w:r>
      <w:r w:rsidR="00E52FE4" w:rsidRPr="00B520DF">
        <w:rPr>
          <w:rFonts w:asciiTheme="minorHAnsi" w:hAnsiTheme="minorHAnsi" w:cstheme="minorHAnsi"/>
          <w:b/>
          <w:bCs/>
          <w:color w:val="000000"/>
          <w:sz w:val="26"/>
          <w:szCs w:val="26"/>
          <w:vertAlign w:val="superscript"/>
        </w:rPr>
        <w:t>]</w:t>
      </w:r>
      <w:r w:rsidR="00E46BE2">
        <w:rPr>
          <w:rFonts w:asciiTheme="minorHAnsi" w:hAnsiTheme="minorHAnsi" w:cstheme="minorHAnsi"/>
          <w:sz w:val="26"/>
          <w:szCs w:val="26"/>
          <w:lang w:bidi="ar-DZ"/>
        </w:rPr>
        <w:t>.</w:t>
      </w:r>
    </w:p>
    <w:p w:rsidR="00C727AE" w:rsidRDefault="00E031AD" w:rsidP="00F65CDB">
      <w:pPr>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93" type="#_x0000_t32" style="position:absolute;left:0;text-align:left;margin-left:-2.4pt;margin-top:20.6pt;width:193.5pt;height:0;z-index:251799552" o:connectortype="straight"/>
        </w:pict>
      </w:r>
    </w:p>
    <w:p w:rsidR="00063451" w:rsidRDefault="00E52FE4" w:rsidP="00063451">
      <w:pPr>
        <w:pStyle w:val="NormalWeb"/>
        <w:spacing w:before="240" w:beforeAutospacing="0" w:after="240" w:afterAutospacing="0"/>
        <w:jc w:val="both"/>
        <w:rPr>
          <w:rStyle w:val="A2"/>
          <w:rFonts w:asciiTheme="minorHAnsi" w:hAnsiTheme="minorHAnsi" w:cstheme="minorHAnsi"/>
          <w:b w:val="0"/>
          <w:i w:val="0"/>
          <w:sz w:val="20"/>
          <w:szCs w:val="20"/>
        </w:rPr>
      </w:pPr>
      <w:r w:rsidRPr="00CD75AC">
        <w:rPr>
          <w:rFonts w:asciiTheme="minorHAnsi" w:hAnsiTheme="minorHAnsi" w:cstheme="minorHAnsi"/>
          <w:b/>
          <w:sz w:val="20"/>
          <w:szCs w:val="20"/>
          <w:vertAlign w:val="superscript"/>
          <w:lang w:bidi="ar-DZ"/>
        </w:rPr>
        <w:t>[I-</w:t>
      </w:r>
      <w:r>
        <w:rPr>
          <w:rFonts w:asciiTheme="minorHAnsi" w:hAnsiTheme="minorHAnsi" w:cstheme="minorHAnsi"/>
          <w:b/>
          <w:sz w:val="20"/>
          <w:szCs w:val="20"/>
          <w:vertAlign w:val="superscript"/>
          <w:lang w:bidi="ar-DZ"/>
        </w:rPr>
        <w:t>3</w:t>
      </w:r>
      <w:r w:rsidR="00063451">
        <w:rPr>
          <w:rFonts w:asciiTheme="minorHAnsi" w:hAnsiTheme="minorHAnsi" w:cstheme="minorHAnsi"/>
          <w:b/>
          <w:sz w:val="20"/>
          <w:szCs w:val="20"/>
          <w:vertAlign w:val="superscript"/>
          <w:lang w:bidi="ar-DZ"/>
        </w:rPr>
        <w:t>2</w:t>
      </w:r>
      <w:r w:rsidRPr="00CD75AC">
        <w:rPr>
          <w:rFonts w:asciiTheme="minorHAnsi" w:hAnsiTheme="minorHAnsi" w:cstheme="minorHAnsi"/>
          <w:b/>
          <w:sz w:val="20"/>
          <w:szCs w:val="20"/>
          <w:vertAlign w:val="superscript"/>
          <w:lang w:bidi="ar-DZ"/>
        </w:rPr>
        <w:t>]</w:t>
      </w:r>
      <w:r>
        <w:rPr>
          <w:rFonts w:asciiTheme="minorHAnsi" w:hAnsiTheme="minorHAnsi" w:cstheme="minorHAnsi"/>
          <w:sz w:val="20"/>
          <w:szCs w:val="20"/>
          <w:lang w:bidi="ar-DZ"/>
        </w:rPr>
        <w:t xml:space="preserve"> </w:t>
      </w:r>
      <w:r w:rsidR="00063451" w:rsidRPr="00FB0E06">
        <w:rPr>
          <w:rFonts w:ascii="Calibri" w:hAnsi="Calibri" w:cs="Calibri"/>
          <w:b/>
          <w:sz w:val="20"/>
          <w:szCs w:val="20"/>
        </w:rPr>
        <w:t>GUILLAUME GIROIR</w:t>
      </w:r>
      <w:r w:rsidR="00063451" w:rsidRPr="00FB0E06">
        <w:rPr>
          <w:rFonts w:ascii="Calibri" w:hAnsi="Calibri" w:cs="Calibri"/>
          <w:sz w:val="20"/>
          <w:szCs w:val="20"/>
        </w:rPr>
        <w:t xml:space="preserve"> (</w:t>
      </w:r>
      <w:r w:rsidR="00063451" w:rsidRPr="00FB0E06">
        <w:rPr>
          <w:rStyle w:val="A0"/>
          <w:rFonts w:asciiTheme="minorHAnsi" w:hAnsiTheme="minorHAnsi" w:cstheme="minorHAnsi"/>
          <w:b w:val="0"/>
          <w:sz w:val="20"/>
          <w:szCs w:val="20"/>
        </w:rPr>
        <w:t xml:space="preserve">Qu’est-ce que l’habitat durable ?  Essai de définition et enjeux </w:t>
      </w:r>
      <w:r w:rsidR="00063451" w:rsidRPr="00FB0E06">
        <w:rPr>
          <w:rStyle w:val="A1"/>
          <w:rFonts w:asciiTheme="minorHAnsi" w:hAnsiTheme="minorHAnsi" w:cstheme="minorHAnsi"/>
          <w:b w:val="0"/>
          <w:sz w:val="20"/>
          <w:szCs w:val="20"/>
        </w:rPr>
        <w:t xml:space="preserve">Rapport méthodologique préliminaire au contrat PUCA </w:t>
      </w:r>
      <w:r w:rsidR="00063451" w:rsidRPr="00FB0E06">
        <w:rPr>
          <w:rStyle w:val="A2"/>
          <w:rFonts w:asciiTheme="minorHAnsi" w:hAnsiTheme="minorHAnsi" w:cstheme="minorHAnsi"/>
          <w:b w:val="0"/>
          <w:i w:val="0"/>
          <w:sz w:val="20"/>
          <w:szCs w:val="20"/>
        </w:rPr>
        <w:t>La diffusion de l’habitat durable en Région Centre : état des lieux et propositions</w:t>
      </w:r>
      <w:r w:rsidR="00063451">
        <w:rPr>
          <w:rStyle w:val="A2"/>
          <w:rFonts w:asciiTheme="minorHAnsi" w:hAnsiTheme="minorHAnsi" w:cstheme="minorHAnsi"/>
          <w:b w:val="0"/>
          <w:i w:val="0"/>
          <w:sz w:val="20"/>
          <w:szCs w:val="20"/>
        </w:rPr>
        <w:t xml:space="preserve"> P16 et P19</w:t>
      </w:r>
      <w:r w:rsidR="00063451" w:rsidRPr="00FB0E06">
        <w:rPr>
          <w:rStyle w:val="A2"/>
          <w:rFonts w:asciiTheme="minorHAnsi" w:hAnsiTheme="minorHAnsi" w:cstheme="minorHAnsi"/>
          <w:b w:val="0"/>
          <w:i w:val="0"/>
          <w:sz w:val="20"/>
          <w:szCs w:val="20"/>
        </w:rPr>
        <w:t>).</w:t>
      </w:r>
    </w:p>
    <w:p w:rsidR="00C727AE" w:rsidRPr="00112B52" w:rsidRDefault="00063451" w:rsidP="00112B52">
      <w:pPr>
        <w:pStyle w:val="NormalWeb"/>
        <w:spacing w:before="240" w:beforeAutospacing="0" w:after="240" w:afterAutospacing="0"/>
        <w:jc w:val="both"/>
        <w:rPr>
          <w:rFonts w:asciiTheme="minorHAnsi" w:hAnsiTheme="minorHAnsi" w:cstheme="minorHAnsi"/>
          <w:b/>
          <w:color w:val="000000"/>
          <w:sz w:val="20"/>
          <w:szCs w:val="20"/>
          <w:lang w:val="en-US"/>
        </w:rPr>
      </w:pPr>
      <w:r w:rsidRPr="00063451">
        <w:rPr>
          <w:rFonts w:asciiTheme="minorHAnsi" w:hAnsiTheme="minorHAnsi" w:cstheme="minorHAnsi"/>
          <w:b/>
          <w:sz w:val="20"/>
          <w:szCs w:val="20"/>
          <w:vertAlign w:val="superscript"/>
          <w:lang w:val="en-US" w:bidi="ar-DZ"/>
        </w:rPr>
        <w:t>[I-3</w:t>
      </w:r>
      <w:r>
        <w:rPr>
          <w:rFonts w:asciiTheme="minorHAnsi" w:hAnsiTheme="minorHAnsi" w:cstheme="minorHAnsi"/>
          <w:b/>
          <w:sz w:val="20"/>
          <w:szCs w:val="20"/>
          <w:vertAlign w:val="superscript"/>
          <w:lang w:val="en-US" w:bidi="ar-DZ"/>
        </w:rPr>
        <w:t>3</w:t>
      </w:r>
      <w:r w:rsidRPr="00063451">
        <w:rPr>
          <w:rFonts w:asciiTheme="minorHAnsi" w:hAnsiTheme="minorHAnsi" w:cstheme="minorHAnsi"/>
          <w:b/>
          <w:sz w:val="20"/>
          <w:szCs w:val="20"/>
          <w:vertAlign w:val="superscript"/>
          <w:lang w:val="en-US" w:bidi="ar-DZ"/>
        </w:rPr>
        <w:t xml:space="preserve">] </w:t>
      </w:r>
      <w:r w:rsidRPr="00EF60D8">
        <w:rPr>
          <w:rFonts w:asciiTheme="minorHAnsi" w:hAnsiTheme="minorHAnsi" w:cstheme="minorHAnsi"/>
          <w:sz w:val="20"/>
          <w:szCs w:val="20"/>
          <w:lang w:val="en-US"/>
        </w:rPr>
        <w:t>http</w:t>
      </w:r>
      <w:r w:rsidRPr="00EF60D8">
        <w:rPr>
          <w:rFonts w:cs="Calibri"/>
          <w:b/>
          <w:sz w:val="20"/>
          <w:szCs w:val="20"/>
          <w:lang w:val="en-US"/>
        </w:rPr>
        <w:t xml:space="preserve">: </w:t>
      </w:r>
      <w:r w:rsidRPr="00EF60D8">
        <w:rPr>
          <w:rFonts w:asciiTheme="minorHAnsi" w:hAnsiTheme="minorHAnsi" w:cstheme="minorHAnsi"/>
          <w:b/>
          <w:sz w:val="20"/>
          <w:szCs w:val="20"/>
          <w:lang w:val="en-US"/>
        </w:rPr>
        <w:t>//WWW.WIKIPEDIA</w:t>
      </w:r>
      <w:r w:rsidRPr="00EF60D8">
        <w:rPr>
          <w:rFonts w:asciiTheme="minorHAnsi" w:hAnsiTheme="minorHAnsi" w:cstheme="minorHAnsi"/>
          <w:sz w:val="20"/>
          <w:szCs w:val="20"/>
          <w:lang w:val="en-US"/>
        </w:rPr>
        <w:t>.</w:t>
      </w:r>
      <w:r w:rsidRPr="00EF60D8">
        <w:rPr>
          <w:rFonts w:asciiTheme="minorHAnsi" w:hAnsiTheme="minorHAnsi" w:cstheme="minorHAnsi"/>
          <w:b/>
          <w:sz w:val="20"/>
          <w:szCs w:val="20"/>
          <w:lang w:val="en-US"/>
        </w:rPr>
        <w:t>ORG</w:t>
      </w:r>
      <w:r w:rsidRPr="00EF60D8">
        <w:rPr>
          <w:rFonts w:asciiTheme="minorHAnsi" w:hAnsiTheme="minorHAnsi" w:cstheme="minorHAnsi"/>
          <w:b/>
          <w:sz w:val="20"/>
          <w:szCs w:val="20"/>
          <w:vertAlign w:val="superscript"/>
          <w:lang w:val="en-US" w:bidi="ar-DZ"/>
        </w:rPr>
        <w:t>.</w:t>
      </w:r>
    </w:p>
    <w:p w:rsidR="00F65CDB" w:rsidRPr="00D37043" w:rsidRDefault="00D37043" w:rsidP="00D37043">
      <w:pPr>
        <w:spacing w:before="240" w:after="240" w:line="240" w:lineRule="auto"/>
        <w:jc w:val="both"/>
        <w:rPr>
          <w:rFonts w:asciiTheme="minorHAnsi" w:eastAsia="Times New Roman" w:hAnsiTheme="minorHAnsi" w:cstheme="minorHAnsi"/>
          <w:sz w:val="26"/>
          <w:szCs w:val="26"/>
          <w:lang w:eastAsia="fr-FR"/>
        </w:rPr>
      </w:pPr>
      <w:r>
        <w:rPr>
          <w:rFonts w:asciiTheme="minorHAnsi" w:hAnsiTheme="minorHAnsi" w:cstheme="minorHAnsi"/>
          <w:b/>
          <w:bCs/>
          <w:sz w:val="26"/>
          <w:szCs w:val="26"/>
          <w:lang w:bidi="ar-DZ"/>
        </w:rPr>
        <w:lastRenderedPageBreak/>
        <w:t xml:space="preserve">I.6.2.B </w:t>
      </w:r>
      <w:r w:rsidRPr="00F65CDB">
        <w:rPr>
          <w:rFonts w:asciiTheme="minorHAnsi" w:hAnsiTheme="minorHAnsi" w:cstheme="minorHAnsi"/>
          <w:b/>
          <w:bCs/>
          <w:sz w:val="26"/>
          <w:szCs w:val="26"/>
          <w:lang w:bidi="ar-DZ"/>
        </w:rPr>
        <w:t xml:space="preserve"> </w:t>
      </w:r>
      <w:r w:rsidR="00F65CDB" w:rsidRPr="00D37043">
        <w:rPr>
          <w:rFonts w:asciiTheme="minorHAnsi" w:hAnsiTheme="minorHAnsi" w:cstheme="minorHAnsi"/>
          <w:b/>
          <w:bCs/>
          <w:sz w:val="26"/>
          <w:szCs w:val="26"/>
          <w:lang w:bidi="ar-DZ"/>
        </w:rPr>
        <w:t>Labels :</w:t>
      </w:r>
    </w:p>
    <w:p w:rsidR="00F65CDB" w:rsidRP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Dans le cadre de son engagement dans la lutte contre le réchauffement climatique et la promotion des énergies renouvelables dans le secteur du bâtiment, la France a mis en place le label Haute performance Energétique (HPE) afin de certifier les constructions neuves, respectueuses de </w:t>
      </w:r>
      <w:r w:rsidR="00112B52" w:rsidRPr="00F65CDB">
        <w:rPr>
          <w:rFonts w:asciiTheme="minorHAnsi" w:hAnsiTheme="minorHAnsi" w:cstheme="minorHAnsi"/>
          <w:sz w:val="26"/>
          <w:szCs w:val="26"/>
          <w:lang w:bidi="ar-DZ"/>
        </w:rPr>
        <w:t>l’environnement</w:t>
      </w:r>
      <w:r w:rsidR="00112B52" w:rsidRPr="00B520DF">
        <w:rPr>
          <w:rFonts w:asciiTheme="minorHAnsi" w:hAnsiTheme="minorHAnsi" w:cstheme="minorHAnsi"/>
          <w:b/>
          <w:bCs/>
          <w:color w:val="000000"/>
          <w:sz w:val="26"/>
          <w:szCs w:val="26"/>
          <w:vertAlign w:val="superscript"/>
        </w:rPr>
        <w:t xml:space="preserve"> [I-</w:t>
      </w:r>
      <w:r w:rsidR="00112B52">
        <w:rPr>
          <w:rFonts w:asciiTheme="minorHAnsi" w:hAnsiTheme="minorHAnsi" w:cstheme="minorHAnsi"/>
          <w:b/>
          <w:bCs/>
          <w:color w:val="000000"/>
          <w:sz w:val="26"/>
          <w:szCs w:val="26"/>
          <w:vertAlign w:val="superscript"/>
        </w:rPr>
        <w:t>34</w:t>
      </w:r>
      <w:r w:rsidR="00112B52"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Il a été créé parallèlement à la RT 2005, des labels apportant une amélioration par rapport à la RT 2005 :</w:t>
      </w:r>
    </w:p>
    <w:p w:rsidR="00F65CDB" w:rsidRPr="00F65CDB" w:rsidRDefault="00F65CDB" w:rsidP="00204F03">
      <w:pPr>
        <w:numPr>
          <w:ilvl w:val="0"/>
          <w:numId w:val="24"/>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HPE (</w:t>
      </w:r>
      <w:hyperlink r:id="rId94" w:tooltip="Haute performance énergétique" w:history="1">
        <w:r w:rsidRPr="00F65CDB">
          <w:rPr>
            <w:rFonts w:asciiTheme="minorHAnsi" w:hAnsiTheme="minorHAnsi" w:cstheme="minorHAnsi"/>
            <w:sz w:val="26"/>
            <w:szCs w:val="26"/>
            <w:lang w:bidi="ar-DZ"/>
          </w:rPr>
          <w:t>haute performance énergétique</w:t>
        </w:r>
      </w:hyperlink>
      <w:r w:rsidRPr="00F65CDB">
        <w:rPr>
          <w:rFonts w:asciiTheme="minorHAnsi" w:hAnsiTheme="minorHAnsi" w:cstheme="minorHAnsi"/>
          <w:sz w:val="26"/>
          <w:szCs w:val="26"/>
          <w:lang w:bidi="ar-DZ"/>
        </w:rPr>
        <w:t xml:space="preserve">) 2005, consommation maximale réduite de 10 % ; </w:t>
      </w:r>
    </w:p>
    <w:p w:rsidR="00F65CDB" w:rsidRPr="00F65CDB" w:rsidRDefault="00F65CDB" w:rsidP="00204F03">
      <w:pPr>
        <w:numPr>
          <w:ilvl w:val="0"/>
          <w:numId w:val="24"/>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HPE EnR (HPE - énergie renouvelable) 2005, consommation maximale réduite de 10 %, avec utilisation d'énergie renouvelable ; </w:t>
      </w:r>
    </w:p>
    <w:p w:rsidR="00F65CDB" w:rsidRPr="00F65CDB" w:rsidRDefault="00F65CDB" w:rsidP="00204F03">
      <w:pPr>
        <w:numPr>
          <w:ilvl w:val="0"/>
          <w:numId w:val="24"/>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THPE (très haute performance énergétique) 2005, consommation maximale réduite de 20 % ; </w:t>
      </w:r>
    </w:p>
    <w:p w:rsidR="00F65CDB" w:rsidRPr="00F65CDB" w:rsidRDefault="00F65CDB" w:rsidP="00204F03">
      <w:pPr>
        <w:numPr>
          <w:ilvl w:val="0"/>
          <w:numId w:val="24"/>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THPE EnR 2005, consommation maximale réduite de 30 %, avec utilisation d'énergie renouvelable ; </w:t>
      </w:r>
    </w:p>
    <w:p w:rsidR="00F65CDB" w:rsidRPr="00F65CDB" w:rsidRDefault="00F65CDB" w:rsidP="00204F03">
      <w:pPr>
        <w:numPr>
          <w:ilvl w:val="0"/>
          <w:numId w:val="24"/>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BBC (</w:t>
      </w:r>
      <w:hyperlink r:id="rId95" w:tooltip="Bâtiment de basse consommation" w:history="1">
        <w:r w:rsidRPr="00F65CDB">
          <w:rPr>
            <w:rFonts w:asciiTheme="minorHAnsi" w:hAnsiTheme="minorHAnsi" w:cstheme="minorHAnsi"/>
            <w:sz w:val="26"/>
            <w:szCs w:val="26"/>
            <w:lang w:bidi="ar-DZ"/>
          </w:rPr>
          <w:t>bâtiment de basse consommation</w:t>
        </w:r>
      </w:hyperlink>
      <w:r w:rsidRPr="00F65CDB">
        <w:rPr>
          <w:rFonts w:asciiTheme="minorHAnsi" w:hAnsiTheme="minorHAnsi" w:cstheme="minorHAnsi"/>
          <w:sz w:val="26"/>
          <w:szCs w:val="26"/>
          <w:lang w:bidi="ar-DZ"/>
        </w:rPr>
        <w:t xml:space="preserve">) 2005, consommation maximale à 50 kWh/m2/an (à peu près 50 %) : </w:t>
      </w:r>
    </w:p>
    <w:p w:rsidR="00F65CDB" w:rsidRPr="00F65CDB" w:rsidRDefault="00F65CDB" w:rsidP="00204F03">
      <w:pPr>
        <w:numPr>
          <w:ilvl w:val="0"/>
          <w:numId w:val="24"/>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En 2009, sont apparus deux nouveaux labels applicables à la rénovation.</w:t>
      </w:r>
    </w:p>
    <w:p w:rsidR="00F65CDB" w:rsidRPr="00F65CDB" w:rsidRDefault="00F65CDB" w:rsidP="00204F03">
      <w:pPr>
        <w:numPr>
          <w:ilvl w:val="0"/>
          <w:numId w:val="24"/>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HPE rénovation 2009, consommation maximale à 150 kWh/m2/an ; </w:t>
      </w:r>
    </w:p>
    <w:p w:rsidR="00F65CDB" w:rsidRPr="00F65CDB" w:rsidRDefault="00F65CDB" w:rsidP="00204F03">
      <w:pPr>
        <w:numPr>
          <w:ilvl w:val="0"/>
          <w:numId w:val="24"/>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BBC rénovation 2009, consommation maximale à 80 kWh/m2/an. </w:t>
      </w:r>
    </w:p>
    <w:p w:rsidR="00F65CDB" w:rsidRDefault="00F65CDB" w:rsidP="00204F03">
      <w:pPr>
        <w:numPr>
          <w:ilvl w:val="0"/>
          <w:numId w:val="24"/>
        </w:numPr>
        <w:spacing w:before="240" w:after="24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Les consommations maximales sont corrigées par un coefficient de rigueur climatique tenant compte de la zone géographique et de l'altitude. La surface est exprimée en mètres carrés </w:t>
      </w:r>
      <w:hyperlink r:id="rId96" w:tooltip="Surface hors œuvre nette" w:history="1">
        <w:r w:rsidRPr="00F65CDB">
          <w:rPr>
            <w:rFonts w:asciiTheme="minorHAnsi" w:hAnsiTheme="minorHAnsi" w:cstheme="minorHAnsi"/>
            <w:sz w:val="26"/>
            <w:szCs w:val="26"/>
            <w:lang w:bidi="ar-DZ"/>
          </w:rPr>
          <w:t>SHON</w:t>
        </w:r>
      </w:hyperlink>
      <w:r w:rsidRPr="00F65CDB">
        <w:rPr>
          <w:rFonts w:asciiTheme="minorHAnsi" w:hAnsiTheme="minorHAnsi" w:cstheme="minorHAnsi"/>
          <w:sz w:val="26"/>
          <w:szCs w:val="26"/>
          <w:lang w:bidi="ar-DZ"/>
        </w:rPr>
        <w:t>.</w:t>
      </w:r>
    </w:p>
    <w:p w:rsidR="00112B52" w:rsidRPr="00112B52" w:rsidRDefault="00112B52" w:rsidP="00112B52">
      <w:pPr>
        <w:spacing w:before="240" w:after="240" w:line="240" w:lineRule="auto"/>
        <w:jc w:val="both"/>
        <w:rPr>
          <w:rFonts w:asciiTheme="minorHAnsi" w:hAnsiTheme="minorHAnsi" w:cstheme="minorHAnsi"/>
          <w:sz w:val="26"/>
          <w:szCs w:val="26"/>
          <w:lang w:bidi="ar-DZ"/>
        </w:rPr>
      </w:pPr>
      <w:r w:rsidRPr="00112B52">
        <w:rPr>
          <w:rFonts w:asciiTheme="minorHAnsi" w:hAnsiTheme="minorHAnsi" w:cstheme="minorHAnsi"/>
          <w:sz w:val="26"/>
          <w:szCs w:val="26"/>
          <w:lang w:bidi="ar-DZ"/>
        </w:rPr>
        <w:t xml:space="preserve">Le tableau </w:t>
      </w:r>
      <w:r w:rsidR="00286608" w:rsidRPr="00DF2F74">
        <w:rPr>
          <w:rFonts w:asciiTheme="minorHAnsi" w:hAnsiTheme="minorHAnsi" w:cstheme="minorHAnsi"/>
          <w:iCs/>
          <w:sz w:val="26"/>
          <w:szCs w:val="26"/>
        </w:rPr>
        <w:t>(Voir figure</w:t>
      </w:r>
      <w:r w:rsidR="00286608">
        <w:rPr>
          <w:rFonts w:asciiTheme="minorHAnsi" w:hAnsiTheme="minorHAnsi" w:cstheme="minorHAnsi"/>
          <w:iCs/>
          <w:sz w:val="26"/>
          <w:szCs w:val="26"/>
        </w:rPr>
        <w:t xml:space="preserve"> N°I.</w:t>
      </w:r>
      <w:r w:rsidR="00E534FB">
        <w:rPr>
          <w:rFonts w:asciiTheme="minorHAnsi" w:hAnsiTheme="minorHAnsi" w:cstheme="minorHAnsi"/>
          <w:iCs/>
          <w:sz w:val="26"/>
          <w:szCs w:val="26"/>
        </w:rPr>
        <w:t>09</w:t>
      </w:r>
      <w:r w:rsidR="00286608" w:rsidRPr="00DF2F74">
        <w:rPr>
          <w:rFonts w:asciiTheme="minorHAnsi" w:hAnsiTheme="minorHAnsi" w:cstheme="minorHAnsi"/>
          <w:iCs/>
          <w:sz w:val="26"/>
          <w:szCs w:val="26"/>
        </w:rPr>
        <w:t>)</w:t>
      </w:r>
      <w:r w:rsidR="00286608">
        <w:rPr>
          <w:rFonts w:asciiTheme="minorHAnsi" w:hAnsiTheme="minorHAnsi" w:cstheme="minorHAnsi"/>
          <w:sz w:val="26"/>
          <w:szCs w:val="26"/>
          <w:lang w:bidi="ar-DZ"/>
        </w:rPr>
        <w:t xml:space="preserve"> </w:t>
      </w:r>
      <w:r w:rsidRPr="00112B52">
        <w:rPr>
          <w:rFonts w:asciiTheme="minorHAnsi" w:hAnsiTheme="minorHAnsi" w:cstheme="minorHAnsi"/>
          <w:sz w:val="26"/>
          <w:szCs w:val="26"/>
          <w:lang w:bidi="ar-DZ"/>
        </w:rPr>
        <w:t>de la page suivante décrit les caractéristiques de ces cinq niveaux de performance.</w:t>
      </w:r>
    </w:p>
    <w:p w:rsidR="00112B52" w:rsidRDefault="00112B52" w:rsidP="00112B52">
      <w:pPr>
        <w:spacing w:before="240" w:after="240" w:line="240" w:lineRule="auto"/>
        <w:ind w:left="357"/>
        <w:jc w:val="both"/>
        <w:rPr>
          <w:rFonts w:asciiTheme="minorHAnsi" w:hAnsiTheme="minorHAnsi" w:cstheme="minorHAnsi"/>
          <w:sz w:val="26"/>
          <w:szCs w:val="26"/>
          <w:lang w:bidi="ar-DZ"/>
        </w:rPr>
      </w:pPr>
    </w:p>
    <w:p w:rsidR="00112B52" w:rsidRDefault="00112B52" w:rsidP="00112B52">
      <w:pPr>
        <w:spacing w:before="240" w:after="240" w:line="240" w:lineRule="auto"/>
        <w:jc w:val="both"/>
        <w:rPr>
          <w:rFonts w:asciiTheme="minorHAnsi" w:hAnsiTheme="minorHAnsi" w:cstheme="minorHAnsi"/>
          <w:sz w:val="26"/>
          <w:szCs w:val="26"/>
          <w:lang w:bidi="ar-DZ"/>
        </w:rPr>
      </w:pPr>
    </w:p>
    <w:p w:rsidR="00112B52" w:rsidRDefault="00112B52" w:rsidP="00112B52">
      <w:pPr>
        <w:spacing w:before="240" w:after="240" w:line="240" w:lineRule="auto"/>
        <w:jc w:val="both"/>
        <w:rPr>
          <w:rFonts w:asciiTheme="minorHAnsi" w:hAnsiTheme="minorHAnsi" w:cstheme="minorHAnsi"/>
          <w:sz w:val="26"/>
          <w:szCs w:val="26"/>
          <w:lang w:bidi="ar-DZ"/>
        </w:rPr>
      </w:pPr>
    </w:p>
    <w:p w:rsidR="00112B52" w:rsidRDefault="00112B52" w:rsidP="00112B52">
      <w:pPr>
        <w:spacing w:before="240" w:after="240" w:line="240" w:lineRule="auto"/>
        <w:jc w:val="both"/>
        <w:rPr>
          <w:rFonts w:asciiTheme="minorHAnsi" w:hAnsiTheme="minorHAnsi" w:cstheme="minorHAnsi"/>
          <w:sz w:val="26"/>
          <w:szCs w:val="26"/>
          <w:lang w:bidi="ar-DZ"/>
        </w:rPr>
      </w:pPr>
    </w:p>
    <w:p w:rsidR="00112B52" w:rsidRDefault="00112B52" w:rsidP="00112B52">
      <w:pPr>
        <w:spacing w:before="240" w:after="240" w:line="240" w:lineRule="auto"/>
        <w:jc w:val="both"/>
        <w:rPr>
          <w:rFonts w:asciiTheme="minorHAnsi" w:hAnsiTheme="minorHAnsi" w:cstheme="minorHAnsi"/>
          <w:sz w:val="26"/>
          <w:szCs w:val="26"/>
          <w:lang w:bidi="ar-DZ"/>
        </w:rPr>
      </w:pPr>
    </w:p>
    <w:p w:rsidR="00112B52" w:rsidRDefault="00E031AD" w:rsidP="00112B52">
      <w:pPr>
        <w:spacing w:before="240" w:after="240" w:line="240" w:lineRule="auto"/>
        <w:jc w:val="both"/>
        <w:rPr>
          <w:rFonts w:asciiTheme="minorHAnsi" w:hAnsiTheme="minorHAnsi" w:cstheme="minorHAnsi"/>
          <w:sz w:val="26"/>
          <w:szCs w:val="26"/>
          <w:lang w:bidi="ar-DZ"/>
        </w:rPr>
      </w:pPr>
      <w:r w:rsidRPr="00E031AD">
        <w:rPr>
          <w:noProof/>
          <w:lang w:eastAsia="fr-FR"/>
        </w:rPr>
        <w:pict>
          <v:shape id="_x0000_s1194" type="#_x0000_t32" style="position:absolute;left:0;text-align:left;margin-left:-2.05pt;margin-top:20.45pt;width:193.5pt;height:0;z-index:251801600" o:connectortype="straight"/>
        </w:pict>
      </w:r>
    </w:p>
    <w:p w:rsidR="00112B52" w:rsidRDefault="00112B52" w:rsidP="00112B52">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Pr="008E0375">
        <w:rPr>
          <w:rFonts w:cs="Calibri"/>
          <w:b/>
          <w:sz w:val="20"/>
          <w:szCs w:val="20"/>
          <w:vertAlign w:val="superscript"/>
        </w:rPr>
        <w:t>II-</w:t>
      </w:r>
      <w:r>
        <w:rPr>
          <w:rFonts w:cs="Calibri"/>
          <w:b/>
          <w:sz w:val="20"/>
          <w:szCs w:val="20"/>
          <w:vertAlign w:val="superscript"/>
        </w:rPr>
        <w:t>34</w:t>
      </w:r>
      <w:r w:rsidRPr="00850B35">
        <w:rPr>
          <w:rFonts w:cs="Calibri"/>
          <w:b/>
          <w:sz w:val="20"/>
          <w:szCs w:val="20"/>
          <w:vertAlign w:val="superscript"/>
        </w:rPr>
        <w:t>]</w:t>
      </w:r>
      <w:r>
        <w:rPr>
          <w:rFonts w:cs="Calibri"/>
          <w:b/>
          <w:sz w:val="20"/>
          <w:szCs w:val="20"/>
          <w:vertAlign w:val="superscript"/>
        </w:rPr>
        <w:t xml:space="preserve"> </w:t>
      </w:r>
      <w:r w:rsidRPr="008E0375">
        <w:rPr>
          <w:rFonts w:cs="Calibri"/>
          <w:b/>
          <w:sz w:val="20"/>
          <w:szCs w:val="20"/>
        </w:rPr>
        <w:t xml:space="preserve">BRIGITT VU </w:t>
      </w:r>
      <w:r w:rsidRPr="008E0375">
        <w:rPr>
          <w:rFonts w:cs="Calibri"/>
          <w:sz w:val="20"/>
          <w:szCs w:val="20"/>
        </w:rPr>
        <w:t xml:space="preserve">(Le guide de l’habitat passif - Partie </w:t>
      </w:r>
      <w:r>
        <w:rPr>
          <w:rFonts w:cs="Calibri"/>
          <w:sz w:val="20"/>
          <w:szCs w:val="20"/>
        </w:rPr>
        <w:t>1</w:t>
      </w:r>
      <w:r w:rsidRPr="008E0375">
        <w:rPr>
          <w:rFonts w:cs="Calibri"/>
          <w:sz w:val="20"/>
          <w:szCs w:val="20"/>
        </w:rPr>
        <w:t xml:space="preserve"> - P </w:t>
      </w:r>
      <w:r>
        <w:rPr>
          <w:rFonts w:cs="Calibri"/>
          <w:sz w:val="20"/>
          <w:szCs w:val="20"/>
        </w:rPr>
        <w:t>2</w:t>
      </w:r>
      <w:r w:rsidR="00286608">
        <w:rPr>
          <w:rFonts w:cs="Calibri"/>
          <w:sz w:val="20"/>
          <w:szCs w:val="20"/>
        </w:rPr>
        <w:t>7</w:t>
      </w:r>
      <w:r w:rsidRPr="008E0375">
        <w:rPr>
          <w:rFonts w:cs="Calibri"/>
          <w:sz w:val="20"/>
          <w:szCs w:val="20"/>
        </w:rPr>
        <w:t>).</w:t>
      </w:r>
    </w:p>
    <w:tbl>
      <w:tblPr>
        <w:tblpPr w:leftFromText="141" w:rightFromText="141" w:vertAnchor="page" w:horzAnchor="margin" w:tblpY="1795"/>
        <w:tblW w:w="0" w:type="auto"/>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ook w:val="04A0"/>
      </w:tblPr>
      <w:tblGrid>
        <w:gridCol w:w="2064"/>
        <w:gridCol w:w="2241"/>
        <w:gridCol w:w="5832"/>
      </w:tblGrid>
      <w:tr w:rsidR="00F65CDB" w:rsidRPr="00695930" w:rsidTr="00FC6A1A">
        <w:tc>
          <w:tcPr>
            <w:tcW w:w="2064" w:type="dxa"/>
            <w:shd w:val="clear" w:color="auto" w:fill="D2EAF1"/>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r w:rsidRPr="00695930">
              <w:rPr>
                <w:rFonts w:asciiTheme="minorHAnsi" w:hAnsiTheme="minorHAnsi" w:cstheme="minorHAnsi"/>
                <w:b/>
                <w:lang w:bidi="ar-DZ"/>
              </w:rPr>
              <w:lastRenderedPageBreak/>
              <w:t>Les labels</w:t>
            </w:r>
          </w:p>
        </w:tc>
        <w:tc>
          <w:tcPr>
            <w:tcW w:w="2241" w:type="dxa"/>
            <w:shd w:val="clear" w:color="auto" w:fill="D2EAF1"/>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r w:rsidRPr="00695930">
              <w:rPr>
                <w:rFonts w:asciiTheme="minorHAnsi" w:hAnsiTheme="minorHAnsi" w:cstheme="minorHAnsi"/>
                <w:b/>
                <w:lang w:bidi="ar-DZ"/>
              </w:rPr>
              <w:t>Consommation</w:t>
            </w:r>
          </w:p>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r w:rsidRPr="00695930">
              <w:rPr>
                <w:rFonts w:asciiTheme="minorHAnsi" w:hAnsiTheme="minorHAnsi" w:cstheme="minorHAnsi"/>
                <w:b/>
                <w:lang w:bidi="ar-DZ"/>
              </w:rPr>
              <w:t>d’énergie pour tous</w:t>
            </w:r>
          </w:p>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r w:rsidRPr="00695930">
              <w:rPr>
                <w:rFonts w:asciiTheme="minorHAnsi" w:hAnsiTheme="minorHAnsi" w:cstheme="minorHAnsi"/>
                <w:b/>
                <w:lang w:bidi="ar-DZ"/>
              </w:rPr>
              <w:t>les postes du logement</w:t>
            </w:r>
          </w:p>
        </w:tc>
        <w:tc>
          <w:tcPr>
            <w:tcW w:w="5832" w:type="dxa"/>
            <w:shd w:val="clear" w:color="auto" w:fill="D2EAF1"/>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r w:rsidRPr="00695930">
              <w:rPr>
                <w:rFonts w:asciiTheme="minorHAnsi" w:hAnsiTheme="minorHAnsi" w:cstheme="minorHAnsi"/>
                <w:b/>
                <w:lang w:bidi="ar-DZ"/>
              </w:rPr>
              <w:t>Consommation d’énergie pour le chauffage, le refroidissement et la production d’eau chaude du logement</w:t>
            </w:r>
          </w:p>
        </w:tc>
      </w:tr>
      <w:tr w:rsidR="00F65CDB" w:rsidRPr="00695930" w:rsidTr="00FC6A1A">
        <w:tc>
          <w:tcPr>
            <w:tcW w:w="2064" w:type="dxa"/>
            <w:shd w:val="clear" w:color="auto" w:fill="A5D5E2"/>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r w:rsidRPr="00695930">
              <w:rPr>
                <w:rFonts w:asciiTheme="minorHAnsi" w:hAnsiTheme="minorHAnsi" w:cstheme="minorHAnsi"/>
                <w:lang w:bidi="ar-DZ"/>
              </w:rPr>
              <w:t>Haute Performance</w:t>
            </w:r>
          </w:p>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r w:rsidRPr="00695930">
              <w:rPr>
                <w:rFonts w:asciiTheme="minorHAnsi" w:hAnsiTheme="minorHAnsi" w:cstheme="minorHAnsi"/>
                <w:lang w:bidi="ar-DZ"/>
              </w:rPr>
              <w:t>Énergétique</w:t>
            </w:r>
          </w:p>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r w:rsidRPr="00695930">
              <w:rPr>
                <w:rFonts w:asciiTheme="minorHAnsi" w:hAnsiTheme="minorHAnsi" w:cstheme="minorHAnsi"/>
                <w:lang w:bidi="ar-DZ"/>
              </w:rPr>
              <w:t>HPE 2005</w:t>
            </w:r>
          </w:p>
        </w:tc>
        <w:tc>
          <w:tcPr>
            <w:tcW w:w="2241" w:type="dxa"/>
            <w:shd w:val="clear" w:color="auto" w:fill="A5D5E2"/>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Inférieure à 10% de</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la consommation du</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logement</w:t>
            </w:r>
            <w:r w:rsidR="002C3367">
              <w:rPr>
                <w:rFonts w:asciiTheme="minorHAnsi" w:hAnsiTheme="minorHAnsi" w:cstheme="minorHAnsi"/>
                <w:lang w:bidi="ar-DZ"/>
              </w:rPr>
              <w:t xml:space="preserve"> </w:t>
            </w:r>
            <w:r w:rsidRPr="00695930">
              <w:rPr>
                <w:rFonts w:asciiTheme="minorHAnsi" w:hAnsiTheme="minorHAnsi" w:cstheme="minorHAnsi"/>
                <w:lang w:bidi="ar-DZ"/>
              </w:rPr>
              <w:t>de référence</w:t>
            </w:r>
          </w:p>
        </w:tc>
        <w:tc>
          <w:tcPr>
            <w:tcW w:w="5832" w:type="dxa"/>
            <w:shd w:val="clear" w:color="auto" w:fill="A5D5E2"/>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Inférieure au moins à 10% de la consommation du logement de référence.</w:t>
            </w:r>
          </w:p>
          <w:p w:rsidR="00F65CDB" w:rsidRPr="00695930" w:rsidRDefault="00F65CDB" w:rsidP="00FC6A1A">
            <w:pPr>
              <w:pStyle w:val="Paragraphedeliste"/>
              <w:numPr>
                <w:ilvl w:val="0"/>
                <w:numId w:val="21"/>
              </w:num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117 kWh d’énergie primaire/m2/an pour un chauffage à combustible fossile,</w:t>
            </w:r>
          </w:p>
          <w:p w:rsidR="00F65CDB" w:rsidRPr="00695930" w:rsidRDefault="00F65CDB" w:rsidP="00FC6A1A">
            <w:pPr>
              <w:pStyle w:val="Paragraphedeliste"/>
              <w:numPr>
                <w:ilvl w:val="0"/>
                <w:numId w:val="21"/>
              </w:num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225 kWh d’énergie primaire/m2/an pour un chauffage électrique (y compris pompe à chaleur)</w:t>
            </w:r>
          </w:p>
        </w:tc>
      </w:tr>
      <w:tr w:rsidR="00F65CDB" w:rsidRPr="00695930" w:rsidTr="00FC6A1A">
        <w:tc>
          <w:tcPr>
            <w:tcW w:w="2064" w:type="dxa"/>
            <w:vMerge w:val="restart"/>
            <w:shd w:val="clear" w:color="auto" w:fill="D2EAF1"/>
            <w:vAlign w:val="center"/>
          </w:tcPr>
          <w:p w:rsidR="00F65CDB" w:rsidRPr="002C3367" w:rsidRDefault="00F65CDB" w:rsidP="00FC6A1A">
            <w:pPr>
              <w:autoSpaceDE w:val="0"/>
              <w:autoSpaceDN w:val="0"/>
              <w:adjustRightInd w:val="0"/>
              <w:spacing w:before="240" w:after="240" w:line="240" w:lineRule="auto"/>
              <w:rPr>
                <w:rFonts w:asciiTheme="minorHAnsi" w:hAnsiTheme="minorHAnsi" w:cstheme="minorHAnsi"/>
                <w:b/>
                <w:bCs/>
                <w:lang w:bidi="ar-DZ"/>
              </w:rPr>
            </w:pPr>
            <w:r w:rsidRPr="002C3367">
              <w:rPr>
                <w:rFonts w:asciiTheme="minorHAnsi" w:hAnsiTheme="minorHAnsi" w:cstheme="minorHAnsi"/>
                <w:b/>
                <w:bCs/>
                <w:lang w:bidi="ar-DZ"/>
              </w:rPr>
              <w:t>Très Haute</w:t>
            </w:r>
          </w:p>
          <w:p w:rsidR="00F65CDB" w:rsidRPr="002C3367" w:rsidRDefault="00F65CDB" w:rsidP="00FC6A1A">
            <w:pPr>
              <w:autoSpaceDE w:val="0"/>
              <w:autoSpaceDN w:val="0"/>
              <w:adjustRightInd w:val="0"/>
              <w:spacing w:before="240" w:after="240" w:line="240" w:lineRule="auto"/>
              <w:rPr>
                <w:rFonts w:asciiTheme="minorHAnsi" w:hAnsiTheme="minorHAnsi" w:cstheme="minorHAnsi"/>
                <w:b/>
                <w:bCs/>
                <w:lang w:bidi="ar-DZ"/>
              </w:rPr>
            </w:pPr>
            <w:r w:rsidRPr="002C3367">
              <w:rPr>
                <w:rFonts w:asciiTheme="minorHAnsi" w:hAnsiTheme="minorHAnsi" w:cstheme="minorHAnsi"/>
                <w:b/>
                <w:bCs/>
                <w:lang w:bidi="ar-DZ"/>
              </w:rPr>
              <w:t>Performance</w:t>
            </w:r>
          </w:p>
          <w:p w:rsidR="00F65CDB" w:rsidRPr="002C3367" w:rsidRDefault="00F65CDB" w:rsidP="00FC6A1A">
            <w:pPr>
              <w:autoSpaceDE w:val="0"/>
              <w:autoSpaceDN w:val="0"/>
              <w:adjustRightInd w:val="0"/>
              <w:spacing w:before="240" w:after="240" w:line="240" w:lineRule="auto"/>
              <w:rPr>
                <w:rFonts w:asciiTheme="minorHAnsi" w:hAnsiTheme="minorHAnsi" w:cstheme="minorHAnsi"/>
                <w:b/>
                <w:bCs/>
                <w:lang w:bidi="ar-DZ"/>
              </w:rPr>
            </w:pPr>
            <w:r w:rsidRPr="002C3367">
              <w:rPr>
                <w:rFonts w:asciiTheme="minorHAnsi" w:hAnsiTheme="minorHAnsi" w:cstheme="minorHAnsi"/>
                <w:b/>
                <w:bCs/>
                <w:lang w:bidi="ar-DZ"/>
              </w:rPr>
              <w:t>Énergétique</w:t>
            </w:r>
          </w:p>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r w:rsidRPr="002C3367">
              <w:rPr>
                <w:rFonts w:asciiTheme="minorHAnsi" w:hAnsiTheme="minorHAnsi" w:cstheme="minorHAnsi"/>
                <w:b/>
                <w:bCs/>
                <w:lang w:bidi="ar-DZ"/>
              </w:rPr>
              <w:t>THPE 2005</w:t>
            </w:r>
          </w:p>
        </w:tc>
        <w:tc>
          <w:tcPr>
            <w:tcW w:w="2241" w:type="dxa"/>
            <w:shd w:val="clear" w:color="auto" w:fill="D2EAF1"/>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Inférieure à 20% de</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la consommation du</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logement de référence</w:t>
            </w:r>
          </w:p>
        </w:tc>
        <w:tc>
          <w:tcPr>
            <w:tcW w:w="5832" w:type="dxa"/>
            <w:shd w:val="clear" w:color="auto" w:fill="D2EAF1"/>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Inférieure au moins à 20% de la consommation du logement de référence.</w:t>
            </w:r>
          </w:p>
          <w:p w:rsidR="00F65CDB" w:rsidRPr="00695930" w:rsidRDefault="00F65CDB" w:rsidP="00FC6A1A">
            <w:pPr>
              <w:pStyle w:val="Paragraphedeliste"/>
              <w:numPr>
                <w:ilvl w:val="0"/>
                <w:numId w:val="25"/>
              </w:num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104 kWh d’énergie primaire/m2/an pour un chauffage à combustible fossile, -</w:t>
            </w:r>
          </w:p>
          <w:p w:rsidR="00F65CDB" w:rsidRPr="00695930" w:rsidRDefault="00F65CDB" w:rsidP="00FC6A1A">
            <w:pPr>
              <w:pStyle w:val="Paragraphedeliste"/>
              <w:numPr>
                <w:ilvl w:val="0"/>
                <w:numId w:val="25"/>
              </w:num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200 kWh d’énergie primaire/m2/an pour un chauffage électrique (y compris pompe à chaleur)</w:t>
            </w:r>
          </w:p>
        </w:tc>
      </w:tr>
      <w:tr w:rsidR="00F65CDB" w:rsidRPr="00695930" w:rsidTr="00FC6A1A">
        <w:tc>
          <w:tcPr>
            <w:tcW w:w="2064" w:type="dxa"/>
            <w:vMerge/>
            <w:shd w:val="clear" w:color="auto" w:fill="A5D5E2"/>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b/>
                <w:bCs/>
                <w:lang w:bidi="ar-DZ"/>
              </w:rPr>
            </w:pPr>
          </w:p>
        </w:tc>
        <w:tc>
          <w:tcPr>
            <w:tcW w:w="2241" w:type="dxa"/>
            <w:shd w:val="clear" w:color="auto" w:fill="A5D5E2"/>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Inférieure à 10% de</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la consommation du</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logement de référence</w:t>
            </w:r>
          </w:p>
        </w:tc>
        <w:tc>
          <w:tcPr>
            <w:tcW w:w="5832" w:type="dxa"/>
            <w:shd w:val="clear" w:color="auto" w:fill="A5D5E2"/>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Inférieure au moins à 10% de la consommation du logement de référence** :</w:t>
            </w:r>
          </w:p>
          <w:p w:rsidR="00F65CDB" w:rsidRPr="00695930" w:rsidRDefault="00F65CDB" w:rsidP="00FC6A1A">
            <w:pPr>
              <w:pStyle w:val="Paragraphedeliste"/>
              <w:numPr>
                <w:ilvl w:val="0"/>
                <w:numId w:val="26"/>
              </w:num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117 kWh d’énergie primaire/m2/an pour un chauffage à combustible fossile,</w:t>
            </w:r>
          </w:p>
          <w:p w:rsidR="00F65CDB" w:rsidRPr="00695930" w:rsidRDefault="00F65CDB" w:rsidP="00FC6A1A">
            <w:pPr>
              <w:pStyle w:val="Paragraphedeliste"/>
              <w:numPr>
                <w:ilvl w:val="0"/>
                <w:numId w:val="26"/>
              </w:num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225 kWh d’énergie primaire/m2/an pour un chauffage électrique (y compris</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pompe à chaleur)</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Et répondre à l'une des 2 conditions suivantes :</w:t>
            </w:r>
          </w:p>
          <w:p w:rsidR="00F65CDB" w:rsidRPr="00695930" w:rsidRDefault="00F65CDB" w:rsidP="00FC6A1A">
            <w:pPr>
              <w:pStyle w:val="Paragraphedeliste"/>
              <w:numPr>
                <w:ilvl w:val="0"/>
                <w:numId w:val="27"/>
              </w:num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a part de la consommation conventionnelle de chauffage par un générateur</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utilisant la biomasse est supérieure à 50%,</w:t>
            </w:r>
          </w:p>
          <w:p w:rsidR="00F65CDB" w:rsidRPr="00695930" w:rsidRDefault="00F65CDB" w:rsidP="00FC6A1A">
            <w:pPr>
              <w:pStyle w:val="Paragraphedeliste"/>
              <w:numPr>
                <w:ilvl w:val="0"/>
                <w:numId w:val="27"/>
              </w:num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le système de chauffage est relié à un réseau de chaleur alimenté à plus de</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bidi="ar-DZ"/>
              </w:rPr>
              <w:t>60% par des énergies renouvelables</w:t>
            </w:r>
          </w:p>
        </w:tc>
      </w:tr>
    </w:tbl>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sz w:val="24"/>
          <w:szCs w:val="24"/>
          <w:lang w:bidi="ar-DZ"/>
        </w:rPr>
      </w:pPr>
    </w:p>
    <w:p w:rsidR="00F65CDB" w:rsidRDefault="00F65CDB" w:rsidP="00F65CDB">
      <w:pPr>
        <w:autoSpaceDE w:val="0"/>
        <w:autoSpaceDN w:val="0"/>
        <w:adjustRightInd w:val="0"/>
        <w:spacing w:before="240" w:after="240" w:line="240" w:lineRule="auto"/>
        <w:jc w:val="both"/>
        <w:rPr>
          <w:rFonts w:asciiTheme="minorHAnsi" w:hAnsiTheme="minorHAnsi" w:cstheme="minorHAnsi"/>
          <w:sz w:val="26"/>
          <w:szCs w:val="26"/>
          <w:lang w:bidi="ar-DZ"/>
        </w:rPr>
      </w:pPr>
    </w:p>
    <w:p w:rsidR="00695930" w:rsidRDefault="00695930" w:rsidP="00F65CDB">
      <w:pPr>
        <w:autoSpaceDE w:val="0"/>
        <w:autoSpaceDN w:val="0"/>
        <w:adjustRightInd w:val="0"/>
        <w:spacing w:before="240" w:after="240" w:line="240" w:lineRule="auto"/>
        <w:jc w:val="both"/>
        <w:rPr>
          <w:rFonts w:asciiTheme="minorHAnsi" w:hAnsiTheme="minorHAnsi" w:cstheme="minorHAnsi"/>
          <w:sz w:val="26"/>
          <w:szCs w:val="26"/>
          <w:lang w:bidi="ar-DZ"/>
        </w:rPr>
      </w:pPr>
    </w:p>
    <w:tbl>
      <w:tblPr>
        <w:tblW w:w="0" w:type="auto"/>
        <w:jc w:val="center"/>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Look w:val="04A0"/>
      </w:tblPr>
      <w:tblGrid>
        <w:gridCol w:w="2072"/>
        <w:gridCol w:w="2240"/>
        <w:gridCol w:w="5825"/>
      </w:tblGrid>
      <w:tr w:rsidR="00695930" w:rsidRPr="00695930" w:rsidTr="002C3367">
        <w:trPr>
          <w:jc w:val="center"/>
        </w:trPr>
        <w:tc>
          <w:tcPr>
            <w:tcW w:w="2072" w:type="dxa"/>
            <w:shd w:val="clear" w:color="auto" w:fill="D2EAF1"/>
            <w:vAlign w:val="center"/>
          </w:tcPr>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bidi="ar-DZ"/>
              </w:rPr>
            </w:pPr>
            <w:r w:rsidRPr="00695930">
              <w:rPr>
                <w:rFonts w:asciiTheme="minorHAnsi" w:hAnsiTheme="minorHAnsi" w:cstheme="minorHAnsi"/>
                <w:b/>
                <w:bCs/>
                <w:lang w:eastAsia="fr-FR"/>
              </w:rPr>
              <w:lastRenderedPageBreak/>
              <w:t>Les labels</w:t>
            </w:r>
          </w:p>
        </w:tc>
        <w:tc>
          <w:tcPr>
            <w:tcW w:w="2240" w:type="dxa"/>
            <w:shd w:val="clear" w:color="auto" w:fill="D2EAF1"/>
            <w:vAlign w:val="center"/>
          </w:tcPr>
          <w:p w:rsidR="00F65CDB" w:rsidRPr="00695930" w:rsidRDefault="00F65CDB" w:rsidP="002C3367">
            <w:pPr>
              <w:autoSpaceDE w:val="0"/>
              <w:autoSpaceDN w:val="0"/>
              <w:adjustRightInd w:val="0"/>
              <w:spacing w:before="240" w:after="240" w:line="240" w:lineRule="auto"/>
              <w:rPr>
                <w:rFonts w:asciiTheme="minorHAnsi" w:hAnsiTheme="minorHAnsi" w:cstheme="minorHAnsi"/>
                <w:b/>
                <w:bCs/>
                <w:lang w:eastAsia="fr-FR"/>
              </w:rPr>
            </w:pPr>
            <w:r w:rsidRPr="00695930">
              <w:rPr>
                <w:rFonts w:asciiTheme="minorHAnsi" w:hAnsiTheme="minorHAnsi" w:cstheme="minorHAnsi"/>
                <w:b/>
                <w:bCs/>
                <w:lang w:eastAsia="fr-FR"/>
              </w:rPr>
              <w:t>Consommation</w:t>
            </w:r>
          </w:p>
          <w:p w:rsidR="00F65CDB" w:rsidRPr="00695930" w:rsidRDefault="00F65CDB" w:rsidP="002C3367">
            <w:pPr>
              <w:autoSpaceDE w:val="0"/>
              <w:autoSpaceDN w:val="0"/>
              <w:adjustRightInd w:val="0"/>
              <w:spacing w:before="240" w:after="240" w:line="240" w:lineRule="auto"/>
              <w:rPr>
                <w:rFonts w:asciiTheme="minorHAnsi" w:hAnsiTheme="minorHAnsi" w:cstheme="minorHAnsi"/>
                <w:b/>
                <w:bCs/>
                <w:lang w:eastAsia="fr-FR"/>
              </w:rPr>
            </w:pPr>
            <w:r w:rsidRPr="00695930">
              <w:rPr>
                <w:rFonts w:asciiTheme="minorHAnsi" w:hAnsiTheme="minorHAnsi" w:cstheme="minorHAnsi"/>
                <w:b/>
                <w:bCs/>
                <w:lang w:eastAsia="fr-FR"/>
              </w:rPr>
              <w:t>d’énergie pour tous</w:t>
            </w:r>
          </w:p>
          <w:p w:rsidR="00FC6A1A" w:rsidRDefault="002C3367" w:rsidP="002C3367">
            <w:pPr>
              <w:autoSpaceDE w:val="0"/>
              <w:autoSpaceDN w:val="0"/>
              <w:adjustRightInd w:val="0"/>
              <w:spacing w:before="240" w:after="240" w:line="240" w:lineRule="auto"/>
              <w:rPr>
                <w:rFonts w:asciiTheme="minorHAnsi" w:hAnsiTheme="minorHAnsi" w:cstheme="minorHAnsi"/>
                <w:b/>
                <w:bCs/>
                <w:lang w:eastAsia="fr-FR"/>
              </w:rPr>
            </w:pPr>
            <w:r>
              <w:rPr>
                <w:rFonts w:asciiTheme="minorHAnsi" w:hAnsiTheme="minorHAnsi" w:cstheme="minorHAnsi"/>
                <w:b/>
                <w:bCs/>
                <w:lang w:eastAsia="fr-FR"/>
              </w:rPr>
              <w:t xml:space="preserve">les </w:t>
            </w:r>
            <w:r w:rsidR="00F65CDB" w:rsidRPr="00695930">
              <w:rPr>
                <w:rFonts w:asciiTheme="minorHAnsi" w:hAnsiTheme="minorHAnsi" w:cstheme="minorHAnsi"/>
                <w:b/>
                <w:bCs/>
                <w:lang w:eastAsia="fr-FR"/>
              </w:rPr>
              <w:t>postes du</w:t>
            </w:r>
          </w:p>
          <w:p w:rsidR="00F65CDB" w:rsidRPr="00695930" w:rsidRDefault="00F65CDB" w:rsidP="002C3367">
            <w:pPr>
              <w:autoSpaceDE w:val="0"/>
              <w:autoSpaceDN w:val="0"/>
              <w:adjustRightInd w:val="0"/>
              <w:spacing w:before="240" w:after="240" w:line="240" w:lineRule="auto"/>
              <w:rPr>
                <w:rFonts w:asciiTheme="minorHAnsi" w:hAnsiTheme="minorHAnsi" w:cstheme="minorHAnsi"/>
                <w:b/>
                <w:bCs/>
                <w:lang w:bidi="ar-DZ"/>
              </w:rPr>
            </w:pPr>
            <w:r w:rsidRPr="00695930">
              <w:rPr>
                <w:rFonts w:asciiTheme="minorHAnsi" w:hAnsiTheme="minorHAnsi" w:cstheme="minorHAnsi"/>
                <w:b/>
                <w:bCs/>
                <w:lang w:eastAsia="fr-FR"/>
              </w:rPr>
              <w:t xml:space="preserve"> logement</w:t>
            </w:r>
          </w:p>
        </w:tc>
        <w:tc>
          <w:tcPr>
            <w:tcW w:w="5825" w:type="dxa"/>
            <w:shd w:val="clear" w:color="auto" w:fill="D2EAF1"/>
            <w:vAlign w:val="center"/>
          </w:tcPr>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bidi="ar-DZ"/>
              </w:rPr>
            </w:pPr>
            <w:r w:rsidRPr="00695930">
              <w:rPr>
                <w:rFonts w:asciiTheme="minorHAnsi" w:hAnsiTheme="minorHAnsi" w:cstheme="minorHAnsi"/>
                <w:b/>
                <w:bCs/>
                <w:lang w:eastAsia="fr-FR"/>
              </w:rPr>
              <w:t xml:space="preserve">Consommation d’énergie pour le chauffage, le refroidissement et la production d’eau chaude du logement </w:t>
            </w:r>
          </w:p>
        </w:tc>
      </w:tr>
      <w:tr w:rsidR="00695930" w:rsidRPr="00695930" w:rsidTr="00FC6A1A">
        <w:trPr>
          <w:jc w:val="center"/>
        </w:trPr>
        <w:tc>
          <w:tcPr>
            <w:tcW w:w="2072" w:type="dxa"/>
            <w:shd w:val="clear" w:color="auto" w:fill="A5D5E2"/>
            <w:vAlign w:val="center"/>
          </w:tcPr>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eastAsia="fr-FR"/>
              </w:rPr>
            </w:pPr>
            <w:r w:rsidRPr="00695930">
              <w:rPr>
                <w:rFonts w:asciiTheme="minorHAnsi" w:hAnsiTheme="minorHAnsi" w:cstheme="minorHAnsi"/>
                <w:b/>
                <w:bCs/>
                <w:lang w:eastAsia="fr-FR"/>
              </w:rPr>
              <w:t>Très Haute</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eastAsia="fr-FR"/>
              </w:rPr>
            </w:pPr>
            <w:r w:rsidRPr="00695930">
              <w:rPr>
                <w:rFonts w:asciiTheme="minorHAnsi" w:hAnsiTheme="minorHAnsi" w:cstheme="minorHAnsi"/>
                <w:b/>
                <w:bCs/>
                <w:lang w:eastAsia="fr-FR"/>
              </w:rPr>
              <w:t>Performance</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eastAsia="fr-FR"/>
              </w:rPr>
            </w:pPr>
            <w:r w:rsidRPr="00695930">
              <w:rPr>
                <w:rFonts w:asciiTheme="minorHAnsi" w:hAnsiTheme="minorHAnsi" w:cstheme="minorHAnsi"/>
                <w:b/>
                <w:bCs/>
                <w:lang w:eastAsia="fr-FR"/>
              </w:rPr>
              <w:t>Énergétique Énergies</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eastAsia="fr-FR"/>
              </w:rPr>
            </w:pPr>
            <w:r w:rsidRPr="00695930">
              <w:rPr>
                <w:rFonts w:asciiTheme="minorHAnsi" w:hAnsiTheme="minorHAnsi" w:cstheme="minorHAnsi"/>
                <w:b/>
                <w:bCs/>
                <w:lang w:eastAsia="fr-FR"/>
              </w:rPr>
              <w:t>Renouvelables et</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eastAsia="fr-FR"/>
              </w:rPr>
            </w:pPr>
            <w:r w:rsidRPr="00695930">
              <w:rPr>
                <w:rFonts w:asciiTheme="minorHAnsi" w:hAnsiTheme="minorHAnsi" w:cstheme="minorHAnsi"/>
                <w:b/>
                <w:bCs/>
                <w:lang w:eastAsia="fr-FR"/>
              </w:rPr>
              <w:t>Pompes à Chaleur</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bidi="ar-DZ"/>
              </w:rPr>
            </w:pPr>
            <w:r w:rsidRPr="00695930">
              <w:rPr>
                <w:rFonts w:asciiTheme="minorHAnsi" w:hAnsiTheme="minorHAnsi" w:cstheme="minorHAnsi"/>
                <w:lang w:eastAsia="fr-FR"/>
              </w:rPr>
              <w:t>THPE EnR 2005</w:t>
            </w:r>
          </w:p>
        </w:tc>
        <w:tc>
          <w:tcPr>
            <w:tcW w:w="2240" w:type="dxa"/>
            <w:shd w:val="clear" w:color="auto" w:fill="A5D5E2"/>
            <w:vAlign w:val="center"/>
          </w:tcPr>
          <w:p w:rsidR="00F65CDB" w:rsidRPr="00695930" w:rsidRDefault="00F65CDB" w:rsidP="00FC6A1A">
            <w:pPr>
              <w:autoSpaceDE w:val="0"/>
              <w:autoSpaceDN w:val="0"/>
              <w:adjustRightInd w:val="0"/>
              <w:spacing w:before="240" w:after="240" w:line="240" w:lineRule="auto"/>
              <w:rPr>
                <w:rFonts w:asciiTheme="minorHAnsi" w:hAnsiTheme="minorHAnsi" w:cstheme="minorHAnsi"/>
                <w:lang w:eastAsia="fr-FR"/>
              </w:rPr>
            </w:pPr>
            <w:r w:rsidRPr="00695930">
              <w:rPr>
                <w:rFonts w:asciiTheme="minorHAnsi" w:hAnsiTheme="minorHAnsi" w:cstheme="minorHAnsi"/>
                <w:lang w:eastAsia="fr-FR"/>
              </w:rPr>
              <w:t>Inférieure à 30% de</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eastAsia="fr-FR"/>
              </w:rPr>
            </w:pPr>
            <w:r w:rsidRPr="00695930">
              <w:rPr>
                <w:rFonts w:asciiTheme="minorHAnsi" w:hAnsiTheme="minorHAnsi" w:cstheme="minorHAnsi"/>
                <w:lang w:eastAsia="fr-FR"/>
              </w:rPr>
              <w:t>la consommation du</w:t>
            </w:r>
          </w:p>
          <w:p w:rsidR="00FC6A1A" w:rsidRDefault="00FC6A1A" w:rsidP="00FC6A1A">
            <w:pPr>
              <w:autoSpaceDE w:val="0"/>
              <w:autoSpaceDN w:val="0"/>
              <w:adjustRightInd w:val="0"/>
              <w:spacing w:before="240" w:after="240" w:line="240" w:lineRule="auto"/>
              <w:rPr>
                <w:rFonts w:asciiTheme="minorHAnsi" w:hAnsiTheme="minorHAnsi" w:cstheme="minorHAnsi"/>
                <w:lang w:eastAsia="fr-FR"/>
              </w:rPr>
            </w:pPr>
            <w:r>
              <w:rPr>
                <w:rFonts w:asciiTheme="minorHAnsi" w:hAnsiTheme="minorHAnsi" w:cstheme="minorHAnsi"/>
                <w:lang w:eastAsia="fr-FR"/>
              </w:rPr>
              <w:t xml:space="preserve">logement </w:t>
            </w:r>
            <w:r w:rsidR="00F65CDB" w:rsidRPr="00695930">
              <w:rPr>
                <w:rFonts w:asciiTheme="minorHAnsi" w:hAnsiTheme="minorHAnsi" w:cstheme="minorHAnsi"/>
                <w:lang w:eastAsia="fr-FR"/>
              </w:rPr>
              <w:t xml:space="preserve">de </w:t>
            </w:r>
          </w:p>
          <w:p w:rsidR="00F65CDB" w:rsidRPr="00695930" w:rsidRDefault="00F65CDB" w:rsidP="00FC6A1A">
            <w:pPr>
              <w:autoSpaceDE w:val="0"/>
              <w:autoSpaceDN w:val="0"/>
              <w:adjustRightInd w:val="0"/>
              <w:spacing w:before="240" w:after="240" w:line="240" w:lineRule="auto"/>
              <w:rPr>
                <w:rFonts w:asciiTheme="minorHAnsi" w:hAnsiTheme="minorHAnsi" w:cstheme="minorHAnsi"/>
                <w:lang w:bidi="ar-DZ"/>
              </w:rPr>
            </w:pPr>
            <w:r w:rsidRPr="00695930">
              <w:rPr>
                <w:rFonts w:asciiTheme="minorHAnsi" w:hAnsiTheme="minorHAnsi" w:cstheme="minorHAnsi"/>
                <w:lang w:eastAsia="fr-FR"/>
              </w:rPr>
              <w:t>référence</w:t>
            </w:r>
          </w:p>
        </w:tc>
        <w:tc>
          <w:tcPr>
            <w:tcW w:w="5825" w:type="dxa"/>
            <w:shd w:val="clear" w:color="auto" w:fill="A5D5E2"/>
            <w:vAlign w:val="center"/>
          </w:tcPr>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Inférieure au moins à 30% de la consommation du logement de référence :</w:t>
            </w:r>
          </w:p>
          <w:p w:rsidR="00F65CDB" w:rsidRPr="00695930" w:rsidRDefault="00F65CDB" w:rsidP="00204F03">
            <w:pPr>
              <w:pStyle w:val="Paragraphedeliste"/>
              <w:numPr>
                <w:ilvl w:val="0"/>
                <w:numId w:val="27"/>
              </w:num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91 kWh d’énergie primaire/m2/an pour un chauffage à combustible fossile,</w:t>
            </w:r>
          </w:p>
          <w:p w:rsidR="00F65CDB" w:rsidRPr="00695930" w:rsidRDefault="00F65CDB" w:rsidP="00204F03">
            <w:pPr>
              <w:pStyle w:val="Paragraphedeliste"/>
              <w:numPr>
                <w:ilvl w:val="0"/>
                <w:numId w:val="27"/>
              </w:num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175 kWh d’énergie primaire/m2/an pour un chauffage électrique (y compris pompe à chaleur).</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color w:val="000000"/>
                <w:lang w:eastAsia="fr-FR"/>
              </w:rPr>
            </w:pPr>
            <w:r w:rsidRPr="00695930">
              <w:rPr>
                <w:rFonts w:asciiTheme="minorHAnsi" w:hAnsiTheme="minorHAnsi" w:cstheme="minorHAnsi"/>
                <w:b/>
                <w:bCs/>
                <w:color w:val="000000"/>
                <w:lang w:eastAsia="fr-FR"/>
              </w:rPr>
              <w:t>Et répondre à l'une des 6 conditions suivantes :</w:t>
            </w:r>
          </w:p>
          <w:p w:rsidR="00F65CDB" w:rsidRPr="00695930" w:rsidRDefault="00F65CDB" w:rsidP="00204F03">
            <w:pPr>
              <w:pStyle w:val="Paragraphedeliste"/>
              <w:numPr>
                <w:ilvl w:val="0"/>
                <w:numId w:val="28"/>
              </w:num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le bâtiment est équipé de panneaux solaires assurant au moins 50% des consommations de l’eau chaude sanitaire et la part de la consommation conventionnelle de chauffage par un générateur utilisant la biomasse est supérieure à 50%,</w:t>
            </w:r>
          </w:p>
          <w:p w:rsidR="00F65CDB" w:rsidRPr="00695930" w:rsidRDefault="00F65CDB" w:rsidP="00204F03">
            <w:pPr>
              <w:pStyle w:val="Paragraphedeliste"/>
              <w:numPr>
                <w:ilvl w:val="0"/>
                <w:numId w:val="28"/>
              </w:num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le bâtiment est équipé de panneaux solaires assurant au moins 50% des consommations de l’eau chaude sanitaire et le système de chauffage est relié à un réseau de chaleur alimenté à plus de 60% par des énergies renouvelables,</w:t>
            </w:r>
          </w:p>
          <w:p w:rsidR="00F65CDB" w:rsidRPr="00695930" w:rsidRDefault="00F65CDB" w:rsidP="00204F03">
            <w:pPr>
              <w:pStyle w:val="Paragraphedeliste"/>
              <w:numPr>
                <w:ilvl w:val="0"/>
                <w:numId w:val="28"/>
              </w:num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le bâtiment est équipé de panneaux solaires assurant au moins  50% de l’ensemble des consommations de l’eau chaude sanitaire et du chauffage,</w:t>
            </w:r>
          </w:p>
          <w:p w:rsidR="00F65CDB" w:rsidRPr="00695930" w:rsidRDefault="00F65CDB" w:rsidP="00204F03">
            <w:pPr>
              <w:pStyle w:val="Paragraphedeliste"/>
              <w:numPr>
                <w:ilvl w:val="0"/>
                <w:numId w:val="28"/>
              </w:num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le bâtiment est équipé d’un système de production d’énergie électrique utilisant les énergies renouvelables assurant une production annuelle d’électricité de plus de 25kWh/m2 Surface Hors Œuvre Nette en énergie primaire,</w:t>
            </w:r>
          </w:p>
          <w:p w:rsidR="00F65CDB" w:rsidRPr="00695930" w:rsidRDefault="00F65CDB" w:rsidP="00204F03">
            <w:pPr>
              <w:pStyle w:val="Paragraphedeliste"/>
              <w:numPr>
                <w:ilvl w:val="0"/>
                <w:numId w:val="28"/>
              </w:num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le bâtiment est équipé d’une pompe à chaleur dont les caractéristiques minimales sont exposées par ailleurs</w:t>
            </w:r>
          </w:p>
          <w:p w:rsidR="00F65CDB" w:rsidRPr="00695930" w:rsidRDefault="00F65CDB" w:rsidP="00204F03">
            <w:pPr>
              <w:pStyle w:val="Paragraphedeliste"/>
              <w:numPr>
                <w:ilvl w:val="0"/>
                <w:numId w:val="28"/>
              </w:numPr>
              <w:autoSpaceDE w:val="0"/>
              <w:autoSpaceDN w:val="0"/>
              <w:adjustRightInd w:val="0"/>
              <w:spacing w:before="240" w:after="240" w:line="240" w:lineRule="auto"/>
              <w:jc w:val="both"/>
              <w:rPr>
                <w:rFonts w:asciiTheme="minorHAnsi" w:hAnsiTheme="minorHAnsi" w:cstheme="minorHAnsi"/>
                <w:lang w:bidi="ar-DZ"/>
              </w:rPr>
            </w:pPr>
            <w:r w:rsidRPr="00695930">
              <w:rPr>
                <w:rFonts w:asciiTheme="minorHAnsi" w:hAnsiTheme="minorHAnsi" w:cstheme="minorHAnsi"/>
                <w:color w:val="000000"/>
                <w:lang w:eastAsia="fr-FR"/>
              </w:rPr>
              <w:t>pour les immeubles collectifs, le bâtiment est équipé de panneaux solaires assurant au moins 50% des consommations de l’eau chaude sanitaire.</w:t>
            </w:r>
          </w:p>
        </w:tc>
      </w:tr>
      <w:tr w:rsidR="00695930" w:rsidRPr="00695930" w:rsidTr="00695930">
        <w:trPr>
          <w:jc w:val="center"/>
        </w:trPr>
        <w:tc>
          <w:tcPr>
            <w:tcW w:w="2072" w:type="dxa"/>
            <w:shd w:val="clear" w:color="auto" w:fill="D2EAF1"/>
            <w:vAlign w:val="center"/>
          </w:tcPr>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eastAsia="fr-FR"/>
              </w:rPr>
            </w:pPr>
            <w:r w:rsidRPr="00695930">
              <w:rPr>
                <w:rFonts w:asciiTheme="minorHAnsi" w:hAnsiTheme="minorHAnsi" w:cstheme="minorHAnsi"/>
                <w:b/>
                <w:bCs/>
                <w:lang w:eastAsia="fr-FR"/>
              </w:rPr>
              <w:t>Bâtiment Basse</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eastAsia="fr-FR"/>
              </w:rPr>
            </w:pPr>
            <w:r w:rsidRPr="00695930">
              <w:rPr>
                <w:rFonts w:asciiTheme="minorHAnsi" w:hAnsiTheme="minorHAnsi" w:cstheme="minorHAnsi"/>
                <w:b/>
                <w:bCs/>
                <w:lang w:eastAsia="fr-FR"/>
              </w:rPr>
              <w:t>Consommation</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eastAsia="fr-FR"/>
              </w:rPr>
            </w:pPr>
            <w:r w:rsidRPr="00695930">
              <w:rPr>
                <w:rFonts w:asciiTheme="minorHAnsi" w:hAnsiTheme="minorHAnsi" w:cstheme="minorHAnsi"/>
                <w:b/>
                <w:bCs/>
                <w:lang w:eastAsia="fr-FR"/>
              </w:rPr>
              <w:t>Énergétique</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b/>
                <w:bCs/>
                <w:lang w:bidi="ar-DZ"/>
              </w:rPr>
            </w:pPr>
            <w:r w:rsidRPr="00695930">
              <w:rPr>
                <w:rFonts w:asciiTheme="minorHAnsi" w:hAnsiTheme="minorHAnsi" w:cstheme="minorHAnsi"/>
                <w:lang w:eastAsia="fr-FR"/>
              </w:rPr>
              <w:t>BBC 2005</w:t>
            </w:r>
          </w:p>
        </w:tc>
        <w:tc>
          <w:tcPr>
            <w:tcW w:w="2240" w:type="dxa"/>
            <w:shd w:val="clear" w:color="auto" w:fill="D2EAF1"/>
            <w:vAlign w:val="center"/>
          </w:tcPr>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Inférieure ou égale</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à une valeur de 65</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color w:val="000000"/>
                <w:lang w:eastAsia="fr-FR"/>
              </w:rPr>
            </w:pPr>
            <w:r w:rsidRPr="00695930">
              <w:rPr>
                <w:rFonts w:asciiTheme="minorHAnsi" w:hAnsiTheme="minorHAnsi" w:cstheme="minorHAnsi"/>
                <w:color w:val="000000"/>
                <w:lang w:eastAsia="fr-FR"/>
              </w:rPr>
              <w:t>kWh/m2/an</w:t>
            </w:r>
          </w:p>
          <w:p w:rsidR="00F65CDB" w:rsidRPr="002C3367" w:rsidRDefault="00FC6A1A" w:rsidP="00F65CDB">
            <w:pPr>
              <w:autoSpaceDE w:val="0"/>
              <w:autoSpaceDN w:val="0"/>
              <w:adjustRightInd w:val="0"/>
              <w:spacing w:before="240" w:after="240" w:line="240" w:lineRule="auto"/>
              <w:jc w:val="both"/>
              <w:rPr>
                <w:rFonts w:asciiTheme="minorHAnsi" w:hAnsiTheme="minorHAnsi" w:cstheme="minorHAnsi"/>
                <w:lang w:eastAsia="fr-FR"/>
              </w:rPr>
            </w:pPr>
            <w:r>
              <w:rPr>
                <w:rFonts w:asciiTheme="minorHAnsi" w:hAnsiTheme="minorHAnsi" w:cstheme="minorHAnsi"/>
                <w:lang w:eastAsia="fr-FR"/>
              </w:rPr>
              <w:t>d’énergie primaire</w:t>
            </w:r>
          </w:p>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lang w:bidi="ar-DZ"/>
              </w:rPr>
            </w:pPr>
          </w:p>
        </w:tc>
        <w:tc>
          <w:tcPr>
            <w:tcW w:w="5825" w:type="dxa"/>
            <w:shd w:val="clear" w:color="auto" w:fill="D2EAF1"/>
            <w:vAlign w:val="center"/>
          </w:tcPr>
          <w:p w:rsidR="00F65CDB" w:rsidRPr="00695930" w:rsidRDefault="00F65CDB" w:rsidP="00F65CDB">
            <w:pPr>
              <w:autoSpaceDE w:val="0"/>
              <w:autoSpaceDN w:val="0"/>
              <w:adjustRightInd w:val="0"/>
              <w:spacing w:before="240" w:after="240" w:line="240" w:lineRule="auto"/>
              <w:jc w:val="both"/>
              <w:rPr>
                <w:rFonts w:asciiTheme="minorHAnsi" w:hAnsiTheme="minorHAnsi" w:cstheme="minorHAnsi"/>
                <w:lang w:bidi="ar-DZ"/>
              </w:rPr>
            </w:pPr>
          </w:p>
        </w:tc>
      </w:tr>
    </w:tbl>
    <w:p w:rsidR="00C727AE" w:rsidRPr="00695930" w:rsidRDefault="00E031AD" w:rsidP="00D37043">
      <w:pPr>
        <w:autoSpaceDE w:val="0"/>
        <w:autoSpaceDN w:val="0"/>
        <w:adjustRightInd w:val="0"/>
        <w:spacing w:before="240" w:after="240" w:line="240" w:lineRule="auto"/>
        <w:jc w:val="both"/>
        <w:rPr>
          <w:rFonts w:asciiTheme="minorHAnsi" w:hAnsiTheme="minorHAnsi" w:cstheme="minorHAnsi"/>
          <w:b/>
          <w:bCs/>
          <w:lang w:bidi="ar-DZ"/>
        </w:rPr>
      </w:pPr>
      <w:r>
        <w:rPr>
          <w:rFonts w:asciiTheme="minorHAnsi" w:hAnsiTheme="minorHAnsi" w:cstheme="minorHAnsi"/>
          <w:b/>
          <w:bCs/>
          <w:noProof/>
          <w:lang w:eastAsia="fr-FR"/>
        </w:rPr>
        <w:pict>
          <v:rect id="_x0000_s1196" style="position:absolute;left:0;text-align:left;margin-left:-9pt;margin-top:2.15pt;width:505.65pt;height:29.2pt;z-index:251802624;mso-position-horizontal-relative:text;mso-position-vertical-relative:text" stroked="f">
            <v:textbox style="mso-next-textbox:#_x0000_s1196">
              <w:txbxContent>
                <w:p w:rsidR="00CB35C8" w:rsidRPr="008A22AC" w:rsidRDefault="00CB35C8" w:rsidP="004B211A">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w:t>
                  </w:r>
                  <w:r w:rsidRPr="008A22AC">
                    <w:rPr>
                      <w:rFonts w:asciiTheme="minorHAnsi" w:hAnsiTheme="minorHAnsi" w:cstheme="minorHAnsi"/>
                      <w:b/>
                      <w:bCs/>
                      <w:sz w:val="20"/>
                      <w:szCs w:val="20"/>
                    </w:rPr>
                    <w:t>0</w:t>
                  </w:r>
                  <w:r>
                    <w:rPr>
                      <w:rFonts w:asciiTheme="minorHAnsi" w:hAnsiTheme="minorHAnsi" w:cstheme="minorHAnsi"/>
                      <w:b/>
                      <w:bCs/>
                      <w:sz w:val="20"/>
                      <w:szCs w:val="20"/>
                    </w:rPr>
                    <w:t>9</w:t>
                  </w:r>
                  <w:r w:rsidRPr="008A22AC">
                    <w:rPr>
                      <w:rFonts w:asciiTheme="minorHAnsi" w:hAnsiTheme="minorHAnsi" w:cstheme="minorHAnsi"/>
                      <w:b/>
                      <w:bCs/>
                      <w:sz w:val="20"/>
                      <w:szCs w:val="20"/>
                    </w:rPr>
                    <w:t xml:space="preserve"> : </w:t>
                  </w:r>
                  <w:r>
                    <w:rPr>
                      <w:rFonts w:ascii="Arial" w:hAnsi="Arial"/>
                      <w:b/>
                      <w:bCs/>
                      <w:sz w:val="18"/>
                      <w:szCs w:val="18"/>
                    </w:rPr>
                    <w:t xml:space="preserve">Tableaux </w:t>
                  </w:r>
                  <w:r w:rsidRPr="00695930">
                    <w:rPr>
                      <w:rFonts w:ascii="Arial" w:hAnsi="Arial"/>
                      <w:b/>
                      <w:bCs/>
                      <w:sz w:val="18"/>
                      <w:szCs w:val="18"/>
                    </w:rPr>
                    <w:t>comparatif</w:t>
                  </w:r>
                  <w:r>
                    <w:rPr>
                      <w:rFonts w:ascii="Arial" w:hAnsi="Arial"/>
                      <w:b/>
                      <w:bCs/>
                      <w:sz w:val="18"/>
                      <w:szCs w:val="18"/>
                    </w:rPr>
                    <w:t>s</w:t>
                  </w:r>
                  <w:r w:rsidRPr="00695930">
                    <w:rPr>
                      <w:rFonts w:ascii="Arial" w:hAnsi="Arial"/>
                      <w:b/>
                      <w:bCs/>
                      <w:sz w:val="18"/>
                      <w:szCs w:val="18"/>
                    </w:rPr>
                    <w:t xml:space="preserve"> des différents labels</w:t>
                  </w:r>
                  <w:r>
                    <w:rPr>
                      <w:rFonts w:ascii="Arial" w:hAnsi="Arial"/>
                      <w:b/>
                      <w:bCs/>
                      <w:sz w:val="18"/>
                      <w:szCs w:val="18"/>
                    </w:rPr>
                    <w:tab/>
                    <w:t xml:space="preserve">                                         </w:t>
                  </w:r>
                  <w:r>
                    <w:rPr>
                      <w:rFonts w:asciiTheme="minorHAnsi" w:hAnsiTheme="minorHAnsi" w:cstheme="minorHAnsi"/>
                      <w:b/>
                      <w:bCs/>
                      <w:sz w:val="20"/>
                      <w:szCs w:val="20"/>
                    </w:rPr>
                    <w:t>Source : WWW.WIKIPEDIA.ORG.</w:t>
                  </w:r>
                  <w:r>
                    <w:rPr>
                      <w:rFonts w:ascii="Arial" w:hAnsi="Arial"/>
                      <w:b/>
                      <w:bCs/>
                      <w:sz w:val="18"/>
                      <w:szCs w:val="18"/>
                    </w:rPr>
                    <w:tab/>
                  </w:r>
                  <w:r>
                    <w:rPr>
                      <w:rFonts w:ascii="Arial" w:hAnsi="Arial"/>
                      <w:b/>
                      <w:bCs/>
                      <w:sz w:val="18"/>
                      <w:szCs w:val="18"/>
                    </w:rPr>
                    <w:tab/>
                  </w:r>
                  <w:r>
                    <w:rPr>
                      <w:rFonts w:ascii="Arial" w:hAnsi="Arial"/>
                      <w:b/>
                      <w:bCs/>
                      <w:sz w:val="18"/>
                      <w:szCs w:val="18"/>
                    </w:rPr>
                    <w:tab/>
                    <w:t xml:space="preserve">             </w:t>
                  </w:r>
                  <w:r>
                    <w:rPr>
                      <w:rFonts w:asciiTheme="minorHAnsi" w:hAnsiTheme="minorHAnsi" w:cstheme="minorHAnsi"/>
                      <w:b/>
                      <w:bCs/>
                      <w:sz w:val="20"/>
                      <w:szCs w:val="20"/>
                    </w:rPr>
                    <w:t xml:space="preserve"> </w:t>
                  </w:r>
                </w:p>
                <w:p w:rsidR="00CB35C8" w:rsidRPr="006E6A9C" w:rsidRDefault="00CB35C8" w:rsidP="00695930">
                  <w:pPr>
                    <w:rPr>
                      <w:szCs w:val="20"/>
                    </w:rPr>
                  </w:pPr>
                </w:p>
              </w:txbxContent>
            </v:textbox>
          </v:rect>
        </w:pict>
      </w:r>
    </w:p>
    <w:p w:rsidR="00F65CDB" w:rsidRPr="00FC6A1A" w:rsidRDefault="00F65CDB" w:rsidP="00FC6A1A">
      <w:pPr>
        <w:pStyle w:val="Paragraphedeliste"/>
        <w:numPr>
          <w:ilvl w:val="0"/>
          <w:numId w:val="42"/>
        </w:numPr>
        <w:autoSpaceDE w:val="0"/>
        <w:autoSpaceDN w:val="0"/>
        <w:adjustRightInd w:val="0"/>
        <w:spacing w:before="240" w:after="240" w:line="240" w:lineRule="auto"/>
        <w:jc w:val="both"/>
        <w:rPr>
          <w:rFonts w:asciiTheme="minorHAnsi" w:hAnsiTheme="minorHAnsi" w:cstheme="minorHAnsi"/>
          <w:b/>
          <w:bCs/>
          <w:sz w:val="26"/>
          <w:szCs w:val="26"/>
          <w:lang w:bidi="ar-DZ"/>
        </w:rPr>
      </w:pPr>
      <w:r w:rsidRPr="00FC6A1A">
        <w:rPr>
          <w:rFonts w:asciiTheme="minorHAnsi" w:hAnsiTheme="minorHAnsi" w:cstheme="minorHAnsi"/>
          <w:b/>
          <w:bCs/>
          <w:sz w:val="26"/>
          <w:szCs w:val="26"/>
          <w:lang w:bidi="ar-DZ"/>
        </w:rPr>
        <w:lastRenderedPageBreak/>
        <w:t>En Allemagne :</w:t>
      </w:r>
    </w:p>
    <w:p w:rsidR="00F65CDB" w:rsidRPr="00F65CDB" w:rsidRDefault="00F65CDB" w:rsidP="00F65CDB">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norme "PassivHaus" est accordée à partir d’un besoin en chauffage inférieur à 15 kWh/m2/an, et d’un besoin de moins 50 kWh/m2/an d’énergie primaire (15 kWh/m2/an du chauffage plus l’eau chaude sanitaire, l’électricité consommée par la ventilation et la climatisation).</w:t>
      </w:r>
    </w:p>
    <w:p w:rsidR="00F65CDB" w:rsidRPr="00FC6A1A" w:rsidRDefault="00F65CDB" w:rsidP="00FC6A1A">
      <w:pPr>
        <w:pStyle w:val="Paragraphedeliste"/>
        <w:numPr>
          <w:ilvl w:val="0"/>
          <w:numId w:val="42"/>
        </w:numPr>
        <w:shd w:val="clear" w:color="auto" w:fill="FFFFFF"/>
        <w:spacing w:before="240" w:after="240" w:line="240" w:lineRule="auto"/>
        <w:jc w:val="both"/>
        <w:rPr>
          <w:rFonts w:asciiTheme="minorHAnsi" w:hAnsiTheme="minorHAnsi" w:cstheme="minorHAnsi"/>
          <w:b/>
          <w:bCs/>
          <w:sz w:val="26"/>
          <w:szCs w:val="26"/>
          <w:lang w:bidi="ar-DZ"/>
        </w:rPr>
      </w:pPr>
      <w:r w:rsidRPr="00FC6A1A">
        <w:rPr>
          <w:rFonts w:asciiTheme="minorHAnsi" w:hAnsiTheme="minorHAnsi" w:cstheme="minorHAnsi"/>
          <w:b/>
          <w:bCs/>
          <w:sz w:val="26"/>
          <w:szCs w:val="26"/>
          <w:lang w:bidi="ar-DZ"/>
        </w:rPr>
        <w:t>En Suisse :</w:t>
      </w:r>
    </w:p>
    <w:p w:rsidR="00F65CDB" w:rsidRPr="00432AFD" w:rsidRDefault="00F65CDB" w:rsidP="00F65CDB">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La norme "Minergie" définit un indice pondéré de dépense d'énergie pour le chauffage, l'eau chaude sanitaire, l'aération et la climatisation de 42 kWh/m2 (80 kWh/m2 pour les bâtiments antérieurs à 1990)</w:t>
      </w:r>
      <w:r w:rsidR="00432AFD" w:rsidRPr="00432AFD">
        <w:rPr>
          <w:rFonts w:asciiTheme="minorHAnsi" w:hAnsiTheme="minorHAnsi" w:cstheme="minorHAnsi"/>
          <w:b/>
          <w:bCs/>
          <w:color w:val="000000"/>
          <w:sz w:val="26"/>
          <w:szCs w:val="26"/>
        </w:rPr>
        <w:t>.</w:t>
      </w:r>
    </w:p>
    <w:p w:rsidR="00F65CDB" w:rsidRPr="00F65CDB" w:rsidRDefault="00F65CDB" w:rsidP="00F65CDB">
      <w:pPr>
        <w:shd w:val="clear" w:color="auto" w:fill="FFFFFF"/>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Le niveau de label "BBC 2005" offre donc le même niveau d’exigences que "Minergie" et "PassivHaus</w:t>
      </w:r>
      <w:r w:rsidR="00432AFD">
        <w:rPr>
          <w:rFonts w:asciiTheme="minorHAnsi" w:hAnsiTheme="minorHAnsi" w:cstheme="minorHAnsi"/>
          <w:sz w:val="26"/>
          <w:szCs w:val="26"/>
          <w:lang w:bidi="ar-DZ"/>
        </w:rPr>
        <w:t xml:space="preserve"> </w:t>
      </w:r>
      <w:r w:rsidR="00432AFD" w:rsidRPr="00B520DF">
        <w:rPr>
          <w:rFonts w:asciiTheme="minorHAnsi" w:hAnsiTheme="minorHAnsi" w:cstheme="minorHAnsi"/>
          <w:b/>
          <w:bCs/>
          <w:color w:val="000000"/>
          <w:sz w:val="26"/>
          <w:szCs w:val="26"/>
          <w:vertAlign w:val="superscript"/>
        </w:rPr>
        <w:t>[I-</w:t>
      </w:r>
      <w:r w:rsidR="00432AFD">
        <w:rPr>
          <w:rFonts w:asciiTheme="minorHAnsi" w:hAnsiTheme="minorHAnsi" w:cstheme="minorHAnsi"/>
          <w:b/>
          <w:bCs/>
          <w:color w:val="000000"/>
          <w:sz w:val="26"/>
          <w:szCs w:val="26"/>
          <w:vertAlign w:val="superscript"/>
        </w:rPr>
        <w:t>35</w:t>
      </w:r>
      <w:r w:rsidR="00432AFD" w:rsidRPr="00B520DF">
        <w:rPr>
          <w:rFonts w:asciiTheme="minorHAnsi" w:hAnsiTheme="minorHAnsi" w:cstheme="minorHAnsi"/>
          <w:b/>
          <w:bCs/>
          <w:color w:val="000000"/>
          <w:sz w:val="26"/>
          <w:szCs w:val="26"/>
          <w:vertAlign w:val="superscript"/>
        </w:rPr>
        <w:t>]</w:t>
      </w:r>
      <w:r w:rsidR="00432AFD" w:rsidRPr="00F65CDB">
        <w:rPr>
          <w:rFonts w:asciiTheme="minorHAnsi" w:hAnsiTheme="minorHAnsi" w:cstheme="minorHAnsi"/>
          <w:sz w:val="26"/>
          <w:szCs w:val="26"/>
          <w:lang w:bidi="ar-DZ"/>
        </w:rPr>
        <w:t>.</w:t>
      </w:r>
    </w:p>
    <w:p w:rsidR="00F65CDB" w:rsidRPr="00F65CDB" w:rsidRDefault="00D37043" w:rsidP="00D37043">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I.6.2.</w:t>
      </w:r>
      <w:r>
        <w:rPr>
          <w:rFonts w:asciiTheme="minorHAnsi" w:hAnsiTheme="minorHAnsi" w:cstheme="minorHAnsi"/>
          <w:b/>
          <w:bCs/>
          <w:sz w:val="26"/>
          <w:szCs w:val="26"/>
          <w:lang w:bidi="ar-DZ"/>
        </w:rPr>
        <w:t>C</w:t>
      </w:r>
      <w:r>
        <w:rPr>
          <w:rFonts w:asciiTheme="minorHAnsi" w:hAnsiTheme="minorHAnsi" w:cstheme="minorHAnsi"/>
          <w:b/>
          <w:bCs/>
          <w:sz w:val="26"/>
          <w:szCs w:val="26"/>
          <w:lang w:eastAsia="en-US" w:bidi="ar-DZ"/>
        </w:rPr>
        <w:t xml:space="preserve"> </w:t>
      </w:r>
      <w:r w:rsidRPr="00F65CDB">
        <w:rPr>
          <w:rFonts w:asciiTheme="minorHAnsi" w:hAnsiTheme="minorHAnsi" w:cstheme="minorHAnsi"/>
          <w:b/>
          <w:bCs/>
          <w:sz w:val="26"/>
          <w:szCs w:val="26"/>
          <w:lang w:eastAsia="en-US" w:bidi="ar-DZ"/>
        </w:rPr>
        <w:t xml:space="preserve"> </w:t>
      </w:r>
      <w:r w:rsidR="00F65CDB" w:rsidRPr="00F65CDB">
        <w:rPr>
          <w:rFonts w:asciiTheme="minorHAnsi" w:hAnsiTheme="minorHAnsi" w:cstheme="minorHAnsi"/>
          <w:b/>
          <w:bCs/>
          <w:sz w:val="26"/>
          <w:szCs w:val="26"/>
          <w:lang w:eastAsia="en-US" w:bidi="ar-DZ"/>
        </w:rPr>
        <w:t>Enjeux multicritère</w:t>
      </w:r>
      <w:r w:rsidR="00650DE2">
        <w:rPr>
          <w:rFonts w:asciiTheme="minorHAnsi" w:hAnsiTheme="minorHAnsi" w:cstheme="minorHAnsi"/>
          <w:b/>
          <w:bCs/>
          <w:sz w:val="26"/>
          <w:szCs w:val="26"/>
          <w:lang w:eastAsia="en-US" w:bidi="ar-DZ"/>
        </w:rPr>
        <w:t>s</w:t>
      </w:r>
      <w:r w:rsidR="00F65CDB" w:rsidRPr="00F65CDB">
        <w:rPr>
          <w:rFonts w:asciiTheme="minorHAnsi" w:hAnsiTheme="minorHAnsi" w:cstheme="minorHAnsi"/>
          <w:b/>
          <w:bCs/>
          <w:sz w:val="26"/>
          <w:szCs w:val="26"/>
          <w:lang w:eastAsia="en-US" w:bidi="ar-DZ"/>
        </w:rPr>
        <w:t>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rtl/>
          <w:lang w:eastAsia="en-US" w:bidi="ar-DZ"/>
        </w:rPr>
      </w:pPr>
      <w:r w:rsidRPr="00F65CDB">
        <w:rPr>
          <w:rFonts w:asciiTheme="minorHAnsi" w:hAnsiTheme="minorHAnsi" w:cstheme="minorHAnsi"/>
          <w:sz w:val="26"/>
          <w:szCs w:val="26"/>
          <w:lang w:eastAsia="en-US" w:bidi="ar-DZ"/>
        </w:rPr>
        <w:t>Certaines conceptions se veulent multifonctionnelles ou multicritères. On peut distinguer deux types de logiques. Le label HQE en France et  le code for Sustainable Royaume-Uni.</w:t>
      </w:r>
    </w:p>
    <w:p w:rsidR="00F65CDB" w:rsidRPr="00147170" w:rsidRDefault="00147170" w:rsidP="00147170">
      <w:pPr>
        <w:pStyle w:val="NormalWeb"/>
        <w:spacing w:before="240" w:beforeAutospacing="0" w:after="240" w:afterAutospacing="0"/>
        <w:jc w:val="both"/>
        <w:rPr>
          <w:rFonts w:asciiTheme="minorHAnsi" w:hAnsiTheme="minorHAnsi" w:cstheme="minorHAnsi"/>
          <w:b/>
          <w:bCs/>
          <w:sz w:val="26"/>
          <w:szCs w:val="26"/>
          <w:lang w:val="en-US" w:eastAsia="en-US" w:bidi="ar-DZ"/>
        </w:rPr>
      </w:pPr>
      <w:r w:rsidRPr="00147170">
        <w:rPr>
          <w:rFonts w:asciiTheme="minorHAnsi" w:hAnsiTheme="minorHAnsi" w:cstheme="minorHAnsi"/>
          <w:b/>
          <w:bCs/>
          <w:sz w:val="26"/>
          <w:szCs w:val="26"/>
          <w:lang w:val="en-US" w:eastAsia="en-US" w:bidi="ar-DZ"/>
        </w:rPr>
        <w:t>I.6.2.</w:t>
      </w:r>
      <w:r>
        <w:rPr>
          <w:rFonts w:asciiTheme="minorHAnsi" w:hAnsiTheme="minorHAnsi" w:cstheme="minorHAnsi"/>
          <w:b/>
          <w:bCs/>
          <w:sz w:val="26"/>
          <w:szCs w:val="26"/>
          <w:lang w:val="en-US" w:bidi="ar-DZ"/>
        </w:rPr>
        <w:t>C.1</w:t>
      </w:r>
      <w:r w:rsidRPr="00147170">
        <w:rPr>
          <w:rFonts w:asciiTheme="minorHAnsi" w:hAnsiTheme="minorHAnsi" w:cstheme="minorHAnsi"/>
          <w:b/>
          <w:bCs/>
          <w:sz w:val="26"/>
          <w:szCs w:val="26"/>
          <w:lang w:val="en-US" w:eastAsia="en-US" w:bidi="ar-DZ"/>
        </w:rPr>
        <w:t xml:space="preserve"> La</w:t>
      </w:r>
      <w:r w:rsidR="00F65CDB" w:rsidRPr="00147170">
        <w:rPr>
          <w:rFonts w:asciiTheme="minorHAnsi" w:hAnsiTheme="minorHAnsi" w:cstheme="minorHAnsi"/>
          <w:b/>
          <w:bCs/>
          <w:sz w:val="26"/>
          <w:szCs w:val="26"/>
          <w:lang w:val="en-US" w:eastAsia="en-US" w:bidi="ar-DZ"/>
        </w:rPr>
        <w:t xml:space="preserve"> Sustainable </w:t>
      </w:r>
      <w:r w:rsidRPr="00147170">
        <w:rPr>
          <w:rFonts w:asciiTheme="minorHAnsi" w:hAnsiTheme="minorHAnsi" w:cstheme="minorHAnsi"/>
          <w:b/>
          <w:bCs/>
          <w:sz w:val="26"/>
          <w:szCs w:val="26"/>
          <w:lang w:val="en-US" w:eastAsia="en-US" w:bidi="ar-DZ"/>
        </w:rPr>
        <w:t>Building:</w:t>
      </w:r>
      <w:r w:rsidR="00F65CDB" w:rsidRPr="00147170">
        <w:rPr>
          <w:rFonts w:asciiTheme="minorHAnsi" w:hAnsiTheme="minorHAnsi" w:cstheme="minorHAnsi"/>
          <w:b/>
          <w:bCs/>
          <w:sz w:val="26"/>
          <w:szCs w:val="26"/>
          <w:lang w:val="en-US" w:eastAsia="en-US" w:bidi="ar-DZ"/>
        </w:rPr>
        <w:t xml:space="preserve"> </w:t>
      </w:r>
    </w:p>
    <w:p w:rsidR="00D37043"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La Sustainable Building Alliance est une initiative internationale sans but lucratif qui rassemble des centres nationaux de recherche sur le bâtiment, des organismes d'évaluation, et des parties prenantes intéressées par l'évaluation de la qualité environnementale du cadre bâti. Elle regroupe les plus grands certificateurs et est soutenue par l'</w:t>
      </w:r>
      <w:hyperlink r:id="rId97" w:tooltip="UNESCO" w:history="1">
        <w:r w:rsidRPr="00F65CDB">
          <w:rPr>
            <w:rFonts w:asciiTheme="minorHAnsi" w:hAnsiTheme="minorHAnsi" w:cstheme="minorHAnsi"/>
            <w:sz w:val="26"/>
            <w:szCs w:val="26"/>
            <w:lang w:eastAsia="en-US" w:bidi="ar-DZ"/>
          </w:rPr>
          <w:t>UNESCO</w:t>
        </w:r>
      </w:hyperlink>
      <w:r w:rsidRPr="00F65CDB">
        <w:rPr>
          <w:rFonts w:asciiTheme="minorHAnsi" w:hAnsiTheme="minorHAnsi" w:cstheme="minorHAnsi"/>
          <w:sz w:val="26"/>
          <w:szCs w:val="26"/>
          <w:lang w:eastAsia="en-US" w:bidi="ar-DZ"/>
        </w:rPr>
        <w:t xml:space="preserve"> Chair for Sustainable buildings et par l'initiative bâtiment et construction durable du Programme des </w:t>
      </w:r>
      <w:hyperlink r:id="rId98" w:tooltip="Nations-Unies" w:history="1">
        <w:r w:rsidRPr="00F65CDB">
          <w:rPr>
            <w:rFonts w:asciiTheme="minorHAnsi" w:hAnsiTheme="minorHAnsi" w:cstheme="minorHAnsi"/>
            <w:sz w:val="26"/>
            <w:szCs w:val="26"/>
            <w:lang w:eastAsia="en-US" w:bidi="ar-DZ"/>
          </w:rPr>
          <w:t>Nations-Unies</w:t>
        </w:r>
      </w:hyperlink>
      <w:r w:rsidRPr="00F65CDB">
        <w:rPr>
          <w:rFonts w:asciiTheme="minorHAnsi" w:hAnsiTheme="minorHAnsi" w:cstheme="minorHAnsi"/>
          <w:sz w:val="26"/>
          <w:szCs w:val="26"/>
          <w:lang w:eastAsia="en-US" w:bidi="ar-DZ"/>
        </w:rPr>
        <w:t xml:space="preserve"> pour l'environnement</w:t>
      </w:r>
      <w:r w:rsidR="00D37043">
        <w:rPr>
          <w:rFonts w:asciiTheme="minorHAnsi" w:hAnsiTheme="minorHAnsi" w:cstheme="minorHAnsi"/>
          <w:sz w:val="26"/>
          <w:szCs w:val="26"/>
          <w:lang w:eastAsia="en-US" w:bidi="ar-DZ"/>
        </w:rPr>
        <w:t>.</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 Les objectifs sont :</w:t>
      </w:r>
    </w:p>
    <w:p w:rsidR="00F65CDB" w:rsidRPr="00F65CDB" w:rsidRDefault="00F65CDB" w:rsidP="00204F03">
      <w:pPr>
        <w:numPr>
          <w:ilvl w:val="0"/>
          <w:numId w:val="29"/>
        </w:numPr>
        <w:spacing w:before="120" w:after="12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Établir un ensemble d’indicateurs clés pour l'évaluation de la qualité environnementale des bâtiments. </w:t>
      </w:r>
    </w:p>
    <w:p w:rsidR="00F65CDB" w:rsidRPr="00F65CDB" w:rsidRDefault="00F65CDB" w:rsidP="00204F03">
      <w:pPr>
        <w:numPr>
          <w:ilvl w:val="0"/>
          <w:numId w:val="29"/>
        </w:numPr>
        <w:spacing w:before="120" w:after="12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Faciliter le partage des dépenses de recherche et développement dans le domaine de la construction et du développement durable. </w:t>
      </w:r>
    </w:p>
    <w:p w:rsidR="00F65CDB" w:rsidRPr="00F65CDB" w:rsidRDefault="00F65CDB" w:rsidP="00204F03">
      <w:pPr>
        <w:numPr>
          <w:ilvl w:val="0"/>
          <w:numId w:val="29"/>
        </w:numPr>
        <w:spacing w:before="120" w:after="12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Partager un langage commun et faciliter le partage et l’échange des données. </w:t>
      </w:r>
    </w:p>
    <w:p w:rsidR="009877A6" w:rsidRPr="009877A6" w:rsidRDefault="00F65CDB" w:rsidP="009877A6">
      <w:pPr>
        <w:numPr>
          <w:ilvl w:val="0"/>
          <w:numId w:val="29"/>
        </w:numPr>
        <w:spacing w:before="120" w:after="120" w:line="240" w:lineRule="auto"/>
        <w:ind w:left="357" w:hanging="357"/>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Relever le défi posé par le développement durable en produisant des mécanismes toujours plus performants, et apprécier les différences entre les pays participants</w:t>
      </w:r>
      <w:r w:rsidR="009877A6">
        <w:rPr>
          <w:rFonts w:asciiTheme="minorHAnsi" w:hAnsiTheme="minorHAnsi" w:cstheme="minorHAnsi"/>
          <w:sz w:val="26"/>
          <w:szCs w:val="26"/>
          <w:lang w:bidi="ar-DZ"/>
        </w:rPr>
        <w:t xml:space="preserve"> </w:t>
      </w:r>
      <w:r w:rsidR="009877A6" w:rsidRPr="00B520DF">
        <w:rPr>
          <w:rFonts w:asciiTheme="minorHAnsi" w:hAnsiTheme="minorHAnsi" w:cstheme="minorHAnsi"/>
          <w:b/>
          <w:bCs/>
          <w:color w:val="000000"/>
          <w:sz w:val="26"/>
          <w:szCs w:val="26"/>
          <w:vertAlign w:val="superscript"/>
        </w:rPr>
        <w:t>[I-</w:t>
      </w:r>
      <w:r w:rsidR="009877A6">
        <w:rPr>
          <w:rFonts w:asciiTheme="minorHAnsi" w:hAnsiTheme="minorHAnsi" w:cstheme="minorHAnsi"/>
          <w:b/>
          <w:bCs/>
          <w:color w:val="000000"/>
          <w:sz w:val="26"/>
          <w:szCs w:val="26"/>
          <w:vertAlign w:val="superscript"/>
        </w:rPr>
        <w:t>36</w:t>
      </w:r>
      <w:r w:rsidR="009877A6"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 xml:space="preserve"> </w:t>
      </w:r>
    </w:p>
    <w:p w:rsidR="00227497" w:rsidRDefault="00227497" w:rsidP="00227497">
      <w:pPr>
        <w:autoSpaceDE w:val="0"/>
        <w:autoSpaceDN w:val="0"/>
        <w:adjustRightInd w:val="0"/>
        <w:spacing w:before="240" w:after="240" w:line="240" w:lineRule="auto"/>
        <w:jc w:val="both"/>
        <w:rPr>
          <w:rFonts w:cs="Calibri"/>
          <w:b/>
          <w:sz w:val="20"/>
          <w:szCs w:val="20"/>
          <w:vertAlign w:val="superscript"/>
        </w:rPr>
      </w:pPr>
    </w:p>
    <w:p w:rsidR="009877A6" w:rsidRDefault="00E031AD" w:rsidP="00227497">
      <w:pPr>
        <w:autoSpaceDE w:val="0"/>
        <w:autoSpaceDN w:val="0"/>
        <w:adjustRightInd w:val="0"/>
        <w:spacing w:before="240" w:after="240" w:line="240" w:lineRule="auto"/>
        <w:jc w:val="both"/>
        <w:rPr>
          <w:rFonts w:cs="Calibri"/>
          <w:b/>
          <w:sz w:val="20"/>
          <w:szCs w:val="20"/>
          <w:vertAlign w:val="superscript"/>
        </w:rPr>
      </w:pPr>
      <w:r w:rsidRPr="00E031AD">
        <w:rPr>
          <w:rFonts w:asciiTheme="minorHAnsi" w:hAnsiTheme="minorHAnsi" w:cstheme="minorHAnsi"/>
          <w:noProof/>
          <w:sz w:val="26"/>
          <w:szCs w:val="26"/>
          <w:lang w:eastAsia="fr-FR"/>
        </w:rPr>
        <w:pict>
          <v:shape id="_x0000_s1165" type="#_x0000_t32" style="position:absolute;left:0;text-align:left;margin-left:-2.3pt;margin-top:19.1pt;width:193.5pt;height:0;z-index:251776000" o:connectortype="straight"/>
        </w:pict>
      </w:r>
    </w:p>
    <w:p w:rsidR="00D37043" w:rsidRDefault="00695930" w:rsidP="00227497">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Pr="008E0375">
        <w:rPr>
          <w:rFonts w:cs="Calibri"/>
          <w:b/>
          <w:sz w:val="20"/>
          <w:szCs w:val="20"/>
          <w:vertAlign w:val="superscript"/>
        </w:rPr>
        <w:t>II-</w:t>
      </w:r>
      <w:r>
        <w:rPr>
          <w:rFonts w:cs="Calibri"/>
          <w:b/>
          <w:sz w:val="20"/>
          <w:szCs w:val="20"/>
          <w:vertAlign w:val="superscript"/>
        </w:rPr>
        <w:t>3</w:t>
      </w:r>
      <w:r w:rsidR="00332E21">
        <w:rPr>
          <w:rFonts w:cs="Calibri"/>
          <w:b/>
          <w:sz w:val="20"/>
          <w:szCs w:val="20"/>
          <w:vertAlign w:val="superscript"/>
        </w:rPr>
        <w:t>5</w:t>
      </w:r>
      <w:r w:rsidRPr="00850B35">
        <w:rPr>
          <w:rFonts w:cs="Calibri"/>
          <w:b/>
          <w:sz w:val="20"/>
          <w:szCs w:val="20"/>
          <w:vertAlign w:val="superscript"/>
        </w:rPr>
        <w:t>]</w:t>
      </w:r>
      <w:r>
        <w:rPr>
          <w:rFonts w:cs="Calibri"/>
          <w:b/>
          <w:sz w:val="20"/>
          <w:szCs w:val="20"/>
          <w:vertAlign w:val="superscript"/>
        </w:rPr>
        <w:t xml:space="preserve"> </w:t>
      </w:r>
      <w:r w:rsidRPr="008E0375">
        <w:rPr>
          <w:rFonts w:cs="Calibri"/>
          <w:b/>
          <w:sz w:val="20"/>
          <w:szCs w:val="20"/>
        </w:rPr>
        <w:t xml:space="preserve">BRIGITT VU </w:t>
      </w:r>
      <w:r w:rsidRPr="008E0375">
        <w:rPr>
          <w:rFonts w:cs="Calibri"/>
          <w:sz w:val="20"/>
          <w:szCs w:val="20"/>
        </w:rPr>
        <w:t xml:space="preserve">(Le guide de l’habitat passif - Partie </w:t>
      </w:r>
      <w:r>
        <w:rPr>
          <w:rFonts w:cs="Calibri"/>
          <w:sz w:val="20"/>
          <w:szCs w:val="20"/>
        </w:rPr>
        <w:t>1</w:t>
      </w:r>
      <w:r w:rsidRPr="008E0375">
        <w:rPr>
          <w:rFonts w:cs="Calibri"/>
          <w:sz w:val="20"/>
          <w:szCs w:val="20"/>
        </w:rPr>
        <w:t xml:space="preserve"> - P </w:t>
      </w:r>
      <w:r w:rsidR="00332E21">
        <w:rPr>
          <w:rFonts w:cs="Calibri"/>
          <w:sz w:val="20"/>
          <w:szCs w:val="20"/>
        </w:rPr>
        <w:t>13</w:t>
      </w:r>
      <w:r w:rsidRPr="008E0375">
        <w:rPr>
          <w:rFonts w:cs="Calibri"/>
          <w:sz w:val="20"/>
          <w:szCs w:val="20"/>
        </w:rPr>
        <w:t>).</w:t>
      </w:r>
    </w:p>
    <w:p w:rsidR="009877A6" w:rsidRPr="001F2428" w:rsidRDefault="009877A6" w:rsidP="001F2428">
      <w:pPr>
        <w:pStyle w:val="NormalWeb"/>
        <w:spacing w:before="240" w:beforeAutospacing="0" w:after="240" w:afterAutospacing="0"/>
        <w:jc w:val="both"/>
        <w:rPr>
          <w:rFonts w:asciiTheme="minorHAnsi" w:hAnsiTheme="minorHAnsi" w:cstheme="minorHAnsi"/>
          <w:bCs/>
          <w:iCs/>
          <w:color w:val="000000"/>
          <w:sz w:val="20"/>
          <w:szCs w:val="20"/>
        </w:rPr>
      </w:pPr>
      <w:r w:rsidRPr="00CD75AC">
        <w:rPr>
          <w:rFonts w:asciiTheme="minorHAnsi" w:hAnsiTheme="minorHAnsi" w:cstheme="minorHAnsi"/>
          <w:b/>
          <w:sz w:val="20"/>
          <w:szCs w:val="20"/>
          <w:vertAlign w:val="superscript"/>
          <w:lang w:bidi="ar-DZ"/>
        </w:rPr>
        <w:t>[I-</w:t>
      </w:r>
      <w:r>
        <w:rPr>
          <w:rFonts w:asciiTheme="minorHAnsi" w:hAnsiTheme="minorHAnsi" w:cstheme="minorHAnsi"/>
          <w:b/>
          <w:sz w:val="20"/>
          <w:szCs w:val="20"/>
          <w:vertAlign w:val="superscript"/>
          <w:lang w:bidi="ar-DZ"/>
        </w:rPr>
        <w:t>36</w:t>
      </w:r>
      <w:r w:rsidRPr="00CD75AC">
        <w:rPr>
          <w:rFonts w:asciiTheme="minorHAnsi" w:hAnsiTheme="minorHAnsi" w:cstheme="minorHAnsi"/>
          <w:b/>
          <w:sz w:val="20"/>
          <w:szCs w:val="20"/>
          <w:vertAlign w:val="superscript"/>
          <w:lang w:bidi="ar-DZ"/>
        </w:rPr>
        <w:t>]</w:t>
      </w:r>
      <w:r>
        <w:rPr>
          <w:rFonts w:asciiTheme="minorHAnsi" w:hAnsiTheme="minorHAnsi" w:cstheme="minorHAnsi"/>
          <w:sz w:val="20"/>
          <w:szCs w:val="20"/>
          <w:lang w:bidi="ar-DZ"/>
        </w:rPr>
        <w:t xml:space="preserve"> </w:t>
      </w:r>
      <w:r w:rsidRPr="00FB0E06">
        <w:rPr>
          <w:rFonts w:ascii="Calibri" w:hAnsi="Calibri" w:cs="Calibri"/>
          <w:b/>
          <w:sz w:val="20"/>
          <w:szCs w:val="20"/>
        </w:rPr>
        <w:t>GUILLAUME GIROIR</w:t>
      </w:r>
      <w:r w:rsidRPr="00FB0E06">
        <w:rPr>
          <w:rFonts w:ascii="Calibri" w:hAnsi="Calibri" w:cs="Calibri"/>
          <w:sz w:val="20"/>
          <w:szCs w:val="20"/>
        </w:rPr>
        <w:t xml:space="preserve"> (</w:t>
      </w:r>
      <w:r w:rsidRPr="00FB0E06">
        <w:rPr>
          <w:rStyle w:val="A0"/>
          <w:rFonts w:asciiTheme="minorHAnsi" w:hAnsiTheme="minorHAnsi" w:cstheme="minorHAnsi"/>
          <w:b w:val="0"/>
          <w:sz w:val="20"/>
          <w:szCs w:val="20"/>
        </w:rPr>
        <w:t xml:space="preserve">Qu’est-ce que l’habitat durable ?  Essai de définition et enjeux </w:t>
      </w:r>
      <w:r w:rsidRPr="00FB0E06">
        <w:rPr>
          <w:rStyle w:val="A1"/>
          <w:rFonts w:asciiTheme="minorHAnsi" w:hAnsiTheme="minorHAnsi" w:cstheme="minorHAnsi"/>
          <w:b w:val="0"/>
          <w:sz w:val="20"/>
          <w:szCs w:val="20"/>
        </w:rPr>
        <w:t xml:space="preserve">Rapport méthodologique préliminaire au contrat PUCA </w:t>
      </w:r>
      <w:r w:rsidRPr="00FB0E06">
        <w:rPr>
          <w:rStyle w:val="A2"/>
          <w:rFonts w:asciiTheme="minorHAnsi" w:hAnsiTheme="minorHAnsi" w:cstheme="minorHAnsi"/>
          <w:b w:val="0"/>
          <w:i w:val="0"/>
          <w:sz w:val="20"/>
          <w:szCs w:val="20"/>
        </w:rPr>
        <w:t>La diffusion de l’habitat durable en Région Centre : état des lieux et propositions</w:t>
      </w:r>
      <w:r>
        <w:rPr>
          <w:rStyle w:val="A2"/>
          <w:rFonts w:asciiTheme="minorHAnsi" w:hAnsiTheme="minorHAnsi" w:cstheme="minorHAnsi"/>
          <w:b w:val="0"/>
          <w:i w:val="0"/>
          <w:sz w:val="20"/>
          <w:szCs w:val="20"/>
        </w:rPr>
        <w:t xml:space="preserve"> P16 et P27</w:t>
      </w:r>
      <w:r w:rsidRPr="00FB0E06">
        <w:rPr>
          <w:rStyle w:val="A2"/>
          <w:rFonts w:asciiTheme="minorHAnsi" w:hAnsiTheme="minorHAnsi" w:cstheme="minorHAnsi"/>
          <w:b w:val="0"/>
          <w:i w:val="0"/>
          <w:sz w:val="20"/>
          <w:szCs w:val="20"/>
        </w:rPr>
        <w:t>).</w:t>
      </w:r>
    </w:p>
    <w:p w:rsidR="00227497" w:rsidRPr="00F65CDB" w:rsidRDefault="00227497" w:rsidP="00227497">
      <w:pPr>
        <w:pStyle w:val="NormalWeb"/>
        <w:spacing w:before="240" w:beforeAutospacing="0" w:after="240" w:afterAutospacing="0"/>
        <w:jc w:val="both"/>
        <w:rPr>
          <w:rFonts w:asciiTheme="minorHAnsi" w:hAnsiTheme="minorHAnsi" w:cstheme="minorHAnsi"/>
          <w:b/>
          <w:bCs/>
          <w:sz w:val="26"/>
          <w:szCs w:val="26"/>
          <w:lang w:eastAsia="en-US" w:bidi="ar-DZ"/>
        </w:rPr>
      </w:pPr>
      <w:r w:rsidRPr="00147170">
        <w:rPr>
          <w:rFonts w:asciiTheme="minorHAnsi" w:hAnsiTheme="minorHAnsi" w:cstheme="minorHAnsi"/>
          <w:b/>
          <w:bCs/>
          <w:sz w:val="26"/>
          <w:szCs w:val="26"/>
          <w:lang w:eastAsia="en-US" w:bidi="ar-DZ"/>
        </w:rPr>
        <w:lastRenderedPageBreak/>
        <w:t>I.6.2.</w:t>
      </w:r>
      <w:r w:rsidRPr="00147170">
        <w:rPr>
          <w:rFonts w:asciiTheme="minorHAnsi" w:hAnsiTheme="minorHAnsi" w:cstheme="minorHAnsi"/>
          <w:b/>
          <w:bCs/>
          <w:sz w:val="26"/>
          <w:szCs w:val="26"/>
          <w:lang w:bidi="ar-DZ"/>
        </w:rPr>
        <w:t>C.</w:t>
      </w:r>
      <w:r>
        <w:rPr>
          <w:rFonts w:asciiTheme="minorHAnsi" w:hAnsiTheme="minorHAnsi" w:cstheme="minorHAnsi"/>
          <w:b/>
          <w:bCs/>
          <w:sz w:val="26"/>
          <w:szCs w:val="26"/>
          <w:lang w:bidi="ar-DZ"/>
        </w:rPr>
        <w:t>2</w:t>
      </w:r>
      <w:r w:rsidRPr="00147170">
        <w:rPr>
          <w:rFonts w:asciiTheme="minorHAnsi" w:hAnsiTheme="minorHAnsi" w:cstheme="minorHAnsi"/>
          <w:b/>
          <w:bCs/>
          <w:sz w:val="26"/>
          <w:szCs w:val="26"/>
          <w:lang w:eastAsia="en-US" w:bidi="ar-DZ"/>
        </w:rPr>
        <w:t xml:space="preserve"> </w:t>
      </w:r>
      <w:r w:rsidRPr="00F65CDB">
        <w:rPr>
          <w:rFonts w:asciiTheme="minorHAnsi" w:hAnsiTheme="minorHAnsi" w:cstheme="minorHAnsi"/>
          <w:b/>
          <w:bCs/>
          <w:sz w:val="26"/>
          <w:szCs w:val="26"/>
          <w:lang w:eastAsia="en-US" w:bidi="ar-DZ"/>
        </w:rPr>
        <w:t xml:space="preserve">Haute qualité environnementale «  HQE » : </w:t>
      </w:r>
    </w:p>
    <w:p w:rsidR="00147170" w:rsidRDefault="00F65CDB" w:rsidP="00147170">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Une construction répondant aux exigences de la démarche de la haute qualité environnementale offre toutes les qualités que l’on est en droit d’attendre d’une habitation, le confort, le design, la longévité, aux quels viennent s’ajouter des impacts sur l’environnement durablement limités tels que le choix de terrain, en passant par toutes les phases de la construction, la durée de vie de construction, la gestion des énergies,…etc. c’est en quelque sorte le cœur de la démarche et sa raison d’être.</w:t>
      </w:r>
    </w:p>
    <w:p w:rsidR="00F65CDB" w:rsidRPr="00147170" w:rsidRDefault="00147170" w:rsidP="00147170">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b/>
          <w:sz w:val="26"/>
          <w:szCs w:val="26"/>
          <w:lang w:eastAsia="en-US" w:bidi="ar-DZ"/>
        </w:rPr>
        <w:t>1.</w:t>
      </w:r>
      <w:r w:rsidRPr="00147170">
        <w:rPr>
          <w:rFonts w:asciiTheme="minorHAnsi" w:hAnsiTheme="minorHAnsi" w:cstheme="minorHAnsi"/>
          <w:b/>
          <w:bCs/>
          <w:sz w:val="26"/>
          <w:szCs w:val="26"/>
          <w:lang w:eastAsia="en-US" w:bidi="ar-DZ"/>
        </w:rPr>
        <w:t xml:space="preserve"> </w:t>
      </w:r>
      <w:r w:rsidR="00F65CDB" w:rsidRPr="00F65CDB">
        <w:rPr>
          <w:rFonts w:asciiTheme="minorHAnsi" w:hAnsiTheme="minorHAnsi" w:cstheme="minorHAnsi"/>
          <w:b/>
          <w:bCs/>
          <w:sz w:val="26"/>
          <w:szCs w:val="26"/>
          <w:lang w:eastAsia="en-US" w:bidi="ar-DZ"/>
        </w:rPr>
        <w:t xml:space="preserve"> Les exigences de la qualité environnementale :</w:t>
      </w:r>
    </w:p>
    <w:p w:rsidR="00F65CDB" w:rsidRPr="00F65CDB" w:rsidRDefault="00F65CDB" w:rsidP="00204F03">
      <w:pPr>
        <w:pStyle w:val="NormalWeb"/>
        <w:numPr>
          <w:ilvl w:val="0"/>
          <w:numId w:val="30"/>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Maîtriser les impacts de la construction sur l’environnement extérieur ; </w:t>
      </w:r>
    </w:p>
    <w:p w:rsidR="00F65CDB" w:rsidRPr="00F65CDB" w:rsidRDefault="00F65CDB" w:rsidP="00204F03">
      <w:pPr>
        <w:pStyle w:val="NormalWeb"/>
        <w:numPr>
          <w:ilvl w:val="0"/>
          <w:numId w:val="31"/>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sz w:val="26"/>
          <w:szCs w:val="26"/>
          <w:lang w:eastAsia="en-US" w:bidi="ar-DZ"/>
        </w:rPr>
        <w:t>En limitant au maximum l’utilisation des ressources naturelles.</w:t>
      </w:r>
    </w:p>
    <w:p w:rsidR="00F65CDB" w:rsidRPr="00F65CDB" w:rsidRDefault="00F65CDB" w:rsidP="00204F03">
      <w:pPr>
        <w:pStyle w:val="NormalWeb"/>
        <w:numPr>
          <w:ilvl w:val="0"/>
          <w:numId w:val="31"/>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sz w:val="26"/>
          <w:szCs w:val="26"/>
          <w:lang w:eastAsia="en-US" w:bidi="ar-DZ"/>
        </w:rPr>
        <w:t>En limitant au maximum la pollution de l’air, de sol, de l’eau.</w:t>
      </w:r>
    </w:p>
    <w:p w:rsidR="00F65CDB" w:rsidRPr="00F65CDB" w:rsidRDefault="00F65CDB" w:rsidP="00204F03">
      <w:pPr>
        <w:pStyle w:val="NormalWeb"/>
        <w:numPr>
          <w:ilvl w:val="0"/>
          <w:numId w:val="31"/>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sz w:val="26"/>
          <w:szCs w:val="26"/>
          <w:lang w:eastAsia="en-US" w:bidi="ar-DZ"/>
        </w:rPr>
        <w:t>En limitant au maximum les nuisances telles que le bruit.</w:t>
      </w:r>
    </w:p>
    <w:p w:rsidR="00F65CDB" w:rsidRPr="00F65CDB" w:rsidRDefault="00F65CDB" w:rsidP="00204F03">
      <w:pPr>
        <w:pStyle w:val="NormalWeb"/>
        <w:numPr>
          <w:ilvl w:val="0"/>
          <w:numId w:val="31"/>
        </w:numPr>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En assurant une harmonie entre le bâtiment et son environnement immédiat.</w:t>
      </w:r>
    </w:p>
    <w:p w:rsidR="00F65CDB" w:rsidRPr="00F65CDB" w:rsidRDefault="00F65CDB" w:rsidP="00204F03">
      <w:pPr>
        <w:pStyle w:val="NormalWeb"/>
        <w:numPr>
          <w:ilvl w:val="0"/>
          <w:numId w:val="30"/>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sz w:val="26"/>
          <w:szCs w:val="26"/>
          <w:lang w:eastAsia="en-US" w:bidi="ar-DZ"/>
        </w:rPr>
        <w:t>Créer un environnement intérieur de qualité via :</w:t>
      </w:r>
    </w:p>
    <w:p w:rsidR="00F65CDB" w:rsidRPr="00F65CDB" w:rsidRDefault="00F65CDB" w:rsidP="00204F03">
      <w:pPr>
        <w:pStyle w:val="NormalWeb"/>
        <w:numPr>
          <w:ilvl w:val="0"/>
          <w:numId w:val="32"/>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sz w:val="26"/>
          <w:szCs w:val="26"/>
          <w:lang w:eastAsia="en-US" w:bidi="ar-DZ"/>
        </w:rPr>
        <w:t>Confort à l’intérieur du bâtiment.</w:t>
      </w:r>
    </w:p>
    <w:p w:rsidR="00F65CDB" w:rsidRPr="00F65CDB" w:rsidRDefault="00F65CDB" w:rsidP="00204F03">
      <w:pPr>
        <w:pStyle w:val="NormalWeb"/>
        <w:numPr>
          <w:ilvl w:val="0"/>
          <w:numId w:val="32"/>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sz w:val="26"/>
          <w:szCs w:val="26"/>
          <w:lang w:eastAsia="en-US" w:bidi="ar-DZ"/>
        </w:rPr>
        <w:t>Des conditions de vie saine ayant un impact plus favorable sur la santé de l’homme.</w:t>
      </w:r>
    </w:p>
    <w:p w:rsidR="00F65CDB" w:rsidRPr="00F65CDB" w:rsidRDefault="00147170" w:rsidP="00147170">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2.</w:t>
      </w:r>
      <w:r w:rsidR="00F65CDB" w:rsidRPr="00F65CDB">
        <w:rPr>
          <w:rFonts w:asciiTheme="minorHAnsi" w:hAnsiTheme="minorHAnsi" w:cstheme="minorHAnsi"/>
          <w:b/>
          <w:bCs/>
          <w:sz w:val="26"/>
          <w:szCs w:val="26"/>
          <w:lang w:eastAsia="en-US" w:bidi="ar-DZ"/>
        </w:rPr>
        <w:t xml:space="preserve"> Les objectifs de la démarche HQE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rtl/>
          <w:lang w:eastAsia="en-US" w:bidi="ar-DZ"/>
        </w:rPr>
      </w:pPr>
      <w:r w:rsidRPr="00F65CDB">
        <w:rPr>
          <w:rFonts w:asciiTheme="minorHAnsi" w:hAnsiTheme="minorHAnsi" w:cstheme="minorHAnsi"/>
          <w:sz w:val="26"/>
          <w:szCs w:val="26"/>
          <w:lang w:eastAsia="en-US" w:bidi="ar-DZ"/>
        </w:rPr>
        <w:t xml:space="preserve">Le but de la démarche HQE est de construire, ou bien rénover en utilisant des matériaux et des technologies modernes respectant l’environnement de la conception du produit à sa démolition.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rtl/>
          <w:lang w:eastAsia="en-US" w:bidi="ar-DZ"/>
        </w:rPr>
      </w:pPr>
      <w:r w:rsidRPr="00F65CDB">
        <w:rPr>
          <w:rFonts w:asciiTheme="minorHAnsi" w:hAnsiTheme="minorHAnsi" w:cstheme="minorHAnsi"/>
          <w:sz w:val="26"/>
          <w:szCs w:val="26"/>
          <w:lang w:eastAsia="en-US" w:bidi="ar-DZ"/>
        </w:rPr>
        <w:t>Et aussi proposer des matériaux respectueux de l’environnement, tant dans leur fabrication que dans la pose ou l’installation ainsi que dans le recyclage après utilisation.</w:t>
      </w:r>
    </w:p>
    <w:p w:rsidR="00F65CDB" w:rsidRPr="00F65CDB" w:rsidRDefault="00F65CDB" w:rsidP="00F65CDB">
      <w:pPr>
        <w:pStyle w:val="Titre3"/>
        <w:spacing w:before="240" w:after="240" w:line="240" w:lineRule="auto"/>
        <w:jc w:val="both"/>
        <w:rPr>
          <w:rFonts w:asciiTheme="minorHAnsi" w:eastAsia="Calibri" w:hAnsiTheme="minorHAnsi" w:cstheme="minorHAnsi"/>
          <w:color w:val="auto"/>
          <w:sz w:val="26"/>
          <w:szCs w:val="26"/>
          <w:lang w:bidi="ar-DZ"/>
        </w:rPr>
      </w:pPr>
      <w:r w:rsidRPr="00F65CDB">
        <w:rPr>
          <w:rFonts w:asciiTheme="minorHAnsi" w:eastAsia="Calibri" w:hAnsiTheme="minorHAnsi" w:cstheme="minorHAnsi"/>
          <w:color w:val="auto"/>
          <w:sz w:val="26"/>
          <w:szCs w:val="26"/>
          <w:lang w:bidi="ar-DZ"/>
        </w:rPr>
        <w:t>Les 14 cibles</w:t>
      </w:r>
      <w:r w:rsidR="00E534FB">
        <w:rPr>
          <w:rFonts w:asciiTheme="minorHAnsi" w:eastAsia="Calibri" w:hAnsiTheme="minorHAnsi" w:cstheme="minorHAnsi"/>
          <w:color w:val="auto"/>
          <w:sz w:val="26"/>
          <w:szCs w:val="26"/>
          <w:lang w:bidi="ar-DZ"/>
        </w:rPr>
        <w:t xml:space="preserve"> </w:t>
      </w:r>
      <w:r w:rsidR="00E534FB" w:rsidRPr="003B3F21">
        <w:rPr>
          <w:rFonts w:asciiTheme="minorHAnsi" w:eastAsia="Calibri" w:hAnsiTheme="minorHAnsi" w:cstheme="minorHAnsi"/>
          <w:b w:val="0"/>
          <w:color w:val="auto"/>
          <w:sz w:val="26"/>
          <w:szCs w:val="26"/>
          <w:lang w:bidi="ar-DZ"/>
        </w:rPr>
        <w:t>(Voir figure N°I.10)</w:t>
      </w:r>
      <w:r w:rsidRPr="00F65CDB">
        <w:rPr>
          <w:rFonts w:asciiTheme="minorHAnsi" w:eastAsia="Calibri" w:hAnsiTheme="minorHAnsi" w:cstheme="minorHAnsi"/>
          <w:color w:val="auto"/>
          <w:sz w:val="26"/>
          <w:szCs w:val="26"/>
          <w:lang w:bidi="ar-DZ"/>
        </w:rPr>
        <w:t>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La « Démarche HQE » comprend 14 cibles (détaillé dans le référentiel </w:t>
      </w:r>
      <w:hyperlink r:id="rId99" w:tooltip="Qualité Environnementale du Bâtiment (page inexistante)" w:history="1">
        <w:r w:rsidRPr="00F65CDB">
          <w:rPr>
            <w:rFonts w:asciiTheme="minorHAnsi" w:hAnsiTheme="minorHAnsi" w:cstheme="minorHAnsi"/>
            <w:sz w:val="26"/>
            <w:szCs w:val="26"/>
            <w:lang w:eastAsia="en-US" w:bidi="ar-DZ"/>
          </w:rPr>
          <w:t>Qualité Environnementale du Bâtiment</w:t>
        </w:r>
      </w:hyperlink>
      <w:r w:rsidRPr="00F65CDB">
        <w:rPr>
          <w:rFonts w:asciiTheme="minorHAnsi" w:hAnsiTheme="minorHAnsi" w:cstheme="minorHAnsi"/>
          <w:sz w:val="26"/>
          <w:szCs w:val="26"/>
          <w:lang w:eastAsia="en-US" w:bidi="ar-DZ"/>
        </w:rPr>
        <w:t>) :</w:t>
      </w:r>
    </w:p>
    <w:p w:rsidR="00F65CDB" w:rsidRPr="00F65CDB" w:rsidRDefault="00F65CDB" w:rsidP="00204F03">
      <w:pPr>
        <w:pStyle w:val="NormalWeb"/>
        <w:numPr>
          <w:ilvl w:val="0"/>
          <w:numId w:val="38"/>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Cibles d’éco construction :</w:t>
      </w:r>
    </w:p>
    <w:p w:rsidR="00F65CDB" w:rsidRPr="00F65CDB" w:rsidRDefault="00F65CDB" w:rsidP="00204F03">
      <w:pPr>
        <w:pStyle w:val="Paragraphedeliste"/>
        <w:numPr>
          <w:ilvl w:val="0"/>
          <w:numId w:val="33"/>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C1. Relations harmonieuses du bâtiment avec son environnement immédiat. </w:t>
      </w:r>
    </w:p>
    <w:p w:rsidR="00F65CDB" w:rsidRPr="00F65CDB" w:rsidRDefault="00F65CDB" w:rsidP="00204F03">
      <w:pPr>
        <w:pStyle w:val="Paragraphedeliste"/>
        <w:numPr>
          <w:ilvl w:val="0"/>
          <w:numId w:val="33"/>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C2. Choix intégré des produits, systèmes et procédés de construction.</w:t>
      </w:r>
    </w:p>
    <w:p w:rsidR="00F65CDB" w:rsidRDefault="00F65CDB" w:rsidP="00204F03">
      <w:pPr>
        <w:pStyle w:val="Paragraphedeliste"/>
        <w:numPr>
          <w:ilvl w:val="0"/>
          <w:numId w:val="33"/>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C3. Chantier à faible impact </w:t>
      </w:r>
      <w:r w:rsidR="001F2428" w:rsidRPr="00F65CDB">
        <w:rPr>
          <w:rFonts w:asciiTheme="minorHAnsi" w:hAnsiTheme="minorHAnsi" w:cstheme="minorHAnsi"/>
          <w:sz w:val="26"/>
          <w:szCs w:val="26"/>
          <w:lang w:bidi="ar-DZ"/>
        </w:rPr>
        <w:t>environnemental</w:t>
      </w:r>
      <w:r w:rsidR="001F2428" w:rsidRPr="00B520DF">
        <w:rPr>
          <w:rFonts w:asciiTheme="minorHAnsi" w:hAnsiTheme="minorHAnsi" w:cstheme="minorHAnsi"/>
          <w:b/>
          <w:bCs/>
          <w:color w:val="000000"/>
          <w:sz w:val="26"/>
          <w:szCs w:val="26"/>
          <w:vertAlign w:val="superscript"/>
        </w:rPr>
        <w:t xml:space="preserve"> [I-</w:t>
      </w:r>
      <w:r w:rsidR="001F2428">
        <w:rPr>
          <w:rFonts w:asciiTheme="minorHAnsi" w:hAnsiTheme="minorHAnsi" w:cstheme="minorHAnsi"/>
          <w:b/>
          <w:bCs/>
          <w:color w:val="000000"/>
          <w:sz w:val="26"/>
          <w:szCs w:val="26"/>
          <w:vertAlign w:val="superscript"/>
        </w:rPr>
        <w:t>36</w:t>
      </w:r>
      <w:r w:rsidR="00E534FB" w:rsidRPr="00B520DF">
        <w:rPr>
          <w:rFonts w:asciiTheme="minorHAnsi" w:hAnsiTheme="minorHAnsi" w:cstheme="minorHAnsi"/>
          <w:b/>
          <w:bCs/>
          <w:color w:val="000000"/>
          <w:sz w:val="26"/>
          <w:szCs w:val="26"/>
          <w:vertAlign w:val="superscript"/>
        </w:rPr>
        <w:t>]</w:t>
      </w:r>
      <w:r w:rsidR="00E534FB" w:rsidRPr="00F65CDB">
        <w:rPr>
          <w:rFonts w:asciiTheme="minorHAnsi" w:hAnsiTheme="minorHAnsi" w:cstheme="minorHAnsi"/>
          <w:sz w:val="26"/>
          <w:szCs w:val="26"/>
          <w:lang w:bidi="ar-DZ"/>
        </w:rPr>
        <w:t xml:space="preserve">. </w:t>
      </w:r>
    </w:p>
    <w:p w:rsidR="00E534FB" w:rsidRPr="00E534FB" w:rsidRDefault="00E031AD" w:rsidP="00E534FB">
      <w:pPr>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97" type="#_x0000_t32" style="position:absolute;left:0;text-align:left;margin-left:3.75pt;margin-top:18.65pt;width:193.5pt;height:0;z-index:251803648" o:connectortype="straight"/>
        </w:pict>
      </w:r>
    </w:p>
    <w:p w:rsidR="00BA635A" w:rsidRPr="00E534FB" w:rsidRDefault="00E534FB" w:rsidP="00E534FB">
      <w:pPr>
        <w:autoSpaceDE w:val="0"/>
        <w:autoSpaceDN w:val="0"/>
        <w:adjustRightInd w:val="0"/>
        <w:spacing w:before="240" w:after="240" w:line="240" w:lineRule="auto"/>
        <w:jc w:val="both"/>
        <w:rPr>
          <w:rFonts w:cs="Calibri"/>
          <w:sz w:val="20"/>
          <w:szCs w:val="20"/>
          <w:rtl/>
        </w:rPr>
      </w:pPr>
      <w:r w:rsidRPr="00E534FB">
        <w:rPr>
          <w:rFonts w:cs="Calibri"/>
          <w:b/>
          <w:sz w:val="20"/>
          <w:szCs w:val="20"/>
          <w:vertAlign w:val="superscript"/>
        </w:rPr>
        <w:t>[II-</w:t>
      </w:r>
      <w:r>
        <w:rPr>
          <w:rFonts w:cs="Calibri"/>
          <w:b/>
          <w:sz w:val="20"/>
          <w:szCs w:val="20"/>
          <w:vertAlign w:val="superscript"/>
        </w:rPr>
        <w:t>36</w:t>
      </w:r>
      <w:r w:rsidRPr="00E534FB">
        <w:rPr>
          <w:rFonts w:cs="Calibri"/>
          <w:b/>
          <w:sz w:val="20"/>
          <w:szCs w:val="20"/>
          <w:vertAlign w:val="superscript"/>
        </w:rPr>
        <w:t xml:space="preserve">] </w:t>
      </w:r>
      <w:r w:rsidRPr="00E534FB">
        <w:rPr>
          <w:rFonts w:cs="Calibri"/>
          <w:b/>
          <w:sz w:val="20"/>
          <w:szCs w:val="20"/>
        </w:rPr>
        <w:t xml:space="preserve">BRIGITT VU </w:t>
      </w:r>
      <w:r w:rsidRPr="00E534FB">
        <w:rPr>
          <w:rFonts w:cs="Calibri"/>
          <w:sz w:val="20"/>
          <w:szCs w:val="20"/>
        </w:rPr>
        <w:t xml:space="preserve">(Construire ou rénover en respectant la Haute Qualité Environnementale HQE-Partie1 </w:t>
      </w:r>
      <w:r>
        <w:rPr>
          <w:rFonts w:cs="Calibri"/>
          <w:sz w:val="20"/>
          <w:szCs w:val="20"/>
        </w:rPr>
        <w:t xml:space="preserve">                                            </w:t>
      </w:r>
      <w:r w:rsidRPr="00E534FB">
        <w:rPr>
          <w:rFonts w:cs="Calibri"/>
          <w:sz w:val="20"/>
          <w:szCs w:val="20"/>
        </w:rPr>
        <w:t>P</w:t>
      </w:r>
      <w:r>
        <w:rPr>
          <w:rFonts w:cs="Calibri"/>
          <w:sz w:val="20"/>
          <w:szCs w:val="20"/>
        </w:rPr>
        <w:t>12</w:t>
      </w:r>
      <w:r w:rsidRPr="00E534FB">
        <w:rPr>
          <w:rFonts w:cs="Calibri"/>
          <w:sz w:val="20"/>
          <w:szCs w:val="20"/>
        </w:rPr>
        <w:t>, P13, P14, P15).</w:t>
      </w:r>
    </w:p>
    <w:p w:rsidR="00F65CDB" w:rsidRPr="00F65CDB" w:rsidRDefault="00F65CDB" w:rsidP="00204F03">
      <w:pPr>
        <w:pStyle w:val="NormalWeb"/>
        <w:numPr>
          <w:ilvl w:val="0"/>
          <w:numId w:val="38"/>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lastRenderedPageBreak/>
        <w:t>Cibles d'éco-gestion :</w:t>
      </w:r>
    </w:p>
    <w:p w:rsidR="00F65CDB" w:rsidRPr="00F65CDB" w:rsidRDefault="00F65CDB" w:rsidP="00204F03">
      <w:pPr>
        <w:pStyle w:val="Paragraphedeliste"/>
        <w:numPr>
          <w:ilvl w:val="0"/>
          <w:numId w:val="34"/>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C4. Gestion de l'énergie</w:t>
      </w:r>
      <w:r w:rsidR="00E534FB">
        <w:rPr>
          <w:rFonts w:asciiTheme="minorHAnsi" w:hAnsiTheme="minorHAnsi" w:cstheme="minorHAnsi"/>
          <w:sz w:val="26"/>
          <w:szCs w:val="26"/>
          <w:lang w:bidi="ar-DZ"/>
        </w:rPr>
        <w:t>.</w:t>
      </w:r>
      <w:r w:rsidRPr="00F65CDB">
        <w:rPr>
          <w:rFonts w:asciiTheme="minorHAnsi" w:hAnsiTheme="minorHAnsi" w:cstheme="minorHAnsi"/>
          <w:sz w:val="26"/>
          <w:szCs w:val="26"/>
          <w:lang w:bidi="ar-DZ"/>
        </w:rPr>
        <w:t xml:space="preserve"> </w:t>
      </w:r>
    </w:p>
    <w:p w:rsidR="00F65CDB" w:rsidRPr="00F65CDB" w:rsidRDefault="00F65CDB" w:rsidP="00204F03">
      <w:pPr>
        <w:pStyle w:val="Paragraphedeliste"/>
        <w:numPr>
          <w:ilvl w:val="0"/>
          <w:numId w:val="34"/>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C5. Gestion de </w:t>
      </w:r>
      <w:r w:rsidR="00E534FB" w:rsidRPr="00F65CDB">
        <w:rPr>
          <w:rFonts w:asciiTheme="minorHAnsi" w:hAnsiTheme="minorHAnsi" w:cstheme="minorHAnsi"/>
          <w:sz w:val="26"/>
          <w:szCs w:val="26"/>
          <w:lang w:bidi="ar-DZ"/>
        </w:rPr>
        <w:t>l’eau.</w:t>
      </w:r>
    </w:p>
    <w:p w:rsidR="00F65CDB" w:rsidRPr="00F65CDB" w:rsidRDefault="00F65CDB" w:rsidP="00204F03">
      <w:pPr>
        <w:pStyle w:val="Paragraphedeliste"/>
        <w:numPr>
          <w:ilvl w:val="0"/>
          <w:numId w:val="34"/>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C6. </w:t>
      </w:r>
      <w:r w:rsidR="00E534FB">
        <w:rPr>
          <w:rFonts w:asciiTheme="minorHAnsi" w:hAnsiTheme="minorHAnsi" w:cstheme="minorHAnsi"/>
          <w:sz w:val="26"/>
          <w:szCs w:val="26"/>
          <w:lang w:bidi="ar-DZ"/>
        </w:rPr>
        <w:t>Gestion des déchets d'activités.</w:t>
      </w:r>
    </w:p>
    <w:p w:rsidR="00F65CDB" w:rsidRPr="00F65CDB" w:rsidRDefault="00F65CDB" w:rsidP="00204F03">
      <w:pPr>
        <w:pStyle w:val="Paragraphedeliste"/>
        <w:numPr>
          <w:ilvl w:val="0"/>
          <w:numId w:val="34"/>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C7. Maintenance - Pérennité des performances environnementales</w:t>
      </w:r>
      <w:r w:rsidR="00E534FB">
        <w:rPr>
          <w:rFonts w:asciiTheme="minorHAnsi" w:hAnsiTheme="minorHAnsi" w:cstheme="minorHAnsi"/>
          <w:sz w:val="26"/>
          <w:szCs w:val="26"/>
          <w:lang w:bidi="ar-DZ"/>
        </w:rPr>
        <w:t>.</w:t>
      </w:r>
      <w:r w:rsidRPr="00F65CDB">
        <w:rPr>
          <w:rFonts w:asciiTheme="minorHAnsi" w:hAnsiTheme="minorHAnsi" w:cstheme="minorHAnsi"/>
          <w:sz w:val="26"/>
          <w:szCs w:val="26"/>
          <w:lang w:bidi="ar-DZ"/>
        </w:rPr>
        <w:t xml:space="preserve"> </w:t>
      </w:r>
    </w:p>
    <w:p w:rsidR="00F65CDB" w:rsidRPr="00F65CDB" w:rsidRDefault="00F65CDB" w:rsidP="00204F03">
      <w:pPr>
        <w:pStyle w:val="NormalWeb"/>
        <w:numPr>
          <w:ilvl w:val="0"/>
          <w:numId w:val="38"/>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Cibles de Confort :</w:t>
      </w:r>
    </w:p>
    <w:p w:rsidR="00F65CDB" w:rsidRPr="00F65CDB" w:rsidRDefault="00F65CDB" w:rsidP="00204F03">
      <w:pPr>
        <w:pStyle w:val="Paragraphedeliste"/>
        <w:numPr>
          <w:ilvl w:val="0"/>
          <w:numId w:val="35"/>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C8. Confort hygrothermique </w:t>
      </w:r>
    </w:p>
    <w:p w:rsidR="00F65CDB" w:rsidRPr="00F65CDB" w:rsidRDefault="00F65CDB" w:rsidP="00204F03">
      <w:pPr>
        <w:pStyle w:val="Paragraphedeliste"/>
        <w:numPr>
          <w:ilvl w:val="0"/>
          <w:numId w:val="35"/>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C9. Confort acoustique</w:t>
      </w:r>
      <w:r w:rsidR="00E534FB">
        <w:rPr>
          <w:rFonts w:asciiTheme="minorHAnsi" w:hAnsiTheme="minorHAnsi" w:cstheme="minorHAnsi"/>
          <w:sz w:val="26"/>
          <w:szCs w:val="26"/>
          <w:lang w:bidi="ar-DZ"/>
        </w:rPr>
        <w:t>.</w:t>
      </w:r>
      <w:r w:rsidRPr="00F65CDB">
        <w:rPr>
          <w:rFonts w:asciiTheme="minorHAnsi" w:hAnsiTheme="minorHAnsi" w:cstheme="minorHAnsi"/>
          <w:sz w:val="26"/>
          <w:szCs w:val="26"/>
          <w:lang w:bidi="ar-DZ"/>
        </w:rPr>
        <w:t xml:space="preserve"> </w:t>
      </w:r>
    </w:p>
    <w:p w:rsidR="00F65CDB" w:rsidRPr="00F65CDB" w:rsidRDefault="00F65CDB" w:rsidP="00204F03">
      <w:pPr>
        <w:pStyle w:val="Paragraphedeliste"/>
        <w:numPr>
          <w:ilvl w:val="0"/>
          <w:numId w:val="35"/>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C10. Confort visuel </w:t>
      </w:r>
    </w:p>
    <w:p w:rsidR="00F65CDB" w:rsidRPr="00F65CDB" w:rsidRDefault="00F65CDB" w:rsidP="00204F03">
      <w:pPr>
        <w:pStyle w:val="Paragraphedeliste"/>
        <w:numPr>
          <w:ilvl w:val="0"/>
          <w:numId w:val="35"/>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C11. Confort olfactif</w:t>
      </w:r>
      <w:r w:rsidR="00E534FB">
        <w:rPr>
          <w:rFonts w:asciiTheme="minorHAnsi" w:hAnsiTheme="minorHAnsi" w:cstheme="minorHAnsi"/>
          <w:sz w:val="26"/>
          <w:szCs w:val="26"/>
          <w:lang w:bidi="ar-DZ"/>
        </w:rPr>
        <w:t>.</w:t>
      </w:r>
      <w:r w:rsidRPr="00F65CDB">
        <w:rPr>
          <w:rFonts w:asciiTheme="minorHAnsi" w:hAnsiTheme="minorHAnsi" w:cstheme="minorHAnsi"/>
          <w:sz w:val="26"/>
          <w:szCs w:val="26"/>
          <w:lang w:bidi="ar-DZ"/>
        </w:rPr>
        <w:t xml:space="preserve"> </w:t>
      </w:r>
    </w:p>
    <w:p w:rsidR="00F65CDB" w:rsidRPr="00F65CDB" w:rsidRDefault="00F65CDB" w:rsidP="00204F03">
      <w:pPr>
        <w:pStyle w:val="NormalWeb"/>
        <w:numPr>
          <w:ilvl w:val="0"/>
          <w:numId w:val="38"/>
        </w:numPr>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Cibles de Santé :</w:t>
      </w:r>
    </w:p>
    <w:p w:rsidR="00F65CDB" w:rsidRPr="00F65CDB" w:rsidRDefault="00F65CDB" w:rsidP="00204F03">
      <w:pPr>
        <w:pStyle w:val="Paragraphedeliste"/>
        <w:numPr>
          <w:ilvl w:val="0"/>
          <w:numId w:val="36"/>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C12. Qualité sanitaire des espaces</w:t>
      </w:r>
      <w:r w:rsidR="00E534FB">
        <w:rPr>
          <w:rFonts w:asciiTheme="minorHAnsi" w:hAnsiTheme="minorHAnsi" w:cstheme="minorHAnsi"/>
          <w:sz w:val="26"/>
          <w:szCs w:val="26"/>
          <w:lang w:bidi="ar-DZ"/>
        </w:rPr>
        <w:t>.</w:t>
      </w:r>
      <w:r w:rsidRPr="00F65CDB">
        <w:rPr>
          <w:rFonts w:asciiTheme="minorHAnsi" w:hAnsiTheme="minorHAnsi" w:cstheme="minorHAnsi"/>
          <w:sz w:val="26"/>
          <w:szCs w:val="26"/>
          <w:lang w:bidi="ar-DZ"/>
        </w:rPr>
        <w:t xml:space="preserve"> </w:t>
      </w:r>
    </w:p>
    <w:p w:rsidR="00F65CDB" w:rsidRPr="00F65CDB" w:rsidRDefault="00F65CDB" w:rsidP="00204F03">
      <w:pPr>
        <w:pStyle w:val="Paragraphedeliste"/>
        <w:numPr>
          <w:ilvl w:val="0"/>
          <w:numId w:val="36"/>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C13. Qualité sanitaire de l'air</w:t>
      </w:r>
      <w:r w:rsidR="00E534FB">
        <w:rPr>
          <w:rFonts w:asciiTheme="minorHAnsi" w:hAnsiTheme="minorHAnsi" w:cstheme="minorHAnsi"/>
          <w:sz w:val="26"/>
          <w:szCs w:val="26"/>
          <w:lang w:bidi="ar-DZ"/>
        </w:rPr>
        <w:t>.</w:t>
      </w:r>
      <w:r w:rsidRPr="00F65CDB">
        <w:rPr>
          <w:rFonts w:asciiTheme="minorHAnsi" w:hAnsiTheme="minorHAnsi" w:cstheme="minorHAnsi"/>
          <w:sz w:val="26"/>
          <w:szCs w:val="26"/>
          <w:lang w:bidi="ar-DZ"/>
        </w:rPr>
        <w:t xml:space="preserve"> </w:t>
      </w:r>
    </w:p>
    <w:p w:rsidR="00F65CDB" w:rsidRPr="00F65CDB" w:rsidRDefault="00F65CDB" w:rsidP="00204F03">
      <w:pPr>
        <w:pStyle w:val="Paragraphedeliste"/>
        <w:numPr>
          <w:ilvl w:val="0"/>
          <w:numId w:val="36"/>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C14. Qualité sanitaire de l'eau</w:t>
      </w:r>
      <w:r w:rsidR="00E534FB">
        <w:rPr>
          <w:rFonts w:asciiTheme="minorHAnsi" w:hAnsiTheme="minorHAnsi" w:cstheme="minorHAnsi"/>
          <w:sz w:val="26"/>
          <w:szCs w:val="26"/>
          <w:lang w:bidi="ar-DZ"/>
        </w:rPr>
        <w:t>.</w:t>
      </w:r>
      <w:r w:rsidRPr="00F65CDB">
        <w:rPr>
          <w:rFonts w:asciiTheme="minorHAnsi" w:hAnsiTheme="minorHAnsi" w:cstheme="minorHAnsi"/>
          <w:sz w:val="26"/>
          <w:szCs w:val="26"/>
          <w:lang w:bidi="ar-DZ"/>
        </w:rPr>
        <w:t xml:space="preserve">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Pour respecter la « Démarche HQE », le bâtiment doit atteindre au minimum :</w:t>
      </w:r>
    </w:p>
    <w:p w:rsidR="00F65CDB" w:rsidRPr="00F65CDB" w:rsidRDefault="00F65CDB" w:rsidP="00204F03">
      <w:pPr>
        <w:pStyle w:val="Paragraphedeliste"/>
        <w:numPr>
          <w:ilvl w:val="0"/>
          <w:numId w:val="37"/>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3 cibles au niveau très </w:t>
      </w:r>
      <w:r w:rsidR="00E534FB" w:rsidRPr="00F65CDB">
        <w:rPr>
          <w:rFonts w:asciiTheme="minorHAnsi" w:hAnsiTheme="minorHAnsi" w:cstheme="minorHAnsi"/>
          <w:sz w:val="26"/>
          <w:szCs w:val="26"/>
          <w:lang w:bidi="ar-DZ"/>
        </w:rPr>
        <w:t>performant.</w:t>
      </w:r>
    </w:p>
    <w:p w:rsidR="00F65CDB" w:rsidRPr="00F65CDB" w:rsidRDefault="00F65CDB" w:rsidP="00204F03">
      <w:pPr>
        <w:pStyle w:val="Paragraphedeliste"/>
        <w:numPr>
          <w:ilvl w:val="0"/>
          <w:numId w:val="37"/>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4 cibles au niveau performant</w:t>
      </w:r>
      <w:r w:rsidR="00E534FB">
        <w:rPr>
          <w:rFonts w:asciiTheme="minorHAnsi" w:hAnsiTheme="minorHAnsi" w:cstheme="minorHAnsi"/>
          <w:sz w:val="26"/>
          <w:szCs w:val="26"/>
          <w:lang w:bidi="ar-DZ"/>
        </w:rPr>
        <w:t>.</w:t>
      </w:r>
      <w:r w:rsidRPr="00F65CDB">
        <w:rPr>
          <w:rFonts w:asciiTheme="minorHAnsi" w:hAnsiTheme="minorHAnsi" w:cstheme="minorHAnsi"/>
          <w:sz w:val="26"/>
          <w:szCs w:val="26"/>
          <w:lang w:bidi="ar-DZ"/>
        </w:rPr>
        <w:t xml:space="preserve"> </w:t>
      </w:r>
    </w:p>
    <w:p w:rsidR="00F65CDB" w:rsidRPr="00F65CDB" w:rsidRDefault="00F65CDB" w:rsidP="00204F03">
      <w:pPr>
        <w:pStyle w:val="Paragraphedeliste"/>
        <w:numPr>
          <w:ilvl w:val="0"/>
          <w:numId w:val="37"/>
        </w:num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7 cibles au niveau de </w:t>
      </w:r>
      <w:r w:rsidR="00E534FB" w:rsidRPr="00F65CDB">
        <w:rPr>
          <w:rFonts w:asciiTheme="minorHAnsi" w:hAnsiTheme="minorHAnsi" w:cstheme="minorHAnsi"/>
          <w:sz w:val="26"/>
          <w:szCs w:val="26"/>
          <w:lang w:bidi="ar-DZ"/>
        </w:rPr>
        <w:t>base</w:t>
      </w:r>
      <w:r w:rsidR="00E534FB" w:rsidRPr="00B520DF">
        <w:rPr>
          <w:rFonts w:asciiTheme="minorHAnsi" w:hAnsiTheme="minorHAnsi" w:cstheme="minorHAnsi"/>
          <w:b/>
          <w:bCs/>
          <w:color w:val="000000"/>
          <w:sz w:val="26"/>
          <w:szCs w:val="26"/>
          <w:vertAlign w:val="superscript"/>
        </w:rPr>
        <w:t xml:space="preserve"> [I-</w:t>
      </w:r>
      <w:r w:rsidR="00E534FB">
        <w:rPr>
          <w:rFonts w:asciiTheme="minorHAnsi" w:hAnsiTheme="minorHAnsi" w:cstheme="minorHAnsi"/>
          <w:b/>
          <w:bCs/>
          <w:color w:val="000000"/>
          <w:sz w:val="26"/>
          <w:szCs w:val="26"/>
          <w:vertAlign w:val="superscript"/>
        </w:rPr>
        <w:t>37</w:t>
      </w:r>
      <w:r w:rsidR="00E534FB" w:rsidRPr="00B520DF">
        <w:rPr>
          <w:rFonts w:asciiTheme="minorHAnsi" w:hAnsiTheme="minorHAnsi" w:cstheme="minorHAnsi"/>
          <w:b/>
          <w:bCs/>
          <w:color w:val="000000"/>
          <w:sz w:val="26"/>
          <w:szCs w:val="26"/>
          <w:vertAlign w:val="superscript"/>
        </w:rPr>
        <w:t>]</w:t>
      </w:r>
      <w:r w:rsidR="00E534FB" w:rsidRPr="00F65CDB">
        <w:rPr>
          <w:rFonts w:asciiTheme="minorHAnsi" w:hAnsiTheme="minorHAnsi" w:cstheme="minorHAnsi"/>
          <w:sz w:val="26"/>
          <w:szCs w:val="26"/>
          <w:lang w:bidi="ar-DZ"/>
        </w:rPr>
        <w:t>.</w:t>
      </w:r>
    </w:p>
    <w:p w:rsidR="00F65CDB" w:rsidRPr="00F65CDB" w:rsidRDefault="00147170" w:rsidP="00147170">
      <w:pPr>
        <w:pStyle w:val="NormalWeb"/>
        <w:spacing w:before="240" w:beforeAutospacing="0" w:after="240" w:afterAutospacing="0"/>
        <w:jc w:val="both"/>
        <w:rPr>
          <w:rFonts w:asciiTheme="minorHAnsi" w:hAnsiTheme="minorHAnsi" w:cstheme="minorHAnsi"/>
          <w:b/>
          <w:bCs/>
          <w:sz w:val="26"/>
          <w:szCs w:val="26"/>
          <w:lang w:eastAsia="en-US" w:bidi="ar-DZ"/>
        </w:rPr>
      </w:pPr>
      <w:r>
        <w:rPr>
          <w:rFonts w:asciiTheme="minorHAnsi" w:hAnsiTheme="minorHAnsi" w:cstheme="minorHAnsi"/>
          <w:b/>
          <w:bCs/>
          <w:sz w:val="26"/>
          <w:szCs w:val="26"/>
          <w:lang w:eastAsia="en-US" w:bidi="ar-DZ"/>
        </w:rPr>
        <w:t xml:space="preserve">3. </w:t>
      </w:r>
      <w:r w:rsidR="00F65CDB" w:rsidRPr="00F65CDB">
        <w:rPr>
          <w:rFonts w:asciiTheme="minorHAnsi" w:hAnsiTheme="minorHAnsi" w:cstheme="minorHAnsi"/>
          <w:b/>
          <w:bCs/>
          <w:sz w:val="26"/>
          <w:szCs w:val="26"/>
          <w:lang w:eastAsia="en-US" w:bidi="ar-DZ"/>
        </w:rPr>
        <w:t>Les principes HQE :</w:t>
      </w: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Deux principes sous-tendent l'approche HQE :</w:t>
      </w:r>
    </w:p>
    <w:p w:rsidR="00F65CDB" w:rsidRP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b/>
          <w:bCs/>
          <w:sz w:val="26"/>
          <w:szCs w:val="26"/>
          <w:lang w:bidi="ar-DZ"/>
        </w:rPr>
        <w:t>1.</w:t>
      </w:r>
      <w:r w:rsidR="00147170">
        <w:rPr>
          <w:rFonts w:asciiTheme="minorHAnsi" w:hAnsiTheme="minorHAnsi" w:cstheme="minorHAnsi"/>
          <w:sz w:val="26"/>
          <w:szCs w:val="26"/>
          <w:lang w:bidi="ar-DZ"/>
        </w:rPr>
        <w:t xml:space="preserve"> </w:t>
      </w:r>
      <w:r w:rsidRPr="00F65CDB">
        <w:rPr>
          <w:rFonts w:asciiTheme="minorHAnsi" w:hAnsiTheme="minorHAnsi" w:cstheme="minorHAnsi"/>
          <w:sz w:val="26"/>
          <w:szCs w:val="26"/>
          <w:lang w:bidi="ar-DZ"/>
        </w:rPr>
        <w:t xml:space="preserve">La construction, l'entretien et l'usage de tout bâtiment induisent un impact sur l'environnement, et donc un coût global, que la HQE tentera de réduire ou compenser, au-delà de ce que demande la loi (pour au moins 7 cibles sur 14) et en visant la performance maximale (pour au moins trois cibles dites "prioritaires"). L'économie d'un projet de construction HQE est donc appréhendée sous l'angle du coût global ; elle tient compte à la fois de l'investissement et du fonctionnement. </w:t>
      </w:r>
    </w:p>
    <w:p w:rsidR="00F65CDB" w:rsidRDefault="00F65CDB" w:rsidP="00F65CDB">
      <w:pPr>
        <w:spacing w:before="240" w:after="240" w:line="240" w:lineRule="auto"/>
        <w:jc w:val="both"/>
        <w:rPr>
          <w:rFonts w:asciiTheme="minorHAnsi" w:hAnsiTheme="minorHAnsi" w:cstheme="minorHAnsi"/>
          <w:sz w:val="26"/>
          <w:szCs w:val="26"/>
          <w:lang w:bidi="ar-DZ"/>
        </w:rPr>
      </w:pPr>
      <w:r w:rsidRPr="00F65CDB">
        <w:rPr>
          <w:rFonts w:asciiTheme="minorHAnsi" w:hAnsiTheme="minorHAnsi" w:cstheme="minorHAnsi"/>
          <w:b/>
          <w:bCs/>
          <w:sz w:val="26"/>
          <w:szCs w:val="26"/>
          <w:lang w:bidi="ar-DZ"/>
        </w:rPr>
        <w:t>2.</w:t>
      </w:r>
      <w:r w:rsidR="00147170">
        <w:rPr>
          <w:rFonts w:asciiTheme="minorHAnsi" w:hAnsiTheme="minorHAnsi" w:cstheme="minorHAnsi"/>
          <w:sz w:val="26"/>
          <w:szCs w:val="26"/>
          <w:lang w:bidi="ar-DZ"/>
        </w:rPr>
        <w:t xml:space="preserve"> </w:t>
      </w:r>
      <w:r w:rsidRPr="00F65CDB">
        <w:rPr>
          <w:rFonts w:asciiTheme="minorHAnsi" w:hAnsiTheme="minorHAnsi" w:cstheme="minorHAnsi"/>
          <w:sz w:val="26"/>
          <w:szCs w:val="26"/>
          <w:lang w:bidi="ar-DZ"/>
        </w:rPr>
        <w:t xml:space="preserve">Le principe des cibles : Il est lié à la </w:t>
      </w:r>
      <w:hyperlink r:id="rId100" w:tooltip="Démarche qualité" w:history="1">
        <w:r w:rsidRPr="00F65CDB">
          <w:rPr>
            <w:rFonts w:asciiTheme="minorHAnsi" w:hAnsiTheme="minorHAnsi" w:cstheme="minorHAnsi"/>
            <w:sz w:val="26"/>
            <w:szCs w:val="26"/>
            <w:lang w:bidi="ar-DZ"/>
          </w:rPr>
          <w:t>démarche qualité</w:t>
        </w:r>
      </w:hyperlink>
      <w:r w:rsidRPr="00F65CDB">
        <w:rPr>
          <w:rFonts w:asciiTheme="minorHAnsi" w:hAnsiTheme="minorHAnsi" w:cstheme="minorHAnsi"/>
          <w:sz w:val="26"/>
          <w:szCs w:val="26"/>
          <w:lang w:bidi="ar-DZ"/>
        </w:rPr>
        <w:t> ; la cible est atteinte si dans le domaine concerné, le niveau relatif de performance est égal à celui du meilleur projet connu au même moment. Après de longs débats, l'association HQE a admis que toutes les cibles pouvaient ne pas être traitées en visant le maximum de performance, ce qui aurait, pour des raisons de coût initial, mis la HQE hors de portée des petits budgets</w:t>
      </w:r>
      <w:r w:rsidR="00E534FB">
        <w:rPr>
          <w:rFonts w:asciiTheme="minorHAnsi" w:hAnsiTheme="minorHAnsi" w:cstheme="minorHAnsi"/>
          <w:sz w:val="26"/>
          <w:szCs w:val="26"/>
          <w:lang w:bidi="ar-DZ"/>
        </w:rPr>
        <w:t xml:space="preserve"> </w:t>
      </w:r>
      <w:r w:rsidR="00E534FB" w:rsidRPr="00B520DF">
        <w:rPr>
          <w:rFonts w:asciiTheme="minorHAnsi" w:hAnsiTheme="minorHAnsi" w:cstheme="minorHAnsi"/>
          <w:b/>
          <w:bCs/>
          <w:color w:val="000000"/>
          <w:sz w:val="26"/>
          <w:szCs w:val="26"/>
          <w:vertAlign w:val="superscript"/>
        </w:rPr>
        <w:t>[I-</w:t>
      </w:r>
      <w:r w:rsidR="00E534FB">
        <w:rPr>
          <w:rFonts w:asciiTheme="minorHAnsi" w:hAnsiTheme="minorHAnsi" w:cstheme="minorHAnsi"/>
          <w:b/>
          <w:bCs/>
          <w:color w:val="000000"/>
          <w:sz w:val="26"/>
          <w:szCs w:val="26"/>
          <w:vertAlign w:val="superscript"/>
        </w:rPr>
        <w:t>38</w:t>
      </w:r>
      <w:r w:rsidR="00E534FB"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sz w:val="26"/>
          <w:szCs w:val="26"/>
          <w:lang w:bidi="ar-DZ"/>
        </w:rPr>
        <w:t xml:space="preserve">. </w:t>
      </w:r>
    </w:p>
    <w:p w:rsidR="00E534FB" w:rsidRPr="00E534FB" w:rsidRDefault="00E031AD" w:rsidP="00E534FB">
      <w:pPr>
        <w:spacing w:before="240" w:after="240" w:line="240" w:lineRule="auto"/>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198" type="#_x0000_t32" style="position:absolute;left:0;text-align:left;margin-left:-1.15pt;margin-top:24.2pt;width:193.5pt;height:0;z-index:251804672" o:connectortype="straight"/>
        </w:pict>
      </w:r>
    </w:p>
    <w:p w:rsidR="00E534FB" w:rsidRDefault="00E534FB" w:rsidP="00E534FB">
      <w:pPr>
        <w:autoSpaceDE w:val="0"/>
        <w:autoSpaceDN w:val="0"/>
        <w:adjustRightInd w:val="0"/>
        <w:spacing w:before="240" w:after="240" w:line="240" w:lineRule="auto"/>
        <w:jc w:val="both"/>
        <w:rPr>
          <w:rFonts w:cs="Calibri"/>
          <w:sz w:val="20"/>
          <w:szCs w:val="20"/>
        </w:rPr>
      </w:pPr>
      <w:r w:rsidRPr="00E534FB">
        <w:rPr>
          <w:rFonts w:cs="Calibri"/>
          <w:b/>
          <w:sz w:val="20"/>
          <w:szCs w:val="20"/>
          <w:vertAlign w:val="superscript"/>
        </w:rPr>
        <w:t>[II-</w:t>
      </w:r>
      <w:r>
        <w:rPr>
          <w:rFonts w:cs="Calibri"/>
          <w:b/>
          <w:sz w:val="20"/>
          <w:szCs w:val="20"/>
          <w:vertAlign w:val="superscript"/>
        </w:rPr>
        <w:t>37</w:t>
      </w:r>
      <w:r w:rsidRPr="00E534FB">
        <w:rPr>
          <w:rFonts w:cs="Calibri"/>
          <w:b/>
          <w:sz w:val="20"/>
          <w:szCs w:val="20"/>
          <w:vertAlign w:val="superscript"/>
        </w:rPr>
        <w:t xml:space="preserve">] </w:t>
      </w:r>
      <w:r w:rsidRPr="00E534FB">
        <w:rPr>
          <w:rFonts w:cs="Calibri"/>
          <w:b/>
          <w:sz w:val="20"/>
          <w:szCs w:val="20"/>
        </w:rPr>
        <w:t xml:space="preserve">BRIGITT VU </w:t>
      </w:r>
      <w:r w:rsidRPr="00E534FB">
        <w:rPr>
          <w:rFonts w:cs="Calibri"/>
          <w:sz w:val="20"/>
          <w:szCs w:val="20"/>
        </w:rPr>
        <w:t>(Construire ou rénover en respectant la Haute Qualité Environnementale HQE-</w:t>
      </w:r>
      <w:r>
        <w:rPr>
          <w:rFonts w:cs="Calibri"/>
          <w:sz w:val="20"/>
          <w:szCs w:val="20"/>
        </w:rPr>
        <w:t xml:space="preserve">                                                     </w:t>
      </w:r>
      <w:r w:rsidRPr="00E534FB">
        <w:rPr>
          <w:rFonts w:cs="Calibri"/>
          <w:sz w:val="20"/>
          <w:szCs w:val="20"/>
        </w:rPr>
        <w:t>Partie1</w:t>
      </w:r>
      <w:r>
        <w:rPr>
          <w:rFonts w:cs="Calibri"/>
          <w:sz w:val="20"/>
          <w:szCs w:val="20"/>
        </w:rPr>
        <w:t xml:space="preserve"> </w:t>
      </w:r>
      <w:r w:rsidRPr="00E534FB">
        <w:rPr>
          <w:rFonts w:cs="Calibri"/>
          <w:sz w:val="20"/>
          <w:szCs w:val="20"/>
        </w:rPr>
        <w:t>P1</w:t>
      </w:r>
      <w:r>
        <w:rPr>
          <w:rFonts w:cs="Calibri"/>
          <w:sz w:val="20"/>
          <w:szCs w:val="20"/>
        </w:rPr>
        <w:t>6</w:t>
      </w:r>
      <w:r w:rsidRPr="00E534FB">
        <w:rPr>
          <w:rFonts w:cs="Calibri"/>
          <w:sz w:val="20"/>
          <w:szCs w:val="20"/>
        </w:rPr>
        <w:t>).</w:t>
      </w:r>
    </w:p>
    <w:p w:rsidR="00E534FB" w:rsidRPr="00112B52" w:rsidRDefault="00E534FB" w:rsidP="00E534FB">
      <w:pPr>
        <w:pStyle w:val="NormalWeb"/>
        <w:spacing w:before="240" w:beforeAutospacing="0" w:after="240" w:afterAutospacing="0"/>
        <w:jc w:val="both"/>
        <w:rPr>
          <w:rFonts w:asciiTheme="minorHAnsi" w:hAnsiTheme="minorHAnsi" w:cstheme="minorHAnsi"/>
          <w:b/>
          <w:color w:val="000000"/>
          <w:sz w:val="20"/>
          <w:szCs w:val="20"/>
          <w:lang w:val="en-US"/>
        </w:rPr>
      </w:pPr>
      <w:r w:rsidRPr="00063451">
        <w:rPr>
          <w:rFonts w:asciiTheme="minorHAnsi" w:hAnsiTheme="minorHAnsi" w:cstheme="minorHAnsi"/>
          <w:b/>
          <w:sz w:val="20"/>
          <w:szCs w:val="20"/>
          <w:vertAlign w:val="superscript"/>
          <w:lang w:val="en-US" w:bidi="ar-DZ"/>
        </w:rPr>
        <w:t>[I-3</w:t>
      </w:r>
      <w:r>
        <w:rPr>
          <w:rFonts w:asciiTheme="minorHAnsi" w:hAnsiTheme="minorHAnsi" w:cstheme="minorHAnsi"/>
          <w:b/>
          <w:sz w:val="20"/>
          <w:szCs w:val="20"/>
          <w:vertAlign w:val="superscript"/>
          <w:lang w:val="en-US" w:bidi="ar-DZ"/>
        </w:rPr>
        <w:t>8</w:t>
      </w:r>
      <w:r w:rsidRPr="00063451">
        <w:rPr>
          <w:rFonts w:asciiTheme="minorHAnsi" w:hAnsiTheme="minorHAnsi" w:cstheme="minorHAnsi"/>
          <w:b/>
          <w:sz w:val="20"/>
          <w:szCs w:val="20"/>
          <w:vertAlign w:val="superscript"/>
          <w:lang w:val="en-US" w:bidi="ar-DZ"/>
        </w:rPr>
        <w:t xml:space="preserve">] </w:t>
      </w:r>
      <w:r w:rsidRPr="00EF60D8">
        <w:rPr>
          <w:rFonts w:asciiTheme="minorHAnsi" w:hAnsiTheme="minorHAnsi" w:cstheme="minorHAnsi"/>
          <w:sz w:val="20"/>
          <w:szCs w:val="20"/>
          <w:lang w:val="en-US"/>
        </w:rPr>
        <w:t>http</w:t>
      </w:r>
      <w:r w:rsidRPr="00EF60D8">
        <w:rPr>
          <w:rFonts w:cs="Calibri"/>
          <w:b/>
          <w:sz w:val="20"/>
          <w:szCs w:val="20"/>
          <w:lang w:val="en-US"/>
        </w:rPr>
        <w:t xml:space="preserve">: </w:t>
      </w:r>
      <w:r w:rsidRPr="00EF60D8">
        <w:rPr>
          <w:rFonts w:asciiTheme="minorHAnsi" w:hAnsiTheme="minorHAnsi" w:cstheme="minorHAnsi"/>
          <w:b/>
          <w:sz w:val="20"/>
          <w:szCs w:val="20"/>
          <w:lang w:val="en-US"/>
        </w:rPr>
        <w:t>//WWW.WIKIPEDIA</w:t>
      </w:r>
      <w:r w:rsidRPr="00EF60D8">
        <w:rPr>
          <w:rFonts w:asciiTheme="minorHAnsi" w:hAnsiTheme="minorHAnsi" w:cstheme="minorHAnsi"/>
          <w:sz w:val="20"/>
          <w:szCs w:val="20"/>
          <w:lang w:val="en-US"/>
        </w:rPr>
        <w:t>.</w:t>
      </w:r>
      <w:r w:rsidRPr="00EF60D8">
        <w:rPr>
          <w:rFonts w:asciiTheme="minorHAnsi" w:hAnsiTheme="minorHAnsi" w:cstheme="minorHAnsi"/>
          <w:b/>
          <w:sz w:val="20"/>
          <w:szCs w:val="20"/>
          <w:lang w:val="en-US"/>
        </w:rPr>
        <w:t>ORG</w:t>
      </w:r>
      <w:r w:rsidRPr="00EF60D8">
        <w:rPr>
          <w:rFonts w:asciiTheme="minorHAnsi" w:hAnsiTheme="minorHAnsi" w:cstheme="minorHAnsi"/>
          <w:b/>
          <w:sz w:val="20"/>
          <w:szCs w:val="20"/>
          <w:vertAlign w:val="superscript"/>
          <w:lang w:val="en-US" w:bidi="ar-DZ"/>
        </w:rPr>
        <w:t>.</w:t>
      </w:r>
    </w:p>
    <w:p w:rsidR="00E534FB" w:rsidRPr="00E534FB" w:rsidRDefault="00E031AD" w:rsidP="00E534FB">
      <w:pPr>
        <w:autoSpaceDE w:val="0"/>
        <w:autoSpaceDN w:val="0"/>
        <w:adjustRightInd w:val="0"/>
        <w:spacing w:before="240" w:after="240" w:line="240" w:lineRule="auto"/>
        <w:jc w:val="both"/>
        <w:rPr>
          <w:rFonts w:cs="Calibri"/>
          <w:sz w:val="20"/>
          <w:szCs w:val="20"/>
          <w:rtl/>
          <w:lang w:val="en-US"/>
        </w:rPr>
      </w:pPr>
      <w:r>
        <w:rPr>
          <w:rFonts w:cs="Calibri"/>
          <w:noProof/>
          <w:sz w:val="20"/>
          <w:szCs w:val="20"/>
          <w:rtl/>
          <w:lang w:eastAsia="fr-FR"/>
        </w:rPr>
        <w:lastRenderedPageBreak/>
        <w:pict>
          <v:rect id="_x0000_s1200" style="position:absolute;left:0;text-align:left;margin-left:-10.55pt;margin-top:2.35pt;width:505.65pt;height:36.7pt;z-index:251805696" stroked="f">
            <v:textbox style="mso-next-textbox:#_x0000_s1200">
              <w:txbxContent>
                <w:p w:rsidR="00CB35C8" w:rsidRPr="008A22AC" w:rsidRDefault="00CB35C8" w:rsidP="00E534FB">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I.10</w:t>
                  </w:r>
                  <w:r w:rsidRPr="008A22AC">
                    <w:rPr>
                      <w:rFonts w:asciiTheme="minorHAnsi" w:hAnsiTheme="minorHAnsi" w:cstheme="minorHAnsi"/>
                      <w:b/>
                      <w:bCs/>
                      <w:sz w:val="20"/>
                      <w:szCs w:val="20"/>
                    </w:rPr>
                    <w:t xml:space="preserve"> : </w:t>
                  </w:r>
                  <w:r>
                    <w:rPr>
                      <w:rFonts w:ascii="Arial" w:hAnsi="Arial"/>
                      <w:b/>
                      <w:bCs/>
                      <w:sz w:val="18"/>
                      <w:szCs w:val="18"/>
                    </w:rPr>
                    <w:t>Principes HQE.</w:t>
                  </w:r>
                  <w:r>
                    <w:rPr>
                      <w:rFonts w:ascii="Arial" w:hAnsi="Arial"/>
                      <w:b/>
                      <w:bCs/>
                      <w:sz w:val="18"/>
                      <w:szCs w:val="18"/>
                    </w:rPr>
                    <w:tab/>
                    <w:t xml:space="preserve">                                         </w:t>
                  </w:r>
                  <w:r>
                    <w:rPr>
                      <w:rFonts w:ascii="Arial" w:hAnsi="Arial"/>
                      <w:b/>
                      <w:bCs/>
                      <w:sz w:val="18"/>
                      <w:szCs w:val="18"/>
                    </w:rPr>
                    <w:tab/>
                  </w:r>
                  <w:r>
                    <w:rPr>
                      <w:rFonts w:ascii="Arial" w:hAnsi="Arial"/>
                      <w:b/>
                      <w:bCs/>
                      <w:sz w:val="18"/>
                      <w:szCs w:val="18"/>
                    </w:rPr>
                    <w:tab/>
                    <w:t xml:space="preserve">                             </w:t>
                  </w:r>
                  <w:r>
                    <w:rPr>
                      <w:rFonts w:asciiTheme="minorHAnsi" w:hAnsiTheme="minorHAnsi" w:cstheme="minorHAnsi"/>
                      <w:b/>
                      <w:bCs/>
                      <w:sz w:val="20"/>
                      <w:szCs w:val="20"/>
                    </w:rPr>
                    <w:t>Source : WWW.WIKIPEDIA.ORG.</w:t>
                  </w:r>
                  <w:r>
                    <w:rPr>
                      <w:rFonts w:ascii="Arial" w:hAnsi="Arial"/>
                      <w:b/>
                      <w:bCs/>
                      <w:sz w:val="18"/>
                      <w:szCs w:val="18"/>
                    </w:rPr>
                    <w:t xml:space="preserve">            </w:t>
                  </w:r>
                  <w:r>
                    <w:rPr>
                      <w:rFonts w:asciiTheme="minorHAnsi" w:hAnsiTheme="minorHAnsi" w:cstheme="minorHAnsi"/>
                      <w:b/>
                      <w:bCs/>
                      <w:sz w:val="20"/>
                      <w:szCs w:val="20"/>
                    </w:rPr>
                    <w:t xml:space="preserve"> </w:t>
                  </w:r>
                </w:p>
                <w:p w:rsidR="00CB35C8" w:rsidRPr="006E6A9C" w:rsidRDefault="00CB35C8" w:rsidP="00E534FB">
                  <w:pPr>
                    <w:rPr>
                      <w:szCs w:val="20"/>
                    </w:rPr>
                  </w:pPr>
                </w:p>
              </w:txbxContent>
            </v:textbox>
          </v:rect>
        </w:pict>
      </w:r>
      <w:r w:rsidR="00E534FB">
        <w:rPr>
          <w:rFonts w:cs="Calibri"/>
          <w:noProof/>
          <w:sz w:val="20"/>
          <w:szCs w:val="20"/>
          <w:rtl/>
          <w:lang w:eastAsia="fr-FR"/>
        </w:rPr>
        <w:drawing>
          <wp:anchor distT="0" distB="0" distL="114300" distR="114300" simplePos="0" relativeHeight="251750400" behindDoc="1" locked="0" layoutInCell="1" allowOverlap="1">
            <wp:simplePos x="0" y="0"/>
            <wp:positionH relativeFrom="column">
              <wp:posOffset>-88900</wp:posOffset>
            </wp:positionH>
            <wp:positionV relativeFrom="paragraph">
              <wp:posOffset>-51435</wp:posOffset>
            </wp:positionV>
            <wp:extent cx="6295390" cy="2159635"/>
            <wp:effectExtent l="19050" t="19050" r="10160" b="12065"/>
            <wp:wrapTight wrapText="bothSides">
              <wp:wrapPolygon edited="0">
                <wp:start x="-65" y="-191"/>
                <wp:lineTo x="-65" y="21721"/>
                <wp:lineTo x="21635" y="21721"/>
                <wp:lineTo x="21635" y="-191"/>
                <wp:lineTo x="-65" y="-191"/>
              </wp:wrapPolygon>
            </wp:wrapTight>
            <wp:docPr id="10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preferRelativeResize="0">
                      <a:picLocks noChangeAspect="1" noChangeArrowheads="1"/>
                    </pic:cNvPicPr>
                  </pic:nvPicPr>
                  <pic:blipFill>
                    <a:blip r:embed="rId101"/>
                    <a:srcRect l="28889" t="51350" r="24483" b="14053"/>
                    <a:stretch>
                      <a:fillRect/>
                    </a:stretch>
                  </pic:blipFill>
                  <pic:spPr bwMode="auto">
                    <a:xfrm>
                      <a:off x="0" y="0"/>
                      <a:ext cx="6295390" cy="2159635"/>
                    </a:xfrm>
                    <a:prstGeom prst="rect">
                      <a:avLst/>
                    </a:prstGeom>
                    <a:noFill/>
                    <a:ln w="19050">
                      <a:solidFill>
                        <a:schemeClr val="tx2">
                          <a:lumMod val="20000"/>
                          <a:lumOff val="80000"/>
                        </a:schemeClr>
                      </a:solidFill>
                      <a:miter lim="800000"/>
                      <a:headEnd/>
                      <a:tailEnd/>
                    </a:ln>
                  </pic:spPr>
                </pic:pic>
              </a:graphicData>
            </a:graphic>
          </wp:anchor>
        </w:drawing>
      </w:r>
    </w:p>
    <w:p w:rsidR="00F65CDB" w:rsidRDefault="00F65CDB" w:rsidP="00F65CDB">
      <w:pPr>
        <w:spacing w:before="240" w:after="240" w:line="240" w:lineRule="auto"/>
        <w:jc w:val="both"/>
        <w:rPr>
          <w:rFonts w:asciiTheme="minorHAnsi" w:hAnsiTheme="minorHAnsi" w:cstheme="minorHAnsi"/>
          <w:sz w:val="26"/>
          <w:szCs w:val="26"/>
          <w:lang w:val="en-US"/>
        </w:rPr>
      </w:pPr>
    </w:p>
    <w:p w:rsidR="00AF1FC9" w:rsidRDefault="001C6FD4" w:rsidP="00F65CDB">
      <w:pPr>
        <w:spacing w:before="240" w:after="240" w:line="240" w:lineRule="auto"/>
        <w:jc w:val="both"/>
        <w:rPr>
          <w:rFonts w:asciiTheme="minorHAnsi" w:hAnsiTheme="minorHAnsi" w:cstheme="minorHAnsi"/>
          <w:sz w:val="26"/>
          <w:szCs w:val="26"/>
        </w:rPr>
      </w:pPr>
      <w:r w:rsidRPr="001C6FD4">
        <w:rPr>
          <w:rFonts w:asciiTheme="minorHAnsi" w:hAnsiTheme="minorHAnsi" w:cstheme="minorHAnsi"/>
          <w:sz w:val="26"/>
          <w:szCs w:val="26"/>
        </w:rPr>
        <w:t>Après une d</w:t>
      </w:r>
      <w:r>
        <w:rPr>
          <w:rFonts w:asciiTheme="minorHAnsi" w:hAnsiTheme="minorHAnsi" w:cstheme="minorHAnsi"/>
          <w:sz w:val="26"/>
          <w:szCs w:val="26"/>
        </w:rPr>
        <w:t>éfinition d</w:t>
      </w:r>
      <w:r w:rsidR="007E6FCD">
        <w:rPr>
          <w:rFonts w:asciiTheme="minorHAnsi" w:hAnsiTheme="minorHAnsi" w:cstheme="minorHAnsi"/>
          <w:sz w:val="26"/>
          <w:szCs w:val="26"/>
        </w:rPr>
        <w:t>e l’</w:t>
      </w:r>
      <w:r>
        <w:rPr>
          <w:rFonts w:asciiTheme="minorHAnsi" w:hAnsiTheme="minorHAnsi" w:cstheme="minorHAnsi"/>
          <w:sz w:val="26"/>
          <w:szCs w:val="26"/>
        </w:rPr>
        <w:t>habitat durable</w:t>
      </w:r>
      <w:r w:rsidR="007E6FCD">
        <w:rPr>
          <w:rFonts w:asciiTheme="minorHAnsi" w:hAnsiTheme="minorHAnsi" w:cstheme="minorHAnsi"/>
          <w:sz w:val="26"/>
          <w:szCs w:val="26"/>
        </w:rPr>
        <w:t>, il est nécessaire de savoir les origines du concept :</w:t>
      </w:r>
    </w:p>
    <w:p w:rsidR="00597F60" w:rsidRDefault="00AF1FC9" w:rsidP="00F65CDB">
      <w:pPr>
        <w:spacing w:before="240" w:after="240" w:line="240" w:lineRule="auto"/>
        <w:jc w:val="both"/>
        <w:rPr>
          <w:rFonts w:asciiTheme="minorHAnsi" w:hAnsiTheme="minorHAnsi" w:cstheme="minorHAnsi"/>
          <w:b/>
          <w:sz w:val="26"/>
          <w:szCs w:val="26"/>
        </w:rPr>
      </w:pPr>
      <w:r w:rsidRPr="00F65CDB">
        <w:rPr>
          <w:rFonts w:asciiTheme="minorHAnsi" w:hAnsiTheme="minorHAnsi" w:cstheme="minorHAnsi"/>
          <w:b/>
          <w:sz w:val="26"/>
          <w:szCs w:val="26"/>
        </w:rPr>
        <w:t>I.</w:t>
      </w:r>
      <w:r>
        <w:rPr>
          <w:rFonts w:asciiTheme="minorHAnsi" w:hAnsiTheme="minorHAnsi" w:cstheme="minorHAnsi"/>
          <w:b/>
          <w:sz w:val="26"/>
          <w:szCs w:val="26"/>
        </w:rPr>
        <w:t xml:space="preserve">7 </w:t>
      </w:r>
      <w:r w:rsidR="00886D32">
        <w:rPr>
          <w:rFonts w:asciiTheme="minorHAnsi" w:hAnsiTheme="minorHAnsi" w:cstheme="minorHAnsi"/>
          <w:b/>
          <w:sz w:val="26"/>
          <w:szCs w:val="26"/>
        </w:rPr>
        <w:t xml:space="preserve">Aperçu historique </w:t>
      </w:r>
      <w:r>
        <w:rPr>
          <w:rFonts w:asciiTheme="minorHAnsi" w:hAnsiTheme="minorHAnsi" w:cstheme="minorHAnsi"/>
          <w:b/>
          <w:sz w:val="26"/>
          <w:szCs w:val="26"/>
        </w:rPr>
        <w:t>du concept habitat durable</w:t>
      </w:r>
      <w:r w:rsidR="003B3F21">
        <w:rPr>
          <w:rFonts w:asciiTheme="minorHAnsi" w:hAnsiTheme="minorHAnsi" w:cstheme="minorHAnsi"/>
          <w:b/>
          <w:sz w:val="26"/>
          <w:szCs w:val="26"/>
        </w:rPr>
        <w:t xml:space="preserve"> </w:t>
      </w:r>
      <w:r w:rsidR="003B3F21" w:rsidRPr="003B3F21">
        <w:rPr>
          <w:rFonts w:asciiTheme="minorHAnsi" w:hAnsiTheme="minorHAnsi" w:cstheme="minorHAnsi"/>
          <w:sz w:val="26"/>
          <w:szCs w:val="26"/>
          <w:lang w:bidi="ar-DZ"/>
        </w:rPr>
        <w:t>(Voir figure N°I.11 et N°I.12)</w:t>
      </w:r>
      <w:r w:rsidRPr="003B3F21">
        <w:rPr>
          <w:rFonts w:asciiTheme="minorHAnsi" w:hAnsiTheme="minorHAnsi" w:cstheme="minorHAnsi"/>
          <w:sz w:val="26"/>
          <w:szCs w:val="26"/>
        </w:rPr>
        <w:t> </w:t>
      </w:r>
      <w:r>
        <w:rPr>
          <w:rFonts w:asciiTheme="minorHAnsi" w:hAnsiTheme="minorHAnsi" w:cstheme="minorHAnsi"/>
          <w:b/>
          <w:sz w:val="26"/>
          <w:szCs w:val="26"/>
        </w:rPr>
        <w:t>:</w:t>
      </w:r>
      <w:r w:rsidRPr="00F65CDB">
        <w:rPr>
          <w:rFonts w:asciiTheme="minorHAnsi" w:hAnsiTheme="minorHAnsi" w:cstheme="minorHAnsi"/>
          <w:b/>
          <w:sz w:val="26"/>
          <w:szCs w:val="26"/>
        </w:rPr>
        <w:t xml:space="preserve"> </w:t>
      </w:r>
    </w:p>
    <w:p w:rsidR="00597F60" w:rsidRPr="00597F60" w:rsidRDefault="00597F60" w:rsidP="00597F60">
      <w:pPr>
        <w:pStyle w:val="chapo"/>
        <w:spacing w:before="240" w:beforeAutospacing="0" w:after="240" w:afterAutospacing="0"/>
        <w:jc w:val="both"/>
        <w:rPr>
          <w:rFonts w:asciiTheme="minorHAnsi" w:eastAsia="Calibri" w:hAnsiTheme="minorHAnsi" w:cstheme="minorHAnsi"/>
          <w:sz w:val="26"/>
          <w:szCs w:val="26"/>
          <w:lang w:eastAsia="en-US"/>
        </w:rPr>
      </w:pPr>
      <w:r w:rsidRPr="00597F60">
        <w:rPr>
          <w:rFonts w:asciiTheme="minorHAnsi" w:eastAsia="Calibri" w:hAnsiTheme="minorHAnsi" w:cstheme="minorHAnsi"/>
          <w:sz w:val="26"/>
          <w:szCs w:val="26"/>
          <w:lang w:eastAsia="en-US"/>
        </w:rPr>
        <w:t>Au XIXe siècle, les principes anciens de la construction et son adaptation aux besoins de l'homme et aux conditions de son milieu sont largement sacrifiés pour faire face à l'urgence. Récit du lent cheminement qui suivit, pour un retour vers une construction durable.</w:t>
      </w:r>
    </w:p>
    <w:p w:rsidR="00597F60" w:rsidRDefault="00597F60" w:rsidP="00597F60">
      <w:pPr>
        <w:spacing w:before="240" w:after="240" w:line="240" w:lineRule="auto"/>
        <w:jc w:val="both"/>
        <w:rPr>
          <w:rFonts w:asciiTheme="minorHAnsi" w:hAnsiTheme="minorHAnsi" w:cstheme="minorHAnsi"/>
          <w:sz w:val="26"/>
          <w:szCs w:val="26"/>
        </w:rPr>
      </w:pPr>
      <w:r w:rsidRPr="00597F60">
        <w:rPr>
          <w:rFonts w:asciiTheme="minorHAnsi" w:hAnsiTheme="minorHAnsi" w:cstheme="minorHAnsi"/>
          <w:sz w:val="26"/>
          <w:szCs w:val="26"/>
        </w:rPr>
        <w:t>Si l'on doit parler de l'histoire de la construction durable, il faut remonter jusqu'aux origines de l'habitat. Les grottes préhistoriques, aussi déroutant que cela paraisse, sont en effet parfaitement durables. L'habitat est la nature et vice versa. Depuis que l'homme a commencé à bâtir, il a fait preuve d'un grand sens du développement durable. L'architecture dite vernaculaire, par exemple, est toujours parfaitement en phase avec les besoins de celui qui la conçoit : ses caractéristiques, tant formelles que techniques, sont parfaitement adaptées au climat, au lieu et donc au milieu où elle est mise en place. Elle est construite avec les matériaux disponibles à moindre frais et nécessitant le moins d'efforts dans un lieu donné. C'est donc la plus pure expression du bon sens. On construit en fonction du climat, avec des matériaux locaux et naturels pour répondre avec exigence aux besoins de l'usager, donc dans un style cohérent à l'échelle locale. Dans les campagnes, cette méthodologie constructive a été massivement à l'origine du paysage bâti français jusqu'au début du siècle dernier. L'approche de l'architecture urbaine se doit d'être plus nuancée, mais la population est encore majoritairement rurale à ce moment. L'histoire de l'architecture durable, même si le terme est anachronique pour qualifier ce que nous venons d'évoquer, ne doit donc pas se faire en cherchant un commencement, mais un renouveau. Il faut trouver quand on s'arrête de bâtir selon ces critères, quand on y revient et expliquer pourquoi.</w:t>
      </w:r>
    </w:p>
    <w:p w:rsidR="00597F60" w:rsidRPr="00096556" w:rsidRDefault="00597F60" w:rsidP="00096556">
      <w:pPr>
        <w:pStyle w:val="Paragraphedeliste"/>
        <w:numPr>
          <w:ilvl w:val="0"/>
          <w:numId w:val="43"/>
        </w:numPr>
        <w:spacing w:before="240" w:after="240" w:line="240" w:lineRule="auto"/>
        <w:jc w:val="both"/>
        <w:rPr>
          <w:rFonts w:asciiTheme="minorHAnsi" w:hAnsiTheme="minorHAnsi" w:cstheme="minorHAnsi"/>
          <w:b/>
          <w:sz w:val="26"/>
          <w:szCs w:val="26"/>
        </w:rPr>
      </w:pPr>
      <w:r w:rsidRPr="00096556">
        <w:rPr>
          <w:rFonts w:asciiTheme="minorHAnsi" w:hAnsiTheme="minorHAnsi" w:cstheme="minorHAnsi"/>
          <w:b/>
          <w:sz w:val="26"/>
          <w:szCs w:val="26"/>
        </w:rPr>
        <w:t>Déraillement :</w:t>
      </w:r>
    </w:p>
    <w:p w:rsidR="00597F60" w:rsidRPr="00597F60" w:rsidRDefault="00597F60" w:rsidP="00597F60">
      <w:pPr>
        <w:spacing w:before="240" w:after="240" w:line="240" w:lineRule="auto"/>
        <w:jc w:val="both"/>
        <w:rPr>
          <w:rFonts w:ascii="Times New Roman" w:eastAsia="Times New Roman" w:hAnsi="Times New Roman"/>
          <w:sz w:val="24"/>
          <w:szCs w:val="24"/>
          <w:lang w:eastAsia="fr-FR"/>
        </w:rPr>
      </w:pPr>
      <w:r w:rsidRPr="00597F60">
        <w:rPr>
          <w:rFonts w:asciiTheme="minorHAnsi" w:hAnsiTheme="minorHAnsi" w:cstheme="minorHAnsi"/>
          <w:sz w:val="26"/>
          <w:szCs w:val="26"/>
        </w:rPr>
        <w:t xml:space="preserve">Sans surprise, c'est du côté du XIXe siècle et de l'ensemble des symptômes qui agitent le corps social français, couramment réunis sous le nom de révolution industrielle, qu'il faut regarder. L'activité économique se concentre dorénavant dans les villes, les travailleurs quittant massivement les campagnes pour rejoindre les centres urbains. C'est le début de la première grande crise du logement. L'urbanisation, combinée à l'industrialisation à laquelle </w:t>
      </w:r>
      <w:r w:rsidRPr="00597F60">
        <w:rPr>
          <w:rFonts w:asciiTheme="minorHAnsi" w:hAnsiTheme="minorHAnsi" w:cstheme="minorHAnsi"/>
          <w:sz w:val="26"/>
          <w:szCs w:val="26"/>
        </w:rPr>
        <w:lastRenderedPageBreak/>
        <w:t>n'échappe pas le secteur du bâtiment, provoque le début du processus de densification à grande échelle de l'habitat et à une première dégradation du rapport entre l'habitant et son habitat et entre le milieu et l'architecture</w:t>
      </w:r>
      <w:r w:rsidRPr="00597F60">
        <w:rPr>
          <w:rFonts w:ascii="Times New Roman" w:eastAsia="Times New Roman" w:hAnsi="Times New Roman"/>
          <w:sz w:val="24"/>
          <w:szCs w:val="24"/>
          <w:lang w:eastAsia="fr-FR"/>
        </w:rPr>
        <w:t>.</w:t>
      </w:r>
    </w:p>
    <w:p w:rsidR="00597F60" w:rsidRPr="00597F60" w:rsidRDefault="00597F60" w:rsidP="00597F60">
      <w:pPr>
        <w:spacing w:before="240" w:after="240" w:line="240" w:lineRule="auto"/>
        <w:jc w:val="both"/>
        <w:rPr>
          <w:rFonts w:asciiTheme="minorHAnsi" w:hAnsiTheme="minorHAnsi" w:cstheme="minorHAnsi"/>
          <w:sz w:val="26"/>
          <w:szCs w:val="26"/>
        </w:rPr>
      </w:pPr>
      <w:r w:rsidRPr="00597F60">
        <w:rPr>
          <w:rFonts w:asciiTheme="minorHAnsi" w:hAnsiTheme="minorHAnsi" w:cstheme="minorHAnsi"/>
          <w:sz w:val="26"/>
          <w:szCs w:val="26"/>
        </w:rPr>
        <w:t>L'après-guerre au sens large constitue la deuxième grande crise. La reconstruction puis la fin de la guerre d'Algérie poussent, devant l'urgence, à construire vite et beaucoup. Comme c'était le cas pour l'architecture vernaculaire, les impératifs économiques prévalent, mais les réponses à ces impératifs ont changé depuis que l'industrialisation du pays s'est mise en route. Les matériaux industriels sont devenus moins chers et plus simples à mettre en œuvre, la standardisation augmentant encore ces performances.</w:t>
      </w:r>
    </w:p>
    <w:p w:rsidR="00597F60" w:rsidRPr="00597F60" w:rsidRDefault="00597F60" w:rsidP="00597F60">
      <w:pPr>
        <w:spacing w:before="240" w:after="240" w:line="240" w:lineRule="auto"/>
        <w:jc w:val="both"/>
        <w:rPr>
          <w:rFonts w:asciiTheme="minorHAnsi" w:hAnsiTheme="minorHAnsi" w:cstheme="minorHAnsi"/>
          <w:sz w:val="26"/>
          <w:szCs w:val="26"/>
        </w:rPr>
      </w:pPr>
      <w:r w:rsidRPr="00597F60">
        <w:rPr>
          <w:rFonts w:asciiTheme="minorHAnsi" w:hAnsiTheme="minorHAnsi" w:cstheme="minorHAnsi"/>
          <w:sz w:val="26"/>
          <w:szCs w:val="26"/>
        </w:rPr>
        <w:t>La réponse, évidemment nécessaire, à l'urgence de la situation du logement dans le pays est donc le signal de sortie d'une « durabilité », de fait, de la construction. Le coût et la disponibilité de l'énergie ne sont pas encore un problème puisque, avant 1973, le baril de pétrole s'échange encore aux alentours de 3 dollars et que les travaux du géophysicien américain Marion King Hubbert, alertant sur l'épuisement des ressources pétrolières, bien que datant de 1956, sont oubliés jusqu'en 1971. Les chocs pétroliers des années 1970 changeront la donne et provoqueront une légère prise de conscience. Ainsi, la première réglementation thermique (RT 1974), qui ne touche que les logements neufs, est appliquée en 1975, mais la politique des grands ensembles a déjà presque entièrement rempli ses objectifs... et les alentours des centres urbains.</w:t>
      </w:r>
    </w:p>
    <w:p w:rsidR="00597F60" w:rsidRPr="00597F60" w:rsidRDefault="00597F60" w:rsidP="00597F60">
      <w:pPr>
        <w:spacing w:before="240" w:after="240" w:line="240" w:lineRule="auto"/>
        <w:jc w:val="both"/>
        <w:rPr>
          <w:rFonts w:asciiTheme="minorHAnsi" w:hAnsiTheme="minorHAnsi" w:cstheme="minorHAnsi"/>
          <w:sz w:val="26"/>
          <w:szCs w:val="26"/>
        </w:rPr>
      </w:pPr>
      <w:r w:rsidRPr="00597F60">
        <w:rPr>
          <w:rFonts w:asciiTheme="minorHAnsi" w:hAnsiTheme="minorHAnsi" w:cstheme="minorHAnsi"/>
          <w:sz w:val="26"/>
          <w:szCs w:val="26"/>
        </w:rPr>
        <w:t>Commence alors le phénomène inverse, la « ruralisation ». On aspire au logement individuel et à une meilleure qualité de vie. Pourtant, les effets de l'industrialisation continuent à se faire sentir et le lien entre habitant et habitat, rompu lors des périodes précédentes, ne se reconstruit pas avec un retour au logement individuel. Après les grands ensembles, nécessaires mais énergivores, socialement et humainement non satisfaisants et extrêmement coûteux à détruire, donc quasi définitifs : voici le temps du lotissement et des problèmes de mitage (ou étalement urbain) et leur cohorte d'effets secondaires. Les impératifs économiques et leurs réponses, déjà évoqués ci-dessus, ne permettent pas, là non plus, d'aboutir à des constructions environnementalement (écologiquement et humainement) plus satisfaisantes. Même si ce type de construction n'émane plus de l'urgence mais du désir, il reste encadré par des contraintes économiques fortes auxquelles seuls les constructeurs sont à même de répondre par la multiplication d'un même modèle, celui du pavillon, qui répand ainsi dans les campagnes un système constructif répondant parfaitement à son cahier des charges, tout en sacrifiant largement l'aspect environnemental et architectural du bâti ainsi produit.</w:t>
      </w:r>
    </w:p>
    <w:p w:rsidR="001C6FD4" w:rsidRPr="00096556" w:rsidRDefault="00597F60" w:rsidP="00096556">
      <w:pPr>
        <w:pStyle w:val="Paragraphedeliste"/>
        <w:numPr>
          <w:ilvl w:val="0"/>
          <w:numId w:val="43"/>
        </w:numPr>
        <w:spacing w:before="240" w:after="240" w:line="240" w:lineRule="auto"/>
        <w:jc w:val="both"/>
        <w:rPr>
          <w:rFonts w:asciiTheme="minorHAnsi" w:hAnsiTheme="minorHAnsi" w:cstheme="minorHAnsi"/>
          <w:b/>
          <w:sz w:val="26"/>
          <w:szCs w:val="26"/>
        </w:rPr>
      </w:pPr>
      <w:r w:rsidRPr="00096556">
        <w:rPr>
          <w:rFonts w:asciiTheme="minorHAnsi" w:hAnsiTheme="minorHAnsi" w:cstheme="minorHAnsi"/>
          <w:b/>
          <w:sz w:val="26"/>
          <w:szCs w:val="26"/>
        </w:rPr>
        <w:t>Prise de conscience :</w:t>
      </w:r>
    </w:p>
    <w:p w:rsidR="00597F60" w:rsidRPr="00597F60" w:rsidRDefault="00597F60" w:rsidP="00597F60">
      <w:pPr>
        <w:pStyle w:val="NormalWeb"/>
        <w:spacing w:before="240" w:beforeAutospacing="0" w:after="240" w:afterAutospacing="0"/>
        <w:jc w:val="both"/>
        <w:rPr>
          <w:rFonts w:asciiTheme="minorHAnsi" w:hAnsiTheme="minorHAnsi" w:cstheme="minorHAnsi"/>
          <w:sz w:val="26"/>
          <w:szCs w:val="26"/>
        </w:rPr>
      </w:pPr>
      <w:r w:rsidRPr="00597F60">
        <w:rPr>
          <w:rFonts w:asciiTheme="minorHAnsi" w:hAnsiTheme="minorHAnsi" w:cstheme="minorHAnsi"/>
          <w:sz w:val="26"/>
          <w:szCs w:val="26"/>
        </w:rPr>
        <w:t>La prise de conscience écologique à proprement parler apparaît pourtant dès l'après-guerre. Pour Patrick Matagne, historien de l'écologie, la Seconde Guerre mondiale, le Vietnam, les grandes catastrophes écologiques (naufrages de pétroliers, etc.) révèlent à tous le poids de l'homme sur son environnement. Des voix s'élèvent, comme celle de René Dumont, premier candidat écologiste à la présidentielle de 1974. Elles sont la partie émergente d'un petit iceberg qui avait déjà commencé à se former. Dès 1896, par exemple, Svante August Arrhenius, un chimiste suédois, lie l'augmentation du CO</w:t>
      </w:r>
      <w:r w:rsidRPr="00597F60">
        <w:rPr>
          <w:rFonts w:asciiTheme="minorHAnsi" w:hAnsiTheme="minorHAnsi" w:cstheme="minorHAnsi"/>
          <w:sz w:val="26"/>
          <w:szCs w:val="26"/>
          <w:vertAlign w:val="subscript"/>
        </w:rPr>
        <w:t>2</w:t>
      </w:r>
      <w:r w:rsidRPr="00597F60">
        <w:rPr>
          <w:rFonts w:asciiTheme="minorHAnsi" w:hAnsiTheme="minorHAnsi" w:cstheme="minorHAnsi"/>
          <w:sz w:val="26"/>
          <w:szCs w:val="26"/>
        </w:rPr>
        <w:t xml:space="preserve"> atmosphérique à une </w:t>
      </w:r>
      <w:r w:rsidRPr="00597F60">
        <w:rPr>
          <w:rFonts w:asciiTheme="minorHAnsi" w:hAnsiTheme="minorHAnsi" w:cstheme="minorHAnsi"/>
          <w:sz w:val="26"/>
          <w:szCs w:val="26"/>
        </w:rPr>
        <w:lastRenderedPageBreak/>
        <w:t>augmentation sensible des températures terrestres. Dès lors, impossible de dire que l'on ne savait pas. Il faut choisir entre « on ne pouvait pas » et « on ne voulait pas ».</w:t>
      </w:r>
    </w:p>
    <w:p w:rsidR="00597F60" w:rsidRPr="00597F60" w:rsidRDefault="00597F60" w:rsidP="00597F60">
      <w:pPr>
        <w:pStyle w:val="NormalWeb"/>
        <w:spacing w:before="240" w:beforeAutospacing="0" w:after="240" w:afterAutospacing="0"/>
        <w:jc w:val="both"/>
        <w:rPr>
          <w:rFonts w:asciiTheme="minorHAnsi" w:hAnsiTheme="minorHAnsi" w:cstheme="minorHAnsi"/>
          <w:sz w:val="26"/>
          <w:szCs w:val="26"/>
        </w:rPr>
      </w:pPr>
      <w:r w:rsidRPr="00597F60">
        <w:rPr>
          <w:rFonts w:asciiTheme="minorHAnsi" w:hAnsiTheme="minorHAnsi" w:cstheme="minorHAnsi"/>
          <w:sz w:val="26"/>
          <w:szCs w:val="26"/>
        </w:rPr>
        <w:t xml:space="preserve">Face aux idées fonctionnalistes et rationalistes des grands architectes du moment, qui répondaient alors assez bien à l'urgence de la situation, certaines voix s'élèvent comme celle de Yona Friedman, architecte lui-même, qui dès les années 1970 prône la rupture avec le rôle traditionnel de concepteur-organisateur de l'architecte pour en faire un consultant fournissant des connaissances en écologie, littéralement science de la maison. Ces réflexions sont aujourd'hui prolongées par Patrick Bouchain, pour qui « </w:t>
      </w:r>
      <w:r w:rsidRPr="00597F60">
        <w:rPr>
          <w:rFonts w:asciiTheme="minorHAnsi" w:hAnsiTheme="minorHAnsi" w:cstheme="minorHAnsi"/>
          <w:iCs/>
          <w:sz w:val="26"/>
          <w:szCs w:val="26"/>
        </w:rPr>
        <w:t xml:space="preserve">l'architecture est l'affaire de tous </w:t>
      </w:r>
      <w:r w:rsidRPr="00597F60">
        <w:rPr>
          <w:rFonts w:asciiTheme="minorHAnsi" w:hAnsiTheme="minorHAnsi" w:cstheme="minorHAnsi"/>
          <w:sz w:val="26"/>
          <w:szCs w:val="26"/>
        </w:rPr>
        <w:t>». Yona Friedman sera également l'un des premiers, du moins en France, à se pencher sur la « durabilité » du système énergétique tel qu'il était alors.</w:t>
      </w:r>
    </w:p>
    <w:p w:rsidR="00597F60" w:rsidRPr="00597F60" w:rsidRDefault="00597F60" w:rsidP="00597F60">
      <w:pPr>
        <w:pStyle w:val="NormalWeb"/>
        <w:spacing w:before="240" w:beforeAutospacing="0" w:after="240" w:afterAutospacing="0"/>
        <w:jc w:val="both"/>
        <w:rPr>
          <w:rFonts w:asciiTheme="minorHAnsi" w:hAnsiTheme="minorHAnsi" w:cstheme="minorHAnsi"/>
          <w:sz w:val="26"/>
          <w:szCs w:val="26"/>
        </w:rPr>
      </w:pPr>
      <w:r w:rsidRPr="00597F60">
        <w:rPr>
          <w:rFonts w:asciiTheme="minorHAnsi" w:hAnsiTheme="minorHAnsi" w:cstheme="minorHAnsi"/>
          <w:sz w:val="26"/>
          <w:szCs w:val="26"/>
        </w:rPr>
        <w:t>Il s'agit des premières vraies réflexions qui lient écologie et architecture, car il ne faut pas oublier que le concept de développement durable n'apparaît pas avant les années 1980. Bien d'autres se penchent également sur ces questions et souhaitent, à titre personnel, se réapproprier leur habitat. Mais alors que l'espoir suscité par le printemps 1968 s'estompe, cette prise de conscience est davantage due à des réflexions d'ordre sociopolitique qu'à une réelle prise en compte des problèmes environnementaux.</w:t>
      </w:r>
    </w:p>
    <w:p w:rsidR="00597F60" w:rsidRDefault="00597F60" w:rsidP="00597F60">
      <w:pPr>
        <w:pStyle w:val="NormalWeb"/>
        <w:spacing w:before="240" w:beforeAutospacing="0" w:after="240" w:afterAutospacing="0"/>
        <w:jc w:val="both"/>
        <w:rPr>
          <w:rFonts w:asciiTheme="minorHAnsi" w:hAnsiTheme="minorHAnsi" w:cstheme="minorHAnsi"/>
          <w:sz w:val="26"/>
          <w:szCs w:val="26"/>
        </w:rPr>
      </w:pPr>
      <w:r w:rsidRPr="00597F60">
        <w:rPr>
          <w:rFonts w:asciiTheme="minorHAnsi" w:hAnsiTheme="minorHAnsi" w:cstheme="minorHAnsi"/>
          <w:sz w:val="26"/>
          <w:szCs w:val="26"/>
        </w:rPr>
        <w:t xml:space="preserve">La question du rapport entre concepteur et utilisateur de l'architecture, aussi fondamentale qu'elle soit, est avant tout politique. Les réflexions, qui aboutiront à la construction durable telle qu'on l'envisage aujourd'hui, sont en effet dues à la volonté directe de certains groupes de population désireux de sortir d'un modèle de société qui ne leur convient plus. Aux États-Unis, par exemple, c'est dans l'une des premières communautés </w:t>
      </w:r>
      <w:r w:rsidRPr="00597F60">
        <w:rPr>
          <w:rFonts w:asciiTheme="minorHAnsi" w:hAnsiTheme="minorHAnsi" w:cstheme="minorHAnsi"/>
          <w:iCs/>
          <w:sz w:val="26"/>
          <w:szCs w:val="26"/>
        </w:rPr>
        <w:t>hippy</w:t>
      </w:r>
      <w:r w:rsidRPr="00597F60">
        <w:rPr>
          <w:rFonts w:asciiTheme="minorHAnsi" w:hAnsiTheme="minorHAnsi" w:cstheme="minorHAnsi"/>
          <w:sz w:val="26"/>
          <w:szCs w:val="26"/>
        </w:rPr>
        <w:t xml:space="preserve">, Drop City (Colorado), que Steve Baer expérimente l'une des premières maisons solaires en 1971. Ces expériences sont relayées en France, notamment avec le livre de Pierre Gac, </w:t>
      </w:r>
      <w:r w:rsidRPr="00597F60">
        <w:rPr>
          <w:rFonts w:asciiTheme="minorHAnsi" w:hAnsiTheme="minorHAnsi" w:cstheme="minorHAnsi"/>
          <w:iCs/>
          <w:sz w:val="26"/>
          <w:szCs w:val="26"/>
        </w:rPr>
        <w:t>Habitats : constructions traditionnelles marginales</w:t>
      </w:r>
      <w:r w:rsidRPr="00597F60">
        <w:rPr>
          <w:rFonts w:asciiTheme="minorHAnsi" w:hAnsiTheme="minorHAnsi" w:cstheme="minorHAnsi"/>
          <w:sz w:val="26"/>
          <w:szCs w:val="26"/>
        </w:rPr>
        <w:t xml:space="preserve">, qui paraît en 1977, où l'on retrouve la même volonté de se désolidariser d'un modèle, notamment énergétique, représenté par le monopole d'EDF devenu encore plus insupportable depuis que le pays a fait le choix du « tout nucléaire ». Toujours en 1977, on peut, par exemple, lire dans </w:t>
      </w:r>
      <w:r w:rsidRPr="00597F60">
        <w:rPr>
          <w:rFonts w:asciiTheme="minorHAnsi" w:hAnsiTheme="minorHAnsi" w:cstheme="minorHAnsi"/>
          <w:iCs/>
          <w:sz w:val="26"/>
          <w:szCs w:val="26"/>
        </w:rPr>
        <w:t>Techniques douces, habitat et société</w:t>
      </w:r>
      <w:r>
        <w:rPr>
          <w:rFonts w:asciiTheme="minorHAnsi" w:hAnsiTheme="minorHAnsi" w:cstheme="minorHAnsi"/>
          <w:iCs/>
          <w:sz w:val="26"/>
          <w:szCs w:val="26"/>
        </w:rPr>
        <w:t xml:space="preserve"> </w:t>
      </w:r>
      <w:r w:rsidRPr="00597F60">
        <w:rPr>
          <w:rFonts w:asciiTheme="minorHAnsi" w:hAnsiTheme="minorHAnsi" w:cstheme="minorHAnsi"/>
          <w:sz w:val="26"/>
          <w:szCs w:val="26"/>
        </w:rPr>
        <w:t>que</w:t>
      </w:r>
      <w:r>
        <w:rPr>
          <w:rFonts w:asciiTheme="minorHAnsi" w:hAnsiTheme="minorHAnsi" w:cstheme="minorHAnsi"/>
          <w:sz w:val="26"/>
          <w:szCs w:val="26"/>
        </w:rPr>
        <w:t xml:space="preserve"> </w:t>
      </w:r>
      <w:r w:rsidRPr="00597F60">
        <w:rPr>
          <w:rFonts w:asciiTheme="minorHAnsi" w:hAnsiTheme="minorHAnsi" w:cstheme="minorHAnsi"/>
          <w:sz w:val="26"/>
          <w:szCs w:val="26"/>
        </w:rPr>
        <w:t xml:space="preserve"> « </w:t>
      </w:r>
      <w:r w:rsidRPr="00597F60">
        <w:rPr>
          <w:rFonts w:asciiTheme="minorHAnsi" w:hAnsiTheme="minorHAnsi" w:cstheme="minorHAnsi"/>
          <w:iCs/>
          <w:sz w:val="26"/>
          <w:szCs w:val="26"/>
        </w:rPr>
        <w:t xml:space="preserve">sous le nucléaire civil, sommeille le nucléaire militaire </w:t>
      </w:r>
      <w:r w:rsidRPr="00597F60">
        <w:rPr>
          <w:rFonts w:asciiTheme="minorHAnsi" w:hAnsiTheme="minorHAnsi" w:cstheme="minorHAnsi"/>
          <w:sz w:val="26"/>
          <w:szCs w:val="26"/>
        </w:rPr>
        <w:t xml:space="preserve">» et Robert Chareyre se demande en 1980 si « </w:t>
      </w:r>
      <w:r w:rsidRPr="00597F60">
        <w:rPr>
          <w:rFonts w:asciiTheme="minorHAnsi" w:hAnsiTheme="minorHAnsi" w:cstheme="minorHAnsi"/>
          <w:iCs/>
          <w:sz w:val="26"/>
          <w:szCs w:val="26"/>
        </w:rPr>
        <w:t xml:space="preserve">la prise de courant EDF n'est [...] pas assimilable à un cordon ombilical </w:t>
      </w:r>
      <w:r w:rsidRPr="00597F60">
        <w:rPr>
          <w:rFonts w:asciiTheme="minorHAnsi" w:hAnsiTheme="minorHAnsi" w:cstheme="minorHAnsi"/>
          <w:sz w:val="26"/>
          <w:szCs w:val="26"/>
        </w:rPr>
        <w:t>».</w:t>
      </w:r>
    </w:p>
    <w:p w:rsidR="00597F60" w:rsidRDefault="00597F60" w:rsidP="00597F60">
      <w:pPr>
        <w:pStyle w:val="NormalWeb"/>
        <w:spacing w:before="240" w:beforeAutospacing="0" w:after="240" w:afterAutospacing="0"/>
        <w:jc w:val="both"/>
        <w:rPr>
          <w:rFonts w:asciiTheme="minorHAnsi" w:hAnsiTheme="minorHAnsi" w:cstheme="minorHAnsi"/>
          <w:sz w:val="26"/>
          <w:szCs w:val="26"/>
        </w:rPr>
      </w:pPr>
      <w:r w:rsidRPr="00597F60">
        <w:rPr>
          <w:rFonts w:asciiTheme="minorHAnsi" w:hAnsiTheme="minorHAnsi" w:cstheme="minorHAnsi"/>
          <w:sz w:val="26"/>
          <w:szCs w:val="26"/>
        </w:rPr>
        <w:t>Mais si la renaissance de l'architecture durable est due en grande partie à des préoccupations politiques, sa croissance est largement soutenue par la perspective de substantielles économies. Aujourd'hui encore, économies d'énergie ne riment bien souvent qu'avec économies d'argent</w:t>
      </w:r>
      <w:r w:rsidR="00886D32">
        <w:rPr>
          <w:rFonts w:asciiTheme="minorHAnsi" w:hAnsiTheme="minorHAnsi" w:cstheme="minorHAnsi"/>
          <w:sz w:val="26"/>
          <w:szCs w:val="26"/>
        </w:rPr>
        <w:t>.</w:t>
      </w:r>
    </w:p>
    <w:p w:rsidR="00632607" w:rsidRPr="00632607" w:rsidRDefault="00632607" w:rsidP="00096556">
      <w:pPr>
        <w:pStyle w:val="NormalWeb"/>
        <w:numPr>
          <w:ilvl w:val="0"/>
          <w:numId w:val="43"/>
        </w:numPr>
        <w:spacing w:before="240" w:beforeAutospacing="0" w:after="240" w:afterAutospacing="0"/>
        <w:jc w:val="both"/>
        <w:rPr>
          <w:rFonts w:asciiTheme="minorHAnsi" w:hAnsiTheme="minorHAnsi" w:cstheme="minorHAnsi"/>
          <w:b/>
          <w:sz w:val="26"/>
          <w:szCs w:val="26"/>
        </w:rPr>
      </w:pPr>
      <w:r w:rsidRPr="00632607">
        <w:rPr>
          <w:rFonts w:asciiTheme="minorHAnsi" w:hAnsiTheme="minorHAnsi" w:cstheme="minorHAnsi"/>
          <w:b/>
          <w:sz w:val="26"/>
          <w:szCs w:val="26"/>
        </w:rPr>
        <w:t>Dans les faits...</w:t>
      </w:r>
    </w:p>
    <w:p w:rsidR="00886D32" w:rsidRPr="00886D32" w:rsidRDefault="00886D32" w:rsidP="00886D32">
      <w:pPr>
        <w:spacing w:before="240" w:after="240" w:line="240" w:lineRule="auto"/>
        <w:jc w:val="both"/>
        <w:rPr>
          <w:rFonts w:asciiTheme="minorHAnsi" w:hAnsiTheme="minorHAnsi" w:cstheme="minorHAnsi"/>
          <w:sz w:val="26"/>
          <w:szCs w:val="26"/>
          <w:lang w:eastAsia="fr-FR"/>
        </w:rPr>
      </w:pPr>
      <w:r w:rsidRPr="00886D32">
        <w:rPr>
          <w:rFonts w:asciiTheme="minorHAnsi" w:hAnsiTheme="minorHAnsi" w:cstheme="minorHAnsi"/>
          <w:sz w:val="26"/>
          <w:szCs w:val="26"/>
          <w:lang w:eastAsia="fr-FR"/>
        </w:rPr>
        <w:t xml:space="preserve">Pourtant, si retour à la nature peut vouloir dire retour à la conscience de son environnement et retour à un système de construction en accord avec lui, système constructif n'est pas égal à mode de construction. Jean-Louis Izard, par exemple, produit un ouvrage sur la conception bioclimatique en 1979, qu'il faut lire comme un témoignage d'une pratique antérieure et non comme un point de départ, et il faut attendre ces mêmes années pour voir apparaître une réflexion poussée expressément ciblée sur l'aspect écologique des matériaux eux-mêmes. Bien sûr, on conçoit une maison en paille à Montargis (45) dès 1921 sur le modèle des </w:t>
      </w:r>
      <w:r w:rsidRPr="00886D32">
        <w:rPr>
          <w:rFonts w:asciiTheme="minorHAnsi" w:hAnsiTheme="minorHAnsi" w:cstheme="minorHAnsi"/>
          <w:sz w:val="26"/>
          <w:szCs w:val="26"/>
          <w:lang w:eastAsia="fr-FR"/>
        </w:rPr>
        <w:lastRenderedPageBreak/>
        <w:t>maisons apparues au Nebraska au début du XIXe siècle avec l'arrivée des botteleuses mécaniques. Toutefois, cette approche n'est pas due à une volonté de mettre en place ce matériau pour ses qualités écologiques, mais pour ses performances économiques et sa disponibilité à un moment où, déjà, il faut reconstruire la France. Ainsi Steve Baer, cité plus haut, construit sa maison solaire en sandwich polyuréthane et Robert Chareyre, décrivant son projet de « maison autonome », n'exclut pas ce même matériau, dont on connaît aujourd'hui la toxicité. Les performances techniques, notamment en matière d'isolation, d'un matériau priment alors sur les problèmes sanitaires qu'il peut engendrer.</w:t>
      </w:r>
    </w:p>
    <w:p w:rsidR="00886D32" w:rsidRPr="00886D32" w:rsidRDefault="00886D32" w:rsidP="00886D32">
      <w:pPr>
        <w:spacing w:before="240" w:after="240" w:line="240" w:lineRule="auto"/>
        <w:jc w:val="both"/>
        <w:rPr>
          <w:rFonts w:asciiTheme="minorHAnsi" w:hAnsiTheme="minorHAnsi" w:cstheme="minorHAnsi"/>
          <w:sz w:val="26"/>
          <w:szCs w:val="26"/>
          <w:lang w:eastAsia="fr-FR"/>
        </w:rPr>
      </w:pPr>
      <w:r w:rsidRPr="00886D32">
        <w:rPr>
          <w:rFonts w:asciiTheme="minorHAnsi" w:hAnsiTheme="minorHAnsi" w:cstheme="minorHAnsi"/>
          <w:sz w:val="26"/>
          <w:szCs w:val="26"/>
          <w:lang w:eastAsia="fr-FR"/>
        </w:rPr>
        <w:t>C'est avec le scandale de l'amiante dans les années 1980 que l'on commence à réfléchir à cet aspect des matériaux de construction. Les interdictions se multiplient alors pour limiter l'emploi de certains produits, car si l'on avait déjà conscience du poids de l'homme sur son environnement, c'est à ce moment que l'on prend massivement conscience des risques sanitaires que font peser les matériaux de construction sur l'homme. Certaines publications se font très vite l'écho de ces préoccupations depuis Habitation et santé, publié en 1986 par Jean-Paul Dillenseger, jusqu'aux très sérieuses recherches des docteurs Déoux depuis les années 1990. Les préoccupations dépassent alors le simple problème de l'énergie. Très vite, les impératifs de recyclage, répondant au problème de pollution et d'épuisement des ressources de matières premières, viennent enrichir les enjeux de cette réflexion sur les matériaux de construction. Une nouvelle fois, on commence par recycler pour construire par souci d'économie, puis par idéologie, avant d'aller jusqu'à prévoir la possibilité de recycler les matériaux utilisés pour une construction, alors même qu'ils sont parfois déjà issus de la filière. En dehors du problème de recyclage propre aux matériaux, on mène également des recherches sur la renouvelabilité de leurs sources identiques à celles, plus anciennes, menées sur l'énergie. Ainsi, des labels sont mis en place (FSC en 1993 puis PEFC en 1999) afin de mieux gérer la ressource produisant le bois</w:t>
      </w:r>
      <w:r w:rsidR="00C12FFB">
        <w:rPr>
          <w:rFonts w:asciiTheme="minorHAnsi" w:hAnsiTheme="minorHAnsi" w:cstheme="minorHAnsi"/>
          <w:sz w:val="26"/>
          <w:szCs w:val="26"/>
          <w:lang w:eastAsia="fr-FR"/>
        </w:rPr>
        <w:t xml:space="preserve"> </w:t>
      </w:r>
      <w:r w:rsidR="00C12FFB" w:rsidRPr="00B520DF">
        <w:rPr>
          <w:rFonts w:asciiTheme="minorHAnsi" w:hAnsiTheme="minorHAnsi" w:cstheme="minorHAnsi"/>
          <w:b/>
          <w:bCs/>
          <w:color w:val="000000"/>
          <w:sz w:val="26"/>
          <w:szCs w:val="26"/>
          <w:vertAlign w:val="superscript"/>
        </w:rPr>
        <w:t>[I-</w:t>
      </w:r>
      <w:r w:rsidR="00C12FFB">
        <w:rPr>
          <w:rFonts w:asciiTheme="minorHAnsi" w:hAnsiTheme="minorHAnsi" w:cstheme="minorHAnsi"/>
          <w:b/>
          <w:bCs/>
          <w:color w:val="000000"/>
          <w:sz w:val="26"/>
          <w:szCs w:val="26"/>
          <w:vertAlign w:val="superscript"/>
        </w:rPr>
        <w:t>39</w:t>
      </w:r>
      <w:r w:rsidR="00C12FFB" w:rsidRPr="00B520DF">
        <w:rPr>
          <w:rFonts w:asciiTheme="minorHAnsi" w:hAnsiTheme="minorHAnsi" w:cstheme="minorHAnsi"/>
          <w:b/>
          <w:bCs/>
          <w:color w:val="000000"/>
          <w:sz w:val="26"/>
          <w:szCs w:val="26"/>
          <w:vertAlign w:val="superscript"/>
        </w:rPr>
        <w:t>]</w:t>
      </w:r>
      <w:r w:rsidRPr="00886D32">
        <w:rPr>
          <w:rFonts w:asciiTheme="minorHAnsi" w:hAnsiTheme="minorHAnsi" w:cstheme="minorHAnsi"/>
          <w:sz w:val="26"/>
          <w:szCs w:val="26"/>
          <w:lang w:eastAsia="fr-FR"/>
        </w:rPr>
        <w:t>.</w:t>
      </w:r>
    </w:p>
    <w:p w:rsidR="00886D32" w:rsidRPr="00886D32" w:rsidRDefault="00E031AD" w:rsidP="00886D32">
      <w:pPr>
        <w:autoSpaceDE w:val="0"/>
        <w:autoSpaceDN w:val="0"/>
        <w:adjustRightInd w:val="0"/>
        <w:spacing w:after="0" w:line="240" w:lineRule="auto"/>
        <w:rPr>
          <w:rFonts w:asciiTheme="minorHAnsi" w:hAnsiTheme="minorHAnsi" w:cstheme="minorHAnsi"/>
          <w:b/>
          <w:sz w:val="26"/>
          <w:szCs w:val="26"/>
          <w:lang w:eastAsia="fr-FR"/>
        </w:rPr>
      </w:pPr>
      <w:r>
        <w:rPr>
          <w:rFonts w:asciiTheme="minorHAnsi" w:hAnsiTheme="minorHAnsi" w:cstheme="minorHAnsi"/>
          <w:b/>
          <w:noProof/>
          <w:sz w:val="26"/>
          <w:szCs w:val="26"/>
          <w:lang w:eastAsia="fr-FR"/>
        </w:rPr>
        <w:pict>
          <v:rect id="_x0000_s1204" style="position:absolute;margin-left:245.55pt;margin-top:-1.85pt;width:250.2pt;height:49.9pt;z-index:251809792" stroked="f">
            <v:textbox style="mso-next-textbox:#_x0000_s1204">
              <w:txbxContent>
                <w:p w:rsidR="00CB35C8" w:rsidRDefault="00CB35C8" w:rsidP="00632607">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I.12 : Tours de ventilation du village de New Baris, Egypte, Hassan  Fathy 1967.</w:t>
                  </w:r>
                </w:p>
                <w:p w:rsidR="00CB35C8" w:rsidRDefault="00CB35C8" w:rsidP="00632607">
                  <w:pPr>
                    <w:pBdr>
                      <w:top w:val="single" w:sz="8" w:space="10" w:color="FFFFFF"/>
                      <w:bottom w:val="single" w:sz="8" w:space="10" w:color="FFFFFF"/>
                    </w:pBdr>
                    <w:spacing w:after="0"/>
                    <w:rPr>
                      <w:rFonts w:asciiTheme="minorHAnsi" w:hAnsiTheme="minorHAnsi" w:cstheme="minorHAnsi"/>
                      <w:b/>
                      <w:bCs/>
                      <w:sz w:val="20"/>
                      <w:szCs w:val="20"/>
                    </w:rPr>
                  </w:pPr>
                </w:p>
                <w:p w:rsidR="00CB35C8" w:rsidRPr="008A22AC" w:rsidRDefault="00CB35C8" w:rsidP="00632607">
                  <w:pPr>
                    <w:pBdr>
                      <w:top w:val="single" w:sz="8" w:space="10" w:color="FFFFFF"/>
                      <w:bottom w:val="single" w:sz="8" w:space="10" w:color="FFFFFF"/>
                    </w:pBdr>
                    <w:spacing w:after="0"/>
                    <w:rPr>
                      <w:rFonts w:asciiTheme="minorHAnsi" w:hAnsiTheme="minorHAnsi" w:cstheme="minorHAnsi"/>
                      <w:b/>
                      <w:bCs/>
                      <w:sz w:val="20"/>
                      <w:szCs w:val="20"/>
                    </w:rPr>
                  </w:pPr>
                  <w:r>
                    <w:rPr>
                      <w:rFonts w:ascii="Arial" w:hAnsi="Arial"/>
                      <w:b/>
                      <w:bCs/>
                      <w:sz w:val="18"/>
                      <w:szCs w:val="18"/>
                    </w:rPr>
                    <w:tab/>
                    <w:t xml:space="preserve">                                         </w:t>
                  </w:r>
                  <w:r>
                    <w:rPr>
                      <w:rFonts w:ascii="Arial" w:hAnsi="Arial"/>
                      <w:b/>
                      <w:bCs/>
                      <w:sz w:val="18"/>
                      <w:szCs w:val="18"/>
                    </w:rPr>
                    <w:tab/>
                  </w:r>
                  <w:r>
                    <w:rPr>
                      <w:rFonts w:ascii="Arial" w:hAnsi="Arial"/>
                      <w:b/>
                      <w:bCs/>
                      <w:sz w:val="18"/>
                      <w:szCs w:val="18"/>
                    </w:rPr>
                    <w:tab/>
                    <w:t xml:space="preserve">             </w:t>
                  </w:r>
                  <w:r>
                    <w:rPr>
                      <w:rFonts w:asciiTheme="minorHAnsi" w:hAnsiTheme="minorHAnsi" w:cstheme="minorHAnsi"/>
                      <w:b/>
                      <w:bCs/>
                      <w:sz w:val="20"/>
                      <w:szCs w:val="20"/>
                    </w:rPr>
                    <w:t xml:space="preserve"> </w:t>
                  </w:r>
                </w:p>
                <w:p w:rsidR="00CB35C8" w:rsidRPr="006E6A9C" w:rsidRDefault="00CB35C8" w:rsidP="00632607">
                  <w:pPr>
                    <w:rPr>
                      <w:szCs w:val="20"/>
                    </w:rPr>
                  </w:pPr>
                </w:p>
              </w:txbxContent>
            </v:textbox>
          </v:rect>
        </w:pict>
      </w:r>
      <w:r w:rsidRPr="00E031AD">
        <w:rPr>
          <w:rFonts w:asciiTheme="minorHAnsi" w:hAnsiTheme="minorHAnsi" w:cstheme="minorHAnsi"/>
          <w:noProof/>
          <w:sz w:val="26"/>
          <w:szCs w:val="26"/>
        </w:rPr>
        <w:pict>
          <v:rect id="_x0000_s1205" style="position:absolute;margin-left:-4.65pt;margin-top:-1.85pt;width:250.2pt;height:43.45pt;z-index:251810816" stroked="f">
            <v:textbox style="mso-next-textbox:#_x0000_s1205">
              <w:txbxContent>
                <w:p w:rsidR="00CB35C8" w:rsidRPr="00632607" w:rsidRDefault="00CB35C8" w:rsidP="00632607">
                  <w:pPr>
                    <w:autoSpaceDE w:val="0"/>
                    <w:autoSpaceDN w:val="0"/>
                    <w:adjustRightInd w:val="0"/>
                    <w:spacing w:after="0" w:line="240" w:lineRule="auto"/>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 xml:space="preserve">I.11 : </w:t>
                  </w:r>
                  <w:r w:rsidRPr="00632607">
                    <w:rPr>
                      <w:rFonts w:asciiTheme="minorHAnsi" w:hAnsiTheme="minorHAnsi" w:cstheme="minorHAnsi"/>
                      <w:b/>
                      <w:bCs/>
                      <w:sz w:val="20"/>
                      <w:szCs w:val="20"/>
                    </w:rPr>
                    <w:t>Maison noire</w:t>
                  </w:r>
                  <w:r>
                    <w:rPr>
                      <w:rFonts w:asciiTheme="minorHAnsi" w:hAnsiTheme="minorHAnsi" w:cstheme="minorHAnsi"/>
                      <w:b/>
                      <w:bCs/>
                      <w:sz w:val="20"/>
                      <w:szCs w:val="20"/>
                    </w:rPr>
                    <w:t xml:space="preserve"> </w:t>
                  </w:r>
                  <w:r w:rsidRPr="00632607">
                    <w:rPr>
                      <w:rFonts w:asciiTheme="minorHAnsi" w:hAnsiTheme="minorHAnsi" w:cstheme="minorHAnsi"/>
                      <w:b/>
                      <w:bCs/>
                      <w:sz w:val="20"/>
                      <w:szCs w:val="20"/>
                    </w:rPr>
                    <w:t>(Blackhousel II</w:t>
                  </w:r>
                  <w:r>
                    <w:rPr>
                      <w:rFonts w:asciiTheme="minorHAnsi" w:hAnsiTheme="minorHAnsi" w:cstheme="minorHAnsi"/>
                      <w:b/>
                      <w:bCs/>
                      <w:sz w:val="20"/>
                      <w:szCs w:val="20"/>
                    </w:rPr>
                    <w:t xml:space="preserve"> </w:t>
                  </w:r>
                  <w:r w:rsidRPr="00632607">
                    <w:rPr>
                      <w:rFonts w:asciiTheme="minorHAnsi" w:hAnsiTheme="minorHAnsi" w:cstheme="minorHAnsi"/>
                      <w:b/>
                      <w:bCs/>
                      <w:sz w:val="20"/>
                      <w:szCs w:val="20"/>
                    </w:rPr>
                    <w:t>Arnol sur I'ile Lewis,</w:t>
                  </w:r>
                  <w:r>
                    <w:rPr>
                      <w:rFonts w:asciiTheme="minorHAnsi" w:hAnsiTheme="minorHAnsi" w:cstheme="minorHAnsi"/>
                      <w:b/>
                      <w:bCs/>
                      <w:sz w:val="20"/>
                      <w:szCs w:val="20"/>
                    </w:rPr>
                    <w:t xml:space="preserve"> </w:t>
                  </w:r>
                  <w:r w:rsidRPr="00632607">
                    <w:rPr>
                      <w:rFonts w:asciiTheme="minorHAnsi" w:hAnsiTheme="minorHAnsi" w:cstheme="minorHAnsi"/>
                      <w:b/>
                      <w:bCs/>
                      <w:sz w:val="20"/>
                      <w:szCs w:val="20"/>
                    </w:rPr>
                    <w:t>aujourd'hui musée</w:t>
                  </w:r>
                  <w:r>
                    <w:rPr>
                      <w:rFonts w:asciiTheme="minorHAnsi" w:hAnsiTheme="minorHAnsi" w:cstheme="minorHAnsi"/>
                      <w:b/>
                      <w:bCs/>
                      <w:sz w:val="20"/>
                      <w:szCs w:val="20"/>
                    </w:rPr>
                    <w:t xml:space="preserve">. </w:t>
                  </w:r>
                </w:p>
                <w:p w:rsidR="00CB35C8" w:rsidRPr="008A22AC" w:rsidRDefault="00CB35C8" w:rsidP="00632607">
                  <w:pPr>
                    <w:pBdr>
                      <w:top w:val="single" w:sz="8" w:space="10" w:color="FFFFFF"/>
                      <w:bottom w:val="single" w:sz="8" w:space="10" w:color="FFFFFF"/>
                    </w:pBdr>
                    <w:spacing w:after="0"/>
                    <w:rPr>
                      <w:rFonts w:asciiTheme="minorHAnsi" w:hAnsiTheme="minorHAnsi" w:cstheme="minorHAnsi"/>
                      <w:b/>
                      <w:bCs/>
                      <w:sz w:val="20"/>
                      <w:szCs w:val="20"/>
                    </w:rPr>
                  </w:pPr>
                  <w:r>
                    <w:rPr>
                      <w:rFonts w:ascii="Arial" w:hAnsi="Arial"/>
                      <w:b/>
                      <w:bCs/>
                      <w:sz w:val="18"/>
                      <w:szCs w:val="18"/>
                    </w:rPr>
                    <w:t xml:space="preserve">                                         </w:t>
                  </w:r>
                  <w:r>
                    <w:rPr>
                      <w:rFonts w:ascii="Arial" w:hAnsi="Arial"/>
                      <w:b/>
                      <w:bCs/>
                      <w:sz w:val="18"/>
                      <w:szCs w:val="18"/>
                    </w:rPr>
                    <w:tab/>
                  </w:r>
                  <w:r>
                    <w:rPr>
                      <w:rFonts w:ascii="Arial" w:hAnsi="Arial"/>
                      <w:b/>
                      <w:bCs/>
                      <w:sz w:val="18"/>
                      <w:szCs w:val="18"/>
                    </w:rPr>
                    <w:tab/>
                    <w:t xml:space="preserve">             </w:t>
                  </w:r>
                  <w:r>
                    <w:rPr>
                      <w:rFonts w:asciiTheme="minorHAnsi" w:hAnsiTheme="minorHAnsi" w:cstheme="minorHAnsi"/>
                      <w:b/>
                      <w:bCs/>
                      <w:sz w:val="20"/>
                      <w:szCs w:val="20"/>
                    </w:rPr>
                    <w:t xml:space="preserve"> </w:t>
                  </w:r>
                </w:p>
                <w:p w:rsidR="00CB35C8" w:rsidRPr="006E6A9C" w:rsidRDefault="00CB35C8" w:rsidP="00632607">
                  <w:pPr>
                    <w:rPr>
                      <w:szCs w:val="20"/>
                    </w:rPr>
                  </w:pPr>
                </w:p>
              </w:txbxContent>
            </v:textbox>
          </v:rect>
        </w:pict>
      </w:r>
      <w:r w:rsidR="00632607">
        <w:rPr>
          <w:rFonts w:asciiTheme="minorHAnsi" w:hAnsiTheme="minorHAnsi" w:cstheme="minorHAnsi"/>
          <w:b/>
          <w:noProof/>
          <w:sz w:val="26"/>
          <w:szCs w:val="26"/>
          <w:lang w:eastAsia="fr-FR"/>
        </w:rPr>
        <w:drawing>
          <wp:anchor distT="0" distB="0" distL="114300" distR="114300" simplePos="0" relativeHeight="251808768" behindDoc="1" locked="0" layoutInCell="1" allowOverlap="1">
            <wp:simplePos x="0" y="0"/>
            <wp:positionH relativeFrom="column">
              <wp:posOffset>3188970</wp:posOffset>
            </wp:positionH>
            <wp:positionV relativeFrom="paragraph">
              <wp:posOffset>8255</wp:posOffset>
            </wp:positionV>
            <wp:extent cx="3068955" cy="2156460"/>
            <wp:effectExtent l="19050" t="19050" r="17145" b="15240"/>
            <wp:wrapTight wrapText="bothSides">
              <wp:wrapPolygon edited="0">
                <wp:start x="-134" y="-191"/>
                <wp:lineTo x="-134" y="21753"/>
                <wp:lineTo x="21721" y="21753"/>
                <wp:lineTo x="21721" y="-191"/>
                <wp:lineTo x="-134" y="-191"/>
              </wp:wrapPolygon>
            </wp:wrapTight>
            <wp:docPr id="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102"/>
                    <a:srcRect r="2359"/>
                    <a:stretch>
                      <a:fillRect/>
                    </a:stretch>
                  </pic:blipFill>
                  <pic:spPr bwMode="auto">
                    <a:xfrm>
                      <a:off x="0" y="0"/>
                      <a:ext cx="3068955" cy="2156460"/>
                    </a:xfrm>
                    <a:prstGeom prst="rect">
                      <a:avLst/>
                    </a:prstGeom>
                    <a:noFill/>
                    <a:ln w="19050">
                      <a:solidFill>
                        <a:schemeClr val="tx2">
                          <a:lumMod val="20000"/>
                          <a:lumOff val="80000"/>
                        </a:schemeClr>
                      </a:solidFill>
                      <a:miter lim="800000"/>
                      <a:headEnd/>
                      <a:tailEnd/>
                    </a:ln>
                  </pic:spPr>
                </pic:pic>
              </a:graphicData>
            </a:graphic>
          </wp:anchor>
        </w:drawing>
      </w:r>
      <w:r w:rsidR="00632607">
        <w:rPr>
          <w:rFonts w:asciiTheme="minorHAnsi" w:hAnsiTheme="minorHAnsi" w:cstheme="minorHAnsi"/>
          <w:b/>
          <w:noProof/>
          <w:sz w:val="26"/>
          <w:szCs w:val="26"/>
          <w:lang w:eastAsia="fr-FR"/>
        </w:rPr>
        <w:drawing>
          <wp:anchor distT="0" distB="0" distL="114300" distR="114300" simplePos="0" relativeHeight="251807744" behindDoc="1" locked="0" layoutInCell="1" allowOverlap="1">
            <wp:simplePos x="0" y="0"/>
            <wp:positionH relativeFrom="column">
              <wp:posOffset>-28575</wp:posOffset>
            </wp:positionH>
            <wp:positionV relativeFrom="paragraph">
              <wp:posOffset>8255</wp:posOffset>
            </wp:positionV>
            <wp:extent cx="3068955" cy="2156460"/>
            <wp:effectExtent l="19050" t="19050" r="17145" b="15240"/>
            <wp:wrapTight wrapText="bothSides">
              <wp:wrapPolygon edited="0">
                <wp:start x="-134" y="-191"/>
                <wp:lineTo x="-134" y="21753"/>
                <wp:lineTo x="21721" y="21753"/>
                <wp:lineTo x="21721" y="-191"/>
                <wp:lineTo x="-134" y="-191"/>
              </wp:wrapPolygon>
            </wp:wrapTight>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03"/>
                    <a:srcRect/>
                    <a:stretch>
                      <a:fillRect/>
                    </a:stretch>
                  </pic:blipFill>
                  <pic:spPr bwMode="auto">
                    <a:xfrm>
                      <a:off x="0" y="0"/>
                      <a:ext cx="3068955" cy="2156460"/>
                    </a:xfrm>
                    <a:prstGeom prst="rect">
                      <a:avLst/>
                    </a:prstGeom>
                    <a:noFill/>
                    <a:ln w="19050">
                      <a:solidFill>
                        <a:schemeClr val="tx2">
                          <a:lumMod val="20000"/>
                          <a:lumOff val="80000"/>
                        </a:schemeClr>
                      </a:solidFill>
                      <a:miter lim="800000"/>
                      <a:headEnd/>
                      <a:tailEnd/>
                    </a:ln>
                  </pic:spPr>
                </pic:pic>
              </a:graphicData>
            </a:graphic>
          </wp:anchor>
        </w:drawing>
      </w:r>
    </w:p>
    <w:p w:rsidR="00886D32" w:rsidRPr="00597F60" w:rsidRDefault="00886D32" w:rsidP="00886D32">
      <w:pPr>
        <w:pStyle w:val="NormalWeb"/>
        <w:spacing w:before="240" w:beforeAutospacing="0" w:after="240" w:afterAutospacing="0"/>
        <w:jc w:val="both"/>
        <w:rPr>
          <w:rFonts w:asciiTheme="minorHAnsi" w:hAnsiTheme="minorHAnsi" w:cstheme="minorHAnsi"/>
          <w:sz w:val="26"/>
          <w:szCs w:val="26"/>
        </w:rPr>
      </w:pPr>
    </w:p>
    <w:p w:rsidR="00C12FFB" w:rsidRDefault="004B211A" w:rsidP="00C12FFB">
      <w:pPr>
        <w:spacing w:before="240" w:after="240" w:line="240" w:lineRule="auto"/>
        <w:jc w:val="right"/>
        <w:rPr>
          <w:rFonts w:asciiTheme="minorHAnsi" w:hAnsiTheme="minorHAnsi" w:cstheme="minorHAnsi"/>
          <w:sz w:val="20"/>
          <w:szCs w:val="20"/>
          <w:lang w:eastAsia="fr-FR"/>
        </w:rPr>
      </w:pPr>
      <w:r>
        <w:rPr>
          <w:rFonts w:asciiTheme="minorHAnsi" w:hAnsiTheme="minorHAnsi" w:cstheme="minorHAnsi"/>
          <w:b/>
          <w:sz w:val="20"/>
          <w:szCs w:val="20"/>
          <w:lang w:eastAsia="fr-FR"/>
        </w:rPr>
        <w:t xml:space="preserve"> Source :</w:t>
      </w:r>
      <w:r w:rsidR="00C12FFB">
        <w:rPr>
          <w:rFonts w:asciiTheme="minorHAnsi" w:hAnsiTheme="minorHAnsi" w:cstheme="minorHAnsi"/>
          <w:b/>
          <w:sz w:val="20"/>
          <w:szCs w:val="20"/>
          <w:lang w:eastAsia="fr-FR"/>
        </w:rPr>
        <w:t xml:space="preserve"> Livre : </w:t>
      </w:r>
      <w:r w:rsidR="00C12FFB" w:rsidRPr="00C12FFB">
        <w:rPr>
          <w:rFonts w:asciiTheme="minorHAnsi" w:hAnsiTheme="minorHAnsi" w:cstheme="minorHAnsi"/>
          <w:b/>
          <w:sz w:val="20"/>
          <w:szCs w:val="20"/>
          <w:lang w:eastAsia="fr-FR"/>
        </w:rPr>
        <w:t xml:space="preserve">ROBERTO GONZALO KARL J. HABERMANN </w:t>
      </w:r>
      <w:r w:rsidR="00C12FFB" w:rsidRPr="00C12FFB">
        <w:rPr>
          <w:rFonts w:asciiTheme="minorHAnsi" w:hAnsiTheme="minorHAnsi" w:cstheme="minorHAnsi"/>
          <w:sz w:val="20"/>
          <w:szCs w:val="20"/>
          <w:lang w:eastAsia="fr-FR"/>
        </w:rPr>
        <w:t>(Architecture et efficacité én</w:t>
      </w:r>
      <w:r w:rsidR="00C12FFB">
        <w:rPr>
          <w:rFonts w:asciiTheme="minorHAnsi" w:hAnsiTheme="minorHAnsi" w:cstheme="minorHAnsi"/>
          <w:sz w:val="20"/>
          <w:szCs w:val="20"/>
          <w:lang w:eastAsia="fr-FR"/>
        </w:rPr>
        <w:t>ergétique.)</w:t>
      </w:r>
    </w:p>
    <w:p w:rsidR="00C12FFB" w:rsidRDefault="00C12FFB" w:rsidP="00C12FFB">
      <w:pPr>
        <w:spacing w:before="240" w:after="240" w:line="240" w:lineRule="auto"/>
        <w:jc w:val="right"/>
        <w:rPr>
          <w:rFonts w:asciiTheme="minorHAnsi" w:hAnsiTheme="minorHAnsi" w:cstheme="minorHAnsi"/>
          <w:sz w:val="20"/>
          <w:szCs w:val="20"/>
          <w:lang w:eastAsia="fr-FR"/>
        </w:rPr>
      </w:pPr>
    </w:p>
    <w:p w:rsidR="00C12FFB" w:rsidRPr="00C12FFB" w:rsidRDefault="00E031AD" w:rsidP="00C12FFB">
      <w:pPr>
        <w:spacing w:before="240" w:after="240" w:line="240" w:lineRule="auto"/>
        <w:jc w:val="right"/>
        <w:rPr>
          <w:rFonts w:asciiTheme="minorHAnsi" w:hAnsiTheme="minorHAnsi" w:cstheme="minorHAnsi"/>
          <w:b/>
          <w:sz w:val="20"/>
          <w:szCs w:val="20"/>
          <w:lang w:eastAsia="fr-FR"/>
        </w:rPr>
      </w:pPr>
      <w:r w:rsidRPr="00E031AD">
        <w:rPr>
          <w:rFonts w:asciiTheme="minorHAnsi" w:hAnsiTheme="minorHAnsi" w:cstheme="minorHAnsi"/>
          <w:noProof/>
          <w:sz w:val="26"/>
          <w:szCs w:val="26"/>
          <w:lang w:eastAsia="fr-FR"/>
        </w:rPr>
        <w:pict>
          <v:shape id="_x0000_s1206" type="#_x0000_t32" style="position:absolute;left:0;text-align:left;margin-left:-.7pt;margin-top:15.2pt;width:193.5pt;height:0;z-index:251811840" o:connectortype="straight"/>
        </w:pict>
      </w:r>
    </w:p>
    <w:p w:rsidR="00F65CDB" w:rsidRPr="00C12FFB" w:rsidRDefault="00C12FFB" w:rsidP="00886D32">
      <w:pPr>
        <w:spacing w:before="240" w:after="240" w:line="240" w:lineRule="auto"/>
        <w:jc w:val="both"/>
        <w:rPr>
          <w:rFonts w:asciiTheme="minorHAnsi" w:hAnsiTheme="minorHAnsi" w:cstheme="minorHAnsi"/>
          <w:b/>
          <w:sz w:val="20"/>
          <w:szCs w:val="20"/>
        </w:rPr>
      </w:pPr>
      <w:r w:rsidRPr="00C12FFB">
        <w:rPr>
          <w:rFonts w:asciiTheme="minorHAnsi" w:hAnsiTheme="minorHAnsi" w:cstheme="minorHAnsi"/>
          <w:b/>
          <w:bCs/>
          <w:color w:val="000000"/>
          <w:sz w:val="20"/>
          <w:szCs w:val="20"/>
          <w:vertAlign w:val="superscript"/>
        </w:rPr>
        <w:t>[I-3</w:t>
      </w:r>
      <w:r w:rsidR="009E6568">
        <w:rPr>
          <w:rFonts w:asciiTheme="minorHAnsi" w:hAnsiTheme="minorHAnsi" w:cstheme="minorHAnsi"/>
          <w:b/>
          <w:bCs/>
          <w:color w:val="000000"/>
          <w:sz w:val="20"/>
          <w:szCs w:val="20"/>
          <w:vertAlign w:val="superscript"/>
        </w:rPr>
        <w:t>9</w:t>
      </w:r>
      <w:r w:rsidRPr="00C12FFB">
        <w:rPr>
          <w:rFonts w:asciiTheme="minorHAnsi" w:hAnsiTheme="minorHAnsi" w:cstheme="minorHAnsi"/>
          <w:b/>
          <w:bCs/>
          <w:color w:val="000000"/>
          <w:sz w:val="20"/>
          <w:szCs w:val="20"/>
          <w:vertAlign w:val="superscript"/>
        </w:rPr>
        <w:t>]</w:t>
      </w:r>
      <w:r w:rsidRPr="00C12FFB">
        <w:rPr>
          <w:rFonts w:asciiTheme="minorHAnsi" w:hAnsiTheme="minorHAnsi" w:cstheme="minorHAnsi"/>
          <w:b/>
          <w:sz w:val="20"/>
          <w:szCs w:val="20"/>
        </w:rPr>
        <w:t>ROMAIN REMAUD</w:t>
      </w:r>
      <w:r>
        <w:rPr>
          <w:rFonts w:asciiTheme="minorHAnsi" w:hAnsiTheme="minorHAnsi" w:cstheme="minorHAnsi"/>
          <w:b/>
          <w:sz w:val="20"/>
          <w:szCs w:val="20"/>
        </w:rPr>
        <w:t xml:space="preserve"> </w:t>
      </w:r>
      <w:r w:rsidRPr="00C12FFB">
        <w:rPr>
          <w:rFonts w:asciiTheme="minorHAnsi" w:hAnsiTheme="minorHAnsi" w:cstheme="minorHAnsi"/>
          <w:sz w:val="20"/>
          <w:szCs w:val="20"/>
        </w:rPr>
        <w:t>(</w:t>
      </w:r>
      <w:r>
        <w:rPr>
          <w:rFonts w:asciiTheme="minorHAnsi" w:hAnsiTheme="minorHAnsi" w:cstheme="minorHAnsi"/>
          <w:sz w:val="20"/>
          <w:szCs w:val="20"/>
        </w:rPr>
        <w:t xml:space="preserve">Petit parcours dans l’histoire n°23 du Juillet 2009). </w:t>
      </w:r>
    </w:p>
    <w:p w:rsidR="00F65CDB" w:rsidRPr="00BC0DEA" w:rsidRDefault="00390B42" w:rsidP="00BC0DEA">
      <w:pPr>
        <w:spacing w:before="240" w:after="240" w:line="240" w:lineRule="auto"/>
        <w:jc w:val="both"/>
        <w:rPr>
          <w:rFonts w:asciiTheme="minorHAnsi" w:hAnsiTheme="minorHAnsi" w:cstheme="minorHAnsi"/>
          <w:b/>
          <w:sz w:val="26"/>
          <w:szCs w:val="26"/>
        </w:rPr>
      </w:pPr>
      <w:r w:rsidRPr="00F65CDB">
        <w:rPr>
          <w:rFonts w:asciiTheme="minorHAnsi" w:hAnsiTheme="minorHAnsi" w:cstheme="minorHAnsi"/>
          <w:b/>
          <w:sz w:val="26"/>
          <w:szCs w:val="26"/>
        </w:rPr>
        <w:lastRenderedPageBreak/>
        <w:t>I.</w:t>
      </w:r>
      <w:r w:rsidR="00AF1FC9">
        <w:rPr>
          <w:rFonts w:asciiTheme="minorHAnsi" w:hAnsiTheme="minorHAnsi" w:cstheme="minorHAnsi"/>
          <w:b/>
          <w:sz w:val="26"/>
          <w:szCs w:val="26"/>
        </w:rPr>
        <w:t>8</w:t>
      </w:r>
      <w:r w:rsidRPr="00F65CDB">
        <w:rPr>
          <w:rFonts w:asciiTheme="minorHAnsi" w:hAnsiTheme="minorHAnsi" w:cstheme="minorHAnsi"/>
          <w:b/>
          <w:sz w:val="26"/>
          <w:szCs w:val="26"/>
        </w:rPr>
        <w:t xml:space="preserve"> </w:t>
      </w:r>
      <w:r w:rsidR="00BC0DEA">
        <w:rPr>
          <w:rFonts w:asciiTheme="minorHAnsi" w:hAnsiTheme="minorHAnsi" w:cstheme="minorHAnsi"/>
          <w:b/>
          <w:sz w:val="26"/>
          <w:szCs w:val="26"/>
        </w:rPr>
        <w:t>Conclusion :</w:t>
      </w:r>
    </w:p>
    <w:p w:rsidR="00F65CDB" w:rsidRDefault="00F65CDB" w:rsidP="006A5886">
      <w:pPr>
        <w:pStyle w:val="NormalWeb"/>
        <w:spacing w:before="240" w:beforeAutospacing="0" w:after="240" w:afterAutospacing="0"/>
        <w:jc w:val="both"/>
        <w:rPr>
          <w:rFonts w:asciiTheme="minorHAnsi" w:hAnsiTheme="minorHAnsi" w:cstheme="minorHAnsi"/>
          <w:sz w:val="26"/>
          <w:szCs w:val="26"/>
          <w:lang w:eastAsia="en-US" w:bidi="ar-DZ"/>
        </w:rPr>
      </w:pPr>
      <w:r w:rsidRPr="00F65CDB">
        <w:rPr>
          <w:rFonts w:asciiTheme="minorHAnsi" w:hAnsiTheme="minorHAnsi" w:cstheme="minorHAnsi"/>
          <w:sz w:val="26"/>
          <w:szCs w:val="26"/>
          <w:lang w:eastAsia="en-US" w:bidi="ar-DZ"/>
        </w:rPr>
        <w:t xml:space="preserve">pour conclure ce chapitre, on peut dire que la multiplicité des termes utilisés pour décrire l’habitat durable ne traduit pas seulement des résultats compliqués fourni par les acteurs, mais elle renvoie </w:t>
      </w:r>
      <w:r w:rsidR="006A5886">
        <w:rPr>
          <w:rFonts w:asciiTheme="minorHAnsi" w:hAnsiTheme="minorHAnsi" w:cstheme="minorHAnsi"/>
          <w:sz w:val="26"/>
          <w:szCs w:val="26"/>
          <w:lang w:eastAsia="en-US" w:bidi="ar-DZ"/>
        </w:rPr>
        <w:t>à</w:t>
      </w:r>
      <w:r w:rsidRPr="00F65CDB">
        <w:rPr>
          <w:rFonts w:asciiTheme="minorHAnsi" w:hAnsiTheme="minorHAnsi" w:cstheme="minorHAnsi"/>
          <w:sz w:val="26"/>
          <w:szCs w:val="26"/>
          <w:lang w:eastAsia="en-US" w:bidi="ar-DZ"/>
        </w:rPr>
        <w:t xml:space="preserve"> une diversité des acceptions , des significations , et même des valeurs pour clarifier le maximum possible ce phénomène.</w:t>
      </w:r>
    </w:p>
    <w:p w:rsidR="005A6C46" w:rsidRPr="00F65CDB" w:rsidRDefault="005A6C46" w:rsidP="005A6C46">
      <w:pPr>
        <w:pStyle w:val="NormalWeb"/>
        <w:spacing w:before="240" w:beforeAutospacing="0" w:after="240" w:afterAutospacing="0"/>
        <w:jc w:val="both"/>
        <w:rPr>
          <w:rFonts w:asciiTheme="minorHAnsi" w:hAnsiTheme="minorHAnsi" w:cstheme="minorHAnsi"/>
          <w:b/>
          <w:bCs/>
          <w:sz w:val="26"/>
          <w:szCs w:val="26"/>
          <w:lang w:eastAsia="en-US" w:bidi="ar-DZ"/>
        </w:rPr>
      </w:pPr>
      <w:r w:rsidRPr="00F65CDB">
        <w:rPr>
          <w:rFonts w:asciiTheme="minorHAnsi" w:hAnsiTheme="minorHAnsi" w:cstheme="minorHAnsi"/>
          <w:b/>
          <w:bCs/>
          <w:sz w:val="26"/>
          <w:szCs w:val="26"/>
          <w:lang w:eastAsia="en-US" w:bidi="ar-DZ"/>
        </w:rPr>
        <w:t>« L’habitat durable peut être appréhendé de manière restrictive ou au contraire relativement large »</w:t>
      </w:r>
      <w:r w:rsidR="009E6568" w:rsidRPr="009E6568">
        <w:rPr>
          <w:rFonts w:asciiTheme="minorHAnsi" w:hAnsiTheme="minorHAnsi" w:cstheme="minorHAnsi"/>
          <w:b/>
          <w:bCs/>
          <w:color w:val="000000"/>
          <w:sz w:val="26"/>
          <w:szCs w:val="26"/>
          <w:vertAlign w:val="superscript"/>
        </w:rPr>
        <w:t xml:space="preserve"> </w:t>
      </w:r>
      <w:r w:rsidR="009E6568" w:rsidRPr="00B520DF">
        <w:rPr>
          <w:rFonts w:asciiTheme="minorHAnsi" w:hAnsiTheme="minorHAnsi" w:cstheme="minorHAnsi"/>
          <w:b/>
          <w:bCs/>
          <w:color w:val="000000"/>
          <w:sz w:val="26"/>
          <w:szCs w:val="26"/>
          <w:vertAlign w:val="superscript"/>
        </w:rPr>
        <w:t>[I-</w:t>
      </w:r>
      <w:r w:rsidR="009E6568">
        <w:rPr>
          <w:rFonts w:asciiTheme="minorHAnsi" w:hAnsiTheme="minorHAnsi" w:cstheme="minorHAnsi"/>
          <w:b/>
          <w:bCs/>
          <w:color w:val="000000"/>
          <w:sz w:val="26"/>
          <w:szCs w:val="26"/>
          <w:vertAlign w:val="superscript"/>
        </w:rPr>
        <w:t>40</w:t>
      </w:r>
      <w:r w:rsidR="009E6568" w:rsidRPr="00B520DF">
        <w:rPr>
          <w:rFonts w:asciiTheme="minorHAnsi" w:hAnsiTheme="minorHAnsi" w:cstheme="minorHAnsi"/>
          <w:b/>
          <w:bCs/>
          <w:color w:val="000000"/>
          <w:sz w:val="26"/>
          <w:szCs w:val="26"/>
          <w:vertAlign w:val="superscript"/>
        </w:rPr>
        <w:t>]</w:t>
      </w:r>
      <w:r w:rsidRPr="00F65CDB">
        <w:rPr>
          <w:rFonts w:asciiTheme="minorHAnsi" w:hAnsiTheme="minorHAnsi" w:cstheme="minorHAnsi"/>
          <w:b/>
          <w:bCs/>
          <w:sz w:val="26"/>
          <w:szCs w:val="26"/>
          <w:lang w:eastAsia="en-US" w:bidi="ar-DZ"/>
        </w:rPr>
        <w:t>.</w:t>
      </w:r>
    </w:p>
    <w:p w:rsidR="005A6C46" w:rsidRPr="00F65CDB" w:rsidRDefault="00B368DF" w:rsidP="005A6C46">
      <w:pPr>
        <w:pStyle w:val="NormalWeb"/>
        <w:spacing w:before="240" w:beforeAutospacing="0" w:after="240" w:afterAutospacing="0"/>
        <w:jc w:val="both"/>
        <w:rPr>
          <w:rFonts w:asciiTheme="minorHAnsi" w:hAnsiTheme="minorHAnsi" w:cstheme="minorHAnsi"/>
          <w:sz w:val="26"/>
          <w:szCs w:val="26"/>
          <w:lang w:eastAsia="en-US" w:bidi="ar-DZ"/>
        </w:rPr>
      </w:pPr>
      <w:r>
        <w:rPr>
          <w:rFonts w:asciiTheme="minorHAnsi" w:hAnsiTheme="minorHAnsi" w:cstheme="minorHAnsi"/>
          <w:sz w:val="26"/>
          <w:szCs w:val="26"/>
          <w:lang w:eastAsia="en-US" w:bidi="ar-DZ"/>
        </w:rPr>
        <w:t>Le plus intéressant à atteindre c’est qu’après toute définition</w:t>
      </w:r>
      <w:r w:rsidR="00345A29">
        <w:rPr>
          <w:rFonts w:asciiTheme="minorHAnsi" w:hAnsiTheme="minorHAnsi" w:cstheme="minorHAnsi"/>
          <w:sz w:val="26"/>
          <w:szCs w:val="26"/>
          <w:lang w:eastAsia="en-US" w:bidi="ar-DZ"/>
        </w:rPr>
        <w:t>,</w:t>
      </w:r>
      <w:r>
        <w:rPr>
          <w:rFonts w:asciiTheme="minorHAnsi" w:hAnsiTheme="minorHAnsi" w:cstheme="minorHAnsi"/>
          <w:sz w:val="26"/>
          <w:szCs w:val="26"/>
          <w:lang w:eastAsia="en-US" w:bidi="ar-DZ"/>
        </w:rPr>
        <w:t xml:space="preserve"> </w:t>
      </w:r>
      <w:r w:rsidR="005A6C46">
        <w:rPr>
          <w:rFonts w:asciiTheme="minorHAnsi" w:hAnsiTheme="minorHAnsi" w:cstheme="minorHAnsi"/>
          <w:sz w:val="26"/>
          <w:szCs w:val="26"/>
          <w:lang w:eastAsia="en-US" w:bidi="ar-DZ"/>
        </w:rPr>
        <w:t>des</w:t>
      </w:r>
      <w:r>
        <w:rPr>
          <w:rFonts w:asciiTheme="minorHAnsi" w:hAnsiTheme="minorHAnsi" w:cstheme="minorHAnsi"/>
          <w:sz w:val="26"/>
          <w:szCs w:val="26"/>
          <w:lang w:eastAsia="en-US" w:bidi="ar-DZ"/>
        </w:rPr>
        <w:t xml:space="preserve"> concept</w:t>
      </w:r>
      <w:r w:rsidR="005A6C46">
        <w:rPr>
          <w:rFonts w:asciiTheme="minorHAnsi" w:hAnsiTheme="minorHAnsi" w:cstheme="minorHAnsi"/>
          <w:sz w:val="26"/>
          <w:szCs w:val="26"/>
          <w:lang w:eastAsia="en-US" w:bidi="ar-DZ"/>
        </w:rPr>
        <w:t>s</w:t>
      </w:r>
      <w:r>
        <w:rPr>
          <w:rFonts w:asciiTheme="minorHAnsi" w:hAnsiTheme="minorHAnsi" w:cstheme="minorHAnsi"/>
          <w:sz w:val="26"/>
          <w:szCs w:val="26"/>
          <w:lang w:eastAsia="en-US" w:bidi="ar-DZ"/>
        </w:rPr>
        <w:t xml:space="preserve"> important</w:t>
      </w:r>
      <w:r w:rsidR="005A6C46">
        <w:rPr>
          <w:rFonts w:asciiTheme="minorHAnsi" w:hAnsiTheme="minorHAnsi" w:cstheme="minorHAnsi"/>
          <w:sz w:val="26"/>
          <w:szCs w:val="26"/>
          <w:lang w:eastAsia="en-US" w:bidi="ar-DZ"/>
        </w:rPr>
        <w:t xml:space="preserve">s se manifestent </w:t>
      </w:r>
      <w:r w:rsidR="003B3F21">
        <w:rPr>
          <w:rFonts w:asciiTheme="minorHAnsi" w:hAnsiTheme="minorHAnsi" w:cstheme="minorHAnsi"/>
          <w:sz w:val="26"/>
          <w:szCs w:val="26"/>
          <w:lang w:eastAsia="en-US" w:bidi="ar-DZ"/>
        </w:rPr>
        <w:t xml:space="preserve">clairement </w:t>
      </w:r>
      <w:r w:rsidR="005A6C46">
        <w:rPr>
          <w:rFonts w:asciiTheme="minorHAnsi" w:hAnsiTheme="minorHAnsi" w:cstheme="minorHAnsi"/>
          <w:sz w:val="26"/>
          <w:szCs w:val="26"/>
          <w:lang w:eastAsia="en-US" w:bidi="ar-DZ"/>
        </w:rPr>
        <w:t xml:space="preserve">à chaque fois  tel que : Réchauffement climatique, énergie, énergie solaire…etc. Donc il est primordial de les définir.       </w:t>
      </w:r>
    </w:p>
    <w:p w:rsidR="005A6C46" w:rsidRDefault="005A6C46" w:rsidP="00F65CDB">
      <w:pPr>
        <w:pStyle w:val="NormalWeb"/>
        <w:spacing w:before="240" w:beforeAutospacing="0" w:after="240" w:afterAutospacing="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ind w:firstLine="36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ind w:left="36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jc w:val="both"/>
        <w:rPr>
          <w:rFonts w:asciiTheme="minorHAnsi" w:hAnsiTheme="minorHAnsi" w:cstheme="minorHAnsi"/>
          <w:b/>
          <w:bCs/>
          <w:sz w:val="26"/>
          <w:szCs w:val="26"/>
          <w:lang w:eastAsia="en-US" w:bidi="ar-DZ"/>
        </w:rPr>
      </w:pPr>
    </w:p>
    <w:p w:rsidR="00F65CDB" w:rsidRPr="00F65CDB" w:rsidRDefault="00F65CDB" w:rsidP="00F65CDB">
      <w:pPr>
        <w:pStyle w:val="NormalWeb"/>
        <w:spacing w:before="240" w:beforeAutospacing="0" w:after="240" w:afterAutospacing="0"/>
        <w:ind w:left="54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ind w:left="360"/>
        <w:jc w:val="both"/>
        <w:rPr>
          <w:rFonts w:asciiTheme="minorHAnsi" w:hAnsiTheme="minorHAnsi" w:cstheme="minorHAnsi"/>
          <w:sz w:val="26"/>
          <w:szCs w:val="26"/>
          <w:lang w:eastAsia="en-US" w:bidi="ar-DZ"/>
        </w:rPr>
      </w:pPr>
    </w:p>
    <w:p w:rsidR="00F65CDB" w:rsidRPr="00F65CDB" w:rsidRDefault="00F65CDB" w:rsidP="00F65CDB">
      <w:pPr>
        <w:spacing w:before="240" w:after="240" w:line="240" w:lineRule="auto"/>
        <w:ind w:left="360"/>
        <w:jc w:val="both"/>
        <w:rPr>
          <w:rFonts w:asciiTheme="minorHAnsi" w:hAnsiTheme="minorHAnsi" w:cstheme="minorHAnsi"/>
          <w:sz w:val="26"/>
          <w:szCs w:val="26"/>
          <w:lang w:bidi="ar-DZ"/>
        </w:rPr>
      </w:pPr>
    </w:p>
    <w:p w:rsidR="00F65CDB" w:rsidRPr="00F65CDB" w:rsidRDefault="00F65CDB" w:rsidP="00F65CDB">
      <w:pPr>
        <w:spacing w:before="240" w:after="240" w:line="240" w:lineRule="auto"/>
        <w:ind w:left="360"/>
        <w:jc w:val="both"/>
        <w:rPr>
          <w:rFonts w:asciiTheme="minorHAnsi" w:hAnsiTheme="minorHAnsi" w:cstheme="minorHAnsi"/>
          <w:sz w:val="26"/>
          <w:szCs w:val="26"/>
          <w:lang w:bidi="ar-DZ"/>
        </w:rPr>
      </w:pPr>
      <w:r w:rsidRPr="00F65CDB">
        <w:rPr>
          <w:rFonts w:asciiTheme="minorHAnsi" w:hAnsiTheme="minorHAnsi" w:cstheme="minorHAnsi"/>
          <w:sz w:val="26"/>
          <w:szCs w:val="26"/>
          <w:lang w:bidi="ar-DZ"/>
        </w:rPr>
        <w:t xml:space="preserve">   </w:t>
      </w:r>
    </w:p>
    <w:p w:rsidR="00F65CDB" w:rsidRPr="00F65CDB" w:rsidRDefault="00F65CDB" w:rsidP="00F65CDB">
      <w:pPr>
        <w:pStyle w:val="NormalWeb"/>
        <w:spacing w:before="240" w:beforeAutospacing="0" w:after="240" w:afterAutospacing="0"/>
        <w:ind w:firstLine="36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ind w:left="36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ind w:left="360"/>
        <w:jc w:val="both"/>
        <w:rPr>
          <w:rFonts w:asciiTheme="minorHAnsi" w:hAnsiTheme="minorHAnsi" w:cstheme="minorHAnsi"/>
          <w:sz w:val="26"/>
          <w:szCs w:val="26"/>
          <w:lang w:eastAsia="en-US" w:bidi="ar-DZ"/>
        </w:rPr>
      </w:pPr>
    </w:p>
    <w:p w:rsidR="00F65CDB" w:rsidRPr="00F65CDB" w:rsidRDefault="00F65CDB" w:rsidP="00F65CDB">
      <w:pPr>
        <w:pStyle w:val="NormalWeb"/>
        <w:spacing w:before="240" w:beforeAutospacing="0" w:after="240" w:afterAutospacing="0"/>
        <w:ind w:left="360"/>
        <w:jc w:val="both"/>
        <w:rPr>
          <w:rFonts w:asciiTheme="minorHAnsi" w:hAnsiTheme="minorHAnsi" w:cstheme="minorHAnsi"/>
          <w:b/>
          <w:bCs/>
          <w:sz w:val="26"/>
          <w:szCs w:val="26"/>
          <w:lang w:eastAsia="en-US" w:bidi="ar-DZ"/>
        </w:rPr>
      </w:pPr>
    </w:p>
    <w:p w:rsidR="00F65CDB" w:rsidRPr="00F65CDB" w:rsidRDefault="00F65CDB" w:rsidP="00F65CDB">
      <w:pPr>
        <w:pStyle w:val="NormalWeb"/>
        <w:spacing w:before="240" w:beforeAutospacing="0" w:after="240" w:afterAutospacing="0"/>
        <w:ind w:left="360"/>
        <w:jc w:val="both"/>
        <w:rPr>
          <w:rFonts w:asciiTheme="minorHAnsi" w:hAnsiTheme="minorHAnsi" w:cstheme="minorHAnsi"/>
          <w:sz w:val="26"/>
          <w:szCs w:val="26"/>
          <w:lang w:eastAsia="en-US" w:bidi="ar-DZ"/>
        </w:rPr>
      </w:pPr>
    </w:p>
    <w:p w:rsidR="00F65CDB" w:rsidRPr="00F65CDB" w:rsidRDefault="00E031AD" w:rsidP="00F65CDB">
      <w:pPr>
        <w:spacing w:before="240" w:after="240" w:line="240" w:lineRule="auto"/>
        <w:ind w:left="1068"/>
        <w:jc w:val="both"/>
        <w:rPr>
          <w:rFonts w:asciiTheme="minorHAnsi" w:hAnsiTheme="minorHAnsi" w:cstheme="minorHAnsi"/>
          <w:sz w:val="26"/>
          <w:szCs w:val="26"/>
          <w:lang w:bidi="ar-DZ"/>
        </w:rPr>
      </w:pPr>
      <w:r>
        <w:rPr>
          <w:rFonts w:asciiTheme="minorHAnsi" w:hAnsiTheme="minorHAnsi" w:cstheme="minorHAnsi"/>
          <w:noProof/>
          <w:sz w:val="26"/>
          <w:szCs w:val="26"/>
          <w:lang w:eastAsia="fr-FR"/>
        </w:rPr>
        <w:pict>
          <v:shape id="_x0000_s1208" type="#_x0000_t32" style="position:absolute;left:0;text-align:left;margin-left:-.25pt;margin-top:23.3pt;width:193.5pt;height:0;z-index:251812864" o:connectortype="straight"/>
        </w:pict>
      </w:r>
    </w:p>
    <w:p w:rsidR="00F65CDB" w:rsidRPr="009E6568" w:rsidRDefault="009E6568" w:rsidP="009E6568">
      <w:pPr>
        <w:pStyle w:val="NormalWeb"/>
        <w:spacing w:before="240" w:beforeAutospacing="0" w:after="240" w:afterAutospacing="0"/>
        <w:jc w:val="both"/>
        <w:rPr>
          <w:rFonts w:asciiTheme="minorHAnsi" w:hAnsiTheme="minorHAnsi" w:cstheme="minorHAnsi"/>
          <w:bCs/>
          <w:iCs/>
          <w:color w:val="000000"/>
          <w:sz w:val="20"/>
          <w:szCs w:val="20"/>
        </w:rPr>
      </w:pPr>
      <w:r w:rsidRPr="00CD75AC">
        <w:rPr>
          <w:rFonts w:asciiTheme="minorHAnsi" w:hAnsiTheme="minorHAnsi" w:cstheme="minorHAnsi"/>
          <w:b/>
          <w:sz w:val="20"/>
          <w:szCs w:val="20"/>
          <w:vertAlign w:val="superscript"/>
          <w:lang w:bidi="ar-DZ"/>
        </w:rPr>
        <w:t>[I-</w:t>
      </w:r>
      <w:r>
        <w:rPr>
          <w:rFonts w:asciiTheme="minorHAnsi" w:hAnsiTheme="minorHAnsi" w:cstheme="minorHAnsi"/>
          <w:b/>
          <w:sz w:val="20"/>
          <w:szCs w:val="20"/>
          <w:vertAlign w:val="superscript"/>
          <w:lang w:bidi="ar-DZ"/>
        </w:rPr>
        <w:t>40</w:t>
      </w:r>
      <w:r w:rsidRPr="00CD75AC">
        <w:rPr>
          <w:rFonts w:asciiTheme="minorHAnsi" w:hAnsiTheme="minorHAnsi" w:cstheme="minorHAnsi"/>
          <w:b/>
          <w:sz w:val="20"/>
          <w:szCs w:val="20"/>
          <w:vertAlign w:val="superscript"/>
          <w:lang w:bidi="ar-DZ"/>
        </w:rPr>
        <w:t>]</w:t>
      </w:r>
      <w:r>
        <w:rPr>
          <w:rFonts w:asciiTheme="minorHAnsi" w:hAnsiTheme="minorHAnsi" w:cstheme="minorHAnsi"/>
          <w:sz w:val="20"/>
          <w:szCs w:val="20"/>
          <w:lang w:bidi="ar-DZ"/>
        </w:rPr>
        <w:t xml:space="preserve"> </w:t>
      </w:r>
      <w:r w:rsidRPr="00FB0E06">
        <w:rPr>
          <w:rFonts w:ascii="Calibri" w:hAnsi="Calibri" w:cs="Calibri"/>
          <w:b/>
          <w:sz w:val="20"/>
          <w:szCs w:val="20"/>
        </w:rPr>
        <w:t>GUILLAUME GIROIR</w:t>
      </w:r>
      <w:r w:rsidRPr="00FB0E06">
        <w:rPr>
          <w:rFonts w:ascii="Calibri" w:hAnsi="Calibri" w:cs="Calibri"/>
          <w:sz w:val="20"/>
          <w:szCs w:val="20"/>
        </w:rPr>
        <w:t xml:space="preserve"> (</w:t>
      </w:r>
      <w:r w:rsidRPr="00FB0E06">
        <w:rPr>
          <w:rStyle w:val="A0"/>
          <w:rFonts w:asciiTheme="minorHAnsi" w:hAnsiTheme="minorHAnsi" w:cstheme="minorHAnsi"/>
          <w:b w:val="0"/>
          <w:sz w:val="20"/>
          <w:szCs w:val="20"/>
        </w:rPr>
        <w:t xml:space="preserve">Qu’est-ce que l’habitat durable ?  Essai de définition et enjeux </w:t>
      </w:r>
      <w:r w:rsidRPr="00FB0E06">
        <w:rPr>
          <w:rStyle w:val="A1"/>
          <w:rFonts w:asciiTheme="minorHAnsi" w:hAnsiTheme="minorHAnsi" w:cstheme="minorHAnsi"/>
          <w:b w:val="0"/>
          <w:sz w:val="20"/>
          <w:szCs w:val="20"/>
        </w:rPr>
        <w:t xml:space="preserve">Rapport méthodologique préliminaire au contrat PUCA </w:t>
      </w:r>
      <w:r w:rsidRPr="00FB0E06">
        <w:rPr>
          <w:rStyle w:val="A2"/>
          <w:rFonts w:asciiTheme="minorHAnsi" w:hAnsiTheme="minorHAnsi" w:cstheme="minorHAnsi"/>
          <w:b w:val="0"/>
          <w:i w:val="0"/>
          <w:sz w:val="20"/>
          <w:szCs w:val="20"/>
        </w:rPr>
        <w:t>La diffusion de l’habitat durable en Région Centre : état des lieux et propositions</w:t>
      </w:r>
      <w:r>
        <w:rPr>
          <w:rStyle w:val="A2"/>
          <w:rFonts w:asciiTheme="minorHAnsi" w:hAnsiTheme="minorHAnsi" w:cstheme="minorHAnsi"/>
          <w:b w:val="0"/>
          <w:i w:val="0"/>
          <w:sz w:val="20"/>
          <w:szCs w:val="20"/>
        </w:rPr>
        <w:t xml:space="preserve"> P3</w:t>
      </w:r>
      <w:r w:rsidRPr="00FB0E06">
        <w:rPr>
          <w:rStyle w:val="A2"/>
          <w:rFonts w:asciiTheme="minorHAnsi" w:hAnsiTheme="minorHAnsi" w:cstheme="minorHAnsi"/>
          <w:b w:val="0"/>
          <w:i w:val="0"/>
          <w:sz w:val="20"/>
          <w:szCs w:val="20"/>
        </w:rPr>
        <w:t>).</w:t>
      </w:r>
    </w:p>
    <w:sectPr w:rsidR="00F65CDB" w:rsidRPr="009E6568" w:rsidSect="00AF0A04">
      <w:headerReference w:type="default" r:id="rId104"/>
      <w:footerReference w:type="default" r:id="rId105"/>
      <w:pgSz w:w="11906" w:h="16838"/>
      <w:pgMar w:top="851" w:right="851" w:bottom="851" w:left="1134" w:header="567" w:footer="283" w:gutter="0"/>
      <w:pgNumType w:start="1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637F3" w:rsidRDefault="006637F3" w:rsidP="008F3F40">
      <w:pPr>
        <w:spacing w:after="0" w:line="240" w:lineRule="auto"/>
      </w:pPr>
      <w:r>
        <w:separator/>
      </w:r>
    </w:p>
  </w:endnote>
  <w:endnote w:type="continuationSeparator" w:id="1">
    <w:p w:rsidR="006637F3" w:rsidRDefault="006637F3" w:rsidP="008F3F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76886"/>
      <w:docPartObj>
        <w:docPartGallery w:val="Page Numbers (Bottom of Page)"/>
        <w:docPartUnique/>
      </w:docPartObj>
    </w:sdtPr>
    <w:sdtContent>
      <w:p w:rsidR="00CB35C8" w:rsidRDefault="00CB35C8">
        <w:pPr>
          <w:pStyle w:val="Pieddepage"/>
          <w:jc w:val="right"/>
        </w:pPr>
        <w:r w:rsidRPr="00AF0A04">
          <w:rPr>
            <w:color w:val="FFFFFF" w:themeColor="background1"/>
            <w:highlight w:val="black"/>
          </w:rPr>
          <w:fldChar w:fldCharType="begin"/>
        </w:r>
        <w:r w:rsidRPr="00AF0A04">
          <w:rPr>
            <w:color w:val="FFFFFF" w:themeColor="background1"/>
            <w:highlight w:val="black"/>
          </w:rPr>
          <w:instrText xml:space="preserve"> PAGE   \* MERGEFORMAT </w:instrText>
        </w:r>
        <w:r w:rsidRPr="00AF0A04">
          <w:rPr>
            <w:color w:val="FFFFFF" w:themeColor="background1"/>
            <w:highlight w:val="black"/>
          </w:rPr>
          <w:fldChar w:fldCharType="separate"/>
        </w:r>
        <w:r w:rsidR="00650DE2">
          <w:rPr>
            <w:noProof/>
            <w:color w:val="FFFFFF" w:themeColor="background1"/>
            <w:highlight w:val="black"/>
          </w:rPr>
          <w:t>39</w:t>
        </w:r>
        <w:r w:rsidRPr="00AF0A04">
          <w:rPr>
            <w:color w:val="FFFFFF" w:themeColor="background1"/>
            <w:highlight w:val="black"/>
          </w:rPr>
          <w:fldChar w:fldCharType="end"/>
        </w:r>
      </w:p>
    </w:sdtContent>
  </w:sdt>
  <w:p w:rsidR="00CB35C8" w:rsidRDefault="00CB35C8">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637F3" w:rsidRDefault="006637F3" w:rsidP="008F3F40">
      <w:pPr>
        <w:spacing w:after="0" w:line="240" w:lineRule="auto"/>
      </w:pPr>
      <w:r>
        <w:separator/>
      </w:r>
    </w:p>
  </w:footnote>
  <w:footnote w:type="continuationSeparator" w:id="1">
    <w:p w:rsidR="006637F3" w:rsidRDefault="006637F3" w:rsidP="008F3F4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b/>
        <w:color w:val="FFFFFF" w:themeColor="background1"/>
        <w:highlight w:val="black"/>
      </w:rPr>
      <w:alias w:val="Titre"/>
      <w:id w:val="77547040"/>
      <w:placeholder>
        <w:docPart w:val="0D018DEE4EF2425BA01B6C34DC98E561"/>
      </w:placeholder>
      <w:dataBinding w:prefixMappings="xmlns:ns0='http://schemas.openxmlformats.org/package/2006/metadata/core-properties' xmlns:ns1='http://purl.org/dc/elements/1.1/'" w:xpath="/ns0:coreProperties[1]/ns1:title[1]" w:storeItemID="{6C3C8BC8-F283-45AE-878A-BAB7291924A1}"/>
      <w:text/>
    </w:sdtPr>
    <w:sdtContent>
      <w:p w:rsidR="00CB35C8" w:rsidRPr="001321B3" w:rsidRDefault="00CB35C8">
        <w:pPr>
          <w:pStyle w:val="En-tte"/>
          <w:pBdr>
            <w:between w:val="single" w:sz="4" w:space="1" w:color="4F81BD" w:themeColor="accent1"/>
          </w:pBdr>
          <w:spacing w:line="276" w:lineRule="auto"/>
          <w:jc w:val="center"/>
          <w:rPr>
            <w:b/>
            <w:color w:val="FFFFFF" w:themeColor="background1"/>
          </w:rPr>
        </w:pPr>
        <w:r w:rsidRPr="001321B3">
          <w:rPr>
            <w:b/>
            <w:color w:val="FFFFFF" w:themeColor="background1"/>
            <w:highlight w:val="black"/>
          </w:rPr>
          <w:t>VERS L’HABITAT DURABLE  EN ALGERIE : (CAS DU LOGEMENT A HAUTE PERFORMANCE ENERGETIQUE- HPE)</w:t>
        </w:r>
      </w:p>
    </w:sdtContent>
  </w:sdt>
  <w:p w:rsidR="00CB35C8" w:rsidRPr="00B31CCF" w:rsidRDefault="00CB35C8">
    <w:pPr>
      <w:pStyle w:val="En-tte"/>
      <w:pBdr>
        <w:between w:val="single" w:sz="4" w:space="1" w:color="4F81BD" w:themeColor="accent1"/>
      </w:pBdr>
      <w:spacing w:line="276" w:lineRule="auto"/>
      <w:jc w:val="center"/>
      <w:rPr>
        <w:b/>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F7681"/>
    <w:multiLevelType w:val="hybridMultilevel"/>
    <w:tmpl w:val="0506F7AE"/>
    <w:lvl w:ilvl="0" w:tplc="2B8ADC52">
      <w:start w:val="2"/>
      <w:numFmt w:val="bullet"/>
      <w:lvlText w:val=""/>
      <w:lvlJc w:val="left"/>
      <w:pPr>
        <w:tabs>
          <w:tab w:val="num" w:pos="360"/>
        </w:tabs>
        <w:ind w:left="360" w:hanging="360"/>
      </w:pPr>
      <w:rPr>
        <w:rFonts w:ascii="Wingdings" w:eastAsia="Times New Roman" w:hAnsi="Wingdings" w:hint="default"/>
      </w:rPr>
    </w:lvl>
    <w:lvl w:ilvl="1" w:tplc="9234443C">
      <w:start w:val="3"/>
      <w:numFmt w:val="decimal"/>
      <w:lvlText w:val="%2."/>
      <w:lvlJc w:val="left"/>
      <w:pPr>
        <w:tabs>
          <w:tab w:val="num" w:pos="-180"/>
        </w:tabs>
        <w:ind w:left="-180" w:hanging="360"/>
      </w:pPr>
      <w:rPr>
        <w:rFonts w:cs="Times New Roman" w:hint="default"/>
        <w:b/>
        <w:bCs/>
      </w:rPr>
    </w:lvl>
    <w:lvl w:ilvl="2" w:tplc="040C0005" w:tentative="1">
      <w:start w:val="1"/>
      <w:numFmt w:val="bullet"/>
      <w:lvlText w:val=""/>
      <w:lvlJc w:val="left"/>
      <w:pPr>
        <w:tabs>
          <w:tab w:val="num" w:pos="1440"/>
        </w:tabs>
        <w:ind w:left="1440" w:hanging="360"/>
      </w:pPr>
      <w:rPr>
        <w:rFonts w:ascii="Wingdings" w:hAnsi="Wingdings" w:hint="default"/>
      </w:rPr>
    </w:lvl>
    <w:lvl w:ilvl="3" w:tplc="040C0001" w:tentative="1">
      <w:start w:val="1"/>
      <w:numFmt w:val="bullet"/>
      <w:lvlText w:val=""/>
      <w:lvlJc w:val="left"/>
      <w:pPr>
        <w:tabs>
          <w:tab w:val="num" w:pos="2160"/>
        </w:tabs>
        <w:ind w:left="2160" w:hanging="360"/>
      </w:pPr>
      <w:rPr>
        <w:rFonts w:ascii="Symbol" w:hAnsi="Symbol" w:hint="default"/>
      </w:rPr>
    </w:lvl>
    <w:lvl w:ilvl="4" w:tplc="040C0003" w:tentative="1">
      <w:start w:val="1"/>
      <w:numFmt w:val="bullet"/>
      <w:lvlText w:val="o"/>
      <w:lvlJc w:val="left"/>
      <w:pPr>
        <w:tabs>
          <w:tab w:val="num" w:pos="2880"/>
        </w:tabs>
        <w:ind w:left="2880" w:hanging="360"/>
      </w:pPr>
      <w:rPr>
        <w:rFonts w:ascii="Courier New" w:hAnsi="Courier New" w:hint="default"/>
      </w:rPr>
    </w:lvl>
    <w:lvl w:ilvl="5" w:tplc="040C0005" w:tentative="1">
      <w:start w:val="1"/>
      <w:numFmt w:val="bullet"/>
      <w:lvlText w:val=""/>
      <w:lvlJc w:val="left"/>
      <w:pPr>
        <w:tabs>
          <w:tab w:val="num" w:pos="3600"/>
        </w:tabs>
        <w:ind w:left="3600" w:hanging="360"/>
      </w:pPr>
      <w:rPr>
        <w:rFonts w:ascii="Wingdings" w:hAnsi="Wingdings" w:hint="default"/>
      </w:rPr>
    </w:lvl>
    <w:lvl w:ilvl="6" w:tplc="040C0001" w:tentative="1">
      <w:start w:val="1"/>
      <w:numFmt w:val="bullet"/>
      <w:lvlText w:val=""/>
      <w:lvlJc w:val="left"/>
      <w:pPr>
        <w:tabs>
          <w:tab w:val="num" w:pos="4320"/>
        </w:tabs>
        <w:ind w:left="4320" w:hanging="360"/>
      </w:pPr>
      <w:rPr>
        <w:rFonts w:ascii="Symbol" w:hAnsi="Symbol" w:hint="default"/>
      </w:rPr>
    </w:lvl>
    <w:lvl w:ilvl="7" w:tplc="040C0003" w:tentative="1">
      <w:start w:val="1"/>
      <w:numFmt w:val="bullet"/>
      <w:lvlText w:val="o"/>
      <w:lvlJc w:val="left"/>
      <w:pPr>
        <w:tabs>
          <w:tab w:val="num" w:pos="5040"/>
        </w:tabs>
        <w:ind w:left="5040" w:hanging="360"/>
      </w:pPr>
      <w:rPr>
        <w:rFonts w:ascii="Courier New" w:hAnsi="Courier New" w:hint="default"/>
      </w:rPr>
    </w:lvl>
    <w:lvl w:ilvl="8" w:tplc="040C0005" w:tentative="1">
      <w:start w:val="1"/>
      <w:numFmt w:val="bullet"/>
      <w:lvlText w:val=""/>
      <w:lvlJc w:val="left"/>
      <w:pPr>
        <w:tabs>
          <w:tab w:val="num" w:pos="5760"/>
        </w:tabs>
        <w:ind w:left="5760" w:hanging="360"/>
      </w:pPr>
      <w:rPr>
        <w:rFonts w:ascii="Wingdings" w:hAnsi="Wingdings" w:hint="default"/>
      </w:rPr>
    </w:lvl>
  </w:abstractNum>
  <w:abstractNum w:abstractNumId="1">
    <w:nsid w:val="065E78EB"/>
    <w:multiLevelType w:val="hybridMultilevel"/>
    <w:tmpl w:val="E6828548"/>
    <w:lvl w:ilvl="0" w:tplc="0BB800C4">
      <w:start w:val="1"/>
      <w:numFmt w:val="lowerLetter"/>
      <w:lvlText w:val="%1."/>
      <w:lvlJc w:val="left"/>
      <w:pPr>
        <w:ind w:left="360" w:hanging="360"/>
      </w:pPr>
      <w:rPr>
        <w:b/>
        <w:bCs/>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
    <w:nsid w:val="0DDD1B18"/>
    <w:multiLevelType w:val="hybridMultilevel"/>
    <w:tmpl w:val="48905246"/>
    <w:lvl w:ilvl="0" w:tplc="040C0005">
      <w:start w:val="1"/>
      <w:numFmt w:val="bullet"/>
      <w:lvlText w:val=""/>
      <w:lvlJc w:val="left"/>
      <w:pPr>
        <w:ind w:left="360" w:hanging="360"/>
      </w:pPr>
      <w:rPr>
        <w:rFonts w:ascii="Wingdings" w:hAnsi="Wingdings" w:hint="default"/>
        <w:b/>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0E4649CB"/>
    <w:multiLevelType w:val="hybridMultilevel"/>
    <w:tmpl w:val="8CAE5A9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0E712722"/>
    <w:multiLevelType w:val="hybridMultilevel"/>
    <w:tmpl w:val="20C0C17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0FA974ED"/>
    <w:multiLevelType w:val="hybridMultilevel"/>
    <w:tmpl w:val="AD0E5E5E"/>
    <w:lvl w:ilvl="0" w:tplc="040C0005">
      <w:start w:val="1"/>
      <w:numFmt w:val="bullet"/>
      <w:lvlText w:val=""/>
      <w:lvlJc w:val="left"/>
      <w:pPr>
        <w:ind w:left="360" w:hanging="360"/>
      </w:pPr>
      <w:rPr>
        <w:rFonts w:ascii="Wingdings" w:hAnsi="Wingdings" w:hint="default"/>
        <w:b/>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nsid w:val="198F3B55"/>
    <w:multiLevelType w:val="hybridMultilevel"/>
    <w:tmpl w:val="A3C2B664"/>
    <w:lvl w:ilvl="0" w:tplc="53F8A522">
      <w:start w:val="2"/>
      <w:numFmt w:val="decimal"/>
      <w:lvlText w:val="%1."/>
      <w:lvlJc w:val="left"/>
      <w:pPr>
        <w:tabs>
          <w:tab w:val="num" w:pos="360"/>
        </w:tabs>
        <w:ind w:left="360" w:hanging="360"/>
      </w:pPr>
      <w:rPr>
        <w:rFonts w:cs="Times New Roman" w:hint="default"/>
        <w:b/>
        <w:bCs/>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7">
    <w:nsid w:val="1EDC1991"/>
    <w:multiLevelType w:val="hybridMultilevel"/>
    <w:tmpl w:val="20AA86C8"/>
    <w:lvl w:ilvl="0" w:tplc="040C0005">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8">
    <w:nsid w:val="21B27425"/>
    <w:multiLevelType w:val="hybridMultilevel"/>
    <w:tmpl w:val="B1E66CCC"/>
    <w:lvl w:ilvl="0" w:tplc="2D707DCA">
      <w:start w:val="1"/>
      <w:numFmt w:val="lowerLetter"/>
      <w:lvlText w:val="%1."/>
      <w:lvlJc w:val="left"/>
      <w:pPr>
        <w:ind w:left="360"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77A355A"/>
    <w:multiLevelType w:val="hybridMultilevel"/>
    <w:tmpl w:val="0E08BFB6"/>
    <w:lvl w:ilvl="0" w:tplc="040C0001">
      <w:start w:val="1"/>
      <w:numFmt w:val="bullet"/>
      <w:lvlText w:val=""/>
      <w:lvlJc w:val="left"/>
      <w:pPr>
        <w:ind w:left="502" w:hanging="360"/>
      </w:pPr>
      <w:rPr>
        <w:rFonts w:ascii="Symbol" w:hAnsi="Symbol"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10">
    <w:nsid w:val="27C606E3"/>
    <w:multiLevelType w:val="hybridMultilevel"/>
    <w:tmpl w:val="E2CAE5B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2A8B6059"/>
    <w:multiLevelType w:val="multilevel"/>
    <w:tmpl w:val="A52C003A"/>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nsid w:val="2AC8748F"/>
    <w:multiLevelType w:val="hybridMultilevel"/>
    <w:tmpl w:val="2330345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nsid w:val="303F0EDB"/>
    <w:multiLevelType w:val="hybridMultilevel"/>
    <w:tmpl w:val="C67AACA2"/>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nsid w:val="30AD2C41"/>
    <w:multiLevelType w:val="hybridMultilevel"/>
    <w:tmpl w:val="6C36F09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30E0429F"/>
    <w:multiLevelType w:val="hybridMultilevel"/>
    <w:tmpl w:val="5CC684B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nsid w:val="312231A0"/>
    <w:multiLevelType w:val="hybridMultilevel"/>
    <w:tmpl w:val="EBD60D14"/>
    <w:lvl w:ilvl="0" w:tplc="7FBA81E8">
      <w:start w:val="1"/>
      <w:numFmt w:val="upperLetter"/>
      <w:lvlText w:val="%1."/>
      <w:lvlJc w:val="left"/>
      <w:pPr>
        <w:tabs>
          <w:tab w:val="num" w:pos="360"/>
        </w:tabs>
        <w:ind w:left="360" w:hanging="360"/>
      </w:pPr>
      <w:rPr>
        <w:rFonts w:cs="Times New Roman" w:hint="default"/>
        <w:b/>
        <w:bCs/>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7">
    <w:nsid w:val="380E3D8E"/>
    <w:multiLevelType w:val="hybridMultilevel"/>
    <w:tmpl w:val="03E6C72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nsid w:val="39D721F1"/>
    <w:multiLevelType w:val="hybridMultilevel"/>
    <w:tmpl w:val="30126C8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nsid w:val="3A2E2E3E"/>
    <w:multiLevelType w:val="hybridMultilevel"/>
    <w:tmpl w:val="FCBEB916"/>
    <w:lvl w:ilvl="0" w:tplc="23A61FCA">
      <w:start w:val="1"/>
      <w:numFmt w:val="decimal"/>
      <w:lvlText w:val="%1-"/>
      <w:lvlJc w:val="left"/>
      <w:pPr>
        <w:ind w:left="360" w:hanging="360"/>
      </w:pPr>
      <w:rPr>
        <w:rFonts w:hint="default"/>
        <w:b/>
        <w:bCs/>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0">
    <w:nsid w:val="3B4C0967"/>
    <w:multiLevelType w:val="hybridMultilevel"/>
    <w:tmpl w:val="358A482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nsid w:val="3D1E739A"/>
    <w:multiLevelType w:val="hybridMultilevel"/>
    <w:tmpl w:val="FF68CED0"/>
    <w:lvl w:ilvl="0" w:tplc="040C0005">
      <w:start w:val="1"/>
      <w:numFmt w:val="bullet"/>
      <w:lvlText w:val=""/>
      <w:lvlJc w:val="left"/>
      <w:pPr>
        <w:tabs>
          <w:tab w:val="num" w:pos="360"/>
        </w:tabs>
        <w:ind w:left="360" w:hanging="360"/>
      </w:pPr>
      <w:rPr>
        <w:rFonts w:ascii="Wingdings" w:hAnsi="Wingding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3DB209C6"/>
    <w:multiLevelType w:val="multilevel"/>
    <w:tmpl w:val="1C6A5546"/>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nsid w:val="3E713F62"/>
    <w:multiLevelType w:val="hybridMultilevel"/>
    <w:tmpl w:val="C81C7C3E"/>
    <w:lvl w:ilvl="0" w:tplc="03727B40">
      <w:start w:val="1"/>
      <w:numFmt w:val="bullet"/>
      <w:lvlText w:val="-"/>
      <w:lvlJc w:val="left"/>
      <w:pPr>
        <w:ind w:left="360" w:hanging="360"/>
      </w:pPr>
      <w:rPr>
        <w:rFonts w:ascii="Arial" w:eastAsia="Calibri"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nsid w:val="41953C25"/>
    <w:multiLevelType w:val="hybridMultilevel"/>
    <w:tmpl w:val="1B9A4EF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nsid w:val="45807A85"/>
    <w:multiLevelType w:val="hybridMultilevel"/>
    <w:tmpl w:val="E4F631FE"/>
    <w:lvl w:ilvl="0" w:tplc="3D7ACF76">
      <w:start w:val="1"/>
      <w:numFmt w:val="decimal"/>
      <w:lvlText w:val="%1."/>
      <w:lvlJc w:val="left"/>
      <w:pPr>
        <w:tabs>
          <w:tab w:val="num" w:pos="360"/>
        </w:tabs>
        <w:ind w:left="360" w:hanging="360"/>
      </w:pPr>
      <w:rPr>
        <w:rFonts w:cs="Times New Roman" w:hint="default"/>
        <w:b w:val="0"/>
        <w:bCs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46241A86"/>
    <w:multiLevelType w:val="hybridMultilevel"/>
    <w:tmpl w:val="1A64C642"/>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nsid w:val="4BFD7F13"/>
    <w:multiLevelType w:val="hybridMultilevel"/>
    <w:tmpl w:val="EFD0887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nsid w:val="4E585748"/>
    <w:multiLevelType w:val="hybridMultilevel"/>
    <w:tmpl w:val="58CE2FF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nsid w:val="52E27C01"/>
    <w:multiLevelType w:val="hybridMultilevel"/>
    <w:tmpl w:val="2D84989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0">
    <w:nsid w:val="55D76369"/>
    <w:multiLevelType w:val="hybridMultilevel"/>
    <w:tmpl w:val="9F6A2744"/>
    <w:lvl w:ilvl="0" w:tplc="53F8A522">
      <w:start w:val="2"/>
      <w:numFmt w:val="decimal"/>
      <w:lvlText w:val="%1."/>
      <w:lvlJc w:val="left"/>
      <w:pPr>
        <w:tabs>
          <w:tab w:val="num" w:pos="360"/>
        </w:tabs>
        <w:ind w:left="360" w:hanging="360"/>
      </w:pPr>
      <w:rPr>
        <w:rFonts w:cs="Times New Roman" w:hint="default"/>
        <w:b/>
        <w:bCs/>
      </w:rPr>
    </w:lvl>
    <w:lvl w:ilvl="1" w:tplc="040C0005">
      <w:start w:val="1"/>
      <w:numFmt w:val="bullet"/>
      <w:lvlText w:val=""/>
      <w:lvlJc w:val="left"/>
      <w:pPr>
        <w:tabs>
          <w:tab w:val="num" w:pos="360"/>
        </w:tabs>
        <w:ind w:left="360" w:hanging="360"/>
      </w:pPr>
      <w:rPr>
        <w:rFonts w:ascii="Wingdings" w:hAnsi="Wingdings" w:hint="default"/>
        <w:b/>
      </w:rPr>
    </w:lvl>
    <w:lvl w:ilvl="2" w:tplc="2B8ADC52">
      <w:start w:val="2"/>
      <w:numFmt w:val="bullet"/>
      <w:lvlText w:val=""/>
      <w:lvlJc w:val="left"/>
      <w:pPr>
        <w:tabs>
          <w:tab w:val="num" w:pos="360"/>
        </w:tabs>
        <w:ind w:left="360" w:hanging="360"/>
      </w:pPr>
      <w:rPr>
        <w:rFonts w:ascii="Wingdings" w:eastAsia="Times New Roman" w:hAnsi="Wingdings" w:hint="default"/>
        <w:b/>
      </w:rPr>
    </w:lvl>
    <w:lvl w:ilvl="3" w:tplc="040C000F" w:tentative="1">
      <w:start w:val="1"/>
      <w:numFmt w:val="decimal"/>
      <w:lvlText w:val="%4."/>
      <w:lvlJc w:val="left"/>
      <w:pPr>
        <w:tabs>
          <w:tab w:val="num" w:pos="2454"/>
        </w:tabs>
        <w:ind w:left="2454" w:hanging="360"/>
      </w:pPr>
      <w:rPr>
        <w:rFonts w:cs="Times New Roman"/>
      </w:rPr>
    </w:lvl>
    <w:lvl w:ilvl="4" w:tplc="040C0019" w:tentative="1">
      <w:start w:val="1"/>
      <w:numFmt w:val="lowerLetter"/>
      <w:lvlText w:val="%5."/>
      <w:lvlJc w:val="left"/>
      <w:pPr>
        <w:tabs>
          <w:tab w:val="num" w:pos="3174"/>
        </w:tabs>
        <w:ind w:left="3174" w:hanging="360"/>
      </w:pPr>
      <w:rPr>
        <w:rFonts w:cs="Times New Roman"/>
      </w:rPr>
    </w:lvl>
    <w:lvl w:ilvl="5" w:tplc="040C001B" w:tentative="1">
      <w:start w:val="1"/>
      <w:numFmt w:val="lowerRoman"/>
      <w:lvlText w:val="%6."/>
      <w:lvlJc w:val="right"/>
      <w:pPr>
        <w:tabs>
          <w:tab w:val="num" w:pos="3894"/>
        </w:tabs>
        <w:ind w:left="3894" w:hanging="180"/>
      </w:pPr>
      <w:rPr>
        <w:rFonts w:cs="Times New Roman"/>
      </w:rPr>
    </w:lvl>
    <w:lvl w:ilvl="6" w:tplc="040C000F" w:tentative="1">
      <w:start w:val="1"/>
      <w:numFmt w:val="decimal"/>
      <w:lvlText w:val="%7."/>
      <w:lvlJc w:val="left"/>
      <w:pPr>
        <w:tabs>
          <w:tab w:val="num" w:pos="4614"/>
        </w:tabs>
        <w:ind w:left="4614" w:hanging="360"/>
      </w:pPr>
      <w:rPr>
        <w:rFonts w:cs="Times New Roman"/>
      </w:rPr>
    </w:lvl>
    <w:lvl w:ilvl="7" w:tplc="040C0019" w:tentative="1">
      <w:start w:val="1"/>
      <w:numFmt w:val="lowerLetter"/>
      <w:lvlText w:val="%8."/>
      <w:lvlJc w:val="left"/>
      <w:pPr>
        <w:tabs>
          <w:tab w:val="num" w:pos="5334"/>
        </w:tabs>
        <w:ind w:left="5334" w:hanging="360"/>
      </w:pPr>
      <w:rPr>
        <w:rFonts w:cs="Times New Roman"/>
      </w:rPr>
    </w:lvl>
    <w:lvl w:ilvl="8" w:tplc="040C001B" w:tentative="1">
      <w:start w:val="1"/>
      <w:numFmt w:val="lowerRoman"/>
      <w:lvlText w:val="%9."/>
      <w:lvlJc w:val="right"/>
      <w:pPr>
        <w:tabs>
          <w:tab w:val="num" w:pos="6054"/>
        </w:tabs>
        <w:ind w:left="6054" w:hanging="180"/>
      </w:pPr>
      <w:rPr>
        <w:rFonts w:cs="Times New Roman"/>
      </w:rPr>
    </w:lvl>
  </w:abstractNum>
  <w:abstractNum w:abstractNumId="31">
    <w:nsid w:val="569439E0"/>
    <w:multiLevelType w:val="hybridMultilevel"/>
    <w:tmpl w:val="07EAFE2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2">
    <w:nsid w:val="582972AC"/>
    <w:multiLevelType w:val="hybridMultilevel"/>
    <w:tmpl w:val="46907C0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nsid w:val="5B162000"/>
    <w:multiLevelType w:val="hybridMultilevel"/>
    <w:tmpl w:val="4A0640EC"/>
    <w:lvl w:ilvl="0" w:tplc="495C9E9E">
      <w:start w:val="4"/>
      <w:numFmt w:val="decimal"/>
      <w:lvlText w:val="%1."/>
      <w:lvlJc w:val="left"/>
      <w:pPr>
        <w:tabs>
          <w:tab w:val="num" w:pos="360"/>
        </w:tabs>
        <w:ind w:left="360" w:hanging="360"/>
      </w:pPr>
      <w:rPr>
        <w:rFonts w:cs="Times New Roman" w:hint="default"/>
      </w:rPr>
    </w:lvl>
    <w:lvl w:ilvl="1" w:tplc="0BB800C4">
      <w:start w:val="1"/>
      <w:numFmt w:val="lowerLetter"/>
      <w:lvlText w:val="%2."/>
      <w:lvlJc w:val="left"/>
      <w:pPr>
        <w:ind w:left="360" w:hanging="360"/>
      </w:pPr>
      <w:rPr>
        <w:b/>
        <w:bCs/>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5CD06D5B"/>
    <w:multiLevelType w:val="hybridMultilevel"/>
    <w:tmpl w:val="8E480A18"/>
    <w:lvl w:ilvl="0" w:tplc="040C0005">
      <w:start w:val="1"/>
      <w:numFmt w:val="bullet"/>
      <w:lvlText w:val=""/>
      <w:lvlJc w:val="left"/>
      <w:pPr>
        <w:ind w:left="360" w:hanging="360"/>
      </w:pPr>
      <w:rPr>
        <w:rFonts w:ascii="Wingdings" w:hAnsi="Wingdings" w:hint="default"/>
        <w:b/>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5">
    <w:nsid w:val="67946133"/>
    <w:multiLevelType w:val="hybridMultilevel"/>
    <w:tmpl w:val="2FECDAD6"/>
    <w:lvl w:ilvl="0" w:tplc="C418603C">
      <w:start w:val="1"/>
      <w:numFmt w:val="upperLetter"/>
      <w:lvlText w:val="%1."/>
      <w:lvlJc w:val="left"/>
      <w:pPr>
        <w:ind w:left="360" w:hanging="360"/>
      </w:pPr>
      <w:rPr>
        <w:b/>
        <w:bCs/>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6">
    <w:nsid w:val="6D8B2E0C"/>
    <w:multiLevelType w:val="multilevel"/>
    <w:tmpl w:val="1C6A5546"/>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
    <w:nsid w:val="6F42783C"/>
    <w:multiLevelType w:val="hybridMultilevel"/>
    <w:tmpl w:val="068EBF0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8">
    <w:nsid w:val="6FD92861"/>
    <w:multiLevelType w:val="hybridMultilevel"/>
    <w:tmpl w:val="9850D76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nsid w:val="72A614E0"/>
    <w:multiLevelType w:val="hybridMultilevel"/>
    <w:tmpl w:val="E14CC02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nsid w:val="73AF5FD5"/>
    <w:multiLevelType w:val="hybridMultilevel"/>
    <w:tmpl w:val="80FA9C6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nsid w:val="76A61FEF"/>
    <w:multiLevelType w:val="hybridMultilevel"/>
    <w:tmpl w:val="727EEB34"/>
    <w:lvl w:ilvl="0" w:tplc="040C0005">
      <w:start w:val="1"/>
      <w:numFmt w:val="bullet"/>
      <w:lvlText w:val=""/>
      <w:lvlJc w:val="left"/>
      <w:pPr>
        <w:ind w:left="360" w:hanging="360"/>
      </w:pPr>
      <w:rPr>
        <w:rFonts w:ascii="Wingdings" w:hAnsi="Wingdings" w:hint="default"/>
        <w:b/>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2">
    <w:nsid w:val="79200A09"/>
    <w:multiLevelType w:val="hybridMultilevel"/>
    <w:tmpl w:val="37761D2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7"/>
  </w:num>
  <w:num w:numId="2">
    <w:abstractNumId w:val="30"/>
  </w:num>
  <w:num w:numId="3">
    <w:abstractNumId w:val="16"/>
  </w:num>
  <w:num w:numId="4">
    <w:abstractNumId w:val="6"/>
  </w:num>
  <w:num w:numId="5">
    <w:abstractNumId w:val="0"/>
  </w:num>
  <w:num w:numId="6">
    <w:abstractNumId w:val="26"/>
  </w:num>
  <w:num w:numId="7">
    <w:abstractNumId w:val="14"/>
  </w:num>
  <w:num w:numId="8">
    <w:abstractNumId w:val="3"/>
  </w:num>
  <w:num w:numId="9">
    <w:abstractNumId w:val="13"/>
  </w:num>
  <w:num w:numId="10">
    <w:abstractNumId w:val="2"/>
  </w:num>
  <w:num w:numId="11">
    <w:abstractNumId w:val="5"/>
  </w:num>
  <w:num w:numId="12">
    <w:abstractNumId w:val="33"/>
  </w:num>
  <w:num w:numId="13">
    <w:abstractNumId w:val="34"/>
  </w:num>
  <w:num w:numId="14">
    <w:abstractNumId w:val="28"/>
  </w:num>
  <w:num w:numId="15">
    <w:abstractNumId w:val="25"/>
  </w:num>
  <w:num w:numId="16">
    <w:abstractNumId w:val="1"/>
  </w:num>
  <w:num w:numId="17">
    <w:abstractNumId w:val="40"/>
  </w:num>
  <w:num w:numId="18">
    <w:abstractNumId w:val="21"/>
  </w:num>
  <w:num w:numId="19">
    <w:abstractNumId w:val="41"/>
  </w:num>
  <w:num w:numId="20">
    <w:abstractNumId w:val="31"/>
  </w:num>
  <w:num w:numId="21">
    <w:abstractNumId w:val="24"/>
  </w:num>
  <w:num w:numId="22">
    <w:abstractNumId w:val="19"/>
  </w:num>
  <w:num w:numId="23">
    <w:abstractNumId w:val="23"/>
  </w:num>
  <w:num w:numId="24">
    <w:abstractNumId w:val="22"/>
  </w:num>
  <w:num w:numId="25">
    <w:abstractNumId w:val="9"/>
  </w:num>
  <w:num w:numId="26">
    <w:abstractNumId w:val="18"/>
  </w:num>
  <w:num w:numId="27">
    <w:abstractNumId w:val="4"/>
  </w:num>
  <w:num w:numId="28">
    <w:abstractNumId w:val="12"/>
  </w:num>
  <w:num w:numId="29">
    <w:abstractNumId w:val="11"/>
  </w:num>
  <w:num w:numId="30">
    <w:abstractNumId w:val="35"/>
  </w:num>
  <w:num w:numId="31">
    <w:abstractNumId w:val="10"/>
  </w:num>
  <w:num w:numId="32">
    <w:abstractNumId w:val="37"/>
  </w:num>
  <w:num w:numId="33">
    <w:abstractNumId w:val="38"/>
  </w:num>
  <w:num w:numId="34">
    <w:abstractNumId w:val="39"/>
  </w:num>
  <w:num w:numId="35">
    <w:abstractNumId w:val="17"/>
  </w:num>
  <w:num w:numId="36">
    <w:abstractNumId w:val="27"/>
  </w:num>
  <w:num w:numId="37">
    <w:abstractNumId w:val="20"/>
  </w:num>
  <w:num w:numId="38">
    <w:abstractNumId w:val="8"/>
  </w:num>
  <w:num w:numId="39">
    <w:abstractNumId w:val="42"/>
  </w:num>
  <w:num w:numId="40">
    <w:abstractNumId w:val="29"/>
  </w:num>
  <w:num w:numId="41">
    <w:abstractNumId w:val="15"/>
  </w:num>
  <w:num w:numId="42">
    <w:abstractNumId w:val="36"/>
  </w:num>
  <w:num w:numId="43">
    <w:abstractNumId w:val="32"/>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drawingGridHorizontalSpacing w:val="110"/>
  <w:displayHorizontalDrawingGridEvery w:val="2"/>
  <w:characterSpacingControl w:val="doNotCompress"/>
  <w:hdrShapeDefaults>
    <o:shapedefaults v:ext="edit" spidmax="147458">
      <o:colormenu v:ext="edit" fillcolor="none" strokecolor="none"/>
    </o:shapedefaults>
  </w:hdrShapeDefaults>
  <w:footnotePr>
    <w:footnote w:id="0"/>
    <w:footnote w:id="1"/>
  </w:footnotePr>
  <w:endnotePr>
    <w:endnote w:id="0"/>
    <w:endnote w:id="1"/>
  </w:endnotePr>
  <w:compat/>
  <w:rsids>
    <w:rsidRoot w:val="008F3F40"/>
    <w:rsid w:val="0000741D"/>
    <w:rsid w:val="0000786A"/>
    <w:rsid w:val="00010120"/>
    <w:rsid w:val="000134B3"/>
    <w:rsid w:val="00021A0B"/>
    <w:rsid w:val="0004249C"/>
    <w:rsid w:val="0005064A"/>
    <w:rsid w:val="000555F9"/>
    <w:rsid w:val="00063451"/>
    <w:rsid w:val="000638BE"/>
    <w:rsid w:val="00076EA7"/>
    <w:rsid w:val="00091774"/>
    <w:rsid w:val="00096556"/>
    <w:rsid w:val="000A1655"/>
    <w:rsid w:val="000A3A2E"/>
    <w:rsid w:val="000A5AB9"/>
    <w:rsid w:val="000A67D6"/>
    <w:rsid w:val="000B16F4"/>
    <w:rsid w:val="000B6A7B"/>
    <w:rsid w:val="000B6CCF"/>
    <w:rsid w:val="000D10DF"/>
    <w:rsid w:val="000D246E"/>
    <w:rsid w:val="000D454F"/>
    <w:rsid w:val="000E73AC"/>
    <w:rsid w:val="000F07EE"/>
    <w:rsid w:val="000F3FB1"/>
    <w:rsid w:val="00101453"/>
    <w:rsid w:val="00112B52"/>
    <w:rsid w:val="0011365B"/>
    <w:rsid w:val="00123D20"/>
    <w:rsid w:val="0012472C"/>
    <w:rsid w:val="001321B3"/>
    <w:rsid w:val="001348AF"/>
    <w:rsid w:val="0013758C"/>
    <w:rsid w:val="00147170"/>
    <w:rsid w:val="001527A8"/>
    <w:rsid w:val="001543F0"/>
    <w:rsid w:val="00155D6A"/>
    <w:rsid w:val="0016296A"/>
    <w:rsid w:val="00174E2B"/>
    <w:rsid w:val="00181EBF"/>
    <w:rsid w:val="0018330B"/>
    <w:rsid w:val="001A6068"/>
    <w:rsid w:val="001B0784"/>
    <w:rsid w:val="001B23AE"/>
    <w:rsid w:val="001C0F22"/>
    <w:rsid w:val="001C15EA"/>
    <w:rsid w:val="001C2A94"/>
    <w:rsid w:val="001C5047"/>
    <w:rsid w:val="001C6FD4"/>
    <w:rsid w:val="001D1178"/>
    <w:rsid w:val="001E0DE2"/>
    <w:rsid w:val="001E329E"/>
    <w:rsid w:val="001E3C59"/>
    <w:rsid w:val="001E4EA7"/>
    <w:rsid w:val="001E729B"/>
    <w:rsid w:val="001F0C2D"/>
    <w:rsid w:val="001F2428"/>
    <w:rsid w:val="001F2B8D"/>
    <w:rsid w:val="001F3CA8"/>
    <w:rsid w:val="001F44A0"/>
    <w:rsid w:val="001F4540"/>
    <w:rsid w:val="00201730"/>
    <w:rsid w:val="00204F03"/>
    <w:rsid w:val="00205DF0"/>
    <w:rsid w:val="002217C3"/>
    <w:rsid w:val="002226EC"/>
    <w:rsid w:val="002233D6"/>
    <w:rsid w:val="002268B5"/>
    <w:rsid w:val="00227497"/>
    <w:rsid w:val="0023485C"/>
    <w:rsid w:val="0023610A"/>
    <w:rsid w:val="002440E7"/>
    <w:rsid w:val="002443CA"/>
    <w:rsid w:val="00250E7F"/>
    <w:rsid w:val="0025238B"/>
    <w:rsid w:val="002567C4"/>
    <w:rsid w:val="0026748B"/>
    <w:rsid w:val="00283830"/>
    <w:rsid w:val="0028430D"/>
    <w:rsid w:val="00285118"/>
    <w:rsid w:val="00286608"/>
    <w:rsid w:val="00286A2B"/>
    <w:rsid w:val="00293F45"/>
    <w:rsid w:val="00297765"/>
    <w:rsid w:val="002A11B2"/>
    <w:rsid w:val="002B2AA3"/>
    <w:rsid w:val="002B3EBC"/>
    <w:rsid w:val="002B5B79"/>
    <w:rsid w:val="002B5CE9"/>
    <w:rsid w:val="002B6CA3"/>
    <w:rsid w:val="002B6CB4"/>
    <w:rsid w:val="002C008F"/>
    <w:rsid w:val="002C3367"/>
    <w:rsid w:val="002D7F5B"/>
    <w:rsid w:val="002E420D"/>
    <w:rsid w:val="002E4C7F"/>
    <w:rsid w:val="002F1592"/>
    <w:rsid w:val="002F7387"/>
    <w:rsid w:val="00301FD7"/>
    <w:rsid w:val="00303CFF"/>
    <w:rsid w:val="003118C4"/>
    <w:rsid w:val="00315D1F"/>
    <w:rsid w:val="0032581A"/>
    <w:rsid w:val="00332E21"/>
    <w:rsid w:val="00334632"/>
    <w:rsid w:val="00344C26"/>
    <w:rsid w:val="00345A29"/>
    <w:rsid w:val="00354B41"/>
    <w:rsid w:val="00365551"/>
    <w:rsid w:val="00380AE8"/>
    <w:rsid w:val="00390B42"/>
    <w:rsid w:val="003939A7"/>
    <w:rsid w:val="003944BB"/>
    <w:rsid w:val="00394B2D"/>
    <w:rsid w:val="00394C61"/>
    <w:rsid w:val="003972DB"/>
    <w:rsid w:val="003A7285"/>
    <w:rsid w:val="003B00AE"/>
    <w:rsid w:val="003B2D2D"/>
    <w:rsid w:val="003B3F21"/>
    <w:rsid w:val="003B799D"/>
    <w:rsid w:val="003C3229"/>
    <w:rsid w:val="003C64FA"/>
    <w:rsid w:val="003D6628"/>
    <w:rsid w:val="003E16F0"/>
    <w:rsid w:val="003F282E"/>
    <w:rsid w:val="003F2892"/>
    <w:rsid w:val="003F3D4F"/>
    <w:rsid w:val="004004D7"/>
    <w:rsid w:val="00400B98"/>
    <w:rsid w:val="0040197A"/>
    <w:rsid w:val="004056E1"/>
    <w:rsid w:val="00406225"/>
    <w:rsid w:val="00416492"/>
    <w:rsid w:val="00416D03"/>
    <w:rsid w:val="00420ECE"/>
    <w:rsid w:val="00430E57"/>
    <w:rsid w:val="00432AFD"/>
    <w:rsid w:val="004331BF"/>
    <w:rsid w:val="00435ECB"/>
    <w:rsid w:val="004407F0"/>
    <w:rsid w:val="00443E91"/>
    <w:rsid w:val="00443FD2"/>
    <w:rsid w:val="004460E6"/>
    <w:rsid w:val="0045360C"/>
    <w:rsid w:val="00456A39"/>
    <w:rsid w:val="0046285F"/>
    <w:rsid w:val="00470D3B"/>
    <w:rsid w:val="004733F3"/>
    <w:rsid w:val="00477B9B"/>
    <w:rsid w:val="004804C9"/>
    <w:rsid w:val="00496CF3"/>
    <w:rsid w:val="004B211A"/>
    <w:rsid w:val="004B51A4"/>
    <w:rsid w:val="004B5A54"/>
    <w:rsid w:val="004D40DD"/>
    <w:rsid w:val="004D68A8"/>
    <w:rsid w:val="004E0D5D"/>
    <w:rsid w:val="004E20BD"/>
    <w:rsid w:val="004F2042"/>
    <w:rsid w:val="004F263F"/>
    <w:rsid w:val="004F2F6E"/>
    <w:rsid w:val="004F3B01"/>
    <w:rsid w:val="00505347"/>
    <w:rsid w:val="005072A8"/>
    <w:rsid w:val="00521462"/>
    <w:rsid w:val="00525A41"/>
    <w:rsid w:val="00526AA0"/>
    <w:rsid w:val="00541957"/>
    <w:rsid w:val="005433B5"/>
    <w:rsid w:val="005473AF"/>
    <w:rsid w:val="0055465E"/>
    <w:rsid w:val="005650BC"/>
    <w:rsid w:val="00575597"/>
    <w:rsid w:val="00575B58"/>
    <w:rsid w:val="00586949"/>
    <w:rsid w:val="00586AE0"/>
    <w:rsid w:val="00597F60"/>
    <w:rsid w:val="005A66EC"/>
    <w:rsid w:val="005A6C46"/>
    <w:rsid w:val="005A72FF"/>
    <w:rsid w:val="005A782F"/>
    <w:rsid w:val="005B0216"/>
    <w:rsid w:val="005B3331"/>
    <w:rsid w:val="005B6898"/>
    <w:rsid w:val="005C1FBA"/>
    <w:rsid w:val="005C5056"/>
    <w:rsid w:val="005D43AB"/>
    <w:rsid w:val="005D5D9D"/>
    <w:rsid w:val="005E11FE"/>
    <w:rsid w:val="005E4BB3"/>
    <w:rsid w:val="006009EC"/>
    <w:rsid w:val="0060169F"/>
    <w:rsid w:val="006039F4"/>
    <w:rsid w:val="00610850"/>
    <w:rsid w:val="00626B46"/>
    <w:rsid w:val="00627F3B"/>
    <w:rsid w:val="006302F0"/>
    <w:rsid w:val="00632607"/>
    <w:rsid w:val="0064760A"/>
    <w:rsid w:val="006477E0"/>
    <w:rsid w:val="00650DE2"/>
    <w:rsid w:val="00651C7E"/>
    <w:rsid w:val="00661149"/>
    <w:rsid w:val="006637F3"/>
    <w:rsid w:val="00666138"/>
    <w:rsid w:val="00666810"/>
    <w:rsid w:val="00671FBB"/>
    <w:rsid w:val="0068001D"/>
    <w:rsid w:val="006827DF"/>
    <w:rsid w:val="00695930"/>
    <w:rsid w:val="006A5886"/>
    <w:rsid w:val="006B7384"/>
    <w:rsid w:val="006B77FA"/>
    <w:rsid w:val="006C5C0E"/>
    <w:rsid w:val="006E601C"/>
    <w:rsid w:val="006E6A9C"/>
    <w:rsid w:val="006F56C8"/>
    <w:rsid w:val="00706811"/>
    <w:rsid w:val="00706CBC"/>
    <w:rsid w:val="00710327"/>
    <w:rsid w:val="00715247"/>
    <w:rsid w:val="00717407"/>
    <w:rsid w:val="00722419"/>
    <w:rsid w:val="00722ADF"/>
    <w:rsid w:val="00723AC1"/>
    <w:rsid w:val="007243F1"/>
    <w:rsid w:val="00731A28"/>
    <w:rsid w:val="007342D0"/>
    <w:rsid w:val="00734615"/>
    <w:rsid w:val="0073480A"/>
    <w:rsid w:val="007362DC"/>
    <w:rsid w:val="00736C3F"/>
    <w:rsid w:val="007406AC"/>
    <w:rsid w:val="00742E68"/>
    <w:rsid w:val="0074516B"/>
    <w:rsid w:val="007518B1"/>
    <w:rsid w:val="00763CBC"/>
    <w:rsid w:val="00765346"/>
    <w:rsid w:val="00775AF1"/>
    <w:rsid w:val="00780637"/>
    <w:rsid w:val="00781334"/>
    <w:rsid w:val="00782909"/>
    <w:rsid w:val="00791A66"/>
    <w:rsid w:val="007A622D"/>
    <w:rsid w:val="007B129B"/>
    <w:rsid w:val="007B2EB0"/>
    <w:rsid w:val="007B2F16"/>
    <w:rsid w:val="007D19DE"/>
    <w:rsid w:val="007D36E4"/>
    <w:rsid w:val="007E0063"/>
    <w:rsid w:val="007E0451"/>
    <w:rsid w:val="007E6FCD"/>
    <w:rsid w:val="007F0789"/>
    <w:rsid w:val="007F1AC2"/>
    <w:rsid w:val="007F3D44"/>
    <w:rsid w:val="007F636B"/>
    <w:rsid w:val="00804DB4"/>
    <w:rsid w:val="00814CC0"/>
    <w:rsid w:val="008157C6"/>
    <w:rsid w:val="00821B70"/>
    <w:rsid w:val="008349D0"/>
    <w:rsid w:val="00835BE8"/>
    <w:rsid w:val="00840D06"/>
    <w:rsid w:val="0084442E"/>
    <w:rsid w:val="0084682C"/>
    <w:rsid w:val="00854E8E"/>
    <w:rsid w:val="00857168"/>
    <w:rsid w:val="008663A2"/>
    <w:rsid w:val="008664D9"/>
    <w:rsid w:val="00881016"/>
    <w:rsid w:val="00881B6B"/>
    <w:rsid w:val="008839DD"/>
    <w:rsid w:val="0088568D"/>
    <w:rsid w:val="00886D32"/>
    <w:rsid w:val="00890454"/>
    <w:rsid w:val="008A22AC"/>
    <w:rsid w:val="008A2B69"/>
    <w:rsid w:val="008A52E7"/>
    <w:rsid w:val="008B2D27"/>
    <w:rsid w:val="008C15A7"/>
    <w:rsid w:val="008C72C8"/>
    <w:rsid w:val="008C7890"/>
    <w:rsid w:val="008D1F17"/>
    <w:rsid w:val="008D1F5D"/>
    <w:rsid w:val="008E11A3"/>
    <w:rsid w:val="008F3F40"/>
    <w:rsid w:val="008F434F"/>
    <w:rsid w:val="00903653"/>
    <w:rsid w:val="00925C1B"/>
    <w:rsid w:val="00933C65"/>
    <w:rsid w:val="00940477"/>
    <w:rsid w:val="00944EC1"/>
    <w:rsid w:val="00945583"/>
    <w:rsid w:val="00951DC3"/>
    <w:rsid w:val="00952FE6"/>
    <w:rsid w:val="00953705"/>
    <w:rsid w:val="0095666F"/>
    <w:rsid w:val="00957183"/>
    <w:rsid w:val="00971315"/>
    <w:rsid w:val="009817A2"/>
    <w:rsid w:val="009877A6"/>
    <w:rsid w:val="00987D1A"/>
    <w:rsid w:val="009941FE"/>
    <w:rsid w:val="009A3FE0"/>
    <w:rsid w:val="009A7BD1"/>
    <w:rsid w:val="009A7EA2"/>
    <w:rsid w:val="009B13C1"/>
    <w:rsid w:val="009B23F0"/>
    <w:rsid w:val="009B604D"/>
    <w:rsid w:val="009C0640"/>
    <w:rsid w:val="009C2EB5"/>
    <w:rsid w:val="009D19BC"/>
    <w:rsid w:val="009D4D9D"/>
    <w:rsid w:val="009D72DF"/>
    <w:rsid w:val="009D7D5D"/>
    <w:rsid w:val="009E6568"/>
    <w:rsid w:val="00A029BF"/>
    <w:rsid w:val="00A20CFD"/>
    <w:rsid w:val="00A34955"/>
    <w:rsid w:val="00A36B68"/>
    <w:rsid w:val="00A41ED7"/>
    <w:rsid w:val="00A57432"/>
    <w:rsid w:val="00A62F7C"/>
    <w:rsid w:val="00A67280"/>
    <w:rsid w:val="00A71791"/>
    <w:rsid w:val="00A72EEA"/>
    <w:rsid w:val="00A7564B"/>
    <w:rsid w:val="00A83631"/>
    <w:rsid w:val="00A94002"/>
    <w:rsid w:val="00A97662"/>
    <w:rsid w:val="00AA028C"/>
    <w:rsid w:val="00AA7230"/>
    <w:rsid w:val="00AB3147"/>
    <w:rsid w:val="00AB4AF4"/>
    <w:rsid w:val="00AB5657"/>
    <w:rsid w:val="00AC4750"/>
    <w:rsid w:val="00AD4BA6"/>
    <w:rsid w:val="00AD4F6E"/>
    <w:rsid w:val="00AD7CFF"/>
    <w:rsid w:val="00AE41FB"/>
    <w:rsid w:val="00AE6B08"/>
    <w:rsid w:val="00AF0A04"/>
    <w:rsid w:val="00AF1FC9"/>
    <w:rsid w:val="00B01395"/>
    <w:rsid w:val="00B050C7"/>
    <w:rsid w:val="00B05D6A"/>
    <w:rsid w:val="00B079CB"/>
    <w:rsid w:val="00B12CCC"/>
    <w:rsid w:val="00B140FF"/>
    <w:rsid w:val="00B17114"/>
    <w:rsid w:val="00B178C6"/>
    <w:rsid w:val="00B22BBC"/>
    <w:rsid w:val="00B25DFB"/>
    <w:rsid w:val="00B31CCF"/>
    <w:rsid w:val="00B33BA2"/>
    <w:rsid w:val="00B368DF"/>
    <w:rsid w:val="00B37056"/>
    <w:rsid w:val="00B419F4"/>
    <w:rsid w:val="00B4406A"/>
    <w:rsid w:val="00B4432F"/>
    <w:rsid w:val="00B520DF"/>
    <w:rsid w:val="00B5361F"/>
    <w:rsid w:val="00B6155F"/>
    <w:rsid w:val="00B63D98"/>
    <w:rsid w:val="00B7018D"/>
    <w:rsid w:val="00B72773"/>
    <w:rsid w:val="00B81760"/>
    <w:rsid w:val="00B828A9"/>
    <w:rsid w:val="00B83DA4"/>
    <w:rsid w:val="00B8446C"/>
    <w:rsid w:val="00B850DC"/>
    <w:rsid w:val="00B9631B"/>
    <w:rsid w:val="00BA4249"/>
    <w:rsid w:val="00BA635A"/>
    <w:rsid w:val="00BB0479"/>
    <w:rsid w:val="00BB3EBD"/>
    <w:rsid w:val="00BC0DEA"/>
    <w:rsid w:val="00BC15AE"/>
    <w:rsid w:val="00BC1783"/>
    <w:rsid w:val="00BC6D50"/>
    <w:rsid w:val="00BC6E8D"/>
    <w:rsid w:val="00BD1B01"/>
    <w:rsid w:val="00BD3409"/>
    <w:rsid w:val="00BD57DB"/>
    <w:rsid w:val="00BE3A2E"/>
    <w:rsid w:val="00BE698C"/>
    <w:rsid w:val="00BF4740"/>
    <w:rsid w:val="00C07834"/>
    <w:rsid w:val="00C07C4B"/>
    <w:rsid w:val="00C12FFB"/>
    <w:rsid w:val="00C13B16"/>
    <w:rsid w:val="00C17773"/>
    <w:rsid w:val="00C30559"/>
    <w:rsid w:val="00C404F9"/>
    <w:rsid w:val="00C42151"/>
    <w:rsid w:val="00C43FC0"/>
    <w:rsid w:val="00C47F8A"/>
    <w:rsid w:val="00C5680A"/>
    <w:rsid w:val="00C6375E"/>
    <w:rsid w:val="00C66971"/>
    <w:rsid w:val="00C66A71"/>
    <w:rsid w:val="00C677BB"/>
    <w:rsid w:val="00C727AE"/>
    <w:rsid w:val="00C80D84"/>
    <w:rsid w:val="00C80F49"/>
    <w:rsid w:val="00C87DDE"/>
    <w:rsid w:val="00C954D1"/>
    <w:rsid w:val="00C973F0"/>
    <w:rsid w:val="00CA3ACA"/>
    <w:rsid w:val="00CA3E23"/>
    <w:rsid w:val="00CB240D"/>
    <w:rsid w:val="00CB35C8"/>
    <w:rsid w:val="00CB39CE"/>
    <w:rsid w:val="00CC1A05"/>
    <w:rsid w:val="00CC55DC"/>
    <w:rsid w:val="00CC7286"/>
    <w:rsid w:val="00CD035D"/>
    <w:rsid w:val="00CD6E03"/>
    <w:rsid w:val="00CD75AC"/>
    <w:rsid w:val="00CE2116"/>
    <w:rsid w:val="00CE25A9"/>
    <w:rsid w:val="00CE605A"/>
    <w:rsid w:val="00CE6F46"/>
    <w:rsid w:val="00CF1990"/>
    <w:rsid w:val="00CF28FB"/>
    <w:rsid w:val="00CF3607"/>
    <w:rsid w:val="00CF46C4"/>
    <w:rsid w:val="00CF53D8"/>
    <w:rsid w:val="00D06D4D"/>
    <w:rsid w:val="00D12AAD"/>
    <w:rsid w:val="00D143A6"/>
    <w:rsid w:val="00D179CB"/>
    <w:rsid w:val="00D25377"/>
    <w:rsid w:val="00D32F5A"/>
    <w:rsid w:val="00D35481"/>
    <w:rsid w:val="00D37043"/>
    <w:rsid w:val="00D44774"/>
    <w:rsid w:val="00D545BD"/>
    <w:rsid w:val="00D61696"/>
    <w:rsid w:val="00D65516"/>
    <w:rsid w:val="00D715AB"/>
    <w:rsid w:val="00D7178C"/>
    <w:rsid w:val="00D71F9A"/>
    <w:rsid w:val="00D749B7"/>
    <w:rsid w:val="00D80AA4"/>
    <w:rsid w:val="00D918C1"/>
    <w:rsid w:val="00D948D2"/>
    <w:rsid w:val="00DA2C47"/>
    <w:rsid w:val="00DA2EE7"/>
    <w:rsid w:val="00DA4135"/>
    <w:rsid w:val="00DD0563"/>
    <w:rsid w:val="00DD1088"/>
    <w:rsid w:val="00DD52EC"/>
    <w:rsid w:val="00DE43D6"/>
    <w:rsid w:val="00DE6231"/>
    <w:rsid w:val="00DF2F74"/>
    <w:rsid w:val="00DF5632"/>
    <w:rsid w:val="00E031AD"/>
    <w:rsid w:val="00E05D1E"/>
    <w:rsid w:val="00E07542"/>
    <w:rsid w:val="00E114AE"/>
    <w:rsid w:val="00E14E55"/>
    <w:rsid w:val="00E2604D"/>
    <w:rsid w:val="00E306C0"/>
    <w:rsid w:val="00E30F3D"/>
    <w:rsid w:val="00E348EC"/>
    <w:rsid w:val="00E37B9A"/>
    <w:rsid w:val="00E4352A"/>
    <w:rsid w:val="00E44DD7"/>
    <w:rsid w:val="00E46BE2"/>
    <w:rsid w:val="00E52766"/>
    <w:rsid w:val="00E52FE4"/>
    <w:rsid w:val="00E534FB"/>
    <w:rsid w:val="00E7315C"/>
    <w:rsid w:val="00E73AEA"/>
    <w:rsid w:val="00E7576A"/>
    <w:rsid w:val="00E76DD2"/>
    <w:rsid w:val="00E8061C"/>
    <w:rsid w:val="00E83E78"/>
    <w:rsid w:val="00E93723"/>
    <w:rsid w:val="00E96BB5"/>
    <w:rsid w:val="00E97CF4"/>
    <w:rsid w:val="00EA1039"/>
    <w:rsid w:val="00EA2BA3"/>
    <w:rsid w:val="00EA7331"/>
    <w:rsid w:val="00EA7B72"/>
    <w:rsid w:val="00EB4D17"/>
    <w:rsid w:val="00EC486F"/>
    <w:rsid w:val="00ED16FA"/>
    <w:rsid w:val="00ED1883"/>
    <w:rsid w:val="00ED5A07"/>
    <w:rsid w:val="00EF017A"/>
    <w:rsid w:val="00EF0B3E"/>
    <w:rsid w:val="00EF1C33"/>
    <w:rsid w:val="00EF60D8"/>
    <w:rsid w:val="00F12640"/>
    <w:rsid w:val="00F248F8"/>
    <w:rsid w:val="00F25D3E"/>
    <w:rsid w:val="00F260CA"/>
    <w:rsid w:val="00F269E5"/>
    <w:rsid w:val="00F31EFE"/>
    <w:rsid w:val="00F46A3D"/>
    <w:rsid w:val="00F544FE"/>
    <w:rsid w:val="00F65CDB"/>
    <w:rsid w:val="00F666CB"/>
    <w:rsid w:val="00F67029"/>
    <w:rsid w:val="00F702D1"/>
    <w:rsid w:val="00F7116A"/>
    <w:rsid w:val="00F71A3D"/>
    <w:rsid w:val="00F71C23"/>
    <w:rsid w:val="00F72468"/>
    <w:rsid w:val="00F75AF9"/>
    <w:rsid w:val="00FA0DA0"/>
    <w:rsid w:val="00FA1B72"/>
    <w:rsid w:val="00FA3958"/>
    <w:rsid w:val="00FA6704"/>
    <w:rsid w:val="00FA7CDC"/>
    <w:rsid w:val="00FA7E18"/>
    <w:rsid w:val="00FB0E06"/>
    <w:rsid w:val="00FB1A3E"/>
    <w:rsid w:val="00FB392F"/>
    <w:rsid w:val="00FB5CB3"/>
    <w:rsid w:val="00FB6EB7"/>
    <w:rsid w:val="00FC5E68"/>
    <w:rsid w:val="00FC690B"/>
    <w:rsid w:val="00FC6A1A"/>
    <w:rsid w:val="00FC73D1"/>
    <w:rsid w:val="00FD1415"/>
    <w:rsid w:val="00FD14C0"/>
    <w:rsid w:val="00FD27C5"/>
    <w:rsid w:val="00FD55C0"/>
    <w:rsid w:val="00FE19C7"/>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47458">
      <o:colormenu v:ext="edit" fillcolor="none" strokecolor="none"/>
    </o:shapedefaults>
    <o:shapelayout v:ext="edit">
      <o:idmap v:ext="edit" data="1"/>
      <o:rules v:ext="edit">
        <o:r id="V:Rule32" type="connector" idref="#_x0000_s1152"/>
        <o:r id="V:Rule33" type="connector" idref="#_x0000_s1161"/>
        <o:r id="V:Rule34" type="connector" idref="#_x0000_s1192"/>
        <o:r id="V:Rule35" type="connector" idref="#_x0000_s1185"/>
        <o:r id="V:Rule36" type="connector" idref="#_x0000_s1171"/>
        <o:r id="V:Rule37" type="connector" idref="#_x0000_s1156"/>
        <o:r id="V:Rule38" type="connector" idref="#_x0000_s1157"/>
        <o:r id="V:Rule39" type="connector" idref="#_x0000_s1186"/>
        <o:r id="V:Rule40" type="connector" idref="#_x0000_s1191"/>
        <o:r id="V:Rule41" type="connector" idref="#_x0000_s1135"/>
        <o:r id="V:Rule42" type="connector" idref="#_x0000_s1165"/>
        <o:r id="V:Rule43" type="connector" idref="#_x0000_s1206"/>
        <o:r id="V:Rule44" type="connector" idref="#_x0000_s1173"/>
        <o:r id="V:Rule45" type="connector" idref="#_x0000_s1194"/>
        <o:r id="V:Rule46" type="connector" idref="#_x0000_s1197"/>
        <o:r id="V:Rule47" type="connector" idref="#_x0000_s1208"/>
        <o:r id="V:Rule48" type="connector" idref="#_x0000_s1169"/>
        <o:r id="V:Rule49" type="connector" idref="#_x0000_s1184"/>
        <o:r id="V:Rule50" type="connector" idref="#_x0000_s1188"/>
        <o:r id="V:Rule51" type="connector" idref="#_x0000_s1155"/>
        <o:r id="V:Rule52" type="connector" idref="#_x0000_s1193"/>
        <o:r id="V:Rule53" type="connector" idref="#_x0000_s1198"/>
        <o:r id="V:Rule54" type="connector" idref="#_x0000_s1180"/>
        <o:r id="V:Rule55" type="connector" idref="#_x0000_s1202"/>
        <o:r id="V:Rule56" type="connector" idref="#_x0000_s1141"/>
        <o:r id="V:Rule57" type="connector" idref="#_x0000_s1153"/>
        <o:r id="V:Rule58" type="connector" idref="#_x0000_s1154"/>
        <o:r id="V:Rule59" type="connector" idref="#_x0000_s1187"/>
        <o:r id="V:Rule60" type="connector" idref="#_x0000_s1149"/>
        <o:r id="V:Rule61" type="connector" idref="#_x0000_s1143"/>
        <o:r id="V:Rule62" type="connector" idref="#_x0000_s118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EB7"/>
    <w:pPr>
      <w:spacing w:after="200" w:line="276" w:lineRule="auto"/>
    </w:pPr>
    <w:rPr>
      <w:sz w:val="22"/>
      <w:szCs w:val="22"/>
      <w:lang w:eastAsia="en-US"/>
    </w:rPr>
  </w:style>
  <w:style w:type="paragraph" w:styleId="Titre2">
    <w:name w:val="heading 2"/>
    <w:basedOn w:val="Normal"/>
    <w:link w:val="Titre2Car"/>
    <w:uiPriority w:val="9"/>
    <w:qFormat/>
    <w:rsid w:val="00F65CDB"/>
    <w:pPr>
      <w:spacing w:before="100" w:beforeAutospacing="1" w:after="100" w:afterAutospacing="1" w:line="240" w:lineRule="auto"/>
      <w:outlineLvl w:val="1"/>
    </w:pPr>
    <w:rPr>
      <w:rFonts w:ascii="Times New Roman" w:eastAsia="Times New Roman" w:hAnsi="Times New Roman"/>
      <w:b/>
      <w:bCs/>
      <w:sz w:val="36"/>
      <w:szCs w:val="36"/>
      <w:lang w:eastAsia="fr-FR"/>
    </w:rPr>
  </w:style>
  <w:style w:type="paragraph" w:styleId="Titre3">
    <w:name w:val="heading 3"/>
    <w:basedOn w:val="Normal"/>
    <w:next w:val="Normal"/>
    <w:link w:val="Titre3Car"/>
    <w:semiHidden/>
    <w:unhideWhenUsed/>
    <w:qFormat/>
    <w:rsid w:val="00F65CDB"/>
    <w:pPr>
      <w:keepNext/>
      <w:keepLines/>
      <w:spacing w:before="200" w:after="0"/>
      <w:outlineLvl w:val="2"/>
    </w:pPr>
    <w:rPr>
      <w:rFonts w:ascii="Cambria" w:eastAsia="Times New Roman" w:hAnsi="Cambria"/>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F3F40"/>
    <w:pPr>
      <w:tabs>
        <w:tab w:val="center" w:pos="4536"/>
        <w:tab w:val="right" w:pos="9072"/>
      </w:tabs>
      <w:spacing w:after="0" w:line="240" w:lineRule="auto"/>
    </w:pPr>
  </w:style>
  <w:style w:type="character" w:customStyle="1" w:styleId="En-tteCar">
    <w:name w:val="En-tête Car"/>
    <w:basedOn w:val="Policepardfaut"/>
    <w:link w:val="En-tte"/>
    <w:uiPriority w:val="99"/>
    <w:rsid w:val="008F3F40"/>
  </w:style>
  <w:style w:type="paragraph" w:styleId="Pieddepage">
    <w:name w:val="footer"/>
    <w:basedOn w:val="Normal"/>
    <w:link w:val="PieddepageCar"/>
    <w:uiPriority w:val="99"/>
    <w:unhideWhenUsed/>
    <w:rsid w:val="008F3F4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F3F40"/>
  </w:style>
  <w:style w:type="paragraph" w:styleId="Textedebulles">
    <w:name w:val="Balloon Text"/>
    <w:basedOn w:val="Normal"/>
    <w:link w:val="TextedebullesCar"/>
    <w:uiPriority w:val="99"/>
    <w:semiHidden/>
    <w:unhideWhenUsed/>
    <w:rsid w:val="008F3F4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F3F40"/>
    <w:rPr>
      <w:rFonts w:ascii="Tahoma" w:hAnsi="Tahoma" w:cs="Tahoma"/>
      <w:sz w:val="16"/>
      <w:szCs w:val="16"/>
    </w:rPr>
  </w:style>
  <w:style w:type="paragraph" w:styleId="Paragraphedeliste">
    <w:name w:val="List Paragraph"/>
    <w:basedOn w:val="Normal"/>
    <w:uiPriority w:val="99"/>
    <w:qFormat/>
    <w:rsid w:val="008F3F40"/>
    <w:pPr>
      <w:ind w:left="720"/>
      <w:contextualSpacing/>
    </w:pPr>
  </w:style>
  <w:style w:type="character" w:styleId="Textedelespacerserv">
    <w:name w:val="Placeholder Text"/>
    <w:basedOn w:val="Policepardfaut"/>
    <w:uiPriority w:val="99"/>
    <w:semiHidden/>
    <w:rsid w:val="00835BE8"/>
    <w:rPr>
      <w:color w:val="808080"/>
    </w:rPr>
  </w:style>
  <w:style w:type="table" w:styleId="Grilledutableau">
    <w:name w:val="Table Grid"/>
    <w:basedOn w:val="TableauNormal"/>
    <w:uiPriority w:val="99"/>
    <w:rsid w:val="00610850"/>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Grilleclaire-Accent11">
    <w:name w:val="Grille claire - Accent 11"/>
    <w:basedOn w:val="TableauNormal"/>
    <w:uiPriority w:val="62"/>
    <w:rsid w:val="00610850"/>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Titre2Car">
    <w:name w:val="Titre 2 Car"/>
    <w:basedOn w:val="Policepardfaut"/>
    <w:link w:val="Titre2"/>
    <w:uiPriority w:val="9"/>
    <w:rsid w:val="00F65CDB"/>
    <w:rPr>
      <w:rFonts w:ascii="Times New Roman" w:eastAsia="Times New Roman" w:hAnsi="Times New Roman"/>
      <w:b/>
      <w:bCs/>
      <w:sz w:val="36"/>
      <w:szCs w:val="36"/>
    </w:rPr>
  </w:style>
  <w:style w:type="character" w:customStyle="1" w:styleId="Titre3Car">
    <w:name w:val="Titre 3 Car"/>
    <w:basedOn w:val="Policepardfaut"/>
    <w:link w:val="Titre3"/>
    <w:semiHidden/>
    <w:rsid w:val="00F65CDB"/>
    <w:rPr>
      <w:rFonts w:ascii="Cambria" w:eastAsia="Times New Roman" w:hAnsi="Cambria"/>
      <w:b/>
      <w:bCs/>
      <w:color w:val="4F81BD"/>
      <w:sz w:val="22"/>
      <w:szCs w:val="22"/>
      <w:lang w:eastAsia="en-US"/>
    </w:rPr>
  </w:style>
  <w:style w:type="character" w:styleId="Lienhypertexte">
    <w:name w:val="Hyperlink"/>
    <w:basedOn w:val="Policepardfaut"/>
    <w:uiPriority w:val="99"/>
    <w:rsid w:val="00F65CDB"/>
    <w:rPr>
      <w:rFonts w:cs="Times New Roman"/>
      <w:color w:val="0000FF"/>
      <w:u w:val="single"/>
    </w:rPr>
  </w:style>
  <w:style w:type="paragraph" w:styleId="NormalWeb">
    <w:name w:val="Normal (Web)"/>
    <w:basedOn w:val="Normal"/>
    <w:uiPriority w:val="99"/>
    <w:rsid w:val="00F65CDB"/>
    <w:pPr>
      <w:spacing w:before="100" w:beforeAutospacing="1" w:after="100" w:afterAutospacing="1" w:line="240" w:lineRule="auto"/>
    </w:pPr>
    <w:rPr>
      <w:rFonts w:ascii="Times New Roman" w:hAnsi="Times New Roman"/>
      <w:sz w:val="24"/>
      <w:szCs w:val="24"/>
      <w:lang w:eastAsia="fr-FR"/>
    </w:rPr>
  </w:style>
  <w:style w:type="character" w:styleId="Accentuation">
    <w:name w:val="Emphasis"/>
    <w:basedOn w:val="Policepardfaut"/>
    <w:uiPriority w:val="99"/>
    <w:qFormat/>
    <w:rsid w:val="00F65CDB"/>
    <w:rPr>
      <w:rFonts w:cs="Times New Roman"/>
      <w:i/>
      <w:iCs/>
    </w:rPr>
  </w:style>
  <w:style w:type="paragraph" w:styleId="Sansinterligne">
    <w:name w:val="No Spacing"/>
    <w:link w:val="SansinterligneCar"/>
    <w:uiPriority w:val="1"/>
    <w:qFormat/>
    <w:rsid w:val="00F65CDB"/>
    <w:rPr>
      <w:rFonts w:eastAsia="Times New Roman" w:cs="Arial"/>
      <w:sz w:val="22"/>
      <w:szCs w:val="22"/>
      <w:lang w:eastAsia="en-US"/>
    </w:rPr>
  </w:style>
  <w:style w:type="character" w:customStyle="1" w:styleId="SansinterligneCar">
    <w:name w:val="Sans interligne Car"/>
    <w:basedOn w:val="Policepardfaut"/>
    <w:link w:val="Sansinterligne"/>
    <w:uiPriority w:val="1"/>
    <w:rsid w:val="00F65CDB"/>
    <w:rPr>
      <w:rFonts w:eastAsia="Times New Roman" w:cs="Arial"/>
      <w:sz w:val="22"/>
      <w:szCs w:val="22"/>
      <w:lang w:eastAsia="en-US"/>
    </w:rPr>
  </w:style>
  <w:style w:type="character" w:customStyle="1" w:styleId="romain1">
    <w:name w:val="romain1"/>
    <w:basedOn w:val="Policepardfaut"/>
    <w:rsid w:val="00F65CDB"/>
    <w:rPr>
      <w:smallCaps/>
    </w:rPr>
  </w:style>
  <w:style w:type="character" w:customStyle="1" w:styleId="citecrochet1">
    <w:name w:val="cite_crochet1"/>
    <w:basedOn w:val="Policepardfaut"/>
    <w:rsid w:val="00F65CDB"/>
    <w:rPr>
      <w:vanish/>
      <w:webHidden w:val="0"/>
      <w:specVanish w:val="0"/>
    </w:rPr>
  </w:style>
  <w:style w:type="table" w:styleId="Trameclaire-Accent5">
    <w:name w:val="Light Shading Accent 5"/>
    <w:basedOn w:val="TableauNormal"/>
    <w:uiPriority w:val="60"/>
    <w:rsid w:val="00F65CDB"/>
    <w:rPr>
      <w:rFonts w:cs="Arial"/>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Grillemoyenne1-Accent5">
    <w:name w:val="Medium Grid 1 Accent 5"/>
    <w:basedOn w:val="TableauNormal"/>
    <w:uiPriority w:val="67"/>
    <w:rsid w:val="00F65CDB"/>
    <w:rPr>
      <w:rFonts w:cs="Arial"/>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Grillemoyenne3-Accent5">
    <w:name w:val="Medium Grid 3 Accent 5"/>
    <w:basedOn w:val="TableauNormal"/>
    <w:uiPriority w:val="69"/>
    <w:rsid w:val="00F65CDB"/>
    <w:rPr>
      <w:rFonts w:cs="Aria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lleclaire-Accent5">
    <w:name w:val="Light Grid Accent 5"/>
    <w:basedOn w:val="TableauNormal"/>
    <w:uiPriority w:val="62"/>
    <w:rsid w:val="00F65CDB"/>
    <w:rPr>
      <w:rFonts w:cs="Arial"/>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Trameclaire-Accent4">
    <w:name w:val="Light Shading Accent 4"/>
    <w:basedOn w:val="TableauNormal"/>
    <w:uiPriority w:val="60"/>
    <w:rsid w:val="00F65CDB"/>
    <w:rPr>
      <w:rFonts w:cs="Arial"/>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Trameclaire-Accent11">
    <w:name w:val="Trame claire - Accent 11"/>
    <w:basedOn w:val="TableauNormal"/>
    <w:uiPriority w:val="60"/>
    <w:rsid w:val="00F65CDB"/>
    <w:rPr>
      <w:rFonts w:cs="Arial"/>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lang-zh-hans">
    <w:name w:val="lang-zh-hans"/>
    <w:basedOn w:val="Policepardfaut"/>
    <w:rsid w:val="00F65CDB"/>
  </w:style>
  <w:style w:type="character" w:customStyle="1" w:styleId="lang-zh-latn-pinyin">
    <w:name w:val="lang-zh-latn-pinyin"/>
    <w:basedOn w:val="Policepardfaut"/>
    <w:rsid w:val="00F65CDB"/>
  </w:style>
  <w:style w:type="character" w:customStyle="1" w:styleId="style51">
    <w:name w:val="style51"/>
    <w:basedOn w:val="Policepardfaut"/>
    <w:rsid w:val="00F65CDB"/>
    <w:rPr>
      <w:rFonts w:ascii="Tahoma" w:hAnsi="Tahoma" w:cs="Tahoma" w:hint="default"/>
      <w:color w:val="333333"/>
      <w:sz w:val="18"/>
      <w:szCs w:val="18"/>
    </w:rPr>
  </w:style>
  <w:style w:type="character" w:customStyle="1" w:styleId="style14">
    <w:name w:val="style14"/>
    <w:basedOn w:val="Policepardfaut"/>
    <w:rsid w:val="00F65CDB"/>
    <w:rPr>
      <w:rFonts w:ascii="Tahoma" w:hAnsi="Tahoma" w:cs="Tahoma" w:hint="default"/>
      <w:strike w:val="0"/>
      <w:dstrike w:val="0"/>
      <w:color w:val="9A9A9A"/>
      <w:sz w:val="18"/>
      <w:szCs w:val="18"/>
      <w:u w:val="none"/>
      <w:effect w:val="none"/>
    </w:rPr>
  </w:style>
  <w:style w:type="character" w:styleId="lev">
    <w:name w:val="Strong"/>
    <w:basedOn w:val="Policepardfaut"/>
    <w:uiPriority w:val="22"/>
    <w:qFormat/>
    <w:rsid w:val="00F65CDB"/>
    <w:rPr>
      <w:b/>
      <w:bCs/>
    </w:rPr>
  </w:style>
  <w:style w:type="character" w:customStyle="1" w:styleId="longtext1">
    <w:name w:val="long_text1"/>
    <w:basedOn w:val="Policepardfaut"/>
    <w:rsid w:val="00F65CDB"/>
    <w:rPr>
      <w:sz w:val="20"/>
      <w:szCs w:val="20"/>
    </w:rPr>
  </w:style>
  <w:style w:type="character" w:customStyle="1" w:styleId="editsection">
    <w:name w:val="editsection"/>
    <w:basedOn w:val="Policepardfaut"/>
    <w:rsid w:val="00F65CDB"/>
  </w:style>
  <w:style w:type="character" w:customStyle="1" w:styleId="mw-headline">
    <w:name w:val="mw-headline"/>
    <w:basedOn w:val="Policepardfaut"/>
    <w:rsid w:val="00F65CDB"/>
  </w:style>
  <w:style w:type="paragraph" w:customStyle="1" w:styleId="Pa2">
    <w:name w:val="Pa2"/>
    <w:basedOn w:val="Normal"/>
    <w:next w:val="Normal"/>
    <w:uiPriority w:val="99"/>
    <w:rsid w:val="00FB0E06"/>
    <w:pPr>
      <w:autoSpaceDE w:val="0"/>
      <w:autoSpaceDN w:val="0"/>
      <w:adjustRightInd w:val="0"/>
      <w:spacing w:after="0" w:line="241" w:lineRule="atLeast"/>
    </w:pPr>
    <w:rPr>
      <w:rFonts w:ascii="Arial" w:hAnsi="Arial" w:cs="Arial"/>
      <w:sz w:val="24"/>
      <w:szCs w:val="24"/>
      <w:lang w:eastAsia="fr-FR"/>
    </w:rPr>
  </w:style>
  <w:style w:type="paragraph" w:customStyle="1" w:styleId="Pa0">
    <w:name w:val="Pa0"/>
    <w:basedOn w:val="Normal"/>
    <w:next w:val="Normal"/>
    <w:uiPriority w:val="99"/>
    <w:rsid w:val="00FB0E06"/>
    <w:pPr>
      <w:autoSpaceDE w:val="0"/>
      <w:autoSpaceDN w:val="0"/>
      <w:adjustRightInd w:val="0"/>
      <w:spacing w:after="0" w:line="241" w:lineRule="atLeast"/>
    </w:pPr>
    <w:rPr>
      <w:rFonts w:ascii="Arial" w:eastAsiaTheme="minorHAnsi" w:hAnsi="Arial" w:cs="Arial"/>
      <w:sz w:val="24"/>
      <w:szCs w:val="24"/>
    </w:rPr>
  </w:style>
  <w:style w:type="character" w:customStyle="1" w:styleId="A0">
    <w:name w:val="A0"/>
    <w:uiPriority w:val="99"/>
    <w:rsid w:val="00FB0E06"/>
    <w:rPr>
      <w:b/>
      <w:bCs/>
      <w:color w:val="000000"/>
      <w:sz w:val="60"/>
      <w:szCs w:val="60"/>
    </w:rPr>
  </w:style>
  <w:style w:type="character" w:customStyle="1" w:styleId="A1">
    <w:name w:val="A1"/>
    <w:uiPriority w:val="99"/>
    <w:rsid w:val="00FB0E06"/>
    <w:rPr>
      <w:b/>
      <w:bCs/>
      <w:color w:val="000000"/>
      <w:sz w:val="32"/>
      <w:szCs w:val="32"/>
    </w:rPr>
  </w:style>
  <w:style w:type="character" w:customStyle="1" w:styleId="A2">
    <w:name w:val="A2"/>
    <w:uiPriority w:val="99"/>
    <w:rsid w:val="00FB0E06"/>
    <w:rPr>
      <w:b/>
      <w:bCs/>
      <w:i/>
      <w:iCs/>
      <w:color w:val="000000"/>
      <w:sz w:val="36"/>
      <w:szCs w:val="36"/>
    </w:rPr>
  </w:style>
  <w:style w:type="paragraph" w:customStyle="1" w:styleId="chapo">
    <w:name w:val="chapo"/>
    <w:basedOn w:val="Normal"/>
    <w:rsid w:val="00597F60"/>
    <w:pPr>
      <w:spacing w:before="100" w:beforeAutospacing="1" w:after="100" w:afterAutospacing="1" w:line="240" w:lineRule="auto"/>
    </w:pPr>
    <w:rPr>
      <w:rFonts w:ascii="Times New Roman" w:eastAsia="Times New Roman" w:hAnsi="Times New Roman"/>
      <w:sz w:val="24"/>
      <w:szCs w:val="24"/>
      <w:lang w:eastAsia="fr-FR"/>
    </w:rPr>
  </w:style>
</w:styles>
</file>

<file path=word/webSettings.xml><?xml version="1.0" encoding="utf-8"?>
<w:webSettings xmlns:r="http://schemas.openxmlformats.org/officeDocument/2006/relationships" xmlns:w="http://schemas.openxmlformats.org/wordprocessingml/2006/main">
  <w:divs>
    <w:div w:id="220874304">
      <w:bodyDiv w:val="1"/>
      <w:marLeft w:val="0"/>
      <w:marRight w:val="0"/>
      <w:marTop w:val="0"/>
      <w:marBottom w:val="0"/>
      <w:divBdr>
        <w:top w:val="none" w:sz="0" w:space="0" w:color="auto"/>
        <w:left w:val="none" w:sz="0" w:space="0" w:color="auto"/>
        <w:bottom w:val="none" w:sz="0" w:space="0" w:color="auto"/>
        <w:right w:val="none" w:sz="0" w:space="0" w:color="auto"/>
      </w:divBdr>
      <w:divsChild>
        <w:div w:id="495341260">
          <w:marLeft w:val="0"/>
          <w:marRight w:val="0"/>
          <w:marTop w:val="0"/>
          <w:marBottom w:val="0"/>
          <w:divBdr>
            <w:top w:val="none" w:sz="0" w:space="0" w:color="auto"/>
            <w:left w:val="none" w:sz="0" w:space="0" w:color="auto"/>
            <w:bottom w:val="none" w:sz="0" w:space="0" w:color="auto"/>
            <w:right w:val="none" w:sz="0" w:space="0" w:color="auto"/>
          </w:divBdr>
          <w:divsChild>
            <w:div w:id="885917183">
              <w:marLeft w:val="0"/>
              <w:marRight w:val="0"/>
              <w:marTop w:val="0"/>
              <w:marBottom w:val="0"/>
              <w:divBdr>
                <w:top w:val="none" w:sz="0" w:space="0" w:color="auto"/>
                <w:left w:val="none" w:sz="0" w:space="0" w:color="auto"/>
                <w:bottom w:val="none" w:sz="0" w:space="0" w:color="auto"/>
                <w:right w:val="none" w:sz="0" w:space="0" w:color="auto"/>
              </w:divBdr>
              <w:divsChild>
                <w:div w:id="74903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971865">
      <w:bodyDiv w:val="1"/>
      <w:marLeft w:val="0"/>
      <w:marRight w:val="0"/>
      <w:marTop w:val="0"/>
      <w:marBottom w:val="0"/>
      <w:divBdr>
        <w:top w:val="none" w:sz="0" w:space="0" w:color="auto"/>
        <w:left w:val="none" w:sz="0" w:space="0" w:color="auto"/>
        <w:bottom w:val="none" w:sz="0" w:space="0" w:color="auto"/>
        <w:right w:val="none" w:sz="0" w:space="0" w:color="auto"/>
      </w:divBdr>
      <w:divsChild>
        <w:div w:id="1076782018">
          <w:marLeft w:val="0"/>
          <w:marRight w:val="0"/>
          <w:marTop w:val="0"/>
          <w:marBottom w:val="0"/>
          <w:divBdr>
            <w:top w:val="none" w:sz="0" w:space="0" w:color="auto"/>
            <w:left w:val="none" w:sz="0" w:space="0" w:color="auto"/>
            <w:bottom w:val="none" w:sz="0" w:space="0" w:color="auto"/>
            <w:right w:val="none" w:sz="0" w:space="0" w:color="auto"/>
          </w:divBdr>
          <w:divsChild>
            <w:div w:id="1377311557">
              <w:marLeft w:val="0"/>
              <w:marRight w:val="0"/>
              <w:marTop w:val="0"/>
              <w:marBottom w:val="0"/>
              <w:divBdr>
                <w:top w:val="none" w:sz="0" w:space="0" w:color="auto"/>
                <w:left w:val="none" w:sz="0" w:space="0" w:color="auto"/>
                <w:bottom w:val="none" w:sz="0" w:space="0" w:color="auto"/>
                <w:right w:val="none" w:sz="0" w:space="0" w:color="auto"/>
              </w:divBdr>
              <w:divsChild>
                <w:div w:id="96469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20613">
      <w:bodyDiv w:val="1"/>
      <w:marLeft w:val="0"/>
      <w:marRight w:val="0"/>
      <w:marTop w:val="0"/>
      <w:marBottom w:val="0"/>
      <w:divBdr>
        <w:top w:val="none" w:sz="0" w:space="0" w:color="auto"/>
        <w:left w:val="none" w:sz="0" w:space="0" w:color="auto"/>
        <w:bottom w:val="none" w:sz="0" w:space="0" w:color="auto"/>
        <w:right w:val="none" w:sz="0" w:space="0" w:color="auto"/>
      </w:divBdr>
      <w:divsChild>
        <w:div w:id="1111243431">
          <w:marLeft w:val="0"/>
          <w:marRight w:val="0"/>
          <w:marTop w:val="0"/>
          <w:marBottom w:val="0"/>
          <w:divBdr>
            <w:top w:val="none" w:sz="0" w:space="0" w:color="auto"/>
            <w:left w:val="none" w:sz="0" w:space="0" w:color="auto"/>
            <w:bottom w:val="none" w:sz="0" w:space="0" w:color="auto"/>
            <w:right w:val="none" w:sz="0" w:space="0" w:color="auto"/>
          </w:divBdr>
          <w:divsChild>
            <w:div w:id="34352586">
              <w:marLeft w:val="0"/>
              <w:marRight w:val="0"/>
              <w:marTop w:val="0"/>
              <w:marBottom w:val="0"/>
              <w:divBdr>
                <w:top w:val="none" w:sz="0" w:space="0" w:color="auto"/>
                <w:left w:val="none" w:sz="0" w:space="0" w:color="auto"/>
                <w:bottom w:val="none" w:sz="0" w:space="0" w:color="auto"/>
                <w:right w:val="none" w:sz="0" w:space="0" w:color="auto"/>
              </w:divBdr>
              <w:divsChild>
                <w:div w:id="1200557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2757464">
      <w:bodyDiv w:val="1"/>
      <w:marLeft w:val="0"/>
      <w:marRight w:val="0"/>
      <w:marTop w:val="0"/>
      <w:marBottom w:val="0"/>
      <w:divBdr>
        <w:top w:val="none" w:sz="0" w:space="0" w:color="auto"/>
        <w:left w:val="none" w:sz="0" w:space="0" w:color="auto"/>
        <w:bottom w:val="none" w:sz="0" w:space="0" w:color="auto"/>
        <w:right w:val="none" w:sz="0" w:space="0" w:color="auto"/>
      </w:divBdr>
      <w:divsChild>
        <w:div w:id="674385287">
          <w:marLeft w:val="0"/>
          <w:marRight w:val="0"/>
          <w:marTop w:val="0"/>
          <w:marBottom w:val="0"/>
          <w:divBdr>
            <w:top w:val="none" w:sz="0" w:space="0" w:color="auto"/>
            <w:left w:val="none" w:sz="0" w:space="0" w:color="auto"/>
            <w:bottom w:val="none" w:sz="0" w:space="0" w:color="auto"/>
            <w:right w:val="none" w:sz="0" w:space="0" w:color="auto"/>
          </w:divBdr>
          <w:divsChild>
            <w:div w:id="1973824266">
              <w:marLeft w:val="0"/>
              <w:marRight w:val="0"/>
              <w:marTop w:val="0"/>
              <w:marBottom w:val="0"/>
              <w:divBdr>
                <w:top w:val="none" w:sz="0" w:space="0" w:color="auto"/>
                <w:left w:val="none" w:sz="0" w:space="0" w:color="auto"/>
                <w:bottom w:val="none" w:sz="0" w:space="0" w:color="auto"/>
                <w:right w:val="none" w:sz="0" w:space="0" w:color="auto"/>
              </w:divBdr>
              <w:divsChild>
                <w:div w:id="57385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fr.wikipedia.org/wiki/Assainissement" TargetMode="External"/><Relationship Id="rId21" Type="http://schemas.openxmlformats.org/officeDocument/2006/relationships/hyperlink" Target="http://fr.wikipedia.org/wiki/Mer" TargetMode="External"/><Relationship Id="rId42" Type="http://schemas.openxmlformats.org/officeDocument/2006/relationships/hyperlink" Target="http://fr.wikipedia.org/w/index.php?title=William_Rees&amp;action=edit&amp;redlink=1" TargetMode="External"/><Relationship Id="rId47" Type="http://schemas.openxmlformats.org/officeDocument/2006/relationships/image" Target="media/image5.jpeg"/><Relationship Id="rId63" Type="http://schemas.openxmlformats.org/officeDocument/2006/relationships/hyperlink" Target="http://fr.wikipedia.org/wiki/Transfert_thermique" TargetMode="External"/><Relationship Id="rId68" Type="http://schemas.openxmlformats.org/officeDocument/2006/relationships/hyperlink" Target="http://fr.wikipedia.org/wiki/Isolant" TargetMode="External"/><Relationship Id="rId84" Type="http://schemas.openxmlformats.org/officeDocument/2006/relationships/hyperlink" Target="http://fr.wikipedia.org/wiki/%C3%89comobilit%C3%A9" TargetMode="External"/><Relationship Id="rId89" Type="http://schemas.openxmlformats.org/officeDocument/2006/relationships/hyperlink" Target="http://fr.wikipedia.org/wiki/Oc%C3%A9an" TargetMode="External"/><Relationship Id="rId7" Type="http://schemas.openxmlformats.org/officeDocument/2006/relationships/endnotes" Target="endnotes.xml"/><Relationship Id="rId71" Type="http://schemas.openxmlformats.org/officeDocument/2006/relationships/hyperlink" Target="http://fr.wikipedia.org/wiki/Isolation_thermique" TargetMode="External"/><Relationship Id="rId92" Type="http://schemas.openxmlformats.org/officeDocument/2006/relationships/hyperlink" Target="http://fr.wikipedia.org/wiki/Changement_climatique" TargetMode="External"/><Relationship Id="rId2" Type="http://schemas.openxmlformats.org/officeDocument/2006/relationships/numbering" Target="numbering.xml"/><Relationship Id="rId16" Type="http://schemas.openxmlformats.org/officeDocument/2006/relationships/hyperlink" Target="http://fr.wikipedia.org/wiki/Collectivit%C3%A9s_territoriales" TargetMode="External"/><Relationship Id="rId29" Type="http://schemas.openxmlformats.org/officeDocument/2006/relationships/hyperlink" Target="http://fr.wikipedia.org/wiki/Rio_de_Janeiro" TargetMode="External"/><Relationship Id="rId107" Type="http://schemas.openxmlformats.org/officeDocument/2006/relationships/glossaryDocument" Target="glossary/document.xml"/><Relationship Id="rId11" Type="http://schemas.openxmlformats.org/officeDocument/2006/relationships/image" Target="media/image1.png"/><Relationship Id="rId24" Type="http://schemas.openxmlformats.org/officeDocument/2006/relationships/hyperlink" Target="http://fr.wikipedia.org/wiki/D%C3%A9sertification" TargetMode="External"/><Relationship Id="rId32" Type="http://schemas.openxmlformats.org/officeDocument/2006/relationships/hyperlink" Target="http://fr.wikipedia.org/wiki/Juin" TargetMode="External"/><Relationship Id="rId37" Type="http://schemas.openxmlformats.org/officeDocument/2006/relationships/hyperlink" Target="http://fr.ekopedia.org/Environnement" TargetMode="External"/><Relationship Id="rId40" Type="http://schemas.openxmlformats.org/officeDocument/2006/relationships/hyperlink" Target="http://fr.wikipedia.org/wiki/Club_de_Rome" TargetMode="External"/><Relationship Id="rId45" Type="http://schemas.openxmlformats.org/officeDocument/2006/relationships/image" Target="media/image3.png"/><Relationship Id="rId53" Type="http://schemas.openxmlformats.org/officeDocument/2006/relationships/hyperlink" Target="http://fr.wikipedia.org/wiki/Environnement" TargetMode="External"/><Relationship Id="rId58" Type="http://schemas.openxmlformats.org/officeDocument/2006/relationships/hyperlink" Target="http://fr.wikipedia.org/wiki/Saison" TargetMode="External"/><Relationship Id="rId66" Type="http://schemas.openxmlformats.org/officeDocument/2006/relationships/hyperlink" Target="http://fr.wikipedia.org/wiki/%C3%89nergie" TargetMode="External"/><Relationship Id="rId74" Type="http://schemas.openxmlformats.org/officeDocument/2006/relationships/hyperlink" Target="http://fr.wikipedia.org/wiki/Label_officiel_fran%C3%A7ais" TargetMode="External"/><Relationship Id="rId79" Type="http://schemas.openxmlformats.org/officeDocument/2006/relationships/hyperlink" Target="http://fr.wikipedia.org/wiki/Exposition_universelle_de_2010" TargetMode="External"/><Relationship Id="rId87" Type="http://schemas.openxmlformats.org/officeDocument/2006/relationships/image" Target="media/image8.png"/><Relationship Id="rId102" Type="http://schemas.openxmlformats.org/officeDocument/2006/relationships/image" Target="media/image10.emf"/><Relationship Id="rId5" Type="http://schemas.openxmlformats.org/officeDocument/2006/relationships/webSettings" Target="webSettings.xml"/><Relationship Id="rId61" Type="http://schemas.openxmlformats.org/officeDocument/2006/relationships/hyperlink" Target="http://fr.wikipedia.org/wiki/Infrarouge" TargetMode="External"/><Relationship Id="rId82" Type="http://schemas.openxmlformats.org/officeDocument/2006/relationships/hyperlink" Target="http://fr.wikipedia.org/wiki/Yangzi_Jiang" TargetMode="External"/><Relationship Id="rId90" Type="http://schemas.openxmlformats.org/officeDocument/2006/relationships/hyperlink" Target="http://fr.wikipedia.org/wiki/Atmosph%C3%A8re_(Terre)" TargetMode="External"/><Relationship Id="rId95" Type="http://schemas.openxmlformats.org/officeDocument/2006/relationships/hyperlink" Target="http://fr.wikipedia.org/wiki/B%C3%A2timent_de_basse_consommation" TargetMode="External"/><Relationship Id="rId19" Type="http://schemas.openxmlformats.org/officeDocument/2006/relationships/hyperlink" Target="http://fr.wikipedia.org/wiki/Logement" TargetMode="External"/><Relationship Id="rId14" Type="http://schemas.openxmlformats.org/officeDocument/2006/relationships/hyperlink" Target="http://fr.wikipedia.org/wiki/1992" TargetMode="External"/><Relationship Id="rId22" Type="http://schemas.openxmlformats.org/officeDocument/2006/relationships/hyperlink" Target="http://fr.wikipedia.org/wiki/For%C3%AAt" TargetMode="External"/><Relationship Id="rId27" Type="http://schemas.openxmlformats.org/officeDocument/2006/relationships/hyperlink" Target="http://fr.wikipedia.org/wiki/Agriculture" TargetMode="External"/><Relationship Id="rId30" Type="http://schemas.openxmlformats.org/officeDocument/2006/relationships/hyperlink" Target="http://fr.wikipedia.org/wiki/3_juin" TargetMode="External"/><Relationship Id="rId35" Type="http://schemas.openxmlformats.org/officeDocument/2006/relationships/hyperlink" Target="http://fr.wikipedia.org/wiki/Chef_d%27%C3%89tat" TargetMode="External"/><Relationship Id="rId43" Type="http://schemas.openxmlformats.org/officeDocument/2006/relationships/hyperlink" Target="http://fr.wikipedia.org/wiki/Universit%C3%A9_de_la_Colombie-Britannique" TargetMode="External"/><Relationship Id="rId48" Type="http://schemas.openxmlformats.org/officeDocument/2006/relationships/hyperlink" Target="http://fr.wikipedia.org/wiki/Chauffage" TargetMode="External"/><Relationship Id="rId56" Type="http://schemas.openxmlformats.org/officeDocument/2006/relationships/hyperlink" Target="http://fr.wikipedia.org/wiki/Terre_Vivante" TargetMode="External"/><Relationship Id="rId64" Type="http://schemas.openxmlformats.org/officeDocument/2006/relationships/hyperlink" Target="http://fr.wikipedia.org/wiki/%C3%89nergie_solaire_passive" TargetMode="External"/><Relationship Id="rId69" Type="http://schemas.openxmlformats.org/officeDocument/2006/relationships/image" Target="media/image7.png"/><Relationship Id="rId77" Type="http://schemas.openxmlformats.org/officeDocument/2006/relationships/hyperlink" Target="http://fr.wikipedia.org/wiki/Environnement" TargetMode="External"/><Relationship Id="rId100" Type="http://schemas.openxmlformats.org/officeDocument/2006/relationships/hyperlink" Target="http://fr.wikipedia.org/wiki/D%C3%A9marche_qualit%C3%A9" TargetMode="External"/><Relationship Id="rId105" Type="http://schemas.openxmlformats.org/officeDocument/2006/relationships/footer" Target="footer1.xml"/><Relationship Id="rId8" Type="http://schemas.openxmlformats.org/officeDocument/2006/relationships/hyperlink" Target="http://fr.wikipedia.org/wiki/1987" TargetMode="External"/><Relationship Id="rId51" Type="http://schemas.openxmlformats.org/officeDocument/2006/relationships/hyperlink" Target="http://fr.wikipedia.org/wiki/Inertie_thermique" TargetMode="External"/><Relationship Id="rId72" Type="http://schemas.openxmlformats.org/officeDocument/2006/relationships/hyperlink" Target="http://fr.wikipedia.org/wiki/Ponts_thermiques" TargetMode="External"/><Relationship Id="rId80" Type="http://schemas.openxmlformats.org/officeDocument/2006/relationships/hyperlink" Target="http://fr.wikipedia.org/wiki/Shanghai" TargetMode="External"/><Relationship Id="rId85" Type="http://schemas.openxmlformats.org/officeDocument/2006/relationships/hyperlink" Target="http://fr.wikipedia.org/wiki/Apprenti" TargetMode="External"/><Relationship Id="rId93" Type="http://schemas.openxmlformats.org/officeDocument/2006/relationships/hyperlink" Target="http://fr.wikipedia.org/wiki/XXe_si%C3%A8cle" TargetMode="External"/><Relationship Id="rId98" Type="http://schemas.openxmlformats.org/officeDocument/2006/relationships/hyperlink" Target="http://fr.wikipedia.org/wiki/Nations-Unies" TargetMode="External"/><Relationship Id="rId3" Type="http://schemas.openxmlformats.org/officeDocument/2006/relationships/styles" Target="styles.xml"/><Relationship Id="rId12" Type="http://schemas.openxmlformats.org/officeDocument/2006/relationships/hyperlink" Target="http://fr.wikipedia.org/wiki/Sommet_de_la_Terre_1992" TargetMode="External"/><Relationship Id="rId17" Type="http://schemas.openxmlformats.org/officeDocument/2006/relationships/hyperlink" Target="http://fr.wikipedia.org/wiki/Pauvret%C3%A9" TargetMode="External"/><Relationship Id="rId25" Type="http://schemas.openxmlformats.org/officeDocument/2006/relationships/hyperlink" Target="http://fr.wikipedia.org/wiki/Ressources_en_eau" TargetMode="External"/><Relationship Id="rId33" Type="http://schemas.openxmlformats.org/officeDocument/2006/relationships/hyperlink" Target="http://fr.wikipedia.org/wiki/1992" TargetMode="External"/><Relationship Id="rId38" Type="http://schemas.openxmlformats.org/officeDocument/2006/relationships/hyperlink" Target="http://www.assemblee-nationale.fr/13/propositions/pion1369.asp" TargetMode="External"/><Relationship Id="rId46" Type="http://schemas.openxmlformats.org/officeDocument/2006/relationships/image" Target="media/image4.jpeg"/><Relationship Id="rId59" Type="http://schemas.openxmlformats.org/officeDocument/2006/relationships/hyperlink" Target="http://fr.wikipedia.org/wiki/%C3%89nergie" TargetMode="External"/><Relationship Id="rId67" Type="http://schemas.openxmlformats.org/officeDocument/2006/relationships/hyperlink" Target="http://fr.wikipedia.org/wiki/Terre_Vivante" TargetMode="External"/><Relationship Id="rId103" Type="http://schemas.openxmlformats.org/officeDocument/2006/relationships/image" Target="media/image11.emf"/><Relationship Id="rId108" Type="http://schemas.openxmlformats.org/officeDocument/2006/relationships/theme" Target="theme/theme1.xml"/><Relationship Id="rId20" Type="http://schemas.openxmlformats.org/officeDocument/2006/relationships/hyperlink" Target="http://fr.wikipedia.org/wiki/Pollution_de_l%27air" TargetMode="External"/><Relationship Id="rId41" Type="http://schemas.openxmlformats.org/officeDocument/2006/relationships/hyperlink" Target="http://fr.wikipedia.org/wiki/Conf%C3%A9rence_de_Rio" TargetMode="External"/><Relationship Id="rId54" Type="http://schemas.openxmlformats.org/officeDocument/2006/relationships/hyperlink" Target="http://fr.wikipedia.org/wiki/Terre_Vivante" TargetMode="External"/><Relationship Id="rId62" Type="http://schemas.openxmlformats.org/officeDocument/2006/relationships/hyperlink" Target="http://fr.wikipedia.org/wiki/Effet_de_serre" TargetMode="External"/><Relationship Id="rId70" Type="http://schemas.openxmlformats.org/officeDocument/2006/relationships/hyperlink" Target="http://fr.wikipedia.org/wiki/Terre_Vivante" TargetMode="External"/><Relationship Id="rId75" Type="http://schemas.openxmlformats.org/officeDocument/2006/relationships/hyperlink" Target="http://fr.wikipedia.org/wiki/B%C3%A2timent_(construction)" TargetMode="External"/><Relationship Id="rId83" Type="http://schemas.openxmlformats.org/officeDocument/2006/relationships/hyperlink" Target="http://fr.wikipedia.org/wiki/R%C3%A9publique_populaire_de_Chine" TargetMode="External"/><Relationship Id="rId88" Type="http://schemas.openxmlformats.org/officeDocument/2006/relationships/hyperlink" Target="http://fr.wikipedia.org/wiki/Temp%C3%A9rature" TargetMode="External"/><Relationship Id="rId91" Type="http://schemas.openxmlformats.org/officeDocument/2006/relationships/hyperlink" Target="http://fr.wikipedia.org/wiki/Monde_(univers)" TargetMode="External"/><Relationship Id="rId96" Type="http://schemas.openxmlformats.org/officeDocument/2006/relationships/hyperlink" Target="http://fr.wikipedia.org/wiki/Surface_hors_%C5%93uvre_nett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fr.wikipedia.org/wiki/D%C3%A9veloppement_durable" TargetMode="External"/><Relationship Id="rId23" Type="http://schemas.openxmlformats.org/officeDocument/2006/relationships/hyperlink" Target="http://fr.wikipedia.org/wiki/Montagne" TargetMode="External"/><Relationship Id="rId28" Type="http://schemas.openxmlformats.org/officeDocument/2006/relationships/hyperlink" Target="http://fr.wikipedia.org/wiki/Gestion_des_d%C3%A9chets" TargetMode="External"/><Relationship Id="rId36" Type="http://schemas.openxmlformats.org/officeDocument/2006/relationships/image" Target="media/image2.png"/><Relationship Id="rId49" Type="http://schemas.openxmlformats.org/officeDocument/2006/relationships/hyperlink" Target="http://fr.wikipedia.org/wiki/Climatisation" TargetMode="External"/><Relationship Id="rId57" Type="http://schemas.openxmlformats.org/officeDocument/2006/relationships/hyperlink" Target="http://fr.wikipedia.org/wiki/Terre" TargetMode="External"/><Relationship Id="rId106" Type="http://schemas.openxmlformats.org/officeDocument/2006/relationships/fontTable" Target="fontTable.xml"/><Relationship Id="rId10" Type="http://schemas.openxmlformats.org/officeDocument/2006/relationships/hyperlink" Target="http://fr.wikipedia.org/wiki/D%C3%A9veloppement_durable" TargetMode="External"/><Relationship Id="rId31" Type="http://schemas.openxmlformats.org/officeDocument/2006/relationships/hyperlink" Target="http://fr.wikipedia.org/wiki/14_juin" TargetMode="External"/><Relationship Id="rId44" Type="http://schemas.openxmlformats.org/officeDocument/2006/relationships/hyperlink" Target="http://www.panda.org/about_our_earth/all_publications/living_planet_report/" TargetMode="External"/><Relationship Id="rId52" Type="http://schemas.openxmlformats.org/officeDocument/2006/relationships/hyperlink" Target="http://fr.wikipedia.org/wiki/Climat" TargetMode="External"/><Relationship Id="rId60" Type="http://schemas.openxmlformats.org/officeDocument/2006/relationships/hyperlink" Target="http://fr.wikipedia.org/wiki/Verre" TargetMode="External"/><Relationship Id="rId65" Type="http://schemas.openxmlformats.org/officeDocument/2006/relationships/hyperlink" Target="http://fr.wikipedia.org/wiki/Midi_(z%C3%A9nith)" TargetMode="External"/><Relationship Id="rId73" Type="http://schemas.openxmlformats.org/officeDocument/2006/relationships/hyperlink" Target="http://fr.wikipedia.org/w/index.php?title=Ventilation_double_flux&amp;action=edit&amp;redlink=1" TargetMode="External"/><Relationship Id="rId78" Type="http://schemas.openxmlformats.org/officeDocument/2006/relationships/hyperlink" Target="http://fr.wikipedia.org/wiki/Ville_%C3%A9cologique" TargetMode="External"/><Relationship Id="rId81" Type="http://schemas.openxmlformats.org/officeDocument/2006/relationships/hyperlink" Target="http://fr.wikipedia.org/wiki/Chongming" TargetMode="External"/><Relationship Id="rId86" Type="http://schemas.openxmlformats.org/officeDocument/2006/relationships/hyperlink" Target="http://fr.wikipedia.org/wiki/Formation_professionnelle" TargetMode="External"/><Relationship Id="rId94" Type="http://schemas.openxmlformats.org/officeDocument/2006/relationships/hyperlink" Target="http://fr.wikipedia.org/wiki/Haute_performance_%C3%A9nerg%C3%A9tique" TargetMode="External"/><Relationship Id="rId99" Type="http://schemas.openxmlformats.org/officeDocument/2006/relationships/hyperlink" Target="http://fr.wikipedia.org/w/index.php?title=Qualit%C3%A9_Environnementale_du_B%C3%A2timent&amp;action=edit&amp;redlink=1" TargetMode="External"/><Relationship Id="rId10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fr.wikipedia.org/wiki/Gro_Harlem_Brundtland" TargetMode="External"/><Relationship Id="rId13" Type="http://schemas.openxmlformats.org/officeDocument/2006/relationships/hyperlink" Target="http://fr.wikipedia.org/wiki/Rio_de_Janeiro" TargetMode="External"/><Relationship Id="rId18" Type="http://schemas.openxmlformats.org/officeDocument/2006/relationships/hyperlink" Target="http://fr.wikipedia.org/wiki/Sant%C3%A9" TargetMode="External"/><Relationship Id="rId39" Type="http://schemas.openxmlformats.org/officeDocument/2006/relationships/hyperlink" Target="http://fr.wikipedia.org/wiki/Organisation_de_coop%C3%A9ration_et_de_d%C3%A9veloppement_%C3%A9conomiques" TargetMode="External"/><Relationship Id="rId34" Type="http://schemas.openxmlformats.org/officeDocument/2006/relationships/hyperlink" Target="http://fr.wikipedia.org/wiki/Organisation_des_Nations_unies" TargetMode="External"/><Relationship Id="rId50" Type="http://schemas.openxmlformats.org/officeDocument/2006/relationships/hyperlink" Target="http://fr.wikipedia.org/wiki/Rayonnement_solaire" TargetMode="External"/><Relationship Id="rId55" Type="http://schemas.openxmlformats.org/officeDocument/2006/relationships/image" Target="media/image6.png"/><Relationship Id="rId76" Type="http://schemas.openxmlformats.org/officeDocument/2006/relationships/hyperlink" Target="http://fr.wikipedia.org/wiki/B%C3%A2timent_(m%C3%A9tier)" TargetMode="External"/><Relationship Id="rId97" Type="http://schemas.openxmlformats.org/officeDocument/2006/relationships/hyperlink" Target="http://fr.wikipedia.org/wiki/UNESCO" TargetMode="External"/><Relationship Id="rId104"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D018DEE4EF2425BA01B6C34DC98E561"/>
        <w:category>
          <w:name w:val="Général"/>
          <w:gallery w:val="placeholder"/>
        </w:category>
        <w:types>
          <w:type w:val="bbPlcHdr"/>
        </w:types>
        <w:behaviors>
          <w:behavior w:val="content"/>
        </w:behaviors>
        <w:guid w:val="{F6B100B1-FCFD-4E5F-A576-803324CBD10E}"/>
      </w:docPartPr>
      <w:docPartBody>
        <w:p w:rsidR="00965D21" w:rsidRDefault="00965D21" w:rsidP="00965D21">
          <w:pPr>
            <w:pStyle w:val="0D018DEE4EF2425BA01B6C34DC98E561"/>
          </w:pPr>
          <w: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965D21"/>
    <w:rsid w:val="000E393A"/>
    <w:rsid w:val="001451B5"/>
    <w:rsid w:val="001A79AA"/>
    <w:rsid w:val="002C42AB"/>
    <w:rsid w:val="00472608"/>
    <w:rsid w:val="006326BF"/>
    <w:rsid w:val="00644696"/>
    <w:rsid w:val="006A13A7"/>
    <w:rsid w:val="006B5EC8"/>
    <w:rsid w:val="006F35B7"/>
    <w:rsid w:val="0086637E"/>
    <w:rsid w:val="008C117E"/>
    <w:rsid w:val="008C65A6"/>
    <w:rsid w:val="00965D21"/>
    <w:rsid w:val="00982749"/>
    <w:rsid w:val="00A03018"/>
    <w:rsid w:val="00B01C19"/>
    <w:rsid w:val="00B56DF7"/>
    <w:rsid w:val="00C121BE"/>
    <w:rsid w:val="00C96658"/>
    <w:rsid w:val="00DD76BF"/>
    <w:rsid w:val="00EC5CAF"/>
    <w:rsid w:val="00FE360A"/>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42AB"/>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0D018DEE4EF2425BA01B6C34DC98E561">
    <w:name w:val="0D018DEE4EF2425BA01B6C34DC98E561"/>
    <w:rsid w:val="00965D21"/>
  </w:style>
  <w:style w:type="paragraph" w:customStyle="1" w:styleId="9A455BE4F1654BE686A42EB5FE5A2190">
    <w:name w:val="9A455BE4F1654BE686A42EB5FE5A2190"/>
    <w:rsid w:val="00965D21"/>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E1F059-08BC-491D-A51E-99FB0EDE5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33</Pages>
  <Words>11539</Words>
  <Characters>63466</Characters>
  <Application>Microsoft Office Word</Application>
  <DocSecurity>0</DocSecurity>
  <Lines>528</Lines>
  <Paragraphs>149</Paragraphs>
  <ScaleCrop>false</ScaleCrop>
  <HeadingPairs>
    <vt:vector size="2" baseType="variant">
      <vt:variant>
        <vt:lpstr>Titre</vt:lpstr>
      </vt:variant>
      <vt:variant>
        <vt:i4>1</vt:i4>
      </vt:variant>
    </vt:vector>
  </HeadingPairs>
  <TitlesOfParts>
    <vt:vector size="1" baseType="lpstr">
      <vt:lpstr>VERS L’HABITAT DURABLE  EN ALGERIE : (CAS DU LOGEMENT A HAUTE PERFORMANCE ENERGETIQUE- HPE)</vt:lpstr>
    </vt:vector>
  </TitlesOfParts>
  <Company/>
  <LinksUpToDate>false</LinksUpToDate>
  <CharactersWithSpaces>74856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 L’HABITAT DURABLE  EN ALGERIE : (CAS DU LOGEMENT A HAUTE PERFORMANCE ENERGETIQUE- HPE)</dc:title>
  <dc:creator>pc</dc:creator>
  <cp:lastModifiedBy>pc</cp:lastModifiedBy>
  <cp:revision>15</cp:revision>
  <cp:lastPrinted>2011-05-06T19:34:00Z</cp:lastPrinted>
  <dcterms:created xsi:type="dcterms:W3CDTF">2011-03-10T18:37:00Z</dcterms:created>
  <dcterms:modified xsi:type="dcterms:W3CDTF">2011-05-06T19:37:00Z</dcterms:modified>
</cp:coreProperties>
</file>