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footer28.xml" ContentType="application/vnd.openxmlformats-officedocument.wordprocessingml.footer+xml"/>
  <Override PartName="/word/header25.xml" ContentType="application/vnd.openxmlformats-officedocument.wordprocessingml.header+xml"/>
  <Override PartName="/word/footer3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footer26.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35.xml" ContentType="application/vnd.openxmlformats-officedocument.wordprocessingml.footer+xml"/>
  <Override PartName="/word/header32.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footer33.xml" ContentType="application/vnd.openxmlformats-officedocument.wordprocessingml.footer+xml"/>
  <Override PartName="/word/header3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29.xml" ContentType="application/vnd.openxmlformats-officedocument.wordprocessingml.footer+xml"/>
  <Override PartName="/word/header26.xml" ContentType="application/vnd.openxmlformats-officedocument.wordprocessingml.header+xml"/>
  <Default Extension="jpeg" ContentType="image/jpeg"/>
  <Override PartName="/word/footer6.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footer27.xml" ContentType="application/vnd.openxmlformats-officedocument.wordprocessingml.footer+xml"/>
  <Override PartName="/word/header24.xml" ContentType="application/vnd.openxmlformats-officedocument.wordprocessingml.header+xml"/>
  <Override PartName="/word/footer36.xml" ContentType="application/vnd.openxmlformats-officedocument.wordprocessingml.footer+xml"/>
  <Override PartName="/word/header33.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footer25.xml" ContentType="application/vnd.openxmlformats-officedocument.wordprocessingml.footer+xml"/>
  <Override PartName="/word/header22.xml" ContentType="application/vnd.openxmlformats-officedocument.wordprocessingml.header+xml"/>
  <Override PartName="/word/footer34.xml" ContentType="application/vnd.openxmlformats-officedocument.wordprocessingml.footer+xml"/>
  <Override PartName="/word/header3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23.xml" ContentType="application/vnd.openxmlformats-officedocument.wordprocessingml.footer+xml"/>
  <Override PartName="/word/header20.xml" ContentType="application/vnd.openxmlformats-officedocument.wordprocessingml.header+xml"/>
  <Override PartName="/word/footer32.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F64" w:rsidRPr="005F1650" w:rsidRDefault="00F91F64" w:rsidP="00B469D4">
      <w:pPr>
        <w:tabs>
          <w:tab w:val="right" w:pos="140"/>
        </w:tabs>
        <w:bidi/>
        <w:spacing w:after="0" w:line="360" w:lineRule="auto"/>
        <w:contextualSpacing/>
        <w:jc w:val="center"/>
        <w:rPr>
          <w:rFonts w:cs="Simplified Arabic"/>
          <w:b/>
          <w:bCs/>
          <w:sz w:val="36"/>
          <w:szCs w:val="36"/>
          <w:lang w:bidi="ar-DZ"/>
        </w:rPr>
      </w:pPr>
      <w:r w:rsidRPr="005F1650">
        <w:rPr>
          <w:rFonts w:cs="Simplified Arabic"/>
          <w:b/>
          <w:bCs/>
          <w:sz w:val="36"/>
          <w:szCs w:val="36"/>
          <w:rtl/>
          <w:lang w:bidi="ar-DZ"/>
        </w:rPr>
        <w:t>ال</w:t>
      </w:r>
      <w:r w:rsidR="0082579C" w:rsidRPr="005F1650">
        <w:rPr>
          <w:rFonts w:cs="Simplified Arabic"/>
          <w:b/>
          <w:bCs/>
          <w:sz w:val="36"/>
          <w:szCs w:val="36"/>
          <w:rtl/>
          <w:lang w:bidi="ar-DZ"/>
        </w:rPr>
        <w:t>ـ</w:t>
      </w:r>
      <w:r w:rsidRPr="005F1650">
        <w:rPr>
          <w:rFonts w:cs="Simplified Arabic"/>
          <w:b/>
          <w:bCs/>
          <w:sz w:val="36"/>
          <w:szCs w:val="36"/>
          <w:rtl/>
          <w:lang w:bidi="ar-DZ"/>
        </w:rPr>
        <w:t>جمهورية</w:t>
      </w:r>
      <w:r w:rsidR="0082579C" w:rsidRPr="005F1650">
        <w:rPr>
          <w:rFonts w:cs="Simplified Arabic"/>
          <w:b/>
          <w:bCs/>
          <w:sz w:val="36"/>
          <w:szCs w:val="36"/>
          <w:rtl/>
          <w:lang w:bidi="ar-DZ"/>
        </w:rPr>
        <w:t xml:space="preserve"> الـجزائرية الـديمقراطية الــشعبية</w:t>
      </w:r>
    </w:p>
    <w:p w:rsidR="001837CD" w:rsidRPr="005F1650" w:rsidRDefault="00926A86" w:rsidP="000760D2">
      <w:pPr>
        <w:tabs>
          <w:tab w:val="right" w:pos="140"/>
          <w:tab w:val="center" w:pos="4535"/>
          <w:tab w:val="right" w:pos="9071"/>
        </w:tabs>
        <w:bidi/>
        <w:spacing w:after="0"/>
        <w:contextualSpacing/>
        <w:jc w:val="left"/>
        <w:rPr>
          <w:rFonts w:cs="Simplified Arabic"/>
          <w:b/>
          <w:bCs/>
          <w:sz w:val="36"/>
          <w:szCs w:val="36"/>
          <w:rtl/>
          <w:lang w:bidi="ar-DZ"/>
        </w:rPr>
      </w:pPr>
      <w:r>
        <w:rPr>
          <w:rFonts w:cs="Simplified Arabic"/>
          <w:b/>
          <w:bCs/>
          <w:sz w:val="36"/>
          <w:szCs w:val="36"/>
          <w:rtl/>
          <w:lang w:bidi="ar-DZ"/>
        </w:rPr>
        <w:tab/>
      </w:r>
      <w:r>
        <w:rPr>
          <w:rFonts w:cs="Simplified Arabic"/>
          <w:b/>
          <w:bCs/>
          <w:sz w:val="36"/>
          <w:szCs w:val="36"/>
          <w:rtl/>
          <w:lang w:bidi="ar-DZ"/>
        </w:rPr>
        <w:tab/>
      </w:r>
      <w:r w:rsidR="004F0EED">
        <w:rPr>
          <w:noProof/>
          <w:lang w:eastAsia="fr-FR"/>
        </w:rPr>
        <w:drawing>
          <wp:anchor distT="0" distB="0" distL="114300" distR="114300" simplePos="0" relativeHeight="251656192" behindDoc="0" locked="0" layoutInCell="1" allowOverlap="1">
            <wp:simplePos x="0" y="0"/>
            <wp:positionH relativeFrom="column">
              <wp:posOffset>5104765</wp:posOffset>
            </wp:positionH>
            <wp:positionV relativeFrom="paragraph">
              <wp:posOffset>71120</wp:posOffset>
            </wp:positionV>
            <wp:extent cx="796925" cy="692785"/>
            <wp:effectExtent l="19050" t="0" r="3175" b="0"/>
            <wp:wrapNone/>
            <wp:docPr id="4" name="Image 1" descr="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151.jpg"/>
                    <pic:cNvPicPr>
                      <a:picLocks noChangeAspect="1" noChangeArrowheads="1"/>
                    </pic:cNvPicPr>
                  </pic:nvPicPr>
                  <pic:blipFill>
                    <a:blip r:embed="rId8"/>
                    <a:srcRect/>
                    <a:stretch>
                      <a:fillRect/>
                    </a:stretch>
                  </pic:blipFill>
                  <pic:spPr bwMode="auto">
                    <a:xfrm>
                      <a:off x="0" y="0"/>
                      <a:ext cx="796925" cy="692785"/>
                    </a:xfrm>
                    <a:prstGeom prst="rect">
                      <a:avLst/>
                    </a:prstGeom>
                    <a:noFill/>
                    <a:ln w="9525">
                      <a:noFill/>
                      <a:miter lim="800000"/>
                      <a:headEnd/>
                      <a:tailEnd/>
                    </a:ln>
                  </pic:spPr>
                </pic:pic>
              </a:graphicData>
            </a:graphic>
          </wp:anchor>
        </w:drawing>
      </w:r>
      <w:r w:rsidR="001837CD" w:rsidRPr="005F1650">
        <w:rPr>
          <w:rFonts w:cs="Simplified Arabic"/>
          <w:b/>
          <w:bCs/>
          <w:sz w:val="36"/>
          <w:szCs w:val="36"/>
          <w:rtl/>
          <w:lang w:bidi="ar-DZ"/>
        </w:rPr>
        <w:t>وزارة ال</w:t>
      </w:r>
      <w:r w:rsidR="00B53CD1" w:rsidRPr="005F1650">
        <w:rPr>
          <w:rFonts w:cs="Simplified Arabic"/>
          <w:b/>
          <w:bCs/>
          <w:sz w:val="36"/>
          <w:szCs w:val="36"/>
          <w:rtl/>
          <w:lang w:bidi="ar-DZ"/>
        </w:rPr>
        <w:t>ـــ</w:t>
      </w:r>
      <w:r w:rsidR="001837CD" w:rsidRPr="005F1650">
        <w:rPr>
          <w:rFonts w:cs="Simplified Arabic"/>
          <w:b/>
          <w:bCs/>
          <w:sz w:val="36"/>
          <w:szCs w:val="36"/>
          <w:rtl/>
          <w:lang w:bidi="ar-DZ"/>
        </w:rPr>
        <w:t>ت</w:t>
      </w:r>
      <w:r w:rsidR="00963D9F" w:rsidRPr="005F1650">
        <w:rPr>
          <w:rFonts w:cs="Simplified Arabic"/>
          <w:b/>
          <w:bCs/>
          <w:sz w:val="36"/>
          <w:szCs w:val="36"/>
          <w:rtl/>
          <w:lang w:bidi="ar-DZ"/>
        </w:rPr>
        <w:t>عليم</w:t>
      </w:r>
      <w:r w:rsidR="007A59F3" w:rsidRPr="005F1650">
        <w:rPr>
          <w:rFonts w:cs="Simplified Arabic"/>
          <w:b/>
          <w:bCs/>
          <w:sz w:val="36"/>
          <w:szCs w:val="36"/>
          <w:rtl/>
          <w:lang w:bidi="ar-DZ"/>
        </w:rPr>
        <w:t xml:space="preserve"> </w:t>
      </w:r>
      <w:r w:rsidR="00C0052A" w:rsidRPr="005F1650">
        <w:rPr>
          <w:rFonts w:cs="Simplified Arabic"/>
          <w:b/>
          <w:bCs/>
          <w:sz w:val="36"/>
          <w:szCs w:val="36"/>
          <w:rtl/>
          <w:lang w:bidi="ar-DZ"/>
        </w:rPr>
        <w:t>العالي و</w:t>
      </w:r>
      <w:r w:rsidR="001837CD" w:rsidRPr="005F1650">
        <w:rPr>
          <w:rFonts w:cs="Simplified Arabic"/>
          <w:b/>
          <w:bCs/>
          <w:sz w:val="36"/>
          <w:szCs w:val="36"/>
          <w:rtl/>
          <w:lang w:bidi="ar-DZ"/>
        </w:rPr>
        <w:t xml:space="preserve"> ال</w:t>
      </w:r>
      <w:r w:rsidR="00B53CD1" w:rsidRPr="005F1650">
        <w:rPr>
          <w:rFonts w:cs="Simplified Arabic"/>
          <w:b/>
          <w:bCs/>
          <w:sz w:val="36"/>
          <w:szCs w:val="36"/>
          <w:rtl/>
          <w:lang w:bidi="ar-DZ"/>
        </w:rPr>
        <w:t>ـــ</w:t>
      </w:r>
      <w:r w:rsidR="00C0052A" w:rsidRPr="005F1650">
        <w:rPr>
          <w:rFonts w:cs="Simplified Arabic"/>
          <w:b/>
          <w:bCs/>
          <w:sz w:val="36"/>
          <w:szCs w:val="36"/>
          <w:rtl/>
          <w:lang w:bidi="ar-DZ"/>
        </w:rPr>
        <w:t>بحث</w:t>
      </w:r>
      <w:r w:rsidR="001837CD" w:rsidRPr="005F1650">
        <w:rPr>
          <w:rFonts w:cs="Simplified Arabic"/>
          <w:b/>
          <w:bCs/>
          <w:sz w:val="36"/>
          <w:szCs w:val="36"/>
          <w:rtl/>
          <w:lang w:bidi="ar-DZ"/>
        </w:rPr>
        <w:t xml:space="preserve"> ال</w:t>
      </w:r>
      <w:r w:rsidR="00B53CD1" w:rsidRPr="005F1650">
        <w:rPr>
          <w:rFonts w:cs="Simplified Arabic"/>
          <w:b/>
          <w:bCs/>
          <w:sz w:val="36"/>
          <w:szCs w:val="36"/>
          <w:rtl/>
          <w:lang w:bidi="ar-DZ"/>
        </w:rPr>
        <w:t>ـــ</w:t>
      </w:r>
      <w:r w:rsidR="00C0052A" w:rsidRPr="005F1650">
        <w:rPr>
          <w:rFonts w:cs="Simplified Arabic"/>
          <w:b/>
          <w:bCs/>
          <w:sz w:val="36"/>
          <w:szCs w:val="36"/>
          <w:rtl/>
          <w:lang w:bidi="ar-DZ"/>
        </w:rPr>
        <w:t>علمي</w:t>
      </w:r>
      <w:r>
        <w:rPr>
          <w:rFonts w:cs="Simplified Arabic"/>
          <w:b/>
          <w:bCs/>
          <w:sz w:val="36"/>
          <w:szCs w:val="36"/>
          <w:rtl/>
          <w:lang w:bidi="ar-DZ"/>
        </w:rPr>
        <w:tab/>
      </w:r>
      <w:r w:rsidRPr="00926A86">
        <w:rPr>
          <w:rFonts w:cs="Simplified Arabic"/>
          <w:b/>
          <w:bCs/>
          <w:noProof/>
          <w:sz w:val="36"/>
          <w:szCs w:val="36"/>
          <w:rtl/>
          <w:lang w:eastAsia="fr-FR"/>
        </w:rPr>
        <w:drawing>
          <wp:anchor distT="0" distB="0" distL="114300" distR="114300" simplePos="0" relativeHeight="251661312" behindDoc="1" locked="0" layoutInCell="1" allowOverlap="1">
            <wp:simplePos x="0" y="0"/>
            <wp:positionH relativeFrom="column">
              <wp:posOffset>222152</wp:posOffset>
            </wp:positionH>
            <wp:positionV relativeFrom="paragraph">
              <wp:posOffset>-81915</wp:posOffset>
            </wp:positionV>
            <wp:extent cx="904143" cy="1019908"/>
            <wp:effectExtent l="19050" t="0" r="0" b="0"/>
            <wp:wrapNone/>
            <wp:docPr id="19" name="Image 2" descr="Logo Facult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Logo Faculté.png"/>
                    <pic:cNvPicPr>
                      <a:picLocks noChangeAspect="1" noChangeArrowheads="1"/>
                    </pic:cNvPicPr>
                  </pic:nvPicPr>
                  <pic:blipFill>
                    <a:blip r:embed="rId9"/>
                    <a:srcRect/>
                    <a:stretch>
                      <a:fillRect/>
                    </a:stretch>
                  </pic:blipFill>
                  <pic:spPr bwMode="auto">
                    <a:xfrm>
                      <a:off x="0" y="0"/>
                      <a:ext cx="902335" cy="1019175"/>
                    </a:xfrm>
                    <a:prstGeom prst="rect">
                      <a:avLst/>
                    </a:prstGeom>
                    <a:noFill/>
                    <a:ln w="9525">
                      <a:noFill/>
                      <a:miter lim="800000"/>
                      <a:headEnd/>
                      <a:tailEnd/>
                    </a:ln>
                  </pic:spPr>
                </pic:pic>
              </a:graphicData>
            </a:graphic>
          </wp:anchor>
        </w:drawing>
      </w:r>
    </w:p>
    <w:p w:rsidR="00B53CD1" w:rsidRPr="005F1650" w:rsidRDefault="00131E91" w:rsidP="000760D2">
      <w:pPr>
        <w:tabs>
          <w:tab w:val="right" w:pos="140"/>
        </w:tabs>
        <w:bidi/>
        <w:spacing w:after="0"/>
        <w:contextualSpacing/>
        <w:jc w:val="center"/>
        <w:rPr>
          <w:rFonts w:cs="Simplified Arabic"/>
          <w:b/>
          <w:bCs/>
          <w:sz w:val="32"/>
          <w:szCs w:val="32"/>
          <w:rtl/>
          <w:lang w:bidi="ar-DZ"/>
        </w:rPr>
      </w:pPr>
      <w:r w:rsidRPr="005F1650">
        <w:rPr>
          <w:rFonts w:cs="Simplified Arabic"/>
          <w:b/>
          <w:bCs/>
          <w:sz w:val="32"/>
          <w:szCs w:val="32"/>
          <w:rtl/>
          <w:lang w:bidi="ar-DZ"/>
        </w:rPr>
        <w:t>جامعة</w:t>
      </w:r>
      <w:r w:rsidR="00611950" w:rsidRPr="005F1650">
        <w:rPr>
          <w:rFonts w:cs="Simplified Arabic"/>
          <w:b/>
          <w:bCs/>
          <w:sz w:val="32"/>
          <w:szCs w:val="32"/>
          <w:rtl/>
          <w:lang w:bidi="ar-DZ"/>
        </w:rPr>
        <w:t xml:space="preserve"> عبد الحميد بن باديس - مستغانم-</w:t>
      </w:r>
    </w:p>
    <w:p w:rsidR="00E2522E" w:rsidRPr="005F1650" w:rsidRDefault="00BB4265" w:rsidP="000760D2">
      <w:pPr>
        <w:tabs>
          <w:tab w:val="right" w:pos="140"/>
        </w:tabs>
        <w:bidi/>
        <w:spacing w:after="0"/>
        <w:contextualSpacing/>
        <w:jc w:val="center"/>
        <w:rPr>
          <w:rFonts w:cs="Simplified Arabic"/>
          <w:b/>
          <w:bCs/>
          <w:sz w:val="32"/>
          <w:szCs w:val="32"/>
          <w:rtl/>
          <w:lang w:bidi="ar-DZ"/>
        </w:rPr>
      </w:pPr>
      <w:r w:rsidRPr="005F1650">
        <w:rPr>
          <w:rFonts w:cs="Simplified Arabic"/>
          <w:b/>
          <w:bCs/>
          <w:sz w:val="32"/>
          <w:szCs w:val="32"/>
          <w:rtl/>
          <w:lang w:bidi="ar-DZ"/>
        </w:rPr>
        <w:t xml:space="preserve">كلية </w:t>
      </w:r>
      <w:r w:rsidR="00E91F17" w:rsidRPr="005F1650">
        <w:rPr>
          <w:rFonts w:cs="Simplified Arabic"/>
          <w:b/>
          <w:bCs/>
          <w:sz w:val="32"/>
          <w:szCs w:val="32"/>
          <w:rtl/>
          <w:lang w:bidi="ar-DZ"/>
        </w:rPr>
        <w:t>الأدب العربي والفنون</w:t>
      </w:r>
    </w:p>
    <w:p w:rsidR="002B4996" w:rsidRPr="005F1650" w:rsidRDefault="0041647F" w:rsidP="000760D2">
      <w:pPr>
        <w:tabs>
          <w:tab w:val="right" w:pos="140"/>
        </w:tabs>
        <w:bidi/>
        <w:contextualSpacing/>
        <w:jc w:val="center"/>
        <w:rPr>
          <w:rFonts w:cs="Simplified Arabic"/>
          <w:b/>
          <w:bCs/>
          <w:sz w:val="32"/>
          <w:szCs w:val="32"/>
          <w:rtl/>
          <w:lang w:bidi="ar-DZ"/>
        </w:rPr>
      </w:pPr>
      <w:r w:rsidRPr="005F1650">
        <w:rPr>
          <w:rFonts w:cs="Simplified Arabic"/>
          <w:b/>
          <w:bCs/>
          <w:sz w:val="32"/>
          <w:szCs w:val="32"/>
          <w:rtl/>
          <w:lang w:bidi="ar-DZ"/>
        </w:rPr>
        <w:t xml:space="preserve">قسم </w:t>
      </w:r>
      <w:r w:rsidR="000B4241" w:rsidRPr="005F1650">
        <w:rPr>
          <w:rFonts w:cs="Simplified Arabic"/>
          <w:b/>
          <w:bCs/>
          <w:sz w:val="32"/>
          <w:szCs w:val="32"/>
          <w:rtl/>
          <w:lang w:bidi="ar-DZ"/>
        </w:rPr>
        <w:t>الأدب العربي</w:t>
      </w:r>
    </w:p>
    <w:p w:rsidR="00B10C63" w:rsidRPr="005F1650" w:rsidRDefault="00325F16" w:rsidP="000760D2">
      <w:pPr>
        <w:tabs>
          <w:tab w:val="right" w:pos="140"/>
        </w:tabs>
        <w:bidi/>
        <w:contextualSpacing/>
        <w:jc w:val="center"/>
        <w:rPr>
          <w:rFonts w:cs="Simplified Arabic"/>
          <w:sz w:val="32"/>
          <w:szCs w:val="32"/>
          <w:rtl/>
          <w:lang w:bidi="ar-DZ"/>
        </w:rPr>
      </w:pPr>
      <w:r w:rsidRPr="005F1650">
        <w:rPr>
          <w:rFonts w:cs="Simplified Arabic"/>
          <w:sz w:val="32"/>
          <w:szCs w:val="32"/>
          <w:rtl/>
          <w:lang w:bidi="ar-DZ"/>
        </w:rPr>
        <w:t xml:space="preserve">أطروحة مقدمة لنيل شهادة </w:t>
      </w:r>
      <w:r w:rsidR="001D6013" w:rsidRPr="005F1650">
        <w:rPr>
          <w:rFonts w:cs="Simplified Arabic"/>
          <w:sz w:val="32"/>
          <w:szCs w:val="32"/>
          <w:rtl/>
          <w:lang w:bidi="ar-DZ"/>
        </w:rPr>
        <w:t>ال</w:t>
      </w:r>
      <w:r w:rsidRPr="005F1650">
        <w:rPr>
          <w:rFonts w:cs="Simplified Arabic"/>
          <w:sz w:val="32"/>
          <w:szCs w:val="32"/>
          <w:rtl/>
          <w:lang w:bidi="ar-DZ"/>
        </w:rPr>
        <w:t xml:space="preserve">دكتوراه </w:t>
      </w:r>
      <w:r w:rsidR="007A59F3" w:rsidRPr="005F1650">
        <w:rPr>
          <w:rFonts w:cs="Simplified Arabic"/>
          <w:sz w:val="32"/>
          <w:szCs w:val="32"/>
          <w:rtl/>
          <w:lang w:bidi="ar-DZ"/>
        </w:rPr>
        <w:t>تخصص"اللسانيات التطبيقية"</w:t>
      </w:r>
    </w:p>
    <w:p w:rsidR="00B85184" w:rsidRPr="005F1650" w:rsidRDefault="0008209C" w:rsidP="000760D2">
      <w:pPr>
        <w:tabs>
          <w:tab w:val="right" w:pos="140"/>
        </w:tabs>
        <w:bidi/>
        <w:contextualSpacing/>
        <w:jc w:val="center"/>
        <w:rPr>
          <w:rFonts w:cs="Simplified Arabic"/>
          <w:sz w:val="32"/>
          <w:szCs w:val="32"/>
          <w:rtl/>
          <w:lang w:bidi="ar-DZ"/>
        </w:rPr>
      </w:pPr>
      <w:r w:rsidRPr="0008209C">
        <w:rPr>
          <w:noProof/>
          <w:rtl/>
        </w:rPr>
        <w:pict>
          <v:shapetype id="_x0000_t202" coordsize="21600,21600" o:spt="202" path="m,l,21600r21600,l21600,xe">
            <v:stroke joinstyle="miter"/>
            <v:path gradientshapeok="t" o:connecttype="rect"/>
          </v:shapetype>
          <v:shape id="Text Box 16" o:spid="_x0000_s1027" type="#_x0000_t202" style="position:absolute;left:0;text-align:left;margin-left:5.8pt;margin-top:38.3pt;width:458.9pt;height:88.1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" strokeweight="2.5pt">
            <v:shadow color="#868686"/>
            <v:textbox style="mso-next-textbox:#Text Box 16">
              <w:txbxContent>
                <w:p w:rsidR="00790CF7" w:rsidRDefault="00790CF7" w:rsidP="003D4F34">
                  <w:pPr>
                    <w:pStyle w:val="NormalWeb"/>
                    <w:bidi/>
                    <w:spacing w:before="0" w:beforeAutospacing="0" w:after="0" w:afterAutospacing="0"/>
                    <w:jc w:val="center"/>
                  </w:pPr>
                  <w:r w:rsidRPr="0056510E">
                    <w:rPr>
                      <w:rFonts w:ascii="Sakkal Majalla" w:hAnsi="Sakkal Majalla" w:cs="Sakkal Majalla"/>
                      <w:color w:val="000000"/>
                      <w:sz w:val="56"/>
                      <w:szCs w:val="56"/>
                      <w:rtl/>
                      <w:lang w:bidi="ar-DZ"/>
                    </w:rPr>
                    <w:t>اللسانيات الجغرافية وأثرها في توجيه الدلالة</w:t>
                  </w:r>
                </w:p>
                <w:p w:rsidR="00790CF7" w:rsidRPr="00B03F78" w:rsidRDefault="00790CF7" w:rsidP="003D4F34">
                  <w:pPr>
                    <w:pStyle w:val="NormalWeb"/>
                    <w:bidi/>
                    <w:spacing w:before="0" w:beforeAutospacing="0" w:after="0" w:afterAutospacing="0"/>
                    <w:jc w:val="center"/>
                    <w:rPr>
                      <w:b/>
                      <w:bCs/>
                      <w:sz w:val="44"/>
                      <w:szCs w:val="44"/>
                    </w:rPr>
                  </w:pPr>
                  <w:r w:rsidRPr="00B03F78">
                    <w:rPr>
                      <w:rFonts w:ascii="Sakkal Majalla" w:hAnsi="Sakkal Majalla" w:cs="Sakkal Majalla"/>
                      <w:b/>
                      <w:bCs/>
                      <w:color w:val="000000"/>
                      <w:sz w:val="44"/>
                      <w:szCs w:val="44"/>
                      <w:rtl/>
                      <w:lang w:bidi="ar-DZ"/>
                    </w:rPr>
                    <w:t>- دراسة في المنطوق الأسري للغرب الجزائري أنموذجا-</w:t>
                  </w:r>
                </w:p>
                <w:p w:rsidR="00790CF7" w:rsidRDefault="00790CF7"/>
              </w:txbxContent>
            </v:textbox>
          </v:shape>
        </w:pict>
      </w:r>
      <w:r w:rsidR="000760D2">
        <w:rPr>
          <w:rFonts w:cs="Simplified Arabic" w:hint="cs"/>
          <w:sz w:val="32"/>
          <w:szCs w:val="32"/>
          <w:rtl/>
          <w:lang w:bidi="ar-DZ"/>
        </w:rPr>
        <w:t xml:space="preserve">الموسومة ب </w:t>
      </w:r>
      <w:r w:rsidR="000760D2">
        <w:rPr>
          <w:rFonts w:cs="Simplified Arabic"/>
          <w:sz w:val="32"/>
          <w:szCs w:val="32"/>
          <w:rtl/>
          <w:lang w:bidi="ar-DZ"/>
        </w:rPr>
        <w:t>:</w:t>
      </w:r>
    </w:p>
    <w:p w:rsidR="00B53CD1" w:rsidRPr="005F1650" w:rsidRDefault="00B53CD1" w:rsidP="00B469D4">
      <w:pPr>
        <w:tabs>
          <w:tab w:val="right" w:pos="140"/>
        </w:tabs>
        <w:bidi/>
        <w:spacing w:line="360" w:lineRule="auto"/>
        <w:contextualSpacing/>
        <w:jc w:val="center"/>
        <w:rPr>
          <w:rFonts w:cs="Simplified Arabic"/>
          <w:noProof/>
          <w:sz w:val="32"/>
          <w:szCs w:val="32"/>
          <w:rtl/>
          <w:lang w:eastAsia="fr-FR"/>
        </w:rPr>
      </w:pPr>
    </w:p>
    <w:p w:rsidR="00E2522E" w:rsidRPr="005F1650" w:rsidRDefault="00E2522E" w:rsidP="00B469D4">
      <w:pPr>
        <w:tabs>
          <w:tab w:val="right" w:pos="140"/>
        </w:tabs>
        <w:bidi/>
        <w:spacing w:line="360" w:lineRule="auto"/>
        <w:contextualSpacing/>
        <w:jc w:val="center"/>
        <w:rPr>
          <w:rFonts w:cs="Simplified Arabic"/>
          <w:noProof/>
          <w:sz w:val="32"/>
          <w:szCs w:val="32"/>
          <w:rtl/>
          <w:lang w:eastAsia="fr-FR"/>
        </w:rPr>
      </w:pPr>
    </w:p>
    <w:p w:rsidR="000760D2" w:rsidRDefault="000760D2" w:rsidP="000760D2">
      <w:pPr>
        <w:tabs>
          <w:tab w:val="right" w:pos="140"/>
        </w:tabs>
        <w:bidi/>
        <w:spacing w:line="360" w:lineRule="auto"/>
        <w:contextualSpacing/>
        <w:jc w:val="both"/>
        <w:rPr>
          <w:rFonts w:cs="Simplified Arabic"/>
          <w:b/>
          <w:bCs/>
          <w:sz w:val="32"/>
          <w:szCs w:val="32"/>
          <w:rtl/>
          <w:lang w:bidi="ar-DZ"/>
        </w:rPr>
      </w:pPr>
    </w:p>
    <w:p w:rsidR="003C6ED4" w:rsidRPr="005F1650" w:rsidRDefault="007A59F3" w:rsidP="000760D2">
      <w:pPr>
        <w:tabs>
          <w:tab w:val="right" w:pos="140"/>
        </w:tabs>
        <w:bidi/>
        <w:contextualSpacing/>
        <w:jc w:val="both"/>
        <w:rPr>
          <w:rFonts w:cs="Simplified Arabic"/>
          <w:b/>
          <w:bCs/>
          <w:sz w:val="32"/>
          <w:szCs w:val="32"/>
          <w:rtl/>
          <w:lang w:bidi="ar-DZ"/>
        </w:rPr>
      </w:pPr>
      <w:r w:rsidRPr="005F1650">
        <w:rPr>
          <w:rFonts w:cs="Simplified Arabic"/>
          <w:b/>
          <w:bCs/>
          <w:sz w:val="32"/>
          <w:szCs w:val="32"/>
          <w:rtl/>
          <w:lang w:bidi="ar-DZ"/>
        </w:rPr>
        <w:t>-</w:t>
      </w:r>
      <w:r w:rsidR="001D6013" w:rsidRPr="005F1650">
        <w:rPr>
          <w:rFonts w:cs="Simplified Arabic"/>
          <w:b/>
          <w:bCs/>
          <w:sz w:val="32"/>
          <w:szCs w:val="32"/>
          <w:rtl/>
          <w:lang w:bidi="ar-DZ"/>
        </w:rPr>
        <w:t xml:space="preserve"> </w:t>
      </w:r>
      <w:r w:rsidR="00D90C5B" w:rsidRPr="005F1650">
        <w:rPr>
          <w:rFonts w:cs="Simplified Arabic"/>
          <w:b/>
          <w:bCs/>
          <w:sz w:val="32"/>
          <w:szCs w:val="32"/>
          <w:rtl/>
          <w:lang w:bidi="ar-DZ"/>
        </w:rPr>
        <w:t>إعداد الطالبة:</w:t>
      </w:r>
      <w:r w:rsidR="00EA60DC">
        <w:rPr>
          <w:rFonts w:cs="Simplified Arabic"/>
          <w:b/>
          <w:bCs/>
          <w:sz w:val="32"/>
          <w:szCs w:val="32"/>
          <w:rtl/>
          <w:lang w:bidi="ar-DZ"/>
        </w:rPr>
        <w:t xml:space="preserve">                           </w:t>
      </w:r>
      <w:r w:rsidRPr="005F1650">
        <w:rPr>
          <w:rFonts w:cs="Simplified Arabic"/>
          <w:b/>
          <w:bCs/>
          <w:sz w:val="32"/>
          <w:szCs w:val="32"/>
          <w:rtl/>
          <w:lang w:bidi="ar-DZ"/>
        </w:rPr>
        <w:t xml:space="preserve"> </w:t>
      </w:r>
      <w:r w:rsidR="00EE4D4E">
        <w:rPr>
          <w:rFonts w:cs="Simplified Arabic"/>
          <w:b/>
          <w:bCs/>
          <w:sz w:val="32"/>
          <w:szCs w:val="32"/>
          <w:lang w:bidi="ar-DZ"/>
        </w:rPr>
        <w:t xml:space="preserve">                               </w:t>
      </w:r>
      <w:r w:rsidRPr="005F1650">
        <w:rPr>
          <w:rFonts w:cs="Simplified Arabic"/>
          <w:b/>
          <w:bCs/>
          <w:sz w:val="32"/>
          <w:szCs w:val="32"/>
          <w:rtl/>
          <w:lang w:bidi="ar-DZ"/>
        </w:rPr>
        <w:t xml:space="preserve">- </w:t>
      </w:r>
      <w:r w:rsidR="008032B9" w:rsidRPr="005F1650">
        <w:rPr>
          <w:rFonts w:cs="Simplified Arabic"/>
          <w:b/>
          <w:bCs/>
          <w:sz w:val="32"/>
          <w:szCs w:val="32"/>
          <w:rtl/>
          <w:lang w:bidi="ar-DZ"/>
        </w:rPr>
        <w:t>إ</w:t>
      </w:r>
      <w:r w:rsidR="00A24666" w:rsidRPr="005F1650">
        <w:rPr>
          <w:rFonts w:cs="Simplified Arabic"/>
          <w:b/>
          <w:bCs/>
          <w:sz w:val="32"/>
          <w:szCs w:val="32"/>
          <w:rtl/>
          <w:lang w:bidi="ar-DZ"/>
        </w:rPr>
        <w:t>شراف:</w:t>
      </w:r>
    </w:p>
    <w:p w:rsidR="000760D2" w:rsidRDefault="00A24666" w:rsidP="000760D2">
      <w:pPr>
        <w:tabs>
          <w:tab w:val="right" w:pos="140"/>
        </w:tabs>
        <w:bidi/>
        <w:spacing w:after="0"/>
        <w:contextualSpacing/>
        <w:jc w:val="left"/>
        <w:rPr>
          <w:rFonts w:cs="Simplified Arabic"/>
          <w:sz w:val="32"/>
          <w:szCs w:val="32"/>
          <w:rtl/>
          <w:lang w:bidi="ar-DZ"/>
        </w:rPr>
      </w:pPr>
      <w:r w:rsidRPr="005F1650">
        <w:rPr>
          <w:rFonts w:cs="Simplified Arabic"/>
          <w:sz w:val="32"/>
          <w:szCs w:val="32"/>
          <w:rtl/>
          <w:lang w:bidi="ar-DZ"/>
        </w:rPr>
        <w:t>بلجيلالي</w:t>
      </w:r>
      <w:r w:rsidR="000760D2">
        <w:rPr>
          <w:rFonts w:cs="Simplified Arabic" w:hint="cs"/>
          <w:sz w:val="32"/>
          <w:szCs w:val="32"/>
          <w:rtl/>
          <w:lang w:bidi="ar-DZ"/>
        </w:rPr>
        <w:t xml:space="preserve"> خيرة.</w:t>
      </w:r>
      <w:r w:rsidRPr="005F1650">
        <w:rPr>
          <w:rFonts w:cs="Simplified Arabic"/>
          <w:sz w:val="32"/>
          <w:szCs w:val="32"/>
          <w:rtl/>
          <w:lang w:bidi="ar-DZ"/>
        </w:rPr>
        <w:t xml:space="preserve"> </w:t>
      </w:r>
      <w:r w:rsidR="000760D2">
        <w:rPr>
          <w:rFonts w:cs="Simplified Arabic" w:hint="cs"/>
          <w:sz w:val="32"/>
          <w:szCs w:val="32"/>
          <w:rtl/>
          <w:lang w:bidi="ar-DZ"/>
        </w:rPr>
        <w:t xml:space="preserve"> </w:t>
      </w:r>
      <w:r w:rsidR="00EA60DC">
        <w:rPr>
          <w:rFonts w:cs="Simplified Arabic"/>
          <w:sz w:val="32"/>
          <w:szCs w:val="32"/>
          <w:rtl/>
          <w:lang w:bidi="ar-DZ"/>
        </w:rPr>
        <w:t xml:space="preserve">   </w:t>
      </w:r>
      <w:r w:rsidR="000760D2">
        <w:rPr>
          <w:rFonts w:cs="Simplified Arabic" w:hint="cs"/>
          <w:sz w:val="32"/>
          <w:szCs w:val="32"/>
          <w:rtl/>
          <w:lang w:bidi="ar-DZ"/>
        </w:rPr>
        <w:t xml:space="preserve">                                                   أ/د محمد سعيدي.  </w:t>
      </w:r>
    </w:p>
    <w:p w:rsidR="00DD2879" w:rsidRDefault="000760D2" w:rsidP="000760D2">
      <w:pPr>
        <w:tabs>
          <w:tab w:val="right" w:pos="140"/>
        </w:tabs>
        <w:bidi/>
        <w:spacing w:after="0"/>
        <w:contextualSpacing/>
        <w:jc w:val="center"/>
        <w:rPr>
          <w:rFonts w:cs="Simplified Arabic"/>
          <w:sz w:val="32"/>
          <w:szCs w:val="32"/>
          <w:rtl/>
          <w:lang w:bidi="ar-DZ"/>
        </w:rPr>
      </w:pPr>
      <w:r>
        <w:rPr>
          <w:rFonts w:cs="Simplified Arabic" w:hint="cs"/>
          <w:sz w:val="32"/>
          <w:szCs w:val="32"/>
          <w:rtl/>
          <w:lang w:bidi="ar-DZ"/>
        </w:rPr>
        <w:t xml:space="preserve">أعضاء لجنة المناقشة </w:t>
      </w:r>
      <w:r>
        <w:rPr>
          <w:rFonts w:cs="Simplified Arabic"/>
          <w:sz w:val="32"/>
          <w:szCs w:val="32"/>
          <w:rtl/>
          <w:lang w:bidi="ar-DZ"/>
        </w:rPr>
        <w:t>:</w:t>
      </w:r>
    </w:p>
    <w:p w:rsidR="000760D2" w:rsidRPr="005F1650" w:rsidRDefault="000760D2" w:rsidP="000760D2">
      <w:pPr>
        <w:tabs>
          <w:tab w:val="right" w:pos="140"/>
        </w:tabs>
        <w:bidi/>
        <w:spacing w:after="0" w:line="360" w:lineRule="auto"/>
        <w:contextualSpacing/>
        <w:rPr>
          <w:rFonts w:cs="Simplified Arabic"/>
          <w:sz w:val="32"/>
          <w:szCs w:val="32"/>
          <w:rtl/>
          <w:lang w:bidi="ar-DZ"/>
        </w:rPr>
        <w:sectPr w:rsidR="000760D2" w:rsidRPr="005F1650" w:rsidSect="007C4788">
          <w:headerReference w:type="first" r:id="rId10"/>
          <w:footerReference w:type="first" r:id="rId11"/>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p>
    <w:tbl>
      <w:tblPr>
        <w:bidiVisual/>
        <w:tblW w:w="9279" w:type="dxa"/>
        <w:tblLook w:val="04A0"/>
      </w:tblPr>
      <w:tblGrid>
        <w:gridCol w:w="1831"/>
        <w:gridCol w:w="1986"/>
        <w:gridCol w:w="1738"/>
        <w:gridCol w:w="3724"/>
      </w:tblGrid>
      <w:tr w:rsidR="000760D2" w:rsidRPr="000760D2" w:rsidTr="000760D2">
        <w:trPr>
          <w:trHeight w:val="558"/>
        </w:trPr>
        <w:tc>
          <w:tcPr>
            <w:tcW w:w="1831" w:type="dxa"/>
          </w:tcPr>
          <w:p w:rsidR="000760D2" w:rsidRPr="000760D2" w:rsidRDefault="000760D2" w:rsidP="005A79B3">
            <w:pPr>
              <w:bidi/>
              <w:jc w:val="center"/>
              <w:rPr>
                <w:rFonts w:eastAsia="Times New Roman" w:cs="Simplified Arabic"/>
                <w:b/>
                <w:bCs/>
                <w:color w:val="000000"/>
                <w:sz w:val="24"/>
                <w:szCs w:val="24"/>
                <w:rtl/>
                <w:lang w:bidi="ar-DZ"/>
              </w:rPr>
            </w:pPr>
            <w:r w:rsidRPr="000760D2">
              <w:rPr>
                <w:rFonts w:eastAsia="Times New Roman" w:cs="Simplified Arabic" w:hint="cs"/>
                <w:b/>
                <w:bCs/>
                <w:color w:val="000000"/>
                <w:sz w:val="24"/>
                <w:szCs w:val="24"/>
                <w:rtl/>
                <w:lang w:bidi="ar-DZ"/>
              </w:rPr>
              <w:lastRenderedPageBreak/>
              <w:t xml:space="preserve">الاسم واللقب </w:t>
            </w:r>
            <w:r w:rsidRPr="000760D2">
              <w:rPr>
                <w:rFonts w:eastAsia="Times New Roman" w:cs="Simplified Arabic"/>
                <w:b/>
                <w:bCs/>
                <w:color w:val="000000"/>
                <w:sz w:val="24"/>
                <w:szCs w:val="24"/>
                <w:rtl/>
                <w:lang w:bidi="ar-DZ"/>
              </w:rPr>
              <w:t>:</w:t>
            </w:r>
          </w:p>
        </w:tc>
        <w:tc>
          <w:tcPr>
            <w:tcW w:w="1986" w:type="dxa"/>
          </w:tcPr>
          <w:p w:rsidR="000760D2" w:rsidRPr="000760D2" w:rsidRDefault="000760D2" w:rsidP="005A79B3">
            <w:pPr>
              <w:bidi/>
              <w:jc w:val="center"/>
              <w:rPr>
                <w:rFonts w:eastAsia="Times New Roman" w:cs="Simplified Arabic"/>
                <w:b/>
                <w:bCs/>
                <w:color w:val="000000"/>
                <w:sz w:val="24"/>
                <w:szCs w:val="24"/>
                <w:rtl/>
                <w:lang w:bidi="ar-DZ"/>
              </w:rPr>
            </w:pPr>
            <w:r w:rsidRPr="000760D2">
              <w:rPr>
                <w:rFonts w:eastAsia="Times New Roman" w:cs="Simplified Arabic" w:hint="cs"/>
                <w:b/>
                <w:bCs/>
                <w:color w:val="000000"/>
                <w:sz w:val="24"/>
                <w:szCs w:val="24"/>
                <w:rtl/>
                <w:lang w:bidi="ar-DZ"/>
              </w:rPr>
              <w:t xml:space="preserve">الرتبة </w:t>
            </w:r>
            <w:r w:rsidRPr="000760D2">
              <w:rPr>
                <w:rFonts w:eastAsia="Times New Roman" w:cs="Simplified Arabic"/>
                <w:b/>
                <w:bCs/>
                <w:color w:val="000000"/>
                <w:sz w:val="24"/>
                <w:szCs w:val="24"/>
                <w:rtl/>
                <w:lang w:bidi="ar-DZ"/>
              </w:rPr>
              <w:t>:</w:t>
            </w:r>
          </w:p>
        </w:tc>
        <w:tc>
          <w:tcPr>
            <w:tcW w:w="1738" w:type="dxa"/>
          </w:tcPr>
          <w:p w:rsidR="000760D2" w:rsidRPr="000760D2" w:rsidRDefault="000760D2" w:rsidP="005A79B3">
            <w:pPr>
              <w:bidi/>
              <w:jc w:val="center"/>
              <w:rPr>
                <w:rFonts w:eastAsia="Times New Roman" w:cs="Simplified Arabic"/>
                <w:b/>
                <w:bCs/>
                <w:color w:val="000000"/>
                <w:sz w:val="24"/>
                <w:szCs w:val="24"/>
                <w:rtl/>
                <w:lang w:bidi="ar-DZ"/>
              </w:rPr>
            </w:pPr>
            <w:r w:rsidRPr="000760D2">
              <w:rPr>
                <w:rFonts w:eastAsia="Times New Roman" w:cs="Simplified Arabic" w:hint="cs"/>
                <w:b/>
                <w:bCs/>
                <w:color w:val="000000"/>
                <w:sz w:val="24"/>
                <w:szCs w:val="24"/>
                <w:rtl/>
                <w:lang w:bidi="ar-DZ"/>
              </w:rPr>
              <w:t xml:space="preserve">الصفة </w:t>
            </w:r>
            <w:r w:rsidRPr="000760D2">
              <w:rPr>
                <w:rFonts w:eastAsia="Times New Roman" w:cs="Simplified Arabic"/>
                <w:b/>
                <w:bCs/>
                <w:color w:val="000000"/>
                <w:sz w:val="24"/>
                <w:szCs w:val="24"/>
                <w:rtl/>
                <w:lang w:bidi="ar-DZ"/>
              </w:rPr>
              <w:t>:</w:t>
            </w:r>
          </w:p>
        </w:tc>
        <w:tc>
          <w:tcPr>
            <w:tcW w:w="3724" w:type="dxa"/>
          </w:tcPr>
          <w:p w:rsidR="000760D2" w:rsidRPr="000760D2" w:rsidRDefault="000760D2" w:rsidP="005A79B3">
            <w:pPr>
              <w:bidi/>
              <w:jc w:val="center"/>
              <w:rPr>
                <w:rFonts w:eastAsia="Times New Roman" w:cs="Simplified Arabic"/>
                <w:b/>
                <w:bCs/>
                <w:color w:val="000000"/>
                <w:sz w:val="24"/>
                <w:szCs w:val="24"/>
                <w:rtl/>
                <w:lang w:bidi="ar-DZ"/>
              </w:rPr>
            </w:pPr>
            <w:r w:rsidRPr="000760D2">
              <w:rPr>
                <w:rFonts w:eastAsia="Times New Roman" w:cs="Simplified Arabic" w:hint="cs"/>
                <w:b/>
                <w:bCs/>
                <w:color w:val="000000"/>
                <w:sz w:val="24"/>
                <w:szCs w:val="24"/>
                <w:rtl/>
                <w:lang w:bidi="ar-DZ"/>
              </w:rPr>
              <w:t xml:space="preserve">الجامعة </w:t>
            </w:r>
            <w:r w:rsidRPr="000760D2">
              <w:rPr>
                <w:rFonts w:eastAsia="Times New Roman" w:cs="Simplified Arabic"/>
                <w:b/>
                <w:bCs/>
                <w:color w:val="000000"/>
                <w:sz w:val="24"/>
                <w:szCs w:val="24"/>
                <w:rtl/>
                <w:lang w:bidi="ar-DZ"/>
              </w:rPr>
              <w:t>:</w:t>
            </w:r>
          </w:p>
        </w:tc>
      </w:tr>
      <w:tr w:rsidR="000760D2" w:rsidRPr="000760D2" w:rsidTr="000760D2">
        <w:trPr>
          <w:trHeight w:val="544"/>
        </w:trPr>
        <w:tc>
          <w:tcPr>
            <w:tcW w:w="1831" w:type="dxa"/>
          </w:tcPr>
          <w:p w:rsidR="000760D2" w:rsidRPr="000760D2" w:rsidRDefault="000760D2" w:rsidP="000760D2">
            <w:pPr>
              <w:bidi/>
              <w:jc w:val="center"/>
              <w:rPr>
                <w:rFonts w:cs="Simplified Arabic"/>
                <w:b/>
                <w:bCs/>
                <w:color w:val="000000"/>
                <w:sz w:val="24"/>
                <w:szCs w:val="24"/>
                <w:lang w:bidi="ar-DZ"/>
              </w:rPr>
            </w:pPr>
            <w:r w:rsidRPr="000760D2">
              <w:rPr>
                <w:rFonts w:cs="Simplified Arabic" w:hint="cs"/>
                <w:b/>
                <w:bCs/>
                <w:color w:val="000000"/>
                <w:sz w:val="24"/>
                <w:szCs w:val="24"/>
                <w:rtl/>
                <w:lang w:bidi="ar-DZ"/>
              </w:rPr>
              <w:t>أ/دالجيلالي بن يشو</w:t>
            </w:r>
          </w:p>
        </w:tc>
        <w:tc>
          <w:tcPr>
            <w:tcW w:w="1986"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أستاذ التعليم العالي</w:t>
            </w:r>
          </w:p>
        </w:tc>
        <w:tc>
          <w:tcPr>
            <w:tcW w:w="173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رئيسا</w:t>
            </w:r>
          </w:p>
        </w:tc>
        <w:tc>
          <w:tcPr>
            <w:tcW w:w="372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مستغانم</w:t>
            </w:r>
          </w:p>
        </w:tc>
      </w:tr>
      <w:tr w:rsidR="000760D2" w:rsidRPr="000760D2" w:rsidTr="000760D2">
        <w:trPr>
          <w:trHeight w:val="544"/>
        </w:trPr>
        <w:tc>
          <w:tcPr>
            <w:tcW w:w="1831" w:type="dxa"/>
          </w:tcPr>
          <w:p w:rsidR="000760D2" w:rsidRPr="000760D2" w:rsidRDefault="000760D2" w:rsidP="005A79B3">
            <w:pPr>
              <w:bidi/>
              <w:jc w:val="center"/>
              <w:rPr>
                <w:rFonts w:cs="Simplified Arabic"/>
                <w:b/>
                <w:bCs/>
                <w:color w:val="000000"/>
                <w:sz w:val="24"/>
                <w:szCs w:val="24"/>
                <w:lang w:bidi="ar-DZ"/>
              </w:rPr>
            </w:pPr>
            <w:r w:rsidRPr="000760D2">
              <w:rPr>
                <w:rFonts w:cs="Simplified Arabic" w:hint="cs"/>
                <w:b/>
                <w:bCs/>
                <w:color w:val="000000"/>
                <w:sz w:val="24"/>
                <w:szCs w:val="24"/>
                <w:rtl/>
                <w:lang w:bidi="ar-DZ"/>
              </w:rPr>
              <w:t>ا/دمحمد سعيدي</w:t>
            </w:r>
          </w:p>
        </w:tc>
        <w:tc>
          <w:tcPr>
            <w:tcW w:w="1986"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أستاذ التعليم العالي</w:t>
            </w:r>
          </w:p>
        </w:tc>
        <w:tc>
          <w:tcPr>
            <w:tcW w:w="173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مشرفا ومقررا</w:t>
            </w:r>
          </w:p>
        </w:tc>
        <w:tc>
          <w:tcPr>
            <w:tcW w:w="372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مستغانم</w:t>
            </w:r>
          </w:p>
        </w:tc>
      </w:tr>
      <w:tr w:rsidR="000760D2" w:rsidRPr="000760D2" w:rsidTr="000760D2">
        <w:trPr>
          <w:trHeight w:val="544"/>
        </w:trPr>
        <w:tc>
          <w:tcPr>
            <w:tcW w:w="1831" w:type="dxa"/>
          </w:tcPr>
          <w:p w:rsidR="000760D2" w:rsidRPr="000760D2" w:rsidRDefault="007D12B7" w:rsidP="007D12B7">
            <w:pPr>
              <w:bidi/>
              <w:jc w:val="center"/>
              <w:rPr>
                <w:rFonts w:cs="Simplified Arabic"/>
                <w:b/>
                <w:bCs/>
                <w:color w:val="000000"/>
                <w:sz w:val="24"/>
                <w:szCs w:val="24"/>
                <w:lang w:bidi="ar-DZ"/>
              </w:rPr>
            </w:pPr>
            <w:r>
              <w:rPr>
                <w:rFonts w:cs="Simplified Arabic" w:hint="cs"/>
                <w:b/>
                <w:bCs/>
                <w:color w:val="000000"/>
                <w:sz w:val="24"/>
                <w:szCs w:val="24"/>
                <w:rtl/>
                <w:lang w:bidi="ar-DZ"/>
              </w:rPr>
              <w:t>د/حاج علي عبد القادر</w:t>
            </w:r>
            <w:r w:rsidR="000760D2" w:rsidRPr="000760D2">
              <w:rPr>
                <w:rFonts w:cs="Simplified Arabic" w:hint="cs"/>
                <w:b/>
                <w:bCs/>
                <w:color w:val="000000"/>
                <w:sz w:val="24"/>
                <w:szCs w:val="24"/>
                <w:rtl/>
                <w:lang w:bidi="ar-DZ"/>
              </w:rPr>
              <w:t xml:space="preserve"> </w:t>
            </w:r>
          </w:p>
        </w:tc>
        <w:tc>
          <w:tcPr>
            <w:tcW w:w="1986" w:type="dxa"/>
          </w:tcPr>
          <w:p w:rsidR="000760D2" w:rsidRPr="000760D2" w:rsidRDefault="000760D2" w:rsidP="007D12B7">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أستاذ </w:t>
            </w:r>
            <w:r w:rsidR="007D12B7">
              <w:rPr>
                <w:rFonts w:cs="Simplified Arabic" w:hint="cs"/>
                <w:b/>
                <w:bCs/>
                <w:color w:val="000000"/>
                <w:sz w:val="24"/>
                <w:szCs w:val="24"/>
                <w:rtl/>
                <w:lang w:bidi="ar-DZ"/>
              </w:rPr>
              <w:t>محاضر "أ"</w:t>
            </w:r>
            <w:r w:rsidRPr="000760D2">
              <w:rPr>
                <w:rFonts w:cs="Simplified Arabic" w:hint="cs"/>
                <w:b/>
                <w:bCs/>
                <w:color w:val="000000"/>
                <w:sz w:val="24"/>
                <w:szCs w:val="24"/>
                <w:rtl/>
                <w:lang w:bidi="ar-DZ"/>
              </w:rPr>
              <w:t xml:space="preserve"> </w:t>
            </w:r>
          </w:p>
        </w:tc>
        <w:tc>
          <w:tcPr>
            <w:tcW w:w="173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عضوا مناقشا</w:t>
            </w:r>
          </w:p>
        </w:tc>
        <w:tc>
          <w:tcPr>
            <w:tcW w:w="3724" w:type="dxa"/>
          </w:tcPr>
          <w:p w:rsidR="000760D2" w:rsidRPr="000760D2" w:rsidRDefault="000760D2" w:rsidP="007D12B7">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جامعة </w:t>
            </w:r>
            <w:r w:rsidR="007D12B7">
              <w:rPr>
                <w:rFonts w:cs="Simplified Arabic" w:hint="cs"/>
                <w:b/>
                <w:bCs/>
                <w:color w:val="000000"/>
                <w:sz w:val="24"/>
                <w:szCs w:val="24"/>
                <w:rtl/>
                <w:lang w:bidi="ar-DZ"/>
              </w:rPr>
              <w:t>مستغانم</w:t>
            </w:r>
          </w:p>
        </w:tc>
      </w:tr>
      <w:tr w:rsidR="000760D2" w:rsidRPr="000760D2" w:rsidTr="000760D2">
        <w:trPr>
          <w:trHeight w:val="544"/>
        </w:trPr>
        <w:tc>
          <w:tcPr>
            <w:tcW w:w="1831" w:type="dxa"/>
          </w:tcPr>
          <w:p w:rsidR="000760D2" w:rsidRPr="000760D2" w:rsidRDefault="007D12B7" w:rsidP="005A79B3">
            <w:pPr>
              <w:bidi/>
              <w:jc w:val="center"/>
              <w:rPr>
                <w:rFonts w:cs="Simplified Arabic"/>
                <w:b/>
                <w:bCs/>
                <w:color w:val="000000"/>
                <w:sz w:val="24"/>
                <w:szCs w:val="24"/>
                <w:lang w:bidi="ar-DZ"/>
              </w:rPr>
            </w:pPr>
            <w:r>
              <w:rPr>
                <w:rFonts w:cs="Simplified Arabic" w:hint="cs"/>
                <w:b/>
                <w:bCs/>
                <w:color w:val="000000"/>
                <w:sz w:val="24"/>
                <w:szCs w:val="24"/>
                <w:rtl/>
                <w:lang w:bidi="ar-DZ"/>
              </w:rPr>
              <w:t>د/حاج هني محمد</w:t>
            </w:r>
          </w:p>
        </w:tc>
        <w:tc>
          <w:tcPr>
            <w:tcW w:w="1986" w:type="dxa"/>
          </w:tcPr>
          <w:p w:rsidR="000760D2" w:rsidRPr="000760D2" w:rsidRDefault="000760D2" w:rsidP="007D12B7">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أستاذ </w:t>
            </w:r>
            <w:r w:rsidR="007D12B7">
              <w:rPr>
                <w:rFonts w:cs="Simplified Arabic" w:hint="cs"/>
                <w:b/>
                <w:bCs/>
                <w:color w:val="000000"/>
                <w:sz w:val="24"/>
                <w:szCs w:val="24"/>
                <w:rtl/>
                <w:lang w:bidi="ar-DZ"/>
              </w:rPr>
              <w:t>محاضر "أ"</w:t>
            </w:r>
          </w:p>
        </w:tc>
        <w:tc>
          <w:tcPr>
            <w:tcW w:w="173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عضوا مناقشا</w:t>
            </w:r>
          </w:p>
        </w:tc>
        <w:tc>
          <w:tcPr>
            <w:tcW w:w="3724" w:type="dxa"/>
          </w:tcPr>
          <w:p w:rsidR="000760D2" w:rsidRPr="000760D2" w:rsidRDefault="000760D2" w:rsidP="007D12B7">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جامعة </w:t>
            </w:r>
            <w:r w:rsidR="007D12B7">
              <w:rPr>
                <w:rFonts w:cs="Simplified Arabic" w:hint="cs"/>
                <w:b/>
                <w:bCs/>
                <w:color w:val="000000"/>
                <w:sz w:val="24"/>
                <w:szCs w:val="24"/>
                <w:rtl/>
                <w:lang w:bidi="ar-DZ"/>
              </w:rPr>
              <w:t>الشلف</w:t>
            </w:r>
          </w:p>
        </w:tc>
      </w:tr>
      <w:tr w:rsidR="000760D2" w:rsidRPr="000760D2" w:rsidTr="000760D2">
        <w:trPr>
          <w:trHeight w:val="544"/>
        </w:trPr>
        <w:tc>
          <w:tcPr>
            <w:tcW w:w="1831" w:type="dxa"/>
          </w:tcPr>
          <w:p w:rsidR="000760D2" w:rsidRPr="000760D2" w:rsidRDefault="000760D2" w:rsidP="000760D2">
            <w:pPr>
              <w:bidi/>
              <w:jc w:val="center"/>
              <w:rPr>
                <w:rFonts w:cs="Simplified Arabic"/>
                <w:b/>
                <w:bCs/>
                <w:color w:val="000000"/>
                <w:sz w:val="24"/>
                <w:szCs w:val="24"/>
                <w:lang w:bidi="ar-DZ"/>
              </w:rPr>
            </w:pPr>
            <w:r w:rsidRPr="000760D2">
              <w:rPr>
                <w:rFonts w:cs="Simplified Arabic" w:hint="cs"/>
                <w:b/>
                <w:bCs/>
                <w:color w:val="000000"/>
                <w:sz w:val="24"/>
                <w:szCs w:val="24"/>
                <w:rtl/>
                <w:lang w:bidi="ar-DZ"/>
              </w:rPr>
              <w:t>د/ مليكة فريحي</w:t>
            </w:r>
          </w:p>
        </w:tc>
        <w:tc>
          <w:tcPr>
            <w:tcW w:w="1986"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أستاذة محاضرة " أ"</w:t>
            </w:r>
          </w:p>
        </w:tc>
        <w:tc>
          <w:tcPr>
            <w:tcW w:w="173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عضوا مناقشا</w:t>
            </w:r>
          </w:p>
        </w:tc>
        <w:tc>
          <w:tcPr>
            <w:tcW w:w="372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مستغانم</w:t>
            </w:r>
          </w:p>
        </w:tc>
      </w:tr>
      <w:tr w:rsidR="000760D2" w:rsidRPr="000760D2" w:rsidTr="000760D2">
        <w:trPr>
          <w:trHeight w:val="544"/>
        </w:trPr>
        <w:tc>
          <w:tcPr>
            <w:tcW w:w="1831" w:type="dxa"/>
          </w:tcPr>
          <w:p w:rsidR="000760D2" w:rsidRPr="000760D2" w:rsidRDefault="000760D2" w:rsidP="000760D2">
            <w:pPr>
              <w:bidi/>
              <w:jc w:val="center"/>
              <w:rPr>
                <w:rFonts w:cs="Simplified Arabic"/>
                <w:b/>
                <w:bCs/>
                <w:color w:val="000000"/>
                <w:sz w:val="24"/>
                <w:szCs w:val="24"/>
                <w:lang w:bidi="ar-DZ"/>
              </w:rPr>
            </w:pPr>
            <w:r w:rsidRPr="000760D2">
              <w:rPr>
                <w:rFonts w:cs="Simplified Arabic" w:hint="cs"/>
                <w:b/>
                <w:bCs/>
                <w:color w:val="000000"/>
                <w:sz w:val="24"/>
                <w:szCs w:val="24"/>
                <w:rtl/>
                <w:lang w:bidi="ar-DZ"/>
              </w:rPr>
              <w:t>د/ جميلة روقاب</w:t>
            </w:r>
          </w:p>
        </w:tc>
        <w:tc>
          <w:tcPr>
            <w:tcW w:w="1986"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أستاذة محاضرة "ا"</w:t>
            </w:r>
          </w:p>
        </w:tc>
        <w:tc>
          <w:tcPr>
            <w:tcW w:w="1738" w:type="dxa"/>
          </w:tcPr>
          <w:p w:rsidR="000760D2" w:rsidRPr="000760D2" w:rsidRDefault="000760D2" w:rsidP="000760D2">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عضوا مناقشا</w:t>
            </w:r>
          </w:p>
        </w:tc>
        <w:tc>
          <w:tcPr>
            <w:tcW w:w="372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الشلف</w:t>
            </w:r>
          </w:p>
        </w:tc>
      </w:tr>
    </w:tbl>
    <w:p w:rsidR="00AE5B80" w:rsidRPr="005F1650" w:rsidRDefault="0008209C" w:rsidP="000760D2">
      <w:pPr>
        <w:tabs>
          <w:tab w:val="right" w:pos="140"/>
        </w:tabs>
        <w:bidi/>
        <w:spacing w:line="360" w:lineRule="auto"/>
        <w:contextualSpacing/>
        <w:jc w:val="both"/>
        <w:rPr>
          <w:rFonts w:cs="Simplified Arabic"/>
          <w:sz w:val="32"/>
          <w:szCs w:val="32"/>
          <w:lang w:bidi="ar-DZ"/>
        </w:rPr>
      </w:pPr>
      <w:r w:rsidRPr="0008209C">
        <w:rPr>
          <w:noProof/>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3" o:spid="_x0000_s1026" type="#_x0000_t176" style="position:absolute;left:0;text-align:left;margin-left:116.1pt;margin-top:31.25pt;width:234.45pt;height:61.3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" filled="f" stroked="f" strokeweight="5pt">
            <v:stroke linestyle="thickThin"/>
            <v:textbox style="mso-next-textbox:#AutoShape 13">
              <w:txbxContent>
                <w:p w:rsidR="00790CF7" w:rsidRDefault="00790CF7" w:rsidP="00157DE0">
                  <w:pPr>
                    <w:pBdr>
                      <w:top w:val="single" w:sz="4" w:space="1" w:color="auto"/>
                      <w:left w:val="single" w:sz="4" w:space="4" w:color="auto"/>
                      <w:bottom w:val="single" w:sz="4" w:space="1" w:color="auto"/>
                      <w:right w:val="single" w:sz="4" w:space="1" w:color="auto"/>
                    </w:pBdr>
                    <w:jc w:val="center"/>
                    <w:rPr>
                      <w:rFonts w:cs="Simplified Arabic"/>
                      <w:b/>
                      <w:bCs/>
                      <w:sz w:val="32"/>
                      <w:szCs w:val="32"/>
                      <w:rtl/>
                      <w:lang w:bidi="ar-DZ"/>
                    </w:rPr>
                  </w:pPr>
                  <w:r w:rsidRPr="007A59F3">
                    <w:rPr>
                      <w:rFonts w:cs="Simplified Arabic" w:hint="cs"/>
                      <w:b/>
                      <w:bCs/>
                      <w:sz w:val="32"/>
                      <w:szCs w:val="32"/>
                      <w:u w:val="single"/>
                      <w:rtl/>
                      <w:lang w:bidi="ar-DZ"/>
                    </w:rPr>
                    <w:t>السنة الجامعية</w:t>
                  </w:r>
                  <w:r>
                    <w:rPr>
                      <w:rFonts w:cs="Simplified Arabic" w:hint="cs"/>
                      <w:b/>
                      <w:bCs/>
                      <w:sz w:val="32"/>
                      <w:szCs w:val="32"/>
                      <w:rtl/>
                      <w:lang w:bidi="ar-DZ"/>
                    </w:rPr>
                    <w:t xml:space="preserve"> </w:t>
                  </w:r>
                  <w:r>
                    <w:rPr>
                      <w:rFonts w:cs="Simplified Arabic"/>
                      <w:b/>
                      <w:bCs/>
                      <w:sz w:val="32"/>
                      <w:szCs w:val="32"/>
                      <w:rtl/>
                      <w:lang w:bidi="ar-DZ"/>
                    </w:rPr>
                    <w:t>:</w:t>
                  </w:r>
                  <w:r>
                    <w:rPr>
                      <w:rFonts w:cs="Simplified Arabic" w:hint="cs"/>
                      <w:b/>
                      <w:bCs/>
                      <w:sz w:val="32"/>
                      <w:szCs w:val="32"/>
                      <w:rtl/>
                      <w:lang w:bidi="ar-DZ"/>
                    </w:rPr>
                    <w:t>2017م/2018م</w:t>
                  </w:r>
                </w:p>
                <w:p w:rsidR="00790CF7" w:rsidRDefault="00790CF7" w:rsidP="007A59F3">
                  <w:pPr>
                    <w:jc w:val="center"/>
                    <w:rPr>
                      <w:rFonts w:cs="Simplified Arabic"/>
                      <w:b/>
                      <w:bCs/>
                      <w:sz w:val="32"/>
                      <w:szCs w:val="32"/>
                      <w:rtl/>
                      <w:lang w:bidi="ar-DZ"/>
                    </w:rPr>
                  </w:pPr>
                </w:p>
                <w:p w:rsidR="00790CF7" w:rsidRPr="00C91B04" w:rsidRDefault="00790CF7" w:rsidP="007A59F3">
                  <w:pPr>
                    <w:jc w:val="center"/>
                    <w:rPr>
                      <w:rFonts w:cs="Simplified Arabic"/>
                      <w:b/>
                      <w:bCs/>
                      <w:sz w:val="32"/>
                      <w:szCs w:val="32"/>
                      <w:rtl/>
                      <w:lang w:bidi="ar-DZ"/>
                    </w:rPr>
                  </w:pPr>
                </w:p>
                <w:p w:rsidR="00790CF7" w:rsidRDefault="00790CF7" w:rsidP="00DA64DC">
                  <w:pPr>
                    <w:jc w:val="center"/>
                  </w:pPr>
                </w:p>
              </w:txbxContent>
            </v:textbox>
          </v:shape>
        </w:pict>
      </w:r>
    </w:p>
    <w:p w:rsidR="00AE5B80" w:rsidRPr="005F1650" w:rsidRDefault="00AE5B80" w:rsidP="00B469D4">
      <w:pPr>
        <w:tabs>
          <w:tab w:val="right" w:pos="140"/>
        </w:tabs>
        <w:bidi/>
        <w:spacing w:line="360" w:lineRule="auto"/>
        <w:contextualSpacing/>
        <w:rPr>
          <w:rFonts w:cs="Simplified Arabic"/>
          <w:sz w:val="32"/>
          <w:szCs w:val="32"/>
          <w:lang w:bidi="ar-DZ"/>
        </w:rPr>
      </w:pPr>
    </w:p>
    <w:p w:rsidR="00B469D4" w:rsidRDefault="00B469D4" w:rsidP="00B469D4">
      <w:pPr>
        <w:bidi/>
        <w:spacing w:line="360" w:lineRule="auto"/>
        <w:jc w:val="center"/>
      </w:pPr>
      <w:bookmarkStart w:id="0" w:name="_Toc518154918"/>
    </w:p>
    <w:p w:rsidR="007444C6" w:rsidRPr="00985677" w:rsidRDefault="007444C6" w:rsidP="00B469D4">
      <w:pPr>
        <w:bidi/>
        <w:spacing w:line="360" w:lineRule="auto"/>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rPr>
        <w:t>الإهداء</w:t>
      </w:r>
      <w:bookmarkEnd w:id="0"/>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أهدي ثمرة جهدي وعملي إلى كل من:</w:t>
      </w:r>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تكبد المشقة في تعليمنا "أبي العزيز".</w:t>
      </w:r>
    </w:p>
    <w:p w:rsidR="007444C6" w:rsidRPr="00985677" w:rsidRDefault="007444C6" w:rsidP="00F60C70">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تعلمت منها معنى الحنان ومسامحة الغير "أمي العزيزة".</w:t>
      </w:r>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أخواتي "زينب" و"أحلام" سندي في الحياة.</w:t>
      </w:r>
    </w:p>
    <w:p w:rsidR="007444C6"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الكتكوتين الصغيرين "محمد " و" أحلام".</w:t>
      </w:r>
    </w:p>
    <w:p w:rsidR="00F475E0" w:rsidRPr="00985677" w:rsidRDefault="00F475E0" w:rsidP="00F475E0">
      <w:pPr>
        <w:tabs>
          <w:tab w:val="right" w:pos="140"/>
        </w:tabs>
        <w:bidi/>
        <w:spacing w:line="360" w:lineRule="auto"/>
        <w:contextualSpacing/>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زوجي العزيز حفظه الله ورعاه " عمار".</w:t>
      </w:r>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رفيقة مشواري وأروع صديقة تحصلت عليها في هذه الحياة "حورية هاجر فغلول"</w:t>
      </w:r>
      <w:r w:rsidR="00BD13B3" w:rsidRPr="00985677">
        <w:rPr>
          <w:rFonts w:ascii="Traditional Arabic" w:hAnsi="Traditional Arabic" w:cs="Traditional Arabic"/>
          <w:sz w:val="36"/>
          <w:szCs w:val="36"/>
          <w:rtl/>
          <w:lang w:bidi="ar-DZ"/>
        </w:rPr>
        <w:t xml:space="preserve"> و "سامية عباسة "</w:t>
      </w:r>
      <w:r w:rsidRPr="00985677">
        <w:rPr>
          <w:rFonts w:ascii="Traditional Arabic" w:hAnsi="Traditional Arabic" w:cs="Traditional Arabic"/>
          <w:sz w:val="36"/>
          <w:szCs w:val="36"/>
          <w:rtl/>
          <w:lang w:bidi="ar-DZ"/>
        </w:rPr>
        <w:t>.</w:t>
      </w:r>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جميع عائلتي بدون استثناء.</w:t>
      </w:r>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جميع أصدقائي في الدراسة وخاصة مشروع الدكتوراه "اللسانيات التطبيقية" أمضيت معهم أجمل أيام حياتي.</w:t>
      </w:r>
    </w:p>
    <w:p w:rsidR="007444C6" w:rsidRPr="00985677"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وخاصة إلى من لم يذكرهم قلمي ولم ينساهم قلبي.</w:t>
      </w:r>
    </w:p>
    <w:p w:rsidR="00BD13B3" w:rsidRPr="00985677" w:rsidRDefault="00BD13B3" w:rsidP="00B469D4">
      <w:pPr>
        <w:tabs>
          <w:tab w:val="right" w:pos="140"/>
        </w:tabs>
        <w:bidi/>
        <w:spacing w:line="360" w:lineRule="auto"/>
        <w:contextualSpacing/>
        <w:rPr>
          <w:rFonts w:ascii="Traditional Arabic" w:hAnsi="Traditional Arabic" w:cs="Traditional Arabic"/>
          <w:b/>
          <w:bCs/>
          <w:sz w:val="36"/>
          <w:szCs w:val="36"/>
          <w:rtl/>
        </w:rPr>
      </w:pPr>
    </w:p>
    <w:p w:rsidR="00BD13B3" w:rsidRPr="00985677" w:rsidRDefault="00BD13B3" w:rsidP="00BD13B3">
      <w:pPr>
        <w:tabs>
          <w:tab w:val="right" w:pos="140"/>
        </w:tabs>
        <w:bidi/>
        <w:spacing w:line="360" w:lineRule="auto"/>
        <w:contextualSpacing/>
        <w:rPr>
          <w:rFonts w:ascii="Traditional Arabic" w:hAnsi="Traditional Arabic" w:cs="Traditional Arabic"/>
          <w:b/>
          <w:bCs/>
          <w:sz w:val="36"/>
          <w:szCs w:val="36"/>
          <w:rtl/>
        </w:rPr>
      </w:pPr>
    </w:p>
    <w:p w:rsidR="00BD13B3" w:rsidRPr="00985677" w:rsidRDefault="00BD13B3" w:rsidP="00BD13B3">
      <w:pPr>
        <w:tabs>
          <w:tab w:val="right" w:pos="140"/>
        </w:tabs>
        <w:bidi/>
        <w:spacing w:line="360" w:lineRule="auto"/>
        <w:contextualSpacing/>
        <w:rPr>
          <w:rFonts w:ascii="Traditional Arabic" w:hAnsi="Traditional Arabic" w:cs="Traditional Arabic"/>
          <w:b/>
          <w:bCs/>
          <w:sz w:val="36"/>
          <w:szCs w:val="36"/>
          <w:rtl/>
        </w:rPr>
      </w:pPr>
    </w:p>
    <w:p w:rsidR="00AE5B80" w:rsidRPr="00985677" w:rsidRDefault="007444C6" w:rsidP="00BD13B3">
      <w:pPr>
        <w:tabs>
          <w:tab w:val="right" w:pos="140"/>
        </w:tabs>
        <w:bidi/>
        <w:spacing w:line="360" w:lineRule="auto"/>
        <w:contextualSpacing/>
        <w:rPr>
          <w:rFonts w:ascii="Traditional Arabic" w:hAnsi="Traditional Arabic" w:cs="Traditional Arabic"/>
          <w:sz w:val="36"/>
          <w:szCs w:val="36"/>
          <w:lang w:bidi="ar-DZ"/>
        </w:rPr>
      </w:pPr>
      <w:r w:rsidRPr="00985677">
        <w:rPr>
          <w:rFonts w:ascii="Traditional Arabic" w:hAnsi="Traditional Arabic" w:cs="Traditional Arabic"/>
          <w:b/>
          <w:bCs/>
          <w:sz w:val="36"/>
          <w:szCs w:val="36"/>
          <w:rtl/>
        </w:rPr>
        <w:t>خيرة</w:t>
      </w:r>
    </w:p>
    <w:p w:rsidR="00AE5B80" w:rsidRPr="00985677" w:rsidRDefault="00AE5B80" w:rsidP="00B469D4">
      <w:pPr>
        <w:tabs>
          <w:tab w:val="right" w:pos="140"/>
          <w:tab w:val="left" w:pos="3529"/>
        </w:tabs>
        <w:bidi/>
        <w:spacing w:line="360" w:lineRule="auto"/>
        <w:contextualSpacing/>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ab/>
      </w:r>
    </w:p>
    <w:p w:rsidR="00AE5B80" w:rsidRPr="00985677" w:rsidRDefault="00AE5B80" w:rsidP="00B469D4">
      <w:pPr>
        <w:bidi/>
        <w:spacing w:line="360" w:lineRule="auto"/>
        <w:jc w:val="center"/>
        <w:rPr>
          <w:rFonts w:ascii="Traditional Arabic" w:hAnsi="Traditional Arabic" w:cs="Traditional Arabic"/>
          <w:b/>
          <w:bCs/>
          <w:sz w:val="36"/>
          <w:szCs w:val="36"/>
          <w:rtl/>
          <w:lang w:bidi="ar-DZ"/>
        </w:rPr>
      </w:pPr>
      <w:bookmarkStart w:id="1" w:name="_Toc518154919"/>
      <w:r w:rsidRPr="00985677">
        <w:rPr>
          <w:rFonts w:ascii="Traditional Arabic" w:hAnsi="Traditional Arabic" w:cs="Traditional Arabic"/>
          <w:b/>
          <w:bCs/>
          <w:sz w:val="36"/>
          <w:szCs w:val="36"/>
          <w:rtl/>
        </w:rPr>
        <w:t>شكر وتقدير:</w:t>
      </w:r>
      <w:bookmarkEnd w:id="1"/>
    </w:p>
    <w:p w:rsidR="0025040C" w:rsidRPr="00985677" w:rsidRDefault="0025040C" w:rsidP="0025040C">
      <w:pPr>
        <w:tabs>
          <w:tab w:val="left" w:pos="551"/>
        </w:tabs>
        <w:bidi/>
        <w:spacing w:line="360" w:lineRule="auto"/>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ما كان هذا العمل ليتم لولا فضل الله تعالى، ومساندة عدد من أساتذتي الأفاضل وزملائي الكرام أخصهم بالشكر والتقدير، وأنوه بفضل كل من سنحت له الفرصة ليمد</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 xml:space="preserve"> يد العون على كل من يتردد خدمة للعلم وللغة العربية.</w:t>
      </w:r>
    </w:p>
    <w:p w:rsidR="0025040C" w:rsidRPr="00985677" w:rsidRDefault="0025040C" w:rsidP="0025040C">
      <w:pPr>
        <w:tabs>
          <w:tab w:val="left" w:pos="551"/>
        </w:tabs>
        <w:bidi/>
        <w:spacing w:line="360" w:lineRule="auto"/>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أما عن الشكر والتقدير فأوجهه بصفة خاصة إلى أستاذي الفاضل الدكتور "محمد سعيدي" الذي تابع هذا البحث وسهر عليه منذ بدايته إلى ختامه فجزاه الله عني وعن العلم وعن اللغة العربية خير ما يجزي به عباده العاملين المخلصين.</w:t>
      </w:r>
    </w:p>
    <w:p w:rsidR="0025040C" w:rsidRPr="00985677" w:rsidRDefault="0025040C" w:rsidP="0025040C">
      <w:pPr>
        <w:tabs>
          <w:tab w:val="left" w:pos="551"/>
        </w:tabs>
        <w:bidi/>
        <w:spacing w:line="360" w:lineRule="auto"/>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أشكر أساتذتي بجامعة عبد الحميد ابن باديس –مستغانم- وتحديدا قسم الأدب العربي على الدعم والمساعدة.</w:t>
      </w:r>
    </w:p>
    <w:p w:rsidR="00AE5B80" w:rsidRPr="00985677" w:rsidRDefault="00AE5B80" w:rsidP="00B469D4">
      <w:pPr>
        <w:tabs>
          <w:tab w:val="right" w:pos="140"/>
          <w:tab w:val="left" w:pos="551"/>
        </w:tabs>
        <w:bidi/>
        <w:spacing w:line="360" w:lineRule="auto"/>
        <w:contextualSpacing/>
        <w:jc w:val="center"/>
        <w:rPr>
          <w:rFonts w:ascii="Traditional Arabic" w:hAnsi="Traditional Arabic" w:cs="Traditional Arabic"/>
          <w:sz w:val="36"/>
          <w:szCs w:val="36"/>
          <w:rtl/>
          <w:lang w:bidi="ar-DZ"/>
        </w:rPr>
      </w:pPr>
    </w:p>
    <w:p w:rsidR="00261610" w:rsidRPr="00521FFA" w:rsidRDefault="00261610" w:rsidP="00B469D4">
      <w:pPr>
        <w:tabs>
          <w:tab w:val="right" w:pos="140"/>
          <w:tab w:val="left" w:pos="551"/>
        </w:tabs>
        <w:bidi/>
        <w:spacing w:after="0" w:line="360" w:lineRule="auto"/>
        <w:contextualSpacing/>
        <w:jc w:val="center"/>
        <w:rPr>
          <w:rFonts w:cs="Simplified Arabic"/>
          <w:sz w:val="36"/>
          <w:szCs w:val="36"/>
          <w:rtl/>
          <w:lang w:bidi="ar-DZ"/>
        </w:rPr>
        <w:sectPr w:rsidR="00261610" w:rsidRPr="00521FFA" w:rsidSect="007C4788">
          <w:headerReference w:type="default" r:id="rId12"/>
          <w:footerReference w:type="default" r:id="rId13"/>
          <w:footnotePr>
            <w:numRestart w:val="eachPage"/>
          </w:footnotePr>
          <w:type w:val="continuous"/>
          <w:pgSz w:w="11906" w:h="16838"/>
          <w:pgMar w:top="851" w:right="1701" w:bottom="851" w:left="1134" w:header="708" w:footer="708" w:gutter="0"/>
          <w:cols w:space="708"/>
          <w:rtlGutter/>
          <w:docGrid w:linePitch="360"/>
        </w:sectPr>
      </w:pPr>
    </w:p>
    <w:p w:rsidR="00AE5B80" w:rsidRPr="005F1650" w:rsidRDefault="00AE5B80" w:rsidP="00B469D4">
      <w:pPr>
        <w:tabs>
          <w:tab w:val="right" w:pos="140"/>
          <w:tab w:val="left" w:pos="3529"/>
        </w:tabs>
        <w:bidi/>
        <w:spacing w:line="360" w:lineRule="auto"/>
        <w:contextualSpacing/>
        <w:jc w:val="center"/>
        <w:rPr>
          <w:rFonts w:cs="Simplified Arabic"/>
          <w:b/>
          <w:bCs/>
          <w:sz w:val="72"/>
          <w:szCs w:val="72"/>
          <w:rtl/>
        </w:rPr>
      </w:pPr>
    </w:p>
    <w:p w:rsidR="00780A22" w:rsidRPr="005F1650" w:rsidRDefault="00780A22" w:rsidP="00C426B3">
      <w:pPr>
        <w:tabs>
          <w:tab w:val="right" w:pos="140"/>
        </w:tabs>
        <w:bidi/>
        <w:spacing w:line="360" w:lineRule="auto"/>
        <w:contextualSpacing/>
        <w:jc w:val="both"/>
        <w:rPr>
          <w:rFonts w:cs="Simplified Arabic"/>
          <w:b/>
          <w:bCs/>
          <w:sz w:val="144"/>
          <w:szCs w:val="144"/>
          <w:rtl/>
          <w:lang w:bidi="ar-DZ"/>
        </w:rPr>
      </w:pPr>
    </w:p>
    <w:p w:rsidR="00261610" w:rsidRPr="00452E0D" w:rsidRDefault="00261610" w:rsidP="00B469D4">
      <w:pPr>
        <w:pStyle w:val="Titre"/>
        <w:spacing w:line="360" w:lineRule="auto"/>
        <w:rPr>
          <w:rtl/>
        </w:rPr>
        <w:sectPr w:rsidR="00261610" w:rsidRPr="00452E0D" w:rsidSect="007C4788">
          <w:headerReference w:type="default" r:id="rId14"/>
          <w:footerReference w:type="default" r:id="rId15"/>
          <w:footnotePr>
            <w:numRestart w:val="eachPage"/>
          </w:footnotePr>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r w:rsidRPr="00452E0D">
        <w:rPr>
          <w:rtl/>
        </w:rPr>
        <w:t>مقدمة</w:t>
      </w:r>
      <w:r w:rsidR="00780A22" w:rsidRPr="00452E0D">
        <w:rPr>
          <w:rtl/>
        </w:rPr>
        <w:t>:</w:t>
      </w:r>
    </w:p>
    <w:p w:rsidR="00AC057B" w:rsidRPr="005F1650" w:rsidRDefault="00AC057B" w:rsidP="00C426B3">
      <w:pPr>
        <w:pStyle w:val="Titre1"/>
        <w:pBdr>
          <w:bottom w:val="thinThickSmallGap" w:sz="12" w:space="1" w:color="auto"/>
        </w:pBdr>
        <w:tabs>
          <w:tab w:val="right" w:pos="140"/>
        </w:tabs>
        <w:spacing w:line="240" w:lineRule="auto"/>
        <w:rPr>
          <w:rtl/>
        </w:rPr>
      </w:pPr>
      <w:bookmarkStart w:id="2" w:name="_Toc518364820"/>
      <w:r w:rsidRPr="005F1650">
        <w:rPr>
          <w:rtl/>
        </w:rPr>
        <w:lastRenderedPageBreak/>
        <w:t>مقدمة:</w:t>
      </w:r>
      <w:bookmarkEnd w:id="2"/>
    </w:p>
    <w:p w:rsidR="0025040C" w:rsidRDefault="0025040C" w:rsidP="00B469D4">
      <w:pPr>
        <w:tabs>
          <w:tab w:val="right" w:pos="140"/>
        </w:tabs>
        <w:bidi/>
        <w:spacing w:after="0" w:line="360" w:lineRule="auto"/>
        <w:ind w:firstLine="567"/>
        <w:contextualSpacing/>
        <w:jc w:val="lowKashida"/>
        <w:rPr>
          <w:rFonts w:cs="Simplified Arabic"/>
          <w:sz w:val="32"/>
          <w:szCs w:val="32"/>
          <w:rtl/>
          <w:lang w:bidi="ar-DZ"/>
        </w:rPr>
      </w:pPr>
    </w:p>
    <w:p w:rsidR="0025040C" w:rsidRPr="00985677" w:rsidRDefault="0025040C" w:rsidP="0025040C">
      <w:pPr>
        <w:bidi/>
        <w:ind w:firstLine="708"/>
        <w:jc w:val="both"/>
        <w:rPr>
          <w:rFonts w:ascii="Traditional Arabic" w:hAnsi="Traditional Arabic" w:cs="Traditional Arabic"/>
          <w:sz w:val="36"/>
          <w:szCs w:val="36"/>
          <w:rtl/>
          <w:lang w:bidi="ar-DZ"/>
        </w:rPr>
      </w:pPr>
      <w:r>
        <w:rPr>
          <w:rFonts w:cs="Simplified Arabic"/>
          <w:sz w:val="32"/>
          <w:szCs w:val="32"/>
          <w:rtl/>
          <w:lang w:bidi="ar-DZ"/>
        </w:rPr>
        <w:tab/>
      </w:r>
      <w:r w:rsidRPr="00985677">
        <w:rPr>
          <w:rFonts w:ascii="Traditional Arabic" w:hAnsi="Traditional Arabic" w:cs="Traditional Arabic"/>
          <w:sz w:val="36"/>
          <w:szCs w:val="36"/>
          <w:rtl/>
          <w:lang w:bidi="ar-DZ"/>
        </w:rPr>
        <w:t xml:space="preserve">لقد حظي الأدب الشعبي الجزائري وخاصة في الآونة الأخيرة باهتمام كبير من قبل الباحثين والدارسين باعتباره علما مستقلا بذاته يحمل مكانة هامة في الدراسات الفلكلورية لأنه موروث ثقافي لا يمكن الاستغناء عنه، فهو بذلك مرآة عاكسة لحياة الشعوب بكل طبقاتها وفئاتها المختلفة، فالأدب الشعبي هو الذاكرة الحية والمتحركة للشعب بمختلف أشكاله التعبيرية كالقصة والحكاية والنكتة واللغز والأساطير والخرافات والأحاجي والأمثال الشعبية </w:t>
      </w:r>
      <w:r w:rsidR="00A36C15">
        <w:rPr>
          <w:rFonts w:ascii="Traditional Arabic" w:hAnsi="Traditional Arabic" w:cs="Traditional Arabic" w:hint="cs"/>
          <w:sz w:val="36"/>
          <w:szCs w:val="36"/>
          <w:rtl/>
          <w:lang w:bidi="ar-DZ"/>
        </w:rPr>
        <w:t xml:space="preserve">هي </w:t>
      </w:r>
      <w:r w:rsidRPr="00985677">
        <w:rPr>
          <w:rFonts w:ascii="Traditional Arabic" w:hAnsi="Traditional Arabic" w:cs="Traditional Arabic"/>
          <w:sz w:val="36"/>
          <w:szCs w:val="36"/>
          <w:rtl/>
          <w:lang w:bidi="ar-DZ"/>
        </w:rPr>
        <w:t>موض</w:t>
      </w:r>
      <w:r w:rsidR="00A36C15">
        <w:rPr>
          <w:rFonts w:ascii="Traditional Arabic" w:hAnsi="Traditional Arabic" w:cs="Traditional Arabic" w:hint="cs"/>
          <w:sz w:val="36"/>
          <w:szCs w:val="36"/>
          <w:rtl/>
          <w:lang w:bidi="ar-DZ"/>
        </w:rPr>
        <w:t>و</w:t>
      </w:r>
      <w:r w:rsidRPr="00985677">
        <w:rPr>
          <w:rFonts w:ascii="Traditional Arabic" w:hAnsi="Traditional Arabic" w:cs="Traditional Arabic"/>
          <w:sz w:val="36"/>
          <w:szCs w:val="36"/>
          <w:rtl/>
          <w:lang w:bidi="ar-DZ"/>
        </w:rPr>
        <w:t>ع دراستنا هذه، بحكم أن الأمثال الشعبية جزء من هذا الأدب الشعبي تتميز عن باقي أشكال الأدب الشعبي بما تحمله في طياتها من دلالات تعبر عن مختلف مظاهر الحياة العامة، فهي تعكس فلسفة وحكمة الشعب النابعة من الواقع الاجتماعي، ليأتي المثل الشعبي بذلك في مقدمة أشكال التعبير الأدبي فهي بذلك تحمل تجارب الإنسان وتحاول تلخيصها في عبارات موجزة ونقلها للآخرين بغية الاستفادة منها وتداولها.</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وتتلخص أسباب اختياري لهذا الموضوع على النحو الآتي:</w:t>
      </w:r>
    </w:p>
    <w:p w:rsidR="0025040C" w:rsidRPr="00985677" w:rsidRDefault="0025040C" w:rsidP="00BD13B3">
      <w:pPr>
        <w:numPr>
          <w:ilvl w:val="0"/>
          <w:numId w:val="4"/>
        </w:numPr>
        <w:bidi/>
        <w:contextualSpacing/>
        <w:jc w:val="both"/>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فمن بين الأسباب الموضوعية نذكر منها ما يلي:</w:t>
      </w:r>
    </w:p>
    <w:p w:rsidR="0025040C" w:rsidRPr="00985677" w:rsidRDefault="0025040C" w:rsidP="00BD13B3">
      <w:pPr>
        <w:numPr>
          <w:ilvl w:val="0"/>
          <w:numId w:val="5"/>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أن المثل الشعبي تعبير يعبر عن سلوكات معينة، وكل ما يمت بصلة للتصور الثقافي العام للمجتمع الجزائري والذي كان داعيا لاهتمامي به ومحاولة دراسته.</w:t>
      </w:r>
    </w:p>
    <w:p w:rsidR="0025040C" w:rsidRPr="00985677" w:rsidRDefault="0025040C" w:rsidP="0025040C">
      <w:pPr>
        <w:numPr>
          <w:ilvl w:val="0"/>
          <w:numId w:val="5"/>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قلة الدراسات حول الأنواع الأدبية الشعبية إلا قليلا من اجتهادات بعض الكتاب إذ لم تنل الأمثال الشعبية- خاصة في الجزائر - </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حظها من الدراسة فلاقت تهميشا كبيرا من قبل الباحثين ودارسي الأدب الشعبي.</w:t>
      </w:r>
    </w:p>
    <w:p w:rsidR="0025040C" w:rsidRPr="00985677" w:rsidRDefault="0025040C" w:rsidP="00BF6922">
      <w:pPr>
        <w:numPr>
          <w:ilvl w:val="0"/>
          <w:numId w:val="5"/>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المثل الشعبي من أكبر الفنون الأدبية المتداولة على ألسنة الناس في المنطوق الجزائري على غرار القصة واللغز والتي يغبرون بها عن انشغالاتهم وظروفهم وأحوالهم المختلفة.</w:t>
      </w:r>
    </w:p>
    <w:p w:rsidR="0025040C" w:rsidRPr="00985677" w:rsidRDefault="0025040C" w:rsidP="0025040C">
      <w:pPr>
        <w:numPr>
          <w:ilvl w:val="0"/>
          <w:numId w:val="6"/>
        </w:numPr>
        <w:bidi/>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وأما عن الأسباب الذاتية فتمثلت فيما يلي:</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ميلي الكبير إلى مجال الأدب عامة والأدب الشعبي خاصة مع ملاحظة النقص الكبير للدراسات في هذا المجال.</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شدة إعجابي الشديد بموضوع الأمثال الشعبية الجزائرية نظرا لما أدركته من دلالات وخصائص مميزة لها، لذلك أردت أن أسهم بهذه الدراسة عنها ومن أجل التعريف بها بحكم أنني أنتمي إلى الغرب الجزائري.</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احتكاكي ببعض الأشخاص</w:t>
      </w:r>
      <w:r w:rsidR="00BD13B3" w:rsidRPr="00985677">
        <w:rPr>
          <w:rFonts w:ascii="Traditional Arabic" w:hAnsi="Traditional Arabic" w:cs="Traditional Arabic"/>
          <w:sz w:val="36"/>
          <w:szCs w:val="36"/>
          <w:rtl/>
          <w:lang w:bidi="ar-DZ"/>
        </w:rPr>
        <w:t xml:space="preserve"> ا</w:t>
      </w:r>
      <w:r w:rsidRPr="00985677">
        <w:rPr>
          <w:rFonts w:ascii="Traditional Arabic" w:hAnsi="Traditional Arabic" w:cs="Traditional Arabic"/>
          <w:sz w:val="36"/>
          <w:szCs w:val="36"/>
          <w:rtl/>
          <w:lang w:bidi="ar-DZ"/>
        </w:rPr>
        <w:t>لذين  يحفظون بعض أمثال الأدب الشعبي، خاصة القصص والأمثال الشعبية التي كانوا يرددون قصصها في الكثير من الأحيان شدت انتباهي وجعلتني أحاول البحث عن مغزاها ومعناها ومبناها .</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وبما أن الأمثال الشعبية جاءت لتعبر عن مختلف العلاقات والفئات داخل المجتمع وداخل الأسرة، يمكن طرح عدة تساؤلات وهي:</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هل مازال الغرب الجزائري بمناطقه المختلفة كمستغانم ووهران وتلمسان وسيدي بلعباس وغيرها من المناطق الأخرى محافظة على عاداتها وتقاليدها؟</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وهل المثل الشعبي لا يزال يحافظ على حضوره الدائم داخل الأوساط الشعبية؟ </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وكيف عبر عن مختلف العلاقات القائمة بين الفرد ومجتمعه؟</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وهل استطاع بذلك أن يضع قوانين وسلوكات للفرد يسير عليها وتقوم سلوكه وتوجهه نحو الأفضل؟</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وللإجابة عن هذه التساؤلات قمت بتقسيم البحث معتمدة في ذلك على الخطة الآتية:</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مدخل: وقد تناولت فيه التعريف بالغرب الجزائري من خلال دراسته دراسة جغرافية وكذا التعريف بماهية المصطلحات التي تصب في قالب موضوعنا هذا ونذكر منها على سبيل المثال: التعريف باللغة، اللهجة، اللسانيات، المنطوق.</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الفصل الأول: وجاء بعنوان "علم اللهجات: ميدانه وعلاقته بالعلوم المعرفية" وقد تناولت فيه مجموعة من العناصر نذكرها على النحو الآتي:</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تعريف اللهجة، المصادر الكبرى لعلم اللهجات، الدرس اللهجي في العصر الحديث، اللسانيات الاجتماعية في ضوء الجغرافيا اللهجية.</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الفصل الثاني: وجاء بعنوان "علم اللغة الجغرافي بين حداثة المصطلح وأصوله عند العلماء العرب" وقد خصصته لدراسة علم اللغة الجغرافي عند المسلمين ومعالم اللسانيات الجغرافية في التراث العربي، ثم ذكر جهود العلماء اليونان في علم الجغرافيا، ثم التطرق إلى مستويات التحليل اللغوي عند الجغرافيين والرحالة العرب وكذا التعريف بموضوعات ومضامين اللسانيات الجغرافية.</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الفصل الثالث: بعنوان "منطلقات المثل الشعبي بالأسرة الجزائرية" وعرجت فيه إلى التعريف بطبيعة العلاقة القائمة بين الثقافة الشعبية والمجتمع، ثم التعريف بالأدب الشعبي الجزائري في مواجهة الاستعمار، ثم الانتقال إلى التعريف بالأمثال الشعبية وتحديد أنواعها، وذكر خصائصها، والتعريف بأهمية الأمثال الشعبية.</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الفصل الرابع: وجاء بعنوان "مواضيع الأمثال الشعبية بالمنطوق الجزائري الأسري</w:t>
      </w:r>
      <w:r w:rsidRPr="00985677">
        <w:rPr>
          <w:rFonts w:ascii="Traditional Arabic" w:hAnsi="Traditional Arabic" w:cs="Traditional Arabic"/>
          <w:sz w:val="36"/>
          <w:szCs w:val="36"/>
          <w:lang w:bidi="ar-DZ"/>
        </w:rPr>
        <w:t> </w:t>
      </w:r>
      <w:r w:rsidRPr="00985677">
        <w:rPr>
          <w:rFonts w:ascii="Traditional Arabic" w:hAnsi="Traditional Arabic" w:cs="Traditional Arabic"/>
          <w:sz w:val="36"/>
          <w:szCs w:val="36"/>
          <w:rtl/>
          <w:lang w:bidi="ar-DZ"/>
        </w:rPr>
        <w:t>" والذي تناولت فيه التعريف بالأسرة، وخصائص الأسرة الإنسانية وتحديد وظائفها.</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الفصل الخامس: والذي عنونته بــ "الدراسة الأدبية للأمثال الشعبية بالغرب الجزائري" وذلك من خلال توزيعها ودراستها عبر جوانب أدبية ولسانية وصوتية.</w:t>
      </w:r>
    </w:p>
    <w:p w:rsidR="0025040C" w:rsidRPr="00985677" w:rsidRDefault="0025040C" w:rsidP="0025040C">
      <w:pPr>
        <w:numPr>
          <w:ilvl w:val="0"/>
          <w:numId w:val="8"/>
        </w:numPr>
        <w:bidi/>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وكما أن دراستي هذه تهدف إلى:</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المساهمة بدراسة أدبية واجتماعية عن الأمثال الشعبية والتي تعد مرآة عاكسة لواقع وأوضاع المجتمع التي أنتجها وصنفها.</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محاولة الكشف عن حقيقة الأمثال من خلال توضيح الأبعاد والدلالات التي تحملها وصولا إلى فهم المجتمع، من خلال رصد أنماط السلوك الإنساني وتقييمه.</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الوقوف والتعريف بالحياة الاجتماعية للمجتمع الجزائري من خلال دراسة بعض المواضيع التي تناولتها الأمثال الشعبية الجزائرية.</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خدمة الثقافة الشعبية عموما وخاصة الثقافة الجزائرية، ومنطقة الغرب الجزائري خصوصا فهذه الدراسة تحاول لفت انتباه المهتمين بهذا المجال، وآمل حقا أن تكون هذه الدراسة منطلقا فعليا لدراسات أخرى تبحث في موضوع الأدب الشعبي عامة والأمثال الشعبية خاصة بكل منطقة من مناطق القطر الجزائري.</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اقتضت طبيعة الموضوع القائمة بطبيعة الحال على الجمع والتصنيف والدراسة والتحليل أن أعتمد على المنهج الوصفي التحليلي من خلال شرح الأمثال وتحديد دلالاتها وأبعادها فبعدما قمت بعملية جمع الأمثال درستها دراسة أدبية، ثم قمت بتصنيفها إلى مواضيع متعددة حسب دلالتها وهي متعلقة أساسا بطبيعة الحياة الاجتماعية.</w:t>
      </w:r>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إضافة إلى المنهج التاريخي وهذا من خلال تناول موضوع ينتمي إلى التراث الشعبي مسجل بذاكرة الشعب الجزائري ومتداول عبر الرواية الشفوية،وكذا المنهج اللغوي والذي من خلاله حللت الأبعاد اللغوية والفنية للأمثال الشعبية .</w:t>
      </w:r>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اعتمدت في هذا البحث على مصادر ومراجع مهمة منها :</w:t>
      </w:r>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"الأدب الشعبي الدرس والتطبيق" لأحمد زغب ، وكتاب" أشكال التعبير في الأدب الشعبي"، لإبراهيم نبيلة، الأمثال الشعبية الجزائرية، بوتارن قادة،و "الأمثال الشعبية الجزائرية"، عبد الملك مرتاض وغيرها من الكتب التي تطرقت لمواضيع الأمثال الشعبية. </w:t>
      </w:r>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وأما عن الدراسات السابقة التي تناولت موضوع الأمثال الشعبية نذكر منها:</w:t>
      </w:r>
    </w:p>
    <w:p w:rsidR="0025040C" w:rsidRPr="00985677" w:rsidRDefault="0025040C" w:rsidP="00BD13B3">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"الأمثال والأقوال الشعبية بالشرق الجزائري –دراسة أدبية وصفية"،عيلان محمد ،و "التطور الدلالي في اللهجات العربية، الأبعاد الدلالية للمنطوق المحلي الغزواتي أنموذجا"، بن عبد الواحد محمد ،وغيرها من الدراسات السابقة.</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وكـأي بحث فأكيد أنه قد واجهتني بعض الصعوبات والعراقيل فلا يخلو أي بحث من بعض الصعوبات ومن بين هذه العراقيل نذكر ما يلي:</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قلة الدراسات في مجال الأدب الشعبي، وانعدام الدراسة المتعلقة بالغرب الجزائري.</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اعتمادي بالدرجة الأولى على الثقافة الشفوية المروية، وتضارب معاني بعضها مع بعض وحتى اختلاف نطقها من منطقة إلى منطقة أخرى.</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ولكن بعون الله هانت كل تلك الصعوبات واستطعت أن أسير بحثي هذا.</w:t>
      </w:r>
    </w:p>
    <w:p w:rsidR="00BD13B3" w:rsidRPr="00985677" w:rsidRDefault="0025040C" w:rsidP="00BF6922">
      <w:pPr>
        <w:bidi/>
        <w:ind w:firstLine="708"/>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وما من شك في أنني مدينة بالجميل إلى كل الذين قدموا لي يد العون والمساعدة سواء بما يملكون من مراجع، أو بما لديهم من نصوص مما مكنني من إتمام هذا البحث، وأخص بالشكر الجزيل للأستاذ المشرف الدكتور " محمد سعيدي" على هذا البحث والذي لم يبخل علي بالنصائح والتوجيهات القيمة ومد لي يد العون، كما أتقدم شكرا خاصا لأعز مخلوقين والدي أبي وأمي حفظهما الله لنا وخاصة أمي التي كانت تساندني دائما في كل صغيرة وكبيرة وعائلتي أيضا، فلولا هذه الجهود المتضافرة لما رأى بحثي النور وفي الأخير أتمنى التوفيق والسداد من الله عز وجل.</w:t>
      </w:r>
    </w:p>
    <w:p w:rsidR="00BD13B3" w:rsidRPr="00985677" w:rsidRDefault="00BD13B3" w:rsidP="00BD13B3">
      <w:pPr>
        <w:jc w:val="both"/>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خيرة بلجيلالي</w:t>
      </w:r>
    </w:p>
    <w:p w:rsidR="0025040C" w:rsidRPr="00BD13B3" w:rsidRDefault="0025040C" w:rsidP="0025040C">
      <w:pPr>
        <w:jc w:val="both"/>
        <w:rPr>
          <w:rFonts w:cs="Simplified Arabic"/>
          <w:sz w:val="36"/>
          <w:szCs w:val="36"/>
          <w:lang w:bidi="ar-DZ"/>
        </w:rPr>
      </w:pPr>
      <w:r w:rsidRPr="00985677">
        <w:rPr>
          <w:rFonts w:ascii="Traditional Arabic" w:hAnsi="Traditional Arabic" w:cs="Traditional Arabic"/>
          <w:b/>
          <w:bCs/>
          <w:sz w:val="36"/>
          <w:szCs w:val="36"/>
          <w:rtl/>
          <w:lang w:bidi="ar-DZ"/>
        </w:rPr>
        <w:t>مستغانم في :21/06/201</w:t>
      </w:r>
      <w:r w:rsidRPr="00BD13B3">
        <w:rPr>
          <w:rFonts w:cs="Simplified Arabic"/>
          <w:b/>
          <w:bCs/>
          <w:sz w:val="36"/>
          <w:szCs w:val="36"/>
          <w:rtl/>
          <w:lang w:bidi="ar-DZ"/>
        </w:rPr>
        <w:t>8</w:t>
      </w:r>
    </w:p>
    <w:p w:rsidR="00CB353F" w:rsidRPr="0025040C" w:rsidRDefault="00CB353F" w:rsidP="0025040C">
      <w:pPr>
        <w:bidi/>
        <w:jc w:val="both"/>
        <w:rPr>
          <w:rFonts w:cs="Simplified Arabic"/>
          <w:sz w:val="32"/>
          <w:szCs w:val="32"/>
          <w:rtl/>
          <w:lang w:bidi="ar-DZ"/>
        </w:rPr>
        <w:sectPr w:rsidR="00CB353F" w:rsidRPr="0025040C" w:rsidSect="007C4788">
          <w:headerReference w:type="default" r:id="rId16"/>
          <w:footerReference w:type="default" r:id="rId17"/>
          <w:footnotePr>
            <w:numRestart w:val="eachPage"/>
          </w:footnotePr>
          <w:pgSz w:w="11906" w:h="16838"/>
          <w:pgMar w:top="851" w:right="1701" w:bottom="851" w:left="1134" w:header="708" w:footer="708" w:gutter="0"/>
          <w:pgNumType w:fmt="arabicAlpha" w:start="1"/>
          <w:cols w:space="708"/>
          <w:titlePg/>
          <w:rtlGutter/>
          <w:docGrid w:linePitch="360"/>
        </w:sectPr>
      </w:pPr>
    </w:p>
    <w:p w:rsidR="00C83FF7" w:rsidRPr="005F1650" w:rsidRDefault="00C83FF7" w:rsidP="00B469D4">
      <w:pPr>
        <w:tabs>
          <w:tab w:val="right" w:pos="140"/>
        </w:tabs>
        <w:bidi/>
        <w:spacing w:after="0" w:line="360" w:lineRule="auto"/>
        <w:ind w:firstLine="567"/>
        <w:contextualSpacing/>
        <w:jc w:val="center"/>
        <w:rPr>
          <w:rFonts w:cs="Simplified Arabic"/>
          <w:sz w:val="32"/>
          <w:szCs w:val="32"/>
          <w:lang w:bidi="ar-DZ"/>
        </w:rPr>
      </w:pPr>
    </w:p>
    <w:p w:rsidR="00C83FF7" w:rsidRPr="005F1650" w:rsidRDefault="00C83FF7" w:rsidP="00B469D4">
      <w:pPr>
        <w:tabs>
          <w:tab w:val="right" w:pos="140"/>
        </w:tabs>
        <w:bidi/>
        <w:spacing w:after="0" w:line="360" w:lineRule="auto"/>
        <w:ind w:firstLine="567"/>
        <w:contextualSpacing/>
        <w:rPr>
          <w:rFonts w:cs="Simplified Arabic"/>
          <w:sz w:val="32"/>
          <w:szCs w:val="32"/>
        </w:rPr>
      </w:pPr>
    </w:p>
    <w:p w:rsidR="00C83FF7" w:rsidRPr="005F1650" w:rsidRDefault="00C83FF7" w:rsidP="00B469D4">
      <w:pPr>
        <w:tabs>
          <w:tab w:val="right" w:pos="140"/>
        </w:tabs>
        <w:bidi/>
        <w:spacing w:after="0" w:line="360" w:lineRule="auto"/>
        <w:ind w:firstLine="567"/>
        <w:contextualSpacing/>
        <w:rPr>
          <w:rFonts w:cs="Simplified Arabic"/>
          <w:sz w:val="32"/>
          <w:szCs w:val="32"/>
        </w:rPr>
      </w:pPr>
    </w:p>
    <w:p w:rsidR="00C83FF7" w:rsidRPr="005F1650" w:rsidRDefault="00C83FF7" w:rsidP="00B469D4">
      <w:pPr>
        <w:tabs>
          <w:tab w:val="right" w:pos="140"/>
        </w:tabs>
        <w:bidi/>
        <w:spacing w:after="0" w:line="360" w:lineRule="auto"/>
        <w:ind w:firstLine="567"/>
        <w:contextualSpacing/>
        <w:rPr>
          <w:rFonts w:cs="Simplified Arabic"/>
          <w:sz w:val="32"/>
          <w:szCs w:val="32"/>
        </w:rPr>
      </w:pPr>
    </w:p>
    <w:p w:rsidR="00C83FF7" w:rsidRPr="005F1650" w:rsidRDefault="00C83FF7" w:rsidP="00B469D4">
      <w:pPr>
        <w:tabs>
          <w:tab w:val="right" w:pos="140"/>
        </w:tabs>
        <w:bidi/>
        <w:spacing w:after="0" w:line="360" w:lineRule="auto"/>
        <w:ind w:firstLine="567"/>
        <w:contextualSpacing/>
        <w:rPr>
          <w:rFonts w:cs="Simplified Arabic"/>
          <w:sz w:val="32"/>
          <w:szCs w:val="32"/>
          <w:rtl/>
          <w:lang w:bidi="ar-DZ"/>
        </w:rPr>
      </w:pPr>
    </w:p>
    <w:p w:rsidR="00C83FF7" w:rsidRPr="005F1650" w:rsidRDefault="00C83FF7" w:rsidP="00B469D4">
      <w:pPr>
        <w:pStyle w:val="Titre"/>
        <w:spacing w:line="360" w:lineRule="auto"/>
        <w:ind w:firstLine="0"/>
        <w:rPr>
          <w:rtl/>
        </w:rPr>
      </w:pPr>
      <w:r w:rsidRPr="005F1650">
        <w:rPr>
          <w:rtl/>
        </w:rPr>
        <w:t>المدخل:</w:t>
      </w:r>
    </w:p>
    <w:p w:rsidR="00C83FF7" w:rsidRPr="005F1650" w:rsidRDefault="00C83FF7" w:rsidP="00B469D4">
      <w:pPr>
        <w:tabs>
          <w:tab w:val="right" w:pos="140"/>
        </w:tabs>
        <w:bidi/>
        <w:spacing w:after="0" w:line="360" w:lineRule="auto"/>
        <w:ind w:firstLine="567"/>
        <w:contextualSpacing/>
        <w:jc w:val="center"/>
        <w:rPr>
          <w:rFonts w:cs="Simplified Arabic"/>
          <w:sz w:val="32"/>
          <w:szCs w:val="32"/>
          <w:u w:val="single"/>
          <w:rtl/>
          <w:lang w:bidi="ar-DZ"/>
        </w:rPr>
      </w:pPr>
    </w:p>
    <w:p w:rsidR="00CB353F" w:rsidRPr="00452E0D" w:rsidRDefault="00C83FF7" w:rsidP="00B469D4">
      <w:pPr>
        <w:tabs>
          <w:tab w:val="right" w:pos="140"/>
        </w:tabs>
        <w:bidi/>
        <w:spacing w:after="0" w:line="360" w:lineRule="auto"/>
        <w:ind w:hanging="1"/>
        <w:contextualSpacing/>
        <w:jc w:val="center"/>
        <w:rPr>
          <w:rFonts w:cs="Simplified Arabic"/>
          <w:b/>
          <w:bCs/>
          <w:sz w:val="72"/>
          <w:szCs w:val="72"/>
          <w:rtl/>
        </w:rPr>
        <w:sectPr w:rsidR="00CB353F" w:rsidRPr="00452E0D" w:rsidSect="007C4788">
          <w:headerReference w:type="default" r:id="rId18"/>
          <w:footerReference w:type="default" r:id="rId19"/>
          <w:footerReference w:type="first" r:id="rId20"/>
          <w:footnotePr>
            <w:numRestart w:val="eachPage"/>
          </w:footnotePr>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rtlGutter/>
          <w:docGrid w:linePitch="360"/>
        </w:sectPr>
      </w:pPr>
      <w:r w:rsidRPr="00452E0D">
        <w:rPr>
          <w:rFonts w:cs="Simplified Arabic"/>
          <w:b/>
          <w:bCs/>
          <w:sz w:val="72"/>
          <w:szCs w:val="72"/>
          <w:rtl/>
        </w:rPr>
        <w:t>تاريخ الغرب الجزائري: الأصول والإرهاصات</w:t>
      </w:r>
    </w:p>
    <w:p w:rsidR="00CB353F" w:rsidRPr="005F1650" w:rsidRDefault="00CB353F" w:rsidP="00B469D4">
      <w:pPr>
        <w:pStyle w:val="Titre1"/>
        <w:pBdr>
          <w:bottom w:val="thickThinSmallGap" w:sz="12" w:space="1" w:color="auto"/>
        </w:pBdr>
        <w:tabs>
          <w:tab w:val="right" w:pos="140"/>
        </w:tabs>
        <w:spacing w:after="0" w:line="360" w:lineRule="auto"/>
        <w:ind w:firstLine="567"/>
        <w:contextualSpacing/>
        <w:jc w:val="center"/>
        <w:rPr>
          <w:rtl/>
        </w:rPr>
      </w:pPr>
      <w:bookmarkStart w:id="3" w:name="_Toc518364821"/>
      <w:r w:rsidRPr="005F1650">
        <w:rPr>
          <w:rtl/>
        </w:rPr>
        <w:lastRenderedPageBreak/>
        <w:t>المدخل:</w:t>
      </w:r>
      <w:r w:rsidR="00551660" w:rsidRPr="005F1650">
        <w:rPr>
          <w:rtl/>
        </w:rPr>
        <w:t xml:space="preserve"> تاريخ الغرب الجزائري الأصول والإرهاصات</w:t>
      </w:r>
      <w:bookmarkEnd w:id="3"/>
    </w:p>
    <w:p w:rsidR="00C83FF7" w:rsidRPr="005F1650" w:rsidRDefault="00C83FF7" w:rsidP="00B469D4">
      <w:pPr>
        <w:pStyle w:val="Titre2"/>
        <w:tabs>
          <w:tab w:val="right" w:pos="140"/>
        </w:tabs>
        <w:spacing w:before="0" w:after="0" w:line="360" w:lineRule="auto"/>
      </w:pPr>
      <w:bookmarkStart w:id="4" w:name="_Toc518364822"/>
      <w:r w:rsidRPr="005F1650">
        <w:rPr>
          <w:rtl/>
        </w:rPr>
        <w:t>المبحث الأول: الأوضاع العامة للغرب الجزائري قبيل الاحتلال الاسباني</w:t>
      </w:r>
      <w:bookmarkEnd w:id="4"/>
    </w:p>
    <w:p w:rsidR="00C83FF7" w:rsidRPr="005F1650" w:rsidRDefault="00C83FF7" w:rsidP="00B469D4">
      <w:pPr>
        <w:pStyle w:val="Titre3"/>
        <w:tabs>
          <w:tab w:val="right" w:pos="140"/>
        </w:tabs>
        <w:spacing w:after="0"/>
        <w:ind w:firstLine="567"/>
        <w:rPr>
          <w:rtl/>
        </w:rPr>
      </w:pPr>
      <w:bookmarkStart w:id="5" w:name="_Toc518154923"/>
      <w:bookmarkStart w:id="6" w:name="_Toc518364823"/>
      <w:r w:rsidRPr="005F1650">
        <w:rPr>
          <w:rtl/>
        </w:rPr>
        <w:t>تمهيد:</w:t>
      </w:r>
      <w:bookmarkEnd w:id="5"/>
      <w:bookmarkEnd w:id="6"/>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تعتبر الجزائر من أهم الدول المطلة على البحر الأبيض المتوسط، فهي بذلك تتمتع بموقع استراتيجي هام، إذ كان البحر المتوسط وما يزال إلى يومنا هذا يتمتع بموقع استراتيجي هام جدا من حيث انفتاحه على المحيط الأطلسي في جهته الغربية، كما يكتسي البحر المتوسط أهمية قصوى في كونه منطقة حضارية ترعرعت في ظله ثقافات راقية أهمها: الأمازيغية واليونانية والرومانية فهو بذلك كان ولازال حلقة الوصل بين أجزاء العالم المختلفة</w:t>
      </w:r>
      <w:r w:rsidRPr="00985677">
        <w:rPr>
          <w:rFonts w:ascii="Traditional Arabic" w:hAnsi="Traditional Arabic" w:cs="Traditional Arabic"/>
          <w:sz w:val="36"/>
          <w:szCs w:val="36"/>
          <w:vertAlign w:val="superscript"/>
          <w:rtl/>
        </w:rPr>
        <w:footnoteReference w:id="2"/>
      </w:r>
      <w:r w:rsidRPr="00985677">
        <w:rPr>
          <w:rFonts w:ascii="Traditional Arabic" w:hAnsi="Traditional Arabic" w:cs="Traditional Arabic"/>
          <w:sz w:val="36"/>
          <w:szCs w:val="36"/>
          <w:rtl/>
        </w:rPr>
        <w:t>،</w:t>
      </w:r>
      <w:r w:rsidR="000F1C1E" w:rsidRPr="00985677">
        <w:rPr>
          <w:rFonts w:ascii="Traditional Arabic" w:hAnsi="Traditional Arabic" w:cs="Traditional Arabic"/>
          <w:sz w:val="36"/>
          <w:szCs w:val="36"/>
          <w:rtl/>
        </w:rPr>
        <w:t xml:space="preserve"> </w:t>
      </w:r>
      <w:r w:rsidRPr="00985677">
        <w:rPr>
          <w:rFonts w:ascii="Traditional Arabic" w:hAnsi="Traditional Arabic" w:cs="Traditional Arabic"/>
          <w:sz w:val="36"/>
          <w:szCs w:val="36"/>
          <w:rtl/>
        </w:rPr>
        <w:t>مما جعلها همزة وصل بين القارتين الإفريقية والأوروبية وأن تكون معبرا رئيسيا نحو كل الاتجاهات.</w:t>
      </w:r>
      <w:r w:rsidRPr="00985677">
        <w:rPr>
          <w:rFonts w:ascii="Traditional Arabic" w:hAnsi="Traditional Arabic" w:cs="Traditional Arabic"/>
          <w:sz w:val="36"/>
          <w:szCs w:val="36"/>
          <w:vertAlign w:val="superscript"/>
          <w:rtl/>
        </w:rPr>
        <w:footnoteReference w:id="3"/>
      </w:r>
    </w:p>
    <w:p w:rsidR="0042674A"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 xml:space="preserve">وقد أشار </w:t>
      </w:r>
      <w:r w:rsidR="00B75304">
        <w:rPr>
          <w:rFonts w:ascii="Traditional Arabic" w:hAnsi="Traditional Arabic" w:cs="Traditional Arabic"/>
          <w:b/>
          <w:bCs/>
          <w:sz w:val="36"/>
          <w:szCs w:val="36"/>
          <w:rtl/>
        </w:rPr>
        <w:t>"الحسن بن محمد الوزان ال</w:t>
      </w:r>
      <w:r w:rsidR="00B75304">
        <w:rPr>
          <w:rFonts w:ascii="Traditional Arabic" w:hAnsi="Traditional Arabic" w:cs="Traditional Arabic" w:hint="cs"/>
          <w:b/>
          <w:bCs/>
          <w:sz w:val="36"/>
          <w:szCs w:val="36"/>
          <w:rtl/>
        </w:rPr>
        <w:t>ف</w:t>
      </w:r>
      <w:r w:rsidRPr="00985677">
        <w:rPr>
          <w:rFonts w:ascii="Traditional Arabic" w:hAnsi="Traditional Arabic" w:cs="Traditional Arabic"/>
          <w:b/>
          <w:bCs/>
          <w:sz w:val="36"/>
          <w:szCs w:val="36"/>
          <w:rtl/>
        </w:rPr>
        <w:t>اسي"</w:t>
      </w:r>
      <w:r w:rsidRPr="00985677">
        <w:rPr>
          <w:rFonts w:ascii="Traditional Arabic" w:hAnsi="Traditional Arabic" w:cs="Traditional Arabic"/>
          <w:sz w:val="36"/>
          <w:szCs w:val="36"/>
          <w:rtl/>
        </w:rPr>
        <w:t xml:space="preserve"> إلى مدى خصوبة المنطقة الغربية للجزائر بقوله: "السهول القريبة من الساحل منتجة جدا، نظرا لخصوبتها، والجهة المجاورة </w:t>
      </w:r>
      <w:r w:rsidRPr="00985677">
        <w:rPr>
          <w:rFonts w:ascii="Traditional Arabic" w:hAnsi="Traditional Arabic" w:cs="Traditional Arabic"/>
          <w:b/>
          <w:bCs/>
          <w:sz w:val="36"/>
          <w:szCs w:val="36"/>
          <w:rtl/>
        </w:rPr>
        <w:t xml:space="preserve">لتلمسان </w:t>
      </w:r>
      <w:r w:rsidRPr="00985677">
        <w:rPr>
          <w:rFonts w:ascii="Traditional Arabic" w:hAnsi="Traditional Arabic" w:cs="Traditional Arabic"/>
          <w:sz w:val="36"/>
          <w:szCs w:val="36"/>
          <w:rtl/>
        </w:rPr>
        <w:t>كلها سهل مع بعض المغارات"</w:t>
      </w:r>
      <w:r w:rsidRPr="00985677">
        <w:rPr>
          <w:rFonts w:ascii="Traditional Arabic" w:hAnsi="Traditional Arabic" w:cs="Traditional Arabic"/>
          <w:sz w:val="36"/>
          <w:szCs w:val="36"/>
          <w:vertAlign w:val="superscript"/>
          <w:rtl/>
        </w:rPr>
        <w:footnoteReference w:id="4"/>
      </w:r>
      <w:r w:rsidR="00F16B53" w:rsidRPr="00985677">
        <w:rPr>
          <w:rFonts w:ascii="Traditional Arabic" w:hAnsi="Traditional Arabic" w:cs="Traditional Arabic"/>
          <w:sz w:val="36"/>
          <w:szCs w:val="36"/>
          <w:rtl/>
        </w:rPr>
        <w:t xml:space="preserve">، </w:t>
      </w:r>
      <w:r w:rsidRPr="00985677">
        <w:rPr>
          <w:rFonts w:ascii="Traditional Arabic" w:hAnsi="Traditional Arabic" w:cs="Traditional Arabic"/>
          <w:sz w:val="36"/>
          <w:szCs w:val="36"/>
          <w:rtl/>
        </w:rPr>
        <w:t xml:space="preserve">وكما وصفها كذلك" </w:t>
      </w:r>
      <w:r w:rsidRPr="00985677">
        <w:rPr>
          <w:rFonts w:ascii="Traditional Arabic" w:hAnsi="Traditional Arabic" w:cs="Traditional Arabic"/>
          <w:b/>
          <w:bCs/>
          <w:sz w:val="36"/>
          <w:szCs w:val="36"/>
          <w:rtl/>
        </w:rPr>
        <w:t>أبي زكرياء يحي ابن خلدون"</w:t>
      </w:r>
      <w:r w:rsidRPr="00985677">
        <w:rPr>
          <w:rFonts w:ascii="Traditional Arabic" w:hAnsi="Traditional Arabic" w:cs="Traditional Arabic"/>
          <w:sz w:val="36"/>
          <w:szCs w:val="36"/>
          <w:rtl/>
        </w:rPr>
        <w:t xml:space="preserve"> بقوله: "إنها أعدل الأرض مزاجا وأفضلها نتاجا ما بين افريقية والسوس الأدنى</w:t>
      </w:r>
      <w:r w:rsidR="001F4191" w:rsidRPr="00985677">
        <w:rPr>
          <w:rFonts w:ascii="Traditional Arabic" w:hAnsi="Traditional Arabic" w:cs="Traditional Arabic"/>
          <w:sz w:val="36"/>
          <w:szCs w:val="36"/>
          <w:rtl/>
        </w:rPr>
        <w:t xml:space="preserve"> على المغرب الأقصى"</w:t>
      </w:r>
      <w:r w:rsidR="001F4191" w:rsidRPr="00985677">
        <w:rPr>
          <w:rFonts w:ascii="Traditional Arabic" w:hAnsi="Traditional Arabic" w:cs="Traditional Arabic"/>
          <w:sz w:val="36"/>
          <w:szCs w:val="36"/>
          <w:vertAlign w:val="superscript"/>
          <w:rtl/>
        </w:rPr>
        <w:footnoteReference w:id="5"/>
      </w:r>
      <w:r w:rsidR="0042674A" w:rsidRPr="00985677">
        <w:rPr>
          <w:rFonts w:ascii="Traditional Arabic" w:hAnsi="Traditional Arabic" w:cs="Traditional Arabic"/>
          <w:sz w:val="36"/>
          <w:szCs w:val="36"/>
          <w:rtl/>
        </w:rPr>
        <w:t>.</w:t>
      </w:r>
    </w:p>
    <w:p w:rsidR="0042674A" w:rsidRPr="00985677" w:rsidRDefault="001F4191" w:rsidP="00985677">
      <w:pPr>
        <w:tabs>
          <w:tab w:val="right" w:pos="140"/>
        </w:tabs>
        <w:bidi/>
        <w:spacing w:after="0"/>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lastRenderedPageBreak/>
        <w:t xml:space="preserve"> كما تتوفر هذه المنطقة على مصادر وفيرة للمياه تتمثل في الأمطار والعيون والينابيع خاصة نهر الشلف الذي يصب بمستغانم.</w:t>
      </w:r>
      <w:r w:rsidRPr="00985677">
        <w:rPr>
          <w:rFonts w:ascii="Traditional Arabic" w:hAnsi="Traditional Arabic" w:cs="Traditional Arabic"/>
          <w:sz w:val="36"/>
          <w:szCs w:val="36"/>
          <w:vertAlign w:val="superscript"/>
          <w:rtl/>
        </w:rPr>
        <w:footnoteReference w:id="6"/>
      </w:r>
      <w:r w:rsidR="0042674A" w:rsidRPr="00985677">
        <w:rPr>
          <w:rFonts w:ascii="Traditional Arabic" w:hAnsi="Traditional Arabic" w:cs="Traditional Arabic"/>
          <w:sz w:val="36"/>
          <w:szCs w:val="36"/>
          <w:rtl/>
        </w:rPr>
        <w:t xml:space="preserve"> وبالتالي فنتيجة لهذا الموقع الاستراتيجي الهام والمميز الذي عرفته المنطقة الغربية للجزائر فإن أهم مدنها عرفت نشاطا اقتصاديا ملحوظا خلال القرن الخامس عشر للميلاد فمثلا بالنسبة لوهران فإنها ظلت تحتفظ بمركزها الاقتصادي وحتى الثقافي وازدهرت فيها الحركة التجارية، وكانت تفد إليها من الجنوب قوافل الصحراء حاملة معها بضائع المنطقة، في حين كانت ترسوا في مينائها السفن التجارية القادمة من أوروبا مثل البندقية ومرسيليا وبرشلونة وغيرها.</w:t>
      </w:r>
      <w:r w:rsidR="0042674A" w:rsidRPr="00985677">
        <w:rPr>
          <w:rFonts w:ascii="Traditional Arabic" w:hAnsi="Traditional Arabic" w:cs="Traditional Arabic"/>
          <w:sz w:val="36"/>
          <w:szCs w:val="36"/>
          <w:vertAlign w:val="superscript"/>
          <w:rtl/>
        </w:rPr>
        <w:footnoteReference w:id="7"/>
      </w:r>
    </w:p>
    <w:p w:rsidR="00551660" w:rsidRPr="00985677" w:rsidRDefault="0042674A"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وقد لخص لنا "</w:t>
      </w:r>
      <w:r w:rsidRPr="00985677">
        <w:rPr>
          <w:rFonts w:ascii="Traditional Arabic" w:hAnsi="Traditional Arabic" w:cs="Traditional Arabic"/>
          <w:b/>
          <w:bCs/>
          <w:sz w:val="36"/>
          <w:szCs w:val="36"/>
          <w:rtl/>
        </w:rPr>
        <w:t xml:space="preserve">الحسن الوازان" </w:t>
      </w:r>
      <w:r w:rsidRPr="00985677">
        <w:rPr>
          <w:rFonts w:ascii="Traditional Arabic" w:hAnsi="Traditional Arabic" w:cs="Traditional Arabic"/>
          <w:sz w:val="36"/>
          <w:szCs w:val="36"/>
          <w:rtl/>
        </w:rPr>
        <w:t>الذي زار المدينة بقوله: "</w:t>
      </w:r>
      <w:r w:rsidRPr="00985677">
        <w:rPr>
          <w:rFonts w:ascii="Traditional Arabic" w:hAnsi="Traditional Arabic" w:cs="Traditional Arabic"/>
          <w:b/>
          <w:bCs/>
          <w:sz w:val="36"/>
          <w:szCs w:val="36"/>
          <w:rtl/>
        </w:rPr>
        <w:t xml:space="preserve"> وهران</w:t>
      </w:r>
      <w:r w:rsidRPr="00985677">
        <w:rPr>
          <w:rFonts w:ascii="Traditional Arabic" w:hAnsi="Traditional Arabic" w:cs="Traditional Arabic"/>
          <w:sz w:val="36"/>
          <w:szCs w:val="36"/>
          <w:rtl/>
        </w:rPr>
        <w:t xml:space="preserve"> مدينة كبيرة فيها ستة آلاف كانون، بناها الأفارقة الأقدمون على شاطئ البحر المتوسط وبها من البنايات والمؤسسات ما تتميز به كل مدينة متحضرة، من مساجد ومدارس وملاجئ وحمامات وفنادق، وكان معظم سكانها من الصناع والحاكة أهلها ظرفاء كرماء يحبون الغرباء، كانت</w:t>
      </w:r>
      <w:r w:rsidRPr="00985677">
        <w:rPr>
          <w:rFonts w:ascii="Traditional Arabic" w:hAnsi="Traditional Arabic" w:cs="Traditional Arabic"/>
          <w:b/>
          <w:bCs/>
          <w:sz w:val="36"/>
          <w:szCs w:val="36"/>
          <w:rtl/>
        </w:rPr>
        <w:t xml:space="preserve"> وهران</w:t>
      </w:r>
      <w:r w:rsidRPr="00985677">
        <w:rPr>
          <w:rFonts w:ascii="Traditional Arabic" w:hAnsi="Traditional Arabic" w:cs="Traditional Arabic"/>
          <w:sz w:val="36"/>
          <w:szCs w:val="36"/>
          <w:rtl/>
        </w:rPr>
        <w:t xml:space="preserve"> مهبط التجار القطالونيين والجنوبيين".</w:t>
      </w:r>
      <w:r w:rsidRPr="00985677">
        <w:rPr>
          <w:rFonts w:ascii="Traditional Arabic" w:hAnsi="Traditional Arabic" w:cs="Traditional Arabic"/>
          <w:sz w:val="36"/>
          <w:szCs w:val="36"/>
          <w:vertAlign w:val="superscript"/>
          <w:rtl/>
        </w:rPr>
        <w:footnoteReference w:id="8"/>
      </w:r>
    </w:p>
    <w:p w:rsidR="0042674A" w:rsidRPr="00985677" w:rsidRDefault="0042674A"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rPr>
        <w:t xml:space="preserve">كما وصفها </w:t>
      </w:r>
      <w:r w:rsidRPr="00985677">
        <w:rPr>
          <w:rFonts w:ascii="Traditional Arabic" w:hAnsi="Traditional Arabic" w:cs="Traditional Arabic"/>
          <w:b/>
          <w:bCs/>
          <w:sz w:val="36"/>
          <w:szCs w:val="36"/>
          <w:rtl/>
        </w:rPr>
        <w:t>"محمد بن يوسف الزياني</w:t>
      </w:r>
      <w:r w:rsidRPr="00985677">
        <w:rPr>
          <w:rFonts w:ascii="Traditional Arabic" w:hAnsi="Traditional Arabic" w:cs="Traditional Arabic"/>
          <w:sz w:val="36"/>
          <w:szCs w:val="36"/>
          <w:rtl/>
        </w:rPr>
        <w:t>" بقوله:" هي مدينة من مدن المغرب الأوسط ساحل البحر الر</w:t>
      </w:r>
      <w:r w:rsidRPr="00985677">
        <w:rPr>
          <w:rFonts w:ascii="Traditional Arabic" w:hAnsi="Traditional Arabic" w:cs="Traditional Arabic"/>
          <w:sz w:val="36"/>
          <w:szCs w:val="36"/>
          <w:rtl/>
          <w:lang w:bidi="ar-DZ"/>
        </w:rPr>
        <w:t>ومي، عظيمة ذات مساحة وفخامة جسيمة، وبساتين وأشجار ومياه عذبة فأطيار، وحبوب عديدة وفواكه جديدة، وبروج مشيدة وقصور معدودة".</w:t>
      </w:r>
      <w:r w:rsidRPr="00985677">
        <w:rPr>
          <w:rFonts w:ascii="Traditional Arabic" w:hAnsi="Traditional Arabic" w:cs="Traditional Arabic"/>
          <w:sz w:val="36"/>
          <w:szCs w:val="36"/>
          <w:vertAlign w:val="superscript"/>
          <w:rtl/>
          <w:lang w:bidi="ar-DZ"/>
        </w:rPr>
        <w:footnoteReference w:id="9"/>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وأما بالنسبة لمدينة </w:t>
      </w:r>
      <w:r w:rsidRPr="00985677">
        <w:rPr>
          <w:rFonts w:ascii="Traditional Arabic" w:hAnsi="Traditional Arabic" w:cs="Traditional Arabic"/>
          <w:b/>
          <w:bCs/>
          <w:sz w:val="36"/>
          <w:szCs w:val="36"/>
          <w:rtl/>
          <w:lang w:bidi="ar-DZ"/>
        </w:rPr>
        <w:t xml:space="preserve">"تنس" </w:t>
      </w:r>
      <w:r w:rsidRPr="00985677">
        <w:rPr>
          <w:rFonts w:ascii="Traditional Arabic" w:hAnsi="Traditional Arabic" w:cs="Traditional Arabic"/>
          <w:sz w:val="36"/>
          <w:szCs w:val="36"/>
          <w:rtl/>
          <w:lang w:bidi="ar-DZ"/>
        </w:rPr>
        <w:t>الساحلية فإنها كانت تتمتع بنشاط اقتصادي وسياسي ملحوظ فقد وصفها "</w:t>
      </w:r>
      <w:r w:rsidRPr="00985677">
        <w:rPr>
          <w:rFonts w:ascii="Traditional Arabic" w:hAnsi="Traditional Arabic" w:cs="Traditional Arabic"/>
          <w:b/>
          <w:bCs/>
          <w:sz w:val="36"/>
          <w:szCs w:val="36"/>
          <w:rtl/>
          <w:lang w:bidi="ar-DZ"/>
        </w:rPr>
        <w:t>مارمول كابريخال"</w:t>
      </w:r>
      <w:r w:rsidRPr="00985677">
        <w:rPr>
          <w:rFonts w:ascii="Traditional Arabic" w:hAnsi="Traditional Arabic" w:cs="Traditional Arabic"/>
          <w:sz w:val="36"/>
          <w:szCs w:val="36"/>
          <w:rtl/>
          <w:lang w:bidi="ar-DZ"/>
        </w:rPr>
        <w:t xml:space="preserve"> بقوله</w:t>
      </w:r>
      <w:r w:rsidRPr="00985677">
        <w:rPr>
          <w:rFonts w:ascii="Traditional Arabic" w:hAnsi="Traditional Arabic" w:cs="Traditional Arabic"/>
          <w:sz w:val="36"/>
          <w:szCs w:val="36"/>
          <w:vertAlign w:val="superscript"/>
          <w:rtl/>
          <w:lang w:bidi="ar-DZ"/>
        </w:rPr>
        <w:footnoteReference w:id="10"/>
      </w:r>
      <w:r w:rsidRPr="00985677">
        <w:rPr>
          <w:rFonts w:ascii="Traditional Arabic" w:hAnsi="Traditional Arabic" w:cs="Traditional Arabic"/>
          <w:sz w:val="36"/>
          <w:szCs w:val="36"/>
          <w:rtl/>
          <w:lang w:bidi="ar-DZ"/>
        </w:rPr>
        <w:t xml:space="preserve">: "هي عاصمة هذه المنطقة منذ القديم تحضنها أسوار وقلعة كان </w:t>
      </w:r>
      <w:r w:rsidRPr="00985677">
        <w:rPr>
          <w:rFonts w:ascii="Traditional Arabic" w:hAnsi="Traditional Arabic" w:cs="Traditional Arabic"/>
          <w:sz w:val="36"/>
          <w:szCs w:val="36"/>
          <w:rtl/>
          <w:lang w:bidi="ar-DZ"/>
        </w:rPr>
        <w:lastRenderedPageBreak/>
        <w:t>بها قصر الأمير، سكان هذه المنطقة لهم تجارة واسعة مع الأجانب اللذين يجلبون من هذه الناحية القمح والشعير وغيرها من السلع الأخرى فيحملونها إلى الجزائر وإلى غيرها من الآفاق، ذلك لأن هذه البلاد كثيرة الزرع والخصب والمرعى والعمل والشمع وتوجد قبالة المدينة جزيرة صغيرة تحتمي عندها السفن إبان هبوب العواصف إذا تعذر عليها البقاء في المرسى".</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وأما بالنسبة لمدينة</w:t>
      </w:r>
      <w:r w:rsidRPr="00985677">
        <w:rPr>
          <w:rFonts w:ascii="Traditional Arabic" w:hAnsi="Traditional Arabic" w:cs="Traditional Arabic"/>
          <w:b/>
          <w:bCs/>
          <w:sz w:val="36"/>
          <w:szCs w:val="36"/>
          <w:rtl/>
          <w:lang w:bidi="ar-DZ"/>
        </w:rPr>
        <w:t xml:space="preserve"> مستغانم</w:t>
      </w:r>
      <w:r w:rsidRPr="00985677">
        <w:rPr>
          <w:rFonts w:ascii="Traditional Arabic" w:hAnsi="Traditional Arabic" w:cs="Traditional Arabic"/>
          <w:sz w:val="36"/>
          <w:szCs w:val="36"/>
          <w:rtl/>
          <w:lang w:bidi="ar-DZ"/>
        </w:rPr>
        <w:t xml:space="preserve"> فما يميزها هو مينائها الذي يعود استعماله إلى عهد الفينيقيين إذ وصفها </w:t>
      </w:r>
      <w:r w:rsidRPr="00985677">
        <w:rPr>
          <w:rFonts w:ascii="Traditional Arabic" w:hAnsi="Traditional Arabic" w:cs="Traditional Arabic"/>
          <w:b/>
          <w:bCs/>
          <w:sz w:val="36"/>
          <w:szCs w:val="36"/>
          <w:rtl/>
          <w:lang w:bidi="ar-DZ"/>
        </w:rPr>
        <w:t>"مارمول":</w:t>
      </w:r>
      <w:r w:rsidRPr="00985677">
        <w:rPr>
          <w:rFonts w:ascii="Traditional Arabic" w:hAnsi="Traditional Arabic" w:cs="Traditional Arabic"/>
          <w:sz w:val="36"/>
          <w:szCs w:val="36"/>
          <w:rtl/>
          <w:lang w:bidi="ar-DZ"/>
        </w:rPr>
        <w:t xml:space="preserve"> "بأنه يوجد لمدينة مستغانم مرسى جيد"</w:t>
      </w:r>
      <w:r w:rsidRPr="00985677">
        <w:rPr>
          <w:rFonts w:ascii="Traditional Arabic" w:hAnsi="Traditional Arabic" w:cs="Traditional Arabic"/>
          <w:sz w:val="36"/>
          <w:szCs w:val="36"/>
          <w:vertAlign w:val="superscript"/>
          <w:rtl/>
          <w:lang w:bidi="ar-DZ"/>
        </w:rPr>
        <w:footnoteReference w:id="11"/>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وكانت ذات أعين</w:t>
      </w:r>
      <w:r w:rsidRPr="00985677">
        <w:rPr>
          <w:rFonts w:ascii="Traditional Arabic" w:hAnsi="Traditional Arabic" w:cs="Traditional Arabic"/>
          <w:sz w:val="36"/>
          <w:szCs w:val="36"/>
          <w:vertAlign w:val="superscript"/>
          <w:rtl/>
          <w:lang w:bidi="ar-DZ"/>
        </w:rPr>
        <w:footnoteReference w:id="12"/>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وبساتين ومياه، وكانت أرضها تصلح لزراعة القطن"</w:t>
      </w:r>
      <w:r w:rsidRPr="00985677">
        <w:rPr>
          <w:rFonts w:ascii="Traditional Arabic" w:hAnsi="Traditional Arabic" w:cs="Traditional Arabic"/>
          <w:sz w:val="36"/>
          <w:szCs w:val="36"/>
          <w:vertAlign w:val="superscript"/>
          <w:rtl/>
          <w:lang w:bidi="ar-DZ"/>
        </w:rPr>
        <w:footnoteReference w:id="13"/>
      </w:r>
      <w:r w:rsidRPr="00985677">
        <w:rPr>
          <w:rFonts w:ascii="Traditional Arabic" w:hAnsi="Traditional Arabic" w:cs="Traditional Arabic"/>
          <w:sz w:val="36"/>
          <w:szCs w:val="36"/>
          <w:rtl/>
          <w:lang w:bidi="ar-DZ"/>
        </w:rPr>
        <w:t xml:space="preserve"> لها نسيج عمراني لا يختلف عن الطابع العمراني الذي تميزت به المدن الساحلية الجزائرية الأخرى، خلال تلك الفترة فيها مسجد كبير في غاية الحسن وصناع كثيرون ينسجون الأقمشة ودورها جميلة وسقايتها عديدة يخترقها جدول ماء يحرك الطاحونات.</w:t>
      </w:r>
      <w:r w:rsidRPr="00985677">
        <w:rPr>
          <w:rFonts w:ascii="Traditional Arabic" w:hAnsi="Traditional Arabic" w:cs="Traditional Arabic"/>
          <w:sz w:val="36"/>
          <w:szCs w:val="36"/>
          <w:vertAlign w:val="superscript"/>
          <w:rtl/>
          <w:lang w:bidi="ar-DZ"/>
        </w:rPr>
        <w:footnoteReference w:id="14"/>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وتجدر الإشارة إلى أهمية مدينة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فقد كانت من المدن الساحلية التابعة </w:t>
      </w:r>
      <w:r w:rsidRPr="00985677">
        <w:rPr>
          <w:rFonts w:ascii="Traditional Arabic" w:hAnsi="Traditional Arabic" w:cs="Traditional Arabic"/>
          <w:b/>
          <w:bCs/>
          <w:sz w:val="36"/>
          <w:szCs w:val="36"/>
          <w:rtl/>
          <w:lang w:bidi="ar-DZ"/>
        </w:rPr>
        <w:t>للدولة الزيانية</w:t>
      </w:r>
      <w:r w:rsidRPr="00985677">
        <w:rPr>
          <w:rFonts w:ascii="Traditional Arabic" w:hAnsi="Traditional Arabic" w:cs="Traditional Arabic"/>
          <w:sz w:val="36"/>
          <w:szCs w:val="36"/>
          <w:rtl/>
          <w:lang w:bidi="ar-DZ"/>
        </w:rPr>
        <w:t xml:space="preserve"> وهي بذلك مدينة محصنة منيعة اشتهرت منذ وقت طويل بازدهارها خاصة في الميدان الزراعي لخصوبة أراضيها وبعد احتلال الاسبان لمدينة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توجهت أنظارهم إليها وأجبر شيوخ المدينة وأعيانها إلى توقيع معاهدة استسلام مع حاكم وهران الإسباني وذلك في 26 ماي 1511م ألزم فيها سكان مدينة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مزغران</w:t>
      </w:r>
      <w:r w:rsidRPr="00985677">
        <w:rPr>
          <w:rFonts w:ascii="Traditional Arabic" w:hAnsi="Traditional Arabic" w:cs="Traditional Arabic"/>
          <w:sz w:val="36"/>
          <w:szCs w:val="36"/>
          <w:rtl/>
          <w:lang w:bidi="ar-DZ"/>
        </w:rPr>
        <w:t xml:space="preserve"> بعدة شروط نذكر منها على سبيل المثال:</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 يكونوا في خدمة الملك والملكة بكل وفاء.</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أن يدفعوا الضرائب والرسوم التي كانوا يدفعونها </w:t>
      </w:r>
      <w:r w:rsidRPr="00985677">
        <w:rPr>
          <w:rFonts w:ascii="Traditional Arabic" w:hAnsi="Traditional Arabic" w:cs="Traditional Arabic"/>
          <w:b/>
          <w:bCs/>
          <w:sz w:val="36"/>
          <w:szCs w:val="36"/>
          <w:rtl/>
          <w:lang w:bidi="ar-DZ"/>
        </w:rPr>
        <w:t>لتلمسان</w:t>
      </w:r>
      <w:r w:rsidRPr="00985677">
        <w:rPr>
          <w:rFonts w:ascii="Traditional Arabic" w:hAnsi="Traditional Arabic" w:cs="Traditional Arabic"/>
          <w:sz w:val="36"/>
          <w:szCs w:val="36"/>
          <w:rtl/>
          <w:lang w:bidi="ar-DZ"/>
        </w:rPr>
        <w:t xml:space="preserve"> في أول جوان من كل عام لأمين مخزن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إطلاق سراح جميع الأسرى.</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 يزودوا وهران والمرسى الكبير بالمواد الغذائية والسلع الأخرى بأسعارها العادية.</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 يعلموا القائد العام في وهران بأي عمل يقومون به فيما يتعلق بأمن مدينة وهران.</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في حالة الالتزام بما سبق تحديده فإن أصحاب السمو يلتزمون بدورهم على حمياتهم ضد أعدائهم سواء القادمين من جهة البر أو من جهة البحر.</w:t>
      </w:r>
      <w:r w:rsidRPr="00985677">
        <w:rPr>
          <w:rFonts w:ascii="Traditional Arabic" w:hAnsi="Traditional Arabic" w:cs="Traditional Arabic"/>
          <w:sz w:val="36"/>
          <w:szCs w:val="36"/>
          <w:vertAlign w:val="superscript"/>
          <w:rtl/>
          <w:lang w:bidi="ar-DZ"/>
        </w:rPr>
        <w:footnoteReference w:id="15"/>
      </w:r>
    </w:p>
    <w:p w:rsidR="00C83FF7" w:rsidRPr="00985677" w:rsidRDefault="00C83FF7" w:rsidP="00985677">
      <w:pPr>
        <w:pStyle w:val="Paragraphedeliste"/>
        <w:numPr>
          <w:ilvl w:val="0"/>
          <w:numId w:val="10"/>
        </w:numPr>
        <w:tabs>
          <w:tab w:val="right" w:pos="140"/>
        </w:tabs>
        <w:bidi/>
        <w:spacing w:after="0"/>
        <w:ind w:left="0" w:firstLine="567"/>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وأما لمدينة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فإنها كانت تعتبر المدينة الرئيسية لمنطقة الغرب الجزائري، وكانت التجارة بها رائدة جدا نتيجة لموقعها الجغرافي والاستراتيجي</w:t>
      </w:r>
      <w:r w:rsidRPr="00985677">
        <w:rPr>
          <w:rFonts w:ascii="Traditional Arabic" w:hAnsi="Traditional Arabic" w:cs="Traditional Arabic"/>
          <w:sz w:val="36"/>
          <w:szCs w:val="36"/>
          <w:vertAlign w:val="superscript"/>
          <w:rtl/>
          <w:lang w:bidi="ar-DZ"/>
        </w:rPr>
        <w:footnoteReference w:id="16"/>
      </w:r>
      <w:r w:rsidRPr="00985677">
        <w:rPr>
          <w:rFonts w:ascii="Traditional Arabic" w:hAnsi="Traditional Arabic" w:cs="Traditional Arabic"/>
          <w:sz w:val="36"/>
          <w:szCs w:val="36"/>
          <w:rtl/>
          <w:lang w:bidi="ar-DZ"/>
        </w:rPr>
        <w:t xml:space="preserve"> بحيث تقع</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في الشمال الغربي من المغرب الأوسط، تحيط بها الجبال والهضاب الصخرية من الجهة الجنوبية</w:t>
      </w:r>
      <w:r w:rsidRPr="00985677">
        <w:rPr>
          <w:rFonts w:ascii="Traditional Arabic" w:hAnsi="Traditional Arabic" w:cs="Traditional Arabic"/>
          <w:sz w:val="36"/>
          <w:szCs w:val="36"/>
          <w:vertAlign w:val="superscript"/>
          <w:rtl/>
          <w:lang w:bidi="ar-DZ"/>
        </w:rPr>
        <w:footnoteReference w:id="17"/>
      </w:r>
      <w:r w:rsidRPr="00985677">
        <w:rPr>
          <w:rFonts w:ascii="Traditional Arabic" w:hAnsi="Traditional Arabic" w:cs="Traditional Arabic"/>
          <w:sz w:val="36"/>
          <w:szCs w:val="36"/>
          <w:rtl/>
          <w:lang w:bidi="ar-DZ"/>
        </w:rPr>
        <w:t>، وقد عرفها "</w:t>
      </w:r>
      <w:r w:rsidRPr="00985677">
        <w:rPr>
          <w:rFonts w:ascii="Traditional Arabic" w:hAnsi="Traditional Arabic" w:cs="Traditional Arabic"/>
          <w:b/>
          <w:bCs/>
          <w:sz w:val="36"/>
          <w:szCs w:val="36"/>
          <w:rtl/>
          <w:lang w:bidi="ar-DZ"/>
        </w:rPr>
        <w:t>العبدري"</w:t>
      </w:r>
      <w:r w:rsidRPr="00985677">
        <w:rPr>
          <w:rFonts w:ascii="Traditional Arabic" w:hAnsi="Traditional Arabic" w:cs="Traditional Arabic"/>
          <w:sz w:val="36"/>
          <w:szCs w:val="36"/>
          <w:rtl/>
          <w:lang w:bidi="ar-DZ"/>
        </w:rPr>
        <w:t xml:space="preserve"> بقوله: "</w:t>
      </w:r>
      <w:r w:rsidRPr="00985677">
        <w:rPr>
          <w:rFonts w:ascii="Traditional Arabic" w:hAnsi="Traditional Arabic" w:cs="Traditional Arabic"/>
          <w:b/>
          <w:bCs/>
          <w:sz w:val="36"/>
          <w:szCs w:val="36"/>
          <w:rtl/>
          <w:lang w:bidi="ar-DZ"/>
        </w:rPr>
        <w:t xml:space="preserve">تلمسان </w:t>
      </w:r>
      <w:r w:rsidRPr="00985677">
        <w:rPr>
          <w:rFonts w:ascii="Traditional Arabic" w:hAnsi="Traditional Arabic" w:cs="Traditional Arabic"/>
          <w:sz w:val="36"/>
          <w:szCs w:val="36"/>
          <w:rtl/>
          <w:lang w:bidi="ar-DZ"/>
        </w:rPr>
        <w:t>مدينة كبيرة سهلية جبلية المنظر مقسومة باثنين بينهما سور، ولها جامع مليح متسع وبها أسواق قائمة وأهلها ذو ليانة ولابأس بأخلاقهم، وبظاهرها في سند الجبل موضع يعرف بالعباد وهو مدفن الصالحين وأهل الخير به مزارات كثيرة، ومن أعظمها وأشهرها قبر الشيخ الصالح القدوة أبي مدين رحمه الله، وعليه رباط مليح مخدوم مقصود، والدائر بالبلد كله مغروس بالكرم وأنواع الثمار، وسوره ومخبر وأقطار متسعة ومبانيها مرتفعة.</w:t>
      </w:r>
      <w:r w:rsidRPr="00985677">
        <w:rPr>
          <w:rFonts w:ascii="Traditional Arabic" w:hAnsi="Traditional Arabic" w:cs="Traditional Arabic"/>
          <w:sz w:val="36"/>
          <w:szCs w:val="36"/>
          <w:vertAlign w:val="superscript"/>
          <w:rtl/>
          <w:lang w:bidi="ar-DZ"/>
        </w:rPr>
        <w:footnoteReference w:id="18"/>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ولقد أغرى موقع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وجمالها وأسال لعاب القادة الإسبان وخاصة الكردينال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xml:space="preserve"> الذي عزم كل العزم على غزوها</w:t>
      </w:r>
      <w:r w:rsidRPr="00985677">
        <w:rPr>
          <w:rFonts w:ascii="Traditional Arabic" w:hAnsi="Traditional Arabic" w:cs="Traditional Arabic"/>
          <w:sz w:val="36"/>
          <w:szCs w:val="36"/>
          <w:vertAlign w:val="superscript"/>
          <w:rtl/>
          <w:lang w:bidi="ar-DZ"/>
        </w:rPr>
        <w:footnoteReference w:id="19"/>
      </w:r>
      <w:r w:rsidRPr="00985677">
        <w:rPr>
          <w:rFonts w:ascii="Traditional Arabic" w:hAnsi="Traditional Arabic" w:cs="Traditional Arabic"/>
          <w:sz w:val="36"/>
          <w:szCs w:val="36"/>
          <w:rtl/>
          <w:lang w:bidi="ar-DZ"/>
        </w:rPr>
        <w:t xml:space="preserve">، وقد كان الكاردينال </w:t>
      </w:r>
      <w:r w:rsidRPr="00985677">
        <w:rPr>
          <w:rFonts w:ascii="Traditional Arabic" w:hAnsi="Traditional Arabic" w:cs="Traditional Arabic"/>
          <w:b/>
          <w:bCs/>
          <w:sz w:val="36"/>
          <w:szCs w:val="36"/>
          <w:rtl/>
          <w:lang w:bidi="ar-DZ"/>
        </w:rPr>
        <w:t>"كسيمينيس</w:t>
      </w:r>
      <w:r w:rsidRPr="00985677">
        <w:rPr>
          <w:rFonts w:ascii="Traditional Arabic" w:hAnsi="Traditional Arabic" w:cs="Traditional Arabic"/>
          <w:sz w:val="36"/>
          <w:szCs w:val="36"/>
          <w:rtl/>
          <w:lang w:bidi="ar-DZ"/>
        </w:rPr>
        <w:t xml:space="preserve">" قد أتم استعدادات الهجوم على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والذي كان يرغب أن يقودها بنفسه، إذ في 20 أوت 1508م عينه الملك</w:t>
      </w:r>
      <w:r w:rsidRPr="00985677">
        <w:rPr>
          <w:rFonts w:ascii="Traditional Arabic" w:hAnsi="Traditional Arabic" w:cs="Traditional Arabic"/>
          <w:b/>
          <w:bCs/>
          <w:sz w:val="36"/>
          <w:szCs w:val="36"/>
          <w:rtl/>
          <w:lang w:bidi="ar-DZ"/>
        </w:rPr>
        <w:t xml:space="preserve"> "فرديناد"</w:t>
      </w:r>
      <w:r w:rsidRPr="00985677">
        <w:rPr>
          <w:rFonts w:ascii="Traditional Arabic" w:hAnsi="Traditional Arabic" w:cs="Traditional Arabic"/>
          <w:sz w:val="36"/>
          <w:szCs w:val="36"/>
          <w:rtl/>
          <w:lang w:bidi="ar-DZ"/>
        </w:rPr>
        <w:t xml:space="preserve"> قائدا عاما للحملة الموجهة ضد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vertAlign w:val="superscript"/>
          <w:rtl/>
          <w:lang w:bidi="ar-DZ"/>
        </w:rPr>
        <w:footnoteReference w:id="20"/>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وقد تم إنزال الجنود من السفينة في الليل، وذلك لكي لا يعطي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xml:space="preserve">" للأهالي الوقت لمعرفته بينما حاكم </w:t>
      </w:r>
      <w:r w:rsidRPr="00985677">
        <w:rPr>
          <w:rFonts w:ascii="Traditional Arabic" w:hAnsi="Traditional Arabic" w:cs="Traditional Arabic"/>
          <w:b/>
          <w:bCs/>
          <w:sz w:val="36"/>
          <w:szCs w:val="36"/>
          <w:rtl/>
          <w:lang w:bidi="ar-DZ"/>
        </w:rPr>
        <w:t>المرسى الكبير</w:t>
      </w:r>
      <w:r w:rsidRPr="00985677">
        <w:rPr>
          <w:rFonts w:ascii="Traditional Arabic" w:hAnsi="Traditional Arabic" w:cs="Traditional Arabic"/>
          <w:sz w:val="36"/>
          <w:szCs w:val="36"/>
          <w:rtl/>
          <w:lang w:bidi="ar-DZ"/>
        </w:rPr>
        <w:t xml:space="preserve"> كان قد هيأ المعركة على طريقة أخرى، إذ تمكن الإسبان من الدخول إلى المدينة بفعل خيانة اليهودي "</w:t>
      </w:r>
      <w:r w:rsidRPr="00985677">
        <w:rPr>
          <w:rFonts w:ascii="Traditional Arabic" w:hAnsi="Traditional Arabic" w:cs="Traditional Arabic"/>
          <w:b/>
          <w:bCs/>
          <w:sz w:val="36"/>
          <w:szCs w:val="36"/>
          <w:rtl/>
          <w:lang w:bidi="ar-DZ"/>
        </w:rPr>
        <w:t>أشطورة"</w:t>
      </w:r>
      <w:r w:rsidRPr="00985677">
        <w:rPr>
          <w:rFonts w:ascii="Traditional Arabic" w:hAnsi="Traditional Arabic" w:cs="Traditional Arabic"/>
          <w:sz w:val="36"/>
          <w:szCs w:val="36"/>
          <w:rtl/>
          <w:lang w:bidi="ar-DZ"/>
        </w:rPr>
        <w:t xml:space="preserve"> وقد وجد الكاردينال </w:t>
      </w:r>
      <w:r w:rsidRPr="00985677">
        <w:rPr>
          <w:rFonts w:ascii="Traditional Arabic" w:hAnsi="Traditional Arabic" w:cs="Traditional Arabic"/>
          <w:b/>
          <w:bCs/>
          <w:sz w:val="36"/>
          <w:szCs w:val="36"/>
          <w:rtl/>
          <w:lang w:bidi="ar-DZ"/>
        </w:rPr>
        <w:t>"كسيمينيس</w:t>
      </w:r>
      <w:r w:rsidRPr="00985677">
        <w:rPr>
          <w:rFonts w:ascii="Traditional Arabic" w:hAnsi="Traditional Arabic" w:cs="Traditional Arabic"/>
          <w:sz w:val="36"/>
          <w:szCs w:val="36"/>
          <w:rtl/>
          <w:lang w:bidi="ar-DZ"/>
        </w:rPr>
        <w:t>" الفرصة متاحة ليشبع تعطشه إلى دماء المسلمين، فأمر بتقتيل عدد كبير من المسلمين، وعند الذهب والسرقات غادر "</w:t>
      </w:r>
      <w:r w:rsidRPr="00985677">
        <w:rPr>
          <w:rFonts w:ascii="Traditional Arabic" w:hAnsi="Traditional Arabic" w:cs="Traditional Arabic"/>
          <w:b/>
          <w:bCs/>
          <w:sz w:val="36"/>
          <w:szCs w:val="36"/>
          <w:rtl/>
          <w:lang w:bidi="ar-DZ"/>
        </w:rPr>
        <w:t>كسيمينيس</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بعد أن حول مساجدها إلى كنائس، وفي اليوم الثاني من سقوط المدينة يستدعي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كل الجنود للتجمع بالساحة وهم معلمين بكل ما جمعوه من غنائم، فينتقي أنذر النفائس ليبعث بها إلى الملك "</w:t>
      </w:r>
      <w:r w:rsidRPr="00985677">
        <w:rPr>
          <w:rFonts w:ascii="Traditional Arabic" w:hAnsi="Traditional Arabic" w:cs="Traditional Arabic"/>
          <w:b/>
          <w:bCs/>
          <w:sz w:val="36"/>
          <w:szCs w:val="36"/>
          <w:rtl/>
          <w:lang w:bidi="ar-DZ"/>
        </w:rPr>
        <w:t>فرديناد</w:t>
      </w:r>
      <w:r w:rsidRPr="00985677">
        <w:rPr>
          <w:rFonts w:ascii="Traditional Arabic" w:hAnsi="Traditional Arabic" w:cs="Traditional Arabic"/>
          <w:sz w:val="36"/>
          <w:szCs w:val="36"/>
          <w:rtl/>
          <w:lang w:bidi="ar-DZ"/>
        </w:rPr>
        <w:t>" بغرناطة ويوزع ما تبقى على أفراد الحملة بينما هو لم يختار إلى بعض الكتب العربية وثريا عثر عليها بالمسجد الأعظم إضافة إلى الأسلحة والأعلام، وهكذا قد أصبح "</w:t>
      </w:r>
      <w:r w:rsidRPr="00985677">
        <w:rPr>
          <w:rFonts w:ascii="Traditional Arabic" w:hAnsi="Traditional Arabic" w:cs="Traditional Arabic"/>
          <w:b/>
          <w:bCs/>
          <w:sz w:val="36"/>
          <w:szCs w:val="36"/>
          <w:rtl/>
          <w:lang w:bidi="ar-DZ"/>
        </w:rPr>
        <w:t>فيرنانديز دي كوردوبا"</w:t>
      </w:r>
      <w:r w:rsidRPr="00985677">
        <w:rPr>
          <w:rFonts w:ascii="Traditional Arabic" w:hAnsi="Traditional Arabic" w:cs="Traditional Arabic"/>
          <w:sz w:val="36"/>
          <w:szCs w:val="36"/>
          <w:rtl/>
          <w:lang w:bidi="ar-DZ"/>
        </w:rPr>
        <w:t xml:space="preserve"> أول حاكم إسباني على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كانت مدينة </w:t>
      </w:r>
      <w:r w:rsidRPr="00985677">
        <w:rPr>
          <w:rFonts w:ascii="Traditional Arabic" w:hAnsi="Traditional Arabic" w:cs="Traditional Arabic"/>
          <w:b/>
          <w:bCs/>
          <w:sz w:val="36"/>
          <w:szCs w:val="36"/>
          <w:rtl/>
          <w:lang w:bidi="ar-DZ"/>
        </w:rPr>
        <w:t>"تنس</w:t>
      </w:r>
      <w:r w:rsidRPr="00985677">
        <w:rPr>
          <w:rFonts w:ascii="Traditional Arabic" w:hAnsi="Traditional Arabic" w:cs="Traditional Arabic"/>
          <w:sz w:val="36"/>
          <w:szCs w:val="36"/>
          <w:rtl/>
          <w:lang w:bidi="ar-DZ"/>
        </w:rPr>
        <w:t>" من أول المدن التي أعلنت ولائها للإسبان، فبعد احتلال المرسى الكبير وبينما كان هؤلاء يعدون أنفسهم لاحتلال مدينة وهران، وقعت أزمة داخلية بين أمراء العائلة الحاكمة في</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إثر وفاة الملك محمد السابع المعروف </w:t>
      </w:r>
      <w:r w:rsidRPr="00985677">
        <w:rPr>
          <w:rFonts w:ascii="Traditional Arabic" w:hAnsi="Traditional Arabic" w:cs="Traditional Arabic"/>
          <w:b/>
          <w:bCs/>
          <w:sz w:val="36"/>
          <w:szCs w:val="36"/>
          <w:rtl/>
          <w:lang w:bidi="ar-DZ"/>
        </w:rPr>
        <w:t>بالثابتي</w:t>
      </w:r>
      <w:r w:rsidRPr="00985677">
        <w:rPr>
          <w:rFonts w:ascii="Traditional Arabic" w:hAnsi="Traditional Arabic" w:cs="Traditional Arabic"/>
          <w:sz w:val="36"/>
          <w:szCs w:val="36"/>
          <w:rtl/>
          <w:lang w:bidi="ar-DZ"/>
        </w:rPr>
        <w:t xml:space="preserve"> سنة 1503م فآل الحكم لابنه الأكبر عبد الله، وكان له شقيقان وهما أبو زيان ويحي، اللذان تآمرا على أخيهما الملك الثابتي مع بعض الشخصيات على اغتياله لكن اكتشاف المؤامرة أدى إلى إلقاء القبض على أبي زيان وتم وضعه في السجن بينما تمكن أخوه يحي من الفرار مستنجدا بالإسبان</w:t>
      </w:r>
      <w:r w:rsidRPr="00985677">
        <w:rPr>
          <w:rFonts w:ascii="Traditional Arabic" w:hAnsi="Traditional Arabic" w:cs="Traditional Arabic"/>
          <w:sz w:val="36"/>
          <w:szCs w:val="36"/>
          <w:vertAlign w:val="superscript"/>
          <w:rtl/>
          <w:lang w:bidi="ar-DZ"/>
        </w:rPr>
        <w:footnoteReference w:id="21"/>
      </w:r>
      <w:r w:rsidRPr="00985677">
        <w:rPr>
          <w:rFonts w:ascii="Traditional Arabic" w:hAnsi="Traditional Arabic" w:cs="Traditional Arabic"/>
          <w:sz w:val="36"/>
          <w:szCs w:val="36"/>
          <w:rtl/>
          <w:lang w:bidi="ar-DZ"/>
        </w:rPr>
        <w:t xml:space="preserve">، وقد ساعدوه أي الإسبان ونصبوه حاكما على </w:t>
      </w:r>
      <w:r w:rsidRPr="00985677">
        <w:rPr>
          <w:rFonts w:ascii="Traditional Arabic" w:hAnsi="Traditional Arabic" w:cs="Traditional Arabic"/>
          <w:b/>
          <w:bCs/>
          <w:sz w:val="36"/>
          <w:szCs w:val="36"/>
          <w:rtl/>
          <w:lang w:bidi="ar-DZ"/>
        </w:rPr>
        <w:t>تنس</w:t>
      </w:r>
      <w:r w:rsidRPr="00985677">
        <w:rPr>
          <w:rFonts w:ascii="Traditional Arabic" w:hAnsi="Traditional Arabic" w:cs="Traditional Arabic"/>
          <w:sz w:val="36"/>
          <w:szCs w:val="36"/>
          <w:rtl/>
          <w:lang w:bidi="ar-DZ"/>
        </w:rPr>
        <w:t xml:space="preserve"> ملتزما في ذلك بدفع الضرائب وأن يكون تحت نفوذهم لهم كما زودوه بقوات عسكرية تساعده على تأمين موقعه ضد أخيه عبد الملك ملك</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وكان ذلك خلال سنة 1508ه.</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إذ إن المتتبع لتاريخ الدولة الزيانية في نهاية القرن الخامس عشر وبداية القرن السادس عشر يجد أنها كانت تتميز بالتناحر بين أفراد الأسرة الحاكمة ووقوعها تحت التأثيرات المرينية أو الحفصية نظرا لموقعها الجغرافي بين المملكتين السابقتين، فقد وجد ملوك تونس وكذا ملوك بني مرين في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الظروف المناسبة لزرع الفتن واكتفوا في بعض الأحيان بتأييد الطامعين من أفراد العائلة الحاكمة في العرش فيدفعونهم بذلك إلى الثورة ضد من هو في العرش.</w:t>
      </w:r>
      <w:r w:rsidRPr="00985677">
        <w:rPr>
          <w:rFonts w:ascii="Traditional Arabic" w:hAnsi="Traditional Arabic" w:cs="Traditional Arabic"/>
          <w:sz w:val="36"/>
          <w:szCs w:val="36"/>
          <w:vertAlign w:val="superscript"/>
          <w:rtl/>
          <w:lang w:bidi="ar-DZ"/>
        </w:rPr>
        <w:footnoteReference w:id="2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 سنة 1462م قام أحد أمراء الدولة الزيانية وهو "</w:t>
      </w:r>
      <w:r w:rsidRPr="00985677">
        <w:rPr>
          <w:rFonts w:ascii="Traditional Arabic" w:hAnsi="Traditional Arabic" w:cs="Traditional Arabic"/>
          <w:b/>
          <w:bCs/>
          <w:sz w:val="36"/>
          <w:szCs w:val="36"/>
          <w:rtl/>
          <w:lang w:bidi="ar-DZ"/>
        </w:rPr>
        <w:t>محمد بن أبي ثابت</w:t>
      </w:r>
      <w:r w:rsidRPr="00985677">
        <w:rPr>
          <w:rFonts w:ascii="Traditional Arabic" w:hAnsi="Traditional Arabic" w:cs="Traditional Arabic"/>
          <w:sz w:val="36"/>
          <w:szCs w:val="36"/>
          <w:rtl/>
          <w:lang w:bidi="ar-DZ"/>
        </w:rPr>
        <w:t>" الملقب بالمتوكل على الله بالقيام بالثورة، وتمكن من الإطاحة بحكم أبيه الملك أبو العباس أحمد حيث وصف لنا التبتي تلك الثورة بقوله:" ولما كانت سنة ستة وستون أي سنة 866</w:t>
      </w:r>
      <w:r w:rsidR="00ED63E4" w:rsidRPr="00985677">
        <w:rPr>
          <w:rFonts w:ascii="Traditional Arabic" w:hAnsi="Traditional Arabic" w:cs="Traditional Arabic"/>
          <w:sz w:val="36"/>
          <w:szCs w:val="36"/>
          <w:rtl/>
          <w:lang w:bidi="ar-DZ"/>
        </w:rPr>
        <w:t>هـ</w:t>
      </w:r>
      <w:r w:rsidRPr="00985677">
        <w:rPr>
          <w:rFonts w:ascii="Traditional Arabic" w:hAnsi="Traditional Arabic" w:cs="Traditional Arabic"/>
          <w:sz w:val="36"/>
          <w:szCs w:val="36"/>
          <w:rtl/>
          <w:lang w:bidi="ar-DZ"/>
        </w:rPr>
        <w:t xml:space="preserve"> الموافق لسنة 1462م نهض مولانا المتوكل من مليانة متوجها إلى الغرب والنصر أمامه، فاستولى على وطن بني راشد ثم على هوارة، ثم افتتح </w:t>
      </w:r>
      <w:r w:rsidRPr="00985677">
        <w:rPr>
          <w:rFonts w:ascii="Traditional Arabic" w:hAnsi="Traditional Arabic" w:cs="Traditional Arabic"/>
          <w:b/>
          <w:bCs/>
          <w:sz w:val="36"/>
          <w:szCs w:val="36"/>
          <w:rtl/>
          <w:lang w:bidi="ar-DZ"/>
        </w:rPr>
        <w:t>مستغانم ومزغران</w:t>
      </w:r>
      <w:r w:rsidRPr="00985677">
        <w:rPr>
          <w:rFonts w:ascii="Traditional Arabic" w:hAnsi="Traditional Arabic" w:cs="Traditional Arabic"/>
          <w:sz w:val="36"/>
          <w:szCs w:val="36"/>
          <w:rtl/>
          <w:lang w:bidi="ar-DZ"/>
        </w:rPr>
        <w:t>، ثم عمد إلى</w:t>
      </w:r>
      <w:r w:rsidRPr="00985677">
        <w:rPr>
          <w:rFonts w:ascii="Traditional Arabic" w:hAnsi="Traditional Arabic" w:cs="Traditional Arabic"/>
          <w:b/>
          <w:bCs/>
          <w:sz w:val="36"/>
          <w:szCs w:val="36"/>
          <w:rtl/>
          <w:lang w:bidi="ar-DZ"/>
        </w:rPr>
        <w:t xml:space="preserve"> وهران</w:t>
      </w:r>
      <w:r w:rsidRPr="00985677">
        <w:rPr>
          <w:rFonts w:ascii="Traditional Arabic" w:hAnsi="Traditional Arabic" w:cs="Traditional Arabic"/>
          <w:sz w:val="36"/>
          <w:szCs w:val="36"/>
          <w:rtl/>
          <w:lang w:bidi="ar-DZ"/>
        </w:rPr>
        <w:t xml:space="preserve"> فافتتحها ومن ثم توجه إلى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فأقام عليها يومين، ففر الأمير إلى العباد</w:t>
      </w:r>
      <w:r w:rsidRPr="00985677">
        <w:rPr>
          <w:rFonts w:ascii="Traditional Arabic" w:hAnsi="Traditional Arabic" w:cs="Traditional Arabic"/>
          <w:sz w:val="36"/>
          <w:szCs w:val="36"/>
          <w:vertAlign w:val="superscript"/>
          <w:rtl/>
          <w:lang w:bidi="ar-DZ"/>
        </w:rPr>
        <w:footnoteReference w:id="23"/>
      </w:r>
      <w:r w:rsidRPr="00985677">
        <w:rPr>
          <w:rFonts w:ascii="Traditional Arabic" w:hAnsi="Traditional Arabic" w:cs="Traditional Arabic"/>
          <w:sz w:val="36"/>
          <w:szCs w:val="36"/>
          <w:rtl/>
          <w:lang w:bidi="ar-DZ"/>
        </w:rPr>
        <w:t xml:space="preserve"> واستحضر بقبر الولي القطب الغوث شيخ الشيوخ أبي مدين شعيب بن الحسين الأنصاري</w:t>
      </w:r>
      <w:r w:rsidRPr="00985677">
        <w:rPr>
          <w:rFonts w:ascii="Traditional Arabic" w:hAnsi="Traditional Arabic" w:cs="Traditional Arabic"/>
          <w:sz w:val="36"/>
          <w:szCs w:val="36"/>
          <w:vertAlign w:val="superscript"/>
          <w:rtl/>
          <w:lang w:bidi="ar-DZ"/>
        </w:rPr>
        <w:footnoteReference w:id="24"/>
      </w:r>
      <w:r w:rsidRPr="00985677">
        <w:rPr>
          <w:rFonts w:ascii="Traditional Arabic" w:hAnsi="Traditional Arabic" w:cs="Traditional Arabic"/>
          <w:sz w:val="36"/>
          <w:szCs w:val="36"/>
          <w:rtl/>
          <w:lang w:bidi="ar-DZ"/>
        </w:rPr>
        <w:t>، وبعد ذلك أبعد إلى الأندلس حيث سعى هناك إلى تكوين جيش عاد به إلى</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فحاصرها لمدة أسبوعين لكنه لم يتمكن من فتحها فقتل في معركة وقعت بينه وبين جيش المتوكل في أوت 1463م.</w:t>
      </w:r>
      <w:r w:rsidRPr="00985677">
        <w:rPr>
          <w:rFonts w:ascii="Traditional Arabic" w:hAnsi="Traditional Arabic" w:cs="Traditional Arabic"/>
          <w:sz w:val="36"/>
          <w:szCs w:val="36"/>
          <w:vertAlign w:val="superscript"/>
          <w:rtl/>
          <w:lang w:bidi="ar-DZ"/>
        </w:rPr>
        <w:footnoteReference w:id="25"/>
      </w:r>
    </w:p>
    <w:p w:rsidR="00C83FF7" w:rsidRPr="00985677" w:rsidRDefault="00C1394D" w:rsidP="00985677">
      <w:pPr>
        <w:pStyle w:val="Titre3"/>
        <w:spacing w:line="276" w:lineRule="auto"/>
        <w:rPr>
          <w:rFonts w:ascii="Traditional Arabic" w:hAnsi="Traditional Arabic" w:cs="Traditional Arabic"/>
          <w:sz w:val="36"/>
          <w:szCs w:val="36"/>
          <w:rtl/>
        </w:rPr>
      </w:pPr>
      <w:bookmarkStart w:id="7" w:name="_Toc518364824"/>
      <w:r w:rsidRPr="00985677">
        <w:rPr>
          <w:rFonts w:ascii="Traditional Arabic" w:hAnsi="Traditional Arabic" w:cs="Traditional Arabic"/>
          <w:sz w:val="36"/>
          <w:szCs w:val="36"/>
          <w:rtl/>
        </w:rPr>
        <w:t xml:space="preserve">- </w:t>
      </w:r>
      <w:r w:rsidR="00C83FF7" w:rsidRPr="00985677">
        <w:rPr>
          <w:rFonts w:ascii="Traditional Arabic" w:hAnsi="Traditional Arabic" w:cs="Traditional Arabic"/>
          <w:sz w:val="36"/>
          <w:szCs w:val="36"/>
          <w:rtl/>
        </w:rPr>
        <w:t>الجوسسة الاسبانية على منطقة تلمسان:</w:t>
      </w:r>
      <w:bookmarkEnd w:id="7"/>
      <w:r w:rsidR="00C83FF7" w:rsidRPr="00985677">
        <w:rPr>
          <w:rFonts w:ascii="Traditional Arabic" w:hAnsi="Traditional Arabic" w:cs="Traditional Arabic"/>
          <w:sz w:val="36"/>
          <w:szCs w:val="36"/>
          <w:rtl/>
        </w:rPr>
        <w:t xml:space="preserve"> </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فلقد كانت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تعاني من ضعف داخلي خطير بسبب النزاع الداخلي بين أمرائها على كرسي الحكم، وقد شجع ذلك الإسبان على تطبيق مخطط فعلي للنيل من دولة أو بالأحرى مملكة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منها ما يسمى بالجوسسة</w:t>
      </w:r>
      <w:r w:rsidRPr="00985677">
        <w:rPr>
          <w:rFonts w:ascii="Traditional Arabic" w:hAnsi="Traditional Arabic" w:cs="Traditional Arabic"/>
          <w:sz w:val="36"/>
          <w:szCs w:val="36"/>
          <w:vertAlign w:val="superscript"/>
          <w:rtl/>
          <w:lang w:bidi="ar-DZ"/>
        </w:rPr>
        <w:footnoteReference w:id="26"/>
      </w:r>
      <w:r w:rsidRPr="00985677">
        <w:rPr>
          <w:rFonts w:ascii="Traditional Arabic" w:hAnsi="Traditional Arabic" w:cs="Traditional Arabic"/>
          <w:sz w:val="36"/>
          <w:szCs w:val="36"/>
          <w:rtl/>
          <w:lang w:bidi="ar-DZ"/>
        </w:rPr>
        <w:t>، فبدأت هذه الأعمال على المنطقة الغربية للجزائر عقب سقوط مملكة غرناطة إذ عينت الملكة</w:t>
      </w:r>
      <w:r w:rsidRPr="00985677">
        <w:rPr>
          <w:rFonts w:ascii="Traditional Arabic" w:hAnsi="Traditional Arabic" w:cs="Traditional Arabic"/>
          <w:b/>
          <w:bCs/>
          <w:sz w:val="36"/>
          <w:szCs w:val="36"/>
          <w:rtl/>
          <w:lang w:bidi="ar-DZ"/>
        </w:rPr>
        <w:t xml:space="preserve"> إيزابيلا لورينتو "</w:t>
      </w:r>
      <w:r w:rsidRPr="00985677">
        <w:rPr>
          <w:rFonts w:ascii="Traditional Arabic" w:hAnsi="Traditional Arabic" w:cs="Traditional Arabic"/>
          <w:b/>
          <w:bCs/>
          <w:sz w:val="36"/>
          <w:szCs w:val="36"/>
          <w:lang w:bidi="ar-DZ"/>
        </w:rPr>
        <w:t>Lorenzo de podilla</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حاكم مدينة القلعة في مهمة سرية تجسسية تمثلت في استطلاع أحوال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في ذلك بصورة رجل متنكر على شاكلة تاجر واستقر بها مدة من الزمن تبلغ حوالي سنة كاملة فجمع خلال هذه الفترة أكبر قدر من المعلومات والمعطيات للقيام بالغزو الذي كان بصدد التحضير والتجهيز له وقد جاء في تقريره ما يلي:" أن كل البلاد في حالة يبدوا أن الله أراد أن يمنحها لأصحاب الجلالة".</w:t>
      </w:r>
      <w:r w:rsidRPr="00985677">
        <w:rPr>
          <w:rFonts w:ascii="Traditional Arabic" w:hAnsi="Traditional Arabic" w:cs="Traditional Arabic"/>
          <w:sz w:val="36"/>
          <w:szCs w:val="36"/>
          <w:vertAlign w:val="superscript"/>
          <w:rtl/>
          <w:lang w:bidi="ar-DZ"/>
        </w:rPr>
        <w:footnoteReference w:id="27"/>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غير أن نصيب تلك المهمة الاستطلاعية لم يكن على قدر كافي من المعلومات لبدء عملية الاحتلال ففي تلك الأثناء تحديدا برز تاجر إيطالي على علم تام بمجمل الساحل نظرا لتحركاته وتعاطيه للحركة التجارية والذي يدعى " </w:t>
      </w:r>
      <w:r w:rsidRPr="00985677">
        <w:rPr>
          <w:rFonts w:ascii="Traditional Arabic" w:hAnsi="Traditional Arabic" w:cs="Traditional Arabic"/>
          <w:b/>
          <w:bCs/>
          <w:sz w:val="36"/>
          <w:szCs w:val="36"/>
          <w:rtl/>
          <w:lang w:bidi="ar-DZ"/>
        </w:rPr>
        <w:t>جيروم فيانلي"</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lang w:bidi="ar-DZ"/>
        </w:rPr>
        <w:t>geronimovienelli</w:t>
      </w:r>
      <w:r w:rsidRPr="00985677">
        <w:rPr>
          <w:rFonts w:ascii="Traditional Arabic" w:hAnsi="Traditional Arabic" w:cs="Traditional Arabic"/>
          <w:sz w:val="36"/>
          <w:szCs w:val="36"/>
          <w:rtl/>
          <w:lang w:bidi="ar-DZ"/>
        </w:rPr>
        <w:t>" هذا الأخير الذي كان عارفا بكل صغيرة وكبيرة بسواحلها الواسعة، حتى أنه كان على علم واسع بحب الملكة ايزابيلا للأحجار الكريمة إذ وفي طريق عودته من إفريقيا قدم لها صليب ذهبي غني بالأحجار الكريمة وبعد ذلك</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التقى كذلك "بخمينيس" وقدم له كذلك ألماسة وبما أن "</w:t>
      </w:r>
      <w:r w:rsidRPr="00985677">
        <w:rPr>
          <w:rFonts w:ascii="Traditional Arabic" w:hAnsi="Traditional Arabic" w:cs="Traditional Arabic"/>
          <w:b/>
          <w:bCs/>
          <w:sz w:val="36"/>
          <w:szCs w:val="36"/>
          <w:rtl/>
          <w:lang w:bidi="ar-DZ"/>
        </w:rPr>
        <w:t>فيانلي"</w:t>
      </w:r>
      <w:r w:rsidRPr="00985677">
        <w:rPr>
          <w:rFonts w:ascii="Traditional Arabic" w:hAnsi="Traditional Arabic" w:cs="Traditional Arabic"/>
          <w:sz w:val="36"/>
          <w:szCs w:val="36"/>
          <w:rtl/>
          <w:lang w:bidi="ar-DZ"/>
        </w:rPr>
        <w:t xml:space="preserve"> كان بعلم بأن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xml:space="preserve"> كان بصدد تنظيم حملة ضد إفريقيا فنصحه باختيار المرسى الكبير نظرا لأهمية الموقع الاستراتيجية، وفي سنة 1994م أرسل "فرديناد" جاسوسا آخر يدعى "فيرناندو دي زافرا "</w:t>
      </w:r>
      <w:r w:rsidRPr="00985677">
        <w:rPr>
          <w:rFonts w:ascii="Traditional Arabic" w:hAnsi="Traditional Arabic" w:cs="Traditional Arabic"/>
          <w:sz w:val="36"/>
          <w:szCs w:val="36"/>
          <w:lang w:bidi="ar-DZ"/>
        </w:rPr>
        <w:t>fernando de zafra</w:t>
      </w:r>
      <w:r w:rsidRPr="00985677">
        <w:rPr>
          <w:rFonts w:ascii="Traditional Arabic" w:hAnsi="Traditional Arabic" w:cs="Traditional Arabic"/>
          <w:sz w:val="36"/>
          <w:szCs w:val="36"/>
          <w:rtl/>
          <w:lang w:bidi="ar-DZ"/>
        </w:rPr>
        <w:t>" الذي كان كاتبا للملكيين الكاثوليكيين وفي نهاية مهمته أرسل هذا الجاسوس تقريرا إلى سيده يبلغه فيه عن حالة الفوضى السياسية والاضطرابات التي كانت تتخبط فيها المملكة</w:t>
      </w:r>
      <w:r w:rsidRPr="00985677">
        <w:rPr>
          <w:rFonts w:ascii="Traditional Arabic" w:hAnsi="Traditional Arabic" w:cs="Traditional Arabic"/>
          <w:sz w:val="36"/>
          <w:szCs w:val="36"/>
          <w:vertAlign w:val="superscript"/>
          <w:rtl/>
          <w:lang w:bidi="ar-DZ"/>
        </w:rPr>
        <w:footnoteReference w:id="28"/>
      </w:r>
      <w:r w:rsidRPr="00985677">
        <w:rPr>
          <w:rFonts w:ascii="Traditional Arabic" w:hAnsi="Traditional Arabic" w:cs="Traditional Arabic"/>
          <w:sz w:val="36"/>
          <w:szCs w:val="36"/>
          <w:rtl/>
          <w:lang w:bidi="ar-DZ"/>
        </w:rPr>
        <w:t xml:space="preserve">، ومن هذا المنطلق استغلت الملكة "إيزابيلا" هذه المعلومات وقررت تنفيذ مشروع الغزو لمملكة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فأعدت جيشا بلغ عدده 12000 جندي ترأسه "دي تينديا "</w:t>
      </w:r>
      <w:r w:rsidRPr="00985677">
        <w:rPr>
          <w:rFonts w:ascii="Traditional Arabic" w:hAnsi="Traditional Arabic" w:cs="Traditional Arabic"/>
          <w:sz w:val="36"/>
          <w:szCs w:val="36"/>
          <w:lang w:bidi="ar-DZ"/>
        </w:rPr>
        <w:t>de tendilla</w:t>
      </w:r>
      <w:r w:rsidRPr="00985677">
        <w:rPr>
          <w:rFonts w:ascii="Traditional Arabic" w:hAnsi="Traditional Arabic" w:cs="Traditional Arabic"/>
          <w:sz w:val="36"/>
          <w:szCs w:val="36"/>
          <w:rtl/>
          <w:lang w:bidi="ar-DZ"/>
        </w:rPr>
        <w:t>" الحاكم السابق لغرناطة غير أن موتها في سنة 1504م عطل تماما تنفيذ مخططها وتركت ذلك ضمن وصيتها</w:t>
      </w:r>
      <w:r w:rsidRPr="00985677">
        <w:rPr>
          <w:rFonts w:ascii="Traditional Arabic" w:hAnsi="Traditional Arabic" w:cs="Traditional Arabic"/>
          <w:sz w:val="36"/>
          <w:szCs w:val="36"/>
          <w:vertAlign w:val="superscript"/>
          <w:rtl/>
          <w:lang w:bidi="ar-DZ"/>
        </w:rPr>
        <w:footnoteReference w:id="29"/>
      </w:r>
      <w:r w:rsidRPr="00985677">
        <w:rPr>
          <w:rFonts w:ascii="Traditional Arabic" w:hAnsi="Traditional Arabic" w:cs="Traditional Arabic"/>
          <w:sz w:val="36"/>
          <w:szCs w:val="36"/>
          <w:rtl/>
          <w:lang w:bidi="ar-DZ"/>
        </w:rPr>
        <w:t xml:space="preserve"> والتي تكفل بتنفيذها زوجها الملك "فرديناد" والكاردينال "خمينيس" فتمكن اﻹسبان من ذلك باحتلال المرسى الكبير و</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وفرض هيمنتهم على المدن الأخرى بفضل المعاهدات.</w:t>
      </w:r>
      <w:r w:rsidRPr="00985677">
        <w:rPr>
          <w:rFonts w:ascii="Traditional Arabic" w:hAnsi="Traditional Arabic" w:cs="Traditional Arabic"/>
          <w:sz w:val="36"/>
          <w:szCs w:val="36"/>
          <w:vertAlign w:val="superscript"/>
          <w:rtl/>
          <w:lang w:bidi="ar-DZ"/>
        </w:rPr>
        <w:footnoteReference w:id="30"/>
      </w:r>
    </w:p>
    <w:p w:rsidR="00C83FF7" w:rsidRPr="00985677" w:rsidRDefault="00C1394D" w:rsidP="00985677">
      <w:pPr>
        <w:pStyle w:val="Titre3"/>
        <w:spacing w:line="276" w:lineRule="auto"/>
        <w:rPr>
          <w:rFonts w:ascii="Traditional Arabic" w:hAnsi="Traditional Arabic" w:cs="Traditional Arabic"/>
          <w:sz w:val="36"/>
          <w:szCs w:val="36"/>
        </w:rPr>
      </w:pPr>
      <w:bookmarkStart w:id="8" w:name="_Toc518364825"/>
      <w:r w:rsidRPr="00985677">
        <w:rPr>
          <w:rFonts w:ascii="Traditional Arabic" w:hAnsi="Traditional Arabic" w:cs="Traditional Arabic"/>
          <w:sz w:val="36"/>
          <w:szCs w:val="36"/>
          <w:rtl/>
        </w:rPr>
        <w:t xml:space="preserve">- </w:t>
      </w:r>
      <w:r w:rsidR="00C83FF7" w:rsidRPr="00985677">
        <w:rPr>
          <w:rFonts w:ascii="Traditional Arabic" w:hAnsi="Traditional Arabic" w:cs="Traditional Arabic"/>
          <w:sz w:val="36"/>
          <w:szCs w:val="36"/>
          <w:rtl/>
        </w:rPr>
        <w:t>علاقة تلمسان الأندلس:</w:t>
      </w:r>
      <w:bookmarkEnd w:id="8"/>
      <w:r w:rsidR="00C83FF7" w:rsidRPr="00985677">
        <w:rPr>
          <w:rFonts w:ascii="Traditional Arabic" w:hAnsi="Traditional Arabic" w:cs="Traditional Arabic"/>
          <w:vanish/>
          <w:sz w:val="36"/>
          <w:szCs w:val="36"/>
          <w:rtl/>
        </w:rPr>
        <w:t>حمدأحمد</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ومن بين جميع مدن الغرب الجزائري تعد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الأقل تعرضا للهجرة الإسبانية غير أن الهجرة في القرن التاسع عشر اقتصرت على منطقة المالح وكذا بني صاف، إذ كان لتلمسان تبادل متنوع مع إسبانيا، وقد ظلت تلمسان مرتبطة بالأندلس لمدة طويلة وقد نتج عن ذلك تقاسم مشترك بين سكان العاصمتين في تقاليد اللباس وفن الطبخ ولفة الحديث وقد ازداد أثر الأندلس في القرن 12 عندما قاد الملوك المسيحيون إعادة الفتح وانتهت على يد الملوك الكاثوليكيين وهذا ما أدى إلى عودة السكان الأمازيغ إلى إفريقيا الشمالية وقد أحضروا بذلك معهم معارفهم الأندلسية كالموسيقى والشعر والأدب والفن وهذا ما ساعد مدينة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على الارتفاع إلى العاصمة بمساجدها ومدارسها وتجارتها وقصورها.</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بلغت الإمبراطورية العثمانية قمتها في القرن 16م فكانت تتنافس مع الامبراطورية الإسبانية، إذ فرض العثمانيون قوتهم في حوض البحر الأبيض المتوسط واستولوا شيئا فشيئا على جزره، فكانت هناك إمبراطوريتان إمبراطورية عثمانية مسلمة، وأخرى إسبانية مسيحية وقد كانت كل واحدة منهما تريد أن تفرض سيطرتها وهيمنتها وتنشر حكمها، وقد تم دخول الجماعات العسكرية الإسبانية بعض مدن البحر المتوسط تحت أوامر ألكوديتي "</w:t>
      </w:r>
      <w:r w:rsidRPr="00985677">
        <w:rPr>
          <w:rFonts w:ascii="Traditional Arabic" w:hAnsi="Traditional Arabic" w:cs="Traditional Arabic"/>
          <w:sz w:val="36"/>
          <w:szCs w:val="36"/>
          <w:lang w:bidi="ar-DZ"/>
        </w:rPr>
        <w:t>comte d’alcandété</w:t>
      </w:r>
      <w:r w:rsidRPr="00985677">
        <w:rPr>
          <w:rFonts w:ascii="Traditional Arabic" w:hAnsi="Traditional Arabic" w:cs="Traditional Arabic"/>
          <w:sz w:val="36"/>
          <w:szCs w:val="36"/>
          <w:rtl/>
          <w:lang w:bidi="ar-DZ"/>
        </w:rPr>
        <w:t>" فحطموا البلاد، وقتلوا البلاد والعباد والسكان فبقيت تلمسان محطمة ولابأس أن نستعرض دعم الدولة العثمانية في حروبها الدفاعية أو الهجومية ونذكر منها على سبيل المثال مشاركة الأسطول الجزائري في حرب ليبانت عام 1571م، وكذلك المشاركة في طرد "</w:t>
      </w:r>
      <w:r w:rsidRPr="00985677">
        <w:rPr>
          <w:rFonts w:ascii="Traditional Arabic" w:hAnsi="Traditional Arabic" w:cs="Traditional Arabic"/>
          <w:b/>
          <w:bCs/>
          <w:sz w:val="36"/>
          <w:szCs w:val="36"/>
          <w:rtl/>
          <w:lang w:bidi="ar-DZ"/>
        </w:rPr>
        <w:t>نابليون"</w:t>
      </w:r>
      <w:r w:rsidRPr="00985677">
        <w:rPr>
          <w:rFonts w:ascii="Traditional Arabic" w:hAnsi="Traditional Arabic" w:cs="Traditional Arabic"/>
          <w:sz w:val="36"/>
          <w:szCs w:val="36"/>
          <w:rtl/>
          <w:lang w:bidi="ar-DZ"/>
        </w:rPr>
        <w:t xml:space="preserve"> من مصر عام 1801م، ومنها أيضا معركة نافرين في اليونان عام 1827م والذي كان كارثة كبيرة على الأسطول الجزائري.</w:t>
      </w:r>
      <w:r w:rsidRPr="00985677">
        <w:rPr>
          <w:rFonts w:ascii="Traditional Arabic" w:hAnsi="Traditional Arabic" w:cs="Traditional Arabic"/>
          <w:sz w:val="36"/>
          <w:szCs w:val="36"/>
          <w:vertAlign w:val="superscript"/>
          <w:rtl/>
          <w:lang w:bidi="ar-DZ"/>
        </w:rPr>
        <w:footnoteReference w:id="31"/>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فيعرف الجميع أنه منذ القرن الرابع عشر الميلادي بدأ الضعف والانحطاط يدب في العالم الإسلامي، شأنه في ذلك شأن الحاضرات كلها، وفي بلاد الجزائر خاصة بدأت بدايات الضعف مع سقوط الدولة الموحدية وذلك بعد انهزامها في معركة العقاب في اسبانيا عام 1212 مما أدى إلى بدايات السقوط، ثم تبعها بعد ذلك سقوط الأندلس كلها فلم يكتفي الإسبان بطرد المسلمين من الأندلس واضطهادهم بل عملوا من أجل السيطرة على كل بلاد المغرب فاحتلت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وخاصة المرسى الكبير كما احتلت بجاية وجيجل، كما خططوا للاستيلاء على تلمسان وجعلها كقاعدة لاحتلال بلاد المغرب الكبير كله عن طريق البر والبحر.</w:t>
      </w:r>
      <w:r w:rsidRPr="00985677">
        <w:rPr>
          <w:rFonts w:ascii="Traditional Arabic" w:hAnsi="Traditional Arabic" w:cs="Traditional Arabic"/>
          <w:sz w:val="36"/>
          <w:szCs w:val="36"/>
          <w:vertAlign w:val="superscript"/>
          <w:rtl/>
          <w:lang w:bidi="ar-DZ"/>
        </w:rPr>
        <w:footnoteReference w:id="3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طلب سكان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تدخل الأتراك لمساعدتهم في الدفاع عن بلادهم ضد الغزو الإسباني وبعد أن وقعت جيجل والجزائر العاصمة وتنس تحت سيطرتهم، فأمام هذا الوضع الخطير الذي كان يهدد الجزائريين في دينهم ووطنهم استنجد سكان مدينة بجاية بالإخوة عروج وخير الدين لمساعدتهم على طرد الإسبان من أرضهم فتكفل هذان البحاران بالهجوم من البحر في الوقت الذي تكفل فيه الجزائريين بالهجوم من البر، وتمكنوا من طرد الإسبان من بجاية ثم من جيجل، وطالب أعيان الجزائر عام 1517 بإلحاق الجزائر بالباب العالي في الدولة العثمانية</w:t>
      </w:r>
      <w:r w:rsidRPr="00985677">
        <w:rPr>
          <w:rFonts w:ascii="Traditional Arabic" w:hAnsi="Traditional Arabic" w:cs="Traditional Arabic"/>
          <w:sz w:val="36"/>
          <w:szCs w:val="36"/>
          <w:vertAlign w:val="superscript"/>
          <w:rtl/>
          <w:lang w:bidi="ar-DZ"/>
        </w:rPr>
        <w:footnoteReference w:id="33"/>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فلم ير هؤلاء أي حرج في ذلك مادام أنهم تابعون لما يمكن أن يسمى فيما بعد بالخلافة الإسلامية العثمانية بالإضافة إلى أن الجزائر كانت تعيش ضعفا كبيرا حيث سادت فيها الفوضى والتفكك مما جعلها عرضة للسقوط أمام المغول الإسباني الذي كانت تحركه الأطماع والرغبة في الانتقام من المسلمين في بلاد المغرب بل وبالعكس يمكننا القول بأن العثمانيين قد أنقدوا بلاد المغرب عامة والجزائر خاصة من خطر كبير محدق بهم، وبعد أن وقعت جيجل والجزائر العاصمة وتنس تحت سيطرت الإسبان كما ذكرنا سابقا توجه "بابا عروج" إلى تلمسان حيث كان السلطان الزياني أبو حمو الثالث قد أخذ السلطة من أخيه أبي زيان ووضعه في السجن وبعد إصرار أسياد تلمسان وأعيانها لإعادة أبي زيان إلى الملك فانتصر بابا عروج على أبو حمو الثالث وفر هذا الأخير إلى فاس ثم إلى وهران.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فدخل بابا عروج مدينة</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سنة 1517م واستولى على الملك فيها وقتل أبي زيان بعد أن أطلق سراحه وجميع الأفراد الذين ينتسبون إلى العائلة الملكية وبعد تثبيت سلطته في المدينة وتحصينها من الأعداء تحالف مع سلطان فاس.</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فحكم "بابا عروج" تلمسان تقريبا لمدة سنة وعندما علم بأن أعضاء بنو زيان والإسبانيين ينظمون مواجهة ضد تلمسان طلب المساعدة من خير الدين ولكن الجيش الإسباني كان قويا تحت القائد "</w:t>
      </w:r>
      <w:r w:rsidRPr="00985677">
        <w:rPr>
          <w:rFonts w:ascii="Traditional Arabic" w:hAnsi="Traditional Arabic" w:cs="Traditional Arabic"/>
          <w:b/>
          <w:bCs/>
          <w:sz w:val="36"/>
          <w:szCs w:val="36"/>
          <w:rtl/>
          <w:lang w:bidi="ar-DZ"/>
        </w:rPr>
        <w:t>مارتين أرجون"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lang w:bidi="ar-DZ"/>
        </w:rPr>
        <w:t>martin arjoto</w:t>
      </w:r>
      <w:r w:rsidRPr="00985677">
        <w:rPr>
          <w:rFonts w:ascii="Traditional Arabic" w:hAnsi="Traditional Arabic" w:cs="Traditional Arabic"/>
          <w:sz w:val="36"/>
          <w:szCs w:val="36"/>
          <w:rtl/>
          <w:lang w:bidi="ar-DZ"/>
        </w:rPr>
        <w:t xml:space="preserve">" فحطم الجيش التركي وانهزم عليه ولكن بابا عروج لم يستسلم وبقي يقاوم لمدة ستة أشهر في تلمسان، ولكن هجم عليه الجيش الإسباني حتى أرهق وقتل في الأخير سنة 1718م وأخذ الإسبانيين مكان أبو حمو مقابل 12 حصان والذهب، وقد عرفت مدينة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تطورا هائلا في حركة العمران والتمدن قبل دخول الأتراك، فظهر عنصر بشري جديد نتيجة التزاوج بين الأتراك والجزائريين والذي يدعى "كولوغولي" فبدأ العثمانيون يسيطرون على تلمسان بتمركز القوات العسكرية، فكل التطور الذي عرفته البلاد تحت سلطة الزيانيين تحول إلى انحطاط المدينة وشعور أهلها بالظلم وهذا ما دفع بعضهم إلى الهجرة، ومن هنا فبعد أن قتل "بابا عروج" وزالت السلطة العثمانية، كانت الوضعية متميزة بالفوضى بالنسبة للمسلمين ففي منطقة وهران انقضت القبائل على جماعات الجند التركية وحاول السلطان المغربي فرض سلطته عليهم، وبذاك أراد العميد </w:t>
      </w:r>
      <w:r w:rsidRPr="00985677">
        <w:rPr>
          <w:rFonts w:ascii="Traditional Arabic" w:hAnsi="Traditional Arabic" w:cs="Traditional Arabic"/>
          <w:b/>
          <w:bCs/>
          <w:sz w:val="36"/>
          <w:szCs w:val="36"/>
          <w:rtl/>
          <w:lang w:bidi="ar-DZ"/>
        </w:rPr>
        <w:t>"كلوزال"</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clauzel</w:t>
      </w:r>
      <w:r w:rsidRPr="00985677">
        <w:rPr>
          <w:rFonts w:ascii="Traditional Arabic" w:hAnsi="Traditional Arabic" w:cs="Traditional Arabic"/>
          <w:sz w:val="36"/>
          <w:szCs w:val="36"/>
          <w:rtl/>
          <w:lang w:bidi="ar-DZ"/>
        </w:rPr>
        <w:t>" أن يسيطر على الوضع باستخدام القادة المسلمين.</w:t>
      </w:r>
      <w:r w:rsidRPr="00985677">
        <w:rPr>
          <w:rFonts w:ascii="Traditional Arabic" w:hAnsi="Traditional Arabic" w:cs="Traditional Arabic"/>
          <w:sz w:val="36"/>
          <w:szCs w:val="36"/>
          <w:vertAlign w:val="superscript"/>
          <w:rtl/>
          <w:lang w:bidi="ar-DZ"/>
        </w:rPr>
        <w:footnoteReference w:id="34"/>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وبهذا الشكل كله أصبحت الجزائر جزء من الدولة العثمانية، لكن بعد فترة من الزمن أصبحت مستقلة نوعا ما، ولم تعد مرتبطة بهذه الدولة إلا اسميا بقراءة خطبة الجمعة للخليفة العثماني والقيام بمساعدة الدولة العثمانية في إطار التضامن الإسلامي آنذاك.</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وبطبيعة الحال ونظرا لأن الخطر على الجزائر كان دائما يأتي من البحر وحكام الجزائر فكان من الطبيعي أن تنشأ بحرية جزائرية قوية والتي يمكننا أن نحدد أهدافها على النحو الآتي:</w:t>
      </w:r>
    </w:p>
    <w:p w:rsidR="00C83FF7" w:rsidRPr="00985677" w:rsidRDefault="00C83FF7" w:rsidP="00985677">
      <w:pPr>
        <w:pStyle w:val="Titre5"/>
        <w:tabs>
          <w:tab w:val="right" w:pos="140"/>
        </w:tabs>
        <w:spacing w:line="276" w:lineRule="auto"/>
        <w:ind w:firstLine="567"/>
        <w:rPr>
          <w:rFonts w:ascii="Traditional Arabic" w:hAnsi="Traditional Arabic" w:cs="Traditional Arabic"/>
          <w:sz w:val="36"/>
          <w:szCs w:val="36"/>
        </w:rPr>
      </w:pPr>
      <w:r w:rsidRPr="00985677">
        <w:rPr>
          <w:rFonts w:ascii="Traditional Arabic" w:hAnsi="Traditional Arabic" w:cs="Traditional Arabic"/>
          <w:sz w:val="36"/>
          <w:szCs w:val="36"/>
          <w:rtl/>
        </w:rPr>
        <w:t xml:space="preserve"> صد العدوان ومحاولات الغزو الآتية من شمال المتوسط:</w:t>
      </w:r>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إذ تمكنت هذه البحرية من صد عدة حملات تعرضت لها الجزائر طيلة العهد العثماني ومنها حملة</w:t>
      </w:r>
      <w:r w:rsidRPr="00985677">
        <w:rPr>
          <w:rFonts w:ascii="Traditional Arabic" w:hAnsi="Traditional Arabic" w:cs="Traditional Arabic"/>
          <w:b/>
          <w:bCs/>
          <w:sz w:val="36"/>
          <w:szCs w:val="36"/>
          <w:rtl/>
          <w:lang w:bidi="ar-DZ"/>
        </w:rPr>
        <w:t xml:space="preserve"> شارلكان</w:t>
      </w:r>
      <w:r w:rsidRPr="00985677">
        <w:rPr>
          <w:rFonts w:ascii="Traditional Arabic" w:hAnsi="Traditional Arabic" w:cs="Traditional Arabic"/>
          <w:sz w:val="36"/>
          <w:szCs w:val="36"/>
          <w:rtl/>
          <w:lang w:bidi="ar-DZ"/>
        </w:rPr>
        <w:t xml:space="preserve"> عام 1541م التي باءت بالفشل التام وقد قرر على إثرها شارلكان عدم إعادة تكرار أي حملة على الجزائر، ولكنهم عادة ما قسروا هزيمتهم بأنها بسبب العواصف التي ضربت الأسطول الإسباني، كما نذكر أيضا من هذه الحملات حملة أكسموت عام 1816م والذي كان كارثة على الأسطول الجزائري حيث أحرق جزء كبير منه في الميناء وكذا الحملة الانجليزية والهولندية عام 1824م وفي هذا الصدد يقول: مولود قاسم تابت بلقاسم بأن الجزائر قد عرفت طيلة العهد العثماني عشر غارات فرنسية في عهد "لويس الرابع عشر" وشنت اسبانيا عشر غارات أيضا وانجلترا سبع غارات.</w:t>
      </w:r>
      <w:r w:rsidRPr="00985677">
        <w:rPr>
          <w:rFonts w:ascii="Traditional Arabic" w:hAnsi="Traditional Arabic" w:cs="Traditional Arabic"/>
          <w:sz w:val="36"/>
          <w:szCs w:val="36"/>
          <w:vertAlign w:val="superscript"/>
          <w:rtl/>
          <w:lang w:bidi="ar-DZ"/>
        </w:rPr>
        <w:footnoteReference w:id="35"/>
      </w:r>
    </w:p>
    <w:p w:rsidR="00C83FF7" w:rsidRPr="00985677" w:rsidRDefault="00C83FF7" w:rsidP="00985677">
      <w:pPr>
        <w:pStyle w:val="Titre5"/>
        <w:tabs>
          <w:tab w:val="right" w:pos="140"/>
        </w:tabs>
        <w:spacing w:line="276" w:lineRule="auto"/>
        <w:ind w:firstLine="567"/>
        <w:rPr>
          <w:rFonts w:ascii="Traditional Arabic" w:hAnsi="Traditional Arabic" w:cs="Traditional Arabic"/>
          <w:sz w:val="36"/>
          <w:szCs w:val="36"/>
        </w:rPr>
      </w:pPr>
      <w:r w:rsidRPr="00985677">
        <w:rPr>
          <w:rFonts w:ascii="Traditional Arabic" w:hAnsi="Traditional Arabic" w:cs="Traditional Arabic"/>
          <w:sz w:val="36"/>
          <w:szCs w:val="36"/>
          <w:rtl/>
        </w:rPr>
        <w:t>ردع بلدان شمال المتوسط:</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امتلاك أسطول بحري قوي وشن حملات بحرية على سواحل البلدان المعادية هي إحدى الوسائل الردعية ضد كل من يفكر في تهديد أمن الجزائر ودفع هذه البلدان المعادية إلى التفكير ألف مرة قبل الإقدام على أي مغامرة غير مأمونة العواقب.</w:t>
      </w:r>
    </w:p>
    <w:p w:rsidR="00C83FF7" w:rsidRPr="00985677" w:rsidRDefault="00C83FF7" w:rsidP="00985677">
      <w:pPr>
        <w:pStyle w:val="Titre5"/>
        <w:tabs>
          <w:tab w:val="right" w:pos="140"/>
        </w:tabs>
        <w:spacing w:line="276" w:lineRule="auto"/>
        <w:ind w:firstLine="567"/>
        <w:rPr>
          <w:rFonts w:ascii="Traditional Arabic" w:hAnsi="Traditional Arabic" w:cs="Traditional Arabic"/>
          <w:sz w:val="36"/>
          <w:szCs w:val="36"/>
        </w:rPr>
      </w:pPr>
      <w:r w:rsidRPr="00985677">
        <w:rPr>
          <w:rFonts w:ascii="Traditional Arabic" w:hAnsi="Traditional Arabic" w:cs="Traditional Arabic"/>
          <w:sz w:val="36"/>
          <w:szCs w:val="36"/>
          <w:rtl/>
        </w:rPr>
        <w:t>خدمة الاقتصاد الجزائري:</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فقد كان البحر مصدر رئيسي للاقتصاد الجزائري إذ هو الذي يدر على الجزائر أموالا كبيرة من جراء ما تسميه أوروبا بالقرصنة البحرية، لكنه في الحقيقة أن البحر الأبيض المتوسط قد عرف الكثير من القرصان خاصة الأوروبيين، وبالتالي فقد كانت البحرية الجزائرية بحكم قوتها وسيادتها على البحر الأبيض المتوسط تقوم بمهمة حماية أمن السفن من هؤلاء القرصان مقابل دفع إتاوات للجزائر وهذا ما سماه الأوروبيين فيما بعد بالقرصنة واتهموا الجزائر به في مؤتمر فيينا عام 1815م وقد اتخذ كمبرر لاحتلال الجزائر بعد ما دب الضعف فيها واختل التوازن.</w:t>
      </w:r>
    </w:p>
    <w:p w:rsidR="00C83FF7" w:rsidRPr="00985677" w:rsidRDefault="00C1394D" w:rsidP="00985677">
      <w:pPr>
        <w:pStyle w:val="Titre3"/>
        <w:spacing w:line="276" w:lineRule="auto"/>
        <w:rPr>
          <w:rFonts w:ascii="Traditional Arabic" w:hAnsi="Traditional Arabic" w:cs="Traditional Arabic"/>
          <w:sz w:val="36"/>
          <w:szCs w:val="36"/>
        </w:rPr>
      </w:pPr>
      <w:bookmarkStart w:id="9" w:name="_Toc518364826"/>
      <w:r w:rsidRPr="00985677">
        <w:rPr>
          <w:rFonts w:ascii="Traditional Arabic" w:hAnsi="Traditional Arabic" w:cs="Traditional Arabic"/>
          <w:sz w:val="36"/>
          <w:szCs w:val="36"/>
          <w:rtl/>
        </w:rPr>
        <w:t xml:space="preserve">- </w:t>
      </w:r>
      <w:r w:rsidR="00C83FF7" w:rsidRPr="00985677">
        <w:rPr>
          <w:rFonts w:ascii="Traditional Arabic" w:hAnsi="Traditional Arabic" w:cs="Traditional Arabic"/>
          <w:sz w:val="36"/>
          <w:szCs w:val="36"/>
          <w:rtl/>
        </w:rPr>
        <w:t>أوضاع الغرب الجزائري قبيل الاحتلال الاسباني:</w:t>
      </w:r>
      <w:bookmarkEnd w:id="9"/>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عرف سقوط دولة الموحدين تقسيم بلاد المغرب إلى ثلاث دويلات يمكننا حصرها على النحو الآتي:</w:t>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دولة بني حفص</w:t>
      </w:r>
      <w:r w:rsidRPr="00985677">
        <w:rPr>
          <w:rFonts w:ascii="Traditional Arabic" w:hAnsi="Traditional Arabic" w:cs="Traditional Arabic"/>
          <w:sz w:val="36"/>
          <w:szCs w:val="36"/>
          <w:vertAlign w:val="superscript"/>
          <w:rtl/>
          <w:lang w:bidi="ar-DZ"/>
        </w:rPr>
        <w:footnoteReference w:id="36"/>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ودولة بني زيان</w:t>
      </w:r>
      <w:r w:rsidRPr="00985677">
        <w:rPr>
          <w:rFonts w:ascii="Traditional Arabic" w:hAnsi="Traditional Arabic" w:cs="Traditional Arabic"/>
          <w:sz w:val="36"/>
          <w:szCs w:val="36"/>
          <w:vertAlign w:val="superscript"/>
          <w:rtl/>
          <w:lang w:bidi="ar-DZ"/>
        </w:rPr>
        <w:footnoteReference w:id="37"/>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المغرب الأوسط، ودولة بني مرين</w:t>
      </w:r>
      <w:r w:rsidRPr="00985677">
        <w:rPr>
          <w:rFonts w:ascii="Traditional Arabic" w:hAnsi="Traditional Arabic" w:cs="Traditional Arabic"/>
          <w:sz w:val="36"/>
          <w:szCs w:val="36"/>
          <w:vertAlign w:val="superscript"/>
          <w:rtl/>
          <w:lang w:bidi="ar-DZ"/>
        </w:rPr>
        <w:footnoteReference w:id="38"/>
      </w:r>
      <w:r w:rsidRPr="00985677">
        <w:rPr>
          <w:rFonts w:ascii="Traditional Arabic" w:hAnsi="Traditional Arabic" w:cs="Traditional Arabic"/>
          <w:sz w:val="36"/>
          <w:szCs w:val="36"/>
          <w:rtl/>
          <w:lang w:bidi="ar-DZ"/>
        </w:rPr>
        <w:t xml:space="preserve"> بالمغرب</w:t>
      </w:r>
      <w:r w:rsidR="00EA60DC" w:rsidRPr="00985677">
        <w:rPr>
          <w:rFonts w:ascii="Traditional Arabic" w:hAnsi="Traditional Arabic" w:cs="Traditional Arabic"/>
          <w:sz w:val="36"/>
          <w:szCs w:val="36"/>
          <w:rtl/>
          <w:lang w:bidi="ar-DZ"/>
        </w:rPr>
        <w:t xml:space="preserve">   </w:t>
      </w:r>
    </w:p>
    <w:p w:rsidR="00C83FF7" w:rsidRPr="00985677" w:rsidRDefault="00C83FF7" w:rsidP="00985677">
      <w:pPr>
        <w:tabs>
          <w:tab w:val="right" w:pos="140"/>
        </w:tabs>
        <w:bidi/>
        <w:spacing w:after="0"/>
        <w:ind w:hanging="1"/>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الأقصى، وقد ساد هذه الدويلات الثلاث التكالب والشقاء</w:t>
      </w:r>
      <w:r w:rsidR="006F33E0" w:rsidRPr="00985677">
        <w:rPr>
          <w:rFonts w:ascii="Traditional Arabic" w:hAnsi="Traditional Arabic" w:cs="Traditional Arabic"/>
          <w:sz w:val="36"/>
          <w:szCs w:val="36"/>
          <w:vertAlign w:val="superscript"/>
          <w:rtl/>
          <w:lang w:bidi="ar-DZ"/>
        </w:rPr>
        <w:footnoteReference w:id="39"/>
      </w:r>
      <w:r w:rsidRPr="00985677">
        <w:rPr>
          <w:rFonts w:ascii="Traditional Arabic" w:hAnsi="Traditional Arabic" w:cs="Traditional Arabic"/>
          <w:sz w:val="36"/>
          <w:szCs w:val="36"/>
          <w:rtl/>
          <w:lang w:bidi="ar-DZ"/>
        </w:rPr>
        <w:t>، إذ كانت تونس الحفصية تعاني من خطر الإسبان خاصة من ناحية صقلية ونابولي، وأما في المغرب الأقصى فكان بني وطاس في صراع مع السعديين على مدين</w:t>
      </w:r>
      <w:r w:rsidR="001F4191" w:rsidRPr="00985677">
        <w:rPr>
          <w:rFonts w:ascii="Traditional Arabic" w:hAnsi="Traditional Arabic" w:cs="Traditional Arabic"/>
          <w:sz w:val="36"/>
          <w:szCs w:val="36"/>
          <w:rtl/>
          <w:lang w:bidi="ar-DZ"/>
        </w:rPr>
        <w:t xml:space="preserve">ة فاس، وهكذا فقدت المدينة مجدها </w:t>
      </w:r>
      <w:r w:rsidRPr="00985677">
        <w:rPr>
          <w:rFonts w:ascii="Traditional Arabic" w:hAnsi="Traditional Arabic" w:cs="Traditional Arabic"/>
          <w:sz w:val="36"/>
          <w:szCs w:val="36"/>
          <w:rtl/>
          <w:lang w:bidi="ar-DZ"/>
        </w:rPr>
        <w:t>وانشغلت بالفوضى والنزاعات الداخلية</w:t>
      </w:r>
      <w:r w:rsidRPr="00985677">
        <w:rPr>
          <w:rFonts w:ascii="Traditional Arabic" w:hAnsi="Traditional Arabic" w:cs="Traditional Arabic"/>
          <w:sz w:val="36"/>
          <w:szCs w:val="36"/>
          <w:vertAlign w:val="superscript"/>
          <w:rtl/>
          <w:lang w:bidi="ar-DZ"/>
        </w:rPr>
        <w:footnoteReference w:id="40"/>
      </w:r>
      <w:r w:rsidRPr="00985677">
        <w:rPr>
          <w:rFonts w:ascii="Traditional Arabic" w:hAnsi="Traditional Arabic" w:cs="Traditional Arabic"/>
          <w:sz w:val="36"/>
          <w:szCs w:val="36"/>
          <w:rtl/>
          <w:lang w:bidi="ar-DZ"/>
        </w:rPr>
        <w:t xml:space="preserve"> وبالتالي فقد كان جزء كبير من شرق الجزائر وجنوبها الشرقي تحت حكم أمراء حفصيين، وقد كانت حدود الدولة الزيانية تمتد من بجاية وورقلة شرقا إلى نهر ملوية غربا.</w:t>
      </w:r>
      <w:r w:rsidRPr="00985677">
        <w:rPr>
          <w:rFonts w:ascii="Traditional Arabic" w:hAnsi="Traditional Arabic" w:cs="Traditional Arabic"/>
          <w:sz w:val="36"/>
          <w:szCs w:val="36"/>
          <w:vertAlign w:val="superscript"/>
          <w:rtl/>
          <w:lang w:bidi="ar-DZ"/>
        </w:rPr>
        <w:footnoteReference w:id="41"/>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وتجدر الإشارة إلى أن </w:t>
      </w:r>
      <w:r w:rsidRPr="00985677">
        <w:rPr>
          <w:rFonts w:ascii="Traditional Arabic" w:hAnsi="Traditional Arabic" w:cs="Traditional Arabic"/>
          <w:b/>
          <w:bCs/>
          <w:sz w:val="36"/>
          <w:szCs w:val="36"/>
          <w:rtl/>
          <w:lang w:bidi="ar-DZ"/>
        </w:rPr>
        <w:t>الجزائر</w:t>
      </w:r>
      <w:r w:rsidRPr="00985677">
        <w:rPr>
          <w:rFonts w:ascii="Traditional Arabic" w:hAnsi="Traditional Arabic" w:cs="Traditional Arabic"/>
          <w:sz w:val="36"/>
          <w:szCs w:val="36"/>
          <w:rtl/>
          <w:lang w:bidi="ar-DZ"/>
        </w:rPr>
        <w:t xml:space="preserve"> أثناء تعرضها للاحتلال الإسباني أي حوالي بداية القرن السادس عشر كانت مجزأة إلى حوالي خمسة عشر كيانا</w:t>
      </w:r>
      <w:r w:rsidRPr="00985677">
        <w:rPr>
          <w:rFonts w:ascii="Traditional Arabic" w:hAnsi="Traditional Arabic" w:cs="Traditional Arabic"/>
          <w:sz w:val="36"/>
          <w:szCs w:val="36"/>
          <w:vertAlign w:val="superscript"/>
          <w:rtl/>
          <w:lang w:bidi="ar-DZ"/>
        </w:rPr>
        <w:footnoteReference w:id="42"/>
      </w:r>
      <w:r w:rsidRPr="00985677">
        <w:rPr>
          <w:rFonts w:ascii="Traditional Arabic" w:hAnsi="Traditional Arabic" w:cs="Traditional Arabic"/>
          <w:sz w:val="36"/>
          <w:szCs w:val="36"/>
          <w:rtl/>
          <w:lang w:bidi="ar-DZ"/>
        </w:rPr>
        <w:t xml:space="preserve"> إذا كانت قبيلتنا سويد بني عامر تسيطران على معظم سهول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كما كان آل المقراني يهيمون على منطقة القبائل الصغرى، إذ كانت قاعدة إمارتهم قلعة بني عباس، وأما مدينة الجزائر وسهول متيجة فكانت منذ القرن الرابع عشر ميلادي تحت سلطة الثعالبة تتعرض لنفوذ الزيانيين تارة ولملوك بني حفص تارة أخرى إلى أن انتقلت بأمرها في النصف الثاني من القرن الخامس عشر وقد كان الشيخ عبد الرحمن الثعالبي أحد رجال حكمها.</w:t>
      </w:r>
      <w:r w:rsidRPr="00985677">
        <w:rPr>
          <w:rFonts w:ascii="Traditional Arabic" w:hAnsi="Traditional Arabic" w:cs="Traditional Arabic"/>
          <w:sz w:val="36"/>
          <w:szCs w:val="36"/>
          <w:vertAlign w:val="superscript"/>
          <w:rtl/>
          <w:lang w:bidi="ar-DZ"/>
        </w:rPr>
        <w:footnoteReference w:id="43"/>
      </w:r>
    </w:p>
    <w:p w:rsidR="00C83FF7" w:rsidRPr="00985677" w:rsidRDefault="00C83FF7" w:rsidP="00985677">
      <w:pPr>
        <w:pStyle w:val="Titre3"/>
        <w:spacing w:line="276" w:lineRule="auto"/>
        <w:rPr>
          <w:rFonts w:ascii="Traditional Arabic" w:hAnsi="Traditional Arabic" w:cs="Traditional Arabic"/>
          <w:sz w:val="36"/>
          <w:szCs w:val="36"/>
          <w:rtl/>
        </w:rPr>
      </w:pPr>
      <w:bookmarkStart w:id="10" w:name="_Toc518364827"/>
      <w:r w:rsidRPr="00985677">
        <w:rPr>
          <w:rFonts w:ascii="Traditional Arabic" w:hAnsi="Traditional Arabic" w:cs="Traditional Arabic"/>
          <w:sz w:val="36"/>
          <w:szCs w:val="36"/>
          <w:rtl/>
        </w:rPr>
        <w:t>تاريخ البحرية الجزائرية:</w:t>
      </w:r>
      <w:bookmarkEnd w:id="10"/>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موقع الجزائر على سواحل طويلة جدا تمتد من 1700كلم وفي مواجهة شمال المتوسط والتي تعتبر الكثير من دولها غير التاريخ مصدر تهديد الأمن الاستراتيجي لبلاد المغرب عامة والجزائر خاصة، ولذا كانت الجزائر عرضة للغزوات الآتية غبر البحر، ومنها الغزو الروماني ثم الوندالي والبيزنطي والاسباني وأخيرا الفرنسي، كما واجهت في تاريخها العديد من الحملات البحرية خاصة في العصر الحديث أي في العهد العثماني الممتد من 1518إلى 1830م، وبالتالي فإن كل هذه العوامل أهلت بأن يكون للجزائر أسطولا بحريا قويا لصد العدوان وردع أي قوة في التفكير لضرب أمنها ووحدتها وسيادتها عبر البحر، ولذا اهتم الإنسان الجزائري منذ الأزل بالبحر فقد تعلم أجدادنا الأمازيغ صناعة السفن بعدما احتكوا بالفينيقيين الذين يعتبرون سادة البحار في الألف الأول قبل الميلاد، وقد فكر ماسينيسا عند سعيه لبناء دولة نوميدية قوية بالبحر وصناعة السفن متأثرا في ذلك بالفينيقيين والرمان.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*أوضاع الغرب الجزائري قبيل الاحتلال الإسباني:</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وللتعرف أكثر على أوضاع المنطقة الغربية للجزائر قبيل الاحتلال الإسباني يجدر بنا التطرق إلى أكبر التنظيمات السياسية التي كانت قائمة أنداك ألا وهي الدولة الزيانية إذ تقع في المغرب الأوسط الذي يتوسط المغرب الأدنى شرقا والمغرب الأقصى غربا</w:t>
      </w:r>
      <w:r w:rsidRPr="00985677">
        <w:rPr>
          <w:rFonts w:ascii="Traditional Arabic" w:hAnsi="Traditional Arabic" w:cs="Traditional Arabic"/>
          <w:sz w:val="36"/>
          <w:szCs w:val="36"/>
          <w:vertAlign w:val="superscript"/>
          <w:rtl/>
          <w:lang w:bidi="ar-DZ"/>
        </w:rPr>
        <w:footnoteReference w:id="44"/>
      </w:r>
      <w:r w:rsidRPr="00985677">
        <w:rPr>
          <w:rFonts w:ascii="Traditional Arabic" w:hAnsi="Traditional Arabic" w:cs="Traditional Arabic"/>
          <w:sz w:val="36"/>
          <w:szCs w:val="36"/>
          <w:rtl/>
          <w:lang w:bidi="ar-DZ"/>
        </w:rPr>
        <w:t xml:space="preserve"> وأما عن حدودها السياسية فلم تكن ثابتة، بل كانت تتقلص وتتمدد حسب ظروف استعداد ملوكها وقوتهم العسكرية والاقتصادية، واستقرار أمنهم</w:t>
      </w:r>
      <w:r w:rsidRPr="00985677">
        <w:rPr>
          <w:rFonts w:ascii="Traditional Arabic" w:hAnsi="Traditional Arabic" w:cs="Traditional Arabic"/>
          <w:sz w:val="36"/>
          <w:szCs w:val="36"/>
          <w:vertAlign w:val="superscript"/>
          <w:rtl/>
          <w:lang w:bidi="ar-DZ"/>
        </w:rPr>
        <w:footnoteReference w:id="45"/>
      </w:r>
      <w:r w:rsidRPr="00985677">
        <w:rPr>
          <w:rFonts w:ascii="Traditional Arabic" w:hAnsi="Traditional Arabic" w:cs="Traditional Arabic"/>
          <w:sz w:val="36"/>
          <w:szCs w:val="36"/>
          <w:rtl/>
          <w:lang w:bidi="ar-DZ"/>
        </w:rPr>
        <w:t xml:space="preserve"> وكما أن المتتبع لتاريخ الدولة الزيانية في القرن الخامس عشر وبداية القرن السادس عشر يجد أنها كانت تتميز بالتناحر بين أفراد الأسرة الحاكمة ووقوعها تحت تأثيرات الدولة المرينية أو الحفصية نظرا لموقعها الجغرافي بين المملكتين السابقتين، إذ وجد ملوك تونس وبني مرين </w:t>
      </w:r>
      <w:r w:rsidRPr="00985677">
        <w:rPr>
          <w:rFonts w:ascii="Traditional Arabic" w:hAnsi="Traditional Arabic" w:cs="Traditional Arabic"/>
          <w:b/>
          <w:bCs/>
          <w:sz w:val="36"/>
          <w:szCs w:val="36"/>
          <w:rtl/>
          <w:lang w:bidi="ar-DZ"/>
        </w:rPr>
        <w:t>بتلمسان</w:t>
      </w:r>
      <w:r w:rsidRPr="00985677">
        <w:rPr>
          <w:rFonts w:ascii="Traditional Arabic" w:hAnsi="Traditional Arabic" w:cs="Traditional Arabic"/>
          <w:sz w:val="36"/>
          <w:szCs w:val="36"/>
          <w:rtl/>
          <w:lang w:bidi="ar-DZ"/>
        </w:rPr>
        <w:t xml:space="preserve"> الظروف المناسبة لزرع الفتن واكتفوا في بعض الأحيان بتأييد الطامعين من أفراد العائلة الحاكمة في العرش فيدفعونهم إلى الثورة ضد من هو في العرش.</w:t>
      </w:r>
      <w:r w:rsidRPr="00985677">
        <w:rPr>
          <w:rFonts w:ascii="Traditional Arabic" w:hAnsi="Traditional Arabic" w:cs="Traditional Arabic"/>
          <w:sz w:val="36"/>
          <w:szCs w:val="36"/>
          <w:vertAlign w:val="superscript"/>
          <w:rtl/>
          <w:lang w:bidi="ar-DZ"/>
        </w:rPr>
        <w:footnoteReference w:id="46"/>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استقر الملك في بني زيان ثلاثمائة سنة، وقد كانت الغارات على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قبل بداية القرن السادس عشر من الغرب أو من الشرق وقد احتلها </w:t>
      </w:r>
      <w:r w:rsidRPr="00985677">
        <w:rPr>
          <w:rFonts w:ascii="Traditional Arabic" w:hAnsi="Traditional Arabic" w:cs="Traditional Arabic"/>
          <w:b/>
          <w:bCs/>
          <w:sz w:val="36"/>
          <w:szCs w:val="36"/>
          <w:rtl/>
          <w:lang w:bidi="ar-DZ"/>
        </w:rPr>
        <w:t>"بنو مرين"</w:t>
      </w:r>
      <w:r w:rsidRPr="00985677">
        <w:rPr>
          <w:rFonts w:ascii="Traditional Arabic" w:hAnsi="Traditional Arabic" w:cs="Traditional Arabic"/>
          <w:sz w:val="36"/>
          <w:szCs w:val="36"/>
          <w:rtl/>
          <w:lang w:bidi="ar-DZ"/>
        </w:rPr>
        <w:t xml:space="preserve"> و "</w:t>
      </w:r>
      <w:r w:rsidRPr="00985677">
        <w:rPr>
          <w:rFonts w:ascii="Traditional Arabic" w:hAnsi="Traditional Arabic" w:cs="Traditional Arabic"/>
          <w:b/>
          <w:bCs/>
          <w:sz w:val="36"/>
          <w:szCs w:val="36"/>
          <w:rtl/>
          <w:lang w:bidi="ar-DZ"/>
        </w:rPr>
        <w:t>بنو حفص"</w:t>
      </w:r>
      <w:r w:rsidRPr="00985677">
        <w:rPr>
          <w:rFonts w:ascii="Traditional Arabic" w:hAnsi="Traditional Arabic" w:cs="Traditional Arabic"/>
          <w:sz w:val="36"/>
          <w:szCs w:val="36"/>
          <w:rtl/>
          <w:lang w:bidi="ar-DZ"/>
        </w:rPr>
        <w:t xml:space="preserve"> مرات عديدة تحقيقا لأحلامهم التوسعية، حيث احتلت من قبل ملوك فاس أي بني مرين نحو عشر مرات وكان مصير الملوك حينئذ إما القتل أو الأسر أو الفرار، إلا أنهم كانوا يسترجعون ملكهم كل مرة، وفي سنة 1462م قام </w:t>
      </w:r>
      <w:r w:rsidRPr="00985677">
        <w:rPr>
          <w:rFonts w:ascii="Traditional Arabic" w:hAnsi="Traditional Arabic" w:cs="Traditional Arabic"/>
          <w:b/>
          <w:bCs/>
          <w:sz w:val="36"/>
          <w:szCs w:val="36"/>
          <w:rtl/>
          <w:lang w:bidi="ar-DZ"/>
        </w:rPr>
        <w:t>"محمد بن أبي ثابت"</w:t>
      </w:r>
      <w:r w:rsidRPr="00985677">
        <w:rPr>
          <w:rFonts w:ascii="Traditional Arabic" w:hAnsi="Traditional Arabic" w:cs="Traditional Arabic"/>
          <w:sz w:val="36"/>
          <w:szCs w:val="36"/>
          <w:rtl/>
          <w:lang w:bidi="ar-DZ"/>
        </w:rPr>
        <w:t xml:space="preserve"> الملقب بالمتوكل بإعلان الثورة أطاح فيها بحكم أبيه الملك أبو العباس أحمد، حيث يضيف لنا التبتي تلك الثورة قائلا: "ولما كانت ستة وستون أي سنة 866ه</w:t>
      </w:r>
      <w:r w:rsidR="00EB46F7"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الموافق لسنة 1462م نهض مولانا المتوكل من مليانة متوجها إلى الغرب والنصر أمامه إذ استولى على وطن بني راشد ثم على هوارة، ثم افتتح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ومزغران</w:t>
      </w:r>
      <w:r w:rsidRPr="00985677">
        <w:rPr>
          <w:rFonts w:ascii="Traditional Arabic" w:hAnsi="Traditional Arabic" w:cs="Traditional Arabic"/>
          <w:sz w:val="36"/>
          <w:szCs w:val="36"/>
          <w:rtl/>
          <w:lang w:bidi="ar-DZ"/>
        </w:rPr>
        <w:t xml:space="preserve"> ثم عمد إلى وهران فافتتحها ثم توجه إلى تلمسان فأقام عليها يومين ودخلها في ثالث أول يوم من جمادى الأولى من السنة المذكورة ففر الأمير أحمد إلى العُبَّادْ</w:t>
      </w:r>
      <w:r w:rsidRPr="00985677">
        <w:rPr>
          <w:rFonts w:ascii="Traditional Arabic" w:hAnsi="Traditional Arabic" w:cs="Traditional Arabic"/>
          <w:sz w:val="36"/>
          <w:szCs w:val="36"/>
          <w:vertAlign w:val="superscript"/>
          <w:rtl/>
          <w:lang w:bidi="ar-DZ"/>
        </w:rPr>
        <w:footnoteReference w:id="47"/>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vertAlign w:val="superscript"/>
          <w:rtl/>
          <w:lang w:bidi="ar-DZ"/>
        </w:rPr>
        <w:footnoteReference w:id="48"/>
      </w:r>
      <w:r w:rsidRPr="00985677">
        <w:rPr>
          <w:rFonts w:ascii="Traditional Arabic" w:hAnsi="Traditional Arabic" w:cs="Traditional Arabic"/>
          <w:sz w:val="36"/>
          <w:szCs w:val="36"/>
          <w:rtl/>
          <w:lang w:bidi="ar-DZ"/>
        </w:rPr>
        <w:t xml:space="preserve"> وعاد إلى تلمسان لكنه لم يتمكن من فتحها وقتل بعد تعرضه للقتل في معركة وقعت بينه وبين جيش المتوكل في أوت 1463م، وقد عرفت الدولة الزيانية فترة من الحروب والفتن الداخلية إذ بعد المتوكل خلفه ابنه أبو تاشفين ثم خلفه أخاه أبو عبد الله محمد الثابتي والذي شهد حكمه فترة من الاضطرابات كما استقلت بعض المدن من بينها تنس والجزائر.</w:t>
      </w:r>
      <w:r w:rsidRPr="00985677">
        <w:rPr>
          <w:rFonts w:ascii="Traditional Arabic" w:hAnsi="Traditional Arabic" w:cs="Traditional Arabic"/>
          <w:sz w:val="36"/>
          <w:szCs w:val="36"/>
          <w:vertAlign w:val="superscript"/>
          <w:rtl/>
          <w:lang w:bidi="ar-DZ"/>
        </w:rPr>
        <w:footnoteReference w:id="49"/>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قد أدى الوجود الإسباني في وهران والمرسى الكبير والوجود العثماني في الغرب الجزائري إلى انقسام القبائل إلى قسمين منها ما انضمت إلى الإسبان ومنها ما انضمت إلى الأتراك</w:t>
      </w:r>
      <w:r w:rsidRPr="00985677">
        <w:rPr>
          <w:rFonts w:ascii="Traditional Arabic" w:hAnsi="Traditional Arabic" w:cs="Traditional Arabic"/>
          <w:sz w:val="36"/>
          <w:szCs w:val="36"/>
          <w:vertAlign w:val="superscript"/>
          <w:rtl/>
          <w:lang w:bidi="ar-DZ"/>
        </w:rPr>
        <w:footnoteReference w:id="50"/>
      </w:r>
      <w:r w:rsidRPr="00985677">
        <w:rPr>
          <w:rFonts w:ascii="Traditional Arabic" w:hAnsi="Traditional Arabic" w:cs="Traditional Arabic"/>
          <w:sz w:val="36"/>
          <w:szCs w:val="36"/>
          <w:rtl/>
          <w:lang w:bidi="ar-DZ"/>
        </w:rPr>
        <w:t xml:space="preserve"> وتعود جذور علاقة قبائل الغرب الجزائري بالإثبات عقب احتلال الأسبان للمرسى الكبير سنة 1505م، إذ قام الإسبان بفتح سوقا تجاريا بغية تزويد السكان بما يحتاجونه لكن المسلمين اعتبروا ذلك بمثابة الخيانة، وبعد احتلال الإسبان لمدينة وهران زاد اهتمامهم بالعرب من أجل كسب مودتهم مستعينين في ذلك بجميع الأساليب والطرق وهذا العامل هو ما أدى إلى ولاء بعض القبائل العربية للإسبان.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وللتوضيح أكثر فإن أول من انظم إلى الإسبان "</w:t>
      </w:r>
      <w:r w:rsidRPr="00985677">
        <w:rPr>
          <w:rFonts w:ascii="Traditional Arabic" w:hAnsi="Traditional Arabic" w:cs="Traditional Arabic"/>
          <w:b/>
          <w:bCs/>
          <w:sz w:val="36"/>
          <w:szCs w:val="36"/>
          <w:rtl/>
          <w:lang w:bidi="ar-DZ"/>
        </w:rPr>
        <w:t>عبد الرحمن بن رضوان</w:t>
      </w:r>
      <w:r w:rsidRPr="00985677">
        <w:rPr>
          <w:rFonts w:ascii="Traditional Arabic" w:hAnsi="Traditional Arabic" w:cs="Traditional Arabic"/>
          <w:sz w:val="36"/>
          <w:szCs w:val="36"/>
          <w:rtl/>
          <w:lang w:bidi="ar-DZ"/>
        </w:rPr>
        <w:t>" شيخ بني عامر وقد تمكن الإسبان من توسيع منطقة نفوذهم في المنطقة الغربية للجزائر إلى الشرق والغرب والجنوب، وقد كان شريط "</w:t>
      </w:r>
      <w:r w:rsidRPr="00985677">
        <w:rPr>
          <w:rFonts w:ascii="Traditional Arabic" w:hAnsi="Traditional Arabic" w:cs="Traditional Arabic"/>
          <w:b/>
          <w:bCs/>
          <w:sz w:val="36"/>
          <w:szCs w:val="36"/>
          <w:rtl/>
          <w:lang w:bidi="ar-DZ"/>
        </w:rPr>
        <w:t>بني غدو"</w:t>
      </w:r>
      <w:r w:rsidRPr="00985677">
        <w:rPr>
          <w:rFonts w:ascii="Traditional Arabic" w:hAnsi="Traditional Arabic" w:cs="Traditional Arabic"/>
          <w:sz w:val="36"/>
          <w:szCs w:val="36"/>
          <w:rtl/>
          <w:lang w:bidi="ar-DZ"/>
        </w:rPr>
        <w:t xml:space="preserve"> هو الحد الشرقي للسيادة الإسبانية، وأن إقليم جماعة فلاحي بني يعقوب هو الحد الجنوبي، وإقليم جماعة أولاد ميمون هو الحد الغربي إذ كان الإسبان سيسيطرون قبل الانسحاب الأول سنة 1708م على منطقة تمتد غربا إلى وادي تلمسان، على بعد 14 فرسخا من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وتمتد شرقا إلى 20 فرسخا أي إلى ما قبل الوصول إلى </w:t>
      </w:r>
      <w:r w:rsidRPr="00985677">
        <w:rPr>
          <w:rFonts w:ascii="Traditional Arabic" w:hAnsi="Traditional Arabic" w:cs="Traditional Arabic"/>
          <w:b/>
          <w:bCs/>
          <w:sz w:val="36"/>
          <w:szCs w:val="36"/>
          <w:rtl/>
          <w:lang w:bidi="ar-DZ"/>
        </w:rPr>
        <w:t>الشلف</w:t>
      </w:r>
      <w:r w:rsidRPr="00985677">
        <w:rPr>
          <w:rFonts w:ascii="Traditional Arabic" w:hAnsi="Traditional Arabic" w:cs="Traditional Arabic"/>
          <w:sz w:val="36"/>
          <w:szCs w:val="36"/>
          <w:rtl/>
          <w:lang w:bidi="ar-DZ"/>
        </w:rPr>
        <w:t xml:space="preserve"> بفرسخين وتمتد إلى الجنوب إلى أبعد من وادي السيق إلى المكان المعروف باسم "مقرة" على بعد 20 فرسخا من وهران يتسنى من ذلك مدينتا مزغران ومستغانم.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حدد لنا "</w:t>
      </w:r>
      <w:r w:rsidRPr="00985677">
        <w:rPr>
          <w:rFonts w:ascii="Traditional Arabic" w:hAnsi="Traditional Arabic" w:cs="Traditional Arabic"/>
          <w:b/>
          <w:bCs/>
          <w:sz w:val="36"/>
          <w:szCs w:val="36"/>
          <w:rtl/>
          <w:lang w:bidi="ar-DZ"/>
        </w:rPr>
        <w:t>المشرفي</w:t>
      </w:r>
      <w:r w:rsidRPr="00985677">
        <w:rPr>
          <w:rFonts w:ascii="Traditional Arabic" w:hAnsi="Traditional Arabic" w:cs="Traditional Arabic"/>
          <w:sz w:val="36"/>
          <w:szCs w:val="36"/>
          <w:rtl/>
          <w:lang w:bidi="ar-DZ"/>
        </w:rPr>
        <w:t>" عدد القبائل المتعاونة مع الإسبان وهذه القبائل هي: كريشتل، شافع، حميان، غمرة، جيزة، أولاد عبد الله، أولاد علي، الونازرة.</w:t>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قبيلة شافع:</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وهم من بني عامر بالمغرب، إذ أن بني عامر بن زغبة بن ربيعة بن هلال بن عامر بن صعصعة بن هوزان بن منصورين عكرمة بن يزيد بن حفص بن قيس بن غيلان بن مضر بن نزار بن معدين عدنان ثلاثة لا غير ووهما:</w:t>
      </w:r>
    </w:p>
    <w:p w:rsidR="00C83FF7" w:rsidRPr="00985677" w:rsidRDefault="00C83FF7" w:rsidP="00985677">
      <w:pPr>
        <w:numPr>
          <w:ilvl w:val="0"/>
          <w:numId w:val="1"/>
        </w:num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الفرع الأول:</w:t>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هم شافع بن عامر بن زغبة الهلالي وهم أربعة: الشقارة نسبة لشفرة بن شافع بن عامر بن زغبة، وأولاد مطرف نسبة لمطرف بن شافع بن عامر بن زغبة، وأولاد صالح ويطلق عليهم الصوالحية نسبة لصالح بن شافع بن عامر بن زغبة، وأخيرا أولاد بالغ نسبة لبالغ بن شافع بن عامر بن زغبة الهلالي.</w:t>
      </w:r>
    </w:p>
    <w:p w:rsidR="00C83FF7" w:rsidRPr="00985677" w:rsidRDefault="00C83FF7" w:rsidP="00985677">
      <w:pPr>
        <w:numPr>
          <w:ilvl w:val="0"/>
          <w:numId w:val="1"/>
        </w:num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الفرع الثاني: </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هم بنو يعقوب وتنسب إليهم أرض اليعقوبية وهم على خمسة عشر فرعا.</w:t>
      </w:r>
    </w:p>
    <w:p w:rsidR="00C83FF7" w:rsidRPr="00985677" w:rsidRDefault="00C83FF7" w:rsidP="00985677">
      <w:pPr>
        <w:numPr>
          <w:ilvl w:val="0"/>
          <w:numId w:val="1"/>
        </w:num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الفرع الثالث والأخير:</w:t>
      </w:r>
      <w:r w:rsidRPr="00985677">
        <w:rPr>
          <w:rFonts w:ascii="Traditional Arabic" w:hAnsi="Traditional Arabic" w:cs="Traditional Arabic"/>
          <w:sz w:val="36"/>
          <w:szCs w:val="36"/>
          <w:rtl/>
          <w:lang w:bidi="ar-DZ"/>
        </w:rPr>
        <w:t xml:space="preserve"> </w:t>
      </w:r>
    </w:p>
    <w:p w:rsidR="00517C7C"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هم "بنو حمية"، وفروعهم ستة وستون وهم بذلك قبيلة من قبائل العرب، هاجروا إلى الشام ومصر، وزحفوا إلى المغرب الإسلامي سنة 442/1050م في نطاق هجرة بني هلال، كانوا يقيمون بالعين البيضاء بملانة وكذا في جبال سيدي السعيد التلمساني.</w:t>
      </w:r>
      <w:r w:rsidRPr="00985677">
        <w:rPr>
          <w:rFonts w:ascii="Traditional Arabic" w:hAnsi="Traditional Arabic" w:cs="Traditional Arabic"/>
          <w:sz w:val="36"/>
          <w:szCs w:val="36"/>
          <w:vertAlign w:val="superscript"/>
          <w:rtl/>
          <w:lang w:bidi="ar-DZ"/>
        </w:rPr>
        <w:footnoteReference w:id="51"/>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قبيلة حميان: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هم قبيلة عظيمة نسبة لجدهم حميان بن عقبة بن يزيد ابن عيسى بن زغبة الهلالي سكنوا أول الأمر بأرض الحفرة،</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ثم قاطعهم الأتراك العثمانيين أرضا بالغرب من تامزوقة نحو ساقية سيق إلى أن جاءت الحملة الإسبانية التي تفرغت بعثاتها بالهجوم على العبيد الشراقة حذو "المقطع" فكان أكثرهم غنيمة للمسلمين ورجع قليلهم لوهران</w:t>
      </w:r>
      <w:r w:rsidRPr="00985677">
        <w:rPr>
          <w:rFonts w:ascii="Traditional Arabic" w:hAnsi="Traditional Arabic" w:cs="Traditional Arabic"/>
          <w:sz w:val="36"/>
          <w:szCs w:val="36"/>
          <w:vertAlign w:val="superscript"/>
          <w:rtl/>
          <w:lang w:bidi="ar-DZ"/>
        </w:rPr>
        <w:footnoteReference w:id="52"/>
      </w:r>
      <w:r w:rsidRPr="00985677">
        <w:rPr>
          <w:rFonts w:ascii="Traditional Arabic" w:hAnsi="Traditional Arabic" w:cs="Traditional Arabic"/>
          <w:sz w:val="36"/>
          <w:szCs w:val="36"/>
          <w:rtl/>
          <w:lang w:bidi="ar-DZ"/>
        </w:rPr>
        <w:t xml:space="preserve"> وهكذا ثم الاستقرار لهم جنوب كانستال وشرق مدينة وهران.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ويذكر</w:t>
      </w:r>
      <w:r w:rsidRPr="00985677">
        <w:rPr>
          <w:rFonts w:ascii="Traditional Arabic" w:hAnsi="Traditional Arabic" w:cs="Traditional Arabic"/>
          <w:b/>
          <w:bCs/>
          <w:sz w:val="36"/>
          <w:szCs w:val="36"/>
          <w:rtl/>
          <w:lang w:bidi="ar-DZ"/>
        </w:rPr>
        <w:t xml:space="preserve"> "المشرفي</w:t>
      </w:r>
      <w:r w:rsidRPr="00985677">
        <w:rPr>
          <w:rFonts w:ascii="Traditional Arabic" w:hAnsi="Traditional Arabic" w:cs="Traditional Arabic"/>
          <w:sz w:val="36"/>
          <w:szCs w:val="36"/>
          <w:rtl/>
          <w:lang w:bidi="ar-DZ"/>
        </w:rPr>
        <w:t>" أن هذه القبيلة اشتهرت بالترحال من مكان لآخر واتبعت في ذلك الحياة البدوية المتنقلة.</w:t>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قبيلة كريشتل:</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نسبة لجدهم كرشتل بن محمد بن راشد بن محمد بن ثابت بن منديل بن عبد الرحمن المغراوي</w:t>
      </w:r>
      <w:r w:rsidRPr="00985677">
        <w:rPr>
          <w:rFonts w:ascii="Traditional Arabic" w:hAnsi="Traditional Arabic" w:cs="Traditional Arabic"/>
          <w:sz w:val="36"/>
          <w:szCs w:val="36"/>
          <w:vertAlign w:val="superscript"/>
          <w:rtl/>
          <w:lang w:bidi="ar-DZ"/>
        </w:rPr>
        <w:footnoteReference w:id="53"/>
      </w:r>
      <w:r w:rsidRPr="00985677">
        <w:rPr>
          <w:rFonts w:ascii="Traditional Arabic" w:hAnsi="Traditional Arabic" w:cs="Traditional Arabic"/>
          <w:sz w:val="36"/>
          <w:szCs w:val="36"/>
          <w:rtl/>
          <w:lang w:bidi="ar-DZ"/>
        </w:rPr>
        <w:t>، وأصل مسكنهم قرب مصب نهر الشلف ثم انتقلوا إلى مزغران في هجرة ثانية ومنها إلى أرض متوعرة كانت مرتفعا ومسرحا لقبيلة بني زيان</w:t>
      </w:r>
      <w:r w:rsidRPr="00985677">
        <w:rPr>
          <w:rFonts w:ascii="Traditional Arabic" w:hAnsi="Traditional Arabic" w:cs="Traditional Arabic"/>
          <w:sz w:val="36"/>
          <w:szCs w:val="36"/>
          <w:vertAlign w:val="superscript"/>
          <w:rtl/>
          <w:lang w:bidi="ar-DZ"/>
        </w:rPr>
        <w:footnoteReference w:id="54"/>
      </w:r>
      <w:r w:rsidRPr="00985677">
        <w:rPr>
          <w:rFonts w:ascii="Traditional Arabic" w:hAnsi="Traditional Arabic" w:cs="Traditional Arabic"/>
          <w:sz w:val="36"/>
          <w:szCs w:val="36"/>
          <w:rtl/>
          <w:lang w:bidi="ar-DZ"/>
        </w:rPr>
        <w:t xml:space="preserve"> ثم إلى سيرات الواقعة في شرق مستنقعات المقطع شمال المحمدية، اشتغلوا بالزراعة والتجارة</w:t>
      </w:r>
      <w:r w:rsidRPr="00985677">
        <w:rPr>
          <w:rFonts w:ascii="Traditional Arabic" w:hAnsi="Traditional Arabic" w:cs="Traditional Arabic"/>
          <w:sz w:val="36"/>
          <w:szCs w:val="36"/>
          <w:vertAlign w:val="superscript"/>
          <w:rtl/>
          <w:lang w:bidi="ar-DZ"/>
        </w:rPr>
        <w:footnoteReference w:id="55"/>
      </w:r>
      <w:r w:rsidRPr="00985677">
        <w:rPr>
          <w:rFonts w:ascii="Traditional Arabic" w:hAnsi="Traditional Arabic" w:cs="Traditional Arabic"/>
          <w:sz w:val="36"/>
          <w:szCs w:val="36"/>
          <w:rtl/>
          <w:lang w:bidi="ar-DZ"/>
        </w:rPr>
        <w:t>، يبلغ عددهم حوالي الستين دوارا</w:t>
      </w:r>
      <w:r w:rsidRPr="00985677">
        <w:rPr>
          <w:rFonts w:ascii="Traditional Arabic" w:hAnsi="Traditional Arabic" w:cs="Traditional Arabic"/>
          <w:sz w:val="36"/>
          <w:szCs w:val="36"/>
          <w:vertAlign w:val="superscript"/>
          <w:rtl/>
          <w:lang w:bidi="ar-DZ"/>
        </w:rPr>
        <w:footnoteReference w:id="56"/>
      </w:r>
      <w:r w:rsidRPr="00985677">
        <w:rPr>
          <w:rFonts w:ascii="Traditional Arabic" w:hAnsi="Traditional Arabic" w:cs="Traditional Arabic"/>
          <w:sz w:val="36"/>
          <w:szCs w:val="36"/>
          <w:rtl/>
          <w:lang w:bidi="ar-DZ"/>
        </w:rPr>
        <w:t xml:space="preserve"> وهي بطن من بطون زناته في أواخر عزها ومجدها إذ تلاشت قوتهم وضعفت شوكتهم وساءت أحوالهم فاغتصبوها منهم واستقروا بها منذ بداية القرن الثامن الهجري ولما طاب لهم المقام بها شرعوا في تشييد قرية صغيرة تحمل اسمهم</w:t>
      </w:r>
      <w:r w:rsidRPr="00985677">
        <w:rPr>
          <w:rFonts w:ascii="Traditional Arabic" w:hAnsi="Traditional Arabic" w:cs="Traditional Arabic"/>
          <w:sz w:val="36"/>
          <w:szCs w:val="36"/>
          <w:vertAlign w:val="superscript"/>
          <w:rtl/>
          <w:lang w:bidi="ar-DZ"/>
        </w:rPr>
        <w:footnoteReference w:id="57"/>
      </w:r>
      <w:r w:rsidRPr="00985677">
        <w:rPr>
          <w:rFonts w:ascii="Traditional Arabic" w:hAnsi="Traditional Arabic" w:cs="Traditional Arabic"/>
          <w:sz w:val="36"/>
          <w:szCs w:val="36"/>
          <w:rtl/>
          <w:lang w:bidi="ar-DZ"/>
        </w:rPr>
        <w:t>، وقد كان شأنهم مع الإسبانيين جلب الأخبار لهم، وقد أدت صلتهم وعلاقتهم بالإسبان إلى الاستقرار حول مدينة وهران، فكانت لديهم زوارق يسافرون فيها لوهران يحملون فيها للإسبان سائر الخضر ونحوها وكان الإسبانيين لا ينقطعون عنهم في البحر لأخذ ما يفتقرون إليهم من عندهم، وكان من الكرشتليين بعض الأعين للنواحي الشرقية وكذا الغربية.</w:t>
      </w:r>
      <w:r w:rsidRPr="00985677">
        <w:rPr>
          <w:rFonts w:ascii="Traditional Arabic" w:hAnsi="Traditional Arabic" w:cs="Traditional Arabic"/>
          <w:sz w:val="36"/>
          <w:szCs w:val="36"/>
          <w:vertAlign w:val="superscript"/>
          <w:rtl/>
          <w:lang w:bidi="ar-DZ"/>
        </w:rPr>
        <w:footnoteReference w:id="58"/>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قبيلة سْويدْ:</w:t>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وهم سويد بن عامر بن مالك بن زغبة بن ربيعة بن هلال بن عامر بن صعصعة بن هوزان بن منصور بن عكرمة بن يزيد بن حفص بن قيس بن غيلان بن مضربن نزار بن معدين عدنان</w:t>
      </w:r>
      <w:r w:rsidRPr="00985677">
        <w:rPr>
          <w:rFonts w:ascii="Traditional Arabic" w:hAnsi="Traditional Arabic" w:cs="Traditional Arabic"/>
          <w:sz w:val="36"/>
          <w:szCs w:val="36"/>
          <w:vertAlign w:val="superscript"/>
          <w:rtl/>
          <w:lang w:bidi="ar-DZ"/>
        </w:rPr>
        <w:footnoteReference w:id="59"/>
      </w:r>
      <w:r w:rsidRPr="00985677">
        <w:rPr>
          <w:rFonts w:ascii="Traditional Arabic" w:hAnsi="Traditional Arabic" w:cs="Traditional Arabic"/>
          <w:sz w:val="36"/>
          <w:szCs w:val="36"/>
          <w:rtl/>
          <w:lang w:bidi="ar-DZ"/>
        </w:rPr>
        <w:t xml:space="preserve"> ومن بين بطونها </w:t>
      </w:r>
      <w:r w:rsidRPr="00985677">
        <w:rPr>
          <w:rFonts w:ascii="Traditional Arabic" w:hAnsi="Traditional Arabic" w:cs="Traditional Arabic"/>
          <w:b/>
          <w:bCs/>
          <w:sz w:val="36"/>
          <w:szCs w:val="36"/>
          <w:rtl/>
          <w:lang w:bidi="ar-DZ"/>
        </w:rPr>
        <w:t>فليتة وأولاد ميمون</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مجاهر</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صبيح</w:t>
      </w:r>
      <w:r w:rsidRPr="00985677">
        <w:rPr>
          <w:rFonts w:ascii="Traditional Arabic" w:hAnsi="Traditional Arabic" w:cs="Traditional Arabic"/>
          <w:sz w:val="36"/>
          <w:szCs w:val="36"/>
          <w:vertAlign w:val="superscript"/>
          <w:rtl/>
          <w:lang w:bidi="ar-DZ"/>
        </w:rPr>
        <w:footnoteReference w:id="60"/>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ومع أواخر القرن الحادي عشر هجري السابع عشر ميلادي، أصبح جزء من قبيلة سويد يعرف بأولاد قصير، وبالناحية الغربية من الجزائر فقد عرفت باسم "المحال"، وقد كانت نسيطر مع بني عامر على معظم سهول ولاية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إذ نجدها تحارب إلى جانب صفوف الإسبان وقد عثر على وثائق تتضمن رؤساء سويد إلى ملك إسبانيا وأخرى إلى الحاكم العام "الكونت".</w:t>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جماعة فرسان أولاد ميمون: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كانوا يزرعون الإقليم الذي يقع فيه وادي القصب على بعد 15 فرسخا من وهران ويحده والأراضي في هذا الإقليم كانت مروية</w:t>
      </w:r>
      <w:r w:rsidRPr="00985677">
        <w:rPr>
          <w:rFonts w:ascii="Traditional Arabic" w:hAnsi="Traditional Arabic" w:cs="Traditional Arabic"/>
          <w:sz w:val="36"/>
          <w:szCs w:val="36"/>
          <w:vertAlign w:val="superscript"/>
          <w:rtl/>
          <w:lang w:bidi="ar-DZ"/>
        </w:rPr>
        <w:footnoteReference w:id="61"/>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وهناك من لاحظ أن تلك القبائل، رغم تظاهرها بالولاء للإسبان، فإنها في الواقع كانت معادية لهم حيث كانت تقوم بالإغارة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على المراكز الإسبانية من حين لآخر، إلا أن الخصومات والصراعات التي كانت تطبع علاقات تلك القبائل قد كانت في صالح الإسبان الذين كانوا يجندون منها بعض المتعاونين قصد استخدامهم في الاستخبارات والاستدلال أثناء قيامهم ببعض الهجمات على القبائل المعادية لهم.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وأما عن أسباب تعاون القبائل مع الإسبان فذلك لأسباب الآتية:</w:t>
      </w:r>
    </w:p>
    <w:p w:rsidR="00C83FF7" w:rsidRPr="00985677" w:rsidRDefault="00C83FF7" w:rsidP="00985677">
      <w:pPr>
        <w:numPr>
          <w:ilvl w:val="0"/>
          <w:numId w:val="3"/>
        </w:numPr>
        <w:tabs>
          <w:tab w:val="right" w:pos="140"/>
        </w:tabs>
        <w:bidi/>
        <w:spacing w:after="0"/>
        <w:ind w:left="140" w:firstLine="284"/>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شن الغارات:</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إذ سعى الإسبان إلى التوسع نحو المناطق الداخلية، انطلاقا من المناطق الساحلية التي وقعت تحت نفوذهم خاصة حول المرسى الكبير ووهران مستعملين في ذلك عدة طرق من بينها شن الغارات على القرى والتجمعات السكانية التي رفضت الانطواء تحت سلطتهم وبهذا الصدد يقول </w:t>
      </w:r>
      <w:r w:rsidRPr="00985677">
        <w:rPr>
          <w:rFonts w:ascii="Traditional Arabic" w:hAnsi="Traditional Arabic" w:cs="Traditional Arabic"/>
          <w:b/>
          <w:bCs/>
          <w:sz w:val="36"/>
          <w:szCs w:val="36"/>
          <w:rtl/>
          <w:lang w:bidi="ar-DZ"/>
        </w:rPr>
        <w:t>محمد بن يوسف الزياني</w:t>
      </w:r>
      <w:r w:rsidRPr="00985677">
        <w:rPr>
          <w:rFonts w:ascii="Traditional Arabic" w:hAnsi="Traditional Arabic" w:cs="Traditional Arabic"/>
          <w:sz w:val="36"/>
          <w:szCs w:val="36"/>
          <w:rtl/>
          <w:lang w:bidi="ar-DZ"/>
        </w:rPr>
        <w:t>: "وكان طاغية النصارى المستقرين بوهران يشن الغرات على المسلمين إلى أن دخل في طاعته الونازرة وتيرة وشافع وحميان وأولاد علي وأولاد عبد الله وغيرهم من بني غامر وغمزة منهم شيعته اللذين ينصرونه ويعتمد عليهم في جلب الأخيار، والمسير في الطرق"</w:t>
      </w:r>
      <w:r w:rsidRPr="00985677">
        <w:rPr>
          <w:rFonts w:ascii="Traditional Arabic" w:hAnsi="Traditional Arabic" w:cs="Traditional Arabic"/>
          <w:sz w:val="36"/>
          <w:szCs w:val="36"/>
          <w:vertAlign w:val="superscript"/>
          <w:rtl/>
          <w:lang w:bidi="ar-DZ"/>
        </w:rPr>
        <w:footnoteReference w:id="62"/>
      </w:r>
      <w:r w:rsidRPr="00985677">
        <w:rPr>
          <w:rFonts w:ascii="Traditional Arabic" w:hAnsi="Traditional Arabic" w:cs="Traditional Arabic"/>
          <w:sz w:val="36"/>
          <w:szCs w:val="36"/>
          <w:rtl/>
          <w:lang w:bidi="ar-DZ"/>
        </w:rPr>
        <w:t>، ولقد عانى السكان خاصة في الجهات التي كانت قريبة من مناطق الاحتلال الاسباني في وهران والمرسى الكبير من أعمال الغزو والسطو على ممتلكاتهم فقد جاء على لسان أحد الجنود الإسبان قوله:" كثيرا ما كنا ننظم حملات في داخل البلاد، وذلك من اقتياد رؤوس الماشية والتزود بالمواد الغذائية الضرورية، فقد هاجمنا إحدى القبائل المستقرة على بعد بضعة فراسخ</w:t>
      </w:r>
      <w:r w:rsidRPr="00985677">
        <w:rPr>
          <w:rFonts w:ascii="Traditional Arabic" w:hAnsi="Traditional Arabic" w:cs="Traditional Arabic"/>
          <w:sz w:val="36"/>
          <w:szCs w:val="36"/>
          <w:vertAlign w:val="superscript"/>
          <w:rtl/>
          <w:lang w:bidi="ar-DZ"/>
        </w:rPr>
        <w:footnoteReference w:id="63"/>
      </w:r>
      <w:r w:rsidRPr="00985677">
        <w:rPr>
          <w:rFonts w:ascii="Traditional Arabic" w:hAnsi="Traditional Arabic" w:cs="Traditional Arabic"/>
          <w:sz w:val="36"/>
          <w:szCs w:val="36"/>
          <w:rtl/>
          <w:lang w:bidi="ar-DZ"/>
        </w:rPr>
        <w:t>، انطلقنا ليلا وبعد مشي مجهد، وصلنا إلى الدواوير مع بزوغ الفجر، وكان الناس لا يزالون نائمين، فقمنا بنهبهم دون شفقة، وكثيرا ما كنا نحصل على الكثير من الغنائم المتكونة من الأسرى والماشية والأسلحة وسلع أخرى كانت كلها تعرض للبيع، وجزء من الحيوانات المستولي عليها ثم توزيعها على الجنود في بعض الأحيان كان يلزم الدخول في معارك طاحنة وتبعا لذلك فقد نتعرض لكمائن قاتلة بعد مشي لساعات صعبة كثير من الجنود والضباط يفقدون حياتهم في هذه الحملات.</w:t>
      </w:r>
      <w:r w:rsidRPr="00985677">
        <w:rPr>
          <w:rFonts w:ascii="Traditional Arabic" w:hAnsi="Traditional Arabic" w:cs="Traditional Arabic"/>
          <w:sz w:val="36"/>
          <w:szCs w:val="36"/>
          <w:vertAlign w:val="superscript"/>
          <w:rtl/>
          <w:lang w:bidi="ar-DZ"/>
        </w:rPr>
        <w:footnoteReference w:id="64"/>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القبائل التي كانت من محاولات التوسع الإسباني" بنو شقران" وقد أشار أبو راس الناصري إلى ذلك بقوله: "ثم غزو فروحة بعريش أرض الشيخ سيد محمد يحي فلقوا خيلا من بني عياد أجد بطون الحشم فتحاربوا واستشهد منهم العروسي أحد أجواد غريس".</w:t>
      </w:r>
      <w:r w:rsidRPr="00985677">
        <w:rPr>
          <w:rFonts w:ascii="Traditional Arabic" w:hAnsi="Traditional Arabic" w:cs="Traditional Arabic"/>
          <w:sz w:val="36"/>
          <w:szCs w:val="36"/>
          <w:vertAlign w:val="superscript"/>
          <w:rtl/>
          <w:lang w:bidi="ar-DZ"/>
        </w:rPr>
        <w:footnoteReference w:id="65"/>
      </w:r>
    </w:p>
    <w:p w:rsidR="00C83FF7" w:rsidRPr="00985677" w:rsidRDefault="00C83FF7" w:rsidP="00985677">
      <w:pPr>
        <w:numPr>
          <w:ilvl w:val="0"/>
          <w:numId w:val="3"/>
        </w:numPr>
        <w:tabs>
          <w:tab w:val="right" w:pos="140"/>
        </w:tabs>
        <w:bidi/>
        <w:spacing w:after="0"/>
        <w:ind w:left="140" w:firstLine="284"/>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استغلال الأراضي الزراعية:</w:t>
      </w:r>
    </w:p>
    <w:p w:rsidR="000E55D9" w:rsidRPr="00985677" w:rsidRDefault="00C83FF7" w:rsidP="00985677">
      <w:pPr>
        <w:tabs>
          <w:tab w:val="right" w:pos="140"/>
        </w:tabs>
        <w:bidi/>
        <w:spacing w:after="0"/>
        <w:ind w:firstLine="567"/>
        <w:contextualSpacing/>
        <w:jc w:val="left"/>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إذ تحتوي المنطقة الغربية للجزائر على عدد من السهول الخصبة مثل سهل غريس الخصب الذي ينتج كميات كبيرة من الحبوب، ويعتبر المصدر الرئيسي للقمح في كامل الغرب الجزائري، إضافة إلى سهول أخرى مثل سهول مستغانم</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وهبرة ووهران</w:t>
      </w:r>
      <w:r w:rsidRPr="00985677">
        <w:rPr>
          <w:rFonts w:ascii="Traditional Arabic" w:hAnsi="Traditional Arabic" w:cs="Traditional Arabic"/>
          <w:sz w:val="36"/>
          <w:szCs w:val="36"/>
          <w:vertAlign w:val="superscript"/>
          <w:rtl/>
          <w:lang w:bidi="ar-DZ"/>
        </w:rPr>
        <w:footnoteReference w:id="66"/>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وعند احتلال الإسبان لوهران والمرسى الكبير فإن القبائل المجاورة للمنطقة وجدت نفسها مجبرة على قبول الطاعة والولاء للإسبان من أجل العيش على أراضيها والقيام بنشاطها الفلاحي والرعوي، وفي هذا الصدد يقول:"</w:t>
      </w:r>
      <w:r w:rsidRPr="00985677">
        <w:rPr>
          <w:rFonts w:ascii="Traditional Arabic" w:hAnsi="Traditional Arabic" w:cs="Traditional Arabic"/>
          <w:b/>
          <w:bCs/>
          <w:sz w:val="36"/>
          <w:szCs w:val="36"/>
          <w:rtl/>
          <w:lang w:bidi="ar-DZ"/>
        </w:rPr>
        <w:t xml:space="preserve"> فاليجو": </w:t>
      </w:r>
      <w:r w:rsidRPr="00985677">
        <w:rPr>
          <w:rFonts w:ascii="Traditional Arabic" w:hAnsi="Traditional Arabic" w:cs="Traditional Arabic"/>
          <w:sz w:val="36"/>
          <w:szCs w:val="36"/>
          <w:rtl/>
          <w:lang w:bidi="ar-DZ"/>
        </w:rPr>
        <w:t>" بأن خصوبة الأراضي المجاورة لوهران والمرسى الكبير جلبت العديد من الدواوير الذين يعترفون بنا وهم أتباع لدينا، ويعيشون تحت حمايتنا وذلك من أجل زراعة الأرض التي امتلكوها دائما.</w:t>
      </w:r>
      <w:r w:rsidRPr="00985677">
        <w:rPr>
          <w:rFonts w:ascii="Traditional Arabic" w:hAnsi="Traditional Arabic" w:cs="Traditional Arabic"/>
          <w:sz w:val="36"/>
          <w:szCs w:val="36"/>
          <w:vertAlign w:val="superscript"/>
          <w:rtl/>
          <w:lang w:bidi="ar-DZ"/>
        </w:rPr>
        <w:footnoteReference w:id="67"/>
      </w:r>
    </w:p>
    <w:p w:rsidR="00C83FF7" w:rsidRPr="00985677" w:rsidRDefault="00C83FF7" w:rsidP="00985677">
      <w:pPr>
        <w:numPr>
          <w:ilvl w:val="0"/>
          <w:numId w:val="3"/>
        </w:numPr>
        <w:tabs>
          <w:tab w:val="right" w:pos="140"/>
        </w:tabs>
        <w:bidi/>
        <w:spacing w:after="0"/>
        <w:ind w:left="-1" w:firstLine="283"/>
        <w:contextualSpacing/>
        <w:jc w:val="left"/>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طمع القبائل في أموال الإسبان: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كان طمع بني عامر في أموال الإسبان هو الدافع إلى تزويدهم بكل ما يجعلهم قادرين على الصمود</w:t>
      </w:r>
      <w:r w:rsidRPr="00985677">
        <w:rPr>
          <w:rFonts w:ascii="Traditional Arabic" w:hAnsi="Traditional Arabic" w:cs="Traditional Arabic"/>
          <w:sz w:val="36"/>
          <w:szCs w:val="36"/>
          <w:vertAlign w:val="superscript"/>
          <w:rtl/>
          <w:lang w:bidi="ar-DZ"/>
        </w:rPr>
        <w:footnoteReference w:id="68"/>
      </w:r>
      <w:r w:rsidRPr="00985677">
        <w:rPr>
          <w:rFonts w:ascii="Traditional Arabic" w:hAnsi="Traditional Arabic" w:cs="Traditional Arabic"/>
          <w:sz w:val="36"/>
          <w:szCs w:val="36"/>
          <w:rtl/>
          <w:lang w:bidi="ar-DZ"/>
        </w:rPr>
        <w:t xml:space="preserve"> بحيث لم يكن أحد أشد اعتناء وإعانة للإسبانيين بكل ما يحتجون إليه من التين والحشيش والحطب والسمن واللبن والعسل والضأن والمعز والبقر والخيل والإبل والبقال والحمير من جميع الأعراب الداخليين تحت حكمهم مثل أولاد علي أخزاهم الله ولعنهم وأخلى. منهم الأمر وصبرهم حطبا لجنهم وبئس المصير، فكانوا لا ينقطعون عنهم بذلك ليلا ولا نهارا رغبة لما لهم في ذلك من الثمن الكبير.</w:t>
      </w:r>
      <w:r w:rsidRPr="00985677">
        <w:rPr>
          <w:rFonts w:ascii="Traditional Arabic" w:hAnsi="Traditional Arabic" w:cs="Traditional Arabic"/>
          <w:sz w:val="36"/>
          <w:szCs w:val="36"/>
          <w:vertAlign w:val="superscript"/>
          <w:rtl/>
          <w:lang w:bidi="ar-DZ"/>
        </w:rPr>
        <w:footnoteReference w:id="69"/>
      </w:r>
    </w:p>
    <w:p w:rsidR="00841BB4" w:rsidRPr="005F1650" w:rsidRDefault="00841BB4" w:rsidP="00B469D4">
      <w:pPr>
        <w:tabs>
          <w:tab w:val="right" w:pos="140"/>
        </w:tabs>
        <w:bidi/>
        <w:spacing w:after="0" w:line="360" w:lineRule="auto"/>
        <w:ind w:firstLine="567"/>
        <w:contextualSpacing/>
        <w:jc w:val="lowKashida"/>
        <w:rPr>
          <w:rFonts w:cs="Simplified Arabic"/>
          <w:sz w:val="32"/>
          <w:szCs w:val="32"/>
          <w:rtl/>
          <w:lang w:bidi="ar-DZ"/>
        </w:rPr>
        <w:sectPr w:rsidR="00841BB4" w:rsidRPr="005F1650" w:rsidSect="007C4788">
          <w:headerReference w:type="default" r:id="rId21"/>
          <w:footerReference w:type="first" r:id="rId22"/>
          <w:footnotePr>
            <w:numRestart w:val="eachPage"/>
          </w:footnotePr>
          <w:pgSz w:w="11906" w:h="16838"/>
          <w:pgMar w:top="851" w:right="1701" w:bottom="851" w:left="1134" w:header="737" w:footer="709" w:gutter="0"/>
          <w:pgNumType w:start="1"/>
          <w:cols w:space="708"/>
          <w:titlePg/>
          <w:rtlGutter/>
          <w:docGrid w:linePitch="360"/>
        </w:sectPr>
      </w:pPr>
    </w:p>
    <w:p w:rsidR="00C83FF7" w:rsidRPr="005F1650" w:rsidRDefault="00C83FF7" w:rsidP="00B469D4">
      <w:pPr>
        <w:pStyle w:val="Titre2"/>
        <w:tabs>
          <w:tab w:val="right" w:pos="140"/>
        </w:tabs>
        <w:spacing w:line="360" w:lineRule="auto"/>
        <w:rPr>
          <w:rtl/>
        </w:rPr>
      </w:pPr>
      <w:bookmarkStart w:id="11" w:name="_Toc518364828"/>
      <w:r w:rsidRPr="005F1650">
        <w:rPr>
          <w:rtl/>
        </w:rPr>
        <w:t>المبحث الثاني: ماهية المصطلحات والمفاهيم.</w:t>
      </w:r>
      <w:bookmarkEnd w:id="11"/>
    </w:p>
    <w:p w:rsidR="00C83FF7" w:rsidRPr="005F1650" w:rsidRDefault="00C83FF7" w:rsidP="00B469D4">
      <w:pPr>
        <w:pStyle w:val="Titre3"/>
        <w:tabs>
          <w:tab w:val="right" w:pos="140"/>
        </w:tabs>
        <w:spacing w:after="0"/>
        <w:ind w:firstLine="567"/>
        <w:rPr>
          <w:lang w:bidi="ar-DZ"/>
        </w:rPr>
      </w:pPr>
      <w:bookmarkStart w:id="12" w:name="_Toc518364829"/>
      <w:r w:rsidRPr="005F1650">
        <w:rPr>
          <w:rtl/>
          <w:lang w:bidi="ar-DZ"/>
        </w:rPr>
        <w:t>1</w:t>
      </w:r>
      <w:r w:rsidR="00551660" w:rsidRPr="005F1650">
        <w:rPr>
          <w:rtl/>
          <w:lang w:bidi="ar-DZ"/>
        </w:rPr>
        <w:t>.</w:t>
      </w:r>
      <w:r w:rsidRPr="005F1650">
        <w:rPr>
          <w:rtl/>
          <w:lang w:bidi="ar-DZ"/>
        </w:rPr>
        <w:t xml:space="preserve"> ماهية الدلالة لغة واصطلاحا:</w:t>
      </w:r>
      <w:bookmarkEnd w:id="12"/>
    </w:p>
    <w:p w:rsidR="00C83FF7" w:rsidRPr="005F1650" w:rsidRDefault="00C83FF7" w:rsidP="00B469D4">
      <w:pPr>
        <w:tabs>
          <w:tab w:val="right" w:pos="140"/>
        </w:tabs>
        <w:bidi/>
        <w:spacing w:line="360" w:lineRule="auto"/>
        <w:jc w:val="left"/>
        <w:rPr>
          <w:rFonts w:cs="Simplified Arabic"/>
          <w:b/>
          <w:bCs/>
          <w:sz w:val="32"/>
          <w:szCs w:val="32"/>
          <w:rtl/>
        </w:rPr>
      </w:pPr>
      <w:r w:rsidRPr="005F1650">
        <w:rPr>
          <w:rFonts w:cs="Simplified Arabic"/>
          <w:b/>
          <w:bCs/>
          <w:sz w:val="32"/>
          <w:szCs w:val="32"/>
          <w:rtl/>
        </w:rPr>
        <w:t>لغة:</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5F1650">
        <w:rPr>
          <w:rFonts w:cs="Simplified Arabic"/>
          <w:sz w:val="32"/>
          <w:szCs w:val="32"/>
          <w:rtl/>
          <w:lang w:bidi="ar-DZ"/>
        </w:rPr>
        <w:t xml:space="preserve"> </w:t>
      </w:r>
      <w:r w:rsidRPr="00985677">
        <w:rPr>
          <w:rFonts w:ascii="Traditional Arabic" w:hAnsi="Traditional Arabic" w:cs="Traditional Arabic"/>
          <w:sz w:val="36"/>
          <w:szCs w:val="36"/>
          <w:rtl/>
          <w:lang w:bidi="ar-DZ"/>
        </w:rPr>
        <w:t>الدلالة كلمة مشتقة من الفعل ( دَلّ) أي أرشد إلى الشيء وسدَّد إليه</w:t>
      </w:r>
      <w:r w:rsidRPr="00985677">
        <w:rPr>
          <w:rFonts w:ascii="Traditional Arabic" w:hAnsi="Traditional Arabic" w:cs="Traditional Arabic"/>
          <w:sz w:val="36"/>
          <w:szCs w:val="36"/>
          <w:vertAlign w:val="superscript"/>
          <w:rtl/>
          <w:lang w:bidi="ar-DZ"/>
        </w:rPr>
        <w:footnoteReference w:id="70"/>
      </w:r>
      <w:r w:rsidRPr="00985677">
        <w:rPr>
          <w:rFonts w:ascii="Traditional Arabic" w:hAnsi="Traditional Arabic" w:cs="Traditional Arabic"/>
          <w:sz w:val="36"/>
          <w:szCs w:val="36"/>
          <w:rtl/>
          <w:lang w:bidi="ar-DZ"/>
        </w:rPr>
        <w:t xml:space="preserve"> والمصدر منه دَلالة ودِلالة</w:t>
      </w:r>
      <w:r w:rsidRPr="00985677">
        <w:rPr>
          <w:rFonts w:ascii="Traditional Arabic" w:hAnsi="Traditional Arabic" w:cs="Traditional Arabic"/>
          <w:sz w:val="36"/>
          <w:szCs w:val="36"/>
          <w:vertAlign w:val="superscript"/>
          <w:rtl/>
          <w:lang w:bidi="ar-DZ"/>
        </w:rPr>
        <w:footnoteReference w:id="71"/>
      </w:r>
      <w:r w:rsidRPr="00985677">
        <w:rPr>
          <w:rFonts w:ascii="Traditional Arabic" w:hAnsi="Traditional Arabic" w:cs="Traditional Arabic"/>
          <w:sz w:val="36"/>
          <w:szCs w:val="36"/>
          <w:rtl/>
          <w:lang w:bidi="ar-DZ"/>
        </w:rPr>
        <w:t xml:space="preserve"> ويقال أيضا: دُلولة، أي ما يتوصل إليه إلى معرفة الشيء ومن مثل دلالة الألفاظ على معانيها، والرموز والإشارات على ما تصل إليه، وكل ذلك قائم في مختلف أنواع الأنساق الدلالية سواء كانت تلك الدلالة عن قصد ونية ممن كانت عليه الدلالة أو لم تقترف بقصد مبين.</w:t>
      </w:r>
      <w:r w:rsidRPr="00985677">
        <w:rPr>
          <w:rFonts w:ascii="Traditional Arabic" w:hAnsi="Traditional Arabic" w:cs="Traditional Arabic"/>
          <w:sz w:val="36"/>
          <w:szCs w:val="36"/>
          <w:vertAlign w:val="superscript"/>
          <w:rtl/>
          <w:lang w:bidi="ar-DZ"/>
        </w:rPr>
        <w:footnoteReference w:id="7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وردت في معاجم اللغة معان عديدة للجذر الثلاثي (دلّ) كلها تتصل بمعنى عام، وهو إظهار أمر ينبئ عن آخر أو يسد إليه ومن تلك المعاني:" دلُّ المرأة دلالها، تدلْلُها على زوجها".</w:t>
      </w:r>
      <w:r w:rsidRPr="00985677">
        <w:rPr>
          <w:rFonts w:ascii="Traditional Arabic" w:hAnsi="Traditional Arabic" w:cs="Traditional Arabic"/>
          <w:sz w:val="36"/>
          <w:szCs w:val="36"/>
          <w:vertAlign w:val="superscript"/>
          <w:rtl/>
          <w:lang w:bidi="ar-DZ"/>
        </w:rPr>
        <w:footnoteReference w:id="73"/>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فلفظة (دلّ) الذي جاء بها </w:t>
      </w:r>
      <w:r w:rsidRPr="00985677">
        <w:rPr>
          <w:rFonts w:ascii="Traditional Arabic" w:hAnsi="Traditional Arabic" w:cs="Traditional Arabic"/>
          <w:b/>
          <w:bCs/>
          <w:sz w:val="36"/>
          <w:szCs w:val="36"/>
          <w:rtl/>
          <w:lang w:bidi="ar-DZ"/>
        </w:rPr>
        <w:t>"ابن منظور"</w:t>
      </w:r>
      <w:r w:rsidRPr="00985677">
        <w:rPr>
          <w:rFonts w:ascii="Traditional Arabic" w:hAnsi="Traditional Arabic" w:cs="Traditional Arabic"/>
          <w:sz w:val="36"/>
          <w:szCs w:val="36"/>
          <w:rtl/>
          <w:lang w:bidi="ar-DZ"/>
        </w:rPr>
        <w:t xml:space="preserve"> (ت 711ه</w:t>
      </w:r>
      <w:r w:rsidR="00004A1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ينحصر معناها في دلالة الإرشاد والتوجيه والهداية وهو نفسه الوارد عند الفيروز أبادي (ت 817ه</w:t>
      </w:r>
      <w:r w:rsidR="00004A1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الذي قال: والدلالة ما تدل به على حميمك ودله عليه دلالة ودُلولة سدّده إليه وقد دلت تدُل والدّال كالهدي.</w:t>
      </w:r>
      <w:r w:rsidRPr="00985677">
        <w:rPr>
          <w:rFonts w:ascii="Traditional Arabic" w:hAnsi="Traditional Arabic" w:cs="Traditional Arabic"/>
          <w:sz w:val="36"/>
          <w:szCs w:val="36"/>
          <w:vertAlign w:val="superscript"/>
          <w:rtl/>
          <w:lang w:bidi="ar-DZ"/>
        </w:rPr>
        <w:footnoteReference w:id="74"/>
      </w:r>
    </w:p>
    <w:p w:rsidR="00C83FF7" w:rsidRPr="00985677" w:rsidRDefault="00C83FF7" w:rsidP="00985677">
      <w:pPr>
        <w:tabs>
          <w:tab w:val="right" w:pos="140"/>
        </w:tabs>
        <w:bidi/>
        <w:jc w:val="left"/>
        <w:rPr>
          <w:rFonts w:ascii="Traditional Arabic" w:hAnsi="Traditional Arabic" w:cs="Traditional Arabic"/>
          <w:b/>
          <w:bCs/>
          <w:sz w:val="36"/>
          <w:szCs w:val="36"/>
          <w:rtl/>
        </w:rPr>
      </w:pPr>
      <w:r w:rsidRPr="00985677">
        <w:rPr>
          <w:rFonts w:ascii="Traditional Arabic" w:hAnsi="Traditional Arabic" w:cs="Traditional Arabic"/>
          <w:b/>
          <w:bCs/>
          <w:sz w:val="36"/>
          <w:szCs w:val="36"/>
          <w:rtl/>
        </w:rPr>
        <w:t>اصطلاحا:</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أما اصطلاحا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فقد عرفها: "</w:t>
      </w:r>
      <w:r w:rsidRPr="00985677">
        <w:rPr>
          <w:rFonts w:ascii="Traditional Arabic" w:hAnsi="Traditional Arabic" w:cs="Traditional Arabic"/>
          <w:b/>
          <w:bCs/>
          <w:sz w:val="36"/>
          <w:szCs w:val="36"/>
          <w:rtl/>
          <w:lang w:bidi="ar-DZ"/>
        </w:rPr>
        <w:t>الشريف الجرجاني"</w:t>
      </w:r>
      <w:r w:rsidRPr="00985677">
        <w:rPr>
          <w:rFonts w:ascii="Traditional Arabic" w:hAnsi="Traditional Arabic" w:cs="Traditional Arabic"/>
          <w:sz w:val="36"/>
          <w:szCs w:val="36"/>
          <w:rtl/>
          <w:lang w:bidi="ar-DZ"/>
        </w:rPr>
        <w:t xml:space="preserve"> ت 808ه</w:t>
      </w:r>
      <w:r w:rsidR="007B1688"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بقوله: "الدلالة كون الشيء بحالة يلزم من العلم به، العلم بنشء آخر والشيء الأول هو الدال والثاني هو المدلول".</w:t>
      </w:r>
      <w:r w:rsidRPr="00985677">
        <w:rPr>
          <w:rFonts w:ascii="Traditional Arabic" w:hAnsi="Traditional Arabic" w:cs="Traditional Arabic"/>
          <w:sz w:val="36"/>
          <w:szCs w:val="36"/>
          <w:vertAlign w:val="superscript"/>
          <w:rtl/>
          <w:lang w:bidi="ar-DZ"/>
        </w:rPr>
        <w:footnoteReference w:id="75"/>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وبالتالي يمكن تعريف علم الدلالة </w:t>
      </w:r>
      <w:r w:rsidRPr="00985677">
        <w:rPr>
          <w:rFonts w:ascii="Traditional Arabic" w:hAnsi="Traditional Arabic" w:cs="Traditional Arabic"/>
          <w:sz w:val="36"/>
          <w:szCs w:val="36"/>
          <w:lang w:bidi="ar-DZ"/>
        </w:rPr>
        <w:t>la sémantique</w:t>
      </w:r>
      <w:r w:rsidRPr="00985677">
        <w:rPr>
          <w:rFonts w:ascii="Traditional Arabic" w:hAnsi="Traditional Arabic" w:cs="Traditional Arabic"/>
          <w:sz w:val="36"/>
          <w:szCs w:val="36"/>
          <w:rtl/>
          <w:lang w:bidi="ar-DZ"/>
        </w:rPr>
        <w:t xml:space="preserve"> بأنه دراسة المعنى</w:t>
      </w:r>
      <w:r w:rsidRPr="00985677">
        <w:rPr>
          <w:rFonts w:ascii="Traditional Arabic" w:hAnsi="Traditional Arabic" w:cs="Traditional Arabic"/>
          <w:sz w:val="36"/>
          <w:szCs w:val="36"/>
          <w:vertAlign w:val="superscript"/>
          <w:rtl/>
          <w:lang w:bidi="ar-DZ"/>
        </w:rPr>
        <w:footnoteReference w:id="76"/>
      </w:r>
      <w:r w:rsidRPr="00985677">
        <w:rPr>
          <w:rFonts w:ascii="Traditional Arabic" w:hAnsi="Traditional Arabic" w:cs="Traditional Arabic"/>
          <w:sz w:val="36"/>
          <w:szCs w:val="36"/>
          <w:rtl/>
          <w:lang w:bidi="ar-DZ"/>
        </w:rPr>
        <w:t xml:space="preserve"> أو ذلك الفرع من علم اللغة الذي يتناول نظرية المعنى.</w:t>
      </w:r>
      <w:r w:rsidRPr="00985677">
        <w:rPr>
          <w:rFonts w:ascii="Traditional Arabic" w:hAnsi="Traditional Arabic" w:cs="Traditional Arabic"/>
          <w:sz w:val="36"/>
          <w:szCs w:val="36"/>
          <w:vertAlign w:val="superscript"/>
          <w:rtl/>
          <w:lang w:bidi="ar-DZ"/>
        </w:rPr>
        <w:footnoteReference w:id="77"/>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عرفه "</w:t>
      </w:r>
      <w:r w:rsidRPr="00985677">
        <w:rPr>
          <w:rFonts w:ascii="Traditional Arabic" w:hAnsi="Traditional Arabic" w:cs="Traditional Arabic"/>
          <w:b/>
          <w:bCs/>
          <w:sz w:val="36"/>
          <w:szCs w:val="36"/>
          <w:rtl/>
          <w:lang w:bidi="ar-DZ"/>
        </w:rPr>
        <w:t>عبد العزيز مطر"</w:t>
      </w:r>
      <w:r w:rsidRPr="00985677">
        <w:rPr>
          <w:rFonts w:ascii="Traditional Arabic" w:hAnsi="Traditional Arabic" w:cs="Traditional Arabic"/>
          <w:sz w:val="36"/>
          <w:szCs w:val="36"/>
          <w:rtl/>
          <w:lang w:bidi="ar-DZ"/>
        </w:rPr>
        <w:t xml:space="preserve"> بقوله: "هو العلم الذي يبحث في معاني الألفاظ وأنواعها وأصولها والصلة بين اللفظ والمعنى، والتطور الدلالي ومظاهره وأسبابه، والقوانين التي يخضع لها ويعد علم الدلالة منهجا لدراسة اللغة أو اللهجة على مستوى المعنى".</w:t>
      </w:r>
      <w:r w:rsidRPr="00985677">
        <w:rPr>
          <w:rFonts w:ascii="Traditional Arabic" w:hAnsi="Traditional Arabic" w:cs="Traditional Arabic"/>
          <w:sz w:val="36"/>
          <w:szCs w:val="36"/>
          <w:vertAlign w:val="superscript"/>
          <w:rtl/>
          <w:lang w:bidi="ar-DZ"/>
        </w:rPr>
        <w:footnoteReference w:id="78"/>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فالدلالة إذن هي العلم الذي يدرس كل ما أعطى معنى، أو هي علم دراسة المعنى الذي يتحقق من الرموز الصوتية واللفظية والكتابية والإرشادية والجسدية وغيرها من رموز المعاني</w:t>
      </w:r>
      <w:r w:rsidRPr="00985677">
        <w:rPr>
          <w:rFonts w:ascii="Traditional Arabic" w:hAnsi="Traditional Arabic" w:cs="Traditional Arabic"/>
          <w:sz w:val="36"/>
          <w:szCs w:val="36"/>
          <w:vertAlign w:val="superscript"/>
          <w:rtl/>
          <w:lang w:bidi="ar-DZ"/>
        </w:rPr>
        <w:footnoteReference w:id="79"/>
      </w:r>
      <w:r w:rsidRPr="00985677">
        <w:rPr>
          <w:rFonts w:ascii="Traditional Arabic" w:hAnsi="Traditional Arabic" w:cs="Traditional Arabic"/>
          <w:sz w:val="36"/>
          <w:szCs w:val="36"/>
          <w:rtl/>
          <w:lang w:bidi="ar-DZ"/>
        </w:rPr>
        <w:t xml:space="preserve"> وقد وجد هذا المصطلح في دراسات الفلاسفة القدامى حيث استخدمه أرسطو كصفة من الصفات بمعنى دال "</w:t>
      </w:r>
      <w:r w:rsidRPr="00985677">
        <w:rPr>
          <w:rFonts w:ascii="Traditional Arabic" w:hAnsi="Traditional Arabic" w:cs="Traditional Arabic"/>
          <w:sz w:val="36"/>
          <w:szCs w:val="36"/>
          <w:lang w:bidi="ar-DZ"/>
        </w:rPr>
        <w:t>signifiante</w:t>
      </w:r>
      <w:r w:rsidRPr="00985677">
        <w:rPr>
          <w:rFonts w:ascii="Traditional Arabic" w:hAnsi="Traditional Arabic" w:cs="Traditional Arabic"/>
          <w:sz w:val="36"/>
          <w:szCs w:val="36"/>
          <w:rtl/>
          <w:lang w:bidi="ar-DZ"/>
        </w:rPr>
        <w:t>" ثم انتقل إلى الانجليزية مترجما "</w:t>
      </w:r>
      <w:r w:rsidRPr="00985677">
        <w:rPr>
          <w:rFonts w:ascii="Traditional Arabic" w:hAnsi="Traditional Arabic" w:cs="Traditional Arabic"/>
          <w:sz w:val="36"/>
          <w:szCs w:val="36"/>
          <w:lang w:bidi="ar-DZ"/>
        </w:rPr>
        <w:t>semantisc</w:t>
      </w:r>
      <w:r w:rsidRPr="00985677">
        <w:rPr>
          <w:rFonts w:ascii="Traditional Arabic" w:hAnsi="Traditional Arabic" w:cs="Traditional Arabic"/>
          <w:sz w:val="36"/>
          <w:szCs w:val="36"/>
          <w:rtl/>
          <w:lang w:bidi="ar-DZ"/>
        </w:rPr>
        <w:t>" وأطلق عليه اللغويون العرب: علم الدلالة أو علم المعنى.</w:t>
      </w:r>
      <w:r w:rsidRPr="00985677">
        <w:rPr>
          <w:rFonts w:ascii="Traditional Arabic" w:hAnsi="Traditional Arabic" w:cs="Traditional Arabic"/>
          <w:sz w:val="36"/>
          <w:szCs w:val="36"/>
          <w:vertAlign w:val="superscript"/>
          <w:rtl/>
          <w:lang w:bidi="ar-DZ"/>
        </w:rPr>
        <w:footnoteReference w:id="80"/>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وكما اختلف العلماء في تحديد الدلالة ومنهج دراستها، فقد اختلفوا كذلك في حصر أنواعها فلا يكفي أن نرجع إلى المعجم لنعرف المعنى النهائي للكلمة، ومن هنا ميز الدارسون بين صنفين من الدلالة وهما:</w:t>
      </w:r>
    </w:p>
    <w:p w:rsidR="00B469D4" w:rsidRPr="00985677" w:rsidRDefault="00C83FF7" w:rsidP="00F667EA">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الدلالة المعجمية:</w:t>
      </w:r>
      <w:r w:rsidRPr="00985677">
        <w:rPr>
          <w:rFonts w:ascii="Traditional Arabic" w:hAnsi="Traditional Arabic" w:cs="Traditional Arabic"/>
          <w:sz w:val="36"/>
          <w:szCs w:val="36"/>
          <w:rtl/>
          <w:lang w:bidi="ar-DZ"/>
        </w:rPr>
        <w:t xml:space="preserve"> وهي المعنى الأساسي أو الأولي أو المركزي وهذا المعنى هو العامل الرئيسي في الاتصال اللغوي، ومن الشروط الأساسية لمتكلمي اللغة أن يكونوا متقاسمين للمعنى الأساسي، ومن هنا فقد اتخذت المعاجم اللغوية قديمها وحديثها من الدلالة الاجتماعية للكلمات هذ قالها، ومن هنا فلا غرابة أن يفرق اللغويون بين الدلالة المعجمية والدلالة الاجتماعية.</w:t>
      </w:r>
    </w:p>
    <w:p w:rsidR="00C83FF7" w:rsidRPr="00985677" w:rsidRDefault="00C83FF7" w:rsidP="00985677">
      <w:pPr>
        <w:pStyle w:val="Titre3"/>
        <w:tabs>
          <w:tab w:val="right" w:pos="140"/>
        </w:tabs>
        <w:spacing w:line="276" w:lineRule="auto"/>
        <w:rPr>
          <w:rFonts w:ascii="Traditional Arabic" w:hAnsi="Traditional Arabic" w:cs="Traditional Arabic"/>
          <w:sz w:val="36"/>
          <w:szCs w:val="36"/>
          <w:lang w:bidi="ar-DZ"/>
        </w:rPr>
      </w:pPr>
      <w:bookmarkStart w:id="13" w:name="_Toc518364830"/>
      <w:r w:rsidRPr="00985677">
        <w:rPr>
          <w:rFonts w:ascii="Traditional Arabic" w:hAnsi="Traditional Arabic" w:cs="Traditional Arabic"/>
          <w:sz w:val="36"/>
          <w:szCs w:val="36"/>
          <w:rtl/>
          <w:lang w:bidi="ar-DZ"/>
        </w:rPr>
        <w:t>2</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بين اللغة واللهجة:</w:t>
      </w:r>
      <w:bookmarkEnd w:id="13"/>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وقبل دخولنا في التعريف بهذه المصطلحات المفتاحية لابد أن نشير بأن لكل لغة عدد من التنوعات اللغوية تحيا بها وتتألف منها والتي عرفها </w:t>
      </w:r>
      <w:r w:rsidRPr="00985677">
        <w:rPr>
          <w:rFonts w:ascii="Traditional Arabic" w:hAnsi="Traditional Arabic" w:cs="Traditional Arabic"/>
          <w:b/>
          <w:bCs/>
          <w:sz w:val="36"/>
          <w:szCs w:val="36"/>
          <w:rtl/>
          <w:lang w:bidi="ar-DZ"/>
        </w:rPr>
        <w:t>"هيدسون</w:t>
      </w:r>
      <w:r w:rsidRPr="00985677">
        <w:rPr>
          <w:rFonts w:ascii="Traditional Arabic" w:hAnsi="Traditional Arabic" w:cs="Traditional Arabic"/>
          <w:b/>
          <w:bCs/>
          <w:sz w:val="36"/>
          <w:szCs w:val="36"/>
          <w:lang w:bidi="ar-DZ"/>
        </w:rPr>
        <w:t>R.A Hudson</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بأنها: "مجموعة من المواد اللغوية ذات التوزيع المتماثل"</w:t>
      </w:r>
      <w:r w:rsidRPr="00985677">
        <w:rPr>
          <w:rFonts w:ascii="Traditional Arabic" w:hAnsi="Traditional Arabic" w:cs="Traditional Arabic"/>
          <w:sz w:val="36"/>
          <w:szCs w:val="36"/>
          <w:vertAlign w:val="superscript"/>
          <w:rtl/>
          <w:lang w:bidi="ar-DZ"/>
        </w:rPr>
        <w:footnoteReference w:id="81"/>
      </w:r>
      <w:r w:rsidRPr="00985677">
        <w:rPr>
          <w:rFonts w:ascii="Traditional Arabic" w:hAnsi="Traditional Arabic" w:cs="Traditional Arabic"/>
          <w:sz w:val="36"/>
          <w:szCs w:val="36"/>
          <w:rtl/>
          <w:lang w:bidi="ar-DZ"/>
        </w:rPr>
        <w:t xml:space="preserve">. بيد أتنا حين نستعرض بعض التعريفات التي وضعها اللغويون للغة يتبين لنا جليا بروز الجانب الاجتماعي في معظم هذه التعريفات، إذ يعرفها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xml:space="preserve"> بأنها "اللغة أصوات يعبر بها كل قوم عن أغراضهم".</w:t>
      </w:r>
      <w:r w:rsidRPr="00985677">
        <w:rPr>
          <w:rFonts w:ascii="Traditional Arabic" w:hAnsi="Traditional Arabic" w:cs="Traditional Arabic"/>
          <w:sz w:val="36"/>
          <w:szCs w:val="36"/>
          <w:vertAlign w:val="superscript"/>
          <w:rtl/>
          <w:lang w:bidi="ar-DZ"/>
        </w:rPr>
        <w:footnoteReference w:id="8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تحدث "</w:t>
      </w:r>
      <w:r w:rsidRPr="00985677">
        <w:rPr>
          <w:rFonts w:ascii="Traditional Arabic" w:hAnsi="Traditional Arabic" w:cs="Traditional Arabic"/>
          <w:b/>
          <w:bCs/>
          <w:sz w:val="36"/>
          <w:szCs w:val="36"/>
          <w:rtl/>
          <w:lang w:bidi="ar-DZ"/>
        </w:rPr>
        <w:t xml:space="preserve">محمود السعران" </w:t>
      </w:r>
      <w:r w:rsidRPr="00985677">
        <w:rPr>
          <w:rFonts w:ascii="Traditional Arabic" w:hAnsi="Traditional Arabic" w:cs="Traditional Arabic"/>
          <w:sz w:val="36"/>
          <w:szCs w:val="36"/>
          <w:rtl/>
          <w:lang w:bidi="ar-DZ"/>
        </w:rPr>
        <w:t>في كتابه اللغة والمجتمع رأي ومنهج، عن وظيفة اللغة إذ فقال: " لقد سبق أن قامت الدراسات اللغوية على أساس أنها فرع من الفلسفة، أو فرع من علم النفس، أو فرع من علم الأنثروبولوجيا، وخلاصة ما أدت إليه هذه الدراسات هو اعتبار اللغة وسيلة للتعبير عن الأفكار، والعواطف، والرغبات، أو وسيلة لتوصيل الأفكار".</w:t>
      </w:r>
      <w:r w:rsidRPr="00985677">
        <w:rPr>
          <w:rFonts w:ascii="Traditional Arabic" w:hAnsi="Traditional Arabic" w:cs="Traditional Arabic"/>
          <w:sz w:val="36"/>
          <w:szCs w:val="36"/>
          <w:vertAlign w:val="superscript"/>
          <w:rtl/>
          <w:lang w:bidi="ar-DZ"/>
        </w:rPr>
        <w:footnoteReference w:id="83"/>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ومن هنا يتضح لنا جليا بأن حقيقة اللغة أو تعريف اللغة في حد ذاتها، ليس بالأمر الهين أو السهل أو كما قد يتبادر إلى أذهاننا، إذ تعتبر اللغة من أهم الميزات التي يختص وينفرد بها الإنسان، والتي يتصف بها دون سائر الكائنات الأخرى، ولقد لفتت اللغة انتباه العديد من العلماء والذين أقروا بأهمية اللغة كموضوع قائم بذاته، إذ للغة ارتباطا وثيقا بين الإنسان وبيئته، لكونها تتيح للإنسان إتمام عملية التواصل بينه وبين أفراد بيئته فمنذ أن التقى الإنسان بغيره وهو يحتاج إلى وسيلة للتفاهم، وما يؤكد لنا هذه النظرة العميقة للغة، هو تلك الأبحاث المتصلة اتصالا مباشرا باللغة، فلا نكاد نجد أبحاثا معزولة عن توزيعاتها الإقليمية والاجتماعية، وأكبر دليل على ذلك هو ما قدمه لنا </w:t>
      </w:r>
      <w:r w:rsidRPr="00985677">
        <w:rPr>
          <w:rFonts w:ascii="Traditional Arabic" w:hAnsi="Traditional Arabic" w:cs="Traditional Arabic"/>
          <w:b/>
          <w:bCs/>
          <w:sz w:val="36"/>
          <w:szCs w:val="36"/>
          <w:rtl/>
          <w:lang w:bidi="ar-DZ"/>
        </w:rPr>
        <w:t>"فيرث"</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J.R. Firth</w:t>
      </w:r>
      <w:r w:rsidRPr="00985677">
        <w:rPr>
          <w:rFonts w:ascii="Traditional Arabic" w:hAnsi="Traditional Arabic" w:cs="Traditional Arabic"/>
          <w:sz w:val="36"/>
          <w:szCs w:val="36"/>
          <w:rtl/>
          <w:lang w:bidi="ar-DZ"/>
        </w:rPr>
        <w:t xml:space="preserve"> حول فكرة "السياق"، فالكلام عنده ليس ضربا من الضوضاء يدور في فراغ، وإنما مدار فهم الكلام والقدرة على تحليله إنما يكون بالنظر إليه في إطار اجتماعي معين، ومن هنا أضاف بعض اللغويين وجهة نظرا </w:t>
      </w:r>
      <w:r w:rsidRPr="00985677">
        <w:rPr>
          <w:rFonts w:ascii="Traditional Arabic" w:hAnsi="Traditional Arabic" w:cs="Traditional Arabic"/>
          <w:b/>
          <w:bCs/>
          <w:sz w:val="36"/>
          <w:szCs w:val="36"/>
          <w:rtl/>
          <w:lang w:bidi="ar-DZ"/>
        </w:rPr>
        <w:t>"نعوم تشومسكي"</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N.chomsky</w:t>
      </w:r>
      <w:r w:rsidRPr="00985677">
        <w:rPr>
          <w:rFonts w:ascii="Traditional Arabic" w:hAnsi="Traditional Arabic" w:cs="Traditional Arabic"/>
          <w:sz w:val="36"/>
          <w:szCs w:val="36"/>
          <w:rtl/>
          <w:lang w:bidi="ar-DZ"/>
        </w:rPr>
        <w:t>" والذي قد نجح بالاعتماد على ما توصل إليه مهندسو الاتصال وخبراء الإعلام في بداية النصف الثاني من القرن العشرين وبالاعتماد على ما جاءت به اللسانيات الحديثة، من أفكار ونظريات أن يقدم لنا نظرية شاملة في التواصل قائمة على ستة أركان لا يمكن أن تتم بها أي عملية تواصلية، إلا باجتماعها وتفاعلها ودون غياب أي ركن واحد منها.ومن هنا يتبين لنا جليا بأن العلاقة بين اللهجة واللغة هي علاقة بين العام والخاص أو بين الفرع والأصل.</w:t>
      </w:r>
      <w:r w:rsidRPr="00985677">
        <w:rPr>
          <w:rFonts w:ascii="Traditional Arabic" w:hAnsi="Traditional Arabic" w:cs="Traditional Arabic"/>
          <w:sz w:val="36"/>
          <w:szCs w:val="36"/>
          <w:vertAlign w:val="superscript"/>
          <w:rtl/>
          <w:lang w:bidi="ar-DZ"/>
        </w:rPr>
        <w:footnoteReference w:id="84"/>
      </w:r>
    </w:p>
    <w:p w:rsidR="00B469D4" w:rsidRPr="00985677" w:rsidRDefault="00B469D4" w:rsidP="005A79B3">
      <w:pPr>
        <w:tabs>
          <w:tab w:val="right" w:pos="140"/>
        </w:tabs>
        <w:bidi/>
        <w:spacing w:after="0"/>
        <w:contextualSpacing/>
        <w:jc w:val="lowKashida"/>
        <w:rPr>
          <w:rFonts w:ascii="Traditional Arabic" w:hAnsi="Traditional Arabic" w:cs="Traditional Arabic"/>
          <w:sz w:val="36"/>
          <w:szCs w:val="36"/>
          <w:rtl/>
          <w:lang w:bidi="ar-DZ"/>
        </w:rPr>
      </w:pPr>
    </w:p>
    <w:p w:rsidR="00C83FF7" w:rsidRPr="00985677" w:rsidRDefault="00C83FF7" w:rsidP="00985677">
      <w:pPr>
        <w:pStyle w:val="Titre3"/>
        <w:tabs>
          <w:tab w:val="right" w:pos="140"/>
        </w:tabs>
        <w:spacing w:line="276" w:lineRule="auto"/>
        <w:rPr>
          <w:rFonts w:ascii="Traditional Arabic" w:hAnsi="Traditional Arabic" w:cs="Traditional Arabic"/>
          <w:sz w:val="36"/>
          <w:szCs w:val="36"/>
          <w:rtl/>
          <w:lang w:bidi="ar-DZ"/>
        </w:rPr>
      </w:pPr>
      <w:bookmarkStart w:id="14" w:name="_Toc518364831"/>
      <w:r w:rsidRPr="00985677">
        <w:rPr>
          <w:rFonts w:ascii="Traditional Arabic" w:hAnsi="Traditional Arabic" w:cs="Traditional Arabic"/>
          <w:sz w:val="36"/>
          <w:szCs w:val="36"/>
          <w:rtl/>
          <w:lang w:bidi="ar-DZ"/>
        </w:rPr>
        <w:t>3</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اللهجة:</w:t>
      </w:r>
      <w:bookmarkEnd w:id="14"/>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ورد اشتقاقها بوجهين، إذ قيل بأنها مأخوذة من لهج الفصيل، يلهج أمه إذا تناول ضرع أمه يمتصه "ولهج الفصيل بأمه يلهج إذا اعتاد رضاعها فهو فصيل لاهج، وقيل إنها مشتقة من لهج بالأمر لهجا ولهوجا وألهج يعني أولج به واعتاده أو أغري به فثابر عليه واللهج بالشيء الولع به.</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فاللغة يتلقها الإنسان عن ذويه ومخالطيه كالفصيل الذي يتناول اللبن من ضرع أمه فيمتصه كما أنه يتعلم اللغة يكلف بها ويولع كمن يتعلق بشيء معين ويولع به.</w:t>
      </w:r>
      <w:r w:rsidRPr="00985677">
        <w:rPr>
          <w:rFonts w:ascii="Traditional Arabic" w:hAnsi="Traditional Arabic" w:cs="Traditional Arabic"/>
          <w:sz w:val="36"/>
          <w:szCs w:val="36"/>
          <w:vertAlign w:val="superscript"/>
          <w:rtl/>
          <w:lang w:bidi="ar-DZ"/>
        </w:rPr>
        <w:footnoteReference w:id="85"/>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ولعل أدق تعريف لها يعود إلى ما أورده </w:t>
      </w:r>
      <w:r w:rsidRPr="00985677">
        <w:rPr>
          <w:rFonts w:ascii="Traditional Arabic" w:hAnsi="Traditional Arabic" w:cs="Traditional Arabic"/>
          <w:b/>
          <w:bCs/>
          <w:sz w:val="36"/>
          <w:szCs w:val="36"/>
          <w:rtl/>
          <w:lang w:bidi="ar-DZ"/>
        </w:rPr>
        <w:t xml:space="preserve">"إبراهيم أنيس" </w:t>
      </w:r>
      <w:r w:rsidRPr="00985677">
        <w:rPr>
          <w:rFonts w:ascii="Traditional Arabic" w:hAnsi="Traditional Arabic" w:cs="Traditional Arabic"/>
          <w:sz w:val="36"/>
          <w:szCs w:val="36"/>
          <w:rtl/>
          <w:lang w:bidi="ar-DZ"/>
        </w:rPr>
        <w:t>في تعريفه لها بقوله: أنها مجموعة من الصفات اللغوية تنتمي إلى بيئة خاصة، ويشترك فيها أفراد البيئة، وبيئة اللهجة هي جزء من بيئة أوسع وأشمل تضم عدة لهجات، لكل منها خصائصها، لكنها تشترك جميعا في جملة من الظواهر اللغوية التي تسير اتصال أفراد هذه البيئة بعضهم ببعض، وفهم ما قد يدور بينهم من حديث فهما يتوقف على قدر الرابطة التي تربط بين هذه اللهجات.</w:t>
      </w:r>
      <w:r w:rsidRPr="00985677">
        <w:rPr>
          <w:rFonts w:ascii="Traditional Arabic" w:hAnsi="Traditional Arabic" w:cs="Traditional Arabic"/>
          <w:sz w:val="36"/>
          <w:szCs w:val="36"/>
          <w:vertAlign w:val="superscript"/>
          <w:rtl/>
          <w:lang w:bidi="ar-DZ"/>
        </w:rPr>
        <w:footnoteReference w:id="86"/>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وتجدر الإشارة إلى أن القدامى لم يستعملوا بتاتا مصطلح "</w:t>
      </w:r>
      <w:r w:rsidRPr="00985677">
        <w:rPr>
          <w:rFonts w:ascii="Traditional Arabic" w:hAnsi="Traditional Arabic" w:cs="Traditional Arabic"/>
          <w:b/>
          <w:bCs/>
          <w:sz w:val="36"/>
          <w:szCs w:val="36"/>
          <w:rtl/>
          <w:lang w:bidi="ar-DZ"/>
        </w:rPr>
        <w:t>اللهجة"</w:t>
      </w:r>
      <w:r w:rsidRPr="00985677">
        <w:rPr>
          <w:rFonts w:ascii="Traditional Arabic" w:hAnsi="Traditional Arabic" w:cs="Traditional Arabic"/>
          <w:sz w:val="36"/>
          <w:szCs w:val="36"/>
          <w:rtl/>
          <w:lang w:bidi="ar-DZ"/>
        </w:rPr>
        <w:t xml:space="preserve"> على النحو الذي نعرفه في الدرس اللغوي الحديث، فقد تردد في معاجمهم بأن اللهجة هي اللسان أو طرفة أو جرس الكلام، ولهجة فلان لغته التي جبل عليها فاعتادها ونشأ عليها</w:t>
      </w:r>
      <w:r w:rsidRPr="00985677">
        <w:rPr>
          <w:rFonts w:ascii="Traditional Arabic" w:hAnsi="Traditional Arabic" w:cs="Traditional Arabic"/>
          <w:sz w:val="36"/>
          <w:szCs w:val="36"/>
          <w:vertAlign w:val="superscript"/>
          <w:rtl/>
          <w:lang w:bidi="ar-DZ"/>
        </w:rPr>
        <w:footnoteReference w:id="87"/>
      </w:r>
      <w:r w:rsidRPr="00985677">
        <w:rPr>
          <w:rFonts w:ascii="Traditional Arabic" w:hAnsi="Traditional Arabic" w:cs="Traditional Arabic"/>
          <w:sz w:val="36"/>
          <w:szCs w:val="36"/>
          <w:rtl/>
          <w:lang w:bidi="ar-DZ"/>
        </w:rPr>
        <w:t xml:space="preserve"> وعلى الرغم من تعدد اللهجات، إلى أن لكل لهجة مجموعة من الصفات المشتركة التي تميز بينها وبين بقية اللهجات الأخرى.</w:t>
      </w:r>
      <w:r w:rsidRPr="00985677">
        <w:rPr>
          <w:rFonts w:ascii="Traditional Arabic" w:hAnsi="Traditional Arabic" w:cs="Traditional Arabic"/>
          <w:sz w:val="36"/>
          <w:szCs w:val="36"/>
          <w:vertAlign w:val="superscript"/>
          <w:rtl/>
          <w:lang w:bidi="ar-DZ"/>
        </w:rPr>
        <w:footnoteReference w:id="88"/>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وكما هو معروف بأن لغتنا العربية قد نزحت من شبه الجزيرة العربية مع الفتوح الإسلامية واستقرت في بيئات متعددة وفي صورتين إحداهما موحدة نموذجية متمثلة في لغة الآثار الأدبية والقرآن الكريم، والأخرى في شكل صفات كلامية امتازت بها القبائل المتباينة إبان الفتوح الإسلامية، وكما هو معروف بأن البيئات متى انعزلت اتخذت أشكالا متغايرة في تطور لهجاتها طبقا للعاملين الجغرافي والاجتماعي، فسكان الأرياف مثلا تختلف لهجتهم عن سكان الصحاري والسواحل.</w:t>
      </w:r>
      <w:r w:rsidRPr="00985677">
        <w:rPr>
          <w:rFonts w:ascii="Traditional Arabic" w:hAnsi="Traditional Arabic" w:cs="Traditional Arabic"/>
          <w:sz w:val="36"/>
          <w:szCs w:val="36"/>
          <w:vertAlign w:val="superscript"/>
          <w:rtl/>
          <w:lang w:bidi="ar-DZ"/>
        </w:rPr>
        <w:footnoteReference w:id="89"/>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ويتضح لنا جليا بأن للغة مستويين فالأول مستوى تداولي بمثل اللغة المشتركة التي تعرف بالفصحى، وآخر مستوى تواصلي بمثل اللهجات ويستعمل كأداة للتفاهم بين الأفراد</w:t>
      </w:r>
      <w:r w:rsidR="00B469D4"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أمور حياتهم العامة</w:t>
      </w:r>
      <w:r w:rsidRPr="00985677">
        <w:rPr>
          <w:rFonts w:ascii="Traditional Arabic" w:hAnsi="Traditional Arabic" w:cs="Traditional Arabic"/>
          <w:sz w:val="36"/>
          <w:szCs w:val="36"/>
          <w:vertAlign w:val="superscript"/>
          <w:rtl/>
          <w:lang w:bidi="ar-DZ"/>
        </w:rPr>
        <w:footnoteReference w:id="90"/>
      </w:r>
      <w:r w:rsidRPr="00985677">
        <w:rPr>
          <w:rFonts w:ascii="Traditional Arabic" w:hAnsi="Traditional Arabic" w:cs="Traditional Arabic"/>
          <w:sz w:val="36"/>
          <w:szCs w:val="36"/>
          <w:rtl/>
          <w:lang w:bidi="ar-DZ"/>
        </w:rPr>
        <w:t xml:space="preserve"> فتجد اللهجة فصيحة إذا أدت إلى التفاهم والاتصال بين أبنائها ويقول المبرد في هذا السياق: " وكل عربي لم تتغير لغته فصيح على مذهب قومه".</w:t>
      </w:r>
      <w:r w:rsidRPr="00985677">
        <w:rPr>
          <w:rFonts w:ascii="Traditional Arabic" w:hAnsi="Traditional Arabic" w:cs="Traditional Arabic"/>
          <w:sz w:val="36"/>
          <w:szCs w:val="36"/>
          <w:vertAlign w:val="superscript"/>
          <w:rtl/>
          <w:lang w:bidi="ar-DZ"/>
        </w:rPr>
        <w:footnoteReference w:id="91"/>
      </w:r>
    </w:p>
    <w:p w:rsidR="00C83FF7" w:rsidRPr="00985677" w:rsidRDefault="00C83FF7" w:rsidP="00985677">
      <w:pPr>
        <w:pStyle w:val="Titre3"/>
        <w:tabs>
          <w:tab w:val="right" w:pos="140"/>
        </w:tabs>
        <w:spacing w:after="0" w:line="276" w:lineRule="auto"/>
        <w:rPr>
          <w:rFonts w:ascii="Traditional Arabic" w:hAnsi="Traditional Arabic" w:cs="Traditional Arabic"/>
          <w:sz w:val="36"/>
          <w:szCs w:val="36"/>
          <w:rtl/>
          <w:lang w:bidi="ar-DZ"/>
        </w:rPr>
      </w:pPr>
      <w:bookmarkStart w:id="15" w:name="_Toc518364832"/>
      <w:r w:rsidRPr="00985677">
        <w:rPr>
          <w:rFonts w:ascii="Traditional Arabic" w:hAnsi="Traditional Arabic" w:cs="Traditional Arabic"/>
          <w:sz w:val="36"/>
          <w:szCs w:val="36"/>
          <w:rtl/>
          <w:lang w:bidi="ar-DZ"/>
        </w:rPr>
        <w:t>4</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العامية:</w:t>
      </w:r>
      <w:bookmarkEnd w:id="15"/>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ويطلق لفظ العامية على ما يقابل الفصحى، فهي إذا بذلك اللغة الفصحى التي فقدت جزءا من خصائصها النحوية والصرفية بفعل آثار التطور الدلالي وكذا الصوتي وقد عرفها لنا "</w:t>
      </w:r>
      <w:r w:rsidRPr="00985677">
        <w:rPr>
          <w:rFonts w:ascii="Traditional Arabic" w:hAnsi="Traditional Arabic" w:cs="Traditional Arabic"/>
          <w:b/>
          <w:bCs/>
          <w:sz w:val="36"/>
          <w:szCs w:val="36"/>
          <w:rtl/>
          <w:lang w:bidi="ar-DZ"/>
        </w:rPr>
        <w:t>حسن ظاظا"</w:t>
      </w:r>
      <w:r w:rsidRPr="00985677">
        <w:rPr>
          <w:rFonts w:ascii="Traditional Arabic" w:hAnsi="Traditional Arabic" w:cs="Traditional Arabic"/>
          <w:sz w:val="36"/>
          <w:szCs w:val="36"/>
          <w:rtl/>
          <w:lang w:bidi="ar-DZ"/>
        </w:rPr>
        <w:t xml:space="preserve"> بقوله: "العامي تحريف سوقي لألفاظ كانت من قبل عربية صحيحة مثل: "كِذا" عامية مصرية أصلها "كذا"، وكذا لفظة : "شو" هي لفظة عامية شامية أصلها "أي شي هو" وكذا كلمة "بزاف" كلمة مغربية أو بالأحرى عامية مغربية أصلها: "بالجزاف" أي كثير.</w:t>
      </w:r>
      <w:r w:rsidRPr="00985677">
        <w:rPr>
          <w:rFonts w:ascii="Traditional Arabic" w:hAnsi="Traditional Arabic" w:cs="Traditional Arabic"/>
          <w:sz w:val="36"/>
          <w:szCs w:val="36"/>
          <w:vertAlign w:val="superscript"/>
          <w:rtl/>
          <w:lang w:bidi="ar-DZ"/>
        </w:rPr>
        <w:footnoteReference w:id="9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عرفتها "</w:t>
      </w:r>
      <w:r w:rsidRPr="00985677">
        <w:rPr>
          <w:rFonts w:ascii="Traditional Arabic" w:hAnsi="Traditional Arabic" w:cs="Traditional Arabic"/>
          <w:b/>
          <w:bCs/>
          <w:sz w:val="36"/>
          <w:szCs w:val="36"/>
          <w:rtl/>
          <w:lang w:bidi="ar-DZ"/>
        </w:rPr>
        <w:t>سهام مادن"</w:t>
      </w:r>
      <w:r w:rsidRPr="00985677">
        <w:rPr>
          <w:rFonts w:ascii="Traditional Arabic" w:hAnsi="Traditional Arabic" w:cs="Traditional Arabic"/>
          <w:sz w:val="36"/>
          <w:szCs w:val="36"/>
          <w:rtl/>
          <w:lang w:bidi="ar-DZ"/>
        </w:rPr>
        <w:t xml:space="preserve"> بقولها: "العامية هي لغة العامة، أنشأتها لمسايرة أوضاعها المختلفة، وأما اللهجة فهي تأديات مختلفة للعامية".</w:t>
      </w:r>
      <w:r w:rsidRPr="00985677">
        <w:rPr>
          <w:rFonts w:ascii="Traditional Arabic" w:hAnsi="Traditional Arabic" w:cs="Traditional Arabic"/>
          <w:sz w:val="36"/>
          <w:szCs w:val="36"/>
          <w:vertAlign w:val="superscript"/>
          <w:rtl/>
          <w:lang w:bidi="ar-DZ"/>
        </w:rPr>
        <w:footnoteReference w:id="93"/>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نشأت اللهجة العامية على إثر الفتوحات الإسلامية وانتشرت في بلاد أعجمية كالفرس والروم والبربر شمال إفريقيا وغيرها من المجتمعات الأخرى، وقد أدى هذا الانتشار إلى وقوع اللحن في القرآن الكريم</w:t>
      </w:r>
      <w:r w:rsidRPr="00985677">
        <w:rPr>
          <w:rFonts w:ascii="Traditional Arabic" w:hAnsi="Traditional Arabic" w:cs="Traditional Arabic"/>
          <w:sz w:val="36"/>
          <w:szCs w:val="36"/>
          <w:vertAlign w:val="superscript"/>
          <w:rtl/>
          <w:lang w:bidi="ar-DZ"/>
        </w:rPr>
        <w:footnoteReference w:id="94"/>
      </w:r>
      <w:r w:rsidRPr="00985677">
        <w:rPr>
          <w:rFonts w:ascii="Traditional Arabic" w:hAnsi="Traditional Arabic" w:cs="Traditional Arabic"/>
          <w:sz w:val="36"/>
          <w:szCs w:val="36"/>
          <w:rtl/>
          <w:lang w:bidi="ar-DZ"/>
        </w:rPr>
        <w:t xml:space="preserve"> مما أدى إلى تفشي ظاهرة اللحن بقدر اختلاط الناس وكثرتهم ونشوء الذرية على ما فسد من لفظهم.</w:t>
      </w:r>
      <w:r w:rsidRPr="00985677">
        <w:rPr>
          <w:rFonts w:ascii="Traditional Arabic" w:hAnsi="Traditional Arabic" w:cs="Traditional Arabic"/>
          <w:sz w:val="36"/>
          <w:szCs w:val="36"/>
          <w:vertAlign w:val="superscript"/>
          <w:rtl/>
          <w:lang w:bidi="ar-DZ"/>
        </w:rPr>
        <w:footnoteReference w:id="95"/>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فالعامية بذلك هي ذلك اللسان الذي يستعمله عامة الناس مشافهة في حساباتهم اليومية</w:t>
      </w:r>
      <w:r w:rsidRPr="00985677">
        <w:rPr>
          <w:rFonts w:ascii="Traditional Arabic" w:hAnsi="Traditional Arabic" w:cs="Traditional Arabic"/>
          <w:sz w:val="36"/>
          <w:szCs w:val="36"/>
          <w:vertAlign w:val="superscript"/>
          <w:rtl/>
          <w:lang w:bidi="ar-DZ"/>
        </w:rPr>
        <w:footnoteReference w:id="96"/>
      </w:r>
      <w:r w:rsidRPr="00985677">
        <w:rPr>
          <w:rFonts w:ascii="Traditional Arabic" w:hAnsi="Traditional Arabic" w:cs="Traditional Arabic"/>
          <w:sz w:val="36"/>
          <w:szCs w:val="36"/>
          <w:rtl/>
          <w:lang w:bidi="ar-DZ"/>
        </w:rPr>
        <w:t xml:space="preserve"> فهي بذلك ذلك المستوى الشائع محليا في كل مدينة وكل قرية وكل إقليم جغرافي</w:t>
      </w:r>
      <w:r w:rsidRPr="00985677">
        <w:rPr>
          <w:rFonts w:ascii="Traditional Arabic" w:hAnsi="Traditional Arabic" w:cs="Traditional Arabic"/>
          <w:sz w:val="36"/>
          <w:szCs w:val="36"/>
          <w:vertAlign w:val="superscript"/>
          <w:rtl/>
          <w:lang w:bidi="ar-DZ"/>
        </w:rPr>
        <w:footnoteReference w:id="97"/>
      </w:r>
      <w:r w:rsidRPr="00985677">
        <w:rPr>
          <w:rFonts w:ascii="Traditional Arabic" w:hAnsi="Traditional Arabic" w:cs="Traditional Arabic"/>
          <w:sz w:val="36"/>
          <w:szCs w:val="36"/>
          <w:rtl/>
          <w:lang w:bidi="ar-DZ"/>
        </w:rPr>
        <w:t xml:space="preserve"> وهي إضافة إلى ذلك اللسان الذي يستعمله عامة الناس مشافهة في حياتهم اليومية.</w:t>
      </w:r>
      <w:r w:rsidRPr="00985677">
        <w:rPr>
          <w:rFonts w:ascii="Traditional Arabic" w:hAnsi="Traditional Arabic" w:cs="Traditional Arabic"/>
          <w:sz w:val="36"/>
          <w:szCs w:val="36"/>
          <w:vertAlign w:val="superscript"/>
          <w:rtl/>
          <w:lang w:bidi="ar-DZ"/>
        </w:rPr>
        <w:footnoteReference w:id="98"/>
      </w:r>
    </w:p>
    <w:p w:rsidR="00C83FF7" w:rsidRPr="00985677" w:rsidRDefault="00C83FF7" w:rsidP="00985677">
      <w:pPr>
        <w:pStyle w:val="Titre3"/>
        <w:tabs>
          <w:tab w:val="right" w:pos="140"/>
        </w:tabs>
        <w:spacing w:after="0" w:line="276" w:lineRule="auto"/>
        <w:rPr>
          <w:rFonts w:ascii="Traditional Arabic" w:hAnsi="Traditional Arabic" w:cs="Traditional Arabic"/>
          <w:sz w:val="36"/>
          <w:szCs w:val="36"/>
          <w:rtl/>
          <w:lang w:bidi="ar-DZ"/>
        </w:rPr>
      </w:pPr>
      <w:bookmarkStart w:id="16" w:name="_Toc518364833"/>
      <w:r w:rsidRPr="00985677">
        <w:rPr>
          <w:rFonts w:ascii="Traditional Arabic" w:hAnsi="Traditional Arabic" w:cs="Traditional Arabic"/>
          <w:sz w:val="36"/>
          <w:szCs w:val="36"/>
          <w:rtl/>
          <w:lang w:bidi="ar-DZ"/>
        </w:rPr>
        <w:t>5</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اللغة:</w:t>
      </w:r>
      <w:bookmarkEnd w:id="16"/>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اللغة في المعاجم من مادة "ل.غ.و" أو من مادة "ل.غ.ي" وقالوا أصلها "لُغْوَة" ومن معانيها النطق والكلام ومالا يعتد به والخطأ والصوت</w:t>
      </w:r>
      <w:r w:rsidRPr="00985677">
        <w:rPr>
          <w:rFonts w:ascii="Traditional Arabic" w:hAnsi="Traditional Arabic" w:cs="Traditional Arabic"/>
          <w:sz w:val="36"/>
          <w:szCs w:val="36"/>
          <w:vertAlign w:val="superscript"/>
          <w:rtl/>
          <w:lang w:bidi="ar-DZ"/>
        </w:rPr>
        <w:footnoteReference w:id="99"/>
      </w:r>
      <w:r w:rsidRPr="00985677">
        <w:rPr>
          <w:rFonts w:ascii="Traditional Arabic" w:hAnsi="Traditional Arabic" w:cs="Traditional Arabic"/>
          <w:sz w:val="36"/>
          <w:szCs w:val="36"/>
          <w:rtl/>
          <w:lang w:bidi="ar-DZ"/>
        </w:rPr>
        <w:t>، ويبدوا بأن أشهر تعريف يعود إلى ما قدمه لنا "أبو الفتح عثمان "ا</w:t>
      </w:r>
      <w:r w:rsidRPr="00985677">
        <w:rPr>
          <w:rFonts w:ascii="Traditional Arabic" w:hAnsi="Traditional Arabic" w:cs="Traditional Arabic"/>
          <w:b/>
          <w:bCs/>
          <w:sz w:val="36"/>
          <w:szCs w:val="36"/>
          <w:rtl/>
          <w:lang w:bidi="ar-DZ"/>
        </w:rPr>
        <w:t>بن جني</w:t>
      </w:r>
      <w:r w:rsidRPr="00985677">
        <w:rPr>
          <w:rFonts w:ascii="Traditional Arabic" w:hAnsi="Traditional Arabic" w:cs="Traditional Arabic"/>
          <w:sz w:val="36"/>
          <w:szCs w:val="36"/>
          <w:rtl/>
          <w:lang w:bidi="ar-DZ"/>
        </w:rPr>
        <w:t>" في قوله: " حد اللغة أصوات يعبر بها كل قوم عن أغراضهم".</w:t>
      </w:r>
      <w:r w:rsidRPr="00985677">
        <w:rPr>
          <w:rFonts w:ascii="Traditional Arabic" w:hAnsi="Traditional Arabic" w:cs="Traditional Arabic"/>
          <w:sz w:val="36"/>
          <w:szCs w:val="36"/>
          <w:vertAlign w:val="superscript"/>
          <w:rtl/>
          <w:lang w:bidi="ar-DZ"/>
        </w:rPr>
        <w:footnoteReference w:id="100"/>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عرف مصطلح اللغة في القرن الأول للهجرة وتحديدا بكتاب " </w:t>
      </w:r>
      <w:r w:rsidRPr="00985677">
        <w:rPr>
          <w:rFonts w:ascii="Traditional Arabic" w:hAnsi="Traditional Arabic" w:cs="Traditional Arabic"/>
          <w:b/>
          <w:bCs/>
          <w:sz w:val="36"/>
          <w:szCs w:val="36"/>
          <w:rtl/>
          <w:lang w:bidi="ar-DZ"/>
        </w:rPr>
        <w:t>اللغات في القرآن</w:t>
      </w:r>
      <w:r w:rsidRPr="00985677">
        <w:rPr>
          <w:rFonts w:ascii="Traditional Arabic" w:hAnsi="Traditional Arabic" w:cs="Traditional Arabic"/>
          <w:sz w:val="36"/>
          <w:szCs w:val="36"/>
          <w:rtl/>
          <w:lang w:bidi="ar-DZ"/>
        </w:rPr>
        <w:t>" لابن عباس، ومن اللغويين القدامى نجد ابن دُرَيْدْ ت 321ه</w:t>
      </w:r>
      <w:r w:rsidR="00A91B9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وأبا الطيب اللغوي، ت351ه</w:t>
      </w:r>
      <w:r w:rsidR="00A91B9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والأزهري ت370ه</w:t>
      </w:r>
      <w:r w:rsidR="00A91B9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واللغة عند علماء الاجتماع نظام من رموز ملفوظة عرفية يتعاون ويتعامل بها أعضاء المجموعة الاجتماعية المعنية، وهي عند علماء النفس استعمال رموز صوتية منظمة للتعبير عن الأفكار ونقلها من شخص إلى آخر.</w:t>
      </w:r>
      <w:r w:rsidRPr="00985677">
        <w:rPr>
          <w:rFonts w:ascii="Traditional Arabic" w:hAnsi="Traditional Arabic" w:cs="Traditional Arabic"/>
          <w:sz w:val="36"/>
          <w:szCs w:val="36"/>
          <w:vertAlign w:val="superscript"/>
          <w:rtl/>
          <w:lang w:bidi="ar-DZ"/>
        </w:rPr>
        <w:footnoteReference w:id="101"/>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فلا نعرف لغة حية متداخلة لغويا مع كلمات ثقافية ودينية وعلمية مستوردة من لغات تمازجت بها تاريخيا وعرقيا وحضاريا</w:t>
      </w:r>
      <w:r w:rsidRPr="00985677">
        <w:rPr>
          <w:rFonts w:ascii="Traditional Arabic" w:hAnsi="Traditional Arabic" w:cs="Traditional Arabic"/>
          <w:sz w:val="36"/>
          <w:szCs w:val="36"/>
          <w:vertAlign w:val="superscript"/>
          <w:rtl/>
          <w:lang w:bidi="ar-DZ"/>
        </w:rPr>
        <w:footnoteReference w:id="102"/>
      </w:r>
      <w:r w:rsidRPr="00985677">
        <w:rPr>
          <w:rFonts w:ascii="Traditional Arabic" w:hAnsi="Traditional Arabic" w:cs="Traditional Arabic"/>
          <w:sz w:val="36"/>
          <w:szCs w:val="36"/>
          <w:rtl/>
          <w:lang w:bidi="ar-DZ"/>
        </w:rPr>
        <w:t xml:space="preserve"> ومن هنا فقد نبه "</w:t>
      </w:r>
      <w:r w:rsidRPr="00985677">
        <w:rPr>
          <w:rFonts w:ascii="Traditional Arabic" w:hAnsi="Traditional Arabic" w:cs="Traditional Arabic"/>
          <w:b/>
          <w:bCs/>
          <w:sz w:val="36"/>
          <w:szCs w:val="36"/>
          <w:rtl/>
          <w:lang w:bidi="ar-DZ"/>
        </w:rPr>
        <w:t>عبد الجليل مرتاض"</w:t>
      </w:r>
      <w:r w:rsidRPr="00985677">
        <w:rPr>
          <w:rFonts w:ascii="Traditional Arabic" w:hAnsi="Traditional Arabic" w:cs="Traditional Arabic"/>
          <w:sz w:val="36"/>
          <w:szCs w:val="36"/>
          <w:rtl/>
          <w:lang w:bidi="ar-DZ"/>
        </w:rPr>
        <w:t xml:space="preserve"> بأن المسألة وبكل بساطة تتعلق بالثنائية اللغوية بين الفصحى والعامية أي استعمال مستويين لغويين خلال عملية الاتصال أحدهما متعلق بما يدعى اللغة الرفيعة أو الفصحى "</w:t>
      </w:r>
      <w:r w:rsidRPr="00985677">
        <w:rPr>
          <w:rFonts w:ascii="Traditional Arabic" w:hAnsi="Traditional Arabic" w:cs="Traditional Arabic"/>
          <w:sz w:val="36"/>
          <w:szCs w:val="36"/>
          <w:lang w:bidi="ar-DZ"/>
        </w:rPr>
        <w:t xml:space="preserve"> langue soutenue</w:t>
      </w:r>
      <w:r w:rsidRPr="00985677">
        <w:rPr>
          <w:rFonts w:ascii="Traditional Arabic" w:hAnsi="Traditional Arabic" w:cs="Traditional Arabic"/>
          <w:sz w:val="36"/>
          <w:szCs w:val="36"/>
          <w:rtl/>
          <w:lang w:bidi="ar-DZ"/>
        </w:rPr>
        <w:t>" والآخر ركيك "</w:t>
      </w:r>
      <w:r w:rsidRPr="00985677">
        <w:rPr>
          <w:rFonts w:ascii="Traditional Arabic" w:hAnsi="Traditional Arabic" w:cs="Traditional Arabic"/>
          <w:sz w:val="36"/>
          <w:szCs w:val="36"/>
          <w:lang w:bidi="ar-DZ"/>
        </w:rPr>
        <w:t>laché</w:t>
      </w:r>
      <w:r w:rsidRPr="00985677">
        <w:rPr>
          <w:rFonts w:ascii="Traditional Arabic" w:hAnsi="Traditional Arabic" w:cs="Traditional Arabic"/>
          <w:sz w:val="36"/>
          <w:szCs w:val="36"/>
          <w:rtl/>
          <w:lang w:bidi="ar-DZ"/>
        </w:rPr>
        <w:t>".</w:t>
      </w:r>
    </w:p>
    <w:p w:rsidR="00C83FF7" w:rsidRPr="00985677" w:rsidRDefault="00C83FF7" w:rsidP="00985677">
      <w:pPr>
        <w:tabs>
          <w:tab w:val="right" w:pos="140"/>
        </w:tabs>
        <w:bidi/>
        <w:jc w:val="left"/>
        <w:rPr>
          <w:rFonts w:ascii="Traditional Arabic" w:hAnsi="Traditional Arabic" w:cs="Traditional Arabic"/>
          <w:b/>
          <w:bCs/>
          <w:sz w:val="36"/>
          <w:szCs w:val="36"/>
          <w:rtl/>
        </w:rPr>
      </w:pPr>
      <w:r w:rsidRPr="00985677">
        <w:rPr>
          <w:rFonts w:ascii="Traditional Arabic" w:hAnsi="Traditional Arabic" w:cs="Traditional Arabic"/>
          <w:b/>
          <w:bCs/>
          <w:sz w:val="36"/>
          <w:szCs w:val="36"/>
          <w:rtl/>
        </w:rPr>
        <w:t>اللغة العربية واللغات الأخرى:</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اللغة العربية من بين أقدم لغات العالم، إذ هي اللغة التي نزل بها القرآن الكريم وقد مرت بعدة أحداث ومراحل جعلتها تتطور وتختلط بلغات أخرى، ولقد أشار العلامة "ابن خلدون" إلى ذلك بوضوح في مقدمة كتابه إذ رأى أن تطور اللغة راجع إلى أسباب تاريخية إذ كان المتكلمون العرب يسمعون ألفاظ وأساليب أهل الجاهلية في مخاطبتهم وكيفية تعبيرهم عن مقاصدهم، ويلقونها وتكونت بذلك اللغة العربية من جيل إلى جيل، ثم بدأ العرب يتخالطون مع العجم ففسدت هذه اللغة، لأنهم بد</w:t>
      </w:r>
      <w:r w:rsidR="0081226B" w:rsidRPr="00985677">
        <w:rPr>
          <w:rFonts w:ascii="Traditional Arabic" w:hAnsi="Traditional Arabic" w:cs="Traditional Arabic"/>
          <w:sz w:val="36"/>
          <w:szCs w:val="36"/>
          <w:rtl/>
          <w:lang w:bidi="ar-DZ"/>
        </w:rPr>
        <w:t>أ</w:t>
      </w:r>
      <w:r w:rsidRPr="00985677">
        <w:rPr>
          <w:rFonts w:ascii="Traditional Arabic" w:hAnsi="Traditional Arabic" w:cs="Traditional Arabic"/>
          <w:sz w:val="36"/>
          <w:szCs w:val="36"/>
          <w:rtl/>
          <w:lang w:bidi="ar-DZ"/>
        </w:rPr>
        <w:t>وا يسمعون كيفيات أخرى للتعبير</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عن المقاصد، فاختلطت اللغة العربية، وأما لغة قريش فكانت تعتبر أفصح اللغات العربية لبعدها عن بلاد العجم من كل الجهات.</w:t>
      </w:r>
      <w:r w:rsidRPr="00985677">
        <w:rPr>
          <w:rFonts w:ascii="Traditional Arabic" w:hAnsi="Traditional Arabic" w:cs="Traditional Arabic"/>
          <w:sz w:val="36"/>
          <w:szCs w:val="36"/>
          <w:vertAlign w:val="superscript"/>
          <w:rtl/>
          <w:lang w:bidi="ar-DZ"/>
        </w:rPr>
        <w:footnoteReference w:id="103"/>
      </w:r>
    </w:p>
    <w:p w:rsidR="00C83FF7" w:rsidRPr="00985677" w:rsidRDefault="00C83FF7" w:rsidP="00533363">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أسهم الإسلام العظيم والقرآن الكريم بإشاعة اللغة العربية عبر الانفتاح الإسلامي والتوسع في عديد المناطق من العالم، كما أثبتت الحقائق العلمية بأن لغتنا قادرة على أن تعايش كل عصر وكل جيل وكل تطور وجدت، فما فيها من مميزات يؤهلها لأن تبقى رغم ما واجهته من صعوبات وعلى الرغم من ذلك لم تنحت وخرجت بعد سقوط بغداد أكثر إصرارا على البقاء، رغم فترة الانحطاط إلا أنها عادت من جديد لتواكب حركة الحياة بإصرار وفاعلية ولذا تعتبر اللغة العربية من أكثر اللغات تأثيرا وانتشارا، فاليونانية واللاتينية مثلا أقدم جدا من العربية، وقد نبع فيها المئات من الناثرين والشعراء، شأنهما في ذلك شان اللغة الفرنسية والانجليزية فعلى الرغم من أنهما من أشد اللغات تأثيرا في ألسن مختلف الشعوب إلا أنهما لم يتجاوز تأثيرهما في العالم حدود تأثير اليونانية واللاتينية، فلغتنا العربية ورغم انحدارها للانحطاط قبل القرن التاسع عشر، غير أنها ذات تأثير كبير في أكثر من مئة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من اللغات واللهجات العالمية وفي نحو خمسين من شعوب أسيا وإفريقيا.</w:t>
      </w:r>
      <w:r w:rsidRPr="00985677">
        <w:rPr>
          <w:rFonts w:ascii="Traditional Arabic" w:hAnsi="Traditional Arabic" w:cs="Traditional Arabic"/>
          <w:sz w:val="36"/>
          <w:szCs w:val="36"/>
          <w:vertAlign w:val="superscript"/>
          <w:rtl/>
          <w:lang w:bidi="ar-DZ"/>
        </w:rPr>
        <w:footnoteReference w:id="104"/>
      </w:r>
    </w:p>
    <w:p w:rsidR="00C83FF7" w:rsidRPr="00985677" w:rsidRDefault="00C83FF7" w:rsidP="00985677">
      <w:pPr>
        <w:pStyle w:val="Titre3"/>
        <w:tabs>
          <w:tab w:val="right" w:pos="140"/>
        </w:tabs>
        <w:spacing w:line="276" w:lineRule="auto"/>
        <w:rPr>
          <w:rFonts w:ascii="Traditional Arabic" w:hAnsi="Traditional Arabic" w:cs="Traditional Arabic"/>
          <w:sz w:val="36"/>
          <w:szCs w:val="36"/>
          <w:rtl/>
          <w:lang w:bidi="ar-DZ"/>
        </w:rPr>
      </w:pPr>
      <w:bookmarkStart w:id="17" w:name="_Toc518364834"/>
      <w:r w:rsidRPr="00985677">
        <w:rPr>
          <w:rFonts w:ascii="Traditional Arabic" w:hAnsi="Traditional Arabic" w:cs="Traditional Arabic"/>
          <w:sz w:val="36"/>
          <w:szCs w:val="36"/>
          <w:rtl/>
          <w:lang w:bidi="ar-DZ"/>
        </w:rPr>
        <w:t>6</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المنطوق:</w:t>
      </w:r>
      <w:bookmarkEnd w:id="17"/>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المنطوق من الكلام هو الأداة الأساسية والطبيعية للغات الإنسانية وقد ارتبط ظهوره بوجود الإنسان على وجه الأرض، فلا يعرف في التاريخ البشري الطويل أنه وجد تجمع بشري لا يتواصل أفراده بلغة منطوقة، والصورة المنطوقة هي الأهم والأولى بالدراسة لأنها أصل كل الوسائل الأخرى التي تتحقق بها اللغة واللغة نظام من الرموز الصوتية العرفية</w:t>
      </w:r>
      <w:r w:rsidRPr="00985677">
        <w:rPr>
          <w:rFonts w:ascii="Traditional Arabic" w:hAnsi="Traditional Arabic" w:cs="Traditional Arabic"/>
          <w:sz w:val="36"/>
          <w:szCs w:val="36"/>
          <w:vertAlign w:val="superscript"/>
          <w:rtl/>
          <w:lang w:bidi="ar-DZ"/>
        </w:rPr>
        <w:footnoteReference w:id="105"/>
      </w:r>
      <w:r w:rsidRPr="00985677">
        <w:rPr>
          <w:rFonts w:ascii="Traditional Arabic" w:hAnsi="Traditional Arabic" w:cs="Traditional Arabic"/>
          <w:sz w:val="36"/>
          <w:szCs w:val="36"/>
          <w:rtl/>
          <w:lang w:bidi="ar-DZ"/>
        </w:rPr>
        <w:t xml:space="preserve"> أو هي أصوات يعبر بها كل قوم عن أغراضهم</w:t>
      </w:r>
      <w:r w:rsidRPr="00985677">
        <w:rPr>
          <w:rFonts w:ascii="Traditional Arabic" w:hAnsi="Traditional Arabic" w:cs="Traditional Arabic"/>
          <w:sz w:val="36"/>
          <w:szCs w:val="36"/>
          <w:vertAlign w:val="superscript"/>
          <w:rtl/>
          <w:lang w:bidi="ar-DZ"/>
        </w:rPr>
        <w:footnoteReference w:id="106"/>
      </w:r>
      <w:r w:rsidRPr="00985677">
        <w:rPr>
          <w:rFonts w:ascii="Traditional Arabic" w:hAnsi="Traditional Arabic" w:cs="Traditional Arabic"/>
          <w:sz w:val="36"/>
          <w:szCs w:val="36"/>
          <w:rtl/>
          <w:lang w:bidi="ar-DZ"/>
        </w:rPr>
        <w:t xml:space="preserve"> إذ لا تزال وإلى يومنا هذا عديد لغات العالم لا تتوفر على صورة مكتوبة.</w:t>
      </w:r>
      <w:r w:rsidRPr="00985677">
        <w:rPr>
          <w:rFonts w:ascii="Traditional Arabic" w:hAnsi="Traditional Arabic" w:cs="Traditional Arabic"/>
          <w:sz w:val="36"/>
          <w:szCs w:val="36"/>
          <w:vertAlign w:val="superscript"/>
          <w:rtl/>
          <w:lang w:bidi="ar-DZ"/>
        </w:rPr>
        <w:footnoteReference w:id="107"/>
      </w:r>
    </w:p>
    <w:p w:rsidR="00C83FF7" w:rsidRPr="00985677" w:rsidRDefault="00C83FF7" w:rsidP="00533363">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أولى المعجميون القدامى العناية القصوى في عرض موادهم اللغوية وعلى ضبطها بالنطق الدقيق خوفا منهم على الانحراف الصوتي من جانب مستعمل اللغة، وقد أعانهم ذلك على الحديث من المشترك اللفظي، والقلب المكاني في اللغة العربية.</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حذر علماء اللسان المحدثون من إهمال الاعتبار الصوتي في الكتابة بحكم أسبقيته على المكتوب، وأنه حي ومتطور، إذ رأى" </w:t>
      </w:r>
      <w:r w:rsidRPr="00985677">
        <w:rPr>
          <w:rFonts w:ascii="Traditional Arabic" w:hAnsi="Traditional Arabic" w:cs="Traditional Arabic"/>
          <w:b/>
          <w:bCs/>
          <w:sz w:val="36"/>
          <w:szCs w:val="36"/>
          <w:rtl/>
          <w:lang w:bidi="ar-DZ"/>
        </w:rPr>
        <w:t>دي سوسير"</w:t>
      </w:r>
      <w:r w:rsidRPr="00985677">
        <w:rPr>
          <w:rFonts w:ascii="Traditional Arabic" w:hAnsi="Traditional Arabic" w:cs="Traditional Arabic"/>
          <w:sz w:val="36"/>
          <w:szCs w:val="36"/>
          <w:rtl/>
          <w:lang w:bidi="ar-DZ"/>
        </w:rPr>
        <w:t xml:space="preserve"> بأن موضوع اللسانيات</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لا يتحدد في كونه نتيجة الجمع بين صورة الكلمة مكتوبة وصورتها منطوقة، وإنما ينحصر</w:t>
      </w:r>
      <w:r w:rsidR="00EA60DC" w:rsidRPr="00985677">
        <w:rPr>
          <w:rFonts w:ascii="Traditional Arabic" w:hAnsi="Traditional Arabic" w:cs="Traditional Arabic"/>
          <w:sz w:val="36"/>
          <w:szCs w:val="36"/>
          <w:rtl/>
          <w:lang w:bidi="ar-DZ"/>
        </w:rPr>
        <w:t xml:space="preserve"> </w:t>
      </w:r>
      <w:r w:rsidR="00C61E54"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الكلمة المنطوقة فقط.</w:t>
      </w:r>
      <w:r w:rsidRPr="00985677">
        <w:rPr>
          <w:rFonts w:ascii="Traditional Arabic" w:hAnsi="Traditional Arabic" w:cs="Traditional Arabic"/>
          <w:sz w:val="36"/>
          <w:szCs w:val="36"/>
          <w:vertAlign w:val="superscript"/>
          <w:rtl/>
          <w:lang w:bidi="ar-DZ"/>
        </w:rPr>
        <w:footnoteReference w:id="108"/>
      </w:r>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ويتسم الكلام المنطوق بطابع التضارب بينه وبين الأنظمة اللغوية، وبالتالي عند ظهور مشاكل تطبيق الأنظمة على الكلام تعمد اللغة إلى تقديم طائفة من الحلول تسمى الظواهر الموقعية أو المعالم السياقية</w:t>
      </w:r>
      <w:r w:rsidRPr="00985677">
        <w:rPr>
          <w:rFonts w:ascii="Traditional Arabic" w:hAnsi="Traditional Arabic" w:cs="Traditional Arabic"/>
          <w:sz w:val="36"/>
          <w:szCs w:val="36"/>
          <w:vertAlign w:val="superscript"/>
          <w:rtl/>
          <w:lang w:bidi="ar-DZ"/>
        </w:rPr>
        <w:footnoteReference w:id="109"/>
      </w:r>
      <w:r w:rsidRPr="00985677">
        <w:rPr>
          <w:rFonts w:ascii="Traditional Arabic" w:hAnsi="Traditional Arabic" w:cs="Traditional Arabic"/>
          <w:sz w:val="36"/>
          <w:szCs w:val="36"/>
          <w:rtl/>
          <w:lang w:bidi="ar-DZ"/>
        </w:rPr>
        <w:t xml:space="preserve"> والتي لا يمكن درسها درسا دقيقا إلا بالعودة</w:t>
      </w:r>
      <w:r w:rsidR="00EA60DC" w:rsidRPr="00985677">
        <w:rPr>
          <w:rFonts w:ascii="Traditional Arabic" w:hAnsi="Traditional Arabic" w:cs="Traditional Arabic"/>
          <w:sz w:val="36"/>
          <w:szCs w:val="36"/>
          <w:rtl/>
          <w:lang w:bidi="ar-DZ"/>
        </w:rPr>
        <w:t xml:space="preserve">    </w:t>
      </w:r>
      <w:r w:rsidR="00C61E54" w:rsidRPr="00985677">
        <w:rPr>
          <w:rFonts w:ascii="Traditional Arabic" w:hAnsi="Traditional Arabic" w:cs="Traditional Arabic"/>
          <w:sz w:val="36"/>
          <w:szCs w:val="36"/>
          <w:rtl/>
          <w:lang w:bidi="ar-DZ"/>
        </w:rPr>
        <w:t xml:space="preserve">إلى الدرس </w:t>
      </w:r>
      <w:r w:rsidRPr="00985677">
        <w:rPr>
          <w:rFonts w:ascii="Traditional Arabic" w:hAnsi="Traditional Arabic" w:cs="Traditional Arabic"/>
          <w:sz w:val="36"/>
          <w:szCs w:val="36"/>
          <w:rtl/>
          <w:lang w:bidi="ar-DZ"/>
        </w:rPr>
        <w:t>الصوتي في ضبط هذه المسائل الموجودة في العرف العربي.</w:t>
      </w:r>
      <w:r w:rsidRPr="00985677">
        <w:rPr>
          <w:rFonts w:ascii="Traditional Arabic" w:hAnsi="Traditional Arabic" w:cs="Traditional Arabic"/>
          <w:sz w:val="36"/>
          <w:szCs w:val="36"/>
          <w:vertAlign w:val="superscript"/>
          <w:rtl/>
          <w:lang w:bidi="ar-DZ"/>
        </w:rPr>
        <w:footnoteReference w:id="110"/>
      </w:r>
    </w:p>
    <w:p w:rsidR="00C83FF7" w:rsidRPr="00985677" w:rsidRDefault="00C83FF7" w:rsidP="00985677">
      <w:pPr>
        <w:pStyle w:val="Titre3"/>
        <w:tabs>
          <w:tab w:val="right" w:pos="140"/>
        </w:tabs>
        <w:spacing w:after="0" w:line="276" w:lineRule="auto"/>
        <w:rPr>
          <w:rFonts w:ascii="Traditional Arabic" w:hAnsi="Traditional Arabic" w:cs="Traditional Arabic"/>
          <w:sz w:val="36"/>
          <w:szCs w:val="36"/>
          <w:rtl/>
        </w:rPr>
      </w:pPr>
      <w:bookmarkStart w:id="18" w:name="_Toc518364835"/>
      <w:r w:rsidRPr="00985677">
        <w:rPr>
          <w:rFonts w:ascii="Traditional Arabic" w:hAnsi="Traditional Arabic" w:cs="Traditional Arabic"/>
          <w:sz w:val="36"/>
          <w:szCs w:val="36"/>
          <w:rtl/>
        </w:rPr>
        <w:t>لمحة تاريخية عن بعض مناطق الغرب الجزائري ( مستغانم – تلمسان ):</w:t>
      </w:r>
      <w:bookmarkEnd w:id="18"/>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 xml:space="preserve"> 1</w:t>
      </w:r>
      <w:r w:rsidR="00551660" w:rsidRPr="00985677">
        <w:rPr>
          <w:rFonts w:ascii="Traditional Arabic" w:hAnsi="Traditional Arabic" w:cs="Traditional Arabic"/>
          <w:b/>
          <w:bCs/>
          <w:sz w:val="36"/>
          <w:szCs w:val="36"/>
          <w:rtl/>
          <w:lang w:bidi="ar-DZ"/>
        </w:rPr>
        <w:t>.</w:t>
      </w:r>
      <w:r w:rsidRPr="00985677">
        <w:rPr>
          <w:rFonts w:ascii="Traditional Arabic" w:hAnsi="Traditional Arabic" w:cs="Traditional Arabic"/>
          <w:b/>
          <w:bCs/>
          <w:sz w:val="36"/>
          <w:szCs w:val="36"/>
          <w:rtl/>
          <w:lang w:bidi="ar-DZ"/>
        </w:rPr>
        <w:t xml:space="preserve"> مستغانم :</w:t>
      </w:r>
      <w:r w:rsidRPr="00985677">
        <w:rPr>
          <w:rFonts w:ascii="Traditional Arabic" w:hAnsi="Traditional Arabic" w:cs="Traditional Arabic"/>
          <w:b/>
          <w:bCs/>
          <w:sz w:val="36"/>
          <w:szCs w:val="36"/>
          <w:vertAlign w:val="superscript"/>
          <w:rtl/>
          <w:lang w:bidi="ar-DZ"/>
        </w:rPr>
        <w:footnoteReference w:id="111"/>
      </w:r>
    </w:p>
    <w:p w:rsidR="00C83FF7" w:rsidRPr="00985677" w:rsidRDefault="00C83FF7" w:rsidP="00533363">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ينطق أهل</w:t>
      </w:r>
      <w:r w:rsidRPr="00985677">
        <w:rPr>
          <w:rFonts w:ascii="Traditional Arabic" w:hAnsi="Traditional Arabic" w:cs="Traditional Arabic"/>
          <w:b/>
          <w:bCs/>
          <w:sz w:val="36"/>
          <w:szCs w:val="36"/>
          <w:rtl/>
          <w:lang w:bidi="ar-DZ"/>
        </w:rPr>
        <w:t xml:space="preserve"> مستغانم</w:t>
      </w:r>
      <w:r w:rsidRPr="00985677">
        <w:rPr>
          <w:rFonts w:ascii="Traditional Arabic" w:hAnsi="Traditional Arabic" w:cs="Traditional Arabic"/>
          <w:sz w:val="36"/>
          <w:szCs w:val="36"/>
          <w:rtl/>
          <w:lang w:bidi="ar-DZ"/>
        </w:rPr>
        <w:t xml:space="preserve"> اسم مدينتهم </w:t>
      </w:r>
      <w:r w:rsidRPr="00985677">
        <w:rPr>
          <w:rFonts w:ascii="Traditional Arabic" w:hAnsi="Traditional Arabic" w:cs="Traditional Arabic"/>
          <w:b/>
          <w:bCs/>
          <w:sz w:val="36"/>
          <w:szCs w:val="36"/>
          <w:rtl/>
          <w:lang w:bidi="ar-DZ"/>
        </w:rPr>
        <w:t>(مُستغَنيم)</w:t>
      </w:r>
      <w:r w:rsidRPr="00985677">
        <w:rPr>
          <w:rFonts w:ascii="Traditional Arabic" w:hAnsi="Traditional Arabic" w:cs="Traditional Arabic"/>
          <w:sz w:val="36"/>
          <w:szCs w:val="36"/>
          <w:rtl/>
          <w:lang w:bidi="ar-DZ"/>
        </w:rPr>
        <w:t xml:space="preserve"> بمد النون دون الغين، وقد وردت عدة تفاسير في أصل هذه التسمية أو جزها "</w:t>
      </w:r>
      <w:r w:rsidRPr="00985677">
        <w:rPr>
          <w:rFonts w:ascii="Traditional Arabic" w:hAnsi="Traditional Arabic" w:cs="Traditional Arabic"/>
          <w:b/>
          <w:bCs/>
          <w:sz w:val="36"/>
          <w:szCs w:val="36"/>
          <w:rtl/>
          <w:lang w:bidi="ar-DZ"/>
        </w:rPr>
        <w:t>القاضي حشلاف</w:t>
      </w:r>
      <w:r w:rsidRPr="00985677">
        <w:rPr>
          <w:rFonts w:ascii="Traditional Arabic" w:hAnsi="Traditional Arabic" w:cs="Traditional Arabic"/>
          <w:sz w:val="36"/>
          <w:szCs w:val="36"/>
          <w:rtl/>
          <w:lang w:bidi="ar-DZ"/>
        </w:rPr>
        <w:t xml:space="preserve">" بقوله: أن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تسمى </w:t>
      </w:r>
      <w:r w:rsidRPr="00985677">
        <w:rPr>
          <w:rFonts w:ascii="Traditional Arabic" w:hAnsi="Traditional Arabic" w:cs="Traditional Arabic"/>
          <w:b/>
          <w:bCs/>
          <w:sz w:val="36"/>
          <w:szCs w:val="36"/>
          <w:rtl/>
          <w:lang w:bidi="ar-DZ"/>
        </w:rPr>
        <w:t>(مشتى غانم</w:t>
      </w:r>
      <w:r w:rsidRPr="00985677">
        <w:rPr>
          <w:rFonts w:ascii="Traditional Arabic" w:hAnsi="Traditional Arabic" w:cs="Traditional Arabic"/>
          <w:sz w:val="36"/>
          <w:szCs w:val="36"/>
          <w:rtl/>
          <w:lang w:bidi="ar-DZ"/>
        </w:rPr>
        <w:t>) وتسمى (</w:t>
      </w:r>
      <w:r w:rsidRPr="00985677">
        <w:rPr>
          <w:rFonts w:ascii="Traditional Arabic" w:hAnsi="Traditional Arabic" w:cs="Traditional Arabic"/>
          <w:b/>
          <w:bCs/>
          <w:sz w:val="36"/>
          <w:szCs w:val="36"/>
          <w:rtl/>
          <w:lang w:bidi="ar-DZ"/>
        </w:rPr>
        <w:t>مسك الغنائم)</w:t>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كما تسمى (</w:t>
      </w:r>
      <w:r w:rsidRPr="00985677">
        <w:rPr>
          <w:rFonts w:ascii="Traditional Arabic" w:hAnsi="Traditional Arabic" w:cs="Traditional Arabic"/>
          <w:b/>
          <w:bCs/>
          <w:sz w:val="36"/>
          <w:szCs w:val="36"/>
          <w:rtl/>
          <w:lang w:bidi="ar-DZ"/>
        </w:rPr>
        <w:t>مرسى غانم)،</w:t>
      </w:r>
      <w:r w:rsidRPr="00985677">
        <w:rPr>
          <w:rFonts w:ascii="Traditional Arabic" w:hAnsi="Traditional Arabic" w:cs="Traditional Arabic"/>
          <w:sz w:val="36"/>
          <w:szCs w:val="36"/>
          <w:rtl/>
          <w:lang w:bidi="ar-DZ"/>
        </w:rPr>
        <w:t>أما تسميتها (مسك الغنائم) فذلك محور عن تسميتها (مشتى غانم)،حيث أنه لا فرق بين الشين المعجمة والمهملة،</w:t>
      </w:r>
      <w:r w:rsidR="00736FA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وبحذف النقط صارت (مستغانم)،</w:t>
      </w:r>
      <w:r w:rsidR="001B4436"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أما تسمية </w:t>
      </w:r>
      <w:r w:rsidRPr="00985677">
        <w:rPr>
          <w:rFonts w:ascii="Traditional Arabic" w:hAnsi="Traditional Arabic" w:cs="Traditional Arabic"/>
          <w:b/>
          <w:bCs/>
          <w:sz w:val="36"/>
          <w:szCs w:val="36"/>
          <w:rtl/>
          <w:lang w:bidi="ar-DZ"/>
        </w:rPr>
        <w:t>(مشاتي</w:t>
      </w:r>
      <w:r w:rsidRPr="00985677">
        <w:rPr>
          <w:rFonts w:ascii="Traditional Arabic" w:hAnsi="Traditional Arabic" w:cs="Traditional Arabic"/>
          <w:sz w:val="36"/>
          <w:szCs w:val="36"/>
          <w:rtl/>
          <w:lang w:bidi="ar-DZ"/>
        </w:rPr>
        <w:t>)</w:t>
      </w:r>
      <w:r w:rsidR="001B4436"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أو(</w:t>
      </w:r>
      <w:r w:rsidRPr="00985677">
        <w:rPr>
          <w:rFonts w:ascii="Traditional Arabic" w:hAnsi="Traditional Arabic" w:cs="Traditional Arabic"/>
          <w:b/>
          <w:bCs/>
          <w:sz w:val="36"/>
          <w:szCs w:val="36"/>
          <w:rtl/>
          <w:lang w:bidi="ar-DZ"/>
        </w:rPr>
        <w:t>مشتاة غانم</w:t>
      </w:r>
      <w:r w:rsidRPr="00985677">
        <w:rPr>
          <w:rFonts w:ascii="Traditional Arabic" w:hAnsi="Traditional Arabic" w:cs="Traditional Arabic"/>
          <w:sz w:val="36"/>
          <w:szCs w:val="36"/>
          <w:rtl/>
          <w:lang w:bidi="ar-DZ"/>
        </w:rPr>
        <w:t>) فلأن المدينة تشكلت من عدة قرى متجاورة كانت دويرات ورباطا للمجاهدين؛ كما ذهب إلى أنا الذي سماها مسك الغنائم</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فذلك حسبه لتمكن الحب منها لبرودة مائها و عذوبته واعتدال هوائها ورقة نسيمها و كثرة النعم فيها مع تيسر المعيشة في حين يعزو غيرها تسمية مسك الغنائم إلى كثرة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نشاطها البحري خلال الحقبة العثمانية.</w:t>
      </w:r>
    </w:p>
    <w:p w:rsidR="00C83FF7" w:rsidRPr="00985677" w:rsidRDefault="00C83FF7" w:rsidP="00985677">
      <w:pPr>
        <w:tabs>
          <w:tab w:val="right" w:pos="140"/>
        </w:tabs>
        <w:bidi/>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أولا: الخصائص الطبيعية لمدينة مستغانم: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تقع مدينة مستغانم إلى الغرب من مدينة الجزائر،عند تقاطع خط غرينيتش مع دائرة عرض</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36</w:t>
      </w:r>
      <w:r w:rsidRPr="00985677">
        <w:rPr>
          <w:rFonts w:ascii="Traditional Arabic" w:hAnsi="Traditional Arabic" w:cs="Traditional Arabic"/>
          <w:sz w:val="36"/>
          <w:szCs w:val="36"/>
          <w:lang w:bidi="ar-DZ"/>
        </w:rPr>
        <w:t>°</w:t>
      </w:r>
      <w:r w:rsidRPr="00985677">
        <w:rPr>
          <w:rFonts w:ascii="Traditional Arabic" w:hAnsi="Traditional Arabic" w:cs="Traditional Arabic"/>
          <w:sz w:val="36"/>
          <w:szCs w:val="36"/>
          <w:rtl/>
          <w:lang w:bidi="ar-DZ"/>
        </w:rPr>
        <w:t>شمالا، وإلى الشرق من مدينة وهران على بعد ثمانين كلم. وتتربع على مساحة تزيد عن ألف وأربعمائة كلم،في منطقة ليتجاوز ارتفاعها مائة و أربعة مترا. يحدها وادي الشلف من الشمال،ومنخفض المقطع من الجنوب، والبحر المتوسط من الغرب،بواجهة بحرية طولها ثلاثين كلم</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ويحتضن القسم الشمالي الغربي منها خليجا أخدوديا ناتجا عن النشاط الزلزالي والبركاني الذي شهدته المنطقة قديما،وأدى إلى تشكيل تضاريس معقدة،وقسم المدينة إلى قسمين بواسطة وادي عين الصفراء.</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تتمتع مستغانم بمناخ مختلف تماما عن المناخ القاسي السائد في المنطقة الغربية،فحرارتها معتدلة،بمتوسط يساوي(17.3م)،ومد حراري بسيط متوسطه(7م). فحتى</w:t>
      </w:r>
      <w:r w:rsidR="00EA60DC" w:rsidRPr="00985677">
        <w:rPr>
          <w:rFonts w:ascii="Traditional Arabic" w:hAnsi="Traditional Arabic" w:cs="Traditional Arabic"/>
          <w:sz w:val="36"/>
          <w:szCs w:val="36"/>
          <w:rtl/>
          <w:lang w:bidi="ar-DZ"/>
        </w:rPr>
        <w:t xml:space="preserve"> </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شهر أوت وهو أشد شهور السنة حرارة، متوسطها الحراري يساوي (24.2م)، وفي شهر جانفي وهو أشد الشهور برودة، نجد متوسطها الحراري يساوي (10.2م).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ومما زاد في تلطيف جوها هبوب نسيم البر ونسيم البحر عليها،وكذلك الرياح الغربية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 الرياح الشمالية الشرقية الرطبة،</w:t>
      </w:r>
      <w:r w:rsidR="000A2C90"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معرقلة تعرضها لرياح السريكو صيفا،</w:t>
      </w:r>
      <w:r w:rsidR="009F4254"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وللجليد شتاء. لكن الرياح الغربية الإعصارية،</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كثير ما عرقلت حركة الملاحة فيها،ودمرت مرافق مينائها.</w:t>
      </w:r>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أما الاستيطان الأوروبي فقد</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بدأ منذ عام 1834 في وادي البساتين واتجه نحو الشرق، وابتداء من عام 1845 دعم الموقع العسكري بمدينة إدارية، ومنشئات تجارية وصناعية، وأخذت المدينة في التوسع وتزايد عدد سكانها الأوروبيين، وظل التفوق العددي في المدينة لصالح المستوطنين الأوروبيين حت</w:t>
      </w:r>
      <w:r w:rsidR="001F4191" w:rsidRPr="00985677">
        <w:rPr>
          <w:rFonts w:ascii="Traditional Arabic" w:hAnsi="Traditional Arabic" w:cs="Traditional Arabic"/>
          <w:sz w:val="36"/>
          <w:szCs w:val="36"/>
          <w:rtl/>
          <w:lang w:bidi="ar-DZ"/>
        </w:rPr>
        <w:t xml:space="preserve">ى عام ألف وتسعمائة وستة (1906). </w:t>
      </w:r>
      <w:r w:rsidRPr="00985677">
        <w:rPr>
          <w:rFonts w:ascii="Traditional Arabic" w:hAnsi="Traditional Arabic" w:cs="Traditional Arabic"/>
          <w:sz w:val="36"/>
          <w:szCs w:val="36"/>
          <w:rtl/>
          <w:lang w:bidi="ar-DZ"/>
        </w:rPr>
        <w:t>وسجلت سنة ألف وتسعمائة وإحدى عشرة (1911) بداية جزأرة المدينة والجدول التالي يوضح ذلك:</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44"/>
        <w:gridCol w:w="3185"/>
        <w:gridCol w:w="2723"/>
        <w:gridCol w:w="1835"/>
      </w:tblGrid>
      <w:tr w:rsidR="00C83FF7" w:rsidRPr="00985677" w:rsidTr="0056510E">
        <w:trPr>
          <w:trHeight w:val="227"/>
        </w:trPr>
        <w:tc>
          <w:tcPr>
            <w:tcW w:w="831"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السنة</w:t>
            </w:r>
          </w:p>
        </w:tc>
        <w:tc>
          <w:tcPr>
            <w:tcW w:w="1714"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عدد المستوطنين</w:t>
            </w:r>
          </w:p>
        </w:tc>
        <w:tc>
          <w:tcPr>
            <w:tcW w:w="1466"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عدد المسلمين</w:t>
            </w:r>
          </w:p>
        </w:tc>
        <w:tc>
          <w:tcPr>
            <w:tcW w:w="988"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المجموع</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1906</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10716</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9554</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20270</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1911</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11417</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11652</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23069</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1921</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12006</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13050</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25056</w:t>
            </w:r>
          </w:p>
        </w:tc>
      </w:tr>
      <w:tr w:rsidR="00C83FF7" w:rsidRPr="00985677" w:rsidTr="0056510E">
        <w:trPr>
          <w:trHeight w:val="70"/>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1931</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12776</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14063</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26839</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1936</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17565</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19369</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36961</w:t>
            </w:r>
          </w:p>
        </w:tc>
      </w:tr>
    </w:tbl>
    <w:p w:rsidR="00197DA3" w:rsidRPr="00985677" w:rsidRDefault="00197DA3" w:rsidP="00985677">
      <w:pPr>
        <w:tabs>
          <w:tab w:val="right" w:pos="140"/>
        </w:tabs>
        <w:bidi/>
        <w:spacing w:before="240" w:after="0"/>
        <w:ind w:firstLine="567"/>
        <w:contextualSpacing/>
        <w:jc w:val="lowKashida"/>
        <w:rPr>
          <w:rFonts w:ascii="Traditional Arabic" w:hAnsi="Traditional Arabic" w:cs="Traditional Arabic"/>
          <w:sz w:val="36"/>
          <w:szCs w:val="36"/>
          <w:u w:val="single"/>
          <w:rtl/>
          <w:lang w:bidi="ar-DZ"/>
        </w:rPr>
      </w:pPr>
    </w:p>
    <w:p w:rsidR="00C83FF7" w:rsidRPr="00985677" w:rsidRDefault="00C83FF7" w:rsidP="00985677">
      <w:pPr>
        <w:tabs>
          <w:tab w:val="right" w:pos="140"/>
        </w:tabs>
        <w:bidi/>
        <w:spacing w:before="240" w:after="0"/>
        <w:ind w:firstLine="567"/>
        <w:contextualSpacing/>
        <w:jc w:val="lowKashida"/>
        <w:rPr>
          <w:rFonts w:ascii="Traditional Arabic" w:hAnsi="Traditional Arabic" w:cs="Traditional Arabic"/>
          <w:sz w:val="36"/>
          <w:szCs w:val="36"/>
          <w:u w:val="single"/>
          <w:rtl/>
          <w:lang w:bidi="ar-DZ"/>
        </w:rPr>
      </w:pPr>
      <w:r w:rsidRPr="00985677">
        <w:rPr>
          <w:rFonts w:ascii="Traditional Arabic" w:hAnsi="Traditional Arabic" w:cs="Traditional Arabic"/>
          <w:sz w:val="36"/>
          <w:szCs w:val="36"/>
          <w:u w:val="single"/>
          <w:rtl/>
          <w:lang w:bidi="ar-DZ"/>
        </w:rPr>
        <w:t>تطور عدد سكان مدينة مستغانم بين عامي (1906-1936)</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مدينة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إحدى المدن القلائل التي تنفصل فيها المدينة الأوروبية بوضوح عن المدينة العربية، وقد فصل بين المدينتين في مستغانم وادي </w:t>
      </w:r>
      <w:r w:rsidRPr="00985677">
        <w:rPr>
          <w:rFonts w:ascii="Traditional Arabic" w:hAnsi="Traditional Arabic" w:cs="Traditional Arabic"/>
          <w:b/>
          <w:bCs/>
          <w:sz w:val="36"/>
          <w:szCs w:val="36"/>
          <w:rtl/>
          <w:lang w:bidi="ar-DZ"/>
        </w:rPr>
        <w:t>عين الصفرة</w:t>
      </w:r>
      <w:r w:rsidRPr="00985677">
        <w:rPr>
          <w:rFonts w:ascii="Traditional Arabic" w:hAnsi="Traditional Arabic" w:cs="Traditional Arabic"/>
          <w:sz w:val="36"/>
          <w:szCs w:val="36"/>
          <w:rtl/>
          <w:lang w:bidi="ar-DZ"/>
        </w:rPr>
        <w:t>، تتشكل المدينة العربية من عدة تجمعات سكنية، بعضها داخل الصور، وهي محادية للمدينة الأوروبية والبعض الآخر خارجه.</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فداخل الصور نجد الأحياء التالية: </w:t>
      </w:r>
      <w:r w:rsidRPr="00985677">
        <w:rPr>
          <w:rFonts w:ascii="Traditional Arabic" w:hAnsi="Traditional Arabic" w:cs="Traditional Arabic"/>
          <w:b/>
          <w:bCs/>
          <w:sz w:val="36"/>
          <w:szCs w:val="36"/>
          <w:rtl/>
          <w:lang w:bidi="ar-DZ"/>
        </w:rPr>
        <w:t>حي الطُبانة</w:t>
      </w:r>
      <w:r w:rsidRPr="00985677">
        <w:rPr>
          <w:rFonts w:ascii="Traditional Arabic" w:hAnsi="Traditional Arabic" w:cs="Traditional Arabic"/>
          <w:sz w:val="36"/>
          <w:szCs w:val="36"/>
          <w:rtl/>
          <w:lang w:bidi="ar-DZ"/>
        </w:rPr>
        <w:t xml:space="preserve"> يوجد فيه منزل حميد العبد، </w:t>
      </w:r>
      <w:r w:rsidRPr="00985677">
        <w:rPr>
          <w:rFonts w:ascii="Traditional Arabic" w:hAnsi="Traditional Arabic" w:cs="Traditional Arabic"/>
          <w:b/>
          <w:bCs/>
          <w:sz w:val="36"/>
          <w:szCs w:val="36"/>
          <w:rtl/>
          <w:lang w:bidi="ar-DZ"/>
        </w:rPr>
        <w:t>وحي الدّرب</w:t>
      </w:r>
      <w:r w:rsidRPr="00985677">
        <w:rPr>
          <w:rFonts w:ascii="Traditional Arabic" w:hAnsi="Traditional Arabic" w:cs="Traditional Arabic"/>
          <w:sz w:val="36"/>
          <w:szCs w:val="36"/>
          <w:rtl/>
          <w:lang w:bidi="ar-DZ"/>
        </w:rPr>
        <w:t>: (درب اليهود) وهو ذو حيوية تجارية كبيرة، تمارس فيه شتى أنواع الحرف.</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أما حي المَطْمَرْ فيقيم به الحضر وهو مركز تتجمع فيه المؤسسات العسكرية، وقد اقتنى ابن عليوة به سكنا انتقل منه بناء زاويته </w:t>
      </w:r>
      <w:r w:rsidRPr="00985677">
        <w:rPr>
          <w:rFonts w:ascii="Traditional Arabic" w:hAnsi="Traditional Arabic" w:cs="Traditional Arabic"/>
          <w:b/>
          <w:bCs/>
          <w:sz w:val="36"/>
          <w:szCs w:val="36"/>
          <w:rtl/>
          <w:lang w:bidi="ar-DZ"/>
        </w:rPr>
        <w:t>بتيجديت</w:t>
      </w:r>
      <w:r w:rsidRPr="00985677">
        <w:rPr>
          <w:rFonts w:ascii="Traditional Arabic" w:hAnsi="Traditional Arabic" w:cs="Traditional Arabic"/>
          <w:sz w:val="36"/>
          <w:szCs w:val="36"/>
          <w:rtl/>
          <w:lang w:bidi="ar-DZ"/>
        </w:rPr>
        <w:t>، وبحي المطمر عدة مزارات أشهرها: سيدي عبد الله بوقبرين، وسيدي حمادوش، وضريح مصطفى الأحمر، وكذلك ضريح الباي بوشلاغم وزوجته لالا عيشوش.</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أما </w:t>
      </w:r>
      <w:r w:rsidRPr="00985677">
        <w:rPr>
          <w:rFonts w:ascii="Traditional Arabic" w:hAnsi="Traditional Arabic" w:cs="Traditional Arabic"/>
          <w:b/>
          <w:bCs/>
          <w:sz w:val="36"/>
          <w:szCs w:val="36"/>
          <w:rtl/>
          <w:lang w:bidi="ar-DZ"/>
        </w:rPr>
        <w:t>القرِيَّة</w:t>
      </w:r>
      <w:r w:rsidRPr="00985677">
        <w:rPr>
          <w:rFonts w:ascii="Traditional Arabic" w:hAnsi="Traditional Arabic" w:cs="Traditional Arabic"/>
          <w:sz w:val="36"/>
          <w:szCs w:val="36"/>
          <w:rtl/>
          <w:lang w:bidi="ar-DZ"/>
        </w:rPr>
        <w:t>: (بكسر الراء وتشديد الياء) فكان يقطنها الكراغلة والأتراك، وبها عدة منشآت عمرانية دينية وإدارية وعسكرية مثل الجامع الكبير، وقصر الباي محمد الكبير، ومسجد سيدي يحي وبرج المحال.</w:t>
      </w:r>
    </w:p>
    <w:p w:rsidR="00C83FF7" w:rsidRPr="00985677" w:rsidRDefault="00C83FF7" w:rsidP="00985677">
      <w:pPr>
        <w:tabs>
          <w:tab w:val="right" w:pos="140"/>
        </w:tabs>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ونجد خارج الصور </w:t>
      </w:r>
      <w:r w:rsidRPr="00985677">
        <w:rPr>
          <w:rFonts w:ascii="Traditional Arabic" w:hAnsi="Traditional Arabic" w:cs="Traditional Arabic"/>
          <w:b/>
          <w:bCs/>
          <w:sz w:val="36"/>
          <w:szCs w:val="36"/>
          <w:rtl/>
          <w:lang w:bidi="ar-DZ"/>
        </w:rPr>
        <w:t>حي العرصة</w:t>
      </w:r>
      <w:r w:rsidRPr="00985677">
        <w:rPr>
          <w:rFonts w:ascii="Traditional Arabic" w:hAnsi="Traditional Arabic" w:cs="Traditional Arabic"/>
          <w:sz w:val="36"/>
          <w:szCs w:val="36"/>
          <w:rtl/>
          <w:lang w:bidi="ar-DZ"/>
        </w:rPr>
        <w:t xml:space="preserve">، وفيه زاوية الزنوج المعروفة بمقام سيدي بلال، وأيضا ضريح القايد محمد، كما نجد المدينة العربية (تيجديت) التي تتفرع بدورها إلى عدة أحياء منها: حي تطلقين، وحي المقصر الذي يوصف بأنه حي ارستقراطي هادئ يحرسه سيدي علي، وسيدي بسنوسي هذا الأخير يتحول ليلا إلى أسد يتولى حراسة الحي. وحي </w:t>
      </w:r>
      <w:r w:rsidRPr="00985677">
        <w:rPr>
          <w:rFonts w:ascii="Traditional Arabic" w:hAnsi="Traditional Arabic" w:cs="Traditional Arabic"/>
          <w:b/>
          <w:bCs/>
          <w:sz w:val="36"/>
          <w:szCs w:val="36"/>
          <w:rtl/>
          <w:lang w:bidi="ar-DZ"/>
        </w:rPr>
        <w:t>السويقة</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التحتانية</w:t>
      </w:r>
      <w:r w:rsidRPr="00985677">
        <w:rPr>
          <w:rFonts w:ascii="Traditional Arabic" w:hAnsi="Traditional Arabic" w:cs="Traditional Arabic"/>
          <w:sz w:val="36"/>
          <w:szCs w:val="36"/>
          <w:rtl/>
          <w:lang w:bidi="ar-DZ"/>
        </w:rPr>
        <w:t xml:space="preserve">، وشارع </w:t>
      </w:r>
      <w:r w:rsidRPr="00985677">
        <w:rPr>
          <w:rFonts w:ascii="Traditional Arabic" w:hAnsi="Traditional Arabic" w:cs="Traditional Arabic"/>
          <w:b/>
          <w:bCs/>
          <w:sz w:val="36"/>
          <w:szCs w:val="36"/>
          <w:rtl/>
          <w:lang w:bidi="ar-DZ"/>
        </w:rPr>
        <w:t>قادوس المداح</w:t>
      </w:r>
      <w:r w:rsidRPr="00985677">
        <w:rPr>
          <w:rFonts w:ascii="Traditional Arabic" w:hAnsi="Traditional Arabic" w:cs="Traditional Arabic"/>
          <w:sz w:val="36"/>
          <w:szCs w:val="36"/>
          <w:rtl/>
          <w:lang w:bidi="ar-DZ"/>
        </w:rPr>
        <w:t xml:space="preserve"> وجود عدد كبير من المستهترات فيه أساء لسمعته، وحي </w:t>
      </w:r>
      <w:r w:rsidRPr="00985677">
        <w:rPr>
          <w:rFonts w:ascii="Traditional Arabic" w:hAnsi="Traditional Arabic" w:cs="Traditional Arabic"/>
          <w:b/>
          <w:bCs/>
          <w:sz w:val="36"/>
          <w:szCs w:val="36"/>
          <w:rtl/>
          <w:lang w:bidi="ar-DZ"/>
        </w:rPr>
        <w:t>السويقة الفوقانية</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الخرابشة</w:t>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وبتيجديت عدة أضرحة منها: </w:t>
      </w:r>
      <w:r w:rsidRPr="00985677">
        <w:rPr>
          <w:rFonts w:ascii="Traditional Arabic" w:hAnsi="Traditional Arabic" w:cs="Traditional Arabic"/>
          <w:b/>
          <w:bCs/>
          <w:sz w:val="36"/>
          <w:szCs w:val="36"/>
          <w:rtl/>
          <w:lang w:bidi="ar-DZ"/>
        </w:rPr>
        <w:t>ضريحي سيدي بختي</w:t>
      </w:r>
      <w:r w:rsidRPr="00985677">
        <w:rPr>
          <w:rFonts w:ascii="Traditional Arabic" w:hAnsi="Traditional Arabic" w:cs="Traditional Arabic"/>
          <w:sz w:val="36"/>
          <w:szCs w:val="36"/>
          <w:rtl/>
          <w:lang w:bidi="ar-DZ"/>
        </w:rPr>
        <w:t xml:space="preserve"> وأمه لالا ستي، قام سيدي عبد القادر وأمه وخادمته ومريدته لالا خيرة، وضريح الخليفة سيدي إبراهيم بن عثمان باي</w:t>
      </w:r>
      <w:r w:rsidRPr="00985677">
        <w:rPr>
          <w:rFonts w:ascii="Traditional Arabic" w:hAnsi="Traditional Arabic" w:cs="Traditional Arabic"/>
          <w:sz w:val="36"/>
          <w:szCs w:val="36"/>
          <w:vertAlign w:val="superscript"/>
          <w:rtl/>
          <w:lang w:bidi="ar-DZ"/>
        </w:rPr>
        <w:footnoteReference w:id="112"/>
      </w:r>
      <w:r w:rsidRPr="00985677">
        <w:rPr>
          <w:rFonts w:ascii="Traditional Arabic" w:hAnsi="Traditional Arabic" w:cs="Traditional Arabic"/>
          <w:sz w:val="36"/>
          <w:szCs w:val="36"/>
          <w:rtl/>
          <w:lang w:bidi="ar-DZ"/>
        </w:rPr>
        <w:t>، ومسجد مولى النخلة.</w:t>
      </w:r>
    </w:p>
    <w:p w:rsidR="00C83FF7" w:rsidRPr="00985677" w:rsidRDefault="00C83FF7" w:rsidP="00985677">
      <w:pPr>
        <w:tabs>
          <w:tab w:val="right" w:pos="140"/>
        </w:tabs>
        <w:bidi/>
        <w:spacing w:before="240"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ويوجد حي وادي البساتين (</w:t>
      </w:r>
      <w:r w:rsidRPr="00985677">
        <w:rPr>
          <w:rFonts w:ascii="Traditional Arabic" w:hAnsi="Traditional Arabic" w:cs="Traditional Arabic"/>
          <w:b/>
          <w:bCs/>
          <w:sz w:val="36"/>
          <w:szCs w:val="36"/>
          <w:rtl/>
          <w:lang w:bidi="ar-DZ"/>
        </w:rPr>
        <w:t>الدَّبْدَابَة</w:t>
      </w:r>
      <w:r w:rsidRPr="00985677">
        <w:rPr>
          <w:rFonts w:ascii="Traditional Arabic" w:hAnsi="Traditional Arabic" w:cs="Traditional Arabic"/>
          <w:sz w:val="36"/>
          <w:szCs w:val="36"/>
          <w:rtl/>
          <w:lang w:bidi="ar-DZ"/>
        </w:rPr>
        <w:t>) على بعد حوالي خمس كيلومترات من المدينة، وقد كان مصيفا للأثرياء من الأتراك والكراغلة والحضر الذين شيدوا بيه فيلات رائعة، أصبح بعد الاحتلال مهجورا لكن أراضيه الخصبة، ووفرة مياهه الجوفية، فضلا عن وجود بحيرة كان السكان يقصدونها للصيد والترفيه، جعلته يجذب الاستيطان الأوربي مبكرا، فبدأ من وادي البساتين واتجه شرقا. حيث أقيمت المدينة الأوروبية الحديثة بمختلف مرافقها الإدارية والثقافية والاقتصادية والعسكرية وبهذا الحي كانت أثمن ممتلكات الطريقة تتمثل في مزرعة الدبدابة وزاويتها.</w:t>
      </w:r>
    </w:p>
    <w:p w:rsidR="00197DA3"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اشتهرت مستغانم بزواياها </w:t>
      </w:r>
      <w:r w:rsidRPr="00985677">
        <w:rPr>
          <w:rFonts w:ascii="Traditional Arabic" w:hAnsi="Traditional Arabic" w:cs="Traditional Arabic"/>
          <w:b/>
          <w:bCs/>
          <w:sz w:val="36"/>
          <w:szCs w:val="36"/>
          <w:rtl/>
          <w:lang w:bidi="ar-DZ"/>
        </w:rPr>
        <w:t>و"القاضي حشلاف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يذكر أنه يوجد بالمدينة عدة زوايا، أعظمها الزواية السنوسية التكوكية، والزاوية العلاوية الشاذلية، ثم الزاوية القادرية، والزاوية التيجانية وزاوية محمد الحراق الكريتلي. لكن باستثناء الزاوية العلاوية فإن باقي الزوايا لم يكن مقرها الرئيس بالمدينة فالزاوية السنوسية التي كان رئيسها عبد القادر بن الشيخ الحاج أحمد بن تكوك، بم يكن لها في المدينة إلا زاوية صغيرة من غرفة واحدة للصلاة، تعقد فيها جلسات الصلح بين خدام الشيخ كل سبت يوم السوق وتقع في حي الدرب.</w:t>
      </w:r>
    </w:p>
    <w:p w:rsidR="00C83FF7" w:rsidRPr="00985677" w:rsidRDefault="00C83FF7" w:rsidP="00985677">
      <w:pPr>
        <w:tabs>
          <w:tab w:val="right" w:pos="140"/>
        </w:tabs>
        <w:bidi/>
        <w:spacing w:before="240"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لمحة جغرافية عن مدينة تلمسان: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تقع مدينة تلمسان في الشمال الغربي للجزائر، وهي تمثل المركز ولاسيما أنها كانت العاصمة المغاربية القديمة التي سبقت دولة الجزائر العاصمة، فيعتبر موقعها استراتيجيا حيث يقدر ارتفاعها بـ 800م</w:t>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ومساحتها بـ 9017.69 كم</w:t>
      </w:r>
      <w:r w:rsidRPr="00985677">
        <w:rPr>
          <w:rFonts w:ascii="Traditional Arabic" w:hAnsi="Traditional Arabic" w:cs="Traditional Arabic"/>
          <w:sz w:val="36"/>
          <w:szCs w:val="36"/>
          <w:vertAlign w:val="superscript"/>
          <w:rtl/>
          <w:lang w:bidi="ar-DZ"/>
        </w:rPr>
        <w:t>2</w:t>
      </w:r>
      <w:r w:rsidRPr="00985677">
        <w:rPr>
          <w:rFonts w:ascii="Traditional Arabic" w:hAnsi="Traditional Arabic" w:cs="Traditional Arabic"/>
          <w:sz w:val="36"/>
          <w:szCs w:val="36"/>
          <w:rtl/>
          <w:lang w:bidi="ar-DZ"/>
        </w:rPr>
        <w:t>، وأما عدد سكانها فيبلغ 949135 تبعد عن ساحل البحر الأبيض المتوسط حوالي 70 كم وعن الحدود المغربية حوالي 100 كلم.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ووقوع تلمسان على مقربة البحر قلص من أثر الجفاف واليبوسة وقلل من قساوة فصول الشتاء والحرارة في فصول الصيف الشديدة، ومنح للمنطقة مناخا معتدلا ومتوسطا، فكأنها جزيرة صغيرة مروية وسط مساحات جافة شاسعة من التراب توجد في اتجاهات الغرب والشرق والجنوب.</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يتلقى إقليم تلمسان أمطارا غزيرة خلال السنة وهو بذلك يتطباق مع حوض تافنة بمتابعة الدائمة التدفق، كما يعتبر إقليم تلمسان بمثابة خزان الماء بالنسبة للمنطقة الوهرانية، وأهم المدن التابعة للولاية والواقعة على ساحل البحر المتوسط هي هنين، غزوات، ومرسى بن مهيدي.</w:t>
      </w:r>
      <w:r w:rsidR="00A91B99"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وتتمتع المدنية بطقس معتدل ومتوسط وتتميز بسهولة خصبة وبمياه غزيرة تجري في شكل شلالات على جانب الصخور، وبكثرة البساتين التي بعثت فيها الحياة باسمها القديم بُومَارْيا "</w:t>
      </w:r>
      <w:r w:rsidRPr="00985677">
        <w:rPr>
          <w:rFonts w:ascii="Traditional Arabic" w:hAnsi="Traditional Arabic" w:cs="Traditional Arabic"/>
          <w:sz w:val="36"/>
          <w:szCs w:val="36"/>
          <w:lang w:bidi="ar-DZ"/>
        </w:rPr>
        <w:t>pomaria</w:t>
      </w:r>
      <w:r w:rsidRPr="00985677">
        <w:rPr>
          <w:rFonts w:ascii="Traditional Arabic" w:hAnsi="Traditional Arabic" w:cs="Traditional Arabic"/>
          <w:sz w:val="36"/>
          <w:szCs w:val="36"/>
          <w:rtl/>
          <w:lang w:bidi="ar-DZ"/>
        </w:rPr>
        <w:t>" أي مدينة التفاح كما تتوفر في المدينة أشجار التين، وأشجار الزيتون، أما أشجار الكرز فجمع ثمارها عيد يشارك فيه الرجال والنساء والأطفال، كما أن خصوصيات</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هذه المنطقة الخلابة تمكن سكانها من ضرورة الاحتفاظ بها والتعبير عنها في مناسبات عديدة.</w:t>
      </w:r>
      <w:r w:rsidRPr="00985677">
        <w:rPr>
          <w:rFonts w:ascii="Traditional Arabic" w:hAnsi="Traditional Arabic" w:cs="Traditional Arabic"/>
          <w:sz w:val="36"/>
          <w:szCs w:val="36"/>
          <w:vertAlign w:val="superscript"/>
          <w:rtl/>
          <w:lang w:bidi="ar-DZ"/>
        </w:rPr>
        <w:footnoteReference w:id="113"/>
      </w:r>
    </w:p>
    <w:p w:rsidR="00B00F73" w:rsidRPr="005F1650" w:rsidRDefault="00B00F73" w:rsidP="00B469D4">
      <w:pPr>
        <w:tabs>
          <w:tab w:val="right" w:pos="140"/>
        </w:tabs>
        <w:bidi/>
        <w:spacing w:after="0" w:line="360" w:lineRule="auto"/>
        <w:ind w:firstLine="567"/>
        <w:contextualSpacing/>
        <w:jc w:val="lowKashida"/>
        <w:rPr>
          <w:rFonts w:cs="Simplified Arabic"/>
          <w:sz w:val="32"/>
          <w:szCs w:val="32"/>
          <w:rtl/>
          <w:lang w:bidi="ar-DZ"/>
        </w:rPr>
        <w:sectPr w:rsidR="00B00F73" w:rsidRPr="005F1650" w:rsidSect="009F4254">
          <w:footerReference w:type="default" r:id="rId23"/>
          <w:footnotePr>
            <w:numRestart w:val="eachPage"/>
          </w:footnotePr>
          <w:pgSz w:w="11906" w:h="16838"/>
          <w:pgMar w:top="851" w:right="1701" w:bottom="851" w:left="1134" w:header="709" w:footer="709" w:gutter="0"/>
          <w:cols w:space="708"/>
          <w:titlePg/>
          <w:rtlGutter/>
          <w:docGrid w:linePitch="360"/>
        </w:sectPr>
      </w:pPr>
    </w:p>
    <w:p w:rsidR="00570ECE" w:rsidRPr="005F1650" w:rsidRDefault="00570ECE" w:rsidP="00B469D4">
      <w:pPr>
        <w:tabs>
          <w:tab w:val="right" w:pos="140"/>
        </w:tabs>
        <w:bidi/>
        <w:spacing w:after="0" w:line="360" w:lineRule="auto"/>
        <w:ind w:firstLine="567"/>
        <w:contextualSpacing/>
        <w:jc w:val="lowKashida"/>
        <w:rPr>
          <w:rFonts w:cs="Simplified Arabic"/>
          <w:sz w:val="32"/>
          <w:szCs w:val="32"/>
          <w:rtl/>
          <w:lang w:bidi="ar-DZ"/>
        </w:rPr>
      </w:pP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pP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pPr>
    </w:p>
    <w:p w:rsidR="00570ECE" w:rsidRDefault="00570ECE" w:rsidP="00B469D4">
      <w:pPr>
        <w:tabs>
          <w:tab w:val="right" w:pos="140"/>
        </w:tabs>
        <w:bidi/>
        <w:spacing w:after="0" w:line="360" w:lineRule="auto"/>
        <w:ind w:firstLine="567"/>
        <w:contextualSpacing/>
        <w:rPr>
          <w:rFonts w:cs="Simplified Arabic"/>
          <w:sz w:val="32"/>
          <w:szCs w:val="32"/>
          <w:rtl/>
          <w:lang w:bidi="ar-DZ"/>
        </w:rPr>
      </w:pPr>
    </w:p>
    <w:p w:rsidR="00DD6841" w:rsidRPr="005F1650" w:rsidRDefault="00DD6841" w:rsidP="00B469D4">
      <w:pPr>
        <w:tabs>
          <w:tab w:val="right" w:pos="140"/>
        </w:tabs>
        <w:bidi/>
        <w:spacing w:after="0" w:line="360" w:lineRule="auto"/>
        <w:ind w:firstLine="567"/>
        <w:contextualSpacing/>
        <w:rPr>
          <w:rFonts w:cs="Simplified Arabic"/>
          <w:sz w:val="32"/>
          <w:szCs w:val="32"/>
          <w:rtl/>
          <w:lang w:bidi="ar-DZ"/>
        </w:rPr>
      </w:pPr>
    </w:p>
    <w:p w:rsidR="00570ECE" w:rsidRPr="00DD6841" w:rsidRDefault="00570ECE" w:rsidP="00B469D4">
      <w:pPr>
        <w:pStyle w:val="Titre"/>
        <w:spacing w:line="360" w:lineRule="auto"/>
        <w:rPr>
          <w:sz w:val="160"/>
          <w:szCs w:val="160"/>
          <w:rtl/>
        </w:rPr>
      </w:pPr>
      <w:r w:rsidRPr="00DD6841">
        <w:rPr>
          <w:sz w:val="160"/>
          <w:szCs w:val="160"/>
          <w:rtl/>
        </w:rPr>
        <w:t>الفصل الأول:</w:t>
      </w:r>
    </w:p>
    <w:p w:rsidR="00570ECE" w:rsidRPr="00DD6841" w:rsidRDefault="00570ECE" w:rsidP="00B469D4">
      <w:pPr>
        <w:tabs>
          <w:tab w:val="right" w:pos="140"/>
        </w:tabs>
        <w:bidi/>
        <w:spacing w:after="0" w:line="360" w:lineRule="auto"/>
        <w:ind w:hanging="1"/>
        <w:contextualSpacing/>
        <w:jc w:val="center"/>
        <w:rPr>
          <w:rFonts w:cs="Simplified Arabic"/>
          <w:sz w:val="32"/>
          <w:szCs w:val="32"/>
          <w:rtl/>
          <w:lang w:bidi="ar-DZ"/>
        </w:rPr>
      </w:pPr>
      <w:r w:rsidRPr="00DD6841">
        <w:rPr>
          <w:rFonts w:cs="Simplified Arabic"/>
          <w:b/>
          <w:bCs/>
          <w:sz w:val="56"/>
          <w:szCs w:val="56"/>
          <w:rtl/>
          <w:lang w:bidi="ar-DZ"/>
        </w:rPr>
        <w:t>علم اللهجات: ميدانه وعلاقته بالعلوم المعرفية</w:t>
      </w:r>
      <w:r w:rsidR="00EA60DC">
        <w:rPr>
          <w:rFonts w:cs="Simplified Arabic"/>
          <w:b/>
          <w:bCs/>
          <w:sz w:val="56"/>
          <w:szCs w:val="56"/>
          <w:rtl/>
          <w:lang w:bidi="ar-DZ"/>
        </w:rPr>
        <w:t xml:space="preserve"> </w:t>
      </w: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pP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sectPr w:rsidR="00570ECE" w:rsidRPr="005F1650" w:rsidSect="008C688B">
          <w:headerReference w:type="default" r:id="rId24"/>
          <w:footerReference w:type="default" r:id="rId25"/>
          <w:headerReference w:type="first" r:id="rId26"/>
          <w:footerReference w:type="first" r:id="rId27"/>
          <w:footnotePr>
            <w:numRestart w:val="eachPage"/>
          </w:footnotePr>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rtlGutter/>
          <w:docGrid w:linePitch="360"/>
        </w:sectPr>
      </w:pPr>
    </w:p>
    <w:p w:rsidR="00570ECE" w:rsidRPr="005F1650" w:rsidRDefault="00570ECE" w:rsidP="00B469D4">
      <w:pPr>
        <w:pStyle w:val="Titre1"/>
        <w:pBdr>
          <w:bottom w:val="thickThinSmallGap" w:sz="12" w:space="1" w:color="auto"/>
        </w:pBdr>
        <w:tabs>
          <w:tab w:val="right" w:pos="140"/>
        </w:tabs>
        <w:spacing w:after="0" w:line="360" w:lineRule="auto"/>
        <w:ind w:firstLine="567"/>
        <w:contextualSpacing/>
        <w:jc w:val="center"/>
        <w:rPr>
          <w:rtl/>
        </w:rPr>
      </w:pPr>
      <w:bookmarkStart w:id="19" w:name="_Toc518364836"/>
      <w:bookmarkStart w:id="20" w:name="_Hlk518051787"/>
      <w:r w:rsidRPr="005F1650">
        <w:rPr>
          <w:rtl/>
        </w:rPr>
        <w:t>الفصل الأول: علم اللهجات ميدانه وعلاقته بالعلوم المعرفية</w:t>
      </w:r>
      <w:bookmarkEnd w:id="19"/>
    </w:p>
    <w:p w:rsidR="00570ECE" w:rsidRPr="005F1650" w:rsidRDefault="00570ECE" w:rsidP="00B469D4">
      <w:pPr>
        <w:pStyle w:val="Titre2"/>
        <w:tabs>
          <w:tab w:val="right" w:pos="140"/>
        </w:tabs>
        <w:spacing w:line="360" w:lineRule="auto"/>
        <w:rPr>
          <w:rtl/>
        </w:rPr>
      </w:pPr>
      <w:bookmarkStart w:id="21" w:name="_Toc518364837"/>
      <w:bookmarkEnd w:id="20"/>
      <w:r w:rsidRPr="005F1650">
        <w:rPr>
          <w:rtl/>
        </w:rPr>
        <w:t>المبحث الأول: أصل التسمية ونشأتها</w:t>
      </w:r>
      <w:bookmarkEnd w:id="21"/>
    </w:p>
    <w:p w:rsidR="00570ECE" w:rsidRPr="005F1650" w:rsidRDefault="00570ECE" w:rsidP="00B469D4">
      <w:pPr>
        <w:pStyle w:val="Titre3"/>
        <w:spacing w:after="0"/>
        <w:rPr>
          <w:rtl/>
        </w:rPr>
      </w:pPr>
      <w:bookmarkStart w:id="22" w:name="_Toc518364838"/>
      <w:r w:rsidRPr="005F1650">
        <w:rPr>
          <w:rtl/>
        </w:rPr>
        <w:t>1</w:t>
      </w:r>
      <w:r w:rsidR="00551660" w:rsidRPr="005F1650">
        <w:rPr>
          <w:rtl/>
        </w:rPr>
        <w:t>.</w:t>
      </w:r>
      <w:r w:rsidRPr="005F1650">
        <w:rPr>
          <w:rtl/>
        </w:rPr>
        <w:t xml:space="preserve"> أصل التسمية "علم اللهجات":</w:t>
      </w:r>
      <w:bookmarkEnd w:id="22"/>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يرى أهل اللغة في معجماتهم أن اللهجة "لغة" هي طرف اللسان أو جرس الكلام فيقال مثلا: فلان فصيح اللهجة، واللهّجة وهي لغته التي جبل عليها فاعتادها ونشأ عليها، واللهجة اللسان، وقد ورد في الحديث الشريف قول رسولنا الكريم صلى الله عليه ولم " ما من ذي لهجة أصدق من أبي ذر".</w:t>
      </w:r>
      <w:r w:rsidRPr="00985677">
        <w:rPr>
          <w:rFonts w:ascii="Traditional Arabic" w:hAnsi="Traditional Arabic" w:cs="Traditional Arabic"/>
          <w:sz w:val="36"/>
          <w:szCs w:val="36"/>
          <w:vertAlign w:val="superscript"/>
          <w:rtl/>
        </w:rPr>
        <w:t xml:space="preserve"> (</w:t>
      </w:r>
      <w:r w:rsidRPr="00985677">
        <w:rPr>
          <w:rFonts w:ascii="Traditional Arabic" w:hAnsi="Traditional Arabic" w:cs="Traditional Arabic"/>
          <w:sz w:val="36"/>
          <w:szCs w:val="36"/>
          <w:vertAlign w:val="superscript"/>
          <w:rtl/>
        </w:rPr>
        <w:footnoteReference w:id="114"/>
      </w:r>
      <w:r w:rsidRPr="00985677">
        <w:rPr>
          <w:rFonts w:ascii="Traditional Arabic" w:hAnsi="Traditional Arabic" w:cs="Traditional Arabic"/>
          <w:sz w:val="36"/>
          <w:szCs w:val="36"/>
          <w:vertAlign w:val="superscript"/>
          <w:rtl/>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Pr>
      </w:pPr>
      <w:r w:rsidRPr="00985677">
        <w:rPr>
          <w:rFonts w:ascii="Traditional Arabic" w:hAnsi="Traditional Arabic" w:cs="Traditional Arabic"/>
          <w:sz w:val="36"/>
          <w:szCs w:val="36"/>
          <w:rtl/>
        </w:rPr>
        <w:t>كما جاء في المقاييس اللام والهاء والجيم أصل صحيح يدل على المثابرة</w:t>
      </w:r>
      <w:r w:rsidR="00EA60DC" w:rsidRPr="00985677">
        <w:rPr>
          <w:rFonts w:ascii="Traditional Arabic" w:hAnsi="Traditional Arabic" w:cs="Traditional Arabic"/>
          <w:sz w:val="36"/>
          <w:szCs w:val="36"/>
          <w:rtl/>
        </w:rPr>
        <w:t xml:space="preserve"> </w:t>
      </w:r>
      <w:r w:rsidRPr="00985677">
        <w:rPr>
          <w:rFonts w:ascii="Traditional Arabic" w:hAnsi="Traditional Arabic" w:cs="Traditional Arabic"/>
          <w:sz w:val="36"/>
          <w:szCs w:val="36"/>
          <w:rtl/>
        </w:rPr>
        <w:t>على الشيء وملازمته، وأصل آخر يدل على اختلاط في أمر، يقال لهج بالشيء إذا أغري به وثابر عليه وهو لَهجٌ، و الأصل الآخر قولهم: لهوجت عليه أمره إذا خلطته.</w:t>
      </w:r>
      <w:r w:rsidRPr="00985677">
        <w:rPr>
          <w:rFonts w:ascii="Traditional Arabic" w:hAnsi="Traditional Arabic" w:cs="Traditional Arabic"/>
          <w:sz w:val="36"/>
          <w:szCs w:val="36"/>
          <w:vertAlign w:val="superscript"/>
          <w:rtl/>
        </w:rPr>
        <w:t>(</w:t>
      </w:r>
      <w:r w:rsidRPr="00985677">
        <w:rPr>
          <w:rFonts w:ascii="Traditional Arabic" w:hAnsi="Traditional Arabic" w:cs="Traditional Arabic"/>
          <w:sz w:val="36"/>
          <w:szCs w:val="36"/>
          <w:vertAlign w:val="superscript"/>
          <w:rtl/>
        </w:rPr>
        <w:footnoteReference w:id="115"/>
      </w:r>
      <w:r w:rsidRPr="00985677">
        <w:rPr>
          <w:rFonts w:ascii="Traditional Arabic" w:hAnsi="Traditional Arabic" w:cs="Traditional Arabic"/>
          <w:sz w:val="36"/>
          <w:szCs w:val="36"/>
          <w:vertAlign w:val="superscript"/>
          <w:rtl/>
        </w:rPr>
        <w:t>)</w:t>
      </w:r>
    </w:p>
    <w:p w:rsidR="00596F56"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وأما عن مفهوم اللهجة من وجهة نظر العلماء المحدثين مجموعة من الخصائص اللغوية يتحدث بها عدد من الأفراد في بيئة جغرافية معينة وتكون تلك الخصائص على مختلف المستويات: الصوتية والصرفية والنحوية والدلالية، وتميزها عن بقية اللهجات الأخرى في اللغة الواحدة، ولكن يجب أن تبقى تلك الخصائص من القلة بحيث لا تجعل اللهجة غريبة عن أخواتها، عسيرة الفهم على أبناء اللغة لأنه عندما تكثر هذه الصفات خاصة</w:t>
      </w:r>
      <w:r w:rsidR="004E41D4" w:rsidRPr="00985677">
        <w:rPr>
          <w:rFonts w:ascii="Traditional Arabic" w:hAnsi="Traditional Arabic" w:cs="Traditional Arabic"/>
          <w:sz w:val="36"/>
          <w:szCs w:val="36"/>
          <w:rtl/>
        </w:rPr>
        <w:t xml:space="preserve"> على مر الزمن، لا تلبث هذه اللهجة أن تستقل </w:t>
      </w:r>
      <w:r w:rsidR="00596F56" w:rsidRPr="00985677">
        <w:rPr>
          <w:rFonts w:ascii="Traditional Arabic" w:hAnsi="Traditional Arabic" w:cs="Traditional Arabic"/>
          <w:sz w:val="36"/>
          <w:szCs w:val="36"/>
          <w:rtl/>
        </w:rPr>
        <w:t>و تصبح لغة قائمة بذاته كما حدث للغة اللاتينية التي اندثرت وتفرع عنها لغات لها كيانها وخصائصها منها: الايطالية والفرنسية والاسبانية، وكما حدث أيضا للغة السامية الأم التي انتقلت عنها لغات كالعربية والعبرية والآرامية وغيرها</w:t>
      </w:r>
      <w:r w:rsidR="00596F56" w:rsidRPr="00985677">
        <w:rPr>
          <w:rFonts w:ascii="Traditional Arabic" w:hAnsi="Traditional Arabic" w:cs="Traditional Arabic"/>
          <w:sz w:val="36"/>
          <w:szCs w:val="36"/>
          <w:vertAlign w:val="superscript"/>
          <w:rtl/>
        </w:rPr>
        <w:footnoteReference w:id="116"/>
      </w:r>
      <w:r w:rsidR="00596F56" w:rsidRPr="00985677">
        <w:rPr>
          <w:rFonts w:ascii="Traditional Arabic" w:hAnsi="Traditional Arabic" w:cs="Traditional Arabic"/>
          <w:sz w:val="36"/>
          <w:szCs w:val="36"/>
          <w:rtl/>
        </w:rPr>
        <w:t>، فهي بذلك تعتبر مجموعة من الصفات اللغوية تنتمي الى بيئة خاصة ويشترك في هذه الصفات جميع أفراد هذه البيئة، وبيئة اللهجة هي جزء من بيئة أوسع وأشمل تضم عدة لهجات لكل منها خصائصها ولكنها تشترك جميعا في مجموعة من الظواهر اللغوية التي تيسر اتصال أفراد هذه البيئات بعضهم ببعض وفهم ما قد يدور بينهم من حديث فهما يتوقف على قدر الرابطة التي تربط بين هذه اللهجات.</w:t>
      </w:r>
    </w:p>
    <w:p w:rsidR="00596F56" w:rsidRPr="00985677" w:rsidRDefault="00596F56" w:rsidP="00985677">
      <w:pPr>
        <w:tabs>
          <w:tab w:val="right" w:pos="140"/>
        </w:tabs>
        <w:bidi/>
        <w:spacing w:after="0"/>
        <w:ind w:firstLine="567"/>
        <w:contextualSpacing/>
        <w:jc w:val="lowKashida"/>
        <w:rPr>
          <w:rFonts w:ascii="Traditional Arabic" w:hAnsi="Traditional Arabic" w:cs="Traditional Arabic"/>
          <w:sz w:val="36"/>
          <w:szCs w:val="36"/>
        </w:rPr>
      </w:pPr>
      <w:r w:rsidRPr="00985677">
        <w:rPr>
          <w:rFonts w:ascii="Traditional Arabic" w:hAnsi="Traditional Arabic" w:cs="Traditional Arabic"/>
          <w:sz w:val="36"/>
          <w:szCs w:val="36"/>
          <w:rtl/>
        </w:rPr>
        <w:t xml:space="preserve"> فهي وقد تعددت التسميات عند علماء العربية القدماء، فهم يعبرون عما نسميه بكلمة "اللغة"، حينا وبــ "اللحن" حينا آخر فيقولون:</w:t>
      </w:r>
    </w:p>
    <w:p w:rsidR="0025040C" w:rsidRPr="00985677" w:rsidRDefault="00596F56" w:rsidP="00DF5F41">
      <w:pPr>
        <w:bidi/>
        <w:ind w:left="-78"/>
        <w:jc w:val="both"/>
        <w:rPr>
          <w:rFonts w:ascii="Traditional Arabic" w:hAnsi="Traditional Arabic" w:cs="Traditional Arabic"/>
          <w:sz w:val="36"/>
          <w:szCs w:val="36"/>
          <w:rtl/>
        </w:rPr>
      </w:pPr>
      <w:r w:rsidRPr="00985677">
        <w:rPr>
          <w:rFonts w:ascii="Traditional Arabic" w:hAnsi="Traditional Arabic" w:cs="Traditional Arabic"/>
          <w:b/>
          <w:bCs/>
          <w:sz w:val="36"/>
          <w:szCs w:val="36"/>
          <w:rtl/>
        </w:rPr>
        <w:t>الصقر بالصاد</w:t>
      </w:r>
      <w:r w:rsidRPr="00985677">
        <w:rPr>
          <w:rFonts w:ascii="Traditional Arabic" w:hAnsi="Traditional Arabic" w:cs="Traditional Arabic"/>
          <w:sz w:val="36"/>
          <w:szCs w:val="36"/>
          <w:rtl/>
        </w:rPr>
        <w:t xml:space="preserve"> من الطيور الجارحة،</w:t>
      </w:r>
      <w:r w:rsidRPr="00985677">
        <w:rPr>
          <w:rFonts w:ascii="Traditional Arabic" w:hAnsi="Traditional Arabic" w:cs="Traditional Arabic"/>
          <w:b/>
          <w:bCs/>
          <w:sz w:val="36"/>
          <w:szCs w:val="36"/>
          <w:rtl/>
        </w:rPr>
        <w:t xml:space="preserve"> و بالزاي لغة</w:t>
      </w:r>
      <w:r w:rsidRPr="00985677">
        <w:rPr>
          <w:rFonts w:ascii="Traditional Arabic" w:hAnsi="Traditional Arabic" w:cs="Traditional Arabic"/>
          <w:sz w:val="36"/>
          <w:szCs w:val="36"/>
          <w:rtl/>
        </w:rPr>
        <w:t xml:space="preserve"> (أو لِغة بكسر اللام كما روي أن أبا المهدي قال في معرض حديثه عن مسألة نحوية: "</w:t>
      </w:r>
      <w:r w:rsidRPr="00985677">
        <w:rPr>
          <w:rFonts w:ascii="Traditional Arabic" w:hAnsi="Traditional Arabic" w:cs="Traditional Arabic"/>
          <w:b/>
          <w:bCs/>
          <w:sz w:val="36"/>
          <w:szCs w:val="36"/>
          <w:rtl/>
        </w:rPr>
        <w:t>ليس الطيب إلا المسكُ"</w:t>
      </w:r>
      <w:r w:rsidRPr="00985677">
        <w:rPr>
          <w:rFonts w:ascii="Traditional Arabic" w:hAnsi="Traditional Arabic" w:cs="Traditional Arabic"/>
          <w:sz w:val="36"/>
          <w:szCs w:val="36"/>
          <w:rtl/>
        </w:rPr>
        <w:t xml:space="preserve"> ليس هذا لحني ولا لحن قومي. ولعل كلمة "لسان" كانت الأشهر في الاستعمال عند العرب القدماء       وكذلك في معظم اللغات السامية شقيقات اللغة العربية، ويؤويد ذلك التنزيل العزيز استعمل كلمة "لسان" وحدها في معنى اللغة ثماني مرات من أصل خمس وعشرين مرة وردت فيه فقال سبحانه و تعالى: </w:t>
      </w:r>
      <w:r w:rsidR="00DF5F41">
        <w:rPr>
          <w:rFonts w:ascii="Traditional Arabic" w:hAnsi="Traditional Arabic" w:cs="Traditional Arabic"/>
          <w:sz w:val="36"/>
          <w:szCs w:val="36"/>
        </w:rPr>
        <w:t>»</w:t>
      </w:r>
      <w:r w:rsidR="008037C2" w:rsidRPr="00DF5F41">
        <w:rPr>
          <w:rFonts w:ascii="Arial" w:hAnsi="Arial"/>
          <w:b/>
          <w:bCs/>
          <w:color w:val="222222"/>
          <w:sz w:val="27"/>
          <w:szCs w:val="27"/>
          <w:shd w:val="clear" w:color="auto" w:fill="FFFFFF"/>
          <w:rtl/>
        </w:rPr>
        <w:t>وَمَا أَرْسَلْنَا مِنْ رَسُولٍ إِلَّا بِلِسَانِ قَوْمِهِ لِيُبَيِّنَ لَهُمْ فَيُضِلُّ اللَّهُ مَنْ يَشَاءُ وَيَهْدِي مَنْ يَشَاءُ وَهُوَ الْعَزِيزُ الْحَكِيمُ</w:t>
      </w:r>
      <w:r w:rsidR="008037C2" w:rsidRPr="00DF5F41">
        <w:rPr>
          <w:rStyle w:val="apple-converted-space"/>
          <w:rFonts w:ascii="Arial" w:hAnsi="Arial"/>
          <w:b/>
          <w:bCs/>
          <w:color w:val="222222"/>
          <w:sz w:val="27"/>
          <w:szCs w:val="27"/>
          <w:shd w:val="clear" w:color="auto" w:fill="FFFFFF"/>
        </w:rPr>
        <w:t> </w:t>
      </w:r>
      <w:r w:rsidR="00DF5F41" w:rsidRPr="00DF5F41">
        <w:rPr>
          <w:rStyle w:val="apple-converted-space"/>
          <w:rFonts w:ascii="Arial" w:hAnsi="Arial"/>
          <w:b/>
          <w:bCs/>
          <w:color w:val="222222"/>
          <w:sz w:val="27"/>
          <w:szCs w:val="27"/>
          <w:shd w:val="clear" w:color="auto" w:fill="FFFFFF"/>
        </w:rPr>
        <w:t>«</w:t>
      </w:r>
      <w:r w:rsidR="00DF5F41">
        <w:rPr>
          <w:rStyle w:val="apple-converted-space"/>
          <w:rFonts w:ascii="Arial" w:hAnsi="Arial"/>
          <w:color w:val="222222"/>
          <w:sz w:val="27"/>
          <w:szCs w:val="27"/>
          <w:shd w:val="clear" w:color="auto" w:fill="FFFFFF"/>
        </w:rPr>
        <w:t> </w:t>
      </w:r>
      <w:r w:rsidR="0025040C" w:rsidRPr="00985677">
        <w:rPr>
          <w:rFonts w:ascii="Traditional Arabic" w:hAnsi="Traditional Arabic" w:cs="Traditional Arabic"/>
          <w:sz w:val="36"/>
          <w:szCs w:val="36"/>
          <w:rtl/>
        </w:rPr>
        <w:t xml:space="preserve"> </w:t>
      </w:r>
      <w:r w:rsidR="0025040C" w:rsidRPr="007D22F8">
        <w:rPr>
          <w:rFonts w:ascii="Traditional Arabic" w:hAnsi="Traditional Arabic" w:cs="Traditional Arabic"/>
          <w:sz w:val="36"/>
          <w:szCs w:val="36"/>
          <w:rtl/>
        </w:rPr>
        <w:t xml:space="preserve">كما قال سبحانه و تعالى: </w:t>
      </w:r>
      <w:r w:rsidR="0025040C" w:rsidRPr="00DF5F41">
        <w:rPr>
          <w:rFonts w:ascii="Traditional Arabic" w:hAnsi="Traditional Arabic" w:cs="Traditional Arabic"/>
          <w:b/>
          <w:bCs/>
          <w:sz w:val="36"/>
          <w:szCs w:val="36"/>
          <w:rtl/>
        </w:rPr>
        <w:t>«</w:t>
      </w:r>
      <w:r w:rsidR="008037C2" w:rsidRPr="00DF5F41">
        <w:rPr>
          <w:rFonts w:ascii="Arial" w:hAnsi="Arial"/>
          <w:b/>
          <w:bCs/>
          <w:color w:val="222222"/>
          <w:sz w:val="27"/>
          <w:szCs w:val="27"/>
          <w:shd w:val="clear" w:color="auto" w:fill="FFFFFF"/>
          <w:rtl/>
        </w:rPr>
        <w:t xml:space="preserve">وَلَقَدْ نَعْلَمُ أَنَّهُمْ يَقُولُونَ إِنَّمَا يُعَلِّمُهُ بَشَرٌ لِسَانُ الَّذِي يُلْحِدُونَ إِلَيْهِ أَعْجَمِيٌّ وَهَذَا لِسَانٌ عَرَبِيٌّ مُبِينٌ </w:t>
      </w:r>
      <w:r w:rsidR="0025040C" w:rsidRPr="00DF5F41">
        <w:rPr>
          <w:rFonts w:ascii="Traditional Arabic" w:hAnsi="Traditional Arabic" w:cs="Traditional Arabic"/>
          <w:b/>
          <w:bCs/>
          <w:color w:val="002060"/>
          <w:sz w:val="36"/>
          <w:szCs w:val="36"/>
          <w:rtl/>
        </w:rPr>
        <w:t>»</w:t>
      </w:r>
      <w:r w:rsidR="0025040C" w:rsidRPr="00DF5F41">
        <w:rPr>
          <w:rFonts w:ascii="Traditional Arabic" w:hAnsi="Traditional Arabic" w:cs="Traditional Arabic"/>
          <w:b/>
          <w:bCs/>
          <w:sz w:val="36"/>
          <w:szCs w:val="36"/>
          <w:rtl/>
        </w:rPr>
        <w:t xml:space="preserve"> </w:t>
      </w:r>
    </w:p>
    <w:p w:rsidR="00596F56" w:rsidRPr="00985677" w:rsidRDefault="00596F56" w:rsidP="00985677">
      <w:pPr>
        <w:tabs>
          <w:tab w:val="right" w:pos="140"/>
        </w:tabs>
        <w:bidi/>
        <w:spacing w:after="0"/>
        <w:ind w:firstLine="567"/>
        <w:contextualSpacing/>
        <w:jc w:val="both"/>
        <w:rPr>
          <w:rFonts w:ascii="Traditional Arabic" w:hAnsi="Traditional Arabic" w:cs="Traditional Arabic"/>
          <w:b/>
          <w:bCs/>
          <w:sz w:val="36"/>
          <w:szCs w:val="36"/>
        </w:rPr>
      </w:pPr>
      <w:r w:rsidRPr="00985677">
        <w:rPr>
          <w:rFonts w:ascii="Traditional Arabic" w:hAnsi="Traditional Arabic" w:cs="Traditional Arabic"/>
          <w:sz w:val="36"/>
          <w:szCs w:val="36"/>
          <w:rtl/>
        </w:rPr>
        <w:t>وقد أعاد: "</w:t>
      </w:r>
      <w:r w:rsidRPr="00985677">
        <w:rPr>
          <w:rFonts w:ascii="Traditional Arabic" w:hAnsi="Traditional Arabic" w:cs="Traditional Arabic"/>
          <w:b/>
          <w:bCs/>
          <w:sz w:val="36"/>
          <w:szCs w:val="36"/>
          <w:rtl/>
        </w:rPr>
        <w:t>إبراهيم أنيس"</w:t>
      </w:r>
      <w:r w:rsidRPr="00985677">
        <w:rPr>
          <w:rFonts w:ascii="Traditional Arabic" w:hAnsi="Traditional Arabic" w:cs="Traditional Arabic"/>
          <w:b/>
          <w:bCs/>
          <w:sz w:val="36"/>
          <w:szCs w:val="36"/>
          <w:vertAlign w:val="superscript"/>
          <w:rtl/>
        </w:rPr>
        <w:t>(</w:t>
      </w:r>
      <w:r w:rsidRPr="00985677">
        <w:rPr>
          <w:rFonts w:ascii="Traditional Arabic" w:hAnsi="Traditional Arabic" w:cs="Traditional Arabic"/>
          <w:b/>
          <w:bCs/>
          <w:sz w:val="36"/>
          <w:szCs w:val="36"/>
          <w:vertAlign w:val="superscript"/>
          <w:rtl/>
        </w:rPr>
        <w:footnoteReference w:id="117"/>
      </w:r>
      <w:r w:rsidRPr="00985677">
        <w:rPr>
          <w:rFonts w:ascii="Traditional Arabic" w:hAnsi="Traditional Arabic" w:cs="Traditional Arabic"/>
          <w:b/>
          <w:bCs/>
          <w:sz w:val="36"/>
          <w:szCs w:val="36"/>
          <w:vertAlign w:val="superscript"/>
          <w:rtl/>
        </w:rPr>
        <w:t>)</w:t>
      </w:r>
      <w:r w:rsidRPr="00985677">
        <w:rPr>
          <w:rFonts w:ascii="Traditional Arabic" w:hAnsi="Traditional Arabic" w:cs="Traditional Arabic"/>
          <w:b/>
          <w:bCs/>
          <w:sz w:val="36"/>
          <w:szCs w:val="36"/>
          <w:rtl/>
        </w:rPr>
        <w:t xml:space="preserve"> </w:t>
      </w:r>
      <w:r w:rsidRPr="00985677">
        <w:rPr>
          <w:rFonts w:ascii="Traditional Arabic" w:hAnsi="Traditional Arabic" w:cs="Traditional Arabic"/>
          <w:sz w:val="36"/>
          <w:szCs w:val="36"/>
          <w:rtl/>
        </w:rPr>
        <w:t>أسباب ظهور اللهجات إلى عاملين أساسيين وهما:</w:t>
      </w:r>
      <w:r w:rsidRPr="00985677">
        <w:rPr>
          <w:rFonts w:ascii="Traditional Arabic" w:hAnsi="Traditional Arabic" w:cs="Traditional Arabic"/>
          <w:b/>
          <w:bCs/>
          <w:sz w:val="36"/>
          <w:szCs w:val="36"/>
          <w:rtl/>
        </w:rPr>
        <w:t xml:space="preserve"> العامل الأول: </w:t>
      </w:r>
    </w:p>
    <w:p w:rsidR="00596F56" w:rsidRPr="00985677" w:rsidRDefault="00596F56"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rPr>
        <w:t>وهو الانعزال بين بيئات الشعب الواحد، فحين تتسع رقعة لغة من اللغات، ويفصل بين أجزاء أراضيها عوامل جغرافية أو اجتماعية، فهو من الممكن جدا أن تتشعب هذه اللغة الواحدة إلى لهجات عدة، ويتبع هذا أن تتكون مجاميع صغيرة من البيئات اللغوية المنعزلة وزيادة على هذا الانعزال فهناك انعزال اجتماعي، واختلاف في الظروف الاجتماعية بين البيئات المنعزلة، فتختلف ظروف أبناء البيئات الزراعية على ظروف أبناء البيئات الصناعية أو التجارية ومثال ذلك تلك اللهجات العربية القديمة في جزيرة العرب قبل الإسلام: فالصفات التي تتميز بها اللهجات تكاد تنحصر في الأصوات وطبيعتها وكيفية صدورها والذي يفرق بين لهجة وأخرى هو بعض الاختلاف الصوتي في غالب الأحيان، كما أن الظروف الاجتماعية في البيئة الواحدة قد تولد أنواعا من اللهجات الخاصة كتلك التي نراها بين أصحاب حرفة من الحرف أو بين اللصوص وطريدي القانون أو بين طائفة من الناس قد انعزلت عن المجتمع لسبب ديني أو سياسي.</w:t>
      </w:r>
    </w:p>
    <w:p w:rsidR="00596F56" w:rsidRPr="00985677" w:rsidRDefault="00596F56" w:rsidP="00985677">
      <w:pPr>
        <w:numPr>
          <w:ilvl w:val="0"/>
          <w:numId w:val="12"/>
        </w:numPr>
        <w:tabs>
          <w:tab w:val="right" w:pos="140"/>
        </w:tabs>
        <w:bidi/>
        <w:spacing w:after="0"/>
        <w:ind w:left="282"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b/>
          <w:bCs/>
          <w:sz w:val="36"/>
          <w:szCs w:val="36"/>
          <w:rtl/>
        </w:rPr>
        <w:t>أما العامل الثاني:</w:t>
      </w:r>
      <w:r w:rsidRPr="00985677">
        <w:rPr>
          <w:rFonts w:ascii="Traditional Arabic" w:hAnsi="Traditional Arabic" w:cs="Traditional Arabic"/>
          <w:sz w:val="36"/>
          <w:szCs w:val="36"/>
          <w:rtl/>
          <w:lang w:bidi="ar-DZ"/>
        </w:rPr>
        <w:t xml:space="preserve"> </w:t>
      </w:r>
    </w:p>
    <w:p w:rsidR="00596F56" w:rsidRPr="00985677" w:rsidRDefault="00596F56" w:rsidP="00985677">
      <w:pPr>
        <w:numPr>
          <w:ilvl w:val="0"/>
          <w:numId w:val="12"/>
        </w:numPr>
        <w:tabs>
          <w:tab w:val="right" w:pos="140"/>
        </w:tabs>
        <w:bidi/>
        <w:spacing w:after="0"/>
        <w:ind w:left="282"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sz w:val="36"/>
          <w:szCs w:val="36"/>
          <w:rtl/>
          <w:lang w:bidi="ar-DZ"/>
        </w:rPr>
        <w:t>فهو الصراع اللغوي الذي ينشب عن غزو أو هجرات إلى بيئات معمورة فيقوم صراع عنيف بين اللغتين الغازية والمغزوة.</w:t>
      </w:r>
    </w:p>
    <w:p w:rsidR="00596F56" w:rsidRPr="00985677" w:rsidRDefault="00596F56" w:rsidP="00985677">
      <w:pPr>
        <w:numPr>
          <w:ilvl w:val="0"/>
          <w:numId w:val="13"/>
        </w:numPr>
        <w:tabs>
          <w:tab w:val="right" w:pos="140"/>
        </w:tabs>
        <w:bidi/>
        <w:spacing w:after="0"/>
        <w:ind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sz w:val="36"/>
          <w:szCs w:val="36"/>
          <w:rtl/>
        </w:rPr>
        <w:t>ويعرفها بعضهم بأنها العادات الكلامية لمجموعة قليلة من مجموعة أكبر من الناس، تتكلم لغة واحدة.</w:t>
      </w:r>
      <w:r w:rsidRPr="00985677">
        <w:rPr>
          <w:rFonts w:ascii="Traditional Arabic" w:hAnsi="Traditional Arabic" w:cs="Traditional Arabic"/>
          <w:sz w:val="36"/>
          <w:szCs w:val="36"/>
          <w:vertAlign w:val="superscript"/>
          <w:rtl/>
        </w:rPr>
        <w:t>(</w:t>
      </w:r>
      <w:r w:rsidRPr="00985677">
        <w:rPr>
          <w:rFonts w:ascii="Traditional Arabic" w:hAnsi="Traditional Arabic" w:cs="Traditional Arabic"/>
          <w:sz w:val="36"/>
          <w:szCs w:val="36"/>
          <w:vertAlign w:val="superscript"/>
          <w:rtl/>
        </w:rPr>
        <w:footnoteReference w:id="118"/>
      </w:r>
      <w:r w:rsidRPr="00985677">
        <w:rPr>
          <w:rFonts w:ascii="Traditional Arabic" w:hAnsi="Traditional Arabic" w:cs="Traditional Arabic"/>
          <w:sz w:val="36"/>
          <w:szCs w:val="36"/>
          <w:vertAlign w:val="superscript"/>
          <w:rtl/>
        </w:rPr>
        <w:t>)</w:t>
      </w:r>
    </w:p>
    <w:p w:rsidR="00596F56" w:rsidRPr="00985677" w:rsidRDefault="00596F56" w:rsidP="00985677">
      <w:pPr>
        <w:numPr>
          <w:ilvl w:val="0"/>
          <w:numId w:val="14"/>
        </w:numPr>
        <w:tabs>
          <w:tab w:val="right" w:pos="140"/>
        </w:tabs>
        <w:bidi/>
        <w:spacing w:after="0"/>
        <w:ind w:left="282"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sz w:val="36"/>
          <w:szCs w:val="36"/>
          <w:rtl/>
        </w:rPr>
        <w:t>وهذه الطريقة أو العادة الكلامية تكون صوتية في غالب الأحيان ومن ذلك في لهجات العرب القديمة نجد على سبيل المثال: العنعنة وهي قلب الهمزة المبدوء بها يمينا وهذه الصفة معروفة عند قيس وتميم كقولهم مثلا: في«</w:t>
      </w:r>
      <w:r w:rsidRPr="00985677">
        <w:rPr>
          <w:rFonts w:ascii="Traditional Arabic" w:hAnsi="Traditional Arabic" w:cs="Traditional Arabic"/>
          <w:b/>
          <w:bCs/>
          <w:sz w:val="36"/>
          <w:szCs w:val="36"/>
          <w:rtl/>
        </w:rPr>
        <w:t xml:space="preserve"> أنك</w:t>
      </w:r>
      <w:r w:rsidRPr="00985677">
        <w:rPr>
          <w:rFonts w:ascii="Traditional Arabic" w:hAnsi="Traditional Arabic" w:cs="Traditional Arabic"/>
          <w:sz w:val="36"/>
          <w:szCs w:val="36"/>
          <w:rtl/>
        </w:rPr>
        <w:t>»</w:t>
      </w:r>
      <w:r w:rsidRPr="00985677">
        <w:rPr>
          <w:rFonts w:ascii="Traditional Arabic" w:hAnsi="Traditional Arabic" w:cs="Traditional Arabic"/>
          <w:b/>
          <w:bCs/>
          <w:sz w:val="36"/>
          <w:szCs w:val="36"/>
          <w:rtl/>
        </w:rPr>
        <w:t>-</w:t>
      </w:r>
      <w:r w:rsidRPr="00985677">
        <w:rPr>
          <w:rFonts w:ascii="Traditional Arabic" w:hAnsi="Traditional Arabic" w:cs="Traditional Arabic"/>
          <w:sz w:val="36"/>
          <w:szCs w:val="36"/>
          <w:rtl/>
        </w:rPr>
        <w:t>«</w:t>
      </w:r>
      <w:r w:rsidRPr="00985677">
        <w:rPr>
          <w:rFonts w:ascii="Traditional Arabic" w:hAnsi="Traditional Arabic" w:cs="Traditional Arabic"/>
          <w:b/>
          <w:bCs/>
          <w:sz w:val="36"/>
          <w:szCs w:val="36"/>
          <w:rtl/>
        </w:rPr>
        <w:t>عنك</w:t>
      </w:r>
      <w:r w:rsidRPr="00985677">
        <w:rPr>
          <w:rFonts w:ascii="Traditional Arabic" w:hAnsi="Traditional Arabic" w:cs="Traditional Arabic"/>
          <w:sz w:val="36"/>
          <w:szCs w:val="36"/>
          <w:rtl/>
        </w:rPr>
        <w:t>» و«</w:t>
      </w:r>
      <w:r w:rsidRPr="00985677">
        <w:rPr>
          <w:rFonts w:ascii="Traditional Arabic" w:hAnsi="Traditional Arabic" w:cs="Traditional Arabic"/>
          <w:b/>
          <w:bCs/>
          <w:sz w:val="36"/>
          <w:szCs w:val="36"/>
          <w:rtl/>
        </w:rPr>
        <w:t>أذن</w:t>
      </w:r>
      <w:r w:rsidRPr="00985677">
        <w:rPr>
          <w:rFonts w:ascii="Traditional Arabic" w:hAnsi="Traditional Arabic" w:cs="Traditional Arabic"/>
          <w:sz w:val="36"/>
          <w:szCs w:val="36"/>
          <w:rtl/>
        </w:rPr>
        <w:t>»</w:t>
      </w:r>
      <w:r w:rsidRPr="00985677">
        <w:rPr>
          <w:rFonts w:ascii="Traditional Arabic" w:hAnsi="Traditional Arabic" w:cs="Traditional Arabic"/>
          <w:b/>
          <w:bCs/>
          <w:sz w:val="36"/>
          <w:szCs w:val="36"/>
          <w:rtl/>
        </w:rPr>
        <w:t>-</w:t>
      </w:r>
      <w:r w:rsidRPr="00985677">
        <w:rPr>
          <w:rFonts w:ascii="Traditional Arabic" w:hAnsi="Traditional Arabic" w:cs="Traditional Arabic"/>
          <w:sz w:val="36"/>
          <w:szCs w:val="36"/>
          <w:rtl/>
        </w:rPr>
        <w:t>« عذن» في حين أن بقية العرب ينطقون الهمزة دون تغيير في أوائل الكلمات.</w:t>
      </w:r>
    </w:p>
    <w:p w:rsidR="00596F56" w:rsidRPr="00985677" w:rsidRDefault="00596F56" w:rsidP="00985677">
      <w:pPr>
        <w:numPr>
          <w:ilvl w:val="0"/>
          <w:numId w:val="14"/>
        </w:numPr>
        <w:tabs>
          <w:tab w:val="right" w:pos="140"/>
        </w:tabs>
        <w:bidi/>
        <w:spacing w:after="0"/>
        <w:ind w:left="282"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sz w:val="36"/>
          <w:szCs w:val="36"/>
          <w:rtl/>
        </w:rPr>
        <w:t>وأما عن اشتقاقهما فقد ورد اشتقاقهما أي " اللهجة" بوجهين وهما على النحو الآتي:</w:t>
      </w:r>
      <w:r w:rsidRPr="00985677">
        <w:rPr>
          <w:rFonts w:ascii="Traditional Arabic" w:hAnsi="Traditional Arabic" w:cs="Traditional Arabic"/>
          <w:b/>
          <w:bCs/>
          <w:sz w:val="36"/>
          <w:szCs w:val="36"/>
          <w:rtl/>
        </w:rPr>
        <w:t xml:space="preserve"> فالوجه الأول:</w:t>
      </w:r>
      <w:r w:rsidRPr="00985677">
        <w:rPr>
          <w:rFonts w:ascii="Traditional Arabic" w:hAnsi="Traditional Arabic" w:cs="Traditional Arabic"/>
          <w:sz w:val="36"/>
          <w:szCs w:val="36"/>
          <w:rtl/>
        </w:rPr>
        <w:t xml:space="preserve"> أنها مأخوذة من </w:t>
      </w:r>
      <w:r w:rsidRPr="00985677">
        <w:rPr>
          <w:rFonts w:ascii="Traditional Arabic" w:hAnsi="Traditional Arabic" w:cs="Traditional Arabic"/>
          <w:b/>
          <w:bCs/>
          <w:sz w:val="36"/>
          <w:szCs w:val="36"/>
          <w:rtl/>
        </w:rPr>
        <w:t>لهج</w:t>
      </w:r>
      <w:r w:rsidRPr="00985677">
        <w:rPr>
          <w:rFonts w:ascii="Traditional Arabic" w:hAnsi="Traditional Arabic" w:cs="Traditional Arabic"/>
          <w:sz w:val="36"/>
          <w:szCs w:val="36"/>
          <w:rtl/>
        </w:rPr>
        <w:t xml:space="preserve"> الفصيل يلهج أمه</w:t>
      </w:r>
      <w:r w:rsidRPr="00985677">
        <w:rPr>
          <w:rFonts w:ascii="Traditional Arabic" w:hAnsi="Traditional Arabic" w:cs="Traditional Arabic"/>
          <w:sz w:val="36"/>
          <w:szCs w:val="36"/>
          <w:rtl/>
          <w:lang w:bidi="ar-DZ"/>
        </w:rPr>
        <w:t>: أي إذا تناول ضرع أمه يمتصه، و</w:t>
      </w:r>
      <w:r w:rsidRPr="00985677">
        <w:rPr>
          <w:rFonts w:ascii="Traditional Arabic" w:hAnsi="Traditional Arabic" w:cs="Traditional Arabic"/>
          <w:b/>
          <w:bCs/>
          <w:sz w:val="36"/>
          <w:szCs w:val="36"/>
          <w:rtl/>
          <w:lang w:bidi="ar-DZ"/>
        </w:rPr>
        <w:t>لهج</w:t>
      </w:r>
      <w:r w:rsidRPr="00985677">
        <w:rPr>
          <w:rFonts w:ascii="Traditional Arabic" w:hAnsi="Traditional Arabic" w:cs="Traditional Arabic"/>
          <w:sz w:val="36"/>
          <w:szCs w:val="36"/>
          <w:rtl/>
          <w:lang w:bidi="ar-DZ"/>
        </w:rPr>
        <w:t xml:space="preserve"> الفصيل بأمه </w:t>
      </w:r>
      <w:r w:rsidRPr="00985677">
        <w:rPr>
          <w:rFonts w:ascii="Traditional Arabic" w:hAnsi="Traditional Arabic" w:cs="Traditional Arabic"/>
          <w:b/>
          <w:bCs/>
          <w:sz w:val="36"/>
          <w:szCs w:val="36"/>
          <w:rtl/>
          <w:lang w:bidi="ar-DZ"/>
        </w:rPr>
        <w:t xml:space="preserve">يلهج </w:t>
      </w:r>
      <w:r w:rsidRPr="00985677">
        <w:rPr>
          <w:rFonts w:ascii="Traditional Arabic" w:hAnsi="Traditional Arabic" w:cs="Traditional Arabic"/>
          <w:sz w:val="36"/>
          <w:szCs w:val="36"/>
          <w:rtl/>
          <w:lang w:bidi="ar-DZ"/>
        </w:rPr>
        <w:t xml:space="preserve">إذا اعتاد رضاعها فهو فصيل </w:t>
      </w:r>
      <w:r w:rsidRPr="00985677">
        <w:rPr>
          <w:rFonts w:ascii="Traditional Arabic" w:hAnsi="Traditional Arabic" w:cs="Traditional Arabic"/>
          <w:b/>
          <w:bCs/>
          <w:sz w:val="36"/>
          <w:szCs w:val="36"/>
          <w:rtl/>
          <w:lang w:bidi="ar-DZ"/>
        </w:rPr>
        <w:t>لاهج.</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وأما </w:t>
      </w:r>
      <w:r w:rsidRPr="00985677">
        <w:rPr>
          <w:rFonts w:ascii="Traditional Arabic" w:hAnsi="Traditional Arabic" w:cs="Traditional Arabic"/>
          <w:b/>
          <w:bCs/>
          <w:sz w:val="36"/>
          <w:szCs w:val="36"/>
          <w:rtl/>
          <w:lang w:bidi="ar-DZ"/>
        </w:rPr>
        <w:t>الوجه الثاني:</w:t>
      </w:r>
      <w:r w:rsidR="00EA60DC"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فهي مشتقة من لهج بالأمر</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 xml:space="preserve">لهجا </w:t>
      </w:r>
      <w:r w:rsidRPr="00985677">
        <w:rPr>
          <w:rFonts w:ascii="Traditional Arabic" w:hAnsi="Traditional Arabic" w:cs="Traditional Arabic"/>
          <w:sz w:val="36"/>
          <w:szCs w:val="36"/>
          <w:rtl/>
          <w:lang w:bidi="ar-DZ"/>
        </w:rPr>
        <w:t xml:space="preserve">و </w:t>
      </w:r>
      <w:r w:rsidRPr="00985677">
        <w:rPr>
          <w:rFonts w:ascii="Traditional Arabic" w:hAnsi="Traditional Arabic" w:cs="Traditional Arabic"/>
          <w:b/>
          <w:bCs/>
          <w:sz w:val="36"/>
          <w:szCs w:val="36"/>
          <w:rtl/>
          <w:lang w:bidi="ar-DZ"/>
        </w:rPr>
        <w:t xml:space="preserve">لهوج </w:t>
      </w:r>
      <w:r w:rsidRPr="00985677">
        <w:rPr>
          <w:rFonts w:ascii="Traditional Arabic" w:hAnsi="Traditional Arabic" w:cs="Traditional Arabic"/>
          <w:sz w:val="36"/>
          <w:szCs w:val="36"/>
          <w:rtl/>
          <w:lang w:bidi="ar-DZ"/>
        </w:rPr>
        <w:t xml:space="preserve">و </w:t>
      </w:r>
      <w:r w:rsidRPr="00985677">
        <w:rPr>
          <w:rFonts w:ascii="Traditional Arabic" w:hAnsi="Traditional Arabic" w:cs="Traditional Arabic"/>
          <w:b/>
          <w:bCs/>
          <w:sz w:val="36"/>
          <w:szCs w:val="36"/>
          <w:rtl/>
          <w:lang w:bidi="ar-DZ"/>
        </w:rPr>
        <w:t>ألهج</w:t>
      </w:r>
      <w:r w:rsidR="00D93A84" w:rsidRPr="00985677">
        <w:rPr>
          <w:rFonts w:ascii="Traditional Arabic" w:hAnsi="Traditional Arabic" w:cs="Traditional Arabic"/>
          <w:sz w:val="36"/>
          <w:szCs w:val="36"/>
          <w:rtl/>
          <w:lang w:bidi="ar-DZ"/>
        </w:rPr>
        <w:t xml:space="preserve"> يعني أولع به</w:t>
      </w:r>
      <w:r w:rsidRPr="00985677">
        <w:rPr>
          <w:rFonts w:ascii="Traditional Arabic" w:hAnsi="Traditional Arabic" w:cs="Traditional Arabic"/>
          <w:sz w:val="36"/>
          <w:szCs w:val="36"/>
          <w:rtl/>
          <w:lang w:bidi="ar-DZ"/>
        </w:rPr>
        <w:t xml:space="preserve"> و اعتاده أو أغرى به فثابر عليه و</w:t>
      </w:r>
      <w:r w:rsidRPr="00985677">
        <w:rPr>
          <w:rFonts w:ascii="Traditional Arabic" w:hAnsi="Traditional Arabic" w:cs="Traditional Arabic"/>
          <w:b/>
          <w:bCs/>
          <w:sz w:val="36"/>
          <w:szCs w:val="36"/>
          <w:rtl/>
          <w:lang w:bidi="ar-DZ"/>
        </w:rPr>
        <w:t>اللهج</w:t>
      </w:r>
      <w:r w:rsidRPr="00985677">
        <w:rPr>
          <w:rFonts w:ascii="Traditional Arabic" w:hAnsi="Traditional Arabic" w:cs="Traditional Arabic"/>
          <w:sz w:val="36"/>
          <w:szCs w:val="36"/>
          <w:rtl/>
          <w:lang w:bidi="ar-DZ"/>
        </w:rPr>
        <w:t xml:space="preserve"> بالشيء أي الولوع 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19"/>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5"/>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والمقصود من هذا كله أي أن اللغة يتلقاها الإنسان عن ذويه ومخالطيه كالفصيل الذي يتناول اللبن من ضرع أمه فيمتصه، وحين يتعلم اللغة فإنه يكلب بها ويولع كمن يتعلق بشيء معين ويولع به، ويستخلص من هذا كله أن اللغة وسيلة مهمة في الربط بين أفراد المجتمع و التعبير عن شؤونهم المختلفة فكرية كانت أو غير فكرية، ومن كل ما يهمهم في حياتهم الخاصة والعامة، كما أنها قد تستعمل للتع</w:t>
      </w:r>
      <w:r w:rsidR="00D93A84" w:rsidRPr="00985677">
        <w:rPr>
          <w:rFonts w:ascii="Traditional Arabic" w:hAnsi="Traditional Arabic" w:cs="Traditional Arabic"/>
          <w:sz w:val="36"/>
          <w:szCs w:val="36"/>
          <w:rtl/>
          <w:lang w:bidi="ar-DZ"/>
        </w:rPr>
        <w:t>بير عن العواطف</w:t>
      </w:r>
      <w:r w:rsidRPr="00985677">
        <w:rPr>
          <w:rFonts w:ascii="Traditional Arabic" w:hAnsi="Traditional Arabic" w:cs="Traditional Arabic"/>
          <w:sz w:val="36"/>
          <w:szCs w:val="36"/>
          <w:rtl/>
          <w:lang w:bidi="ar-DZ"/>
        </w:rPr>
        <w:t xml:space="preserve"> والمشاعر المختلفة، فهي جزء من كياننا السيكولوجي الروحي، وهذا إن دل على شيء فإنه يدل وبل يثبت أن اللغة هي الرابطة الحيوية بين أفراد المجتمع والتي تعبر عن حاجاته وتجمع شمله، وتوحد أهدافه.</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تجدر الإشارة إلى نقطة مهمة جدا وهي أنه قد تجتمع عوامل عديدة على استقلال اللهجة وصيرورتها كلغة قائمة بذاتها، وهذه العوامل يمكن لكل منها أن يقوم بهذا الدور في استقلال اللهجة على النحو السابق وهي:</w:t>
      </w:r>
    </w:p>
    <w:p w:rsidR="00570ECE" w:rsidRPr="00985677" w:rsidRDefault="00570ECE" w:rsidP="00985677">
      <w:pPr>
        <w:numPr>
          <w:ilvl w:val="0"/>
          <w:numId w:val="16"/>
        </w:numPr>
        <w:tabs>
          <w:tab w:val="right" w:pos="-143"/>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العامل العسكري السياسي.</w:t>
      </w:r>
    </w:p>
    <w:p w:rsidR="00570ECE" w:rsidRPr="00985677" w:rsidRDefault="00570ECE" w:rsidP="00985677">
      <w:pPr>
        <w:numPr>
          <w:ilvl w:val="0"/>
          <w:numId w:val="16"/>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العامل الديني.</w:t>
      </w:r>
    </w:p>
    <w:p w:rsidR="00570ECE" w:rsidRPr="00985677" w:rsidRDefault="00570ECE" w:rsidP="00985677">
      <w:pPr>
        <w:numPr>
          <w:ilvl w:val="0"/>
          <w:numId w:val="16"/>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العامل الأدبي.</w:t>
      </w:r>
    </w:p>
    <w:p w:rsidR="00570ECE" w:rsidRPr="00985677" w:rsidRDefault="00570ECE" w:rsidP="00985677">
      <w:pPr>
        <w:numPr>
          <w:ilvl w:val="0"/>
          <w:numId w:val="16"/>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العامل الاجتماعي الطبقي كما يمكن أن يتداخل عاملان أو ثلاثة في تكوين هذه اللهجة ومثالنا على ذلك اللهجات الروسية والبلغارية، التي أصبحت لغات رسمية معترف بها عندما استقلت هذه البلدان عن روسيا.</w:t>
      </w:r>
    </w:p>
    <w:p w:rsidR="00570ECE" w:rsidRPr="00985677" w:rsidRDefault="00570ECE" w:rsidP="00985677">
      <w:pPr>
        <w:numPr>
          <w:ilvl w:val="0"/>
          <w:numId w:val="13"/>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إضافة إلى اللغة الايطالية الحديثة و هي اللهجة التي كتب بها الأدباء و الشعراء أمثال: "</w:t>
      </w:r>
      <w:r w:rsidRPr="00985677">
        <w:rPr>
          <w:rFonts w:ascii="Traditional Arabic" w:hAnsi="Traditional Arabic" w:cs="Traditional Arabic"/>
          <w:b/>
          <w:bCs/>
          <w:sz w:val="36"/>
          <w:szCs w:val="36"/>
          <w:rtl/>
          <w:lang w:bidi="ar-DZ"/>
        </w:rPr>
        <w:t>دانتي</w:t>
      </w:r>
      <w:r w:rsidRPr="00985677">
        <w:rPr>
          <w:rFonts w:ascii="Traditional Arabic" w:hAnsi="Traditional Arabic" w:cs="Traditional Arabic"/>
          <w:sz w:val="36"/>
          <w:szCs w:val="36"/>
          <w:rtl/>
          <w:lang w:bidi="ar-DZ"/>
        </w:rPr>
        <w:t>" و "</w:t>
      </w:r>
      <w:r w:rsidRPr="00985677">
        <w:rPr>
          <w:rFonts w:ascii="Traditional Arabic" w:hAnsi="Traditional Arabic" w:cs="Traditional Arabic"/>
          <w:b/>
          <w:bCs/>
          <w:sz w:val="36"/>
          <w:szCs w:val="36"/>
          <w:rtl/>
          <w:lang w:bidi="ar-DZ"/>
        </w:rPr>
        <w:t>بترارك"</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لوكاتشيو"</w:t>
      </w:r>
      <w:r w:rsidRPr="00985677">
        <w:rPr>
          <w:rFonts w:ascii="Traditional Arabic" w:hAnsi="Traditional Arabic" w:cs="Traditional Arabic"/>
          <w:sz w:val="36"/>
          <w:szCs w:val="36"/>
          <w:rtl/>
          <w:lang w:bidi="ar-DZ"/>
        </w:rPr>
        <w:t xml:space="preserve"> وأصلها لهجة فلورنسا، وأخيرا لهجة باريس بعد القرن السابع عشر والتي أصبحت مثالا أدبيا رفيعا ينبغي لكل كاتب ن</w:t>
      </w:r>
      <w:r w:rsidR="00D93A84" w:rsidRPr="00985677">
        <w:rPr>
          <w:rFonts w:ascii="Traditional Arabic" w:hAnsi="Traditional Arabic" w:cs="Traditional Arabic"/>
          <w:sz w:val="36"/>
          <w:szCs w:val="36"/>
          <w:rtl/>
          <w:lang w:bidi="ar-DZ"/>
        </w:rPr>
        <w:t>اشئ أن يحتديه.</w:t>
      </w:r>
      <w:r w:rsidRPr="00985677">
        <w:rPr>
          <w:rFonts w:ascii="Traditional Arabic" w:hAnsi="Traditional Arabic" w:cs="Traditional Arabic"/>
          <w:sz w:val="36"/>
          <w:szCs w:val="36"/>
          <w:rtl/>
          <w:lang w:bidi="ar-DZ"/>
        </w:rPr>
        <w:t xml:space="preserve"> وأفضل مثال على ذلك هو ارتقاء العربية الفصحى من لهجة حجازية إلى نجدية إلى مرتبة أدبية سامية بفضل نزول القرآن الكريم معجزة العالم بأسره.</w:t>
      </w:r>
    </w:p>
    <w:p w:rsidR="00570ECE" w:rsidRPr="00985677" w:rsidRDefault="00570ECE" w:rsidP="00985677">
      <w:pPr>
        <w:numPr>
          <w:ilvl w:val="0"/>
          <w:numId w:val="13"/>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يؤدي الاختلاف الصوتي دورا مهما في اختلاف اللهجات و تنوعها والذي يرجع بدوره إلى ما يلي:</w:t>
      </w:r>
    </w:p>
    <w:p w:rsidR="00570ECE" w:rsidRPr="00985677" w:rsidRDefault="00570ECE" w:rsidP="00985677">
      <w:pPr>
        <w:numPr>
          <w:ilvl w:val="0"/>
          <w:numId w:val="17"/>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اختلاف في مخارج بعض الأصوات اللغوية: "</w:t>
      </w:r>
      <w:r w:rsidRPr="00985677">
        <w:rPr>
          <w:rFonts w:ascii="Traditional Arabic" w:hAnsi="Traditional Arabic" w:cs="Traditional Arabic"/>
          <w:b/>
          <w:bCs/>
          <w:sz w:val="36"/>
          <w:szCs w:val="36"/>
          <w:rtl/>
          <w:lang w:bidi="ar-DZ"/>
        </w:rPr>
        <w:t>كالجيم"</w:t>
      </w:r>
      <w:r w:rsidRPr="00985677">
        <w:rPr>
          <w:rFonts w:ascii="Traditional Arabic" w:hAnsi="Traditional Arabic" w:cs="Traditional Arabic"/>
          <w:sz w:val="36"/>
          <w:szCs w:val="36"/>
          <w:rtl/>
          <w:lang w:bidi="ar-DZ"/>
        </w:rPr>
        <w:t xml:space="preserve"> في العربية من وسط اللسان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وفي المصرية من أقصاه مع ما يحاذيه من الحنك الأعلى.</w:t>
      </w:r>
    </w:p>
    <w:p w:rsidR="00570ECE" w:rsidRPr="00985677" w:rsidRDefault="00570ECE" w:rsidP="00985677">
      <w:pPr>
        <w:numPr>
          <w:ilvl w:val="0"/>
          <w:numId w:val="17"/>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اختلاف في مقاييس بعض الأصوات اللين، إذ أن أي انحراف يصيب تلك الحروف و التي تعرف بحروف المد عن الأقدمين، يؤدي إلى اختلاف في نطقها.</w:t>
      </w:r>
    </w:p>
    <w:p w:rsidR="00570ECE" w:rsidRPr="00985677" w:rsidRDefault="00570ECE" w:rsidP="00985677">
      <w:pPr>
        <w:numPr>
          <w:ilvl w:val="0"/>
          <w:numId w:val="17"/>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اختلاف في قوانين التفاعل بين الأصوات المتجاورة حيث يتأثر بعضها ببعض، فالجمهرة من العرب تقلب الواو تاء عند وقوعها فاء، ولكن الحجازيين لا يقلبونها تاء، فتتأثر بالحركات السابقة عليها فتقلب حسب الحركات واو بعد الضمة، وألفا بعد الفتحة، وياء بعد الكسرة، فيقولون: </w:t>
      </w:r>
      <w:r w:rsidRPr="00985677">
        <w:rPr>
          <w:rFonts w:ascii="Traditional Arabic" w:hAnsi="Traditional Arabic" w:cs="Traditional Arabic"/>
          <w:b/>
          <w:bCs/>
          <w:sz w:val="36"/>
          <w:szCs w:val="36"/>
          <w:rtl/>
          <w:lang w:bidi="ar-DZ"/>
        </w:rPr>
        <w:t>ايتصل، ياتصل، موتصل.</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20"/>
      </w:r>
      <w:r w:rsidRPr="00985677">
        <w:rPr>
          <w:rFonts w:ascii="Traditional Arabic" w:hAnsi="Traditional Arabic" w:cs="Traditional Arabic"/>
          <w:b/>
          <w:bCs/>
          <w:sz w:val="36"/>
          <w:szCs w:val="36"/>
          <w:vertAlign w:val="superscript"/>
          <w:rtl/>
          <w:lang w:bidi="ar-DZ"/>
        </w:rPr>
        <w:t>)</w:t>
      </w:r>
    </w:p>
    <w:p w:rsidR="00570ECE" w:rsidRPr="00985677" w:rsidRDefault="00570ECE" w:rsidP="00985677">
      <w:pPr>
        <w:pStyle w:val="Titre3"/>
        <w:spacing w:line="276" w:lineRule="auto"/>
        <w:rPr>
          <w:rFonts w:ascii="Traditional Arabic" w:hAnsi="Traditional Arabic" w:cs="Traditional Arabic"/>
          <w:sz w:val="36"/>
          <w:szCs w:val="36"/>
          <w:rtl/>
          <w:lang w:bidi="ar-DZ"/>
        </w:rPr>
      </w:pPr>
      <w:bookmarkStart w:id="23" w:name="_Toc518364839"/>
      <w:r w:rsidRPr="00985677">
        <w:rPr>
          <w:rFonts w:ascii="Traditional Arabic" w:hAnsi="Traditional Arabic" w:cs="Traditional Arabic"/>
          <w:sz w:val="36"/>
          <w:szCs w:val="36"/>
          <w:rtl/>
          <w:lang w:bidi="ar-DZ"/>
        </w:rPr>
        <w:t>2</w:t>
      </w:r>
      <w:r w:rsidR="00551660"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اللهجات العربية و مظاهر اختلافها:</w:t>
      </w:r>
      <w:bookmarkEnd w:id="23"/>
    </w:p>
    <w:p w:rsidR="00570ECE" w:rsidRPr="00985677" w:rsidRDefault="00570ECE" w:rsidP="00985677">
      <w:pPr>
        <w:tabs>
          <w:tab w:val="right" w:pos="-1"/>
        </w:tabs>
        <w:bidi/>
        <w:spacing w:after="0"/>
        <w:ind w:left="-1"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بدأ الاختلاف اللهجي واضحا في الجزيرة العربية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نتيجة ﻹتصال أهلها ولقاء بعضهم ببعض في التجارة والأسواق و التي كانت تعقد للأدب و الشعر، وإن كانوا يتوجهون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هذه الأسواق إلى الفصحى، فإن لهم لهجاتهم التي كانت تتسرب إ</w:t>
      </w:r>
      <w:r w:rsidR="00D93A84" w:rsidRPr="00985677">
        <w:rPr>
          <w:rFonts w:ascii="Traditional Arabic" w:hAnsi="Traditional Arabic" w:cs="Traditional Arabic"/>
          <w:sz w:val="36"/>
          <w:szCs w:val="36"/>
          <w:rtl/>
          <w:lang w:bidi="ar-DZ"/>
        </w:rPr>
        <w:t xml:space="preserve">ليهم في بعض الأحيان </w:t>
      </w:r>
      <w:r w:rsidRPr="00985677">
        <w:rPr>
          <w:rFonts w:ascii="Traditional Arabic" w:hAnsi="Traditional Arabic" w:cs="Traditional Arabic"/>
          <w:sz w:val="36"/>
          <w:szCs w:val="36"/>
          <w:rtl/>
          <w:lang w:bidi="ar-DZ"/>
        </w:rPr>
        <w:t>وكانوا يتكلمون بها في شؤونهم الخاصة وكما نعلم بأن بلاد ا</w:t>
      </w:r>
      <w:r w:rsidR="00D93A84" w:rsidRPr="00985677">
        <w:rPr>
          <w:rFonts w:ascii="Traditional Arabic" w:hAnsi="Traditional Arabic" w:cs="Traditional Arabic"/>
          <w:sz w:val="36"/>
          <w:szCs w:val="36"/>
          <w:rtl/>
          <w:lang w:bidi="ar-DZ"/>
        </w:rPr>
        <w:t xml:space="preserve">ليمن كانت هي المصدر </w:t>
      </w:r>
      <w:r w:rsidRPr="00985677">
        <w:rPr>
          <w:rFonts w:ascii="Traditional Arabic" w:hAnsi="Traditional Arabic" w:cs="Traditional Arabic"/>
          <w:sz w:val="36"/>
          <w:szCs w:val="36"/>
          <w:rtl/>
          <w:lang w:bidi="ar-DZ"/>
        </w:rPr>
        <w:t>والممول الأساسي للكثير من الهجرات التي كانت تت</w:t>
      </w:r>
      <w:r w:rsidR="00D93A84" w:rsidRPr="00985677">
        <w:rPr>
          <w:rFonts w:ascii="Traditional Arabic" w:hAnsi="Traditional Arabic" w:cs="Traditional Arabic"/>
          <w:sz w:val="36"/>
          <w:szCs w:val="36"/>
          <w:rtl/>
          <w:lang w:bidi="ar-DZ"/>
        </w:rPr>
        <w:t xml:space="preserve">م من الجنوب إلى الشمال، ومن هنا </w:t>
      </w:r>
      <w:r w:rsidRPr="00985677">
        <w:rPr>
          <w:rFonts w:ascii="Traditional Arabic" w:hAnsi="Traditional Arabic" w:cs="Traditional Arabic"/>
          <w:sz w:val="36"/>
          <w:szCs w:val="36"/>
          <w:rtl/>
          <w:lang w:bidi="ar-DZ"/>
        </w:rPr>
        <w:t>وهناك اختلطت لهجات المهاجرين من كل صوب وحدب، وباتساع جزيرة العرب ورحباتها كانت مدعاة إلى اختلاف البيئات، مما هيأ للهجات أن تنشأ وتتصارع فيما بينها، مما أدى إلى سيادة لغة عامة بين العرب جميعا، وقد أورد لنا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xml:space="preserve"> على أن الخلاف بين اللهجات في الفروع لا الأصول بقوله: « فإن قلت زعمن أن العرب تجتمع على لغتها فلا تختلف فيها». وقد نراها ظاهرة الخلاف، أفلا ترى إلى الخلاف في ما الحجازية والتميمية وإلى الحكاية في الاستفهام عن الأعلام في الحجازية وترك ذلك في التميمية إلى غير ذلك؟ قيل: هذا القدر من الخلاف لقلته و غزارته مختصر غير محتفل به، ولا معيج عليه،وإنما هو في شتى من الفروع يسير، فأما الأصول وما عليه العامة و الجمهور فلا خلاف فيه ولا مذهب للطاعن 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8"/>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وفي هذا السياق يمكننا القول بأن اتصال العربي بأخيه كان له عظيم الأثر في إحداث نوع من التأثير والتأثر، بين لهجة وأخرى، وهذا التقاطع والتماهي والتلاقي بين اللهجات مهم جدا للإنسان العربي من حيث تمسكه بلغته الأصلية التي تعكس هويته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وأصالته أو من حيث انتقال لسانه إلى اللهجة الجديدة التي انجذب إليها أو لربما من حيث اجتماع لهجته مع لهجة غيره.</w:t>
      </w:r>
    </w:p>
    <w:p w:rsidR="00570ECE" w:rsidRPr="00985677" w:rsidRDefault="00570ECE" w:rsidP="00985677">
      <w:pPr>
        <w:numPr>
          <w:ilvl w:val="0"/>
          <w:numId w:val="15"/>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أمثلة تمسك العربي بلهجته الأصلية موقف "</w:t>
      </w:r>
      <w:r w:rsidRPr="00985677">
        <w:rPr>
          <w:rFonts w:ascii="Traditional Arabic" w:hAnsi="Traditional Arabic" w:cs="Traditional Arabic"/>
          <w:b/>
          <w:bCs/>
          <w:sz w:val="36"/>
          <w:szCs w:val="36"/>
          <w:rtl/>
          <w:lang w:bidi="ar-DZ"/>
        </w:rPr>
        <w:t>أبي زيادة الكلابي"</w:t>
      </w:r>
      <w:r w:rsidRPr="00985677">
        <w:rPr>
          <w:rFonts w:ascii="Traditional Arabic" w:hAnsi="Traditional Arabic" w:cs="Traditional Arabic"/>
          <w:sz w:val="36"/>
          <w:szCs w:val="36"/>
          <w:rtl/>
          <w:lang w:bidi="ar-DZ"/>
        </w:rPr>
        <w:t xml:space="preserve"> من نطق كلمة "النطع" بلهجته الخاصة وعدم اعترافه بغيرها أو بما يماثلها، فقد سأل أبا عباد الله الأعرابي عن قول النابغة الذبياني: "</w:t>
      </w:r>
      <w:r w:rsidRPr="00985677">
        <w:rPr>
          <w:rFonts w:ascii="Traditional Arabic" w:hAnsi="Traditional Arabic" w:cs="Traditional Arabic"/>
          <w:b/>
          <w:bCs/>
          <w:sz w:val="36"/>
          <w:szCs w:val="36"/>
          <w:rtl/>
          <w:lang w:bidi="ar-DZ"/>
        </w:rPr>
        <w:t xml:space="preserve"> على ظهر مبناة"</w:t>
      </w:r>
      <w:r w:rsidRPr="00985677">
        <w:rPr>
          <w:rFonts w:ascii="Traditional Arabic" w:hAnsi="Traditional Arabic" w:cs="Traditional Arabic"/>
          <w:sz w:val="36"/>
          <w:szCs w:val="36"/>
          <w:rtl/>
          <w:lang w:bidi="ar-DZ"/>
        </w:rPr>
        <w:t xml:space="preserve"> فقال أبو عبد الله: النطع بفتح النون فقال أبو زياد: لا أعرفه فقال النطع بكسر النون فقال أبو زياد: نعم، ومن هنا نستنتج أنه قد أنكر غير لغته على الرغم مما بينهما من تقارب.</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8"/>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ألفت في اللهجات العديد من الكتب التي تحددها و تبنين ألفاظها وكان يطلق عليها بكتب "اللغات" وهي كثيرة منها نذكر على سبيل المثال لا الحصر: كتاب اللغات للأصمعي، وكتاب اللغات لابن دريد، وكتاب اللغات في القرآن لإسماعيل بن عمر المقرئ وكتاب ما ورد في القرآن الكريم من لغات القبائل لأبي عبيد القاسم بن سلام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وكذا كتب التفسير و علوم القرآن التي تحوي على الكثير من علم اللهجات، إضافة إلى المعاجم اللغوية والتي تشمل على ثروة عظيمة من لهجات العرب كالجمهرة لابن دريد، ولسان العرب لابن منظور، وكتاب النوادر كنوادر أبي زيد.</w:t>
      </w:r>
    </w:p>
    <w:p w:rsidR="00570ECE" w:rsidRPr="00985677" w:rsidRDefault="00570ECE" w:rsidP="00985677">
      <w:pPr>
        <w:numPr>
          <w:ilvl w:val="0"/>
          <w:numId w:val="18"/>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 لا يمكننا أبدا أن نهمل العلامة "ابن جني" وجهوده في إرساء مبادئ و أصول علم اللهجات، إذ بدت نظريته واضحة في القرن الرابع من خلال عنايته الفائقة باللهجات، وعدها حجة إذا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كانت موافقة للقياس أو مخالفة له، فما وافقه قيس عليه و ما لم يوافقه حفظ ولم يقس عليه، وقد وضع ذلك في باب "باب اختلاف اللغات وكلها حجة" وهو يعني بذلك جواز استعمال اللهجات جميعا، وقد حاول في هذا الباب أن يضع بعض المعايير الخاصة بقبول لهجة أوردها ومنها قوله:</w:t>
      </w:r>
    </w:p>
    <w:p w:rsidR="00570ECE" w:rsidRPr="00985677" w:rsidRDefault="00570ECE" w:rsidP="00985677">
      <w:pPr>
        <w:numPr>
          <w:ilvl w:val="0"/>
          <w:numId w:val="19"/>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تقبل اللهجتان أو اللهجات إذا كانت على قدر واحد من الاستعمال والقياس وقد حاول أن يطبق ذلك على لغتي الحجازيين والتميميين في ما يتعلق بــ "</w:t>
      </w:r>
      <w:r w:rsidRPr="00985677">
        <w:rPr>
          <w:rFonts w:ascii="Traditional Arabic" w:hAnsi="Traditional Arabic" w:cs="Traditional Arabic"/>
          <w:b/>
          <w:bCs/>
          <w:sz w:val="36"/>
          <w:szCs w:val="36"/>
          <w:rtl/>
          <w:lang w:bidi="ar-DZ"/>
        </w:rPr>
        <w:t xml:space="preserve">ما" </w:t>
      </w:r>
      <w:r w:rsidRPr="00985677">
        <w:rPr>
          <w:rFonts w:ascii="Traditional Arabic" w:hAnsi="Traditional Arabic" w:cs="Traditional Arabic"/>
          <w:sz w:val="36"/>
          <w:szCs w:val="36"/>
          <w:rtl/>
          <w:lang w:bidi="ar-DZ"/>
        </w:rPr>
        <w:t>فلغة التميميين في ترك إعمالها يقبلها القياس ولغة الحجازيين في إعمالها كذلك يقبلها القياس لأنه لكل واحد من القولين ضربا من القياس يؤخذ به ويخلد إلى مثله.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5"/>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0"/>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ولكن الملاحظ هنا وما أثار انتباهنا أن العلامة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كان يناقض نفسه بين الحين والآخر وأكبر دليل على ذلك هو أن اللهجة التميمية قد وردت في الكثير من المواضيع بالرفع كما في قراءة "</w:t>
      </w:r>
      <w:r w:rsidRPr="00985677">
        <w:rPr>
          <w:rFonts w:ascii="Traditional Arabic" w:hAnsi="Traditional Arabic" w:cs="Traditional Arabic"/>
          <w:b/>
          <w:bCs/>
          <w:sz w:val="36"/>
          <w:szCs w:val="36"/>
          <w:rtl/>
          <w:lang w:bidi="ar-DZ"/>
        </w:rPr>
        <w:t xml:space="preserve">ما هذا بشر" </w:t>
      </w:r>
      <w:r w:rsidRPr="00985677">
        <w:rPr>
          <w:rFonts w:ascii="Traditional Arabic" w:hAnsi="Traditional Arabic" w:cs="Traditional Arabic"/>
          <w:sz w:val="36"/>
          <w:szCs w:val="36"/>
          <w:rtl/>
          <w:lang w:bidi="ar-DZ"/>
        </w:rPr>
        <w:t>و "</w:t>
      </w:r>
      <w:r w:rsidRPr="00985677">
        <w:rPr>
          <w:rFonts w:ascii="Traditional Arabic" w:hAnsi="Traditional Arabic" w:cs="Traditional Arabic"/>
          <w:b/>
          <w:bCs/>
          <w:sz w:val="36"/>
          <w:szCs w:val="36"/>
          <w:rtl/>
          <w:lang w:bidi="ar-DZ"/>
        </w:rPr>
        <w:t>ما هن أمهاتهم"</w:t>
      </w:r>
      <w:r w:rsidRPr="00985677">
        <w:rPr>
          <w:rFonts w:ascii="Traditional Arabic" w:hAnsi="Traditional Arabic" w:cs="Traditional Arabic"/>
          <w:sz w:val="36"/>
          <w:szCs w:val="36"/>
          <w:rtl/>
          <w:lang w:bidi="ar-DZ"/>
        </w:rPr>
        <w:t xml:space="preserve"> بالرفع و لهذا قام بتقديم الاستعمال على القياس.</w:t>
      </w:r>
    </w:p>
    <w:p w:rsidR="00570ECE" w:rsidRPr="00985677" w:rsidRDefault="00570ECE" w:rsidP="00985677">
      <w:pPr>
        <w:numPr>
          <w:ilvl w:val="0"/>
          <w:numId w:val="19"/>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إذا كانت إحدى اللهجتين أكثر استعمالا، وأقوى قياسا من الأخرى فالمختار هنا هو الأكثر استعمالا الأقوى قياسا وفي هذا السياق قال ابن جني: «</w:t>
      </w:r>
      <w:r w:rsidRPr="00985677">
        <w:rPr>
          <w:rFonts w:ascii="Traditional Arabic" w:hAnsi="Traditional Arabic" w:cs="Traditional Arabic"/>
          <w:b/>
          <w:bCs/>
          <w:sz w:val="36"/>
          <w:szCs w:val="36"/>
          <w:rtl/>
          <w:lang w:bidi="ar-DZ"/>
        </w:rPr>
        <w:t xml:space="preserve"> فأما أن تقل إحداهما جدًا، وتكثر الأخرى جدًا فإنك تأخذ بأوسعهما رواية وأقواهما قياسا. ألا تراك لا تقول مرت بك بَفتح الياء ولا المالِ لك بكسر اللام </w:t>
      </w:r>
      <w:r w:rsidRPr="00985677">
        <w:rPr>
          <w:rFonts w:ascii="Traditional Arabic" w:hAnsi="Traditional Arabic" w:cs="Traditional Arabic"/>
          <w:sz w:val="36"/>
          <w:szCs w:val="36"/>
          <w:rtl/>
          <w:lang w:bidi="ar-DZ"/>
        </w:rPr>
        <w:t>قياسا على قول</w:t>
      </w:r>
      <w:r w:rsidRPr="00985677">
        <w:rPr>
          <w:rFonts w:ascii="Traditional Arabic" w:hAnsi="Traditional Arabic" w:cs="Traditional Arabic"/>
          <w:b/>
          <w:bCs/>
          <w:sz w:val="36"/>
          <w:szCs w:val="36"/>
          <w:rtl/>
          <w:lang w:bidi="ar-DZ"/>
        </w:rPr>
        <w:t xml:space="preserve"> "قضاعة</w:t>
      </w:r>
      <w:r w:rsidRPr="00985677">
        <w:rPr>
          <w:rFonts w:ascii="Traditional Arabic" w:hAnsi="Traditional Arabic" w:cs="Traditional Arabic"/>
          <w:sz w:val="36"/>
          <w:szCs w:val="36"/>
          <w:rtl/>
          <w:lang w:bidi="ar-DZ"/>
        </w:rPr>
        <w:t>": المال له بكسر اللام و مررت بَه بفتح الياء ولا تقول أكرمتكش قياسا على لغة من قال: مررت بكش وعجبت منكش</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26"/>
      </w:r>
      <w:r w:rsidRPr="00985677">
        <w:rPr>
          <w:rFonts w:ascii="Traditional Arabic" w:hAnsi="Traditional Arabic" w:cs="Traditional Arabic"/>
          <w:b/>
          <w:bCs/>
          <w:sz w:val="36"/>
          <w:szCs w:val="36"/>
          <w:vertAlign w:val="superscript"/>
          <w:rtl/>
          <w:lang w:bidi="ar-DZ"/>
        </w:rPr>
        <w:t>))</w:t>
      </w:r>
    </w:p>
    <w:p w:rsidR="00570ECE" w:rsidRPr="00985677" w:rsidRDefault="00570ECE" w:rsidP="00985677">
      <w:pPr>
        <w:numPr>
          <w:ilvl w:val="0"/>
          <w:numId w:val="19"/>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جواز استعمال اللهجة القليلة الاستعمال، الضعيفة في القياس في الشعر والسجع، وهو في نظره أي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مقتول عند الاحتياج إليه وغير منفى عليه فهو في ذلك جرى على لهجات العرب و سننها فلو استعملها إنسان لم يكن مخطئا لكلام العرب لكنه يكون مخطئا لأجود اللغتين، والناطق على قياس لغة من لغات العرب مصيب غير مخطئ.</w:t>
      </w:r>
    </w:p>
    <w:p w:rsidR="00570ECE" w:rsidRPr="00985677" w:rsidRDefault="00570ECE" w:rsidP="00985677">
      <w:pPr>
        <w:numPr>
          <w:ilvl w:val="0"/>
          <w:numId w:val="15"/>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هذا المنطلق ولو ألقينا نظرات فاحصة برؤية ثاقبة على دراسة ابن جني للهجات أو بالأحرى علم اللهجات لوجدناه نعم النحوي واللغوي الذي سلك طريقا سديدا في معرفته لخبايا هذا العلم واحتجاجه به فلم يكن نحويا عاديا يجمع ثم يكتب بطريقة تقليدية بل اعتمد على مصادر موثوق بها في الوصول إلى هدفه وهي مشافهة الأعراب.</w:t>
      </w:r>
    </w:p>
    <w:p w:rsidR="00570ECE" w:rsidRPr="00985677" w:rsidRDefault="00570ECE" w:rsidP="00985677">
      <w:pPr>
        <w:numPr>
          <w:ilvl w:val="0"/>
          <w:numId w:val="15"/>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 من هنا فقد أدرك "</w:t>
      </w:r>
      <w:r w:rsidRPr="00985677">
        <w:rPr>
          <w:rFonts w:ascii="Traditional Arabic" w:hAnsi="Traditional Arabic" w:cs="Traditional Arabic"/>
          <w:b/>
          <w:bCs/>
          <w:sz w:val="36"/>
          <w:szCs w:val="36"/>
          <w:rtl/>
          <w:lang w:bidi="ar-DZ"/>
        </w:rPr>
        <w:t>أبو الفتح ابن جني"</w:t>
      </w:r>
      <w:r w:rsidRPr="00985677">
        <w:rPr>
          <w:rFonts w:ascii="Traditional Arabic" w:hAnsi="Traditional Arabic" w:cs="Traditional Arabic"/>
          <w:sz w:val="36"/>
          <w:szCs w:val="36"/>
          <w:rtl/>
          <w:lang w:bidi="ar-DZ"/>
        </w:rPr>
        <w:t xml:space="preserve"> الأهمية القصوى التي يعتبرها المصدر البشري و القيمة الكبرى في استقاء اللغة وقد أشار إلى هذه النقطة "</w:t>
      </w:r>
      <w:r w:rsidRPr="00985677">
        <w:rPr>
          <w:rFonts w:ascii="Traditional Arabic" w:hAnsi="Traditional Arabic" w:cs="Traditional Arabic"/>
          <w:b/>
          <w:bCs/>
          <w:sz w:val="36"/>
          <w:szCs w:val="36"/>
          <w:rtl/>
          <w:lang w:bidi="ar-DZ"/>
        </w:rPr>
        <w:t>عبده الراجحي"</w:t>
      </w:r>
      <w:r w:rsidRPr="00985677">
        <w:rPr>
          <w:rFonts w:ascii="Traditional Arabic" w:hAnsi="Traditional Arabic" w:cs="Traditional Arabic"/>
          <w:sz w:val="36"/>
          <w:szCs w:val="36"/>
          <w:rtl/>
          <w:lang w:bidi="ar-DZ"/>
        </w:rPr>
        <w:t xml:space="preserve"> واعتبر ذلك بمثابة صفة واضحة عند ابن جني هذا المصدر الذي يعتمد عليه دارسوا اللهجة وفي مقام الأول والذي يطلق عليه بــ " </w:t>
      </w:r>
      <w:r w:rsidRPr="00985677">
        <w:rPr>
          <w:rFonts w:ascii="Traditional Arabic" w:hAnsi="Traditional Arabic" w:cs="Traditional Arabic"/>
          <w:b/>
          <w:bCs/>
          <w:sz w:val="36"/>
          <w:szCs w:val="36"/>
          <w:lang w:bidi="ar-DZ"/>
        </w:rPr>
        <w:t>the informer</w:t>
      </w:r>
      <w:r w:rsidRPr="00985677">
        <w:rPr>
          <w:rFonts w:ascii="Traditional Arabic" w:hAnsi="Traditional Arabic" w:cs="Traditional Arabic"/>
          <w:sz w:val="36"/>
          <w:szCs w:val="36"/>
          <w:rtl/>
          <w:lang w:bidi="ar-DZ"/>
        </w:rPr>
        <w:t>" فشتان بين أن تسمع الظاهرة اللغوية من أصحابها الناطقين بها وبين أن تروى لك هذه الظاهرة رواية بطريق السماع عنه ويفهم من هذا أنه لابد من معرفة الملابسات التي تحيط بالمتكلم عن الكلام وما قد يصحب ذلك من إشارات تضيف إلى طريقة النطق معاني أخرى لا تقيدها الرواية، ولكن نعزز قولنا على ما سبقت الإشارة إليه يحضرنا في هذا المقام نص مأثور لابن جني في كتابه الخصائص إذ يقول:</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sz w:val="36"/>
          <w:szCs w:val="36"/>
          <w:rtl/>
          <w:lang w:bidi="ar-DZ"/>
        </w:rPr>
        <w:t>«</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فليت شعري إذا شاهد أبو عمرو وابن أبي إسحاق ويونس وعيسى بن عمرو الخليل وسيبويه وأبو الحسن وأبو زيد وخلف الأحمر والأصمعي ومن في الطبقة والوقت من علماء البلدين، وجوه العرب فيما تتعاطاه من كلامها وتقصد له من أغراضها، ألا تستفيد بتلك المشاهدة وذلك الحضور ما لا تؤديه الحكايات ولا تضبطه الروايات فتضطر إلى قصود العرب وغوامض ما في أنفسها حتى لو حلف منهم حالف على غرض دلته عليه إشارة لا عبارة، لكان عند نفسه وعند جميع من يحضر حاله صادقا فيه، غير متهم الرأي والنحيزة والعقل</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27"/>
      </w:r>
      <w:r w:rsidRPr="00985677">
        <w:rPr>
          <w:rFonts w:ascii="Traditional Arabic" w:hAnsi="Traditional Arabic" w:cs="Traditional Arabic"/>
          <w:b/>
          <w:bCs/>
          <w:sz w:val="36"/>
          <w:szCs w:val="36"/>
          <w:vertAlign w:val="superscript"/>
          <w:rtl/>
          <w:lang w:bidi="ar-DZ"/>
        </w:rPr>
        <w:t>)</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ويفهم من هذا القول على ما يبدوا أنه مرتبط ارتباطا وثيقا فيما أسموه العرب القدماء وأطلقوا عليه بمصطلح الاحتجاج فكان لا يحتج إلى بالقبائل العربية الفصيحة القاطنة داخل شبه الجزيرة العربية والبعيدة كل البعد عن الفتوحات الخارجية والدليل على ذلك هو عدم الاعتماد في عملية الاحتجاج على الشعراء المولدين أو ليس شاعرنا "ابن هرمة" هو آخر شاعر يحتج به </w:t>
      </w:r>
      <w:r w:rsidRPr="00985677">
        <w:rPr>
          <w:rFonts w:ascii="Traditional Arabic" w:hAnsi="Traditional Arabic" w:cs="Traditional Arabic"/>
          <w:sz w:val="36"/>
          <w:szCs w:val="36"/>
          <w:lang w:bidi="ar-DZ"/>
        </w:rPr>
        <w:t>!</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وعلى ذكر ما للمصدر البشري من أهمية قصوى نذكر أن اللغويين العرب أخذوا مادتهم اللغوية عن طريقتين </w:t>
      </w:r>
      <w:r w:rsidRPr="00985677">
        <w:rPr>
          <w:rFonts w:ascii="Traditional Arabic" w:hAnsi="Traditional Arabic" w:cs="Traditional Arabic"/>
          <w:b/>
          <w:bCs/>
          <w:sz w:val="36"/>
          <w:szCs w:val="36"/>
          <w:rtl/>
          <w:lang w:bidi="ar-DZ"/>
        </w:rPr>
        <w:t>أولهما</w:t>
      </w:r>
      <w:r w:rsidRPr="00985677">
        <w:rPr>
          <w:rFonts w:ascii="Traditional Arabic" w:hAnsi="Traditional Arabic" w:cs="Traditional Arabic"/>
          <w:sz w:val="36"/>
          <w:szCs w:val="36"/>
          <w:rtl/>
          <w:lang w:bidi="ar-DZ"/>
        </w:rPr>
        <w:t xml:space="preserve"> وتمثل في الخروج إلى البادية والاستقرار في الحياة بين البدو كما عرف عند "</w:t>
      </w:r>
      <w:r w:rsidRPr="00985677">
        <w:rPr>
          <w:rFonts w:ascii="Traditional Arabic" w:hAnsi="Traditional Arabic" w:cs="Traditional Arabic"/>
          <w:b/>
          <w:bCs/>
          <w:sz w:val="36"/>
          <w:szCs w:val="36"/>
          <w:rtl/>
          <w:lang w:bidi="ar-DZ"/>
        </w:rPr>
        <w:t>الكسائي</w:t>
      </w:r>
      <w:r w:rsidRPr="00985677">
        <w:rPr>
          <w:rFonts w:ascii="Traditional Arabic" w:hAnsi="Traditional Arabic" w:cs="Traditional Arabic"/>
          <w:sz w:val="36"/>
          <w:szCs w:val="36"/>
          <w:rtl/>
          <w:lang w:bidi="ar-DZ"/>
        </w:rPr>
        <w:t xml:space="preserve">" من أنه لما عرض على حمزة خرج إلى البدو فشاهد العرب وأقام عندهم حتى صار كواحد منهم، بل والأدهى من ذلك كله أن الواحد منهم يفرح بالعثور على ظاهرة لغوية فرحة في ذلك بزوال مصيبة كبيرة قد تحدد حياته، ونحن بعلم أن </w:t>
      </w:r>
      <w:r w:rsidRPr="00985677">
        <w:rPr>
          <w:rFonts w:ascii="Traditional Arabic" w:hAnsi="Traditional Arabic" w:cs="Traditional Arabic"/>
          <w:b/>
          <w:bCs/>
          <w:sz w:val="36"/>
          <w:szCs w:val="36"/>
          <w:rtl/>
          <w:lang w:bidi="ar-DZ"/>
        </w:rPr>
        <w:t>أبا عمرو بن العلاء</w:t>
      </w:r>
      <w:r w:rsidRPr="00985677">
        <w:rPr>
          <w:rFonts w:ascii="Traditional Arabic" w:hAnsi="Traditional Arabic" w:cs="Traditional Arabic"/>
          <w:sz w:val="36"/>
          <w:szCs w:val="36"/>
          <w:rtl/>
          <w:lang w:bidi="ar-DZ"/>
        </w:rPr>
        <w:t xml:space="preserve"> وكيفية هروبه مع أبيه إلى البيداء خوفا من الاحتجاج، وأما </w:t>
      </w:r>
      <w:r w:rsidRPr="00985677">
        <w:rPr>
          <w:rFonts w:ascii="Traditional Arabic" w:hAnsi="Traditional Arabic" w:cs="Traditional Arabic"/>
          <w:b/>
          <w:bCs/>
          <w:sz w:val="36"/>
          <w:szCs w:val="36"/>
          <w:rtl/>
          <w:lang w:bidi="ar-DZ"/>
        </w:rPr>
        <w:t>ثانيهما</w:t>
      </w:r>
      <w:r w:rsidRPr="00985677">
        <w:rPr>
          <w:rFonts w:ascii="Traditional Arabic" w:hAnsi="Traditional Arabic" w:cs="Traditional Arabic"/>
          <w:sz w:val="36"/>
          <w:szCs w:val="36"/>
          <w:rtl/>
          <w:lang w:bidi="ar-DZ"/>
        </w:rPr>
        <w:t xml:space="preserve"> فتتمثل في الأعراب الذين عدوهم فصحاء وهؤلاء الأعراب كانوا يقيمون بالعراق، وفي بعض الأحيان كان هؤلاء الأعراب يقفون على باب الخلفاء والأمراء وينتظرون أن يسألوا في مسائل لغوية لقاء الأجر أو بغية التكسب ويحضرنا في هذا المقام الحكاية المشهورة عن مسألة الزنبورية حين عزم "</w:t>
      </w:r>
      <w:r w:rsidRPr="00985677">
        <w:rPr>
          <w:rFonts w:ascii="Traditional Arabic" w:hAnsi="Traditional Arabic" w:cs="Traditional Arabic"/>
          <w:b/>
          <w:bCs/>
          <w:sz w:val="36"/>
          <w:szCs w:val="36"/>
          <w:rtl/>
          <w:lang w:bidi="ar-DZ"/>
        </w:rPr>
        <w:t>يحي بن خالد البرمكي</w:t>
      </w:r>
      <w:r w:rsidRPr="00985677">
        <w:rPr>
          <w:rFonts w:ascii="Traditional Arabic" w:hAnsi="Traditional Arabic" w:cs="Traditional Arabic"/>
          <w:sz w:val="36"/>
          <w:szCs w:val="36"/>
          <w:rtl/>
          <w:lang w:bidi="ar-DZ"/>
        </w:rPr>
        <w:t xml:space="preserve">" على الجمع بين </w:t>
      </w:r>
      <w:r w:rsidRPr="00985677">
        <w:rPr>
          <w:rFonts w:ascii="Traditional Arabic" w:hAnsi="Traditional Arabic" w:cs="Traditional Arabic"/>
          <w:b/>
          <w:bCs/>
          <w:sz w:val="36"/>
          <w:szCs w:val="36"/>
          <w:rtl/>
          <w:lang w:bidi="ar-DZ"/>
        </w:rPr>
        <w:t>سيبويه والكسائي</w:t>
      </w:r>
      <w:r w:rsidRPr="00985677">
        <w:rPr>
          <w:rFonts w:ascii="Traditional Arabic" w:hAnsi="Traditional Arabic" w:cs="Traditional Arabic"/>
          <w:sz w:val="36"/>
          <w:szCs w:val="36"/>
          <w:rtl/>
          <w:lang w:bidi="ar-DZ"/>
        </w:rPr>
        <w:t xml:space="preserve">: "فحضر </w:t>
      </w:r>
      <w:r w:rsidRPr="00985677">
        <w:rPr>
          <w:rFonts w:ascii="Traditional Arabic" w:hAnsi="Traditional Arabic" w:cs="Traditional Arabic"/>
          <w:b/>
          <w:bCs/>
          <w:sz w:val="36"/>
          <w:szCs w:val="36"/>
          <w:rtl/>
          <w:lang w:bidi="ar-DZ"/>
        </w:rPr>
        <w:t>الكسائي</w:t>
      </w:r>
      <w:r w:rsidRPr="00985677">
        <w:rPr>
          <w:rFonts w:ascii="Traditional Arabic" w:hAnsi="Traditional Arabic" w:cs="Traditional Arabic"/>
          <w:sz w:val="36"/>
          <w:szCs w:val="36"/>
          <w:rtl/>
          <w:lang w:bidi="ar-DZ"/>
        </w:rPr>
        <w:t xml:space="preserve"> فقال له تسألني أو أسألك؟ فرد عليه سيبويه بقوله: سل أنت، فسأله عن هذا المثال: فقال له سيبويه فإذا هو هي ولا يجوز النصب، وسأله عن أمثال ذلك: نحو خرجت فإذا عبد الله القائم، فقال له: كل ذلك بالرفع، فقال الكسائي: العرب ترفع كل ذلك وتنصب؟ فقال يحي: " قد اختلفتما وأنتما رئيسا بلديكما فمن يحكم بينكما؟ فقال له الكسائي: هذه العرب ببابك قد سمع منهم أهل البلدين فيحضرون ويسألون فقال يحيى وجعفر أنصفت، فأحضروا فوافق الكسائي، فشاكان سيبويه فأمر له يحي بعشرة آلاف درهم فخرج إلى فارس فأقام بها حتى مات ولم يعد إلى البصرة فيقال إن العرب قد أرشوا على ذلك".</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5"/>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وفي الأخير يمكننا أن نعقب على هذا كله بقولنا أنه قد كان لظهور علم اللهجات في كتابات ابن جني ثمرة من ثمرات فكرة الواسع، وعلمه الفريد إذ أنه درس اللغة وأبرز سماتها الخاصة ومواطن جمالها واتساعها، وبما تشمله من معاني متطورة ومتقابلة وكل ذلك له صلة وطيدة باللهجات والتي هي المصدر الوثيق لكل ما وضع من بادئ وما أرسى من دعائم و الباحث في كتاباته يرى لهجات لقبائل متفرعة كقيس، وهذيل، وعقيل، وتميم والحجاز وهلم جرا ولا ريب أن ابن جني قد أورد هذه اللهجات ليوضح لنا خصائص لغتنا العربية التي انزل بها القرآن الكريم فكانت معجزته بيانية أبهرت فيها بدة اللغة وعلمائها فهم أهل الفصاحة والبيان واللغة.</w:t>
      </w:r>
    </w:p>
    <w:p w:rsidR="004A0E3B" w:rsidRPr="004A0E3B" w:rsidRDefault="00570ECE" w:rsidP="004A0E3B">
      <w:pPr>
        <w:numPr>
          <w:ilvl w:val="0"/>
          <w:numId w:val="15"/>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أشار مؤرخوا العرب وعلماء الصرف إلى اللهجات العربية إشارات عابرة فقط.</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وقد أشار إلى ذلك الكسائي تلميذ الخليل عن لحن العامة، كما ذر الجاحظ الكثير من النوادر اللغوية التي تعكس لحن العامة وعجمة بعض الناس" إضافة إلى مؤسس علم الاجتماع العلامة ابن خلدون الذي تحدث عن فساد الكلمة، ولغة الأمصار، كما تكلم غيره عن لغات فاسدة وعن الرطانة والعجمة، وهناك من أشار إلى اللهجات إشارات دقيقة وقرنوها بأسماء تميزها ومثالنا على ذلك: كشكة أسد، وعنعنة تميم، وطمطامنية حمير، وعجعجة قضاعة، وفحفحة هذيل، وقطعة طيء.</w:t>
      </w:r>
    </w:p>
    <w:p w:rsidR="00570ECE" w:rsidRPr="00985677" w:rsidRDefault="00570ECE" w:rsidP="00985677">
      <w:pPr>
        <w:numPr>
          <w:ilvl w:val="0"/>
          <w:numId w:val="15"/>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والدليل على ذلك أن اللغويون القدامى كما أشرنا سابقا في ثانيا بحثنا هذا أنهم كانوا يطلقون على "اللهجة" بــ "اللغة" فيقولون مثلا: هذه اللغة أهل الحجاز، وهذه لغة تميم ونحو ذلك ولكنهم لم يستعملوا مصطلح لهجة الشائع عند المحدثين الذين يعنون به مجموعة الخصائص اللغوية التي تنتمي إلى بيئة معينة ويشترك فيها جميع أفراد هذه البيئة ولقد رأى الدكتور "</w:t>
      </w:r>
      <w:r w:rsidRPr="00985677">
        <w:rPr>
          <w:rFonts w:ascii="Traditional Arabic" w:hAnsi="Traditional Arabic" w:cs="Traditional Arabic"/>
          <w:b/>
          <w:bCs/>
          <w:sz w:val="36"/>
          <w:szCs w:val="36"/>
          <w:rtl/>
          <w:lang w:bidi="ar-DZ"/>
        </w:rPr>
        <w:t xml:space="preserve">رمضان عبد التواب" </w:t>
      </w:r>
      <w:r w:rsidRPr="00985677">
        <w:rPr>
          <w:rFonts w:ascii="Traditional Arabic" w:hAnsi="Traditional Arabic" w:cs="Traditional Arabic"/>
          <w:sz w:val="36"/>
          <w:szCs w:val="36"/>
          <w:rtl/>
          <w:lang w:bidi="ar-DZ"/>
        </w:rPr>
        <w:t>أن تسمية هذه اللهجات باللغات هو من قبيل التجوز وذلك نظرا لأن العلاقة بين اللغة واللهجة لم تكن واضحة في أذهان اللغويين العرب ولذلك نجد البعض منهم يخلط بينهما ويعد اللهجات العربية لغات مختلفة.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5"/>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يتضح لنا بأن اللغة هي مجموعة من اللهجات وجميع هذه اللهجات تشترك في مجموعة من الصفات اللغوية والعادات الكلامية والتي تؤلف بدورها لغة مستقلة عن غيرها من اللغات، إذن فعلاقة اللغة باللهجة هي علاقة العام بالخاص، فاللغة الواحدة تشتمل على لهجات عدة تحتفظ كل منها بخصائصها التي تميزها عن غيها، ولكن ترتبط ببعضها البعض في صفات لغوية وهذه الصفات في الغالب الأعم تكون في الأصوات وببنية الكلمات وتراكيب الكلام وكذا الجملة والدلالة.</w:t>
      </w:r>
    </w:p>
    <w:p w:rsidR="00570ECE" w:rsidRPr="00985677" w:rsidRDefault="00570ECE" w:rsidP="00985677">
      <w:pPr>
        <w:numPr>
          <w:ilvl w:val="0"/>
          <w:numId w:val="15"/>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ويشار إلى أن أكثر الظواهر اللغوية التي أخذها علماء اللغة والتي اعتمدوها في مجال تقعيد القواعد في اللغة والنحو والصرف تعزى إلى قبائل مشهورة كقيس وتميم وهذيل وطييء وأسد كما أشار إلى ذلك الفارابي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وقد كانت لهجة قريش مقياسا تقاس به فصاحة القبائل الأخرى، ومعيارا للصحة والخطأ في اللهجات الأخرى.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1"/>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اعتمد العلامة الجوهري في كتبه شرح شذور الذهب على منهج خاص في إيراد اللهجات معتمدا في ذلك على ثلاثة اتجاهات وهي على النحو الآتي:</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 xml:space="preserve">الأول: </w:t>
      </w:r>
      <w:r w:rsidRPr="00985677">
        <w:rPr>
          <w:rFonts w:ascii="Traditional Arabic" w:hAnsi="Traditional Arabic" w:cs="Traditional Arabic"/>
          <w:sz w:val="36"/>
          <w:szCs w:val="36"/>
          <w:rtl/>
          <w:lang w:bidi="ar-DZ"/>
        </w:rPr>
        <w:t xml:space="preserve">بنسبة اللهجات إلى أصحابها، كما هو الأكثر شيوعا، وذلك كما في قوله في كتب الملحق بالمثنى: " ثم إنه ألحق بالمثنى في إعرابه خمسة ألفاظ، ثلاثة منها بلا شرط وهي </w:t>
      </w:r>
      <w:r w:rsidRPr="00985677">
        <w:rPr>
          <w:rFonts w:ascii="Traditional Arabic" w:hAnsi="Traditional Arabic" w:cs="Simplified Arabic"/>
          <w:sz w:val="36"/>
          <w:szCs w:val="36"/>
          <w:rtl/>
          <w:lang w:bidi="ar-DZ"/>
        </w:rPr>
        <w:t>ٳ</w:t>
      </w:r>
      <w:r w:rsidRPr="00985677">
        <w:rPr>
          <w:rFonts w:ascii="Traditional Arabic" w:hAnsi="Traditional Arabic" w:cs="Traditional Arabic"/>
          <w:sz w:val="36"/>
          <w:szCs w:val="36"/>
          <w:rtl/>
          <w:lang w:bidi="ar-DZ"/>
        </w:rPr>
        <w:t>ثنان للمذكر، واثنتان للمؤنث في لغة أهل الحجاز، وثنتان في لغة تميم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وقوله في باب أسماء الأفعال الثاني "فَعَالِ" في الأمر، ولغة بني أسد بفتحه.</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ثانيا:</w:t>
      </w:r>
      <w:r w:rsidRPr="00985677">
        <w:rPr>
          <w:rFonts w:ascii="Traditional Arabic" w:hAnsi="Traditional Arabic" w:cs="Traditional Arabic"/>
          <w:sz w:val="36"/>
          <w:szCs w:val="36"/>
          <w:rtl/>
          <w:lang w:bidi="ar-DZ"/>
        </w:rPr>
        <w:t xml:space="preserve"> أن يترك اللهجات هملا دون نسبة، كما في قوله في باب الأسماء الخمسة: « ثم ذكر في الهن لغة أخرى هي أفصحهما، وهي أن يستعمل منقوصا».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أو ينسبها إلى بعض العرب أو إلى قوم كما في قوله: " ومنها أن " لم" قد يرفع الفعل بعدها في لغة قوم، كما صرح به ابن مالك في شرح التسهيل.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5"/>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الثالث:</w:t>
      </w:r>
      <w:r w:rsidRPr="00985677">
        <w:rPr>
          <w:rFonts w:ascii="Traditional Arabic" w:hAnsi="Traditional Arabic" w:cs="Traditional Arabic"/>
          <w:sz w:val="36"/>
          <w:szCs w:val="36"/>
          <w:rtl/>
          <w:lang w:bidi="ar-DZ"/>
        </w:rPr>
        <w:t xml:space="preserve"> أن لا يشير إلى أن ما هو بصدده هو لهجة بل يقول« وربما استعمل» أو « ربما</w:t>
      </w:r>
      <w:r w:rsidR="000F5E69"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جاء » وغيرهما بما يفيد أنه مغاير للكثير الشائع وهو في الحقيقة لغة قوم كما في قوله: والموضوع لجمع المذكر السالم "الألف" مقصورا كثيرا وممدودا قليلا، والذين بالياء رفعا ونصيبا وجرا.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6"/>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ويعتبر الجوهري من العلماء الذين أجادوا في تتبع اللهجات العربية إذ اقتفى في كتابه شرح شذور الذهب طريقة المتأخرين الذين يجمعون بين مذهب البصرة ومذهب الكوفة، إذا كان يذكر في المسألة الواحدة مذهبين ثم يختار ما يراه هو مناسبا وكان في الغالب الأعم يطلق الأقوال في المسألة دون اختيار لواحد منها، ومن هنا يمكننا القول بأن الجوهري قد أولى عناية قصوى وخاصة بدراسة اللهجات العربية شأنه في ذلك شأن سائر علماء اللغة المحققين في العناية بها إذ تمثل اللهجات مصدرا من مصادر دراسة اللغة العربية بصورة عامة، والنحو بصورة خاصة.</w:t>
      </w:r>
    </w:p>
    <w:p w:rsidR="00570ECE" w:rsidRPr="00985677" w:rsidRDefault="00EE3F03" w:rsidP="00985677">
      <w:pPr>
        <w:pStyle w:val="Titre3"/>
        <w:spacing w:line="276" w:lineRule="auto"/>
        <w:ind w:firstLine="424"/>
        <w:rPr>
          <w:rFonts w:ascii="Traditional Arabic" w:hAnsi="Traditional Arabic" w:cs="Traditional Arabic"/>
          <w:sz w:val="36"/>
          <w:szCs w:val="36"/>
          <w:lang w:bidi="ar-DZ"/>
        </w:rPr>
      </w:pPr>
      <w:bookmarkStart w:id="24" w:name="_Toc518154940"/>
      <w:bookmarkStart w:id="25" w:name="_Toc518364840"/>
      <w:r w:rsidRPr="00985677">
        <w:rPr>
          <w:rFonts w:ascii="Traditional Arabic" w:hAnsi="Traditional Arabic" w:cs="Traditional Arabic"/>
          <w:sz w:val="36"/>
          <w:szCs w:val="36"/>
          <w:rtl/>
          <w:lang w:bidi="ar-DZ"/>
        </w:rPr>
        <w:t xml:space="preserve">3. </w:t>
      </w:r>
      <w:r w:rsidR="00570ECE" w:rsidRPr="00985677">
        <w:rPr>
          <w:rFonts w:ascii="Traditional Arabic" w:hAnsi="Traditional Arabic" w:cs="Traditional Arabic"/>
          <w:sz w:val="36"/>
          <w:szCs w:val="36"/>
          <w:rtl/>
          <w:lang w:bidi="ar-DZ"/>
        </w:rPr>
        <w:t>أثر اللهجات العربية في القراءات القرآنية:</w:t>
      </w:r>
      <w:bookmarkEnd w:id="24"/>
      <w:bookmarkEnd w:id="25"/>
    </w:p>
    <w:p w:rsidR="004B18F6"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رسول الله صلى الله عليه وسلم باعتباره متلقي الوحي أول قارئ للقرآن الكريم، فهو صلوات الله عليه كان يعود إلى جبريل بدراسته القرآن ويعرضه عليه كل عام مرة حتى وفاته ومن هنا قال ابن عباس: « كان رسول الله صلى الله عليه وسلم أجود الناس</w:t>
      </w:r>
      <w:r w:rsidR="00E445D6" w:rsidRPr="00985677">
        <w:rPr>
          <w:rFonts w:ascii="Traditional Arabic" w:hAnsi="Traditional Arabic" w:cs="Traditional Arabic"/>
          <w:sz w:val="36"/>
          <w:szCs w:val="36"/>
          <w:rtl/>
          <w:lang w:bidi="ar-DZ"/>
        </w:rPr>
        <w:t xml:space="preserve"> وكان أجود ما يكون في رمضان حين يلقاه جبريل في كل ليلة من رمضان فيدارسه القرآن ورسول الله صلى الله عليه وسلم أجود بالخير من الريح المرسلة».</w:t>
      </w:r>
      <w:r w:rsidR="00E445D6" w:rsidRPr="00985677">
        <w:rPr>
          <w:rFonts w:ascii="Traditional Arabic" w:hAnsi="Traditional Arabic" w:cs="Traditional Arabic"/>
          <w:sz w:val="36"/>
          <w:szCs w:val="36"/>
          <w:vertAlign w:val="superscript"/>
          <w:rtl/>
          <w:lang w:bidi="ar-DZ"/>
        </w:rPr>
        <w:t>(</w:t>
      </w:r>
      <w:r w:rsidR="00E445D6" w:rsidRPr="00985677">
        <w:rPr>
          <w:rFonts w:ascii="Traditional Arabic" w:hAnsi="Traditional Arabic" w:cs="Traditional Arabic"/>
          <w:sz w:val="36"/>
          <w:szCs w:val="36"/>
          <w:vertAlign w:val="superscript"/>
          <w:rtl/>
          <w:lang w:bidi="ar-DZ"/>
        </w:rPr>
        <w:footnoteReference w:id="137"/>
      </w:r>
      <w:r w:rsidR="00E445D6"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وعلى هذا المنهج في توثيق النص سار رسول الله صلى الله عليه وسلم مع صحابته يقرأ عليهم ويقرؤون عليه وفي هذا السياق قال ابن مسعود: " قال لي النبي صلى الله عليه وسلم: " اقرأ علي، قلت يا رسول الله، أقرأ عليك، وعليك أنزل؟ قال نعم فقرأت سورة النساء حتى آتيت إلى هذه الآية " فكيف إذا جئنا من كل أمة بشهيد وجئنا بك على هؤلاء شهيدا" قال: حسبك الآن، فالتفت إليه فإذا عيناه تذرفان".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رويت عن النبي صلى الله عليه وسلم روايتان مختلفة في القراءة، قرأ بها النبي صلى الله عليه وسلم وحفظ عليه أصحابه، وكان ذلك كله سعة ويسر لجميع العرب لتلاوة القرآن والتعبد به، وذلك حسب طريقة إنجازهم اللغوي وذلك مصادقا لقول نبينا وحبيبنا محمد صلى الله عليه وسلم: " أنزل القرآن على سبعة أحرف"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فبعد هجرة النبي صلى الله عليه وسلم إلى المدينة المنورة، وبعد دخول ناس كثيرون إلى الإسلام ومن قبائل مختلفة وبلهجات متباينة، عكس مكة المكرمة حيث كان فيها عدد المسلمين قليلا ومعظمهم من قريش يتحدثون بلهجة واحدة، ومن هنا وجدت المشكلة فاختلف الناس في القراءة، ومن هنا أقرأهم الرسول على اختلافهم قوله صلى الله عليه وسلم: " إني بعثت إلى أميين منهم الغلام والخادم والشيخ العاصي والعجوز".</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وبالتالي نفهم من هذا كله في أن الاختلاف بين القراءات القرآنية وحسب رأينا يرجع إلى اختلاف اللهجات العربية، وذلك لأن جميع قبائل شبه الجزيرة العربية لم تكن تتكلم بلهجة واحدة، بل كانت كل قبيلة من هذه القبائل تختص بطريقة لفظية لبعض الحروف عند اجتماعها في كلمات لم تعتدها القبائل الأخرى، أو عن طريق إطلاق ألفاظ على معان لا تطلقها عليها القبائل الأخرى.</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السبب الرئيس وراء اختلاف القراءات، هو ما نفهمه بطبيعة الحال من القراءات ذاتها وكذا من طبيعة المجتمع الإسلامي، فالقرآن الكريم أخذ بالمشافهة أولا بين الرسول صلى الله عليه وسلم وجبريل هذا من ناحية، ثم بين الرسول وصحابته من ناحية أخرى وعن طريق كتابته له في الرقاع والعسب واللخاف والأكتاف، وهنا وجد الاختلاف وعاش الصحابة مع الرسول صلى الله عليه وسلم يقرءون فيختلفون، وقد تنبه "</w:t>
      </w:r>
      <w:r w:rsidRPr="00985677">
        <w:rPr>
          <w:rFonts w:ascii="Traditional Arabic" w:hAnsi="Traditional Arabic" w:cs="Traditional Arabic"/>
          <w:b/>
          <w:bCs/>
          <w:sz w:val="36"/>
          <w:szCs w:val="36"/>
          <w:rtl/>
          <w:lang w:bidi="ar-DZ"/>
        </w:rPr>
        <w:t>ابن قتيبة"</w:t>
      </w:r>
      <w:r w:rsidRPr="00985677">
        <w:rPr>
          <w:rFonts w:ascii="Traditional Arabic" w:hAnsi="Traditional Arabic" w:cs="Traditional Arabic"/>
          <w:sz w:val="36"/>
          <w:szCs w:val="36"/>
          <w:rtl/>
          <w:lang w:bidi="ar-DZ"/>
        </w:rPr>
        <w:t xml:space="preserve"> لاختلاف لهجات العرب كعامل ودافع رئيسي لاختلاف قراءاتهم بقوله: " ولو أن كل فريق من هؤلاء، أُمر أن يزول عن لغته وما جرى عليه اعتياده طفلا وناشئا وكهلا، لاشتد ذلك عليه وعظمت المحنة فيه ولم يمكنه إلا بعد رياضة للنفس طويلة، وتذليل للسان، وقطع العادة".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1"/>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وبعد فإن العامل الثاني الذي أسهم في تعدد القرآن فإنه يعود وبطبيعة الحال إلى الفتوحات الإسلامية، حيث خرج الصحابة إلى الأمصار الإسلامية، كما نشطوا في إيفاد القراء من الصحابة إلى الأمطار ليعلموا الناس القرآن، والدليل على ذلك ما أفادنا به ابن سعد في الطبقات بقوله: "جمع القرآن في زمن النبي صلى الله عليه وسلم خمسة من الأنصار، معاذ ابن جبل، وعبادة بن صامت، وأبي بم كعب، وأبو أيوب، وأبو الدرداء، فلما كان زمن عمر بن خطاب كتب إليه يزيد بن أبي سفيان، أن أهل الشام قد كثروا وملأو المدائن واحتاجوا إلى من يعلمهم القرآن ويفقههم فأعنى يا أمير المؤمنين برجال يعمونهم".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 من هنا نستنتج و نعقب على قول "</w:t>
      </w:r>
      <w:r w:rsidRPr="00985677">
        <w:rPr>
          <w:rFonts w:ascii="Traditional Arabic" w:hAnsi="Traditional Arabic" w:cs="Traditional Arabic"/>
          <w:b/>
          <w:bCs/>
          <w:sz w:val="36"/>
          <w:szCs w:val="36"/>
          <w:rtl/>
          <w:lang w:bidi="ar-DZ"/>
        </w:rPr>
        <w:t>ابن سعد</w:t>
      </w:r>
      <w:r w:rsidRPr="00985677">
        <w:rPr>
          <w:rFonts w:ascii="Traditional Arabic" w:hAnsi="Traditional Arabic" w:cs="Traditional Arabic"/>
          <w:sz w:val="36"/>
          <w:szCs w:val="36"/>
          <w:rtl/>
          <w:lang w:bidi="ar-DZ"/>
        </w:rPr>
        <w:t>" فيقول أن القراءات القرآنية هي المرآة العاكسة للواقع اللغوي الذي شهدته شبه الجزيرة العربية قبل الإسلام. ومن هنا نعتبر أن القراءات القرآنية هي أصل المصادر جميعا في معرفة اللهجات العربية، فهي بذلك وجميعا في معرفة اللهجات العربية، فهي بذلك وجميعها موضع للاستشهاد في لغتنا العربية، فوجود قراءة القرآن الكريم وتعددها تشكل مصدرا كبيرا آخر لثروة لغتنا العربية.</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ذهب بنا</w:t>
      </w:r>
      <w:r w:rsidRPr="00985677">
        <w:rPr>
          <w:rFonts w:ascii="Traditional Arabic" w:hAnsi="Traditional Arabic" w:cs="Traditional Arabic"/>
          <w:b/>
          <w:bCs/>
          <w:sz w:val="36"/>
          <w:szCs w:val="36"/>
          <w:rtl/>
          <w:lang w:bidi="ar-DZ"/>
        </w:rPr>
        <w:t xml:space="preserve"> "إبراهيم أنيس"</w:t>
      </w:r>
      <w:r w:rsidRPr="00985677">
        <w:rPr>
          <w:rFonts w:ascii="Traditional Arabic" w:hAnsi="Traditional Arabic" w:cs="Traditional Arabic"/>
          <w:sz w:val="36"/>
          <w:szCs w:val="36"/>
          <w:rtl/>
          <w:lang w:bidi="ar-DZ"/>
        </w:rPr>
        <w:t xml:space="preserve"> إلى أبعد من ذلك بحيث دعا إلى ضرورة أن يوسع من دائرة القراءة باللهجات غير العربية أيضا، لتشمل بذلك لهجات المسلمين في جميع بقاع الأرض ولنضرب مثال على ذلك بقوله: إذا قرأ الهندي القرآن، ولاحظنا بعض الخلافات الصوتية فهنا وجب علينا ألا ننكر عليه قراءته فهو يرى أن الرقم سبعة لا يعني بالضرورة الرقم الذي يلي ستة على ما هو ظاهر بل هو رمز للسبعة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ولكن في رأينا نعتقد بأن ذلك يحتاج إلى تأمل وإعادة نظر فيما طرحه "</w:t>
      </w:r>
      <w:r w:rsidRPr="00985677">
        <w:rPr>
          <w:rFonts w:ascii="Traditional Arabic" w:hAnsi="Traditional Arabic" w:cs="Traditional Arabic"/>
          <w:b/>
          <w:bCs/>
          <w:sz w:val="36"/>
          <w:szCs w:val="36"/>
          <w:rtl/>
          <w:lang w:bidi="ar-DZ"/>
        </w:rPr>
        <w:t>إبراهيم أنيس"</w:t>
      </w:r>
      <w:r w:rsidRPr="00985677">
        <w:rPr>
          <w:rFonts w:ascii="Traditional Arabic" w:hAnsi="Traditional Arabic" w:cs="Traditional Arabic"/>
          <w:sz w:val="36"/>
          <w:szCs w:val="36"/>
          <w:rtl/>
          <w:lang w:bidi="ar-DZ"/>
        </w:rPr>
        <w:t xml:space="preserve"> لأن الأثر الصوتي في القراءة يؤدي بالضرورة ولا محالة إلى تغيير في الدلالة.</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ويمكننا أن نضيف إلى ذلك نقطة مهمة جدا مفادها أن أصحاب القراءات كانوا إضافة إلى شهرتهم على معرفة ودراية واسعة بالعربية ووجوهها فقد كان ابن كثير أعلم بالعربية من مجاهد، وعرف عن عاصم أنه جمع بين الفصاحة والإتقان والتحرير والتجويد، مجودا، عارفا بالفرائض والعربية".</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تعتبر القراءات القرآنية من أغنى المصادر في دراسة اللهجات العربية القديمة لأنها تعكس إلى حد بعيد خصائص هذه اللهجات، من الجدير بالذكر أن اختلاف هذه اللهجات كانت في بعض الجوانب مثل التعابير والصيغ وأما جوهر اللغة فكان سواء، وللوصول إلى دراسة طبيعة اللهجات العربية، فلابد علينا من الرجوع أولا وقبل كل شيء إلى دراسة القراءات القرآنية دراسة دقيقة واسعة مستضيفة عن طريق جمع الروايات المتناثرة في بطون كتب اللغة والأدب مما يمتنا باللهجات القديمة وبصلة وثيقة جدا، مع تتبع السند الدقيق حتى يسهل علينا تمييز الحق من الباطل و الصحيح من الزائف.</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والآن سننتقل إلى إثارة نقطة مهمة وفي غاية الدقة وهي على النحو الآتي:</w:t>
      </w:r>
    </w:p>
    <w:p w:rsidR="00570ECE" w:rsidRPr="00985677" w:rsidRDefault="00570ECE" w:rsidP="00985677">
      <w:pPr>
        <w:numPr>
          <w:ilvl w:val="0"/>
          <w:numId w:val="21"/>
        </w:numPr>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أفرز اختلاف اللهجات في القراءات القرآنية أثار ترتب عليها وضع صوتي مشترك أثره فيها وهي كالآتي:</w:t>
      </w:r>
    </w:p>
    <w:p w:rsidR="00570ECE" w:rsidRPr="00985677" w:rsidRDefault="00570ECE" w:rsidP="00985677">
      <w:pPr>
        <w:numPr>
          <w:ilvl w:val="0"/>
          <w:numId w:val="23"/>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الفتح والإمالة:</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 هما صوتان من أصوات اللين، قصرا أم طالا</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ونقصد بهما الحركات، وحروف المد، إذ نسب الفتح إلى أهل الحجاز، والإمالة إلى قبائل نجد وقد سمع الرسول الكريم يقرأ: "يا يحي بالإمالة فقيل له: يا رسول الله تميل، وهي ليست بلغة قريش، فقال هي لغة الأخوال بني سعد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ولعل الفرق بين الإمالة و الفتح هو أن الفتح يعد تطورا في اللهجة، أما الإمالة التي هي أقدم حين تكون الياء أصلية في الكلمات، ويرى الباحثون وعلماء اللغة أن في احتفاظ البدو بهذه الظاهرة دليل قوي على عصبيتهم.</w:t>
      </w:r>
    </w:p>
    <w:p w:rsidR="00570ECE" w:rsidRPr="00985677" w:rsidRDefault="00570ECE" w:rsidP="00985677">
      <w:pPr>
        <w:numPr>
          <w:ilvl w:val="0"/>
          <w:numId w:val="23"/>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الإدغام:</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أو ما يطلق عليه باسم المماثلة، ويقصد به تأثير الأصوات ببعضها ببعض حين تتجاور، والناتج عن التشابه في المخرج والصفة، وهو على ذلك قسمان إدغام كبير وقد نسب إلى أبي عمر بن العلاء ت (154ه</w:t>
      </w:r>
      <w:r w:rsidR="00C051CB"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وإدغام صغير بحيث يتجاور فيه الصوتان الساكنان دون فاصل من أصوات اللين، والملاحظ أن ظاهرة الإدغام لا تحدث إلا في البيئات البدائية حيث فيها السرعة الكبيرة في نطق الكلمات مثل: مدَّ و شدَّ، وأيضا " جَعَلَ لك" و" جَعَلْ لَكَ"</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5"/>
      </w:r>
      <w:r w:rsidRPr="00985677">
        <w:rPr>
          <w:rFonts w:ascii="Traditional Arabic" w:hAnsi="Traditional Arabic" w:cs="Traditional Arabic"/>
          <w:sz w:val="36"/>
          <w:szCs w:val="36"/>
          <w:vertAlign w:val="superscript"/>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بالتالي لم تعد هذه الظاهرة من ظواهر الفرق الصوتي في نطق المفردات وبين القبائل.</w:t>
      </w:r>
    </w:p>
    <w:p w:rsidR="006F33E0"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وأخيرا ننتقل إلى ظاهرة أخرى نحسبها من الظواهر المهمة وهي:</w:t>
      </w:r>
    </w:p>
    <w:p w:rsidR="00570ECE" w:rsidRPr="00985677" w:rsidRDefault="00570ECE" w:rsidP="00985677">
      <w:pPr>
        <w:numPr>
          <w:ilvl w:val="0"/>
          <w:numId w:val="23"/>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الهمز: </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ولهذا الأخير حكم خاص يخالف جميع الأصوات الأخرى لأنها صوت ليس بالمجهور، ولا بالمهموس، وحتى عملية النطق بها هي من أشق العمليات الصوتية ولهذا مالت كل اللهجات السامية إلى التخلص منها في عملية النطق، ولما جاء الإسلام وجد تحقيق الهمز صفة من صفات الفصاحة، وإن ظلت شائعة في اللهجات البدوية كلهجة تميم، ولنضرب مثال عن ذلك بقول عيني بن عمر الثقفي (149ه</w:t>
      </w:r>
      <w:r w:rsidR="00C051CB"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بقوله: لا أخذ من قول تميم إلا بالنبر أي تحقيق الهمز".</w:t>
      </w:r>
    </w:p>
    <w:p w:rsidR="00570ECE" w:rsidRPr="00985677" w:rsidRDefault="00570ECE" w:rsidP="00985677">
      <w:pPr>
        <w:numPr>
          <w:ilvl w:val="0"/>
          <w:numId w:val="23"/>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الاختلاف في الصوت:</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كالاختلاف في السين والصاد والزاي على نحو قولنا: سرط وصراط، وزراط فالصاد لغة قريش، وإتمام الصاد زايا لغة قيس، والسين لغة عامة العرب.</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 xml:space="preserve">الاختلاف في الحركة والسكون </w:t>
      </w:r>
      <w:r w:rsidRPr="00985677">
        <w:rPr>
          <w:rFonts w:ascii="Traditional Arabic" w:hAnsi="Traditional Arabic" w:cs="Traditional Arabic"/>
          <w:sz w:val="36"/>
          <w:szCs w:val="36"/>
          <w:rtl/>
          <w:lang w:bidi="ar-DZ"/>
        </w:rPr>
        <w:t>كما في: "</w:t>
      </w:r>
      <w:r w:rsidRPr="00985677">
        <w:rPr>
          <w:rFonts w:ascii="Traditional Arabic" w:hAnsi="Traditional Arabic" w:cs="Traditional Arabic"/>
          <w:b/>
          <w:bCs/>
          <w:sz w:val="36"/>
          <w:szCs w:val="36"/>
          <w:rtl/>
          <w:lang w:bidi="ar-DZ"/>
        </w:rPr>
        <w:t xml:space="preserve">مَعْكُمْ" </w:t>
      </w:r>
      <w:r w:rsidRPr="00985677">
        <w:rPr>
          <w:rFonts w:ascii="Traditional Arabic" w:hAnsi="Traditional Arabic" w:cs="Traditional Arabic"/>
          <w:sz w:val="36"/>
          <w:szCs w:val="36"/>
          <w:rtl/>
          <w:lang w:bidi="ar-DZ"/>
        </w:rPr>
        <w:t>و</w:t>
      </w:r>
      <w:r w:rsidRPr="00985677">
        <w:rPr>
          <w:rFonts w:ascii="Traditional Arabic" w:hAnsi="Traditional Arabic" w:cs="Traditional Arabic"/>
          <w:b/>
          <w:bCs/>
          <w:sz w:val="36"/>
          <w:szCs w:val="36"/>
          <w:rtl/>
          <w:lang w:bidi="ar-DZ"/>
        </w:rPr>
        <w:t xml:space="preserve">" مَعَكُمْ" </w:t>
      </w:r>
      <w:r w:rsidRPr="00985677">
        <w:rPr>
          <w:rFonts w:ascii="Traditional Arabic" w:hAnsi="Traditional Arabic" w:cs="Traditional Arabic"/>
          <w:sz w:val="36"/>
          <w:szCs w:val="36"/>
          <w:rtl/>
          <w:lang w:bidi="ar-DZ"/>
        </w:rPr>
        <w:t>فبعض القبائل تنطقها بفتح العين وبعضهم الآخر يسكنها.</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الاختلاف في التقديم والتأخير: مثل جذب وجبذ وهما بمعنى واحد وكذلك: الصاعقة والصاقعة.</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الاختلاف في بعض الأسماء مثل</w:t>
      </w:r>
      <w:r w:rsidRPr="00985677">
        <w:rPr>
          <w:rFonts w:ascii="Traditional Arabic" w:hAnsi="Traditional Arabic" w:cs="Traditional Arabic"/>
          <w:sz w:val="36"/>
          <w:szCs w:val="36"/>
          <w:rtl/>
          <w:lang w:bidi="ar-DZ"/>
        </w:rPr>
        <w:t>: الاختلاف في اسم الروح الأمين، فأهل الحجاز يقولون: جبريل بكسر الفاء في فعليل، وتميم وقيس، وكثير من أهل نجد يقولون: جبرئيل.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7"/>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الاختلاف في الإعراب</w:t>
      </w:r>
      <w:r w:rsidRPr="00985677">
        <w:rPr>
          <w:rFonts w:ascii="Traditional Arabic" w:hAnsi="Traditional Arabic" w:cs="Traditional Arabic"/>
          <w:sz w:val="36"/>
          <w:szCs w:val="36"/>
          <w:rtl/>
          <w:lang w:bidi="ar-DZ"/>
        </w:rPr>
        <w:t>:</w:t>
      </w:r>
      <w:r w:rsidR="00B24EED"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وفيما يلي بعض من هذه الاختلافات وذلك على سبيل المثال لا الحصر:</w:t>
      </w:r>
    </w:p>
    <w:p w:rsidR="00570ECE" w:rsidRPr="00985677" w:rsidRDefault="00570ECE" w:rsidP="00985677">
      <w:pPr>
        <w:numPr>
          <w:ilvl w:val="0"/>
          <w:numId w:val="24"/>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فقد ينصب الحجازيون خبر ليس مطلقا، ولكن بني تميم يرفعونه إذا اقترن "بإلا" حملا على "ما" ومثالنا في ذلك قوله سبحانه وتعالى: " لَيْسَ البِرَّ أو تولوا وجوهكم قبل المشرق والمغرب" (البقرة/177)، والثاني قولهم: لَيْسَ الطَيِبَ إلا المسك وليس ملاك الأمر إلا طاعةُ الله" برفع طاعة، كما قد قسم النحويون "ما" النافية إلى حجازية وتميمية، وخبرها منصوب عند الحجازيين ومرفوع عند التميميين، (كما قد ينصب الخبر بعد "إن" النافية في لهجة).</w:t>
      </w:r>
    </w:p>
    <w:p w:rsidR="00570ECE" w:rsidRPr="00985677" w:rsidRDefault="00570ECE" w:rsidP="00985677">
      <w:pPr>
        <w:numPr>
          <w:ilvl w:val="0"/>
          <w:numId w:val="21"/>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اتخذ الدكتور الراحل "</w:t>
      </w:r>
      <w:r w:rsidRPr="00985677">
        <w:rPr>
          <w:rFonts w:ascii="Traditional Arabic" w:hAnsi="Traditional Arabic" w:cs="Traditional Arabic"/>
          <w:b/>
          <w:bCs/>
          <w:sz w:val="36"/>
          <w:szCs w:val="36"/>
          <w:rtl/>
          <w:lang w:bidi="ar-DZ"/>
        </w:rPr>
        <w:t>إبراهيم أنيس</w:t>
      </w:r>
      <w:r w:rsidRPr="00985677">
        <w:rPr>
          <w:rFonts w:ascii="Traditional Arabic" w:hAnsi="Traditional Arabic" w:cs="Traditional Arabic"/>
          <w:sz w:val="36"/>
          <w:szCs w:val="36"/>
          <w:rtl/>
          <w:lang w:bidi="ar-DZ"/>
        </w:rPr>
        <w:t>" موقفا محايدا حين رفض أن يكون اختلاف اللهجات العربية هو السبب في هذه الاختلافات النحوية، وعده من صناعة النحويين وخاصة حين احتدم الصراع بينهم واشتد الجدال، ذاكرا في ذلك عدم التزام لهجات القبائل بالإعراب على النحو الذي ذكره علماء النحو، وإنما جعله مقصورا على اللغة الأدبية.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ولكن كيف يعقل </w:t>
      </w:r>
      <w:r w:rsidRPr="00985677">
        <w:rPr>
          <w:rFonts w:ascii="Traditional Arabic" w:hAnsi="Traditional Arabic" w:cs="Traditional Arabic"/>
          <w:sz w:val="36"/>
          <w:szCs w:val="36"/>
          <w:rtl/>
          <w:lang w:bidi="ar-DZ"/>
        </w:rPr>
        <w:t>أن</w:t>
      </w:r>
      <w:r w:rsidRPr="00985677">
        <w:rPr>
          <w:rFonts w:ascii="Traditional Arabic" w:hAnsi="Traditional Arabic" w:cs="Traditional Arabic"/>
          <w:b/>
          <w:bCs/>
          <w:sz w:val="36"/>
          <w:szCs w:val="36"/>
          <w:rtl/>
          <w:lang w:bidi="ar-DZ"/>
        </w:rPr>
        <w:t xml:space="preserve"> يرفض الدكتور "</w:t>
      </w:r>
      <w:r w:rsidRPr="00985677">
        <w:rPr>
          <w:rFonts w:ascii="Traditional Arabic" w:hAnsi="Traditional Arabic" w:cs="Traditional Arabic"/>
          <w:sz w:val="36"/>
          <w:szCs w:val="36"/>
          <w:rtl/>
          <w:lang w:bidi="ar-DZ"/>
        </w:rPr>
        <w:t>إبراهيم أنيس" هذا الإعراب، في حين قد التزمه التنزيل العزيز في عملية التلاوة، كما شدد العرب المسلمون على نطقه وما زاده جمالا ورونقا أبي الأسود الدؤلي (ت89ه</w:t>
      </w:r>
      <w:r w:rsidR="00C051CB"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في ضبطه ونقطه ومن هنا فالإعراب هو كضرورة حتمية للغة مختارة من بين كل لغات العالم لفكر سماوي منزه، ومن هنا كان لابد للباحثين من أن يحفلوا بالغة العربية ويحافظوا عليها ويحتاطوا في نطق مفرداتها حتى تكون على سياق نحوي يحفظ فيه لغتنا العربية التي اكتسبت قداستها من الذكر الحكيم.</w:t>
      </w:r>
    </w:p>
    <w:p w:rsidR="00985677" w:rsidRDefault="00985677" w:rsidP="00B469D4">
      <w:pPr>
        <w:pStyle w:val="Titre2"/>
        <w:spacing w:before="0" w:after="0" w:line="360" w:lineRule="auto"/>
      </w:pPr>
      <w:bookmarkStart w:id="26" w:name="_Toc518364841"/>
    </w:p>
    <w:p w:rsidR="00985677" w:rsidRDefault="00985677" w:rsidP="00B469D4">
      <w:pPr>
        <w:pStyle w:val="Titre2"/>
        <w:spacing w:before="0" w:after="0" w:line="360" w:lineRule="auto"/>
      </w:pPr>
    </w:p>
    <w:p w:rsidR="00985677" w:rsidRDefault="00985677" w:rsidP="00B469D4">
      <w:pPr>
        <w:pStyle w:val="Titre2"/>
        <w:spacing w:before="0" w:after="0" w:line="360" w:lineRule="auto"/>
      </w:pPr>
    </w:p>
    <w:p w:rsidR="00985677" w:rsidRDefault="00985677" w:rsidP="00B469D4">
      <w:pPr>
        <w:pStyle w:val="Titre2"/>
        <w:spacing w:before="0" w:after="0" w:line="360" w:lineRule="auto"/>
      </w:pPr>
    </w:p>
    <w:p w:rsidR="00985677" w:rsidRDefault="00985677" w:rsidP="00665AE4">
      <w:pPr>
        <w:pStyle w:val="Titre2"/>
        <w:spacing w:before="0" w:after="0" w:line="360" w:lineRule="auto"/>
        <w:ind w:firstLine="0"/>
      </w:pPr>
    </w:p>
    <w:p w:rsidR="00985677" w:rsidRDefault="00985677" w:rsidP="00B469D4">
      <w:pPr>
        <w:pStyle w:val="Titre2"/>
        <w:spacing w:before="0" w:after="0" w:line="360" w:lineRule="auto"/>
      </w:pPr>
    </w:p>
    <w:p w:rsidR="004A0E3B" w:rsidRDefault="004A0E3B" w:rsidP="008F2D9A">
      <w:pPr>
        <w:pStyle w:val="Titre2"/>
        <w:spacing w:before="0" w:after="0" w:line="360" w:lineRule="auto"/>
        <w:ind w:firstLine="0"/>
        <w:rPr>
          <w:rtl/>
        </w:rPr>
      </w:pPr>
    </w:p>
    <w:p w:rsidR="00570ECE" w:rsidRPr="0040152A" w:rsidRDefault="00570ECE" w:rsidP="00B469D4">
      <w:pPr>
        <w:pStyle w:val="Titre2"/>
        <w:spacing w:before="0" w:after="0" w:line="360" w:lineRule="auto"/>
        <w:rPr>
          <w:rtl/>
        </w:rPr>
      </w:pPr>
      <w:r w:rsidRPr="0040152A">
        <w:rPr>
          <w:rtl/>
        </w:rPr>
        <w:t>المبحث الثاني : نشأة اللهجات الم</w:t>
      </w:r>
      <w:r w:rsidR="00E761AA">
        <w:rPr>
          <w:rtl/>
        </w:rPr>
        <w:t>عاصرة وعلاقتها بالعلوم المعرفية</w:t>
      </w:r>
      <w:r w:rsidRPr="0040152A">
        <w:rPr>
          <w:rtl/>
        </w:rPr>
        <w:t>.</w:t>
      </w:r>
      <w:bookmarkEnd w:id="26"/>
      <w:r w:rsidR="00EA60DC">
        <w:rPr>
          <w:rtl/>
        </w:rPr>
        <w:t xml:space="preserve"> </w:t>
      </w:r>
    </w:p>
    <w:p w:rsidR="00570ECE" w:rsidRPr="005F1650" w:rsidRDefault="00570ECE" w:rsidP="00B9540A">
      <w:pPr>
        <w:pStyle w:val="Titre3"/>
        <w:numPr>
          <w:ilvl w:val="0"/>
          <w:numId w:val="35"/>
        </w:numPr>
        <w:rPr>
          <w:rtl/>
          <w:lang w:bidi="ar-DZ"/>
        </w:rPr>
      </w:pPr>
      <w:bookmarkStart w:id="27" w:name="_Toc518364842"/>
      <w:r w:rsidRPr="005F1650">
        <w:rPr>
          <w:rtl/>
          <w:lang w:bidi="ar-DZ"/>
        </w:rPr>
        <w:t>المصادر الكبرى لعلم اللهجات:</w:t>
      </w:r>
      <w:bookmarkEnd w:id="27"/>
    </w:p>
    <w:p w:rsidR="00570ECE" w:rsidRPr="006E6EA7" w:rsidRDefault="00570ECE" w:rsidP="00B9540A">
      <w:pPr>
        <w:pStyle w:val="Titre4"/>
        <w:numPr>
          <w:ilvl w:val="0"/>
          <w:numId w:val="125"/>
        </w:numPr>
      </w:pPr>
      <w:r w:rsidRPr="006E6EA7">
        <w:rPr>
          <w:rtl/>
        </w:rPr>
        <w:t xml:space="preserve">القرآن الكريم: </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معجزة العرب في القرآن الكريم كانت معجزة بيانية من باب أول إذا أن العرب كانت لهم قدم راسخة في الفصاحة وعلم البيان، ولهذا أحيط نص القرآن الكريم بالعناية الشديدة المنقطعة النظير، فأقام الله له أئمة تقات تجردوا لتصحيحه، وبذلوا أنفسهم في إتقانه، وتلقوه من النبي صلى الله عليه وسلم حرفا حرفا، لم يهملوا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منه حركة ولا سكونا ولا دخل عليهم في شيء منه شك ولا وهم، ويحضرنا في هذا المقام ما روي عن نبينا محمد صلى الله عليه وسلم قوله: " من سره أن يقرأ القرآن رطبا كما أنزل فليقرأه على قراءة ابن أم معبد".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فإن القرآن الكريم فرض على نفسه أن يكون النّص الصحيح المتواتر المجمع على تلاوته, وبالطرق الّتي وصل إلينا بها في الأداء والحركات والسّكنات, فلن تعرف البشرية كتابًا أحيط بالعناية واكتنف بالرّعاية فحوفظ بذلك على تراكيبه وعلامته وحروفه وحركاته وكيفية ترتيله بلهجاته مع إتقان متنها في التلقن والتلقين, مثل القرآن الكريم.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1"/>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ورد عن ابن عباس أنه روى قول رسول الله صلى الله عليه وسلم :"اقرأني جبريل على حرف فراجعته فلم أزل استزيده</w:t>
      </w:r>
      <w:r w:rsidR="000F5E69"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و يزيدني حتى انتهى إلى سبعة أحرف".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ونفهم من قوله صلى الله عليه وسلم أنه قد أدرك بأن الأمة العربية لا تستطيع أن تقرأ كتاب الله إذا نزل بلغة واحدة، لأن لغة العرب لهجات مختلفة، والدليل على ذلك ما قاله "</w:t>
      </w:r>
      <w:r w:rsidRPr="00985677">
        <w:rPr>
          <w:rFonts w:ascii="Traditional Arabic" w:hAnsi="Traditional Arabic" w:cs="Traditional Arabic"/>
          <w:b/>
          <w:bCs/>
          <w:sz w:val="36"/>
          <w:szCs w:val="36"/>
          <w:rtl/>
          <w:lang w:bidi="ar-DZ"/>
        </w:rPr>
        <w:t>الإمام الدمشقي أبو شامة"</w:t>
      </w:r>
      <w:r w:rsidRPr="00985677">
        <w:rPr>
          <w:rFonts w:ascii="Traditional Arabic" w:hAnsi="Traditional Arabic" w:cs="Traditional Arabic"/>
          <w:sz w:val="36"/>
          <w:szCs w:val="36"/>
          <w:rtl/>
          <w:lang w:bidi="ar-DZ"/>
        </w:rPr>
        <w:t>: "ت 655هـ":</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القرآن الكريم فيه من جميع لغات العرب، لأنه أنزل عليهم كافة، وأبيح لهم أن يقرءوه بلغاتهم المختلفة، وبالتالي يفهم من هذا السياق عليه بأن الاختلاف في الكثير من القراءات راجع بطبيعة الحال إلى اختلاف لهجات العرب بالدرجة الأولى.</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تكون القراءات القرآنية مصدر هاما في تعريفها بلهجات العرب وقد من لنا ابن عطية في مقدمة تفسيره مبينا لهجات القبائل في القرآن بقوله: " وقاعدة هذه القبائل قريش ثم بنو سعد بن بكر، لأن النبي صلى الله عليه وسلم قريشي، واسترضع في بني سعد ونشأ فيهم، ثم ترعرعت وعفت تمائمه وهو مخالط في اللسان: كنانة وهذيل وقيس، وخراعة، وأسدا وضبة وألفافها، لقربهم من مكة، وتكرارهم عليها، ثم بعد هذه تميما وقيسا، ومن يضاف إليهم وسط جزيرة العرب".</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وليست القراءات القرآنية السبعة وحدها مصدرا من مصادر علم اللهجات أو اللهجات العربية بل تشاركها أيضا القراءات الشاذة، ولهذا شدد لن جني على ضرورة توثيق الشاذ و الاحتجاج به، ثم حاول أن يعلن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توثيقه للشاذ بقوله: " ولعله أو كثير منه مساوٍ في الفصاحة للمجتمع عليه" والرواية تنميه إلى الرسول صلى الله عليه وسلم والله تعالى بقوله: "وما آتاكم الرسول فخذوه وما نهاكم عنه فانتهوا"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وما القراءات الشاذة في نظرنا إذا صورة نابضة بالحياة لكثير من لهجات القبائل العربية.</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وكما قد أمدتنا المصاحف القديمة للقرآن الكريم بمدد لا ينقطع من سمات لهجات القبائل، وذلك لأن اختلافها في الإملاء و الرسم يوضح لنا وبصورة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دقيقة عن مدى اتساع العربية إبان نزول الوحي من جهة، وأما من جهة أخرى يشير لنا عن تعدد لهجات القبائل العربية، ففي كتاب "اللغات في القرآن" على سبيل المثال لا الحصر، لابن عباس وللإشارة فقط فإنه الكتاب الوحيد الذي وصلنا عن لغات القرآن بعد أن فقدت جميع كتب لغات القرآن الأخرى وقد بلغت أسماء القبائل فيه ستا وثلاثين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ومن هنا يكون القرآن الكريم وقراءاته مصدرا أوفى من غيره في دراسة اللهجات العربية القديمة، بل هو بذلك الحقل الخصيب الذي ينطوي على تاريخ العربية وأصول منابعها النقية، و من هنا يكون القرآن وإن نزل بلغة أدبية نموذجية، إلا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أنه ابيح في قراءاته أن يخرج عن تلك اللغة النموذجية تيسيرا على العرب، وجمعا لكلماتهم فكما يسر الله على الناس في الدين حين أجاز لهم على لسان رسوله الكريم صلى الله عليه وسلم أن يأخذوا باختلاف العلماء من أصحابه رضي الله عنهم في فرائضهم وأحكامهم وصلاتهم وزكاتهم وحجهم وطلاقهم وعتقهم وسائر أمورهم، يسير عليهم كذلك في قراءات القرآن حيث تقرؤه كل قبيلة بلهجتها.</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ورد وروى عن السيوطي في روايته عن أبي بكر الواسطي في كتابه " الإرشاد في القراءات العشر"، أنه ذكر أن القرآن الكريم قد اشتمل من اللغات على خمسين لغة، كما طالعنا السيوطي في كتابه "الاتقان" وتحديدا في النوع السابع والثلاثين على قائمة ضخمة لألفاظ قبائل وردت أو ورد ذكرها في القرآن الكريم بعضها بلغة حمير، وبعضها بلغة جرهم، وخثعم، ومذجح، وكندة، ولغة الأشعريين.</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نستنتج أن القرآن الكريم كان مصدرا هاما لعلم اللهجات، فتح المجال لتعدد اللهجات العربية هذه الأخيرة التي سمحت بدورها لتعدد القراءات القرآنية، ولهذا كانت معجزته بيانية من باب أول فنزل بلغتهم وهي اللغة العربية، ولكن بأسلوب لا يمكن لهم أن يجاروه ولو تعاضد الجن والإنس على ذلك.</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والآن سننتقل إلى التعرف وبالتحليل و المناقشة على المصدر أو المورد الثاني من مصادر اللهجات ألا وهو:</w:t>
      </w:r>
    </w:p>
    <w:p w:rsidR="00570ECE" w:rsidRPr="00985677" w:rsidRDefault="003F35EC" w:rsidP="00985677">
      <w:pPr>
        <w:pStyle w:val="Titre5"/>
        <w:numPr>
          <w:ilvl w:val="0"/>
          <w:numId w:val="0"/>
        </w:numPr>
        <w:spacing w:line="276" w:lineRule="auto"/>
        <w:ind w:left="-1"/>
        <w:rPr>
          <w:rFonts w:ascii="Traditional Arabic" w:hAnsi="Traditional Arabic" w:cs="Traditional Arabic"/>
          <w:sz w:val="36"/>
          <w:szCs w:val="36"/>
        </w:rPr>
      </w:pPr>
      <w:r w:rsidRPr="00985677">
        <w:rPr>
          <w:rFonts w:ascii="Traditional Arabic" w:hAnsi="Traditional Arabic" w:cs="Traditional Arabic"/>
          <w:sz w:val="36"/>
          <w:szCs w:val="36"/>
          <w:rtl/>
        </w:rPr>
        <w:t xml:space="preserve">2. </w:t>
      </w:r>
      <w:r w:rsidR="00570ECE" w:rsidRPr="00985677">
        <w:rPr>
          <w:rFonts w:ascii="Traditional Arabic" w:hAnsi="Traditional Arabic" w:cs="Traditional Arabic"/>
          <w:sz w:val="36"/>
          <w:szCs w:val="36"/>
          <w:rtl/>
        </w:rPr>
        <w:t>كلام العرب:</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فلا لاشك أن الروايات التي جاءت عن العرب وامتلأت بها كتب اللغة والنحو والأدب والتاريخ وكذا السير تمدنا بروافد عديدة عن موضوع اللهجات العربية، وذلك أن العلماء عندما أقروا جمع اللغة، قاموا بأخذها عن العرب الذين لم تفسدهم الحضارة ولم يتأثروا بالعرب الوافدين من خارج شبه الجزيرة العربية فعندما أرادوا جمع اللغة نظروا إلى اللغة العربية ككل فكانوا يجمعون من هذه القبيلة ومن تلك دون أن يميزوا بين قبيلة وأخرى، فجاءت اللغة خليطا من هنا ومن هناك، أي خليطا من اللغة الفصحى المنسجمة في خصائصها وخليطا بين اللهجات العربية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ذات الصفات الخاصة بكل قبيلة عربية.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6"/>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كما كان علماء العربية ينظرون إلى اللهجات على أنها نوع من "الانحطاط اللغوي" وقد غاب عنهم أن ما يسمونه "انحطاطا"، هو في الحقيقة تطور لغوي، ويحضرنا في هذا المقام قول: </w:t>
      </w:r>
      <w:r w:rsidRPr="00985677">
        <w:rPr>
          <w:rFonts w:ascii="Traditional Arabic" w:hAnsi="Traditional Arabic" w:cs="Traditional Arabic"/>
          <w:b/>
          <w:bCs/>
          <w:sz w:val="36"/>
          <w:szCs w:val="36"/>
          <w:rtl/>
          <w:lang w:bidi="ar-DZ"/>
        </w:rPr>
        <w:t>"ابن حزم"</w:t>
      </w:r>
      <w:r w:rsidRPr="00985677">
        <w:rPr>
          <w:rFonts w:ascii="Traditional Arabic" w:hAnsi="Traditional Arabic" w:cs="Traditional Arabic"/>
          <w:sz w:val="36"/>
          <w:szCs w:val="36"/>
          <w:rtl/>
          <w:lang w:bidi="ar-DZ"/>
        </w:rPr>
        <w:t xml:space="preserve"> الذي أنكر تفضيل لهجة على لهجة أخرى بقوله: " وقد توهم قوم في لغتهم أنها أفضل اللغات، وهذا لا معنى له، لأن وجوه الفضل معروفة، وإنما هي بعمل أو اختصاص، ولا عمل للغة، ولا جاء في نص في تفضيل لغة على لغة، وقد غلط في ذلك "</w:t>
      </w:r>
      <w:r w:rsidRPr="00985677">
        <w:rPr>
          <w:rFonts w:ascii="Traditional Arabic" w:hAnsi="Traditional Arabic" w:cs="Traditional Arabic"/>
          <w:b/>
          <w:bCs/>
          <w:sz w:val="36"/>
          <w:szCs w:val="36"/>
          <w:rtl/>
          <w:lang w:bidi="ar-DZ"/>
        </w:rPr>
        <w:t>جالينوس</w:t>
      </w:r>
      <w:r w:rsidRPr="00985677">
        <w:rPr>
          <w:rFonts w:ascii="Traditional Arabic" w:hAnsi="Traditional Arabic" w:cs="Traditional Arabic"/>
          <w:sz w:val="36"/>
          <w:szCs w:val="36"/>
          <w:rtl/>
          <w:lang w:bidi="ar-DZ"/>
        </w:rPr>
        <w:t>" حينما قال: إن لغة اليونانيين أفضل اللغات، لأن سائر اللغات إنما تشبه إما نباح الكلاب وإما نقيق الضفادع".</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7"/>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5"/>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وربما كان من أسباب إهمال اللهجات العربية وعدم تسجيلها، أن الملكة العربية حينما اتسعت، كان لابد لضمان وحدتها والقضاء على عوامل الفرقة فيها ألا تعطي العربية من العناية ما يزيد من عصبة القبائل ويباعد بينها، فأهمل أمرها.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5"/>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كلام العرب ما قاله ابن دريد من أن "الصهوة" في بعض اللغات مطمئن من الأرض تلجأ إليه ضوال الإبل، وقد قال السيوطي بأن الصورة في بعض لغات الأرض ذات الحجارة.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9"/>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5"/>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وأيضا ما ذكره الفراء في قوله تعالى: </w:t>
      </w:r>
      <w:r w:rsidRPr="0079000B">
        <w:rPr>
          <w:rFonts w:ascii="Traditional Arabic" w:hAnsi="Traditional Arabic" w:cs="Traditional Arabic"/>
          <w:sz w:val="36"/>
          <w:szCs w:val="36"/>
          <w:rtl/>
          <w:lang w:bidi="ar-DZ"/>
        </w:rPr>
        <w:t xml:space="preserve">" </w:t>
      </w:r>
      <w:r w:rsidRPr="0079000B">
        <w:rPr>
          <w:rFonts w:ascii="Traditional Arabic" w:hAnsi="Traditional Arabic" w:cs="Traditional Arabic"/>
          <w:b/>
          <w:bCs/>
          <w:sz w:val="36"/>
          <w:szCs w:val="36"/>
          <w:rtl/>
          <w:lang w:bidi="ar-DZ"/>
        </w:rPr>
        <w:t>إن يَمْسَسْكُمْ قرح فَقَدْ مسّ القَوْمَ قَرْحٌ مثْلُهُ"</w:t>
      </w:r>
      <w:r w:rsidRPr="0071121C">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من أن قرح قدقرأ بها أو أكثر القراء على فتح القاف، وكأن القُرْحْ: ألم الجراحات وكأن القُرْحُ: الجراح بأعيانها".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0"/>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وهكذا جاءت الصيغة في حالتيها مهملة العزو والتحقيق يثبت أن الفتح لغة الحجاز، والضم لغة تميم.</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تطالعنا كتب اللغويين و النحاة باضطراب في غزو اللهجة ويظهر ذلك في ما يلي:</w:t>
      </w:r>
    </w:p>
    <w:p w:rsidR="00570ECE" w:rsidRPr="00985677" w:rsidRDefault="00570ECE" w:rsidP="00985677">
      <w:pPr>
        <w:numPr>
          <w:ilvl w:val="0"/>
          <w:numId w:val="27"/>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ما رواه ابن دريد من أن: "الرمخة" و الجمع: "الرمخ" و قالوا بأن الرمخ وهو البلح، بلغة اليمانيين.</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وكذا في قوله تعالى: " أو الطِّفْل الذين لم يظهروا على عورات النساء".</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فقد قرأ الجمهور عورات بسكون الواو، وهي لغة أكثر العرب، لا يحركون الواو والياء في نحو هذا الجمع والمشهور في كتب النحو تحريك الواو</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والياء في مثل هذا الجمع، وهي لغة هذيل بن مدركة.</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وبعد هذا الطواف المعرفي، يمكننا القول ما هذه إلا أمثلة يسيرة بما حوته الروايات الأدبية واللغوية عن اللهجات العربية، وقد حوت أمهات الكتب العربية على أمثلة عديدة تصور لنا هذا الغزو المضطرب للصيغة الواحدة فتارة تنسب إلى اليمن، وأخرى إلى طيء، أو تنسب حينا إلى هذيل وحينا آخر إلى تميم، هذا التنوع والاختلاف الذي يشبه الكوكتال المعرفي فتح المجال أمام رواة اللغة وعلمائها ليدلوا بدلوهم في مجال الدراسات اللغوية اللهجية بين القبائل العربية.</w:t>
      </w:r>
    </w:p>
    <w:p w:rsidR="00570ECE" w:rsidRPr="00985677" w:rsidRDefault="000A5578" w:rsidP="00985677">
      <w:pPr>
        <w:pStyle w:val="Titre4"/>
        <w:spacing w:after="0" w:line="276" w:lineRule="auto"/>
        <w:ind w:left="360" w:firstLine="0"/>
        <w:rPr>
          <w:rFonts w:ascii="Traditional Arabic" w:hAnsi="Traditional Arabic" w:cs="Traditional Arabic"/>
          <w:sz w:val="36"/>
          <w:szCs w:val="36"/>
          <w:rtl/>
        </w:rPr>
      </w:pPr>
      <w:r w:rsidRPr="00985677">
        <w:rPr>
          <w:rFonts w:ascii="Traditional Arabic" w:hAnsi="Traditional Arabic" w:cs="Traditional Arabic"/>
          <w:sz w:val="36"/>
          <w:szCs w:val="36"/>
          <w:rtl/>
        </w:rPr>
        <w:t xml:space="preserve">3. </w:t>
      </w:r>
      <w:r w:rsidR="00570ECE" w:rsidRPr="00985677">
        <w:rPr>
          <w:rStyle w:val="Titre6Car"/>
          <w:rFonts w:ascii="Traditional Arabic" w:hAnsi="Traditional Arabic" w:cs="Traditional Arabic"/>
          <w:i w:val="0"/>
          <w:iCs w:val="0"/>
          <w:sz w:val="36"/>
          <w:szCs w:val="36"/>
          <w:rtl/>
        </w:rPr>
        <w:t>الأمثال:</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مما لا شك فيه أن المثل صورة حية من حياة الشعب، يعبر عن آماله وآلامه التي تحيط به في ماضيه وحاضره ومستقبله، إذ هو بذلك يوثقه تنصهر وتذوب الأحوال الاجتماعية والاقتصادية واللغوية فيها فمثلا لما كانت قريش من القبائل التجارية وجدنا في أمثالهم ما يدل على ذلك بقولهم: " لا في العبر ولا في النفير"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فكانت الأمثال الغربية مرآة عاكسة تصور لنا تصويرا دقيقا عن الحالة الاقتصادية والاجتماعية، كما يحرص جامعوا الأمثال الشعبية على كتابتها كتابة مطابقة تماما لنطقها، حتى تكون ذات جدوى أكثر من ناحية الدلالة اللغوية.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والحق على الحق أن المثل يفوق الشعر، ذلك لأن الشعر له طبقة خاصة ننطق به فهو أرقى من مستوى العامة، أما المثل فعام تنطبع فيه أسرار الحياة كلها، فالأمثال دلالتها على اللهجات أصدق من الشعر، ذلك لأن الشعر له نظامه وجرسه وحدوده، بعكس المثل الذي ينطق به الإنسان في سهولة ويسر لقربه من النفس وشدة إلفه بالحياة وفي هذا السياق يقول ابن المقفع: "إذا جعل الكلام مثلا، كان أوضح للمنطق، وآنف للسمع، وأوسع لشعوب الحديث".</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4"/>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وبهذا تكون الأمثال صوت الشعب ومرآته العاكسة لأوضاع السياسية والاجتماعية فشاعت وفرضت على نفسها التفوق على الألسنة لأنها مركز للحياة في كل خطوة من خطواتها وحركة من حركاتها وهي إما أمثال قديمة أو حديثة.</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الأمثال القديمة يحضرنا في هذا السياق قول العرب القدماء:</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قولهم: " أتى عليهم ذو أتى" فهذا مثل من كلام طيء، وذو في لغتهم تكون بمعنى الذي، فيقولون: " نحن ذو فعلنا كذا" أي نحن الذين فعلنا كذا، ومعنى المثل: أتى عليهم أتى على الخلف.</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وقولهم كذلك: "</w:t>
      </w:r>
      <w:r w:rsidRPr="00985677">
        <w:rPr>
          <w:rFonts w:ascii="Traditional Arabic" w:hAnsi="Traditional Arabic" w:cs="Traditional Arabic"/>
          <w:b/>
          <w:bCs/>
          <w:sz w:val="36"/>
          <w:szCs w:val="36"/>
          <w:rtl/>
          <w:lang w:bidi="ar-DZ"/>
        </w:rPr>
        <w:t>جزاء سنمار"</w:t>
      </w:r>
      <w:r w:rsidRPr="00985677">
        <w:rPr>
          <w:rFonts w:ascii="Traditional Arabic" w:hAnsi="Traditional Arabic" w:cs="Traditional Arabic"/>
          <w:sz w:val="36"/>
          <w:szCs w:val="36"/>
          <w:rtl/>
          <w:lang w:bidi="ar-DZ"/>
        </w:rPr>
        <w:t xml:space="preserve"> والسنمار في لغة هذيل هو اللص، وذلك أنهم يقولون: الذي لا ينام سنمارًا، فسمي اللص به لقلة نومه.</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وقولهم: " </w:t>
      </w:r>
      <w:r w:rsidRPr="00985677">
        <w:rPr>
          <w:rFonts w:ascii="Traditional Arabic" w:hAnsi="Traditional Arabic" w:cs="Traditional Arabic"/>
          <w:b/>
          <w:bCs/>
          <w:sz w:val="36"/>
          <w:szCs w:val="36"/>
          <w:rtl/>
          <w:lang w:bidi="ar-DZ"/>
        </w:rPr>
        <w:t>ليت قسر كلها أرجلا</w:t>
      </w:r>
      <w:r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يضرب للمتمني محلا، لأنه لما كانت أعالي القسر أطول من أسافلها، ولو تركت الأسافل على غلظ الأعالي مع قصرها لم ثوان النازع فيها ولتخلفت من الأعالي وخذلتها.</w:t>
      </w:r>
    </w:p>
    <w:p w:rsidR="00570ECE" w:rsidRPr="00985677" w:rsidRDefault="00570ECE" w:rsidP="00DD5354">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والمعلوم أن "ليت" تنصب الاسم وترفع الخبر إلا في لغة تميم، فإنها تنصبها كما</w:t>
      </w:r>
      <w:r w:rsidR="007060A7">
        <w:rPr>
          <w:rFonts w:ascii="Traditional Arabic" w:hAnsi="Traditional Arabic" w:cs="Traditional Arabic"/>
          <w:sz w:val="36"/>
          <w:szCs w:val="36"/>
          <w:rtl/>
          <w:lang w:bidi="ar-DZ"/>
        </w:rPr>
        <w:t xml:space="preserve"> حكى ذلك ابن سلام، وزعم أنها ل</w:t>
      </w:r>
      <w:r w:rsidR="007060A7">
        <w:rPr>
          <w:rFonts w:ascii="Traditional Arabic" w:hAnsi="Traditional Arabic" w:cs="Traditional Arabic" w:hint="cs"/>
          <w:sz w:val="36"/>
          <w:szCs w:val="36"/>
          <w:rtl/>
          <w:lang w:bidi="ar-DZ"/>
        </w:rPr>
        <w:t>غ</w:t>
      </w:r>
      <w:r w:rsidRPr="00985677">
        <w:rPr>
          <w:rFonts w:ascii="Traditional Arabic" w:hAnsi="Traditional Arabic" w:cs="Traditional Arabic"/>
          <w:sz w:val="36"/>
          <w:szCs w:val="36"/>
          <w:rtl/>
          <w:lang w:bidi="ar-DZ"/>
        </w:rPr>
        <w:t>ة رؤية</w:t>
      </w:r>
      <w:r w:rsidR="00DD5354">
        <w:rPr>
          <w:rStyle w:val="Appelnotedebasdep"/>
          <w:rFonts w:ascii="Traditional Arabic" w:hAnsi="Traditional Arabic" w:cs="Traditional Arabic"/>
          <w:sz w:val="36"/>
          <w:szCs w:val="36"/>
          <w:rtl/>
          <w:lang w:bidi="ar-DZ"/>
        </w:rPr>
        <w:footnoteReference w:id="165"/>
      </w:r>
      <w:r w:rsidRPr="00985677">
        <w:rPr>
          <w:rFonts w:ascii="Traditional Arabic" w:hAnsi="Traditional Arabic" w:cs="Traditional Arabic"/>
          <w:sz w:val="36"/>
          <w:szCs w:val="36"/>
          <w:rtl/>
          <w:lang w:bidi="ar-DZ"/>
        </w:rPr>
        <w:t>، كما زعم " أبو حنيفة الدينوري" في كتاب النبات أن النصب بليت لغة تميم، ولذلك فالأرجح أن الذي نطق بالمثل هكذا أي بنصب الجزأين من قوم رؤية.</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روي عن عبد الله بم مسعود قوله: " ما على الأرض</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شيء أحق بطول سجن من لسان" والمثل روي بنصب أحق وبرفعها، ولا شك بأن الذي نطق بالنصيب لا محالة بأنه حجازي وأن الذي نطقه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بالرفع، تميمي، لأن الحجاز تنصب خبرها.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7"/>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وإذا كانت الأمثال العربية القديمة تعتبر مصدرا من مصادر للهجات العربية فإن الأمثال العامية الحديثة، تعتبر معينا صافيا للهجات العربية القديمة أيضا وذلك لأن طبيعة العلاقة القائمة بين لهجاتنا الحديثة ولهجاتنا العربية القديمة قوية جدا، وذلك لأن اللهجات القديمة بقيت تنتقل على ألسنة اناس في الأجيال الذاهبة حتى وصلتنا، وتلك الظواهر العامية في اللهجات الحديثة هي في الواقع عريقة في القدم، تمتد أو ممتدة جذورها في حياة الأمة العربية، ومن هنا يمكننا القول بأن خصائص لغتنا العامية قد عاشت على أرض التربة العربية الخصبة، عند ما كانت تسير على ألسنة القبائل العربية القديمة وبالتالي كل أمثالنا العامية لا محالة بأنها تحمل في طياتها وثناياها بذورا خصبة للهجات العربية القديمة.</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هذه الأمثال نذكر على سبيل المثال لا الحصر:</w:t>
      </w:r>
    </w:p>
    <w:p w:rsidR="00570ECE" w:rsidRPr="00985677" w:rsidRDefault="00570ECE" w:rsidP="00985677">
      <w:pPr>
        <w:numPr>
          <w:ilvl w:val="0"/>
          <w:numId w:val="28"/>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w:t>
      </w:r>
      <w:r w:rsidR="003F2593" w:rsidRPr="00985677">
        <w:rPr>
          <w:rFonts w:ascii="Traditional Arabic" w:hAnsi="Traditional Arabic" w:cs="Traditional Arabic"/>
          <w:sz w:val="36"/>
          <w:szCs w:val="36"/>
          <w:rtl/>
          <w:lang w:bidi="ar-DZ"/>
        </w:rPr>
        <w:t>ح</w:t>
      </w:r>
      <w:r w:rsidRPr="00985677">
        <w:rPr>
          <w:rFonts w:ascii="Traditional Arabic" w:hAnsi="Traditional Arabic" w:cs="Traditional Arabic"/>
          <w:sz w:val="36"/>
          <w:szCs w:val="36"/>
          <w:rtl/>
          <w:lang w:bidi="ar-DZ"/>
        </w:rPr>
        <w:t>ر تكفيه الإشارة</w:t>
      </w:r>
    </w:p>
    <w:p w:rsidR="00570ECE" w:rsidRPr="00985677" w:rsidRDefault="00570ECE" w:rsidP="00985677">
      <w:pPr>
        <w:numPr>
          <w:ilvl w:val="0"/>
          <w:numId w:val="28"/>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قصيرة تقطع طويلة</w:t>
      </w:r>
    </w:p>
    <w:p w:rsidR="00570ECE" w:rsidRPr="00985677" w:rsidRDefault="00570ECE" w:rsidP="00985677">
      <w:pPr>
        <w:numPr>
          <w:ilvl w:val="0"/>
          <w:numId w:val="28"/>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خد الحفنة من اللحية العفنة</w:t>
      </w:r>
    </w:p>
    <w:p w:rsidR="00570ECE" w:rsidRPr="00985677" w:rsidRDefault="00570ECE" w:rsidP="00985677">
      <w:pPr>
        <w:numPr>
          <w:ilvl w:val="0"/>
          <w:numId w:val="28"/>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الخيل تضمر لأجل ساعة</w:t>
      </w:r>
    </w:p>
    <w:p w:rsidR="00570ECE" w:rsidRPr="00985677" w:rsidRDefault="00570ECE" w:rsidP="00985677">
      <w:pPr>
        <w:numPr>
          <w:ilvl w:val="0"/>
          <w:numId w:val="28"/>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الدنيا ما تغنى عن الآخره</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وهذه الأمثال العامية النجدية "نجد"، لامحالة بأنها تهدينا إلى شيء واحد مهم وهو أن نجدا كانت محظا للإمالة، لاسيما إمالة ما قبل هاء التأنيث كما في الأمثال السابقة، وكان "الكسائي" يميل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8"/>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ما قبل هاء التأنيث، كما يذكر السيوطي أن الإمالة في تميم وأسد وقيس وعامة أهل نجد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وبالتالي يمكننا القول بأن الأمثال السابقة قد أمدتنا بعدد هائل من عامية نجد الحديثة، ولربما السبب في إمالة ما قبل هاء التأنيث في الأمثال الخمسة السابقة يرجع بالدرجة الأولى إلى أن الألف يمال ما قبلها والهاء شبيهة بالألف، فأميل ما قبل الهاء، لاسيما وأن الألف و الهاء تحل إحداهما مكان الأخرى، وهذا ما أكده سيبويه بقوله: شبه الهاء بالألف، فأمال ما قبلها عما يميل ما قبل الألف".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نخلص إلى أن الفرد منذ القدم حريص</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ومهتم بموروثه الشعبي وسيبقى جاهدا من أجل جمعة وتدوينه، حتى يكون أداة تواصلية بين الأجيال فهي نتاجا للتراكم الثقافي والفكري بحيث تعكس خبرات طويلة لشعوب ما قبل التاريخ، ولأن الإنسان جسد فيها معاناته وأحلامه وطموحاته إلى جانب ارتباطه بأرضه ويعد المثل بذلك المصدر الأساسي الذي يحفظ الخصوصية الحضارية للأمة لأنه جمع مخلفات البشر المعنوية و الحسية فهو بذلك يتضمن عناصر عديدة كالعادات والتقاليد والمعارف والثقافة المادية والموروث الشعبي.</w:t>
      </w:r>
    </w:p>
    <w:p w:rsidR="00570ECE" w:rsidRPr="00985677" w:rsidRDefault="00570ECE" w:rsidP="00985677">
      <w:pPr>
        <w:pStyle w:val="Titre3"/>
        <w:numPr>
          <w:ilvl w:val="0"/>
          <w:numId w:val="34"/>
        </w:numPr>
        <w:spacing w:before="240" w:after="0" w:line="276" w:lineRule="auto"/>
        <w:rPr>
          <w:rFonts w:ascii="Traditional Arabic" w:hAnsi="Traditional Arabic" w:cs="Traditional Arabic"/>
          <w:sz w:val="36"/>
          <w:szCs w:val="36"/>
          <w:lang w:bidi="ar-DZ"/>
        </w:rPr>
      </w:pPr>
      <w:bookmarkStart w:id="28" w:name="_Toc518364843"/>
      <w:r w:rsidRPr="00985677">
        <w:rPr>
          <w:rFonts w:ascii="Traditional Arabic" w:hAnsi="Traditional Arabic" w:cs="Traditional Arabic"/>
          <w:sz w:val="36"/>
          <w:szCs w:val="36"/>
          <w:rtl/>
          <w:lang w:bidi="ar-DZ"/>
        </w:rPr>
        <w:t>أسباب نشأة علم اللهجات:</w:t>
      </w:r>
      <w:bookmarkEnd w:id="28"/>
    </w:p>
    <w:p w:rsidR="00570ECE" w:rsidRPr="00985677" w:rsidRDefault="00570ECE" w:rsidP="00985677">
      <w:pPr>
        <w:tabs>
          <w:tab w:val="right" w:pos="140"/>
        </w:tabs>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تنشأ اللهجات عادة لعدة أسباب وعوامل تذكر منها:</w:t>
      </w:r>
    </w:p>
    <w:p w:rsidR="00570ECE" w:rsidRPr="00985677" w:rsidRDefault="00570ECE" w:rsidP="00985677">
      <w:pPr>
        <w:pStyle w:val="Titre4"/>
        <w:numPr>
          <w:ilvl w:val="0"/>
          <w:numId w:val="36"/>
        </w:numPr>
        <w:spacing w:before="240" w:after="0" w:line="276" w:lineRule="auto"/>
        <w:rPr>
          <w:rFonts w:ascii="Traditional Arabic" w:hAnsi="Traditional Arabic" w:cs="Traditional Arabic"/>
          <w:sz w:val="36"/>
          <w:szCs w:val="36"/>
        </w:rPr>
      </w:pPr>
      <w:r w:rsidRPr="00985677">
        <w:rPr>
          <w:rFonts w:ascii="Traditional Arabic" w:hAnsi="Traditional Arabic" w:cs="Traditional Arabic"/>
          <w:sz w:val="36"/>
          <w:szCs w:val="36"/>
          <w:rtl/>
        </w:rPr>
        <w:t>أسباب جغرافية: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فإذا كان مثلا أصحاب اللغة الواحدة يعيشون في بيئة جغرافية واسعة، تختلف بطبيعة الحال الطبيعية فيها من مكان لمكان آخر، كأن توجد جبال أووديان تفصل بقعة عن أخرى بحث ينشأ عن ذلك انعزال مجموعة من الناس عن مجموعة أخرى، فإن ذلك وبالضرورة يؤدي إلى وجود لهجة تختلف عن لهجة ثانية تنتمي إلى نفس اللغة، كما أن الذين يعيشون في بيئة زراعية مستقرة يتكلمون لهجة غير التي يتكلمها اللذين يعيشون في بيئة صحراوية أو في البداية.</w:t>
      </w:r>
    </w:p>
    <w:p w:rsidR="00570ECE" w:rsidRPr="00985677" w:rsidRDefault="00570ECE" w:rsidP="00985677">
      <w:pPr>
        <w:pStyle w:val="Titre4"/>
        <w:numPr>
          <w:ilvl w:val="0"/>
          <w:numId w:val="36"/>
        </w:numPr>
        <w:spacing w:after="0" w:line="276" w:lineRule="auto"/>
        <w:rPr>
          <w:rFonts w:ascii="Traditional Arabic" w:hAnsi="Traditional Arabic" w:cs="Traditional Arabic"/>
          <w:sz w:val="36"/>
          <w:szCs w:val="36"/>
        </w:rPr>
      </w:pPr>
      <w:r w:rsidRPr="00985677">
        <w:rPr>
          <w:rFonts w:ascii="Traditional Arabic" w:hAnsi="Traditional Arabic" w:cs="Traditional Arabic"/>
          <w:sz w:val="36"/>
          <w:szCs w:val="36"/>
          <w:rtl/>
        </w:rPr>
        <w:t>أسباب اجتماعية:</w:t>
      </w:r>
    </w:p>
    <w:p w:rsidR="00302937" w:rsidRPr="00985677" w:rsidRDefault="00570ECE" w:rsidP="00985677">
      <w:pPr>
        <w:tabs>
          <w:tab w:val="right" w:pos="140"/>
        </w:tabs>
        <w:bidi/>
        <w:ind w:firstLine="567"/>
        <w:contextualSpacing/>
        <w:jc w:val="lowKashida"/>
        <w:rPr>
          <w:rFonts w:ascii="Traditional Arabic" w:hAnsi="Traditional Arabic" w:cs="Traditional Arabic"/>
          <w:sz w:val="36"/>
          <w:szCs w:val="36"/>
          <w:vertAlign w:val="superscript"/>
          <w:rtl/>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إذ أن المجتمع الإنساني بطبقاته المختلفة يؤثر في وجود اللهجات فالطبقة الأرستقراطية ومثلا تتخذ لهجة غير لهجة الطبقة الوسطى أو الطبقة الدنيا من المجتمع، ويضاف إلى ذلك أيضا ما نلاحظه من اختلافات لهجية بين الطبقات المهنية، إذا تنشأ لهجات تجارية وأخرى صناعية وثالثة زراعية وهلما جرا... ولتزيد الأمر أكثر وضوحا لابأس أن نستشهد بالعلامة </w:t>
      </w:r>
      <w:r w:rsidRPr="00985677">
        <w:rPr>
          <w:rFonts w:ascii="Traditional Arabic" w:hAnsi="Traditional Arabic" w:cs="Traditional Arabic"/>
          <w:b/>
          <w:bCs/>
          <w:sz w:val="36"/>
          <w:szCs w:val="36"/>
          <w:rtl/>
          <w:lang w:bidi="ar-DZ"/>
        </w:rPr>
        <w:t>"فندريس"</w:t>
      </w:r>
      <w:r w:rsidRPr="00985677">
        <w:rPr>
          <w:rFonts w:ascii="Traditional Arabic" w:hAnsi="Traditional Arabic" w:cs="Traditional Arabic"/>
          <w:sz w:val="36"/>
          <w:szCs w:val="36"/>
          <w:rtl/>
          <w:lang w:bidi="ar-DZ"/>
        </w:rPr>
        <w:t xml:space="preserve"> والذي أطلق على هذه الأسباب ما أسماه هو </w:t>
      </w:r>
      <w:r w:rsidRPr="00985677">
        <w:rPr>
          <w:rFonts w:ascii="Traditional Arabic" w:hAnsi="Traditional Arabic" w:cs="Traditional Arabic"/>
          <w:b/>
          <w:bCs/>
          <w:sz w:val="36"/>
          <w:szCs w:val="36"/>
          <w:rtl/>
          <w:lang w:bidi="ar-DZ"/>
        </w:rPr>
        <w:t xml:space="preserve">"بالعاميات الخاصة" </w:t>
      </w:r>
      <w:r w:rsidRPr="00985677">
        <w:rPr>
          <w:rFonts w:ascii="Traditional Arabic" w:hAnsi="Traditional Arabic" w:cs="Traditional Arabic"/>
          <w:sz w:val="36"/>
          <w:szCs w:val="36"/>
          <w:lang w:bidi="ar-DZ"/>
        </w:rPr>
        <w:t>les argots</w:t>
      </w:r>
      <w:r w:rsidRPr="00985677">
        <w:rPr>
          <w:rFonts w:ascii="Traditional Arabic" w:hAnsi="Traditional Arabic" w:cs="Traditional Arabic"/>
          <w:sz w:val="36"/>
          <w:szCs w:val="36"/>
          <w:rtl/>
          <w:lang w:bidi="ar-DZ"/>
        </w:rPr>
        <w:t xml:space="preserve"> إذ يقرر أنه يوجد من العاميات الخاصة بقدر ما يوجد من جماعات متخصصة، والعامية الخاصة تتميز بتنوعها وأنها في تغير دائم تبعا للظروف والأمكنة فكل جماعة خاصة وكل هيئة من أرباب المهن لها عاميتها الخاصة.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1"/>
      </w:r>
      <w:r w:rsidRPr="00985677">
        <w:rPr>
          <w:rFonts w:ascii="Traditional Arabic" w:hAnsi="Traditional Arabic" w:cs="Traditional Arabic"/>
          <w:sz w:val="36"/>
          <w:szCs w:val="36"/>
          <w:vertAlign w:val="superscript"/>
          <w:rtl/>
          <w:lang w:bidi="ar-DZ"/>
        </w:rPr>
        <w:t>)</w:t>
      </w:r>
    </w:p>
    <w:p w:rsidR="00570ECE" w:rsidRPr="00985677" w:rsidRDefault="00570ECE" w:rsidP="00985677">
      <w:pPr>
        <w:pStyle w:val="Titre4"/>
        <w:numPr>
          <w:ilvl w:val="0"/>
          <w:numId w:val="36"/>
        </w:numPr>
        <w:spacing w:line="276" w:lineRule="auto"/>
        <w:rPr>
          <w:rFonts w:ascii="Traditional Arabic" w:hAnsi="Traditional Arabic" w:cs="Traditional Arabic"/>
          <w:sz w:val="36"/>
          <w:szCs w:val="36"/>
        </w:rPr>
      </w:pPr>
      <w:r w:rsidRPr="00985677">
        <w:rPr>
          <w:rFonts w:ascii="Traditional Arabic" w:hAnsi="Traditional Arabic" w:cs="Traditional Arabic"/>
          <w:sz w:val="36"/>
          <w:szCs w:val="36"/>
          <w:rtl/>
        </w:rPr>
        <w:t>احتكاك اللغات واختلاطها نتيجة غزو أو هجرات أو تجاور:</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ويعد هذا الأخير من أهم الأسباب التي تؤدي إلى نشأة اللهجات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ولنعزز موقفنا أكثر وضوحا، نضرب في هذا السياق مثال عن المهاجرين أو النازحين عن أوطانهم إلى أوطان جديدة، فالملاحظ عليهم أنهم يحتفظون في الوطن الجديد بميزات لغوية قديمة قد تكون اندثرت وتلاشت في الوطن القديم.</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حدث في فرنسية مونتريال، كندا، فإنها تحتفظ بعناصر لغوية تعود إلى القرن السابع عشر، وليس لها من وجود في لغة فرنسا الأم، وكذلك في برتغالية البرازيل فإن فيها عناصر لغوية قديمة لن تجدها اليوم في لغة البرتغال الأم.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وقد أقر اللغوي والعلامة </w:t>
      </w:r>
      <w:r w:rsidRPr="00985677">
        <w:rPr>
          <w:rFonts w:ascii="Traditional Arabic" w:hAnsi="Traditional Arabic" w:cs="Traditional Arabic"/>
          <w:b/>
          <w:bCs/>
          <w:sz w:val="36"/>
          <w:szCs w:val="36"/>
          <w:rtl/>
          <w:lang w:bidi="ar-DZ"/>
        </w:rPr>
        <w:t>"فندريس"</w:t>
      </w:r>
      <w:r w:rsidRPr="00985677">
        <w:rPr>
          <w:rFonts w:ascii="Traditional Arabic" w:hAnsi="Traditional Arabic" w:cs="Traditional Arabic"/>
          <w:sz w:val="36"/>
          <w:szCs w:val="36"/>
          <w:rtl/>
          <w:lang w:bidi="ar-DZ"/>
        </w:rPr>
        <w:t xml:space="preserve"> بأن تطور اللغة المستمر في معزل عن كل تأثير خارجي يعد أمرا مثاليا لا يكاد يتحقق في أي لغة، بل و على العكس من ذلك فإن الأثر الذي يقع على لغة ما من لغات مجاورة لها، كثيرا ما يلعب دورا هاما في التطور اللغوي.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4"/>
      </w:r>
      <w:r w:rsidRPr="00985677">
        <w:rPr>
          <w:rFonts w:ascii="Traditional Arabic" w:hAnsi="Traditional Arabic" w:cs="Traditional Arabic"/>
          <w:sz w:val="36"/>
          <w:szCs w:val="36"/>
          <w:vertAlign w:val="superscript"/>
          <w:rtl/>
          <w:lang w:bidi="ar-DZ"/>
        </w:rPr>
        <w:t>)</w:t>
      </w:r>
    </w:p>
    <w:p w:rsidR="003A3F42"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وفي التاريخ شواهد كثيرة على أثر هذا الصراع اللغوي، فاللهجات العربية التي انتشرت في البلاد الإسلامية بعد الفتح دليل قاطع عليه، كما أن لهجتنا العامية الحالية فيها من المظاهر الكثيرة على الاحتكاك اللغوي، فمثلا عندما تدخل لغة جديدة ما إلى بقعة جغرافية محددة، فالأمر الذي يحدث هو إما أن تتغلب لغة الفاتح فتحتل المرتبة الأولى وتصبح بذلك لغة البلاد الرسمية، أو أن يحدث العكس فتتغلب لغة المغلوبين وتفرض هيمنتها وسيطرتها بفضل تقدمهم في الحضارة أو بسب قلة أفراد الجماعة العسكرية المجتاحة، وأفضل مثال على ذلك احتكاك العربية بالآرامية والإيرانية، وعندما يقول اللبناني أو السوري مثلا: " </w:t>
      </w:r>
      <w:r w:rsidRPr="00985677">
        <w:rPr>
          <w:rFonts w:ascii="Traditional Arabic" w:hAnsi="Traditional Arabic" w:cs="Traditional Arabic"/>
          <w:b/>
          <w:bCs/>
          <w:sz w:val="36"/>
          <w:szCs w:val="36"/>
          <w:rtl/>
          <w:lang w:bidi="ar-DZ"/>
        </w:rPr>
        <w:t>شْفْتو لأخوكْ أو لخيكْ</w:t>
      </w:r>
      <w:r w:rsidRPr="00985677">
        <w:rPr>
          <w:rFonts w:ascii="Traditional Arabic" w:hAnsi="Traditional Arabic" w:cs="Traditional Arabic"/>
          <w:sz w:val="36"/>
          <w:szCs w:val="36"/>
          <w:rtl/>
          <w:lang w:bidi="ar-DZ"/>
        </w:rPr>
        <w:t>" فإنهم لامحالة يتكلمون بلهجة عربية ولكن تراكيبها سريانية فصيحة، وذلك أن احتكاك العرب الثقافي بأهل سوريا القدماء قديم العهد يظهر لنا ذلك في الكثير من المفردات الثقافية والزراعية والدينية والتي هي من أصل سرياني.</w:t>
      </w:r>
    </w:p>
    <w:p w:rsidR="00570ECE" w:rsidRPr="00985677" w:rsidRDefault="00570ECE" w:rsidP="00985677">
      <w:pPr>
        <w:pStyle w:val="Titre3"/>
        <w:numPr>
          <w:ilvl w:val="0"/>
          <w:numId w:val="34"/>
        </w:numPr>
        <w:spacing w:line="276" w:lineRule="auto"/>
        <w:rPr>
          <w:rFonts w:ascii="Traditional Arabic" w:hAnsi="Traditional Arabic" w:cs="Traditional Arabic"/>
          <w:sz w:val="36"/>
          <w:szCs w:val="36"/>
          <w:lang w:bidi="ar-DZ"/>
        </w:rPr>
      </w:pPr>
      <w:bookmarkStart w:id="29" w:name="_Toc518364844"/>
      <w:r w:rsidRPr="00985677">
        <w:rPr>
          <w:rFonts w:ascii="Traditional Arabic" w:hAnsi="Traditional Arabic" w:cs="Traditional Arabic"/>
          <w:sz w:val="36"/>
          <w:szCs w:val="36"/>
          <w:rtl/>
          <w:lang w:bidi="ar-DZ"/>
        </w:rPr>
        <w:t>الدرس اللهجي في العصر الحديث:</w:t>
      </w:r>
      <w:bookmarkEnd w:id="29"/>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تعد دراسة اللهجات "</w:t>
      </w:r>
      <w:r w:rsidRPr="00985677">
        <w:rPr>
          <w:rFonts w:ascii="Traditional Arabic" w:hAnsi="Traditional Arabic" w:cs="Traditional Arabic"/>
          <w:sz w:val="36"/>
          <w:szCs w:val="36"/>
          <w:lang w:bidi="ar-DZ"/>
        </w:rPr>
        <w:t>dialectology</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دراسة مهمة من الدراسات اللغوية في العصر الحديث، وهي بذلك فرع من فروع علم اللغة العام، إذ قتل أواخر القرن التاسع عشر لم ينظر اللغويون الغربيون إلى دراسة اللهجات المتفرعة عن لغاتهم، بل حاولوا أن ينشروا بين الناس الاتجاه إلى الفصحى ونبذ العاميات، أما باتجاههم للعاميات فإنها تصرفهم عن تراثهم وتمزق وحدتهم وتقضي على أصلهم ومن هنا حاولوا ابتكار شتى الطرق والوسائل التي تؤدي بدورها إلى منع انتشار العاميات والدليل على ذلك هو ما عمدت إليه الجمعية الوطنية الفرنسية عام 1794م حيث لجأت إلى الأب جريجوار بأن يضع لها تقريرا معضلا يبين فيه بالتحليل والمناقشة أهم الوسائل الناجعة للقضاء على اللهجات الشعبية والعمل على نشر اللغة الفصحى.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6"/>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ولم يكن هذا العامل الوحيد الذي ساعد على إهمال دراسة اللهجات في تلك الحقبة من التاريخ بل تداخلت عوامل أخرى ومنها:</w:t>
      </w:r>
    </w:p>
    <w:p w:rsidR="00570ECE" w:rsidRPr="00985677" w:rsidRDefault="00570ECE" w:rsidP="00985677">
      <w:pPr>
        <w:numPr>
          <w:ilvl w:val="0"/>
          <w:numId w:val="29"/>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ترجع الدراسة إلى الفصحى لتبيان خصائصها واتجاهاتها بغرض الحفاظ عليها ودوام استمرارها معبدة الطرق، واضحة المسار، مستقرة النظم، ممتدة في ذلك عبر التاريخ بسمات يمكن تحديدها والنظر في أمرها عكس اللهجات الشعبية التي يحتاج في تحديد مسارها ونظمها وسماتها إلى دراسات وجهود يجشمها الباحث ويحتاج في ذلك إلى حقبة زمنية طويلة لاستخلاص حقائقها وما يتعلق بما من دراسة الأحوال الاجتماعية والثقافية والبيئية لمختلف الشعوب.</w:t>
      </w:r>
    </w:p>
    <w:p w:rsidR="00570ECE" w:rsidRPr="00985677" w:rsidRDefault="00570ECE" w:rsidP="00985677">
      <w:pPr>
        <w:numPr>
          <w:ilvl w:val="0"/>
          <w:numId w:val="29"/>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وأما العامل الثاني فهو أن العلماء آنذاك كانوا يحبون الدعة والهدوء ودراسة الفصحى بطبيعة الحال توفر لهم، ذلك لأن سماتها واضحة معلومة لا تستدعي الأسفار ولا مشقات الانتقال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7"/>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وأما اللهجات وبطبيعة الحال فإنها تحتاج إلى تتبع خصائصها والتعرف على ظواهرها وإلى التنقل والترحال لملاقاة أربابها في بيئتهم دنت أو نأت، سهلت أم صعبت، مع ما يصحب ذلك من عناء السفر وتجشم الرحلات الشاقة.</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ولكن، وعلى رغم من المحاولات المتكررة للغربيين في منع زحفها أي "علم اللهجات" إلا أننا وجدنا سبيلها وهدفها يتحقق في كل مكان، إضافة إلى انشعاب اللغات الفصحى إلى العديد من اللهجات الشعبية، ففرضت نفسها عليهم وجذبتهم طوعا أو كراهية، فدفعتهم إلى دراسة بالتحليل والتفصيل، وتتبع مناحيها، فاللغة لا تخرج عن سنن الكائنات في هذا الشأن وكما يتطور كل شيء تتطور اللغة، ومن هنا لم يستطيعوا أن يحسروا الموجات المتتابعة منها فاضطروا إلى التسليم بالأمر الواقع والاتجاه إلى دراسة تلك اللهجات الناشئة ومن هنا بدأت البوادر الأولى لدراسة علم اللهجات وذلك في أواخر القرن التاسع عشر وأوائل الفرن العشرين من خلال الاهتمام بها ودراستها.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8"/>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ومن المحاولات الرائدة والمتميزة في دراسة علم اللهجات نذكر منها: إنشاء شعبة خاصة لدراسة اللهجات الشعبية في معهد الدراسات العليا بفرنسا على يد أول مهتم فرنسي بها وهو "</w:t>
      </w:r>
      <w:r w:rsidRPr="00985677">
        <w:rPr>
          <w:rFonts w:ascii="Traditional Arabic" w:hAnsi="Traditional Arabic" w:cs="Traditional Arabic"/>
          <w:b/>
          <w:bCs/>
          <w:sz w:val="36"/>
          <w:szCs w:val="36"/>
          <w:rtl/>
          <w:lang w:bidi="ar-DZ"/>
        </w:rPr>
        <w:t>جاستون باريس</w:t>
      </w:r>
      <w:r w:rsidRPr="00985677">
        <w:rPr>
          <w:rFonts w:ascii="Traditional Arabic" w:hAnsi="Traditional Arabic" w:cs="Traditional Arabic"/>
          <w:sz w:val="36"/>
          <w:szCs w:val="36"/>
          <w:rtl/>
          <w:lang w:bidi="ar-DZ"/>
        </w:rPr>
        <w:t>"، كما نهضت دراستها على يد طائفة من العلماء الفرنسيين ومنهم: "</w:t>
      </w:r>
      <w:r w:rsidRPr="00985677">
        <w:rPr>
          <w:rFonts w:ascii="Traditional Arabic" w:hAnsi="Traditional Arabic" w:cs="Traditional Arabic"/>
          <w:b/>
          <w:bCs/>
          <w:sz w:val="36"/>
          <w:szCs w:val="36"/>
          <w:rtl/>
          <w:lang w:bidi="ar-DZ"/>
        </w:rPr>
        <w:t>تُورْتُولُونْ"</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بَرْنَجِييه"</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و"أنطوان توماس" و"ألبرت دُوزَا</w:t>
      </w:r>
      <w:r w:rsidRPr="00985677">
        <w:rPr>
          <w:rFonts w:ascii="Traditional Arabic" w:hAnsi="Traditional Arabic" w:cs="Traditional Arabic"/>
          <w:sz w:val="36"/>
          <w:szCs w:val="36"/>
          <w:rtl/>
          <w:lang w:bidi="ar-DZ"/>
        </w:rPr>
        <w:t>" بإضافة إلى العالمين الإيطاليين: "</w:t>
      </w:r>
      <w:r w:rsidRPr="00985677">
        <w:rPr>
          <w:rFonts w:ascii="Traditional Arabic" w:hAnsi="Traditional Arabic" w:cs="Traditional Arabic"/>
          <w:b/>
          <w:bCs/>
          <w:sz w:val="36"/>
          <w:szCs w:val="36"/>
          <w:rtl/>
          <w:lang w:bidi="ar-DZ"/>
        </w:rPr>
        <w:t>كُورْنو"</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أ"َسْكُولي</w:t>
      </w:r>
      <w:r w:rsidRPr="00985677">
        <w:rPr>
          <w:rFonts w:ascii="Traditional Arabic" w:hAnsi="Traditional Arabic" w:cs="Traditional Arabic"/>
          <w:sz w:val="36"/>
          <w:szCs w:val="36"/>
          <w:rtl/>
          <w:lang w:bidi="ar-DZ"/>
        </w:rPr>
        <w:t>" إضافة إلى أشهرهم، وهو الأب "</w:t>
      </w:r>
      <w:r w:rsidRPr="00985677">
        <w:rPr>
          <w:rFonts w:ascii="Traditional Arabic" w:hAnsi="Traditional Arabic" w:cs="Traditional Arabic"/>
          <w:b/>
          <w:bCs/>
          <w:sz w:val="36"/>
          <w:szCs w:val="36"/>
          <w:rtl/>
          <w:lang w:bidi="ar-DZ"/>
        </w:rPr>
        <w:t>رُوسْلُو"</w:t>
      </w:r>
      <w:r w:rsidRPr="00985677">
        <w:rPr>
          <w:rFonts w:ascii="Traditional Arabic" w:hAnsi="Traditional Arabic" w:cs="Traditional Arabic"/>
          <w:sz w:val="36"/>
          <w:szCs w:val="36"/>
          <w:rtl/>
          <w:lang w:bidi="ar-DZ"/>
        </w:rPr>
        <w:t xml:space="preserve"> الذي أولى عناية خاصة بالناحية الصوتية في اللهجات و"</w:t>
      </w:r>
      <w:r w:rsidRPr="00985677">
        <w:rPr>
          <w:rFonts w:ascii="Traditional Arabic" w:hAnsi="Traditional Arabic" w:cs="Traditional Arabic"/>
          <w:b/>
          <w:bCs/>
          <w:sz w:val="36"/>
          <w:szCs w:val="36"/>
          <w:rtl/>
          <w:lang w:bidi="ar-DZ"/>
        </w:rPr>
        <w:t>جيليرُونْ"</w:t>
      </w:r>
      <w:r w:rsidRPr="00985677">
        <w:rPr>
          <w:rFonts w:ascii="Traditional Arabic" w:hAnsi="Traditional Arabic" w:cs="Traditional Arabic"/>
          <w:sz w:val="36"/>
          <w:szCs w:val="36"/>
          <w:rtl/>
          <w:lang w:bidi="ar-DZ"/>
        </w:rPr>
        <w:t xml:space="preserve"> والذي اهتم بدراسة اللهجات من الناحية الدلالية.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9"/>
      </w:r>
      <w:r w:rsidRPr="00985677">
        <w:rPr>
          <w:rFonts w:ascii="Traditional Arabic" w:hAnsi="Traditional Arabic" w:cs="Traditional Arabic"/>
          <w:sz w:val="36"/>
          <w:szCs w:val="36"/>
          <w:vertAlign w:val="superscript"/>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ومن هذا المنطلق يوضح لنا العلامة والدكتور الجزائري "</w:t>
      </w:r>
      <w:r w:rsidRPr="00985677">
        <w:rPr>
          <w:rFonts w:ascii="Traditional Arabic" w:hAnsi="Traditional Arabic" w:cs="Traditional Arabic"/>
          <w:b/>
          <w:bCs/>
          <w:sz w:val="36"/>
          <w:szCs w:val="36"/>
          <w:rtl/>
          <w:lang w:bidi="ar-DZ"/>
        </w:rPr>
        <w:t>عبد الجليل مرتاض</w:t>
      </w:r>
      <w:r w:rsidRPr="00985677">
        <w:rPr>
          <w:rFonts w:ascii="Traditional Arabic" w:hAnsi="Traditional Arabic" w:cs="Traditional Arabic"/>
          <w:sz w:val="36"/>
          <w:szCs w:val="36"/>
          <w:rtl/>
          <w:lang w:bidi="ar-DZ"/>
        </w:rPr>
        <w:t>" في كتابه الموسم بــ "مقاربات أولية في علم اللهجات" لقوله: إن الحقول الخاصة بهذا الميدان لم تحدد نفسها تحديدا واضحا على الأقل، خلال المراحل الأولى التي ظهرت فيها كعلم مستقل له منظروه ونظرياته،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وإلا اعتبرنا المناهج التي كان الهنود والإغريق ثم العرب يستخدمونها أو يعاملون بها اللغة المحلية مفردات ونصوصا لا تبتعد علميا وعمليا كثيرا عن هذا المسمى المعروف بــ علم اللهجات </w:t>
      </w:r>
      <w:r w:rsidRPr="00985677">
        <w:rPr>
          <w:rFonts w:ascii="Traditional Arabic" w:hAnsi="Traditional Arabic" w:cs="Traditional Arabic"/>
          <w:b/>
          <w:bCs/>
          <w:sz w:val="36"/>
          <w:szCs w:val="36"/>
          <w:lang w:bidi="ar-DZ"/>
        </w:rPr>
        <w:t>dialectologie</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وكما أن العلامة "</w:t>
      </w:r>
      <w:r w:rsidRPr="00985677">
        <w:rPr>
          <w:rFonts w:ascii="Traditional Arabic" w:hAnsi="Traditional Arabic" w:cs="Traditional Arabic"/>
          <w:b/>
          <w:bCs/>
          <w:sz w:val="36"/>
          <w:szCs w:val="36"/>
          <w:rtl/>
          <w:lang w:bidi="ar-DZ"/>
        </w:rPr>
        <w:t>فرديناد</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دي سوسير</w:t>
      </w:r>
      <w:r w:rsidRPr="00985677">
        <w:rPr>
          <w:rFonts w:ascii="Traditional Arabic" w:hAnsi="Traditional Arabic" w:cs="Traditional Arabic"/>
          <w:sz w:val="36"/>
          <w:szCs w:val="36"/>
          <w:rtl/>
          <w:lang w:bidi="ar-DZ"/>
        </w:rPr>
        <w:t>" لا يتردد أبدا في تسمية هذا الحقل الموسم بــ "علم اللهجات" بحقل " اللسانيات الجغرافية" وقد عالج تحت هذا المصطلح في الجزء الرابع من كتابه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العناصر الآتية وهي كالآتي:</w:t>
      </w:r>
    </w:p>
    <w:p w:rsidR="00570ECE" w:rsidRPr="00985677" w:rsidRDefault="00570ECE" w:rsidP="00985677">
      <w:pPr>
        <w:numPr>
          <w:ilvl w:val="0"/>
          <w:numId w:val="30"/>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تنوع اللغات: إذ بالنسبة لهذا اللساني أن ما يلفت النظر في دراسة اللغة إنما يكمن في تنوعها، إلى جانب ما يسميه بالفوارق اللغوية المتحركة وهي تلك التي تنتقل من بلد إلى آخر ومن مقاطعة إلى أخرى.</w:t>
      </w:r>
    </w:p>
    <w:p w:rsidR="00570ECE" w:rsidRPr="00985677" w:rsidRDefault="00570ECE" w:rsidP="00985677">
      <w:pPr>
        <w:numPr>
          <w:ilvl w:val="0"/>
          <w:numId w:val="30"/>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تداخل لغات عديدة في موقع واحد ويرى </w:t>
      </w:r>
      <w:r w:rsidRPr="00985677">
        <w:rPr>
          <w:rFonts w:ascii="Traditional Arabic" w:hAnsi="Traditional Arabic" w:cs="Traditional Arabic"/>
          <w:b/>
          <w:bCs/>
          <w:sz w:val="36"/>
          <w:szCs w:val="36"/>
          <w:rtl/>
          <w:lang w:bidi="ar-DZ"/>
        </w:rPr>
        <w:t>"سوسير</w:t>
      </w:r>
      <w:r w:rsidRPr="00985677">
        <w:rPr>
          <w:rFonts w:ascii="Traditional Arabic" w:hAnsi="Traditional Arabic" w:cs="Traditional Arabic"/>
          <w:sz w:val="36"/>
          <w:szCs w:val="36"/>
          <w:rtl/>
          <w:lang w:bidi="ar-DZ"/>
        </w:rPr>
        <w:t>" من خلال هذه النقطة أنه بقدر ما يوجد من مناطق، توجد لغات متميزة، ويبقى في ذلك الفصل الجغرافي هو العامل الأكثر شمولا في التنوعات الكلامية والجغرافية.</w:t>
      </w:r>
    </w:p>
    <w:p w:rsidR="00570ECE" w:rsidRPr="00985677" w:rsidRDefault="00570ECE" w:rsidP="00985677">
      <w:pPr>
        <w:numPr>
          <w:ilvl w:val="0"/>
          <w:numId w:val="30"/>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بواعث التنوع الجغرافي: ويركز "</w:t>
      </w:r>
      <w:r w:rsidRPr="00985677">
        <w:rPr>
          <w:rFonts w:ascii="Traditional Arabic" w:hAnsi="Traditional Arabic" w:cs="Traditional Arabic"/>
          <w:b/>
          <w:bCs/>
          <w:sz w:val="36"/>
          <w:szCs w:val="36"/>
          <w:rtl/>
          <w:lang w:bidi="ar-DZ"/>
        </w:rPr>
        <w:t>سوسير"</w:t>
      </w:r>
      <w:r w:rsidRPr="00985677">
        <w:rPr>
          <w:rFonts w:ascii="Traditional Arabic" w:hAnsi="Traditional Arabic" w:cs="Traditional Arabic"/>
          <w:sz w:val="36"/>
          <w:szCs w:val="36"/>
          <w:rtl/>
          <w:lang w:bidi="ar-DZ"/>
        </w:rPr>
        <w:t xml:space="preserve"> في هذه النقطة على عامل الزمن كعنصر رئيسي وعامل أساسي، فهو يقول أنه حين تصطدم لغة منقولة بأخرى أصلية، ففي هذه الحالة ليست اللغة المنقولة هي التي تتغير وحدها وأن الأصلية تبقى ثابتة، وبكلمة واحدة يقر سوسير بأن لا ثبوتية اللغة إنما تعود إلى الزمن وحده، وأن التنوع الجغرافي هو إذا مظهر ثانوي للظاهرة العامة، ووحدة اللغات ذات القرى لا توجد إلا زمنيا وهذا مبدأ لابد للألسني من ضرورة التعمق فيه.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ربما نفهم من قوله هذا ونعقب عليه بقوله قد نجد زيادة على اللهجات المحلية والجغرافية لهجة خاصة بكل طبقة، ولهجة خاصة بكل فترة من العمر، وقد نتكلم لهجات كثيرة معا كمية لواقعنا الاجتماعي المعاش، فقد نتكلم لهجة منطقتنا، ولهجة توافق عمرنا ولهجة العائلة التي ننسب إليها. ومن هنا يمكننا الاستنتاج أنه لا يوجد شخص لا يتكلم لهجة معينة أو يتكلم لهجة واحدة فحتى الكلام الذي يظهر لنا بأنه بدون خصائص لهجته يعتبر لهجة في حد ذاته.</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 مطلع الستينات وخاصة تحت تأثير أعمال العام "</w:t>
      </w:r>
      <w:r w:rsidRPr="00985677">
        <w:rPr>
          <w:rFonts w:ascii="Traditional Arabic" w:hAnsi="Traditional Arabic" w:cs="Traditional Arabic"/>
          <w:b/>
          <w:bCs/>
          <w:sz w:val="36"/>
          <w:szCs w:val="36"/>
          <w:rtl/>
          <w:lang w:bidi="ar-DZ"/>
        </w:rPr>
        <w:t>ويليام</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لابوف"</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William labov</w:t>
      </w:r>
      <w:r w:rsidRPr="00985677">
        <w:rPr>
          <w:rFonts w:ascii="Traditional Arabic" w:hAnsi="Traditional Arabic" w:cs="Traditional Arabic"/>
          <w:sz w:val="36"/>
          <w:szCs w:val="36"/>
          <w:rtl/>
          <w:lang w:bidi="ar-DZ"/>
        </w:rPr>
        <w:t xml:space="preserve"> 1966م، أخذ اهتمام علم اللهجات اتجها مختلفا تماما فبينما كانت الدراسات قائمة حول القرى والأرياف في بادئ الأمر انتقلت بعد ذلك إلى المدن الكبرى حيث بإمكانهم جمع المعلومات من الحالات الطبيعية التي يكون عليها الفرد حين يتكلم وعوض اللقاءات المحضرة مسبقا والتي يكون فيها المتكلم في وضعية غير طبيعية.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وقد جاء في موسوعة الأنثروبولوجيا الثقافية</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83"/>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sz w:val="36"/>
          <w:szCs w:val="36"/>
          <w:rtl/>
          <w:lang w:bidi="ar-DZ"/>
        </w:rPr>
        <w:t xml:space="preserve"> مايلي:</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يقوم علم اللهجات بدراسة ما تشرك فيه جماعة من المتكلمين وليس الجميع فبينما تعتني اللسانيات النظرية بما هو مشترك لدى جميع المتكلمين للغة ما، فإن علم اللهجات يقوم بدراسة نظرية وكذا من بدايته لطبيعة العلاقة الموجودة بين متكلمين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أو أكثر لهذه اللهجة ودورها في قيام المجتمع.</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ونظرا لاتجاهه الاجتماعي ينظر إلى علم اللهجات باعتباره قسما من أقسام اللسانيات الاجتماعية ومثالنا على ذلك أنه في جميع المجتمعات اللغوية فروق واضحة سواء في اللفظ أو النحو أو المفردات، تظهر واضحة في</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كلام المنتسبين إلى تلك المجتمعات، فمن جهة هناك حروف واضحة في اللكنة </w:t>
      </w:r>
      <w:r w:rsidRPr="00985677">
        <w:rPr>
          <w:rFonts w:ascii="Traditional Arabic" w:hAnsi="Traditional Arabic" w:cs="Traditional Arabic"/>
          <w:sz w:val="36"/>
          <w:szCs w:val="36"/>
          <w:lang w:bidi="ar-DZ"/>
        </w:rPr>
        <w:t>accent</w:t>
      </w:r>
      <w:r w:rsidRPr="00985677">
        <w:rPr>
          <w:rFonts w:ascii="Traditional Arabic" w:hAnsi="Traditional Arabic" w:cs="Traditional Arabic"/>
          <w:sz w:val="36"/>
          <w:szCs w:val="36"/>
          <w:rtl/>
          <w:lang w:bidi="ar-DZ"/>
        </w:rPr>
        <w:t xml:space="preserve"> أي الطريقة التي تلفظ بها المفردات اللغة، وبهذا يمكننا أن نعرف فورا ما إذا كان المتكلم بالغة أجنبيا وحتى إن كان يتقن جيدا اللغة التي يتحدث بها.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4"/>
      </w:r>
      <w:r w:rsidRPr="00985677">
        <w:rPr>
          <w:rFonts w:ascii="Traditional Arabic" w:hAnsi="Traditional Arabic" w:cs="Traditional Arabic"/>
          <w:sz w:val="36"/>
          <w:szCs w:val="36"/>
          <w:vertAlign w:val="superscript"/>
          <w:rtl/>
          <w:lang w:bidi="ar-DZ"/>
        </w:rPr>
        <w:t>)</w:t>
      </w:r>
    </w:p>
    <w:p w:rsidR="00570ECE" w:rsidRPr="00985677" w:rsidRDefault="00570ECE" w:rsidP="00985677">
      <w:pPr>
        <w:pStyle w:val="Titre3"/>
        <w:spacing w:line="276" w:lineRule="auto"/>
        <w:rPr>
          <w:rFonts w:ascii="Traditional Arabic" w:hAnsi="Traditional Arabic" w:cs="Traditional Arabic"/>
          <w:sz w:val="36"/>
          <w:szCs w:val="36"/>
          <w:lang w:bidi="ar-DZ"/>
        </w:rPr>
      </w:pPr>
      <w:bookmarkStart w:id="30" w:name="_Toc518364845"/>
      <w:r w:rsidRPr="00985677">
        <w:rPr>
          <w:rFonts w:ascii="Traditional Arabic" w:hAnsi="Traditional Arabic" w:cs="Traditional Arabic"/>
          <w:sz w:val="36"/>
          <w:szCs w:val="36"/>
          <w:rtl/>
          <w:lang w:bidi="ar-DZ"/>
        </w:rPr>
        <w:t>اللسانيات الاجتماعية في ضوء الجغرافيا اللهجية:</w:t>
      </w:r>
      <w:bookmarkEnd w:id="30"/>
    </w:p>
    <w:p w:rsidR="00570ECE" w:rsidRPr="00985677" w:rsidRDefault="00570ECE" w:rsidP="00985677">
      <w:pPr>
        <w:numPr>
          <w:ilvl w:val="0"/>
          <w:numId w:val="32"/>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من البديهيات والمسلمات أن اللغة ظاهرة فردية واجتماعية، يستخدمها كل فرد من أجل الاتصال مع الأفراد الآخرين، فهي بذلك مجموعة أفكار الفرد ومشاعره وأفعاله التي تعد مميزا خاصا له، ويتحدد بمقتضاها أسلوبه الخاص في التكيف مع المحيط، فهي بذلك عنصر أساسي من عناصر الشخصية الإنسانية تتداخل مع كامل عناصر الجهاز النفسي للإنسان، كما تغير اللغة عن جوانب عدة من الشخصية الفردية، فتكشف عن هويتها العرقية، الثقافية والدينية المهنية وأخيرا الاجتماعية.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هنا فإن اللغة تؤثر في الشعب المتكلم بها تأثيرا لا له، يمتد إلى تفكيره وإرادته وعواطفه، وتصوراته، وإلى أعماق أعماقه، وإن جميع تصوراته تصبح مشروطة بهذا التأثير ومتكيفة 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5"/>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واللغات قد تحيى نتيجة لاستمرار بقائها في الاستعمال على ألسنة أحملها، كما قد تموت لانقراضها من الاستعمال أو تغيرها واضمحلالها، والمقصود هنا تموت اللغة طبقا لا نقصد ان يقضى عليها نهائيا ولا ينبغي لها أي اثر، بل عندما توت تكون قد تركت آثارا في خلفيتها ولنوضح الأمر أكثر لا بأس أن نستعين في ذلك بقول </w:t>
      </w:r>
      <w:r w:rsidRPr="00985677">
        <w:rPr>
          <w:rFonts w:ascii="Traditional Arabic" w:hAnsi="Traditional Arabic" w:cs="Traditional Arabic"/>
          <w:b/>
          <w:bCs/>
          <w:sz w:val="36"/>
          <w:szCs w:val="36"/>
          <w:rtl/>
          <w:lang w:bidi="ar-DZ"/>
        </w:rPr>
        <w:t>السعدان</w:t>
      </w:r>
      <w:r w:rsidRPr="00985677">
        <w:rPr>
          <w:rFonts w:ascii="Traditional Arabic" w:hAnsi="Traditional Arabic" w:cs="Traditional Arabic"/>
          <w:sz w:val="36"/>
          <w:szCs w:val="36"/>
          <w:rtl/>
          <w:lang w:bidi="ar-DZ"/>
        </w:rPr>
        <w:t>: « إن اللغة اللاتينية لم تمت في الحقيقة من الناحية التاريخية بل أصابتها تغيرات عميقة أنتجت أشكالا حديثة لها ومن أبرزها: البرتغالية، والقشتالية، ولغة قطالونيا، ولغة بروفانس، والفرنسية والإيطالية، ولغة رومانيا والاسبانية، وقد بلغ من شدة هذه التغيرات وعمقها أنا نحس إذا نظرنا إلى الأشكال الحديثة اللاتينية بأنها لغات مختلفة.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6"/>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وللإشارة فقط قد توجد داخل اللغة الواحدة اختلافات كثيرة سواء في الصوت والتركيب أو المعجم فعلى سبيل المثال يتكلم معظم المتعلمين في انجلترا لهجة قريبة من اللغة الانجليزية، وهذه اللهجة هي التي يتحدث بها المثقفون الانجليز في جنوب شرق انجلترا وتسمى بــ: </w:t>
      </w:r>
      <w:r w:rsidRPr="00985677">
        <w:rPr>
          <w:rFonts w:ascii="Traditional Arabic" w:hAnsi="Traditional Arabic" w:cs="Traditional Arabic"/>
          <w:b/>
          <w:bCs/>
          <w:sz w:val="36"/>
          <w:szCs w:val="36"/>
          <w:lang w:bidi="ar-DZ"/>
        </w:rPr>
        <w:t>recceived promunciation »</w:t>
      </w:r>
      <w:r w:rsidR="00EA60DC" w:rsidRPr="00985677">
        <w:rPr>
          <w:rFonts w:ascii="Traditional Arabic" w:hAnsi="Traditional Arabic" w:cs="Traditional Arabic"/>
          <w:b/>
          <w:bCs/>
          <w:sz w:val="36"/>
          <w:szCs w:val="36"/>
          <w:lang w:bidi="ar-DZ"/>
        </w:rPr>
        <w:t xml:space="preserve"> </w:t>
      </w:r>
      <w:r w:rsidRPr="00985677">
        <w:rPr>
          <w:rFonts w:ascii="Traditional Arabic" w:hAnsi="Traditional Arabic" w:cs="Traditional Arabic"/>
          <w:sz w:val="36"/>
          <w:szCs w:val="36"/>
          <w:lang w:bidi="ar-DZ"/>
        </w:rPr>
        <w:t>« </w:t>
      </w:r>
      <w:r w:rsidRPr="00985677">
        <w:rPr>
          <w:rFonts w:ascii="Traditional Arabic" w:hAnsi="Traditional Arabic" w:cs="Traditional Arabic"/>
          <w:sz w:val="36"/>
          <w:szCs w:val="36"/>
          <w:rtl/>
          <w:lang w:bidi="ar-DZ"/>
        </w:rPr>
        <w:t>أو "</w:t>
      </w:r>
      <w:r w:rsidRPr="00985677">
        <w:rPr>
          <w:rFonts w:ascii="Traditional Arabic" w:hAnsi="Traditional Arabic" w:cs="Traditional Arabic"/>
          <w:b/>
          <w:bCs/>
          <w:sz w:val="36"/>
          <w:szCs w:val="36"/>
          <w:lang w:bidi="ar-DZ"/>
        </w:rPr>
        <w:t>R.P</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و تكشف أصل المتحدث الجغرافي ومكانته الاجتماعية.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ساهم اللغوي "ترودجل" </w:t>
      </w:r>
      <w:r w:rsidRPr="00985677">
        <w:rPr>
          <w:rFonts w:ascii="Traditional Arabic" w:hAnsi="Traditional Arabic" w:cs="Traditional Arabic"/>
          <w:sz w:val="36"/>
          <w:szCs w:val="36"/>
          <w:lang w:bidi="ar-DZ"/>
        </w:rPr>
        <w:t>trurdgill</w:t>
      </w:r>
      <w:r w:rsidRPr="00985677">
        <w:rPr>
          <w:rFonts w:ascii="Traditional Arabic" w:hAnsi="Traditional Arabic" w:cs="Traditional Arabic"/>
          <w:sz w:val="36"/>
          <w:szCs w:val="36"/>
          <w:rtl/>
          <w:lang w:bidi="ar-DZ"/>
        </w:rPr>
        <w:t xml:space="preserve"> في تعزيز الموقف كثر وضوحا وذلك بالدراسة التي قام بها عام 1978م واكتشف وبين لنا بصورة واضحة أن المرء في لكنته أو لهجته كلما ابتعد عن النموذج المعياري المسمى بــ </w:t>
      </w:r>
      <w:r w:rsidRPr="00985677">
        <w:rPr>
          <w:rFonts w:ascii="Traditional Arabic" w:hAnsi="Traditional Arabic" w:cs="Traditional Arabic"/>
          <w:b/>
          <w:bCs/>
          <w:sz w:val="36"/>
          <w:szCs w:val="36"/>
          <w:lang w:bidi="ar-DZ"/>
        </w:rPr>
        <w:t>R.P</w:t>
      </w:r>
      <w:r w:rsidRPr="00985677">
        <w:rPr>
          <w:rFonts w:ascii="Traditional Arabic" w:hAnsi="Traditional Arabic" w:cs="Traditional Arabic"/>
          <w:sz w:val="36"/>
          <w:szCs w:val="36"/>
          <w:rtl/>
          <w:lang w:bidi="ar-DZ"/>
        </w:rPr>
        <w:t>علما دل ذلك الابتعاد على تدني في المرتبة الاجتماعية أو في مستوى التعليم أو المهنة أو الدخل الاقتصادي.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7"/>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وقد كشف لنا </w:t>
      </w:r>
      <w:r w:rsidRPr="00985677">
        <w:rPr>
          <w:rFonts w:ascii="Traditional Arabic" w:hAnsi="Traditional Arabic" w:cs="Traditional Arabic"/>
          <w:b/>
          <w:bCs/>
          <w:sz w:val="36"/>
          <w:szCs w:val="36"/>
          <w:rtl/>
          <w:lang w:bidi="ar-DZ"/>
        </w:rPr>
        <w:t>"وليام لابوف"</w:t>
      </w:r>
      <w:r w:rsidRPr="00985677">
        <w:rPr>
          <w:rFonts w:ascii="Traditional Arabic" w:hAnsi="Traditional Arabic" w:cs="Traditional Arabic"/>
          <w:b/>
          <w:bCs/>
          <w:sz w:val="36"/>
          <w:szCs w:val="36"/>
          <w:lang w:bidi="ar-DZ"/>
        </w:rPr>
        <w:t xml:space="preserve"> labov</w:t>
      </w:r>
      <w:r w:rsidRPr="00985677">
        <w:rPr>
          <w:rFonts w:ascii="Traditional Arabic" w:hAnsi="Traditional Arabic" w:cs="Traditional Arabic"/>
          <w:sz w:val="36"/>
          <w:szCs w:val="36"/>
          <w:rtl/>
          <w:lang w:bidi="ar-DZ"/>
        </w:rPr>
        <w:t>وقد سبقت الإشارة إليه في دراسة ميدانية قام بها عام 1969م بمدينة نيويورك، في أنه كلما ارتفعت مكانة الفرد الاجتماعية كلما زادت احتمالات استعماله لحرف الراء "</w:t>
      </w:r>
      <w:r w:rsidRPr="00985677">
        <w:rPr>
          <w:rFonts w:ascii="Traditional Arabic" w:hAnsi="Traditional Arabic" w:cs="Traditional Arabic"/>
          <w:sz w:val="36"/>
          <w:szCs w:val="36"/>
          <w:lang w:bidi="ar-DZ"/>
        </w:rPr>
        <w:t>R</w:t>
      </w:r>
      <w:r w:rsidRPr="00985677">
        <w:rPr>
          <w:rFonts w:ascii="Traditional Arabic" w:hAnsi="Traditional Arabic" w:cs="Traditional Arabic"/>
          <w:sz w:val="36"/>
          <w:szCs w:val="36"/>
          <w:rtl/>
          <w:lang w:bidi="ar-DZ"/>
        </w:rPr>
        <w:t xml:space="preserve">" قبل الصوامت وقد ضرب مثال على ذلك بقوله: </w:t>
      </w:r>
      <w:r w:rsidRPr="00985677">
        <w:rPr>
          <w:rFonts w:ascii="Traditional Arabic" w:hAnsi="Traditional Arabic" w:cs="Traditional Arabic"/>
          <w:sz w:val="36"/>
          <w:szCs w:val="36"/>
          <w:lang w:bidi="ar-DZ"/>
        </w:rPr>
        <w:t>form</w:t>
      </w:r>
      <w:r w:rsidRPr="00985677">
        <w:rPr>
          <w:rFonts w:ascii="Traditional Arabic" w:hAnsi="Traditional Arabic" w:cs="Traditional Arabic"/>
          <w:sz w:val="36"/>
          <w:szCs w:val="36"/>
          <w:rtl/>
          <w:lang w:bidi="ar-DZ"/>
        </w:rPr>
        <w:t>، ووجد "لابوف" أن احتمالات استعمال حرف الراء في كلمات الناطقين بالإنجليزية عند الطبقات الدنيا أكثر بكثير من احتمالات استعمالاها في كلام المنتمين إلى الطبقات المتوسطة.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نفسر هذا كله بقولنا أن لكل بيئة لهجاتها الخاصة التي تنبع من حياتها والمؤثرات عليها، فهناك مثلا لهجات خاصة تبعا للطبقات المتعددة فلهجة للأرستقراطيين وأخرى للزراعيين وثالثة للتجاريين ورابعة للبحريين وخامسة لأرباب الصناعات والمهندسين وسادسة للرياضيين وغير ذلك من ألوان اللهجات التي تناسب كل الفئات الاجتماعية، ولهذا يطلق علماء اللغة المحدثين على هذا اللون اللهجي اسم "</w:t>
      </w:r>
      <w:r w:rsidRPr="00985677">
        <w:rPr>
          <w:rFonts w:ascii="Traditional Arabic" w:hAnsi="Traditional Arabic" w:cs="Traditional Arabic"/>
          <w:b/>
          <w:bCs/>
          <w:sz w:val="36"/>
          <w:szCs w:val="36"/>
          <w:rtl/>
          <w:lang w:bidi="ar-DZ"/>
        </w:rPr>
        <w:t xml:space="preserve"> اللهجات الاجتماعية"</w:t>
      </w:r>
      <w:r w:rsidRPr="00985677">
        <w:rPr>
          <w:rFonts w:ascii="Traditional Arabic" w:hAnsi="Traditional Arabic" w:cs="Traditional Arabic"/>
          <w:sz w:val="36"/>
          <w:szCs w:val="36"/>
          <w:rtl/>
          <w:lang w:bidi="ar-DZ"/>
        </w:rPr>
        <w:t xml:space="preserve"> وأهم تلك اللهجات ما يصطلحون عليه باسم "</w:t>
      </w:r>
      <w:r w:rsidRPr="00985677">
        <w:rPr>
          <w:rFonts w:ascii="Traditional Arabic" w:hAnsi="Traditional Arabic" w:cs="Traditional Arabic"/>
          <w:b/>
          <w:bCs/>
          <w:sz w:val="36"/>
          <w:szCs w:val="36"/>
          <w:rtl/>
          <w:lang w:bidi="ar-DZ"/>
        </w:rPr>
        <w:t>اللهجات الحرفية"</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وخلاصة</w:t>
      </w:r>
      <w:r w:rsidRPr="00985677">
        <w:rPr>
          <w:rFonts w:ascii="Traditional Arabic" w:hAnsi="Traditional Arabic" w:cs="Traditional Arabic"/>
          <w:sz w:val="36"/>
          <w:szCs w:val="36"/>
          <w:rtl/>
          <w:lang w:bidi="ar-DZ"/>
        </w:rPr>
        <w:t xml:space="preserve"> هذا كله أن شيوع لهجة معيارية أو لغة فصيحة مشتركة في المجتمعات له فوائد جمة وبخاصة في الدول التي يسعى غلى نشر الثقافة و التعليم بين سائر طبقات المجتمع، فقد عاشت اللهجات المحلية العربية كما يرى عبد الرحمن العلوي إلى جانب العربية الفصحى على مدى الزمن لغة تعامل شعبي وتفاهم محلي، ولم تصل في أي يوم ما إلى مستوى الفصحى، حتى أنه ليس بمقدورها أن تتحداها على أي صعيد، وبقيت الفصحى بما تمتلك من عوامل القوة والحيوية لغة الأمة ولغة الدين والسياسة والتعليم والتأليف والحضارة ولغة الوجدان والذوق والمشاعر وكيف لا وهي لغة أكبر معجزة في العالم بأسره ألا وهو القرآن الكريم بما يحوي في طياته من معاني أعجزت بها اللغة وعلمائها.</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يجري التمييز بين اللغة واللهجة غاليا على اعتبارات سياسية أو ثقافية فعلى سبيل المثال: تعد الماندارنية والكانتونية لهجتين من لهجات اللغة الصينية، وعلى الرغم من أنهم يتباينان عن بعضهما البعض أكثر من تباين اللغة الدانماركية واللغة النرويجية.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إضافة إلى ذلك أنه قد أصبحت بعض اللهجات، ولاعتبارات سياسية وأخرى اجتماعية لغات فصيحة تسود المستوى الوطني والإقليمي ومثالنا على ذلك خروج اللغة الإنجليزية الفصيحة غلى حيز الوجود نتيجة تنامي أهمية مدينة "لندن" في المجال السياسي والثقافي، إضافة إلى تطور الفرنسية الفصيحة بفضل استحواذ مدينة "لندن" في مجال الثقافي والسياسي.</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لاحظ "</w:t>
      </w:r>
      <w:r w:rsidRPr="00985677">
        <w:rPr>
          <w:rFonts w:ascii="Traditional Arabic" w:hAnsi="Traditional Arabic" w:cs="Traditional Arabic"/>
          <w:b/>
          <w:bCs/>
          <w:sz w:val="36"/>
          <w:szCs w:val="36"/>
          <w:rtl/>
          <w:lang w:bidi="ar-DZ"/>
        </w:rPr>
        <w:t>أندريه مارتيني</w:t>
      </w:r>
      <w:r w:rsidRPr="00985677">
        <w:rPr>
          <w:rFonts w:ascii="Traditional Arabic" w:hAnsi="Traditional Arabic" w:cs="Traditional Arabic"/>
          <w:sz w:val="36"/>
          <w:szCs w:val="36"/>
          <w:rtl/>
          <w:lang w:bidi="ar-DZ"/>
        </w:rPr>
        <w:t>" أن اللهجة في الولايات المتحدة الأمريكية تشير إشارة واضحة إلى أشكال الانجليزية المحلية وذلك دون أن تتعارض هذه الأخيرة مع الشكل اللغوي المتعارف عليه، وشيكا ودون شعور منه في أنه يتكلم بلغة أخرى غير الإنجليزية الأمريكية في شكلها المقبول تمام وفي كل ظروف الحياة.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9"/>
      </w:r>
      <w:r w:rsidRPr="00985677">
        <w:rPr>
          <w:rFonts w:ascii="Traditional Arabic" w:hAnsi="Traditional Arabic" w:cs="Traditional Arabic"/>
          <w:sz w:val="36"/>
          <w:szCs w:val="36"/>
          <w:vertAlign w:val="superscript"/>
          <w:rtl/>
          <w:lang w:bidi="ar-DZ"/>
        </w:rPr>
        <w:t>)</w:t>
      </w:r>
    </w:p>
    <w:p w:rsidR="00ED2D6D" w:rsidRPr="00ED2D6D" w:rsidRDefault="00570ECE" w:rsidP="00ED2D6D">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ونستنتج من هذا كله</w:t>
      </w:r>
      <w:r w:rsidR="00EA60DC"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وبعد هذا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 xml:space="preserve">الطواف المعرفي </w:t>
      </w:r>
      <w:r w:rsidRPr="00985677">
        <w:rPr>
          <w:rFonts w:ascii="Traditional Arabic" w:hAnsi="Traditional Arabic" w:cs="Traditional Arabic"/>
          <w:sz w:val="36"/>
          <w:szCs w:val="36"/>
          <w:rtl/>
          <w:lang w:bidi="ar-DZ"/>
        </w:rPr>
        <w:t xml:space="preserve">أنه مادام البشر مختلفين في طبيعة بيئاتهم وأجسامهم وثقافتهم والعوامل التي تتغلب عليهم فلا يمكن أبدا اتحاد لغاتهم لأنها لا محالة سوف تخضع لتلك العوامل وتتأثر بها فصدق قوله عز وجل في سورة الروم: </w:t>
      </w:r>
    </w:p>
    <w:p w:rsidR="00570ECE" w:rsidRPr="00985677" w:rsidRDefault="0079000B" w:rsidP="00ED2D6D">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79000B">
        <w:rPr>
          <w:rFonts w:ascii="Traditional Arabic" w:hAnsi="Traditional Arabic" w:cs="Traditional Arabic"/>
          <w:b/>
          <w:bCs/>
          <w:color w:val="222222"/>
          <w:sz w:val="36"/>
          <w:szCs w:val="36"/>
          <w:shd w:val="clear" w:color="auto" w:fill="FFFFFF"/>
          <w:rtl/>
        </w:rPr>
        <w:t>"وَمِنْ آيَاتِهِ خَلْقُ السَّمَاوَاتِ وَالْأَرْضِ وَاخْتِلَافُ أَلْسِنَتِكُمْ وَأَلْوَانِكُمْ إِنَّ فِي ذَلِكَ لَآيَاتٍ لِلْعَالِمِينَ</w:t>
      </w:r>
      <w:r>
        <w:rPr>
          <w:rFonts w:ascii="Traditional Arabic" w:hAnsi="Traditional Arabic" w:cs="Traditional Arabic" w:hint="cs"/>
          <w:b/>
          <w:bCs/>
          <w:color w:val="222222"/>
          <w:sz w:val="36"/>
          <w:szCs w:val="36"/>
          <w:shd w:val="clear" w:color="auto" w:fill="FFFFFF"/>
          <w:rtl/>
        </w:rPr>
        <w:t>"</w:t>
      </w:r>
      <w:r w:rsidR="00570ECE" w:rsidRPr="00985677">
        <w:rPr>
          <w:rFonts w:ascii="Traditional Arabic" w:hAnsi="Traditional Arabic" w:cs="Traditional Arabic"/>
          <w:sz w:val="36"/>
          <w:szCs w:val="36"/>
          <w:rtl/>
          <w:lang w:bidi="ar-DZ"/>
        </w:rPr>
        <w:t>.</w:t>
      </w:r>
      <w:r w:rsidR="00570ECE" w:rsidRPr="00985677">
        <w:rPr>
          <w:rFonts w:ascii="Traditional Arabic" w:hAnsi="Traditional Arabic" w:cs="Traditional Arabic"/>
          <w:sz w:val="36"/>
          <w:szCs w:val="36"/>
          <w:vertAlign w:val="superscript"/>
          <w:rtl/>
          <w:lang w:bidi="ar-DZ"/>
        </w:rPr>
        <w:t>(</w:t>
      </w:r>
      <w:r w:rsidR="00570ECE" w:rsidRPr="00985677">
        <w:rPr>
          <w:rFonts w:ascii="Traditional Arabic" w:hAnsi="Traditional Arabic" w:cs="Traditional Arabic"/>
          <w:sz w:val="36"/>
          <w:szCs w:val="36"/>
          <w:vertAlign w:val="superscript"/>
          <w:rtl/>
          <w:lang w:bidi="ar-DZ"/>
        </w:rPr>
        <w:footnoteReference w:id="190"/>
      </w:r>
      <w:r w:rsidR="00570ECE"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كما يقول </w:t>
      </w:r>
      <w:r w:rsidRPr="00985677">
        <w:rPr>
          <w:rFonts w:ascii="Traditional Arabic" w:hAnsi="Traditional Arabic" w:cs="Traditional Arabic"/>
          <w:b/>
          <w:bCs/>
          <w:sz w:val="36"/>
          <w:szCs w:val="36"/>
          <w:rtl/>
          <w:lang w:bidi="ar-DZ"/>
        </w:rPr>
        <w:t xml:space="preserve">إبراهيم أنيس </w:t>
      </w:r>
      <w:r w:rsidRPr="00985677">
        <w:rPr>
          <w:rFonts w:ascii="Traditional Arabic" w:hAnsi="Traditional Arabic" w:cs="Traditional Arabic"/>
          <w:sz w:val="36"/>
          <w:szCs w:val="36"/>
          <w:rtl/>
          <w:lang w:bidi="ar-DZ"/>
        </w:rPr>
        <w:t>رحمه الله: "متى برزت صفات خاصة واتضحت للسامعين وظهر اختلافهما عن صفات البيئات الأخرى للغة الواحدة أمكننا القول أن هناك لهجة قد نشأت وتميزت وتدرس على أنها لهجة متميزة".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1"/>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وأخيرا ينبغي في دراسة اللهجات مراعاة مجموعة من الضوابط والأمور أهمها:</w:t>
      </w:r>
    </w:p>
    <w:p w:rsidR="00570ECE" w:rsidRPr="00985677" w:rsidRDefault="00570ECE" w:rsidP="00985677">
      <w:pPr>
        <w:numPr>
          <w:ilvl w:val="0"/>
          <w:numId w:val="33"/>
        </w:numPr>
        <w:tabs>
          <w:tab w:val="right" w:pos="140"/>
        </w:tabs>
        <w:bidi/>
        <w:spacing w:after="0"/>
        <w:ind w:left="-1" w:firstLine="348"/>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ضرورة إقامة الدراسة على أساس جغرافي.</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الاعتماد على الجانب الوصفي أي على ما هي عليه لا على ما ينبغي أن تكون عليه.</w:t>
      </w:r>
    </w:p>
    <w:p w:rsidR="00570ECE" w:rsidRPr="00985677" w:rsidRDefault="00570ECE" w:rsidP="00985677">
      <w:pPr>
        <w:numPr>
          <w:ilvl w:val="0"/>
          <w:numId w:val="33"/>
        </w:numPr>
        <w:tabs>
          <w:tab w:val="right" w:pos="140"/>
        </w:tabs>
        <w:bidi/>
        <w:spacing w:after="0"/>
        <w:ind w:left="-1" w:firstLine="20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بيان الطبقة الاجتماعية التي يراد دراسة لهجاتها عمال أو فلاحين أو صناع أو مثقفين.</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 يكون الخبراء اللغويون الذين تؤخذ عنهم اللهجة من الناطقين وممن أن يمثلوا اللهجة تمثيلا صحيحا.</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الاعتماد على النصوص في اللهجات الصوتية المكتوبة.</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لابد من تمحيص الحقائق لكل إقليم عدة مرات بغية توضيح الخصائص الصوتية والمعجمية والصرفية.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وأخيرا ضرورة أن تكون الاستبيانات مخططة بوضوح وتعاون المؤسسات المحلية.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وبدون منازع فإن العوامل الاجتماعية تلعب دورا هاما في تغيير مختلفة التصرفات اللغوية ولقد عمل وترأس "</w:t>
      </w:r>
      <w:r w:rsidRPr="00985677">
        <w:rPr>
          <w:rFonts w:ascii="Traditional Arabic" w:hAnsi="Traditional Arabic" w:cs="Traditional Arabic"/>
          <w:b/>
          <w:bCs/>
          <w:sz w:val="36"/>
          <w:szCs w:val="36"/>
          <w:rtl/>
          <w:lang w:bidi="ar-DZ"/>
        </w:rPr>
        <w:t>لابوف"</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LOBOV</w:t>
      </w:r>
      <w:r w:rsidRPr="00985677">
        <w:rPr>
          <w:rFonts w:ascii="Traditional Arabic" w:hAnsi="Traditional Arabic" w:cs="Traditional Arabic"/>
          <w:sz w:val="36"/>
          <w:szCs w:val="36"/>
          <w:rtl/>
          <w:lang w:bidi="ar-DZ"/>
        </w:rPr>
        <w:t xml:space="preserve"> شخصيا على التقنيات التحليلية والمنهجية التي توضح لنا طريقة العلاقة الوطيدة والتداخل الوجود بين اللغة والمجتمع، واللهجات ستبقى دائما قوية، وستصبح على مر الأيام أقوى وأكثر وذلك لسبب بسيط وهو أنه طالما تواجدت جماعات داخل المجتمع أوسع فستتواجد لا محالة لهجات مسايرة لها بطبيعة الحال.</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والآن سننتقل إلى معالجة عنصر آخر، نحسبه من العناصر المهمة جدا في إثراء بحثنا هذا ألا وهو طبيعة العلاقة القائمة بين علم اللهجات وكذا </w:t>
      </w:r>
      <w:r w:rsidRPr="00985677">
        <w:rPr>
          <w:rFonts w:ascii="Traditional Arabic" w:hAnsi="Traditional Arabic" w:cs="Traditional Arabic"/>
          <w:b/>
          <w:bCs/>
          <w:sz w:val="36"/>
          <w:szCs w:val="36"/>
          <w:rtl/>
          <w:lang w:bidi="ar-DZ"/>
        </w:rPr>
        <w:t>علم الأصوات والأنثروبولوجيا.</w:t>
      </w:r>
    </w:p>
    <w:p w:rsidR="00570ECE" w:rsidRPr="00985677" w:rsidRDefault="00570ECE" w:rsidP="00985677">
      <w:pPr>
        <w:pStyle w:val="Titre3"/>
        <w:spacing w:line="276" w:lineRule="auto"/>
        <w:rPr>
          <w:rFonts w:ascii="Traditional Arabic" w:hAnsi="Traditional Arabic" w:cs="Traditional Arabic"/>
          <w:sz w:val="36"/>
          <w:szCs w:val="36"/>
          <w:lang w:bidi="ar-DZ"/>
        </w:rPr>
      </w:pPr>
      <w:bookmarkStart w:id="31" w:name="_Toc518364846"/>
      <w:r w:rsidRPr="00985677">
        <w:rPr>
          <w:rFonts w:ascii="Traditional Arabic" w:hAnsi="Traditional Arabic" w:cs="Traditional Arabic"/>
          <w:sz w:val="36"/>
          <w:szCs w:val="36"/>
          <w:rtl/>
          <w:lang w:bidi="ar-DZ"/>
        </w:rPr>
        <w:t>علاقة علم اللهجات بعلم الأنثروبولوجيا:</w:t>
      </w:r>
      <w:bookmarkEnd w:id="31"/>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كانت الأنثروبولوجيا ولمدة طويلة كعلم للمجتمعات البدائية، بحث أنها أعطت للمجتمعات التي تخصها بالدراسة طابعا خاصا، وأصبحت الآن تعرف بكونها ووصفها علم التنوعات الثقافية والاجتماعية وبصفة عامة أو بالمختصر المقيد هي علم الإنسان داخل المجتمع.</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2"/>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وعلى أساس أن اللغة من أهم مقومات المجتمع فإن اهتمام علماء الاجتماع والمتخصصين في علم اللغة الاجتماعي، اهتمام كبير للغاية، يشاركهم فيه ويزودهم بكثير من الملحوظات ونتائج دراسات المجتمعات البشرية المتنوعة، وموضوعات هؤلاء جميعا كثيرة ومتشعبة ولكنها في خلاصتها ترتكز وبالدرجة الأولى علا علاقة اللغة بالمجتمع.</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واللغة بذلك هي أكثر من فونيمان، وأكثر من كلمات، وأكثر من تركيب لغة الحياة، والحق كل الحق أن كثيرا من التقدم الذي أحرزته الدراسة اللغوية حديثا راجع إلى الاستعانة بحقائق من علم الاجتماع، إضافة إلى الاستعانة بعلم الأجناس البشرية أي الأنثروبولوجيا وبعلم الوراثة وبعلم الحياة العام.</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والأمر المهم في الأنثروبولوجيا الاجتماعية هو كسر لعوائق الكتبة فلا يوجد مراجع أو مصادر يعتمد عليها، بل يتوجب علينا في هذا النوع من الدراسة على التوجه والخروج إلى الميدان، وتعلم اللغة، وجمع التقاليد، والطقوس الشفوية، ومعاشرة الناس في حياتهم اليومية، وكذا مشاركتهم في المسرح الاجتماعي عن طريق لعب دور من أدوار لفهم تلك المسرحية.</w:t>
      </w:r>
    </w:p>
    <w:p w:rsidR="00570ECE" w:rsidRPr="00985677" w:rsidRDefault="00570ECE" w:rsidP="00A55EBA">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وكما أن الطرق المتبعة في الأنثروبولوجيا الاجتماعية تعلمنا الكثير عن مجتمعنا الخاص فهي جد فعالة، فكلما تعلق الأمر بالفرق بين الحرف والكلام، وبين الكلام والفعل، كلما تواجدت مجتمعات متعلقة على نفسها داخل المجتمع العام.</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ولنعزز موقفنا أكثر لابأس بالاستعانة بقول" </w:t>
      </w:r>
      <w:r w:rsidRPr="00985677">
        <w:rPr>
          <w:rFonts w:ascii="Traditional Arabic" w:hAnsi="Traditional Arabic" w:cs="Traditional Arabic"/>
          <w:b/>
          <w:bCs/>
          <w:sz w:val="36"/>
          <w:szCs w:val="36"/>
          <w:rtl/>
          <w:lang w:bidi="ar-DZ"/>
        </w:rPr>
        <w:t>تابير"</w:t>
      </w:r>
      <w:r w:rsidRPr="00985677">
        <w:rPr>
          <w:rFonts w:ascii="Traditional Arabic" w:hAnsi="Traditional Arabic" w:cs="Traditional Arabic"/>
          <w:sz w:val="36"/>
          <w:szCs w:val="36"/>
          <w:rtl/>
          <w:lang w:bidi="ar-DZ"/>
        </w:rPr>
        <w:t xml:space="preserve"> في توضحيه لمكانة اللغة التي احتلت الصدارة في علم الأنثروبولوجيا إذ يقول: " على الباحث ألا يكتفي فقط بالإهتمام باللغة باعتبارها الموضوع المفصل للأنثروبولوجيا، لأنها حقيقة ثقافية قائمة بذاتها، بل وعليه أيضا دراية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الثقافة باعتبارها لسانا "</w:t>
      </w:r>
      <w:r w:rsidRPr="00985677">
        <w:rPr>
          <w:rFonts w:ascii="Traditional Arabic" w:hAnsi="Traditional Arabic" w:cs="Traditional Arabic"/>
          <w:sz w:val="36"/>
          <w:szCs w:val="36"/>
          <w:lang w:bidi="ar-DZ"/>
        </w:rPr>
        <w:t>langue </w:t>
      </w:r>
      <w:r w:rsidRPr="00985677">
        <w:rPr>
          <w:rFonts w:ascii="Traditional Arabic" w:hAnsi="Traditional Arabic" w:cs="Traditional Arabic"/>
          <w:sz w:val="36"/>
          <w:szCs w:val="36"/>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والخلاصة أن اللغة مجموعة من الوظائف تخدم من خلالها الفرد والجماعة ونذكر منها: التواصل بين الناس وتبادل المعارف وإرساء دعائم التفاهم والحياة المشتركة وارتباطها بأطر حضارية تضرب في عمق تاريخ المجتمع العربي الإسلامي.</w:t>
      </w:r>
    </w:p>
    <w:p w:rsidR="000957FD" w:rsidRDefault="000957FD" w:rsidP="00B469D4">
      <w:pPr>
        <w:tabs>
          <w:tab w:val="right" w:pos="140"/>
        </w:tabs>
        <w:bidi/>
        <w:spacing w:after="0" w:line="360" w:lineRule="auto"/>
        <w:ind w:firstLine="567"/>
        <w:contextualSpacing/>
        <w:jc w:val="lowKashida"/>
        <w:rPr>
          <w:rFonts w:cs="Simplified Arabic"/>
          <w:sz w:val="32"/>
          <w:szCs w:val="32"/>
          <w:rtl/>
          <w:lang w:bidi="ar-DZ"/>
        </w:rPr>
        <w:sectPr w:rsidR="000957FD" w:rsidSect="009F4254">
          <w:headerReference w:type="default" r:id="rId28"/>
          <w:footerReference w:type="default" r:id="rId29"/>
          <w:footerReference w:type="first" r:id="rId30"/>
          <w:footnotePr>
            <w:numRestart w:val="eachPage"/>
          </w:footnotePr>
          <w:pgSz w:w="11906" w:h="16838"/>
          <w:pgMar w:top="851" w:right="1701" w:bottom="851" w:left="1134" w:header="709" w:footer="346" w:gutter="0"/>
          <w:pgNumType w:start="49"/>
          <w:cols w:space="708"/>
          <w:titlePg/>
          <w:rtlGutter/>
          <w:docGrid w:linePitch="360"/>
        </w:sectPr>
      </w:pPr>
    </w:p>
    <w:p w:rsidR="008117C4" w:rsidRDefault="008117C4" w:rsidP="00B469D4">
      <w:pPr>
        <w:tabs>
          <w:tab w:val="right" w:pos="140"/>
        </w:tabs>
        <w:bidi/>
        <w:spacing w:after="0" w:line="360" w:lineRule="auto"/>
        <w:ind w:firstLine="567"/>
        <w:contextualSpacing/>
        <w:jc w:val="lowKashida"/>
        <w:rPr>
          <w:rFonts w:cs="Simplified Arabic"/>
          <w:sz w:val="32"/>
          <w:szCs w:val="32"/>
          <w:rtl/>
          <w:lang w:bidi="ar-DZ"/>
        </w:rPr>
      </w:pPr>
    </w:p>
    <w:p w:rsidR="008117C4" w:rsidRPr="008117C4" w:rsidRDefault="008117C4" w:rsidP="00B469D4">
      <w:pPr>
        <w:bidi/>
        <w:spacing w:line="360" w:lineRule="auto"/>
        <w:rPr>
          <w:rFonts w:cs="Simplified Arabic"/>
          <w:sz w:val="32"/>
          <w:szCs w:val="32"/>
          <w:rtl/>
          <w:lang w:bidi="ar-DZ"/>
        </w:rPr>
      </w:pPr>
    </w:p>
    <w:p w:rsidR="008117C4" w:rsidRPr="008117C4" w:rsidRDefault="008117C4" w:rsidP="00B469D4">
      <w:pPr>
        <w:bidi/>
        <w:spacing w:line="360" w:lineRule="auto"/>
        <w:rPr>
          <w:rFonts w:cs="Simplified Arabic"/>
          <w:sz w:val="32"/>
          <w:szCs w:val="32"/>
          <w:rtl/>
          <w:lang w:bidi="ar-DZ"/>
        </w:rPr>
      </w:pPr>
    </w:p>
    <w:p w:rsidR="008117C4" w:rsidRPr="008117C4" w:rsidRDefault="008117C4" w:rsidP="00B469D4">
      <w:pPr>
        <w:bidi/>
        <w:spacing w:line="360" w:lineRule="auto"/>
        <w:rPr>
          <w:rFonts w:cs="Simplified Arabic"/>
          <w:sz w:val="32"/>
          <w:szCs w:val="32"/>
          <w:rtl/>
          <w:lang w:bidi="ar-DZ"/>
        </w:rPr>
      </w:pPr>
    </w:p>
    <w:p w:rsidR="008117C4" w:rsidRPr="008117C4" w:rsidRDefault="008117C4" w:rsidP="00B469D4">
      <w:pPr>
        <w:bidi/>
        <w:spacing w:line="360" w:lineRule="auto"/>
        <w:rPr>
          <w:rFonts w:cs="Simplified Arabic"/>
          <w:sz w:val="32"/>
          <w:szCs w:val="32"/>
          <w:rtl/>
          <w:lang w:bidi="ar-DZ"/>
        </w:rPr>
      </w:pPr>
    </w:p>
    <w:p w:rsidR="008117C4" w:rsidRDefault="008117C4" w:rsidP="00B469D4">
      <w:pPr>
        <w:bidi/>
        <w:spacing w:line="360" w:lineRule="auto"/>
        <w:rPr>
          <w:rFonts w:cs="Simplified Arabic"/>
          <w:sz w:val="32"/>
          <w:szCs w:val="32"/>
          <w:rtl/>
          <w:lang w:bidi="ar-DZ"/>
        </w:rPr>
      </w:pPr>
    </w:p>
    <w:p w:rsidR="008117C4" w:rsidRPr="009E0224" w:rsidRDefault="008117C4" w:rsidP="00B469D4">
      <w:pPr>
        <w:pStyle w:val="Titre"/>
        <w:spacing w:line="360" w:lineRule="auto"/>
        <w:rPr>
          <w:sz w:val="44"/>
          <w:szCs w:val="44"/>
          <w:rtl/>
        </w:rPr>
      </w:pPr>
      <w:r w:rsidRPr="009E0224">
        <w:rPr>
          <w:rFonts w:hint="cs"/>
          <w:sz w:val="160"/>
          <w:szCs w:val="160"/>
          <w:rtl/>
        </w:rPr>
        <w:t>الفصل الثاني</w:t>
      </w:r>
      <w:r w:rsidRPr="009E0224">
        <w:rPr>
          <w:sz w:val="160"/>
          <w:szCs w:val="160"/>
          <w:rtl/>
        </w:rPr>
        <w:t>:</w:t>
      </w:r>
    </w:p>
    <w:p w:rsidR="008117C4" w:rsidRPr="00452E0D" w:rsidRDefault="008117C4" w:rsidP="00B469D4">
      <w:pPr>
        <w:bidi/>
        <w:spacing w:line="360" w:lineRule="auto"/>
        <w:jc w:val="center"/>
        <w:rPr>
          <w:rFonts w:cs="Simplified Arabic"/>
          <w:b/>
          <w:bCs/>
          <w:sz w:val="72"/>
          <w:szCs w:val="72"/>
          <w:rtl/>
          <w:lang w:bidi="ar-DZ"/>
        </w:rPr>
      </w:pPr>
      <w:r w:rsidRPr="009E0224">
        <w:rPr>
          <w:rFonts w:cs="Simplified Arabic"/>
          <w:b/>
          <w:bCs/>
          <w:sz w:val="56"/>
          <w:szCs w:val="56"/>
          <w:rtl/>
          <w:lang w:bidi="ar-DZ"/>
        </w:rPr>
        <w:t>علم اللغة الجغرافي بين حداثة المصطلح وأصوله عند العلماء العرب</w:t>
      </w:r>
    </w:p>
    <w:p w:rsidR="008117C4" w:rsidRDefault="008117C4" w:rsidP="00B469D4">
      <w:pPr>
        <w:bidi/>
        <w:spacing w:line="360" w:lineRule="auto"/>
        <w:jc w:val="center"/>
        <w:rPr>
          <w:rFonts w:cs="Simplified Arabic"/>
          <w:sz w:val="32"/>
          <w:szCs w:val="32"/>
          <w:rtl/>
          <w:lang w:bidi="ar-DZ"/>
        </w:rPr>
      </w:pPr>
    </w:p>
    <w:p w:rsidR="008117C4" w:rsidRDefault="008117C4" w:rsidP="00B469D4">
      <w:pPr>
        <w:bidi/>
        <w:spacing w:line="360" w:lineRule="auto"/>
        <w:rPr>
          <w:rFonts w:cs="Simplified Arabic"/>
          <w:sz w:val="32"/>
          <w:szCs w:val="32"/>
          <w:rtl/>
          <w:lang w:bidi="ar-DZ"/>
        </w:rPr>
      </w:pPr>
    </w:p>
    <w:p w:rsidR="000957FD" w:rsidRPr="008117C4" w:rsidRDefault="000957FD" w:rsidP="00B469D4">
      <w:pPr>
        <w:bidi/>
        <w:spacing w:line="360" w:lineRule="auto"/>
        <w:rPr>
          <w:rFonts w:cs="Simplified Arabic"/>
          <w:sz w:val="32"/>
          <w:szCs w:val="32"/>
          <w:rtl/>
          <w:lang w:bidi="ar-DZ"/>
        </w:rPr>
        <w:sectPr w:rsidR="000957FD" w:rsidRPr="008117C4" w:rsidSect="000F6D52">
          <w:headerReference w:type="default" r:id="rId31"/>
          <w:footerReference w:type="default" r:id="rId32"/>
          <w:footerReference w:type="first" r:id="rId33"/>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02"/>
          <w:cols w:space="708"/>
          <w:titlePg/>
          <w:rtlGutter/>
          <w:docGrid w:linePitch="360"/>
        </w:sectPr>
      </w:pPr>
    </w:p>
    <w:p w:rsidR="00B00F73" w:rsidRDefault="008117C4" w:rsidP="00B469D4">
      <w:pPr>
        <w:pStyle w:val="Titre1"/>
        <w:pBdr>
          <w:bottom w:val="thickThinSmallGap" w:sz="12" w:space="1" w:color="auto"/>
        </w:pBdr>
        <w:spacing w:line="360" w:lineRule="auto"/>
        <w:rPr>
          <w:sz w:val="34"/>
          <w:szCs w:val="34"/>
          <w:rtl/>
          <w:lang w:bidi="ar-DZ"/>
        </w:rPr>
      </w:pPr>
      <w:bookmarkStart w:id="32" w:name="_Toc518364847"/>
      <w:r w:rsidRPr="008117C4">
        <w:rPr>
          <w:sz w:val="34"/>
          <w:szCs w:val="34"/>
          <w:rtl/>
          <w:lang w:bidi="ar-DZ"/>
        </w:rPr>
        <w:t>الفصل الثاني</w:t>
      </w:r>
      <w:r w:rsidRPr="008117C4">
        <w:rPr>
          <w:sz w:val="34"/>
          <w:szCs w:val="34"/>
          <w:lang w:bidi="ar-DZ"/>
        </w:rPr>
        <w:t>:</w:t>
      </w:r>
      <w:r w:rsidRPr="008117C4">
        <w:rPr>
          <w:rFonts w:hint="cs"/>
          <w:sz w:val="34"/>
          <w:szCs w:val="34"/>
          <w:rtl/>
          <w:lang w:bidi="ar-DZ"/>
        </w:rPr>
        <w:t xml:space="preserve"> </w:t>
      </w:r>
      <w:r w:rsidRPr="008117C4">
        <w:rPr>
          <w:sz w:val="34"/>
          <w:szCs w:val="34"/>
          <w:rtl/>
          <w:lang w:bidi="ar-DZ"/>
        </w:rPr>
        <w:t xml:space="preserve">علم اللغة </w:t>
      </w:r>
      <w:r w:rsidRPr="008117C4">
        <w:rPr>
          <w:rStyle w:val="Titre1Car"/>
          <w:b/>
          <w:bCs/>
          <w:sz w:val="34"/>
          <w:szCs w:val="34"/>
          <w:rtl/>
          <w:lang w:bidi="ar-DZ"/>
        </w:rPr>
        <w:t>الجغرافي</w:t>
      </w:r>
      <w:r w:rsidRPr="008117C4">
        <w:rPr>
          <w:sz w:val="34"/>
          <w:szCs w:val="34"/>
          <w:rtl/>
          <w:lang w:bidi="ar-DZ"/>
        </w:rPr>
        <w:t xml:space="preserve"> بين حداثة المصطلح وأصوله عند العلماء العرب</w:t>
      </w:r>
      <w:bookmarkEnd w:id="32"/>
    </w:p>
    <w:p w:rsidR="008117C4" w:rsidRDefault="008117C4" w:rsidP="00B469D4">
      <w:pPr>
        <w:pStyle w:val="Titre2"/>
        <w:spacing w:line="360" w:lineRule="auto"/>
        <w:rPr>
          <w:rtl/>
        </w:rPr>
      </w:pPr>
      <w:bookmarkStart w:id="33" w:name="_Toc518364848"/>
      <w:r>
        <w:rPr>
          <w:rtl/>
        </w:rPr>
        <w:t>المبحث الأول</w:t>
      </w:r>
      <w:r w:rsidRPr="008117C4">
        <w:rPr>
          <w:rtl/>
        </w:rPr>
        <w:t>:</w:t>
      </w:r>
      <w:r>
        <w:rPr>
          <w:rFonts w:hint="cs"/>
          <w:rtl/>
        </w:rPr>
        <w:t xml:space="preserve"> </w:t>
      </w:r>
      <w:r w:rsidRPr="008117C4">
        <w:rPr>
          <w:rtl/>
        </w:rPr>
        <w:t>ماهية اللسانيات الجغرافية عند العلماء العرب.</w:t>
      </w:r>
      <w:bookmarkEnd w:id="33"/>
    </w:p>
    <w:p w:rsidR="008117C4" w:rsidRPr="008117C4" w:rsidRDefault="008117C4" w:rsidP="00B9540A">
      <w:pPr>
        <w:pStyle w:val="Titre3"/>
        <w:numPr>
          <w:ilvl w:val="0"/>
          <w:numId w:val="34"/>
        </w:numPr>
        <w:ind w:left="-1" w:firstLine="567"/>
        <w:rPr>
          <w:rtl/>
        </w:rPr>
      </w:pPr>
      <w:bookmarkStart w:id="34" w:name="_Toc518364849"/>
      <w:r w:rsidRPr="008117C4">
        <w:rPr>
          <w:rFonts w:hint="cs"/>
          <w:rtl/>
        </w:rPr>
        <w:t>صورة الأدب الجغرافي الإسلامي في دوائر الاستشراق الفكري:</w:t>
      </w:r>
      <w:bookmarkEnd w:id="34"/>
    </w:p>
    <w:p w:rsidR="008117C4" w:rsidRPr="00985677" w:rsidRDefault="008117C4" w:rsidP="00985677">
      <w:pPr>
        <w:bidi/>
        <w:ind w:firstLine="567"/>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يقول الأستاذ "</w:t>
      </w:r>
      <w:r w:rsidRPr="00985677">
        <w:rPr>
          <w:rFonts w:ascii="Traditional Arabic" w:hAnsi="Traditional Arabic" w:cs="Traditional Arabic"/>
          <w:b/>
          <w:bCs/>
          <w:sz w:val="36"/>
          <w:szCs w:val="36"/>
          <w:rtl/>
        </w:rPr>
        <w:t xml:space="preserve">عمر فروخ" </w:t>
      </w:r>
      <w:r w:rsidRPr="00985677">
        <w:rPr>
          <w:rFonts w:ascii="Traditional Arabic" w:hAnsi="Traditional Arabic" w:cs="Traditional Arabic"/>
          <w:sz w:val="36"/>
          <w:szCs w:val="36"/>
          <w:rtl/>
        </w:rPr>
        <w:t>رحمه الله في تعريفه للاستشراق:</w:t>
      </w:r>
    </w:p>
    <w:p w:rsidR="008117C4" w:rsidRPr="00985677" w:rsidRDefault="008117C4" w:rsidP="00985677">
      <w:pPr>
        <w:bidi/>
        <w:ind w:firstLine="567"/>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الاستشراق وجه من وجوه البحث، يمكن أن يضل الباحث فيه ويمكن أن يهتدي، وكذلك المستشرقون طوائف، منهم الصالحون، ومنهم الطالحون، ومنهم من هم في مكان وسط بين هؤلاء وأولئك، فعلى الباحث العربي أن يكون حكيما في قراءة بحوث المستشرقين، كما يجب عليه أن يكون بصيرا، عند قراءة بحوث قومه العرب».</w:t>
      </w:r>
    </w:p>
    <w:p w:rsidR="008117C4" w:rsidRPr="00985677" w:rsidRDefault="008117C4" w:rsidP="00985677">
      <w:pPr>
        <w:pStyle w:val="Titre3"/>
        <w:spacing w:line="276" w:lineRule="auto"/>
        <w:rPr>
          <w:rFonts w:ascii="Traditional Arabic" w:hAnsi="Traditional Arabic" w:cs="Traditional Arabic"/>
          <w:sz w:val="36"/>
          <w:szCs w:val="36"/>
        </w:rPr>
      </w:pPr>
      <w:bookmarkStart w:id="35" w:name="_Toc518364850"/>
      <w:r w:rsidRPr="00985677">
        <w:rPr>
          <w:rFonts w:ascii="Traditional Arabic" w:hAnsi="Traditional Arabic" w:cs="Traditional Arabic"/>
          <w:sz w:val="36"/>
          <w:szCs w:val="36"/>
          <w:rtl/>
        </w:rPr>
        <w:t>علم الجغرافيا عند المسلمين:</w:t>
      </w:r>
      <w:bookmarkEnd w:id="35"/>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يعتبر علم الجغرافيا كواحد من العلوم التي نالت اهتماما كبيرا عند المسلمين في الحضارة الإسلامية، وقد وجد علماء الغرب ضالتهم في هذا العلم وذلك لما نال من مكانة عالية عند المسلمين، وهذا الأمر الذي دفع بالمستشرق </w:t>
      </w:r>
      <w:r w:rsidRPr="00985677">
        <w:rPr>
          <w:rFonts w:ascii="Traditional Arabic" w:hAnsi="Traditional Arabic" w:cs="Traditional Arabic"/>
          <w:b/>
          <w:bCs/>
          <w:sz w:val="36"/>
          <w:szCs w:val="36"/>
          <w:rtl/>
          <w:lang w:bidi="ar-DZ"/>
        </w:rPr>
        <w:t>نولدكه</w:t>
      </w:r>
      <w:r w:rsidRPr="00985677">
        <w:rPr>
          <w:rFonts w:ascii="Traditional Arabic" w:hAnsi="Traditional Arabic" w:cs="Traditional Arabic"/>
          <w:sz w:val="36"/>
          <w:szCs w:val="36"/>
          <w:rtl/>
          <w:lang w:bidi="ar-DZ"/>
        </w:rPr>
        <w:t xml:space="preserve"> إلى القول:«</w:t>
      </w:r>
      <w:r w:rsidRPr="00985677">
        <w:rPr>
          <w:rFonts w:ascii="Traditional Arabic" w:hAnsi="Traditional Arabic" w:cs="Traditional Arabic"/>
          <w:b/>
          <w:bCs/>
          <w:sz w:val="36"/>
          <w:szCs w:val="36"/>
          <w:rtl/>
          <w:lang w:bidi="ar-DZ"/>
        </w:rPr>
        <w:t>إن الجغرافيا في أكثر من ناحية، هي الجانب الأكثر إشراقا في الأدب العربي»</w:t>
      </w:r>
      <w:r w:rsidRPr="00985677">
        <w:rPr>
          <w:rFonts w:ascii="Traditional Arabic" w:hAnsi="Traditional Arabic" w:cs="Traditional Arabic"/>
          <w:sz w:val="36"/>
          <w:szCs w:val="36"/>
          <w:rtl/>
          <w:lang w:bidi="ar-DZ"/>
        </w:rPr>
        <w:t xml:space="preserve"> ومن هذا المنطلق يمكننا القول بأن هذا التنوع في عطاء علم الجغرافيا عند المسلمين زاد من الاهتمام الواسع بالمستشرقين له فتسارعوا لدراسته، وبرعوا فيه، وعملوا على تقديمه للحضارة الإنسانية في أجمل حلله.</w:t>
      </w:r>
      <w:r w:rsidR="000F2ABD"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وأما عن أسباب ظهوره أي علم اللغة الجغرافي في المجتمع الإسلامي، وذلك لأنه ارتبط </w:t>
      </w:r>
      <w:r w:rsidRPr="00985677">
        <w:rPr>
          <w:rFonts w:ascii="Traditional Arabic" w:hAnsi="Traditional Arabic" w:cs="Traditional Arabic"/>
          <w:b/>
          <w:bCs/>
          <w:sz w:val="36"/>
          <w:szCs w:val="36"/>
          <w:rtl/>
          <w:lang w:bidi="ar-DZ"/>
        </w:rPr>
        <w:t>بأمر قرآني،</w:t>
      </w:r>
      <w:r w:rsidRPr="00985677">
        <w:rPr>
          <w:rFonts w:ascii="Traditional Arabic" w:hAnsi="Traditional Arabic" w:cs="Traditional Arabic"/>
          <w:sz w:val="36"/>
          <w:szCs w:val="36"/>
          <w:rtl/>
          <w:lang w:bidi="ar-DZ"/>
        </w:rPr>
        <w:t xml:space="preserve"> يطلب فيه من المسلمين في السير بالأرض لينظروا في خلق الله، وفي شؤون العبادة فمثلا معرفة القبلة للصلاة هي من ضروريات صحة الصلاة وذلك من الجهة الكونية التي يوجد فيها الإنسان المسلم، وهذه المعرفة في أصلها تعتبر علم من علوم</w:t>
      </w:r>
      <w:r w:rsidR="00CA4466"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الجغرافيا، وحتى في أداء فريضة الحج يطلب من المسلم معرفة السبل والطرق الآمنة التي يسير فيها بقصد الحج.</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وفي هذا الصدد يقول "</w:t>
      </w:r>
      <w:r w:rsidRPr="00985677">
        <w:rPr>
          <w:rFonts w:ascii="Traditional Arabic" w:hAnsi="Traditional Arabic" w:cs="Traditional Arabic"/>
          <w:b/>
          <w:bCs/>
          <w:sz w:val="36"/>
          <w:szCs w:val="36"/>
          <w:rtl/>
          <w:lang w:bidi="ar-DZ"/>
        </w:rPr>
        <w:t>المقدسي": «</w:t>
      </w:r>
      <w:r w:rsidRPr="00985677">
        <w:rPr>
          <w:rFonts w:ascii="Traditional Arabic" w:hAnsi="Traditional Arabic" w:cs="Traditional Arabic"/>
          <w:sz w:val="36"/>
          <w:szCs w:val="36"/>
          <w:rtl/>
          <w:lang w:bidi="ar-DZ"/>
        </w:rPr>
        <w:t>إن الجغرافيا مطلب رئيس للتاجر والمسافر والسلطان والقاضي والفقيه، سواء في الواقع الوصفي أم في الواقع الفلكي لتحديد الوقت والمكان، وقد جرد المسلمون علم الجغرافيا من الأسطورة والخرافة وارتقوا فيها إلى العلم التجريبي في سمو مكانتها علميا</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وعند حديثنا عن "</w:t>
      </w:r>
      <w:r w:rsidRPr="00985677">
        <w:rPr>
          <w:rFonts w:ascii="Traditional Arabic" w:hAnsi="Traditional Arabic" w:cs="Traditional Arabic"/>
          <w:b/>
          <w:bCs/>
          <w:sz w:val="36"/>
          <w:szCs w:val="36"/>
          <w:rtl/>
          <w:lang w:bidi="ar-DZ"/>
        </w:rPr>
        <w:t>علم اللغة الجغرافي"</w:t>
      </w:r>
      <w:r w:rsidRPr="00985677">
        <w:rPr>
          <w:rFonts w:ascii="Traditional Arabic" w:hAnsi="Traditional Arabic" w:cs="Traditional Arabic"/>
          <w:sz w:val="36"/>
          <w:szCs w:val="36"/>
          <w:rtl/>
          <w:lang w:bidi="ar-DZ"/>
        </w:rPr>
        <w:t xml:space="preserve"> وتطبيقاته على اللغة العربية يجب ألا ننسى جهود العلماء الغرب في نضوج هذا العلم واستقلاله مع النظر مع ما يدخل تحت هذا العلم من جهود العلماء العرب من جغرافيين ولغويين يستحق التقدير والإشادة به.</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فلقد أدرك الجغرافيون العرب أهمية الموقع الجغرافي وأثره في اللغة وكذلك أدرك اللغويون ذلك عند جمعهم للغة، فكانت ملاحظات الجغرافيين والرحالة وأحكامهم اللغوية على ما يسمعونه من لغات البلدان علامة جلية على الموقع الجغرافي وصلته باللغة، فاعتنوا بتحديد الموقع الجغرافي للقبائل التي رووا عنها، والتي رأوا عدم الرواية عنها لتأثر لغاتها بمؤثرات خارجية.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ولا يشك المطلع على التراث العربي أنه كان عند العرب بذور لنشأة علم اللغة الجغرافي،ومما لا ريب فيه أن مؤلفات العرب في الجغرافيا إبان القرون الوسطى من أجل ما ألف في هذا العلم وذلك لاستيفاء شروط ثلاثة وهي: اتساع الملك، التجارة وسعة العيش، الفطانة والذكاء ولقد استوفت الأمة العربية في القرون الوسطى على تلك الشروط.</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وتعد المؤلفات الجغرافية من مصادر التاريخ الإسلامي المكتوبة، ذلك أن التاريخ والجغرافيا كانا في نظر العرب فرعين متلازمين، ولقد كانت المؤلفات في بداياتها قاصرة على الجزيرة العربية والبادية.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ومما لاشك فيه أن أمة اليونان كانت كأول من اشتغل بهذا العلم ومن فحول شعرائها الذين سار بذكرهم الركبان، ولم يجهلهم إنسان " هوميروس" صاحب الإلياذة التي نقلت إلى العربية حديثنا وصاحب "الأوديسة"، ولقد عنيت الأمة اليونانية كذلك بالهندسة والبناء والنحت والتصوير ومن فحول علمائها دينا: فيدريس وبركيتلس وغيرهما.</w:t>
      </w:r>
    </w:p>
    <w:p w:rsidR="008117C4" w:rsidRPr="00985677" w:rsidRDefault="008117C4" w:rsidP="00985677">
      <w:pPr>
        <w:pStyle w:val="Titre3"/>
        <w:numPr>
          <w:ilvl w:val="0"/>
          <w:numId w:val="34"/>
        </w:numPr>
        <w:spacing w:line="276" w:lineRule="auto"/>
        <w:ind w:left="-1" w:firstLine="567"/>
        <w:rPr>
          <w:rFonts w:ascii="Traditional Arabic" w:hAnsi="Traditional Arabic" w:cs="Traditional Arabic"/>
          <w:sz w:val="36"/>
          <w:szCs w:val="36"/>
          <w:lang w:bidi="ar-DZ"/>
        </w:rPr>
      </w:pPr>
      <w:bookmarkStart w:id="36" w:name="_Toc518364851"/>
      <w:r w:rsidRPr="00985677">
        <w:rPr>
          <w:rFonts w:ascii="Traditional Arabic" w:hAnsi="Traditional Arabic" w:cs="Traditional Arabic"/>
          <w:sz w:val="36"/>
          <w:szCs w:val="36"/>
          <w:rtl/>
          <w:lang w:bidi="ar-DZ"/>
        </w:rPr>
        <w:t>معالم اللسانيات الجغرافية في التراث العربي:</w:t>
      </w:r>
      <w:bookmarkEnd w:id="36"/>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 xml:space="preserve"> احتواء مؤلفات عربية قديمة على ظواهر ديالكتولوجية: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 بداية ذلك كله لابد أن نشير إلى قول أحد العلماء الأجلاء في وطننا الجزائر ألا وهو الأستاذ الفاضل "</w:t>
      </w:r>
      <w:r w:rsidRPr="00985677">
        <w:rPr>
          <w:rFonts w:ascii="Traditional Arabic" w:hAnsi="Traditional Arabic" w:cs="Traditional Arabic"/>
          <w:b/>
          <w:bCs/>
          <w:sz w:val="36"/>
          <w:szCs w:val="36"/>
          <w:rtl/>
          <w:lang w:bidi="ar-DZ"/>
        </w:rPr>
        <w:t>عبد الجليل مرتاض"</w:t>
      </w:r>
      <w:r w:rsidR="00EA60DC"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حين قال: وهم ما قبله ولا بعده وهم أن يزعم باحث اليوم أو غدا بأنه باستطاعته أن يقتضي كل هذه الآثار اللسانية الجغرافية في التراث العربي برمته، خاصة وأننا لا نكاد نفحص كتبا من هذه الكتب إلا وقد لاحظنا فيه بعضا من هذه المظاهر أو ما يقترب منها، ولذلك لم نصرح عبثا فيما مضى بأن العرب قد عرفوا جنس " </w:t>
      </w:r>
      <w:r w:rsidRPr="00985677">
        <w:rPr>
          <w:rFonts w:ascii="Traditional Arabic" w:hAnsi="Traditional Arabic" w:cs="Traditional Arabic"/>
          <w:b/>
          <w:bCs/>
          <w:sz w:val="36"/>
          <w:szCs w:val="36"/>
          <w:rtl/>
          <w:lang w:bidi="ar-DZ"/>
        </w:rPr>
        <w:t>اللسانيات الجغرافية"</w:t>
      </w:r>
      <w:r w:rsidRPr="00985677">
        <w:rPr>
          <w:rFonts w:ascii="Traditional Arabic" w:hAnsi="Traditional Arabic" w:cs="Traditional Arabic"/>
          <w:sz w:val="36"/>
          <w:szCs w:val="36"/>
          <w:rtl/>
          <w:lang w:bidi="ar-DZ"/>
        </w:rPr>
        <w:t>، قبل أن يعرفوا جنس اللهجة "</w:t>
      </w:r>
      <w:r w:rsidRPr="00985677">
        <w:rPr>
          <w:rFonts w:ascii="Traditional Arabic" w:hAnsi="Traditional Arabic" w:cs="Traditional Arabic"/>
          <w:b/>
          <w:bCs/>
          <w:sz w:val="36"/>
          <w:szCs w:val="36"/>
          <w:rtl/>
          <w:lang w:bidi="ar-DZ"/>
        </w:rPr>
        <w:t xml:space="preserve"> علم اللهجات"</w:t>
      </w:r>
      <w:r w:rsidRPr="00985677">
        <w:rPr>
          <w:rFonts w:ascii="Traditional Arabic" w:hAnsi="Traditional Arabic" w:cs="Traditional Arabic"/>
          <w:sz w:val="36"/>
          <w:szCs w:val="36"/>
          <w:rtl/>
          <w:lang w:bidi="ar-DZ"/>
        </w:rPr>
        <w:t>، مادام أن المنظرين أصبحوا منذ مدة يميزون منهجيا على الأقل بين هاذين الجنسين اللذين لا يزالان مع ذلك متلبسين ولا سيما في الأبحاث اللغوية 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ويضيف عبد الجليل مرتاض علاوة على ذلك بقوله: « ومن هذه الكتب القديمة المتقدمة مثلا: </w:t>
      </w:r>
      <w:r w:rsidRPr="00985677">
        <w:rPr>
          <w:rFonts w:ascii="Traditional Arabic" w:hAnsi="Traditional Arabic" w:cs="Traditional Arabic"/>
          <w:b/>
          <w:bCs/>
          <w:sz w:val="36"/>
          <w:szCs w:val="36"/>
          <w:rtl/>
          <w:lang w:bidi="ar-DZ"/>
        </w:rPr>
        <w:t>طبقات فحول الشعراء</w:t>
      </w:r>
      <w:r w:rsidRPr="00985677">
        <w:rPr>
          <w:rFonts w:ascii="Traditional Arabic" w:hAnsi="Traditional Arabic" w:cs="Traditional Arabic"/>
          <w:sz w:val="36"/>
          <w:szCs w:val="36"/>
          <w:rtl/>
          <w:lang w:bidi="ar-DZ"/>
        </w:rPr>
        <w:t xml:space="preserve"> لابن سلام الجمحي</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فهو علاوة على إيراده عرض بعض التراكيب اللغوية التي لمح إليها جغرافيا، نراه يوزع الشعر العربي على مستوى القبائل انطلاقا من منطقة ربيعية و مرورا بمنطقة قيس وانتهاء إلى تميم»، ثم يواصل بقوله: « وهذا التقسيم لا يمتد صلة إلى أنساب الشعراء بقدر ما يرتبط بالمنطقة الجغرافية وإلا فإن إمرئ القيس مثلا، وهو المجمع على إمارته الشعرية، لا يمت بصلة إلى هذه المناطق سببا على الرغم من أن المهلهل خاله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بل لغة فقط ولم لا تقول: إنه وزع جانبا من هذه المدونة الشعرية ولا سيما ما تعلق بالجاهلين والمخضرمين، توزيعا جغرافيا واضحا» "طبقات الجاهلين"، شعراء القرى شعراء مكة، شعراء الطائف، شعراء البحرين، وذلك علاوة عن المسائل اللسانية الدقيقة التي تطرق إليها طوال شروحاته ودراسته.</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وإضافة إلى ذلك نجد كتاب الموشح للمرزباني يذكر فيه العديد من الظواهر اللهجية العزيزة في جميع المستويات، وقد أثار فيه العديد من المسائل اللهجية، تغطي جميع المستويات وهو بذلك يعتبر صاحب أهم مصدر معينا مهما في تخريج بعض الأشكال أو التراكيب اللسانية التي توسع أفقنا العلمية فيما نعرف من مستويات لهجية قد تتصل بذات التركيب التي أثارها.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فلقد ورد العرب لغويين وجغرافيين إشارات ووقفات تدخل في حقل </w:t>
      </w:r>
      <w:r w:rsidRPr="00985677">
        <w:rPr>
          <w:rFonts w:ascii="Traditional Arabic" w:hAnsi="Traditional Arabic" w:cs="Traditional Arabic"/>
          <w:b/>
          <w:bCs/>
          <w:sz w:val="36"/>
          <w:szCs w:val="36"/>
          <w:rtl/>
          <w:lang w:bidi="ar-DZ"/>
        </w:rPr>
        <w:t>اللغويات الجغرافية</w:t>
      </w:r>
      <w:r w:rsidRPr="00985677">
        <w:rPr>
          <w:rFonts w:ascii="Traditional Arabic" w:hAnsi="Traditional Arabic" w:cs="Traditional Arabic"/>
          <w:sz w:val="36"/>
          <w:szCs w:val="36"/>
          <w:rtl/>
          <w:lang w:bidi="ar-DZ"/>
        </w:rPr>
        <w:t>، وهم وإن لم يعرفوا هذا المصطلح أو ما يرادفه إلا أنهم أدركوا الصلة الوثيقة بين اللغة والجغرافيا وكذا لبعض المسائل اللغوية التي تربط بين اللغة والموقع الجغرافي ومن هذا المنطلق سنذكر بعض تلك القضايا عند اللغويين العرب ومنها:</w:t>
      </w:r>
    </w:p>
    <w:p w:rsidR="008117C4" w:rsidRPr="00985677" w:rsidRDefault="008117C4" w:rsidP="00985677">
      <w:pPr>
        <w:pStyle w:val="Titre3"/>
        <w:spacing w:line="276" w:lineRule="auto"/>
        <w:rPr>
          <w:rFonts w:ascii="Traditional Arabic" w:hAnsi="Traditional Arabic" w:cs="Traditional Arabic"/>
          <w:sz w:val="36"/>
          <w:szCs w:val="36"/>
        </w:rPr>
      </w:pPr>
      <w:bookmarkStart w:id="37" w:name="_Toc518364852"/>
      <w:r w:rsidRPr="00985677">
        <w:rPr>
          <w:rFonts w:ascii="Traditional Arabic" w:hAnsi="Traditional Arabic" w:cs="Traditional Arabic"/>
          <w:sz w:val="36"/>
          <w:szCs w:val="36"/>
          <w:rtl/>
        </w:rPr>
        <w:t>الفصاحة وحدودها الجغرافية عند اللغويين العرب:</w:t>
      </w:r>
      <w:bookmarkEnd w:id="37"/>
      <w:r w:rsidRPr="00985677">
        <w:rPr>
          <w:rFonts w:ascii="Traditional Arabic" w:hAnsi="Traditional Arabic" w:cs="Traditional Arabic"/>
          <w:sz w:val="36"/>
          <w:szCs w:val="36"/>
          <w:rtl/>
        </w:rPr>
        <w:t xml:space="preserve">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وكان من عناية علماء العربية وحرصهم الشديد على نقاء اللغة وسلامتها وضعهم حدودا مكانية وزمانية للفصاحة فأما الحدود المكانية فالمقصود بها تلك القبائل التي شهد لها العلماء بالفصاحة والتي رأوا أنها عاشت في وسط الجزيرة العربية، وابتعدت المؤثرات الخارجية، وأما قبائل أطراف الجزيرة العربية لا يستشهد بكلامهم بسبب اختلاطهم الواضح بالأعاجم وهذا الوضع والتحديد للمعالم والمعايير المكانية للفصاحة، كان كدليل قاطع على ملاحظتهم لمدى الارتباط العميق بين اللغة والموضع الجغرافي.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لابد أن نورد نصا في غاية الأهمية لصاحبه الأصمعي والذي قد أورد فيه قضية ارتباط الفصاحة بالموقع الجغرافي فيقول: " قال أبو عمرو بن العلاء: أفصح الشعراء لسانا وأعذبهم أهمل السروات، وهن ثلاثة (وهي الجبال المطلة على تهامة مما يلي اليمن) فأولها، هذيل وهي تلي السهل من تهامة، ثم بخيلة في السراة الوسطى، وقد شركتهم ثقيف في ناحية منها، ثم سراة الأزد أزد شنوءة وهم بنو الحارث بن كعب بن الحارث بن نصر بن الأزد وقال أبو عمرو أيضا: أفصح الناس عليا تميم وسفلى قيس، وقال أبوزيد: أفصح الناس سافلة العالية وعالية السافلة يعني عجز هوزان، قال: ولست أقول: قالت العرب إلا ما سمعت منهم، وإلا لم أقل: قالت العرب.... وأهل العالية أهل المدينة ومن حولها ومن يليها ودنا منها، ولغتهم ليست بتلك عنده".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8"/>
      </w:r>
      <w:r w:rsidRPr="00985677">
        <w:rPr>
          <w:rFonts w:ascii="Traditional Arabic" w:hAnsi="Traditional Arabic" w:cs="Traditional Arabic"/>
          <w:sz w:val="36"/>
          <w:szCs w:val="36"/>
          <w:vertAlign w:val="superscript"/>
          <w:rtl/>
          <w:lang w:bidi="ar-DZ"/>
        </w:rPr>
        <w:t>)</w:t>
      </w:r>
    </w:p>
    <w:p w:rsidR="008117C4" w:rsidRPr="00985677" w:rsidRDefault="008117C4" w:rsidP="00985677">
      <w:pPr>
        <w:pStyle w:val="Titre4"/>
        <w:spacing w:line="276" w:lineRule="auto"/>
        <w:ind w:left="720" w:firstLine="0"/>
        <w:rPr>
          <w:rFonts w:ascii="Traditional Arabic" w:hAnsi="Traditional Arabic" w:cs="Traditional Arabic"/>
          <w:sz w:val="36"/>
          <w:szCs w:val="36"/>
        </w:rPr>
      </w:pPr>
      <w:r w:rsidRPr="00985677">
        <w:rPr>
          <w:rFonts w:ascii="Traditional Arabic" w:hAnsi="Traditional Arabic" w:cs="Traditional Arabic"/>
          <w:sz w:val="36"/>
          <w:szCs w:val="36"/>
          <w:rtl/>
        </w:rPr>
        <w:t>الفروق بين اللهجات العربية القديمة وأثر البيئة الجغرافية فيها: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عرف عن اللغويين القدماء، جهودهم الكبيرة في تدوين لهجات القبائل عند تقعيدهم للغة، وكذا تدوينهم لألفاظ اللغة ومعانيها وأصواتها ودلالتها عند جمع الثروة اللغوية، فهم في ذبك كانوا يربطون بين اللهجة وأهلها وموطنهم الجغرافي وهي من مظاهر الارتباط الوثيق بين اللغة والجغرافيا.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وفيما يلي أهم تلك الجهود للجغرافيين وإشاراتهم التي تنطوي تحت علم اللغة الجغرافي:</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إشارات الجغرافيين والرحالة العرب إلى التغيرات الصوتية التي تصيب اللغة في البيئات الجغرافية المختلفة:</w:t>
      </w:r>
    </w:p>
    <w:p w:rsidR="008117C4" w:rsidRPr="00985677" w:rsidRDefault="008117C4" w:rsidP="00985677">
      <w:pPr>
        <w:numPr>
          <w:ilvl w:val="0"/>
          <w:numId w:val="3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إبدال أهل المغرب اللام نونا: وذكر ياقوت الحموي (ت626هـ) أن بعض أهل المغرب يقولون: تنمسان بدلا من تلمسان.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9"/>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3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إبدال القاف همزة: نسبة العبدري (ت 688هـ) إلى أهل القاهرة وقال: اللكنة فيهم خاشية، وجمهورهم يجعل القاف والكاف همزة.</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إشارات الجغرافيين إلى تسميات أهل البلدان للأشياء:</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وفيما يلي سنورد أمثلة غزيرة تدليلا على عناية جغرافي العرب بهذا العلم:</w:t>
      </w:r>
    </w:p>
    <w:p w:rsidR="008117C4" w:rsidRPr="00985677" w:rsidRDefault="008117C4" w:rsidP="00985677">
      <w:pPr>
        <w:numPr>
          <w:ilvl w:val="0"/>
          <w:numId w:val="3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ماذكره المقدسي من تسميات بعض البلاد للأشياء:</w:t>
      </w:r>
      <w:r w:rsidRPr="00985677">
        <w:rPr>
          <w:rFonts w:ascii="Traditional Arabic" w:hAnsi="Traditional Arabic" w:cs="Traditional Arabic"/>
          <w:sz w:val="36"/>
          <w:szCs w:val="36"/>
          <w:rtl/>
          <w:lang w:bidi="ar-DZ"/>
        </w:rPr>
        <w:t xml:space="preserve"> فقد ذكر أبو عبد الله المقدسي في رحلته الموسومة بـ: "أحسن التقاسيم في معرفة الأقاليم"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البعض من الألفاظ التي يطلقها أهل الأقاليم على الأشياء ومن ذلك:</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مكة المكرمة ما نزل عن المسجد الحرام "المستقلة" وما ارتفع عنه المعلاة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 ص75".</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العراق كل ما كان وراء الفرات شاما ص "134".</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جرجان العالم معلما ص "283".</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الأندلس الرستاق إقليما ص "193 – 194".</w:t>
      </w:r>
    </w:p>
    <w:p w:rsidR="008117C4" w:rsidRPr="00985677" w:rsidRDefault="008117C4" w:rsidP="00985677">
      <w:pPr>
        <w:numPr>
          <w:ilvl w:val="0"/>
          <w:numId w:val="3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ما ذكره ابن بطوطة من تسميات بعض الشعوب للأشياء</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201"/>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وقد اعتنى ابن بطوطة في رحلته بأسماء الاشياء التي يراها ويصفها ومما ذكره من تسميات العره:</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المصريين الفندق بــ "الخان" 1/"232".</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مكة القفة بـ "المكتل" 1/"387".</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جزيرة سواكن رئيس المركب بــ "الربان" 2/"100".</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 xml:space="preserve"> تسمية أهل السودان الذئب بــ "وجين" 4/"273".</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الهند الباب بــ "دروازة" 3/"105".</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الهند زيت سمسم بــ "السيراج" 3/ "40".</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خوارزم الخبز المعجون بالسمن بــ " الكُلِيجا" 3/ "12".</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وعندما اتسعت رقعة الدولة العربية ازداد اهتمام العرب بالتأليف في هذا المجال، واتجه وصف الأقاليم الجديدة، وقد اندرجت هذه المؤلفات تحت ما اصطلح عليه بالمدرسة العربية المتأثرة بجغرافية اليونان إلى أن ظهرت مدرسة عربية خالصة تمثل دور النضج في الجغرافية عند العرب في القرن الرابع للهجرة وقد نتج عنها أربعة اتجاهات نلخصها فيما يلي:</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اهتمت اهتماما شديدا بوصف أقطار العالم الإسلامي أو البلدان أو الممالك مثل كتاب: صورة الأقاليم للبلخي ت (322هـ) الذي امتاز صاحبه بأنه أول من اشتغل عن الجغرافية اليونانية وبطليموس، وكذلك مصنف أحسن التقاسيم للمقدسي (ت387هـ).</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تخصصت في قطر واحد، كمصنف: "وصف جزيرة العرب" للهمداني (ت 334هـ)، والمسالك والممالك للبكري (ت 487هـ)، وتحقيق ما للهند من مقولة معقولة أم مردولة "للبيروني" (ت 440هـ).</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اهتمت بوضع معاجم جغرافية كمعجم ما استعجم "للبكري" ت (487ه</w:t>
      </w:r>
      <w:r w:rsidR="008E2A0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ومعجم البلدان لياقوت الحموي (ت 626هـ).</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وأخيرا مصنفات موسوعية ك: "نهاية الأدب في فنون الأدب" للنويري (ت 733هـ)، و"صبح الأعشى في صناعة الإنشا" للقلقشندي (ت 831هـ) وغير ذلك من الموسوعات التي اشتملت على مواد أدبية ولغوية وجغرافية وإدارية ثم تاريخية في حين اتخذت بعض المؤلفات طريقة السرد القصصي لنقل المعرفة الجغرافية خلال رحلة طويلة قام ها المصنف.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استدعت طبيعة حياة العرب المعتمدة على الترحال في الصحاري أن يعرفوا المسالك والدروب، وأن يتابعوا تغيرات الطقس، وأوقات الرياح والأمطار، وأن يكونوا على علم بأماكن عيون الماء وبطون الأودية، وكان اشتغالهم بالتجارة، وقيامهم برحلتي الشتاء والصيف، ولما كان كذلك اعتمدوا وعلى الاهتداء بالقمر والنجوم، فكان لهم معرفة بأوقات مطالع النجوم ومغاربها، كما كان لهم علم بأنواء الكواكب.</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وهذا بلا شك يمثل الإرهاصات الأولى للتفكير الجغرافي العربين حيث يمثل ذلك التوزيع اللغوي حسب القبائل، خارطة أو أطلسا لغويا، متفقا وذلك العصر.</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وإذا أردنا محاولة التتبع التاريخي للفظة "جغرافية" فقد استعملت خلال التصانيف ولأول مرة في الرسالة الرابعة "لإخوان الصفا" من القسم الرياضي، وكانت تعني بذلك صورة الأرض والأقاليم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وقد استعمل الجغرافيون العرب هذا المصطلح للدلالة على كتاب بطليموس</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ويقول ابن خلدون في هذا الصدد: " وصوروا في الجغرافيا جميع ما في المعمور من الجبال و البحار الأودية".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5"/>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استقر الحديث على أنه: "علم يدرس الظواهر الطبيعية لسطح الأرض كالجبال والسهول والغابات والصحاري والحيوان والإنسان، كما يدرس الظواهر البشرية لهذا السطح مما صنعه الإنسان".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من المسلمات والبديهيات أن أهم الدراسات التطبيقية العملية للسانيات، هو معرفة اللغات الإنسانية وتوزيعها على أجزاء الكرة الأرضية، والعلم بعدد المتكلمين بكل منها، ونوع من يتكلمون بها، وفي أي نمط من الحياة يمكن أن تستعمل، ولما قامت الحاجة إلى دراسة هذا النوع من المعرفة تطور علم خاص يخدم هذا الجانب، ويطور مباحث الدراسة فيه ضمن وظائف</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محددة وقد اطلق على هذا العلم بــ علم "اللسانيات الجغرافية".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 هذا الصدد يقول العقاد:" قرأنا رأيا لبعض المشتغلين باللغة والتاريخ عندنا يؤكد فيه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سبق العرب</w:t>
      </w:r>
      <w:r w:rsidRPr="00985677">
        <w:rPr>
          <w:rFonts w:ascii="Traditional Arabic" w:hAnsi="Traditional Arabic" w:cs="Traditional Arabic"/>
          <w:sz w:val="36"/>
          <w:szCs w:val="36"/>
          <w:rtl/>
          <w:lang w:bidi="ar-DZ"/>
        </w:rPr>
        <w:t xml:space="preserve"> إلى كشف الدنيا الجديدة بأدلة لغوية تاريخية يعتمد عليها، وأشهر من قال بذلك الأب أنستانس الكرملي صاحب البحوث الطويلة في مشتقات الألفاظ وتواريخها."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وبذلك نخلص إلى مدى إدراك الجغرافيون العرب لأهمية الموقع الجغرافي وأثره في اللغة، ولقد أدرك اللغويون العرب لذلك عند جمعهم للغة، فقد اعتنوا بتحديد الموقع الجغرافي للقبائل التي رووا عنها، والتي رأوا بعدم الرواية عنها، كما أن ملاحظات الجغرافيين والرحالة وأحكامهم اللغوية على ما يسمعونه من لغات البلدان كانت كعلامة جلية على أهمية الموقع الجغرافي وصلته الوثيقة باللغة.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أولى العرب اهتماما بالغا بوصف دولتهم الكبيرة امتدادا من الهند وحدود الصين إلى اسبانيا وجبال البرانس، ومن القوقاز وآسيا الصغرى إلى السودان ومجاهل إفريقيا، كما وصفوا الإمبراطوريات والشعوب المجاورة، إضافة إلى اهتمامهم الواسع بوصف لغتهم ودرجة قربها أو بعدها عن العربية، وذكر الدخيل في لهجاتهم، أو تغير بعض الألفاظ نتيجة لإبدال صوت مكان صوت، مما يشكل ثروة لغوية هائلة لها عظيم الفائدة في الدرس اللساني الحديث، كمحاولة لربط بعضها ببعض، إضافة إلى التعرف على أصول بعض الكلمات المستخدمة وما اندثر منها.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وبذلك نقول إلى أن ضرورة البحث في مجال اللسانيات الجغرافية يقتضي منا ضرورة التعرف على عدد من المعطيات أو المعالم التي تمثل في مجموعها الإطار الواسع لتكوين لسانيات جغرافية يمكن أن تحمل في طياتها بذور الفائدة التطبيقية للغة العربية في العالم العربي والإسلامي بل وفي العالم كله وإذا أردنا أن نتحدث عن علم اللغة الجغرافي وتطبيقاته على اللغة العربية يجب ألا ننسى الجهود العربية التي كانت وراء نضوج هذا العلم واستقلاله وتأصيله، إذ أن علم اللغة وعلم الجغرافيا هما معلمين منفصلين وفي ميدانيين متباعدين، فعلم اللغة يتعلق بلغة الإنسان وما يتصل بها من مسائل بعيدة، في حين أن علم الجغرافيا يتعلق بالبلدان والمناطق ونقطة الالتقاء بينهما ستشكل لنا ميدانا خصبا لإقامة العديد من الدراسات الحية.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الحديث عن اللسانيات الجغرافية يقتضي منا أن ننوه بأن هناك مجالين لهذا الدرس:</w:t>
      </w:r>
    </w:p>
    <w:p w:rsidR="008117C4" w:rsidRPr="00985677" w:rsidRDefault="0005506C" w:rsidP="00985677">
      <w:pPr>
        <w:bidi/>
        <w:ind w:firstLine="567"/>
        <w:contextualSpacing/>
        <w:jc w:val="lowKashida"/>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أولهما </w:t>
      </w:r>
      <w:r w:rsidR="008117C4" w:rsidRPr="00985677">
        <w:rPr>
          <w:rFonts w:ascii="Traditional Arabic" w:hAnsi="Traditional Arabic" w:cs="Traditional Arabic"/>
          <w:sz w:val="36"/>
          <w:szCs w:val="36"/>
          <w:rtl/>
          <w:lang w:bidi="ar-DZ"/>
        </w:rPr>
        <w:t xml:space="preserve"> لا يعني الدارس في هذا المبحث، وهي اللسانيات الجغرافية في إطارها الكبير، من حيث تحديد مناطق اللغات والألسنة وحركتها وغلبة بعضها على بعض في مناطق معينة وخروج بعضها من منطقة ليسود في أخرى وتأثر بعضها ببعض في إطار التفاعل السياسي في منطقة معينة، أو الحضاري أو التاريخي أو السياحي، أو الاستعماري أو غير ذلك من الأسباب.</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أما الثاني، وهو موضوع الدراسة، فإن البحث منصب على اللسانيات الجغرافية العربية وما اتصل بها بسبب، من حيث حركة العربية أو نزوحها وتأثرها بغيرها من اللغات التي امتزجت بها في إطار حضارة موحدة أو تأثرت بها العربية في ذلك الإطار الحضاري أو الفكري الذي أصبح منذ القرن الأول من الهجرة ميدانا خصبا للتفاعل بين اللغة العربية وحضارة أهلها من جهة، ولغات الأمم الأخرى وحضارتها ممن دخلت إليهم العربية عن طريق الفكر الإسلامي من جهة أخرى.</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المعلوم بداهة أن اللغة العربية موطنها شبه الجزيرة العر</w:t>
      </w:r>
      <w:r w:rsidR="001638AB">
        <w:rPr>
          <w:rFonts w:ascii="Traditional Arabic" w:hAnsi="Traditional Arabic" w:cs="Traditional Arabic"/>
          <w:sz w:val="36"/>
          <w:szCs w:val="36"/>
          <w:rtl/>
          <w:lang w:bidi="ar-DZ"/>
        </w:rPr>
        <w:t xml:space="preserve">بية، وأن انتشار اللحن في </w:t>
      </w:r>
      <w:r w:rsidR="001638AB">
        <w:rPr>
          <w:rFonts w:ascii="Traditional Arabic" w:hAnsi="Traditional Arabic" w:cs="Traditional Arabic" w:hint="cs"/>
          <w:sz w:val="36"/>
          <w:szCs w:val="36"/>
          <w:rtl/>
          <w:lang w:bidi="ar-DZ"/>
        </w:rPr>
        <w:t>أ</w:t>
      </w:r>
      <w:r w:rsidRPr="00985677">
        <w:rPr>
          <w:rFonts w:ascii="Traditional Arabic" w:hAnsi="Traditional Arabic" w:cs="Traditional Arabic"/>
          <w:sz w:val="36"/>
          <w:szCs w:val="36"/>
          <w:rtl/>
          <w:lang w:bidi="ar-DZ"/>
        </w:rPr>
        <w:t>لسنة الشعوب التي اعتنقت الإسلام منذ السنوات الأول</w:t>
      </w:r>
      <w:r w:rsidR="001638AB">
        <w:rPr>
          <w:rFonts w:ascii="Traditional Arabic" w:hAnsi="Traditional Arabic" w:cs="Traditional Arabic" w:hint="cs"/>
          <w:sz w:val="36"/>
          <w:szCs w:val="36"/>
          <w:rtl/>
          <w:lang w:bidi="ar-DZ"/>
        </w:rPr>
        <w:t>ى</w:t>
      </w:r>
      <w:r w:rsidRPr="00985677">
        <w:rPr>
          <w:rFonts w:ascii="Traditional Arabic" w:hAnsi="Traditional Arabic" w:cs="Traditional Arabic"/>
          <w:sz w:val="36"/>
          <w:szCs w:val="36"/>
          <w:rtl/>
          <w:lang w:bidi="ar-DZ"/>
        </w:rPr>
        <w:t xml:space="preserve"> لنزول الوحي كان سببا في البحث عن علاج لهذه الظاهرة، كما هو معلوم كذلك أن اللحن قد امتدت آثاره لتشمل الفصحاء من الناطقين بالعربية.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وبالتالي فإن من يدرس النشأة الأولى للنحو العربي يجد بوضوح أن بذور اللسانيات الجغرافية قد بدأ الأخذ بها منذ أن بدأ الخليل بن أحمد بوضع نظرية العامل على أسس اللغات أو اللهجات التي عدها نقية آنذاك.</w:t>
      </w:r>
    </w:p>
    <w:p w:rsidR="008117C4"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تكون البذرة الأخرى لهذا العلم تكمن في الاندماج في مجتمع البصرة والكوفة ثم بغداد، بين العرب وغير العرب، وبين الفقهاء والنحاة والمفسرين والفلاسفة والكلاميين من العرب وغيرهم، فتكونت بذلك إحدى أهم الأسس التي أثرت في توجيه الدرس اللغوي وفقا للتفاعل بين العلماء ورغبة لكل واحد منهم في التأثير في غيره بحكم تخصصه. وأما العامل الثالث الذي يعد بمثابة بذرة رئيسية في تكوين هذا العلم فهي المد العربي الإسلامي إلى خارج حدود شبه جزيرة العرب، واعتناق أصحاب الحضارات الأخرى الفكر الإسلامي، ورغبتهم في الإبقاء على لغاتهم مع وجود رغبة قوية في استعمال لغة فكرهم بتعلم العربية، مما جعلها تعد بمثابة اللغة الفكرية الرسمية في مجتمعات متعددة اللغات والأعراق، وأما البذرة الرابعة التي تعد في هذا الإطار فهي: انتشار الأمية في القراءة والكتابة بين العرب، وكذلك بين الشعوب التي امتد إليها الفتح الإسلامي، مع أن العرب كانوا يجيدون الشعر والتعبير به على نطاق واسع، مما سبب تفاعلا لغويا عميقا بين القبائل، وبين تلك الشعوب.</w:t>
      </w:r>
    </w:p>
    <w:p w:rsidR="0005506C" w:rsidRPr="00985677" w:rsidRDefault="0005506C" w:rsidP="0005506C">
      <w:pPr>
        <w:bidi/>
        <w:ind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Pr="0005506C">
        <w:rPr>
          <w:rFonts w:ascii="Traditional Arabic" w:hAnsi="Traditional Arabic" w:cs="Traditional Arabic"/>
          <w:sz w:val="36"/>
          <w:szCs w:val="36"/>
          <w:rtl/>
          <w:lang w:bidi="ar-DZ"/>
        </w:rPr>
        <w:t>يقتضي البحث في اللسانيات الجغرافية العربية التعرف على عدد من المعطيات أو المعالم التي تشكل في مجموعها الإطار الواسع لتكوين لسانيات جغرافية يمكن أن تحمل بذور الفائدة التطبيقية للغة العربية في العالم العربي و الإسلامي، بل في العالم كله.</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هذه هي الإرهاصات الأولى والبذور المبكرة للسانيات الجغرافية العربية، ونحن في هذا الميدان سنحاول عرض أهم الموضوعات، مما يمكن أن يسمى بموضوعات اللسانيات الجغرافية التي ترد في بعض كتب الجغرافيين العرب، ولكننا قبل هذا نرى أن نقدم بإيجاز تعريفا للسانيات الجغرافية، وميدانها، وأهم موضوعاته، وما يمكن أن تعود به نفع على حقل الدراسات اللغوية القديمة منها والمعاصرة.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نعلم أن أهم الدراسات التطبيقية العملية للسانيات، معرفة اللغات الإنسانية وتوزيعها على أجزاء الكرة الأرضية، والعلم بعدد المتكلمين بكل منها، ونوع من يتكلمون بها، وفي أي نمط من الحياة يمكن أن تستعمل. ولما تطورت الحاجة إلى دراسة هذا النوع من المعرفة قام علم خاص يخدم هذا الجانب، ويطور مباحث الدراسة فيه ضمن وظائف محددة وهو علم اللسانيات الجغرافية.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واللسانيات الجغرافية بهذا المعنى، كما يشير "عبد الصبور شاهين"</w:t>
      </w:r>
      <w:r w:rsidR="001638AB">
        <w:rPr>
          <w:rStyle w:val="Appelnotedebasdep"/>
          <w:rFonts w:ascii="Traditional Arabic" w:hAnsi="Traditional Arabic" w:cs="Traditional Arabic"/>
          <w:sz w:val="36"/>
          <w:szCs w:val="36"/>
          <w:rtl/>
          <w:lang w:bidi="ar-DZ"/>
        </w:rPr>
        <w:footnoteReference w:id="209"/>
      </w:r>
      <w:r w:rsidRPr="00985677">
        <w:rPr>
          <w:rFonts w:ascii="Traditional Arabic" w:hAnsi="Traditional Arabic" w:cs="Traditional Arabic"/>
          <w:sz w:val="36"/>
          <w:szCs w:val="36"/>
          <w:rtl/>
          <w:lang w:bidi="ar-DZ"/>
        </w:rPr>
        <w:t>، لم تحظى بكثير من الأهمية إلا في السنوات الأخيرة، نظرا لوجود ظروف موضوعية حتمت التوسع في بحوثها وأهم هذه الظروف هو: تقدم وسائل الاتصال، وقرب المسافة إلى أقصى حد ممكن، وتحقق الكثير من أوجه التبادل الثقافي والتجاري، بحيث يصبح أي اضطراب سياسي في مكان ما لا يؤثر فقط في بلد واحد أو منطقة واحدة، وإنما ينعكس في مناطق بعيدة من العالم.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0"/>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ومما يدرسه هذا العلم في معناه العام، الفروق اللغوية في إطار الكشف عن هوية عدد من المصطلحات، مثل: مصطلح اللغة الأهلية أو البلدية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واللغة الشائعة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واللغة الرسمية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واللغة الاستعمارية، واللغة المقدسة، واللغة الفارسية تلك التي اتخذت في كثير من البلاد الإسلامية لغة ثقافية، واللغات الأولية والثانوية في منطقة معينة، وما يترتب على ذلك من ثنائية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اللغة، أو ما يمكن أن نعبر عنه باللغة العامية مقابل الفصحى في اللغة الواحدة ( ازدواجية اللغة)، وغير ذلك من المصطلحات التي تندرج في إطار وظائف علم اللسانية الجغرافية.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يهتم هذا العلم بالعمل على وضع أطلس لغوي، وهو جانب</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حديث تضرب جذوره في الأعمال القديمة، فنحن نجد في التراث اللغوي مادة غزيرة تتضمن تسجيلا للاختلافات اللهجية، بغض النظر عما يصحب ذلك من تصنيف لها على سلم الفصاحة من الاستحسان إلى الاستهجان.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ولعل من أقدم من تعصب إلى أفضلية اللغة العربية بوصفها لغة القرآن الكريم هو أحمد بن فارس إضافة إلى العالم الجغرافي العربي "المقدسي"، إضافة إلى إخوان الصفا الذين وصفوا اللغة العربية بأنها اللغة التامة وما سوى ذلك فهو ناقص، ومثل ذلك ففي الجغرافيا "ابن ماجد" وقد ترتب على هذا الضرب من التفكير ما أطلق عليه باسم المفاضلة بين لهجات معينة في اللغة العربية وهذا النمط من التفكير أدى إلى خلق ما يسمى بلغة التقعيد النحوي وحدودها المكانية والزمانية.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ولو عدنا إلى كتب الجغرافيين و الرحالة نجد أنهم قد اهتموا برصد المسميات المختلفة للشيء الواحد في اللغات المتعددة، قائلين بأن هذا هو لأهل عمان، والآخر لأهل البحرين، وهو كذا في لغة فارس أوكزستان وغيرهما، وذلك انطلاقا من البوتقة التي انصهرت فيها لغات كل من هؤلاء، وهو ما أطلق عليه باسم "التداخل اللغوي" </w:t>
      </w:r>
      <w:r w:rsidRPr="00985677">
        <w:rPr>
          <w:rFonts w:ascii="Traditional Arabic" w:hAnsi="Traditional Arabic" w:cs="Traditional Arabic"/>
          <w:sz w:val="36"/>
          <w:szCs w:val="36"/>
          <w:lang w:bidi="ar-DZ"/>
        </w:rPr>
        <w:t>interférence</w:t>
      </w:r>
      <w:r w:rsidRPr="00985677">
        <w:rPr>
          <w:rFonts w:ascii="Traditional Arabic" w:hAnsi="Traditional Arabic" w:cs="Traditional Arabic"/>
          <w:sz w:val="36"/>
          <w:szCs w:val="36"/>
          <w:rtl/>
          <w:lang w:bidi="ar-DZ"/>
        </w:rPr>
        <w:t>، ومن أمثلة ذلك ما رصده لنا المقدسي و"ابن خرداذبه" و"ابن فضلان" في رسالة عن مسميات الدراهم كما رصدوا مسميات الحصون في عدد من المدن وكذا مسميات الجواهر في لسان عدد من أعالي البلاد، كما حصل لنا "البيروني" في كتابه "الآثار الباقية" وأيضا "الإدريسي" في كتابه "نزهة المشتاق" مسميات وألقاب الملوك المختلفة، وأيضا مسميات الموازين، مسميات الفواكه، مسميات وسائل السقي والري، كما تعرض الجغرافيون لمسميات الكواكب والنجوم عن الشعوب.</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الموضوعات الواضحة والتي كان لها صدى بارزا في كتب الجغرافيين العرب موضوعان يعدان من الموضوعات الرئيسية في الدراسات اللسانية المعاصرة وهما على النحو الآتي:</w:t>
      </w:r>
    </w:p>
    <w:p w:rsidR="00BC6D8A" w:rsidRPr="00985677" w:rsidRDefault="008117C4" w:rsidP="00985677">
      <w:pPr>
        <w:pStyle w:val="Titre3"/>
        <w:spacing w:line="276" w:lineRule="auto"/>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w:t>
      </w:r>
      <w:bookmarkStart w:id="38" w:name="_Toc518364853"/>
      <w:r w:rsidRPr="00985677">
        <w:rPr>
          <w:rFonts w:ascii="Traditional Arabic" w:hAnsi="Traditional Arabic" w:cs="Traditional Arabic"/>
          <w:sz w:val="36"/>
          <w:szCs w:val="36"/>
          <w:rtl/>
          <w:lang w:bidi="ar-DZ"/>
        </w:rPr>
        <w:t>الازدواجية اللغوية:</w:t>
      </w:r>
      <w:bookmarkEnd w:id="38"/>
    </w:p>
    <w:p w:rsidR="008117C4" w:rsidRPr="00985677" w:rsidRDefault="00EA60DC" w:rsidP="001638AB">
      <w:pPr>
        <w:bidi/>
        <w:ind w:left="-1"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008117C4" w:rsidRPr="00985677">
        <w:rPr>
          <w:rFonts w:ascii="Traditional Arabic" w:hAnsi="Traditional Arabic" w:cs="Traditional Arabic"/>
          <w:sz w:val="36"/>
          <w:szCs w:val="36"/>
          <w:rtl/>
          <w:lang w:bidi="ar-DZ"/>
        </w:rPr>
        <w:t>وتعد هذه الأخيرة من أقدم الظواهر في معظم لغات العالم، ولو نظرنا إلى اللغة العربية من العربية المدونة كأشعار "امرئ القيس" نجد أن الازدواجية اللغوية ، ولكنها ضيقة على نطاق واضح، تتجلى في المناسبات الكبرى كسوق عكاظ ومنها أيضا سوق ذي المجاز بالقرب من عكاظ، ، وسوق الحيرة وحضر موت وسوق صنعاء وعدن ونجران إذ كان لكل سوق من الأسواق وقت معلوم تعقد</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15"/>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rtl/>
          <w:lang w:bidi="ar-DZ"/>
        </w:rPr>
        <w:t xml:space="preserve"> فيه ففي كل هذه الأماكن قال عنها</w:t>
      </w:r>
      <w:r w:rsidRPr="00985677">
        <w:rPr>
          <w:rFonts w:ascii="Traditional Arabic" w:hAnsi="Traditional Arabic" w:cs="Traditional Arabic"/>
          <w:sz w:val="36"/>
          <w:szCs w:val="36"/>
          <w:rtl/>
          <w:lang w:bidi="ar-DZ"/>
        </w:rPr>
        <w:t xml:space="preserve"> </w:t>
      </w:r>
      <w:r w:rsidR="008117C4" w:rsidRPr="00985677">
        <w:rPr>
          <w:rFonts w:ascii="Traditional Arabic" w:hAnsi="Traditional Arabic" w:cs="Traditional Arabic"/>
          <w:sz w:val="36"/>
          <w:szCs w:val="36"/>
          <w:rtl/>
          <w:lang w:bidi="ar-DZ"/>
        </w:rPr>
        <w:t>"عبد العزيز عتيق:" كان العرب يجتمعون ويتناشدون الأشعار ويتناقدون".</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16"/>
      </w:r>
      <w:r w:rsidR="008117C4"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والأمر المهم الذي تجدر الإشارة إليه هو أن هذه الأسواق الأدبية لم تكن خالصة للتجارة وفقط، بل كانت متعددة النشاطات، فسوق عكاظ مثلا كان أشبه بمؤتمر كبير للعرب فيه يجتمعون وينظرون في خصوماتهم ومنازعاتهم وكل ما يتصل بهم من شؤون عامة، وفوق ذلك كله كانت سوقا أدبية تلقى فيها الخطب وتنشد الأشعار، فقد جاء في كتاب "الأغاني" لأبي الفرج الأصفهاني: " أنه كان يضرب للنابغة قبة من آدم بسوق عكاظ فتأتيه الشعراء، وتعرض عليه أشعارها، وأول من أنشده الأعشى ثم حسان بن ثابت، ثم أنشدته الخنساء بنت عمرو بن الشريد قولها:</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وإن صخرًا لتأتم الهداة به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كأنه علم في رأسه نادر</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فقال والله لولا أن أبا بصير يعني الأعشى. أنشدني آنفا لقلت: إنك أشعر الجن والإنس، فقال حسان: "والله لأنا شعر منك ومن أبيك فقال له النابغة: يا ابن أخي أنت لا تحسن أن تقول:</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فإنك كالليل الذي هو مدركي وإن خلت أن المنشأ عنك واسع</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فخنس حسان لقوله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هنا نستخلص فنقول: أن هذه الأسواق الأدبية والتي كان ينسج فيها الشعراء قصائدهم من أجل أن يتبارزوا فيما بينهم كونت بذلك ما يسمى بالازدواجية اللغوية في وقتنا الراهن أي العامية في مقابل الفصحى ولو عدنا لكتب الجغرافيين نجدهم قد رصدوا عددا غير قليل من الأمثلة التي كانت شاهدا حيا على وجود مثل هذه الظاهرة اللغوية.</w:t>
      </w:r>
    </w:p>
    <w:p w:rsidR="00BC6D8A" w:rsidRPr="00985677" w:rsidRDefault="008117C4" w:rsidP="00985677">
      <w:pPr>
        <w:pStyle w:val="Titre3"/>
        <w:spacing w:line="276" w:lineRule="auto"/>
        <w:rPr>
          <w:rFonts w:ascii="Traditional Arabic" w:hAnsi="Traditional Arabic" w:cs="Traditional Arabic"/>
          <w:sz w:val="36"/>
          <w:szCs w:val="36"/>
          <w:lang w:bidi="ar-DZ"/>
        </w:rPr>
      </w:pPr>
      <w:bookmarkStart w:id="39" w:name="_Toc518364854"/>
      <w:r w:rsidRPr="00985677">
        <w:rPr>
          <w:rFonts w:ascii="Traditional Arabic" w:hAnsi="Traditional Arabic" w:cs="Traditional Arabic"/>
          <w:sz w:val="36"/>
          <w:szCs w:val="36"/>
          <w:rtl/>
          <w:lang w:bidi="ar-DZ"/>
        </w:rPr>
        <w:t>الثنائية اللغوية:</w:t>
      </w:r>
      <w:bookmarkEnd w:id="39"/>
    </w:p>
    <w:p w:rsidR="008117C4" w:rsidRPr="00985677" w:rsidRDefault="008117C4" w:rsidP="00985677">
      <w:pPr>
        <w:bidi/>
        <w:ind w:left="70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والتي تكونت بفعل عدة عوامل نرجحها على النحو الآتي: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 xml:space="preserve">-1- </w:t>
      </w:r>
      <w:r w:rsidRPr="00985677">
        <w:rPr>
          <w:rFonts w:ascii="Traditional Arabic" w:hAnsi="Traditional Arabic" w:cs="Traditional Arabic"/>
          <w:sz w:val="36"/>
          <w:szCs w:val="36"/>
          <w:rtl/>
          <w:lang w:bidi="ar-DZ"/>
        </w:rPr>
        <w:t>الانصهار بين العرب وغير العرب في المدن التي تكونت بعد الفتوح الإسلامية، مما أدى إلى إحداث التفاعل بين قاطني هذه المدن علميا واجتماعيا. وهذا ما ترتب عنه استعمال لغتين أو أكثر في آن واحد.</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2- التفاعل العلمي والرغبة في نقل العلوم بالترجمة مما ترتب عنه إتقان عدد من اللغات ليتم نقل العلوم من الحضارات الأخرى إلى اللغة 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3- انتشار العربية بوصفها لغة للفكر يرغب فيها معتنقو الدين الإسلامي من غير العرب برغبتهم الملحة في تعلم اللغة العربية كمفتاح تعاليم الدين الإسلامي ولأداء فرائضهم على أكمل وجه مما ساعد في تكوين لغة رسمية في الأقاليم التي انتشرت فيها، وهي اللغة العربية ولغات أخرى هي لغات أصل الأقاليم أو المدن أو القرى.</w:t>
      </w:r>
    </w:p>
    <w:p w:rsidR="008117C4" w:rsidRPr="00985677" w:rsidRDefault="008117C4" w:rsidP="00985677">
      <w:pPr>
        <w:numPr>
          <w:ilvl w:val="0"/>
          <w:numId w:val="4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ومن الظريف في هذا ما أورده لنا "ابن جبير" في رحلته، إذ أنه قد أشار إلى نقطة مهمة جدا وهي أن المرء إذا أتقن لغتين أو أكثر أخذ يقلب بها لسانه وكأن اللغتين هما ملكته اللسانية ولغته الأصلية إذ يقول: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«فصعد واعظ خرساني حسن الشارة مليح الإشارة، يجمع بين اللسانين عربي وعجمي، فأتى في الحالين بالسحر الحلال من البيان فصيح المنطق بارع الألفاظ ثم يقلب لسانه للأعاجم بلغتهم فيهزهم إطرابا ويذيبهم زفرات وانتحابا».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ولو عدنا مع بعض إلى كتب الجغرافيين العرب نجد أن هناك ظاهرة بارزة من الظواهر التي تصلح بأن تكون ميدانا قائما بذاته في الدرس اللساني الجغرافي المعاصر، وألا وهي معرفة الأصل الذي تنتمي إليه هذه اللفظة أو تلك كان يقال مثلا بان هذه اللفظة هي من أصل يمني وتلك أصلها من لغة البحرين وغيرها.</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نجم عن هذه الظاهرة اللغوية الناجمة عن ثنائية اللغة، ما يسمى بتعدد المعنى للفظة الواحدة بحسب الاستعمال اللهجي أو اللغوي لها ومما يمثل هذا في اللغة مثلا الاختلاف الدلالي ولنأخذ معا مثال واحد حول الاختلاف</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الدلالي الذي تعنيه كلمة "الجُفْ" فنجده يطلق على نوع من الجلود، وقد يسير عند الآخرين إلى غشاء الطلع إذا يبس وعند الغير هو الشيخ الكبير الهرم، وعند آخرين تعني جماعة من الناس.</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وأخيرا لاريب أن علم المصطلح في وقتنا الراهن أصبح من أبرز الجوانب التي يعني بها علماء اللسانيات وكغيرهم من العلماء في مختلف فنون المعرفة ولو عدنا إلى كتب الجغرافيين العرب سنجد أن المصطلح في هذه الكتب يعد حلقه في سلسلة تطور المصطلحات التي كانت في عمل الفقهاء والنحاة والمفسرين والقراء والفلاسفة الذين كانوا في البصرة والكوفة وبغداد ودمشق وغرناطة وغيرها من مدن الأندلس.</w:t>
      </w:r>
    </w:p>
    <w:p w:rsidR="008117C4" w:rsidRPr="00985677" w:rsidRDefault="008117C4" w:rsidP="00985677">
      <w:pPr>
        <w:numPr>
          <w:ilvl w:val="0"/>
          <w:numId w:val="4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lang w:bidi="ar-DZ"/>
        </w:rPr>
        <w:t> </w:t>
      </w:r>
      <w:r w:rsidRPr="00985677">
        <w:rPr>
          <w:rFonts w:ascii="Traditional Arabic" w:hAnsi="Traditional Arabic" w:cs="Traditional Arabic"/>
          <w:sz w:val="36"/>
          <w:szCs w:val="36"/>
          <w:rtl/>
          <w:lang w:bidi="ar-DZ"/>
        </w:rPr>
        <w:t>وعلى رغم من أن الأمة اليونانية كانت من أكثر الأمم اشتغالا بالفلسفة وكان لها فيها القدح المعلى</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فمن منا لا يعلم بأفلاطون وأرسطو طاليس وكان ذلك كدلالة واضحة على قوة أذهان اليونان ونور بصائرهم إلا أنها لم تتصدر التأليف في الجغرافيا لصغر مملكتهم، ومن أسباب جهلهم بالجغرافيا عدم اشتغالهم بالنجوم، فإنهم ما كانوا يرقبونها إلا لمعرفة الأمطار لا لمعرفة علم النجوم نفسه، إذ كانوا يعتقدون المطر من النجوم ولذلك نهاهم الإسلام عن هذا الاعتقاد بقوله: " من قال سقينا بالنجوم فقد آمن بالنجوم وكفر بالله ومن قال سقانا الله فقد آمن بالله وكفر بالنجوم".</w:t>
      </w:r>
    </w:p>
    <w:p w:rsidR="008117C4" w:rsidRPr="00985677" w:rsidRDefault="008117C4" w:rsidP="00985677">
      <w:pPr>
        <w:pStyle w:val="Titre3"/>
        <w:spacing w:line="276" w:lineRule="auto"/>
        <w:rPr>
          <w:rFonts w:ascii="Traditional Arabic" w:hAnsi="Traditional Arabic" w:cs="Traditional Arabic"/>
          <w:sz w:val="36"/>
          <w:szCs w:val="36"/>
          <w:lang w:bidi="ar-DZ"/>
        </w:rPr>
      </w:pPr>
      <w:bookmarkStart w:id="40" w:name="_Toc518364855"/>
      <w:r w:rsidRPr="00985677">
        <w:rPr>
          <w:rFonts w:ascii="Traditional Arabic" w:hAnsi="Traditional Arabic" w:cs="Traditional Arabic"/>
          <w:sz w:val="36"/>
          <w:szCs w:val="36"/>
          <w:rtl/>
          <w:lang w:bidi="ar-DZ"/>
        </w:rPr>
        <w:t>جهود العلماء اليونان في مجال الجغرافيا:</w:t>
      </w:r>
      <w:bookmarkEnd w:id="40"/>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علماء الجغرافيا المعدودين الذين ملا كعبهم في هذا الفن، وتميزوا به عن غيرهم لدينا العالم: "بطليموس" وهو من أعيان العلماء المبرزين في علمي الجغرافيا والتنجيم إذ أن كل من اشتهر بعده من العلماء بعده قد اكتفوا من التأليف بشرح مؤلفاته أو تلخيصها. والتأليف المنسوب إلى بطليموس كثيرة غير أن بعضها ليس له وقد نسب إليه زورا ومن الكتب التي نسبت إليه هي أربعة فقط وأولها الكتاب المسمى باليونانية</w:t>
      </w:r>
      <w:r w:rsidRPr="00985677">
        <w:rPr>
          <w:rFonts w:ascii="Traditional Arabic" w:hAnsi="Traditional Arabic" w:cs="Traditional Arabic"/>
          <w:sz w:val="36"/>
          <w:szCs w:val="36"/>
          <w:lang w:bidi="ar-DZ"/>
        </w:rPr>
        <w:t> »megali sin » toxistisosetronomias</w:t>
      </w:r>
      <w:r w:rsidRPr="00985677">
        <w:rPr>
          <w:rFonts w:ascii="Traditional Arabic" w:hAnsi="Traditional Arabic" w:cs="Traditional Arabic"/>
          <w:sz w:val="36"/>
          <w:szCs w:val="36"/>
          <w:rtl/>
          <w:lang w:bidi="ar-DZ"/>
        </w:rPr>
        <w:t xml:space="preserve"> ومعناه بالعربية: " التركيب الكبير في علم الفلك، وقد عرف عند العرب "بالمحيطي" والثاني اسمه كتاب "الأربعة والثالث" والثالث اسمه "الزيج" أي زيج بطليموس وهذه الكتب الثلاثة هي في علم الفلك وأما الكتاب الرابع والأخير اسمه "كتاب الجغرافيا" وهذه الكتب هي المعول عليها في علم الفلك والجغرافيا.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0"/>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اهتم علماء اليونان بأخبار المدن، فجعلوا لكل مدينة من مدونهم التي ملكوها وحلوا بها تاريخا وممن اهتموا بأخبار المدن لدينا العالم الفَذُّ "</w:t>
      </w:r>
      <w:r w:rsidRPr="00985677">
        <w:rPr>
          <w:rFonts w:ascii="Traditional Arabic" w:hAnsi="Traditional Arabic" w:cs="Traditional Arabic"/>
          <w:b/>
          <w:bCs/>
          <w:sz w:val="36"/>
          <w:szCs w:val="36"/>
          <w:rtl/>
          <w:lang w:bidi="ar-DZ"/>
        </w:rPr>
        <w:t xml:space="preserve">هيرُودْتُوسْ" </w:t>
      </w:r>
      <w:r w:rsidRPr="00985677">
        <w:rPr>
          <w:rFonts w:ascii="Traditional Arabic" w:hAnsi="Traditional Arabic" w:cs="Traditional Arabic"/>
          <w:sz w:val="36"/>
          <w:szCs w:val="36"/>
          <w:rtl/>
          <w:lang w:bidi="ar-DZ"/>
        </w:rPr>
        <w:t>والذي سافر إلى بلاد بعيدة حاول وصفها في كتابه وهي بلاد الشام، وهو بذلك من المؤرخين الجغرافيين ولقد سمى أبا التاريخ لا أبا الجغرافيا.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1"/>
      </w:r>
      <w:r w:rsidRPr="00985677">
        <w:rPr>
          <w:rFonts w:ascii="Traditional Arabic" w:hAnsi="Traditional Arabic" w:cs="Traditional Arabic"/>
          <w:sz w:val="36"/>
          <w:szCs w:val="36"/>
          <w:vertAlign w:val="superscript"/>
          <w:rtl/>
          <w:lang w:bidi="ar-DZ"/>
        </w:rPr>
        <w:t>)</w:t>
      </w:r>
    </w:p>
    <w:p w:rsidR="008117C4"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ويمكننا أن نضيف ضمن قائمة علماء اليونان رجل اسمه </w:t>
      </w:r>
      <w:r w:rsidRPr="00985677">
        <w:rPr>
          <w:rFonts w:ascii="Traditional Arabic" w:hAnsi="Traditional Arabic" w:cs="Traditional Arabic"/>
          <w:b/>
          <w:bCs/>
          <w:sz w:val="36"/>
          <w:szCs w:val="36"/>
          <w:rtl/>
          <w:lang w:bidi="ar-DZ"/>
        </w:rPr>
        <w:t>" دِّيسْيَارْكْسْ"</w:t>
      </w:r>
      <w:r w:rsidRPr="00985677">
        <w:rPr>
          <w:rFonts w:ascii="Traditional Arabic" w:hAnsi="Traditional Arabic" w:cs="Traditional Arabic"/>
          <w:sz w:val="36"/>
          <w:szCs w:val="36"/>
          <w:rtl/>
          <w:lang w:bidi="ar-DZ"/>
        </w:rPr>
        <w:t xml:space="preserve">ظهر في القرن الثالث قبل الميلاد من مدينة مسينا بإيطاليا وهو بذلك تلميذ </w:t>
      </w:r>
      <w:r w:rsidRPr="00985677">
        <w:rPr>
          <w:rFonts w:ascii="Traditional Arabic" w:hAnsi="Traditional Arabic" w:cs="Traditional Arabic"/>
          <w:b/>
          <w:bCs/>
          <w:sz w:val="36"/>
          <w:szCs w:val="36"/>
          <w:rtl/>
          <w:lang w:bidi="ar-DZ"/>
        </w:rPr>
        <w:t xml:space="preserve">لأرسطو طاليس، </w:t>
      </w:r>
      <w:r w:rsidRPr="00985677">
        <w:rPr>
          <w:rFonts w:ascii="Traditional Arabic" w:hAnsi="Traditional Arabic" w:cs="Traditional Arabic"/>
          <w:sz w:val="36"/>
          <w:szCs w:val="36"/>
          <w:rtl/>
          <w:lang w:bidi="ar-DZ"/>
        </w:rPr>
        <w:t>وقد ألف كتابا مشهورا معنون بـــ: "</w:t>
      </w:r>
      <w:r w:rsidRPr="00985677">
        <w:rPr>
          <w:rFonts w:ascii="Traditional Arabic" w:hAnsi="Traditional Arabic" w:cs="Traditional Arabic"/>
          <w:b/>
          <w:bCs/>
          <w:sz w:val="36"/>
          <w:szCs w:val="36"/>
          <w:rtl/>
          <w:lang w:bidi="ar-DZ"/>
        </w:rPr>
        <w:t>باريودوس تيس جيس"</w:t>
      </w:r>
      <w:r w:rsidRPr="00985677">
        <w:rPr>
          <w:rFonts w:ascii="Traditional Arabic" w:hAnsi="Traditional Arabic" w:cs="Traditional Arabic"/>
          <w:sz w:val="36"/>
          <w:szCs w:val="36"/>
          <w:rtl/>
          <w:lang w:bidi="ar-DZ"/>
        </w:rPr>
        <w:t xml:space="preserve"> وترجمته بالعربية "</w:t>
      </w:r>
      <w:r w:rsidRPr="00985677">
        <w:rPr>
          <w:rFonts w:ascii="Traditional Arabic" w:hAnsi="Traditional Arabic" w:cs="Traditional Arabic"/>
          <w:b/>
          <w:bCs/>
          <w:sz w:val="36"/>
          <w:szCs w:val="36"/>
          <w:rtl/>
          <w:lang w:bidi="ar-DZ"/>
        </w:rPr>
        <w:t>الطواف حول الأرض"</w:t>
      </w:r>
      <w:r w:rsidRPr="00985677">
        <w:rPr>
          <w:rFonts w:ascii="Traditional Arabic" w:hAnsi="Traditional Arabic" w:cs="Traditional Arabic"/>
          <w:sz w:val="36"/>
          <w:szCs w:val="36"/>
          <w:rtl/>
          <w:lang w:bidi="ar-DZ"/>
        </w:rPr>
        <w:t xml:space="preserve"> وهو كتاب في علم الجغرافيا لكنه مازال مفقودا، ومنهم أيضا "</w:t>
      </w:r>
      <w:r w:rsidRPr="00985677">
        <w:rPr>
          <w:rFonts w:ascii="Traditional Arabic" w:hAnsi="Traditional Arabic" w:cs="Traditional Arabic"/>
          <w:b/>
          <w:bCs/>
          <w:sz w:val="36"/>
          <w:szCs w:val="36"/>
          <w:rtl/>
          <w:lang w:bidi="ar-DZ"/>
        </w:rPr>
        <w:t>هيَرا طَسْتَنِيسْ"</w:t>
      </w:r>
      <w:r w:rsidRPr="00985677">
        <w:rPr>
          <w:rFonts w:ascii="Traditional Arabic" w:hAnsi="Traditional Arabic" w:cs="Traditional Arabic"/>
          <w:sz w:val="36"/>
          <w:szCs w:val="36"/>
          <w:rtl/>
          <w:lang w:bidi="ar-DZ"/>
        </w:rPr>
        <w:t xml:space="preserve"> ظهر في القرن الثاني وكان من الفلكيين المشهورين وله اكتشافات عظيمة، كمدار الشمس وقد ساعده ذلك على تصنيف كتاب في علم الجغرافيا سماه: "</w:t>
      </w:r>
      <w:r w:rsidRPr="00985677">
        <w:rPr>
          <w:rFonts w:ascii="Traditional Arabic" w:hAnsi="Traditional Arabic" w:cs="Traditional Arabic"/>
          <w:b/>
          <w:bCs/>
          <w:sz w:val="36"/>
          <w:szCs w:val="36"/>
          <w:rtl/>
          <w:lang w:bidi="ar-DZ"/>
        </w:rPr>
        <w:t>جغرافيكا"</w:t>
      </w:r>
      <w:r w:rsidRPr="00985677">
        <w:rPr>
          <w:rFonts w:ascii="Traditional Arabic" w:hAnsi="Traditional Arabic" w:cs="Traditional Arabic"/>
          <w:sz w:val="36"/>
          <w:szCs w:val="36"/>
          <w:rtl/>
          <w:lang w:bidi="ar-DZ"/>
        </w:rPr>
        <w:t xml:space="preserve"> وقد اشتمل ذلك الكتاب على ثلاث مقالات الثالثة منها في تفسير صورة الأرض ولكن ذلك الكتاب مازال أيضا مفقودا في طي الفقدان. ومن هذا المنطلق سنكون قد استعرضنا بعجالة جهود</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أهم العلماء اليونان الذين ضاع صيتهم في ذلك العصر نظرا لما ألفوه من عديد الكتب حول علمي الفلك والجغرافيا، وذلك ولكن بالرغم من ذلك تبقى جهودهم قاصرة بالنظر إلى ما جاء به العالم اليوناني:"بطليموس" فتبقى بذلك كل مؤلفاته هي الركن الركين في الجغرافيا وكل الكتب المعول عليها وقت ظهور الإسلام إنما هي كتبه منسوبة إليه.</w:t>
      </w:r>
    </w:p>
    <w:p w:rsidR="0002672E" w:rsidRPr="00985677" w:rsidRDefault="0002672E" w:rsidP="0002672E">
      <w:pPr>
        <w:bidi/>
        <w:ind w:firstLine="567"/>
        <w:contextualSpacing/>
        <w:jc w:val="lowKashida"/>
        <w:rPr>
          <w:rFonts w:ascii="Traditional Arabic" w:hAnsi="Traditional Arabic" w:cs="Traditional Arabic"/>
          <w:sz w:val="36"/>
          <w:szCs w:val="36"/>
          <w:lang w:bidi="ar-DZ"/>
        </w:rPr>
      </w:pPr>
      <w:r w:rsidRPr="0002672E">
        <w:rPr>
          <w:rFonts w:ascii="Traditional Arabic" w:hAnsi="Traditional Arabic" w:cs="Traditional Arabic"/>
          <w:sz w:val="36"/>
          <w:szCs w:val="36"/>
          <w:rtl/>
          <w:lang w:bidi="ar-DZ"/>
        </w:rPr>
        <w:t>ولقد شق المنهج المعجمي طريقه إلى المصنفات الجغرافية العربية، واتخذ سلوكا واضحا يدل على الإبداع والابتكار، مع انعدام عنصر التقليد لمنهج أجنبي، حيث كان (معجم ما استعجم) للبكري في القرن الخامس الهجري أول تلك الأعمال التي سبقت معجم (اورتليوس) أول المعاجم الأوروبية بخمسة قرون.</w:t>
      </w:r>
      <w:r>
        <w:rPr>
          <w:rStyle w:val="Appelnotedebasdep"/>
          <w:rFonts w:ascii="Traditional Arabic" w:hAnsi="Traditional Arabic" w:cs="Traditional Arabic"/>
          <w:sz w:val="36"/>
          <w:szCs w:val="36"/>
          <w:rtl/>
          <w:lang w:bidi="ar-DZ"/>
        </w:rPr>
        <w:footnoteReference w:id="222"/>
      </w:r>
    </w:p>
    <w:p w:rsidR="008117C4" w:rsidRPr="00985677" w:rsidRDefault="0002672E" w:rsidP="00985677">
      <w:pPr>
        <w:bidi/>
        <w:ind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تعد المؤلفات الجغرافي</w:t>
      </w:r>
      <w:r>
        <w:rPr>
          <w:rFonts w:ascii="Traditional Arabic" w:hAnsi="Traditional Arabic" w:cs="Traditional Arabic" w:hint="cs"/>
          <w:sz w:val="36"/>
          <w:szCs w:val="36"/>
          <w:rtl/>
          <w:lang w:bidi="ar-DZ"/>
        </w:rPr>
        <w:t>ة</w:t>
      </w:r>
      <w:r w:rsidR="008117C4" w:rsidRPr="00985677">
        <w:rPr>
          <w:rFonts w:ascii="Traditional Arabic" w:hAnsi="Traditional Arabic" w:cs="Traditional Arabic"/>
          <w:sz w:val="36"/>
          <w:szCs w:val="36"/>
          <w:rtl/>
          <w:lang w:bidi="ar-DZ"/>
        </w:rPr>
        <w:t xml:space="preserve"> من مصادر التاريخ الإسلامي المكتوبة، ذلك أن التاريخ والجغرافيا كانا في نظر العرب فرعين متلازمين من شجرة المعارف العامة التي كانوا يطلقون عليها اسم الأدب بوجه عام، وكانت المؤلفات في بدايتها قاصرة على الجزيرة العربية والبادية.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وعندما اتسعت رقعة الدولة العربية ازداد اهتمام العرب بتأليف في هذا المجال واتجه نحو وصف الأقاليم الجديدة.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ويمكن تصنيف تلك المؤلفات تحت مسمى المدرسة العربية المتأثرة بجغرافية اليونان إلى أن ظهرت مدرسة عربية خالصة تمثل دور النضج في الجغرافيا عند العرب في القرن الرابع الهجري نتج عنها أربعة اتجاهات:</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اهتمت اهتماما شديدا بوصف أقطار العالم الإسلامي أو البلدان أو الممالك، مثل كتاب صورة الأقاليم للبلخي (ت322هـ)، الذي امتاز صاحبه بأنه أول من استقل عن الجغرافية اليونانية وبطليموس، كذلك مصنف أحسن التقاسيم للمقدسي (ت 387هـ).</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تخصصت في قطر واحد، كمصنف (وصف جزيرة العرب) للهمداني (ت 334ه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والمسالك والممالك للبكري (487ه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و(تحقيق ما للهند مقولة معقولة أم مرذولة) للبيروني ( ت 440ه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مصنفات اهتمت بوضع معاجم جغرافية، (معجم ما استعجم) للبكري (ت 487ه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 معجم البلدان) لياقوت (ت 626ه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موسوعية (نهاية الأرب في فنون الأدب) للنويري (ت 833ه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 صبح الأعشى في صناعة الإنشا) للقلقشندي (ت 831ه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وغير ذلك من الموسوعات التي اشتملت على مواد أدبية ولغوية وجغرافية وإدارية وتاريخية. في حين اتخذت بعض المؤلفات طريقة السرد القصصي لنقل المعرفة الجغرافية خلال رحلة طويلة قام بها المصنف.</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ولا يخفى تأثير الرحلات تأثيرا كبيرا في الآداب العربية، حيث نقل الأدباء نماذج كثيرة منها، بل اعتمدوا عليها اعتمادا كبيرا في بعض الأحايين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وقد زاد احتلال عنصر الخيال على جانب لا يستهان به من أدب الرحلات.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أولت المعاجم الجغرافية اهتماما خاصا بضبط أسماء المدن والبلدان والبحار وغيرها من الظاهرات الجغرافية، وهو ما يشير إلى جانب لغوي مهم. وخير مثال على ذلك كتاب البكري الأنف الذكر، الذي عده بعض الباحثين مرحلة انتقالية بين اللغة والجغرافية، ويليه معجم ياقوت الذي لم يكتف بضبط أسماء البلاد بالحروف كأن يقول ( ساكن) أو (مفتوح) أو (مضموم)، إنما تعداه إلى ذكر المدن من حيث ضبطها بالحروف" كأن يقول (مكة) بالميم المفتوحة الكاف المفتوحة المشددة وفي آخرها هاء.</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5"/>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أما المقدسي في (أحسن التقاسيم) فقد كان من الذين حاولوا حصر وتحديد أسماء المدن المتشابهة التي يشكل على الناس أمرها.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 ما تهتم به الدراسة في هذا المحور هو محاولة تسليط الضوء على الجانب اللغوي لشخصية الجغرافي العربي، والتركيز على مدى مقدرة تلك الشخصية الموسوعية على المساهمة في تطوير دراسة مراحل التحليل اللغوي، وربطه بعلم اللغة الجغرافي الحديث، كما سيتضح في المحورين التاليين.</w:t>
      </w:r>
    </w:p>
    <w:p w:rsidR="008117C4" w:rsidRPr="00985677" w:rsidRDefault="008117C4" w:rsidP="00985677">
      <w:pPr>
        <w:pStyle w:val="Titre4"/>
        <w:numPr>
          <w:ilvl w:val="0"/>
          <w:numId w:val="73"/>
        </w:numPr>
        <w:spacing w:line="276" w:lineRule="auto"/>
        <w:rPr>
          <w:rFonts w:ascii="Traditional Arabic" w:hAnsi="Traditional Arabic" w:cs="Traditional Arabic"/>
          <w:sz w:val="36"/>
          <w:szCs w:val="36"/>
        </w:rPr>
      </w:pPr>
      <w:r w:rsidRPr="00985677">
        <w:rPr>
          <w:rFonts w:ascii="Traditional Arabic" w:hAnsi="Traditional Arabic" w:cs="Traditional Arabic"/>
          <w:sz w:val="36"/>
          <w:szCs w:val="36"/>
          <w:rtl/>
        </w:rPr>
        <w:t>التراجم:</w:t>
      </w:r>
      <w:r w:rsidRPr="00985677">
        <w:rPr>
          <w:rFonts w:ascii="Traditional Arabic" w:hAnsi="Traditional Arabic" w:cs="Traditional Arabic"/>
          <w:sz w:val="36"/>
          <w:szCs w:val="36"/>
          <w:vertAlign w:val="superscript"/>
          <w:rtl/>
        </w:rPr>
        <w:footnoteReference w:id="227"/>
      </w:r>
    </w:p>
    <w:p w:rsidR="008117C4" w:rsidRPr="00985677" w:rsidRDefault="008117C4" w:rsidP="00985677">
      <w:pPr>
        <w:pStyle w:val="Titre3"/>
        <w:spacing w:line="276" w:lineRule="auto"/>
        <w:rPr>
          <w:rFonts w:ascii="Traditional Arabic" w:hAnsi="Traditional Arabic" w:cs="Traditional Arabic"/>
          <w:sz w:val="36"/>
          <w:szCs w:val="36"/>
          <w:lang w:bidi="ar-DZ"/>
        </w:rPr>
      </w:pPr>
      <w:bookmarkStart w:id="41" w:name="_Toc518364856"/>
      <w:r w:rsidRPr="00985677">
        <w:rPr>
          <w:rFonts w:ascii="Traditional Arabic" w:hAnsi="Traditional Arabic" w:cs="Traditional Arabic"/>
          <w:sz w:val="36"/>
          <w:szCs w:val="36"/>
          <w:rtl/>
          <w:lang w:bidi="ar-DZ"/>
        </w:rPr>
        <w:t>تراجم لبعض العلماء المتخصصين في الجغرافية:</w:t>
      </w:r>
      <w:bookmarkEnd w:id="41"/>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التاسع عشر:</w:t>
      </w:r>
    </w:p>
    <w:p w:rsidR="008117C4" w:rsidRPr="00985677" w:rsidRDefault="008117C4" w:rsidP="00985677">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ابن خرداذبه (205. 300ه</w:t>
      </w:r>
      <w:r w:rsidR="006620C5"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=820. 912م)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8"/>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كتابه الجغرافي (المسالك والممالك)، وله مؤلفات شعرية تدور في محيط الأدب الخفيف والحياة المرحة، وقد يلاحظ في بعضها وجود شعوبية إيرانية كما في كتابه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(جمهرة الفرس)، وبعضها يستهدف إمتاع الكبراء والأغنياء مثل كتاب (الشراب)، وكتاب (الملأ والأسمار)، كما أن له كتابا في التاريخ يخص تاريخ الأمم قبل الإسلام.</w:t>
      </w:r>
    </w:p>
    <w:p w:rsidR="008117C4" w:rsidRPr="00985677" w:rsidRDefault="008117C4" w:rsidP="00985677">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اليعقوبي: (... . بعد 284ه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.بعد 898م).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كتابه (البلدان).</w:t>
      </w:r>
    </w:p>
    <w:p w:rsidR="008117C4" w:rsidRPr="00985677" w:rsidRDefault="008117C4" w:rsidP="00985677">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البلاذري: ( ... . 289ه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 بعد 898م)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(فتوح البلدان)، و(أنساب الأشراف)، و(كتاب البلدان الكبير).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1"/>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الهمداني ( 680.334ه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=839/945م).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وهو صاحب كتاب (جزيرة العرب) الذي تناول مظاهرها الطبيعية وأجناسها وقبائلها وحاصلاتها الحيوانية والمعدنية وطرقها ومواطن الاستقرار فيها...الخ.</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وله أيضا كتاب (الإكليل) عن القلاع والقبور وغير ذلك مما يتعلق بالجوانب الأثرية لليمن.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3"/>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العاشر:</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المسعودي (...ت 345 =... 957م).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أشهر مؤلفاته: (مروج الذهب ومعادن الجوهر) الذي فرغ من تأليفه عام 336ه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947م.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5"/>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فضلان (... بعد 310ه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922م).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صاحب كتابي (الرحلة إلى بلاد الترك والخزر والروس والصقالبة) و (الرسالة).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7"/>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أبو دلف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 (عجائب البلدان)، إضافة إلى ما حفظته المصادر الأدبية والتاريخية لقد صيدته الطويلة التي قدمها إلى (الصاحب بن عباد)، التي ذكر فيها حيل بني ساسان، كما أشار إلى رحلاته الطويلة في بلاد الهند والصين.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8"/>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المقدسي (335. نحو 380ه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947 نحو 990م).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 (أحسن التقاسيم في معرفة الأقاليم).</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إخوان الصفا: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اسم اتخذته جماعة من المفكرين الذين حاولوا مزج الدين بالفلسفة إشارة إلى إحدى حكايات "كليلة ودمنة". وقد تألفت هذه الجماعة في القرن الرابع الهجري "العاشر الميلادي" وكان موطنها البصرة، ولها فرع في بغداد.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لهم رسائل مؤلفة من اثنين وخمسين رسالة مقسمة أربعة أقسام منها الرياضي التعليمي، ومنها الجسماني الطبيعي، ومنها النفساني العقلي، ومنها الناموس الإلهي، ورسالة أخرى جامعة.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1"/>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المهلّبي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ألف كتابا مهما في الجغرافيا عن السودان، أهداه للخليفة الفاطمي العزيز بالله وقد اعتمد عليه ياقوت كثيرا.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وهو كتاب (المسالك والممالك)، وقد عرف الكتاب بـ (العزيزي).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3"/>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الحادي عشر:</w:t>
      </w:r>
    </w:p>
    <w:p w:rsidR="008117C4" w:rsidRPr="00985677" w:rsidRDefault="008117C4" w:rsidP="00985677">
      <w:pPr>
        <w:numPr>
          <w:ilvl w:val="0"/>
          <w:numId w:val="67"/>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البيروني (362. 440ه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973. 1048م).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صنف كتبا كثيرة جدا منها: (الآثا الباقية عن القرون الخالية)، وقد ترجم إلى الانجليزية، و(الاستيعاب في صفة الاسطرلاب)، و(الجماهر في معرفة الجواهر)، و( تاريخ الأمم الشرقية) و (القانون المسعودي) في الهيئة والنجوم والجغرافيا، و(تاريخ الهند) الذي ترجم إلى الانجليزية في مجلدين، و(الإرشاد) في أحكام النجوم، و(تحديد نهايات الأماكن لتصحيح التنجيم) في الفلك، و(استخراج الأوتار في الدائرة) و (الصيرفة).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وله من التصانيف الأدبية: (شرح شعر أبي تمام)، (التعلل بإحالة الوهم في معاني نظم أولي الفضل)، (المسامرة في أخبار خوارزم)، (مختار الأشعار و الآثار).</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الفرن الثاني عشر:</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الإدريسي: (493. 560ه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1100. 1165م).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5"/>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كتابه الذي وضعه لملك صقلية روجر الثاني والذي سماه بـ (نزهة المشتاق في اختراق الآفاق)، وله بالإضافة إلى هذا الكتاب عدة كتب أخرى منها: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6"/>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(الجامع لصفات اشتات النبات).</w:t>
      </w:r>
    </w:p>
    <w:p w:rsidR="008117C4" w:rsidRPr="00985677" w:rsidRDefault="008117C4" w:rsidP="00985677">
      <w:pPr>
        <w:numPr>
          <w:ilvl w:val="0"/>
          <w:numId w:val="4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(روض الأنس ونزهة النفس)، ويعرف بالممالك والمسالك. بقي منه مختصر في مكتبة حكيم أوغلو علي باشا في الأستانة.</w:t>
      </w:r>
    </w:p>
    <w:p w:rsidR="008117C4" w:rsidRPr="00985677" w:rsidRDefault="008117C4" w:rsidP="00985677">
      <w:pPr>
        <w:numPr>
          <w:ilvl w:val="0"/>
          <w:numId w:val="4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(أنس المهج وروض الفرج) وذكره كراتشكوفسكي تحت عنوان (روض الفرج ونزهة المهج) وأنه يحتوي على أطلس كامل من ثلاث وشبعين خارطة وأن هذا المصنف عرف في الدوائر العلمية باسم (الإدريسي الصغير) وذلك للتفريق بينه وبين كتابه الرئيسي "نزهة المشتاق".</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7"/>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أبو حامد الغرناطي (437. 614ه</w:t>
      </w:r>
      <w:r w:rsidR="0028544F"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1080. 1169م).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 (تحفة الألباب ونخبة الإعجاب)، وكتاب (نخبة الأذهان في عجائب البلدان)، و(المغربان، بعد عجائب البلدان) و(تحفة الكبار في أشعار البحار).</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جبير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(540. 613ه</w:t>
      </w:r>
      <w:r w:rsidR="0028544F"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=1135. 1217م):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له ديوان شعر متعدد الرواية، ولكن المعروف عنه قصائد متفرقة، كما ترك رسائل نثرية كسبت بعض الشهرة، بالإضافة إلى براعته في الأدب ونظم الشعر الرقيق، وأولع بالترحال والتنقل، فزار المشرق ثلاث مرات إحداها سنة 578. 581ه.، وهي التي ألف فيها كتابه (رحلة ابن جبير).</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الموصلي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 الرحلات (عيون الأخبار) هذا ويشار إلى أن الكتاب ليس متواجدا لدينا.</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الهروي (... 611ه</w:t>
      </w:r>
      <w:r w:rsidR="0028544F"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1214م)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1"/>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كتبه الوحيد هو ( الإشارات إلى معرفة الزيارات)، وقد سجل فيه وصفه للمزارات والمساجد التي زاراها وشاهدها في رحلته.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2"/>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الثالث عشر:</w:t>
      </w:r>
    </w:p>
    <w:p w:rsidR="008117C4" w:rsidRPr="00985677" w:rsidRDefault="008117C4" w:rsidP="00985677">
      <w:pPr>
        <w:numPr>
          <w:ilvl w:val="0"/>
          <w:numId w:val="69"/>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ياقوت الحموي (584. 626ه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=1178. 1229م)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(معجم البلدان)، و(معجم الأدباء) (المسمى إرشاد الأريب)</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4"/>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9"/>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القزويني (605. 682./1208.1283م)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3172A1">
      <w:pPr>
        <w:bidi/>
        <w:ind w:firstLine="567"/>
        <w:contextualSpacing/>
        <w:jc w:val="lowKashida"/>
        <w:rPr>
          <w:rFonts w:ascii="Traditional Arabic" w:hAnsi="Traditional Arabic" w:cs="Traditional Arabic"/>
          <w:sz w:val="36"/>
          <w:szCs w:val="36"/>
          <w:vertAlign w:val="superscript"/>
          <w:rtl/>
          <w:lang w:bidi="ar-DZ"/>
        </w:rPr>
      </w:pPr>
      <w:r w:rsidRPr="00985677">
        <w:rPr>
          <w:rFonts w:ascii="Traditional Arabic" w:hAnsi="Traditional Arabic" w:cs="Traditional Arabic"/>
          <w:sz w:val="36"/>
          <w:szCs w:val="36"/>
          <w:rtl/>
          <w:lang w:bidi="ar-DZ"/>
        </w:rPr>
        <w:t>من آثاره "مؤلفان من حجم واحد تقريبا يكتبهما القزويني: أحدهما عن (نظام الكون) والكتاب الآخر عن (الجغرافيا). فكتاب القزويني الأول (عجائب المخلوقات وغرائب الموجودات) بقي معروفا خلال القرون الطوال من العصور الوسطى وحتى العصور الحديثة... أما كتاب (الجغرافيا) فلدينا منه نسختان أليتان بعنوانين مختلفين: أقدمهما باسم (عجائب البلدان)،وأحدث النسختين عنوانها (آثار البلاد وأخبار العباد) مما يدخل في باب الجغرافيا التاريخية، وقد كتب سنة 1250م.</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الرابع عشر:</w:t>
      </w:r>
    </w:p>
    <w:p w:rsidR="008117C4" w:rsidRPr="00985677" w:rsidRDefault="008117C4" w:rsidP="00985677">
      <w:pPr>
        <w:numPr>
          <w:ilvl w:val="0"/>
          <w:numId w:val="70"/>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الدمشقي ( ... .727ه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ت1327م).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قيل أنه ألف كتابه الجغرافي (نخبة الدهر في عجائب البر والبحر) في نظام الكون في حوالي سنة 1325م.</w:t>
      </w:r>
    </w:p>
    <w:p w:rsidR="008117C4" w:rsidRPr="00985677" w:rsidRDefault="008117C4" w:rsidP="00985677">
      <w:pPr>
        <w:numPr>
          <w:ilvl w:val="0"/>
          <w:numId w:val="70"/>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أبو الفداء (676. 779ه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1304. 1377م)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المؤلف الجغرافي الأساسي لأبي الفداء هو (تقويم البلدان)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7"/>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وله كتاب في التاريخ هو (المختصر في أخبار البشر.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8"/>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70"/>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بطوطة (703.779ه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=1304.1377م)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(تحفة النظار في غرائب الأمصار وعجائب الأسفار).</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الخامس عشر:</w:t>
      </w:r>
    </w:p>
    <w:p w:rsidR="008117C4" w:rsidRPr="00985677" w:rsidRDefault="008117C4" w:rsidP="00985677">
      <w:pPr>
        <w:numPr>
          <w:ilvl w:val="0"/>
          <w:numId w:val="71"/>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خلدون: (732. 808ه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1332 .1406م).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0"/>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اشتهر ابن خلدون بكتابه (العبر وديوان المبتدأ والخبر في تاريخ العرب والعجم والبرب ومن عاصر هم من ذوي السلطان الأكبر) وهو مؤلف تاريخ ضخم يحمل عنوانا تغلب عليه الصنعة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ابن ماجد (... .بعد 904ه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 1498م).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أهم مؤلفاته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 كتاب الفوائد في أصول علم البحر والقواعد.</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 حاوية الاختصار في أصول علم البحار.</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-3- الأرجوزة السبعية.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-4- أرجوزة بر العرب في خليج فارس.</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-5- المراسي على ساحل الهند الغربية.</w:t>
      </w:r>
    </w:p>
    <w:p w:rsidR="008117C4" w:rsidRPr="008117C4" w:rsidRDefault="008117C4" w:rsidP="00985677">
      <w:pPr>
        <w:bidi/>
        <w:ind w:firstLine="567"/>
        <w:contextualSpacing/>
        <w:jc w:val="lowKashida"/>
        <w:rPr>
          <w:rFonts w:cs="Simplified Arabic"/>
          <w:sz w:val="32"/>
          <w:szCs w:val="32"/>
          <w:rtl/>
          <w:lang w:bidi="ar-DZ"/>
        </w:rPr>
      </w:pPr>
      <w:r w:rsidRPr="00985677">
        <w:rPr>
          <w:rFonts w:ascii="Traditional Arabic" w:hAnsi="Traditional Arabic" w:cs="Traditional Arabic"/>
          <w:sz w:val="36"/>
          <w:szCs w:val="36"/>
          <w:rtl/>
          <w:lang w:bidi="ar-DZ"/>
        </w:rPr>
        <w:t>-6- كتاب الفوائد.</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-7- وغيرها من الأراجيز التي نظمها في البحار كالأراجيز الثلاثة التي جمعها في كتاب واحد تحت عنوان (ثلاث أزهار في معرفة البحار).</w:t>
      </w:r>
    </w:p>
    <w:p w:rsidR="008117C4" w:rsidRPr="00985677" w:rsidRDefault="008117C4" w:rsidP="00985677">
      <w:pPr>
        <w:bidi/>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8. من جغرافيي القرن الثامن عشر:</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 حاجي خليفة (1017. 1067ه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1608. 1757م)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4"/>
      </w:r>
      <w:r w:rsidRPr="00985677">
        <w:rPr>
          <w:rFonts w:ascii="Traditional Arabic" w:hAnsi="Traditional Arabic" w:cs="Traditional Arabic"/>
          <w:sz w:val="36"/>
          <w:szCs w:val="36"/>
          <w:vertAlign w:val="superscript"/>
          <w:rtl/>
          <w:lang w:bidi="ar-DZ"/>
        </w:rPr>
        <w:t>)</w:t>
      </w:r>
    </w:p>
    <w:p w:rsidR="008117C4" w:rsidRPr="00985677" w:rsidRDefault="008117C4" w:rsidP="003172A1">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أهم ما خلفه الموسوعة العلمية (كشف الظنون عن أسامي الكتب والفنون)، إضافة إلى ثلاثة مصنفات باللغة التركية في الجغرافيا العامة، والأطلس الأوروبي والجغرافية الملاحية).</w:t>
      </w:r>
    </w:p>
    <w:p w:rsidR="008117C4" w:rsidRPr="00985677" w:rsidRDefault="008117C4" w:rsidP="00985677">
      <w:pPr>
        <w:pStyle w:val="Paragraphedeliste"/>
        <w:numPr>
          <w:ilvl w:val="0"/>
          <w:numId w:val="74"/>
        </w:numPr>
        <w:bidi/>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تراجم لبعض العلماء غير متخصصين في الجغرافيا: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وفيما يلي تراجم لعلماء تناولا علم (الجغرافيا) بالبحث والتأليف إلى جاذب تخصصاتهم الأخرى، بهدف الكشف عن الشخصية الموسوعية:</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الكندي (... .260ه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 نحو 873م).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من آثاره: </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كتاب في امتناع مساحة الفلك الأقصى.</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كتاب ظاهريات الفلك.</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كتاب في العالم الأقصى، وغير ذلك.</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رسالة في القياسات، وغيره من المؤلفات.</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له في علم الهندسة كثير من المؤلفات.</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بالإضافة إلى ما تقدم، فقد اهتم الكندي بحقل الطب.</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كذلك برع الكندي في علم الصيدلة والكيمياء ومعظم مؤلفاته في تلك العلوم ترجمت من العربية إلى اللاتينية.</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قدم دراسة مستفيضة عن البحار والمد والجزر، حتى إنها صارت من المراجع المعتمدة.</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اهتم بالمعادن ودرسها دراسة مفصلة.</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الرازي (251.313ه</w:t>
      </w:r>
      <w:r w:rsidR="00EA6D2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865. 925م):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وله عدد كبير من المؤلفات في الطب. وله مؤلفات عديدة من مجالات مختلفة مثل المنطقيات والرياضيات والنجوميات والتفاسير والتلاخيص والاختصارات وما فوق الطبيعة والإلهيات وفي فنون شتى.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5"/>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الفارابي ( 260.339ه</w:t>
      </w:r>
      <w:r w:rsidR="00EA6D2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874. 950م)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له من المؤلفات تسعة وستون و هي قسمان:</w:t>
      </w:r>
    </w:p>
    <w:p w:rsidR="008117C4" w:rsidRPr="00985677" w:rsidRDefault="008117C4" w:rsidP="00985677">
      <w:pPr>
        <w:numPr>
          <w:ilvl w:val="0"/>
          <w:numId w:val="4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شرح وتعليقعلى كتب السابقين.</w:t>
      </w:r>
    </w:p>
    <w:p w:rsidR="008117C4" w:rsidRPr="00985677" w:rsidRDefault="008117C4" w:rsidP="00985677">
      <w:pPr>
        <w:numPr>
          <w:ilvl w:val="0"/>
          <w:numId w:val="4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تصنيفه الشخصي.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ولعل ما يهمنا هنا هو المجال الجغرافي، والذي يتشكل في مصنفات علم الفلك ومصنفات علوم العربية المتمثلة في قواعد الشعر وغيره.</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سينا ( 370. 468ه</w:t>
      </w:r>
      <w:r w:rsidR="00EA6D2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980. 1037م).</w:t>
      </w:r>
    </w:p>
    <w:p w:rsidR="008117C4" w:rsidRPr="00985677" w:rsidRDefault="008117C4" w:rsidP="00985677">
      <w:pPr>
        <w:pStyle w:val="Titre3"/>
        <w:numPr>
          <w:ilvl w:val="0"/>
          <w:numId w:val="42"/>
        </w:numPr>
        <w:spacing w:line="276" w:lineRule="auto"/>
        <w:rPr>
          <w:rFonts w:ascii="Traditional Arabic" w:hAnsi="Traditional Arabic" w:cs="Traditional Arabic"/>
          <w:sz w:val="36"/>
          <w:szCs w:val="36"/>
          <w:lang w:bidi="ar-DZ"/>
        </w:rPr>
      </w:pPr>
      <w:bookmarkStart w:id="42" w:name="_Toc518364857"/>
      <w:r w:rsidRPr="00985677">
        <w:rPr>
          <w:rFonts w:ascii="Traditional Arabic" w:hAnsi="Traditional Arabic" w:cs="Traditional Arabic"/>
          <w:sz w:val="36"/>
          <w:szCs w:val="36"/>
          <w:rtl/>
          <w:lang w:bidi="ar-DZ"/>
        </w:rPr>
        <w:t>مستويات التحليل اللغوي عند الجغرافيين والرحالة العرب القدامى:</w:t>
      </w:r>
      <w:bookmarkEnd w:id="42"/>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المستوى الصوتي: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اهتم الجغرافيون والرحالة العرب بمعالجة بعض القضايا الصوتية في مؤلفاتهم كما درسو اللغة دراسة صوتية، وذلك على نحو ما نجده عند "إخوان الصفا" في الرسالة الخامسة في الموسيقى من رسائل القسم الأول، فقسموا الأصوات إلى أصوات حيوانية وأصوات غير الحيوانية، وقسموا بدورهم على نوعين دالة وغير دالة، والدالة هي الكلام وغير الدالة هي كل صوت لا هجاء له كالبكاء والصياح</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6"/>
      </w:r>
      <w:r w:rsidRPr="00985677">
        <w:rPr>
          <w:rFonts w:ascii="Traditional Arabic" w:hAnsi="Traditional Arabic" w:cs="Traditional Arabic"/>
          <w:sz w:val="36"/>
          <w:szCs w:val="36"/>
          <w:vertAlign w:val="superscript"/>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موضحين في ذلك كيفية إدراك القوة السمعية لهذه الأصوات وذلك في فصل أطلقوا عليه بــ "فصل كيفية إدراك القوة السامعة للأصوات".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هنا لا بد أن ننوه إلى نقطة جد مهمة وهي أن "إخوان الصفا" لم يكونوا لوحدهم من بين الجغرافيين العرب، الذين اهتموا بدراسة الحروف والأصوات بل يمكن إضافتهم إلى العديد من الفلاسفة والرحالة كالبيروني مثلا والذي تحدث في عدد من مؤلفاته عن طبيعة الأصوات كالبيروني مثلا والتي تحدث في عدد من مؤلفاته عن طبيعة الأصوات الهندية وهذا في كتابه:«تحقيق ما للهند من مقولة مقبولة».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أبرز العلماء الذين تناولوا دراسة الأصوات "ابن خلدون" في مقدمته المشهورة حيث تحدث عن علم الحروف في النطق، وكيفيات الأصوات الخارجة من الحنجرة، كما وضع لكل أمة حروفا تميزها عن غيرها من الأمم.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القضايا المهمة التي يمكن أن نلمحها في مؤلفات الجغرافيين العرب، مجموعة من القضايا والمسائل الصوتية يمكن إيجازها في النقاط الآتية:</w:t>
      </w:r>
    </w:p>
    <w:p w:rsidR="008117C4" w:rsidRPr="00985677" w:rsidRDefault="008117C4" w:rsidP="00985677">
      <w:pPr>
        <w:bidi/>
        <w:ind w:left="70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إبدال صوت مكان صوت آخر في الكلمة:</w:t>
      </w:r>
      <w:r w:rsidRPr="00985677">
        <w:rPr>
          <w:rFonts w:ascii="Traditional Arabic" w:hAnsi="Traditional Arabic" w:cs="Traditional Arabic"/>
          <w:sz w:val="36"/>
          <w:szCs w:val="36"/>
          <w:rtl/>
          <w:lang w:bidi="ar-DZ"/>
        </w:rPr>
        <w:t xml:space="preserve"> وتعرضوا في ذلك لذكر كل التغيرات التي تطرأ على الأصوات نتيجة عدة أمور ومنها:</w:t>
      </w:r>
    </w:p>
    <w:p w:rsidR="008117C4" w:rsidRPr="00985677" w:rsidRDefault="008117C4" w:rsidP="00985677">
      <w:pPr>
        <w:numPr>
          <w:ilvl w:val="0"/>
          <w:numId w:val="5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تعريبها:</w:t>
      </w:r>
      <w:r w:rsidRPr="00985677">
        <w:rPr>
          <w:rFonts w:ascii="Traditional Arabic" w:hAnsi="Traditional Arabic" w:cs="Traditional Arabic"/>
          <w:sz w:val="36"/>
          <w:szCs w:val="36"/>
          <w:rtl/>
          <w:lang w:bidi="ar-DZ"/>
        </w:rPr>
        <w:t>وقد ذكر لنا الجغرافيون العرب الكثير من الأمثلة حول ذلك.</w:t>
      </w:r>
    </w:p>
    <w:p w:rsidR="008117C4" w:rsidRPr="00985677" w:rsidRDefault="008117C4" w:rsidP="00985677">
      <w:pPr>
        <w:numPr>
          <w:ilvl w:val="0"/>
          <w:numId w:val="5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تصحيفها أو تحريفها:</w:t>
      </w:r>
      <w:r w:rsidRPr="00985677">
        <w:rPr>
          <w:rFonts w:ascii="Traditional Arabic" w:hAnsi="Traditional Arabic" w:cs="Traditional Arabic"/>
          <w:sz w:val="36"/>
          <w:szCs w:val="36"/>
          <w:rtl/>
          <w:lang w:bidi="ar-DZ"/>
        </w:rPr>
        <w:t xml:space="preserve"> إذ أن </w:t>
      </w:r>
      <w:r w:rsidRPr="00985677">
        <w:rPr>
          <w:rFonts w:ascii="Traditional Arabic" w:hAnsi="Traditional Arabic" w:cs="Traditional Arabic"/>
          <w:b/>
          <w:bCs/>
          <w:sz w:val="36"/>
          <w:szCs w:val="36"/>
          <w:rtl/>
          <w:lang w:bidi="ar-DZ"/>
        </w:rPr>
        <w:t>التصحيف</w:t>
      </w:r>
      <w:r w:rsidRPr="00985677">
        <w:rPr>
          <w:rFonts w:ascii="Traditional Arabic" w:hAnsi="Traditional Arabic" w:cs="Traditional Arabic"/>
          <w:sz w:val="36"/>
          <w:szCs w:val="36"/>
          <w:rtl/>
          <w:lang w:bidi="ar-DZ"/>
        </w:rPr>
        <w:t xml:space="preserve"> يتعلق بالالتباس في نقط الحروف المتشابهة في الشكل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8"/>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أما </w:t>
      </w:r>
      <w:r w:rsidRPr="00985677">
        <w:rPr>
          <w:rFonts w:ascii="Traditional Arabic" w:hAnsi="Traditional Arabic" w:cs="Traditional Arabic"/>
          <w:b/>
          <w:bCs/>
          <w:sz w:val="36"/>
          <w:szCs w:val="36"/>
          <w:rtl/>
          <w:lang w:bidi="ar-DZ"/>
        </w:rPr>
        <w:t xml:space="preserve">التحريف </w:t>
      </w:r>
      <w:r w:rsidRPr="00985677">
        <w:rPr>
          <w:rFonts w:ascii="Traditional Arabic" w:hAnsi="Traditional Arabic" w:cs="Traditional Arabic"/>
          <w:sz w:val="36"/>
          <w:szCs w:val="36"/>
          <w:rtl/>
          <w:lang w:bidi="ar-DZ"/>
        </w:rPr>
        <w:t>فهو خاص بتغيير شكل الحرف ورسمه.</w:t>
      </w:r>
    </w:p>
    <w:p w:rsidR="008117C4" w:rsidRPr="008117C4" w:rsidRDefault="008117C4" w:rsidP="00985677">
      <w:pPr>
        <w:numPr>
          <w:ilvl w:val="0"/>
          <w:numId w:val="50"/>
        </w:numPr>
        <w:bidi/>
        <w:ind w:left="140" w:firstLine="567"/>
        <w:contextualSpacing/>
        <w:jc w:val="lowKashida"/>
        <w:rPr>
          <w:rFonts w:cs="Simplified Arabic"/>
          <w:b/>
          <w:bCs/>
          <w:sz w:val="32"/>
          <w:szCs w:val="32"/>
          <w:lang w:bidi="ar-DZ"/>
        </w:rPr>
      </w:pPr>
      <w:r w:rsidRPr="00985677">
        <w:rPr>
          <w:rFonts w:ascii="Traditional Arabic" w:hAnsi="Traditional Arabic" w:cs="Traditional Arabic"/>
          <w:sz w:val="36"/>
          <w:szCs w:val="36"/>
          <w:rtl/>
          <w:lang w:bidi="ar-DZ"/>
        </w:rPr>
        <w:t>اختلاف اللغات والروايات والتسميات.</w:t>
      </w:r>
    </w:p>
    <w:p w:rsidR="008117C4" w:rsidRPr="00985677" w:rsidRDefault="008117C4" w:rsidP="00985677">
      <w:pPr>
        <w:bidi/>
        <w:ind w:left="70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محاكاة اللفظ صوتها:</w:t>
      </w:r>
      <w:r w:rsidRPr="00985677">
        <w:rPr>
          <w:rFonts w:ascii="Traditional Arabic" w:hAnsi="Traditional Arabic" w:cs="Traditional Arabic"/>
          <w:sz w:val="36"/>
          <w:szCs w:val="36"/>
          <w:rtl/>
          <w:lang w:bidi="ar-DZ"/>
        </w:rPr>
        <w:t xml:space="preserve"> وذلك عن طريق وصف الأصوات في بعض اللغات وهذا الأخير كان محل اهتمام الجغرافيين العرب، كوصفهم للغات الأقاليم التي يزوروها وكيف أن فيها طولا ومدا، ورخاوة، ولجاجا، وبردا، وطنينا.</w:t>
      </w:r>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المستوى الصرفي:</w:t>
      </w:r>
    </w:p>
    <w:p w:rsidR="008117C4" w:rsidRPr="00985677" w:rsidRDefault="008117C4" w:rsidP="00985677">
      <w:pPr>
        <w:numPr>
          <w:ilvl w:val="0"/>
          <w:numId w:val="48"/>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عالج الجغرافيون العرب في هذا المستوى مجموعة من المسائل الصرفية، فالمقدسي مثلا يعرض في كتابه مجموعة من التغيرات الصرفية التي تطرأ على بعض الكلمات نتيجة زيادة بعض الحروف أو تغيرها كقوله مثلا: « أما لسان نيسابور ففصيح مفهوم غير أنهم يكسرون أوائل الكلم ويزيدون الياء مثل: بيكو وبيشو...».</w:t>
      </w:r>
    </w:p>
    <w:p w:rsidR="008117C4" w:rsidRPr="00985677" w:rsidRDefault="008117C4" w:rsidP="00985677">
      <w:pPr>
        <w:numPr>
          <w:ilvl w:val="0"/>
          <w:numId w:val="48"/>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أهم هذه القضايا الصرفية التي تناولها الجغرافيون العرب نذكر ما يلي:</w:t>
      </w:r>
    </w:p>
    <w:p w:rsidR="008117C4" w:rsidRPr="00985677" w:rsidRDefault="008117C4" w:rsidP="00985677">
      <w:pPr>
        <w:numPr>
          <w:ilvl w:val="0"/>
          <w:numId w:val="51"/>
        </w:numPr>
        <w:bidi/>
        <w:ind w:left="-1" w:firstLine="283"/>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الاشتقاق: </w:t>
      </w:r>
      <w:r w:rsidRPr="00985677">
        <w:rPr>
          <w:rFonts w:ascii="Traditional Arabic" w:hAnsi="Traditional Arabic" w:cs="Traditional Arabic"/>
          <w:sz w:val="36"/>
          <w:szCs w:val="36"/>
          <w:rtl/>
          <w:lang w:bidi="ar-DZ"/>
        </w:rPr>
        <w:t>ولعل هذا الأخير كان من اهتمامات الجغرافيين العرب والمتعلق بذكر أصول الألفاظ واشتقاقاتها، وتصاريفها وصيغها، وأبنيتها المختلفة.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b/>
          <w:bCs/>
          <w:sz w:val="36"/>
          <w:szCs w:val="36"/>
          <w:lang w:bidi="ar-DZ"/>
        </w:rPr>
      </w:pPr>
    </w:p>
    <w:p w:rsidR="008117C4" w:rsidRPr="00985677" w:rsidRDefault="008117C4" w:rsidP="00985677">
      <w:pPr>
        <w:numPr>
          <w:ilvl w:val="0"/>
          <w:numId w:val="51"/>
        </w:numPr>
        <w:bidi/>
        <w:ind w:left="-1" w:firstLine="283"/>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النسبة:</w:t>
      </w:r>
      <w:r w:rsidR="00076E0E"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270"/>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sz w:val="36"/>
          <w:szCs w:val="36"/>
          <w:rtl/>
          <w:lang w:bidi="ar-DZ"/>
        </w:rPr>
        <w:t>وهم في ذلك لم يكتفوا برد المنسوب إلى المنسوب إليه، بل قد ذكروا بعض الأحكام المتعلقة بقواعد التصريف، إذ نجدهم يشبهون النظير بالنظير وكذا ضربهم للأمثلة حول المنسوب للتوكيد و التوضيح.</w:t>
      </w:r>
    </w:p>
    <w:p w:rsidR="00076E0E" w:rsidRPr="00985677" w:rsidRDefault="008117C4" w:rsidP="00985677">
      <w:pPr>
        <w:numPr>
          <w:ilvl w:val="0"/>
          <w:numId w:val="51"/>
        </w:numPr>
        <w:bidi/>
        <w:spacing w:after="0"/>
        <w:ind w:left="-1" w:firstLine="283"/>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التصغير:</w:t>
      </w:r>
      <w:r w:rsidRPr="00985677">
        <w:rPr>
          <w:rFonts w:ascii="Traditional Arabic" w:hAnsi="Traditional Arabic" w:cs="Traditional Arabic"/>
          <w:sz w:val="36"/>
          <w:szCs w:val="36"/>
          <w:rtl/>
          <w:lang w:bidi="ar-DZ"/>
        </w:rPr>
        <w:t xml:space="preserve"> إذ كثيرا ما يعرض الجغرافيون العرب تصغير بعض الألفاظ في ثانيا نصوصهم، فمنهم من يعرض صيغة التصغير مضبوطة وأحيانا أخرى بدون ضبط، ومنهم من يكتفي بذكر الغرض من هذا التصغير.</w:t>
      </w:r>
    </w:p>
    <w:p w:rsidR="008117C4" w:rsidRPr="00985677" w:rsidRDefault="008117C4" w:rsidP="00985677">
      <w:pPr>
        <w:numPr>
          <w:ilvl w:val="0"/>
          <w:numId w:val="49"/>
        </w:numPr>
        <w:bidi/>
        <w:spacing w:before="240"/>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المستوى النحوي:</w:t>
      </w:r>
    </w:p>
    <w:p w:rsidR="008117C4" w:rsidRPr="00985677" w:rsidRDefault="008117C4" w:rsidP="00985677">
      <w:pPr>
        <w:bidi/>
        <w:spacing w:before="24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وكما قد وجدنا لدى الجغرافيين العرب مجموعة من القضايا اللغوية التي تندرج في المستوى الصوتي والصرفي، فأيضا نجدهم قد عالجوا مجموعة من القضايا اللغوية التي تندرج في المستوى النحوي، ومن أبرز هذه المسائل والقضايا النحوية التي عالجوها نجد:</w:t>
      </w:r>
    </w:p>
    <w:p w:rsidR="008117C4" w:rsidRPr="00985677" w:rsidRDefault="008117C4" w:rsidP="00985677">
      <w:pPr>
        <w:numPr>
          <w:ilvl w:val="0"/>
          <w:numId w:val="5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اقتراض اللفظة الأعجمية واستخدامها في الجملة العربية أو في التراكيب العربية.</w:t>
      </w:r>
    </w:p>
    <w:p w:rsidR="008117C4" w:rsidRPr="00985677" w:rsidRDefault="008117C4" w:rsidP="00985677">
      <w:pPr>
        <w:numPr>
          <w:ilvl w:val="0"/>
          <w:numId w:val="5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الاهتمام بسلامة التركيب العربي في الجملة العربية وذلك عن طريق تصويب الخطأ وتقويم اللحن.</w:t>
      </w:r>
    </w:p>
    <w:p w:rsidR="008117C4" w:rsidRPr="00985677" w:rsidRDefault="008117C4" w:rsidP="00985677">
      <w:pPr>
        <w:numPr>
          <w:ilvl w:val="0"/>
          <w:numId w:val="5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استخدام مجموعة من المصطلحات النحوية: وهذا ما نلاحظه عند إخوان الصفا في رسائلهم بذكرهم لمجموعة من مصطلحات النحو، كالصفة والموصوف، والواصف، والنعت والمنعوت والناعت.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1"/>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المستوى المعجمي: </w:t>
      </w:r>
      <w:r w:rsidRPr="00985677">
        <w:rPr>
          <w:rFonts w:ascii="Traditional Arabic" w:hAnsi="Traditional Arabic" w:cs="Traditional Arabic"/>
          <w:sz w:val="36"/>
          <w:szCs w:val="36"/>
          <w:rtl/>
          <w:lang w:bidi="ar-DZ"/>
        </w:rPr>
        <w:t>ولقد تناول الجغرافيين والرحالة العرب الألفاظ المعجمية بالتفسير والتوضيح على النحو الآتي:</w:t>
      </w:r>
    </w:p>
    <w:p w:rsidR="008117C4" w:rsidRPr="00985677" w:rsidRDefault="008117C4" w:rsidP="00985677">
      <w:pPr>
        <w:numPr>
          <w:ilvl w:val="0"/>
          <w:numId w:val="53"/>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تفسير الألفاظ 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وبما أنهم اهتموا بوصف البلدان والأقاليم في مصنفاتهم، فنجدهم كثيرا ما يعمدون إلى توضيح المعنى الذي من أجله سميا هذا البلد بهذا الاسم أو ذاك. إضافة إلى اهتمامهم بأقوال العرب وأمثالهم، فنجدهم في ذلك يذكرون المثل أولا مدعما بتفسيره وتوضيح معناه.</w:t>
      </w:r>
    </w:p>
    <w:p w:rsidR="008117C4" w:rsidRPr="00985677" w:rsidRDefault="008117C4" w:rsidP="00985677">
      <w:pPr>
        <w:numPr>
          <w:ilvl w:val="0"/>
          <w:numId w:val="53"/>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تفسير الألفاظ الأعجمية: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إذ اهتم الجغرافيون العرب بتفسير معنى اللفظة العربية تفسيرا لغويا، وكثيرا ما نراهم، يوضحون أصل اللفظة ومعناها بالفارسية أو التركية أو العبرية وكذا الهندية، وأحيانا أخرى نجدهم يذكرون معنى الكلمة دون التنبيه على أصلها في لغتها، ولعل من أهم المميزات التي تميز بها العرب القدامى من الناحية إشارتهم، المعجمية إلى الألفاظ المعربة والمولدة والدخيلة.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ومن هنا </w:t>
      </w:r>
      <w:r w:rsidRPr="00985677">
        <w:rPr>
          <w:rFonts w:ascii="Traditional Arabic" w:hAnsi="Traditional Arabic" w:cs="Traditional Arabic"/>
          <w:b/>
          <w:bCs/>
          <w:sz w:val="36"/>
          <w:szCs w:val="36"/>
          <w:rtl/>
          <w:lang w:bidi="ar-DZ"/>
        </w:rPr>
        <w:t>نخلص</w:t>
      </w:r>
      <w:r w:rsidRPr="00985677">
        <w:rPr>
          <w:rFonts w:ascii="Traditional Arabic" w:hAnsi="Traditional Arabic" w:cs="Traditional Arabic"/>
          <w:sz w:val="36"/>
          <w:szCs w:val="36"/>
          <w:rtl/>
          <w:lang w:bidi="ar-DZ"/>
        </w:rPr>
        <w:t xml:space="preserve"> بأن: مؤلفات الجغرافيين والرحالة العرب قد احتوت على ثروة لفظية لغوية سواء أكانت من الألفاظ العربية أو الألفاظ الأعجمية والتي لو استقصيناها في مؤلفاتهم لاستطعنا أن نكون منها معاجم عربية وأعجمية توضح لنا المعرب من الأصيل والدخيل وأخيرا المولد.</w:t>
      </w:r>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المستوى الدلالي:</w:t>
      </w:r>
      <w:r w:rsidRPr="00985677">
        <w:rPr>
          <w:rFonts w:ascii="Traditional Arabic" w:hAnsi="Traditional Arabic" w:cs="Traditional Arabic"/>
          <w:sz w:val="36"/>
          <w:szCs w:val="36"/>
          <w:rtl/>
          <w:lang w:bidi="ar-DZ"/>
        </w:rPr>
        <w:t xml:space="preserve"> ويمكن أن ندرج في هذا المستوى مجموعة قضايا نراها مهمة جدا تصب في صلب الموضوع وهي على النحو الآتي:</w:t>
      </w:r>
    </w:p>
    <w:p w:rsidR="008117C4" w:rsidRPr="00985677" w:rsidRDefault="008117C4" w:rsidP="00985677">
      <w:pPr>
        <w:numPr>
          <w:ilvl w:val="0"/>
          <w:numId w:val="75"/>
        </w:numPr>
        <w:bidi/>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الترادف:</w:t>
      </w:r>
      <w:r w:rsidRPr="00985677">
        <w:rPr>
          <w:rFonts w:ascii="Traditional Arabic" w:hAnsi="Traditional Arabic" w:cs="Traditional Arabic"/>
          <w:sz w:val="36"/>
          <w:szCs w:val="36"/>
          <w:rtl/>
          <w:lang w:bidi="ar-DZ"/>
        </w:rPr>
        <w:t xml:space="preserve"> وأمثلهم في ذلك كثيرة، لا سيما وأنهم قد درسوا لغات الأقاليم والبلدان التي دخلوها ومروا بها.</w:t>
      </w:r>
    </w:p>
    <w:p w:rsidR="008117C4" w:rsidRPr="00985677" w:rsidRDefault="008117C4" w:rsidP="00985677">
      <w:pPr>
        <w:numPr>
          <w:ilvl w:val="0"/>
          <w:numId w:val="75"/>
        </w:numPr>
        <w:bidi/>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الاشتراك اللفظي:</w:t>
      </w:r>
      <w:r w:rsidRPr="00985677">
        <w:rPr>
          <w:rFonts w:ascii="Traditional Arabic" w:hAnsi="Traditional Arabic" w:cs="Traditional Arabic"/>
          <w:sz w:val="36"/>
          <w:szCs w:val="36"/>
          <w:rtl/>
          <w:lang w:bidi="ar-DZ"/>
        </w:rPr>
        <w:t xml:space="preserve"> ولقد وردت مجموعة كبيرة من الأمثلة المتعلقة بالمشترك اللفظي، في مؤلفات الجغرافيين العرب، لا سيما وأنها ظاهرة قد وجدت عند العلماء منذ القدم وألفت فيها مجموعة كثيرة من الكتب التي عالجت المشترك اللفظي والمقصود به هو اللفظ الذي يحمل أكثر من معنى.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3"/>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75"/>
        </w:numPr>
        <w:bidi/>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الحقول الدلالية:</w:t>
      </w:r>
      <w:r w:rsidRPr="00985677">
        <w:rPr>
          <w:rFonts w:ascii="Traditional Arabic" w:hAnsi="Traditional Arabic" w:cs="Traditional Arabic"/>
          <w:sz w:val="36"/>
          <w:szCs w:val="36"/>
          <w:rtl/>
          <w:lang w:bidi="ar-DZ"/>
        </w:rPr>
        <w:t>والحقول التي أقيمت الدراسة عليها كثيرة منها: ألفاظ القرابة والألوان، والنبات، والأمراض، والأدوية، والطبخ، وألفاظ الأصوات، وقطع الأثاث، والأساطير، والخرافات، والدين، والتجارة، وأعضاء البدن.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4"/>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5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وأخيرا سنشير إشارة سريعة لأهم الألفاظ المتداولة بكثرة عند الجغرافيين العرب وبكثرة في مؤلفاتهم والتي لوحدها يمكن أن تكون لنا حقلا دلاليا وهي على النحو الآتي:</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النبات.</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ألفاظ خاصة بأسماء الملوك وألقابهم.</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بالمعدات والجواهر.</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بأسماء الشهور والأيام.</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بأسماء الملابس والقماش.</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ألفاظ خاصة بالألوان. </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بالنجوم والكواكب.</w:t>
      </w:r>
    </w:p>
    <w:p w:rsidR="004C680F" w:rsidRPr="0002672E" w:rsidRDefault="008117C4" w:rsidP="0002672E">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إضافة إلى رصدهم لعادات الشعوب الاجتماعية والدينية وكذا أسماء الفرق والمذاهب الدينية إضافة إلى ذكرهم لأسماء الأعياد عنه الديانات الأخرى.</w:t>
      </w:r>
      <w:bookmarkStart w:id="43" w:name="_Toc518364858"/>
    </w:p>
    <w:p w:rsidR="008117C4" w:rsidRPr="00B32CE6" w:rsidRDefault="008117C4" w:rsidP="00B469D4">
      <w:pPr>
        <w:pStyle w:val="Titre2"/>
        <w:spacing w:line="360" w:lineRule="auto"/>
        <w:ind w:firstLine="0"/>
        <w:rPr>
          <w:sz w:val="34"/>
          <w:szCs w:val="34"/>
          <w:rtl/>
        </w:rPr>
      </w:pPr>
      <w:r w:rsidRPr="00B32CE6">
        <w:rPr>
          <w:rFonts w:hint="cs"/>
          <w:sz w:val="34"/>
          <w:szCs w:val="34"/>
          <w:rtl/>
        </w:rPr>
        <w:t>المبحث الثاني</w:t>
      </w:r>
      <w:r w:rsidRPr="00B32CE6">
        <w:rPr>
          <w:sz w:val="34"/>
          <w:szCs w:val="34"/>
          <w:rtl/>
        </w:rPr>
        <w:t>:</w:t>
      </w:r>
      <w:r w:rsidRPr="00B32CE6">
        <w:rPr>
          <w:rFonts w:hint="cs"/>
          <w:sz w:val="34"/>
          <w:szCs w:val="34"/>
          <w:rtl/>
        </w:rPr>
        <w:t xml:space="preserve"> جهود العلماء الغرب في تطوير الدرس الجغرافي الحديث وأهم قضاياه.</w:t>
      </w:r>
      <w:bookmarkEnd w:id="43"/>
    </w:p>
    <w:p w:rsidR="008117C4" w:rsidRPr="008117C4" w:rsidRDefault="008117C4" w:rsidP="00B9540A">
      <w:pPr>
        <w:pStyle w:val="Titre3"/>
        <w:numPr>
          <w:ilvl w:val="0"/>
          <w:numId w:val="42"/>
        </w:numPr>
        <w:rPr>
          <w:lang w:bidi="ar-DZ"/>
        </w:rPr>
      </w:pPr>
      <w:bookmarkStart w:id="44" w:name="_Toc518364859"/>
      <w:r w:rsidRPr="008117C4">
        <w:rPr>
          <w:rFonts w:hint="cs"/>
          <w:rtl/>
          <w:lang w:bidi="ar-DZ"/>
        </w:rPr>
        <w:t>علم اللغة الجغرافي مفهومه:</w:t>
      </w:r>
      <w:bookmarkEnd w:id="44"/>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لقد تعددت تسميات هذا العلم مع الاختلاف بين الباحثين في المساواة بين تلك التسميات أو التفرقة بينها وفيما يأتي بيان لأهم هذه التسميات وهي:</w:t>
      </w:r>
    </w:p>
    <w:p w:rsidR="008117C4" w:rsidRPr="004C680F" w:rsidRDefault="008117C4" w:rsidP="004C680F">
      <w:pPr>
        <w:numPr>
          <w:ilvl w:val="0"/>
          <w:numId w:val="40"/>
        </w:numPr>
        <w:bidi/>
        <w:ind w:left="-1"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علم اللغة الجغرافي أو علم اللغة الإقليمي: </w:t>
      </w:r>
      <w:r w:rsidRPr="004C680F">
        <w:rPr>
          <w:rFonts w:ascii="Traditional Arabic" w:hAnsi="Traditional Arabic" w:cs="Traditional Arabic"/>
          <w:b/>
          <w:bCs/>
          <w:sz w:val="36"/>
          <w:szCs w:val="36"/>
          <w:lang w:bidi="ar-DZ"/>
        </w:rPr>
        <w:t>area linguistics</w:t>
      </w:r>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«فرع من فروع علم اللغة يبحث في تصنيف اللهجات، واللغات على أساس جغرافي، كما يبحث في توزيع لهجة لغة ما، وفي الفروق بين هذه اللهجات».</w:t>
      </w:r>
    </w:p>
    <w:p w:rsidR="008117C4" w:rsidRPr="004C680F" w:rsidRDefault="008117C4" w:rsidP="004C680F">
      <w:pPr>
        <w:numPr>
          <w:ilvl w:val="0"/>
          <w:numId w:val="40"/>
        </w:numPr>
        <w:bidi/>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ويسمى هذا العلم أيضا جغرافيا اللهجات أو الجغرافية اللغوية </w:t>
      </w:r>
      <w:r w:rsidRPr="004C680F">
        <w:rPr>
          <w:rFonts w:ascii="Traditional Arabic" w:hAnsi="Traditional Arabic" w:cs="Traditional Arabic"/>
          <w:b/>
          <w:bCs/>
          <w:sz w:val="36"/>
          <w:szCs w:val="36"/>
          <w:lang w:bidi="ar-DZ"/>
        </w:rPr>
        <w:t>linguistics</w:t>
      </w: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lang w:bidi="ar-DZ"/>
        </w:rPr>
        <w:t>geogtaphy.</w:t>
      </w:r>
    </w:p>
    <w:p w:rsidR="008117C4" w:rsidRDefault="008117C4" w:rsidP="004C680F">
      <w:pPr>
        <w:numPr>
          <w:ilvl w:val="0"/>
          <w:numId w:val="40"/>
        </w:numPr>
        <w:bidi/>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lang w:bidi="ar-DZ"/>
        </w:rPr>
        <w:t> </w:t>
      </w:r>
      <w:r w:rsidRPr="004C680F">
        <w:rPr>
          <w:rFonts w:ascii="Traditional Arabic" w:hAnsi="Traditional Arabic" w:cs="Traditional Arabic"/>
          <w:sz w:val="36"/>
          <w:szCs w:val="36"/>
          <w:rtl/>
          <w:lang w:bidi="ar-DZ"/>
        </w:rPr>
        <w:t>ويطلق اسم أو مصطلح علم اللغة الإقليمي أو الجغرافي أيضا على دراسة اللغات أو اللهجات التي يتكلمها السكان في منطقة معينة. ومثال ذلك دراسة لغتين متجاورتين لمعرفة كيف تؤثر كل منهما في الأخرى فيما يتعلق بالنحو والمفردات والنطق.</w:t>
      </w:r>
    </w:p>
    <w:p w:rsidR="0002672E" w:rsidRPr="004C680F" w:rsidRDefault="0002672E" w:rsidP="0002672E">
      <w:pPr>
        <w:numPr>
          <w:ilvl w:val="0"/>
          <w:numId w:val="40"/>
        </w:numPr>
        <w:bidi/>
        <w:ind w:left="-1" w:firstLine="283"/>
        <w:contextualSpacing/>
        <w:jc w:val="lowKashida"/>
        <w:rPr>
          <w:rFonts w:ascii="Traditional Arabic" w:hAnsi="Traditional Arabic" w:cs="Traditional Arabic"/>
          <w:sz w:val="36"/>
          <w:szCs w:val="36"/>
          <w:lang w:bidi="ar-DZ"/>
        </w:rPr>
      </w:pPr>
      <w:r w:rsidRPr="0002672E">
        <w:rPr>
          <w:rFonts w:ascii="Traditional Arabic" w:hAnsi="Traditional Arabic" w:cs="Traditional Arabic"/>
          <w:sz w:val="36"/>
          <w:szCs w:val="36"/>
          <w:rtl/>
          <w:lang w:bidi="ar-DZ"/>
        </w:rPr>
        <w:t>وعرف أيضا بأنه دراسة إقليم جغرافي معين دراسة جغرافية تاريخية واجتماعية في وحدة لغوية معينة.</w:t>
      </w:r>
      <w:r>
        <w:rPr>
          <w:rStyle w:val="Appelnotedebasdep"/>
          <w:rFonts w:ascii="Traditional Arabic" w:hAnsi="Traditional Arabic" w:cs="Traditional Arabic"/>
          <w:sz w:val="36"/>
          <w:szCs w:val="36"/>
          <w:rtl/>
          <w:lang w:bidi="ar-DZ"/>
        </w:rPr>
        <w:footnoteReference w:id="275"/>
      </w:r>
    </w:p>
    <w:p w:rsidR="008117C4" w:rsidRPr="0002672E" w:rsidRDefault="008117C4" w:rsidP="0002672E">
      <w:pPr>
        <w:numPr>
          <w:ilvl w:val="0"/>
          <w:numId w:val="40"/>
        </w:numPr>
        <w:bidi/>
        <w:ind w:left="-1"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ويطلق أيضا على علم اللغة الجغرافي </w:t>
      </w:r>
      <w:r w:rsidRPr="004C680F">
        <w:rPr>
          <w:rFonts w:ascii="Traditional Arabic" w:hAnsi="Traditional Arabic" w:cs="Traditional Arabic"/>
          <w:b/>
          <w:bCs/>
          <w:sz w:val="36"/>
          <w:szCs w:val="36"/>
          <w:lang w:bidi="ar-DZ"/>
        </w:rPr>
        <w:t>geotinguistics</w:t>
      </w:r>
      <w:r w:rsidRPr="004C680F">
        <w:rPr>
          <w:rFonts w:ascii="Traditional Arabic" w:hAnsi="Traditional Arabic" w:cs="Traditional Arabic"/>
          <w:sz w:val="36"/>
          <w:szCs w:val="36"/>
          <w:rtl/>
          <w:lang w:bidi="ar-DZ"/>
        </w:rPr>
        <w:t>: ويعرفونه بأنه دراسة اللغات من حيث توزيعها الجغرافي والسكني، ومن حيث تأثير كل لغة في اللغات الأخرى.</w:t>
      </w:r>
      <w:r w:rsidRPr="0002672E">
        <w:rPr>
          <w:rFonts w:ascii="Traditional Arabic" w:hAnsi="Traditional Arabic" w:cs="Traditional Arabic"/>
          <w:sz w:val="36"/>
          <w:szCs w:val="36"/>
          <w:rtl/>
          <w:lang w:bidi="ar-DZ"/>
        </w:rPr>
        <w:t xml:space="preserve">ويهتم علم اللغة الجغرافي بدراسة اللغات في الحالة التي هي عليها الآن، ومع الإشارة بصفة خاصة إلى عدد </w:t>
      </w:r>
      <w:r w:rsidR="0002672E">
        <w:rPr>
          <w:rFonts w:ascii="Traditional Arabic" w:hAnsi="Traditional Arabic" w:cs="Traditional Arabic"/>
          <w:sz w:val="36"/>
          <w:szCs w:val="36"/>
          <w:rtl/>
          <w:lang w:bidi="ar-DZ"/>
        </w:rPr>
        <w:t>المتحدث</w:t>
      </w:r>
      <w:r w:rsidR="0002672E">
        <w:rPr>
          <w:rFonts w:ascii="Traditional Arabic" w:hAnsi="Traditional Arabic" w:cs="Traditional Arabic" w:hint="cs"/>
          <w:sz w:val="36"/>
          <w:szCs w:val="36"/>
          <w:rtl/>
          <w:lang w:bidi="ar-DZ"/>
        </w:rPr>
        <w:t xml:space="preserve">ي </w:t>
      </w:r>
      <w:r w:rsidR="0002672E" w:rsidRPr="0002672E">
        <w:rPr>
          <w:rFonts w:ascii="Traditional Arabic" w:hAnsi="Traditional Arabic" w:cs="Traditional Arabic"/>
          <w:sz w:val="36"/>
          <w:szCs w:val="36"/>
          <w:rtl/>
          <w:lang w:bidi="ar-DZ"/>
        </w:rPr>
        <w:t xml:space="preserve">بكل لغة، والتوزيع الجغرافي والأهمية الاقتصادية والعلمية والثقافية، وأيضا التعرف عليها في أشكالها المنطوقة والمكتوبة </w:t>
      </w:r>
      <w:r w:rsidRPr="0002672E">
        <w:rPr>
          <w:rFonts w:ascii="Traditional Arabic" w:hAnsi="Traditional Arabic" w:cs="Traditional Arabic"/>
          <w:sz w:val="36"/>
          <w:szCs w:val="36"/>
          <w:rtl/>
          <w:lang w:bidi="ar-DZ"/>
        </w:rPr>
        <w:t>بكل لغة، والتوزيع الجغرافي والأهمية الاقتصادية والعلمية والثقافية، وأيضا التعرف عليها في أشكالها المنطوقة والمكتوبة.</w:t>
      </w:r>
      <w:r w:rsidRPr="0002672E">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76"/>
      </w:r>
      <w:r w:rsidRPr="0002672E">
        <w:rPr>
          <w:rFonts w:ascii="Traditional Arabic" w:hAnsi="Traditional Arabic" w:cs="Traditional Arabic"/>
          <w:sz w:val="36"/>
          <w:szCs w:val="36"/>
          <w:vertAlign w:val="superscript"/>
          <w:rtl/>
          <w:lang w:bidi="ar-DZ"/>
        </w:rPr>
        <w:t>)</w:t>
      </w:r>
      <w:r w:rsidRPr="0002672E">
        <w:rPr>
          <w:rFonts w:ascii="Traditional Arabic" w:hAnsi="Traditional Arabic" w:cs="Traditional Arabic"/>
          <w:sz w:val="36"/>
          <w:szCs w:val="36"/>
          <w:rtl/>
          <w:lang w:bidi="ar-DZ"/>
        </w:rPr>
        <w:t>.</w:t>
      </w:r>
    </w:p>
    <w:p w:rsidR="008117C4" w:rsidRPr="004C680F" w:rsidRDefault="008117C4" w:rsidP="004C680F">
      <w:pPr>
        <w:numPr>
          <w:ilvl w:val="0"/>
          <w:numId w:val="40"/>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وتعود الإرهاصات لعلم اللغة الجغرافي إلى الحرب العالمية الثانية، وحينها أثر الجانب الجغرافي من اللغة، مما أدى إلى إنشاء مكتب لتحليل الوسائط ووضع المناهج الدراسية العلمية لتعليم اللغات لأفراد القوات المسلحة.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77"/>
      </w:r>
      <w:r w:rsidRPr="004C680F">
        <w:rPr>
          <w:rFonts w:ascii="Traditional Arabic" w:hAnsi="Traditional Arabic" w:cs="Traditional Arabic"/>
          <w:sz w:val="36"/>
          <w:szCs w:val="36"/>
          <w:vertAlign w:val="superscript"/>
          <w:rtl/>
          <w:lang w:bidi="ar-DZ"/>
        </w:rPr>
        <w:t>)</w:t>
      </w:r>
    </w:p>
    <w:p w:rsidR="006A5FB4" w:rsidRPr="004C680F" w:rsidRDefault="008117C4" w:rsidP="00B0773E">
      <w:pPr>
        <w:numPr>
          <w:ilvl w:val="0"/>
          <w:numId w:val="40"/>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عرفه اللغوي "ماريوباي" بأنه وصف بطريقة علمية وموضوعية لتوزيع اللغات في مناطق العالم المختلفة ليوضح أهميتها السياسية والاقتصادية والاجتماعية والإستراتيجية والثقافية، وأن يدرس طرق تفاعل اللغات لعضها مع بعض، وكيفية تأثير العامل اللغوي في تطور الثقافة والفكر الوطنيين".</w:t>
      </w:r>
      <w:r w:rsidR="00B0773E">
        <w:rPr>
          <w:rStyle w:val="Appelnotedebasdep"/>
          <w:rFonts w:ascii="Traditional Arabic" w:hAnsi="Traditional Arabic" w:cs="Traditional Arabic"/>
          <w:sz w:val="36"/>
          <w:szCs w:val="36"/>
          <w:rtl/>
          <w:lang w:bidi="ar-DZ"/>
        </w:rPr>
        <w:footnoteReference w:id="278"/>
      </w:r>
      <w:r w:rsidRPr="004C680F">
        <w:rPr>
          <w:rFonts w:ascii="Traditional Arabic" w:hAnsi="Traditional Arabic" w:cs="Traditional Arabic"/>
          <w:sz w:val="36"/>
          <w:szCs w:val="36"/>
          <w:rtl/>
          <w:lang w:bidi="ar-DZ"/>
        </w:rPr>
        <w:t xml:space="preserve"> ولاشك أن ما ذكره "ماري وباي" من بعض وظائف هذا العلم، فهو علم واسع متجدد يتناول مسائل كثيرة تشكل بذلك نقطة تقاطع بين اللغة والجغرافيا.</w:t>
      </w:r>
    </w:p>
    <w:p w:rsidR="008117C4" w:rsidRPr="004C680F" w:rsidRDefault="008117C4" w:rsidP="004C680F">
      <w:pPr>
        <w:pStyle w:val="Titre3"/>
        <w:numPr>
          <w:ilvl w:val="0"/>
          <w:numId w:val="42"/>
        </w:numPr>
        <w:spacing w:line="276" w:lineRule="auto"/>
        <w:rPr>
          <w:rFonts w:ascii="Traditional Arabic" w:hAnsi="Traditional Arabic" w:cs="Traditional Arabic"/>
          <w:sz w:val="36"/>
          <w:szCs w:val="36"/>
          <w:lang w:bidi="ar-DZ"/>
        </w:rPr>
      </w:pPr>
      <w:bookmarkStart w:id="45" w:name="_Toc518364860"/>
      <w:r w:rsidRPr="004C680F">
        <w:rPr>
          <w:rFonts w:ascii="Traditional Arabic" w:hAnsi="Traditional Arabic" w:cs="Traditional Arabic"/>
          <w:sz w:val="36"/>
          <w:szCs w:val="36"/>
          <w:rtl/>
          <w:lang w:bidi="ar-DZ"/>
        </w:rPr>
        <w:t>أهم قضايا يا علم اللغة الجغرافي، وتطبيقاته في العصر الحديث:</w:t>
      </w:r>
      <w:bookmarkEnd w:id="45"/>
    </w:p>
    <w:p w:rsidR="006A5FB4" w:rsidRPr="004C680F" w:rsidRDefault="008117C4"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الأطالس اللغوية:</w:t>
      </w:r>
    </w:p>
    <w:p w:rsidR="008117C4" w:rsidRPr="004C680F" w:rsidRDefault="008117C4" w:rsidP="004C680F">
      <w:pPr>
        <w:bidi/>
        <w:ind w:left="70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إن الأطلس اللغوي</w:t>
      </w:r>
      <w:r w:rsidRPr="004C680F">
        <w:rPr>
          <w:rFonts w:ascii="Traditional Arabic" w:hAnsi="Traditional Arabic" w:cs="Traditional Arabic"/>
          <w:sz w:val="36"/>
          <w:szCs w:val="36"/>
          <w:rtl/>
          <w:lang w:bidi="ar-DZ"/>
        </w:rPr>
        <w:t xml:space="preserve"> هو بمثابة طريقة حديثة لتسجيل الظواهر اللغوية على خرائط جغرافية، وذلك عند الحاجة إلى تحديد مناطق تلك الظواهر، وبذلك تأتي الخريطة كوسيلة إيضاح لظاهرة لغوية لها علاقة بمكان معين. واللسانيات الجغرافية كما أشار إليها "عبد الصبور شاهين" لم تحظى بكثير من الأهمية إلا في السنوات الأخيرة، نظرا لوجود ظروف موضوعية حتمت ضرورة التوسع في بحوثها ومن أهم هذه الظروف: تقدم وسائل الاتصال، وقرب المسافة إلى حد ممكن، وتحقق الكثير من أوجه التبادل الثقافي والتجاري، بحيث يصبح أي اضطراب سياسي في مكان لا يؤثر فقط في بلد واحد أو منطقة واحدة، وإنما ينعكس في مناطق بعيدة من العالم.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79"/>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وتجدر الإشارة إلى نقطة مهمة جدا مفادها أن فكرة وضع الأطلس اللغوي على الرغم من أنها جانب حديث في الدراسات اللغوية إلى أننا نجد جذورها ضاربة في الأعمال القديمة، فنحن نجد في التراث اللغوي مادة غزيرة تتضمن تسجيلا للاختلافات اللهجية، بغض الطرف عما يصحب ذلك من تصنيف لها على سلم الفصاحة من الاستحسان إلى الاستهجان.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0"/>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وقد بدأت فكرة الأطلس اللغوي في النصف الثاني من القرن التاسع عشر للميلاد وكان رائدا هذا النوع من الدراسة </w:t>
      </w:r>
      <w:r w:rsidRPr="004C680F">
        <w:rPr>
          <w:rFonts w:ascii="Traditional Arabic" w:hAnsi="Traditional Arabic" w:cs="Traditional Arabic"/>
          <w:b/>
          <w:bCs/>
          <w:sz w:val="36"/>
          <w:szCs w:val="36"/>
          <w:rtl/>
          <w:lang w:bidi="ar-DZ"/>
        </w:rPr>
        <w:t>فنكر "</w:t>
      </w:r>
      <w:r w:rsidRPr="004C680F">
        <w:rPr>
          <w:rFonts w:ascii="Traditional Arabic" w:hAnsi="Traditional Arabic" w:cs="Traditional Arabic"/>
          <w:b/>
          <w:bCs/>
          <w:sz w:val="36"/>
          <w:szCs w:val="36"/>
          <w:lang w:bidi="ar-DZ"/>
        </w:rPr>
        <w:t>wenker</w:t>
      </w: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الألماني، وكذا </w:t>
      </w:r>
      <w:r w:rsidRPr="004C680F">
        <w:rPr>
          <w:rFonts w:ascii="Traditional Arabic" w:hAnsi="Traditional Arabic" w:cs="Traditional Arabic"/>
          <w:b/>
          <w:bCs/>
          <w:sz w:val="36"/>
          <w:szCs w:val="36"/>
          <w:rtl/>
          <w:lang w:bidi="ar-DZ"/>
        </w:rPr>
        <w:t>جليبرون</w:t>
      </w:r>
      <w:r w:rsidRPr="004C680F">
        <w:rPr>
          <w:rFonts w:ascii="Traditional Arabic" w:hAnsi="Traditional Arabic" w:cs="Traditional Arabic"/>
          <w:b/>
          <w:bCs/>
          <w:sz w:val="36"/>
          <w:szCs w:val="36"/>
          <w:lang w:bidi="ar-DZ"/>
        </w:rPr>
        <w:t xml:space="preserve"> crilléron </w:t>
      </w:r>
      <w:r w:rsidRPr="004C680F">
        <w:rPr>
          <w:rFonts w:ascii="Traditional Arabic" w:hAnsi="Traditional Arabic" w:cs="Traditional Arabic"/>
          <w:sz w:val="36"/>
          <w:szCs w:val="36"/>
          <w:rtl/>
          <w:lang w:bidi="ar-DZ"/>
        </w:rPr>
        <w:t>الفرنسي، فقد قام كل منهما بعمل أطلس لبلاده، فقد قام هذا الأخير بإعداد الأطلس الفرنسي مع مساعدة "</w:t>
      </w:r>
      <w:r w:rsidRPr="004C680F">
        <w:rPr>
          <w:rFonts w:ascii="Traditional Arabic" w:hAnsi="Traditional Arabic" w:cs="Traditional Arabic"/>
          <w:b/>
          <w:bCs/>
          <w:sz w:val="36"/>
          <w:szCs w:val="36"/>
          <w:lang w:bidi="ar-DZ"/>
        </w:rPr>
        <w:t>edmondedmont</w:t>
      </w: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وبدأ في نشره من سنة 1902م إلى سنة 1910م وفي سنة 1876م بدأ فنكر العمل في إعداد الأطلس الألماني سنة 1876م إلا أن عمله هذا الم يتحقق على يده بل تحقق على يد تلميذه "</w:t>
      </w:r>
      <w:r w:rsidRPr="004C680F">
        <w:rPr>
          <w:rFonts w:ascii="Traditional Arabic" w:hAnsi="Traditional Arabic" w:cs="Traditional Arabic"/>
          <w:b/>
          <w:bCs/>
          <w:sz w:val="36"/>
          <w:szCs w:val="36"/>
          <w:rtl/>
          <w:lang w:bidi="ar-DZ"/>
        </w:rPr>
        <w:t xml:space="preserve"> فرده"</w:t>
      </w:r>
      <w:r w:rsidRPr="004C680F">
        <w:rPr>
          <w:rFonts w:ascii="Traditional Arabic" w:hAnsi="Traditional Arabic" w:cs="Traditional Arabic"/>
          <w:b/>
          <w:bCs/>
          <w:sz w:val="36"/>
          <w:szCs w:val="36"/>
          <w:lang w:bidi="ar-DZ"/>
        </w:rPr>
        <w:t>werde</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حيث عمل على نشر أطلس لسان ألمانيا، وقد ظهر تحت اسم </w:t>
      </w:r>
      <w:r w:rsidRPr="004C680F">
        <w:rPr>
          <w:rFonts w:ascii="Traditional Arabic" w:hAnsi="Traditional Arabic" w:cs="Traditional Arabic"/>
          <w:b/>
          <w:bCs/>
          <w:sz w:val="36"/>
          <w:szCs w:val="36"/>
          <w:lang w:bidi="ar-DZ"/>
        </w:rPr>
        <w:t>«deutschersprachetlas »</w:t>
      </w:r>
      <w:r w:rsidRPr="004C680F">
        <w:rPr>
          <w:rFonts w:ascii="Traditional Arabic" w:hAnsi="Traditional Arabic" w:cs="Traditional Arabic"/>
          <w:sz w:val="36"/>
          <w:szCs w:val="36"/>
          <w:rtl/>
          <w:lang w:bidi="ar-DZ"/>
        </w:rPr>
        <w:t xml:space="preserve">سنة 1926م وقد قام الأستاذان: </w:t>
      </w:r>
      <w:r w:rsidRPr="004C680F">
        <w:rPr>
          <w:rFonts w:ascii="Traditional Arabic" w:hAnsi="Traditional Arabic" w:cs="Traditional Arabic"/>
          <w:b/>
          <w:bCs/>
          <w:sz w:val="36"/>
          <w:szCs w:val="36"/>
          <w:rtl/>
          <w:lang w:bidi="ar-DZ"/>
        </w:rPr>
        <w:t>يا برح "</w:t>
      </w:r>
      <w:r w:rsidRPr="004C680F">
        <w:rPr>
          <w:rFonts w:ascii="Traditional Arabic" w:hAnsi="Traditional Arabic" w:cs="Traditional Arabic"/>
          <w:b/>
          <w:bCs/>
          <w:sz w:val="36"/>
          <w:szCs w:val="36"/>
          <w:lang w:bidi="ar-DZ"/>
        </w:rPr>
        <w:t>jaberg</w:t>
      </w:r>
      <w:r w:rsidRPr="004C680F">
        <w:rPr>
          <w:rFonts w:ascii="Traditional Arabic" w:hAnsi="Traditional Arabic" w:cs="Traditional Arabic"/>
          <w:b/>
          <w:bCs/>
          <w:sz w:val="36"/>
          <w:szCs w:val="36"/>
          <w:rtl/>
          <w:lang w:bidi="ar-DZ"/>
        </w:rPr>
        <w:t>"</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ويود "</w:t>
      </w:r>
      <w:r w:rsidRPr="004C680F">
        <w:rPr>
          <w:rFonts w:ascii="Traditional Arabic" w:hAnsi="Traditional Arabic" w:cs="Traditional Arabic"/>
          <w:sz w:val="36"/>
          <w:szCs w:val="36"/>
          <w:lang w:bidi="ar-DZ"/>
        </w:rPr>
        <w:t>jud </w:t>
      </w:r>
      <w:r w:rsidRPr="004C680F">
        <w:rPr>
          <w:rFonts w:ascii="Traditional Arabic" w:hAnsi="Traditional Arabic" w:cs="Traditional Arabic"/>
          <w:sz w:val="36"/>
          <w:szCs w:val="36"/>
          <w:rtl/>
          <w:lang w:bidi="ar-DZ"/>
        </w:rPr>
        <w:t xml:space="preserve">" بعمل أطلس لغوي لإيطاليا وجنوب سويسرا، وكذلك الأستاذان: </w:t>
      </w:r>
      <w:r w:rsidRPr="004C680F">
        <w:rPr>
          <w:rFonts w:ascii="Traditional Arabic" w:hAnsi="Traditional Arabic" w:cs="Traditional Arabic"/>
          <w:b/>
          <w:bCs/>
          <w:sz w:val="36"/>
          <w:szCs w:val="36"/>
          <w:rtl/>
          <w:lang w:bidi="ar-DZ"/>
        </w:rPr>
        <w:t>هوتسنكشرلي</w:t>
      </w:r>
      <w:r w:rsidR="00CF419F"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w:t>
      </w:r>
      <w:r w:rsidRPr="004C680F">
        <w:rPr>
          <w:rFonts w:ascii="Traditional Arabic" w:hAnsi="Traditional Arabic" w:cs="Traditional Arabic"/>
          <w:b/>
          <w:bCs/>
          <w:sz w:val="36"/>
          <w:szCs w:val="36"/>
          <w:rtl/>
          <w:lang w:bidi="ar-DZ"/>
        </w:rPr>
        <w:t>بومجارتنو</w:t>
      </w:r>
      <w:r w:rsidRPr="004C680F">
        <w:rPr>
          <w:rFonts w:ascii="Traditional Arabic" w:hAnsi="Traditional Arabic" w:cs="Traditional Arabic"/>
          <w:b/>
          <w:bCs/>
          <w:sz w:val="36"/>
          <w:szCs w:val="36"/>
          <w:lang w:bidi="ar-DZ"/>
        </w:rPr>
        <w:t>baumgartner</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lang w:bidi="ar-DZ"/>
        </w:rPr>
        <w:t>hozenkoevherle</w:t>
      </w:r>
      <w:r w:rsidRPr="004C680F">
        <w:rPr>
          <w:rFonts w:ascii="Traditional Arabic" w:hAnsi="Traditional Arabic" w:cs="Traditional Arabic"/>
          <w:sz w:val="36"/>
          <w:szCs w:val="36"/>
          <w:rtl/>
          <w:lang w:bidi="ar-DZ"/>
        </w:rPr>
        <w:t>فقد قاما بعمل أطلس لغوي للقسم الألماني من سويسرا.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ولابد من هنا أن ننوه إلى نقطة مهمة جدا قد قام بها المستشرق </w:t>
      </w:r>
      <w:r w:rsidRPr="004C680F">
        <w:rPr>
          <w:rFonts w:ascii="Traditional Arabic" w:hAnsi="Traditional Arabic" w:cs="Traditional Arabic"/>
          <w:b/>
          <w:bCs/>
          <w:sz w:val="36"/>
          <w:szCs w:val="36"/>
          <w:rtl/>
          <w:lang w:bidi="ar-DZ"/>
        </w:rPr>
        <w:t>بَرْجَشْتَرِيسَرْ</w:t>
      </w:r>
      <w:r w:rsidRPr="004C680F">
        <w:rPr>
          <w:rFonts w:ascii="Traditional Arabic" w:hAnsi="Traditional Arabic" w:cs="Traditional Arabic"/>
          <w:b/>
          <w:bCs/>
          <w:sz w:val="36"/>
          <w:szCs w:val="36"/>
          <w:lang w:bidi="ar-DZ"/>
        </w:rPr>
        <w:t>« bergstraesser »</w:t>
      </w:r>
      <w:r w:rsidRPr="004C680F">
        <w:rPr>
          <w:rFonts w:ascii="Traditional Arabic" w:hAnsi="Traditional Arabic" w:cs="Traditional Arabic"/>
          <w:sz w:val="36"/>
          <w:szCs w:val="36"/>
          <w:rtl/>
          <w:lang w:bidi="ar-DZ"/>
        </w:rPr>
        <w:t xml:space="preserve"> سنة 1915م حيث قام بإعداد أطلس لغوي صغير لسوريا ولبنان وفلسطين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قام بذلك بعد أن حصل على إجازة من جامعة </w:t>
      </w:r>
      <w:r w:rsidRPr="004C680F">
        <w:rPr>
          <w:rFonts w:ascii="Traditional Arabic" w:hAnsi="Traditional Arabic" w:cs="Traditional Arabic"/>
          <w:b/>
          <w:bCs/>
          <w:sz w:val="36"/>
          <w:szCs w:val="36"/>
          <w:rtl/>
          <w:lang w:bidi="ar-DZ"/>
        </w:rPr>
        <w:t>ليْبرجْ</w:t>
      </w:r>
      <w:r w:rsidRPr="004C680F">
        <w:rPr>
          <w:rFonts w:ascii="Traditional Arabic" w:hAnsi="Traditional Arabic" w:cs="Traditional Arabic"/>
          <w:sz w:val="36"/>
          <w:szCs w:val="36"/>
          <w:rtl/>
          <w:lang w:bidi="ar-DZ"/>
        </w:rPr>
        <w:t xml:space="preserve"> ليقضي شهورا في بلاد الشرق، فسافر إلى الأستانة ومنها إلى سوريا، وكانت حصيلة هذه التسجيلات أن وضع أطلسا لغويا لسوريا وفلسطين، وهو عبارة عن </w:t>
      </w:r>
      <w:r w:rsidRPr="004C680F">
        <w:rPr>
          <w:rFonts w:ascii="Traditional Arabic" w:hAnsi="Traditional Arabic" w:cs="Traditional Arabic"/>
          <w:b/>
          <w:bCs/>
          <w:sz w:val="36"/>
          <w:szCs w:val="36"/>
          <w:rtl/>
          <w:lang w:bidi="ar-DZ"/>
        </w:rPr>
        <w:t>42 خريطة تفصيلية</w:t>
      </w:r>
      <w:r w:rsidRPr="004C680F">
        <w:rPr>
          <w:rFonts w:ascii="Traditional Arabic" w:hAnsi="Traditional Arabic" w:cs="Traditional Arabic"/>
          <w:sz w:val="36"/>
          <w:szCs w:val="36"/>
          <w:rtl/>
          <w:lang w:bidi="ar-DZ"/>
        </w:rPr>
        <w:t>، وخريطة واحدة اجمالية، مع شرح لغوي في كتاب مستقل، نشر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ليْبرجْ</w:t>
      </w:r>
      <w:r w:rsidR="00E42D58"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سنة 1915.</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2"/>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فقد استعارت اللسانيات من علم الجغرافيا فاهتمت من الدراسات فيه بلسانيات الميدان عن طريق عمل الأطلس، توضيح موضع الحدود اللغوية للهجات المختلفة، وتبيان معالم كل لهجة، التفريق بين اللغات في خرائط تسجل عليها الظواهر اللغوية المختلفة التي توضح أدق الفروق في نطق الأصوات والمفردات، مع تبيان حدود التداخل بين اللهجات واللغات المختلفة.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3"/>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هذا المنطلق يمكننا أن نخلص إلى وجود طريقتين لعمل الأطلس اللغوي وهما على النحو الآتي:</w:t>
      </w:r>
    </w:p>
    <w:p w:rsidR="008117C4" w:rsidRPr="004C680F" w:rsidRDefault="008117C4" w:rsidP="004C680F">
      <w:pPr>
        <w:numPr>
          <w:ilvl w:val="0"/>
          <w:numId w:val="56"/>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الطريقة الألمانية:</w:t>
      </w:r>
      <w:r w:rsidRPr="004C680F">
        <w:rPr>
          <w:rFonts w:ascii="Traditional Arabic" w:hAnsi="Traditional Arabic" w:cs="Traditional Arabic"/>
          <w:sz w:val="36"/>
          <w:szCs w:val="36"/>
          <w:rtl/>
          <w:lang w:bidi="ar-DZ"/>
        </w:rPr>
        <w:t xml:space="preserve"> والتي قد ابتكرها ونفدها العالم فنكر وخلاصتها: أنه ألف أربعين جملة تمثل أهم ما يجري على ألسنة الناس كل يوم في بلاده، وقد طبعها على شكل استمارة بها ببيانات خاصة.</w:t>
      </w:r>
    </w:p>
    <w:p w:rsidR="006324C3" w:rsidRPr="004C680F" w:rsidRDefault="008117C4" w:rsidP="004C680F">
      <w:pPr>
        <w:numPr>
          <w:ilvl w:val="0"/>
          <w:numId w:val="56"/>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الطريقة الفرنسية: </w:t>
      </w:r>
      <w:r w:rsidRPr="004C680F">
        <w:rPr>
          <w:rFonts w:ascii="Traditional Arabic" w:hAnsi="Traditional Arabic" w:cs="Traditional Arabic"/>
          <w:sz w:val="36"/>
          <w:szCs w:val="36"/>
          <w:rtl/>
          <w:lang w:bidi="ar-DZ"/>
        </w:rPr>
        <w:t>وهي الطريقة السائدة في عمل الأطلس، وخلاصتها أن تعمل خريطة للإقليم المراد عمل أطلس عليه، وتنتخب منه قرى وبلاد يشترط أن تمثل إلى حد ما البيئة اللغوية التي توجد بها البلدة أو القرية، وقد بلغ مجموع هذه البلاد في أطلس إيطاليا حوالي أربعمئة بلدة.</w:t>
      </w:r>
    </w:p>
    <w:p w:rsidR="008117C4" w:rsidRPr="004C680F" w:rsidRDefault="008117C4" w:rsidP="004C680F">
      <w:pPr>
        <w:numPr>
          <w:ilvl w:val="0"/>
          <w:numId w:val="54"/>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هاتان إذا هما الطريقتان المشهورتان لعمل الأطالس اللغوية، وقد اعتمد علماء سويسرا على الطريقة الفرنسية أكثر من الطريقة الألمانية، لأنها تمتاز بالدقة في حين تمتاز الطريقة الألمانية بالشمولية فلا تترك جهة إلا ذكرت رواية اللفظ فيها.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4"/>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4"/>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 xml:space="preserve">ولكن في وقتنا الحالي أصبحت هاتان الطريقتان قديمتان لاعتمادهما على خطوات التقليدية، فتطورت طريقة عمل الأطلس اللغوي نتيجة لتطور إمكانات الحاسب الآلي، ووسائل الاتصال، إلى جانب الاستفادة من نظام تحديد المواقع العالمي بالأقمار الصناعية </w:t>
      </w:r>
      <w:r w:rsidRPr="004C680F">
        <w:rPr>
          <w:rFonts w:ascii="Traditional Arabic" w:hAnsi="Traditional Arabic" w:cs="Traditional Arabic"/>
          <w:sz w:val="36"/>
          <w:szCs w:val="36"/>
          <w:lang w:bidi="ar-DZ"/>
        </w:rPr>
        <w:t>« </w:t>
      </w:r>
      <w:r w:rsidRPr="004C680F">
        <w:rPr>
          <w:rFonts w:ascii="Traditional Arabic" w:hAnsi="Traditional Arabic" w:cs="Traditional Arabic"/>
          <w:b/>
          <w:bCs/>
          <w:sz w:val="36"/>
          <w:szCs w:val="36"/>
          <w:lang w:bidi="ar-DZ"/>
        </w:rPr>
        <w:t>GPS »</w:t>
      </w:r>
      <w:r w:rsidRPr="004C680F">
        <w:rPr>
          <w:rFonts w:ascii="Traditional Arabic" w:hAnsi="Traditional Arabic" w:cs="Traditional Arabic"/>
          <w:sz w:val="36"/>
          <w:szCs w:val="36"/>
          <w:rtl/>
          <w:lang w:bidi="ar-DZ"/>
        </w:rPr>
        <w:t xml:space="preserve"> في تحديد المواقع الجغرافية، إلى جانب التطور الكبير في رسم الخرائط الجغرافية بالحاسوب والتصوير الرقمي للمواقع وهذا ما يعطينا حتما طرق أفضل لتطوير الأطلس اللغوي بأكثر دقة وسرعة وفاعلية.</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إذ أن الأطالس الجغرافية</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ترتبط ارتباطا وثيقا باللسانيات الجغرافية التي أرسى أطرها النظرية عالم اللسانيات السويسري " فرديناد دي سوسير"، كما تحمس لها عالم اللغة الإيطالي مايوباي.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5"/>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إذ قام العلامة اللغوي </w:t>
      </w:r>
      <w:r w:rsidRPr="004C680F">
        <w:rPr>
          <w:rFonts w:ascii="Traditional Arabic" w:hAnsi="Traditional Arabic" w:cs="Traditional Arabic"/>
          <w:b/>
          <w:bCs/>
          <w:sz w:val="36"/>
          <w:szCs w:val="36"/>
          <w:rtl/>
          <w:lang w:bidi="ar-DZ"/>
        </w:rPr>
        <w:t>"دي سوسير"</w:t>
      </w:r>
      <w:r w:rsidRPr="004C680F">
        <w:rPr>
          <w:rFonts w:ascii="Traditional Arabic" w:hAnsi="Traditional Arabic" w:cs="Traditional Arabic"/>
          <w:sz w:val="36"/>
          <w:szCs w:val="36"/>
          <w:rtl/>
          <w:lang w:bidi="ar-DZ"/>
        </w:rPr>
        <w:t xml:space="preserve"> كما هو معروف في كتابه الشهير محاضرات في اللسانيات العامة، بتعريف أهم مجالات اللسانيات الجغرافية والتي أجملها على النحو الآتي: تنوع اللغات، تعدد التنوع الجغرافي، تعايش اللغات في بقعة معينة، اللغات الأدبية واللهجات المحلية، أسباب التنوع الجغرافي، تخطي اللهجات للحدود الطبيعية، وأخيرا انتشارا الموجات اللغوية وخصائص هذا الانتشار.</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كما استعارت اللسانيات من علم الجغرافيا</w:t>
      </w:r>
      <w:r w:rsidRPr="004C680F">
        <w:rPr>
          <w:rFonts w:ascii="Traditional Arabic" w:hAnsi="Traditional Arabic" w:cs="Traditional Arabic"/>
          <w:sz w:val="36"/>
          <w:szCs w:val="36"/>
          <w:rtl/>
          <w:lang w:bidi="ar-DZ"/>
        </w:rPr>
        <w:t xml:space="preserve"> العديد من المجالات ومنها مثلا: فكرة عمل الأطالس وكذا طرق الجغرافيا في تحديد موضع الحدود اللغوية للهجات المختلفة إضافة إلى تبيان معالم كل لهجة، والتفريق بين اللغات في خرائط مسجلة عليها الظواهر اللغوية، المختلفة والتي توضح أدق الفروق في نطق الأصوات والمفردات وأخيرا تبيان حدود التداخل بين اللهجات واللغات المختلفة.</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فإن للأطلس اللغوية أهمية قصوى في دراسة المفردات بشكل مستفيض من حيث البناء والمفردات المتعددة له بتعدد المناطق، واختلاف الألفاظ باختلاف الأقاليم اللغوية ومدى انتشارها، كما أن الأطالس اللغوية قد أفادت وبشكل كبير في دراسة خصائص اللهجات المختلفة ومقارنتها باللغة الفصحى وكذا توضيح التباين بينهما من حيث الصوت والبنية والدلالة والتكوين أو ما يطلق عليه بالتركيب بالإضافة إلى دراسة كل ما يطرأ على اللهجات واللغات من تغيرات عبر المراحل زمنية مختلفة.</w:t>
      </w:r>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وأخيرا</w:t>
      </w:r>
      <w:r w:rsidRPr="004C680F">
        <w:rPr>
          <w:rFonts w:ascii="Traditional Arabic" w:hAnsi="Traditional Arabic" w:cs="Traditional Arabic"/>
          <w:sz w:val="36"/>
          <w:szCs w:val="36"/>
          <w:rtl/>
          <w:lang w:bidi="ar-DZ"/>
        </w:rPr>
        <w:t xml:space="preserve"> فإن الاهتمام البا</w:t>
      </w:r>
      <w:r w:rsidR="00B006B9">
        <w:rPr>
          <w:rFonts w:ascii="Traditional Arabic" w:hAnsi="Traditional Arabic" w:cs="Traditional Arabic"/>
          <w:sz w:val="36"/>
          <w:szCs w:val="36"/>
          <w:rtl/>
          <w:lang w:bidi="ar-DZ"/>
        </w:rPr>
        <w:t>لغ بميدان اللهجات قادر إلى أن ي</w:t>
      </w:r>
      <w:r w:rsidRPr="004C680F">
        <w:rPr>
          <w:rFonts w:ascii="Traditional Arabic" w:hAnsi="Traditional Arabic" w:cs="Traditional Arabic"/>
          <w:sz w:val="36"/>
          <w:szCs w:val="36"/>
          <w:rtl/>
          <w:lang w:bidi="ar-DZ"/>
        </w:rPr>
        <w:t>ولد من علم اللسانيات الجغرافية مايسمى بعلم اللهجات، أو هو ما عرف بعلم جغرافية اللهجات وهذا الميدان اهتمت به مجموعة ما البلدان كأوروبا والولايات و.م.أ وذلك منذ القرن التاسع عشر ميلادي.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6"/>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8"/>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ولقد أبان </w:t>
      </w:r>
      <w:r w:rsidRPr="004C680F">
        <w:rPr>
          <w:rFonts w:ascii="Traditional Arabic" w:hAnsi="Traditional Arabic" w:cs="Traditional Arabic"/>
          <w:b/>
          <w:bCs/>
          <w:sz w:val="36"/>
          <w:szCs w:val="36"/>
          <w:rtl/>
          <w:lang w:bidi="ar-DZ"/>
        </w:rPr>
        <w:t>شتيجر</w:t>
      </w:r>
      <w:r w:rsidRPr="004C680F">
        <w:rPr>
          <w:rFonts w:ascii="Traditional Arabic" w:hAnsi="Traditional Arabic" w:cs="Traditional Arabic"/>
          <w:b/>
          <w:bCs/>
          <w:sz w:val="36"/>
          <w:szCs w:val="36"/>
          <w:lang w:bidi="ar-DZ"/>
        </w:rPr>
        <w:t>« </w:t>
      </w:r>
      <w:r w:rsidRPr="004C680F">
        <w:rPr>
          <w:rFonts w:ascii="Traditional Arabic" w:hAnsi="Traditional Arabic" w:cs="Traditional Arabic"/>
          <w:sz w:val="36"/>
          <w:szCs w:val="36"/>
          <w:lang w:bidi="ar-DZ"/>
        </w:rPr>
        <w:t>Steiger »</w:t>
      </w:r>
      <w:r w:rsidRPr="004C680F">
        <w:rPr>
          <w:rFonts w:ascii="Traditional Arabic" w:hAnsi="Traditional Arabic" w:cs="Traditional Arabic"/>
          <w:sz w:val="36"/>
          <w:szCs w:val="36"/>
          <w:rtl/>
          <w:lang w:bidi="ar-DZ"/>
        </w:rPr>
        <w:t xml:space="preserve"> العالم السويسري والذي له بهذا الموضوع عناية خاصة، عن قيمة، الأطلس اللغوي وأهميته في اللغة العربية بقوله: "وبالنسبة للغة العربية نقول: إن القيام بعمل أطلس لغوي لها سيحدث ثورة في كل الدراسات الخاصة بفقه اللغات السامية، لأنه سيكمل من غير شك الدراسات التي تعتمد على النصوص القديمة بكشفه عن التطورات المتعلقة باللهجات وباللغات الشعبية العصرية، وسيكون لهذا الأطلس الفضل في اطلاعنا على تاريخ علم الأصوات والتغيرات التي أصابت اللغة العربية في الأماكن المختلفة التي غزتها، وعن مدى انتشارها وتأثرها بالمراكز الثقافية وتنوع مفرداتها، إلى غير ذلك من المكتشفات التي لا يمكن أن تتم إلا إذا جمعت هذه المواد، إنه سيكون عملا ثقافيا من الطراز الأول وسيكون تحقيقه عنوان مجد وفخار في تاريخ الثقافة العالمية".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7"/>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8"/>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يمكننا اعتبار الأطلس اللغوي بمثابة أداة فعالة تستقطب كم هائل من المعلومات عن سكان أو متحدثي أي لغة وفي أية منطقة تتواجد، من أجل التخطيط في ضبط التعليم والتعلم السليم للنظم اللغوية حسب موقع انتشارها لغة كانت أو لهجة.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والأطالس اللغوية ترتبط ارتباطا وثيقا بالسانيات الجغرافية التي أرسى أطرها النظرية عالم اللسانيات السوسيري" فرديناد دي سوسير"، و تحمس لها عالم اللغة الإيطالي مايوباي.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8"/>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أوضح "دي سوسير" في كتابه (محاضرات في اللسانيات العامة)، مجالات علم اللسانيات الجغرافية حيث تناول تنوع اللغات و تعدد التنوع الجغرافي وتعايش اللغات في بقعة معينة واللغات الأدبية واللهجات المحلية وأسباب التنوع الجغرافي وانتشار الموجات اللغوية وخصائص هذا الانتشار. وإذا تأملنا مجالات علم اللسانيات الجغرافية وجدنا أنه يجمع بين اللسانيات من ناحية والجغرافيا من ناحية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9"/>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استعارت اللسانيات من علم الجغرافيا فكرة عمل الأطالس، طرق الجغرافيا في توضيح موضع الحدود اللغوية للهجات المختلفة وتبيان معالم كل لهجة، والتفريق بين اللغات في خرائط تسجل عليها الظواهر اللغوية المختلفة والتي توضح أدق الفروق في نطق الأصوات والمفردات وأخيرا تبيان حدود التداخل بين اللهجات واللغات المختلفة.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0"/>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كما تفيد </w:t>
      </w:r>
      <w:r w:rsidR="00B006B9">
        <w:rPr>
          <w:rFonts w:ascii="Traditional Arabic" w:hAnsi="Traditional Arabic" w:cs="Traditional Arabic" w:hint="cs"/>
          <w:sz w:val="36"/>
          <w:szCs w:val="36"/>
          <w:rtl/>
          <w:lang w:bidi="ar-DZ"/>
        </w:rPr>
        <w:t>ا</w:t>
      </w:r>
      <w:r w:rsidRPr="004C680F">
        <w:rPr>
          <w:rFonts w:ascii="Traditional Arabic" w:hAnsi="Traditional Arabic" w:cs="Traditional Arabic"/>
          <w:sz w:val="36"/>
          <w:szCs w:val="36"/>
          <w:rtl/>
          <w:lang w:bidi="ar-DZ"/>
        </w:rPr>
        <w:t>لأطالس اللغوية في دراسة المفردات بشكل مستفيض من حيث البناء والمفردات المتعددة له بتعدد المناطق، واختلاف الألفاظ باختلاف الأقاليم اللغوية ومدى انتشارها، كما تفيد في دراسة خصائص اللهجات المختلفة. ومقارنتها باللغة الفصحى، و التباين بينهما من حيث الصوت والبنية والدلالة والتكوين أو التركيب و دراسة كل ما يطرأ على اللهجات واللغات من تغيرات عبر المراحل زمنية مختلفة. ويبدو أن الاهتمام بميدان اللهجات قاد إلى أن يتولد من علم اللسانيات الجغرافية ما يسمى بعلم اللهجات أو م عرف بعلم جغرافية اللهجات وهو ميدان اهتمت به أوروبا والولايات المتحدة منذ القرن التاسع عشر الميلادي.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1"/>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كما تسهم الأطالس اللغوية في دراسة الثقافة السائدة وتطورها غبر عصور مختلفة بوصف اللغة وما يتصل بها من لهجات مختلفة أداة للتوصل الإنساني، وبذلك فهي لا تنطوي على فوائد لغوية فحسب بل أنها تفيد المؤرخين وعلماء النفس والاجتماع ولأنثروبولوجيا على حد سواء.</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ما تفيد هذه الأطالس اللغوية اللغات في استكمال الحلقات المفقودة في دراسة حياة اللغات واللهجات وتطورها والتغيرات التي طرأت عليها ومدى اختلاطها بغيرها من اللغات واللهجات.</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2"/>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 على ذلك فإن الأطلس اللغوي هو بمثابة مسح جغرافي للغات واللهجات المختلفة ومناطق انتشارها وحدود كل منها. وقد نالت فكرة عمل الأطالس اللغوية استحسان عدد كبير من علماء الدراسات اللسانية في كثير من دول أوروبا وأمريكا حيث انتقلت إلى ايطاليا، وسويسرا، والسويد، والنرويج، والبرتغال، وانجلترا، والولايات المتحدة الأمريكية، وبعض البلدان الشرقية.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3"/>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6"/>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اللسانيات الجغرافية العربية: موضوعاتها ومضامينها:</w:t>
      </w:r>
    </w:p>
    <w:p w:rsidR="008117C4" w:rsidRPr="004C680F" w:rsidRDefault="008117C4" w:rsidP="004C680F">
      <w:pPr>
        <w:bidi/>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(دراسة في التراث الجغرافي وأدب الرحلات):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بعد أن قدمنا نبذة تاريخية موجزة عن بعض البذور المكونة للسانيات الجغرافية العربية في إرهاصاتها الأولى وأغراض اللسانيات الحديثة، نرى أن نذكر بأقوال قديمة يزعم أصحابها في كل زمان وفي كل أرض أن لغة ما أفضل اللغات.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كتب كثير من العلماء في هذه النقطة بالتفصيل، ولعل من أقدم من تعصب إلى أفضلية العربية على غيرها هو أحمد بن فارس. أما من تعصب إليها من الجغرافيين العرب فهو المقدسي كما وصف إخوان الصفا لغة العرب بأنها اللغة التامة، وما سوى ذلك فناقص، ومثل ذلك نحا الجغرافي ابن ماجد. وقد ترتب على هذا الضرب من التفكير المفاضلة بين لهجات معينة في اللغة العربية. وهذا النمط من التفكير قد أدى إلى خلق ما يسمى لغة التقعيد النحوي وحدودها المكانية والزمانية.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وما يتصل بالنقطتين السابقتين بسبب</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قوي مما جاء في كتب الجغرافيين العرب، ما أورده ياقوت الحموي في أول من نطق العربية. وهناك نصوص تماثل مضمون الأساطير وتتصل بذلك بسبب، ولا ضير في ذلك إذ إن هذا الموضوع بخاصة من أعسر الموضوعات التي يمكن أن تدرس قديما وحديثا وذلك لعدم وجود الوثائق التي تساعد الدارس في الاهتداء إلى حقيقة الأمر.</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من الواضح أن شبه جزيرة العرب قبل بعثة الرسول صلى الله عليه وسلم كانت تضم عددا من المدن التي أخذت بأسباب الحضارة، والتمدن في معايير عصرهم، ولكنها كانت ليست بعيدة عن مضارب القبائل البدوية التي كان أفرادها يأمون هذه المدن للتجارة أو الزيارة أو للعبادة أحيانا كما هو في مكة أو لأسباب أخرى، ومنهم من كان يجد رغد العيش في المدن ويتفاعل مع مجتمعها فيختلط لسانه بألسنتهم ولكنه يحافظ على السمات الرئيسية والخصائص التي تتكون منها لغته فيبقى في شد وإرخاء بين لغته واللغات الأخرى التي يتفاعل مع أهلها في المدينة الواحدة. وقد رصد علماء الجغرافية والرحلات القبائل التي تسكن هذه المدينة أو تلك.</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نشأ عن هذا التفاعل أو الانصهار اللغوي في بوتقة المكان الواحد صراع صامت أحيانا، مجهورا في أحيان أخر، حتى يقال بأن لغة ما هي ركيكة في التعبير أو أن لغة أخرى فيها مد وتطويل، أو أن ثالثة لا تفهم، ورابعة تتسم بكثير من الحشو في تراكيبها أو أن فيها طنينا، أو ما شابه ذلك من الصفات التي كان بعضهم يسم بها لغة الآخرين.</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 مما ورد من هذا في كتب الجغرافية العربية ما ذكره المقدسي في صفة لغات بلاد العرب والعجم والبلاد الإسلامية.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يدرس كتب الجغرافيين والرحالة بجد أنهم قد اهتموا برصد المسميات المختلفة للشيء الواحد في اللغات المتعددة، قائلين بأن هذا هو كذا في لغة أهل عمان، وهو كذا في لغة أهل البحرين، وهو كذا في لغة فارس أو الهند أو خوزستان أو غيرها. انطلاقا من البوتقة التي انصهرت فيها لغات كل من هؤلاء، حتى أخذ كل من أهالي البلاد المختلفة يعلم ما الذي يطلقه الآخر على هذا المسمى، فيما يسمى في المصطلحات اللسانية المعاصرة بـ (التداخل اللغوي </w:t>
      </w:r>
      <w:r w:rsidRPr="004C680F">
        <w:rPr>
          <w:rFonts w:ascii="Traditional Arabic" w:hAnsi="Traditional Arabic" w:cs="Traditional Arabic"/>
          <w:sz w:val="36"/>
          <w:szCs w:val="36"/>
          <w:lang w:bidi="ar-DZ"/>
        </w:rPr>
        <w:t>interférence</w:t>
      </w:r>
      <w:r w:rsidRPr="004C680F">
        <w:rPr>
          <w:rFonts w:ascii="Traditional Arabic" w:hAnsi="Traditional Arabic" w:cs="Traditional Arabic"/>
          <w:sz w:val="36"/>
          <w:szCs w:val="36"/>
          <w:rtl/>
          <w:lang w:bidi="ar-DZ"/>
        </w:rPr>
        <w:t>). فضلا عن أن هذا الرصد يعطي القارئ تصورا عن اصول كثير من الألفاظ التي صدرت عنها، علاوة على أهميته في ميدان دراسة تطور الألفاظ ودلالتها، أو معرفة مراحل نمو اللفظة، حياتها أو موتها، ومن أمثلة ذلك فيما ننقله عن كتب الجغرافية أو الرحلات ما رصده المقدسي ابن خرداذبه، وابن فضلان في رسالة عن مسميات الجواهر في لسان عدد من أهالي البلاد.</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ولعل من أبرز ما رصده الجغرافيون العرب في هذا الميدان ما كان يتناول مسميات وألقاب الملوك المختلفة، وقد فصل ذلك البيروني في الآثار الباقية، والإدريسي في نزهة المشتاق.</w:t>
      </w:r>
    </w:p>
    <w:p w:rsidR="008117C4" w:rsidRPr="004C680F" w:rsidRDefault="008117C4" w:rsidP="004C680F">
      <w:pPr>
        <w:pStyle w:val="Titre3"/>
        <w:numPr>
          <w:ilvl w:val="0"/>
          <w:numId w:val="116"/>
        </w:numPr>
        <w:spacing w:line="276" w:lineRule="auto"/>
        <w:rPr>
          <w:rFonts w:ascii="Traditional Arabic" w:hAnsi="Traditional Arabic" w:cs="Traditional Arabic"/>
          <w:sz w:val="36"/>
          <w:szCs w:val="36"/>
          <w:lang w:bidi="ar-DZ"/>
        </w:rPr>
      </w:pPr>
      <w:bookmarkStart w:id="46" w:name="_Toc518364861"/>
      <w:r w:rsidRPr="004C680F">
        <w:rPr>
          <w:rFonts w:ascii="Traditional Arabic" w:hAnsi="Traditional Arabic" w:cs="Traditional Arabic"/>
          <w:sz w:val="36"/>
          <w:szCs w:val="36"/>
          <w:rtl/>
          <w:lang w:bidi="ar-DZ"/>
        </w:rPr>
        <w:t>جهود العلماء العرب في صنع أطلس جغرافي عربي:</w:t>
      </w:r>
      <w:bookmarkEnd w:id="46"/>
      <w:r w:rsidRPr="004C680F">
        <w:rPr>
          <w:rFonts w:ascii="Traditional Arabic" w:hAnsi="Traditional Arabic" w:cs="Traditional Arabic"/>
          <w:sz w:val="36"/>
          <w:szCs w:val="36"/>
          <w:rtl/>
          <w:lang w:bidi="ar-DZ"/>
        </w:rPr>
        <w:t xml:space="preserve"> </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المحاولات الهامة التي قام بها بعض الباحثين لصناعة أطلس لغوي نذكر منها:</w:t>
      </w:r>
    </w:p>
    <w:p w:rsidR="008117C4" w:rsidRPr="004C680F" w:rsidRDefault="008117C4" w:rsidP="004C680F">
      <w:pPr>
        <w:numPr>
          <w:ilvl w:val="0"/>
          <w:numId w:val="60"/>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خليل محمود عساكر:</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وهو خبير لجنة اللهجات في مجمع اللغة العربية بالقاهرة حيث قام في صيف 1948م برحلة لغوية على نفقة كلية الآداب بجامعة القاهرة إلى مديرية الفيوم مدة شهر كامل، وقد زار إثنا عشر من المدن والقرى وذلك كتمهيد لعمل أطلس لغوي لمصر، وقد جمع منها مادة كافية لإعطاء فكرة أولية عن مناطق اللهجات في الفيوم.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4"/>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60"/>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أحمد عبد إله عبد ربه ياغي:</w:t>
      </w:r>
      <w:r w:rsidRPr="004C680F">
        <w:rPr>
          <w:rFonts w:ascii="Traditional Arabic" w:hAnsi="Traditional Arabic" w:cs="Traditional Arabic"/>
          <w:sz w:val="36"/>
          <w:szCs w:val="36"/>
          <w:rtl/>
          <w:lang w:bidi="ar-DZ"/>
        </w:rPr>
        <w:t xml:space="preserve"> وقد ختم رسالته للدكتوراه بعنوان: "الملاحظات اللغوية للجغرافيين العرب: دراسة في ضوء علم اللغة بخرائط جغرافية لغوية للتبادلات الصوتية التي ذكرها الجغرافيين، وقد بدأها بخريطة تبين أماكن سكان القبائل في الجزيرة العربية وقد اعتمد في ذلك على ثلاثة أركان وهي:</w:t>
      </w:r>
    </w:p>
    <w:p w:rsidR="008117C4" w:rsidRPr="004C680F" w:rsidRDefault="008117C4" w:rsidP="004C680F">
      <w:pPr>
        <w:numPr>
          <w:ilvl w:val="0"/>
          <w:numId w:val="61"/>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تحديد نوع التبادل.</w:t>
      </w:r>
    </w:p>
    <w:p w:rsidR="008117C4" w:rsidRPr="004C680F" w:rsidRDefault="008117C4" w:rsidP="004C680F">
      <w:pPr>
        <w:numPr>
          <w:ilvl w:val="0"/>
          <w:numId w:val="61"/>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نسبته إلى القبائل العربية في الجزيرة.</w:t>
      </w:r>
    </w:p>
    <w:p w:rsidR="008117C4" w:rsidRPr="004C680F" w:rsidRDefault="008117C4" w:rsidP="004C680F">
      <w:pPr>
        <w:numPr>
          <w:ilvl w:val="0"/>
          <w:numId w:val="61"/>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انتشار التبادلات في الأقاليم الجغرافية المختلفة وجعل لكل تبادل رمزا أبجديا.</w:t>
      </w:r>
    </w:p>
    <w:p w:rsidR="008117C4" w:rsidRPr="004C680F" w:rsidRDefault="008117C4" w:rsidP="004C680F">
      <w:pPr>
        <w:numPr>
          <w:ilvl w:val="0"/>
          <w:numId w:val="62"/>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وأما الخرائط فقد قسمها إلى ثلاثة أنواع وهي:</w:t>
      </w:r>
    </w:p>
    <w:p w:rsidR="008117C4" w:rsidRPr="004C680F" w:rsidRDefault="008117C4" w:rsidP="004C680F">
      <w:pPr>
        <w:numPr>
          <w:ilvl w:val="0"/>
          <w:numId w:val="63"/>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خرائط خاصة بالتبادلات الصوتية الشائعة في المناطق العربية.</w:t>
      </w:r>
    </w:p>
    <w:p w:rsidR="008117C4" w:rsidRPr="004C680F" w:rsidRDefault="008117C4" w:rsidP="004C680F">
      <w:pPr>
        <w:numPr>
          <w:ilvl w:val="0"/>
          <w:numId w:val="63"/>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خرائط خاصة بالتبادلات الصوتية غير الشائعة مع احصارها في إقليم معين.</w:t>
      </w:r>
    </w:p>
    <w:p w:rsidR="008117C4" w:rsidRPr="004C680F" w:rsidRDefault="008117C4" w:rsidP="004C680F">
      <w:pPr>
        <w:numPr>
          <w:ilvl w:val="0"/>
          <w:numId w:val="63"/>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خرائط تبين أشهر التبادلات الصوتية للأصوات العربية في المناطق غير العربية.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يمكننا أن نلخص على أن ما قدمه لنا "أحمد ياغي" من محاولة لرسم خرائط جغرافية للتبادلات الصوتية التي ذكرها بأنواعها في الأقاليم المختلفة محاولة متميزة، لكونها تمثل جزء من عمل الأطلس الجغرافي، كما أنه قد قام برسم خرائط جغرافية لمجموعة كبيرة من التبادلات الصوتية التي ذكرها الجغرافيون، والتي أصبحت تشكل أطلسا جغرافيا لهذه التبادلات.</w:t>
      </w:r>
    </w:p>
    <w:p w:rsidR="008117C4" w:rsidRPr="004C680F" w:rsidRDefault="008117C4" w:rsidP="004C680F">
      <w:pPr>
        <w:numPr>
          <w:ilvl w:val="0"/>
          <w:numId w:val="60"/>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ابراهيم محمد الخطابي:</w:t>
      </w:r>
      <w:r w:rsidRPr="004C680F">
        <w:rPr>
          <w:rFonts w:ascii="Traditional Arabic" w:hAnsi="Traditional Arabic" w:cs="Traditional Arabic"/>
          <w:sz w:val="36"/>
          <w:szCs w:val="36"/>
          <w:rtl/>
          <w:lang w:bidi="ar-DZ"/>
        </w:rPr>
        <w:t xml:space="preserve"> والذي قد قدم دراسة قيمة عن الأطالس اللغوية وذلك في بحث مقدم بعنوان: </w:t>
      </w:r>
      <w:r w:rsidRPr="004C680F">
        <w:rPr>
          <w:rFonts w:ascii="Traditional Arabic" w:hAnsi="Traditional Arabic" w:cs="Traditional Arabic"/>
          <w:b/>
          <w:bCs/>
          <w:sz w:val="36"/>
          <w:szCs w:val="36"/>
          <w:rtl/>
          <w:lang w:bidi="ar-DZ"/>
        </w:rPr>
        <w:t>الأسس النظرية والمنهجية لأطلس لسان المجتمع العربي"</w:t>
      </w:r>
      <w:r w:rsidRPr="004C680F">
        <w:rPr>
          <w:rFonts w:ascii="Traditional Arabic" w:hAnsi="Traditional Arabic" w:cs="Traditional Arabic"/>
          <w:sz w:val="36"/>
          <w:szCs w:val="36"/>
          <w:rtl/>
          <w:lang w:bidi="ar-DZ"/>
        </w:rPr>
        <w:t xml:space="preserve"> وقد خص هذا البحث بالأطلس اللغوي للهجات العربية المعاصرة وذلك على النحو الآتي:</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لقد تلخص منهجه في جمع المعلومات اللسانية المتمثلة في عينات لهجية وتحليلها تحليلا كميا، لتحديد طبيعة التوزيع اللساني، جغرافيا ومجتمعيا، وتحديد كثافة التوزيع كما يفعل عالم الجغرافية في تحديد الكثافة السكانية، وطبيعة الانتشار واتجاهاته، ورسم خرائط أولية، وربط الانتشار والتوزيع بالعوامل التاريخية وقد اعتمد في ذلك على ثلاثة أركان وهي: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تحديد المجتمع المنوي دراسته جغرافيا وتاريخيا.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2- تحيدي أبعاد المتغيرات الجغرافية والمجتمعية التي تؤثر في اللسانيات وتصنيف المتغيرات.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-3- تحديد حجم العينات بعدد الأشخاص وتحديد انتمائهم المجتمعي.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5"/>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فإن الأطلس اللغوي يسهم وبشكل كبير في إجراء مسح لغوي شامل للمناطق التي تولي اهتماما كبيرا للاستخدام الأمثل لكل من اللغة واللهجة حسب نسبة سكانها ونموها الديموغرافي وما تلحقه من ركب في التقدم الحضاري والاقتصادي لأهلاها.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6"/>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وفي سياق حديثنا حول ما يتعلق بأهمية الأطلس الجغرافي لابد أن ننوه إلى نقطة مهمة جدا ألا وهي ضرورة الحاجة الملحة لرسم </w:t>
      </w:r>
      <w:r w:rsidRPr="004C680F">
        <w:rPr>
          <w:rFonts w:ascii="Traditional Arabic" w:hAnsi="Traditional Arabic" w:cs="Traditional Arabic"/>
          <w:b/>
          <w:bCs/>
          <w:sz w:val="36"/>
          <w:szCs w:val="36"/>
          <w:rtl/>
          <w:lang w:bidi="ar-DZ"/>
        </w:rPr>
        <w:t>الأطلس الجغرافي للعالم العربي المعاصر</w:t>
      </w:r>
      <w:r w:rsidRPr="004C680F">
        <w:rPr>
          <w:rFonts w:ascii="Traditional Arabic" w:hAnsi="Traditional Arabic" w:cs="Traditional Arabic"/>
          <w:sz w:val="36"/>
          <w:szCs w:val="36"/>
          <w:rtl/>
          <w:lang w:bidi="ar-DZ"/>
        </w:rPr>
        <w:t xml:space="preserve"> بحدوده الكاملة، مع ضرورة دراسة التفاعل الموجود فيه حاليا والأخذ في الحسبان عوامل وأسباب التأثير والتأثر المعاصرة وكذا البحث والكشف عن الدوافع التي ألغت الحدود وقربت المسافات كوسائل الإعلام والتقنيات، وأسهمت كثيرا في تفاعل اللهجات واللغات فمثلا فبلاد السودان لوحدها ما يزيد أو يربوا على أربعمائة لغة.</w:t>
      </w:r>
    </w:p>
    <w:p w:rsidR="008117C4" w:rsidRPr="004C680F" w:rsidRDefault="008117C4" w:rsidP="00B006B9">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أخذت تندمج لغاتها في العربية بحدود تقل أو تزيد وفقا لمدى التفاعل بينها وبين العربية وذلك استنادا إلى ما جاء في ندوة البحث العلمي في لغات الشعوب الإسلامية بالخط القرآني والتي عقدت في الخرطوم شهر أكتوبر من العام 2002م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ولا يمكننا في هذا المقام إغفال الكتاب الصادر عام 1983 بعنوان:</w:t>
      </w:r>
      <w:r w:rsidRPr="004C680F">
        <w:rPr>
          <w:rFonts w:ascii="Traditional Arabic" w:hAnsi="Traditional Arabic" w:cs="Traditional Arabic"/>
          <w:sz w:val="36"/>
          <w:szCs w:val="36"/>
          <w:lang w:bidi="ar-DZ"/>
        </w:rPr>
        <w:t>the book of thousand tongs</w:t>
      </w:r>
      <w:r w:rsidRPr="004C680F">
        <w:rPr>
          <w:rFonts w:ascii="Traditional Arabic" w:hAnsi="Traditional Arabic" w:cs="Traditional Arabic"/>
          <w:sz w:val="36"/>
          <w:szCs w:val="36"/>
          <w:rtl/>
          <w:lang w:bidi="ar-DZ"/>
        </w:rPr>
        <w:t xml:space="preserve"> والذي وضعه أحد الباحثين الأمريكين لجمعية نصرانية وقد حصر فيه ما يزيد على مئة وأربعين لغة كان أهلها يكتبون تراثهم بالخط العربي قبل أن يأخذ الاستعمار على عاتقه مهمة تحويل هذا الخط إلى الخط اللاتيني.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وختاما ما يقتضي من التذكير بأن اللسانيات الجغرافية المعاصرة تشمل في موضوعاتها على الخطوط أو الرموز الكتابية التي تؤدي بها اللغات، وقد أشرنا فيما مضى أنه هناك عددا من الشعوب قد كتبت تراثها بالخط العبي ولكنها لم تكن تتكلم العربية والأمر نفسه يمكن أن يطبق على الأطلس اللغوي في تحديده لمناطق انتشار الخط العربي، وهذا الأمر هو في غاية الأهمية يمكننا أن نطبقه على العديد من المشاريع الحضارية الكبرى، وفي مختلف أنحاء العالم العربي وذلك كرغبة منها في إعادة عناية تراثنا بالخط العربي الفصيح.</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قدم لنا تفصيلات دقيقة للعمل في هذا المشروع المقترح.</w:t>
      </w:r>
    </w:p>
    <w:p w:rsidR="008117C4" w:rsidRPr="004C680F" w:rsidRDefault="008117C4" w:rsidP="004C680F">
      <w:pPr>
        <w:pStyle w:val="Titre3"/>
        <w:spacing w:line="276" w:lineRule="auto"/>
        <w:rPr>
          <w:rFonts w:ascii="Traditional Arabic" w:hAnsi="Traditional Arabic" w:cs="Traditional Arabic"/>
          <w:sz w:val="36"/>
          <w:szCs w:val="36"/>
          <w:lang w:bidi="ar-DZ"/>
        </w:rPr>
      </w:pPr>
      <w:bookmarkStart w:id="47" w:name="_Toc518364862"/>
      <w:r w:rsidRPr="004C680F">
        <w:rPr>
          <w:rFonts w:ascii="Traditional Arabic" w:hAnsi="Traditional Arabic" w:cs="Traditional Arabic"/>
          <w:sz w:val="36"/>
          <w:szCs w:val="36"/>
          <w:rtl/>
          <w:lang w:bidi="ar-DZ"/>
        </w:rPr>
        <w:t>توزيع اللغات في جميع أنحاء العالم وذكر الفصائل اللغوية:</w:t>
      </w:r>
      <w:bookmarkEnd w:id="47"/>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ومما عني به علم اللغة دراسة انتشار اللغات في العالم وتوزيعها إلى فصائل ومجموعات تجمع بينها خصائص معينة، وبحسب الأسس التي يبنى عليها ذلك التقسيم، وهذا العمل يدخل في ميدان علم اللغة الجغرافي إذ أن أبرز ما يظهر في دراسة اللغات هو كيفية تنوعها وهذا ما يؤدي إلى فروق لغوية ظاهرة عند الانتقال من بد إلى آخر، بل من منطقة إلى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بالتنوع الجغرافي إذن هو أول مسألة لاحظها علم اللغة الجغرافي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إذ تباينت تقديرات العلماء تباينا كبيرا في تحديد عدد اللغات المستعملة في العالم الآن حيث ذهب بعضهم إلى أنه يتجاوز الألفين وخمسمائة لغة والتحديد الدقيق للغات أمر مستحيل، فكثير ما يكون عدم الوضوح في اللغة حائلا دون تقرير ما إذا كانت هذه اللغة مستقلة، أم لهجة من لهجات لغة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0"/>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ومع اختلافات اللغويين في تصنيف اللغات إلى مجموعات، لكن تلك التصنيفات يتبعها تحديد المواطن الجغرافية لتلك المجموعات، وقد اختلفت تلك التقسيمات بين تقسيمات كبرى تضم كل فصيلة فيها مجموعات من اللغات، وتقسيمات صغرى يخص القسم الواحد عددا أقل من اللغات، لكن تلك التقسيمات تعتمد على توزيع جغرافي للغة.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1"/>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هنا يمكننا أن نخلص إلى نقطة مهمة جدا مفادها أن أبرز ما يمكن أن يظهر لنا في دراسة اللغات هو تنوعها أي الفروق اللغوية التي تظهر لنا عند الانتقال من بلد لآخر، بل من منطقة لأخرى، ومما يستحق الذكر أيضا أن كل أمة تؤمن بتفوق لغتها على أمة أخرى وتعد الذي يتكلم هذه اللغة أعجميا، فلفظة </w:t>
      </w:r>
      <w:r w:rsidRPr="004C680F">
        <w:rPr>
          <w:rFonts w:ascii="Traditional Arabic" w:hAnsi="Traditional Arabic" w:cs="Traditional Arabic"/>
          <w:sz w:val="36"/>
          <w:szCs w:val="36"/>
          <w:lang w:bidi="ar-DZ"/>
        </w:rPr>
        <w:t>barbaros</w:t>
      </w:r>
      <w:r w:rsidRPr="004C680F">
        <w:rPr>
          <w:rFonts w:ascii="Traditional Arabic" w:hAnsi="Traditional Arabic" w:cs="Traditional Arabic"/>
          <w:sz w:val="36"/>
          <w:szCs w:val="36"/>
          <w:rtl/>
          <w:lang w:bidi="ar-DZ"/>
        </w:rPr>
        <w:t xml:space="preserve"> الإغريقية على سبيل المثال لا الحصر كانت تعني الشخص الذي يتلعثم وارتبطت بالكلمة اللاتينية </w:t>
      </w:r>
      <w:r w:rsidRPr="004C680F">
        <w:rPr>
          <w:rFonts w:ascii="Traditional Arabic" w:hAnsi="Traditional Arabic" w:cs="Traditional Arabic"/>
          <w:sz w:val="36"/>
          <w:szCs w:val="36"/>
          <w:lang w:bidi="ar-DZ"/>
        </w:rPr>
        <w:t>babbus</w:t>
      </w:r>
      <w:r w:rsidRPr="004C680F">
        <w:rPr>
          <w:rFonts w:ascii="Traditional Arabic" w:hAnsi="Traditional Arabic" w:cs="Traditional Arabic"/>
          <w:sz w:val="36"/>
          <w:szCs w:val="36"/>
          <w:rtl/>
          <w:lang w:bidi="ar-DZ"/>
        </w:rPr>
        <w:t xml:space="preserve"> والروس يطلقون على الألمان صفة </w:t>
      </w:r>
      <w:r w:rsidRPr="004C680F">
        <w:rPr>
          <w:rFonts w:ascii="Traditional Arabic" w:hAnsi="Traditional Arabic" w:cs="Traditional Arabic"/>
          <w:sz w:val="36"/>
          <w:szCs w:val="36"/>
          <w:lang w:bidi="ar-DZ"/>
        </w:rPr>
        <w:t>namtsy</w:t>
      </w:r>
      <w:r w:rsidRPr="004C680F">
        <w:rPr>
          <w:rFonts w:ascii="Traditional Arabic" w:hAnsi="Traditional Arabic" w:cs="Traditional Arabic"/>
          <w:sz w:val="36"/>
          <w:szCs w:val="36"/>
          <w:rtl/>
          <w:lang w:bidi="ar-DZ"/>
        </w:rPr>
        <w:t xml:space="preserve"> أن "بكم".</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فالتنوع الجغرافي</w:t>
      </w:r>
      <w:r w:rsidRPr="004C680F">
        <w:rPr>
          <w:rFonts w:ascii="Traditional Arabic" w:hAnsi="Traditional Arabic" w:cs="Traditional Arabic"/>
          <w:sz w:val="36"/>
          <w:szCs w:val="36"/>
          <w:rtl/>
          <w:lang w:bidi="ar-DZ"/>
        </w:rPr>
        <w:t xml:space="preserve"> إذن: أول مسألة لاحظها علماء اللغة، وقد حدد هذا التنوع المراحل الأولى لبدايات البحث العلمي في اللغة وحتى عند الإغريق الذين لم يهتموا إلا بتنوع اللهجات الهيلينة والسبب وراء ذلك راجع إلى أن اهتمامهم لم يتجاوز حدود بلاد الإغريق.</w:t>
      </w:r>
    </w:p>
    <w:p w:rsidR="008117C4" w:rsidRPr="004C680F" w:rsidRDefault="008117C4" w:rsidP="00937B20">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وقد شخص لنا علم اللغة الحديث تشخيصا متعاقبا لعدد من الأسر اللغوية منها الهندية الأوروبية، والسامية والبانتو وهي مجموعة لغات تتكلمها قبائل في جنوب افريقيا لاسيما قبائل كافيربالي وتوصل في ذلك إلى نقطة مهمة جدا مفادها أن التقرب الشامل بين اللغات أمر غير محتمل وحتى إذا كان حقيقة كما يعتقد في ذلك اللغوي الإيطالي </w:t>
      </w:r>
      <w:r w:rsidRPr="004C680F">
        <w:rPr>
          <w:rFonts w:ascii="Traditional Arabic" w:hAnsi="Traditional Arabic" w:cs="Traditional Arabic"/>
          <w:b/>
          <w:bCs/>
          <w:sz w:val="36"/>
          <w:szCs w:val="36"/>
          <w:rtl/>
          <w:lang w:bidi="ar-DZ"/>
        </w:rPr>
        <w:t>ترومبيتي</w:t>
      </w:r>
      <w:r w:rsidRPr="004C680F">
        <w:rPr>
          <w:rFonts w:ascii="Traditional Arabic" w:hAnsi="Traditional Arabic" w:cs="Traditional Arabic"/>
          <w:sz w:val="36"/>
          <w:szCs w:val="36"/>
          <w:rtl/>
          <w:lang w:bidi="ar-DZ"/>
        </w:rPr>
        <w:t xml:space="preserve"> فلا يمكن البرهنة عليه و من هنا نخلص إلى أن مسألة "</w:t>
      </w:r>
      <w:r w:rsidRPr="004C680F">
        <w:rPr>
          <w:rFonts w:ascii="Traditional Arabic" w:hAnsi="Traditional Arabic" w:cs="Traditional Arabic"/>
          <w:b/>
          <w:bCs/>
          <w:sz w:val="36"/>
          <w:szCs w:val="36"/>
          <w:rtl/>
          <w:lang w:bidi="ar-DZ"/>
        </w:rPr>
        <w:t xml:space="preserve"> التعقيد في التنوع الجغرافي"</w:t>
      </w:r>
      <w:r w:rsidRPr="004C680F">
        <w:rPr>
          <w:rFonts w:ascii="Traditional Arabic" w:hAnsi="Traditional Arabic" w:cs="Traditional Arabic"/>
          <w:sz w:val="36"/>
          <w:szCs w:val="36"/>
          <w:rtl/>
          <w:lang w:bidi="ar-DZ"/>
        </w:rPr>
        <w:t xml:space="preserve"> ناجمة عن ظروف وعوامل عديدة أوجدتها وهي على النحو الآتي:</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وجود عدد من اللغات سوية في نقطة واحدة: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إذ أن التمازج والاختلاط العضوي الحقيقي بين لغتين يؤدي إلى تغيير في النظام اللغوي وهذا كما حدث للإنجليزية بعد الغزو النورماندي إلى إضافة إلى أن الظرف السياسي يجعل من اللغات التي تعود في الأصل إلى مناطق جغرافية مختلفة توجد ضمن حدود دولة واحدة كما في سويسرا.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يمكننا القول بإمكانية وجود لغتين في مكان واحد دون تمازجهما ويكون هذا الأخير على نوعين وهما: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أولا:</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احتمالية فرض القادمون الجدد لغتهم على لغة البلاد الأصلية وبالفعل هذا ما حدث في جنوب إفريقيا إذ جاء الاستعمار الهولندي وأعقبته الاستعمار الانجليزي ليجلبا معها اللغة الهولندية واللغة الانجليزية وهذان اللغتان تعيشان جنبا إلى جنب مع عدد من اللغات الزنجية وهذا التغلغل اللغوي لا يقتصر فقط على العصور الحديثة، فقد امتزجت الأمم خلال عصور مختلفة من التاريخ، ومع ذلك حافظت على لغاتها بصورة متميزة ويكفينا في ذلك أن ننظر إلى خارطة أوروبا لندرك هذه الحقيقة: اللغة الكلتية واللغة الانجليزية في إيرلندة إذ كثير من الايرلنديين يتكلم اللغتين واللغة الفرنسية والبريتونية في بريتاني بفرنسا، كما نجد في مقاطعة الباسك ثلاث لغات الفرنسية والاسبانية والباسك.</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نجد القصة نفسها في الأزمنة القديمة فالخريطة اللغوية للإمبراطورية الروماني تبين حقائق مهمة جدا إذ في نهاية العصر الجمهوري على سبيل المثال نجد في كامبانيا ثلاث لغات أو أربعا: لغة الأوسكان وهي المذكورة في نقوش بومباي، والإريقية وهي لغة المستعمرين الذين شيدوا نابولي وغيرها واللاتينية، وربما الأتروكسان وكانت الأخيرة هي السائدة قبل مجيء الرومان.</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وبذلك يعد الغزو السبب الرئيسي المألوف لفرض اي لغة من الخارج، ففي قرطاجة مثلا بقيت اللغة الفينيقية جنبا إلى جنب مع اللاتينية وقد ظلت على هذه الحال والوتيرة إلى غاية الفتح العربي، كما يمكن للقبائل الرحل أن تأخذ لهجاتها معها وهذا ما فعله "الغجر" ولاسيما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أولائك الذين سكنوا المجر. ومن هنا يمكننا أن نخلص إلى أن اللغات الموجودة في منطقة ما لا تتشابك دائما بصورة مطلقة فقد نجد توزيعا جغرافيا نسبيا كما في حالة وجود لغتين تستخدم إحداهما في المدن والأخرى في الريف وبهذا فإن مثل هذا التوزيع لا يكون واضحا دائما.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2"/>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اللغة الأدبية واللغة المحلية: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 المقصود باللغة الأدبية لغة الأدب فضلا عن كونها لغة الثقافة على نحو عام كما أنها اللغة الرسمية التي تخدم المجتمع بأكمله ومن هنا فإن التأثر الناجم عن اختلاط لغة طبيعية بلغة أدبية نظرا لسعي الأمة لبلوغ مرحلة من المدنية، سيطلق الحرية المطلقة للغة ويسمح لها أن تتشعب إلى لهجات ولهذا السبب تتفرع اللغة عادة، كما أن تطور وسائل الاتصال والسفر المتعلقة بالمدنية أو بالأحرف عوامل التحضير يكون مدافعا رئيسيا لاختيار إحدى اللهجات حتى تكون كوسيلة للتعبير عما يتعلق بالأمة، ومن هنا فقد يقع الاختيار على لهجة المنطقة التي هي أكثر تقدما في المدينة، أو لهجة المنطقة المتفوقة سياسيا ولها سلطة مركزية.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فنجد لهجة آيل دي فرانس اللغة الأدبية الفرنسية، ولهجة توسيكان اللغة الإيطالية الفصيحة، ولكن لابد من الإشارة إلى نقطة مهمة جدا وهي أن اللغة الأدبية لا تفرض على الناس بين ليلة وضحاها إذ نجد أغلبية الناس يتكلمون اللغة الفصيحة واللهجة المحلية في آن واحد، وهذا ما نجده في أجزاء من فرنسا مثل "سافوري"، كما نجد ذلك أيضا في ألمانيا عامة وفي إيطاليا بحيث بقيت اللهجات جنبا إلى جنب مع لغتهم الرسمية وأقوى دليل أو مثال على ذلك هم "الإغريق" فكانت لغتهم الفصيحة "كواني" مستمدة من لهجتي "اتيكا" و"أيونا" وربما للبابليين القدامى لغة رسمية وللهجات للمناطق المختلفة.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وأخيرا يمكننا القول بأنه ربما قد يفرض البلاط لهجته على الأمة، وقد بعد أن تصبح اللهجة المختارة هي اللغة الرسمية فإنها قلما تبقى على حالتها الأولى، بل تكتسب عناصر محلية من مناطق أخرى، وتصبح بذلك خليطا أكثر فأكثر من دون أن تفقد تماما طابعها الأول.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3"/>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ينظر التوزيع الجغرافي إلى الوجود الجغرافي التاريخي للغات بعين الاعتبار ولهذا رأى علماء اللسانيات الجغرافية أن يتبينوا التصنيف الذي ذهب إليه علماء الدرس المقارن وهو تصنيف اللغات إلى فصائل مع الأخذ بعين الاعتبار أمرين أولهما:</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انتماء لغات الفصيلة إلى أصل واحد وتطوى كل فصيلة منها تحت جناحها مجموعة من الأسر اللغوية، وقد تتضمن الأسرة الواحدة مجموعات دونها اصطلح على تسميتها "الفئات اللغوية"، وثانيهما: التشابه الصوتي والصرفي بين لغات الفصيلة الواحدة.</w:t>
      </w:r>
    </w:p>
    <w:p w:rsidR="00A942DB"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ولقد تباينت تقديرات العلماء تباينا كبيرا في تحديد عدد اللغات المستعملة في العالم الآن، إذ ذهب بعضهم إلى أنه "يتجاوز الألفين وخمسمائة لغة والتحديد الدقيق ما إذا كانت هذه اللغة مستقلة، أم لهجة من لهجات لغة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4"/>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المسح الجغرافي للغات: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فكرة المسح الجغرافي</w:t>
      </w:r>
      <w:r w:rsidR="00F16B53"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ستعطينا فكرة واضحة وبينة عن حركة اللهجات العربية القديمة وعن تداخل هذه اللهجات بعضها مع بعض أو مع لغات أخرى، ويكفي أن يقال كما ورد في كتاب: "لغات القرآن الكريم" وفيما روي عن ابن عباس أو أبن سحنون بأن القرآن الكريم قد ضم ما يزيد عن مائة وأربعين لغة أو لهجة، ولو عدنا إلى فهارس لسان العرب في حقل اللغات واللهجات سنرى أمرا عجيبا حول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كثرة التداخل بين اللهجات واللغات القديمة ومن هنا فإن من يقوم بعملية المسح الجغرافي والمرتبط بالبعد التاريخي لحركة القبائل ولغاتها ولهجاتها سيرى أن الجغرافيين والرحالة العرب قد قدموا تراثا ضخما يمكن الاعتماد عليه في هذا الميدان لاسيما أنهم قد أحدثوا عن الأماكن، وارتباط القبائل بها ثم عن حركة القبائل، المرتبطة بحركة اللهجات وكذا اللغات سواء أكان ذلك بأثر العوامل التجارية أو العوامل السياسية أو عوامل الوعي والبحث عن مواطن الكلأ والرزق أو لأي أسباب أخرى وهي كثيرة لا يسعنا عدها ولا إحصائها.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وإن الحاجة إلى القيام بمسح لغوي جغرافي لما ورد في كتب الجغرافيين والرحالة العرب القدماء لا تقل عنها الحاجة مثل هذا في العصر الحال، فالحاجة إلى أن نستوعب لغتنا العربية بمعاييرها القديمة وما تنصرف إليه عربية الإنسان المعاصر أمرا لا مفر منه ويبدوا أن بعض المعاهد العالمي قد أدركت مدى الأهمية القصوى التي يكتسبها المسح الجغرافي اللغوي المعاصر، فأخذت على عاتقها مهمة دعم بعض المشاريع لدراسة لهجات قطر معين أو منطقة في قطر معين وهذا أمر نافع جدا يمكننا أن نستنبط منه ما يمكن أن يغذي العربية الفصحى وأن يسهم في نموها وتطورها ليجد من الفجوة التي بينها وبين أمها العربية المشتركة. فلو عدنا إلى كتاب "لسان العرب" وقمنا بدراسته وتحليله بعمق سنرى بذلك أكبر موسوعة لغوية عربية تجمع بين اثر الجغرافيا وعلم الأنثروبولوجيا.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يستطيع الباحث من خلاله تنقيبه في كتب </w:t>
      </w:r>
      <w:r w:rsidRPr="004C680F">
        <w:rPr>
          <w:rFonts w:ascii="Traditional Arabic" w:hAnsi="Traditional Arabic" w:cs="Traditional Arabic"/>
          <w:b/>
          <w:bCs/>
          <w:sz w:val="36"/>
          <w:szCs w:val="36"/>
          <w:rtl/>
          <w:lang w:bidi="ar-DZ"/>
        </w:rPr>
        <w:t>الجغرافيين</w:t>
      </w:r>
      <w:r w:rsidRPr="004C680F">
        <w:rPr>
          <w:rFonts w:ascii="Traditional Arabic" w:hAnsi="Traditional Arabic" w:cs="Traditional Arabic"/>
          <w:sz w:val="36"/>
          <w:szCs w:val="36"/>
          <w:rtl/>
          <w:lang w:bidi="ar-DZ"/>
        </w:rPr>
        <w:t xml:space="preserve"> و </w:t>
      </w:r>
      <w:r w:rsidRPr="004C680F">
        <w:rPr>
          <w:rFonts w:ascii="Traditional Arabic" w:hAnsi="Traditional Arabic" w:cs="Traditional Arabic"/>
          <w:b/>
          <w:bCs/>
          <w:sz w:val="36"/>
          <w:szCs w:val="36"/>
          <w:rtl/>
          <w:lang w:bidi="ar-DZ"/>
        </w:rPr>
        <w:t>الرحالة العرب</w:t>
      </w:r>
      <w:r w:rsidRPr="004C680F">
        <w:rPr>
          <w:rFonts w:ascii="Traditional Arabic" w:hAnsi="Traditional Arabic" w:cs="Traditional Arabic"/>
          <w:sz w:val="36"/>
          <w:szCs w:val="36"/>
          <w:rtl/>
          <w:lang w:bidi="ar-DZ"/>
        </w:rPr>
        <w:t xml:space="preserve"> أن يجد عددا من اللغات أو اللهجات وحتى الكلمات التي كانت، ولكنها للأسف</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بادت أو ماتت في مرحلة من مراحل تطورها، ومن هذا المنطلق فإن من أولويات اللسانيات الجغرافية هي أن يقوم الباحث بضرورة مسح جغرافي للغات التي خضعت إلى فكرة التأثير والـاثر حتى يتمكن من معرفة مدى تأثير كل لغة على لغة أخرى، ليتمكن أيضا من تحديد مواطن الاقتراض اللغوي في ألفاظ الحاضرات والعلوم ولتحديد مواطن الأصول التي انحدرت منها بعض الألفاظ في لغة ما ليستطيع دراستها وتحليلها صرفيا وصوتيا، فضلا عن بعدها العجمي والدلالي وما يطرأ عليها عندما تدخل في تركيب جملي معين، وفي الأخير معرفة مدى تأثير والـتأثر الاجتماعي والتداخل العرفي في بيئة واحدة.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5"/>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فإن المسح الجغرافي للغات هو من المسائل اللغوية والاجتماعية الهامة ذات صلة بالجانب الجغرافي، فهي تستهدف تحديد مواقع تنوع اللغات واللهجات وتعايشها في منطقة جغرافية واحدة، مع مراعاة أسباب التنوع اللغوي بالتنوع الجغرافي، وتخطي اللغات واللهجات للحدود الطبيعية وانتشار الأنماط اللغوية، وأيضا التخطيط لوضع خرائط جغرافية أو ما اصطلح عليه باسم الأطالس اللغوية تبين فيها توزيع انتشار اللغات واللهجات في مناطق تواجدها وأخيرا تمثيلها بتوظيف وسائط إعلامية حديثة تساعد على تسيير وضبط مواقع النظم اللغوية وتنوعها بشكل آلي محكم ومنظم.</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ويحضرنا في هذا السياق نظرية "التقابل اللغوي" والتي آتت بها حلقة براغ في تركيزها على نقطة مهمة ومفادها أن اللغات تؤثر بعضها مع بعض عن طريق الاتصال الجغرافي والتاريخي، مما يجعلها تتطور مع بطرق متشابهة.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6"/>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التخطيط اللغوي: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ويعتبر هذا الأخير بمثابة نشاط اجتماعي لغوي موجه بتحكم في ظروف استخدام اللغات في المجتمع إذ يسهم في توجيه الاستمرار والتغير في النظم الاجتماعية، بما فيها اللغة التي يتم التخطيط لها كما يسهم هذا الأخير في تطوير المواقع الوظيفية الجديدة للتنوعات اللغوية وكذا التغيرات البنيوية من أجل تحقيق الأغراض الاجتماعية، والحفاظ على الهوية الاجتماعية والحقوق المعنوية وأخيرا الموروثات الثقافية.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7"/>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وكما يهدف أيضا بأي التخطيط اللغوي إلى إعداد الضبط الهجائي، والقواعد اللغوية وقاموس لإرشاد الكتاب والخطباء في مجتمع لغوي غير متجانس.</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نظم المعلومات: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وتعد هذه الأخيرة ما اصطلح عليها "بنظم المعلومات الجغرافية" من التقنيات الحديثة التي تشتغل حيزا بارزا، في مجال التكنولوجيات الحديثة للمعلومات والتي أصبح يشهد نطاقا استخدمها اتساعا مستمرا، وتحظى باهتمام متزايد من قبل مستخدمي هذه التقنيات، كأداة قوية وفعالة لإدارة ومعالجة وعرض المعلومات وكذا الدعم عملية اتخاذ القرارات في مجالات عديدة منها: النقل، الصحة، التسويق الجغرافي، الزراعة وتهيئة الإقليم.</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تعريفينا حول المقصود بتقنية نظم المعلومات بالعلوم الجغرافية نقول أنها ما هي إلا قاعدة بيانيات، تقوم بجرد وفهرسة المعلومات</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وتخزينها من حيث النوع والكم، دون إمكانية ربط المعلومات مع موقعها الحقيقي على سطح الأرض، إذ تتيح نظم المعلومات الجغرافية آلية ربط المعلومات مكانية مع إمكانية التحليل المكاني للقدر الهائل من المعلومات، وذلك بمجرد وضع المؤثر أو النقر على أي مكان جغرافي في الخريطة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الإلكترونية، فما من ثانية تمر حتى تبدأ قاعدة المعلومات بتزويدنا بأكبر قدر من المعلومات على سبيل المثال:</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عرض اسم المنطقة المدروسة، موقعها الجغرافي، المساحة الاجمالية، الكثافة السكانية، نسبة المتحدثين بلغات أو لهجات متباينة في هاته المطقة، وفي مناطق أخرى مجاورة لها، ومن هنا يبرز مدن الارتباط الحاصل بين التنوع الجغرافي وتأثيره على الواقع اللغوي.</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وأخيرا نقول أن نجاح هاته التقنية الإعلامية مرهون بنجاح البرنامج التدريبي الذي يسقط على المسح المكاني للواقع الجغرافي المدروس.</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8"/>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3"/>
        <w:numPr>
          <w:ilvl w:val="0"/>
          <w:numId w:val="57"/>
        </w:numPr>
        <w:spacing w:line="276" w:lineRule="auto"/>
        <w:rPr>
          <w:rFonts w:ascii="Traditional Arabic" w:hAnsi="Traditional Arabic" w:cs="Traditional Arabic"/>
          <w:sz w:val="36"/>
          <w:szCs w:val="36"/>
          <w:rtl/>
          <w:lang w:bidi="ar-DZ"/>
        </w:rPr>
      </w:pPr>
      <w:bookmarkStart w:id="48" w:name="_Toc518364863"/>
      <w:r w:rsidRPr="004C680F">
        <w:rPr>
          <w:rFonts w:ascii="Traditional Arabic" w:hAnsi="Traditional Arabic" w:cs="Traditional Arabic"/>
          <w:sz w:val="36"/>
          <w:szCs w:val="36"/>
          <w:rtl/>
          <w:lang w:bidi="ar-DZ"/>
        </w:rPr>
        <w:t>أسباب التنوع الجغرافي: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9"/>
      </w:r>
      <w:r w:rsidRPr="004C680F">
        <w:rPr>
          <w:rFonts w:ascii="Traditional Arabic" w:hAnsi="Traditional Arabic" w:cs="Traditional Arabic"/>
          <w:sz w:val="36"/>
          <w:szCs w:val="36"/>
          <w:vertAlign w:val="superscript"/>
          <w:rtl/>
          <w:lang w:bidi="ar-DZ"/>
        </w:rPr>
        <w:t>)</w:t>
      </w:r>
      <w:bookmarkEnd w:id="48"/>
    </w:p>
    <w:p w:rsidR="008117C4" w:rsidRPr="004C680F" w:rsidRDefault="008117C4" w:rsidP="004C680F">
      <w:pPr>
        <w:pStyle w:val="Titre4"/>
        <w:numPr>
          <w:ilvl w:val="0"/>
          <w:numId w:val="118"/>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الزمن:</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التنوع المطلق، يثير مشكلات نظرية بحثة، ولكن الأمر نفسه لا يمكن أن ينطبق على اللغات التي تنتمي إلى أصل واحد، فذلك أمر يمكن ملاحظته، والعودة به إلى الوحدة اللغوية، إذا بإمكاننا الوصول إلى السبب الأساسي في التمييز المكاني للغات عند طريق رجوعنا إلى الظروف النظرية الكامنة وراء ذلك ومن هذا المنطلق لقد حاول العلامة دي سوسير في كتابه المشهور "محاضرات أو دروس في اللسانيات العامة" إعطائنا نماذج حية حول الأسباب والدوافع الكامنة وراء التنوع الجغرافي للغات: محاولة في ذلك صياغة مجموعة من التساؤلات والإشكالات على النحو الآتي:</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ماذا يحدث لو نقلت لغة ما مستعملة في مكان محدد –كجزيرة صغيرة- وزعناها في مكان أو جزيرة أخرى؟</w:t>
      </w:r>
      <w:r w:rsidRPr="004C680F">
        <w:rPr>
          <w:rFonts w:ascii="Traditional Arabic" w:hAnsi="Traditional Arabic" w:cs="Traditional Arabic"/>
          <w:sz w:val="36"/>
          <w:szCs w:val="36"/>
          <w:rtl/>
          <w:lang w:bidi="ar-DZ"/>
        </w:rPr>
        <w:t xml:space="preserve"> فيقول بأنه: بعد مرور مدة من الزمن ستظهر لنا لا محالة، فروق في المفردات والقواعد والألفاظ تكون في ذلك فاصلا بين اللغة الأصلية وبين اللغة التي زرعها المستوطنون إذ من الخطأ الاعتقاد بأن اللغة المنقولة هي التي تتغير لوحدها فقط في حين تبقى اللغة الأصلية ثابتة على حالها، بل يمكن أن يظهر التغيير في أحدى اللغتين أو في كلاهما معا.</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ثم حاول العلامة "دي سوسير" الانتقال بنا إلى أبعد من ذلك: حين طرح الإشكال الآتي: وهو ما الذي خلق الفروق؟ وفي ذلك يجيب العلامة السويسري فرديناد دي سوسير فيقول أنه من الخطأ الاعتقاد بأن المكان وحده هو السبب، وذلك لأن المكان لوحده لا يمكن أن يؤثر في اللغة إذ من السهل علينا أن ننسى عامل الزمن، لأنه أقل وضوحا من المكان ولكنه بالرغم من ذلك يعتبر كعامل أساسي يؤدي إلى التمييز اللغوي. ولهذا فالتنوع الجغرافي ينبغي أن يسخى "التنوع الزمني" أي أن التمييز الجغرافي لا يمكن تصوره كليا إلا إذا اضيف إليه العمق الزمني.</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ولكن قد يعترض البعض، فيقول بأن الفروق في البيئة والمناخ والطوبوغرافيا والتقاليد المحلية كالفرق مثلا بين عادات سكان الجبال وسكان الشواطئ كلها مجتمعة بإمكانها أن تؤثر في اللغة وهذا ما يحدث التكيف والتفاعل بين الفروق جغرافيا.</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ومن هنا </w:t>
      </w:r>
      <w:r w:rsidRPr="004C680F">
        <w:rPr>
          <w:rFonts w:ascii="Traditional Arabic" w:hAnsi="Traditional Arabic" w:cs="Traditional Arabic"/>
          <w:b/>
          <w:bCs/>
          <w:sz w:val="36"/>
          <w:szCs w:val="36"/>
          <w:rtl/>
          <w:lang w:bidi="ar-DZ"/>
        </w:rPr>
        <w:t>نخلص إلى أن التنوع الجغرافي</w:t>
      </w:r>
      <w:r w:rsidRPr="004C680F">
        <w:rPr>
          <w:rFonts w:ascii="Traditional Arabic" w:hAnsi="Traditional Arabic" w:cs="Traditional Arabic"/>
          <w:sz w:val="36"/>
          <w:szCs w:val="36"/>
          <w:rtl/>
          <w:lang w:bidi="ar-DZ"/>
        </w:rPr>
        <w:t xml:space="preserve"> هو جانب ثانوي من هذه الظاهرة العامة، وأن وحدة اللغات المتقاربة لها وجود في زمن فقط وإذا لابد على اللغوي ضرورة إدراك هذه المقارنات بين اللغات إدراكا جيدا حتى لا يقع في المغالط والأوهام.</w:t>
      </w:r>
    </w:p>
    <w:p w:rsidR="008117C4" w:rsidRPr="004C680F" w:rsidRDefault="008117C4" w:rsidP="004C680F">
      <w:pPr>
        <w:pStyle w:val="Titre4"/>
        <w:numPr>
          <w:ilvl w:val="0"/>
          <w:numId w:val="118"/>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تأثير الزمن في منطقة واحدة: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ومن هذا المنطلق يعطي العلامة السويسري فرديناند دي سويسري نماذج حية عن بعض الأقطار فيقول: "لنأخذ قطرا يتكلم لغة واحدة، أي قطر له وحدة لغوية وكذا مكان مستقر كبلاد الفال نحو عام 450م" </w:t>
      </w:r>
      <w:r w:rsidRPr="004C680F">
        <w:rPr>
          <w:rFonts w:ascii="Traditional Arabic" w:hAnsi="Traditional Arabic" w:cs="Traditional Arabic"/>
          <w:b/>
          <w:bCs/>
          <w:sz w:val="36"/>
          <w:szCs w:val="36"/>
          <w:rtl/>
          <w:lang w:bidi="ar-DZ"/>
        </w:rPr>
        <w:t>بحيث استقرت اللغة اللاتينية في كل من هذه البلاد فماذا سيحدث في هذه الحال يا ترى؟</w:t>
      </w:r>
      <w:r w:rsidRPr="004C680F">
        <w:rPr>
          <w:rFonts w:ascii="Traditional Arabic" w:hAnsi="Traditional Arabic" w:cs="Traditional Arabic"/>
          <w:sz w:val="36"/>
          <w:szCs w:val="36"/>
          <w:rtl/>
          <w:lang w:bidi="ar-DZ"/>
        </w:rPr>
        <w:t xml:space="preserve"> ومن هنا يجيب فيقول:</w:t>
      </w:r>
    </w:p>
    <w:p w:rsidR="008117C4" w:rsidRPr="004C680F" w:rsidRDefault="008117C4" w:rsidP="001E6FAC">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إن وجود المناطق الجغرافية المتميزة يفسر بالضرورة سبب تنوع أشكال اللسان، وذلك حسب الأماكن وفي مواطن اللغة والتي تزكت لتتطور تطورا طبيعيا، إذ لا يوجد سبيل إلى التكهن عن هذه المناطق: ولا يوجد في أيدينا ما يشير إلى طريقة توزيعها والحل الوحيد في ذلك هو القيام بتسجيلها</w:t>
      </w:r>
      <w:r w:rsidR="001E6FAC">
        <w:rPr>
          <w:rStyle w:val="Appelnotedebasdep"/>
          <w:rFonts w:ascii="Traditional Arabic" w:hAnsi="Traditional Arabic" w:cs="Traditional Arabic"/>
          <w:sz w:val="36"/>
          <w:szCs w:val="36"/>
          <w:rtl/>
          <w:lang w:bidi="ar-DZ"/>
        </w:rPr>
        <w:footnoteReference w:id="310"/>
      </w:r>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وأما عن نتائج التنوع أو هو ما يصطلح عليه باسم تمييز من خلال عامل الزمن فإننا نقول قد تسيطر لغة واحدة على منطقة جغرافية بأكملها وفي لحظة معينة من التاريخ ولكن الملاحظ أنه بعد مرور خمسة قرون أو عشرة، ربما لا يستطيع سكان جزء من هذه المنطقة أن يفهموا لغة سكان جزء آخر بعيد عنهم، ومع ذلك يفهم سكان كل جزء من المنطقة لغة السكان المجاورة لهم، إذ أن المسافر من هذه المنطقة إلى نهاية منطقة أخرى لن يلاحظ سوى فروق محلية صغيرة ومن مكان إلى آخر ولكنه لا محالة في أن المجموع الكلي لهذه الفروق سيزداد شيئا فشيئا حتى يصل المسافر إلى لغة لا يفهمها سكان المكان الذي ما وسافر بعيدا عنها مرة في هذا الاتجاه ومرة في اتجاه آخر فإنه سيجد مجموع هذه الفروق يزداد في كل اتجاه ويختلف في اتجاه ما عن الاتجاه الأول.</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ولنأخذ على سبيل المثال لا الحصر مثالنا هو قد يطلق على "جنيف"</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في "دوفين" "تسافوري" العليا "دنفا"، ولكن سكان الجانب الآخر من بحيرة "جنيف" يقولون "زنغا"، كما أن المتكلمون في "دوفين" يستخدمون "</w:t>
      </w:r>
      <w:r w:rsidRPr="004C680F">
        <w:rPr>
          <w:rFonts w:ascii="Traditional Arabic" w:hAnsi="Traditional Arabic" w:cs="Traditional Arabic"/>
          <w:sz w:val="36"/>
          <w:szCs w:val="36"/>
          <w:lang w:bidi="ar-DZ"/>
        </w:rPr>
        <w:t>doué</w:t>
      </w:r>
      <w:r w:rsidRPr="004C680F">
        <w:rPr>
          <w:rFonts w:ascii="Traditional Arabic" w:hAnsi="Traditional Arabic" w:cs="Traditional Arabic"/>
          <w:sz w:val="36"/>
          <w:szCs w:val="36"/>
          <w:rtl/>
          <w:lang w:bidi="ar-DZ"/>
        </w:rPr>
        <w:t>" بدلا من "</w:t>
      </w:r>
      <w:r w:rsidRPr="004C680F">
        <w:rPr>
          <w:rFonts w:ascii="Traditional Arabic" w:hAnsi="Traditional Arabic" w:cs="Traditional Arabic"/>
          <w:sz w:val="36"/>
          <w:szCs w:val="36"/>
          <w:lang w:bidi="ar-DZ"/>
        </w:rPr>
        <w:t>deux</w:t>
      </w:r>
      <w:r w:rsidRPr="004C680F">
        <w:rPr>
          <w:rFonts w:ascii="Traditional Arabic" w:hAnsi="Traditional Arabic" w:cs="Traditional Arabic"/>
          <w:sz w:val="36"/>
          <w:szCs w:val="36"/>
          <w:rtl/>
          <w:lang w:bidi="ar-DZ"/>
        </w:rPr>
        <w:t>" أثنان، ولكن هذه اللفظة تستخدم في منطقة جغرافية أصغر من المنطقة التي تستخدم دنفا، إذ أن المتكلمون عند سفوح ساليف، وعلى بعد كيلومترات فقط من دوفين يستخدمون لفظة أو مصطلح "</w:t>
      </w:r>
      <w:r w:rsidRPr="004C680F">
        <w:rPr>
          <w:rFonts w:ascii="Traditional Arabic" w:hAnsi="Traditional Arabic" w:cs="Traditional Arabic"/>
          <w:sz w:val="36"/>
          <w:szCs w:val="36"/>
          <w:lang w:bidi="ar-DZ"/>
        </w:rPr>
        <w:t>due</w:t>
      </w:r>
      <w:r w:rsidRPr="004C680F">
        <w:rPr>
          <w:rFonts w:ascii="Traditional Arabic" w:hAnsi="Traditional Arabic" w:cs="Traditional Arabic"/>
          <w:sz w:val="36"/>
          <w:szCs w:val="36"/>
          <w:rtl/>
          <w:lang w:bidi="ar-DZ"/>
        </w:rPr>
        <w:t>".</w:t>
      </w:r>
    </w:p>
    <w:p w:rsidR="008117C4" w:rsidRPr="004C680F" w:rsidRDefault="008117C4" w:rsidP="004C680F">
      <w:pPr>
        <w:pStyle w:val="Titre4"/>
        <w:numPr>
          <w:ilvl w:val="0"/>
          <w:numId w:val="118"/>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اللغات ليس لها حدود طبيعية:</w:t>
      </w:r>
    </w:p>
    <w:p w:rsidR="008117C4" w:rsidRPr="004C680F" w:rsidRDefault="008117C4" w:rsidP="00262143">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وعن هذا الأمر يقول دي سوسير أنه من الصعب علينا أن نحدد تحديدا دقيقا حول كيفية اختلاف اللغة عن اللهجة، إذ كثيرا ما يطلق على لغة ما باسم لهجة لأن لها نتاج أدبي، وكما أن للفهم دورا مهما في هذه المسألة فالجميع قد يتفقون على أن الناس الذين يفهم بعضهم بعضا يتكلمون بلغات مختلفة</w:t>
      </w:r>
      <w:r w:rsidR="00262143">
        <w:rPr>
          <w:rFonts w:ascii="Traditional Arabic" w:hAnsi="Traditional Arabic" w:cs="Traditional Arabic" w:hint="cs"/>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يصعب أن حدودا بين اللهجات فعلى سبيل المثال لا نستطيع أن نحدد اين تبدأ الألمانية العليا وأين تنتهي الألمانية السفلى، فنعم هناك نقاط واضحة نستطيع من خلالها الجزم بأن الفرنسية تسود هنا والإيطالية تسود هناك، ولكن التمييز يختلف فقط في المناطق التي تقع بين هاتين المنطقتين، ومن هنا فإننا سنخلص إلى ملاحظة دقيقة جدا بين هاتين المنطقتين، ومن هنا فإننا سنخلص إلى ملاحظة دقيقة جدا مفادها أن الخطوط الفاصلة بين اللغات هي كالخطوط الفاصلة بين اللهجات وتختفي في مناطق الانتقال وكما أن اللهجات هي تقسيمات اعتباطية لمجمل ظاهر اللغة فكذلك الحدود الفرضية التي تفصل لغتين إنما هي مسألة عرف</w:t>
      </w:r>
      <w:r w:rsidR="001E6FAC">
        <w:rPr>
          <w:rStyle w:val="Appelnotedebasdep"/>
          <w:rFonts w:ascii="Traditional Arabic" w:hAnsi="Traditional Arabic" w:cs="Traditional Arabic"/>
          <w:sz w:val="36"/>
          <w:szCs w:val="36"/>
          <w:rtl/>
          <w:lang w:bidi="ar-DZ"/>
        </w:rPr>
        <w:footnoteReference w:id="311"/>
      </w:r>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فقد نرجح السبب والدافع الرئيسي للانتقال المفاجئ من لغة إلى أخرى تسببه الظروف</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التي أدت إلى القضاء على الانتقال غير الظاهر وأشد هذه الظروف راجع إلى حركة السكان نظرا الطبيعية الترحال إذ تضاعفت الهجرات عبر القرون وهذا ما أدى إحداث نوع من الارتباك واختفاء الكثير من آثار الانتقال اللغوي.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أنه ثمة عوامل تساعد في القضاء المباشر على مراحل الانتقال بين اللغات ومنها مثلا: انتشار اللغات الفصحى على حساب اللهجات الشعبية فاللغة الفرنسية الأدبية أصبحت اليوم تمتد حتى الحدود بينما كاتب تنحصر قد يما في لغة "أيل دوفرانس"، وتصطدم عند الحدود باللغة الإيطالية الرسمية، كما أن بقاء اللهجة الشعبية التقليدية اليوم في مناطق الألب الغربية، فليس ذلك إلىمن باب المصادفة إذا اختفت جميع آثار أشكال اللسان التي كانت وسطا بين اللغتين في الحدود اللغوية الأخرى.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2"/>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3"/>
        <w:numPr>
          <w:ilvl w:val="0"/>
          <w:numId w:val="76"/>
        </w:numPr>
        <w:spacing w:line="276" w:lineRule="auto"/>
        <w:ind w:left="424"/>
        <w:rPr>
          <w:rFonts w:ascii="Traditional Arabic" w:hAnsi="Traditional Arabic" w:cs="Traditional Arabic"/>
          <w:sz w:val="36"/>
          <w:szCs w:val="36"/>
          <w:lang w:bidi="ar-DZ"/>
        </w:rPr>
      </w:pPr>
      <w:bookmarkStart w:id="49" w:name="_Toc518364864"/>
      <w:r w:rsidRPr="004C680F">
        <w:rPr>
          <w:rFonts w:ascii="Traditional Arabic" w:hAnsi="Traditional Arabic" w:cs="Traditional Arabic"/>
          <w:sz w:val="36"/>
          <w:szCs w:val="36"/>
          <w:rtl/>
          <w:lang w:bidi="ar-DZ"/>
        </w:rPr>
        <w:t>التنويع اللغوي بين المناطق:</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3"/>
      </w:r>
      <w:r w:rsidRPr="004C680F">
        <w:rPr>
          <w:rFonts w:ascii="Traditional Arabic" w:hAnsi="Traditional Arabic" w:cs="Traditional Arabic"/>
          <w:sz w:val="36"/>
          <w:szCs w:val="36"/>
          <w:vertAlign w:val="superscript"/>
          <w:rtl/>
          <w:lang w:bidi="ar-DZ"/>
        </w:rPr>
        <w:t>)</w:t>
      </w:r>
      <w:bookmarkEnd w:id="49"/>
    </w:p>
    <w:p w:rsidR="008117C4" w:rsidRPr="004C680F" w:rsidRDefault="008117C4" w:rsidP="004C680F">
      <w:pPr>
        <w:pStyle w:val="Titre4"/>
        <w:numPr>
          <w:ilvl w:val="0"/>
          <w:numId w:val="119"/>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التنويع في وظائف الأصوات "الفونولوجيا":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لقد كانت الفونولوجيا بكل مستوياتها كأول موضوع لبحث منظم وهذا الأخير كا نتاج علم اللغة التاريخي وذلك في القرن التاسع عشر، وعلى الرغم من أن الـاكيد المتكرر بأن أول من صرح بوضع مسح لهجاتي على نطاق واسع هو العالم "جورج فينكر" </w:t>
      </w:r>
      <w:r w:rsidRPr="004C680F">
        <w:rPr>
          <w:rFonts w:ascii="Traditional Arabic" w:hAnsi="Traditional Arabic" w:cs="Traditional Arabic"/>
          <w:sz w:val="36"/>
          <w:szCs w:val="36"/>
          <w:lang w:bidi="ar-DZ"/>
        </w:rPr>
        <w:t>geongewenker</w:t>
      </w:r>
      <w:r w:rsidRPr="004C680F">
        <w:rPr>
          <w:rFonts w:ascii="Traditional Arabic" w:hAnsi="Traditional Arabic" w:cs="Traditional Arabic"/>
          <w:sz w:val="36"/>
          <w:szCs w:val="36"/>
          <w:rtl/>
          <w:lang w:bidi="ar-DZ"/>
        </w:rPr>
        <w:t xml:space="preserve"> في ألمانيا، وقد قصد في ذلك أن يبرهن على صحة ما يسمى " بفرضية النحاة المحدثين" ومفادها: أن القوانين الصوتية ليس فيها استثناءات ليس بصحيح تماما وكما أن خرائط "دْوِيتْشَرْسبَرَاشْتْلاَسْ" والتي بدأها "فينكر" نظهر المدن الجغرافية لعدة تغيرات صوتية عبر التاريخ، وتحديدا في اللغة الألمانية، والمثل الذي أصبح كلاسيكيا هو مثل التوزع الإقليمي لما يسمى بــ "التحول الصامتي الثاني" أو "التحول الصامتي في الجرمانية العليا" وبكل بساطة فلقد أظهرت لنا خرائط "فيذكر" وبوضوح، أن تحول كل الأصوات الانفجارية المهموسة إلى أصوات احتكاكية في وسط ونهاية الكلمة وتحول ال "</w:t>
      </w:r>
      <w:r w:rsidRPr="004C680F">
        <w:rPr>
          <w:rFonts w:ascii="Traditional Arabic" w:hAnsi="Traditional Arabic" w:cs="Traditional Arabic"/>
          <w:sz w:val="36"/>
          <w:szCs w:val="36"/>
          <w:lang w:bidi="ar-DZ"/>
        </w:rPr>
        <w:t>t</w:t>
      </w:r>
      <w:r w:rsidRPr="004C680F">
        <w:rPr>
          <w:rFonts w:ascii="Traditional Arabic" w:hAnsi="Traditional Arabic" w:cs="Traditional Arabic"/>
          <w:sz w:val="36"/>
          <w:szCs w:val="36"/>
          <w:rtl/>
          <w:lang w:bidi="ar-DZ"/>
        </w:rPr>
        <w:t>" المضعفة أو الاستهلاكية إلى صوت الوقف الاحتكاكي "</w:t>
      </w:r>
      <w:r w:rsidRPr="004C680F">
        <w:rPr>
          <w:rFonts w:ascii="Traditional Arabic" w:hAnsi="Traditional Arabic" w:cs="Traditional Arabic"/>
          <w:sz w:val="36"/>
          <w:szCs w:val="36"/>
          <w:lang w:bidi="ar-DZ"/>
        </w:rPr>
        <w:t>Ts</w:t>
      </w:r>
      <w:r w:rsidRPr="004C680F">
        <w:rPr>
          <w:rFonts w:ascii="Traditional Arabic" w:hAnsi="Traditional Arabic" w:cs="Traditional Arabic"/>
          <w:sz w:val="36"/>
          <w:szCs w:val="36"/>
          <w:rtl/>
          <w:lang w:bidi="ar-DZ"/>
        </w:rPr>
        <w:t>" قد حصل في كل منطقة "ألمانيا العليا".</w:t>
      </w:r>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ولو انتقلنا إلى أبعد من ذلك وتحديدا في أرض الراين، فإننا نجد بعض الخطوط اللهجية لبعض المفردات، تنحرف بشكل لا بأس به عن الخط اللهجي الرئيسي للتحول الصامتي وهو ما يسمى "خط بنراث"</w:t>
      </w:r>
      <w:r w:rsidRPr="004C680F">
        <w:rPr>
          <w:rFonts w:ascii="Traditional Arabic" w:hAnsi="Traditional Arabic" w:cs="Traditional Arabic"/>
          <w:sz w:val="36"/>
          <w:szCs w:val="36"/>
          <w:lang w:bidi="ar-DZ"/>
        </w:rPr>
        <w:t>benrath line</w:t>
      </w:r>
      <w:r w:rsidRPr="004C680F">
        <w:rPr>
          <w:rFonts w:ascii="Traditional Arabic" w:hAnsi="Traditional Arabic" w:cs="Traditional Arabic"/>
          <w:sz w:val="36"/>
          <w:szCs w:val="36"/>
          <w:rtl/>
          <w:lang w:bidi="ar-DZ"/>
        </w:rPr>
        <w:t xml:space="preserve">، وتمتد من منطقة قرب "شيغن" لتشكل ما يسمى بـ: </w:t>
      </w:r>
      <w:r w:rsidRPr="004C680F">
        <w:rPr>
          <w:rFonts w:ascii="Traditional Arabic" w:hAnsi="Traditional Arabic" w:cs="Traditional Arabic"/>
          <w:sz w:val="36"/>
          <w:szCs w:val="36"/>
          <w:lang w:bidi="ar-DZ"/>
        </w:rPr>
        <w:t>rhenish fan.</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ومثل هذا التنوع يوجد أيضا في اللهجات واللكنات الانجليزية إذ يظهر لنا الأطلس اللغوي لإنجلترا، وأطلس الأصوات الانجليزية والمبنيات على اساس المسح للهجات الانجليزية توزع عدد من البدائل الجغرافية المألوفة في اللهجات الانجليزية.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ولقد قامت في الستينات والسبعينات من عام 1900م بعض المحاولات المشهورة لتفسير التنوع الفونولوجي الذي تفرضه الحدود الجغرافية انطلاقا من منظور الفونولوجيا التوليدية، ومن أبرز هذه الأعمال ما قام به "نيوتن" </w:t>
      </w:r>
      <w:r w:rsidRPr="004C680F">
        <w:rPr>
          <w:rFonts w:ascii="Traditional Arabic" w:hAnsi="Traditional Arabic" w:cs="Traditional Arabic"/>
          <w:sz w:val="36"/>
          <w:szCs w:val="36"/>
          <w:lang w:bidi="ar-DZ"/>
        </w:rPr>
        <w:t>newtton</w:t>
      </w:r>
      <w:r w:rsidRPr="004C680F">
        <w:rPr>
          <w:rFonts w:ascii="Traditional Arabic" w:hAnsi="Traditional Arabic" w:cs="Traditional Arabic"/>
          <w:sz w:val="36"/>
          <w:szCs w:val="36"/>
          <w:rtl/>
          <w:lang w:bidi="ar-DZ"/>
        </w:rPr>
        <w:t xml:space="preserve"> 1972م بالنسبة للإريقية، و"توماس"</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thomas</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1976م بالنسبة للغة اليونانية، وفازيليو</w:t>
      </w:r>
      <w:r w:rsidRPr="004C680F">
        <w:rPr>
          <w:rFonts w:ascii="Traditional Arabic" w:hAnsi="Traditional Arabic" w:cs="Traditional Arabic"/>
          <w:sz w:val="36"/>
          <w:szCs w:val="36"/>
          <w:lang w:bidi="ar-DZ"/>
        </w:rPr>
        <w:t>vasiliu</w:t>
      </w:r>
      <w:r w:rsidRPr="004C680F">
        <w:rPr>
          <w:rFonts w:ascii="Traditional Arabic" w:hAnsi="Traditional Arabic" w:cs="Traditional Arabic"/>
          <w:sz w:val="36"/>
          <w:szCs w:val="36"/>
          <w:rtl/>
          <w:lang w:bidi="ar-DZ"/>
        </w:rPr>
        <w:t xml:space="preserve"> 1966م بالنسبة للرومانية، وفيرث</w:t>
      </w:r>
      <w:r w:rsidRPr="004C680F">
        <w:rPr>
          <w:rFonts w:ascii="Traditional Arabic" w:hAnsi="Traditional Arabic" w:cs="Traditional Arabic"/>
          <w:sz w:val="36"/>
          <w:szCs w:val="36"/>
          <w:lang w:bidi="ar-DZ"/>
        </w:rPr>
        <w:t>vertih</w:t>
      </w:r>
      <w:r w:rsidRPr="004C680F">
        <w:rPr>
          <w:rFonts w:ascii="Traditional Arabic" w:hAnsi="Traditional Arabic" w:cs="Traditional Arabic"/>
          <w:sz w:val="36"/>
          <w:szCs w:val="36"/>
          <w:rtl/>
          <w:lang w:bidi="ar-DZ"/>
        </w:rPr>
        <w:t xml:space="preserve"> 1972م بالنسبة للألمانية.</w:t>
      </w:r>
    </w:p>
    <w:p w:rsidR="00DC4267"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قامت هذه المحاولات كلها من اقتراض ضمني مفاده أن لهجات اللغة نفسها قد تمتلك الجردة الفونيمية النظامية الأساسية نفسها، وبمكن تقليل أو تفسير الاختلافات الجغرافية بمصطلحات التنويع الحاصل في العدد أو المتسع أو الحيز أو شكل القواعد التي اشتقت من خلالها الأشكال السطحية من الأشكال الأساسية.</w:t>
      </w:r>
    </w:p>
    <w:p w:rsidR="008117C4" w:rsidRPr="004C680F" w:rsidRDefault="008117C4" w:rsidP="004C680F">
      <w:pPr>
        <w:pStyle w:val="Titre4"/>
        <w:numPr>
          <w:ilvl w:val="0"/>
          <w:numId w:val="119"/>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الصرف ونظم الجملة "علم التراكيب":</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ولو أردنا ان نتحدث بشكل عام عن التنوع الصرفي نقول أنه قد قمت دراسة التنوع الصرفي بشمولية أقل من التنوع الصوتي، إذ قلما بحثت التنوعات في الصرف الاشتقاقي، باستثناء حالات بسيطة كما هو الشأن في حالة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اللاحقة التصغيرية في اللغة الألمانية، كما قدمت لنا صيغ جمع الأسماء في اللهجات الرومانسية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مثال مهم عن التنوع المحلي في تحقيق </w:t>
      </w:r>
      <w:r w:rsidRPr="004C680F">
        <w:rPr>
          <w:rFonts w:ascii="Traditional Arabic" w:hAnsi="Traditional Arabic" w:cs="Traditional Arabic"/>
          <w:b/>
          <w:bCs/>
          <w:sz w:val="36"/>
          <w:szCs w:val="36"/>
          <w:rtl/>
          <w:lang w:bidi="ar-DZ"/>
        </w:rPr>
        <w:t>الأبواب المورفيمية النظمية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15"/>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وتؤخذ هذه الصيغ بوضعها علامات تشخيصية تميز الرومانسية-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الغالية(الفرنسية و الأكسبتانوالريتك) عن الرومانسية الإيطالية.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هنا يمكننا القول بأن جل الاهتمام بالتنوع الصرفي انصب على بقاء الأصناف أو النماذج التصريفية التاريخية والتي لم تعد دارجة في اللغة القياسية التي هي موضع البحث، إذ خضعت العديد من اللهجات لتسوية قياسية في الصيغ الصرفية وفي العديد من الكلمات التي لديها شهادات تاريخية أو موروثة في اللغة الانجليزية القياسية، وذلك تنتشر صيغ الماضي وصيغ اسم المفعول مثل: </w:t>
      </w:r>
      <w:r w:rsidRPr="004C680F">
        <w:rPr>
          <w:rFonts w:ascii="Traditional Arabic" w:hAnsi="Traditional Arabic" w:cs="Traditional Arabic"/>
          <w:sz w:val="36"/>
          <w:szCs w:val="36"/>
          <w:lang w:bidi="ar-DZ"/>
        </w:rPr>
        <w:t>« Caugtht,catched »</w:t>
      </w:r>
      <w:r w:rsidRPr="004C680F">
        <w:rPr>
          <w:rFonts w:ascii="Traditional Arabic" w:hAnsi="Traditional Arabic" w:cs="Traditional Arabic"/>
          <w:sz w:val="36"/>
          <w:szCs w:val="36"/>
          <w:rtl/>
          <w:lang w:bidi="ar-DZ"/>
        </w:rPr>
        <w:t xml:space="preserve"> "مسك" و </w:t>
      </w:r>
      <w:r w:rsidRPr="004C680F">
        <w:rPr>
          <w:rFonts w:ascii="Traditional Arabic" w:hAnsi="Traditional Arabic" w:cs="Traditional Arabic"/>
          <w:sz w:val="36"/>
          <w:szCs w:val="36"/>
          <w:lang w:bidi="ar-DZ"/>
        </w:rPr>
        <w:t>knewedKnew/ known</w:t>
      </w:r>
      <w:r w:rsidRPr="004C680F">
        <w:rPr>
          <w:rFonts w:ascii="Traditional Arabic" w:hAnsi="Traditional Arabic" w:cs="Traditional Arabic"/>
          <w:sz w:val="36"/>
          <w:szCs w:val="36"/>
          <w:rtl/>
          <w:lang w:bidi="ar-DZ"/>
        </w:rPr>
        <w:t xml:space="preserve"> "عرف" أو "معروف" و (</w:t>
      </w:r>
      <w:r w:rsidRPr="004C680F">
        <w:rPr>
          <w:rFonts w:ascii="Traditional Arabic" w:hAnsi="Traditional Arabic" w:cs="Traditional Arabic"/>
          <w:sz w:val="36"/>
          <w:szCs w:val="36"/>
          <w:lang w:bidi="ar-DZ"/>
        </w:rPr>
        <w:t>stolen</w:t>
      </w:r>
      <w:r w:rsidRPr="004C680F">
        <w:rPr>
          <w:rFonts w:ascii="Traditional Arabic" w:hAnsi="Traditional Arabic" w:cs="Traditional Arabic"/>
          <w:sz w:val="36"/>
          <w:szCs w:val="36"/>
          <w:rtl/>
          <w:lang w:bidi="ar-DZ"/>
        </w:rPr>
        <w:t>) "</w:t>
      </w:r>
      <w:r w:rsidRPr="004C680F">
        <w:rPr>
          <w:rFonts w:ascii="Traditional Arabic" w:hAnsi="Traditional Arabic" w:cs="Traditional Arabic"/>
          <w:sz w:val="36"/>
          <w:szCs w:val="36"/>
          <w:lang w:bidi="ar-DZ"/>
        </w:rPr>
        <w:t>steabed</w:t>
      </w:r>
      <w:r w:rsidRPr="004C680F">
        <w:rPr>
          <w:rFonts w:ascii="Traditional Arabic" w:hAnsi="Traditional Arabic" w:cs="Traditional Arabic"/>
          <w:sz w:val="36"/>
          <w:szCs w:val="36"/>
          <w:rtl/>
          <w:lang w:bidi="ar-DZ"/>
        </w:rPr>
        <w:t>" سرق أو" مسروق" بشكل واسع في اللهجات الانجليزية.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يشتمل التنوع الإقليمي في التحقيق المنتظم للأبواب المورفيمية النظمية وعادة على مناطق أكبر وعلى درجة من الثبات وعدم التغير ولذك تتنوع اللهجات الألمانية أكبر في عدد تمايزات الحلات الإعرابية الجارية على الأسماء والضمائر، بحيث أن للألمانية القياسية أربعة أشكال متميزة: لحالة الفاعلية </w:t>
      </w:r>
      <w:r w:rsidRPr="004C680F">
        <w:rPr>
          <w:rFonts w:ascii="Traditional Arabic" w:hAnsi="Traditional Arabic" w:cs="Traditional Arabic"/>
          <w:sz w:val="36"/>
          <w:szCs w:val="36"/>
          <w:lang w:bidi="ar-DZ"/>
        </w:rPr>
        <w:t>« dem »</w:t>
      </w:r>
      <w:r w:rsidRPr="004C680F">
        <w:rPr>
          <w:rFonts w:ascii="Traditional Arabic" w:hAnsi="Traditional Arabic" w:cs="Traditional Arabic"/>
          <w:sz w:val="36"/>
          <w:szCs w:val="36"/>
          <w:rtl/>
          <w:lang w:bidi="ar-DZ"/>
        </w:rPr>
        <w:t xml:space="preserve"> ولحالة الإضافة، "</w:t>
      </w:r>
      <w:r w:rsidRPr="004C680F">
        <w:rPr>
          <w:rFonts w:ascii="Traditional Arabic" w:hAnsi="Traditional Arabic" w:cs="Traditional Arabic"/>
          <w:sz w:val="36"/>
          <w:szCs w:val="36"/>
          <w:lang w:bidi="ar-DZ"/>
        </w:rPr>
        <w:t>des</w:t>
      </w:r>
      <w:r w:rsidRPr="004C680F">
        <w:rPr>
          <w:rFonts w:ascii="Traditional Arabic" w:hAnsi="Traditional Arabic" w:cs="Traditional Arabic"/>
          <w:sz w:val="36"/>
          <w:szCs w:val="36"/>
          <w:rtl/>
          <w:lang w:bidi="ar-DZ"/>
        </w:rPr>
        <w:t>" ولقد ضاعت حالة الإضافة كحالة إعرابية متميزة صرفية من كل اللهجات الألمانية، ولقد ضاعت حالة الإضافية "بشكل رئيسي في "شفابيا" و "فيْستفاليَا"، وفي معظم الغرب بما في ذلك سويسرا.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وأخيرا يجدر التنويه إلى نقطة دقيقة جدا مفادها أن عملية البحث في التنوع النظمي الإقليمي كان قليلا جدا، وربما يعود ويرجح ذلك إلى الإهمال النسبي لعلم نظم الجملة في النظرية اللغوية حتى عهد قريب نوعا ما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ومع ذلك يشير لنا "كيرك" </w:t>
      </w:r>
      <w:r w:rsidRPr="004C680F">
        <w:rPr>
          <w:rFonts w:ascii="Traditional Arabic" w:hAnsi="Traditional Arabic" w:cs="Traditional Arabic"/>
          <w:sz w:val="36"/>
          <w:szCs w:val="36"/>
          <w:lang w:bidi="ar-DZ"/>
        </w:rPr>
        <w:t>« kirk »</w:t>
      </w:r>
      <w:r w:rsidRPr="004C680F">
        <w:rPr>
          <w:rFonts w:ascii="Traditional Arabic" w:hAnsi="Traditional Arabic" w:cs="Traditional Arabic"/>
          <w:sz w:val="36"/>
          <w:szCs w:val="36"/>
          <w:rtl/>
          <w:lang w:bidi="ar-DZ"/>
        </w:rPr>
        <w:t xml:space="preserve"> 1985م أنه هنالك كمية معقولك من المادة الدراسية حول التنوع الإقليمي في نظم الجملة الانجليزية زمثالنا حول ذلك قولنا مثلا: </w:t>
      </w:r>
      <w:r w:rsidRPr="004C680F">
        <w:rPr>
          <w:rFonts w:ascii="Traditional Arabic" w:hAnsi="Traditional Arabic" w:cs="Traditional Arabic"/>
          <w:sz w:val="36"/>
          <w:szCs w:val="36"/>
          <w:lang w:bidi="ar-DZ"/>
        </w:rPr>
        <w:t>« giveit ti me »</w:t>
      </w:r>
      <w:r w:rsidRPr="004C680F">
        <w:rPr>
          <w:rFonts w:ascii="Traditional Arabic" w:hAnsi="Traditional Arabic" w:cs="Traditional Arabic"/>
          <w:sz w:val="36"/>
          <w:szCs w:val="36"/>
          <w:rtl/>
          <w:lang w:bidi="ar-DZ"/>
        </w:rPr>
        <w:t xml:space="preserve"> و </w:t>
      </w:r>
      <w:r w:rsidRPr="004C680F">
        <w:rPr>
          <w:rFonts w:ascii="Traditional Arabic" w:hAnsi="Traditional Arabic" w:cs="Traditional Arabic"/>
          <w:sz w:val="36"/>
          <w:szCs w:val="36"/>
          <w:lang w:bidi="ar-DZ"/>
        </w:rPr>
        <w:t>« giveit me »</w:t>
      </w:r>
      <w:r w:rsidRPr="004C680F">
        <w:rPr>
          <w:rFonts w:ascii="Traditional Arabic" w:hAnsi="Traditional Arabic" w:cs="Traditional Arabic"/>
          <w:sz w:val="36"/>
          <w:szCs w:val="36"/>
          <w:rtl/>
          <w:lang w:bidi="ar-DZ"/>
        </w:rPr>
        <w:t xml:space="preserve"> وكذا </w:t>
      </w:r>
      <w:r w:rsidRPr="004C680F">
        <w:rPr>
          <w:rFonts w:ascii="Traditional Arabic" w:hAnsi="Traditional Arabic" w:cs="Traditional Arabic"/>
          <w:sz w:val="36"/>
          <w:szCs w:val="36"/>
          <w:lang w:bidi="ar-DZ"/>
        </w:rPr>
        <w:t>«</w:t>
      </w:r>
      <w:r w:rsidR="00EA60DC"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lang w:bidi="ar-DZ"/>
        </w:rPr>
        <w:t>and give me it »</w:t>
      </w:r>
      <w:r w:rsidRPr="004C680F">
        <w:rPr>
          <w:rFonts w:ascii="Traditional Arabic" w:hAnsi="Traditional Arabic" w:cs="Traditional Arabic"/>
          <w:sz w:val="36"/>
          <w:szCs w:val="36"/>
          <w:rtl/>
          <w:lang w:bidi="ar-DZ"/>
        </w:rPr>
        <w:t>.</w:t>
      </w:r>
    </w:p>
    <w:p w:rsidR="008117C4" w:rsidRPr="004C680F" w:rsidRDefault="008117C4" w:rsidP="004C680F">
      <w:pPr>
        <w:pStyle w:val="Titre4"/>
        <w:numPr>
          <w:ilvl w:val="0"/>
          <w:numId w:val="119"/>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المفردات: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ومقارنة مع سبق الإشارة عليه، فإن الاختلافات المعجمية أو المفراداتية موثقة بشكل جدي بالنسبة لمعظم المجتمعات اللغوية الأساسية، لفقد ثم تجميع مسردات بالفئات المعجمية المحلية في عدد من الدول ومنذ عهد بعيد نسبيا، ولو ابتعدنا لأكثر من ذلك فإننا نلاحظ بأن معظم الأطالس التي تعطي المناطق الناطقة باللغات الرومانسية بما في ذلك فرنسا وايطاليا وبعض الأطالس المساحية الفرنسية الأحدث. مثل: </w:t>
      </w:r>
      <w:r w:rsidRPr="004C680F">
        <w:rPr>
          <w:rFonts w:ascii="Traditional Arabic" w:hAnsi="Traditional Arabic" w:cs="Traditional Arabic"/>
          <w:sz w:val="36"/>
          <w:szCs w:val="36"/>
          <w:lang w:bidi="ar-DZ"/>
        </w:rPr>
        <w:t>ALMC</w:t>
      </w:r>
      <w:r w:rsidRPr="004C680F">
        <w:rPr>
          <w:rFonts w:ascii="Traditional Arabic" w:hAnsi="Traditional Arabic" w:cs="Traditional Arabic"/>
          <w:sz w:val="36"/>
          <w:szCs w:val="36"/>
          <w:rtl/>
          <w:lang w:bidi="ar-DZ"/>
        </w:rPr>
        <w:t xml:space="preserve"> مع الـ </w:t>
      </w:r>
      <w:r w:rsidRPr="004C680F">
        <w:rPr>
          <w:rFonts w:ascii="Traditional Arabic" w:hAnsi="Traditional Arabic" w:cs="Traditional Arabic"/>
          <w:sz w:val="36"/>
          <w:szCs w:val="36"/>
          <w:lang w:bidi="ar-DZ"/>
        </w:rPr>
        <w:t>RNDC</w:t>
      </w:r>
      <w:r w:rsidRPr="004C680F">
        <w:rPr>
          <w:rFonts w:ascii="Traditional Arabic" w:hAnsi="Traditional Arabic" w:cs="Traditional Arabic"/>
          <w:sz w:val="36"/>
          <w:szCs w:val="36"/>
          <w:rtl/>
          <w:lang w:bidi="ar-DZ"/>
        </w:rPr>
        <w:t xml:space="preserve"> بخصوص اللغة الهولندية فإنها تأخذ شكل المادة المعجمية الخام والمكتوبة </w:t>
      </w:r>
      <w:r w:rsidRPr="004C680F">
        <w:rPr>
          <w:rFonts w:ascii="Traditional Arabic" w:hAnsi="Traditional Arabic" w:cs="Traditional Arabic"/>
          <w:b/>
          <w:bCs/>
          <w:sz w:val="36"/>
          <w:szCs w:val="36"/>
          <w:rtl/>
          <w:lang w:bidi="ar-DZ"/>
        </w:rPr>
        <w:t>كتابة أصواتية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16"/>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وهي فس ذلك موجهة أساسا لإظهار التنوع المعجمي.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ولعل أو ربما المستوى المفرداتي المعجمي هو أكثر مستويات اللغة عرضة للتنوع المحلي الذي يحصل على نطاق ضيق، فهو خلافا لعلم وظائف الأصوات أو الفونولوجيا ليس نظاما مغلقا وأن الكلمات فيه يمكن تبنيها أو نقلها أو تبديلها بكلمات أخرى دون تبعات أساسية تلحق بالتركيب اللغوي أو عوائق في التخاطب، كما تعكس لنا مفردات اللغة بطبيعتها أيضا استحداثات سببها الرئيسي هو التأثير الثقافي أو هجرات السكان بوضوح أكثر مما يعكسه النظام الصوتي مثلا وهذا الأمر يمكننا أن نبرهن عليه في حال الافتراضات المعجمية، كما هو الحال في التنوع المعروف للمفردات الأسكندافية وفي اللغة الانجليزية.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مثل </w:t>
      </w:r>
      <w:r w:rsidRPr="004C680F">
        <w:rPr>
          <w:rFonts w:ascii="Traditional Arabic" w:hAnsi="Traditional Arabic" w:cs="Traditional Arabic"/>
          <w:sz w:val="36"/>
          <w:szCs w:val="36"/>
          <w:lang w:bidi="ar-DZ"/>
        </w:rPr>
        <w:t>« sky »</w:t>
      </w:r>
      <w:r w:rsidRPr="004C680F">
        <w:rPr>
          <w:rFonts w:ascii="Traditional Arabic" w:hAnsi="Traditional Arabic" w:cs="Traditional Arabic"/>
          <w:sz w:val="36"/>
          <w:szCs w:val="36"/>
          <w:rtl/>
          <w:lang w:bidi="ar-DZ"/>
        </w:rPr>
        <w:t xml:space="preserve"> سماء و </w:t>
      </w:r>
      <w:r w:rsidRPr="004C680F">
        <w:rPr>
          <w:rFonts w:ascii="Traditional Arabic" w:hAnsi="Traditional Arabic" w:cs="Traditional Arabic"/>
          <w:sz w:val="36"/>
          <w:szCs w:val="36"/>
          <w:lang w:bidi="ar-DZ"/>
        </w:rPr>
        <w:t>« take »</w:t>
      </w:r>
      <w:r w:rsidRPr="004C680F">
        <w:rPr>
          <w:rFonts w:ascii="Traditional Arabic" w:hAnsi="Traditional Arabic" w:cs="Traditional Arabic"/>
          <w:sz w:val="36"/>
          <w:szCs w:val="36"/>
          <w:rtl/>
          <w:lang w:bidi="ar-DZ"/>
        </w:rPr>
        <w:t xml:space="preserve"> يأخذ وكذا الضمائر مثل </w:t>
      </w:r>
      <w:r w:rsidRPr="004C680F">
        <w:rPr>
          <w:rFonts w:ascii="Traditional Arabic" w:hAnsi="Traditional Arabic" w:cs="Traditional Arabic"/>
          <w:sz w:val="36"/>
          <w:szCs w:val="36"/>
          <w:lang w:bidi="ar-DZ"/>
        </w:rPr>
        <w:t>« they »</w:t>
      </w:r>
      <w:r w:rsidRPr="004C680F">
        <w:rPr>
          <w:rFonts w:ascii="Traditional Arabic" w:hAnsi="Traditional Arabic" w:cs="Traditional Arabic"/>
          <w:sz w:val="36"/>
          <w:szCs w:val="36"/>
          <w:rtl/>
          <w:lang w:bidi="ar-DZ"/>
        </w:rPr>
        <w:t xml:space="preserve"> هم "</w:t>
      </w:r>
      <w:r w:rsidRPr="004C680F">
        <w:rPr>
          <w:rFonts w:ascii="Traditional Arabic" w:hAnsi="Traditional Arabic" w:cs="Traditional Arabic"/>
          <w:sz w:val="36"/>
          <w:szCs w:val="36"/>
          <w:lang w:bidi="ar-DZ"/>
        </w:rPr>
        <w:t>their</w:t>
      </w:r>
      <w:r w:rsidRPr="004C680F">
        <w:rPr>
          <w:rFonts w:ascii="Traditional Arabic" w:hAnsi="Traditional Arabic" w:cs="Traditional Arabic"/>
          <w:sz w:val="36"/>
          <w:szCs w:val="36"/>
          <w:rtl/>
          <w:lang w:bidi="ar-DZ"/>
        </w:rPr>
        <w:t>" هن قد اعتمدت عالميا في اللغة الانجليزية، وهذا ما يعكس لنا كثافة الاستيطان الاسكندنافي في هذه المناطق وكما نجد في اللهجات الألمانية القديمة "البافارية" الكلمات "</w:t>
      </w:r>
      <w:r w:rsidRPr="004C680F">
        <w:rPr>
          <w:rFonts w:ascii="Traditional Arabic" w:hAnsi="Traditional Arabic" w:cs="Traditional Arabic"/>
          <w:sz w:val="36"/>
          <w:szCs w:val="36"/>
          <w:lang w:bidi="ar-DZ"/>
        </w:rPr>
        <w:t>ertag</w:t>
      </w:r>
      <w:r w:rsidRPr="004C680F">
        <w:rPr>
          <w:rFonts w:ascii="Traditional Arabic" w:hAnsi="Traditional Arabic" w:cs="Traditional Arabic"/>
          <w:sz w:val="36"/>
          <w:szCs w:val="36"/>
          <w:rtl/>
          <w:lang w:bidi="ar-DZ"/>
        </w:rPr>
        <w:t>" أي الثلاثاء و</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lang w:bidi="ar-DZ"/>
        </w:rPr>
        <w:t>pfinztag</w:t>
      </w:r>
      <w:r w:rsidRPr="004C680F">
        <w:rPr>
          <w:rFonts w:ascii="Traditional Arabic" w:hAnsi="Traditional Arabic" w:cs="Traditional Arabic"/>
          <w:sz w:val="36"/>
          <w:szCs w:val="36"/>
          <w:rtl/>
          <w:lang w:bidi="ar-DZ"/>
        </w:rPr>
        <w:t>" أي الخميس، والتي يفترض أنها مستقلة بشكل عام من الإغريقية، وبشكل عام فإن هذه الأشكال قد وصلت إلى البافاريين عن طريق الوسطاء القوطيين أو الجرمانيين أو المبشريين، مع أنه لا يوجد بين أيدينا وثائق أو أدلة مرجعية تؤكد لنا حقيقة هذا الاتصال المباشر بين الطرفين.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7"/>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يطرح البحث عددا من النتائج النسبية بمكن حصرها بما يلي:</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إن جهود النحاة واللغويين الأوائل في مراحل مبكرة لجمع اللغة، واعتداداهم بالضوابط المكانية والزمانية، يعد بدايات لعمل جغرافي لغوي منظم.</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يلاحظ أنه لا يوجد كتاب جغرافي انفرد بمبحث خاص من مباحث اللغة التي درست خلال هذا العمل.</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تميز الجغرافيون القدامى بتزاوج الشخصية الجغرافية واللغوية، مما أضفى على مباحثهم إشارات لتوجهات لغوية متطورة.</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لم يمنع التأثر بالمدارس اليونانية والفارسية وغيرها من المدارس الجغرافية، أن يكون المصنفون العرب القدامى، مبتكرين غير مقلدين، مبدعين غير مسبوقين، في كثير من الجوانب التي أثمرت بما يخدم العربية كصناعة معاجم البلدان على سبيل المثال.</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أدى التطور الفكري الجغرافي وتنوع الدراسة الجغرافية في الأقاليم الإسلامية وغير الإسلامية، وتحديد إقليم معين أو شمولية أقاليم عدة، إلى تنوع الدراسة اللغوية من التركيز على المقارنة اللغوية إلى إبراز صفات لغوية خاصة، ووصف عادات خاصة كذلك، وما يتعلق باستعمالاتها من الناحية اللغوية، وسرد مجموعة من الألفاظ بما يفيد في صناعة المعجم الدلالي.</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تضمنت كتب الجغرافيين والرحالة العرب ثروة لفظية لغوية من الألفاظ الدخيلة والأعجمية والمعربة، إلى جانب ألفاظ مترادفة في المعنى وأخرى مشتركة في اللفظ.</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تضمن الكثير من الكتب الجغرافية مجموعة من القضايا الصوتية والصرفية والنحوية وقضايا فقه اللغة، متضمنة للمصطلحات الخاصة بها.</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تناولت بعض كتب الجغرافيين مواضيع أخرى متفرقة من علوم العربية بالبحث والدراسة، كعلمي العروض والبلاغة، وذلك كما عند إخوان الصفا على سبيل المثال.</w:t>
      </w:r>
    </w:p>
    <w:p w:rsidR="004D3A4C" w:rsidRDefault="004D3A4C" w:rsidP="00B469D4">
      <w:pPr>
        <w:bidi/>
        <w:spacing w:line="360" w:lineRule="auto"/>
        <w:contextualSpacing/>
        <w:jc w:val="lowKashida"/>
        <w:rPr>
          <w:rFonts w:cs="Simplified Arabic"/>
          <w:sz w:val="32"/>
          <w:szCs w:val="32"/>
          <w:rtl/>
          <w:lang w:bidi="ar-DZ"/>
        </w:rPr>
        <w:sectPr w:rsidR="004D3A4C" w:rsidSect="00CA4466">
          <w:headerReference w:type="default" r:id="rId34"/>
          <w:footerReference w:type="first" r:id="rId35"/>
          <w:footnotePr>
            <w:numRestart w:val="eachPage"/>
          </w:footnotePr>
          <w:pgSz w:w="11906" w:h="16838"/>
          <w:pgMar w:top="851" w:right="1701" w:bottom="851" w:left="1134" w:header="709" w:footer="346" w:gutter="0"/>
          <w:pgNumType w:start="102"/>
          <w:cols w:space="708"/>
          <w:titlePg/>
          <w:rtlGutter/>
          <w:docGrid w:linePitch="360"/>
        </w:sectPr>
      </w:pPr>
    </w:p>
    <w:p w:rsidR="00452E0D" w:rsidRDefault="00452E0D" w:rsidP="00B469D4">
      <w:pPr>
        <w:bidi/>
        <w:spacing w:line="360" w:lineRule="auto"/>
        <w:contextualSpacing/>
        <w:jc w:val="lowKashida"/>
        <w:rPr>
          <w:rFonts w:cs="Simplified Arabic"/>
          <w:sz w:val="32"/>
          <w:szCs w:val="32"/>
          <w:rtl/>
          <w:lang w:bidi="ar-DZ"/>
        </w:rPr>
      </w:pPr>
    </w:p>
    <w:p w:rsidR="00452E0D" w:rsidRDefault="00452E0D" w:rsidP="00B469D4">
      <w:pPr>
        <w:bidi/>
        <w:spacing w:line="360" w:lineRule="auto"/>
        <w:rPr>
          <w:rFonts w:cs="Simplified Arabic"/>
          <w:sz w:val="32"/>
          <w:szCs w:val="32"/>
          <w:rtl/>
          <w:lang w:bidi="ar-DZ"/>
        </w:rPr>
      </w:pPr>
    </w:p>
    <w:p w:rsidR="00452E0D" w:rsidRPr="001F6B83" w:rsidRDefault="00452E0D" w:rsidP="00B469D4">
      <w:pPr>
        <w:pStyle w:val="Titre"/>
        <w:spacing w:line="360" w:lineRule="auto"/>
        <w:rPr>
          <w:sz w:val="56"/>
          <w:szCs w:val="56"/>
          <w:rtl/>
        </w:rPr>
      </w:pPr>
      <w:r w:rsidRPr="001F6B83">
        <w:rPr>
          <w:sz w:val="160"/>
          <w:szCs w:val="160"/>
          <w:rtl/>
        </w:rPr>
        <w:t>الفصل الثالث:</w:t>
      </w:r>
    </w:p>
    <w:p w:rsidR="00452E0D" w:rsidRPr="007827FC" w:rsidRDefault="00452E0D" w:rsidP="00B469D4">
      <w:pPr>
        <w:bidi/>
        <w:spacing w:line="360" w:lineRule="auto"/>
        <w:jc w:val="center"/>
        <w:rPr>
          <w:rFonts w:cs="Simplified Arabic"/>
          <w:b/>
          <w:bCs/>
          <w:sz w:val="72"/>
          <w:szCs w:val="72"/>
        </w:rPr>
      </w:pPr>
      <w:r w:rsidRPr="007827FC">
        <w:rPr>
          <w:rFonts w:cs="Simplified Arabic" w:hint="cs"/>
          <w:b/>
          <w:bCs/>
          <w:sz w:val="72"/>
          <w:szCs w:val="72"/>
          <w:rtl/>
        </w:rPr>
        <w:t xml:space="preserve">منطلقات الأمثال الشعبية بالأسرة الجزائرية </w:t>
      </w:r>
    </w:p>
    <w:p w:rsidR="00452E0D" w:rsidRDefault="00452E0D" w:rsidP="00B469D4">
      <w:pPr>
        <w:bidi/>
        <w:spacing w:line="360" w:lineRule="auto"/>
        <w:jc w:val="center"/>
        <w:rPr>
          <w:rFonts w:cs="Simplified Arabic"/>
          <w:sz w:val="32"/>
          <w:szCs w:val="32"/>
          <w:rtl/>
          <w:lang w:bidi="ar-DZ"/>
        </w:rPr>
      </w:pPr>
    </w:p>
    <w:p w:rsidR="00452E0D" w:rsidRDefault="00452E0D" w:rsidP="00B469D4">
      <w:pPr>
        <w:bidi/>
        <w:spacing w:line="360" w:lineRule="auto"/>
        <w:rPr>
          <w:rFonts w:cs="Simplified Arabic"/>
          <w:sz w:val="32"/>
          <w:szCs w:val="32"/>
          <w:rtl/>
          <w:lang w:bidi="ar-DZ"/>
        </w:rPr>
      </w:pPr>
    </w:p>
    <w:p w:rsidR="007F01CD" w:rsidRPr="00452E0D" w:rsidRDefault="007F01CD" w:rsidP="00B469D4">
      <w:pPr>
        <w:bidi/>
        <w:spacing w:line="360" w:lineRule="auto"/>
        <w:rPr>
          <w:rFonts w:cs="Simplified Arabic"/>
          <w:sz w:val="32"/>
          <w:szCs w:val="32"/>
          <w:rtl/>
          <w:lang w:bidi="ar-DZ"/>
        </w:rPr>
        <w:sectPr w:rsidR="007F01CD" w:rsidRPr="00452E0D" w:rsidSect="00EA2B65">
          <w:headerReference w:type="default" r:id="rId36"/>
          <w:footerReference w:type="default" r:id="rId37"/>
          <w:footerReference w:type="first" r:id="rId38"/>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78"/>
          <w:cols w:space="708"/>
          <w:titlePg/>
          <w:rtlGutter/>
          <w:docGrid w:linePitch="360"/>
        </w:sectPr>
      </w:pPr>
    </w:p>
    <w:p w:rsidR="004D3A4C" w:rsidRPr="008117C4" w:rsidRDefault="00B17B23" w:rsidP="00B469D4">
      <w:pPr>
        <w:pStyle w:val="Titre1"/>
        <w:pBdr>
          <w:bottom w:val="thinThickSmallGap" w:sz="24" w:space="1" w:color="auto"/>
        </w:pBdr>
        <w:spacing w:line="360" w:lineRule="auto"/>
        <w:jc w:val="center"/>
        <w:rPr>
          <w:rtl/>
          <w:lang w:bidi="ar-DZ"/>
        </w:rPr>
      </w:pPr>
      <w:bookmarkStart w:id="50" w:name="_Toc518364865"/>
      <w:r w:rsidRPr="00B17B23">
        <w:rPr>
          <w:rFonts w:hint="cs"/>
          <w:rtl/>
          <w:lang w:bidi="ar-DZ"/>
        </w:rPr>
        <w:t>الفصل</w:t>
      </w:r>
      <w:r w:rsidRPr="00B17B23">
        <w:rPr>
          <w:rtl/>
          <w:lang w:bidi="ar-DZ"/>
        </w:rPr>
        <w:t xml:space="preserve"> </w:t>
      </w:r>
      <w:r w:rsidRPr="00B17B23">
        <w:rPr>
          <w:rFonts w:hint="cs"/>
          <w:rtl/>
          <w:lang w:bidi="ar-DZ"/>
        </w:rPr>
        <w:t>الثالث</w:t>
      </w:r>
      <w:r w:rsidRPr="00B17B23">
        <w:rPr>
          <w:lang w:bidi="ar-DZ"/>
        </w:rPr>
        <w:t>:</w:t>
      </w:r>
      <w:r>
        <w:rPr>
          <w:rFonts w:hint="cs"/>
          <w:rtl/>
          <w:lang w:bidi="ar-DZ"/>
        </w:rPr>
        <w:t xml:space="preserve"> </w:t>
      </w:r>
      <w:r w:rsidRPr="00B17B23">
        <w:rPr>
          <w:rFonts w:hint="cs"/>
          <w:rtl/>
          <w:lang w:bidi="ar-DZ"/>
        </w:rPr>
        <w:t>منطلقات</w:t>
      </w:r>
      <w:r w:rsidRPr="00B17B23">
        <w:rPr>
          <w:rtl/>
          <w:lang w:bidi="ar-DZ"/>
        </w:rPr>
        <w:t xml:space="preserve"> </w:t>
      </w:r>
      <w:r w:rsidRPr="00B17B23">
        <w:rPr>
          <w:rFonts w:hint="cs"/>
          <w:rtl/>
          <w:lang w:bidi="ar-DZ"/>
        </w:rPr>
        <w:t>الأمثال</w:t>
      </w:r>
      <w:r w:rsidRPr="00B17B23">
        <w:rPr>
          <w:rtl/>
          <w:lang w:bidi="ar-DZ"/>
        </w:rPr>
        <w:t xml:space="preserve"> </w:t>
      </w:r>
      <w:r w:rsidRPr="00B17B23">
        <w:rPr>
          <w:rFonts w:hint="cs"/>
          <w:rtl/>
          <w:lang w:bidi="ar-DZ"/>
        </w:rPr>
        <w:t>الشعبية</w:t>
      </w:r>
      <w:r w:rsidRPr="00B17B23">
        <w:rPr>
          <w:rtl/>
          <w:lang w:bidi="ar-DZ"/>
        </w:rPr>
        <w:t xml:space="preserve"> </w:t>
      </w:r>
      <w:r w:rsidRPr="00B17B23">
        <w:rPr>
          <w:rFonts w:hint="cs"/>
          <w:rtl/>
          <w:lang w:bidi="ar-DZ"/>
        </w:rPr>
        <w:t>بالأسرة</w:t>
      </w:r>
      <w:r w:rsidRPr="00B17B23">
        <w:rPr>
          <w:rtl/>
          <w:lang w:bidi="ar-DZ"/>
        </w:rPr>
        <w:t xml:space="preserve"> </w:t>
      </w:r>
      <w:r w:rsidRPr="00B17B23">
        <w:rPr>
          <w:rFonts w:hint="cs"/>
          <w:rtl/>
          <w:lang w:bidi="ar-DZ"/>
        </w:rPr>
        <w:t>الجزائرية</w:t>
      </w:r>
      <w:bookmarkEnd w:id="50"/>
    </w:p>
    <w:p w:rsidR="00C16FDE" w:rsidRDefault="009022A3" w:rsidP="00B469D4">
      <w:pPr>
        <w:pStyle w:val="Titre2"/>
        <w:spacing w:line="360" w:lineRule="auto"/>
        <w:ind w:left="-1"/>
        <w:rPr>
          <w:rtl/>
        </w:rPr>
      </w:pPr>
      <w:bookmarkStart w:id="51" w:name="_Toc518364866"/>
      <w:r w:rsidRPr="009022A3">
        <w:rPr>
          <w:rFonts w:hint="cs"/>
          <w:rtl/>
        </w:rPr>
        <w:t>المبحث</w:t>
      </w:r>
      <w:r w:rsidRPr="009022A3">
        <w:rPr>
          <w:rtl/>
        </w:rPr>
        <w:t xml:space="preserve"> </w:t>
      </w:r>
      <w:r w:rsidRPr="009022A3">
        <w:rPr>
          <w:rFonts w:hint="cs"/>
          <w:rtl/>
        </w:rPr>
        <w:t>الأول: عالمية</w:t>
      </w:r>
      <w:r w:rsidRPr="009022A3">
        <w:rPr>
          <w:rtl/>
        </w:rPr>
        <w:t xml:space="preserve"> </w:t>
      </w:r>
      <w:r w:rsidRPr="009022A3">
        <w:rPr>
          <w:rFonts w:hint="cs"/>
          <w:rtl/>
        </w:rPr>
        <w:t>الأسرة</w:t>
      </w:r>
      <w:r w:rsidRPr="009022A3">
        <w:rPr>
          <w:rtl/>
        </w:rPr>
        <w:t xml:space="preserve"> </w:t>
      </w:r>
      <w:r w:rsidRPr="009022A3">
        <w:rPr>
          <w:rFonts w:hint="cs"/>
          <w:rtl/>
        </w:rPr>
        <w:t>وماهيتها</w:t>
      </w:r>
      <w:r w:rsidRPr="009022A3">
        <w:rPr>
          <w:rtl/>
        </w:rPr>
        <w:t xml:space="preserve"> </w:t>
      </w:r>
      <w:r w:rsidRPr="009022A3">
        <w:rPr>
          <w:rFonts w:hint="cs"/>
          <w:rtl/>
        </w:rPr>
        <w:t>بالأمثال</w:t>
      </w:r>
      <w:r w:rsidRPr="009022A3">
        <w:rPr>
          <w:rtl/>
        </w:rPr>
        <w:t xml:space="preserve"> </w:t>
      </w:r>
      <w:r w:rsidRPr="009022A3">
        <w:rPr>
          <w:rFonts w:hint="cs"/>
          <w:rtl/>
        </w:rPr>
        <w:t>الشعبية</w:t>
      </w:r>
      <w:bookmarkEnd w:id="51"/>
    </w:p>
    <w:p w:rsidR="009627BF" w:rsidRPr="009627BF" w:rsidRDefault="009627BF" w:rsidP="00B469D4">
      <w:pPr>
        <w:bidi/>
        <w:spacing w:line="360" w:lineRule="auto"/>
        <w:jc w:val="left"/>
        <w:rPr>
          <w:rFonts w:cs="Simplified Arabic"/>
          <w:b/>
          <w:bCs/>
          <w:sz w:val="32"/>
          <w:szCs w:val="32"/>
          <w:rtl/>
          <w:lang w:bidi="ar-DZ"/>
        </w:rPr>
      </w:pPr>
      <w:r w:rsidRPr="009627BF">
        <w:rPr>
          <w:rFonts w:cs="Simplified Arabic"/>
          <w:b/>
          <w:bCs/>
          <w:sz w:val="32"/>
          <w:szCs w:val="32"/>
          <w:rtl/>
          <w:lang w:bidi="ar-DZ"/>
        </w:rPr>
        <w:t>تمهيد</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bookmarkStart w:id="52" w:name="_Hlk518060133"/>
      <w:r w:rsidRPr="004C680F">
        <w:rPr>
          <w:rFonts w:ascii="Traditional Arabic" w:hAnsi="Traditional Arabic" w:cs="Traditional Arabic"/>
          <w:sz w:val="36"/>
          <w:szCs w:val="36"/>
          <w:rtl/>
          <w:lang w:bidi="ar-DZ"/>
        </w:rPr>
        <w:t>لقد شكل موضوع الإنسان مادة أساسية وخصية لعلوم كثيرة بوصفها كذات سيكولوجية ونفسية واجتماعية وعقائدية، ولقد انطوى ذلك كله تحت علم أطلق عليه "الأنثروبولوجيا" والذي اهتم بدراسة الخصائص الجسمية للإنسان وهي بذلك علم شامل يجمع بين ميادين ومجالات مختلفة ومتباينة بعضها عن بعض، ففي انجلترا مثلا نطلق مصطلح الأنثروبولوجيا على دراسة الشعوب وكياناتها الاجتماعية مع ميل خاص للتأكيد على دراسة الشعوب البدائية، وأما في أمريكا فيرى العلماء أن الأنثروبولوجيا هي علم دراسة الثقافات البشرية البدائية والمعاصرة في حين أن علماء فرنسا يعنون بهذا المصطلح دراسة الإنسان من الناحية الطبيعية أي العضوية.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8"/>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فإن علم الأنثروبولوجيا يركز ويصب اهتمامه على كائن واحد فقط ألا وهو الإنسان، ويحاول في ذلك فهم أنواع الظواهر المختلفة التي تؤثر فيه، في حين ترمز العلوم الأخرى اهتمامها على أنواع محددة من الظواهر، فكان بذلك علم الأنثروبولوجيا ولا يزال يحاول فهم كل ما يمكن فهمه أو معرفته عن طبيعة هذا المخلوق الغريب الذي يسير على قدمين وكذلك محاولة لفهم سلوكه الذي يفوق طبيعته الجسمية غرابة.</w:t>
      </w:r>
    </w:p>
    <w:p w:rsidR="002B56DC" w:rsidRPr="004C680F" w:rsidRDefault="009627BF" w:rsidP="004C680F">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ومن هذا المنطلق فإن الأنثروبولوجيا " </w:t>
      </w:r>
      <w:r w:rsidRPr="004C680F">
        <w:rPr>
          <w:rFonts w:ascii="Traditional Arabic" w:hAnsi="Traditional Arabic" w:cs="Traditional Arabic"/>
          <w:sz w:val="36"/>
          <w:szCs w:val="36"/>
          <w:lang w:bidi="ar-DZ"/>
        </w:rPr>
        <w:t>l’enthropologie</w:t>
      </w:r>
      <w:r w:rsidRPr="004C680F">
        <w:rPr>
          <w:rFonts w:ascii="Traditional Arabic" w:hAnsi="Traditional Arabic" w:cs="Traditional Arabic"/>
          <w:sz w:val="36"/>
          <w:szCs w:val="36"/>
          <w:rtl/>
          <w:lang w:bidi="ar-DZ"/>
        </w:rPr>
        <w:t xml:space="preserve">" وهي العلم الذي يدرس الإنسان من حيث هو كائن عضوي حي، يعيش في مجتمع تسوده نظم وأنساق </w:t>
      </w:r>
      <w:r w:rsidRPr="004C680F">
        <w:rPr>
          <w:rFonts w:ascii="Traditional Arabic" w:hAnsi="Traditional Arabic" w:cs="Simplified Arabic"/>
          <w:sz w:val="36"/>
          <w:szCs w:val="36"/>
          <w:rtl/>
          <w:lang w:bidi="ar-DZ"/>
        </w:rPr>
        <w:t>ٳ</w:t>
      </w:r>
      <w:r w:rsidRPr="004C680F">
        <w:rPr>
          <w:rFonts w:ascii="Traditional Arabic" w:hAnsi="Traditional Arabic" w:cs="Traditional Arabic"/>
          <w:sz w:val="36"/>
          <w:szCs w:val="36"/>
          <w:rtl/>
          <w:lang w:bidi="ar-DZ"/>
        </w:rPr>
        <w:t>جتماعية و في ظل ثقافة معينة، ويقوم في ذلك بأعمال متعددة ويسلك سلوكا محددا، ولهذا يعتبر علم الأنثروبولوجيا علما متطورا يدرس الإنسان وسلوكه وأعماله.</w:t>
      </w:r>
      <w:r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footnoteReference w:id="319"/>
      </w:r>
      <w:r w:rsidRPr="004C680F">
        <w:rPr>
          <w:rFonts w:ascii="Traditional Arabic" w:hAnsi="Traditional Arabic" w:cs="Traditional Arabic"/>
          <w:sz w:val="36"/>
          <w:szCs w:val="36"/>
          <w:vertAlign w:val="superscript"/>
          <w:rtl/>
          <w:lang w:bidi="ar-DZ"/>
        </w:rPr>
        <w:t>)</w:t>
      </w:r>
    </w:p>
    <w:p w:rsidR="00DC36DF" w:rsidRPr="004C680F" w:rsidRDefault="005E2E96"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ولقد صنع </w:t>
      </w:r>
      <w:r w:rsidRPr="004C680F">
        <w:rPr>
          <w:rFonts w:ascii="Traditional Arabic" w:hAnsi="Traditional Arabic" w:cs="Traditional Arabic"/>
          <w:b/>
          <w:bCs/>
          <w:sz w:val="36"/>
          <w:szCs w:val="36"/>
          <w:rtl/>
          <w:lang w:bidi="ar-DZ"/>
        </w:rPr>
        <w:t>"محمد الخطيب</w:t>
      </w:r>
      <w:r w:rsidRPr="004C680F">
        <w:rPr>
          <w:rFonts w:ascii="Traditional Arabic" w:hAnsi="Traditional Arabic" w:cs="Traditional Arabic"/>
          <w:sz w:val="36"/>
          <w:szCs w:val="36"/>
          <w:rtl/>
          <w:lang w:bidi="ar-DZ"/>
        </w:rPr>
        <w:t xml:space="preserve">" تعريفه للأنثروبولوجيا من شهادة اﻷنثروبولوجية " </w:t>
      </w:r>
      <w:r w:rsidRPr="004C680F">
        <w:rPr>
          <w:rFonts w:ascii="Traditional Arabic" w:hAnsi="Traditional Arabic" w:cs="Traditional Arabic"/>
          <w:b/>
          <w:bCs/>
          <w:sz w:val="36"/>
          <w:szCs w:val="36"/>
          <w:rtl/>
          <w:lang w:bidi="ar-DZ"/>
        </w:rPr>
        <w:t>مارجريت"</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w:t>
      </w:r>
      <w:r w:rsidRPr="004C680F">
        <w:rPr>
          <w:rFonts w:ascii="Traditional Arabic" w:hAnsi="Traditional Arabic" w:cs="Traditional Arabic"/>
          <w:sz w:val="36"/>
          <w:szCs w:val="36"/>
          <w:lang w:bidi="ar-DZ"/>
        </w:rPr>
        <w:t>margneritemead</w:t>
      </w:r>
      <w:r w:rsidRPr="004C680F">
        <w:rPr>
          <w:rFonts w:ascii="Traditional Arabic" w:hAnsi="Traditional Arabic" w:cs="Traditional Arabic"/>
          <w:sz w:val="36"/>
          <w:szCs w:val="36"/>
          <w:rtl/>
          <w:lang w:bidi="ar-DZ"/>
        </w:rPr>
        <w:t>"حيث يقول: " نحن نصنف الخصائص الإنسانية البيولوجية ونحلل الصفات البيولوجية والثقافية للنوع البشري عبر الأزمان وفي سائر الأماكن كأنساق مترابطة ومتغيرة، وذلك عن طريق نماذج ومقاييس ومناهج متطورة، كما نهتم بوصف وتحليل النظم الاجتماعية والتكنولوجية، إضافة إلى البحث عن الإدراك العقلي للإنسان وابتكاراته ومعتقداته ووسائله الاتصالية وبصفة عامة فنحن الأنثروبولوجيون نسعى لربط وتفسير نتائج دراساتنا في إطار نظريات التطور أو مفهوم الوحدة النفسية المشتركة بين البشر".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0"/>
      </w:r>
      <w:r w:rsidRPr="004C680F">
        <w:rPr>
          <w:rFonts w:ascii="Traditional Arabic" w:hAnsi="Traditional Arabic" w:cs="Traditional Arabic"/>
          <w:sz w:val="36"/>
          <w:szCs w:val="36"/>
          <w:vertAlign w:val="superscript"/>
          <w:rtl/>
          <w:lang w:bidi="ar-DZ"/>
        </w:rPr>
        <w:t>)</w:t>
      </w:r>
      <w:r w:rsidR="00DC36DF" w:rsidRPr="004C680F">
        <w:rPr>
          <w:rFonts w:ascii="Traditional Arabic" w:hAnsi="Traditional Arabic" w:cs="Traditional Arabic"/>
          <w:sz w:val="36"/>
          <w:szCs w:val="36"/>
          <w:rtl/>
          <w:lang w:bidi="ar-DZ"/>
        </w:rPr>
        <w:t xml:space="preserve"> ومن هنا يمكننا القول بأن هذا التعريف قد كشف لنا عن طابعه العام والشامل بحيث أبرز لنا العناصر المفهوماتية والمشكلة لعلم الأنثروبولوجيا من خلال مهمة الأنثروبولوجيا ومسعاه العلمي وحقل استثماره المعرفية والمفهومية.</w:t>
      </w:r>
    </w:p>
    <w:p w:rsidR="00EA2B65" w:rsidRPr="004C680F" w:rsidRDefault="00DC36DF" w:rsidP="004C680F">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وكما أن هناك ممن يفرق بين مصطلح الأثنولوجيا</w:t>
      </w:r>
      <w:r w:rsidRPr="004C680F">
        <w:rPr>
          <w:rFonts w:ascii="Traditional Arabic" w:hAnsi="Traditional Arabic" w:cs="Traditional Arabic"/>
          <w:sz w:val="36"/>
          <w:szCs w:val="36"/>
          <w:lang w:bidi="ar-DZ"/>
        </w:rPr>
        <w:t>l’enthnologie</w:t>
      </w:r>
      <w:r w:rsidRPr="004C680F">
        <w:rPr>
          <w:rFonts w:ascii="Traditional Arabic" w:hAnsi="Traditional Arabic" w:cs="Traditional Arabic"/>
          <w:sz w:val="36"/>
          <w:szCs w:val="36"/>
          <w:rtl/>
          <w:lang w:bidi="ar-DZ"/>
        </w:rPr>
        <w:t>" فيقول أن هذا العلم يعني بالدراسة العلمية للمجتمعات الأخرى</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وكذلك الأنثىروبولوجيا</w:t>
      </w:r>
      <w:r w:rsidRPr="004C680F">
        <w:rPr>
          <w:rFonts w:ascii="Traditional Arabic" w:hAnsi="Traditional Arabic" w:cs="Traditional Arabic"/>
          <w:sz w:val="36"/>
          <w:szCs w:val="36"/>
          <w:lang w:bidi="ar-DZ"/>
        </w:rPr>
        <w:t>l’anthropologie</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والذي يعني ذلك العلم الذي يهتم بدراسة الخصائص الاجتماعية والثقافية للإنسانية بمجملها.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1"/>
      </w:r>
      <w:r w:rsidRPr="004C680F">
        <w:rPr>
          <w:rFonts w:ascii="Traditional Arabic" w:hAnsi="Traditional Arabic" w:cs="Traditional Arabic"/>
          <w:sz w:val="36"/>
          <w:szCs w:val="36"/>
          <w:vertAlign w:val="superscript"/>
          <w:rtl/>
          <w:lang w:bidi="ar-DZ"/>
        </w:rPr>
        <w:t>)</w:t>
      </w:r>
    </w:p>
    <w:p w:rsidR="009627BF" w:rsidRPr="004C680F" w:rsidRDefault="00A942DB" w:rsidP="009C698A">
      <w:pPr>
        <w:bidi/>
        <w:ind w:firstLine="849"/>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rtl/>
          <w:lang w:bidi="ar-DZ"/>
        </w:rPr>
        <w:t>واستنادا إلى هذه المنطلقات، فقد حددت الباحثة الأمريكية "</w:t>
      </w:r>
      <w:r w:rsidR="009627BF" w:rsidRPr="004C680F">
        <w:rPr>
          <w:rFonts w:ascii="Traditional Arabic" w:hAnsi="Traditional Arabic" w:cs="Traditional Arabic"/>
          <w:b/>
          <w:bCs/>
          <w:sz w:val="36"/>
          <w:szCs w:val="36"/>
          <w:rtl/>
          <w:lang w:bidi="ar-DZ"/>
        </w:rPr>
        <w:t>مارغريت هيذ</w:t>
      </w:r>
      <w:r w:rsidR="009627BF"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lang w:bidi="ar-DZ"/>
        </w:rPr>
        <w:t>m.mead</w:t>
      </w:r>
      <w:r w:rsidR="009627BF" w:rsidRPr="004C680F">
        <w:rPr>
          <w:rFonts w:ascii="Traditional Arabic" w:hAnsi="Traditional Arabic" w:cs="Traditional Arabic"/>
          <w:sz w:val="36"/>
          <w:szCs w:val="36"/>
          <w:rtl/>
          <w:lang w:bidi="ar-DZ"/>
        </w:rPr>
        <w:t xml:space="preserve"> طبيعة علم الأنثروبولوجيا وأبعاده بقولها: "إننا نصنف الخصائص الإنسانية للجنس البشري البيولوجية والثقافية كأنساق مترابطة ومتغيرة، وذلك عن طريق نماذج ومقاييس ومناهج متطورة، كما نهتم أيضا بوصف النظم الاجتماعية والتكنولوجية وتحليلها، إضافة إلى البحث في الإدراك العقلي للإنسان وابتكاراته ومعتقداته ووسائله الاتصالية، وبصفة عامة نسعى نحن علماء اﻷنتروبولوجيا لتفسير والربط فيما بينها في إطار نظريات التطور أو مفهوم الوحدة النفسية المشتركة بين البشر".</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مما تقدم كله يمكننا القول بأن الأنثروبولوجيا هي ذلك العلم الذي يهتم بدراسة الإنسان، عن طريق دراسة أوجه التشابه والاختلاف بينه وبين الكائنات الحية الأخرى من جهة، وأوجه التشابه والاختلاف بين الإنسان وأخيه الإنسان من جهة أخرى، وفي الوقت ذاته يدرس السلوك الإنساني ضمن الإطار الثقافي والاجتماعي بوجه عام.</w:t>
      </w:r>
    </w:p>
    <w:p w:rsidR="009627BF" w:rsidRPr="004C680F" w:rsidRDefault="009627BF" w:rsidP="004C680F">
      <w:pPr>
        <w:numPr>
          <w:ilvl w:val="0"/>
          <w:numId w:val="77"/>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ولكن يكون الحديث عن الأنثروبولوجيا ملما ومستوفيا لابد أن نشير إلى الدور الذي لعبته الأنثروبولوجيا في تطوير أسلوب تعلم اللغات الأجنبية فعمل مدرسوا اللغات الأوروبية مثل الانجليزية والألمانية والفرنسية على توفير المناخ الثقافي لتعلم اللغات وإتاحة الفرصة أمام الطلاب لمعايشة ثقافة اللغة التي يتعلموها، ففي أحضان المجتمع تكونت اللغة ووجدت يوم أحس الناس بالحاجة إلى التفاهم فيما بينهم، فاللغة هي الواقع الاجتماعي بمعناها الأوفى ولقد كون هذا الارتباط الوثيق بين علم اللغة وعلم الأنثروبولوجيا إلى الاستفادة من معطيات علم اللغة في الدراسات الأنثروبولوجيا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مظاهر هذه الاستفادة القول بفكرة الكليات الثقافية </w:t>
      </w:r>
      <w:r w:rsidRPr="004C680F">
        <w:rPr>
          <w:rFonts w:ascii="Traditional Arabic" w:hAnsi="Traditional Arabic" w:cs="Traditional Arabic"/>
          <w:sz w:val="36"/>
          <w:szCs w:val="36"/>
          <w:lang w:bidi="ar-DZ"/>
        </w:rPr>
        <w:t>« cultural universals »</w:t>
      </w:r>
      <w:r w:rsidRPr="004C680F">
        <w:rPr>
          <w:rFonts w:ascii="Traditional Arabic" w:hAnsi="Traditional Arabic" w:cs="Traditional Arabic"/>
          <w:sz w:val="36"/>
          <w:szCs w:val="36"/>
          <w:rtl/>
          <w:lang w:bidi="ar-DZ"/>
        </w:rPr>
        <w:t xml:space="preserve"> والمأخوذ بدورها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من فكرة الكليات اللغوية </w:t>
      </w:r>
      <w:r w:rsidRPr="004C680F">
        <w:rPr>
          <w:rFonts w:ascii="Traditional Arabic" w:hAnsi="Traditional Arabic" w:cs="Traditional Arabic"/>
          <w:sz w:val="36"/>
          <w:szCs w:val="36"/>
          <w:lang w:bidi="ar-DZ"/>
        </w:rPr>
        <w:t>linguistic universals</w:t>
      </w:r>
      <w:r w:rsidRPr="004C680F">
        <w:rPr>
          <w:rFonts w:ascii="Traditional Arabic" w:hAnsi="Traditional Arabic" w:cs="Traditional Arabic"/>
          <w:sz w:val="36"/>
          <w:szCs w:val="36"/>
          <w:rtl/>
          <w:lang w:bidi="ar-DZ"/>
        </w:rPr>
        <w:t xml:space="preserve">، ولقد شكلت الثقافة موضوعا هاما للعديد من الدراسات الأنثروبولوجية، حيث أفرد لها علماء الأنثروبولوجيا موسوعات ضخمة محاولين في ذلك طرح مختلفة الإشكالات حول أهم القضايا ونذكر منها على سبيل المثال لا الحصر: </w:t>
      </w:r>
      <w:r w:rsidRPr="004C680F">
        <w:rPr>
          <w:rFonts w:ascii="Traditional Arabic" w:hAnsi="Traditional Arabic" w:cs="Traditional Arabic"/>
          <w:b/>
          <w:bCs/>
          <w:sz w:val="36"/>
          <w:szCs w:val="36"/>
          <w:rtl/>
          <w:lang w:bidi="ar-DZ"/>
        </w:rPr>
        <w:t>تايلور</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taylor </w:t>
      </w:r>
      <w:r w:rsidRPr="004C680F">
        <w:rPr>
          <w:rFonts w:ascii="Traditional Arabic" w:hAnsi="Traditional Arabic" w:cs="Traditional Arabic"/>
          <w:sz w:val="36"/>
          <w:szCs w:val="36"/>
          <w:rtl/>
          <w:lang w:bidi="ar-DZ"/>
        </w:rPr>
        <w:t xml:space="preserve">" في كتابه الرائد "الثقافة البدائية" </w:t>
      </w:r>
      <w:r w:rsidRPr="004C680F">
        <w:rPr>
          <w:rFonts w:ascii="Traditional Arabic" w:hAnsi="Traditional Arabic" w:cs="Traditional Arabic"/>
          <w:sz w:val="36"/>
          <w:szCs w:val="36"/>
          <w:lang w:bidi="ar-DZ"/>
        </w:rPr>
        <w:t>primaitive culture</w:t>
      </w:r>
      <w:r w:rsidRPr="004C680F">
        <w:rPr>
          <w:rFonts w:ascii="Traditional Arabic" w:hAnsi="Traditional Arabic" w:cs="Traditional Arabic"/>
          <w:sz w:val="36"/>
          <w:szCs w:val="36"/>
          <w:rtl/>
          <w:lang w:bidi="ar-DZ"/>
        </w:rPr>
        <w:t xml:space="preserve"> عام 1871م، وكذا كتاب الأنثروبولجيا</w:t>
      </w:r>
      <w:r w:rsidRPr="004C680F">
        <w:rPr>
          <w:rFonts w:ascii="Traditional Arabic" w:hAnsi="Traditional Arabic" w:cs="Traditional Arabic"/>
          <w:sz w:val="36"/>
          <w:szCs w:val="36"/>
          <w:lang w:bidi="ar-DZ"/>
        </w:rPr>
        <w:t>anthropology</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عام 1882م</w:t>
      </w:r>
      <w:r w:rsidRPr="004C680F">
        <w:rPr>
          <w:rFonts w:ascii="Traditional Arabic" w:hAnsi="Traditional Arabic" w:cs="Traditional Arabic"/>
          <w:sz w:val="36"/>
          <w:szCs w:val="36"/>
          <w:lang w:bidi="ar-DZ"/>
        </w:rPr>
        <w:t>k</w:t>
      </w:r>
      <w:r w:rsidRPr="004C680F">
        <w:rPr>
          <w:rFonts w:ascii="Traditional Arabic" w:hAnsi="Traditional Arabic" w:cs="Traditional Arabic"/>
          <w:sz w:val="36"/>
          <w:szCs w:val="36"/>
          <w:rtl/>
          <w:lang w:bidi="ar-DZ"/>
        </w:rPr>
        <w:t xml:space="preserve"> ويعتبر تايلور من أهم الرواد</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الأوائل للدراسات اﻷنثروبولوجية الاجتماعية الذين عملوا على تخليصها من الفكر النظري الفلسفي حيث اعتبر الثقافة موضوعا للأنثروبولوجيا وكانت دراسته لها بهدف البحث عن أصول عناصر الثقافة ونشأتها وتطورها وانتقالها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من مكان لآخر، وقد عرف لنا الثقافة بقوله: " بأنها ذلك الكل المركب المعقد الذي يشمل المعلومات والمعتقدات والفن والأخلاق التي يستطيع الإنسان أن يكتسبها بوصفه عضوا فعالا في المجتمع الذي ينتمي إليه".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ويعتبر</w:t>
      </w:r>
      <w:r w:rsidRPr="004C680F">
        <w:rPr>
          <w:rFonts w:ascii="Traditional Arabic" w:hAnsi="Traditional Arabic" w:cs="Traditional Arabic"/>
          <w:b/>
          <w:bCs/>
          <w:sz w:val="36"/>
          <w:szCs w:val="36"/>
          <w:rtl/>
          <w:lang w:bidi="ar-DZ"/>
        </w:rPr>
        <w:t xml:space="preserve"> مالينوفيسكي</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 malinowdki </w:t>
      </w:r>
      <w:r w:rsidRPr="004C680F">
        <w:rPr>
          <w:rFonts w:ascii="Traditional Arabic" w:hAnsi="Traditional Arabic" w:cs="Traditional Arabic"/>
          <w:sz w:val="36"/>
          <w:szCs w:val="36"/>
          <w:rtl/>
          <w:lang w:bidi="ar-DZ"/>
        </w:rPr>
        <w:t xml:space="preserve">"، الرائد في مجال اهتمام الأنثروبولوجيين البريطانيين باللغة، فقد أكد على الحاجة الملحة إلى نظرية إثنو لغوية </w:t>
      </w:r>
      <w:r w:rsidRPr="004C680F">
        <w:rPr>
          <w:rFonts w:ascii="Traditional Arabic" w:hAnsi="Traditional Arabic" w:cs="Traditional Arabic"/>
          <w:sz w:val="36"/>
          <w:szCs w:val="36"/>
          <w:lang w:bidi="ar-DZ"/>
        </w:rPr>
        <w:t>«Ethnolinquistics »</w:t>
      </w:r>
      <w:r w:rsidRPr="004C680F">
        <w:rPr>
          <w:rFonts w:ascii="Traditional Arabic" w:hAnsi="Traditional Arabic" w:cs="Traditional Arabic"/>
          <w:sz w:val="36"/>
          <w:szCs w:val="36"/>
          <w:rtl/>
          <w:lang w:bidi="ar-DZ"/>
        </w:rPr>
        <w:t>، لأن هذه الأخيرة تكشف عن كيفية تأثر الأشكال اللغوية بالعناصر أو المكونات الثقافية للمجتمع، وقد عرف لنا الثقافة بقوله: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بأنها ذلك الكل المتكامل الذي يتكون من الأدوات والسلع والخصائص البنائية لمختلف المجموعات الاجتماعية من الأفكار الإنسانية والحرف والمعتقدات والأعراف».</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4"/>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وهكذا فقد أسهم كل من </w:t>
      </w:r>
      <w:r w:rsidRPr="004C680F">
        <w:rPr>
          <w:rFonts w:ascii="Traditional Arabic" w:hAnsi="Traditional Arabic" w:cs="Traditional Arabic"/>
          <w:b/>
          <w:bCs/>
          <w:sz w:val="36"/>
          <w:szCs w:val="36"/>
          <w:rtl/>
          <w:lang w:bidi="ar-DZ"/>
        </w:rPr>
        <w:t>"تايلور</w:t>
      </w:r>
      <w:r w:rsidRPr="004C680F">
        <w:rPr>
          <w:rFonts w:ascii="Traditional Arabic" w:hAnsi="Traditional Arabic" w:cs="Traditional Arabic"/>
          <w:sz w:val="36"/>
          <w:szCs w:val="36"/>
          <w:rtl/>
          <w:lang w:bidi="ar-DZ"/>
        </w:rPr>
        <w:t xml:space="preserve">" و" </w:t>
      </w:r>
      <w:r w:rsidRPr="004C680F">
        <w:rPr>
          <w:rFonts w:ascii="Traditional Arabic" w:hAnsi="Traditional Arabic" w:cs="Traditional Arabic"/>
          <w:b/>
          <w:bCs/>
          <w:sz w:val="36"/>
          <w:szCs w:val="36"/>
          <w:rtl/>
          <w:lang w:bidi="ar-DZ"/>
        </w:rPr>
        <w:t>مالينوفسكي"</w:t>
      </w:r>
      <w:r w:rsidRPr="004C680F">
        <w:rPr>
          <w:rFonts w:ascii="Traditional Arabic" w:hAnsi="Traditional Arabic" w:cs="Traditional Arabic"/>
          <w:sz w:val="36"/>
          <w:szCs w:val="36"/>
          <w:rtl/>
          <w:lang w:bidi="ar-DZ"/>
        </w:rPr>
        <w:t xml:space="preserve"> وغيرهم من رواد المدرسة الانجليزية في ربط الدرس اللغوي بالدراسات الأنثروبولوجيا الاجتماعية وفي بلورة مفهوم العلاقة القائمة بين اللغة ومظاهر الثقافة الأخرى.</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53" w:name="_Toc518364867"/>
      <w:r w:rsidRPr="004C680F">
        <w:rPr>
          <w:rFonts w:ascii="Traditional Arabic" w:hAnsi="Traditional Arabic" w:cs="Traditional Arabic"/>
          <w:sz w:val="36"/>
          <w:szCs w:val="36"/>
          <w:rtl/>
          <w:lang w:bidi="ar-DZ"/>
        </w:rPr>
        <w:t>1. الأنثروبولوجيا وعلاقتها بعلم الاجتماع:</w:t>
      </w:r>
      <w:bookmarkEnd w:id="53"/>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ويعد علم الاجتماع من أحدث العلوم الأساسية والإنسانية إذ يعرف بأنه العلم الذي يدرس الحياة الاجتماعية بجميع مظاهرها، ويتحرى أسباب الحوادث الاجتماعية وقوانين تطورها، ولا يمكننا الحديث عن الأنثروبولوجيا الاجتماعية دون ذكر مجهودات الباحث في الأنثروبولوجيا </w:t>
      </w:r>
      <w:r w:rsidRPr="004C680F">
        <w:rPr>
          <w:rFonts w:ascii="Traditional Arabic" w:hAnsi="Traditional Arabic" w:cs="Traditional Arabic"/>
          <w:b/>
          <w:bCs/>
          <w:sz w:val="36"/>
          <w:szCs w:val="36"/>
          <w:rtl/>
          <w:lang w:bidi="ar-DZ"/>
        </w:rPr>
        <w:t>"راد كليف براون"</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في كتابه المشهور والموسوم بـ "المنهجية في الأنثروبولوجيا الاجتماعية"، إذ حدد لنا الأسس المعرفية والمنهجية بين علم الاجتماع وعلم الأنثروبولوجيا بالنظر إلى أن كل من هما يدرس الإنسان بالدرجة الأولى، فعلم الاجتماع بدوره يركز بالدرجة الأولى على دراسة المشكلات الاجتماعية داخل المجتمع الواحد، ونادرا ما يهتم بدراسة المجتمعات البدائية أو المنقرضة، بينما يركز علم الأنثروبولوجيا على المجتمعات البدائية وكذا المعاصرة منها.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وعند دراسة التفاعل الموجودين بين الفرد والجماعة نجد بأن </w:t>
      </w:r>
      <w:r w:rsidRPr="004C680F">
        <w:rPr>
          <w:rFonts w:ascii="Traditional Arabic" w:hAnsi="Traditional Arabic" w:cs="Traditional Arabic"/>
          <w:b/>
          <w:bCs/>
          <w:sz w:val="36"/>
          <w:szCs w:val="36"/>
          <w:rtl/>
          <w:lang w:bidi="ar-DZ"/>
        </w:rPr>
        <w:t>الأسرة</w:t>
      </w:r>
      <w:r w:rsidRPr="004C680F">
        <w:rPr>
          <w:rFonts w:ascii="Traditional Arabic" w:hAnsi="Traditional Arabic" w:cs="Traditional Arabic"/>
          <w:sz w:val="36"/>
          <w:szCs w:val="36"/>
          <w:rtl/>
          <w:lang w:bidi="ar-DZ"/>
        </w:rPr>
        <w:t xml:space="preserve"> تحتل في ذلك المركز الأول، ليس فقط من جهة الزمن، بالنسبة للطفل ولكن أيضا من جهة الأهمية، فإن لفظ "الأسرة" من وجهة نظر علم الاجتماع شمل بذلك مفهومين فالمفهوم الأول يرى بأن الأسرة تشتمل على كل الأفراد الذين تربطهم سلسلة نسب وقرابة، وهذا الأخير يتطابق مع مفهوم القبيلة ولكن مع زيادة تحركات السكان، وأما لفظ الأسرة بالمفهوم الثاني الوظيفي فيقصد به ذلك التجمع المستمر للآباء والأبناء والذي من وظيفته الأولية هي عملية التشكيل الاجتماعي للطفل، وإتباع حاجات الفرد والأفراد فيه للتقبل والاستجابة، والأسرة الجديدة أو الحديثة هي في الواقع أكثر من مجرد عدد الأشخاص الذين يعيشون في مسكن واحد، بل هي بذلك مجموعة من الشخصيات المتفاعلة والتي نجد فيها لكل عضو دورا محددا.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وهكذا نجد أن ثمة صلة قوية بين علم الاجتماع والأنثروبولوجيا بالنظر إلى أن كلا منهما يدرس الإنسان، فعلم الاجتماع يركز في دراسته على المشكلات الاجتماعية في المجتمع الواحد كما يدرس الطبقات الاجتماعية في هذا المجتمع أو ذاك من المجتمعات الحديثة، بينما تركز الأنثروبولوجيا "</w:t>
      </w:r>
      <w:r w:rsidRPr="004C680F">
        <w:rPr>
          <w:rFonts w:ascii="Traditional Arabic" w:hAnsi="Traditional Arabic" w:cs="Traditional Arabic"/>
          <w:b/>
          <w:bCs/>
          <w:sz w:val="36"/>
          <w:szCs w:val="36"/>
          <w:rtl/>
          <w:lang w:bidi="ar-DZ"/>
        </w:rPr>
        <w:t>علم الإنسان"</w:t>
      </w:r>
      <w:r w:rsidRPr="004C680F">
        <w:rPr>
          <w:rFonts w:ascii="Traditional Arabic" w:hAnsi="Traditional Arabic" w:cs="Traditional Arabic"/>
          <w:sz w:val="36"/>
          <w:szCs w:val="36"/>
          <w:rtl/>
          <w:lang w:bidi="ar-DZ"/>
        </w:rPr>
        <w:t xml:space="preserve"> في دراستها على المجتمعات البدائية، وأيضا المجتمعات المعاصرة.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بأن دراسة الأنثروبولوجيا للمجتمعات الإنسانية، تتركز في الغالب الأعم على: "</w:t>
      </w:r>
      <w:r w:rsidRPr="004C680F">
        <w:rPr>
          <w:rFonts w:ascii="Traditional Arabic" w:hAnsi="Traditional Arabic" w:cs="Traditional Arabic"/>
          <w:b/>
          <w:bCs/>
          <w:sz w:val="36"/>
          <w:szCs w:val="36"/>
          <w:rtl/>
          <w:lang w:bidi="ar-DZ"/>
        </w:rPr>
        <w:t>التقاليد والعادات والنظم والعلاقات بين الناس والأنماط السلوكية المختلفة</w:t>
      </w:r>
      <w:r w:rsidRPr="004C680F">
        <w:rPr>
          <w:rFonts w:ascii="Traditional Arabic" w:hAnsi="Traditional Arabic" w:cs="Traditional Arabic"/>
          <w:sz w:val="36"/>
          <w:szCs w:val="36"/>
          <w:rtl/>
          <w:lang w:bidi="ar-DZ"/>
        </w:rPr>
        <w:t xml:space="preserve"> التي يمارسها شعب ما أو أمة معينة أي أن علم الأنثروبولوجيا الاجتماعية يدرس الحياة الاجتماعية كما يدرس البيئة العامة والعائلة ونظم القرابة والدين، بينما تكون دراسة علم الاجتماع متخصصة إلى مد بعيد، بحيث يقتصر على دراسة ظواهر محددة أو مشكلات معينة كمشكلات الأسرة والطلاق والجريمة والبطالة والإدمان والانتحار كما أننا نجد في المقابل أن الباحث الأنثروبولوجي يعتمد على تشخيص الظاهرة استنادا إلى فهم الواقع كما هو، من خلال الملاحظة المباشرة ومشاركة الأفراد في حياتهم العادية.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6"/>
      </w:r>
      <w:r w:rsidRPr="004C680F">
        <w:rPr>
          <w:rFonts w:ascii="Traditional Arabic" w:hAnsi="Traditional Arabic" w:cs="Traditional Arabic"/>
          <w:sz w:val="36"/>
          <w:szCs w:val="36"/>
          <w:vertAlign w:val="superscript"/>
          <w:rtl/>
          <w:lang w:bidi="ar-DZ"/>
        </w:rPr>
        <w:t>)</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54" w:name="_Toc518364868"/>
      <w:r w:rsidRPr="004C680F">
        <w:rPr>
          <w:rFonts w:ascii="Traditional Arabic" w:hAnsi="Traditional Arabic" w:cs="Traditional Arabic"/>
          <w:sz w:val="36"/>
          <w:szCs w:val="36"/>
          <w:rtl/>
          <w:lang w:bidi="ar-DZ"/>
        </w:rPr>
        <w:t>2.</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الأنثروبولوجيا الثقافية:</w:t>
      </w:r>
      <w:bookmarkEnd w:id="54"/>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لقد استطاع علماء الأنثروبولوجيا الثقافية أن ينجحوا وإلى حد كبير في دل دراستهم التي أجروها على حياة الإنسان، سواء ما اعتمد منها على التراث المكتوب للإنسان القديم أو المعاصر ضمن إطاره الاجتماعي المعاش، فالأنثروبولوجيا الثقافية بوجه عام هي ذلك العلم الذي يدرس الإنسان من حيث هو عضو في مجتمع له ثقافة معينة، يمارس سلوكا يتوافق مع سلوك الأفراد في المجتمع المحيط به يتحلى بقيمة وعاداته ويدين بنظامه ويتحدث بلغة قومه.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7"/>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ونفهم من ذلك بأن الأنثروبولوجيا الثقافية هي ذلك العلم الذي يدرس ويهتم بدراسة الثقافة الإنسانية، كما يعني بدراسة أساليب حياة الإنسان وسلوكاته النابعة من ثقافته وهذا يتقاطع مفهوميا إلى حد بعيد ما يسمى </w:t>
      </w:r>
      <w:r w:rsidRPr="004C680F">
        <w:rPr>
          <w:rFonts w:ascii="Traditional Arabic" w:hAnsi="Traditional Arabic" w:cs="Traditional Arabic"/>
          <w:b/>
          <w:bCs/>
          <w:sz w:val="36"/>
          <w:szCs w:val="36"/>
          <w:rtl/>
          <w:lang w:bidi="ar-DZ"/>
        </w:rPr>
        <w:t>" بعلم اجتماع الثقافة"</w:t>
      </w:r>
      <w:r w:rsidRPr="004C680F">
        <w:rPr>
          <w:rFonts w:ascii="Traditional Arabic" w:hAnsi="Traditional Arabic" w:cs="Traditional Arabic"/>
          <w:sz w:val="36"/>
          <w:szCs w:val="36"/>
          <w:rtl/>
          <w:lang w:bidi="ar-DZ"/>
        </w:rPr>
        <w:t xml:space="preserve"> والذي يعني بتحليل طبيعة العلاقة بين الموجود من أنماط الإنتاج الفكري، ومعطيات البنية الاجتماعية، مع ضرورة تحديد وضبط وظائف هذا الإنتاج في المجتمعات. وهي بذلك ونقصد بها </w:t>
      </w:r>
      <w:r w:rsidRPr="004C680F">
        <w:rPr>
          <w:rFonts w:ascii="Traditional Arabic" w:hAnsi="Traditional Arabic" w:cs="Traditional Arabic"/>
          <w:b/>
          <w:bCs/>
          <w:sz w:val="36"/>
          <w:szCs w:val="36"/>
          <w:rtl/>
          <w:lang w:bidi="ar-DZ"/>
        </w:rPr>
        <w:t>" الأنثروبولوجيا الثقافية"</w:t>
      </w:r>
      <w:r w:rsidRPr="004C680F">
        <w:rPr>
          <w:rFonts w:ascii="Traditional Arabic" w:hAnsi="Traditional Arabic" w:cs="Traditional Arabic"/>
          <w:sz w:val="36"/>
          <w:szCs w:val="36"/>
          <w:rtl/>
          <w:lang w:bidi="ar-DZ"/>
        </w:rPr>
        <w:t xml:space="preserve"> تهتم بشكل كبير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بالتراث الثقافي</w:t>
      </w:r>
      <w:r w:rsidRPr="004C680F">
        <w:rPr>
          <w:rFonts w:ascii="Traditional Arabic" w:hAnsi="Traditional Arabic" w:cs="Traditional Arabic"/>
          <w:sz w:val="36"/>
          <w:szCs w:val="36"/>
          <w:rtl/>
          <w:lang w:bidi="ar-DZ"/>
        </w:rPr>
        <w:t xml:space="preserve"> كالعادات والتقاليد والطقوس الشعبية والأمثال والحكم والألغاز الشعبية وغيرها من الفنون الشعبية والثقافية الأخرى.</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وكانت من أهم الاتجاهات الحديثة في الأنثروبولوجيا الثقافية تلك الدراسات التي عينت بالمجتمعات المتمدنة، وهو ما أطلق عليه باسم "</w:t>
      </w:r>
      <w:r w:rsidRPr="004C680F">
        <w:rPr>
          <w:rFonts w:ascii="Traditional Arabic" w:hAnsi="Traditional Arabic" w:cs="Traditional Arabic"/>
          <w:b/>
          <w:bCs/>
          <w:sz w:val="36"/>
          <w:szCs w:val="36"/>
          <w:rtl/>
          <w:lang w:bidi="ar-DZ"/>
        </w:rPr>
        <w:t>دراسة الحالة"</w:t>
      </w:r>
      <w:r w:rsidRPr="004C680F">
        <w:rPr>
          <w:rFonts w:ascii="Traditional Arabic" w:hAnsi="Traditional Arabic" w:cs="Traditional Arabic"/>
          <w:sz w:val="36"/>
          <w:szCs w:val="36"/>
          <w:rtl/>
          <w:lang w:bidi="ar-DZ"/>
        </w:rPr>
        <w:t xml:space="preserve"> كدراسة مثلا أوضاع قربة ما أو عدد من القرى المجاورة أو في منطقة معينة، أو مثلا عن طريق دراسة ثقافة خاصة بمجموعة أو بفئة من البشر.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ونضرب مثالا على ذلك عن طريق الاستعانة ببعض النظم الاجتماعية كما في طقوس </w:t>
      </w:r>
      <w:r w:rsidRPr="004C680F">
        <w:rPr>
          <w:rFonts w:ascii="Traditional Arabic" w:hAnsi="Traditional Arabic" w:cs="Traditional Arabic"/>
          <w:b/>
          <w:bCs/>
          <w:sz w:val="36"/>
          <w:szCs w:val="36"/>
          <w:rtl/>
          <w:lang w:bidi="ar-DZ"/>
        </w:rPr>
        <w:t>"الآبو</w:t>
      </w:r>
      <w:r w:rsidRPr="004C680F">
        <w:rPr>
          <w:rFonts w:ascii="Traditional Arabic" w:hAnsi="Traditional Arabic" w:cs="Traditional Arabic"/>
          <w:b/>
          <w:bCs/>
          <w:sz w:val="36"/>
          <w:szCs w:val="36"/>
          <w:lang w:bidi="ar-DZ"/>
        </w:rPr>
        <w:t>Apo</w:t>
      </w:r>
      <w:r w:rsidRPr="004C680F">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 xml:space="preserve"> والتي تمارسها قبائل "</w:t>
      </w:r>
      <w:r w:rsidRPr="004C680F">
        <w:rPr>
          <w:rFonts w:ascii="Traditional Arabic" w:hAnsi="Traditional Arabic" w:cs="Traditional Arabic"/>
          <w:b/>
          <w:bCs/>
          <w:sz w:val="36"/>
          <w:szCs w:val="36"/>
          <w:rtl/>
          <w:lang w:bidi="ar-DZ"/>
        </w:rPr>
        <w:t>الأشانتي"</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ashanti</w:t>
      </w:r>
      <w:r w:rsidRPr="004C680F">
        <w:rPr>
          <w:rFonts w:ascii="Traditional Arabic" w:hAnsi="Traditional Arabic" w:cs="Traditional Arabic"/>
          <w:sz w:val="36"/>
          <w:szCs w:val="36"/>
          <w:rtl/>
          <w:lang w:bidi="ar-DZ"/>
        </w:rPr>
        <w:t xml:space="preserve"> في ساحل الذهب بإفريقيا الغربية، وفي هذه الاحتفالات لا يسمح فقط بل يجب أن يسمع أصحاب السلطة السخرية واللوم واللعنات من رعاياهم بسبب المظالم التي ارتكبوها، إذ يعتقد رجال "</w:t>
      </w:r>
      <w:r w:rsidRPr="004C680F">
        <w:rPr>
          <w:rFonts w:ascii="Traditional Arabic" w:hAnsi="Traditional Arabic" w:cs="Traditional Arabic"/>
          <w:b/>
          <w:bCs/>
          <w:sz w:val="36"/>
          <w:szCs w:val="36"/>
          <w:rtl/>
          <w:lang w:bidi="ar-DZ"/>
        </w:rPr>
        <w:t>الأشانتي</w:t>
      </w:r>
      <w:r w:rsidRPr="004C680F">
        <w:rPr>
          <w:rFonts w:ascii="Traditional Arabic" w:hAnsi="Traditional Arabic" w:cs="Traditional Arabic"/>
          <w:sz w:val="36"/>
          <w:szCs w:val="36"/>
          <w:rtl/>
          <w:lang w:bidi="ar-DZ"/>
        </w:rPr>
        <w:t>" أن هذا ضمانة لكي لا تتعذب أرواح الحكام بسبب كبت استياء الغاضبين، ولو لا ذلك لأفضى تراكم الاستياء وتعاظم قوته</w:t>
      </w:r>
      <w:r w:rsidR="00F16B53"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إلى إضعاف سلطة الحكام، بل وإلى قتلهم، فهي تلقي ضوء أكبر على ما تقوم به من أشكال السلوك المنظمة في نظم اجتماعية، من تصحيح لاختلال التوازن في نمو شخصيات الأفراد الذين تشملهم.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8"/>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وبعد هذا كله يتضح لنا جليا بأن الأنثروبولوجيا الثقافية تهتم بشكل كبير بالتراث والحياة داخل نطاق المجتمع، ويمكن بواسطتها الخوض في جوهر الثقافات المختلفة، ومعرفة كيف تحيا الأمم، من خلال الإجابة عن التساؤلات الآتية:</w:t>
      </w:r>
    </w:p>
    <w:p w:rsidR="009627BF" w:rsidRPr="004C680F" w:rsidRDefault="009627BF" w:rsidP="004C680F">
      <w:pPr>
        <w:numPr>
          <w:ilvl w:val="0"/>
          <w:numId w:val="77"/>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ماهي سبل العيش المتبع لديهم؟ وماهي الطرائق التي يتبعونها في تربية أبنائهم؟ وكيف يعبرون عن أنفسهم؟ وماهي طريقتهم في أداء عباداتهم؟ وماهي العلوم والآداب والفنون السائدة عندهم؟ وكيف ينقلون تراثهم إلى</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أجيالهم الجديدة من بعدهم؟ وغير ذلك من العادات والقيم وأساليب</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التعامل فيما بينهم.</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فكل ذاك وذاك حاولنا الإجابة عنه والتحليل في مضامينه من خلال ربطنا المباشر بين مفهوم الأسرة والمجتمع الذي تنتمي إليه محاولين في ذلك الكشف عن خبايا اللغة التي يتواصلون بها مركزين في ذلك بذلك على عنصر الأمثال الشعبية والتي تندرج وتصب ضمن حقل الثقافة الشعبية كما سنرى في المباحث المقبلة.</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ولكن قبل أن نتحدث عن ماهية "</w:t>
      </w:r>
      <w:r w:rsidRPr="004C680F">
        <w:rPr>
          <w:rFonts w:ascii="Traditional Arabic" w:hAnsi="Traditional Arabic" w:cs="Traditional Arabic"/>
          <w:b/>
          <w:bCs/>
          <w:sz w:val="36"/>
          <w:szCs w:val="36"/>
          <w:rtl/>
          <w:lang w:bidi="ar-DZ"/>
        </w:rPr>
        <w:t>الأمثال الشعبية"</w:t>
      </w:r>
      <w:r w:rsidRPr="004C680F">
        <w:rPr>
          <w:rFonts w:ascii="Traditional Arabic" w:hAnsi="Traditional Arabic" w:cs="Traditional Arabic"/>
          <w:sz w:val="36"/>
          <w:szCs w:val="36"/>
          <w:rtl/>
          <w:lang w:bidi="ar-DZ"/>
        </w:rPr>
        <w:t xml:space="preserve"> بموروثنا الثقافي الجزائري ارتأينا من باب الفضول أن نعرف أو نمهد لمفهوم الأسرة بصفة عامة لكل ما يتعلق بها.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إذن ومن هذا المنطلق عرفت الأسرة بالمؤسسة الاجتماعية التي تنشأ من اقتران رجل وامرأة بعقد يرمي إلى إنشاء البنية التي تساهم في بناء المجتمع، ومن أهم أركانها: الزوج</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والزوجة، والأولاد، ولاشك في أنه كان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وما يزال لها كبير الأثر في التكوين النفسي وتقويم السلوك الفردي، وبث السكينة والطمأنينة في نفس الفرد، فمن خلالها يتعلم اللغة ويكتسب بعض القيم والاتجاهات، وقد ساهمت الأسرة بطريقة مباشرة في بناء الحضارة الإنسانية كما أنها سبب في حفظ الكثير من الحرف والصناعات والعادات والتقاليد والموروثات الثقافية التي توارثها الأبناء عن الآباء.</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فهي بذلك عالمية فرضت وجودها في كل المجتمعات الإنسانية وإن اختلفت أشكالها كما هو متعارف عليها في الأدبيات الأنثروبولوجية.</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إذن ومن هنا ومن هذا المنطلق تبادرت إلى أذهاننا مجموعة من الإشكالات حاولنا أن نصوغها ونعالجها على النحو الآتي:</w:t>
      </w:r>
    </w:p>
    <w:p w:rsidR="009627BF" w:rsidRPr="004C680F" w:rsidRDefault="009627BF" w:rsidP="004C680F">
      <w:pPr>
        <w:numPr>
          <w:ilvl w:val="0"/>
          <w:numId w:val="78"/>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هل الأسرة وحدة اجتماعية بسيطة أم هي من نظام مركب معقد؟</w:t>
      </w:r>
    </w:p>
    <w:p w:rsidR="009627BF" w:rsidRPr="004C680F" w:rsidRDefault="009627BF" w:rsidP="004C680F">
      <w:pPr>
        <w:numPr>
          <w:ilvl w:val="0"/>
          <w:numId w:val="78"/>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ما هي أهمية و وظائف هذا النظام؟ وهل مازالت الأسرة في وقتنا الراهن تلعب دورها في الحفاظ على الجنس البشري بغية إعداد مواطنا صالحا يخدم الإنسانية؟ أم أمست مجرد مكان لإشباع الرغبات البيولوجية والجنسية؟</w:t>
      </w:r>
    </w:p>
    <w:p w:rsidR="00EB37C1"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فكانت هذه مجموعة أسئلة نتوق لأن نشق لها دربنا ضمن كل ما يتعلق بمفهوم الأسرة ووظائفها وبكل مرونة ويسر وبمنأى عن أي شكل من أشكال الإبهام واللبس والتعقيد.</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55" w:name="_Toc518364869"/>
      <w:r w:rsidRPr="004C680F">
        <w:rPr>
          <w:rFonts w:ascii="Traditional Arabic" w:hAnsi="Traditional Arabic" w:cs="Traditional Arabic"/>
          <w:sz w:val="36"/>
          <w:szCs w:val="36"/>
          <w:rtl/>
          <w:lang w:bidi="ar-DZ"/>
        </w:rPr>
        <w:t>3. تعريف الأسرة:</w:t>
      </w:r>
      <w:bookmarkEnd w:id="55"/>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ويجمع كافة العلماء والباحثين على أن الأسرة هي أقدم المؤسسات الإنسانية وأكثرها شيوعا، كما يذهب منهم إلى اعتبارها السبب المباشر في الحفاظ على الجنس البشري والإبقاء عليه حتى الآن.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9"/>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تعتبر الأسرة المؤسسة التربوية الأولى التي يبدأ فيها الطفل حياته بما لها أهمية كبيرة في حياة الإنسان وذلك لأنها من ناحية أولى تعتبر مصدر خبرات إيجابية يشبع الطفل عن طريقها معظم حاجياته هذا من ناحية، ومن ناحية أخرى تعتبر المظهر الأول للاستقرار والاتصال بالحياة لذا فإن استقرار شخصية الفرد وتفاعله البناء مع الواقع يعتمد اعتمادا كبيرا على ما يسود الأسرة من علاقات اجتماعية.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0"/>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ومن بين التعريفات الرائدة للأسرة نجد كل من </w:t>
      </w:r>
      <w:r w:rsidRPr="004C680F">
        <w:rPr>
          <w:rFonts w:ascii="Traditional Arabic" w:hAnsi="Traditional Arabic" w:cs="Traditional Arabic"/>
          <w:b/>
          <w:bCs/>
          <w:sz w:val="36"/>
          <w:szCs w:val="36"/>
          <w:rtl/>
          <w:lang w:bidi="ar-DZ"/>
        </w:rPr>
        <w:t>"جورج ميد" </w:t>
      </w:r>
      <w:r w:rsidRPr="004C680F">
        <w:rPr>
          <w:rFonts w:ascii="Traditional Arabic" w:hAnsi="Traditional Arabic" w:cs="Traditional Arabic"/>
          <w:sz w:val="36"/>
          <w:szCs w:val="36"/>
          <w:rtl/>
          <w:lang w:bidi="ar-DZ"/>
        </w:rPr>
        <w:t>و "</w:t>
      </w:r>
      <w:r w:rsidRPr="004C680F">
        <w:rPr>
          <w:rFonts w:ascii="Traditional Arabic" w:hAnsi="Traditional Arabic" w:cs="Traditional Arabic"/>
          <w:b/>
          <w:bCs/>
          <w:sz w:val="36"/>
          <w:szCs w:val="36"/>
          <w:rtl/>
          <w:lang w:bidi="ar-DZ"/>
        </w:rPr>
        <w:t>تشارلزكولي"</w:t>
      </w:r>
      <w:r w:rsidRPr="004C680F">
        <w:rPr>
          <w:rFonts w:ascii="Traditional Arabic" w:hAnsi="Traditional Arabic" w:cs="Traditional Arabic"/>
          <w:sz w:val="36"/>
          <w:szCs w:val="36"/>
          <w:rtl/>
          <w:lang w:bidi="ar-DZ"/>
        </w:rPr>
        <w:t xml:space="preserve"> اللذان عرفا الأسرة بأنها ذات أهمية قصوى في تشكيل شخصية الفرد فهي ولادته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وهي أيضا الجماعة الوحيدة التي يظل الفرد ينتسب إليها طول حياته.</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نفهم ويتضح لنا بأن الأسرة تعتبر هي الحضن الاجتماعي الذي تنموا فيه بذور الشخصية الإنسانية وتوضع في أصول التطبيع الاجتماعي، فهي بذلك الوحدة الاجتماعية الأولى التي ينشأ فيها الطفل ويتفاعل مع أعضائها وأفرادها وهي التي تسهم بقدر كبير في الإشراف على نمو الطفل وتكوين شخصيته وتوجيه سلوكه.</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عرفها "</w:t>
      </w:r>
      <w:r w:rsidRPr="004C680F">
        <w:rPr>
          <w:rFonts w:ascii="Traditional Arabic" w:hAnsi="Traditional Arabic" w:cs="Traditional Arabic"/>
          <w:b/>
          <w:bCs/>
          <w:sz w:val="36"/>
          <w:szCs w:val="36"/>
          <w:rtl/>
          <w:lang w:bidi="ar-DZ"/>
        </w:rPr>
        <w:t>جون لوك"</w:t>
      </w:r>
      <w:r w:rsidRPr="004C680F">
        <w:rPr>
          <w:rFonts w:ascii="Traditional Arabic" w:hAnsi="Traditional Arabic" w:cs="Traditional Arabic"/>
          <w:sz w:val="36"/>
          <w:szCs w:val="36"/>
          <w:rtl/>
          <w:lang w:bidi="ar-DZ"/>
        </w:rPr>
        <w:t xml:space="preserve"> بأنها: "هي عبارة عن مجموعة من الأشخاص ارتبطوا بروابط الزواج والدم أم التبني مكونين حياة معيشية مستقلة ومتفاعلة يتقاسمون عبء الحياة وينعمون بعطائها".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بينما يعرفها </w:t>
      </w:r>
      <w:r w:rsidRPr="004C680F">
        <w:rPr>
          <w:rFonts w:ascii="Traditional Arabic" w:hAnsi="Traditional Arabic" w:cs="Traditional Arabic"/>
          <w:b/>
          <w:bCs/>
          <w:sz w:val="36"/>
          <w:szCs w:val="36"/>
          <w:rtl/>
          <w:lang w:bidi="ar-DZ"/>
        </w:rPr>
        <w:t>أرسطو</w:t>
      </w:r>
      <w:r w:rsidRPr="004C680F">
        <w:rPr>
          <w:rFonts w:ascii="Traditional Arabic" w:hAnsi="Traditional Arabic" w:cs="Traditional Arabic"/>
          <w:sz w:val="36"/>
          <w:szCs w:val="36"/>
          <w:rtl/>
          <w:lang w:bidi="ar-DZ"/>
        </w:rPr>
        <w:t xml:space="preserve"> "بقوله": "على أنها أول اجتماع تدعوا إليه الطبيعة حيث ينظر إلى الأسرة على أساس وظيفتها وتحقيق وإشباع الدوافع الأولية للأفراد واستمرار بقاء الأفراد من جهة أخرى".</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فمن خلال التعريفات السابقة يتضح جليا صعوبة تحديد تعريف جامع ووحيد للأسرة نتيجة اختلاف المدراس والاتجاهات التي ينتمون إليها، فمنهم من اعتبروها الجماعة الإنسانية التنظيمية المكلفة بواجب الاستقرار والتطور داخل المجتمع، ومنهم من عرفها بأنها الخلية الأساسية الإنسانية التنظيمية المكلفة بواجب استقرار وتطور المجتمع، ولا بأس إذن نستدل بتعريف "</w:t>
      </w:r>
      <w:r w:rsidRPr="004C680F">
        <w:rPr>
          <w:rFonts w:ascii="Traditional Arabic" w:hAnsi="Traditional Arabic" w:cs="Traditional Arabic"/>
          <w:b/>
          <w:bCs/>
          <w:sz w:val="36"/>
          <w:szCs w:val="36"/>
          <w:rtl/>
          <w:lang w:bidi="ar-DZ"/>
        </w:rPr>
        <w:t>أوغست كونت"</w:t>
      </w:r>
      <w:r w:rsidRPr="004C680F">
        <w:rPr>
          <w:rFonts w:ascii="Traditional Arabic" w:hAnsi="Traditional Arabic" w:cs="Traditional Arabic"/>
          <w:sz w:val="36"/>
          <w:szCs w:val="36"/>
          <w:rtl/>
          <w:lang w:bidi="ar-DZ"/>
        </w:rPr>
        <w:t xml:space="preserve"> للأسرة بقوله: "هي الخلية الأولى في جسم المجتمع وهي النقطة التي يبدأ فيها التطور" وإن دل هذا التعريف على شيء فإنما يدل على أن الأسرة هي أساس بناء المجتمع فإن صلحت الأسرة صلح المجتمع بأكمله".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2"/>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وكما يعرفها كل من "</w:t>
      </w:r>
      <w:r w:rsidRPr="004C680F">
        <w:rPr>
          <w:rFonts w:ascii="Traditional Arabic" w:hAnsi="Traditional Arabic" w:cs="Traditional Arabic"/>
          <w:b/>
          <w:bCs/>
          <w:sz w:val="36"/>
          <w:szCs w:val="36"/>
          <w:rtl/>
          <w:lang w:bidi="ar-DZ"/>
        </w:rPr>
        <w:t>بيرجس "ولوك"</w:t>
      </w:r>
      <w:r w:rsidRPr="004C680F">
        <w:rPr>
          <w:rFonts w:ascii="Traditional Arabic" w:hAnsi="Traditional Arabic" w:cs="Traditional Arabic"/>
          <w:sz w:val="36"/>
          <w:szCs w:val="36"/>
          <w:rtl/>
          <w:lang w:bidi="ar-DZ"/>
        </w:rPr>
        <w:t xml:space="preserve"> في كتابهما "</w:t>
      </w:r>
      <w:r w:rsidRPr="004C680F">
        <w:rPr>
          <w:rFonts w:ascii="Traditional Arabic" w:hAnsi="Traditional Arabic" w:cs="Traditional Arabic"/>
          <w:b/>
          <w:bCs/>
          <w:sz w:val="36"/>
          <w:szCs w:val="36"/>
          <w:rtl/>
          <w:lang w:bidi="ar-DZ"/>
        </w:rPr>
        <w:t xml:space="preserve"> الأسرة"</w:t>
      </w:r>
      <w:r w:rsidRPr="004C680F">
        <w:rPr>
          <w:rFonts w:ascii="Traditional Arabic" w:hAnsi="Traditional Arabic" w:cs="Traditional Arabic"/>
          <w:sz w:val="36"/>
          <w:szCs w:val="36"/>
          <w:rtl/>
          <w:lang w:bidi="ar-DZ"/>
        </w:rPr>
        <w:t xml:space="preserve"> بأنها: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«مجموعة من الأفراد يربطهم الزواج والدم أو التبني يؤلفون بيتا واحدا ويتفاعلون سويا ولكل دوره المحدد كزوج أو زوجة، أب أم أو أخ أو أخت مكونين ثقافة مشتركة».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نفهم بأن الأسرة هي مؤسسة اجتماعية تنشأ عن العلاقات الاجتماعية بين أعضائها تساهم في إشباع الحاجات الضرورية والدينية لتحقيق تقدم المجتمع وتنميته إلى الأفضل.</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56" w:name="_Toc518364870"/>
      <w:r w:rsidRPr="004C680F">
        <w:rPr>
          <w:rFonts w:ascii="Traditional Arabic" w:hAnsi="Traditional Arabic" w:cs="Traditional Arabic"/>
          <w:sz w:val="36"/>
          <w:szCs w:val="36"/>
          <w:rtl/>
          <w:lang w:bidi="ar-DZ"/>
        </w:rPr>
        <w:t>4. خصائص الأسرة الإنسانية:</w:t>
      </w:r>
      <w:bookmarkEnd w:id="56"/>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للأسرة الإنسانية عدة خصائص نذكر منها:</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تعتبر أساس الاستقرار في الحياة الاجتماعية، فلا نجد أي مجتمع يخلوا منها.</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تعد أساس استقرار وتوازن شخصية البالغين أو الكبار عن طريق الزواج من الناحية النفسية، العاطفية، الجنسية.</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تعد المرجع الأساسي للتنشئة الاجتماعية للأطفال وتكوين شخصيتهم وقاعدة استقرارهم العاطفي والنفسي والاجتماعي.</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الأسرة أول خلية يتكون منها البنيان الاجتماعي، وهي أكثر الظواهر الاجتماعية عمومية وانتشارا، فلا نكاد نجد مجتمعا يخلوا من النظام الأسري، فهي بذلك أهم مؤسسة تربوية فهي التي تساهم في تلقين المحبة والتعاون للصالح المشترك وتعلم الطفل الاندماج في الحياة الاجتماعية.</w:t>
      </w:r>
    </w:p>
    <w:p w:rsidR="009627BF" w:rsidRPr="004C680F" w:rsidRDefault="009627BF" w:rsidP="004C680F">
      <w:pPr>
        <w:numPr>
          <w:ilvl w:val="0"/>
          <w:numId w:val="79"/>
        </w:numPr>
        <w:bidi/>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تعتبر الأسرة الإطار العام الذي يحدد تصرفات أفرادها فهي التي تشكل حياتهم وتضفي عليهم خصائصها وطبيعتها، فالأسرة بذلك هي عربة الوعي الاجتماعي والتراث القومي والحضاري وهي التي تنقل هذا التراث من جيل إلى آخر.</w:t>
      </w:r>
    </w:p>
    <w:p w:rsidR="009C698A" w:rsidRDefault="009627BF" w:rsidP="009C698A">
      <w:pPr>
        <w:numPr>
          <w:ilvl w:val="0"/>
          <w:numId w:val="79"/>
        </w:numPr>
        <w:bidi/>
        <w:ind w:left="-1" w:firstLine="283"/>
        <w:contextualSpacing/>
        <w:jc w:val="lowKashida"/>
        <w:rPr>
          <w:rFonts w:ascii="Traditional Arabic" w:hAnsi="Traditional Arabic" w:cs="Traditional Arabic"/>
          <w:sz w:val="36"/>
          <w:szCs w:val="36"/>
          <w:lang w:bidi="ar-DZ"/>
        </w:rPr>
      </w:pPr>
      <w:r w:rsidRPr="009C698A">
        <w:rPr>
          <w:rFonts w:ascii="Traditional Arabic" w:hAnsi="Traditional Arabic" w:cs="Traditional Arabic"/>
          <w:sz w:val="36"/>
          <w:szCs w:val="36"/>
          <w:rtl/>
          <w:lang w:bidi="ar-DZ"/>
        </w:rPr>
        <w:t>تشكل الأسرة الوسط الذي يلبي حاجات الطفل إلى معرفة وإلى إدراك الوسط الذي يعيش فيه وبالتالي فإن تأمين الحاجات النفسية والمعرفية والجسدية للطفل يشكل منطلق وبداية العمل</w:t>
      </w:r>
      <w:r w:rsidR="009C698A" w:rsidRPr="009C698A">
        <w:rPr>
          <w:rFonts w:ascii="Traditional Arabic" w:hAnsi="Traditional Arabic" w:cs="Traditional Arabic"/>
          <w:sz w:val="36"/>
          <w:szCs w:val="36"/>
          <w:rtl/>
          <w:lang w:bidi="ar-DZ"/>
        </w:rPr>
        <w:t xml:space="preserve"> التربوي الذي يتم في إطار الحياة الأسرية.الأسرة وحدة إحصائية، بمعنى أنه يمكن أن تتخذ أساس</w:t>
      </w:r>
      <w:r w:rsidR="009C698A" w:rsidRPr="009C698A">
        <w:rPr>
          <w:rFonts w:ascii="Traditional Arabic" w:hAnsi="Traditional Arabic" w:cs="Traditional Arabic" w:hint="cs"/>
          <w:sz w:val="36"/>
          <w:szCs w:val="36"/>
          <w:rtl/>
          <w:lang w:bidi="ar-DZ"/>
        </w:rPr>
        <w:t xml:space="preserve"> </w:t>
      </w:r>
      <w:r w:rsidR="009C698A" w:rsidRPr="009C698A">
        <w:rPr>
          <w:rFonts w:ascii="Traditional Arabic" w:hAnsi="Traditional Arabic" w:cs="Traditional Arabic"/>
          <w:sz w:val="36"/>
          <w:szCs w:val="36"/>
          <w:rtl/>
          <w:lang w:bidi="ar-DZ"/>
        </w:rPr>
        <w:t>لإجراء الإحصائيات المختلفة كعدد السكان ومستوى المعيشة، وظواهر الحياة والموت...الخ</w:t>
      </w:r>
      <w:bookmarkStart w:id="57" w:name="_Toc518364871"/>
    </w:p>
    <w:p w:rsidR="009627BF" w:rsidRPr="009C698A" w:rsidRDefault="009627BF" w:rsidP="009C698A">
      <w:pPr>
        <w:numPr>
          <w:ilvl w:val="0"/>
          <w:numId w:val="79"/>
        </w:numPr>
        <w:bidi/>
        <w:ind w:left="-1" w:firstLine="283"/>
        <w:contextualSpacing/>
        <w:jc w:val="lowKashida"/>
        <w:rPr>
          <w:rFonts w:ascii="Traditional Arabic" w:hAnsi="Traditional Arabic" w:cs="Traditional Arabic"/>
          <w:b/>
          <w:bCs/>
          <w:sz w:val="36"/>
          <w:szCs w:val="36"/>
          <w:rtl/>
          <w:lang w:bidi="ar-DZ"/>
        </w:rPr>
      </w:pPr>
      <w:r w:rsidRPr="009C698A">
        <w:rPr>
          <w:rFonts w:ascii="Traditional Arabic" w:hAnsi="Traditional Arabic" w:cs="Traditional Arabic"/>
          <w:b/>
          <w:bCs/>
          <w:sz w:val="36"/>
          <w:szCs w:val="36"/>
          <w:rtl/>
          <w:lang w:bidi="ar-DZ"/>
        </w:rPr>
        <w:t xml:space="preserve"> وظائف الأسرة الإنسانية:</w:t>
      </w:r>
      <w:bookmarkEnd w:id="57"/>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معظم الوظائف التي تقوم بها المنظمات المختلفة في المجتمع العربي وبصفة عامة مكملة لوظائف الأسرة العربية بما فيها الأسرة الجزائرية، لأنها عموما تستمد قيمها وأفكارها من تعاليم الدين الإسلامي الحنيف، وما يلاحظ في السنوات الأخيرة غلبة ثلاثة معطيات في الواقع الاجتماعي العالمي: وهي التراجع القيمي، وضعف دولا بعض الوظائف وليس زوالها، وأخيرا قلة الوعي بأهمية الأسرة ومكانتها في المجتمع، وعلى هذا يؤكد علماء الاجتماع بأن التغيرات التي تحدث في المجتمع على أثر انتقاله من المجتمع التقليدي إلى المجتمع الحديث بفعل عوامل منها: التعليم، التضييع، ونحو المدن، وظهور مشكلتي التحضر والهجرة، تؤثر على بناء الأسرة وعلى وظائفها وكلما كانت هذه التغيرات سريعة، كان الميل نحو التفكيك الأسري والمشاكل الأسرية أشد قسوة.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وإن تتبعنا لعلم الاجتماع والأنثروبولوجيا في دراستهما للنسق الأسري داخل المجتمع يحيلنا إلى خلاصة مهمة جدا مفادها أنه من الصعب الحديث عن وظيفة تخص حياة الفرد أو عمله لم تدخل في نطاق ومسؤولية الأسرة، مما يعني أن الأسرة كانت تمارس أدوارا عدة تواجه بها متطلبات العيش والضبط الاجتماعي، فلقد تعددت وظائف الأسرة، واختلفت من حضارة إلى أخرى غير أنها ظلت في جميع المجتمعات تمثل الوسط الذي يتم فيه إنجاب الأولاد ويوفر لهم الحماية والأمن ويعلمهم عادات مجتمعهم وتقاليده بما يمكنهم من التأقلم معه وتقبل ما فيه من أفكار وثقافة.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وأولى هذه الوظائف التي سنحاول التطرق إليها، هي الوظيفة الاقتصادية إذن فما المقصود بهذه الوظيفة وكيف تساهم في بناء الأسرة؟</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الاقتصادية: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وفي بداية الأمر يمكننا القول بأن الأسرة باختلاف أشكالها تشكل وحدة متكاملة وظيفيا تساهم في البناء الاقتصادية من خلال وظيفتي الإنتاج والاستهلاك ولو أخذنا على سبيل المثال المنظمة الاقتصادية لوجدنها لم تسلب الوظيفة الاقتصادية من الأسرة كما حاول أن يبرز لنا العديد من علماء الاجتماع في كتاباتهم المتنوعة وإنما حتمية التغيير الاقتصادي والتطور التنموي لأي مجتمع، وتغير مجريات الحياة من سكن واستقلالية العمل وتخصصه، وظاهرة التصنيع. وكذا ظاهرة التمدن كل ذلك أظهر لنا التوسع في التبادلات الجديدة للنظام الاقتصادي الذي نراه يكمل</w:t>
      </w:r>
      <w:r w:rsidRPr="004C680F">
        <w:rPr>
          <w:rFonts w:ascii="Traditional Arabic" w:hAnsi="Traditional Arabic" w:cs="Traditional Arabic"/>
          <w:sz w:val="36"/>
          <w:szCs w:val="36"/>
          <w:lang w:bidi="ar-DZ"/>
        </w:rPr>
        <w:t> </w:t>
      </w:r>
      <w:r w:rsidRPr="004C680F">
        <w:rPr>
          <w:rFonts w:ascii="Traditional Arabic" w:hAnsi="Traditional Arabic" w:cs="Traditional Arabic"/>
          <w:sz w:val="36"/>
          <w:szCs w:val="36"/>
          <w:rtl/>
          <w:lang w:bidi="ar-DZ"/>
        </w:rPr>
        <w:t>ويطور وظيفة الأسرة الحديثة، وإن المجتمع لا يموت مادامت مؤسسة الأسرة والمنظمات الأخرى الاقتصادية والسياسية والدينية منها متكاملة تحمل آليات تعمل على إعادة إنتاجها عبر الأجيال تستمد قوتها من القيم الحضارية، والتطور التكنولوجي المستمر، عدم توقف العقل البشري من الإبداع والتجديد قدما نحو الأفضل.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ولكن خلال تعرض المجتمع إبان منتصف القرن التاسع عشر للتغيرات الهامة التي برزت نتيجة التقدم العلمي والتكنولوجي، وتحول المجتمع من مجتمع زراعي إلى مجتمع صناعي أفرز أنماطا جديدة لطرق ومستلزمات العيش</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وقد أصبح هاجس كل أسرة وهمها الوحيد هو الجري وراء سد الحاجيات الضرورية للمحافظة على نقائها، وأمام النمو الديموغرافي، والبطالة المنتشرة، وتقلص فرص العمل إذ أحيانا نجد أفراد كل الأسرة بدون عمل، وانتشار الأمراض الاجتماعية، فكلها عوامل تنبئ بزعزعة كيان الأسرة إذا لم تتضافر مجهودات الأنظمة الأخرى فيما بينها وبين النظام الأسري.</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التعليمية التربوية: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من البديهيات أن الأسرة تشكل الحقل الأول والأساسي الذي من خلاله يلقن الآباء الأبناء العديد من القيم والتعليمات، وبالإشراف على تعليم أطفالهم ومتابعتهم في المذاكرة والواجبات المنزلية، فعلى الرغم من تعدد المؤسسات التعليمية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مختلف ربوع العالم إلا أن الأسرة بهيمنتها تبقى هي المعلم الأول لمن تنجبه من الأبناء، وحتى أن تقدم الأطفال أو تأخرهم في تحصيلهم العلمي له علاقة وطيدة بالوقت الذي يقضونه مع أطفالهم، فكلما منحوا وقتا أطول لأبنائهم في مساعدتهم على التمدرس والتعلم كلما أتت النتائج إيجابية.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فيتضح لنا جليا بأن الأسرة هي منطلق التعليم والتربية، حيث يتعلم الأطفال اللغة وأساس الآداب العامة في السلوك الاجتماعي فهي التي تقوم وبالدرجة الأولى بالتنشئة الاجتماعية من تلقين الفرد قيم ومفاهيم ومقاييس مجتمعة فيصبح مؤهلا لأخذ مجموعة من الأدوار التي تظهر نمط سلوكه اليومي، ثم نجد المنظمات التعليمية بإبعاد من الدولة تكمل وتطور هذه الوظيفة، وذلك بإلزامية التعليم والتربية والتكوين لكل أفراد المجتمع وفق الأهداف المسطرة من قبل الدولة، وعن طريق المؤسسات التربوية كالمدرس والجامعة، ومراكز التكوين المختلفة، بحيث يبدأ تعليم الأطفال أبجديات القراءة والكتابة وبعض العلوم عن طريق الانتقال تدريجيا في تعليم متعمق بعض المهارات اليدوية والحرفية على مستوى بعض المؤسسات التكوينية الأخرى ومن هنا نلاحظ مدى تكامل وتعاون الأسرة باعتبارها الخلية الأولى وكذا مختلفة المنظمات التربوية فلا بد من تظافر الجهود، لتخريج إطارات وموظفين وعمال تساهم في التنشئة الاجتماعية للمجتمع وهو ما يحدث ما يطلق عليه بــ "التكامل الشكلي والنوعي".</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الترفيهية:</w:t>
      </w:r>
    </w:p>
    <w:p w:rsidR="009C698A" w:rsidRPr="009C698A" w:rsidRDefault="009627BF" w:rsidP="009C698A">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وهي الوظيفة التي تقوم بها الأسرة لإشباع حاجاتها الترفيهية وتمارس بداخلها مثل: الحكايات والسمر والحكم والنكت التي يتم تداولها بين أفراد الأسرة أو بين الأقارب بصفة خاصة من كبار السن إلى الأحفاد والأبناء، وقد كانت في القديم تتسم بمحدودية الوسائل الترفيهية والترويجية سواء داخل الأسرة أو خارجها، وتجدر الإشارة إلى أن هذه الوظائف لاتزال قائمة إلى يومنا هذا في الأسرة العربية خاصة، ولكن نظرا للتطورات التي حدثت أصبح التكامل والاستمرارية في تطوير وسائل عصرية ترفيهية أخرى بين ما تحتاجه الأسرة وأفرادها وبين المنظمات الثقافية، ضرورة حتمية، إذا توسعت المؤسسات الثقافية، فتوسعت المؤسسات الثقافية الترويجية فنذكر على سبيل المثال: حضور حفلات فنية، تطور طبوع الغناء وبحسب ميولات الأفراد، والسينما، التلفزة، القنوات الفضائية، الحاسوب، الانترنت، وغيرها من الوسائل الأخرى، بالإضافة إلى إنشاء مدن للألعاب وتعدد المراكز الرياضية </w:t>
      </w:r>
      <w:r w:rsidR="009C698A" w:rsidRPr="009C698A">
        <w:rPr>
          <w:rFonts w:ascii="Traditional Arabic" w:hAnsi="Traditional Arabic" w:cs="Traditional Arabic"/>
          <w:sz w:val="36"/>
          <w:szCs w:val="36"/>
          <w:rtl/>
          <w:lang w:bidi="ar-DZ"/>
        </w:rPr>
        <w:t>المختلفة، كما لاحظنا في الآونة الأخيرة حضور مكثف للأفراد ضمن توسيع وتطوير وكالات الأسفار وإلى غير ذلك من المظاهر الترفيهية الأخرى.المختلفة،.</w:t>
      </w:r>
      <w:r w:rsidR="009C698A" w:rsidRPr="009C698A">
        <w:rPr>
          <w:rFonts w:ascii="Traditional Arabic" w:hAnsi="Traditional Arabic" w:cs="Traditional Arabic"/>
          <w:sz w:val="36"/>
          <w:szCs w:val="36"/>
          <w:vertAlign w:val="superscript"/>
          <w:rtl/>
          <w:lang w:bidi="ar-DZ"/>
        </w:rPr>
        <w:t>(</w:t>
      </w:r>
      <w:r w:rsidR="009C698A" w:rsidRPr="009C698A">
        <w:rPr>
          <w:rFonts w:ascii="Traditional Arabic" w:hAnsi="Traditional Arabic" w:cs="Traditional Arabic"/>
          <w:sz w:val="36"/>
          <w:szCs w:val="36"/>
          <w:vertAlign w:val="superscript"/>
          <w:rtl/>
          <w:lang w:bidi="ar-DZ"/>
        </w:rPr>
        <w:footnoteReference w:id="336"/>
      </w:r>
      <w:r w:rsidR="009C698A" w:rsidRPr="009C698A">
        <w:rPr>
          <w:rFonts w:ascii="Traditional Arabic" w:hAnsi="Traditional Arabic" w:cs="Traditional Arabic"/>
          <w:sz w:val="36"/>
          <w:szCs w:val="36"/>
          <w:vertAlign w:val="superscript"/>
          <w:rtl/>
          <w:lang w:bidi="ar-DZ"/>
        </w:rPr>
        <w:t>)</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النفسية: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وتحتل الوظيفة النفسية مكانة قوية وحاسمة في نرابط النظام الأسري إذ كلما كانت المشاعر والاتجاهات حاضرة يكون التوافق والانسجام حاضرا وبشكل قوي تتحدد بدوره كفاءة الأداء الوظيفي وبمختلف جوانبه، والعكس صحيح إذ أن غيابها يخلق وراءه مشاكل نفسية وتربوية تنعكس على سلوك الأفراد وتوجهاتهم مما يجعلهم غير قادرين على الانضباط الاجتماعي وبالتالي يلقى بهم ليكونوا عالة على المجتمع.</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7"/>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تعتبر الأسرة بمفهومها الواسع هي الركن الركين والأساسي للقيام بوظيفة الحماية لأفرادها وبمفهومها الواسع، كالدفاع عن حرية الاعتقاد، والمحافظة على صحة الأبناء ووقايتهم، وحمايتهم من كل تشرد وانحراف، والمحافظة على حقوقهم وأمنهم، وإلى غير ذلك من وظائف الحماية، كما نجد أيضا هذه الوظيفة تتكامل أيضا مع وظيفة الحماية في مختلف المنظمات السياسية والأمنية التي تطورت وتوسع حجمها، والتي أصبحت تعمل على حمايتهم داخل أسرهم في حالة ممارسة أحد أفرادها كالأب أو الزوج أو الأخ للعنف على بعض الأطراف كالمرأة خاصة والأطفال، مما يتطلب اللجوء إلى التدخل الفوري والسريع والمباشر لأعوان الشرطة أو مصالح الدرك الوطني، مع ضرورة تطبيق قوانين تشريعية صارمة تعيد التوازن الأسري بين الفئات الضعيفة والقوية.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ولابد ونحن بصدد الحديث عن الأسرة العربية وكيفية تشكلها بصفة عامة، أن ندرج عنصرا مهما نراه جديرا بالذكر والملاحظة ألا وهو السمات الشخصية الأسرية للمجتمع العربي وبما فيه المجتمع الجزائري بصفة خاصة، وكيف بإمكان هذا النسق أن يؤثر على طريقة تفكير الأفراد وسلوكهم الاجتماعي، سواء في علاقاتهم القرابية أو الاجتماعية أو غيرها من العلاقات الأخرى، ومن بين هذه السمات الشخصية التي يتصف بها الإنسان العربي بصفة عامة نذكر منها على سبيل المثال لا الحصر:</w:t>
      </w:r>
    </w:p>
    <w:p w:rsidR="009627BF" w:rsidRPr="004C680F" w:rsidRDefault="009627BF" w:rsidP="004C680F">
      <w:pPr>
        <w:pStyle w:val="Paragraphedeliste"/>
        <w:numPr>
          <w:ilvl w:val="0"/>
          <w:numId w:val="84"/>
        </w:numPr>
        <w:bidi/>
        <w:ind w:left="-1" w:firstLine="453"/>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التمسك بالتقاليد والأعراف المتوازنة: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 أن الأفراد يتمسكون بتراثهم الثقافي لأنه هو الذي يميز ويشكل هويتهم الثقافية كما أنهم يتبعون قيما مستمدة من العادات والتقاليد والأعراف موروثة أبا عن جد بفضلها استمر النظام الأسري والاجتماعي كالكرم والشهامة، والحياء والعفة للمرأة.</w:t>
      </w:r>
    </w:p>
    <w:p w:rsidR="009627BF" w:rsidRPr="004C680F" w:rsidRDefault="009627BF" w:rsidP="004C680F">
      <w:pPr>
        <w:numPr>
          <w:ilvl w:val="0"/>
          <w:numId w:val="83"/>
        </w:numPr>
        <w:bidi/>
        <w:ind w:left="-1" w:firstLine="42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المحافظة على الشرف:</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وتظهر هذه الأخيرة في أنفة كل رجل عربي ومهما كانت وضعيته سواء أكان أب أو أخ أو خال أو زوج أو عم أو ابن، والذي له غيرة على نساء محيطه القرابي ووفقا لاستراتيجيات تهدف بالحفاظ على سمعة الجماعة ومجدها وشرفها، وهذا الأخير الذي يشعره بأنه شرفه أيضا ومما يثير تحمسه لبذل مجهودات كلما اقتضت الضرورة في الدفاع عن الشرف.</w:t>
      </w:r>
    </w:p>
    <w:p w:rsidR="009627BF" w:rsidRPr="004C680F" w:rsidRDefault="009627BF" w:rsidP="004C680F">
      <w:pPr>
        <w:numPr>
          <w:ilvl w:val="0"/>
          <w:numId w:val="83"/>
        </w:numPr>
        <w:bidi/>
        <w:ind w:left="-1" w:firstLine="425"/>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الطاعة واحترام كل من له سلطة عليا:</w:t>
      </w:r>
    </w:p>
    <w:p w:rsidR="00E74472"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ويقصد بهذه الأخيرة ضرورة استشارة الآخرين أصحاب السلطة القوية قبل الإقدام على أي عمل، وميله الشديد إلى طاعة الكبار وتلبية رغباتهم وخاصة الوالدين لما لهم من وزن كبير في نفسية كل إنسان عربي وفقا للقيم الثقافية والإسلامية التي تربى وتشبع بها منذ نعومة أظافره.</w:t>
      </w:r>
    </w:p>
    <w:p w:rsidR="009627BF" w:rsidRPr="004C680F" w:rsidRDefault="009627BF" w:rsidP="004C680F">
      <w:pPr>
        <w:numPr>
          <w:ilvl w:val="0"/>
          <w:numId w:val="83"/>
        </w:numPr>
        <w:bidi/>
        <w:ind w:left="-1" w:firstLine="425"/>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الرحمة والشفقة والإنسانية: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أي ضرورة القيام بمساعدة الآخرين والمحتاجين أصحاب الدخل البسيط، وهذا ما نراه فعلا في حياتنا اليومية، إذ تعتبر ثقافة الإحسان من أكثر القيم الراسخة في الثقافة العربية كالعدالة والمساواة وغيرها من المظاهر الإنسانية الأخرى.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8"/>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وختاما لما تم عرضه يمكن الإشارة إلى أنه وبالرغم من وجود ثقافة اجتماعية عربية مشتركة إلا أن هناك أنصاف قيمية فرضتها خصوصيات كل مجتمع إذ نجد فيما تتصل بالبداوة مثل العصبية، وكرم الضيافة والحياء، وحب الأرض والتعلق بها، وإلى غير ذلك من القيم الأخرى.</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وبما أننا بصدد البحث والتنقيب حول </w:t>
      </w:r>
      <w:r w:rsidRPr="004C680F">
        <w:rPr>
          <w:rFonts w:ascii="Traditional Arabic" w:hAnsi="Traditional Arabic" w:cs="Traditional Arabic"/>
          <w:b/>
          <w:bCs/>
          <w:sz w:val="36"/>
          <w:szCs w:val="36"/>
          <w:rtl/>
          <w:lang w:bidi="ar-DZ"/>
        </w:rPr>
        <w:t>المنطوق الأسري بالغرب الجزائري</w:t>
      </w:r>
      <w:r w:rsidRPr="004C680F">
        <w:rPr>
          <w:rFonts w:ascii="Traditional Arabic" w:hAnsi="Traditional Arabic" w:cs="Traditional Arabic"/>
          <w:sz w:val="36"/>
          <w:szCs w:val="36"/>
          <w:rtl/>
          <w:lang w:bidi="ar-DZ"/>
        </w:rPr>
        <w:t xml:space="preserve"> على وجه الخصوص، ارتأينا من باب الفضول أن ندرج بعض السمات التي تتميز بها </w:t>
      </w:r>
      <w:r w:rsidRPr="004C680F">
        <w:rPr>
          <w:rFonts w:ascii="Traditional Arabic" w:hAnsi="Traditional Arabic" w:cs="Traditional Arabic"/>
          <w:b/>
          <w:bCs/>
          <w:sz w:val="36"/>
          <w:szCs w:val="36"/>
          <w:rtl/>
          <w:lang w:bidi="ar-DZ"/>
        </w:rPr>
        <w:t>الشخصية الجزائرية</w:t>
      </w:r>
      <w:r w:rsidRPr="004C680F">
        <w:rPr>
          <w:rFonts w:ascii="Traditional Arabic" w:hAnsi="Traditional Arabic" w:cs="Traditional Arabic"/>
          <w:sz w:val="36"/>
          <w:szCs w:val="36"/>
          <w:rtl/>
          <w:lang w:bidi="ar-DZ"/>
        </w:rPr>
        <w:t xml:space="preserve"> على وجه العموم، إذ أن السمات العامة التي تتسم بها الشخصية الجزائرية لم تكن أبدا وليدة الصدفة بل تمثل تركيبة قيمة تكونت غبر الزمان والمكان ووفقا لعدة عوامل هي ثقافية بالدرجة الأولى أظهرت خصوصيات المجتمع الجزائري بصفة عامة ميزته عن سائر المجتمعات الأخرى، إضافة إلى تجارب الحياة المتعددة عن الكبار والحكماء ذو التجارب الحكيمة والرزينة بصفة خاصة، وأيضا هي سمات جينية بفضل تمسك المجتمع الجزائري بتعاليم الدين الإسلامي الحنيف وما يحويه من قيم إنسانية، وتاريخية من معاناة وقهر ومقاومة الجزائريين لكل أشكال وأنواع الاستعمار الفرنسي، فكل ذلك شكل لنا تركيبة قيمية وجهت السلوك الفردي والجماعي داخل الأسرة وخارجها ومن بين هذه السمات نذكر منها:</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التمسك بالأصول والعادات</w:t>
      </w:r>
      <w:r w:rsidRPr="004C680F">
        <w:rPr>
          <w:rFonts w:ascii="Traditional Arabic" w:hAnsi="Traditional Arabic" w:cs="Traditional Arabic"/>
          <w:sz w:val="36"/>
          <w:szCs w:val="36"/>
          <w:rtl/>
          <w:lang w:bidi="ar-DZ"/>
        </w:rPr>
        <w:t>: إذ تتميز الشخصية الجزائرية بحب النظام والتزام السلوك المبني على المنطق السليم في التعامل والذي يرجع لعراقة أصولها، إذ يقول المثل الشعبي الجزائري: "</w:t>
      </w:r>
      <w:r w:rsidRPr="004C680F">
        <w:rPr>
          <w:rFonts w:ascii="Traditional Arabic" w:hAnsi="Traditional Arabic" w:cs="Traditional Arabic"/>
          <w:b/>
          <w:bCs/>
          <w:sz w:val="36"/>
          <w:szCs w:val="36"/>
          <w:rtl/>
          <w:lang w:bidi="ar-DZ"/>
        </w:rPr>
        <w:t>إِذَا كَان صَاحْبَكْ عْسَلْ ما تَلْحْسُوشْ قَاعْ".</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الصراحة:</w:t>
      </w:r>
      <w:r w:rsidRPr="004C680F">
        <w:rPr>
          <w:rFonts w:ascii="Traditional Arabic" w:hAnsi="Traditional Arabic" w:cs="Traditional Arabic"/>
          <w:sz w:val="36"/>
          <w:szCs w:val="36"/>
          <w:rtl/>
          <w:lang w:bidi="ar-DZ"/>
        </w:rPr>
        <w:t xml:space="preserve"> وتتميز الشخصية الجزائرية بحبها الشديد للصراحة والأسلوب المباشر في المعاملات ودون اللف والدوران في الحديث بين الأفراد والجماعات إذ يقول المثل الشعبي الجزائري: " </w:t>
      </w:r>
      <w:r w:rsidRPr="004C680F">
        <w:rPr>
          <w:rFonts w:ascii="Traditional Arabic" w:hAnsi="Traditional Arabic" w:cs="Traditional Arabic"/>
          <w:b/>
          <w:bCs/>
          <w:sz w:val="36"/>
          <w:szCs w:val="36"/>
          <w:rtl/>
          <w:lang w:bidi="ar-DZ"/>
        </w:rPr>
        <w:t>اخْرُجْ لْرَبِي عَرْيَانْ يَكْسِيكْ"،</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الخَوْفْ إِلاَّ مَنْ رَبِي</w:t>
      </w:r>
      <w:r w:rsidRPr="004C680F">
        <w:rPr>
          <w:rFonts w:ascii="Traditional Arabic" w:hAnsi="Traditional Arabic" w:cs="Traditional Arabic"/>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i/>
          <w:iCs/>
          <w:sz w:val="36"/>
          <w:szCs w:val="36"/>
          <w:lang w:bidi="ar-DZ"/>
        </w:rPr>
      </w:pPr>
      <w:r w:rsidRPr="004C680F">
        <w:rPr>
          <w:rFonts w:ascii="Traditional Arabic" w:hAnsi="Traditional Arabic" w:cs="Traditional Arabic"/>
          <w:b/>
          <w:bCs/>
          <w:sz w:val="36"/>
          <w:szCs w:val="36"/>
          <w:rtl/>
          <w:lang w:bidi="ar-DZ"/>
        </w:rPr>
        <w:t>الواقعية</w:t>
      </w:r>
      <w:r w:rsidRPr="004C680F">
        <w:rPr>
          <w:rFonts w:ascii="Traditional Arabic" w:hAnsi="Traditional Arabic" w:cs="Traditional Arabic"/>
          <w:sz w:val="36"/>
          <w:szCs w:val="36"/>
          <w:rtl/>
          <w:lang w:bidi="ar-DZ"/>
        </w:rPr>
        <w:t xml:space="preserve">: وتعتبر هذه الأخيرة من أهم السمات التي تتصف بها الشخصية الجزائرية على وجه الخصوص: " </w:t>
      </w:r>
      <w:r w:rsidRPr="004C680F">
        <w:rPr>
          <w:rFonts w:ascii="Traditional Arabic" w:hAnsi="Traditional Arabic" w:cs="Traditional Arabic"/>
          <w:b/>
          <w:bCs/>
          <w:sz w:val="36"/>
          <w:szCs w:val="36"/>
          <w:rtl/>
          <w:lang w:bidi="ar-DZ"/>
        </w:rPr>
        <w:t>حَتَى يْزِيدْ وَ نْسَمُوهْ سْعِيدْ</w:t>
      </w:r>
      <w:r w:rsidRPr="004C680F">
        <w:rPr>
          <w:rFonts w:ascii="Traditional Arabic" w:hAnsi="Traditional Arabic" w:cs="Traditional Arabic"/>
          <w:sz w:val="36"/>
          <w:szCs w:val="36"/>
          <w:rtl/>
          <w:lang w:bidi="ar-DZ"/>
        </w:rPr>
        <w:t xml:space="preserve">" وأيضا:" </w:t>
      </w:r>
      <w:r w:rsidRPr="004C680F">
        <w:rPr>
          <w:rFonts w:ascii="Traditional Arabic" w:hAnsi="Traditional Arabic" w:cs="Traditional Arabic"/>
          <w:b/>
          <w:bCs/>
          <w:sz w:val="36"/>
          <w:szCs w:val="36"/>
          <w:rtl/>
          <w:lang w:bidi="ar-DZ"/>
        </w:rPr>
        <w:t xml:space="preserve">مَا يْحَسْ بالجَمْرَة غيرْ ليْ </w:t>
      </w:r>
      <w:r w:rsidRPr="004C680F">
        <w:rPr>
          <w:rFonts w:ascii="Traditional Arabic" w:hAnsi="Traditional Arabic" w:cs="Traditional Arabic"/>
          <w:b/>
          <w:bCs/>
          <w:i/>
          <w:iCs/>
          <w:sz w:val="36"/>
          <w:szCs w:val="36"/>
          <w:rtl/>
          <w:lang w:bidi="ar-DZ"/>
        </w:rPr>
        <w:t>نْكْوَا بِيهَا"</w:t>
      </w:r>
      <w:r w:rsidRPr="004C680F">
        <w:rPr>
          <w:rFonts w:ascii="Traditional Arabic" w:hAnsi="Traditional Arabic" w:cs="Traditional Arabic"/>
          <w:i/>
          <w:iCs/>
          <w:sz w:val="36"/>
          <w:szCs w:val="36"/>
          <w:rtl/>
          <w:lang w:bidi="ar-DZ"/>
        </w:rPr>
        <w:t>...الخ.</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التمسك بالله والإيمان بالقضاء والقدر:</w:t>
      </w:r>
      <w:r w:rsidRPr="004C680F">
        <w:rPr>
          <w:rFonts w:ascii="Traditional Arabic" w:hAnsi="Traditional Arabic" w:cs="Traditional Arabic"/>
          <w:sz w:val="36"/>
          <w:szCs w:val="36"/>
          <w:rtl/>
          <w:lang w:bidi="ar-DZ"/>
        </w:rPr>
        <w:t xml:space="preserve"> وتعتبر هذه الأخيرة سمة راسخة متجدرة بذهن الإنسان الجزائري ولدى غالبية أفراد المجتمع به كقولنا: </w:t>
      </w:r>
      <w:r w:rsidRPr="004C680F">
        <w:rPr>
          <w:rFonts w:ascii="Traditional Arabic" w:hAnsi="Traditional Arabic" w:cs="Traditional Arabic"/>
          <w:b/>
          <w:bCs/>
          <w:sz w:val="36"/>
          <w:szCs w:val="36"/>
          <w:rtl/>
          <w:lang w:bidi="ar-DZ"/>
        </w:rPr>
        <w:t>"الشَدَةْ في رَبِي"</w:t>
      </w:r>
      <w:r w:rsidRPr="004C680F">
        <w:rPr>
          <w:rFonts w:ascii="Traditional Arabic" w:hAnsi="Traditional Arabic" w:cs="Traditional Arabic"/>
          <w:sz w:val="36"/>
          <w:szCs w:val="36"/>
          <w:rtl/>
          <w:lang w:bidi="ar-DZ"/>
        </w:rPr>
        <w:t xml:space="preserve"> وأيضا "إ</w:t>
      </w:r>
      <w:r w:rsidRPr="004C680F">
        <w:rPr>
          <w:rFonts w:ascii="Traditional Arabic" w:hAnsi="Traditional Arabic" w:cs="Traditional Arabic"/>
          <w:b/>
          <w:bCs/>
          <w:sz w:val="36"/>
          <w:szCs w:val="36"/>
          <w:rtl/>
          <w:lang w:bidi="ar-DZ"/>
        </w:rPr>
        <w:t>ذَا عْطَاكْ رَبِي مَا يَقْلَعْلَكْ العَبْدْ</w:t>
      </w:r>
      <w:r w:rsidRPr="004C680F">
        <w:rPr>
          <w:rFonts w:ascii="Traditional Arabic" w:hAnsi="Traditional Arabic" w:cs="Traditional Arabic"/>
          <w:sz w:val="36"/>
          <w:szCs w:val="36"/>
          <w:rtl/>
          <w:lang w:bidi="ar-DZ"/>
        </w:rPr>
        <w:t>" وأيضا: "</w:t>
      </w:r>
      <w:r w:rsidRPr="004C680F">
        <w:rPr>
          <w:rFonts w:ascii="Traditional Arabic" w:hAnsi="Traditional Arabic" w:cs="Traditional Arabic"/>
          <w:b/>
          <w:bCs/>
          <w:sz w:val="36"/>
          <w:szCs w:val="36"/>
          <w:rtl/>
          <w:lang w:bidi="ar-DZ"/>
        </w:rPr>
        <w:t>الْلّي خْلَقْ مَا يْضَيْعْ</w:t>
      </w:r>
      <w:r w:rsidRPr="004C680F">
        <w:rPr>
          <w:rFonts w:ascii="Traditional Arabic" w:hAnsi="Traditional Arabic" w:cs="Traditional Arabic"/>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العصبية والنرفزة والاندفاع والتكيف</w:t>
      </w:r>
      <w:r w:rsidRPr="004C680F">
        <w:rPr>
          <w:rFonts w:ascii="Traditional Arabic" w:hAnsi="Traditional Arabic" w:cs="Traditional Arabic"/>
          <w:sz w:val="36"/>
          <w:szCs w:val="36"/>
          <w:rtl/>
          <w:lang w:bidi="ar-DZ"/>
        </w:rPr>
        <w:t xml:space="preserve">: وهذه السمات لها علاقة بخفيات تاريخية ناتجة عن مخلفات الاستعمار، وأيضا نظرا تغيرات سوسيو اقتصادية ومن ذلك نجد قولهم: </w:t>
      </w:r>
      <w:r w:rsidRPr="004C680F">
        <w:rPr>
          <w:rFonts w:ascii="Traditional Arabic" w:hAnsi="Traditional Arabic" w:cs="Traditional Arabic"/>
          <w:b/>
          <w:bCs/>
          <w:sz w:val="36"/>
          <w:szCs w:val="36"/>
          <w:rtl/>
          <w:lang w:bidi="ar-DZ"/>
        </w:rPr>
        <w:t>"إلْلّي بَاعَكْ بالفُول بِيعَهْ بَقْشُورَهْ</w:t>
      </w:r>
      <w:r w:rsidRPr="004C680F">
        <w:rPr>
          <w:rFonts w:ascii="Traditional Arabic" w:hAnsi="Traditional Arabic" w:cs="Traditional Arabic"/>
          <w:sz w:val="36"/>
          <w:szCs w:val="36"/>
          <w:rtl/>
          <w:lang w:bidi="ar-DZ"/>
        </w:rPr>
        <w:t xml:space="preserve">" وأيضا: " </w:t>
      </w:r>
      <w:r w:rsidRPr="004C680F">
        <w:rPr>
          <w:rFonts w:ascii="Traditional Arabic" w:hAnsi="Traditional Arabic" w:cs="Traditional Arabic"/>
          <w:b/>
          <w:bCs/>
          <w:sz w:val="36"/>
          <w:szCs w:val="36"/>
          <w:rtl/>
          <w:lang w:bidi="ar-DZ"/>
        </w:rPr>
        <w:t>الزُوخْ والنُوخْ والعَشْا قُرْنِينَه".</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عزة النفس والأنفة</w:t>
      </w:r>
      <w:r w:rsidRPr="004C680F">
        <w:rPr>
          <w:rFonts w:ascii="Traditional Arabic" w:hAnsi="Traditional Arabic" w:cs="Traditional Arabic"/>
          <w:sz w:val="36"/>
          <w:szCs w:val="36"/>
          <w:rtl/>
          <w:lang w:bidi="ar-DZ"/>
        </w:rPr>
        <w:t>: وهذه الأخيرة هي ميزة خاصة مشتركة بين كافة أفراد المجتمع الجزائري ومن ذلك قولهم: "</w:t>
      </w:r>
      <w:r w:rsidRPr="004C680F">
        <w:rPr>
          <w:rFonts w:ascii="Traditional Arabic" w:hAnsi="Traditional Arabic" w:cs="Traditional Arabic"/>
          <w:b/>
          <w:bCs/>
          <w:sz w:val="36"/>
          <w:szCs w:val="36"/>
          <w:rtl/>
          <w:lang w:bidi="ar-DZ"/>
        </w:rPr>
        <w:t>إلْلّي عْطَاكْ جاجَة رُدْهَالوُا بْريِشْهَا</w:t>
      </w:r>
      <w:r w:rsidRPr="004C680F">
        <w:rPr>
          <w:rFonts w:ascii="Traditional Arabic" w:hAnsi="Traditional Arabic" w:cs="Traditional Arabic"/>
          <w:sz w:val="36"/>
          <w:szCs w:val="36"/>
          <w:rtl/>
          <w:lang w:bidi="ar-DZ"/>
        </w:rPr>
        <w:t xml:space="preserve">" وأيضا: " </w:t>
      </w:r>
      <w:r w:rsidRPr="004C680F">
        <w:rPr>
          <w:rFonts w:ascii="Traditional Arabic" w:hAnsi="Traditional Arabic" w:cs="Traditional Arabic"/>
          <w:b/>
          <w:bCs/>
          <w:sz w:val="36"/>
          <w:szCs w:val="36"/>
          <w:rtl/>
          <w:lang w:bidi="ar-DZ"/>
        </w:rPr>
        <w:t>اللْحَم إِذَا رَاحْ</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يَتْوَلاَوْهْ مَالِيهْ</w:t>
      </w:r>
      <w:r w:rsidRPr="004C680F">
        <w:rPr>
          <w:rFonts w:ascii="Traditional Arabic" w:hAnsi="Traditional Arabic" w:cs="Traditional Arabic"/>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المثابرة والعمل:</w:t>
      </w:r>
      <w:r w:rsidRPr="004C680F">
        <w:rPr>
          <w:rFonts w:ascii="Traditional Arabic" w:hAnsi="Traditional Arabic" w:cs="Traditional Arabic"/>
          <w:sz w:val="36"/>
          <w:szCs w:val="36"/>
          <w:rtl/>
          <w:lang w:bidi="ar-DZ"/>
        </w:rPr>
        <w:t xml:space="preserve"> ولابأس أن نذكر بعض الأمثال المشهورة المتعلقة بحب المثابرة والعمل والاجتهاد كقولنا مثلا: " </w:t>
      </w:r>
      <w:r w:rsidRPr="004C680F">
        <w:rPr>
          <w:rFonts w:ascii="Traditional Arabic" w:hAnsi="Traditional Arabic" w:cs="Traditional Arabic"/>
          <w:b/>
          <w:bCs/>
          <w:sz w:val="36"/>
          <w:szCs w:val="36"/>
          <w:rtl/>
          <w:lang w:bidi="ar-DZ"/>
        </w:rPr>
        <w:t>إلْلّي بْغَا الشْبَحْ مَا يْقُولْ أحْ".</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سرعة التكيف مع المستجدات</w:t>
      </w:r>
      <w:r w:rsidRPr="004C680F">
        <w:rPr>
          <w:rFonts w:ascii="Traditional Arabic" w:hAnsi="Traditional Arabic" w:cs="Traditional Arabic"/>
          <w:sz w:val="36"/>
          <w:szCs w:val="36"/>
          <w:rtl/>
          <w:lang w:bidi="ar-DZ"/>
        </w:rPr>
        <w:t>: كقولهم مثلا: "</w:t>
      </w:r>
      <w:r w:rsidRPr="004C680F">
        <w:rPr>
          <w:rFonts w:ascii="Traditional Arabic" w:hAnsi="Traditional Arabic" w:cs="Traditional Arabic"/>
          <w:b/>
          <w:bCs/>
          <w:sz w:val="36"/>
          <w:szCs w:val="36"/>
          <w:rtl/>
          <w:lang w:bidi="ar-DZ"/>
        </w:rPr>
        <w:t>دِيرْ كِيمَا دَارْ جَارَكْ وَلاَ حولْ بَابْ دَارَكْ".</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ومما سبق عرضه يتضح لنا جليا ما في الأمثال من طاقات إيقاعية كبيرة، وهذه الأخيرة التي تنتج بدورها عن بنيات صوتيات مختلفة، وهو جزء لا يتجزأ من بنية </w:t>
      </w:r>
      <w:r w:rsidRPr="004C680F">
        <w:rPr>
          <w:rFonts w:ascii="Traditional Arabic" w:hAnsi="Traditional Arabic" w:cs="Traditional Arabic"/>
          <w:b/>
          <w:bCs/>
          <w:sz w:val="36"/>
          <w:szCs w:val="36"/>
          <w:rtl/>
          <w:lang w:bidi="ar-DZ"/>
        </w:rPr>
        <w:t>المثل</w:t>
      </w:r>
      <w:r w:rsidRPr="004C680F">
        <w:rPr>
          <w:rFonts w:ascii="Traditional Arabic" w:hAnsi="Traditional Arabic" w:cs="Traditional Arabic"/>
          <w:sz w:val="36"/>
          <w:szCs w:val="36"/>
          <w:rtl/>
          <w:lang w:bidi="ar-DZ"/>
        </w:rPr>
        <w:t xml:space="preserve">، بل يعد مظهرا أساسيا في هذه البنية، خصوصا إذا تذكرنا بأن المثل الشعبي يعد ضرب من ضروب الأدب الشفهي، ومن نتاج الخطاب الشفاهي أيضا، والذي يعتمد بدوره أثناء تداوله بين الناس على الشفاهة والمبنية في أساسها على الارتجال والاستماع والحفظ والاستعادة وفي هذا الصدد يرى: " </w:t>
      </w:r>
      <w:r w:rsidRPr="004C680F">
        <w:rPr>
          <w:rFonts w:ascii="Traditional Arabic" w:hAnsi="Traditional Arabic" w:cs="Traditional Arabic"/>
          <w:b/>
          <w:bCs/>
          <w:sz w:val="36"/>
          <w:szCs w:val="36"/>
          <w:rtl/>
          <w:lang w:bidi="ar-DZ"/>
        </w:rPr>
        <w:t>والترج أونج"</w:t>
      </w:r>
      <w:r w:rsidRPr="004C680F">
        <w:rPr>
          <w:rFonts w:ascii="Traditional Arabic" w:hAnsi="Traditional Arabic" w:cs="Traditional Arabic"/>
          <w:sz w:val="36"/>
          <w:szCs w:val="36"/>
          <w:rtl/>
          <w:lang w:bidi="ar-DZ"/>
        </w:rPr>
        <w:t xml:space="preserve"> بأنه لكي تحل مشكلة الاحتفاظ بالتفكير المعبر عنه لفظيا وليتم استعادته على نحو فعال في الثقافة الشفاهية الأولية، علينا أن نقوم بعملية التفكير نفسها وداخل أنماط حافزة للتذكر.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ونفهم من ذلك كله بأن الأمثال الشعبية والمرتبطة ارتباطا مباشرا بالموروث الشعبي والثقافي بمجتمع ما من المجتمعات تعتبر زادا لابد منه في فهم مفتاح العلاقات الاجتماعية وكل ما يتصل بها من عادات وتقاليد وسلوكات وأخلاق، ومن خلالها يمكننا البحث في حياة الفئات العامة من الناس وعلى اختلاف نشاطهم وسلوكهم ومعتقداتهم وأخلاقهم، ومن خلال جمعنا للموروث الشعبي يمكننا التعرف وبكل سهولة على الكثير من الحقائق والتجارب كشكل تعبيري استمدت مادتها من المجتمع وتناولت كل تجاربه في الحياة ولخصها في عبارات موجودة وقدمتها للفرد بغية الاسترشاد بها، والعمل بمضامينها.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فلقد شملت كل ما يتعلق بحياة الفرد، وتعرضت لمختلف العلاقات الأسرية وما يجب أن يضبطها من حب ومودة وتماسك وتعاون وغيرها من الضوابط والمرتكزات التي تقوم عليها كل أسرة عربية بصفة عامة وجزائرية أصيلة بصفة عامة وجزائرية أصيلة بصفة خاصة.</w:t>
      </w:r>
    </w:p>
    <w:p w:rsidR="00BC0C59" w:rsidRPr="004C680F" w:rsidRDefault="00BC0C59" w:rsidP="004C680F">
      <w:pPr>
        <w:bidi/>
        <w:ind w:firstLine="567"/>
        <w:contextualSpacing/>
        <w:jc w:val="lowKashida"/>
        <w:rPr>
          <w:rFonts w:ascii="Traditional Arabic" w:hAnsi="Traditional Arabic" w:cs="Traditional Arabic"/>
          <w:sz w:val="36"/>
          <w:szCs w:val="36"/>
          <w:rtl/>
          <w:lang w:bidi="ar-DZ"/>
        </w:rPr>
      </w:pPr>
    </w:p>
    <w:p w:rsidR="009627BF" w:rsidRPr="004C680F" w:rsidRDefault="009627BF" w:rsidP="004C680F">
      <w:pPr>
        <w:pStyle w:val="Titre3"/>
        <w:numPr>
          <w:ilvl w:val="0"/>
          <w:numId w:val="76"/>
        </w:numPr>
        <w:spacing w:line="276" w:lineRule="auto"/>
        <w:ind w:left="424"/>
        <w:rPr>
          <w:rFonts w:ascii="Traditional Arabic" w:hAnsi="Traditional Arabic" w:cs="Traditional Arabic"/>
          <w:sz w:val="36"/>
          <w:szCs w:val="36"/>
          <w:rtl/>
          <w:lang w:bidi="ar-DZ"/>
        </w:rPr>
      </w:pPr>
      <w:bookmarkStart w:id="58" w:name="_Toc518364872"/>
      <w:r w:rsidRPr="004C680F">
        <w:rPr>
          <w:rFonts w:ascii="Traditional Arabic" w:hAnsi="Traditional Arabic" w:cs="Traditional Arabic"/>
          <w:sz w:val="36"/>
          <w:szCs w:val="36"/>
          <w:rtl/>
          <w:lang w:bidi="ar-DZ"/>
        </w:rPr>
        <w:t>ماهية الأمثال الشعبية وعلاقتها بالأسرة الجزائرية:</w:t>
      </w:r>
      <w:bookmarkEnd w:id="58"/>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تعتبر الأسرة هي الخلية الأولى والأساس الأول في بناء أي مجتمع، والمجتمع بدوره يتكون من مجموعة أسر، والأسرة هي الأخيرة تتكون بدورها من مجموعة أفراد منهم الأب والأم والأولاد فالأسرة الصغيرة كما عرفها لنا" عاطف غيث" في كتابه: "قاموس علم الاجتماع" بقوله: " الأسرة الإنسانية هي جماعة اجتماعية بيولوجية تتكون من رحل وامرأة يقوم بينهما رابطة زوجية مقررة والأبناء، ومن أهم الوظائف التي تقوم بها هذه الجماعة، إشباع الحاجات العاطفية، وممارسة العلاقات الجنسية، وتهيئة المناخ الاجتماعي القافي الملائم لرعاية وتنشئة وتوجيه الآباء".</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9"/>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وعليه يتضح لنا بأن الأسرة تتكون من الآباء والأبناء والأحفاد والأجداد والأقارب وتربط بينهم علاقات وروابط متبادلة، هذه العلاقات التي تحدد لنا مفهوم الأسرة باعتبارها الوحدة الأولى من المؤسسات التنشئة الاجتماعية، باعتبارها تساعد على حفظ الجنس البشري، وتؤمن للأفراد شروط الاستمرار في الحياة، وتمنحهم الاستمرار المعنوي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إذن فالأسرة هي اللبنة الأولى لتكوين المجتمع، وهي جماعة من الأفراد المرتبطين بصلة قرابة، سواء أعاشوا تحت سقف واحد أم لم يعيشوا، فهي بذلك تعتبر نقطة الانطلاق في إنشاء وتنشئة العنصر الإنساني، وهي رابطة اجتماعية تتكون من زوج وزوجة وأولاد، وتمثل في ذلك الأجداد والأحفاد والأقارب.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وتعد </w:t>
      </w:r>
      <w:r w:rsidRPr="004C680F">
        <w:rPr>
          <w:rFonts w:ascii="Traditional Arabic" w:hAnsi="Traditional Arabic" w:cs="Traditional Arabic"/>
          <w:b/>
          <w:bCs/>
          <w:sz w:val="36"/>
          <w:szCs w:val="36"/>
          <w:rtl/>
          <w:lang w:bidi="ar-DZ"/>
        </w:rPr>
        <w:t>أمثالنا الشعبية</w:t>
      </w:r>
      <w:r w:rsidRPr="004C680F">
        <w:rPr>
          <w:rFonts w:ascii="Traditional Arabic" w:hAnsi="Traditional Arabic" w:cs="Traditional Arabic"/>
          <w:sz w:val="36"/>
          <w:szCs w:val="36"/>
          <w:rtl/>
          <w:lang w:bidi="ar-DZ"/>
        </w:rPr>
        <w:t xml:space="preserve"> غنية وثرية جدا في إشارتها الواضحة لطبيعة هذه العلاقات الأسرية من خلال استعمال لقطة أب أو أم أو أخت، واثر هذه العلاقات الأسرية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المجتمع الجزائري حاملة في طياتها مجموعة من المواعظ والإشارات التي ينبغي علينا أن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نتزود بها ومن بين هذه العلاقات نذكر:</w:t>
      </w:r>
    </w:p>
    <w:p w:rsidR="009627BF" w:rsidRPr="004C680F" w:rsidRDefault="009627BF" w:rsidP="004C680F">
      <w:pPr>
        <w:pStyle w:val="Titre3"/>
        <w:spacing w:line="276" w:lineRule="auto"/>
        <w:rPr>
          <w:rFonts w:ascii="Traditional Arabic" w:hAnsi="Traditional Arabic" w:cs="Traditional Arabic"/>
          <w:sz w:val="36"/>
          <w:szCs w:val="36"/>
        </w:rPr>
      </w:pPr>
      <w:bookmarkStart w:id="59" w:name="_Toc518364873"/>
      <w:r w:rsidRPr="004C680F">
        <w:rPr>
          <w:rFonts w:ascii="Traditional Arabic" w:hAnsi="Traditional Arabic" w:cs="Traditional Arabic"/>
          <w:sz w:val="36"/>
          <w:szCs w:val="36"/>
          <w:rtl/>
        </w:rPr>
        <w:t>علاقة الآباء بالأبناء:</w:t>
      </w:r>
      <w:bookmarkEnd w:id="59"/>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وفي بداية الأمر وقبل ولوجنا في الحديث عن طبيعة العلاقة القائمة بين الآباء والأبناء لابد أن نشير بأن إشاعة الود والعطف بين الأبناء له أثره البالغ في تكوينهم تكوينا سليما، وإذا لم يراعي الآباء ذلك فحتما سيصاب أطفالهم بعقد نفسية كبيرة تسبب لهم كثيرا من المشاكل في حياتهم، ولا تثمر وسائل النصح والإرشاد التي يسودنها لأبنائهم ما لم تكن هناك مودة صادقة بين أفراد الأسرة الواحدة، وفي هذا الصدد يقول: "</w:t>
      </w:r>
      <w:r w:rsidRPr="004C680F">
        <w:rPr>
          <w:rFonts w:ascii="Traditional Arabic" w:hAnsi="Traditional Arabic" w:cs="Traditional Arabic"/>
          <w:b/>
          <w:bCs/>
          <w:sz w:val="36"/>
          <w:szCs w:val="36"/>
          <w:rtl/>
          <w:lang w:bidi="ar-DZ"/>
        </w:rPr>
        <w:t>جلاس ثوم"</w:t>
      </w:r>
      <w:r w:rsidRPr="004C680F">
        <w:rPr>
          <w:rFonts w:ascii="Traditional Arabic" w:hAnsi="Traditional Arabic" w:cs="Traditional Arabic"/>
          <w:sz w:val="36"/>
          <w:szCs w:val="36"/>
          <w:rtl/>
          <w:lang w:bidi="ar-DZ"/>
        </w:rPr>
        <w:t>: "ومهما تبلغ مسؤولية الوالدين في إرشاد الطفل، وتدريبه وتوجيهيه من أهمية فإنها لا ينبغي أن تطغى على موقف أساسي، آخر ينبغي أن يتخذوه وذلك هو أن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يخلقوا من البيت جوا من المحبة تسوده الرعاية، ويشبع فيه العطف والعدالة، وإذا عجز الآباء عن خلق هذا الجو الذي يضيء فيه سنن التكوين التي تقيم حياته، فقد حرموه بذلك من عنصر يمكن تعويضه على أي وجه من الوجوه فيما بعد".</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فيمثل الأولاد ضرورة كبرى لا يستطيع أحد من الزوجين لتخلي عنها، بحكم أن الشعور بالأبوة أو الأمومة هو أسمى شعور على الإطلاق، فالأولاد غاية كل إنسان فهم أغلى شيء يملكه في هذه الحياة، فيهم تتزين الحياة ويكون لها طعم، فالأب يرى في ابنه امتداد لذاته، واستمرار لوجوده وكيانه وتأكيدا للقدرة على الرغبة في العطاء، كما ترى الأم في ولدها الأمل والوسيلة في الحفاظ على زوجها.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2"/>
      </w:r>
      <w:r w:rsidRPr="004C680F">
        <w:rPr>
          <w:rFonts w:ascii="Traditional Arabic" w:hAnsi="Traditional Arabic" w:cs="Traditional Arabic"/>
          <w:sz w:val="36"/>
          <w:szCs w:val="36"/>
          <w:vertAlign w:val="superscript"/>
          <w:rtl/>
          <w:lang w:bidi="ar-DZ"/>
        </w:rPr>
        <w:t>)</w:t>
      </w:r>
    </w:p>
    <w:p w:rsidR="009627BF" w:rsidRPr="004C680F" w:rsidRDefault="009627BF" w:rsidP="000A62F0">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وتمثل عملية الإنجاب في مجتمعنا الجزائري حدثا هاما لابد منه، ينتظره ويترصده الأهل والأقارب بكل شغف ومحبة إذ كل العادات والأعراف تشجع عليه وطبعا ذلك داخل إطار مؤسسة الزواج بحكم أننا مجتمع جزائري مسلم أصيل لنا أعراف وعادات وتقاليد نتمسك ونفتخر ونعتز بها، ومنه فعاطفة الأبوة والأمومة هي أسمى العواطف على الإطلاق، لأن الأولاد من النعم التي أنعم الله بها على عباده يقول الله تعالى في ذكره الحكيم</w:t>
      </w:r>
      <w:r w:rsidRPr="004C680F">
        <w:rPr>
          <w:rFonts w:ascii="Traditional Arabic" w:hAnsi="Traditional Arabic" w:cs="Traditional Arabic"/>
          <w:sz w:val="36"/>
          <w:szCs w:val="36"/>
          <w:rtl/>
        </w:rPr>
        <w:t>:</w:t>
      </w:r>
      <w:r w:rsidR="000A62F0" w:rsidRPr="000A62F0">
        <w:rPr>
          <w:rFonts w:ascii="Arial" w:hAnsi="Arial"/>
          <w:color w:val="222222"/>
          <w:sz w:val="27"/>
          <w:szCs w:val="27"/>
          <w:shd w:val="clear" w:color="auto" w:fill="FFFFFF"/>
          <w:rtl/>
        </w:rPr>
        <w:t xml:space="preserve"> </w:t>
      </w:r>
      <w:r w:rsidR="000A62F0">
        <w:rPr>
          <w:rFonts w:ascii="Arial" w:hAnsi="Arial" w:hint="cs"/>
          <w:color w:val="222222"/>
          <w:sz w:val="27"/>
          <w:szCs w:val="27"/>
          <w:shd w:val="clear" w:color="auto" w:fill="FFFFFF"/>
          <w:rtl/>
        </w:rPr>
        <w:t>"</w:t>
      </w:r>
      <w:r w:rsidR="000A62F0" w:rsidRPr="000A62F0">
        <w:rPr>
          <w:rFonts w:ascii="Traditional Arabic" w:hAnsi="Traditional Arabic" w:cs="Traditional Arabic"/>
          <w:b/>
          <w:bCs/>
          <w:color w:val="222222"/>
          <w:sz w:val="36"/>
          <w:szCs w:val="36"/>
          <w:shd w:val="clear" w:color="auto" w:fill="FFFFFF"/>
          <w:rtl/>
        </w:rPr>
        <w:t>الْمَالُ وَالْبَنُونَ زِينَةُ الْحَيَاةِ الدُّنْيَا وَالْبَاقِيَاتُ الصَّالِحَاتُ خَيْرٌ عِنْدَ رَبِّكَ ثَوَابًا وَخَيْرٌ أَمَلًا</w:t>
      </w:r>
      <w:r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Pr>
        <w:t>"</w:t>
      </w:r>
      <w:r w:rsidRPr="004C680F">
        <w:rPr>
          <w:rFonts w:ascii="Traditional Arabic" w:hAnsi="Traditional Arabic" w:cs="Traditional Arabic"/>
          <w:sz w:val="36"/>
          <w:szCs w:val="36"/>
          <w:lang w:bidi="ar-DZ"/>
        </w:rPr>
        <w:t> «</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كما أن نبينا محمد صلى الله عليه وسلم دعانا إلى ضرورة الإنجاب والإكثار من الأولاد لأنه يفتخر بأمته يوم القيامة، ومنه فالأولاد هم مصدر سعادة الأولياء وفرحتهم في صغرهم، كما أنهم سندهم في الحياة عند كبرهم، ومن أحسن تربية أبنائه في الصغر كانوا له نعم العون مستقبلا، وبالتالي فإن السعادة العائلية تبعت الطمأنينة في نفس الطفل وتساعده على تحمل المشاق، وصعوبات الحياة إذ يقول " </w:t>
      </w:r>
      <w:r w:rsidRPr="004C680F">
        <w:rPr>
          <w:rFonts w:ascii="Traditional Arabic" w:hAnsi="Traditional Arabic" w:cs="Traditional Arabic"/>
          <w:b/>
          <w:bCs/>
          <w:sz w:val="36"/>
          <w:szCs w:val="36"/>
          <w:rtl/>
          <w:lang w:bidi="ar-DZ"/>
        </w:rPr>
        <w:t>سلامة موسى</w:t>
      </w:r>
      <w:r w:rsidRPr="004C680F">
        <w:rPr>
          <w:rFonts w:ascii="Traditional Arabic" w:hAnsi="Traditional Arabic" w:cs="Traditional Arabic"/>
          <w:sz w:val="36"/>
          <w:szCs w:val="36"/>
          <w:rtl/>
          <w:lang w:bidi="ar-DZ"/>
        </w:rPr>
        <w:t xml:space="preserve">": "إن </w:t>
      </w:r>
      <w:r w:rsidR="00CC4021">
        <w:rPr>
          <w:rFonts w:ascii="Traditional Arabic" w:hAnsi="Traditional Arabic" w:cs="Traditional Arabic" w:hint="cs"/>
          <w:sz w:val="36"/>
          <w:szCs w:val="36"/>
          <w:rtl/>
          <w:lang w:bidi="ar-DZ"/>
        </w:rPr>
        <w:t>ال</w:t>
      </w:r>
      <w:r w:rsidRPr="004C680F">
        <w:rPr>
          <w:rFonts w:ascii="Traditional Arabic" w:hAnsi="Traditional Arabic" w:cs="Traditional Arabic"/>
          <w:sz w:val="36"/>
          <w:szCs w:val="36"/>
          <w:rtl/>
          <w:lang w:bidi="ar-DZ"/>
        </w:rPr>
        <w:t>سعادة العائلية للأطفال تبعث الطمأنينة، في نفوسهم وحتى إذا مات أبوهم بقيت هذه الطمأنينة".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4"/>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فالتربية تلعب دورا بارزا ومهما في تكوين الأفراد باعتبارها عملية إعداد وتنشئة وتوجيه واصطلاح وقيادة للإنسان في مختلف مراحل حياته، ففي الأسرة نجد بأن الطفل يحصل على علاقاته الاجتماعية الأولى التي بها ومن خلالها يكتسب خبرته وينظمها إذ ليس هناك نظام آخر له مثل هذا الدور الهام في نقل الطفل الحديث والولادة إلى حين يصبح شخصا بمعنى نقله من طبيعته البيولوجية</w:t>
      </w:r>
      <w:r w:rsidRPr="004C680F">
        <w:rPr>
          <w:rFonts w:ascii="Traditional Arabic" w:hAnsi="Traditional Arabic" w:cs="Traditional Arabic"/>
          <w:sz w:val="36"/>
          <w:szCs w:val="36"/>
          <w:lang w:bidi="ar-DZ"/>
        </w:rPr>
        <w:t>Biologicelnature</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إلى طبيعته الإنسانية </w:t>
      </w:r>
      <w:r w:rsidRPr="004C680F">
        <w:rPr>
          <w:rFonts w:ascii="Traditional Arabic" w:hAnsi="Traditional Arabic" w:cs="Traditional Arabic"/>
          <w:sz w:val="36"/>
          <w:szCs w:val="36"/>
          <w:lang w:bidi="ar-DZ"/>
        </w:rPr>
        <w:t>aumannature</w:t>
      </w:r>
      <w:r w:rsidRPr="004C680F">
        <w:rPr>
          <w:rFonts w:ascii="Traditional Arabic" w:hAnsi="Traditional Arabic" w:cs="Traditional Arabic"/>
          <w:sz w:val="36"/>
          <w:szCs w:val="36"/>
          <w:rtl/>
          <w:lang w:bidi="ar-DZ"/>
        </w:rPr>
        <w:t>، ففي الأسرة نجد أن العمليات الاجتماعية تظهر في عرض مستمر يسير من حالة التكيف إلى حالة التعارف والتعاون، إلى حالة الضبط الاجتماعي، ولذا جاءت الرسائل والشرائع الإلهية وتتابع الرسل والأنبياء عليهم السلام لتربية وتكوين الإنسان تكوينا سليما وبنائه بناءًا روحيا وفكريا وسلوكيا ويمكنه بذلك من أداء رسالته والتعبير عن إنسانيته.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ولقد ذكر موضوع "</w:t>
      </w:r>
      <w:r w:rsidRPr="004C680F">
        <w:rPr>
          <w:rFonts w:ascii="Traditional Arabic" w:hAnsi="Traditional Arabic" w:cs="Traditional Arabic"/>
          <w:b/>
          <w:bCs/>
          <w:sz w:val="36"/>
          <w:szCs w:val="36"/>
          <w:rtl/>
          <w:lang w:bidi="ar-DZ"/>
        </w:rPr>
        <w:t>التربية الحية"</w:t>
      </w:r>
      <w:r w:rsidRPr="004C680F">
        <w:rPr>
          <w:rFonts w:ascii="Traditional Arabic" w:hAnsi="Traditional Arabic" w:cs="Traditional Arabic"/>
          <w:sz w:val="36"/>
          <w:szCs w:val="36"/>
          <w:rtl/>
          <w:lang w:bidi="ar-DZ"/>
        </w:rPr>
        <w:t xml:space="preserve"> في الأمثال الشعبية حيث قيل: " </w:t>
      </w:r>
      <w:r w:rsidRPr="004C680F">
        <w:rPr>
          <w:rFonts w:ascii="Traditional Arabic" w:hAnsi="Traditional Arabic" w:cs="Traditional Arabic"/>
          <w:b/>
          <w:bCs/>
          <w:sz w:val="36"/>
          <w:szCs w:val="36"/>
          <w:rtl/>
          <w:lang w:bidi="ar-DZ"/>
        </w:rPr>
        <w:t>لْي مْرَبِيْ مَنْ عَنْدْ رَبِي</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ويقصد بهذا الممثل بأن تربية الأبناء هي مسؤولية الآباء فمن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أحسن تربيتهم كانوا له نعم الأبناء، والعكس صحيح بمعنى من انشغل عن رعايتهم وتربيتهم أصبحوا سببا في إحداث المشاكل سواء في المنزل أو خارجه.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يقال أيضا: " </w:t>
      </w:r>
      <w:r w:rsidRPr="004C680F">
        <w:rPr>
          <w:rFonts w:ascii="Traditional Arabic" w:hAnsi="Traditional Arabic" w:cs="Traditional Arabic"/>
          <w:b/>
          <w:bCs/>
          <w:sz w:val="36"/>
          <w:szCs w:val="36"/>
          <w:rtl/>
          <w:lang w:bidi="ar-DZ"/>
        </w:rPr>
        <w:t>كُلْ خَنْفُوسْ عَنْدْ</w:t>
      </w:r>
      <w:r w:rsidRPr="004C680F">
        <w:rPr>
          <w:rFonts w:ascii="Traditional Arabic" w:hAnsi="Traditional Arabic" w:cs="Traditional Arabic"/>
          <w:b/>
          <w:bCs/>
          <w:sz w:val="36"/>
          <w:szCs w:val="36"/>
          <w:lang w:bidi="ar-DZ"/>
        </w:rPr>
        <w:t xml:space="preserve"> </w:t>
      </w:r>
      <w:r w:rsidRPr="004C680F">
        <w:rPr>
          <w:rFonts w:ascii="Traditional Arabic" w:hAnsi="Traditional Arabic" w:cs="Traditional Arabic"/>
          <w:b/>
          <w:bCs/>
          <w:sz w:val="36"/>
          <w:szCs w:val="36"/>
          <w:rtl/>
          <w:lang w:bidi="ar-DZ"/>
        </w:rPr>
        <w:t>مُو غْزَالْ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ويضرب هذا المثل في تعلق الأمهات بأبنائهم بحكم أن الأم هي الجامعة والموحدة لشمل الأسرة العربية بصفة عامة والجزائرية بصفة خاصة، بحكم أن الأم تتميز بالحنان والعطف الكبير على أبنائها فتكون أقرب الناس إليهم وأحنها صدرا عليهم، حتى أنها تتجاهل وتتفاعل عن التصريح بعيوب أولادها مهما كانت كثيرة.</w:t>
      </w:r>
    </w:p>
    <w:p w:rsidR="009627BF" w:rsidRPr="004C680F" w:rsidRDefault="009627BF" w:rsidP="000A62F0">
      <w:pPr>
        <w:bidi/>
        <w:spacing w:after="0"/>
        <w:ind w:firstLine="567"/>
        <w:contextualSpacing/>
        <w:jc w:val="both"/>
        <w:rPr>
          <w:rFonts w:ascii="Traditional Arabic" w:hAnsi="Traditional Arabic" w:cs="Traditional Arabic"/>
          <w:sz w:val="36"/>
          <w:szCs w:val="36"/>
          <w:rtl/>
        </w:rPr>
      </w:pPr>
      <w:r w:rsidRPr="004C680F">
        <w:rPr>
          <w:rFonts w:ascii="Traditional Arabic" w:hAnsi="Traditional Arabic" w:cs="Traditional Arabic"/>
          <w:sz w:val="36"/>
          <w:szCs w:val="36"/>
          <w:rtl/>
          <w:lang w:bidi="ar-DZ"/>
        </w:rPr>
        <w:t>كما أنه للوالدين على الأبناء حقوق تتمثل في البر والطاعة والولاء والابتعاد عن معصيتهم والبر بالوالدين معناه إحسان معاملتهما بحكم قوله عز وجل</w:t>
      </w:r>
      <w:r w:rsidRPr="004C680F">
        <w:rPr>
          <w:rFonts w:ascii="Traditional Arabic" w:hAnsi="Traditional Arabic" w:cs="Traditional Arabic"/>
          <w:sz w:val="36"/>
          <w:szCs w:val="36"/>
          <w:rtl/>
        </w:rPr>
        <w:t>:</w:t>
      </w:r>
      <w:r w:rsidR="001056B7" w:rsidRPr="004C680F">
        <w:rPr>
          <w:rFonts w:ascii="Traditional Arabic" w:hAnsi="Traditional Arabic" w:cs="Traditional Arabic"/>
          <w:sz w:val="36"/>
          <w:szCs w:val="36"/>
          <w:lang w:bidi="ar-DZ"/>
        </w:rPr>
        <w:t xml:space="preserve"> </w:t>
      </w:r>
      <w:r w:rsidR="001056B7" w:rsidRPr="00DC4330">
        <w:rPr>
          <w:rFonts w:ascii="Traditional Arabic" w:hAnsi="Traditional Arabic" w:cs="Traditional Arabic"/>
          <w:sz w:val="36"/>
          <w:szCs w:val="36"/>
          <w:lang w:bidi="ar-DZ"/>
        </w:rPr>
        <w:t>»</w:t>
      </w:r>
      <w:r w:rsidR="000A62F0" w:rsidRPr="00DC4330">
        <w:rPr>
          <w:rFonts w:ascii="Arial" w:hAnsi="Arial"/>
          <w:color w:val="222222"/>
          <w:sz w:val="36"/>
          <w:szCs w:val="36"/>
          <w:shd w:val="clear" w:color="auto" w:fill="FFFFFF"/>
          <w:rtl/>
        </w:rPr>
        <w:t xml:space="preserve"> </w:t>
      </w:r>
      <w:r w:rsidR="000A62F0" w:rsidRPr="00DC4330">
        <w:rPr>
          <w:rFonts w:ascii="Traditional Arabic" w:hAnsi="Traditional Arabic" w:cs="Traditional Arabic"/>
          <w:b/>
          <w:bCs/>
          <w:color w:val="222222"/>
          <w:sz w:val="36"/>
          <w:szCs w:val="36"/>
          <w:shd w:val="clear" w:color="auto" w:fill="FFFFFF"/>
          <w:rtl/>
        </w:rPr>
        <w:t xml:space="preserve">وَقَضَى رَبُّكَ أَلَّا تَعْبُدُوا إِلَّا إِيَّاهُ وَبِالْوَالِدَيْنِ إِحْسَانًا إِمَّا يَبْلُغَنَّ عِنْدَكَ الْكِبَرَ أَحَدُهُمَا أَوْ كِلَاهُمَا فَلَا تَقُلْ لَهُمَا أُفٍّ وَلَا تَنْهَرْهُمَا وَقُلْ لَهُمَا قَوْلًا كَرِيمًا </w:t>
      </w:r>
      <w:r w:rsidR="000A62F0" w:rsidRPr="00DC4330">
        <w:rPr>
          <w:rFonts w:ascii="Traditional Arabic" w:hAnsi="Traditional Arabic" w:cs="Traditional Arabic"/>
          <w:b/>
          <w:bCs/>
          <w:color w:val="222222"/>
          <w:sz w:val="36"/>
          <w:szCs w:val="36"/>
          <w:shd w:val="clear" w:color="auto" w:fill="FFFFFF"/>
        </w:rPr>
        <w:t xml:space="preserve">(23) </w:t>
      </w:r>
      <w:r w:rsidR="000A62F0" w:rsidRPr="00DC4330">
        <w:rPr>
          <w:rFonts w:ascii="Traditional Arabic" w:hAnsi="Traditional Arabic" w:cs="Traditional Arabic"/>
          <w:b/>
          <w:bCs/>
          <w:color w:val="222222"/>
          <w:sz w:val="36"/>
          <w:szCs w:val="36"/>
          <w:shd w:val="clear" w:color="auto" w:fill="FFFFFF"/>
          <w:rtl/>
        </w:rPr>
        <w:t xml:space="preserve">وَاخْفِضْ لَهُمَا جَنَاحَ الذُّلِّ مِنَ الرَّحْمَةِ وَقُلْ رَبِّ ارْحَمْهُمَا كَمَا رَبَّيَانِي صَغِيرًا </w:t>
      </w:r>
      <w:r w:rsidR="000A62F0" w:rsidRPr="00DC4330">
        <w:rPr>
          <w:rFonts w:ascii="Traditional Arabic" w:hAnsi="Traditional Arabic" w:cs="Traditional Arabic"/>
          <w:b/>
          <w:bCs/>
          <w:color w:val="222222"/>
          <w:sz w:val="36"/>
          <w:szCs w:val="36"/>
          <w:shd w:val="clear" w:color="auto" w:fill="FFFFFF"/>
        </w:rPr>
        <w:t>(24)</w:t>
      </w:r>
      <w:r w:rsidR="000A62F0" w:rsidRPr="00DC4330">
        <w:rPr>
          <w:rFonts w:ascii="Traditional Arabic" w:hAnsi="Traditional Arabic" w:cs="Traditional Arabic"/>
          <w:b/>
          <w:bCs/>
          <w:color w:val="535353"/>
          <w:sz w:val="36"/>
          <w:szCs w:val="36"/>
          <w:shd w:val="clear" w:color="auto" w:fill="DFF0D8"/>
        </w:rPr>
        <w:t> « </w:t>
      </w:r>
      <w:r w:rsidRPr="00DC4330">
        <w:rPr>
          <w:rFonts w:ascii="Traditional Arabic" w:hAnsi="Traditional Arabic" w:cs="Traditional Arabic"/>
          <w:sz w:val="36"/>
          <w:szCs w:val="36"/>
        </w:rPr>
        <w:t> </w:t>
      </w:r>
      <w:r w:rsidRPr="004C680F">
        <w:rPr>
          <w:rFonts w:ascii="Traditional Arabic" w:hAnsi="Traditional Arabic" w:cs="Traditional Arabic"/>
          <w:sz w:val="36"/>
          <w:szCs w:val="36"/>
          <w:rtl/>
        </w:rPr>
        <w:t>.(</w:t>
      </w:r>
      <w:r w:rsidRPr="004C680F">
        <w:rPr>
          <w:rFonts w:ascii="Traditional Arabic" w:hAnsi="Traditional Arabic" w:cs="Traditional Arabic"/>
          <w:sz w:val="36"/>
          <w:szCs w:val="36"/>
          <w:rtl/>
        </w:rPr>
        <w:footnoteReference w:id="347"/>
      </w:r>
      <w:r w:rsidRPr="004C680F">
        <w:rPr>
          <w:rFonts w:ascii="Traditional Arabic" w:hAnsi="Traditional Arabic" w:cs="Traditional Arabic"/>
          <w:sz w:val="36"/>
          <w:szCs w:val="36"/>
          <w:rtl/>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وتنبغي الإش</w:t>
      </w:r>
      <w:r w:rsidR="00B21666">
        <w:rPr>
          <w:rFonts w:ascii="Traditional Arabic" w:hAnsi="Traditional Arabic" w:cs="Traditional Arabic"/>
          <w:sz w:val="36"/>
          <w:szCs w:val="36"/>
          <w:rtl/>
          <w:lang w:bidi="ar-DZ"/>
        </w:rPr>
        <w:t>ارة بأن أسلافنا وأجدادنا ممن خل</w:t>
      </w:r>
      <w:r w:rsidR="00B21666">
        <w:rPr>
          <w:rFonts w:ascii="Traditional Arabic" w:hAnsi="Traditional Arabic" w:cs="Traditional Arabic" w:hint="cs"/>
          <w:sz w:val="36"/>
          <w:szCs w:val="36"/>
          <w:rtl/>
          <w:lang w:bidi="ar-DZ"/>
        </w:rPr>
        <w:t>ف</w:t>
      </w:r>
      <w:r w:rsidRPr="004C680F">
        <w:rPr>
          <w:rFonts w:ascii="Traditional Arabic" w:hAnsi="Traditional Arabic" w:cs="Traditional Arabic"/>
          <w:sz w:val="36"/>
          <w:szCs w:val="36"/>
          <w:rtl/>
          <w:lang w:bidi="ar-DZ"/>
        </w:rPr>
        <w:t xml:space="preserve">وا هذا الإرث الثقافي والشعبي العظيم كانوا على دراية واسعة </w:t>
      </w:r>
      <w:r w:rsidR="00B21666">
        <w:rPr>
          <w:rFonts w:ascii="Traditional Arabic" w:hAnsi="Traditional Arabic" w:cs="Traditional Arabic" w:hint="cs"/>
          <w:sz w:val="36"/>
          <w:szCs w:val="36"/>
          <w:rtl/>
          <w:lang w:bidi="ar-DZ"/>
        </w:rPr>
        <w:t>ب</w:t>
      </w:r>
      <w:r w:rsidR="00B21666">
        <w:rPr>
          <w:rFonts w:ascii="Traditional Arabic" w:hAnsi="Traditional Arabic" w:cs="Traditional Arabic"/>
          <w:sz w:val="36"/>
          <w:szCs w:val="36"/>
          <w:rtl/>
          <w:lang w:bidi="ar-DZ"/>
        </w:rPr>
        <w:t>مدلولا</w:t>
      </w:r>
      <w:r w:rsidR="00B21666">
        <w:rPr>
          <w:rFonts w:ascii="Traditional Arabic" w:hAnsi="Traditional Arabic" w:cs="Traditional Arabic" w:hint="cs"/>
          <w:sz w:val="36"/>
          <w:szCs w:val="36"/>
          <w:rtl/>
          <w:lang w:bidi="ar-DZ"/>
        </w:rPr>
        <w:t>ت</w:t>
      </w:r>
      <w:r w:rsidRPr="004C680F">
        <w:rPr>
          <w:rFonts w:ascii="Traditional Arabic" w:hAnsi="Traditional Arabic" w:cs="Traditional Arabic"/>
          <w:sz w:val="36"/>
          <w:szCs w:val="36"/>
          <w:rtl/>
          <w:lang w:bidi="ar-DZ"/>
        </w:rPr>
        <w:t xml:space="preserve"> الألفاظ والمصطلحات التي وظفوها بأمثالهم الشعبية فكانوا يعايشون الطبيعة بكل مظاهرها وأشكالها يؤثرون ويتأثرون بها فمثلا لو استحضرنا المثل القائل: "</w:t>
      </w:r>
      <w:r w:rsidRPr="004C680F">
        <w:rPr>
          <w:rFonts w:ascii="Traditional Arabic" w:hAnsi="Traditional Arabic" w:cs="Traditional Arabic"/>
          <w:b/>
          <w:bCs/>
          <w:sz w:val="36"/>
          <w:szCs w:val="36"/>
          <w:rtl/>
          <w:lang w:bidi="ar-DZ"/>
        </w:rPr>
        <w:t>كُلْ خَنْفُوسْ عَنْد</w:t>
      </w:r>
      <w:r w:rsidR="00EB37C1"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 xml:space="preserve">ْمُو غْزَالْ" </w:t>
      </w:r>
      <w:r w:rsidRPr="004C680F">
        <w:rPr>
          <w:rFonts w:ascii="Traditional Arabic" w:hAnsi="Traditional Arabic" w:cs="Traditional Arabic"/>
          <w:sz w:val="36"/>
          <w:szCs w:val="36"/>
          <w:rtl/>
          <w:lang w:bidi="ar-DZ"/>
        </w:rPr>
        <w:t>فاستدعاء كلمة</w:t>
      </w:r>
      <w:r w:rsidRPr="004C680F">
        <w:rPr>
          <w:rFonts w:ascii="Traditional Arabic" w:hAnsi="Traditional Arabic" w:cs="Traditional Arabic"/>
          <w:b/>
          <w:bCs/>
          <w:sz w:val="36"/>
          <w:szCs w:val="36"/>
          <w:rtl/>
          <w:lang w:bidi="ar-DZ"/>
        </w:rPr>
        <w:t xml:space="preserve"> "خنفوس" </w:t>
      </w:r>
      <w:r w:rsidRPr="004C680F">
        <w:rPr>
          <w:rFonts w:ascii="Traditional Arabic" w:hAnsi="Traditional Arabic" w:cs="Traditional Arabic"/>
          <w:sz w:val="36"/>
          <w:szCs w:val="36"/>
          <w:rtl/>
          <w:lang w:bidi="ar-DZ"/>
        </w:rPr>
        <w:t xml:space="preserve">له دلالة قوية توحي لنا بالمعنى الحقيق لهذا المثل الشعبي بحكم أن </w:t>
      </w:r>
      <w:r w:rsidRPr="004C680F">
        <w:rPr>
          <w:rFonts w:ascii="Traditional Arabic" w:hAnsi="Traditional Arabic" w:cs="Traditional Arabic"/>
          <w:b/>
          <w:bCs/>
          <w:sz w:val="36"/>
          <w:szCs w:val="36"/>
          <w:rtl/>
          <w:lang w:bidi="ar-DZ"/>
        </w:rPr>
        <w:t>"الخنفوس</w:t>
      </w:r>
      <w:r w:rsidRPr="004C680F">
        <w:rPr>
          <w:rFonts w:ascii="Traditional Arabic" w:hAnsi="Traditional Arabic" w:cs="Traditional Arabic"/>
          <w:sz w:val="36"/>
          <w:szCs w:val="36"/>
          <w:rtl/>
          <w:lang w:bidi="ar-DZ"/>
        </w:rPr>
        <w:t>" هو من فصيلة الحشرات الصغيرة البشعة والمنبوذة ولو ربطنا هذه الكلمة بالمثل الشعبي نستشف مباشرة بأن الابن مهما كان شكله أو لونه أو حتى نوع إعاقته فإنه لا محالة له الحق الكامل في العيش والرعاية والاهتمام من طرف الوالدين وحتى من طرف المجتمع الذي ينتمي إليه.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وفي نفس السياق بعض الأمثال الشعبية العميقة التي عبرت عن قوة العلاقة التي تربط بين البنت وأمها، بحكم أن البنت تكون أكثر التصاقا بأمها تأخذ عنها طباعها الإيجابية وحتى السلبية منذ نعومة أظافرها وتشتغل جاهدة على تقليديه ومن الأمثال الشعبية الدالة على ذلك نجد قولهم:" </w:t>
      </w:r>
      <w:r w:rsidRPr="004C680F">
        <w:rPr>
          <w:rFonts w:ascii="Traditional Arabic" w:hAnsi="Traditional Arabic" w:cs="Traditional Arabic"/>
          <w:b/>
          <w:bCs/>
          <w:sz w:val="36"/>
          <w:szCs w:val="36"/>
          <w:rtl/>
          <w:lang w:bidi="ar-DZ"/>
        </w:rPr>
        <w:t>أقْلَبْ القَدْرَا عَلَى فُمْهَا تَشْبَهْ وَجْهْ أُمْهَا"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48"/>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المثل أن الأم هي من تعمل على توجيه ابنتها نحو الأحسن وتجعلها تفرق بين الصواب والخطأ حتى تصنع منها امرأة قادرة على نحو الأحسن وتجعلها تفرق بين الصواب والخطأ حتى تصنع منها امرأة قادرة على مواكبة ومواجهة رهانات الحاصر والمستقبل، ومن الأمثال الصريحة والمعبرة عن مدى قوة العلاقة التي تربط بين الأم وبناتها نجد المثل الشعبي القائل: "</w:t>
      </w:r>
      <w:r w:rsidRPr="004C680F">
        <w:rPr>
          <w:rFonts w:ascii="Traditional Arabic" w:hAnsi="Traditional Arabic" w:cs="Traditional Arabic"/>
          <w:b/>
          <w:bCs/>
          <w:sz w:val="36"/>
          <w:szCs w:val="36"/>
          <w:rtl/>
          <w:lang w:bidi="ar-DZ"/>
        </w:rPr>
        <w:t xml:space="preserve"> الْلِيْ مَا عَنْدَهْ لَبْنَاتْ مَا عَرْفُوهْ بَاهْ مَاتْ" </w:t>
      </w:r>
      <w:r w:rsidRPr="004C680F">
        <w:rPr>
          <w:rFonts w:ascii="Traditional Arabic" w:hAnsi="Traditional Arabic" w:cs="Traditional Arabic"/>
          <w:sz w:val="36"/>
          <w:szCs w:val="36"/>
          <w:rtl/>
          <w:lang w:bidi="ar-DZ"/>
        </w:rPr>
        <w:t xml:space="preserve">والمقصود بهذا المثل كما ورد في الذاكرة الشعبية وبالغرب الجزائري هو أنه على البنت أن تكون صديقة أمها تبحث فيها وتكتم سرها وتتفهم أوضاعها وتتحمل منها وتعمل على إسعادها جاهدة ونيل رضاها لأنوا رضا الله من رضا الوالدين، منا أننا نحد المثل القائل: " </w:t>
      </w:r>
      <w:r w:rsidRPr="004C680F">
        <w:rPr>
          <w:rFonts w:ascii="Traditional Arabic" w:hAnsi="Traditional Arabic" w:cs="Traditional Arabic"/>
          <w:b/>
          <w:bCs/>
          <w:sz w:val="36"/>
          <w:szCs w:val="36"/>
          <w:rtl/>
          <w:lang w:bidi="ar-DZ"/>
        </w:rPr>
        <w:t xml:space="preserve">مَا يشْكُرْ لَعْرُوسْ غِيرْ فُمْهَا وَلا مْهَا" </w:t>
      </w:r>
      <w:r w:rsidRPr="004C680F">
        <w:rPr>
          <w:rFonts w:ascii="Traditional Arabic" w:hAnsi="Traditional Arabic" w:cs="Traditional Arabic"/>
          <w:sz w:val="36"/>
          <w:szCs w:val="36"/>
          <w:rtl/>
          <w:lang w:bidi="ar-DZ"/>
        </w:rPr>
        <w:t xml:space="preserve">ويضرب هذا المثل للبنت عند ما يراد خطبتها ونجد بأن المثل يتقاطع تقاطعا مباشرا مع المثل العربي القديم لفظا ومعنا وفحواه كالآتي: " </w:t>
      </w:r>
      <w:r w:rsidRPr="004C680F">
        <w:rPr>
          <w:rFonts w:ascii="Traditional Arabic" w:hAnsi="Traditional Arabic" w:cs="Traditional Arabic"/>
          <w:b/>
          <w:bCs/>
          <w:sz w:val="36"/>
          <w:szCs w:val="36"/>
          <w:rtl/>
          <w:lang w:bidi="ar-DZ"/>
        </w:rPr>
        <w:t>من يمدح العروس غير أهلها".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4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والملاحظ حول هذا المثل تحديدا بأنه عام ومطلق ولا ينطبق فقط على الأم وابنتها، كما يطلق هذا المثل على الإنسان الذي يفتخر بنفسه وبشدة كقولنا مثلا: "</w:t>
      </w:r>
      <w:r w:rsidRPr="004C680F">
        <w:rPr>
          <w:rFonts w:ascii="Traditional Arabic" w:hAnsi="Traditional Arabic" w:cs="Traditional Arabic"/>
          <w:b/>
          <w:bCs/>
          <w:sz w:val="36"/>
          <w:szCs w:val="36"/>
          <w:rtl/>
          <w:lang w:bidi="ar-DZ"/>
        </w:rPr>
        <w:t xml:space="preserve"> حُوحُو يَشْكْرْ</w:t>
      </w:r>
      <w:r w:rsidR="00EB37C1"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رُوحُو"</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هذا ما تعلق بطبيعة العلاقة بين الأم والبنت، وأما عن علاقة الأب بأبنائه نجدها دائما وهموما علاقة مبنية على الاحترام والتقدير أكثر، كون الأب هو مثال يقتدى به في التفاني وخدمة أسرته فتكمن مهمة الأب في تربية وإعالة وتأديب أبنائه وتوجيهيهم نحو الصواب إذا ظلوا. ومن ذلك نجد المثل القائل: "</w:t>
      </w:r>
      <w:r w:rsidRPr="004C680F">
        <w:rPr>
          <w:rFonts w:ascii="Traditional Arabic" w:hAnsi="Traditional Arabic" w:cs="Traditional Arabic"/>
          <w:b/>
          <w:bCs/>
          <w:sz w:val="36"/>
          <w:szCs w:val="36"/>
          <w:rtl/>
          <w:lang w:bidi="ar-DZ"/>
        </w:rPr>
        <w:t xml:space="preserve"> وَلْدْ الفارْ يْجي حَفَارْ"</w:t>
      </w:r>
      <w:r w:rsidRPr="004C680F">
        <w:rPr>
          <w:rFonts w:ascii="Traditional Arabic" w:hAnsi="Traditional Arabic" w:cs="Traditional Arabic"/>
          <w:sz w:val="36"/>
          <w:szCs w:val="36"/>
          <w:rtl/>
          <w:lang w:bidi="ar-DZ"/>
        </w:rPr>
        <w:t xml:space="preserve"> بمعنى أن الأبناء دائما يقلدون عادات الآباء فإن كان صالحا يكون أبوه صالحا والعكس كذلك صحيح، ومن هذا المنطلق يتضح لنا بأن موضوع التربية في الأمثال الشعبية لا يعالج بصورة واضحة وإنما يطرح كرؤية شعبية مستمرة في معتقدات يتحكم فيها ما هو شائع من أفكار عامة، ومن هنا جاءت رؤية المثل إلى موضوع التربية رؤية غير محددة فالمثل مثلا يرجع سوء التربية تارة إلى الأب وتارة أخرى إلى الوالدين معا، وفي مواضيع أخرى إلى الصدفة والقضاء والقدر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ولكن مهما كانت الظروف تبقى مسؤولية الوالدين تجاه أبنائهم كبيرة فهم من يتحملون مسؤولية تأديبهم وتربيتهم كقولهم في المثل الشعبي القائل: "</w:t>
      </w:r>
      <w:r w:rsidRPr="004C680F">
        <w:rPr>
          <w:rFonts w:ascii="Traditional Arabic" w:hAnsi="Traditional Arabic" w:cs="Traditional Arabic"/>
          <w:b/>
          <w:bCs/>
          <w:sz w:val="36"/>
          <w:szCs w:val="36"/>
          <w:rtl/>
          <w:lang w:bidi="ar-DZ"/>
        </w:rPr>
        <w:t>وَكَلْ وَلْدَكْ صْبَاحْ ايْلاَ عَرْضُوا عْلِيهْ مَا يَسْخَفْ وِيلاَ حَاوْزوُهْ مَا يَزْعَفْ"</w:t>
      </w:r>
      <w:r w:rsidRPr="004C680F">
        <w:rPr>
          <w:rFonts w:ascii="Traditional Arabic" w:hAnsi="Traditional Arabic" w:cs="Traditional Arabic"/>
          <w:sz w:val="36"/>
          <w:szCs w:val="36"/>
          <w:rtl/>
          <w:lang w:bidi="ar-DZ"/>
        </w:rPr>
        <w:t xml:space="preserve"> والمقصود بهذا المثل هو أنه على الوالدين ونقصد الأب والأم كلاهما معا غرس القناعة بالقليل في نفوس أبنائهم، وعدم الانبهار بما لا يعنيهم فالتربية هي من اختصاص الوالدين معا، ومن يرى بأن تربية الذكور من واجبات الأب، وتربية الإناث من واجبات الأم فهذه نظرة خاطئة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وقاصرة جدا، وبالتالي فإن تخصيص تربية البنت للأم وتربية الابن للأب هي نظرة خاطئة ولأسباب لها من الصحة وفي هذا الصدد نورد المثل القائل:" </w:t>
      </w:r>
      <w:r w:rsidRPr="004C680F">
        <w:rPr>
          <w:rFonts w:ascii="Traditional Arabic" w:hAnsi="Traditional Arabic" w:cs="Traditional Arabic"/>
          <w:b/>
          <w:bCs/>
          <w:sz w:val="36"/>
          <w:szCs w:val="36"/>
          <w:rtl/>
          <w:lang w:bidi="ar-DZ"/>
        </w:rPr>
        <w:t>اعْطيني وُلْدُكْ مْربي ولُهْلا قْرا"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وأما عن طبيعة العلاقة بين الإخوة، فهي عادة ما تتسم بالحب والتعاون ومهما حدث بينهم من صراعات أو نزاعات، فلا بد أن يكونوا يدا واحدة لا تشوبها ثنائية فيقال في المثل الشعبي: "</w:t>
      </w:r>
      <w:r w:rsidRPr="004C680F">
        <w:rPr>
          <w:rFonts w:ascii="Traditional Arabic" w:hAnsi="Traditional Arabic" w:cs="Traditional Arabic"/>
          <w:b/>
          <w:bCs/>
          <w:sz w:val="36"/>
          <w:szCs w:val="36"/>
          <w:rtl/>
          <w:lang w:bidi="ar-DZ"/>
        </w:rPr>
        <w:t xml:space="preserve"> خُوكْ من مْمك كيما العْسَل منْ فُمكْ"</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2"/>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ويقصد بهذا المثل بأن الإخوة بحكم أنهم ينتمون إلى أسرة واحدة لابد من الحفاظ على رابطة الدم التي تجمع الإخوة فيما بينهم مهما اختلف أحد الوالدين أو افترقا والابتعاد عن كل ما يزعزعها أو يفككها كما يقال: "</w:t>
      </w:r>
      <w:r w:rsidRPr="004C680F">
        <w:rPr>
          <w:rFonts w:ascii="Traditional Arabic" w:hAnsi="Traditional Arabic" w:cs="Traditional Arabic"/>
          <w:b/>
          <w:bCs/>
          <w:sz w:val="36"/>
          <w:szCs w:val="36"/>
          <w:rtl/>
          <w:lang w:bidi="ar-DZ"/>
        </w:rPr>
        <w:t xml:space="preserve"> خُوكْ خُوكْ لا يْغُركْ صاحبك"</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3"/>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فهذا المثل يضرب في حق الرجل أو الأخ الذي يعادي أخاه ويقاطعه من أجل صديقه فأخذ هذا المصل للتحذير من عواقب ذلك كما أن تكرار كلمة "خوك" هي كدلالة قوية للتأكيد على المعنى وإبراز لدلالة المثل فيترك في نفسية المتلقي وقفا ايجابيا ويحدث نوعا من الجرس والإيقاع الموسيقي بغية إيصال المغزى والهدف المراد من ذلك، كما يقال في مثل آخر: "</w:t>
      </w:r>
      <w:r w:rsidRPr="004C680F">
        <w:rPr>
          <w:rFonts w:ascii="Traditional Arabic" w:hAnsi="Traditional Arabic" w:cs="Traditional Arabic"/>
          <w:b/>
          <w:bCs/>
          <w:sz w:val="36"/>
          <w:szCs w:val="36"/>
          <w:rtl/>
          <w:lang w:bidi="ar-DZ"/>
        </w:rPr>
        <w:t>خُوكْ مْرَايْتَكْ</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أن الأخوة هي من أسمى العلاقات الأسرية والأخوية والتي تبقى من أسمى وأجل سائر العلاقات مرتبطة بالمحبة والتعاون والتعاضد بحكم أن منشأ هذه العلاقة هي العادات والتقاليد والأعراف المتوارثة المحكومة بتعاليم الدين الإسلامي الحنيف والسنة النبوية الشريفة، ولا بأس أن نعرج إلى مثل آخر يعبر تعبيرا صريحا ومباشرا عن مدى قوة العلاقة التي تربط بين الإخوة إذ يقال:" </w:t>
      </w:r>
      <w:r w:rsidRPr="004C680F">
        <w:rPr>
          <w:rFonts w:ascii="Traditional Arabic" w:hAnsi="Traditional Arabic" w:cs="Traditional Arabic"/>
          <w:b/>
          <w:bCs/>
          <w:sz w:val="36"/>
          <w:szCs w:val="36"/>
          <w:rtl/>
          <w:lang w:bidi="ar-DZ"/>
        </w:rPr>
        <w:t>خَالَكْ يَخْلِيكْ وَعَمَكْ يَعْمِيكْ وخُوكْ يَقْطَعْ البْحَر ويجيكْ</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ولكن من المعروف أن الإخوة عندما يكبرون هم مطالبون بالزواج وذلك طلبا وإلحاحا من الوالدين والمحيط الأسري، وربما يبقون نفس البيت مع الأسرة والوالدين، مما يؤدي بطبيعة الحال إلى خلق نوع من المشاكل والضغوطات الأسرية بين الإخوة والأخوات، وبالتالي فالأحسن والأفضل لهم أن يستقلوا عن بعضهم البعض، ويكون لكل واحد منهما بيتا مستقلا بذاته، ولكن هناك من العائلات من لا يتقبل فكرة استقلال أولادهما في بيوت لوحدهم بحكم أنه بعض الآباء والأمهات يرفضن مبدأ الانقسام الابن المتزوج عنهم، ولكن بطبيعة الحال فإن بقاء الأناء بنفس الأسرة يولد مشاكل جسيمة وعويصة وتبدأ الصراعات بوجود وإنجاب الأبناء وإذ يقال: " </w:t>
      </w:r>
      <w:r w:rsidRPr="004C680F">
        <w:rPr>
          <w:rFonts w:ascii="Traditional Arabic" w:hAnsi="Traditional Arabic" w:cs="Traditional Arabic"/>
          <w:b/>
          <w:bCs/>
          <w:sz w:val="36"/>
          <w:szCs w:val="36"/>
          <w:rtl/>
          <w:lang w:bidi="ar-DZ"/>
        </w:rPr>
        <w:t>زُوجْ عْزَازْ مَا يَتْرَبَاوْ فِي حْجَرْ وَاحَدْ</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المثل هو كدلالة قوية على استحالة تربية حفيدين عزيزين بمكان واحد وداخل أسرة واحدة من طرف الأجداد لأن ذلك يولد نوعا من التفرقة والعداوة بين النساء وحتى الأبناء وبالتالي تكون عواقبه وخيمة تؤثر على الأسرة بأكملها.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يقال في مثل آخر: </w:t>
      </w:r>
      <w:r w:rsidRPr="004C680F">
        <w:rPr>
          <w:rFonts w:ascii="Traditional Arabic" w:hAnsi="Traditional Arabic" w:cs="Traditional Arabic"/>
          <w:b/>
          <w:bCs/>
          <w:sz w:val="36"/>
          <w:szCs w:val="36"/>
          <w:rtl/>
          <w:lang w:bidi="ar-DZ"/>
        </w:rPr>
        <w:t>"الْغُرْيَان يَكْبَر وَ يُعْرَفْ وَالْدِيهْ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وهو متقارب نوعا ما مع مثل آخر مفاده: " </w:t>
      </w:r>
      <w:r w:rsidRPr="004C680F">
        <w:rPr>
          <w:rFonts w:ascii="Traditional Arabic" w:hAnsi="Traditional Arabic" w:cs="Traditional Arabic"/>
          <w:b/>
          <w:bCs/>
          <w:sz w:val="36"/>
          <w:szCs w:val="36"/>
          <w:rtl/>
          <w:lang w:bidi="ar-DZ"/>
        </w:rPr>
        <w:t>وَلْدْ نَاسْ لَا تْرَبِيهْ لَا تَبْقَى فِي الرَاي نَادْمْ و لَا مَتَعْرَفْشْ</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وبالتالي فكما هو معروف بأن العلاقة بين الإخوة تنقص تدريجيا وخاصة عندما يكبر الأبناء ويتزوجون ويستقلون كل واحد منهما عن الآخر وهذا طبيعي بطبيعة الحال، ولكن هذا لا يعني بالضرورة فصل الاتحاد والقوة والتعاون فيما بينهما إطلاقا مهما كانت الظروف والعواقب.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تولى الأمثال الشعبية أهمية فصوى وكبيرة لتربية الفتاة لأنها ستصبح زوجة وأم مثالية مستقبلا، وقد نجد الأمثال الشعبية تحذرنا من الاهتمام بالجانب الجمالي في الفتاة وإهمال الجانب الأخلاقي خاصة فيقال في المثل الشعبي : </w:t>
      </w:r>
      <w:r w:rsidRPr="004C680F">
        <w:rPr>
          <w:rFonts w:ascii="Traditional Arabic" w:hAnsi="Traditional Arabic" w:cs="Traditional Arabic"/>
          <w:b/>
          <w:bCs/>
          <w:sz w:val="36"/>
          <w:szCs w:val="36"/>
          <w:rtl/>
          <w:lang w:bidi="ar-DZ"/>
        </w:rPr>
        <w:t>مَايَعَجْبَك زِينْ نْوَار لْدَفْلَةَ فْالْوَاد دَايَر ضْلاَلُوا وَمَايَعَجْبَك زِينْ الطُفْلَةَ حَتَى تْشُوف لْفْعَايلْ"</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بمعنى أنه على الشخص أن لا يغتر بالمظاهر الكاذبة، دون الغوص في عمق الشيء وجوهره وكما يقال:"</w:t>
      </w:r>
      <w:r w:rsidRPr="004C680F">
        <w:rPr>
          <w:rFonts w:ascii="Traditional Arabic" w:hAnsi="Traditional Arabic" w:cs="Traditional Arabic"/>
          <w:b/>
          <w:bCs/>
          <w:sz w:val="36"/>
          <w:szCs w:val="36"/>
          <w:rtl/>
          <w:lang w:bidi="ar-DZ"/>
        </w:rPr>
        <w:t>المَظَاهِرْ كَذَابَهْ"</w:t>
      </w:r>
      <w:r w:rsidRPr="004C680F">
        <w:rPr>
          <w:rFonts w:ascii="Traditional Arabic" w:hAnsi="Traditional Arabic" w:cs="Traditional Arabic"/>
          <w:sz w:val="36"/>
          <w:szCs w:val="36"/>
          <w:rtl/>
          <w:lang w:bidi="ar-DZ"/>
        </w:rPr>
        <w:t xml:space="preserve">فمصير البنت هو الزواج مهما طالت وعششت في بيت والديها إذ يقال:" </w:t>
      </w:r>
      <w:r w:rsidRPr="004C680F">
        <w:rPr>
          <w:rFonts w:ascii="Traditional Arabic" w:hAnsi="Traditional Arabic" w:cs="Traditional Arabic"/>
          <w:b/>
          <w:bCs/>
          <w:sz w:val="36"/>
          <w:szCs w:val="36"/>
          <w:rtl/>
          <w:lang w:bidi="ar-DZ"/>
        </w:rPr>
        <w:t>عَشَتْ لَبْنَاتَ مَا عَمْرَتْ مَا خْلاَتْ</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وبالتالي فالبنت مهما عمرت طويلا في بيت الوالدين فإنه لا محالة سيأتي يوما وتذهب إلى بيت زوجها وتكون أسرة وأولاد وإذا صلحت الأم صلح الأولاد فهم صورة طبق الأصل عن أمهم من حيث التربية الحسنة ومكارم الأخلاق وهذا الأخير يتقاطع معرفيا ودلاليا مع المثل القائل</w:t>
      </w:r>
      <w:r w:rsidRPr="004C680F">
        <w:rPr>
          <w:rFonts w:ascii="Traditional Arabic" w:hAnsi="Traditional Arabic" w:cs="Traditional Arabic"/>
          <w:b/>
          <w:bCs/>
          <w:sz w:val="36"/>
          <w:szCs w:val="36"/>
          <w:rtl/>
          <w:lang w:bidi="ar-DZ"/>
        </w:rPr>
        <w:t>:" كَنْتِي الدَايْمَةْ وَ بَنْتِي الهَايْمَةْ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وبالإضافة إلى كل هذه العلاقات الأخوية هنالك علاقة تدخل في صلب العلاقات القرابية وقد اهتمت الأمثال الشعبية وبالغرب الجزائري بهذا النوع من العلاقات نظرا لأهميتها سواء من جهة الأب "الأعمام والعمات" أو من جهة الأم "الأخوال والخالات". فالقرابة كمفهوم هي قرابة الإنسان أو الفرد من الجانبين قرابة من الأم وقرابة من جهة الأب والإنسان بطبيعة الحال هو في الحاجة ماسة ودائمة إلى هذه القرابة لكي تقف معه وتسانده في وقت الحاجة فالإنسان لا يستطيع العيش وحده دونما أهل أو أقارب يكونوا له نعم السند في أفراحه وأحزانه.</w:t>
      </w:r>
    </w:p>
    <w:p w:rsidR="00622ADB" w:rsidRPr="004C680F" w:rsidRDefault="009627BF" w:rsidP="00F30450">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والإسلام دعانا إلى ضرورة الحفاظ على الأقارب ووجوب مراعاتهم وأولاها في ذلك الأهمية القصوى والكثيرة ونظرا لشدة عظمتها أولاها تسميتين هما: "الأرحام" وفي مواضع أخرى "ذي القربى" إذ يقول عز وجل في ذكره الحكيم بعد بسم الله الرحمن الرحيم</w:t>
      </w:r>
      <w:r w:rsidRPr="0058683F">
        <w:rPr>
          <w:rFonts w:ascii="Traditional Arabic" w:hAnsi="Traditional Arabic" w:cs="Traditional Arabic"/>
          <w:sz w:val="36"/>
          <w:szCs w:val="36"/>
          <w:rtl/>
        </w:rPr>
        <w:t xml:space="preserve">:" </w:t>
      </w:r>
      <w:r w:rsidR="00F30450" w:rsidRPr="0058683F">
        <w:rPr>
          <w:rFonts w:ascii="Traditional Arabic" w:hAnsi="Traditional Arabic" w:cs="Traditional Arabic"/>
          <w:b/>
          <w:bCs/>
          <w:color w:val="222222"/>
          <w:sz w:val="36"/>
          <w:szCs w:val="36"/>
          <w:shd w:val="clear" w:color="auto" w:fill="FFFFFF"/>
          <w:rtl/>
        </w:rPr>
        <w:t xml:space="preserve">وَآتِ ذَا الْقُرْبَى حَقَّهُ وَالْمِسْكِينَ وَابْنَ السَّبِيلِ وَلَا تُبَذِّرْ تَبْذِيرًا </w:t>
      </w:r>
      <w:r w:rsidRPr="00F30450">
        <w:rPr>
          <w:rFonts w:ascii="Traditional Arabic" w:hAnsi="Traditional Arabic" w:cs="Traditional Arabic"/>
          <w:b/>
          <w:bCs/>
          <w:sz w:val="32"/>
          <w:szCs w:val="32"/>
          <w:rtl/>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2"/>
      </w:r>
      <w:r w:rsidRPr="004C680F">
        <w:rPr>
          <w:rFonts w:ascii="Traditional Arabic" w:hAnsi="Traditional Arabic" w:cs="Traditional Arabic"/>
          <w:sz w:val="36"/>
          <w:szCs w:val="36"/>
          <w:vertAlign w:val="superscript"/>
          <w:rtl/>
          <w:lang w:bidi="ar-DZ"/>
        </w:rPr>
        <w:t>)</w:t>
      </w:r>
      <w:r w:rsidR="00622ADB"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rtl/>
        </w:rPr>
        <w:t>ويقول</w:t>
      </w:r>
      <w:r w:rsidR="00622ADB" w:rsidRPr="004C680F">
        <w:rPr>
          <w:rFonts w:ascii="Traditional Arabic" w:hAnsi="Traditional Arabic" w:cs="Traditional Arabic"/>
          <w:sz w:val="36"/>
          <w:szCs w:val="36"/>
          <w:rtl/>
        </w:rPr>
        <w:t xml:space="preserve"> </w:t>
      </w:r>
      <w:r w:rsidRPr="0058683F">
        <w:rPr>
          <w:rFonts w:ascii="Traditional Arabic" w:hAnsi="Traditional Arabic" w:cs="Traditional Arabic"/>
          <w:sz w:val="36"/>
          <w:szCs w:val="36"/>
          <w:rtl/>
        </w:rPr>
        <w:t>"</w:t>
      </w:r>
      <w:r w:rsidR="00F30450" w:rsidRPr="0058683F">
        <w:rPr>
          <w:rFonts w:ascii="Arial" w:hAnsi="Arial"/>
          <w:color w:val="222222"/>
          <w:sz w:val="36"/>
          <w:szCs w:val="36"/>
          <w:shd w:val="clear" w:color="auto" w:fill="FFFFFF"/>
          <w:rtl/>
        </w:rPr>
        <w:t xml:space="preserve"> </w:t>
      </w:r>
      <w:r w:rsidR="00F30450" w:rsidRPr="0058683F">
        <w:rPr>
          <w:rFonts w:ascii="Traditional Arabic" w:hAnsi="Traditional Arabic" w:cs="Traditional Arabic"/>
          <w:b/>
          <w:bCs/>
          <w:color w:val="222222"/>
          <w:sz w:val="36"/>
          <w:szCs w:val="36"/>
          <w:shd w:val="clear" w:color="auto" w:fill="FFFFFF"/>
          <w:rtl/>
        </w:rPr>
        <w:t>يَا أَيُّهَا النَّاسُ اتَّقُوا رَبَّكُمُ الَّذِي خَلَقَكُمْ مِنْ نَفْسٍ وَاحِدَةٍ وَخَلَقَ مِنْهَا زَوْجَهَا وَبَثَّ مِنْهُمَا رِجَالًا كَثِيرًا وَنِسَاءً وَاتَّقُوا اللَّهَ الَّذِي تَسَاءَلُونَ بِهِ وَالْأَرْحَامَ إِنَّ اللَّهَ كَانَ عَلَيْكُمْ رَقِيبًا</w:t>
      </w:r>
      <w:r w:rsidR="00F30450" w:rsidRPr="0058683F">
        <w:rPr>
          <w:rFonts w:ascii="Traditional Arabic" w:hAnsi="Traditional Arabic" w:cs="Traditional Arabic"/>
          <w:b/>
          <w:bCs/>
          <w:sz w:val="36"/>
          <w:szCs w:val="36"/>
          <w:rtl/>
        </w:rPr>
        <w:t xml:space="preserve"> </w:t>
      </w:r>
      <w:r w:rsidRPr="0058683F">
        <w:rPr>
          <w:rFonts w:ascii="Traditional Arabic" w:hAnsi="Traditional Arabic" w:cs="Traditional Arabic"/>
          <w:b/>
          <w:bCs/>
          <w:sz w:val="36"/>
          <w:szCs w:val="36"/>
          <w:rtl/>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ونظرا لعظمة هذه العلاقة تناولتها الأمثال الشعبية بالتحليل والتفصيل ومن ذلك المثل الشعبي القائل:" </w:t>
      </w:r>
      <w:r w:rsidRPr="004C680F">
        <w:rPr>
          <w:rFonts w:ascii="Traditional Arabic" w:hAnsi="Traditional Arabic" w:cs="Traditional Arabic"/>
          <w:b/>
          <w:bCs/>
          <w:sz w:val="36"/>
          <w:szCs w:val="36"/>
          <w:rtl/>
          <w:lang w:bidi="ar-DZ"/>
        </w:rPr>
        <w:t>اللْحَم إِذَا رَاحْ يَتْوَلَاوْهْ مَالِيهْ</w:t>
      </w:r>
      <w:r w:rsidRPr="004C680F">
        <w:rPr>
          <w:rFonts w:ascii="Traditional Arabic" w:hAnsi="Traditional Arabic" w:cs="Traditional Arabic"/>
          <w:sz w:val="36"/>
          <w:szCs w:val="36"/>
          <w:rtl/>
          <w:lang w:bidi="ar-DZ"/>
        </w:rPr>
        <w:t>". وهذا المثل يضرب بصفة خاصة في حق المرأة وخاصة إذا تطلقت أو ألمت بها مصيبة عظيمة وبالتالي فالواجب على أفراد الأسرة عندما تصيب أحد أفرادها محنة كالمرض أو الوفاة أو الطلاق أو حادثة مرور أن يقفوا معه ويتحملوه ويساندونه ويتكفلوا به كما يقال في مثل آخر "</w:t>
      </w:r>
      <w:r w:rsidRPr="004C680F">
        <w:rPr>
          <w:rFonts w:ascii="Traditional Arabic" w:hAnsi="Traditional Arabic" w:cs="Traditional Arabic"/>
          <w:b/>
          <w:bCs/>
          <w:sz w:val="36"/>
          <w:szCs w:val="36"/>
          <w:rtl/>
          <w:lang w:bidi="ar-DZ"/>
        </w:rPr>
        <w:t xml:space="preserve">عُمَرْ الدَمْ مَا يْوَلِي مَا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ويضرب هذا المثل في ضرورة وفاء الأقارب لبعضهما البعض وهذا المثل يتشابه مع مثل آخر فحواه: "</w:t>
      </w:r>
      <w:r w:rsidRPr="004C680F">
        <w:rPr>
          <w:rFonts w:ascii="Traditional Arabic" w:hAnsi="Traditional Arabic" w:cs="Traditional Arabic"/>
          <w:b/>
          <w:bCs/>
          <w:sz w:val="36"/>
          <w:szCs w:val="36"/>
          <w:rtl/>
          <w:lang w:bidi="ar-DZ"/>
        </w:rPr>
        <w:t>لِيَاه شَجْرَةَ بْلاَ عْروقْ</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ومعنى هذا المثل بأن كل إنسان له أصول يعود إليها مهما بلغ في تنكرها أو تناسبها والتفاعل عنها فالرجوع إلى الأصل فضيلة إذ لكل إنسان أهل وأقارب هم الذين يحمونه ويقدمون له يد العون والمساعدة ويقفون معه في السراء والضراء.</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وبمقابل ذلك نجد بعض الأمثال الشعبية التي حذرت من الأقارب ووجوب الابتعاد عنهم لأنهم سبب كل الهموم والمصائب سواء بالزواج أو غيره فيقال:" </w:t>
      </w:r>
      <w:r w:rsidRPr="004C680F">
        <w:rPr>
          <w:rFonts w:ascii="Traditional Arabic" w:hAnsi="Traditional Arabic" w:cs="Traditional Arabic"/>
          <w:b/>
          <w:bCs/>
          <w:sz w:val="36"/>
          <w:szCs w:val="36"/>
          <w:rtl/>
          <w:lang w:bidi="ar-DZ"/>
        </w:rPr>
        <w:t>دَمَكْ هَمَكْ</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وفي هذا المثل إشارة واضحة للتحذير والابتعاد عن الأقارب لأنهم سبب الهموم والمصائب وخاصة الأقارب المقربين، فهو بذلك أشبه بلسعة العقارب وتكون ضربته قاضية ففي هذا المثل دعوة غير مباشرة إلى الابتعاد عن الأقارب وعدم مخالطتهم ويقال أيضا وفق هذا الأفق المعرفي: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الْقرْب يْجَيِبْ الكْلَاَمْ و الْبَعْد يْجَيِبْ السْلَامْ</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ومعناه أننا كلما اقتربنا من الأقارب كلما تولدت وتفاقمت المشاكل أكثر فأكثر والعكس صحيح، ونجد مثلا مشابها له ويشاركه من حيث الدلالة في قولنا: "</w:t>
      </w:r>
      <w:r w:rsidRPr="004C680F">
        <w:rPr>
          <w:rFonts w:ascii="Traditional Arabic" w:hAnsi="Traditional Arabic" w:cs="Traditional Arabic"/>
          <w:b/>
          <w:bCs/>
          <w:sz w:val="36"/>
          <w:szCs w:val="36"/>
          <w:rtl/>
          <w:lang w:bidi="ar-DZ"/>
        </w:rPr>
        <w:t>اللْي بْعِيدْ عَلَى الزَازَة يَتْسَمى عَاقَلْ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فالإنسان العاقل من خلال هذا المثل هو الذي يبتعد عن الأقارب قدر المستطاع حتى يربح بذلك راحة البال ويشعر بالسكينة والطمأنينة كلما ابتعد عنهم أكثر فأكثر. وهذه الأمثال هي إشارة واضحة على تشجيع عدم الثقة في الأقارب، لأننا في بعض الأحيان نجد القرابة سببا من أسباب النزاع المباشر والصراع الدائم بين الإخوة، فكم من إخوة وأشقاء تنازعوا على أرض بسيطة أو قطعة أرض خلفها أبوهم أو جدهم وهذا الأخير يكون من عواقبه استمرار العداوة الأبدية حتى تمتد إلى أجيال وسنوات طوال.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9"/>
      </w:r>
      <w:r w:rsidRPr="004C680F">
        <w:rPr>
          <w:rFonts w:ascii="Traditional Arabic" w:hAnsi="Traditional Arabic" w:cs="Traditional Arabic"/>
          <w:sz w:val="36"/>
          <w:szCs w:val="36"/>
          <w:vertAlign w:val="superscript"/>
          <w:rtl/>
          <w:lang w:bidi="ar-DZ"/>
        </w:rPr>
        <w:t>)</w:t>
      </w:r>
    </w:p>
    <w:p w:rsidR="00622ADB" w:rsidRPr="004C680F" w:rsidRDefault="009627BF" w:rsidP="00CD378D">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وبما أن الأمثال الشعبية تحملها في ثناياها خاصية التناقض فإننا بالضرورة نجد أمثالا شعبية أخرى شجعت على تعزيز</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أواصل المحبة والقرابة بين الأسر الجزائرية بصفة خاصة والعربية بصفة عامة كما نجد ذلك واضحا في المثل القائل: </w:t>
      </w:r>
      <w:r w:rsidRPr="004C680F">
        <w:rPr>
          <w:rFonts w:ascii="Traditional Arabic" w:hAnsi="Traditional Arabic" w:cs="Traditional Arabic"/>
          <w:b/>
          <w:bCs/>
          <w:sz w:val="36"/>
          <w:szCs w:val="36"/>
          <w:rtl/>
          <w:lang w:bidi="ar-DZ"/>
        </w:rPr>
        <w:t>"اللْيْ</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يْفَرْقْ بينْ الكَبْدَةَ وَ الكَبْدَةَ يَبْكِي لَبْدَا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فهذا المثل يقال للتنديد والتهديد في حق الإنسان وخاصة الأقارب الذين يعملون بكل ما أوتى لهم من قوة للتفريق بين الأقارب وغرس الفتنة والعداوة فيما بينهم ولهذا فمصطلح "</w:t>
      </w:r>
      <w:r w:rsidRPr="004C680F">
        <w:rPr>
          <w:rFonts w:ascii="Traditional Arabic" w:hAnsi="Traditional Arabic" w:cs="Traditional Arabic"/>
          <w:b/>
          <w:bCs/>
          <w:sz w:val="36"/>
          <w:szCs w:val="36"/>
          <w:rtl/>
          <w:lang w:bidi="ar-DZ"/>
        </w:rPr>
        <w:t>الكبدة"</w:t>
      </w:r>
      <w:r w:rsidRPr="004C680F">
        <w:rPr>
          <w:rFonts w:ascii="Traditional Arabic" w:hAnsi="Traditional Arabic" w:cs="Traditional Arabic"/>
          <w:sz w:val="36"/>
          <w:szCs w:val="36"/>
          <w:rtl/>
          <w:lang w:bidi="ar-DZ"/>
        </w:rPr>
        <w:t xml:space="preserve"> وردت على سبيل التعبير المجازي والمقصود بها صلة الرحم أو القرابة وفحوا هذه اللفظة هو أن الإنسان الذي يفرق بين الأقارب فإنه لا محالة سيعيش في صراع داخلي ينتج عنه البكاء الداخلي وعدم راحة الضمير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أو بالأحرى عذاب الضمير.</w:t>
      </w:r>
    </w:p>
    <w:p w:rsidR="00622ADB"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ولكن بالرغم من ذلك يجب علينا أن لا نأخذ بهذه الأمثال الشعبية لأن الانسان مهما حصل لا يمكنه أن يتخلى عن أصله وجذوره مهما بدر منهم وهذا ما حثنا عليه ديننا الحنيف</w:t>
      </w:r>
      <w:r w:rsidR="00622ADB"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في</w:t>
      </w:r>
      <w:r w:rsidR="00622ADB"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تنزيله</w:t>
      </w:r>
      <w:r w:rsidR="00622ADB" w:rsidRPr="004C680F">
        <w:rPr>
          <w:rFonts w:ascii="Traditional Arabic" w:hAnsi="Traditional Arabic" w:cs="Traditional Arabic"/>
          <w:sz w:val="36"/>
          <w:szCs w:val="36"/>
          <w:rtl/>
          <w:lang w:bidi="ar-DZ"/>
        </w:rPr>
        <w:t>:</w:t>
      </w:r>
    </w:p>
    <w:p w:rsidR="009627BF" w:rsidRPr="004C680F" w:rsidRDefault="009627BF" w:rsidP="00F30450">
      <w:pPr>
        <w:bidi/>
        <w:ind w:hanging="1"/>
        <w:contextualSpacing/>
        <w:jc w:val="lowKashida"/>
        <w:rPr>
          <w:rFonts w:ascii="Traditional Arabic" w:hAnsi="Traditional Arabic" w:cs="Traditional Arabic"/>
          <w:sz w:val="36"/>
          <w:szCs w:val="36"/>
          <w:rtl/>
          <w:lang w:bidi="ar-DZ"/>
        </w:rPr>
      </w:pPr>
      <w:r w:rsidRPr="006F33AC">
        <w:rPr>
          <w:rFonts w:ascii="Traditional Arabic" w:hAnsi="Traditional Arabic" w:cs="Traditional Arabic"/>
          <w:sz w:val="36"/>
          <w:szCs w:val="36"/>
          <w:rtl/>
        </w:rPr>
        <w:t>"</w:t>
      </w:r>
      <w:r w:rsidR="00F30450" w:rsidRPr="006F33AC">
        <w:rPr>
          <w:rFonts w:ascii="Arial" w:hAnsi="Arial"/>
          <w:color w:val="222222"/>
          <w:sz w:val="36"/>
          <w:szCs w:val="36"/>
          <w:shd w:val="clear" w:color="auto" w:fill="FFFFFF"/>
          <w:rtl/>
        </w:rPr>
        <w:t xml:space="preserve"> </w:t>
      </w:r>
      <w:r w:rsidR="00F30450" w:rsidRPr="006F33AC">
        <w:rPr>
          <w:rFonts w:ascii="Traditional Arabic" w:hAnsi="Traditional Arabic" w:cs="Traditional Arabic"/>
          <w:b/>
          <w:bCs/>
          <w:color w:val="222222"/>
          <w:sz w:val="36"/>
          <w:szCs w:val="36"/>
          <w:shd w:val="clear" w:color="auto" w:fill="FFFFFF"/>
          <w:rtl/>
        </w:rPr>
        <w:t>وَاعْبُدُوا اللَّهَ وَلَا تُشْرِكُوا بِهِ شَيْئًا وَبِالْوَالِدَيْنِ إِحْسَانًا وَبِذِي الْقُرْبَى وَالْيَتَامَى وَالْمَسَاكِينِ وَالْجَارِ ذِي الْقُرْبَى وَالْجَارِ الْجُنُبِ وَالصَّاحِبِ بِالْجَنْبِ وَابْنِ السَّبِيلِ وَمَا مَلَكَتْ أَيْمَانُكُمْ إِنَّ اللَّهَ لَا يُحِبُّ مَنْ كَانَ مُخْتَالًا فَخُورًا</w:t>
      </w:r>
      <w:r w:rsidR="00F30450" w:rsidRPr="006F33AC">
        <w:rPr>
          <w:rFonts w:ascii="Traditional Arabic" w:hAnsi="Traditional Arabic" w:cs="Traditional Arabic"/>
          <w:sz w:val="36"/>
          <w:szCs w:val="36"/>
          <w:rtl/>
        </w:rPr>
        <w:t xml:space="preserve"> </w:t>
      </w:r>
      <w:r w:rsidRPr="006F33AC">
        <w:rPr>
          <w:rFonts w:ascii="Traditional Arabic" w:hAnsi="Traditional Arabic" w:cs="Traditional Arabic"/>
          <w:sz w:val="36"/>
          <w:szCs w:val="36"/>
          <w:rtl/>
        </w:rPr>
        <w:t>"</w:t>
      </w:r>
      <w:r w:rsidR="00622ADB" w:rsidRPr="006F33AC">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وبالتالي وجب علينا الحفاظ على هذه الرابطة القوية حتى نتمكن من التأسيس لمجتمع جزائري متماسك خال من الصراعات والشوائب.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وبعد هذا الطواف المعرفي يمكننا القول بأن كل الأمثال الشعبية تناولت موضوع العلاقات داخل الأسرة الواحدة، وبين الأقارب وبكل تفاصيلها، وعبرت عنها بأسلوب طريف ودقة في التصوير والتفسير، كما أشارت في دعوة صريحة إلى ضرورة الحفاظ على هذه العلاقات، وتجنب كل ما يؤثر بها ويكون سبا في زعزعة كيانها واستمراريتها.</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60" w:name="_Toc518364874"/>
      <w:r w:rsidRPr="004C680F">
        <w:rPr>
          <w:rFonts w:ascii="Traditional Arabic" w:hAnsi="Traditional Arabic" w:cs="Traditional Arabic"/>
          <w:sz w:val="36"/>
          <w:szCs w:val="36"/>
          <w:rtl/>
          <w:lang w:bidi="ar-DZ"/>
        </w:rPr>
        <w:t>الزواج ودلالة الأمثال الشعبية:</w:t>
      </w:r>
      <w:bookmarkEnd w:id="60"/>
    </w:p>
    <w:p w:rsidR="00622ADB"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ويعتبر الزواج من الضروريات الفطرية والأساسية التي أوجدها الخالق فهو نصف الدين وأيضا ضرورة حتمية لابد منها، فهو بذلك يجعل المرأة والرجل أساس لبناء مجتمع صالح يواجه عنايات الحاضر والمستقبل، ونظرا لأهمية مشروع الزواج فإننا نجده ذكر لأكثر من مصداقا لقوله تعالى</w:t>
      </w:r>
      <w:r w:rsidR="00622ADB" w:rsidRPr="004C680F">
        <w:rPr>
          <w:rFonts w:ascii="Traditional Arabic" w:hAnsi="Traditional Arabic" w:cs="Traditional Arabic"/>
          <w:sz w:val="36"/>
          <w:szCs w:val="36"/>
          <w:rtl/>
          <w:lang w:bidi="ar-DZ"/>
        </w:rPr>
        <w:t>:</w:t>
      </w:r>
    </w:p>
    <w:p w:rsidR="00622ADB" w:rsidRPr="004C680F" w:rsidRDefault="00622ADB" w:rsidP="00F30450">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rtl/>
        </w:rPr>
        <w:t>"</w:t>
      </w:r>
      <w:r w:rsidR="00F30450" w:rsidRPr="00F30450">
        <w:rPr>
          <w:rFonts w:ascii="Arial" w:hAnsi="Arial"/>
          <w:color w:val="222222"/>
          <w:sz w:val="27"/>
          <w:szCs w:val="27"/>
          <w:shd w:val="clear" w:color="auto" w:fill="FFFFFF"/>
          <w:rtl/>
        </w:rPr>
        <w:t xml:space="preserve"> </w:t>
      </w:r>
      <w:r w:rsidR="00F30450" w:rsidRPr="00F30450">
        <w:rPr>
          <w:rFonts w:ascii="Traditional Arabic" w:hAnsi="Traditional Arabic" w:cs="Traditional Arabic"/>
          <w:b/>
          <w:bCs/>
          <w:color w:val="222222"/>
          <w:sz w:val="32"/>
          <w:szCs w:val="32"/>
          <w:shd w:val="clear" w:color="auto" w:fill="FFFFFF"/>
          <w:rtl/>
        </w:rPr>
        <w:t>وَكَيْفَ تَأْخُذُونَهُ وَقَدْ أَفْضَى بَعْضُكُمْ إِلَى بَعْضٍ وَأَخَذْنَ مِنْكُمْ مِيثَاقًا غَلِيظًا</w:t>
      </w:r>
      <w:r w:rsidR="009627BF"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vertAlign w:val="superscript"/>
          <w:rtl/>
          <w:lang w:bidi="ar-DZ"/>
        </w:rPr>
        <w:t>(</w:t>
      </w:r>
      <w:r w:rsidR="009627BF" w:rsidRPr="004C680F">
        <w:rPr>
          <w:rFonts w:ascii="Traditional Arabic" w:hAnsi="Traditional Arabic" w:cs="Traditional Arabic"/>
          <w:sz w:val="36"/>
          <w:szCs w:val="36"/>
          <w:vertAlign w:val="superscript"/>
          <w:rtl/>
          <w:lang w:bidi="ar-DZ"/>
        </w:rPr>
        <w:footnoteReference w:id="372"/>
      </w:r>
      <w:r w:rsidR="009627BF" w:rsidRPr="004C680F">
        <w:rPr>
          <w:rFonts w:ascii="Traditional Arabic" w:hAnsi="Traditional Arabic" w:cs="Traditional Arabic"/>
          <w:sz w:val="36"/>
          <w:szCs w:val="36"/>
          <w:vertAlign w:val="superscript"/>
          <w:rtl/>
          <w:lang w:bidi="ar-DZ"/>
        </w:rPr>
        <w:t>)</w:t>
      </w:r>
      <w:r w:rsidR="009627BF" w:rsidRPr="004C680F">
        <w:rPr>
          <w:rFonts w:ascii="Traditional Arabic" w:hAnsi="Traditional Arabic" w:cs="Traditional Arabic"/>
          <w:sz w:val="36"/>
          <w:szCs w:val="36"/>
          <w:rtl/>
          <w:lang w:bidi="ar-DZ"/>
        </w:rPr>
        <w:t xml:space="preserve"> </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فهو بذلك ميثاقا عظيما أبديا ومسؤولية كبيرة ليست بالأمر الهين أو السهل كما يتبادر إلى أذهاننا، ودائما ما نجد توفر عنصرين ضروريين لابد منهما في الزواج وهما: المرأة والحب فالحب هو شعور رائع يكنه الإنسان لأخيه الإنسان أو للوالدين الكريمين،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 محبة الزوج لزوجته وبالحب الطاهر والصادق نساعد في القضاء على الكراهية والحسد والبغضاء ونساهم بشكل كبيير في غرس أواصل المحبة والتماسك والانسجام، وفي موروثنا الشعبي الجزائري نجد بأن الأمثال الشعبية قد تطرقت وأشارت بدورها لطبيعة هذه العاطفة بكثرة وخاصة فيما تعلق بمفهوم الحب هذا الأخير الذي هو عبارة عن مشاعر تحقق التقارب والانجذاب والارتياح.</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spacing w:after="0"/>
        <w:ind w:firstLine="567"/>
        <w:contextualSpacing/>
        <w:jc w:val="lowKashida"/>
        <w:rPr>
          <w:rFonts w:ascii="Traditional Arabic" w:hAnsi="Traditional Arabic" w:cs="Traditional Arabic"/>
          <w:sz w:val="36"/>
          <w:szCs w:val="36"/>
          <w:rtl/>
        </w:rPr>
      </w:pPr>
      <w:r w:rsidRPr="004C680F">
        <w:rPr>
          <w:rFonts w:ascii="Traditional Arabic" w:eastAsia="Times New Roman" w:hAnsi="Traditional Arabic" w:cs="Traditional Arabic"/>
          <w:sz w:val="36"/>
          <w:szCs w:val="36"/>
          <w:rtl/>
          <w:lang w:eastAsia="fr-FR" w:bidi="ar-DZ"/>
        </w:rPr>
        <w:t>فالعلاقة بين الزوجين ليست علاقة طارئة أو صداقة مؤقتة بقدر ما هي علاقة دائمة وأبدية على السراء والضراء وبالتالي وجب على الرجل أو المرأة أن يختار من يضمن لهما السعادة الأبدية بكل دقة وحيطة وحذر، وهذه العاطفة نجدها عند جميع الشعوب وبكل الثقافات فهو سمة وغريزة بشرية موجودة بنفس كل واحد منا ومن الأمثال القائل: "</w:t>
      </w:r>
      <w:r w:rsidRPr="004C680F">
        <w:rPr>
          <w:rFonts w:ascii="Traditional Arabic" w:eastAsia="Times New Roman" w:hAnsi="Traditional Arabic" w:cs="Traditional Arabic"/>
          <w:b/>
          <w:bCs/>
          <w:sz w:val="36"/>
          <w:szCs w:val="36"/>
          <w:rtl/>
          <w:lang w:eastAsia="fr-FR" w:bidi="ar-DZ"/>
        </w:rPr>
        <w:t>زْوَاجْ ليْلَا تَدْبِيرْتِهْ عَامْ</w:t>
      </w:r>
      <w:r w:rsidRPr="004C680F">
        <w:rPr>
          <w:rFonts w:ascii="Traditional Arabic" w:eastAsia="Times New Roman" w:hAnsi="Traditional Arabic" w:cs="Traditional Arabic"/>
          <w:sz w:val="36"/>
          <w:szCs w:val="36"/>
          <w:rtl/>
          <w:lang w:eastAsia="fr-FR" w:bidi="ar-DZ"/>
        </w:rPr>
        <w:t xml:space="preserve">" والمقصود بهذا هو أن الزواج هو من أصعب القرارات التي يتخذها الإنسان بحياته وبالتالي فهو يحتاج إلى تمهل وتأني ورباطة جأش سواء في اختيار الزوجة أو في التحضير النفسي والمادي الذي يحتاج إلى وقت كبير وتفكير عميق لأن عملية الزواج ليست بين عشية وضحاها، وهذا المثل يتقاطعا تقاطعا مباشرا وبنفس السياق في كتاب حكم وأمثال شعبية جزائرية لصاحبه:" </w:t>
      </w:r>
      <w:r w:rsidRPr="004C680F">
        <w:rPr>
          <w:rFonts w:ascii="Traditional Arabic" w:eastAsia="Times New Roman" w:hAnsi="Traditional Arabic" w:cs="Traditional Arabic"/>
          <w:b/>
          <w:bCs/>
          <w:sz w:val="36"/>
          <w:szCs w:val="36"/>
          <w:rtl/>
          <w:lang w:eastAsia="fr-FR" w:bidi="ar-DZ"/>
        </w:rPr>
        <w:t>مسعود جعكوز</w:t>
      </w:r>
      <w:r w:rsidRPr="004C680F">
        <w:rPr>
          <w:rFonts w:ascii="Traditional Arabic" w:eastAsia="Times New Roman" w:hAnsi="Traditional Arabic" w:cs="Traditional Arabic"/>
          <w:sz w:val="36"/>
          <w:szCs w:val="36"/>
          <w:rtl/>
          <w:lang w:eastAsia="fr-FR" w:bidi="ar-DZ"/>
        </w:rPr>
        <w:t>" إذ يقول: "</w:t>
      </w:r>
      <w:r w:rsidRPr="004C680F">
        <w:rPr>
          <w:rFonts w:ascii="Traditional Arabic" w:eastAsia="Times New Roman" w:hAnsi="Traditional Arabic" w:cs="Traditional Arabic"/>
          <w:b/>
          <w:bCs/>
          <w:sz w:val="36"/>
          <w:szCs w:val="36"/>
          <w:rtl/>
          <w:lang w:eastAsia="fr-FR" w:bidi="ar-DZ"/>
        </w:rPr>
        <w:t>زَوَاجْ هَم ديما يَحْتَاجْ تَدْبِيرَةْ عَام وَلِيْلَةْ</w:t>
      </w:r>
      <w:r w:rsidRPr="004C680F">
        <w:rPr>
          <w:rFonts w:ascii="Traditional Arabic" w:eastAsia="Times New Roman" w:hAnsi="Traditional Arabic" w:cs="Traditional Arabic"/>
          <w:sz w:val="36"/>
          <w:szCs w:val="36"/>
          <w:rtl/>
          <w:lang w:eastAsia="fr-FR" w:bidi="ar-DZ"/>
        </w:rPr>
        <w:t>"</w:t>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vertAlign w:val="superscript"/>
          <w:rtl/>
          <w:lang w:eastAsia="fr-FR" w:bidi="ar-DZ"/>
        </w:rPr>
        <w:footnoteReference w:id="374"/>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rtl/>
          <w:lang w:eastAsia="fr-FR" w:bidi="ar-DZ"/>
        </w:rPr>
        <w:t xml:space="preserve"> فالزواج إذ هو تلك الرغبة النفسية والمشتركة بين الرجل والمرأة في هذا الموضوع</w:t>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vertAlign w:val="superscript"/>
          <w:rtl/>
          <w:lang w:eastAsia="fr-FR" w:bidi="ar-DZ"/>
        </w:rPr>
        <w:footnoteReference w:id="375"/>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rtl/>
          <w:lang w:eastAsia="fr-FR" w:bidi="ar-DZ"/>
        </w:rPr>
        <w:t xml:space="preserve"> فالزواج باعثا لكيان الأسرة وشرطا أساسيا من شروط تكوينها وبفضله يحافظ الإنسان على نفسه ويصونها من الوقوع في الفواحش والزنا والأمراض إذ قال رسول الله صل الله عليه وسلم:</w:t>
      </w:r>
      <w:r w:rsidR="00622ADB" w:rsidRPr="004C680F">
        <w:rPr>
          <w:rFonts w:ascii="Traditional Arabic" w:eastAsia="Times New Roman" w:hAnsi="Traditional Arabic" w:cs="Traditional Arabic"/>
          <w:sz w:val="36"/>
          <w:szCs w:val="36"/>
          <w:rtl/>
          <w:lang w:eastAsia="fr-FR" w:bidi="ar-DZ"/>
        </w:rPr>
        <w:t xml:space="preserve"> </w:t>
      </w:r>
      <w:r w:rsidRPr="004C680F">
        <w:rPr>
          <w:rFonts w:ascii="Traditional Arabic" w:hAnsi="Traditional Arabic" w:cs="Traditional Arabic"/>
          <w:sz w:val="36"/>
          <w:szCs w:val="36"/>
          <w:rtl/>
        </w:rPr>
        <w:t>" عَنْ عَبْد ُاللَّهِ بن مسعود قال: كُنَّا مَعَ النَّبِيِّ صَلَّى اللَّهم عَلَيْهِ وَسَلَّمَ شَبَابًا لَا نَجِدُ شَيْئًا فَقَالَ لَنَا رَسُولُ اللَّهِ صَلَّى اللَّهم عَلَيْهِ وَسَلَّمَ يَا مَعْشَرَ الشَّبَابِ مَنِ اسْتَطَاعَ الْبَاءَةَ فَلْيَتَزَوَّجْ فَإِنَّهُ أَغَضُّ لِلْبَصَرِ وَأَحْصَنُ لِلْفَرْجِ وَمَنْ لَمْ يَسْتَطِعْ فَعَلَيْهِ بِالصَّوْمِ فَإِنَّهُ لَهُ وِجَاءٌ</w:t>
      </w:r>
      <w:r w:rsidR="00622ADB" w:rsidRPr="004C680F">
        <w:rPr>
          <w:rFonts w:ascii="Traditional Arabic" w:hAnsi="Traditional Arabic" w:cs="Traditional Arabic"/>
          <w:sz w:val="36"/>
          <w:szCs w:val="36"/>
          <w:rtl/>
        </w:rPr>
        <w:t>"</w:t>
      </w:r>
      <w:r w:rsidR="00622ADB" w:rsidRPr="004C680F">
        <w:rPr>
          <w:rFonts w:ascii="Traditional Arabic" w:hAnsi="Traditional Arabic" w:cs="Traditional Arabic"/>
          <w:sz w:val="36"/>
          <w:szCs w:val="36"/>
          <w:rtl/>
        </w:rPr>
        <w:footnoteReference w:id="376"/>
      </w:r>
      <w:r w:rsidR="00622ADB" w:rsidRPr="004C680F">
        <w:rPr>
          <w:rFonts w:ascii="Traditional Arabic" w:hAnsi="Traditional Arabic" w:cs="Traditional Arabic"/>
          <w:sz w:val="36"/>
          <w:szCs w:val="36"/>
          <w:rtl/>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وبطبيعة الحال كما هو متداول عليه بأن أو خطوة رئيسية في الزواج وهو ما يطلق عليه باسم "الخطبة" وهي أن يبادر الرجل هو وأهله للتقدم للفتاة وطلب يدها من أهلها وأخذ موافقتهم على، ذلك فنجد من يختار مثلا زوجة البنت بنت الأصل أو ربما على اساس والديها وخاصة الأم، كما أنه هناك من يختارها أساس الجمال وهناك من يختارها لمالها ولجاهها وسلطانها.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وفد نجد في بعض الأحيان أو في الأغلب الأمم شدة تشابه الزوج والزوجة في العادات والتقاليد والطبائع وحتى في طريقة الكلام والأكل واللباس ولذا نجد المثل المعبر عن شدة هذا التشابه والالتصاق بينهما فيقال: "</w:t>
      </w:r>
      <w:r w:rsidRPr="004C680F">
        <w:rPr>
          <w:rFonts w:ascii="Traditional Arabic" w:hAnsi="Traditional Arabic" w:cs="Traditional Arabic"/>
          <w:b/>
          <w:bCs/>
          <w:sz w:val="36"/>
          <w:szCs w:val="36"/>
          <w:rtl/>
          <w:lang w:bidi="ar-DZ"/>
        </w:rPr>
        <w:t xml:space="preserve">مَا تْزاوُجُو حَتَّى تَشْابْهُوا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أو يقال في مثل آخر: "</w:t>
      </w:r>
      <w:r w:rsidRPr="004C680F">
        <w:rPr>
          <w:rFonts w:ascii="Traditional Arabic" w:hAnsi="Traditional Arabic" w:cs="Traditional Arabic"/>
          <w:b/>
          <w:bCs/>
          <w:sz w:val="36"/>
          <w:szCs w:val="36"/>
          <w:rtl/>
          <w:lang w:bidi="ar-DZ"/>
        </w:rPr>
        <w:t xml:space="preserve">عَزَا و بَانْدُو فالسُوقْ يتقاودوا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تتقبل المرأة من زوجها أي تصرف سيء يبذر منه مهما كان شكله أو نوعه بحك أنهما صادقان ومتمسكان ببعضهما البعض فيقال أيضا:</w:t>
      </w:r>
      <w:r w:rsidRPr="004C680F">
        <w:rPr>
          <w:rFonts w:ascii="Traditional Arabic" w:hAnsi="Traditional Arabic" w:cs="Traditional Arabic"/>
          <w:b/>
          <w:bCs/>
          <w:sz w:val="36"/>
          <w:szCs w:val="36"/>
          <w:rtl/>
          <w:lang w:bidi="ar-DZ"/>
        </w:rPr>
        <w:t>"الضرْبَة مَنْ عند لْحَبيب تُفاحَة"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7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فيقال هذا المثل في تقبل المحب لأي شيء يصدر من محبوبته والعكس صحيح، فهذا الحب هو شعور متأصل وقوي نشأ بين شخصين نتيجة للإعجاب الشديد بينهما، ولكم قد يحدث وأن يتعرض المحبوب للابتعاد عن محبوبته وقد يكون ذلك بسب تفرقة الأهل والناس بينهما أو لظروف فنجد من الصعب عليه الابتعاد أو نسيان هذا الحب الأول، لأن كل أحلامه وآماله كانت معلقة بمحبوبته فيقل " </w:t>
      </w:r>
      <w:r w:rsidRPr="004C680F">
        <w:rPr>
          <w:rFonts w:ascii="Traditional Arabic" w:hAnsi="Traditional Arabic" w:cs="Traditional Arabic"/>
          <w:b/>
          <w:bCs/>
          <w:sz w:val="36"/>
          <w:szCs w:val="36"/>
          <w:rtl/>
          <w:lang w:bidi="ar-DZ"/>
        </w:rPr>
        <w:t>الْحُب الْأَوَلْ مَا يَتْحَوَلْ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فالشخص إذا ما أحب لأول مرة فإنه يصعب عليه أن يحب مرة أخرى وحتى وإن أحب تبقى آماله وذكرياته معلقة بالحب الأول الذي قد يصعب نسيانه وخاصة إذا تزوج فيما بعد بامرأة فرضت عليه فرضا من طرف أهله وذويه ووالديه فحتما سيجد نفسه أمام نارين سواء بالنسيان أو مواجهة الوضع الراهن ومحاولة تقبله والتكيف معه مسايرته كما هو ولذا نجد المثل القائل: "</w:t>
      </w:r>
      <w:r w:rsidRPr="004C680F">
        <w:rPr>
          <w:rFonts w:ascii="Traditional Arabic" w:hAnsi="Traditional Arabic" w:cs="Traditional Arabic"/>
          <w:b/>
          <w:bCs/>
          <w:sz w:val="36"/>
          <w:szCs w:val="36"/>
          <w:rtl/>
          <w:lang w:bidi="ar-DZ"/>
        </w:rPr>
        <w:t>قَاعْ مَفطرشْ و مِيْن فْطَر فْطَرْ عَلَى جْرانَهَ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وبعد هذا الطواف المعرفي ومما سبق ذكره نستنتج بأن الحب هو عاطفة وشعور سامي، والحب الذي نقصده هو الحب الذي ينشأ ويتطور تدريجيا بين الرجل والمرأة مثلما قال الشيخ عبد الرحمن المجذوب في إحدى رباعيته: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اللِي يْحَبَكْ حَبَهْ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وفيِ محْبتُو كونْ صَافِي</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واللِي كَرْهَكْ لاتسْبَهْ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وخَلِيهْ تَلقَى العْوَافِي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2"/>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وبحكم أن الزواج هو رابطة مقدسة ودائمة تقوم بين الرجل والمرأة بغية تشكيل أسرة مثالية تقوم على إنجاب مجموعة من الأولاد مع تربيتهم تربية سليمة صالحة ومن الأمثال التي تدعوا إلى ذلك المثل القائل: "</w:t>
      </w:r>
      <w:r w:rsidRPr="004C680F">
        <w:rPr>
          <w:rFonts w:ascii="Traditional Arabic" w:hAnsi="Traditional Arabic" w:cs="Traditional Arabic"/>
          <w:b/>
          <w:bCs/>
          <w:sz w:val="36"/>
          <w:szCs w:val="36"/>
          <w:rtl/>
          <w:lang w:bidi="ar-DZ"/>
        </w:rPr>
        <w:t>الزْوَاجْ سُتْرَة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ولو قمنا بتحليل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كلمة أو لفظة </w:t>
      </w:r>
      <w:r w:rsidRPr="004C680F">
        <w:rPr>
          <w:rFonts w:ascii="Traditional Arabic" w:hAnsi="Traditional Arabic" w:cs="Traditional Arabic"/>
          <w:b/>
          <w:bCs/>
          <w:sz w:val="36"/>
          <w:szCs w:val="36"/>
          <w:rtl/>
          <w:lang w:bidi="ar-DZ"/>
        </w:rPr>
        <w:t>سترة</w:t>
      </w:r>
      <w:r w:rsidRPr="004C680F">
        <w:rPr>
          <w:rFonts w:ascii="Traditional Arabic" w:hAnsi="Traditional Arabic" w:cs="Traditional Arabic"/>
          <w:sz w:val="36"/>
          <w:szCs w:val="36"/>
          <w:rtl/>
          <w:lang w:bidi="ar-DZ"/>
        </w:rPr>
        <w:t xml:space="preserve"> هي من الستر ونعني بها الطهارة الداخلية والابتعاد تماما عن الفواحش مع إنشاء أسرة مثالية تقوم على المودة والرحمة ورغم أن هذا المثل يتكون من لفظتين إلا</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ه ساهم بشكل كبير في تأدية المعنى كاملا بالرغم من أن لفظه كان موجزا ننشف من وراءه قوة في المعنى والدلالة مع جمالية التلقي نظرا لما أحدثه من جرس موسيقى جميل.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نجد المثل الشعبي القائل:" </w:t>
      </w:r>
      <w:r w:rsidRPr="004C680F">
        <w:rPr>
          <w:rFonts w:ascii="Traditional Arabic" w:hAnsi="Traditional Arabic" w:cs="Traditional Arabic"/>
          <w:b/>
          <w:bCs/>
          <w:sz w:val="36"/>
          <w:szCs w:val="36"/>
          <w:rtl/>
          <w:lang w:bidi="ar-DZ"/>
        </w:rPr>
        <w:t>بَنَتْ الْخير تْرَبَعْ وَتَشْبَعْ وَبَنَتْ الشر تْقَنْبَعْ وَتْقَبَعْ</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ويضرب هذا المضل كنصيحة لمن هم مقبلين على الزواج فهذا المثل إشارة واضحة على ضرورة أخذ بنت الأصول لأنها لا محالة ستضمن له السعادة وهذا المثل أخلاقي وصف لنا جملة من الأخلاق التي يجب أن تتصف بها البنت الأصيلة، وهو بذلك يحمل العديد من الدلالات والجوانب المهمة في حياة الفرد والمجتمع وهذا المثل يتقاطع ويشابه ويتشارك مع المثل القائل: "</w:t>
      </w:r>
      <w:r w:rsidRPr="004C680F">
        <w:rPr>
          <w:rFonts w:ascii="Traditional Arabic" w:hAnsi="Traditional Arabic" w:cs="Traditional Arabic"/>
          <w:b/>
          <w:bCs/>
          <w:sz w:val="36"/>
          <w:szCs w:val="36"/>
          <w:rtl/>
          <w:lang w:bidi="ar-DZ"/>
        </w:rPr>
        <w:t>الطُولْ للشْجَرْ والغُلْظْ للبْقَرْ وْبَناتْ الأُصُولْ يَتْرَبَاو بَلْعْبَرْ"</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85"/>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معناه أن بنات الأصول قد تعودوا منذ نعومة أظافرهم على مكارم الأخلاق والصفات الحميدة والتربية الحسنة والتي ترشحهم على أن يكونوا أمهات فاضلات ناجحات بصلاحهم تصلح الأسرة ويصلح المجتمع.</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بني الأمثال الشائعة والمشتركة بين كل أفراد المجتمع الجزائري نجد المثل الشعبي الصريح الذي يصف لنا حالة خروج العروس من بيت أهلها فيقال: </w:t>
      </w:r>
      <w:r w:rsidRPr="004C680F">
        <w:rPr>
          <w:rFonts w:ascii="Traditional Arabic" w:hAnsi="Traditional Arabic" w:cs="Traditional Arabic"/>
          <w:b/>
          <w:bCs/>
          <w:sz w:val="36"/>
          <w:szCs w:val="36"/>
          <w:rtl/>
          <w:lang w:bidi="ar-DZ"/>
        </w:rPr>
        <w:t>"شَا يْخَرَجْ لَعْرُوسَةَ مَنْ دَاربُوهَا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ويقال هذا المثل نظرا لما يحمله من نبرة الحزن والأسى على فقدان أهل العروسة لفلدة كبدهم بسبب فقدانها وفراقها لأهلها ووالديها وكذا للبيت الذي ترتبت فيه، وهذا ما يولد نوع من التأخر في خروج العروس وذهابها إلى أهل زوجها أو عريسها.</w:t>
      </w:r>
    </w:p>
    <w:p w:rsidR="009627BF" w:rsidRPr="004C680F" w:rsidRDefault="009627BF" w:rsidP="004C680F">
      <w:pPr>
        <w:bidi/>
        <w:ind w:firstLine="567"/>
        <w:contextualSpacing/>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ومن الملاحظ ومن البديهيات والمسلمات أننا نجد أهل العريس لطالما يمدحون ابنهم كثيرا أمام أهل العروس ويعملون على تصويره في أبهى حلة وبأنه متصف بالأخلاق الفاصلة، وخاصة إذا كان شابا ثريا وربما على الكذب والرياء من أجل أخذ الموافقة الأولية من أهل العروس ولذلك نجد بأن أمثالنا الشعبية لم تغفل عن تصوير هذه العلاقة القائمة بين أهل العريس والعروس فنجد المثل الشعبي القائل: "</w:t>
      </w:r>
      <w:r w:rsidRPr="004C680F">
        <w:rPr>
          <w:rFonts w:ascii="Traditional Arabic" w:hAnsi="Traditional Arabic" w:cs="Traditional Arabic"/>
          <w:b/>
          <w:bCs/>
          <w:sz w:val="36"/>
          <w:szCs w:val="36"/>
          <w:rtl/>
          <w:lang w:bidi="ar-DZ"/>
        </w:rPr>
        <w:t>الخَطَابْ رْطَابْ</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المثل هو شدة تودد أهل العريس بالكلام الحلو الناعم عن طريق تقديم أفخم الهدايا وقبولهم شروط العروس للموافقة على خطبتها، وبمقابل ذلك فإننا نجد أهل العروس يمدحون ابنتهم وبأنها امرأة مثالية نموذجا قادرة على انجاز كل شيء وحتى أصعب الأشياء ولهذا نجد الأم تقول على سبيل المثل الشعبي: " </w:t>
      </w:r>
      <w:r w:rsidRPr="004C680F">
        <w:rPr>
          <w:rFonts w:ascii="Traditional Arabic" w:hAnsi="Traditional Arabic" w:cs="Traditional Arabic"/>
          <w:b/>
          <w:bCs/>
          <w:sz w:val="36"/>
          <w:szCs w:val="36"/>
          <w:rtl/>
          <w:lang w:bidi="ar-DZ"/>
        </w:rPr>
        <w:t>كُلْ صْبُعْ بْحَرْفَةْ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وهذا الأخير هو من أكثر الأمثال الشعبية المتداولة في الأوساط الشعبية الجزائرية والمقصود به أن البنت المراد خطبتها قادرة على فعل كل شيئ وهذا المثل يتماثل مع المثل القائل: "</w:t>
      </w:r>
      <w:r w:rsidRPr="004C680F">
        <w:rPr>
          <w:rFonts w:ascii="Traditional Arabic" w:hAnsi="Traditional Arabic" w:cs="Traditional Arabic"/>
          <w:b/>
          <w:bCs/>
          <w:sz w:val="36"/>
          <w:szCs w:val="36"/>
          <w:rtl/>
          <w:lang w:bidi="ar-DZ"/>
        </w:rPr>
        <w:t>مَا يشْكُرْ لَعْرُوسْ غِيرْ مْهَا وَلا فُمْهَا".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نجد المثل الشعبي القائل: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 الرَاجْلْ سَاقْيَهْ والمْرَا جَابْيَهْ</w:t>
      </w:r>
      <w:r w:rsidRPr="004C680F">
        <w:rPr>
          <w:rFonts w:ascii="Traditional Arabic" w:hAnsi="Traditional Arabic" w:cs="Traditional Arabic"/>
          <w:sz w:val="36"/>
          <w:szCs w:val="36"/>
          <w:rtl/>
          <w:lang w:bidi="ar-DZ"/>
        </w:rPr>
        <w:t>" ويضرب هذا المثل في حق الرجل الذي يتزوج من امرأة كاملة من جميع الصفات سواء الجسدية أو المعنوية وهو متقاطع في ذلك مع مثل آخر فحواه: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 </w:t>
      </w:r>
      <w:r w:rsidRPr="004C680F">
        <w:rPr>
          <w:rFonts w:ascii="Traditional Arabic" w:hAnsi="Traditional Arabic" w:cs="Traditional Arabic"/>
          <w:b/>
          <w:bCs/>
          <w:sz w:val="36"/>
          <w:szCs w:val="36"/>
          <w:rtl/>
          <w:lang w:bidi="ar-DZ"/>
        </w:rPr>
        <w:t>أَذَا مْرَا ونْصْ</w:t>
      </w:r>
      <w:r w:rsidRPr="004C680F">
        <w:rPr>
          <w:rFonts w:ascii="Traditional Arabic" w:hAnsi="Traditional Arabic" w:cs="Traditional Arabic"/>
          <w:sz w:val="36"/>
          <w:szCs w:val="36"/>
          <w:rtl/>
          <w:lang w:bidi="ar-DZ"/>
        </w:rPr>
        <w:t xml:space="preserve">"، و إضافة إلى ذلك عله نجد مثلا آخر قوى الدلالة والتأثير في المتلقي ومسامعه إذ يقول: " </w:t>
      </w:r>
      <w:r w:rsidRPr="004C680F">
        <w:rPr>
          <w:rFonts w:ascii="Traditional Arabic" w:hAnsi="Traditional Arabic" w:cs="Traditional Arabic"/>
          <w:b/>
          <w:bCs/>
          <w:sz w:val="36"/>
          <w:szCs w:val="36"/>
          <w:rtl/>
          <w:lang w:bidi="ar-DZ"/>
        </w:rPr>
        <w:t>كَحْلَةْ وفَحْلَةْ وتَقْرُصْ كالنَحْلَةْ</w:t>
      </w:r>
      <w:r w:rsidRPr="004C680F">
        <w:rPr>
          <w:rFonts w:ascii="Traditional Arabic" w:hAnsi="Traditional Arabic" w:cs="Traditional Arabic"/>
          <w:sz w:val="36"/>
          <w:szCs w:val="36"/>
          <w:rtl/>
          <w:lang w:bidi="ar-DZ"/>
        </w:rPr>
        <w:t>" وهذا المثل إشارة قوية للمرأة الشجاعة المقدامة التي لا تخشى شيء وتعمل جاهدة على إثبات نفسها وذاتها ووجودها كامرأة لها حضور فعلي في المجتمع قد تكون هي سببا في ارتقائه وتطوره.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وفد نجد في بعض الحالات أن مفهوم الجمال عادة ما يرتبط بصعوبة المنال إذا كثيرا ما يصفه على الرجل الحصول على امرأة جميلة أو لربما يتعب في الحصول عليها لذا نجد بأن الأمثال الشعبية الجزائرية قد أشارت إلى هذا الجانب ولم تغفله إطلاقا ودعت إلى ضرورة التحمل والتضحية في سبيل الجمال فنجد المثل القائل:" </w:t>
      </w:r>
      <w:r w:rsidRPr="004C680F">
        <w:rPr>
          <w:rFonts w:ascii="Traditional Arabic" w:hAnsi="Traditional Arabic" w:cs="Traditional Arabic"/>
          <w:b/>
          <w:bCs/>
          <w:sz w:val="36"/>
          <w:szCs w:val="36"/>
          <w:rtl/>
          <w:lang w:bidi="ar-DZ"/>
        </w:rPr>
        <w:t>اللْيْ عْشَقْ الزِينْ يَصْبُرْ لْعْذَابُوا</w:t>
      </w:r>
      <w:r w:rsidRPr="004C680F">
        <w:rPr>
          <w:rFonts w:ascii="Traditional Arabic" w:hAnsi="Traditional Arabic" w:cs="Traditional Arabic"/>
          <w:sz w:val="36"/>
          <w:szCs w:val="36"/>
          <w:rtl/>
          <w:lang w:bidi="ar-DZ"/>
        </w:rPr>
        <w:t>" لأن الحصول على المرأة الجميلة الفاتنة ليس من السهل بتاتا الحصول عليها وتستحق في ذلك عناء والتعب وهذا المثل يتناص مع المثل العربي القديم القائل: "</w:t>
      </w:r>
      <w:r w:rsidRPr="004C680F">
        <w:rPr>
          <w:rFonts w:ascii="Traditional Arabic" w:hAnsi="Traditional Arabic" w:cs="Traditional Arabic"/>
          <w:b/>
          <w:bCs/>
          <w:sz w:val="36"/>
          <w:szCs w:val="36"/>
          <w:rtl/>
          <w:lang w:bidi="ar-DZ"/>
        </w:rPr>
        <w:t>من ينكح الحسناء يعط مهرها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فأكيد أن مهر المرأة الجميلة غالي جدا ولابد أن يثابر ويدفعه كل من يريد أن ينال شيئا ثمينا عزيزا ولربما هو مضطر لتحمل نفقات باهظة.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المقابل نجد بأن العديد من الرجال قد منعوا بالزواج من طرف من أحبوا سواء أهل العريس أو من طرف أهل العروس فيضحوا بأنفسهم في سبيل نيل رضا الوالدين والأسرة وقد يكون ذلك سببا في تعرضهم لتعاسة أبدية ولذا نجد المثل القائل: "</w:t>
      </w:r>
      <w:r w:rsidRPr="004C680F">
        <w:rPr>
          <w:rFonts w:ascii="Traditional Arabic" w:hAnsi="Traditional Arabic" w:cs="Traditional Arabic"/>
          <w:b/>
          <w:bCs/>
          <w:sz w:val="36"/>
          <w:szCs w:val="36"/>
          <w:rtl/>
          <w:lang w:bidi="ar-DZ"/>
        </w:rPr>
        <w:t>كَلْمَةْ الْمَكْتُوب بَكَات بزَاف قْلُوبْ</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وهذا المثل يتقاطع مع المثل المصري القائل:" </w:t>
      </w:r>
      <w:r w:rsidRPr="004C680F">
        <w:rPr>
          <w:rFonts w:ascii="Traditional Arabic" w:hAnsi="Traditional Arabic" w:cs="Traditional Arabic"/>
          <w:b/>
          <w:bCs/>
          <w:sz w:val="36"/>
          <w:szCs w:val="36"/>
          <w:rtl/>
          <w:lang w:bidi="ar-DZ"/>
        </w:rPr>
        <w:t>اللْي مَكْتُوبْ علْا لجبينْ لاَزَمْ تْشُوفَهْ العينْ</w:t>
      </w:r>
      <w:r w:rsidRPr="004C680F">
        <w:rPr>
          <w:rFonts w:ascii="Traditional Arabic" w:hAnsi="Traditional Arabic" w:cs="Traditional Arabic"/>
          <w:sz w:val="36"/>
          <w:szCs w:val="36"/>
          <w:rtl/>
          <w:lang w:bidi="ar-DZ"/>
        </w:rPr>
        <w:t>" ومعناه أن الزواج كله مقدر ومكتوب من الله عز وجل.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والأمثال الشعبية في الغرب الجزائري نجدها قد شجعت بضرورة الزواج من نبت الأصول وصاحبته الأخلاق العالية بحكم أننا مجتمع جزائري أصيل لنا عادات وتقاليد وننتمي إلى تعاليم الدين الإسلامي الحنيف، لأنه من المؤكد أن الإخفاق في اختيار الشريكة المناسبة يؤدي إلى حدوث مشاكل كبيرة عويصة، وبالتالي فإن عدم الاستقرار في الأسرة يؤدي إلى عدم الاستقرار في المجتمع ولهذا يقول المثل: " </w:t>
      </w:r>
      <w:r w:rsidRPr="004C680F">
        <w:rPr>
          <w:rFonts w:ascii="Traditional Arabic" w:hAnsi="Traditional Arabic" w:cs="Traditional Arabic"/>
          <w:b/>
          <w:bCs/>
          <w:sz w:val="36"/>
          <w:szCs w:val="36"/>
          <w:rtl/>
          <w:lang w:bidi="ar-DZ"/>
        </w:rPr>
        <w:t>خُوذْ لبْنَاتْ على لمَاتْ والعِلْمْ على السَادَاتْ</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ففي هذا المثل دعوة صريحة للزواج من بنت الأصول.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وبالرغم من ذلك تبقى المرأة بمثابة أفعى خطيرة بإمكانها أن تلسع وبأي لحظة، تحمل في طياتها غريزة الشر والانتقام تجاه الرجل خاصة إذا خانها أو غدر بها ومن الأمثال التي قيلت للتحذير من غدر المرأة وانتقامها نجد المثل القائل:</w:t>
      </w:r>
      <w:r w:rsidRPr="004C680F">
        <w:rPr>
          <w:rFonts w:ascii="Traditional Arabic" w:hAnsi="Traditional Arabic" w:cs="Traditional Arabic"/>
          <w:b/>
          <w:bCs/>
          <w:sz w:val="36"/>
          <w:szCs w:val="36"/>
          <w:rtl/>
          <w:lang w:bidi="ar-DZ"/>
        </w:rPr>
        <w:t>"إذَا حْلَفْ فيكْ الرَاجلْ بَاتْ رَاقدْ وإِذا حَلفَتْ فيك بَنْتْ المْرَا بَاتْ قَاعَدْ</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ويقال تحذيرا من تهديد ووعيد النساء لأنهن لا يقابلن الرجال إلا بالحيلة والغدر والخديعة، ولكن تجدر الإشارة بأن هذا المثل خاص بفئة قليلة من النساء فقط وهم ممن يحملون الضغينة والكراهية والحقد وتعودوا على الشعوذة وحب الانتقام لأن المرأة أصلا من طباعها أنها ضعيفة وتسامح على أعظم الأشياء خاصة وأن المرٍأة الجزائرية وبصفة خاصة تعودت على تحمل أصعب المشاكل وأخطر الحوادث التي بإمكانها أن تتعرض لها من طرف زوجها حفاظا في ذلك على أسرتها وأولادها من الضياع والتشتت ولذا يقال: "</w:t>
      </w:r>
      <w:r w:rsidRPr="004C680F">
        <w:rPr>
          <w:rFonts w:ascii="Traditional Arabic" w:hAnsi="Traditional Arabic" w:cs="Traditional Arabic"/>
          <w:b/>
          <w:bCs/>
          <w:sz w:val="36"/>
          <w:szCs w:val="36"/>
          <w:rtl/>
          <w:lang w:bidi="ar-DZ"/>
        </w:rPr>
        <w:t>لِيْ يْحَبْ يْسَامَحْ</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وبالمقابل فإن وعيد الرجال فإنه أكيد لا ضرر فيه ولا خطر، أما المرأة فإنها تحاول بكل الطرق لتنفيذ وعدها والوصول إليه بأيسر السبل والطرق.</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 حين آخر نجد من النساء من تكون سببا مباشرا في إدخال السعادة الأبدية إلى بيت زوجها أو قد تكون كوجه النحس لا تحمل معها إلا الهموم و الأنكاد والمصائب وفي هذا كله نجد المثل القائل: "</w:t>
      </w:r>
      <w:r w:rsidRPr="004C680F">
        <w:rPr>
          <w:rFonts w:ascii="Traditional Arabic" w:hAnsi="Traditional Arabic" w:cs="Traditional Arabic"/>
          <w:b/>
          <w:bCs/>
          <w:sz w:val="36"/>
          <w:szCs w:val="36"/>
          <w:rtl/>
          <w:lang w:bidi="ar-DZ"/>
        </w:rPr>
        <w:t>الخِيِرْ مْرَا والشَرْ مْرَا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4"/>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وإن من مهمة وواجبات الزوجة حسن التسيير وتولي مهمة التدبير وإدارة البيت على أمن وجه، من خلال تجنب التبذير المفرط ولذا نجد المثل القائل: " </w:t>
      </w:r>
      <w:r w:rsidRPr="004C680F">
        <w:rPr>
          <w:rFonts w:ascii="Traditional Arabic" w:hAnsi="Traditional Arabic" w:cs="Traditional Arabic"/>
          <w:b/>
          <w:bCs/>
          <w:sz w:val="36"/>
          <w:szCs w:val="36"/>
          <w:rtl/>
          <w:lang w:bidi="ar-DZ"/>
        </w:rPr>
        <w:t>الطَلاَبْ يَطْلَبْ ومَرْتُو تْصَدَقْ</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ويطلق هذا الأخير في حق المرأة المبذرة التي تكون سببا مباشرا في تفكك الأسرة وتعرضها للضياع والتشتت، فزوجها المسكين يعمل ليلا ونهارا ويسعى بكل الطرق للحصول على لقمة العيش إرضاء في ذلك كله لزوجته وحفاظ على أولاده وعائلته، وزوجته تبذر متجاهلة تماما زوجها المسكين الذي حرم نفسه من كل شيء ضمانا للقمة العيش لها ولأولادها كما يقال في مثل آخر: " </w:t>
      </w:r>
      <w:r w:rsidRPr="004C680F">
        <w:rPr>
          <w:rFonts w:ascii="Traditional Arabic" w:hAnsi="Traditional Arabic" w:cs="Traditional Arabic"/>
          <w:b/>
          <w:bCs/>
          <w:sz w:val="36"/>
          <w:szCs w:val="36"/>
          <w:rtl/>
          <w:lang w:bidi="ar-DZ"/>
        </w:rPr>
        <w:t>الرَاجَلْ فلَحْبَاسْ والمْرَا فْلَعْرَاسْ</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فقد يتعرض الزوج لمصيبة أو أمر طارئ وبالتالي فإنه قد يغيب عن بيته لمدة طويلة وربما لسنين طوال وبالتالي وجب على المرأة التزام الحيطة والحذر في ظل غياب زوجها والسهر على ضمان الراحة والطمأنينة لها ولأولادها فالمرأة هي أميرة بيت زوجها ملكة لها مكانتها المرموقة بين الناس فعليها دائما أن تظهر بأنها شجاعة قادرة على أن تتولى وتعتلي أعلى المناصب والاعتناء جيدا ببيتها وزوجها وأولادها، ولكننا نجد في بعض الأحيان فقط بأن المرأة قد تخفق في أبسط الأمور وبالتالي نجدها تتحجج بأتفه الأعذار، لنيل الشفاعة والرضا من أفراد أسرتها وأهلها وذويها، فيقال في المثل الشعبي " </w:t>
      </w:r>
      <w:r w:rsidRPr="004C680F">
        <w:rPr>
          <w:rFonts w:ascii="Traditional Arabic" w:hAnsi="Traditional Arabic" w:cs="Traditional Arabic"/>
          <w:b/>
          <w:bCs/>
          <w:sz w:val="36"/>
          <w:szCs w:val="36"/>
          <w:rtl/>
          <w:lang w:bidi="ar-DZ"/>
        </w:rPr>
        <w:t>خَسارتْ العْجينْ ولا خْسَارَتْ اليَدِينْ"</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97"/>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ويضرب هذا الأخير في كسل المرأة وتهاونها بين الحين والآخر وفي هذه الحالة نجد الأم هي من أكثر الأشخاص دفاعا عن هفوات وزلات ابنتها المدللة فتقول مثلا محاولة الاستناد في ذلك كله إلى المثل الشعبي القائل: </w:t>
      </w:r>
      <w:r w:rsidRPr="004C680F">
        <w:rPr>
          <w:rFonts w:ascii="Traditional Arabic" w:hAnsi="Traditional Arabic" w:cs="Traditional Arabic"/>
          <w:b/>
          <w:bCs/>
          <w:sz w:val="36"/>
          <w:szCs w:val="36"/>
          <w:rtl/>
          <w:lang w:bidi="ar-DZ"/>
        </w:rPr>
        <w:t>" كُلْ اصْبعْ بْحَرْفَةْ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وهذا المثل هو من أشهر الأمثال المتداولة في الأوساط الشعبية والأسرية الجزائرية وفحواه أن ابنتها قادرة على كل شيء.</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المعروف بأن بانتقال الزوجة إلى أهل زوجها ستواجهها حياة جديدة تماما فتحاول جاهدة على ضرورة التأقلم مع هذه الأوضاع الجديدة والتكييف معها بكل سهولة وبمنأى عن أي مشاكل مهما كان نوعها وأول ما تواجهه هو أم زوجها "</w:t>
      </w:r>
      <w:r w:rsidRPr="004C680F">
        <w:rPr>
          <w:rFonts w:ascii="Traditional Arabic" w:hAnsi="Traditional Arabic" w:cs="Traditional Arabic"/>
          <w:b/>
          <w:bCs/>
          <w:sz w:val="36"/>
          <w:szCs w:val="36"/>
          <w:rtl/>
          <w:lang w:bidi="ar-DZ"/>
        </w:rPr>
        <w:t>حماتها</w:t>
      </w:r>
      <w:r w:rsidRPr="004C680F">
        <w:rPr>
          <w:rFonts w:ascii="Traditional Arabic" w:hAnsi="Traditional Arabic" w:cs="Traditional Arabic"/>
          <w:sz w:val="36"/>
          <w:szCs w:val="36"/>
          <w:rtl/>
          <w:lang w:bidi="ar-DZ"/>
        </w:rPr>
        <w:t>" فنجد بأن أم الزوج دائما ما تراقب تصرفات العروس وسلوكاتها فتنقدها تارة وتمدحها تارة أخرى كما تحاول إرشادها وتوجيهها إذا أخطأت أو تاهت، وربما نجد الزوجة أي الزوجة ابنها لا تتقبل ذلك فتستاء وتتذمر ولا تقبل هذه النصائح والتوجيهات التي أسديت إليها من طرف حماتها، وهذا ما يؤدي إلى سوء الفهم وإحداث نوع من المشاكل والاضطرابات الداخلية بين الزوج وزوجته، وبالتالي نجد بأن الأمثال الشعبية قد تطرقت لطبيعة هذه العلاقة بين أم الزوج والعروس وحتى بين أخت الزوج والعروس وخاصة إذا كانت أخت العريس كبيرة في السن وغير متزوجة ولم يحالفها الحظ في الظفر بزوج يسترها بيتها فنجد مثلا المثل الشعبي القائل: "</w:t>
      </w:r>
      <w:r w:rsidRPr="004C680F">
        <w:rPr>
          <w:rFonts w:ascii="Traditional Arabic" w:hAnsi="Traditional Arabic" w:cs="Traditional Arabic"/>
          <w:b/>
          <w:bCs/>
          <w:sz w:val="36"/>
          <w:szCs w:val="36"/>
          <w:rtl/>
          <w:lang w:bidi="ar-DZ"/>
        </w:rPr>
        <w:t>إِذَا تْفَاهْمَتْ لَعْجُوزْ ولْكَنَهْ يَدْخُلْ بليس للجَنَةْ"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9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فيضرب هذا المثل للإشارة إلى طبيعة العلاقة السيئة من الزوجة وأم زوجها فالأم تعتبر نفسها أولى بحب ابنها وترى الزوجة كأنها امرأة سارقة قد رقت ابنها منها بحكم أنها هي من جملته وولدته وأرضعته وربته حتى صار رجلا وبالمقابل نجد بأن الزوجة ترى بأنه من حقها الطبيعي الاهتمام بزوجها ورعايته وانه خاص بها لوحدها دون سواها. وبمقابل ذلك نجد مثلا آخر هو قريب من هذا المثل ويعبر كذلك عن شدة احتدام الصراع بين أهل العريس والعروس وحتى بين أخت العريس والعروس ومن ذلك لابأس أن نستدل بالمثل الشعبي القائل:" </w:t>
      </w:r>
      <w:r w:rsidRPr="004C680F">
        <w:rPr>
          <w:rFonts w:ascii="Traditional Arabic" w:hAnsi="Traditional Arabic" w:cs="Traditional Arabic"/>
          <w:b/>
          <w:bCs/>
          <w:sz w:val="36"/>
          <w:szCs w:val="36"/>
          <w:rtl/>
          <w:lang w:bidi="ar-DZ"/>
        </w:rPr>
        <w:t>كُونْ جَاتْ مَرْتْ لْخُو تَبْغِي لحمَاةْ بْلِيسْ يَخْرُجْ للزَكَاةْ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وأيضا بالمقابل نجد بأن الزوج قد يكون متعدد الزوجات ومن كل زوجة لديه عديد الأولاد فقد تتحمل الزوجة الثانية عبئ الزوجة الأولى وتضطر لتحمل أولادها وتربيتهم معها ببيت واحد ولذلك نجد المثل القائل</w:t>
      </w:r>
      <w:r w:rsidRPr="004C680F">
        <w:rPr>
          <w:rFonts w:ascii="Traditional Arabic" w:hAnsi="Traditional Arabic" w:cs="Traditional Arabic"/>
          <w:b/>
          <w:bCs/>
          <w:sz w:val="36"/>
          <w:szCs w:val="36"/>
          <w:rtl/>
          <w:lang w:bidi="ar-DZ"/>
        </w:rPr>
        <w:t>: لُوكَان مَرْتْ لْبُو تبْغِي رْبِيبْ حَتْى النَعْجَةْ وتَبْغِي الذيبْ</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وكما هو ملاحظ بالأسر الجزائرية على وجه العموم بأن الزوجة أو المرأة الجزائرية عادة ما ترخص أن يشاركها في زوجها امرأة أخرى ولكن لو تعرضت لذلك، فأكيد أنه في بداية الأمر سترفض هذه الفكرة تماما ويستحيل عليها أن تتقبلها أساس ولكن بمرور الوقت قد تتكيف مع الوضع الجديد وربما تجمعها علاقة مودة ومحبة بينها وبين زوجة زوجها التي تشاركها فيه ولذا نجد المثل القائل: " </w:t>
      </w:r>
      <w:r w:rsidRPr="004C680F">
        <w:rPr>
          <w:rFonts w:ascii="Traditional Arabic" w:hAnsi="Traditional Arabic" w:cs="Traditional Arabic"/>
          <w:b/>
          <w:bCs/>
          <w:sz w:val="36"/>
          <w:szCs w:val="36"/>
          <w:rtl/>
          <w:lang w:bidi="ar-DZ"/>
        </w:rPr>
        <w:t>ضْرايرْ يُمُوتُو مَتْعَانْقين والسْلايفْ يْمُوتُو متْشَابْكينْ</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2"/>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b/>
          <w:bCs/>
          <w:sz w:val="36"/>
          <w:szCs w:val="36"/>
          <w:rtl/>
        </w:rPr>
      </w:pPr>
    </w:p>
    <w:p w:rsidR="00622ADB" w:rsidRDefault="00622ADB" w:rsidP="00B469D4">
      <w:pPr>
        <w:bidi/>
        <w:spacing w:line="360" w:lineRule="auto"/>
        <w:ind w:firstLine="567"/>
        <w:contextualSpacing/>
        <w:jc w:val="lowKashida"/>
        <w:rPr>
          <w:rFonts w:cs="Simplified Arabic"/>
          <w:b/>
          <w:bCs/>
          <w:sz w:val="32"/>
          <w:szCs w:val="32"/>
          <w:rtl/>
          <w:lang w:bidi="ar-DZ"/>
        </w:rPr>
        <w:sectPr w:rsidR="00622ADB" w:rsidSect="00EA2B65">
          <w:headerReference w:type="default" r:id="rId39"/>
          <w:footnotePr>
            <w:numRestart w:val="eachPage"/>
          </w:footnotePr>
          <w:pgSz w:w="11906" w:h="16838"/>
          <w:pgMar w:top="851" w:right="1701" w:bottom="851" w:left="1134" w:header="709" w:footer="346" w:gutter="0"/>
          <w:pgNumType w:start="185"/>
          <w:cols w:space="708"/>
          <w:rtlGutter/>
          <w:docGrid w:linePitch="360"/>
        </w:sectPr>
      </w:pPr>
    </w:p>
    <w:p w:rsidR="009627BF" w:rsidRPr="009627BF" w:rsidRDefault="009627BF" w:rsidP="00B469D4">
      <w:pPr>
        <w:pStyle w:val="Titre2"/>
        <w:spacing w:line="360" w:lineRule="auto"/>
        <w:rPr>
          <w:rtl/>
        </w:rPr>
      </w:pPr>
      <w:bookmarkStart w:id="61" w:name="_Toc518364875"/>
      <w:r w:rsidRPr="009627BF">
        <w:rPr>
          <w:rtl/>
        </w:rPr>
        <w:t xml:space="preserve">المبحث </w:t>
      </w:r>
      <w:r w:rsidR="00622ADB" w:rsidRPr="009627BF">
        <w:rPr>
          <w:rFonts w:hint="cs"/>
          <w:rtl/>
        </w:rPr>
        <w:t>الثاني: العلاقات</w:t>
      </w:r>
      <w:r w:rsidRPr="009627BF">
        <w:rPr>
          <w:rtl/>
        </w:rPr>
        <w:t xml:space="preserve"> الاجتماعية والأخلاقية في الأمثال الشعبية.</w:t>
      </w:r>
      <w:bookmarkEnd w:id="61"/>
    </w:p>
    <w:p w:rsidR="009627BF" w:rsidRPr="009627BF" w:rsidRDefault="009627BF" w:rsidP="00B9540A">
      <w:pPr>
        <w:pStyle w:val="Titre3"/>
        <w:numPr>
          <w:ilvl w:val="0"/>
          <w:numId w:val="76"/>
        </w:numPr>
        <w:rPr>
          <w:lang w:bidi="ar-DZ"/>
        </w:rPr>
      </w:pPr>
      <w:bookmarkStart w:id="62" w:name="_Toc518364876"/>
      <w:r w:rsidRPr="009627BF">
        <w:rPr>
          <w:rtl/>
          <w:lang w:bidi="ar-DZ"/>
        </w:rPr>
        <w:t>العلاقات الاجتماعية في الأمثال الشعبية:</w:t>
      </w:r>
      <w:bookmarkEnd w:id="62"/>
    </w:p>
    <w:p w:rsidR="009627BF" w:rsidRPr="009627BF" w:rsidRDefault="009627BF" w:rsidP="00B9540A">
      <w:pPr>
        <w:pStyle w:val="Titre3"/>
        <w:numPr>
          <w:ilvl w:val="0"/>
          <w:numId w:val="121"/>
        </w:numPr>
        <w:rPr>
          <w:lang w:bidi="ar-DZ"/>
        </w:rPr>
      </w:pPr>
      <w:bookmarkStart w:id="63" w:name="_Toc518364877"/>
      <w:r w:rsidRPr="009627BF">
        <w:rPr>
          <w:rtl/>
          <w:lang w:bidi="ar-DZ"/>
        </w:rPr>
        <w:t>حسن الجوار:</w:t>
      </w:r>
      <w:bookmarkEnd w:id="63"/>
    </w:p>
    <w:p w:rsidR="00271D1C"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الأمثال الشعبية تضع الإنسان دائما أمام ظواهر سلوكية وأخلاقية تتكرر باستمرار في حياة الإنسان بغية الاتعاظ بها وكذا الاستفادة منها في حياتنا اليومية، فنجد العديد من الأمثال الشعبية تناولت هذه الصفات الحسنة وتطرقت إليها بالدراسة والتحليل فديننا الإسلامي دين ترابط وتراحم يدعوا إلى المحبة بين أبنائه وضرورة التكاثف فيما بينهم، وفي القرآن الكريم أدلة قطعية وواضحة توصي كافة المسلمين وفيما بينهم بحقوق كثيرة كطاعة الوالدين، والإحسان إلى اليتامى والمساكين، وابن السبيل والجيران، والنساء والفقراء وغيرهم من فئات المجتمع، وهذا ما يوضح لنا بأن المجتمع الإسلامي دين يدعو إلى حسن التعامل والإحسان للجار مصداقا لقوله عز وجل في محك تنزيله الكريم :</w:t>
      </w:r>
    </w:p>
    <w:p w:rsidR="009627BF" w:rsidRPr="004C680F" w:rsidRDefault="009627BF" w:rsidP="00F30450">
      <w:pPr>
        <w:bidi/>
        <w:ind w:hanging="1"/>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rPr>
        <w:t>"</w:t>
      </w:r>
      <w:r w:rsidR="00F30450" w:rsidRPr="00F30450">
        <w:rPr>
          <w:rFonts w:ascii="Arial" w:hAnsi="Arial"/>
          <w:color w:val="222222"/>
          <w:sz w:val="27"/>
          <w:szCs w:val="27"/>
          <w:shd w:val="clear" w:color="auto" w:fill="FFFFFF"/>
          <w:rtl/>
        </w:rPr>
        <w:t xml:space="preserve"> </w:t>
      </w:r>
      <w:r w:rsidR="00F30450" w:rsidRPr="00F30450">
        <w:rPr>
          <w:rFonts w:ascii="Traditional Arabic" w:hAnsi="Traditional Arabic" w:cs="Traditional Arabic"/>
          <w:b/>
          <w:bCs/>
          <w:color w:val="222222"/>
          <w:sz w:val="32"/>
          <w:szCs w:val="32"/>
          <w:shd w:val="clear" w:color="auto" w:fill="FFFFFF"/>
          <w:rtl/>
        </w:rPr>
        <w:t>وَاعْبُدُوا اللَّهَ وَلَا تُشْرِكُوا بِهِ شَيْئًا وَبِالْوَالِدَيْنِ إِحْسَانًا وَبِذِي الْقُرْبَى وَالْيَتَامَى وَالْمَسَاكِينِ وَالْجَارِ ذِي الْقُرْبَى وَالْجَارِ الْجُنُبِ وَالصَّاحِبِ بِالْجَنْبِ وَابْنِ السَّبِيلِ وَمَا مَلَكَتْ أَيْمَانُكُمْ إِنَّ اللَّهَ لَا يُحِبُّ مَنْ كَانَ مُخْتَالًا فَخُورًا</w:t>
      </w:r>
      <w:r w:rsidR="00F30450">
        <w:rPr>
          <w:rFonts w:ascii="Arial" w:hAnsi="Arial"/>
          <w:color w:val="222222"/>
          <w:sz w:val="27"/>
          <w:szCs w:val="27"/>
          <w:shd w:val="clear" w:color="auto" w:fill="FFFFFF"/>
          <w:rtl/>
        </w:rPr>
        <w:t xml:space="preserve"> </w:t>
      </w:r>
      <w:r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فهذه الآية الكريمة بينت لنا مدى أهمية الجار، وضرورة الحسان إليه، وكما أن رسولنا الكريم صل الله عليه وسلم أوصى بشدة عن الجار وحقوقه فقد وردت أحاديث كثيرة تشدد على ضرورة الجار نظرا لمكانته ومن ذلك قوله صلى الله عليه وسلم:" عن عائشة رضي الله عنها عن النبي صل الله عليه وسلم قال: مازال يوصني جبريل بالجار حتى ظننت أنه سيورثه"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فجبريل عليه السلام من شدة ما أوصى النبي صلى الله عليه وسلم على الجار حتى ظن النبي صلى الله عليه وسلم أنه من الورثة.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الأمثال الشعبية التي اهتمت بطبيعة هذه العلاقة ودعت إلى حسن الجوار نحد المثل الشعبي القائل:" </w:t>
      </w:r>
      <w:r w:rsidRPr="004C680F">
        <w:rPr>
          <w:rFonts w:ascii="Traditional Arabic" w:hAnsi="Traditional Arabic" w:cs="Traditional Arabic"/>
          <w:b/>
          <w:bCs/>
          <w:sz w:val="36"/>
          <w:szCs w:val="36"/>
          <w:rtl/>
          <w:lang w:bidi="ar-DZ"/>
        </w:rPr>
        <w:t>الجَارْ وَصَى عْلِيهْ النْبِي</w:t>
      </w:r>
      <w:r w:rsidRPr="004C680F">
        <w:rPr>
          <w:rFonts w:ascii="Traditional Arabic" w:hAnsi="Traditional Arabic" w:cs="Traditional Arabic"/>
          <w:sz w:val="36"/>
          <w:szCs w:val="36"/>
          <w:rtl/>
          <w:lang w:bidi="ar-DZ"/>
        </w:rPr>
        <w:t xml:space="preserve">"، فهذا المثل يحمل في طياته دلالات عميقة، نفهم من خلاله بأن للجار في مجتمعنا مكانة مرموقة بحكم أننا مجتمع إسلامي يتملكنا ويسيطر علينا الوازع الديني، بحكم أن الإحسان والرفق بالجار من المراتب الأولى في الإيمان بحكم قول أبي هريرة رضي الله عنه قال، قال رسول الله صلى الله عليه وسلم </w:t>
      </w:r>
      <w:r w:rsidRPr="004C680F">
        <w:rPr>
          <w:rFonts w:ascii="Traditional Arabic" w:hAnsi="Traditional Arabic" w:cs="Traditional Arabic"/>
          <w:b/>
          <w:bCs/>
          <w:sz w:val="36"/>
          <w:szCs w:val="36"/>
          <w:rtl/>
          <w:lang w:bidi="ar-DZ"/>
        </w:rPr>
        <w:t>"من كان يؤمن بالله واليوم الآخر، فلا يؤذ جاره ومن كان يؤمن بالله واليوم الآخر فليكرم ضيفه، ومن كان يؤمن بالله واليوم الآخر فليقل خيرا أو ليصمت"</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ونجد أيضا المثل الشعبي القائل:" </w:t>
      </w:r>
      <w:r w:rsidRPr="004C680F">
        <w:rPr>
          <w:rFonts w:ascii="Traditional Arabic" w:hAnsi="Traditional Arabic" w:cs="Traditional Arabic"/>
          <w:b/>
          <w:bCs/>
          <w:sz w:val="36"/>
          <w:szCs w:val="36"/>
          <w:rtl/>
          <w:lang w:bidi="ar-DZ"/>
        </w:rPr>
        <w:t>فُوتْ عْلَى جَارَكْ جِيعَانْ ومَا تْفُوتْش عَلِيهْ عَرْيَانْ"</w:t>
      </w:r>
      <w:r w:rsidRPr="004C680F">
        <w:rPr>
          <w:rFonts w:ascii="Traditional Arabic" w:hAnsi="Traditional Arabic" w:cs="Traditional Arabic"/>
          <w:sz w:val="36"/>
          <w:szCs w:val="36"/>
          <w:rtl/>
          <w:lang w:bidi="ar-DZ"/>
        </w:rPr>
        <w:t xml:space="preserve"> والمقصود من هذا بأنه على الإنسان المسلم أن يتفقد جاره، ويساعده في السراء والضراء فعلى الإنسان المسلم أن يقدم الخدمات لجره، ويحرض على ضرورة رعاية شؤونه، وكف الأذى عنه، لكي يشعره بمكانته واهتمامه، مصدقا لقول رسول الله صلى الله عليه وسلم "</w:t>
      </w:r>
      <w:r w:rsidRPr="004C680F">
        <w:rPr>
          <w:rFonts w:ascii="Traditional Arabic" w:hAnsi="Traditional Arabic" w:cs="Traditional Arabic"/>
          <w:b/>
          <w:bCs/>
          <w:color w:val="002060"/>
          <w:sz w:val="36"/>
          <w:szCs w:val="36"/>
          <w:rtl/>
          <w:lang w:bidi="ar-DZ"/>
        </w:rPr>
        <w:t xml:space="preserve">من </w:t>
      </w:r>
      <w:r w:rsidRPr="004C680F">
        <w:rPr>
          <w:rFonts w:ascii="Traditional Arabic" w:hAnsi="Traditional Arabic" w:cs="Traditional Arabic"/>
          <w:b/>
          <w:bCs/>
          <w:sz w:val="36"/>
          <w:szCs w:val="36"/>
          <w:rtl/>
          <w:lang w:bidi="ar-DZ"/>
        </w:rPr>
        <w:t>كان يؤمن بالله واليوم الآخر فلا يؤذ جاره"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فمن هنا دعوة صريحة ومباشرة لرسولنا الكريم صلى الله عليه وسلم إلى ضرورة الاهتمام بالجار.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ويضمن الضروريات التي يحتاجها الإنسان في حياته هو بيت يأويه من الضياع والتشرد ويضمن له الاستقرار، ويحميه من كل ظروف الحياة الصعبة والمشاكل الخارجية التي يتعرض لها ويحافظ بها على أسرته ومن ذلك نجد المثل الشعبي القائل: "</w:t>
      </w:r>
      <w:r w:rsidRPr="004C680F">
        <w:rPr>
          <w:rFonts w:ascii="Traditional Arabic" w:hAnsi="Traditional Arabic" w:cs="Traditional Arabic"/>
          <w:b/>
          <w:bCs/>
          <w:sz w:val="36"/>
          <w:szCs w:val="36"/>
          <w:rtl/>
          <w:lang w:bidi="ar-DZ"/>
        </w:rPr>
        <w:t>دَارْنَا سَتارَتْ عَارْنَا"</w:t>
      </w:r>
      <w:r w:rsidRPr="004C680F">
        <w:rPr>
          <w:rFonts w:ascii="Traditional Arabic" w:hAnsi="Traditional Arabic" w:cs="Traditional Arabic"/>
          <w:sz w:val="36"/>
          <w:szCs w:val="36"/>
          <w:rtl/>
          <w:lang w:bidi="ar-DZ"/>
        </w:rPr>
        <w:t xml:space="preserve"> والمقصود من هذا بأنه للبيت أهمية كبرى في حياة الإنسان لذلك يجب الحفاظ عليه أي البيت وتجنب التخلي عنه، وحمايته من الزوال والاندثار والزوال بغية تحقيق الاستقرار.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وبما أن علاقة حسن الجوار تعتبر من العلاقات المهمة التي تشكل رابطا قويا بين الفرد وأبناء جيرانه، نجد الإسلام قد اهتم كثيرا بذلك وأمرنا بضرورة الحفاظ عليها عن طريق حسن التعامل وعدم إيذائه، إذ جاء في إيذائه، إذ جاء في إيذاء الجار عن أبي شريج أن النبي صلى الله عليه وسلم قال: </w:t>
      </w:r>
      <w:r w:rsidRPr="004C680F">
        <w:rPr>
          <w:rFonts w:ascii="Traditional Arabic" w:hAnsi="Traditional Arabic" w:cs="Traditional Arabic"/>
          <w:b/>
          <w:bCs/>
          <w:sz w:val="36"/>
          <w:szCs w:val="36"/>
          <w:rtl/>
          <w:lang w:bidi="ar-DZ"/>
        </w:rPr>
        <w:t>"والله لا يؤمن والله لا يؤمن، والله لا يؤمن قيل، ومن يا رسول الله؟ قال: الذي لا يؤمن جاره بوائقه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7"/>
      </w:r>
      <w:r w:rsidRPr="004C680F">
        <w:rPr>
          <w:rFonts w:ascii="Traditional Arabic" w:hAnsi="Traditional Arabic" w:cs="Traditional Arabic"/>
          <w:sz w:val="36"/>
          <w:szCs w:val="36"/>
          <w:vertAlign w:val="superscript"/>
          <w:rtl/>
          <w:lang w:bidi="ar-DZ"/>
        </w:rPr>
        <w:t>)</w:t>
      </w:r>
      <w:r w:rsidR="002D50AD" w:rsidRPr="004C680F">
        <w:rPr>
          <w:rFonts w:ascii="Traditional Arabic" w:hAnsi="Traditional Arabic" w:cs="Traditional Arabic"/>
          <w:sz w:val="36"/>
          <w:szCs w:val="36"/>
          <w:rtl/>
          <w:lang w:bidi="ar-DZ"/>
        </w:rPr>
        <w:t xml:space="preserve"> والمقصود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بذلك أن المؤمن الحقيق هو من يعتني بجاره لا من يعتدي عليه ويؤديه ويسلب منه حقوقه وأموره.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وبما أن اختيار الجار المناسب سيضمن لا محالة الراحة النفسية والاستقرار، والجار السيئ بالضرورة إلى تشكيل مصدر إزعاج وقلق بحكم أن علاقة الجوار هي من أهم العلاقات الإنسانية نجد المثل الشعبي القائل:" </w:t>
      </w:r>
      <w:r w:rsidRPr="004C680F">
        <w:rPr>
          <w:rFonts w:ascii="Traditional Arabic" w:hAnsi="Traditional Arabic" w:cs="Traditional Arabic"/>
          <w:b/>
          <w:bCs/>
          <w:sz w:val="36"/>
          <w:szCs w:val="36"/>
          <w:rtl/>
          <w:lang w:bidi="ar-DZ"/>
        </w:rPr>
        <w:t>دِيرْ كِيمَا دَارْ جَارَكْ ولاَ حَوَلْ بَابْ دَارَكْ"</w:t>
      </w:r>
      <w:r w:rsidRPr="004C680F">
        <w:rPr>
          <w:rFonts w:ascii="Traditional Arabic" w:hAnsi="Traditional Arabic" w:cs="Traditional Arabic"/>
          <w:sz w:val="36"/>
          <w:szCs w:val="36"/>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والمقصود بذلك أنه على المرء الحرص كل الحرص على ضرورة تقديم الأشياء الفاضلة حتى نضمن الراحة والاستقرار فيما بيننا فالجار الذي لا يتعاون ويتكافل مع جاره لا فائدة تماما من جوارهن وخاصة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وقتنا الراهن الذي أصبحنا نعيشه كله حقد وبغضاء وكراهية فتحول الجار وللأسف إلى عدو لم يعد الإنسان في مأمن على نفسه وعلى صمته ولا على ماله وحقوقه، ومن حق الجار أن يكون أمينا على عيوب جاره وأن يعشره عشرة طيبة ولذا نجد المثل الشعبي القائل: "اشري الجار قبل الدار" ويضرب هذا المثل في ضرورة اختيار الجار المناسب والسؤال عنه قبل الإقدام على شراء الدار أو القيام بعملية الكراء، لأن الجار الطيب لا محالة سيشكل صمام أمان وراحة ومصدر سعادة أبدية، وأما الجار السيئ أو جار السوء فإنه سيشكل مصدر قلق وإزعاج قد تؤدي بالمرء إلى التهلكة وربما إلى الهروب.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يقال في المثل الشعبي المعبر عن طبيعة العلاقة إذا ساءت بين الجيران: </w:t>
      </w:r>
      <w:r w:rsidRPr="004C680F">
        <w:rPr>
          <w:rFonts w:ascii="Traditional Arabic" w:hAnsi="Traditional Arabic" w:cs="Traditional Arabic"/>
          <w:b/>
          <w:bCs/>
          <w:sz w:val="36"/>
          <w:szCs w:val="36"/>
          <w:rtl/>
          <w:lang w:bidi="ar-DZ"/>
        </w:rPr>
        <w:t>"اللِي شْرَالكْ مَكَحْلَة اشْريِلُوا مَرحْلَة</w:t>
      </w:r>
      <w:r w:rsidRPr="004C680F">
        <w:rPr>
          <w:rFonts w:ascii="Traditional Arabic" w:hAnsi="Traditional Arabic" w:cs="Traditional Arabic"/>
          <w:sz w:val="36"/>
          <w:szCs w:val="36"/>
          <w:rtl/>
          <w:lang w:bidi="ar-DZ"/>
        </w:rPr>
        <w:t xml:space="preserve">" والمقصود بالمكحلة هي البندقية وأما قولنا "المرحلة" المقصود بها ضرورة الرحيل أي بادر وباشر الرحيل أي تبادر وباشر بالرحيل ففي هذا المثل دعوة صريحة إلى عدم مقابلة السيئة بالسيئة من طرف الجيران فعلينا عدم المعاملة بالمثل معناه إذا أساء إليك جارك حاول الإحسان إليه، وإن لم تستطيع فغير مسكنك وبادر بعملية الرحيل، فعلى كل فرد من أفراد المجتمع ضرورة الحفاظ عللا طبيعة العلاقة الإنسانية بينه وبين جيرانه عن طريق الإحسان إليهم قدر المستطاع وخلاصة لما ذكر في الأمثال الشعبية السابقة يمكن القول بأن هذه الأمثال المتداولة شجعت على ضرورة المحافظة على هذه العلاقة وأولتها العناية القصوى عن طريق المحافظة على الجار والحرص على عدم إيذائه، وبفضلها يمكننا وبصدق أن نكون مجتمعا متماسكا تسودوه الرحمة والمحبة مصدقا لقول رسول الله صلى الله عليه وسلم في حديث رواه أبو موسى الأشعري:" </w:t>
      </w:r>
      <w:r w:rsidRPr="004C680F">
        <w:rPr>
          <w:rFonts w:ascii="Traditional Arabic" w:hAnsi="Traditional Arabic" w:cs="Traditional Arabic"/>
          <w:b/>
          <w:bCs/>
          <w:sz w:val="36"/>
          <w:szCs w:val="36"/>
          <w:rtl/>
          <w:lang w:bidi="ar-DZ"/>
        </w:rPr>
        <w:t>المؤمن المؤمن كالبنيان المرصوص يشتد بعضه بعضا"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8"/>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والمثل الشعبي القائل: </w:t>
      </w:r>
      <w:r w:rsidRPr="004C680F">
        <w:rPr>
          <w:rFonts w:ascii="Traditional Arabic" w:hAnsi="Traditional Arabic" w:cs="Traditional Arabic"/>
          <w:b/>
          <w:bCs/>
          <w:sz w:val="36"/>
          <w:szCs w:val="36"/>
          <w:rtl/>
          <w:lang w:bidi="ar-DZ"/>
        </w:rPr>
        <w:t>"عُسْ دَارَكْ ومَا تَسْرَقْشْ جَارَكْ</w:t>
      </w:r>
      <w:r w:rsidRPr="004C680F">
        <w:rPr>
          <w:rFonts w:ascii="Traditional Arabic" w:hAnsi="Traditional Arabic" w:cs="Traditional Arabic"/>
          <w:sz w:val="36"/>
          <w:szCs w:val="36"/>
          <w:rtl/>
          <w:lang w:bidi="ar-DZ"/>
        </w:rPr>
        <w:t>" بمعنى أنه على الإنسان أن يصون أخاه الإنسان في غيابه ولا يستغل ذلك لمصالحه الشخصية فتأخذه الهوية ويمد يده على ممتلكات غيره وجيرانه وبالتالي لم يعد الإنسان يؤمن على نفسه وعلى ماله وعلى أبسط حقوق وحتى على سمعته.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يقال في العلاقة إذا ساءت بين الجيران: </w:t>
      </w:r>
      <w:r w:rsidRPr="004C680F">
        <w:rPr>
          <w:rFonts w:ascii="Traditional Arabic" w:hAnsi="Traditional Arabic" w:cs="Traditional Arabic"/>
          <w:b/>
          <w:bCs/>
          <w:sz w:val="36"/>
          <w:szCs w:val="36"/>
          <w:rtl/>
          <w:lang w:bidi="ar-DZ"/>
        </w:rPr>
        <w:t>"لِي فَاتْ عْلَى كَلْمَة فَاتْ عْلَى رُوحْ"</w:t>
      </w:r>
      <w:r w:rsidRPr="004C680F">
        <w:rPr>
          <w:rFonts w:ascii="Traditional Arabic" w:hAnsi="Traditional Arabic" w:cs="Traditional Arabic"/>
          <w:sz w:val="36"/>
          <w:szCs w:val="36"/>
          <w:rtl/>
          <w:lang w:bidi="ar-DZ"/>
        </w:rPr>
        <w:t xml:space="preserve"> وهذا المثل الشعبي تحديدا فيه دعوة صريحة إلى عدم التعامل ومعاملة الجار بالمثل كرد السيئة بالسيئة بل وجب رد السيئة بالحسنة، ولهذا وجب علينا ضرورة الحفاظ على علاقاتنا مع جيراننا حتى نسهم في بناء مجتمع متماسك تربطه روابط الأخوة والمحبة والإخلاص.</w:t>
      </w:r>
    </w:p>
    <w:p w:rsidR="009627BF" w:rsidRPr="004C680F" w:rsidRDefault="009627BF" w:rsidP="004C680F">
      <w:pPr>
        <w:pStyle w:val="Titre3"/>
        <w:numPr>
          <w:ilvl w:val="0"/>
          <w:numId w:val="121"/>
        </w:numPr>
        <w:spacing w:line="276" w:lineRule="auto"/>
        <w:rPr>
          <w:rFonts w:ascii="Traditional Arabic" w:hAnsi="Traditional Arabic" w:cs="Traditional Arabic"/>
          <w:sz w:val="36"/>
          <w:szCs w:val="36"/>
          <w:lang w:bidi="ar-DZ"/>
        </w:rPr>
      </w:pPr>
      <w:bookmarkStart w:id="64" w:name="_Toc518364878"/>
      <w:r w:rsidRPr="004C680F">
        <w:rPr>
          <w:rFonts w:ascii="Traditional Arabic" w:hAnsi="Traditional Arabic" w:cs="Traditional Arabic"/>
          <w:sz w:val="36"/>
          <w:szCs w:val="36"/>
          <w:rtl/>
          <w:lang w:bidi="ar-DZ"/>
        </w:rPr>
        <w:t>الزمان والصبر:</w:t>
      </w:r>
      <w:bookmarkEnd w:id="64"/>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صفة الصبر من الصفات النبيلة التي يتصف بها المؤمن الحقيقي من خلال صبره على كل ما يتعرض له من مصائب أو أدى أو محن في حياته اليومية، وكما أن الإنسان الذي يتحلى بهذه الصفة يستطيع التغلب على كثير من ما يصيبه، والإسلام أشاد بهذه الصفة وأشاد بالصابرين ووعدهم الله في ذلك بالأجر العظيم، والأمثال الشعبية بدورها نوهت بهذه الصفة وجاءت لمساندة الإنسان الذي وقع في المحن ومن الأمثال الدالة على ذلك نجد المثل الشعبي القائل: "</w:t>
      </w:r>
      <w:r w:rsidRPr="004C680F">
        <w:rPr>
          <w:rFonts w:ascii="Traditional Arabic" w:hAnsi="Traditional Arabic" w:cs="Traditional Arabic"/>
          <w:b/>
          <w:bCs/>
          <w:sz w:val="36"/>
          <w:szCs w:val="36"/>
          <w:rtl/>
          <w:lang w:bidi="ar-DZ"/>
        </w:rPr>
        <w:t>الصَابَرْ يْنَالْ</w:t>
      </w:r>
      <w:r w:rsidRPr="004C680F">
        <w:rPr>
          <w:rFonts w:ascii="Traditional Arabic" w:hAnsi="Traditional Arabic" w:cs="Traditional Arabic"/>
          <w:sz w:val="36"/>
          <w:szCs w:val="36"/>
          <w:rtl/>
          <w:lang w:bidi="ar-DZ"/>
        </w:rPr>
        <w:t>" ويضرب هذا المثل من باب المساواة وبعض الأمل في نفس من أراد إحراز مطلوب لم ينله، أو اجتاز امتحانا وأخفق فيه</w:t>
      </w:r>
      <w:r w:rsidR="00F16B53"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وبالتالي فإن هذا المثل يحمل أكثر من الناس إذا فشل في نيل مراده ربما لجأ إلى التطير والتشاؤم، وأما الإنسان الذي يتحلى بصفة الصبر فإنه سوف ينال أجرا عظيما من الله وسوف تفرج عليه في الدنيا والآخرة وكذلك نجد المثل القائل:" </w:t>
      </w:r>
      <w:r w:rsidRPr="004C680F">
        <w:rPr>
          <w:rFonts w:ascii="Traditional Arabic" w:hAnsi="Traditional Arabic" w:cs="Traditional Arabic"/>
          <w:b/>
          <w:bCs/>
          <w:sz w:val="36"/>
          <w:szCs w:val="36"/>
          <w:rtl/>
          <w:lang w:bidi="ar-DZ"/>
        </w:rPr>
        <w:t>شَدَةْ وتْزُولْ"</w:t>
      </w:r>
      <w:r w:rsidRPr="004C680F">
        <w:rPr>
          <w:rFonts w:ascii="Traditional Arabic" w:hAnsi="Traditional Arabic" w:cs="Traditional Arabic"/>
          <w:sz w:val="36"/>
          <w:szCs w:val="36"/>
          <w:rtl/>
          <w:lang w:bidi="ar-DZ"/>
        </w:rPr>
        <w:t xml:space="preserve"> ونجد هذا المثل من أكثر الأمثال المتداولة في مجتمعنا الجزائري، ويضرب هذا المثل عندما يتعرض الإنسان لشيء ما يقال له: اصبر و ولا تتحسر لأنه لا محالة سيأتي الفرج قريبا وسيزول كل شيء لأن دوام الحال من المحال، ومنه فإن الأمثال الشعبية قد حببت لنا صفة الصبر وحثت عليها كما أنها وقفت مع الإنسان الذي يصبر، لأن بهذا الخلق يستقيم سلوكه ويكون عنصر صالح فبصلاحه يكون مجتمع صالح.</w:t>
      </w:r>
    </w:p>
    <w:p w:rsidR="009627BF" w:rsidRPr="004C680F" w:rsidRDefault="009627BF" w:rsidP="004C680F">
      <w:pPr>
        <w:pStyle w:val="Titre3"/>
        <w:numPr>
          <w:ilvl w:val="0"/>
          <w:numId w:val="121"/>
        </w:numPr>
        <w:spacing w:line="276" w:lineRule="auto"/>
        <w:rPr>
          <w:rFonts w:ascii="Traditional Arabic" w:hAnsi="Traditional Arabic" w:cs="Traditional Arabic"/>
          <w:sz w:val="36"/>
          <w:szCs w:val="36"/>
          <w:lang w:bidi="ar-DZ"/>
        </w:rPr>
      </w:pPr>
      <w:bookmarkStart w:id="65" w:name="_Toc518364879"/>
      <w:r w:rsidRPr="004C680F">
        <w:rPr>
          <w:rFonts w:ascii="Traditional Arabic" w:hAnsi="Traditional Arabic" w:cs="Traditional Arabic"/>
          <w:sz w:val="36"/>
          <w:szCs w:val="36"/>
          <w:rtl/>
          <w:lang w:bidi="ar-DZ"/>
        </w:rPr>
        <w:t>الصداقة:</w:t>
      </w:r>
      <w:bookmarkEnd w:id="65"/>
      <w:r w:rsidRPr="004C680F">
        <w:rPr>
          <w:rFonts w:ascii="Traditional Arabic" w:hAnsi="Traditional Arabic" w:cs="Traditional Arabic"/>
          <w:sz w:val="36"/>
          <w:szCs w:val="36"/>
          <w:rtl/>
          <w:lang w:bidi="ar-DZ"/>
        </w:rPr>
        <w:t xml:space="preserve"> </w:t>
      </w:r>
    </w:p>
    <w:p w:rsidR="002D50AD"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الصداقة هي علاقة بين شخصين أو أكثر، فهي بذلك علاقة اجتماعية وثيقة ودائمة تقوم على تماثل الاتجاهات وتحمل دلالات بالغة الأهمية وقد أولى الإسلام عناية قصوى لمفهوم الصداقة والأصدقاء والدليل على ذلك ما ورد في محكم تنزيله العزيز قوله عز وجل:</w:t>
      </w:r>
    </w:p>
    <w:p w:rsidR="009627BF" w:rsidRPr="004C680F" w:rsidRDefault="009627BF" w:rsidP="00F30450">
      <w:pPr>
        <w:bidi/>
        <w:ind w:firstLine="567"/>
        <w:contextualSpacing/>
        <w:jc w:val="lowKashida"/>
        <w:rPr>
          <w:rFonts w:ascii="Traditional Arabic" w:hAnsi="Traditional Arabic" w:cs="Traditional Arabic"/>
          <w:b/>
          <w:bCs/>
          <w:sz w:val="36"/>
          <w:szCs w:val="36"/>
          <w:lang w:bidi="ar-DZ"/>
        </w:rPr>
      </w:pPr>
      <w:r w:rsidRPr="00C7723D">
        <w:rPr>
          <w:rFonts w:ascii="Traditional Arabic" w:hAnsi="Traditional Arabic" w:cs="Traditional Arabic"/>
          <w:sz w:val="36"/>
          <w:szCs w:val="36"/>
          <w:rtl/>
          <w:lang w:bidi="ar-DZ"/>
        </w:rPr>
        <w:t xml:space="preserve">" </w:t>
      </w:r>
      <w:r w:rsidRPr="00C7723D">
        <w:rPr>
          <w:rFonts w:ascii="Traditional Arabic" w:hAnsi="Traditional Arabic" w:cs="Traditional Arabic"/>
          <w:b/>
          <w:bCs/>
          <w:sz w:val="36"/>
          <w:szCs w:val="36"/>
          <w:shd w:val="clear" w:color="auto" w:fill="FFFFFF"/>
          <w:rtl/>
        </w:rPr>
        <w:t>يَا أَيُّهَا</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النَّاسُ</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إِنَّا</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خَلَقْنَاكُمْ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مِنْ</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ذَكَرٍ</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وَأُنْثَىٰ</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وَجَعَلْنَاكُمْ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شُعُوبًا</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وَقَبَائِلَ</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لِتَعَارَفُوا</w:t>
      </w:r>
      <w:r w:rsidR="00F30450" w:rsidRPr="00C7723D">
        <w:rPr>
          <w:rFonts w:ascii="Traditional Arabic" w:hAnsi="Traditional Arabic" w:cs="Simplified Arabic" w:hint="cs"/>
          <w:b/>
          <w:bCs/>
          <w:sz w:val="36"/>
          <w:szCs w:val="36"/>
          <w:shd w:val="clear" w:color="auto" w:fill="FFFFFF"/>
          <w:rtl/>
        </w:rPr>
        <w:t xml:space="preserve"> </w:t>
      </w:r>
      <w:r w:rsidRPr="00C7723D">
        <w:rPr>
          <w:rFonts w:ascii="Traditional Arabic" w:hAnsi="Traditional Arabic" w:cs="Traditional Arabic"/>
          <w:b/>
          <w:bCs/>
          <w:sz w:val="36"/>
          <w:szCs w:val="36"/>
          <w:shd w:val="clear" w:color="auto" w:fill="FFFFFF"/>
          <w:rtl/>
        </w:rPr>
        <w:t>إِنَّ</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أَكْرَمَكُمْ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عِنْدَ</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الله أتقاكم إِنَّ</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اللَّهَ</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عَلِيمٌ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خَبِيرٌ</w:t>
      </w:r>
      <w:r w:rsidR="00EA60DC" w:rsidRPr="00C7723D">
        <w:rPr>
          <w:rFonts w:ascii="Traditional Arabic" w:hAnsi="Traditional Arabic" w:cs="Traditional Arabic"/>
          <w:b/>
          <w:bCs/>
          <w:sz w:val="36"/>
          <w:szCs w:val="36"/>
          <w:shd w:val="clear" w:color="auto" w:fill="FFFFFF"/>
          <w:rtl/>
        </w:rPr>
        <w:t xml:space="preserve"> </w:t>
      </w:r>
      <w:r w:rsidRPr="00C7723D">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ويعتبر الإسلام الحب في الله هو من أعظم أنواع الصداقة بين الناس، والحب في الله هو أن تكون المحبة خالصة لله على التقوى والصلاح، ومن أبرز الكتب الأدبية التي تناولت موضوع الصداقة نجد كتاب الأدب الكبير لابن المقفع والذي خصص فيه بابا بعنوان "في معاملة الصديق" وقد ركز فيه على آداب التعامل مع الصديق وأهمية الصداقة وكذا كتاب: "</w:t>
      </w:r>
      <w:r w:rsidRPr="004C680F">
        <w:rPr>
          <w:rFonts w:ascii="Traditional Arabic" w:hAnsi="Traditional Arabic" w:cs="Traditional Arabic"/>
          <w:b/>
          <w:bCs/>
          <w:sz w:val="36"/>
          <w:szCs w:val="36"/>
          <w:rtl/>
          <w:lang w:bidi="ar-DZ"/>
        </w:rPr>
        <w:t>الصداقة والصديق</w:t>
      </w:r>
      <w:r w:rsidRPr="004C680F">
        <w:rPr>
          <w:rFonts w:ascii="Traditional Arabic" w:hAnsi="Traditional Arabic" w:cs="Traditional Arabic"/>
          <w:sz w:val="36"/>
          <w:szCs w:val="36"/>
          <w:rtl/>
          <w:lang w:bidi="ar-DZ"/>
        </w:rPr>
        <w:t>" لأبو حيان التوحيدي، ومنه فالصداقة هي شعور صادق</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وأخوي يربط بين شخصين أو أكثر وبالتالي فالفرد لا يجد أفضل من الصديق يلجأ إليه ويشاركه همومه وأحزانه وتطلعاته ولذلك قيل في المثل الشعبي:" </w:t>
      </w:r>
      <w:r w:rsidRPr="004C680F">
        <w:rPr>
          <w:rFonts w:ascii="Traditional Arabic" w:hAnsi="Traditional Arabic" w:cs="Traditional Arabic"/>
          <w:b/>
          <w:bCs/>
          <w:sz w:val="36"/>
          <w:szCs w:val="36"/>
          <w:rtl/>
          <w:lang w:bidi="ar-DZ"/>
        </w:rPr>
        <w:t>خُوكْ مَنْ وَاتَاكْ مَاهُوشْ خُوكْ من أُمَكْ وبَابَاكْ</w:t>
      </w:r>
      <w:r w:rsidRPr="004C680F">
        <w:rPr>
          <w:rFonts w:ascii="Traditional Arabic" w:hAnsi="Traditional Arabic" w:cs="Traditional Arabic"/>
          <w:sz w:val="36"/>
          <w:szCs w:val="36"/>
          <w:rtl/>
          <w:lang w:bidi="ar-DZ"/>
        </w:rPr>
        <w:t xml:space="preserve">" ويضرب هذا المثل لمدح المحبة الصادقة فقد يفضل الصديق الوفي على الأخ من الأم والأب وكما نجد المثل القائل:" </w:t>
      </w:r>
      <w:r w:rsidRPr="004C680F">
        <w:rPr>
          <w:rFonts w:ascii="Traditional Arabic" w:hAnsi="Traditional Arabic" w:cs="Traditional Arabic"/>
          <w:b/>
          <w:bCs/>
          <w:sz w:val="36"/>
          <w:szCs w:val="36"/>
          <w:rtl/>
          <w:lang w:bidi="ar-DZ"/>
        </w:rPr>
        <w:t>قُولِي مْعَ مَنْ تَتْمَشَى نْقُولَكْ شْكُونْ نْتَا</w:t>
      </w:r>
      <w:r w:rsidRPr="004C680F">
        <w:rPr>
          <w:rFonts w:ascii="Traditional Arabic" w:hAnsi="Traditional Arabic" w:cs="Traditional Arabic"/>
          <w:sz w:val="36"/>
          <w:szCs w:val="36"/>
          <w:rtl/>
          <w:lang w:bidi="ar-DZ"/>
        </w:rPr>
        <w:t>" فالفرد هو بمثابة المرآة العاكسة لصديقه وهما لا ينسجمان إلا بعد أن وجدا أنفسهما يشتركان في نقاط عدة.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أن الصداقة هي قضية اختيار دقيقة، فعلى الإنسان دائما أن يبادر إلى اختيار أصدقائه بعناية قصوى، قبل أن تؤدي به الصداقات إلى معايير خاطئة ومن هنا يقال:" </w:t>
      </w:r>
      <w:r w:rsidRPr="004C680F">
        <w:rPr>
          <w:rFonts w:ascii="Traditional Arabic" w:hAnsi="Traditional Arabic" w:cs="Traditional Arabic"/>
          <w:b/>
          <w:bCs/>
          <w:sz w:val="36"/>
          <w:szCs w:val="36"/>
          <w:rtl/>
          <w:lang w:bidi="ar-DZ"/>
        </w:rPr>
        <w:t>خُوكْ خُوكْ لاَ يْغُرَكْ صَاحْبَكْ"</w:t>
      </w:r>
      <w:r w:rsidRPr="004C680F">
        <w:rPr>
          <w:rFonts w:ascii="Traditional Arabic" w:hAnsi="Traditional Arabic" w:cs="Traditional Arabic"/>
          <w:sz w:val="36"/>
          <w:szCs w:val="36"/>
          <w:rtl/>
          <w:lang w:bidi="ar-DZ"/>
        </w:rPr>
        <w:t xml:space="preserve"> </w:t>
      </w:r>
      <w:r w:rsidR="00643D84">
        <w:rPr>
          <w:rStyle w:val="Appelnotedebasdep"/>
          <w:rFonts w:ascii="Traditional Arabic" w:hAnsi="Traditional Arabic" w:cs="Traditional Arabic"/>
          <w:sz w:val="36"/>
          <w:szCs w:val="36"/>
          <w:rtl/>
          <w:lang w:bidi="ar-DZ"/>
        </w:rPr>
        <w:footnoteReference w:id="410"/>
      </w:r>
      <w:r w:rsidRPr="004C680F">
        <w:rPr>
          <w:rFonts w:ascii="Traditional Arabic" w:hAnsi="Traditional Arabic" w:cs="Traditional Arabic"/>
          <w:sz w:val="36"/>
          <w:szCs w:val="36"/>
          <w:rtl/>
          <w:lang w:bidi="ar-DZ"/>
        </w:rPr>
        <w:t xml:space="preserve">ويضرب هذا المثل في الرجل الذي يعادي أخاه من أجل صديق تحذيرا له من عواقب ذلك وبعد أن يكون قد بث الخلاف وزرع الشقاق و الشتات بين الأخوة، وبالتالي فالواجب أن لا نبحث عن الصديق فحسب بل عن الصفات التي يتمتع بها ومن أهم هذه الصفات الواجب توفرها في الأصدقاء الخلق الكريم والرزانة والحكمة والصدق والأمانة وكل ما يوحي بالقوة والاستقلال ومنه وفي كل الأحوال فالصداقة لابد أن تكون قائمة على الخلق الإنساني الرفيع لذلك قيل:" </w:t>
      </w:r>
      <w:r w:rsidRPr="004C680F">
        <w:rPr>
          <w:rFonts w:ascii="Traditional Arabic" w:hAnsi="Traditional Arabic" w:cs="Traditional Arabic"/>
          <w:b/>
          <w:bCs/>
          <w:sz w:val="36"/>
          <w:szCs w:val="36"/>
          <w:rtl/>
          <w:lang w:bidi="ar-DZ"/>
        </w:rPr>
        <w:t>إِذَا كَانْ صَاحْبَكْ عْسَلْ مَا تَلْحْسُوشْ قَاعْ</w:t>
      </w:r>
      <w:r w:rsidRPr="004C680F">
        <w:rPr>
          <w:rFonts w:ascii="Traditional Arabic" w:hAnsi="Traditional Arabic" w:cs="Traditional Arabic"/>
          <w:sz w:val="36"/>
          <w:szCs w:val="36"/>
          <w:rtl/>
          <w:lang w:bidi="ar-DZ"/>
        </w:rPr>
        <w:t xml:space="preserve">" ويطلق هذا المثل تحذيرا لمن يستغل أصدقاءه لأقصى الحدود أو عموما للتحذير من الإساءة للأصدقاء وإلا أن البعض قد يتخوف من الصداقة بشكل كبير فيفضل الوحدة في الحياة على الصداقة مع الناس وإن كان هذا الأمر من الخطأ لأنه يستحيل على المرء أن يعيش في عزلة تامة بعيدا عن أحبابه بل عليه أن يصاحب الطيبين منهم ولذلك قيل:" </w:t>
      </w:r>
      <w:r w:rsidRPr="004C680F">
        <w:rPr>
          <w:rFonts w:ascii="Traditional Arabic" w:hAnsi="Traditional Arabic" w:cs="Traditional Arabic"/>
          <w:b/>
          <w:bCs/>
          <w:sz w:val="36"/>
          <w:szCs w:val="36"/>
          <w:rtl/>
          <w:lang w:bidi="ar-DZ"/>
        </w:rPr>
        <w:t>مَا تْخَلَطْ رُوحَكْ مْعَ النْخَالَةْ مَا يْنَقْبُوكْ الجَاجْ</w:t>
      </w:r>
      <w:r w:rsidRPr="004C680F">
        <w:rPr>
          <w:rFonts w:ascii="Traditional Arabic" w:hAnsi="Traditional Arabic" w:cs="Traditional Arabic"/>
          <w:sz w:val="36"/>
          <w:szCs w:val="36"/>
          <w:rtl/>
          <w:lang w:bidi="ar-DZ"/>
        </w:rPr>
        <w:t xml:space="preserve">" ويضرب لمن لا يحسن اختيار الأصدقاء فيتأذى من تصرفاتهم ومواقفهم، كما يقال: </w:t>
      </w:r>
      <w:r w:rsidRPr="004C680F">
        <w:rPr>
          <w:rFonts w:ascii="Traditional Arabic" w:hAnsi="Traditional Arabic" w:cs="Traditional Arabic"/>
          <w:b/>
          <w:bCs/>
          <w:sz w:val="36"/>
          <w:szCs w:val="36"/>
          <w:rtl/>
          <w:lang w:bidi="ar-DZ"/>
        </w:rPr>
        <w:t xml:space="preserve">" مَنْ عَنْدِي وعَنْدَكْ تَنْطْبَعْ وإِذاَ غِيرْ مَنْ عَنْدِي تَنْقْطَعْ" </w:t>
      </w:r>
      <w:r w:rsidRPr="004C680F">
        <w:rPr>
          <w:rFonts w:ascii="Traditional Arabic" w:hAnsi="Traditional Arabic" w:cs="Traditional Arabic"/>
          <w:sz w:val="36"/>
          <w:szCs w:val="36"/>
          <w:rtl/>
          <w:lang w:bidi="ar-DZ"/>
        </w:rPr>
        <w:t>ويضرب هذا المثل في الرجل الذي لا يبادل لصاحبه الجميل أو غير ذلك من أنواع العلاقات والمعاملات ومما سبق ذكره كله يتضح لنا جليا بأن الصداقة هي علاقة تقوم على مشاعر الحب المتبادلة بين شخصين أو أكثر ونظرا لأهمية هذا الموضوع مذكورا وبكثرة في الأمثال الشعبية بالغرب الجزائري وهذا ما دفعنا إلى تناول هذا الموضوع بكل أبعاده وحيثياته.</w:t>
      </w:r>
    </w:p>
    <w:p w:rsidR="009627BF" w:rsidRPr="004C680F" w:rsidRDefault="009627BF" w:rsidP="004C680F">
      <w:pPr>
        <w:pStyle w:val="Titre3"/>
        <w:numPr>
          <w:ilvl w:val="0"/>
          <w:numId w:val="121"/>
        </w:numPr>
        <w:spacing w:line="276" w:lineRule="auto"/>
        <w:rPr>
          <w:rFonts w:ascii="Traditional Arabic" w:hAnsi="Traditional Arabic" w:cs="Traditional Arabic"/>
          <w:sz w:val="36"/>
          <w:szCs w:val="36"/>
          <w:lang w:bidi="ar-DZ"/>
        </w:rPr>
      </w:pPr>
      <w:bookmarkStart w:id="66" w:name="_Toc518364880"/>
      <w:r w:rsidRPr="004C680F">
        <w:rPr>
          <w:rFonts w:ascii="Traditional Arabic" w:hAnsi="Traditional Arabic" w:cs="Traditional Arabic"/>
          <w:sz w:val="36"/>
          <w:szCs w:val="36"/>
          <w:rtl/>
          <w:lang w:bidi="ar-DZ"/>
        </w:rPr>
        <w:t>القضاء والقدر:</w:t>
      </w:r>
      <w:bookmarkEnd w:id="66"/>
      <w:r w:rsidRPr="004C680F">
        <w:rPr>
          <w:rFonts w:ascii="Traditional Arabic" w:hAnsi="Traditional Arabic" w:cs="Traditional Arabic"/>
          <w:sz w:val="36"/>
          <w:szCs w:val="36"/>
          <w:rtl/>
          <w:lang w:bidi="ar-DZ"/>
        </w:rPr>
        <w:t xml:space="preserve"> </w:t>
      </w:r>
    </w:p>
    <w:p w:rsidR="009627BF" w:rsidRPr="004C680F" w:rsidRDefault="009627BF" w:rsidP="004C680F">
      <w:pPr>
        <w:numPr>
          <w:ilvl w:val="0"/>
          <w:numId w:val="81"/>
        </w:numPr>
        <w:bidi/>
        <w:ind w:left="424"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إن القضاء هو الإمضاء الإلهي على أمر حتمي الوقوع، وأما القدر فهو الفصل والقطع ويقوم الإيمان بالقضاء والقدر على أربعة أركان رئيسية وهي:</w:t>
      </w:r>
    </w:p>
    <w:p w:rsidR="009627BF" w:rsidRPr="004C680F" w:rsidRDefault="009627BF" w:rsidP="004C680F">
      <w:pPr>
        <w:numPr>
          <w:ilvl w:val="0"/>
          <w:numId w:val="79"/>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أن يؤمن بأن الله تعالى كتب المقضي ومقدر قبل كونه.</w:t>
      </w:r>
    </w:p>
    <w:p w:rsidR="009627BF" w:rsidRPr="004C680F" w:rsidRDefault="009627BF" w:rsidP="004C680F">
      <w:pPr>
        <w:numPr>
          <w:ilvl w:val="0"/>
          <w:numId w:val="79"/>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أن يؤمن بأن الله تعالى كتب المقضي المقدر عنده في اللوح المحفوظ.</w:t>
      </w:r>
    </w:p>
    <w:p w:rsidR="009627BF" w:rsidRPr="004C680F" w:rsidRDefault="009627BF" w:rsidP="004C680F">
      <w:pPr>
        <w:numPr>
          <w:ilvl w:val="0"/>
          <w:numId w:val="79"/>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أن يؤمن بأن هذا المقضي المقدر واقع بمشيئة الله تعالى.</w:t>
      </w:r>
    </w:p>
    <w:p w:rsidR="009627BF" w:rsidRPr="004C680F" w:rsidRDefault="009627BF" w:rsidP="004C680F">
      <w:pPr>
        <w:numPr>
          <w:ilvl w:val="0"/>
          <w:numId w:val="7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وأخيرا أن يؤمن بأن الله تعالى هو الخالق لهذا المقضي المقدر، فيؤمن العبد بأنه عز وجل وحده الخالق لكل شيء ويوقن أنه ليس في الكون شيء إلا وهو واقع بمشيئته لذلك يقال في المثل الشعبي: " </w:t>
      </w:r>
      <w:r w:rsidRPr="004C680F">
        <w:rPr>
          <w:rFonts w:ascii="Traditional Arabic" w:hAnsi="Traditional Arabic" w:cs="Traditional Arabic"/>
          <w:b/>
          <w:bCs/>
          <w:sz w:val="36"/>
          <w:szCs w:val="36"/>
          <w:rtl/>
          <w:lang w:bidi="ar-DZ"/>
        </w:rPr>
        <w:t>كُلْ شِيءْ مَكْتُوبْ رَبِي"</w:t>
      </w:r>
      <w:r w:rsidRPr="004C680F">
        <w:rPr>
          <w:rFonts w:ascii="Traditional Arabic" w:hAnsi="Traditional Arabic" w:cs="Traditional Arabic"/>
          <w:sz w:val="36"/>
          <w:szCs w:val="36"/>
          <w:rtl/>
          <w:lang w:bidi="ar-DZ"/>
        </w:rPr>
        <w:t xml:space="preserve"> ويضرب هذا المثل للرد على من يتحدى الأقدار كما يقال في مثل آخر: "</w:t>
      </w:r>
      <w:r w:rsidRPr="004C680F">
        <w:rPr>
          <w:rFonts w:ascii="Traditional Arabic" w:hAnsi="Traditional Arabic" w:cs="Traditional Arabic"/>
          <w:b/>
          <w:bCs/>
          <w:sz w:val="36"/>
          <w:szCs w:val="36"/>
          <w:rtl/>
          <w:lang w:bidi="ar-DZ"/>
        </w:rPr>
        <w:t>المَكْتُوبْ عْلَى الجْبِينْ لاَزَمْ تْشُوفَهْ العِينْ"</w:t>
      </w:r>
      <w:r w:rsidR="007C27C2">
        <w:rPr>
          <w:rStyle w:val="Appelnotedebasdep"/>
          <w:rFonts w:ascii="Traditional Arabic" w:hAnsi="Traditional Arabic" w:cs="Traditional Arabic"/>
          <w:b/>
          <w:bCs/>
          <w:sz w:val="36"/>
          <w:szCs w:val="36"/>
          <w:rtl/>
          <w:lang w:bidi="ar-DZ"/>
        </w:rPr>
        <w:footnoteReference w:id="411"/>
      </w:r>
      <w:r w:rsidRPr="004C680F">
        <w:rPr>
          <w:rFonts w:ascii="Traditional Arabic" w:hAnsi="Traditional Arabic" w:cs="Traditional Arabic"/>
          <w:sz w:val="36"/>
          <w:szCs w:val="36"/>
          <w:rtl/>
          <w:lang w:bidi="ar-DZ"/>
        </w:rPr>
        <w:t xml:space="preserve"> بمعنى أن كل حركات وسكنات الإنسان مقدرة ولا يستطيع مخالفتها أو الحياد عنها، والملاحظ مما سبق ذكره أن الأمثال الشعبية في موضوع القضاء والقدر تطرح فكرة فلسفية جوهرها ما إذا كان الإنسان مسير أم مخير؟ وبالتالي فإن الفضاء والقدر الإلهيين مفروضان على البشر فالله سبحانه خلق أفعال الناس بقضائه وقدره، فما يؤديه الناس من أعمال هي بطبيعة الحال مقدرة عليهم ولذلك فيل قي المثل الشعبي: "</w:t>
      </w:r>
      <w:r w:rsidRPr="004C680F">
        <w:rPr>
          <w:rFonts w:ascii="Traditional Arabic" w:hAnsi="Traditional Arabic" w:cs="Traditional Arabic"/>
          <w:b/>
          <w:bCs/>
          <w:sz w:val="36"/>
          <w:szCs w:val="36"/>
          <w:rtl/>
          <w:lang w:bidi="ar-DZ"/>
        </w:rPr>
        <w:t>الأَيَامْ نَاقْصَةْ مَنْ عُمْرِي وأَنَا نْعُدْ فِيهَا</w:t>
      </w:r>
      <w:r w:rsidRPr="004C680F">
        <w:rPr>
          <w:rFonts w:ascii="Traditional Arabic" w:hAnsi="Traditional Arabic" w:cs="Traditional Arabic"/>
          <w:sz w:val="36"/>
          <w:szCs w:val="36"/>
          <w:rtl/>
          <w:lang w:bidi="ar-DZ"/>
        </w:rPr>
        <w:t>" أي أن الأيام تمضي من حياتي وأنا أحسبها ويقال هذا المثل عندما يكون أحد منتظرا لحدث سعيد كالزواج أو الولادة أو قضاء عطلة أو عودة غائب فيتمنى أن تمر الأيام بسرعة دون أن يشعر بأنها تقرب الشخص من الموت وهم يتقبلونها خاضعين بذلك لقضاء الله وقدره، كما نجد المثل القائل: "</w:t>
      </w:r>
      <w:r w:rsidRPr="004C680F">
        <w:rPr>
          <w:rFonts w:ascii="Traditional Arabic" w:hAnsi="Traditional Arabic" w:cs="Traditional Arabic"/>
          <w:b/>
          <w:bCs/>
          <w:sz w:val="36"/>
          <w:szCs w:val="36"/>
          <w:rtl/>
          <w:lang w:bidi="ar-DZ"/>
        </w:rPr>
        <w:t>اخْدَمْ يَا الشَاقِي لَلبَاقِي</w:t>
      </w:r>
      <w:r w:rsidRPr="004C680F">
        <w:rPr>
          <w:rFonts w:ascii="Traditional Arabic" w:hAnsi="Traditional Arabic" w:cs="Traditional Arabic"/>
          <w:sz w:val="36"/>
          <w:szCs w:val="36"/>
          <w:rtl/>
          <w:lang w:bidi="ar-DZ"/>
        </w:rPr>
        <w:t>" أي أعمل أيها الشقي في الدنيا من أجل من سوف يبقى بعدك على قيد الحياة بعد وفاتك ويضرب هذا غالبا للشخص الذي يعاني الكثير من المتاعب في جمع المال والثروة ولا ينتفع بها في حياته من فرط وشدة بخله ناسيا بذلك أن هناك ناس آخرون سينتفعون بها بعد وفاته.</w:t>
      </w:r>
    </w:p>
    <w:p w:rsidR="009627BF" w:rsidRPr="004C680F" w:rsidRDefault="009627BF" w:rsidP="004C680F">
      <w:pPr>
        <w:numPr>
          <w:ilvl w:val="0"/>
          <w:numId w:val="7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وبما أن الموت حقيقة حتمية وحق لا مقر منه، فالموت قضاء من الله عز وجل وقدر نجد المثل القائل: "الموت حق" وأيضا " </w:t>
      </w:r>
      <w:r w:rsidRPr="004C680F">
        <w:rPr>
          <w:rFonts w:ascii="Traditional Arabic" w:hAnsi="Traditional Arabic" w:cs="Traditional Arabic"/>
          <w:b/>
          <w:bCs/>
          <w:sz w:val="36"/>
          <w:szCs w:val="36"/>
          <w:rtl/>
          <w:lang w:bidi="ar-DZ"/>
        </w:rPr>
        <w:t>المُوتْ مَا تْشَاوَرْ</w:t>
      </w:r>
      <w:r w:rsidRPr="004C680F">
        <w:rPr>
          <w:rFonts w:ascii="Traditional Arabic" w:hAnsi="Traditional Arabic" w:cs="Traditional Arabic"/>
          <w:sz w:val="36"/>
          <w:szCs w:val="36"/>
          <w:rtl/>
          <w:lang w:bidi="ar-DZ"/>
        </w:rPr>
        <w:t>" فهذا المثل يدعوا إلى ضرورة التفكير في الموت دائما كما أنه يحمل دعوة صريحة لأن يحذر الإنسان من قدوم الموت في أي لحظة، وقد اعتاد الكثير من أفراد المجتمع بإلقاء تبعه الفشل أو الخسارة أو أي مصيبة تواجههم على حتمية القضاء والقدر وبالتالي فعلى الإنسان أن لا يقنط من رحمة الله الواسعة كما يقال: "</w:t>
      </w:r>
      <w:r w:rsidRPr="004C680F">
        <w:rPr>
          <w:rFonts w:ascii="Traditional Arabic" w:hAnsi="Traditional Arabic" w:cs="Traditional Arabic"/>
          <w:b/>
          <w:bCs/>
          <w:sz w:val="36"/>
          <w:szCs w:val="36"/>
          <w:rtl/>
          <w:lang w:bidi="ar-DZ"/>
        </w:rPr>
        <w:t>الْلِي خْلَقْ مَا يْضِيَعْ</w:t>
      </w:r>
      <w:r w:rsidRPr="004C680F">
        <w:rPr>
          <w:rFonts w:ascii="Traditional Arabic" w:hAnsi="Traditional Arabic" w:cs="Traditional Arabic"/>
          <w:sz w:val="36"/>
          <w:szCs w:val="36"/>
          <w:rtl/>
          <w:lang w:bidi="ar-DZ"/>
        </w:rPr>
        <w:t xml:space="preserve">" ويقال للإنسان حتى لا يقنط من رحمة الله عز وجل. كما يقال" </w:t>
      </w:r>
      <w:r w:rsidRPr="004C680F">
        <w:rPr>
          <w:rFonts w:ascii="Traditional Arabic" w:hAnsi="Traditional Arabic" w:cs="Traditional Arabic"/>
          <w:b/>
          <w:bCs/>
          <w:sz w:val="36"/>
          <w:szCs w:val="36"/>
          <w:rtl/>
          <w:lang w:bidi="ar-DZ"/>
        </w:rPr>
        <w:t>اللِي عْطَاهْ رَبِي مَا يَقْلَعْلَهْ العَبْد"</w:t>
      </w:r>
      <w:r w:rsidRPr="004C680F">
        <w:rPr>
          <w:rFonts w:ascii="Traditional Arabic" w:hAnsi="Traditional Arabic" w:cs="Traditional Arabic"/>
          <w:sz w:val="36"/>
          <w:szCs w:val="36"/>
          <w:rtl/>
          <w:lang w:bidi="ar-DZ"/>
        </w:rPr>
        <w:t xml:space="preserve"> ويقال هذا المثل لمن يعتقد بأن الإنسان هو الذي يعطي وينفع فجاء كتذكير بأن الله هو الواسع العليم والوهاب فيقال كذلك: "</w:t>
      </w:r>
      <w:r w:rsidRPr="004C680F">
        <w:rPr>
          <w:rFonts w:ascii="Traditional Arabic" w:hAnsi="Traditional Arabic" w:cs="Traditional Arabic"/>
          <w:b/>
          <w:bCs/>
          <w:sz w:val="36"/>
          <w:szCs w:val="36"/>
          <w:rtl/>
          <w:lang w:bidi="ar-DZ"/>
        </w:rPr>
        <w:t>إذَا عْطاَكْ العَاطِي مَا تَشْقىَ ماَ تْباَطِي</w:t>
      </w:r>
      <w:r w:rsidRPr="004C680F">
        <w:rPr>
          <w:rFonts w:ascii="Traditional Arabic" w:hAnsi="Traditional Arabic" w:cs="Traditional Arabic"/>
          <w:sz w:val="36"/>
          <w:szCs w:val="36"/>
          <w:rtl/>
          <w:lang w:bidi="ar-DZ"/>
        </w:rPr>
        <w:t>" أي إذا أعطاك الله عز وجل شيئا فلا تشقى ولا تتعب من أجل الوصول إليه ويقوله الناس غيره واغتياظا على النعمة والخطوة السريعة التي يحظى بها بعضهم بدون ما سبب ظاهر، كما نجد المثل القائل: "</w:t>
      </w:r>
      <w:r w:rsidRPr="004C680F">
        <w:rPr>
          <w:rFonts w:ascii="Traditional Arabic" w:hAnsi="Traditional Arabic" w:cs="Traditional Arabic"/>
          <w:b/>
          <w:bCs/>
          <w:sz w:val="36"/>
          <w:szCs w:val="36"/>
          <w:rtl/>
          <w:lang w:bidi="ar-DZ"/>
        </w:rPr>
        <w:t>العْمُرْ فِي يَدْ رَبِي والعُودْ عُودْ البَايْلِكْ</w:t>
      </w:r>
      <w:r w:rsidRPr="004C680F">
        <w:rPr>
          <w:rFonts w:ascii="Traditional Arabic" w:hAnsi="Traditional Arabic" w:cs="Traditional Arabic"/>
          <w:sz w:val="36"/>
          <w:szCs w:val="36"/>
          <w:rtl/>
          <w:lang w:bidi="ar-DZ"/>
        </w:rPr>
        <w:t xml:space="preserve">" أي أن العمر بيد الله والحصان ملك الحكومة ويقال هذا المثل في حال إقدام الشخص على القيام بأمر محفوف بالمخاطر حيث يرد ذلك أيضا إلى مشيئة الله وحده عز وجل وأيضا:" </w:t>
      </w:r>
      <w:r w:rsidRPr="004C680F">
        <w:rPr>
          <w:rFonts w:ascii="Traditional Arabic" w:hAnsi="Traditional Arabic" w:cs="Traditional Arabic"/>
          <w:b/>
          <w:bCs/>
          <w:sz w:val="36"/>
          <w:szCs w:val="36"/>
          <w:rtl/>
          <w:lang w:bidi="ar-DZ"/>
        </w:rPr>
        <w:t>اللِي مَشِي مَكْتُوبَةْ مَنْ الفُمْ تْطِيحْ"</w:t>
      </w:r>
      <w:r w:rsidR="007C27C2">
        <w:rPr>
          <w:rStyle w:val="Appelnotedebasdep"/>
          <w:rFonts w:ascii="Traditional Arabic" w:hAnsi="Traditional Arabic" w:cs="Traditional Arabic"/>
          <w:b/>
          <w:bCs/>
          <w:sz w:val="36"/>
          <w:szCs w:val="36"/>
          <w:rtl/>
          <w:lang w:bidi="ar-DZ"/>
        </w:rPr>
        <w:footnoteReference w:id="412"/>
      </w:r>
      <w:r w:rsidRPr="004C680F">
        <w:rPr>
          <w:rFonts w:ascii="Traditional Arabic" w:hAnsi="Traditional Arabic" w:cs="Traditional Arabic"/>
          <w:sz w:val="36"/>
          <w:szCs w:val="36"/>
          <w:rtl/>
          <w:lang w:bidi="ar-DZ"/>
        </w:rPr>
        <w:t xml:space="preserve"> أي الشيء الذي لم يكتبه الله لك يسقط من فمك ويستعمل هذا المثل للمواساة في حالة ضياع شيء أو الفشل في آخر لحظة في قضية من القضايا الشائكة.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وخلاصة ذلك كله بأن العقل يحكم بأن الإنسان ليس مخيرا على الدوام، وليس مسيرا على الدوام في كل شيء والقلب مؤمن بأن الله يسيطر على كل شيء ولا يعجزه شيء وهو عليم بكل شيء وأنه لا يظلم أحدا، لقد شاءت حكمة البارئ عز وجل أن يمنح الإنسان مساحة محدودة من الاختيار وزوده بقدرة محدودة لفعل ذلك وجعل له مدة محدودة يعيشها ووهبه العقل وأنزل إليه الشريعة والأمثال بطبيعة الحال قد حاولت التطرق لمسألة القضاء والقدر من خلال المزاوجة بين فكرتي الاختيار والجبر معا وعلى الإنسان إلى الإيمان بقضاء الله وقدره.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67" w:name="_Toc518364881"/>
      <w:r w:rsidRPr="004C680F">
        <w:rPr>
          <w:rFonts w:ascii="Traditional Arabic" w:hAnsi="Traditional Arabic" w:cs="Traditional Arabic"/>
          <w:sz w:val="36"/>
          <w:szCs w:val="36"/>
          <w:rtl/>
          <w:lang w:bidi="ar-DZ"/>
        </w:rPr>
        <w:t>5- التعاون:</w:t>
      </w:r>
      <w:bookmarkEnd w:id="67"/>
    </w:p>
    <w:p w:rsidR="00A435D2" w:rsidRPr="004C680F" w:rsidRDefault="009627BF" w:rsidP="00F30450">
      <w:pPr>
        <w:bidi/>
        <w:spacing w:after="0"/>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التعاون في المجتمع ضرورة من ضرورات الحياة ولابد منه، إذ هو مساعدة الناس لبعضهم البعض في مختلف شؤون الحياة، وقد حثنا الله عز وجل على التعاون وأمرنا به وأوصانا بضرورة التمسك به مصداقا لقوله عز وجل في محكم تنزيله</w:t>
      </w:r>
      <w:r w:rsidR="002D50AD" w:rsidRPr="004C680F">
        <w:rPr>
          <w:rFonts w:ascii="Traditional Arabic" w:hAnsi="Traditional Arabic" w:cs="Traditional Arabic"/>
          <w:sz w:val="36"/>
          <w:szCs w:val="36"/>
          <w:rtl/>
          <w:lang w:bidi="ar-DZ"/>
        </w:rPr>
        <w:t>:</w:t>
      </w:r>
      <w:r w:rsidR="00F30450" w:rsidRPr="00F30450">
        <w:rPr>
          <w:rFonts w:ascii="Arial" w:hAnsi="Arial"/>
          <w:color w:val="222222"/>
          <w:sz w:val="27"/>
          <w:szCs w:val="27"/>
          <w:shd w:val="clear" w:color="auto" w:fill="FFFFFF"/>
          <w:rtl/>
        </w:rPr>
        <w:t xml:space="preserve"> </w:t>
      </w:r>
      <w:r w:rsidR="00F30450" w:rsidRPr="00C7723D">
        <w:rPr>
          <w:rFonts w:ascii="Traditional Arabic" w:hAnsi="Traditional Arabic" w:cs="Traditional Arabic"/>
          <w:b/>
          <w:bCs/>
          <w:color w:val="222222"/>
          <w:sz w:val="36"/>
          <w:szCs w:val="36"/>
          <w:shd w:val="clear" w:color="auto" w:fill="FFFFFF"/>
          <w:rtl/>
        </w:rPr>
        <w:t>"يَا أَيُّهَا الَّذِينَ آمَنُوا لَا تُحِلُّوا شَعَائِرَ اللَّهِ وَلَا الشَّهْرَ الْحَرَامَ وَلَا الْهَدْيَ وَلَا الْقَلَائِدَ وَلَا آمِّينَ الْبَيْتَ الْحَرَامَ يَبْتَغُونَ فَضْلًا مِنْ رَبِّهِمْ وَرِضْوَانًا وَإِذَا حَلَلْتُمْ فَاصْطَادُوا وَلَا يَجْرِمَنَّكُمْ شَنَآنُ قَوْمٍ أَنْ صَدُّوكُمْ عَنِ الْمَسْجِدِ الْحَرَامِ أَنْ تَعْتَدُوا وَتَعَاوَنُوا عَلَى الْبِرِّ وَالتَّقْوَى وَلَا تَعَاوَنُوا عَلَى الْإِثْمِ وَالْعُدْوَانِ وَاتَّقُوا اللَّهَ إِنَّ اللَّهَ شَدِيدُ الْعِقَابِ"</w:t>
      </w:r>
      <w:r w:rsidR="003168BC" w:rsidRPr="00F30450">
        <w:rPr>
          <w:rFonts w:ascii="Traditional Arabic" w:hAnsi="Traditional Arabic" w:cs="Traditional Arabic"/>
          <w:b/>
          <w:bCs/>
          <w:color w:val="008000"/>
          <w:sz w:val="32"/>
          <w:szCs w:val="32"/>
          <w:shd w:val="clear" w:color="auto" w:fill="FFFFFF"/>
          <w:rtl/>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فإن هذه الآيات تحتنا وبطريقة مباشرة على ضرورة التعاون والتلاحم بحكم أن الإنسان لا يستطيع أبدا القيام بأعباء الحياة لوحده فهو بذلك بحاجة دائمة إلى من يساعده ويقف معه في عمله ودينه والله سبحانه وتعالى هو أول من يستعين به الإنسان فهو القادر على كل شيء ومن الأمثال التي تدعوا إلى ضرورة التعاون بين أفراد المجتمع نجد المثل القائل: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 يَدْ وَحْدَهْ مَا تْصَفَقْ</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فهذا المثل هو بمثابة تراث قائم بذاته خلفه لنا أجدادنا إذ التعاون ضروري في جميع مناحي الحياة والإنسان دائما بحاجة ماسة إلى من يقف معه في السراء والضراء إذ أمرنا النبي صلى الله عليه وسلم بذلك في قوله: "المؤمن للمؤمن كالبنيان يشد بعضه بعضا"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فبالتعاون تتحقق الأهداف الكبرى للأفراد والجماعات، كما نجد ذلك جليا في المثل القائل: "</w:t>
      </w:r>
      <w:r w:rsidRPr="004C680F">
        <w:rPr>
          <w:rFonts w:ascii="Traditional Arabic" w:hAnsi="Traditional Arabic" w:cs="Traditional Arabic"/>
          <w:b/>
          <w:bCs/>
          <w:sz w:val="36"/>
          <w:szCs w:val="36"/>
          <w:rtl/>
          <w:lang w:bidi="ar-DZ"/>
        </w:rPr>
        <w:t>المعاونة تَغْلب السْبَعْ"</w:t>
      </w:r>
      <w:r w:rsidRPr="004C680F">
        <w:rPr>
          <w:rFonts w:ascii="Traditional Arabic" w:hAnsi="Traditional Arabic" w:cs="Traditional Arabic"/>
          <w:sz w:val="36"/>
          <w:szCs w:val="36"/>
          <w:rtl/>
          <w:lang w:bidi="ar-DZ"/>
        </w:rPr>
        <w:t xml:space="preserve"> وهذا المثل يضرب للتأكيد على أهمية التعاون في حياة الناس فاستعار المثل الشعبي لفظة </w:t>
      </w:r>
      <w:r w:rsidRPr="004C680F">
        <w:rPr>
          <w:rFonts w:ascii="Traditional Arabic" w:hAnsi="Traditional Arabic" w:cs="Traditional Arabic"/>
          <w:b/>
          <w:bCs/>
          <w:sz w:val="36"/>
          <w:szCs w:val="36"/>
          <w:rtl/>
          <w:lang w:bidi="ar-DZ"/>
        </w:rPr>
        <w:t>السْبَعْ</w:t>
      </w:r>
      <w:r w:rsidRPr="004C680F">
        <w:rPr>
          <w:rFonts w:ascii="Traditional Arabic" w:hAnsi="Traditional Arabic" w:cs="Traditional Arabic"/>
          <w:sz w:val="36"/>
          <w:szCs w:val="36"/>
          <w:rtl/>
          <w:lang w:bidi="ar-DZ"/>
        </w:rPr>
        <w:t xml:space="preserve"> ككناية عن أهمية التعاون في حياة الفرد، وعليه فالإنسان بحاجة ماسة وملحة دائم إلى من يعينه وبمد له المساعدة للتغلب على مصاعب الحياة</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68" w:name="_Toc518364882"/>
      <w:r w:rsidRPr="004C680F">
        <w:rPr>
          <w:rFonts w:ascii="Traditional Arabic" w:hAnsi="Traditional Arabic" w:cs="Traditional Arabic"/>
          <w:sz w:val="36"/>
          <w:szCs w:val="36"/>
          <w:rtl/>
          <w:lang w:bidi="ar-DZ"/>
        </w:rPr>
        <w:t>6- التمهل والتسرع:</w:t>
      </w:r>
      <w:bookmarkEnd w:id="68"/>
    </w:p>
    <w:p w:rsidR="009627BF" w:rsidRPr="004C680F" w:rsidRDefault="009627BF" w:rsidP="00F30450">
      <w:pPr>
        <w:bidi/>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مصطلح التمهل أو التأني معناه التثبت وعدم العجلة فوجب على المسلم أن يحرص دائما على التمهل في أموره وعدم التسرع مصدقا لقوله عز وجل:</w:t>
      </w:r>
      <w:r w:rsidR="003C6209" w:rsidRPr="004C680F">
        <w:rPr>
          <w:rFonts w:ascii="Traditional Arabic" w:hAnsi="Traditional Arabic" w:cs="Traditional Arabic"/>
          <w:sz w:val="36"/>
          <w:szCs w:val="36"/>
          <w:rtl/>
        </w:rPr>
        <w:t xml:space="preserve"> </w:t>
      </w:r>
      <w:r w:rsidR="0049417D" w:rsidRPr="00C7723D">
        <w:rPr>
          <w:rFonts w:ascii="Traditional Arabic" w:hAnsi="Traditional Arabic" w:cs="Traditional Arabic"/>
          <w:sz w:val="36"/>
          <w:szCs w:val="36"/>
          <w:rtl/>
          <w:lang w:bidi="ar-DZ"/>
        </w:rPr>
        <w:t xml:space="preserve">" </w:t>
      </w:r>
      <w:r w:rsidR="00F30450" w:rsidRPr="00C7723D">
        <w:rPr>
          <w:rFonts w:ascii="Traditional Arabic" w:hAnsi="Traditional Arabic" w:cs="Traditional Arabic"/>
          <w:b/>
          <w:bCs/>
          <w:color w:val="222222"/>
          <w:sz w:val="36"/>
          <w:szCs w:val="36"/>
          <w:shd w:val="clear" w:color="auto" w:fill="FFFFFF"/>
          <w:rtl/>
        </w:rPr>
        <w:t>يَا أَيُّهَا الَّذِينَ آمَنُوا إِنْ جَاءَكُمْ فَاسِقٌ بِنَبَإٍ فَتَبَيَّنُوا أَنْ تُصِيبُوا قَوْمًا بِجَهَالَةٍ فَتُصْبِحُوا عَلَى مَا فَعَلْتُمْ نَادِمِينَ</w:t>
      </w:r>
      <w:r w:rsidR="00F30450" w:rsidRPr="00C7723D">
        <w:rPr>
          <w:rFonts w:ascii="Traditional Arabic" w:hAnsi="Traditional Arabic" w:cs="Traditional Arabic"/>
          <w:sz w:val="36"/>
          <w:szCs w:val="36"/>
          <w:rtl/>
          <w:lang w:bidi="ar-DZ"/>
        </w:rPr>
        <w:t xml:space="preserve"> </w:t>
      </w:r>
      <w:r w:rsidRPr="00C7723D">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vertAlign w:val="superscript"/>
          <w:rtl/>
          <w:lang w:bidi="ar-DZ"/>
        </w:rPr>
        <w:footnoteReference w:id="416"/>
      </w:r>
      <w:r w:rsidRPr="004C680F">
        <w:rPr>
          <w:rFonts w:ascii="Traditional Arabic" w:hAnsi="Traditional Arabic" w:cs="Traditional Arabic"/>
          <w:sz w:val="36"/>
          <w:szCs w:val="36"/>
          <w:rtl/>
          <w:lang w:bidi="ar-DZ"/>
        </w:rPr>
        <w:t xml:space="preserve"> لذا ينبغي على الفرد دائما التفكير مليا قبل إصدار أي قرارات تعود بالضرر عليه أو على حاشيته، وقد تناولت الأمثال الشعبية ذلك بدقة ووضوح ومن ذلك نجد المثل القائل: "</w:t>
      </w:r>
      <w:r w:rsidRPr="004C680F">
        <w:rPr>
          <w:rFonts w:ascii="Traditional Arabic" w:hAnsi="Traditional Arabic" w:cs="Traditional Arabic"/>
          <w:b/>
          <w:bCs/>
          <w:sz w:val="36"/>
          <w:szCs w:val="36"/>
          <w:rtl/>
          <w:lang w:bidi="ar-DZ"/>
        </w:rPr>
        <w:t>جَا يَسْعَى وَدَرْ تَسْعَهْ"</w:t>
      </w:r>
      <w:r w:rsidRPr="004C680F">
        <w:rPr>
          <w:rFonts w:ascii="Traditional Arabic" w:hAnsi="Traditional Arabic" w:cs="Traditional Arabic"/>
          <w:sz w:val="36"/>
          <w:szCs w:val="36"/>
          <w:rtl/>
          <w:lang w:bidi="ar-DZ"/>
        </w:rPr>
        <w:t xml:space="preserve"> ويضرب هذا الأخير في الشخص الذي يقدم على شيء متسرع وبالتالي ينعكس عليه سلبا ولا يحصل بتاتا على ما يريد، كما نجد المثل القائل: " </w:t>
      </w:r>
      <w:r w:rsidRPr="004C680F">
        <w:rPr>
          <w:rFonts w:ascii="Traditional Arabic" w:hAnsi="Traditional Arabic" w:cs="Traditional Arabic"/>
          <w:b/>
          <w:bCs/>
          <w:sz w:val="36"/>
          <w:szCs w:val="36"/>
          <w:rtl/>
          <w:lang w:bidi="ar-DZ"/>
        </w:rPr>
        <w:t>حَتى يْزيدْ ونْسَمُوهْ سْعِيدْ"</w:t>
      </w:r>
      <w:r w:rsidRPr="004C680F">
        <w:rPr>
          <w:rFonts w:ascii="Traditional Arabic" w:hAnsi="Traditional Arabic" w:cs="Traditional Arabic"/>
          <w:sz w:val="36"/>
          <w:szCs w:val="36"/>
          <w:rtl/>
          <w:lang w:bidi="ar-DZ"/>
        </w:rPr>
        <w:t xml:space="preserve"> ويضرب هذا المثل في الشيء الذي يكثر الخوض فيه قبل وقوعه ولاسيما إذا كان التسرع وفي ذلك أيضا نجد المثل القائل: "</w:t>
      </w:r>
      <w:r w:rsidRPr="004C680F">
        <w:rPr>
          <w:rFonts w:ascii="Traditional Arabic" w:hAnsi="Traditional Arabic" w:cs="Traditional Arabic"/>
          <w:b/>
          <w:bCs/>
          <w:sz w:val="36"/>
          <w:szCs w:val="36"/>
          <w:rtl/>
          <w:lang w:bidi="ar-DZ"/>
        </w:rPr>
        <w:t>جَا يْكَحَلْهَا عْمَاهَا"</w:t>
      </w:r>
      <w:r w:rsidRPr="004C680F">
        <w:rPr>
          <w:rFonts w:ascii="Traditional Arabic" w:hAnsi="Traditional Arabic" w:cs="Traditional Arabic"/>
          <w:sz w:val="36"/>
          <w:szCs w:val="36"/>
          <w:rtl/>
          <w:lang w:bidi="ar-DZ"/>
        </w:rPr>
        <w:t xml:space="preserve"> ويضرب في الرجل المتسرع المستعجل بدون ضرورة لذلك ومن الأمثال التي تتناول ظاهرة التسرع والعجلة نجد المثل القائل: " </w:t>
      </w:r>
      <w:r w:rsidRPr="004C680F">
        <w:rPr>
          <w:rFonts w:ascii="Traditional Arabic" w:hAnsi="Traditional Arabic" w:cs="Traditional Arabic"/>
          <w:b/>
          <w:bCs/>
          <w:sz w:val="36"/>
          <w:szCs w:val="36"/>
          <w:rtl/>
          <w:lang w:bidi="ar-DZ"/>
        </w:rPr>
        <w:t>شَدْ مَدْ"</w:t>
      </w:r>
      <w:r w:rsidRPr="004C680F">
        <w:rPr>
          <w:rFonts w:ascii="Traditional Arabic" w:hAnsi="Traditional Arabic" w:cs="Traditional Arabic"/>
          <w:sz w:val="36"/>
          <w:szCs w:val="36"/>
          <w:rtl/>
          <w:lang w:bidi="ar-DZ"/>
        </w:rPr>
        <w:t xml:space="preserve"> ويقال في الحث على الإسراع في العمل وخاصة في مجال التجارة إضافة إلى المثل القائل: "</w:t>
      </w:r>
      <w:r w:rsidRPr="004C680F">
        <w:rPr>
          <w:rFonts w:ascii="Traditional Arabic" w:hAnsi="Traditional Arabic" w:cs="Traditional Arabic"/>
          <w:b/>
          <w:bCs/>
          <w:sz w:val="36"/>
          <w:szCs w:val="36"/>
          <w:rtl/>
          <w:lang w:bidi="ar-DZ"/>
        </w:rPr>
        <w:t xml:space="preserve"> عُمُرْ الحُوتْ مَا يَنْشْرا فالبْحًرْ" </w:t>
      </w:r>
      <w:r w:rsidRPr="004C680F">
        <w:rPr>
          <w:rFonts w:ascii="Traditional Arabic" w:hAnsi="Traditional Arabic" w:cs="Traditional Arabic"/>
          <w:sz w:val="36"/>
          <w:szCs w:val="36"/>
          <w:rtl/>
          <w:lang w:bidi="ar-DZ"/>
        </w:rPr>
        <w:t>ويقال هذا المثل للصبر وضرورة التأني وعدم الاستعجال للشيء ببيعه أو شراءه أو غير ذلك.</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ومن خلال ما سبق وثم عرضه نجد بأن العجلة والتسرع أمر غير مستحب كما أنه من صفات الرجل العاقل المتزن الرزانة والحكمة والتريث في تسيير الأمور.</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69" w:name="_Toc518364883"/>
      <w:r w:rsidRPr="004C680F">
        <w:rPr>
          <w:rFonts w:ascii="Traditional Arabic" w:hAnsi="Traditional Arabic" w:cs="Traditional Arabic"/>
          <w:sz w:val="36"/>
          <w:szCs w:val="36"/>
          <w:rtl/>
          <w:lang w:bidi="ar-DZ"/>
        </w:rPr>
        <w:t>7- الجود والكرم:</w:t>
      </w:r>
      <w:bookmarkEnd w:id="69"/>
    </w:p>
    <w:p w:rsidR="00E2783B" w:rsidRPr="004C680F" w:rsidRDefault="009627BF" w:rsidP="00F30450">
      <w:pPr>
        <w:bidi/>
        <w:spacing w:after="0"/>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الأخلاق النبيلة التي ينبغي على المؤمن التحلي بها أي مؤمن هما صفتي الجود والكرم مصد</w:t>
      </w:r>
      <w:r w:rsidR="00E2783B" w:rsidRPr="004C680F">
        <w:rPr>
          <w:rFonts w:ascii="Traditional Arabic" w:hAnsi="Traditional Arabic" w:cs="Traditional Arabic"/>
          <w:sz w:val="36"/>
          <w:szCs w:val="36"/>
          <w:rtl/>
          <w:lang w:bidi="ar-DZ"/>
        </w:rPr>
        <w:t>ا</w:t>
      </w:r>
      <w:r w:rsidRPr="004C680F">
        <w:rPr>
          <w:rFonts w:ascii="Traditional Arabic" w:hAnsi="Traditional Arabic" w:cs="Traditional Arabic"/>
          <w:sz w:val="36"/>
          <w:szCs w:val="36"/>
          <w:rtl/>
          <w:lang w:bidi="ar-DZ"/>
        </w:rPr>
        <w:t>قا</w:t>
      </w:r>
      <w:r w:rsidR="0049417D"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لقوله تعالى</w:t>
      </w:r>
      <w:r w:rsidRPr="000C08D0">
        <w:rPr>
          <w:rFonts w:ascii="Traditional Arabic" w:hAnsi="Traditional Arabic" w:cs="Traditional Arabic"/>
          <w:sz w:val="36"/>
          <w:szCs w:val="36"/>
          <w:rtl/>
          <w:lang w:bidi="ar-DZ"/>
        </w:rPr>
        <w:t>:"</w:t>
      </w:r>
      <w:r w:rsidR="00F30450" w:rsidRPr="000C08D0">
        <w:rPr>
          <w:rFonts w:ascii="Arial" w:hAnsi="Arial"/>
          <w:color w:val="222222"/>
          <w:sz w:val="36"/>
          <w:szCs w:val="36"/>
          <w:shd w:val="clear" w:color="auto" w:fill="FFFFFF"/>
          <w:rtl/>
        </w:rPr>
        <w:t xml:space="preserve"> </w:t>
      </w:r>
      <w:r w:rsidR="00F30450" w:rsidRPr="000C08D0">
        <w:rPr>
          <w:rFonts w:ascii="Traditional Arabic" w:hAnsi="Traditional Arabic" w:cs="Traditional Arabic"/>
          <w:b/>
          <w:bCs/>
          <w:color w:val="222222"/>
          <w:sz w:val="36"/>
          <w:szCs w:val="36"/>
          <w:shd w:val="clear" w:color="auto" w:fill="FFFFFF"/>
          <w:rtl/>
        </w:rPr>
        <w:t>مَثَلُ الَّذِينَ يُنْفِقُونَ أَمْوَالَهُمْ فِي سَبِيلِ اللَّهِ كَمَثَلِ حَبَّةٍ أَنْبَتَتْ سَبْعَ سَنَابِلَ فِي كُلِّ سُنْبُلَةٍ مِائَةُ حَبَّةٍ وَاللَّهُ يُضَاعِفُ لِمَنْ يَشَاءُ وَاللَّهُ وَاسِعٌ عَلِيمٌ</w:t>
      </w:r>
      <w:r w:rsidRPr="000C08D0">
        <w:rPr>
          <w:rFonts w:ascii="Traditional Arabic" w:hAnsi="Traditional Arabic" w:cs="Traditional Arabic"/>
          <w:b/>
          <w:bCs/>
          <w:sz w:val="36"/>
          <w:szCs w:val="36"/>
          <w:shd w:val="clear" w:color="auto" w:fill="FFFFFF"/>
          <w:rtl/>
        </w:rPr>
        <w:t xml:space="preserve"> </w:t>
      </w:r>
      <w:r w:rsidR="0049417D" w:rsidRPr="000C08D0">
        <w:rPr>
          <w:rFonts w:ascii="Traditional Arabic" w:hAnsi="Traditional Arabic" w:cs="Traditional Arabic"/>
          <w:sz w:val="36"/>
          <w:szCs w:val="36"/>
          <w:rtl/>
          <w:lang w:bidi="ar-DZ"/>
        </w:rPr>
        <w:t>"</w:t>
      </w:r>
      <w:r w:rsidR="0049417D"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p>
    <w:p w:rsidR="009627BF" w:rsidRPr="004C680F" w:rsidRDefault="009627BF" w:rsidP="004C680F">
      <w:pPr>
        <w:bidi/>
        <w:spacing w:after="0"/>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فالإنسان العربي بطبعه يتصف بهذه الصفات النبيلة وخاصة الإنسان البدوي العربي والأمثال الشعبية المتداولة في الجزائر لم تهمل أي جانب من جوانب حياة الإنسان إلا وتناوله بالشرح والتحليل ومن ذلك نجد المثل الشعبي القائل: "</w:t>
      </w:r>
      <w:r w:rsidRPr="004C680F">
        <w:rPr>
          <w:rFonts w:ascii="Traditional Arabic" w:hAnsi="Traditional Arabic" w:cs="Traditional Arabic"/>
          <w:b/>
          <w:bCs/>
          <w:sz w:val="36"/>
          <w:szCs w:val="36"/>
          <w:rtl/>
          <w:lang w:bidi="ar-DZ"/>
        </w:rPr>
        <w:t xml:space="preserve"> الضَيفْ ضَيفْ يَالُوكَانْ يَقْعُدْ عَامْ"</w:t>
      </w:r>
      <w:r w:rsidRPr="004C680F">
        <w:rPr>
          <w:rFonts w:ascii="Traditional Arabic" w:hAnsi="Traditional Arabic" w:cs="Traditional Arabic"/>
          <w:sz w:val="36"/>
          <w:szCs w:val="36"/>
          <w:rtl/>
          <w:lang w:bidi="ar-DZ"/>
        </w:rPr>
        <w:t xml:space="preserve"> فوجب على الإنسان أن يهتم بضيفه ويعتني به ويكرمه مهما طالت مدة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مكوته لأنه لا محالة مهما طالت مدة جلوسه فإنه سيأتي يوما ويرحل فيه ولكن للأسف هناك بعض الأمثال الشعبية مناقضة لذلك وتدعوا إلى عدم إطالة الضي عند المضيف والتعجل بالرحيل من ذلك المثل القائل: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b/>
          <w:bCs/>
          <w:sz w:val="36"/>
          <w:szCs w:val="36"/>
          <w:rtl/>
          <w:lang w:bidi="ar-DZ"/>
        </w:rPr>
        <w:t xml:space="preserve"> يَرْحَمْ مَنْ زَارْ وخَفَفْ"</w:t>
      </w:r>
      <w:r w:rsidRPr="004C680F">
        <w:rPr>
          <w:rFonts w:ascii="Traditional Arabic" w:hAnsi="Traditional Arabic" w:cs="Traditional Arabic"/>
          <w:sz w:val="36"/>
          <w:szCs w:val="36"/>
          <w:rtl/>
          <w:lang w:bidi="ar-DZ"/>
        </w:rPr>
        <w:t xml:space="preserve"> فالمثل يحمل في طياته دلالات اجتماعية لأن الضيف عادة ما يتلقاه ويستقبله أهل البيت بالترحاب والطعام والتنويع في الأكل بحكم أنه ضيف عزيز وقدره عالي لذلك وجب عليه أن يحترم هذا المنزل وألا يطيل عندهم مصداقا للمثل القائل: "</w:t>
      </w:r>
      <w:r w:rsidRPr="004C680F">
        <w:rPr>
          <w:rFonts w:ascii="Traditional Arabic" w:hAnsi="Traditional Arabic" w:cs="Traditional Arabic"/>
          <w:b/>
          <w:bCs/>
          <w:sz w:val="36"/>
          <w:szCs w:val="36"/>
          <w:rtl/>
          <w:lang w:bidi="ar-DZ"/>
        </w:rPr>
        <w:t xml:space="preserve"> أَنَا نْقُولَك سيدي وأنت عرف قدري"</w:t>
      </w:r>
      <w:r w:rsidRPr="004C680F">
        <w:rPr>
          <w:rFonts w:ascii="Traditional Arabic" w:hAnsi="Traditional Arabic" w:cs="Traditional Arabic"/>
          <w:sz w:val="36"/>
          <w:szCs w:val="36"/>
          <w:rtl/>
          <w:lang w:bidi="ar-DZ"/>
        </w:rPr>
        <w:t xml:space="preserve"> فالمثل بذلك يحمل جانب تربوي وأخلاقي في إطار العلاقات بين الناس وقد ورد برواية أخرى في المثل القائل: "</w:t>
      </w:r>
      <w:r w:rsidRPr="004C680F">
        <w:rPr>
          <w:rFonts w:ascii="Traditional Arabic" w:hAnsi="Traditional Arabic" w:cs="Traditional Arabic"/>
          <w:b/>
          <w:bCs/>
          <w:sz w:val="36"/>
          <w:szCs w:val="36"/>
          <w:rtl/>
          <w:lang w:bidi="ar-DZ"/>
        </w:rPr>
        <w:t xml:space="preserve"> إلا مَنْ عَنْدِي وعندك تَنْطْبَعْ وإلا غير من عندي تَنْقْطَعْ</w:t>
      </w:r>
      <w:r w:rsidRPr="004C680F">
        <w:rPr>
          <w:rFonts w:ascii="Traditional Arabic" w:hAnsi="Traditional Arabic" w:cs="Traditional Arabic"/>
          <w:sz w:val="36"/>
          <w:szCs w:val="36"/>
          <w:rtl/>
          <w:lang w:bidi="ar-DZ"/>
        </w:rPr>
        <w:t xml:space="preserve"> " كما يقال في الإنسان الذي يأتي بدون دعوة: "</w:t>
      </w:r>
      <w:r w:rsidRPr="004C680F">
        <w:rPr>
          <w:rFonts w:ascii="Traditional Arabic" w:hAnsi="Traditional Arabic" w:cs="Traditional Arabic"/>
          <w:b/>
          <w:bCs/>
          <w:sz w:val="36"/>
          <w:szCs w:val="36"/>
          <w:rtl/>
          <w:lang w:bidi="ar-DZ"/>
        </w:rPr>
        <w:t xml:space="preserve">اللي جَا وْ جَابْ يَسهل المْدَبْرة و الوْجَابْ واللِي جَاَ ومَا جَابْ يَسْتاهلْ ضَرْبَة لَجْنَابْ" </w:t>
      </w:r>
      <w:r w:rsidRPr="004C680F">
        <w:rPr>
          <w:rFonts w:ascii="Traditional Arabic" w:hAnsi="Traditional Arabic" w:cs="Traditional Arabic"/>
          <w:sz w:val="36"/>
          <w:szCs w:val="36"/>
          <w:rtl/>
          <w:lang w:bidi="ar-DZ"/>
        </w:rPr>
        <w:t>وبالتالي مما سبق ذكره كله يمكن القول بأن صفة الكرم من أهم الصفات التي دعت إليها الأمثال الشعبية لأنها خلق كريم يجب الاتصاف به، رغم ابتعاد الكثير من الناس عن هذه الأخلاق والسبب ربما يعود إلى تدهور الحالة المعيشية للمواطن الجزائري من جهة ومن جهة أخرى إلى غلاء الأسعار خاصة وفي وقتنا الراهن الذي أصبحنا نعيشه.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0" w:name="_Toc518364884"/>
      <w:r w:rsidRPr="004C680F">
        <w:rPr>
          <w:rFonts w:ascii="Traditional Arabic" w:hAnsi="Traditional Arabic" w:cs="Traditional Arabic"/>
          <w:sz w:val="36"/>
          <w:szCs w:val="36"/>
          <w:rtl/>
          <w:lang w:bidi="ar-DZ"/>
        </w:rPr>
        <w:t>8- الصمت:</w:t>
      </w:r>
      <w:bookmarkEnd w:id="70"/>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وكما يقال دائما بأن الصمت حكمة، كما يقال: إذا كان الكلام من فضة فالسكوت من ذهب فالإنسان الذي يتصف بالصمت فإنه لا محالة إنسان رزين وحكيم ومفكرا جيدا لذلك تطرقت الأمثال الشعبية إلى ذلك ودعت إلى ضرورة الاتصاف به وإلى التقليل من الكلام الكثير والابتعاد عن الإنسان الثرثار ومن الأمثال الدالة على ذلك نجد المثل القائل: "</w:t>
      </w:r>
      <w:r w:rsidRPr="004C680F">
        <w:rPr>
          <w:rFonts w:ascii="Traditional Arabic" w:hAnsi="Traditional Arabic" w:cs="Traditional Arabic"/>
          <w:b/>
          <w:bCs/>
          <w:sz w:val="36"/>
          <w:szCs w:val="36"/>
          <w:rtl/>
          <w:lang w:bidi="ar-DZ"/>
        </w:rPr>
        <w:t>اللِي فَاتْ عْلَى كَلْمَةْ فَاتْ عْلَى رُوحْ"</w:t>
      </w:r>
      <w:r w:rsidRPr="004C680F">
        <w:rPr>
          <w:rFonts w:ascii="Traditional Arabic" w:hAnsi="Traditional Arabic" w:cs="Traditional Arabic"/>
          <w:sz w:val="36"/>
          <w:szCs w:val="36"/>
          <w:rtl/>
          <w:lang w:bidi="ar-DZ"/>
        </w:rPr>
        <w:t xml:space="preserve"> ففي المثل جانب هام جدا وهو الحفاظ على النفس البشرية من الهلاك لأن مجاراة الناس بالمثل قد توقع الشخص فيما لا يحمد عقباه، ولكن إذا ما صمت الإنسان قد يتجنب حدوث شيء لم يكن في الحسبان فقد تنشأ العداوات والصراعات خاصة بين الأهل والأقارب من أجل كلمة واحدة فقط وإضافة إلى ذلك نجد مثلا آخر يحثنا على ضرورة الصمت: " </w:t>
      </w:r>
      <w:r w:rsidRPr="004C680F">
        <w:rPr>
          <w:rFonts w:ascii="Traditional Arabic" w:hAnsi="Traditional Arabic" w:cs="Traditional Arabic"/>
          <w:b/>
          <w:bCs/>
          <w:sz w:val="36"/>
          <w:szCs w:val="36"/>
          <w:rtl/>
          <w:lang w:bidi="ar-DZ"/>
        </w:rPr>
        <w:t xml:space="preserve">الفُمْ المَزْمُومْ مَا تُدُخْلَهْ ذَبَانَةْ" </w:t>
      </w:r>
      <w:r w:rsidRPr="004C680F">
        <w:rPr>
          <w:rFonts w:ascii="Traditional Arabic" w:hAnsi="Traditional Arabic" w:cs="Traditional Arabic"/>
          <w:sz w:val="36"/>
          <w:szCs w:val="36"/>
          <w:rtl/>
          <w:lang w:bidi="ar-DZ"/>
        </w:rPr>
        <w:t>فالمثل كناية عن صفة الصمت التي يجب أن يتحلى بها الإنسان وأن لا يتدخل في شؤون الغير حتى لا يوقع نفسه في المصائب وقد وظف واستعان المثل الشعبي بلفظة "</w:t>
      </w:r>
      <w:r w:rsidRPr="004C680F">
        <w:rPr>
          <w:rFonts w:ascii="Traditional Arabic" w:hAnsi="Traditional Arabic" w:cs="Traditional Arabic"/>
          <w:b/>
          <w:bCs/>
          <w:sz w:val="36"/>
          <w:szCs w:val="36"/>
          <w:rtl/>
          <w:lang w:bidi="ar-DZ"/>
        </w:rPr>
        <w:t>ذبابةْ"</w:t>
      </w:r>
      <w:r w:rsidRPr="004C680F">
        <w:rPr>
          <w:rFonts w:ascii="Traditional Arabic" w:hAnsi="Traditional Arabic" w:cs="Traditional Arabic"/>
          <w:sz w:val="36"/>
          <w:szCs w:val="36"/>
          <w:rtl/>
          <w:lang w:bidi="ar-DZ"/>
        </w:rPr>
        <w:t xml:space="preserve"> لما تحمله من معان الصغر والقدارة والتطفل ولما لها من أبعاد دلالية عميقة تسهم في أداء المعنى كاملا وكما يقال: " </w:t>
      </w:r>
      <w:r w:rsidRPr="004C680F">
        <w:rPr>
          <w:rFonts w:ascii="Traditional Arabic" w:hAnsi="Traditional Arabic" w:cs="Traditional Arabic"/>
          <w:b/>
          <w:bCs/>
          <w:sz w:val="36"/>
          <w:szCs w:val="36"/>
          <w:rtl/>
          <w:lang w:bidi="ar-DZ"/>
        </w:rPr>
        <w:t>اللسَانْ الحْلُو تَرْضْعُوا اللْبِيَهْ"</w:t>
      </w:r>
      <w:r w:rsidRPr="004C680F">
        <w:rPr>
          <w:rFonts w:ascii="Traditional Arabic" w:hAnsi="Traditional Arabic" w:cs="Traditional Arabic"/>
          <w:sz w:val="36"/>
          <w:szCs w:val="36"/>
          <w:rtl/>
          <w:lang w:bidi="ar-DZ"/>
        </w:rPr>
        <w:t xml:space="preserve"> ولفظة "</w:t>
      </w:r>
      <w:r w:rsidRPr="004C680F">
        <w:rPr>
          <w:rFonts w:ascii="Traditional Arabic" w:hAnsi="Traditional Arabic" w:cs="Traditional Arabic"/>
          <w:b/>
          <w:bCs/>
          <w:sz w:val="36"/>
          <w:szCs w:val="36"/>
          <w:rtl/>
          <w:lang w:bidi="ar-DZ"/>
        </w:rPr>
        <w:t>اللبية"</w:t>
      </w:r>
      <w:r w:rsidRPr="004C680F">
        <w:rPr>
          <w:rFonts w:ascii="Traditional Arabic" w:hAnsi="Traditional Arabic" w:cs="Traditional Arabic"/>
          <w:sz w:val="36"/>
          <w:szCs w:val="36"/>
          <w:rtl/>
          <w:lang w:bidi="ar-DZ"/>
        </w:rPr>
        <w:t xml:space="preserve"> الواردة في المثل الشعبي وهي "</w:t>
      </w:r>
      <w:r w:rsidRPr="004C680F">
        <w:rPr>
          <w:rFonts w:ascii="Traditional Arabic" w:hAnsi="Traditional Arabic" w:cs="Traditional Arabic"/>
          <w:b/>
          <w:bCs/>
          <w:sz w:val="36"/>
          <w:szCs w:val="36"/>
          <w:rtl/>
          <w:lang w:bidi="ar-DZ"/>
        </w:rPr>
        <w:t>اللبؤة"</w:t>
      </w:r>
      <w:r w:rsidRPr="004C680F">
        <w:rPr>
          <w:rFonts w:ascii="Traditional Arabic" w:hAnsi="Traditional Arabic" w:cs="Traditional Arabic"/>
          <w:sz w:val="36"/>
          <w:szCs w:val="36"/>
          <w:rtl/>
          <w:lang w:bidi="ar-DZ"/>
        </w:rPr>
        <w:t xml:space="preserve"> زوجة </w:t>
      </w:r>
      <w:r w:rsidRPr="004C680F">
        <w:rPr>
          <w:rFonts w:ascii="Traditional Arabic" w:hAnsi="Traditional Arabic" w:cs="Traditional Arabic"/>
          <w:b/>
          <w:bCs/>
          <w:sz w:val="36"/>
          <w:szCs w:val="36"/>
          <w:rtl/>
          <w:lang w:bidi="ar-DZ"/>
        </w:rPr>
        <w:t>الأسد</w:t>
      </w:r>
      <w:r w:rsidRPr="004C680F">
        <w:rPr>
          <w:rFonts w:ascii="Traditional Arabic" w:hAnsi="Traditional Arabic" w:cs="Traditional Arabic"/>
          <w:sz w:val="36"/>
          <w:szCs w:val="36"/>
          <w:rtl/>
          <w:lang w:bidi="ar-DZ"/>
        </w:rPr>
        <w:t xml:space="preserve"> والمثل كناية من ما يصل به الإنسان من حسن كلامه والمثل هنا رفع من شأن الإنسان صاحب الخلق والكلام الجميل والذي بفضل لسانه يستطيع أن يبلغ مراتب عالية وعليه فالصمت خلق فاضل ونبيل تناولته الأمثال الشعبية بكل دقة ووضوح ودعت إليه وبفضله يستطيع أن يحقق الإنسان ما يصبوا إليه ولكن تجدر الإشارة إلى أنه لا ينبغي على الإنسان أن يتحلى بصفة الصمت دائما بل يجب وفي بعض المواقف ضرورة التحلي بالكلام في الدفاع عن الحق والدين وقول الحق.</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1" w:name="_Toc518364885"/>
      <w:r w:rsidRPr="004C680F">
        <w:rPr>
          <w:rFonts w:ascii="Traditional Arabic" w:hAnsi="Traditional Arabic" w:cs="Traditional Arabic"/>
          <w:sz w:val="36"/>
          <w:szCs w:val="36"/>
          <w:rtl/>
          <w:lang w:bidi="ar-DZ"/>
        </w:rPr>
        <w:t>9- الاستقامة والأمر بالخير:</w:t>
      </w:r>
      <w:bookmarkEnd w:id="71"/>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من الأشياء المهمة والضرورية التي تجعل الإنسان يشعر بالراحة والسكينة والطمأنينة وكل هذه الصفات لا يتصف بها إلا الإنسان الصادق المؤمن صاحب الإيمان القوي والأخلاق الفاضلة فالصدق يؤدي بصاحبه إلى الجنة ومجاورة الأنبياء والمرسلين فالصدق أصل من الأصول الأخلاقية ويحتاج إلى جهد كبير لتركيزه وتثبيته ومسؤولية الأم فيها أكبر من غيرها لطول فترة مكوتها مع الولد ولتأثره الشديد بها فأمانة الصدق عند الأم وكذلك عند الأب من أهم الواجبات فلا يجوز للأب أو للأم خداع ولدها بأية وسيلة ولا على سبيل الهزل لأن عينه معلقة بهما.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8"/>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والأمثال الشعبية قد تطرقت لهذا الجانب المهم في سلوك الفرد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ونرهن به ومن ذلك نجد المثل الشعبي القائل:" </w:t>
      </w:r>
      <w:r w:rsidRPr="004C680F">
        <w:rPr>
          <w:rFonts w:ascii="Traditional Arabic" w:hAnsi="Traditional Arabic" w:cs="Traditional Arabic"/>
          <w:b/>
          <w:bCs/>
          <w:sz w:val="36"/>
          <w:szCs w:val="36"/>
          <w:rtl/>
          <w:lang w:bidi="ar-DZ"/>
        </w:rPr>
        <w:t xml:space="preserve">أَرْواحْ لْرَبي عَرْيَانْ يَكْسِيكْ" </w:t>
      </w:r>
      <w:r w:rsidRPr="004C680F">
        <w:rPr>
          <w:rFonts w:ascii="Traditional Arabic" w:hAnsi="Traditional Arabic" w:cs="Traditional Arabic"/>
          <w:sz w:val="36"/>
          <w:szCs w:val="36"/>
          <w:rtl/>
          <w:lang w:bidi="ar-DZ"/>
        </w:rPr>
        <w:t>أي لا تنافق ولا تخاف من أحد ومن الأمثال الشعبية التي تدعوا إلى ضرورة فعل الخير واجتناب الشر نذكر المثل القائل "</w:t>
      </w:r>
      <w:r w:rsidRPr="004C680F">
        <w:rPr>
          <w:rFonts w:ascii="Traditional Arabic" w:hAnsi="Traditional Arabic" w:cs="Traditional Arabic"/>
          <w:b/>
          <w:bCs/>
          <w:sz w:val="36"/>
          <w:szCs w:val="36"/>
          <w:rtl/>
          <w:lang w:bidi="ar-DZ"/>
        </w:rPr>
        <w:t>دير الخِيرْ وانسَاهْ ودِيرْ الشَرْ واتْفَكْرَهْ"</w:t>
      </w:r>
      <w:r w:rsidRPr="004C680F">
        <w:rPr>
          <w:rFonts w:ascii="Traditional Arabic" w:hAnsi="Traditional Arabic" w:cs="Traditional Arabic"/>
          <w:sz w:val="36"/>
          <w:szCs w:val="36"/>
          <w:rtl/>
          <w:lang w:bidi="ar-DZ"/>
        </w:rPr>
        <w:t xml:space="preserve"> فكلمة: </w:t>
      </w:r>
      <w:r w:rsidRPr="004C680F">
        <w:rPr>
          <w:rFonts w:ascii="Traditional Arabic" w:hAnsi="Traditional Arabic" w:cs="Traditional Arabic"/>
          <w:b/>
          <w:bCs/>
          <w:sz w:val="36"/>
          <w:szCs w:val="36"/>
          <w:rtl/>
          <w:lang w:bidi="ar-DZ"/>
        </w:rPr>
        <w:t>"دِيرْ</w:t>
      </w:r>
      <w:r w:rsidRPr="004C680F">
        <w:rPr>
          <w:rFonts w:ascii="Traditional Arabic" w:hAnsi="Traditional Arabic" w:cs="Traditional Arabic"/>
          <w:sz w:val="36"/>
          <w:szCs w:val="36"/>
          <w:rtl/>
          <w:lang w:bidi="ar-DZ"/>
        </w:rPr>
        <w:t>" هي فعل أمر تعني</w:t>
      </w:r>
      <w:r w:rsidRPr="004C680F">
        <w:rPr>
          <w:rFonts w:ascii="Traditional Arabic" w:hAnsi="Traditional Arabic" w:cs="Traditional Arabic"/>
          <w:b/>
          <w:bCs/>
          <w:sz w:val="36"/>
          <w:szCs w:val="36"/>
          <w:rtl/>
          <w:lang w:bidi="ar-DZ"/>
        </w:rPr>
        <w:t xml:space="preserve"> قم</w:t>
      </w:r>
      <w:r w:rsidRPr="004C680F">
        <w:rPr>
          <w:rFonts w:ascii="Traditional Arabic" w:hAnsi="Traditional Arabic" w:cs="Traditional Arabic"/>
          <w:sz w:val="36"/>
          <w:szCs w:val="36"/>
          <w:rtl/>
          <w:lang w:bidi="ar-DZ"/>
        </w:rPr>
        <w:t xml:space="preserve"> أو </w:t>
      </w:r>
      <w:r w:rsidRPr="004C680F">
        <w:rPr>
          <w:rFonts w:ascii="Traditional Arabic" w:hAnsi="Traditional Arabic" w:cs="Traditional Arabic"/>
          <w:b/>
          <w:bCs/>
          <w:sz w:val="36"/>
          <w:szCs w:val="36"/>
          <w:rtl/>
          <w:lang w:bidi="ar-DZ"/>
        </w:rPr>
        <w:t xml:space="preserve">اعمل </w:t>
      </w:r>
      <w:r w:rsidRPr="004C680F">
        <w:rPr>
          <w:rFonts w:ascii="Traditional Arabic" w:hAnsi="Traditional Arabic" w:cs="Traditional Arabic"/>
          <w:sz w:val="36"/>
          <w:szCs w:val="36"/>
          <w:rtl/>
          <w:lang w:bidi="ar-DZ"/>
        </w:rPr>
        <w:t>الخير فالإنسان دائما يسعى لفعل الخير ولا ينتظر المقابل فإنه سيجده يوما في حياته، أو سوف يجازى به يوم القيامة، وبالتالي فعلى الإنسان أن يتجنب الشر لأن الإنسان لا محالة سيجنى ما يزرع، كما نجد في ضرورة الحث على فعل الخير والالتزام بالدين: "</w:t>
      </w:r>
      <w:r w:rsidRPr="004C680F">
        <w:rPr>
          <w:rFonts w:ascii="Traditional Arabic" w:hAnsi="Traditional Arabic" w:cs="Traditional Arabic"/>
          <w:b/>
          <w:bCs/>
          <w:sz w:val="36"/>
          <w:szCs w:val="36"/>
          <w:rtl/>
          <w:lang w:bidi="ar-DZ"/>
        </w:rPr>
        <w:t>الدَنْيَا فَانِيَةْ"</w:t>
      </w:r>
      <w:r w:rsidRPr="004C680F">
        <w:rPr>
          <w:rFonts w:ascii="Traditional Arabic" w:hAnsi="Traditional Arabic" w:cs="Traditional Arabic"/>
          <w:sz w:val="36"/>
          <w:szCs w:val="36"/>
          <w:rtl/>
          <w:lang w:bidi="ar-DZ"/>
        </w:rPr>
        <w:t xml:space="preserve"> أي أن الإنسان مصيره الزوال فعلى الإنسان الابتعاد عن شهوات الدنيا وملذاتها والتفرغ لله عز وجل وكذا الحث على عمل الخير، ومما يطابق هذا المثل نجد قولهم: "</w:t>
      </w:r>
      <w:r w:rsidRPr="004C680F">
        <w:rPr>
          <w:rFonts w:ascii="Traditional Arabic" w:hAnsi="Traditional Arabic" w:cs="Traditional Arabic"/>
          <w:b/>
          <w:bCs/>
          <w:sz w:val="36"/>
          <w:szCs w:val="36"/>
          <w:rtl/>
          <w:lang w:bidi="ar-DZ"/>
        </w:rPr>
        <w:t>أخْدَمْ يَا صُغْرِي لْكُبْرِي واخْدَمْ يَاكُبْرِي لقبْرِي"</w:t>
      </w:r>
      <w:r w:rsidRPr="004C680F">
        <w:rPr>
          <w:rFonts w:ascii="Traditional Arabic" w:hAnsi="Traditional Arabic" w:cs="Traditional Arabic"/>
          <w:sz w:val="36"/>
          <w:szCs w:val="36"/>
          <w:rtl/>
          <w:lang w:bidi="ar-DZ"/>
        </w:rPr>
        <w:t xml:space="preserve"> فالمثل يحمل في طياته دلالتين فالأول هو الحث على العمل والاجتهاد الذي هو ضد الكسل وأما الثاني فيه دعوة لعمل الخير في أيام العافية والصحة الجيدة حتى يجده كوسيلة مساعدة في حالة ما إذا أصيب الإنسان بالمرض أو السقم مستقبلا، كما نجد لفظتي "صغري وكبري" فهاتان اللفظتان تحملان دلالتين زمانية ومكانية فكلمة صغري التي تدل على الشباب والفتوة وكلمة كبري التي تدل على الهرم والكبر والشيخوخة، وكما يقال أيضا: "</w:t>
      </w:r>
      <w:r w:rsidRPr="004C680F">
        <w:rPr>
          <w:rFonts w:ascii="Traditional Arabic" w:hAnsi="Traditional Arabic" w:cs="Traditional Arabic"/>
          <w:b/>
          <w:bCs/>
          <w:sz w:val="36"/>
          <w:szCs w:val="36"/>
          <w:rtl/>
          <w:lang w:bidi="ar-DZ"/>
        </w:rPr>
        <w:t xml:space="preserve"> يَا سَعْداتَكْ يا فَاعَلْ الخِيرْ"</w:t>
      </w:r>
      <w:r w:rsidRPr="004C680F">
        <w:rPr>
          <w:rFonts w:ascii="Traditional Arabic" w:hAnsi="Traditional Arabic" w:cs="Traditional Arabic"/>
          <w:sz w:val="36"/>
          <w:szCs w:val="36"/>
          <w:rtl/>
          <w:lang w:bidi="ar-DZ"/>
        </w:rPr>
        <w:t xml:space="preserve"> فهذا المثل أشاد بالإنسان الذي يفعل الخير فكلمة: </w:t>
      </w:r>
      <w:r w:rsidRPr="004C680F">
        <w:rPr>
          <w:rFonts w:ascii="Traditional Arabic" w:hAnsi="Traditional Arabic" w:cs="Traditional Arabic"/>
          <w:b/>
          <w:bCs/>
          <w:sz w:val="36"/>
          <w:szCs w:val="36"/>
          <w:rtl/>
          <w:lang w:bidi="ar-DZ"/>
        </w:rPr>
        <w:t>"يا سعدك"</w:t>
      </w:r>
      <w:r w:rsidRPr="004C680F">
        <w:rPr>
          <w:rFonts w:ascii="Traditional Arabic" w:hAnsi="Traditional Arabic" w:cs="Traditional Arabic"/>
          <w:sz w:val="36"/>
          <w:szCs w:val="36"/>
          <w:rtl/>
          <w:lang w:bidi="ar-DZ"/>
        </w:rPr>
        <w:t xml:space="preserve"> تحمل في طياتها بشرى للسعادة لمن عمل الخير فأجره نيل رضا الله عز وجل.</w:t>
      </w:r>
    </w:p>
    <w:p w:rsidR="00A57E06" w:rsidRPr="004C680F" w:rsidRDefault="009627BF" w:rsidP="004C680F">
      <w:pPr>
        <w:bidi/>
        <w:ind w:firstLine="567"/>
        <w:contextualSpacing/>
        <w:jc w:val="lowKashida"/>
        <w:rPr>
          <w:rFonts w:ascii="Traditional Arabic" w:hAnsi="Traditional Arabic" w:cs="Traditional Arabic"/>
          <w:sz w:val="36"/>
          <w:szCs w:val="36"/>
          <w:lang w:val="en-US" w:bidi="ar-DZ"/>
        </w:rPr>
      </w:pPr>
      <w:r w:rsidRPr="004C680F">
        <w:rPr>
          <w:rFonts w:ascii="Traditional Arabic" w:hAnsi="Traditional Arabic" w:cs="Traditional Arabic"/>
          <w:sz w:val="36"/>
          <w:szCs w:val="36"/>
          <w:rtl/>
          <w:lang w:bidi="ar-DZ"/>
        </w:rPr>
        <w:t>ومما سبق عرضه كله نستخلص بأن للأمثال الشعبية وظائف دينية مرتبطة ارتباطا مباشرا بتعاليم ديننا الإسلامي الحنيف، فشجعت على ضرورة التحلي بالصفات الحميدة والتي سهم في تكوين شخصية الإنسان حتى يصبح إنسانا سويا متزنا يسهم في بناء المجتمع الجزائري وتماسكه.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2" w:name="_Toc518364886"/>
      <w:r w:rsidRPr="004C680F">
        <w:rPr>
          <w:rFonts w:ascii="Traditional Arabic" w:hAnsi="Traditional Arabic" w:cs="Traditional Arabic"/>
          <w:sz w:val="36"/>
          <w:szCs w:val="36"/>
          <w:rtl/>
          <w:lang w:bidi="ar-DZ"/>
        </w:rPr>
        <w:t>10- الأمانة والوفاء:</w:t>
      </w:r>
      <w:bookmarkEnd w:id="72"/>
    </w:p>
    <w:p w:rsidR="0049417D" w:rsidRPr="004C680F" w:rsidRDefault="009627BF" w:rsidP="00F30450">
      <w:pPr>
        <w:bidi/>
        <w:ind w:firstLine="567"/>
        <w:contextualSpacing/>
        <w:jc w:val="both"/>
        <w:rPr>
          <w:rFonts w:ascii="Traditional Arabic" w:hAnsi="Traditional Arabic" w:cs="Traditional Arabic"/>
          <w:sz w:val="36"/>
          <w:szCs w:val="36"/>
          <w:vertAlign w:val="superscript"/>
          <w:lang w:bidi="ar-DZ"/>
        </w:rPr>
      </w:pPr>
      <w:r w:rsidRPr="004C680F">
        <w:rPr>
          <w:rFonts w:ascii="Traditional Arabic" w:hAnsi="Traditional Arabic" w:cs="Traditional Arabic"/>
          <w:sz w:val="36"/>
          <w:szCs w:val="36"/>
          <w:rtl/>
          <w:lang w:bidi="ar-DZ"/>
        </w:rPr>
        <w:t xml:space="preserve">ومن الأخلاق الفاضلة والنبيلة التي دعت إليها أيضا الأمثال الشعبية الأمانة والوفاء فالأمانة وحفظها من أعظم الأشياء عند الله سبحانه وتعالى، لأن بالمحافظة عليها فهي بذلك حفاظ على ممتلكات الناس وحقوقهم وهي كذلك من أعظم الصفات التي مجدها ديننا الإسلامي الحنيف واتصف بها نبينا الكريم محمد صل الله عليه وسلم ومصدقا لقوله تعالى: </w:t>
      </w:r>
      <w:r w:rsidR="0049417D" w:rsidRPr="000C08D0">
        <w:rPr>
          <w:rFonts w:ascii="Traditional Arabic" w:hAnsi="Traditional Arabic" w:cs="Traditional Arabic"/>
          <w:sz w:val="36"/>
          <w:szCs w:val="36"/>
          <w:rtl/>
          <w:lang w:bidi="ar-DZ"/>
        </w:rPr>
        <w:t>"</w:t>
      </w:r>
      <w:r w:rsidR="00F30450" w:rsidRPr="000C08D0">
        <w:rPr>
          <w:rFonts w:ascii="Arial" w:hAnsi="Arial"/>
          <w:color w:val="222222"/>
          <w:sz w:val="36"/>
          <w:szCs w:val="36"/>
          <w:shd w:val="clear" w:color="auto" w:fill="FFFFFF"/>
          <w:rtl/>
        </w:rPr>
        <w:t xml:space="preserve"> </w:t>
      </w:r>
      <w:r w:rsidR="00F30450" w:rsidRPr="000C08D0">
        <w:rPr>
          <w:rFonts w:ascii="Traditional Arabic" w:hAnsi="Traditional Arabic" w:cs="Traditional Arabic"/>
          <w:b/>
          <w:bCs/>
          <w:color w:val="222222"/>
          <w:sz w:val="36"/>
          <w:szCs w:val="36"/>
          <w:shd w:val="clear" w:color="auto" w:fill="FFFFFF"/>
          <w:rtl/>
        </w:rPr>
        <w:t>إِنَّا عَرَضْنَا الْأَمَانَةَ عَلَى السَّمَاوَاتِ وَالْأَرْضِ وَالْجِبَالِ فَأَبَيْنَ أَنْ يَحْمِلْنَهَا وَأَشْفَقْنَ مِنْهَا وَحَمَلَهَا الْإِنْسَانُ إِنَّهُ كَانَ ظَلُومًا جَهُولًا</w:t>
      </w:r>
      <w:r w:rsidR="00F30450">
        <w:rPr>
          <w:rStyle w:val="apple-converted-space"/>
          <w:rFonts w:ascii="Arial" w:hAnsi="Arial"/>
          <w:color w:val="222222"/>
          <w:sz w:val="27"/>
          <w:szCs w:val="27"/>
          <w:shd w:val="clear" w:color="auto" w:fill="FFFFFF"/>
        </w:rPr>
        <w:t> </w:t>
      </w:r>
      <w:r w:rsidR="0049417D"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إضافة إلى قوله عز وجل: </w:t>
      </w:r>
      <w:r w:rsidR="00F30450" w:rsidRPr="000C08D0">
        <w:rPr>
          <w:rFonts w:ascii="Traditional Arabic" w:hAnsi="Traditional Arabic" w:cs="Traditional Arabic"/>
          <w:b/>
          <w:bCs/>
          <w:sz w:val="36"/>
          <w:szCs w:val="36"/>
          <w:rtl/>
          <w:lang w:bidi="ar-DZ"/>
        </w:rPr>
        <w:t>"</w:t>
      </w:r>
      <w:r w:rsidR="00F30450" w:rsidRPr="000C08D0">
        <w:rPr>
          <w:rFonts w:ascii="Traditional Arabic" w:hAnsi="Traditional Arabic" w:cs="Traditional Arabic"/>
          <w:b/>
          <w:bCs/>
          <w:color w:val="222222"/>
          <w:sz w:val="36"/>
          <w:szCs w:val="36"/>
          <w:shd w:val="clear" w:color="auto" w:fill="FFFFFF"/>
          <w:rtl/>
        </w:rPr>
        <w:t>إِنَّ اللَّهَ يَأْمُرُكُمْ أَنْ تُؤَدُّوا الْأَمَانَاتِ إِلَى أَهْلِهَا وَإِذَا حَكَمْتُمْ بَيْنَ النَّاسِ أَنْ تَحْكُمُوا بِالْعَدْلِ إِنَّ اللَّهَ نِعِمَّا يَعِظُكُمْ بِهِ إِنَّ اللَّهَ كَانَ سَمِيعًا بَصِيرًا</w:t>
      </w:r>
      <w:r w:rsidR="00F30450">
        <w:rPr>
          <w:rStyle w:val="apple-converted-space"/>
          <w:rFonts w:ascii="Arial" w:hAnsi="Arial"/>
          <w:color w:val="222222"/>
          <w:sz w:val="27"/>
          <w:szCs w:val="27"/>
          <w:shd w:val="clear" w:color="auto" w:fill="FFFFFF"/>
        </w:rPr>
        <w:t> </w:t>
      </w:r>
      <w:r w:rsidR="00F30450" w:rsidRPr="004C680F">
        <w:rPr>
          <w:rFonts w:ascii="Traditional Arabic" w:hAnsi="Traditional Arabic" w:cs="Traditional Arabic"/>
          <w:sz w:val="36"/>
          <w:szCs w:val="36"/>
          <w:rtl/>
          <w:lang w:bidi="ar-DZ"/>
        </w:rPr>
        <w:t xml:space="preserve"> </w:t>
      </w:r>
      <w:r w:rsidR="0049417D" w:rsidRPr="004C680F">
        <w:rPr>
          <w:rFonts w:ascii="Traditional Arabic" w:hAnsi="Traditional Arabic" w:cs="Traditional Arabic"/>
          <w:sz w:val="36"/>
          <w:szCs w:val="36"/>
          <w:rtl/>
          <w:lang w:bidi="ar-DZ"/>
        </w:rPr>
        <w:t>"</w:t>
      </w:r>
      <w:r w:rsidR="0049417D" w:rsidRPr="004C680F">
        <w:rPr>
          <w:rFonts w:ascii="Traditional Arabic" w:hAnsi="Traditional Arabic" w:cs="Traditional Arabic"/>
          <w:sz w:val="36"/>
          <w:szCs w:val="36"/>
          <w:vertAlign w:val="superscript"/>
          <w:rtl/>
          <w:lang w:bidi="ar-DZ"/>
        </w:rPr>
        <w:t>(</w:t>
      </w:r>
      <w:r w:rsidR="0049417D" w:rsidRPr="004C680F">
        <w:rPr>
          <w:rFonts w:ascii="Traditional Arabic" w:hAnsi="Traditional Arabic" w:cs="Traditional Arabic"/>
          <w:sz w:val="36"/>
          <w:szCs w:val="36"/>
          <w:vertAlign w:val="superscript"/>
          <w:rtl/>
          <w:lang w:bidi="ar-DZ"/>
        </w:rPr>
        <w:footnoteReference w:id="420"/>
      </w:r>
      <w:r w:rsidR="0049417D" w:rsidRPr="004C680F">
        <w:rPr>
          <w:rFonts w:ascii="Traditional Arabic" w:hAnsi="Traditional Arabic" w:cs="Traditional Arabic"/>
          <w:sz w:val="36"/>
          <w:szCs w:val="36"/>
          <w:vertAlign w:val="superscript"/>
          <w:rtl/>
          <w:lang w:bidi="ar-DZ"/>
        </w:rPr>
        <w:t>)</w:t>
      </w:r>
    </w:p>
    <w:p w:rsidR="009627BF" w:rsidRPr="004C680F" w:rsidRDefault="009627BF" w:rsidP="004C680F">
      <w:pPr>
        <w:bidi/>
        <w:spacing w:after="0"/>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فالله سبحانه وتعالى أمرنا بحفظ الأمانة لأنها من الأشياء العظيمة وأمرنا بأدائها إلى الناس وإلى أهلها، ومن الأمانات التي يمتلكها الإنسان </w:t>
      </w:r>
      <w:r w:rsidRPr="004C680F">
        <w:rPr>
          <w:rFonts w:ascii="Traditional Arabic" w:hAnsi="Traditional Arabic" w:cs="Traditional Arabic"/>
          <w:b/>
          <w:bCs/>
          <w:sz w:val="36"/>
          <w:szCs w:val="36"/>
          <w:rtl/>
          <w:lang w:bidi="ar-DZ"/>
        </w:rPr>
        <w:t>"السر</w:t>
      </w:r>
      <w:r w:rsidRPr="004C680F">
        <w:rPr>
          <w:rFonts w:ascii="Traditional Arabic" w:hAnsi="Traditional Arabic" w:cs="Traditional Arabic"/>
          <w:sz w:val="36"/>
          <w:szCs w:val="36"/>
          <w:rtl/>
          <w:lang w:bidi="ar-DZ"/>
        </w:rPr>
        <w:t xml:space="preserve">" فالإنسان إذا أودع سره عند أخيه الإنسان يعتبر بذلك أمانة وجب الحفاظ عليها ومن ذلك نجد المثل القائل: " </w:t>
      </w:r>
      <w:r w:rsidRPr="004C680F">
        <w:rPr>
          <w:rFonts w:ascii="Traditional Arabic" w:hAnsi="Traditional Arabic" w:cs="Traditional Arabic"/>
          <w:b/>
          <w:bCs/>
          <w:sz w:val="36"/>
          <w:szCs w:val="36"/>
          <w:rtl/>
          <w:lang w:bidi="ar-DZ"/>
        </w:rPr>
        <w:t>سَرَكْ فِي بِيرْ</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فكلمة </w:t>
      </w:r>
      <w:r w:rsidRPr="004C680F">
        <w:rPr>
          <w:rFonts w:ascii="Traditional Arabic" w:hAnsi="Traditional Arabic" w:cs="Traditional Arabic"/>
          <w:b/>
          <w:bCs/>
          <w:sz w:val="36"/>
          <w:szCs w:val="36"/>
          <w:rtl/>
          <w:lang w:bidi="ar-DZ"/>
        </w:rPr>
        <w:t xml:space="preserve">"بير" </w:t>
      </w:r>
      <w:r w:rsidRPr="004C680F">
        <w:rPr>
          <w:rFonts w:ascii="Traditional Arabic" w:hAnsi="Traditional Arabic" w:cs="Traditional Arabic"/>
          <w:sz w:val="36"/>
          <w:szCs w:val="36"/>
          <w:rtl/>
          <w:lang w:bidi="ar-DZ"/>
        </w:rPr>
        <w:t xml:space="preserve">في حد ذاتها تحمل دلالات عميقة فإذا ما سقط شيء في </w:t>
      </w:r>
      <w:r w:rsidRPr="004C680F">
        <w:rPr>
          <w:rFonts w:ascii="Traditional Arabic" w:hAnsi="Traditional Arabic" w:cs="Traditional Arabic"/>
          <w:b/>
          <w:bCs/>
          <w:sz w:val="36"/>
          <w:szCs w:val="36"/>
          <w:rtl/>
          <w:lang w:bidi="ar-DZ"/>
        </w:rPr>
        <w:t>"البير</w:t>
      </w:r>
      <w:r w:rsidRPr="004C680F">
        <w:rPr>
          <w:rFonts w:ascii="Traditional Arabic" w:hAnsi="Traditional Arabic" w:cs="Traditional Arabic"/>
          <w:sz w:val="36"/>
          <w:szCs w:val="36"/>
          <w:rtl/>
          <w:lang w:bidi="ar-DZ"/>
        </w:rPr>
        <w:t>" وهو المكان العميق فإنه ليس بإمكاننا إخراجها منه فالسر هو بمثابة الأمانة الكبيرة يحملها الإنسان حتى وفاته ويجب الحفاظ عليه وألا يخبر أحد بذلك وكما يقال أيضا: "</w:t>
      </w:r>
      <w:r w:rsidRPr="004C680F">
        <w:rPr>
          <w:rFonts w:ascii="Traditional Arabic" w:hAnsi="Traditional Arabic" w:cs="Traditional Arabic"/>
          <w:b/>
          <w:bCs/>
          <w:sz w:val="36"/>
          <w:szCs w:val="36"/>
          <w:rtl/>
          <w:lang w:bidi="ar-DZ"/>
        </w:rPr>
        <w:t>الحِيطَانْ وعَنْدهُمْ وَدْنِينْ</w:t>
      </w:r>
      <w:r w:rsidRPr="004C680F">
        <w:rPr>
          <w:rFonts w:ascii="Traditional Arabic" w:hAnsi="Traditional Arabic" w:cs="Traditional Arabic"/>
          <w:sz w:val="36"/>
          <w:szCs w:val="36"/>
          <w:rtl/>
          <w:lang w:bidi="ar-DZ"/>
        </w:rPr>
        <w:t xml:space="preserve">" ففي المثل دعوة لعدم تداول السر بين أكثر من اثنين فيؤدي إلى تناقل الخير ويصبح شائعا منتشرا بين الناس، ومن الأشياء التي يجب على الإنسان أن يَفِ بها أيضا الكلمة والالتزام بها والوفاء بالعهود فالإنسان بحد ذاته مسؤول عن كلامه لذلك تناولتها الأمثال الشعبية بكثرة ودعت إلى ضرورة التحلي بها ويقال في ذلك: " </w:t>
      </w:r>
      <w:r w:rsidRPr="004C680F">
        <w:rPr>
          <w:rFonts w:ascii="Traditional Arabic" w:hAnsi="Traditional Arabic" w:cs="Traditional Arabic"/>
          <w:b/>
          <w:bCs/>
          <w:sz w:val="36"/>
          <w:szCs w:val="36"/>
          <w:rtl/>
          <w:lang w:bidi="ar-DZ"/>
        </w:rPr>
        <w:t>الكَلْمةْ كِي رْصَاصْ إذَا خَرْجَت مَلْفُمْ مَتْوَلِيشْ"</w:t>
      </w:r>
      <w:r w:rsidRPr="004C680F">
        <w:rPr>
          <w:rFonts w:ascii="Traditional Arabic" w:hAnsi="Traditional Arabic" w:cs="Traditional Arabic"/>
          <w:sz w:val="36"/>
          <w:szCs w:val="36"/>
          <w:rtl/>
          <w:lang w:bidi="ar-DZ"/>
        </w:rPr>
        <w:t xml:space="preserve"> فهو ترميز لما يلزم به الإنسان من قول وعمل وفعل فالمثل هنا شبه الكلمة بالرصاص التي تخرج من البندقية تسيب الضرر للإنسان الآخر، وعليه فالأمانات عند الإنسان عديدة ومتنوعة ومن ذلك نجد المثل القائل:" </w:t>
      </w:r>
      <w:r w:rsidRPr="004C680F">
        <w:rPr>
          <w:rFonts w:ascii="Traditional Arabic" w:hAnsi="Traditional Arabic" w:cs="Traditional Arabic"/>
          <w:b/>
          <w:bCs/>
          <w:sz w:val="36"/>
          <w:szCs w:val="36"/>
          <w:rtl/>
          <w:lang w:bidi="ar-DZ"/>
        </w:rPr>
        <w:t>اللِي صَامْ دينو سْلَكْ</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فالمثل يضرب للإنسان الذي يحافظ على الأمانة والمؤدي لدينه وقضاء ديونه سواء من مال أو صيام ولأن الالتزام بأداء الأمانات والوفاء بالعهود تحقق للإنسان السعادة الأبدية وتنشر المحبة والسلامة والطمأنينة بين الناس.</w:t>
      </w:r>
    </w:p>
    <w:p w:rsidR="009627BF" w:rsidRPr="004C680F" w:rsidRDefault="009627BF" w:rsidP="004C680F">
      <w:pPr>
        <w:pStyle w:val="Titre3"/>
        <w:spacing w:after="0" w:line="276" w:lineRule="auto"/>
        <w:rPr>
          <w:rFonts w:ascii="Traditional Arabic" w:hAnsi="Traditional Arabic" w:cs="Traditional Arabic"/>
          <w:sz w:val="36"/>
          <w:szCs w:val="36"/>
          <w:rtl/>
          <w:lang w:bidi="ar-DZ"/>
        </w:rPr>
      </w:pPr>
      <w:bookmarkStart w:id="73" w:name="_Toc518364887"/>
      <w:r w:rsidRPr="004C680F">
        <w:rPr>
          <w:rFonts w:ascii="Traditional Arabic" w:hAnsi="Traditional Arabic" w:cs="Traditional Arabic"/>
          <w:sz w:val="36"/>
          <w:szCs w:val="36"/>
          <w:rtl/>
          <w:lang w:bidi="ar-DZ"/>
        </w:rPr>
        <w:t>11- الاعتماد على النفس:</w:t>
      </w:r>
      <w:bookmarkEnd w:id="73"/>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إن من أهم وسائل الفوز والنجاح عند المجتمعات الاعتماد على النفس أولا وعدم الاتكال على الغير في قضاء الحوائج ثانيا وقد تناولت الأمثال الشعبية ذلك بالتحليل والتفصيل ولذلك نجد المثل القائل: " </w:t>
      </w:r>
      <w:r w:rsidRPr="004C680F">
        <w:rPr>
          <w:rFonts w:ascii="Traditional Arabic" w:hAnsi="Traditional Arabic" w:cs="Traditional Arabic"/>
          <w:b/>
          <w:bCs/>
          <w:sz w:val="36"/>
          <w:szCs w:val="36"/>
          <w:rtl/>
          <w:lang w:bidi="ar-DZ"/>
        </w:rPr>
        <w:t xml:space="preserve">اللي بْغاني مَا بْنالي قْصَر واللْي كْرَهَني مَا حَفرْلي قْبَرْ" </w:t>
      </w:r>
      <w:r w:rsidRPr="004C680F">
        <w:rPr>
          <w:rFonts w:ascii="Traditional Arabic" w:hAnsi="Traditional Arabic" w:cs="Traditional Arabic"/>
          <w:sz w:val="36"/>
          <w:szCs w:val="36"/>
          <w:rtl/>
          <w:lang w:bidi="ar-DZ"/>
        </w:rPr>
        <w:t xml:space="preserve">ويضرب هذا المثل كتهوينا للشخص الذي يتلقى العداوة والكراهية فيقال هذا المثل كتهوينا عليه، ويعتبر التواكل هو التقاعس عن القيام بالأعمال وهو من العادات القديمة لأنه يعني الاعتماد على الغير وهو مذموم، فوجب على الإنسان السعي في طلب الرزق لكسب معيشته ولذلك قيل:" </w:t>
      </w:r>
      <w:r w:rsidRPr="004C680F">
        <w:rPr>
          <w:rFonts w:ascii="Traditional Arabic" w:hAnsi="Traditional Arabic" w:cs="Traditional Arabic"/>
          <w:b/>
          <w:bCs/>
          <w:sz w:val="36"/>
          <w:szCs w:val="36"/>
          <w:rtl/>
          <w:lang w:bidi="ar-DZ"/>
        </w:rPr>
        <w:t>اللي تْكَلْ عَلى جَارُو بَاتْ بلاَ عْشَا"</w:t>
      </w:r>
      <w:r w:rsidRPr="004C680F">
        <w:rPr>
          <w:rFonts w:ascii="Traditional Arabic" w:hAnsi="Traditional Arabic" w:cs="Traditional Arabic"/>
          <w:sz w:val="36"/>
          <w:szCs w:val="36"/>
          <w:rtl/>
          <w:lang w:bidi="ar-DZ"/>
        </w:rPr>
        <w:t xml:space="preserve"> ويضرب لعدم الاتكال على الجار في الطعام أو في غير ذلك من الأمور، وقيل أيضا: " </w:t>
      </w:r>
      <w:r w:rsidRPr="004C680F">
        <w:rPr>
          <w:rFonts w:ascii="Traditional Arabic" w:hAnsi="Traditional Arabic" w:cs="Traditional Arabic"/>
          <w:b/>
          <w:bCs/>
          <w:sz w:val="36"/>
          <w:szCs w:val="36"/>
          <w:rtl/>
          <w:lang w:bidi="ar-DZ"/>
        </w:rPr>
        <w:t>مَا يْحْكُلَكْ غير ظُفْرك وما يَبْكيلكْ غِيرْ شُفْرَكْ</w:t>
      </w:r>
      <w:r w:rsidRPr="004C680F">
        <w:rPr>
          <w:rFonts w:ascii="Traditional Arabic" w:hAnsi="Traditional Arabic" w:cs="Traditional Arabic"/>
          <w:sz w:val="36"/>
          <w:szCs w:val="36"/>
          <w:rtl/>
          <w:lang w:bidi="ar-DZ"/>
        </w:rPr>
        <w:t xml:space="preserve">" ويضرب فيمن كلفته بأمر أو عمل ولكن للأسف لم يتقنه فيعيش الإنسان المتكل عبلا غيره في ذل واحتقار، فالإنسان الكسول منبوذ ومرفوض في المجتمع لذلك ضرب في حقه المثل القائل: " </w:t>
      </w:r>
      <w:r w:rsidRPr="004C680F">
        <w:rPr>
          <w:rFonts w:ascii="Traditional Arabic" w:hAnsi="Traditional Arabic" w:cs="Traditional Arabic"/>
          <w:b/>
          <w:bCs/>
          <w:sz w:val="36"/>
          <w:szCs w:val="36"/>
          <w:rtl/>
          <w:lang w:bidi="ar-DZ"/>
        </w:rPr>
        <w:t>طْويلْ بْلا خَصْلَة كي عُرْقْ البَصْلَة</w:t>
      </w:r>
      <w:r w:rsidRPr="004C680F">
        <w:rPr>
          <w:rFonts w:ascii="Traditional Arabic" w:hAnsi="Traditional Arabic" w:cs="Traditional Arabic"/>
          <w:sz w:val="36"/>
          <w:szCs w:val="36"/>
          <w:rtl/>
          <w:lang w:bidi="ar-DZ"/>
        </w:rPr>
        <w:t xml:space="preserve">" ويضرب في الرجل الطويل الكامل جسميا ولكنه للأسف شخص كسول لا يعتمد عليه في تسيير أمور الحياة فهو بذلك رجل تافه مظهره عكس تصرفاته، وقد نجد في أحيان أخرى من يتهرب من المسؤولية الملقاة على عاتقه فقيل في حقه: " </w:t>
      </w:r>
      <w:r w:rsidRPr="004C680F">
        <w:rPr>
          <w:rFonts w:ascii="Traditional Arabic" w:hAnsi="Traditional Arabic" w:cs="Traditional Arabic"/>
          <w:b/>
          <w:bCs/>
          <w:sz w:val="36"/>
          <w:szCs w:val="36"/>
          <w:rtl/>
          <w:lang w:bidi="ar-DZ"/>
        </w:rPr>
        <w:t>سَبَهْ ولَقَتْها حْدُورَهْ"</w:t>
      </w:r>
      <w:r w:rsidRPr="004C680F">
        <w:rPr>
          <w:rFonts w:ascii="Traditional Arabic" w:hAnsi="Traditional Arabic" w:cs="Traditional Arabic"/>
          <w:sz w:val="36"/>
          <w:szCs w:val="36"/>
          <w:rtl/>
          <w:lang w:bidi="ar-DZ"/>
        </w:rPr>
        <w:t xml:space="preserve"> ويقال المثل فيمن يغتنم مناسبة يتذرع بها للقيام بعمل أو ربما لعدم القيام به.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بأن المثل الشعبي يهدف دائما إلى الإصلاح والتربية والحث على السعي والاجتهاد واجتناب الكسل والاعتماد على الله عز وجل وعلى النفس في قضاء الحوائج وحذرنا من خطورة الاتكال والتواكل لأنه يسبب أضرار جسيمة سواء على الأفراد أو الجماعات ولذلك نجد الأمثال الشعبية قد سخرت من الانسان المتكاسل ومن ذلك نجد المثل القائل: "</w:t>
      </w:r>
      <w:r w:rsidRPr="004C680F">
        <w:rPr>
          <w:rFonts w:ascii="Traditional Arabic" w:hAnsi="Traditional Arabic" w:cs="Traditional Arabic"/>
          <w:b/>
          <w:bCs/>
          <w:sz w:val="36"/>
          <w:szCs w:val="36"/>
          <w:rtl/>
          <w:lang w:bidi="ar-DZ"/>
        </w:rPr>
        <w:t xml:space="preserve"> عَشْرْ نْسَا والقَرْبَهْ يَابْسَهْ"</w:t>
      </w:r>
      <w:r w:rsidRPr="004C680F">
        <w:rPr>
          <w:rFonts w:ascii="Traditional Arabic" w:hAnsi="Traditional Arabic" w:cs="Traditional Arabic"/>
          <w:sz w:val="36"/>
          <w:szCs w:val="36"/>
          <w:rtl/>
          <w:lang w:bidi="ar-DZ"/>
        </w:rPr>
        <w:t xml:space="preserve"> أي رغم عددهن إلا أنهن أهملن عملهن بفعل الكسل والتماطل كما يقال أيضا: "</w:t>
      </w:r>
      <w:r w:rsidRPr="004C680F">
        <w:rPr>
          <w:rFonts w:ascii="Traditional Arabic" w:hAnsi="Traditional Arabic" w:cs="Traditional Arabic"/>
          <w:b/>
          <w:bCs/>
          <w:sz w:val="36"/>
          <w:szCs w:val="36"/>
          <w:rtl/>
          <w:lang w:bidi="ar-DZ"/>
        </w:rPr>
        <w:t xml:space="preserve"> الغُمْ مْشَرَكْ واليَدِينْ مْكَسْرِينْ"</w:t>
      </w:r>
      <w:r w:rsidRPr="004C680F">
        <w:rPr>
          <w:rFonts w:ascii="Traditional Arabic" w:hAnsi="Traditional Arabic" w:cs="Traditional Arabic"/>
          <w:sz w:val="36"/>
          <w:szCs w:val="36"/>
          <w:rtl/>
          <w:lang w:bidi="ar-DZ"/>
        </w:rPr>
        <w:t xml:space="preserve"> فكلمة مشرك تعني ثرثار وكثير الكلام بلا فائدة ولا عمل وكما نجد المثل القائل: "</w:t>
      </w:r>
      <w:r w:rsidRPr="004C680F">
        <w:rPr>
          <w:rFonts w:ascii="Traditional Arabic" w:hAnsi="Traditional Arabic" w:cs="Traditional Arabic"/>
          <w:b/>
          <w:bCs/>
          <w:sz w:val="36"/>
          <w:szCs w:val="36"/>
          <w:rtl/>
          <w:lang w:bidi="ar-DZ"/>
        </w:rPr>
        <w:t>سيدي مْليحْ وزَادُو الهْوا والرِيحْ"</w:t>
      </w:r>
      <w:r w:rsidRPr="004C680F">
        <w:rPr>
          <w:rFonts w:ascii="Traditional Arabic" w:hAnsi="Traditional Arabic" w:cs="Traditional Arabic"/>
          <w:sz w:val="36"/>
          <w:szCs w:val="36"/>
          <w:rtl/>
          <w:lang w:bidi="ar-DZ"/>
        </w:rPr>
        <w:t xml:space="preserve"> ويضرب هذا المثل في حق الرجل الذي يضاف له عيب ثاني إضافة إلى عيبه الأصلي ويضرب هذا المثل على سبيل السخرية والتهكم من الرجل الذي دائما يقدم الأعذار فهو متكاسل بطبعه، ولكن بعض الأمثال الشعبية التي حاولت معالجة ظاهرة التكاسل والتوكل على الآخرين ومحاربة هذه الظاهرة ومن ذلك نجد المثل القائل: "</w:t>
      </w:r>
      <w:r w:rsidRPr="004C680F">
        <w:rPr>
          <w:rFonts w:ascii="Traditional Arabic" w:hAnsi="Traditional Arabic" w:cs="Traditional Arabic"/>
          <w:b/>
          <w:bCs/>
          <w:sz w:val="36"/>
          <w:szCs w:val="36"/>
          <w:rtl/>
          <w:lang w:bidi="ar-DZ"/>
        </w:rPr>
        <w:t xml:space="preserve"> اللي مَا رَقَعْ مَا لْبَسْ"</w:t>
      </w:r>
      <w:r w:rsidRPr="004C680F">
        <w:rPr>
          <w:rFonts w:ascii="Traditional Arabic" w:hAnsi="Traditional Arabic" w:cs="Traditional Arabic"/>
          <w:sz w:val="36"/>
          <w:szCs w:val="36"/>
          <w:rtl/>
          <w:lang w:bidi="ar-DZ"/>
        </w:rPr>
        <w:t xml:space="preserve"> أي أن الإنسان الذي تتمزق ثيابه ولا يجد ما يلبس فتدفعه الحاجة الماسة إلى الترقيع فعليه أن يكون مهتما بمظهره هذا من جهة، ومن جهة أخرى وجب عليه أن يكون مقتصدا ولبقا مدبرا، وفي نفس السياق نجد المثل القائل:"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الجُوع يْعَلَمْ السْقاَطَةْ والبَرْدْ يْعلَمْ الخْياَطَة"ْ</w:t>
      </w:r>
      <w:r w:rsidRPr="004C680F">
        <w:rPr>
          <w:rFonts w:ascii="Traditional Arabic" w:hAnsi="Traditional Arabic" w:cs="Traditional Arabic"/>
          <w:sz w:val="36"/>
          <w:szCs w:val="36"/>
          <w:rtl/>
          <w:lang w:bidi="ar-DZ"/>
        </w:rPr>
        <w:t xml:space="preserve"> فالإنسان الفقير المحتاج لا يجب عليه أن يتكاسل ويموت جوعا وإنما عليه أن يفكر ويستعمل طرق كثيرة لتوفير الحاجة حسب متطلبات العيش وتكيفا مع الواقع المعاش وعليه فإن هذه الأمثال هي بمثابة النصائح والتوجيهات للفرد من أجل تقويم سلوكه وإصلاح المواجه وحثه المباشر بضرورة الاعتماد على نفسه وتجنب الكسل، حتى يكون عنصرا فعالا إيجابيا في مجتمعه الذي ينتمي إليه.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4" w:name="_Toc518364888"/>
      <w:r w:rsidRPr="004C680F">
        <w:rPr>
          <w:rFonts w:ascii="Traditional Arabic" w:hAnsi="Traditional Arabic" w:cs="Traditional Arabic"/>
          <w:sz w:val="36"/>
          <w:szCs w:val="36"/>
          <w:rtl/>
          <w:lang w:bidi="ar-DZ"/>
        </w:rPr>
        <w:t>12- الحياء:</w:t>
      </w:r>
      <w:bookmarkEnd w:id="74"/>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إن صفة الحياء هي خلق عظيم جدا اتصف به الإنسان وهو يقصد به أن تخجل النفس من الزلل والخطأ، والحياء وهو أن تخجل النفس من ارتكاب الخطأ، فعن أبي مسعود عقبة بن عمرو الأنصاري البدري رضي الله عنه قال: قال رسول الله صلى الله عليه وسلم </w:t>
      </w:r>
      <w:r w:rsidRPr="004C680F">
        <w:rPr>
          <w:rFonts w:ascii="Traditional Arabic" w:hAnsi="Traditional Arabic" w:cs="Traditional Arabic"/>
          <w:b/>
          <w:bCs/>
          <w:sz w:val="36"/>
          <w:szCs w:val="36"/>
          <w:rtl/>
          <w:lang w:bidi="ar-DZ"/>
        </w:rPr>
        <w:t>"إن مما أدرك الناس من كلام النبوة الأولى إذا لم تستح فاصنع ما شئت"</w:t>
      </w:r>
      <w:r w:rsidRPr="004C680F">
        <w:rPr>
          <w:rFonts w:ascii="Traditional Arabic" w:hAnsi="Traditional Arabic" w:cs="Traditional Arabic"/>
          <w:sz w:val="36"/>
          <w:szCs w:val="36"/>
          <w:rtl/>
          <w:lang w:bidi="ar-DZ"/>
        </w:rPr>
        <w:t xml:space="preserve"> رواه البخاري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وأمثالنا الشعبية الجزائرية دائما حاضرة لتجسيد المواقف وتشخيص المعاني فقد نوهت بهذا الفعل ودعت إليه ومن ذلك ورد المثل الشعبي القائل: "</w:t>
      </w:r>
      <w:r w:rsidRPr="004C680F">
        <w:rPr>
          <w:rFonts w:ascii="Traditional Arabic" w:hAnsi="Traditional Arabic" w:cs="Traditional Arabic"/>
          <w:b/>
          <w:bCs/>
          <w:sz w:val="36"/>
          <w:szCs w:val="36"/>
          <w:rtl/>
          <w:lang w:bidi="ar-DZ"/>
        </w:rPr>
        <w:t xml:space="preserve"> وَجَهْ صْحِيحْ"</w:t>
      </w:r>
      <w:r w:rsidRPr="004C680F">
        <w:rPr>
          <w:rFonts w:ascii="Traditional Arabic" w:hAnsi="Traditional Arabic" w:cs="Traditional Arabic"/>
          <w:sz w:val="36"/>
          <w:szCs w:val="36"/>
          <w:rtl/>
          <w:lang w:bidi="ar-DZ"/>
        </w:rPr>
        <w:t xml:space="preserve"> ويضرب هذا المثل في الإنسان قليل الحياء، فإن الأمثال الشعبية حاضرة دائما لتجسيد المواقف وتشخيص المعنى فقد نوهت بفائدة الحياء ودعت إلى ضرورة الالتزام به فهو اكتمال أخلاق المسلم وأساس سعادته في الحياة.</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5" w:name="_Toc518364889"/>
      <w:r w:rsidRPr="004C680F">
        <w:rPr>
          <w:rFonts w:ascii="Traditional Arabic" w:hAnsi="Traditional Arabic" w:cs="Traditional Arabic"/>
          <w:sz w:val="36"/>
          <w:szCs w:val="36"/>
          <w:rtl/>
          <w:lang w:bidi="ar-DZ"/>
        </w:rPr>
        <w:t>13- الاعتدال والتوازن:</w:t>
      </w:r>
      <w:bookmarkEnd w:id="75"/>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الاعتدال هو بمعنى الاقتصاد التوسط في الأمور وهو فضيلة مستحبة في الأمور كلها فهو خلق ينبغي أن يتحلى به المسلم في كل جوانب حياته من عبادة وإنفاق ومأكل ومشرب وغيرها من ضروريات الحياة، فهو بذلك يأخذ قدوته من رسول الله صلى الله عليه وسلم فقد كان معتدلا مقتصدا في كل أمر من أمور حياته، فالاعتدال بذلك هو خلق يدخل في كل أعمال الإنسان ولذلك فهو بأنواع كثيرة ومتنوعة منها:</w:t>
      </w:r>
    </w:p>
    <w:p w:rsidR="009627BF" w:rsidRPr="004C680F" w:rsidRDefault="009627BF" w:rsidP="004C680F">
      <w:pPr>
        <w:numPr>
          <w:ilvl w:val="0"/>
          <w:numId w:val="82"/>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الاعتدال في المال وتصريفه: وهو بذلك يتحقق حينما ينفق المسلم دون إسراف أو بخل مصدقا لقوله تعالى: </w:t>
      </w:r>
      <w:r w:rsidRPr="00F30450">
        <w:rPr>
          <w:rFonts w:ascii="Traditional Arabic" w:hAnsi="Traditional Arabic" w:cs="Traditional Arabic"/>
          <w:b/>
          <w:bCs/>
          <w:sz w:val="32"/>
          <w:szCs w:val="32"/>
          <w:rtl/>
          <w:lang w:bidi="ar-DZ"/>
        </w:rPr>
        <w:t xml:space="preserve">" </w:t>
      </w:r>
      <w:r w:rsidRPr="00F30450">
        <w:rPr>
          <w:rFonts w:ascii="Traditional Arabic" w:hAnsi="Traditional Arabic" w:cs="Traditional Arabic"/>
          <w:b/>
          <w:bCs/>
          <w:sz w:val="32"/>
          <w:szCs w:val="32"/>
          <w:rtl/>
        </w:rPr>
        <w:t xml:space="preserve">قُلْ مَا أَسْأَلُكُمْ عَلَيْهِ مِنْ أَجْرٍ إِلَّا مَن شَاءَ أَن يَتَّخِذَ إِلَىٰ رَبِّهِ سَبِيلًا </w:t>
      </w:r>
      <w:r w:rsidRPr="00F30450">
        <w:rPr>
          <w:rFonts w:ascii="Traditional Arabic" w:hAnsi="Traditional Arabic" w:cs="Traditional Arabic"/>
          <w:b/>
          <w:bCs/>
          <w:sz w:val="32"/>
          <w:szCs w:val="32"/>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عالجت الأمثال الشعبية بدورها ظاهرة الاعتدال في إسراف الأموال، وحذرت من التبذير ولذلك نجد المثل القائل: "</w:t>
      </w:r>
      <w:r w:rsidRPr="004C680F">
        <w:rPr>
          <w:rFonts w:ascii="Traditional Arabic" w:hAnsi="Traditional Arabic" w:cs="Traditional Arabic"/>
          <w:b/>
          <w:bCs/>
          <w:sz w:val="36"/>
          <w:szCs w:val="36"/>
          <w:rtl/>
          <w:lang w:bidi="ar-DZ"/>
        </w:rPr>
        <w:t>اللي فْيَدُو كْلْيُوم عِيدُو</w:t>
      </w:r>
      <w:r w:rsidRPr="004C680F">
        <w:rPr>
          <w:rFonts w:ascii="Traditional Arabic" w:hAnsi="Traditional Arabic" w:cs="Traditional Arabic"/>
          <w:sz w:val="36"/>
          <w:szCs w:val="36"/>
          <w:rtl/>
          <w:lang w:bidi="ar-DZ"/>
        </w:rPr>
        <w:t xml:space="preserve">" ويضرب هذا المثل في الرجل الذي ينفق ويسرف الكثير من الأموال بدون حساب فشبهه وكأنه في عيد متجدد، وتلعب المرأة في بيتها دورا مهما في حسن تسيير أمور البيت وإدارة شؤونه ولذلك قيل: " </w:t>
      </w:r>
      <w:r w:rsidRPr="004C680F">
        <w:rPr>
          <w:rFonts w:ascii="Traditional Arabic" w:hAnsi="Traditional Arabic" w:cs="Traditional Arabic"/>
          <w:b/>
          <w:bCs/>
          <w:sz w:val="36"/>
          <w:szCs w:val="36"/>
          <w:rtl/>
          <w:lang w:bidi="ar-DZ"/>
        </w:rPr>
        <w:t xml:space="preserve">الرَاجَلْ سَاقِيَةْ والمْرَا جَابِيَةْ" </w:t>
      </w:r>
      <w:r w:rsidRPr="004C680F">
        <w:rPr>
          <w:rFonts w:ascii="Traditional Arabic" w:hAnsi="Traditional Arabic" w:cs="Traditional Arabic"/>
          <w:sz w:val="36"/>
          <w:szCs w:val="36"/>
          <w:rtl/>
          <w:lang w:bidi="ar-DZ"/>
        </w:rPr>
        <w:t>ويضرب هذا المثل في المرأة المقتصدة التي تحسن إدارة أمور البيت كل صغيرة وكل كبيرة وذكر لفظة "</w:t>
      </w:r>
      <w:r w:rsidRPr="004C680F">
        <w:rPr>
          <w:rFonts w:ascii="Traditional Arabic" w:hAnsi="Traditional Arabic" w:cs="Traditional Arabic"/>
          <w:b/>
          <w:bCs/>
          <w:sz w:val="36"/>
          <w:szCs w:val="36"/>
          <w:rtl/>
          <w:lang w:bidi="ar-DZ"/>
        </w:rPr>
        <w:t xml:space="preserve"> الجابية</w:t>
      </w:r>
      <w:r w:rsidRPr="004C680F">
        <w:rPr>
          <w:rFonts w:ascii="Traditional Arabic" w:hAnsi="Traditional Arabic" w:cs="Traditional Arabic"/>
          <w:sz w:val="36"/>
          <w:szCs w:val="36"/>
          <w:rtl/>
          <w:lang w:bidi="ar-DZ"/>
        </w:rPr>
        <w:t xml:space="preserve"> " لأنها تكون محكمة جيدا بدقة وإتقان على الأرض وبالتالي إذا كانت محكمة جيدا لا ثقوب فيها فإنها تجمع الماء حتى وإن كان قليلا.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وكما نجد المثل القائل: "</w:t>
      </w:r>
      <w:r w:rsidRPr="004C680F">
        <w:rPr>
          <w:rFonts w:ascii="Traditional Arabic" w:hAnsi="Traditional Arabic" w:cs="Traditional Arabic"/>
          <w:b/>
          <w:bCs/>
          <w:sz w:val="36"/>
          <w:szCs w:val="36"/>
          <w:rtl/>
          <w:lang w:bidi="ar-DZ"/>
        </w:rPr>
        <w:t>مِينْ تَشْبَعْ الكَرْشْ تقُولْ للراسْ غَنِي"</w:t>
      </w:r>
      <w:r w:rsidRPr="004C680F">
        <w:rPr>
          <w:rFonts w:ascii="Traditional Arabic" w:hAnsi="Traditional Arabic" w:cs="Traditional Arabic"/>
          <w:sz w:val="36"/>
          <w:szCs w:val="36"/>
          <w:rtl/>
          <w:lang w:bidi="ar-DZ"/>
        </w:rPr>
        <w:t xml:space="preserve"> ويضرب هذا المثل في المبذر أو في الإنسان الذي يحصل على ثروة مفاجئة فيشرع في الإنفاق وشراء كل ما يتلاءم مع مستواه المعيشي ونجد كذلك في سياق آخر موافق للمثل السابق المثل القائل:"</w:t>
      </w:r>
      <w:r w:rsidRPr="004C680F">
        <w:rPr>
          <w:rFonts w:ascii="Traditional Arabic" w:hAnsi="Traditional Arabic" w:cs="Traditional Arabic"/>
          <w:b/>
          <w:bCs/>
          <w:sz w:val="36"/>
          <w:szCs w:val="36"/>
          <w:rtl/>
          <w:lang w:bidi="ar-DZ"/>
        </w:rPr>
        <w:t xml:space="preserve"> اللِي جَابْها اللِيلْ يَدِيهَا النْهَار</w:t>
      </w:r>
      <w:r w:rsidRPr="004C680F">
        <w:rPr>
          <w:rFonts w:ascii="Traditional Arabic" w:hAnsi="Traditional Arabic" w:cs="Traditional Arabic"/>
          <w:sz w:val="36"/>
          <w:szCs w:val="36"/>
          <w:rtl/>
          <w:lang w:bidi="ar-DZ"/>
        </w:rPr>
        <w:t>" فيقال هذا المثل في التبذير والإنسان المبذر رجلا كان أو امرأة فكل ما يكسبه بمشقة الليل يذهب في النهار عبثا فيقال هذا المثل للتنديد به بذلك.</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وإضافة إلى ذلك نجد نوع آخر من الاعتدال وهو الاعتدال في الكلام إذ على المسلم أن يتجنب الكلام الزائد لذلك يعد من الثرثرة ولذلك قيل خير الكلام ما قل ودل. وقد قال النبي صلى الله عليه وسلم في حديث رواه أبي هريرة رضي الله عنه </w:t>
      </w:r>
      <w:r w:rsidRPr="004C680F">
        <w:rPr>
          <w:rFonts w:ascii="Traditional Arabic" w:hAnsi="Traditional Arabic" w:cs="Traditional Arabic"/>
          <w:b/>
          <w:bCs/>
          <w:sz w:val="36"/>
          <w:szCs w:val="36"/>
          <w:rtl/>
          <w:lang w:bidi="ar-DZ"/>
        </w:rPr>
        <w:t>" من كان يؤمن بالله واليوم الآخر فليقل خير أو لصمت"</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والمثل الشعبي نجده يتعرض إلى ظاهرة الثرثرة ويحذر من عواقبها لذلك قيل: " </w:t>
      </w:r>
      <w:r w:rsidRPr="004C680F">
        <w:rPr>
          <w:rFonts w:ascii="Traditional Arabic" w:hAnsi="Traditional Arabic" w:cs="Traditional Arabic"/>
          <w:b/>
          <w:bCs/>
          <w:sz w:val="36"/>
          <w:szCs w:val="36"/>
          <w:rtl/>
          <w:lang w:bidi="ar-DZ"/>
        </w:rPr>
        <w:t>الفُمْ المزموم ما تَدَخْلُو ذبانة</w:t>
      </w:r>
      <w:r w:rsidRPr="004C680F">
        <w:rPr>
          <w:rFonts w:ascii="Traditional Arabic" w:hAnsi="Traditional Arabic" w:cs="Traditional Arabic"/>
          <w:sz w:val="36"/>
          <w:szCs w:val="36"/>
          <w:rtl/>
          <w:lang w:bidi="ar-DZ"/>
        </w:rPr>
        <w:t xml:space="preserve">" ويضرب هذا المثل للتحذير من الثرثرة والكلام الزائد ويقال في مدح الصمت ونجد في سياق آخر المثل القائل: " </w:t>
      </w:r>
      <w:r w:rsidRPr="004C680F">
        <w:rPr>
          <w:rFonts w:ascii="Traditional Arabic" w:hAnsi="Traditional Arabic" w:cs="Traditional Arabic"/>
          <w:b/>
          <w:bCs/>
          <w:sz w:val="36"/>
          <w:szCs w:val="36"/>
          <w:rtl/>
          <w:lang w:bidi="ar-DZ"/>
        </w:rPr>
        <w:t>مَتْخَلَطْش َشَعْبَانْ مْعَ رَمْضَانْ</w:t>
      </w:r>
      <w:r w:rsidRPr="004C680F">
        <w:rPr>
          <w:rFonts w:ascii="Traditional Arabic" w:hAnsi="Traditional Arabic" w:cs="Traditional Arabic"/>
          <w:sz w:val="36"/>
          <w:szCs w:val="36"/>
          <w:rtl/>
          <w:lang w:bidi="ar-DZ"/>
        </w:rPr>
        <w:t>" ويضرب هذا المثل للإنسان الثرثار الذي يخلوا بين الأشياء إلى درجة أنه لا يفرق بين شعبان ورمضان.</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كل ما سبق عرضه يتضح لنا بأن الاعتدال خلق حميد أوصانا به الله عز وجل والنبي صلى الله عليه وسلم وكما أن المثل الشعبي حث عليه بكل أنواعه.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الصفات المنبوذة كذلك والتي تناولتها أمثالنا الشعبية الجزائرية بالدراسة والتحليل نجد الصفات الآتية:</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6" w:name="_Toc518364890"/>
      <w:r w:rsidRPr="004C680F">
        <w:rPr>
          <w:rFonts w:ascii="Traditional Arabic" w:hAnsi="Traditional Arabic" w:cs="Traditional Arabic"/>
          <w:sz w:val="36"/>
          <w:szCs w:val="36"/>
          <w:rtl/>
          <w:lang w:bidi="ar-DZ"/>
        </w:rPr>
        <w:t>البخل:</w:t>
      </w:r>
      <w:bookmarkEnd w:id="76"/>
    </w:p>
    <w:p w:rsidR="00CB30EB" w:rsidRPr="004C680F" w:rsidRDefault="009627BF" w:rsidP="00BE40CF">
      <w:pPr>
        <w:bidi/>
        <w:spacing w:after="0"/>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وهي من الصفات الذميمة وهي عكس وقد حذرنا الله عز وجل منها في العديد من المواضع في القرآن الكريم مصدقا لقوله تعالى:" </w:t>
      </w:r>
      <w:r w:rsidR="0049417D" w:rsidRPr="000C08D0">
        <w:rPr>
          <w:rFonts w:ascii="Traditional Arabic" w:hAnsi="Traditional Arabic" w:cs="Traditional Arabic"/>
          <w:b/>
          <w:bCs/>
          <w:sz w:val="36"/>
          <w:szCs w:val="36"/>
          <w:rtl/>
          <w:lang w:bidi="ar-DZ"/>
        </w:rPr>
        <w:t>:"</w:t>
      </w:r>
      <w:r w:rsidR="00BE40CF" w:rsidRPr="000C08D0">
        <w:rPr>
          <w:rFonts w:ascii="Traditional Arabic" w:hAnsi="Traditional Arabic" w:cs="Traditional Arabic"/>
          <w:b/>
          <w:bCs/>
          <w:color w:val="222222"/>
          <w:sz w:val="36"/>
          <w:szCs w:val="36"/>
          <w:shd w:val="clear" w:color="auto" w:fill="FFFFFF"/>
          <w:rtl/>
        </w:rPr>
        <w:t xml:space="preserve"> الَّذِينَ يَبْخَلُونَ وَيَأْمُرُونَ النَّاسَ بِالْبُخْلِ وَيَكْتُمُونَ مَا آتَاهُمُ اللَّهُ مِنْ فَضْلِهِ وَأَعْتَدْنَا لِلْكَافِرِينَ عَذَابًا مُهِينًا</w:t>
      </w:r>
      <w:r w:rsidR="0049417D" w:rsidRPr="000C08D0">
        <w:rPr>
          <w:rFonts w:ascii="Traditional Arabic" w:hAnsi="Traditional Arabic" w:cs="Traditional Arabic"/>
          <w:b/>
          <w:bCs/>
          <w:sz w:val="36"/>
          <w:szCs w:val="36"/>
          <w:rtl/>
          <w:lang w:bidi="ar-DZ"/>
        </w:rPr>
        <w:t xml:space="preserve"> </w:t>
      </w:r>
      <w:r w:rsidR="0049417D" w:rsidRPr="000C08D0">
        <w:rPr>
          <w:rFonts w:ascii="Traditional Arabic" w:hAnsi="Traditional Arabic" w:cs="Traditional Arabic"/>
          <w:sz w:val="36"/>
          <w:szCs w:val="36"/>
          <w:rtl/>
          <w:lang w:bidi="ar-DZ"/>
        </w:rPr>
        <w:t>"</w:t>
      </w:r>
      <w:r w:rsidR="0049417D"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إضافة إلى قوله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عز وجل: </w:t>
      </w:r>
      <w:r w:rsidR="00BE40CF" w:rsidRPr="000C08D0">
        <w:rPr>
          <w:rFonts w:ascii="Traditional Arabic" w:hAnsi="Traditional Arabic" w:cs="Traditional Arabic" w:hint="cs"/>
          <w:sz w:val="36"/>
          <w:szCs w:val="36"/>
          <w:rtl/>
          <w:lang w:bidi="ar-DZ"/>
        </w:rPr>
        <w:t>"</w:t>
      </w:r>
      <w:r w:rsidR="00BE40CF" w:rsidRPr="000C08D0">
        <w:rPr>
          <w:rFonts w:ascii="Traditional Arabic" w:hAnsi="Traditional Arabic" w:cs="Traditional Arabic"/>
          <w:b/>
          <w:bCs/>
          <w:color w:val="222222"/>
          <w:sz w:val="36"/>
          <w:szCs w:val="36"/>
          <w:shd w:val="clear" w:color="auto" w:fill="FFFFFF"/>
          <w:rtl/>
        </w:rPr>
        <w:t>وَلَا يَحْسَبَنَّ الَّذِينَ يَبْخَلُونَ بِمَا آتَاهُمُ اللَّهُ مِنْ فَضْلِهِ هُوَ خَيْرًا لَهُمْ بَلْ هُوَ شَرٌّ لَهُمْ سَيُطَوَّقُونَ مَا بَخِلُوا بِهِ يَوْمَ الْقِيَامَةِ وَلِلَّهِ مِيرَاثُ السَّمَاوَاتِ وَالْأَرْضِ وَاللَّهُ بِمَا تَعْمَلُونَ خَبِيرٌ</w:t>
      </w:r>
      <w:r w:rsidR="00BE40CF" w:rsidRPr="000C08D0">
        <w:rPr>
          <w:rFonts w:ascii="Traditional Arabic" w:hAnsi="Traditional Arabic" w:cs="Traditional Arabic"/>
          <w:b/>
          <w:bCs/>
          <w:sz w:val="36"/>
          <w:szCs w:val="36"/>
          <w:rtl/>
          <w:lang w:bidi="ar-DZ"/>
        </w:rPr>
        <w:t xml:space="preserve"> </w:t>
      </w:r>
      <w:r w:rsidRPr="000C08D0">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وكما أن رسولنا الكريم كان ينبذ هذا الخلق السيئ فعن أنس بن </w:t>
      </w:r>
    </w:p>
    <w:p w:rsidR="009627BF" w:rsidRPr="004C680F" w:rsidRDefault="009627BF" w:rsidP="004C680F">
      <w:pPr>
        <w:bidi/>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مالك قال: كان النبي صلى الله عليه وسلم يقول: " </w:t>
      </w:r>
      <w:r w:rsidRPr="004C680F">
        <w:rPr>
          <w:rFonts w:ascii="Traditional Arabic" w:hAnsi="Traditional Arabic" w:cs="Traditional Arabic"/>
          <w:b/>
          <w:bCs/>
          <w:sz w:val="36"/>
          <w:szCs w:val="36"/>
          <w:rtl/>
          <w:lang w:bidi="ar-DZ"/>
        </w:rPr>
        <w:t>اللهم إني أعوذ بك من الهم والحزن، والعجز والكسل، والجبن والبخل، وضلع الدين وغلبة الرجال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أمثالنا الشعبية التي تكلمت عن ذلك نجد المثل الشعبي القائل: "</w:t>
      </w:r>
      <w:r w:rsidRPr="004C680F">
        <w:rPr>
          <w:rFonts w:ascii="Traditional Arabic" w:hAnsi="Traditional Arabic" w:cs="Traditional Arabic"/>
          <w:b/>
          <w:bCs/>
          <w:sz w:val="36"/>
          <w:szCs w:val="36"/>
          <w:rtl/>
          <w:lang w:bidi="ar-DZ"/>
        </w:rPr>
        <w:t>خَيَاطْ ويَتْمَشَى عَرْيَانْ وجَزَارْ وْيَتْمَشَى باللَفْت</w:t>
      </w:r>
      <w:r w:rsidRPr="004C680F">
        <w:rPr>
          <w:rFonts w:ascii="Traditional Arabic" w:hAnsi="Traditional Arabic" w:cs="Traditional Arabic"/>
          <w:sz w:val="36"/>
          <w:szCs w:val="36"/>
          <w:rtl/>
          <w:lang w:bidi="ar-DZ"/>
        </w:rPr>
        <w:t xml:space="preserve">" فالمثل هو كدلالة قوية على الإنسان الشحيح فيقال لمن يملك المال والجاه والسلطان ويبخل نفسه ولا ينفق عليها، كما نجد في مثل آخر: " </w:t>
      </w:r>
      <w:r w:rsidRPr="004C680F">
        <w:rPr>
          <w:rFonts w:ascii="Traditional Arabic" w:hAnsi="Traditional Arabic" w:cs="Traditional Arabic"/>
          <w:b/>
          <w:bCs/>
          <w:sz w:val="36"/>
          <w:szCs w:val="36"/>
          <w:rtl/>
          <w:lang w:bidi="ar-DZ"/>
        </w:rPr>
        <w:t>اخْدَمْ يَا الشَاقِي لَلْبَاقِي وكُولْها نْتَا يا لْمَسْتْرَاح</w:t>
      </w:r>
      <w:r w:rsidRPr="004C680F">
        <w:rPr>
          <w:rFonts w:ascii="Traditional Arabic" w:hAnsi="Traditional Arabic" w:cs="Traditional Arabic"/>
          <w:sz w:val="36"/>
          <w:szCs w:val="36"/>
          <w:rtl/>
          <w:lang w:bidi="ar-DZ"/>
        </w:rPr>
        <w:t>" فهذا المثل يضرب في الغالب الأعم على الشخص الذي يتحمل الكثير من المتاعب من أجل جمع المال والثروة ولا ينتفع بها في حياته من كثرة بخله وبعدها يموت تاركا ما تعب لأجله للآخرين.</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وعليه فأمثلنا الشعبية الجزائرية دائما ما تقدم لنا المشاكل وتعرض علينا الحلول والعلاج المناسب بالنصح والتوجيه.</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7" w:name="_Toc518364891"/>
      <w:r w:rsidRPr="004C680F">
        <w:rPr>
          <w:rFonts w:ascii="Traditional Arabic" w:hAnsi="Traditional Arabic" w:cs="Traditional Arabic"/>
          <w:sz w:val="36"/>
          <w:szCs w:val="36"/>
          <w:rtl/>
          <w:lang w:bidi="ar-DZ"/>
        </w:rPr>
        <w:t>الطمع:</w:t>
      </w:r>
      <w:bookmarkEnd w:id="77"/>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الطمع هو مصطلح معاكس للقناعة والكفاف وهو صفة منبوذة تطلق على الإنسان الذي يتطلع إلى أمور الآخرين وهدفه فقط الحصول على مبتغاه والأمثال الشعبية تناولت هذه الظاهرة بكل شفافية ووضوح ومن ذلك نجد المثل القائل: "</w:t>
      </w:r>
      <w:r w:rsidRPr="004C680F">
        <w:rPr>
          <w:rFonts w:ascii="Traditional Arabic" w:hAnsi="Traditional Arabic" w:cs="Traditional Arabic"/>
          <w:b/>
          <w:bCs/>
          <w:sz w:val="36"/>
          <w:szCs w:val="36"/>
          <w:rtl/>
          <w:lang w:bidi="ar-DZ"/>
        </w:rPr>
        <w:t>الطْمَعْ يْفَسَدْ الطْبَعْ</w:t>
      </w:r>
      <w:r w:rsidRPr="004C680F">
        <w:rPr>
          <w:rFonts w:ascii="Traditional Arabic" w:hAnsi="Traditional Arabic" w:cs="Traditional Arabic"/>
          <w:sz w:val="36"/>
          <w:szCs w:val="36"/>
          <w:rtl/>
          <w:lang w:bidi="ar-DZ"/>
        </w:rPr>
        <w:t>" ويضرب هذا المثل للتأكيد على الإنسان الذي يطمع في ما ليس له وهنا يكون الهلاك ويقال أيضا: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 جَا يَسْعى وَدَرْ تَسْعَهْ" </w:t>
      </w:r>
      <w:r w:rsidRPr="004C680F">
        <w:rPr>
          <w:rFonts w:ascii="Traditional Arabic" w:hAnsi="Traditional Arabic" w:cs="Traditional Arabic"/>
          <w:sz w:val="36"/>
          <w:szCs w:val="36"/>
          <w:rtl/>
          <w:lang w:bidi="ar-DZ"/>
        </w:rPr>
        <w:t>ودلالة الفعل "ودره" بمعنى "فقد" ويضرب هذا المثل للرجل عندما يقع في ورطة من جراء جشعه وطمعه.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يقال في سياق آخر: "</w:t>
      </w:r>
      <w:r w:rsidRPr="004C680F">
        <w:rPr>
          <w:rFonts w:ascii="Traditional Arabic" w:hAnsi="Traditional Arabic" w:cs="Traditional Arabic"/>
          <w:b/>
          <w:bCs/>
          <w:sz w:val="36"/>
          <w:szCs w:val="36"/>
          <w:rtl/>
          <w:lang w:bidi="ar-DZ"/>
        </w:rPr>
        <w:t>عْلى كَرْشُو يَخْلِى عَرْشُو</w:t>
      </w:r>
      <w:r w:rsidRPr="004C680F">
        <w:rPr>
          <w:rFonts w:ascii="Traditional Arabic" w:hAnsi="Traditional Arabic" w:cs="Traditional Arabic"/>
          <w:sz w:val="36"/>
          <w:szCs w:val="36"/>
          <w:rtl/>
          <w:lang w:bidi="ar-DZ"/>
        </w:rPr>
        <w:t>" والمثل هو كناية عن حب النفس الشديد ويضرب هذا المثل للإنسان الطماع والذي قد يقوم بارتكاب أبشع الجرائم في سبيل تحقيق رغباته وشهواته دون سابق تفكير في مشاعر الآخرين.</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خلال ما سبق عرضه على الإنسان دائما أن يتكل على نفسه ولا يطمع في الآخرين وعليه أن يجتهد ويكسب ماله بعرق جبينه وأن لا يتكاسل وينتظر الصدقة من الآخرين.</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8" w:name="_Toc518364892"/>
      <w:r w:rsidRPr="004C680F">
        <w:rPr>
          <w:rFonts w:ascii="Traditional Arabic" w:hAnsi="Traditional Arabic" w:cs="Traditional Arabic"/>
          <w:sz w:val="36"/>
          <w:szCs w:val="36"/>
          <w:rtl/>
          <w:lang w:bidi="ar-DZ"/>
        </w:rPr>
        <w:t>النفاق والمظاهر الزائفة:</w:t>
      </w:r>
      <w:bookmarkEnd w:id="78"/>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ويعتبر النفاق من السلوكات المنبوذة تماما والتي قد تؤدي بالمجتمعات إلى التفرقة والتهلكة وقد نها عنه ديننا الإسلامي الحنيف مصدقا لقوله صلى الله عليه وسلم: " </w:t>
      </w:r>
      <w:r w:rsidRPr="004C680F">
        <w:rPr>
          <w:rFonts w:ascii="Traditional Arabic" w:hAnsi="Traditional Arabic" w:cs="Traditional Arabic"/>
          <w:b/>
          <w:bCs/>
          <w:sz w:val="36"/>
          <w:szCs w:val="36"/>
          <w:rtl/>
          <w:lang w:bidi="ar-DZ"/>
        </w:rPr>
        <w:t>تجد من شر الناس يوم القيامة عند الله ذا الوجهين الذي يأتي هؤلاء بوجه وهؤلاء بوجه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ويعتبر موضوع النفاق تحديدا من أهم المواضيع التي تناولتها الأمثال الشعبية فهي بذلك تحاول التعبير وبدقة عن هذه السلوكات وترشد الإنسان إلى أن يكون سويا بطريقة رائعة تحمل في طياتها وبين ثناياها الكثير من النصائح والإرشادات ومن ذلك نجد المثل القائل: </w:t>
      </w:r>
      <w:r w:rsidRPr="004C680F">
        <w:rPr>
          <w:rFonts w:ascii="Traditional Arabic" w:hAnsi="Traditional Arabic" w:cs="Traditional Arabic"/>
          <w:b/>
          <w:bCs/>
          <w:sz w:val="36"/>
          <w:szCs w:val="36"/>
          <w:rtl/>
          <w:lang w:bidi="ar-DZ"/>
        </w:rPr>
        <w:t>" الفُمْ لَحْلاَحْ والقَلْبْ دَبَاحْ</w:t>
      </w:r>
      <w:r w:rsidRPr="004C680F">
        <w:rPr>
          <w:rFonts w:ascii="Traditional Arabic" w:hAnsi="Traditional Arabic" w:cs="Traditional Arabic"/>
          <w:sz w:val="36"/>
          <w:szCs w:val="36"/>
          <w:rtl/>
          <w:lang w:bidi="ar-DZ"/>
        </w:rPr>
        <w:t>"</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وكذا المثل القائل </w:t>
      </w:r>
      <w:r w:rsidRPr="004C680F">
        <w:rPr>
          <w:rFonts w:ascii="Traditional Arabic" w:hAnsi="Traditional Arabic" w:cs="Traditional Arabic"/>
          <w:b/>
          <w:bCs/>
          <w:sz w:val="36"/>
          <w:szCs w:val="36"/>
          <w:rtl/>
          <w:lang w:bidi="ar-DZ"/>
        </w:rPr>
        <w:t>"رَبِي فَالفُمْ والخُدْمِي فَالكُمْ "</w:t>
      </w:r>
      <w:r w:rsidRPr="004C680F">
        <w:rPr>
          <w:rFonts w:ascii="Traditional Arabic" w:hAnsi="Traditional Arabic" w:cs="Traditional Arabic"/>
          <w:sz w:val="36"/>
          <w:szCs w:val="36"/>
          <w:rtl/>
          <w:lang w:bidi="ar-DZ"/>
        </w:rPr>
        <w:t>والمثل يعبر عن الإنسان المنافق الذي يظهر لك المحبة ولكنه يخفي لك الكره والحقد والكراهية كما يقال أيضا: "</w:t>
      </w:r>
      <w:r w:rsidRPr="004C680F">
        <w:rPr>
          <w:rFonts w:ascii="Traditional Arabic" w:hAnsi="Traditional Arabic" w:cs="Traditional Arabic"/>
          <w:b/>
          <w:bCs/>
          <w:sz w:val="36"/>
          <w:szCs w:val="36"/>
          <w:rtl/>
          <w:lang w:bidi="ar-DZ"/>
        </w:rPr>
        <w:t>ياكُلْ فَلْغَلَهْ وْ يْسَبْ فَالملة</w:t>
      </w:r>
      <w:r w:rsidRPr="004C680F">
        <w:rPr>
          <w:rFonts w:ascii="Traditional Arabic" w:hAnsi="Traditional Arabic" w:cs="Traditional Arabic"/>
          <w:sz w:val="36"/>
          <w:szCs w:val="36"/>
          <w:rtl/>
          <w:lang w:bidi="ar-DZ"/>
        </w:rPr>
        <w:t>" ويضرب المثل في الإنسان الذي لا يعترف بالجميل فإنه وللأسف الشديد نجد الكثير من الأشخاص الذين يلفون العناية والاهتمام من شخص ما ولكنهم للأسف لا يعترفون بذلك وقد يقابلونه بالإساءة ونجد في سياق آخر المثل القائل: "</w:t>
      </w:r>
      <w:r w:rsidRPr="004C680F">
        <w:rPr>
          <w:rFonts w:ascii="Traditional Arabic" w:hAnsi="Traditional Arabic" w:cs="Traditional Arabic"/>
          <w:b/>
          <w:bCs/>
          <w:sz w:val="36"/>
          <w:szCs w:val="36"/>
          <w:rtl/>
          <w:lang w:bidi="ar-DZ"/>
        </w:rPr>
        <w:t>يا لْمْزَوَقْ من بَرَا واشْ حالكْ مَدَاخلْ</w:t>
      </w:r>
      <w:r w:rsidRPr="004C680F">
        <w:rPr>
          <w:rFonts w:ascii="Traditional Arabic" w:hAnsi="Traditional Arabic" w:cs="Traditional Arabic"/>
          <w:sz w:val="36"/>
          <w:szCs w:val="36"/>
          <w:rtl/>
          <w:lang w:bidi="ar-DZ"/>
        </w:rPr>
        <w:t>" فالمثل يحمل في ثناياه العديد من الدلالات الخفية فصحيح أنه صور لنا المظاهر الخارجية الإيحائية والزائفة للإنسان ولكنه في نفس الوقت حذرنا من الصورة الخفية فعلى الإنسان أن لا ينخدع بالمظاهر الخارجية والمنظر الجميل دون أن يراعي جانب الأخلاق ومن ذلك أيضا نجد المثل القائل: "</w:t>
      </w:r>
      <w:r w:rsidRPr="004C680F">
        <w:rPr>
          <w:rFonts w:ascii="Traditional Arabic" w:hAnsi="Traditional Arabic" w:cs="Traditional Arabic"/>
          <w:b/>
          <w:bCs/>
          <w:sz w:val="36"/>
          <w:szCs w:val="36"/>
          <w:rtl/>
          <w:lang w:bidi="ar-DZ"/>
        </w:rPr>
        <w:t xml:space="preserve"> مَا يَعَجْبَكَ نُوارْ لْدَفْلَة فلوادْ دَايَرْ ضْلاَلو وَمَا يَعَجْبَكْ زين لْطُفْلَةْ حتى تْشُوفْ لَفْعَايَلْ</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فالدفلة </w:t>
      </w:r>
      <w:r w:rsidRPr="004C680F">
        <w:rPr>
          <w:rFonts w:ascii="Traditional Arabic" w:hAnsi="Traditional Arabic" w:cs="Traditional Arabic"/>
          <w:sz w:val="36"/>
          <w:szCs w:val="36"/>
          <w:rtl/>
          <w:lang w:bidi="ar-DZ"/>
        </w:rPr>
        <w:t xml:space="preserve">هي نبات جميل له مظهر خلاب ولكنه ذا طعم مر كالعلقم فهو بذلك مثل الإنسان الجميل الذي قد نجد أخلاقه عكس ذلك فعلينا أن لا ننخدع بالمظاهر حتى نعرف الشخص على حقيقته وكما يقال أيضا: " </w:t>
      </w:r>
      <w:r w:rsidRPr="004C680F">
        <w:rPr>
          <w:rFonts w:ascii="Traditional Arabic" w:hAnsi="Traditional Arabic" w:cs="Traditional Arabic"/>
          <w:b/>
          <w:bCs/>
          <w:sz w:val="36"/>
          <w:szCs w:val="36"/>
          <w:rtl/>
          <w:lang w:bidi="ar-DZ"/>
        </w:rPr>
        <w:t>مَا تْخَافْ مَلْوَادْ لْهَلْهَالْ وخَافْ مَلْوَادْ لْسْكوتي</w:t>
      </w:r>
      <w:r w:rsidRPr="004C680F">
        <w:rPr>
          <w:rFonts w:ascii="Traditional Arabic" w:hAnsi="Traditional Arabic" w:cs="Traditional Arabic"/>
          <w:sz w:val="36"/>
          <w:szCs w:val="36"/>
          <w:rtl/>
          <w:lang w:bidi="ar-DZ"/>
        </w:rPr>
        <w:t xml:space="preserve">" فنحن في الحقيقة لا نعرف حقيقة الشخص حتى نتعامل معه ففي ذلك ظلم للناس ولذلك قيل: " </w:t>
      </w:r>
      <w:r w:rsidRPr="004C680F">
        <w:rPr>
          <w:rFonts w:ascii="Traditional Arabic" w:hAnsi="Traditional Arabic" w:cs="Traditional Arabic"/>
          <w:b/>
          <w:bCs/>
          <w:sz w:val="36"/>
          <w:szCs w:val="36"/>
          <w:rtl/>
          <w:lang w:bidi="ar-DZ"/>
        </w:rPr>
        <w:t>العَشْرا فَتَاشَاهْ</w:t>
      </w:r>
      <w:r w:rsidRPr="004C680F">
        <w:rPr>
          <w:rFonts w:ascii="Traditional Arabic" w:hAnsi="Traditional Arabic" w:cs="Traditional Arabic"/>
          <w:sz w:val="36"/>
          <w:szCs w:val="36"/>
          <w:rtl/>
          <w:lang w:bidi="ar-DZ"/>
        </w:rPr>
        <w:t xml:space="preserve"> ".</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وعليه فالأمثال الشعبية دعتنا إلى عدم الانخداع بالمظاهر وعدم احتقار الأشياء والحكم عليها بالمظاهر الخارجية دون الغوص في أعماقها.</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9" w:name="_Toc518364893"/>
      <w:r w:rsidRPr="004C680F">
        <w:rPr>
          <w:rFonts w:ascii="Traditional Arabic" w:hAnsi="Traditional Arabic" w:cs="Traditional Arabic"/>
          <w:sz w:val="36"/>
          <w:szCs w:val="36"/>
          <w:rtl/>
          <w:lang w:bidi="ar-DZ"/>
        </w:rPr>
        <w:t>الحسد:</w:t>
      </w:r>
      <w:bookmarkEnd w:id="79"/>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وإن من الكبائر وأعظم الأمراض التي تصيب الإنسان هو مرض أو آفة الحسد لأنه مرض مستعصي لا يمكن الخروج منه أو السفاء منه بسهولة وقد حذرنا القرآن الكريم ونبينا محمد صلى الله عليه وسلم من هذه الظاهرة في قوله: " </w:t>
      </w:r>
      <w:r w:rsidRPr="004C680F">
        <w:rPr>
          <w:rFonts w:ascii="Traditional Arabic" w:hAnsi="Traditional Arabic" w:cs="Traditional Arabic"/>
          <w:b/>
          <w:bCs/>
          <w:sz w:val="36"/>
          <w:szCs w:val="36"/>
          <w:rtl/>
          <w:lang w:bidi="ar-DZ"/>
        </w:rPr>
        <w:t>لا تباغضوا ولا تحاسدوا ولا تدابروا وكونوا عباد الله إخواناً ولا يحلل مسلم أن يهجر أخاه فوق ثلاث</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فهو بذلك من أعظم الذنوب التي نهانا عنها الحبيب المصطفى محمد صلى الله عليه وسلم وقد تناولت الأمصال الشعبية هذه الظاهرة ونهتنا عنها في مواضع كثيرة كالمثل القائل: "</w:t>
      </w:r>
      <w:r w:rsidRPr="004C680F">
        <w:rPr>
          <w:rFonts w:ascii="Traditional Arabic" w:hAnsi="Traditional Arabic" w:cs="Traditional Arabic"/>
          <w:b/>
          <w:bCs/>
          <w:sz w:val="36"/>
          <w:szCs w:val="36"/>
          <w:rtl/>
          <w:lang w:bidi="ar-DZ"/>
        </w:rPr>
        <w:t>عَاندْ و مَتَحْسَدْشْ</w:t>
      </w:r>
      <w:r w:rsidRPr="004C680F">
        <w:rPr>
          <w:rFonts w:ascii="Traditional Arabic" w:hAnsi="Traditional Arabic" w:cs="Traditional Arabic"/>
          <w:sz w:val="36"/>
          <w:szCs w:val="36"/>
          <w:rtl/>
          <w:lang w:bidi="ar-DZ"/>
        </w:rPr>
        <w:t xml:space="preserve">" ومن هنا فالله عز وجل فطرنا وشجعنا على روح التنافس في إطار الشرع وفي المثل دعوة صريحة لروح المنافسة الشريفة والابتعاد عن الضغينة والحسد. كما يقال أيضا: " الناسْ تَكْسَبْ وَهُوَ يَحْسَبْ" ويضرب هذا المثل في الإنسان الذي يهتم بالناس وما يملكونه دون أن يهتم بشؤونه وما يتعلق به وعليه فالأمثال الشعبية تأتي دائما موافقة لديننا الحنيف وتحاول أن تبين لنا مدى خطورة هذه الظاهرة وكيف على الإنسان أن يجتنبها ويبتعد عنها كما أننا نجد المثل القائل: " </w:t>
      </w:r>
      <w:r w:rsidRPr="004C680F">
        <w:rPr>
          <w:rFonts w:ascii="Traditional Arabic" w:hAnsi="Traditional Arabic" w:cs="Traditional Arabic"/>
          <w:b/>
          <w:bCs/>
          <w:sz w:val="36"/>
          <w:szCs w:val="36"/>
          <w:rtl/>
          <w:lang w:bidi="ar-DZ"/>
        </w:rPr>
        <w:t>اللِي مَا هُولِيكْ يْعَييِكْ</w:t>
      </w:r>
      <w:r w:rsidRPr="004C680F">
        <w:rPr>
          <w:rFonts w:ascii="Traditional Arabic" w:hAnsi="Traditional Arabic" w:cs="Traditional Arabic"/>
          <w:sz w:val="36"/>
          <w:szCs w:val="36"/>
          <w:rtl/>
          <w:lang w:bidi="ar-DZ"/>
        </w:rPr>
        <w:t>" ويضرب هذا المثل في الإنسان الذي يتدخل فيما لا يعنيه وبالتالي فإن هذا الفعل يجلب له المشاكل جراء لسانه.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ويمكننا أن نضيف إلى هذه الصفة صفة أخرى تعتبر من الكوارث وخاصة إذا تعود عليها ألا وهي صفة "الكذب" والأمثال الشعبية بدورها نهت عن هذه الصفة ودعت إلى ضرورة الابتعاد عنها ومن ذلك نجد المثل الشعبي القائل: " </w:t>
      </w:r>
      <w:r w:rsidRPr="004C680F">
        <w:rPr>
          <w:rFonts w:ascii="Traditional Arabic" w:hAnsi="Traditional Arabic" w:cs="Traditional Arabic"/>
          <w:b/>
          <w:bCs/>
          <w:sz w:val="36"/>
          <w:szCs w:val="36"/>
          <w:rtl/>
          <w:lang w:bidi="ar-DZ"/>
        </w:rPr>
        <w:t>تَبَعْ لْكَذَابْ لْبَابْ الدَار</w:t>
      </w:r>
      <w:r w:rsidRPr="004C680F">
        <w:rPr>
          <w:rFonts w:ascii="Traditional Arabic" w:hAnsi="Traditional Arabic" w:cs="Traditional Arabic"/>
          <w:sz w:val="36"/>
          <w:szCs w:val="36"/>
          <w:rtl/>
          <w:lang w:bidi="ar-DZ"/>
        </w:rPr>
        <w:t xml:space="preserve">" ودلالة هذا المعنى هي بمعنى الإنسان إن لم تصدقه لأنه بطبيعته الحال هو متعود على الكذب فعليك أن تحاول اختبار صدقه من كذبه واستدراجه بين الحين والآخر لمحاولة معرفة الحقيقة فيقال مثلا: " </w:t>
      </w:r>
      <w:r w:rsidRPr="004C680F">
        <w:rPr>
          <w:rFonts w:ascii="Traditional Arabic" w:hAnsi="Traditional Arabic" w:cs="Traditional Arabic"/>
          <w:b/>
          <w:bCs/>
          <w:sz w:val="36"/>
          <w:szCs w:val="36"/>
          <w:rtl/>
          <w:lang w:bidi="ar-DZ"/>
        </w:rPr>
        <w:t>الزُوخْ والنُوخْ والعْشَا قُرْنينةْ</w:t>
      </w:r>
      <w:r w:rsidRPr="004C680F">
        <w:rPr>
          <w:rFonts w:ascii="Traditional Arabic" w:hAnsi="Traditional Arabic" w:cs="Traditional Arabic"/>
          <w:sz w:val="36"/>
          <w:szCs w:val="36"/>
          <w:rtl/>
          <w:lang w:bidi="ar-DZ"/>
        </w:rPr>
        <w:t>" ويضرب هذا المثل للإنسان الكاذب الذي يكذب بإظهاره على أنه في أحسن حال ولكنه في باطنه محتاج وفي أسوء حالاته ومن هنا فقد حذرتنا أمثالنا الشعبية من هذه الصفة لأن الإنسان الذي يكذب مرة أو مرتين فإنه لا محالة سيكذب للمرة الثالثة والرابعة وهكذا دَوَليك ويكتب عند الله عز وجل من المنافقين والكذابين.</w:t>
      </w:r>
    </w:p>
    <w:p w:rsidR="0026093D"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وكخلاصة لكل ما تم عرضه يتضح لنا جليا بأن أمثالنا الشعبية الجزائرية تكلمت وبصدق عن العلاقات الاجتماعية داخل المجتمع، كما تكلمت أيضا عن سلوكات الأفراد والجماعات داخل المجتمعات وبما أن مجتمعنا يرفض كل أشكال الانحراف فقد أنشأ لنا أمثال شعبية تدعو الناس إلى ضرورة الالتزام بالأخلاق والسلوكات التي تحقق لهم الاستقرار والتوازن والاعتدال والاستقامة والتعاون والصبر والعدل والابتعاد عن الكراهية والضغينة والحسد والحقد والكراهية وغيرها من المظاهر السلبية التي قد تؤدي بالمجتمع إلى التهلكة وتزرع بينهم أواصل العداوة وتفكيك بنية المجتمع وتشجع على تفشي الضغينة والبغضاء.</w:t>
      </w:r>
    </w:p>
    <w:p w:rsidR="0003464F" w:rsidRDefault="0003464F" w:rsidP="00B469D4">
      <w:pPr>
        <w:bidi/>
        <w:spacing w:line="360" w:lineRule="auto"/>
        <w:ind w:firstLine="567"/>
        <w:contextualSpacing/>
        <w:jc w:val="lowKashida"/>
        <w:rPr>
          <w:rFonts w:cs="Simplified Arabic"/>
          <w:sz w:val="32"/>
          <w:szCs w:val="32"/>
          <w:rtl/>
          <w:lang w:bidi="ar-DZ"/>
        </w:rPr>
        <w:sectPr w:rsidR="0003464F" w:rsidSect="004A101D">
          <w:footerReference w:type="default" r:id="rId40"/>
          <w:footnotePr>
            <w:numRestart w:val="eachPage"/>
          </w:footnotePr>
          <w:pgSz w:w="11906" w:h="16838"/>
          <w:pgMar w:top="851" w:right="1701" w:bottom="851" w:left="1134" w:header="709" w:footer="346" w:gutter="0"/>
          <w:pgNumType w:start="238"/>
          <w:cols w:space="708"/>
          <w:rtlGutter/>
          <w:docGrid w:linePitch="360"/>
        </w:sectPr>
      </w:pPr>
    </w:p>
    <w:p w:rsidR="000A2206" w:rsidRDefault="000A2206" w:rsidP="00B469D4">
      <w:pPr>
        <w:pStyle w:val="Titre"/>
        <w:spacing w:line="360" w:lineRule="auto"/>
        <w:ind w:hanging="1"/>
        <w:rPr>
          <w:rtl/>
        </w:rPr>
      </w:pPr>
    </w:p>
    <w:p w:rsidR="000A2206" w:rsidRPr="00474BF4" w:rsidRDefault="000A2206" w:rsidP="00B469D4">
      <w:pPr>
        <w:pStyle w:val="Titre"/>
        <w:spacing w:line="360" w:lineRule="auto"/>
        <w:ind w:hanging="1"/>
        <w:rPr>
          <w:sz w:val="160"/>
          <w:szCs w:val="160"/>
          <w:rtl/>
        </w:rPr>
      </w:pPr>
      <w:r w:rsidRPr="00474BF4">
        <w:rPr>
          <w:rFonts w:hint="cs"/>
          <w:sz w:val="160"/>
          <w:szCs w:val="160"/>
          <w:rtl/>
        </w:rPr>
        <w:t>الفصل الرابع</w:t>
      </w:r>
      <w:r w:rsidRPr="00474BF4">
        <w:rPr>
          <w:sz w:val="160"/>
          <w:szCs w:val="160"/>
          <w:rtl/>
        </w:rPr>
        <w:t>:</w:t>
      </w:r>
    </w:p>
    <w:p w:rsidR="007755F7" w:rsidRDefault="000A2206" w:rsidP="00B469D4">
      <w:pPr>
        <w:bidi/>
        <w:spacing w:line="360" w:lineRule="auto"/>
        <w:ind w:hanging="1"/>
        <w:contextualSpacing/>
        <w:jc w:val="center"/>
        <w:rPr>
          <w:rFonts w:cs="Simplified Arabic"/>
          <w:b/>
          <w:bCs/>
          <w:sz w:val="72"/>
          <w:szCs w:val="72"/>
          <w:rtl/>
        </w:rPr>
        <w:sectPr w:rsidR="007755F7" w:rsidSect="007755F7">
          <w:headerReference w:type="default" r:id="rId41"/>
          <w:footerReference w:type="default" r:id="rId42"/>
          <w:footerReference w:type="first" r:id="rId43"/>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269"/>
          <w:cols w:space="708"/>
          <w:titlePg/>
          <w:rtlGutter/>
          <w:docGrid w:linePitch="360"/>
        </w:sectPr>
      </w:pPr>
      <w:r w:rsidRPr="000A2206">
        <w:rPr>
          <w:rFonts w:cs="Simplified Arabic" w:hint="cs"/>
          <w:b/>
          <w:bCs/>
          <w:sz w:val="72"/>
          <w:szCs w:val="72"/>
          <w:rtl/>
        </w:rPr>
        <w:t>منطلقات المثل الشعبي</w:t>
      </w:r>
    </w:p>
    <w:p w:rsidR="009627BF" w:rsidRDefault="00480858" w:rsidP="00B469D4">
      <w:pPr>
        <w:pStyle w:val="Titre1"/>
        <w:pBdr>
          <w:bottom w:val="thinThickSmallGap" w:sz="24" w:space="1" w:color="auto"/>
        </w:pBdr>
        <w:spacing w:line="360" w:lineRule="auto"/>
        <w:jc w:val="center"/>
        <w:rPr>
          <w:rtl/>
          <w:lang w:bidi="ar-DZ"/>
        </w:rPr>
      </w:pPr>
      <w:bookmarkStart w:id="80" w:name="_Toc518364894"/>
      <w:bookmarkStart w:id="81" w:name="_Hlk518066992"/>
      <w:bookmarkEnd w:id="52"/>
      <w:r w:rsidRPr="00480858">
        <w:rPr>
          <w:rFonts w:hint="cs"/>
          <w:rtl/>
          <w:lang w:bidi="ar-DZ"/>
        </w:rPr>
        <w:t>الفصل</w:t>
      </w:r>
      <w:r w:rsidRPr="00480858">
        <w:rPr>
          <w:rtl/>
          <w:lang w:bidi="ar-DZ"/>
        </w:rPr>
        <w:t xml:space="preserve"> </w:t>
      </w:r>
      <w:r w:rsidRPr="00480858">
        <w:rPr>
          <w:rFonts w:hint="cs"/>
          <w:rtl/>
          <w:lang w:bidi="ar-DZ"/>
        </w:rPr>
        <w:t>الرابع</w:t>
      </w:r>
      <w:r w:rsidRPr="00480858">
        <w:rPr>
          <w:lang w:bidi="ar-DZ"/>
        </w:rPr>
        <w:t>:</w:t>
      </w:r>
      <w:r>
        <w:rPr>
          <w:rFonts w:hint="cs"/>
          <w:rtl/>
          <w:lang w:bidi="ar-DZ"/>
        </w:rPr>
        <w:t xml:space="preserve"> </w:t>
      </w:r>
      <w:r w:rsidRPr="00480858">
        <w:rPr>
          <w:rFonts w:hint="cs"/>
          <w:rtl/>
          <w:lang w:bidi="ar-DZ"/>
        </w:rPr>
        <w:t>منطلقات</w:t>
      </w:r>
      <w:r w:rsidRPr="00480858">
        <w:rPr>
          <w:rtl/>
          <w:lang w:bidi="ar-DZ"/>
        </w:rPr>
        <w:t xml:space="preserve"> </w:t>
      </w:r>
      <w:r w:rsidRPr="00480858">
        <w:rPr>
          <w:rFonts w:hint="cs"/>
          <w:rtl/>
          <w:lang w:bidi="ar-DZ"/>
        </w:rPr>
        <w:t>المثل</w:t>
      </w:r>
      <w:r w:rsidRPr="00480858">
        <w:rPr>
          <w:rtl/>
          <w:lang w:bidi="ar-DZ"/>
        </w:rPr>
        <w:t xml:space="preserve"> </w:t>
      </w:r>
      <w:r w:rsidRPr="00480858">
        <w:rPr>
          <w:rFonts w:hint="cs"/>
          <w:rtl/>
          <w:lang w:bidi="ar-DZ"/>
        </w:rPr>
        <w:t>الشعبي</w:t>
      </w:r>
      <w:bookmarkEnd w:id="80"/>
    </w:p>
    <w:p w:rsidR="00480858" w:rsidRDefault="00480858" w:rsidP="00B469D4">
      <w:pPr>
        <w:pStyle w:val="Titre2"/>
        <w:spacing w:line="360" w:lineRule="auto"/>
        <w:rPr>
          <w:rtl/>
        </w:rPr>
      </w:pPr>
      <w:bookmarkStart w:id="82" w:name="_Toc518364895"/>
      <w:bookmarkEnd w:id="81"/>
      <w:r w:rsidRPr="00480858">
        <w:rPr>
          <w:rFonts w:hint="cs"/>
          <w:rtl/>
        </w:rPr>
        <w:t>المبحث</w:t>
      </w:r>
      <w:r w:rsidRPr="00480858">
        <w:rPr>
          <w:rtl/>
        </w:rPr>
        <w:t xml:space="preserve"> </w:t>
      </w:r>
      <w:r w:rsidRPr="00480858">
        <w:rPr>
          <w:rFonts w:hint="cs"/>
          <w:rtl/>
        </w:rPr>
        <w:t>الأول:</w:t>
      </w:r>
      <w:r w:rsidRPr="00480858">
        <w:rPr>
          <w:rtl/>
        </w:rPr>
        <w:t xml:space="preserve"> </w:t>
      </w:r>
      <w:r w:rsidRPr="00480858">
        <w:rPr>
          <w:rFonts w:hint="cs"/>
          <w:rtl/>
        </w:rPr>
        <w:t>ماهية</w:t>
      </w:r>
      <w:r w:rsidRPr="00480858">
        <w:rPr>
          <w:rtl/>
        </w:rPr>
        <w:t xml:space="preserve"> </w:t>
      </w:r>
      <w:r w:rsidRPr="00480858">
        <w:rPr>
          <w:rFonts w:hint="cs"/>
          <w:rtl/>
        </w:rPr>
        <w:t>المثل</w:t>
      </w:r>
      <w:r w:rsidRPr="00480858">
        <w:rPr>
          <w:rtl/>
        </w:rPr>
        <w:t xml:space="preserve"> </w:t>
      </w:r>
      <w:r w:rsidRPr="00480858">
        <w:rPr>
          <w:rFonts w:hint="cs"/>
          <w:rtl/>
        </w:rPr>
        <w:t>الشعبي</w:t>
      </w:r>
      <w:r w:rsidRPr="00480858">
        <w:rPr>
          <w:rtl/>
        </w:rPr>
        <w:t>.</w:t>
      </w:r>
      <w:bookmarkEnd w:id="82"/>
    </w:p>
    <w:p w:rsidR="00480858" w:rsidRPr="004C680F" w:rsidRDefault="00480858" w:rsidP="004C680F">
      <w:pPr>
        <w:bidi/>
        <w:spacing w:after="0"/>
        <w:ind w:left="-1"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تعتبر الأمثال الشعبية من أغزر وأكثر الأشكال التعبيرية والشعبية انتشارا وشيوعا فمرآة</w:t>
      </w:r>
      <w:r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rtl/>
          <w:lang w:bidi="ar-DZ"/>
        </w:rPr>
        <w:t>عاكسة لمشاعر الشعوب، وعادات كل مجتمع وتقاليده، على اختلاف طبقاتها وانتماءاتها في صور حية ودلالات إنسانية شاملة من خلال ما تتسم به من خصائص ومميزات، وهي بذلك بمثابة الذاكرة الحية للشعوب بحكم أنها سريعة التداول والاستعمال والانتشار والانتقال من جيل إلى آخر، وعبر مختلف الأزمنة والأمكنة، ووسيلة مهمة من وسائل حفظ التجارب والحكم لتنتقل من جيل إلى آخر، بهدف تقويم سلوك الأفراد عن طريق إعطائهم النصيحة أو الحل المناسب كونها تعكس ثقافة وأصلته وأخلاقه.</w:t>
      </w:r>
    </w:p>
    <w:p w:rsidR="00480858" w:rsidRPr="004C680F" w:rsidRDefault="00480858" w:rsidP="004C680F">
      <w:pPr>
        <w:pStyle w:val="Titre3"/>
        <w:spacing w:line="276" w:lineRule="auto"/>
        <w:rPr>
          <w:rFonts w:ascii="Traditional Arabic" w:hAnsi="Traditional Arabic" w:cs="Traditional Arabic"/>
          <w:sz w:val="36"/>
          <w:szCs w:val="36"/>
          <w:rtl/>
        </w:rPr>
      </w:pPr>
      <w:bookmarkStart w:id="83" w:name="_Toc518364896"/>
      <w:r w:rsidRPr="004C680F">
        <w:rPr>
          <w:rFonts w:ascii="Traditional Arabic" w:hAnsi="Traditional Arabic" w:cs="Traditional Arabic"/>
          <w:sz w:val="36"/>
          <w:szCs w:val="36"/>
          <w:rtl/>
        </w:rPr>
        <w:t>1</w:t>
      </w:r>
      <w:r w:rsidR="00E97BEA" w:rsidRPr="004C680F">
        <w:rPr>
          <w:rFonts w:ascii="Traditional Arabic" w:hAnsi="Traditional Arabic" w:cs="Traditional Arabic"/>
          <w:sz w:val="36"/>
          <w:szCs w:val="36"/>
          <w:rtl/>
        </w:rPr>
        <w:t>.</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مفهوم الثقافة الشعبية:</w:t>
      </w:r>
      <w:bookmarkEnd w:id="83"/>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وفي التعريف الشهير الذي أخذت به دائرة المعرف البريطانية، عرفت الثقافة أنها: "أسلوب الحياة السائد في المجتمع"</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29"/>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rPr>
        <w:t>وهذا يدل على أنه لا يمكننا دراسة أو قراءة ماهية الثقافة بعيد عن المحيط الاجتماعي الذي هي جزء منه.</w:t>
      </w:r>
    </w:p>
    <w:p w:rsidR="004A101D"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 تسهم الثقافة في الكشف عن استجابات الناس نحو المحيط الخارجي، وتفاعلات المجتمعات الإنسانية بعضها مع بعض، فالثقافة من صنع اﻹنسان كما أنها ظاهرة طبيعية تخضع لقوانين أهم خاصية تميزه عن سائر المخلوقات، فالإنسان لا يعيش في فراغ زماني، وبالتالي فمن الطبيعي أن يتأثر بكل ما حوله من معطيات ثقافية بما تحويه من عادات وتقاليد وسلوكات بطريقة تلقائية أو مقصودة وبالتالي فالمعطى الثقافي محطة مهمة ومحددة لمعالم الحياة الإنسانية بكل جوانبها التربوية والجمالية وكذا العلمية.</w:t>
      </w:r>
    </w:p>
    <w:p w:rsidR="00480858" w:rsidRPr="004C680F" w:rsidRDefault="004A101D"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w:t>
      </w:r>
      <w:r w:rsidR="00480858" w:rsidRPr="004C680F">
        <w:rPr>
          <w:rFonts w:ascii="Traditional Arabic" w:hAnsi="Traditional Arabic" w:cs="Traditional Arabic"/>
          <w:sz w:val="36"/>
          <w:szCs w:val="36"/>
          <w:rtl/>
          <w:lang w:bidi="ar-DZ"/>
        </w:rPr>
        <w:t>كما يميل العديد من الاجتماعيين إلى استخدام مصطلح الثقافة بمفهومها الواسع الذي يعبر عن طريقة الحياة في المجتمع، وهي بذلك تشكل كيانا من أساليب السلوك الذي يقوم على معايير ومهارات ونتاجات فكرية ونظم اجتماعية، ومن هنا فإن الثقافة هي كل تلك الاتجاهات الفكرية والأنماط السلوكية التي يكتسبها الفرد وسيشارك فيها أعضاء المجتمع الذي يعيش فيه.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إطار الحديث عن الثقافة يصادفنا مصطلح مهم وله علاقة مباشرة بالثقافة ألا وهو مفهوم "</w:t>
      </w:r>
      <w:r w:rsidRPr="004C680F">
        <w:rPr>
          <w:rFonts w:ascii="Traditional Arabic" w:hAnsi="Traditional Arabic" w:cs="Traditional Arabic"/>
          <w:b/>
          <w:bCs/>
          <w:sz w:val="36"/>
          <w:szCs w:val="36"/>
          <w:rtl/>
          <w:lang w:bidi="ar-DZ"/>
        </w:rPr>
        <w:t>الأنثروبولوجيا"</w:t>
      </w:r>
      <w:r w:rsidRPr="004C680F">
        <w:rPr>
          <w:rFonts w:ascii="Traditional Arabic" w:hAnsi="Traditional Arabic" w:cs="Traditional Arabic"/>
          <w:sz w:val="36"/>
          <w:szCs w:val="36"/>
          <w:rtl/>
          <w:lang w:bidi="ar-DZ"/>
        </w:rPr>
        <w:t xml:space="preserve"> ومن هذا المنطلق سنأخذ بتعريف: "</w:t>
      </w:r>
      <w:r w:rsidRPr="004C680F">
        <w:rPr>
          <w:rFonts w:ascii="Traditional Arabic" w:hAnsi="Traditional Arabic" w:cs="Traditional Arabic"/>
          <w:b/>
          <w:bCs/>
          <w:sz w:val="36"/>
          <w:szCs w:val="36"/>
          <w:rtl/>
          <w:lang w:bidi="ar-DZ"/>
        </w:rPr>
        <w:t>شاكر سليم</w:t>
      </w:r>
      <w:r w:rsidRPr="004C680F">
        <w:rPr>
          <w:rFonts w:ascii="Traditional Arabic" w:hAnsi="Traditional Arabic" w:cs="Traditional Arabic"/>
          <w:sz w:val="36"/>
          <w:szCs w:val="36"/>
          <w:rtl/>
          <w:lang w:bidi="ar-DZ"/>
        </w:rPr>
        <w:t>" في قاموس "</w:t>
      </w:r>
      <w:r w:rsidRPr="004C680F">
        <w:rPr>
          <w:rFonts w:ascii="Traditional Arabic" w:hAnsi="Traditional Arabic" w:cs="Traditional Arabic"/>
          <w:b/>
          <w:bCs/>
          <w:sz w:val="36"/>
          <w:szCs w:val="36"/>
          <w:rtl/>
          <w:lang w:bidi="ar-DZ"/>
        </w:rPr>
        <w:t>الأنثروبولوجيا"</w:t>
      </w:r>
      <w:r w:rsidRPr="004C680F">
        <w:rPr>
          <w:rFonts w:ascii="Traditional Arabic" w:hAnsi="Traditional Arabic" w:cs="Traditional Arabic"/>
          <w:sz w:val="36"/>
          <w:szCs w:val="36"/>
          <w:rtl/>
          <w:lang w:bidi="ar-DZ"/>
        </w:rPr>
        <w:t xml:space="preserve"> الذي صدر له عام 1981م ويقول فيه: "أن الأنثروبولوجيا هي علم دراسة الإنسان طبيعيا واجتماعيا وحضاريا" وبالرغم من بساطة وإيجاز هذا التعريف إلا انه يحسم لنا مشكلة تعدد فروع الأنثروبولوجيا بوصفها علما قائما بذاته ومن هنا فإن هذا التعريف قد ركز لنا على نقطة مهمة جدا لا يمكننا إغفالها ألا وهي وصفه للنظرة الشمولية للإنسان.</w:t>
      </w:r>
    </w:p>
    <w:p w:rsidR="00CF49E1" w:rsidRPr="004C680F" w:rsidRDefault="00480858" w:rsidP="004C680F">
      <w:pPr>
        <w:bidi/>
        <w:spacing w:after="0"/>
        <w:ind w:firstLine="567"/>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ولو عدنا إلى معنى كلمة شعبي "</w:t>
      </w:r>
      <w:r w:rsidRPr="004C680F">
        <w:rPr>
          <w:rFonts w:ascii="Traditional Arabic" w:hAnsi="Traditional Arabic" w:cs="Traditional Arabic"/>
          <w:sz w:val="36"/>
          <w:szCs w:val="36"/>
          <w:lang w:bidi="ar-DZ"/>
        </w:rPr>
        <w:t>populaire </w:t>
      </w:r>
      <w:r w:rsidRPr="004C680F">
        <w:rPr>
          <w:rFonts w:ascii="Traditional Arabic" w:hAnsi="Traditional Arabic" w:cs="Traditional Arabic"/>
          <w:sz w:val="36"/>
          <w:szCs w:val="36"/>
          <w:rtl/>
          <w:lang w:bidi="ar-DZ"/>
        </w:rPr>
        <w:t xml:space="preserve">" باللغة الفرنسية وجدناها تدل على الشيوع أكر من دلالتها على كون الشيء شعبيا، فالشعبي يفترض الشيوع علاوة على عمقه الزمني البعيد، ولكن الشيوع لا يدل حتما على شعبية المادة فمثلا لو أخذنا أغاني مطرب مشهور فقد تكون أغاني شائعة ولكنها ليست بالضرورة أغاني شعبية، ويعرف لنا </w:t>
      </w:r>
      <w:r w:rsidRPr="004C680F">
        <w:rPr>
          <w:rFonts w:ascii="Traditional Arabic" w:hAnsi="Traditional Arabic" w:cs="Traditional Arabic"/>
          <w:b/>
          <w:bCs/>
          <w:sz w:val="36"/>
          <w:szCs w:val="36"/>
          <w:rtl/>
          <w:lang w:bidi="ar-DZ"/>
        </w:rPr>
        <w:t>" سانتيف"</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saintives</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صفة شعبي كتمييز لها عن كلمة رسمي "</w:t>
      </w:r>
      <w:r w:rsidRPr="004C680F">
        <w:rPr>
          <w:rFonts w:ascii="Traditional Arabic" w:hAnsi="Traditional Arabic" w:cs="Traditional Arabic"/>
          <w:sz w:val="36"/>
          <w:szCs w:val="36"/>
          <w:lang w:bidi="ar-DZ"/>
        </w:rPr>
        <w:t>official</w:t>
      </w:r>
      <w:r w:rsidRPr="004C680F">
        <w:rPr>
          <w:rFonts w:ascii="Traditional Arabic" w:hAnsi="Traditional Arabic" w:cs="Traditional Arabic"/>
          <w:sz w:val="36"/>
          <w:szCs w:val="36"/>
          <w:rtl/>
          <w:lang w:bidi="ar-DZ"/>
        </w:rPr>
        <w:t>"، بأنها ما يمارس أو ينتقل بين الشعب مع استبعاد كل ما تقوم السلطة القائمة بفرضه أو تعليمه.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0"/>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4" w:name="_Toc518364897"/>
      <w:r w:rsidRPr="004C680F">
        <w:rPr>
          <w:rFonts w:ascii="Traditional Arabic" w:hAnsi="Traditional Arabic" w:cs="Traditional Arabic"/>
          <w:sz w:val="36"/>
          <w:szCs w:val="36"/>
          <w:rtl/>
          <w:lang w:bidi="ar-DZ"/>
        </w:rPr>
        <w:t>2</w:t>
      </w:r>
      <w:r w:rsidR="00E97BEA"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علاقة الثقافة الشعبية بالمجتمع:</w:t>
      </w:r>
      <w:bookmarkEnd w:id="84"/>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من البديهيات والمسلمات أن يكون هناك همزة وصل بين الجماعة وخطابها وهذه المهمة تقوم بها اللغة باعتبارها وسيلة لتبليغ ذلك الخطاب وتلك اللغة لم تأت من فراغ وإنما هي نتاج لبيئة المجتمع الثقافية فمثلا عندما نتخاطب أكيد أننا سنستعمل اللغة لغرض محدد كالنقاش أو الإقناع أو الوعد، وتنفد هذه الأغراض في قوالب اجتماعية محددة فقط نواياه ومستوى عواطفه بل هي تأخذ بعين الاعتبار هوية المتحدث إليه وعلاقته به.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فالقول بصلاحية اللغة يعني أنها نتيجة من نتائج العادات والتقاليد والأعراف والعادات البشرية، أي أنها عقد اجتماعي قائم بين أعضاء الجماعة اللغوية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1"/>
      </w:r>
      <w:r w:rsidRPr="004C680F">
        <w:rPr>
          <w:rFonts w:ascii="Traditional Arabic" w:hAnsi="Traditional Arabic" w:cs="Traditional Arabic"/>
          <w:sz w:val="36"/>
          <w:szCs w:val="36"/>
          <w:vertAlign w:val="superscript"/>
          <w:rtl/>
          <w:lang w:bidi="ar-DZ"/>
        </w:rPr>
        <w:t>)</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وبما أن الأسرة هي النواة الأولى لتطور عملية التربية فهي بذلك تبدوا أكثر ارتباطا بالثقافة الشعبية فالأسرة تحكمها علاقات طبيعية تلقائية ولا</w:t>
      </w:r>
      <w:r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rtl/>
          <w:lang w:bidi="ar-DZ"/>
        </w:rPr>
        <w:t>يمكن أن تخضع لقوانين أو</w:t>
      </w:r>
      <w:r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rtl/>
          <w:lang w:bidi="ar-DZ"/>
        </w:rPr>
        <w:t>مراسيم لذلك تنتعش فيها الثقافة الشعبية ومن الأسرة إلى الشراع يمكن للطفل أن يجد عوالم عديدة واتجاهات كثيرة للثقافة الشعبية بشقيها الإيجابي والسلبي.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فإن الفرد ومن القدم حريص ومهتم بموروثه الشعبي ويسعى جاهدا من أجل جمعه وتدوينه ليكون بذلك أداة تواصلية بين الأجيال على اعتباره نتاجا للتراكم الثقافي والفكري بحيث تعود جذوره إلى خبرات طويلة، لشعوب ما قبل التاريخ، لأن الإنسان جسد فيه معاناته وأحلامه وطموحاته إلى جانب ارتباطه بأرضه، ويعد التراث المصدر الأساسي الذي يحفظ الخصوصية الحضارية للأمة، لأنه جمع مخلفات البشر المعنوية والحسية ولذلك نجده يتضمن عناصر عديدة نجملها فيما يلي:</w:t>
      </w:r>
    </w:p>
    <w:p w:rsidR="00480858" w:rsidRPr="004C680F" w:rsidRDefault="00480858" w:rsidP="007C27C2">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العادات والتقاليد والمعرف الشعبية والأدب الشعبي والثقافة المادية وأخيرا الفنون الشعبية.</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5" w:name="_Toc518364898"/>
      <w:r w:rsidRPr="004C680F">
        <w:rPr>
          <w:rFonts w:ascii="Traditional Arabic" w:hAnsi="Traditional Arabic" w:cs="Traditional Arabic"/>
          <w:sz w:val="36"/>
          <w:szCs w:val="36"/>
          <w:rtl/>
          <w:lang w:bidi="ar-DZ"/>
        </w:rPr>
        <w:t>3</w:t>
      </w:r>
      <w:r w:rsidR="00E97BEA"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ماهية الأدب الشعبي ومفهومه:</w:t>
      </w:r>
      <w:bookmarkEnd w:id="85"/>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يعد الأدب الشعبي فضاء مفتوحا على الثقافة الشعبية، كونه يغوص في أعماق التراث من خلال محاولته التعرف على عادات وتقاليد ومعتقدات وأخلاق الشعب والمجتمع ويغلب تسمية فلكلور على الأدب الشعبي رغم وجود مصطلحات أخرى لها نفس المعنى فيقال له التراث الشعبي أو المأثور الشعبي، أو الثقافة الشعبية، ولقد عرف لنا </w:t>
      </w:r>
      <w:r w:rsidRPr="004C680F">
        <w:rPr>
          <w:rFonts w:ascii="Traditional Arabic" w:hAnsi="Traditional Arabic" w:cs="Traditional Arabic"/>
          <w:b/>
          <w:bCs/>
          <w:sz w:val="36"/>
          <w:szCs w:val="36"/>
          <w:rtl/>
          <w:lang w:bidi="ar-DZ"/>
        </w:rPr>
        <w:t>أحمد علي مرسي</w:t>
      </w:r>
      <w:r w:rsidRPr="004C680F">
        <w:rPr>
          <w:rFonts w:ascii="Traditional Arabic" w:hAnsi="Traditional Arabic" w:cs="Traditional Arabic"/>
          <w:sz w:val="36"/>
          <w:szCs w:val="36"/>
          <w:rtl/>
          <w:lang w:bidi="ar-DZ"/>
        </w:rPr>
        <w:t xml:space="preserve"> مفهوم الفلكلور في كتابه: "</w:t>
      </w:r>
      <w:r w:rsidRPr="004C680F">
        <w:rPr>
          <w:rFonts w:ascii="Traditional Arabic" w:hAnsi="Traditional Arabic" w:cs="Traditional Arabic"/>
          <w:b/>
          <w:bCs/>
          <w:sz w:val="36"/>
          <w:szCs w:val="36"/>
          <w:rtl/>
          <w:lang w:bidi="ar-DZ"/>
        </w:rPr>
        <w:t xml:space="preserve"> مقدمة في الفلكلور" </w:t>
      </w:r>
      <w:r w:rsidRPr="004C680F">
        <w:rPr>
          <w:rFonts w:ascii="Traditional Arabic" w:hAnsi="Traditional Arabic" w:cs="Traditional Arabic"/>
          <w:sz w:val="36"/>
          <w:szCs w:val="36"/>
          <w:rtl/>
          <w:lang w:bidi="ar-DZ"/>
        </w:rPr>
        <w:t>بقوله: «</w:t>
      </w:r>
      <w:r w:rsidRPr="004C680F">
        <w:rPr>
          <w:rFonts w:ascii="Traditional Arabic" w:hAnsi="Traditional Arabic" w:cs="Traditional Arabic"/>
          <w:b/>
          <w:bCs/>
          <w:sz w:val="36"/>
          <w:szCs w:val="36"/>
          <w:rtl/>
          <w:lang w:bidi="ar-DZ"/>
        </w:rPr>
        <w:t>إن الفلكلور هو الفنون والمعتقدات وأنماط السلوك الجمعية التي يعبر بها الشعب عن نفسه، سواء استخدمت الكلمة أو الحركة أو الإشارة أو الإيقاع، أو الخط أو اللون، أو تشكيل المادة أو آلة بسيطة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ونفهم من ذلك كله بأن علم الفلكلور أو ما يطلق عليه بالموروث الشعبي بإمكانه أن يشمل كل ما يتعلق بالفنون المادية الشعبية من مبان ومدن، وملابس وأدوات وغيرها من الفنون الأخرى، وبالتالي فالفلكلور العربي أثبت خلوده واستمراريته كونه مستمد من عمق أصالة الشعب العربي، "إن التراث الشعبي أو الموروث الشعبي غير أنماطه المتنوعة في المكان والزمان، والتي تنتظم في مجالات عدة من فنون الثقافة الشعبية لاسيما فنون الأدب الشعبي من أشعار، وحكايات خرافية، وقصص شعبي، وملاحم وأمثال وألغاز وعادات وتقاليد، وممارسات شعبية لاتزال تنظم حياة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مجتمعنا الجزائري،</w:t>
      </w:r>
      <w:r w:rsidRPr="004C680F">
        <w:rPr>
          <w:rFonts w:ascii="Traditional Arabic" w:hAnsi="Traditional Arabic" w:cs="Traditional Arabic"/>
          <w:sz w:val="36"/>
          <w:szCs w:val="36"/>
          <w:rtl/>
          <w:lang w:bidi="ar-DZ"/>
        </w:rPr>
        <w:t xml:space="preserve"> وتؤثر فيه وتحركه، وكذا فنون الموسيقى، والغناء والرقص الشعبي الجزائري، والألعاب الشعبية وما يتخللها من حركات إيقاعية، وإشارات إيمائية عبرت بأصالة وصدق عن تاريخ الإنسان الجزائري عبر العصور.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3"/>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6" w:name="_Toc518364899"/>
      <w:r w:rsidRPr="004C680F">
        <w:rPr>
          <w:rFonts w:ascii="Traditional Arabic" w:hAnsi="Traditional Arabic" w:cs="Traditional Arabic"/>
          <w:sz w:val="36"/>
          <w:szCs w:val="36"/>
          <w:rtl/>
          <w:lang w:bidi="ar-DZ"/>
        </w:rPr>
        <w:t>4</w:t>
      </w:r>
      <w:r w:rsidR="00E97BEA"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مفهوم الأدب الشعبي:</w:t>
      </w:r>
      <w:bookmarkEnd w:id="86"/>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لقد اختلف الدارسون في تحديد مصطلح ومفهوم واحد محدد للأدب الشعبي، كل واحد وحسب وجهة نظره الخاصة إذن ومن هذا المنطلق فيا ترى ما يقصد بالأدب الشعبي؟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الأدب الشعبي مصطلح مركب من شقين أو من كلمتين: هما أدب</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وشعب "شعبي"، فلكمة "</w:t>
      </w:r>
      <w:r w:rsidRPr="004C680F">
        <w:rPr>
          <w:rFonts w:ascii="Traditional Arabic" w:hAnsi="Traditional Arabic" w:cs="Traditional Arabic"/>
          <w:b/>
          <w:bCs/>
          <w:sz w:val="36"/>
          <w:szCs w:val="36"/>
          <w:rtl/>
          <w:lang w:bidi="ar-DZ"/>
        </w:rPr>
        <w:t>الأدب"</w:t>
      </w:r>
      <w:r w:rsidRPr="004C680F">
        <w:rPr>
          <w:rFonts w:ascii="Traditional Arabic" w:hAnsi="Traditional Arabic" w:cs="Traditional Arabic"/>
          <w:sz w:val="36"/>
          <w:szCs w:val="36"/>
          <w:rtl/>
          <w:lang w:bidi="ar-DZ"/>
        </w:rPr>
        <w:t xml:space="preserve"> هي مصطلح عام يحمل آفاقا واسعة، والكلمة الثانية جاءت لتخصص الكلمة الأولى وتحصرها في نطاق الشعب، وأما الأدب فهو ذلك الكلام الفني الجمالي رفيع المستوى من شعر أو نثر صادر عن أديب كاتب أو شاعر، وخاضع لمنطق لغوي فني معين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بينما كلمة </w:t>
      </w:r>
      <w:r w:rsidRPr="004C680F">
        <w:rPr>
          <w:rFonts w:ascii="Traditional Arabic" w:hAnsi="Traditional Arabic" w:cs="Traditional Arabic"/>
          <w:b/>
          <w:bCs/>
          <w:sz w:val="36"/>
          <w:szCs w:val="36"/>
          <w:rtl/>
          <w:lang w:bidi="ar-DZ"/>
        </w:rPr>
        <w:t>"شعبي</w:t>
      </w:r>
      <w:r w:rsidRPr="004C680F">
        <w:rPr>
          <w:rFonts w:ascii="Traditional Arabic" w:hAnsi="Traditional Arabic" w:cs="Traditional Arabic"/>
          <w:sz w:val="36"/>
          <w:szCs w:val="36"/>
          <w:rtl/>
          <w:lang w:bidi="ar-DZ"/>
        </w:rPr>
        <w:t>" فهي صفة مشتقة من الاسم الموصوف "الشعب وتحمل إلى مفهومين مختلفين وهما على النحو الآتي:</w:t>
      </w:r>
    </w:p>
    <w:p w:rsidR="00480858" w:rsidRPr="004C680F" w:rsidRDefault="00480858" w:rsidP="004C680F">
      <w:pPr>
        <w:numPr>
          <w:ilvl w:val="0"/>
          <w:numId w:val="86"/>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جمهور أو عدد وافر من الناس ينتمون إلى بلد واحد، ويخضعون للقوانين نفسها أو بالتعميم مجموعة الناس يشتركون في علامة مماثلة، الدين، الدولة، الأصل والأرض.</w:t>
      </w:r>
    </w:p>
    <w:p w:rsidR="00480858" w:rsidRPr="004C680F" w:rsidRDefault="00480858" w:rsidP="004C680F">
      <w:pPr>
        <w:numPr>
          <w:ilvl w:val="0"/>
          <w:numId w:val="86"/>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فريق من الأمة المعتبر على النقيض من الطبقات الأخرى، حيث تتوفر إما الزيادة في الثروة وإما الزيادة في المعرفة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وكما نجد: "</w:t>
      </w:r>
      <w:r w:rsidRPr="004C680F">
        <w:rPr>
          <w:rFonts w:ascii="Traditional Arabic" w:hAnsi="Traditional Arabic" w:cs="Traditional Arabic"/>
          <w:b/>
          <w:bCs/>
          <w:sz w:val="36"/>
          <w:szCs w:val="36"/>
          <w:rtl/>
          <w:lang w:bidi="ar-DZ"/>
        </w:rPr>
        <w:t>نبيلة إبراهيم"</w:t>
      </w:r>
      <w:r w:rsidRPr="004C680F">
        <w:rPr>
          <w:rFonts w:ascii="Traditional Arabic" w:hAnsi="Traditional Arabic" w:cs="Traditional Arabic"/>
          <w:sz w:val="36"/>
          <w:szCs w:val="36"/>
          <w:rtl/>
          <w:lang w:bidi="ar-DZ"/>
        </w:rPr>
        <w:t xml:space="preserve"> "في كتابها القيم: "</w:t>
      </w:r>
      <w:r w:rsidRPr="004C680F">
        <w:rPr>
          <w:rFonts w:ascii="Traditional Arabic" w:hAnsi="Traditional Arabic" w:cs="Traditional Arabic"/>
          <w:b/>
          <w:bCs/>
          <w:sz w:val="36"/>
          <w:szCs w:val="36"/>
          <w:rtl/>
          <w:lang w:bidi="ar-DZ"/>
        </w:rPr>
        <w:t>أشكال التعبير في الأدب الشعبي</w:t>
      </w:r>
      <w:r w:rsidRPr="004C680F">
        <w:rPr>
          <w:rFonts w:ascii="Traditional Arabic" w:hAnsi="Traditional Arabic" w:cs="Traditional Arabic"/>
          <w:sz w:val="36"/>
          <w:szCs w:val="36"/>
          <w:rtl/>
          <w:lang w:bidi="ar-DZ"/>
        </w:rPr>
        <w:t>" تقول: " عند ما ننطق بعبارة الأدب الشعبي أو التراث الشعبي، فإننا نكون على وعي تام بأننا نعني نتاج جماعة بعينها وليس الشعب بأسره".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6"/>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جليا بأن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الأدب الشعبي هو مرآة عاكسة لذاكرة الشعوب ووعيها الشفوي المحكي، تعكس لنا بصدق ما ينطوي عليه من عادات وتقاليد وطقوس اجتماعية ودينية ومشاعر فردية كانت أو جماعية.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حاول الأدباء والنقاد أن يقدموا تعريفا شاملا للأدب الشعبي، ولكن تضاربت الآراء وتعددت بين الحين والآخر ويمكننا أن نرجع ذلك إلى عدة أسباب وعوامل أهمها:</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طبيعة المادة الشعبية، بحكم أن الثقافة الشعبية في ديمومة وحركة مستمرة تحمل رموزا ودلالات مختلفة قابلة للزيادة أو النقصان حسب الظرف والعصر الذي قامت فيه.</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وبعد هذا ننتقل إلى السبب الثاني والذي يعود إلى رؤية كل باحث ودارس فكل حسب رأيه، فهناك مثلا من يولي للمضمون في الأدب الشعبي العناية القصوى، في حين هناك طائفة أخرى تركز أكثر على الشكل، وهناك فئة أخرى حاولت الجمع بينهما.</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والسبب الأخير راجع إلى غنى مادة الأدب الشعبي والدراسات التي كانت كمحاولات رائدة في الأدب الشعبي، والتي اهتمت به من أدب وتاريخ وعلم النفس والاجتماع.</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وبالرغم من تعدد التعاريف وتنوعها ولكنها في مجملها اشتركت في ثلاثة آراء وهي على النحو الآتي:</w:t>
      </w:r>
    </w:p>
    <w:p w:rsidR="00480858" w:rsidRPr="004C680F" w:rsidRDefault="00480858" w:rsidP="004C680F">
      <w:pPr>
        <w:numPr>
          <w:ilvl w:val="0"/>
          <w:numId w:val="85"/>
        </w:numPr>
        <w:bidi/>
        <w:spacing w:after="0"/>
        <w:ind w:left="140" w:firstLine="220"/>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الرأي الأول: </w:t>
      </w:r>
    </w:p>
    <w:p w:rsidR="00480858" w:rsidRPr="004C680F" w:rsidRDefault="00480858" w:rsidP="004C680F">
      <w:pPr>
        <w:bidi/>
        <w:spacing w:after="0"/>
        <w:ind w:firstLine="567"/>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 xml:space="preserve"> وقد اهتم أصحاب هذا الرأي بموضوع محتوى الأدب في الأدب الشعبي بحكم أن الأدب الشعبي لديهم هو: "</w:t>
      </w:r>
      <w:r w:rsidRPr="004C680F">
        <w:rPr>
          <w:rFonts w:ascii="Traditional Arabic" w:hAnsi="Traditional Arabic" w:cs="Traditional Arabic"/>
          <w:b/>
          <w:bCs/>
          <w:sz w:val="36"/>
          <w:szCs w:val="36"/>
          <w:rtl/>
          <w:lang w:bidi="ar-DZ"/>
        </w:rPr>
        <w:t>الأدب المعبر عن مشاعر الشعب في لغة عامية أو فصحى"</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أن أصحاب هذا الرأي يعتمدون على محتوى الأدب لا شكله فهو إذن عند أصحابه ذلك الأدب المعبر عن ذاتية الشعب، والمستهدف تقدمه الحضاري الراسم لمصالحه، يستوي فيه أدب الفصحى، وأدب العامية، وأدب الرواية الشفاهية، وأدب المطبعة، والأثر المجهول المؤلف، والأثر المعروف المؤلف.</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فالأدب عند أصحاب هذا الرأي هو كل ما ينبع من ذات الشعب لأنه يعبر أو يترجم عن أحاسيسه وطموحاته في التخاطب.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ونقلا عن كتاب الأدب الشعبي بين النظرية والتطبيق لصاحبه "</w:t>
      </w:r>
      <w:r w:rsidRPr="004C680F">
        <w:rPr>
          <w:rFonts w:ascii="Traditional Arabic" w:hAnsi="Traditional Arabic" w:cs="Traditional Arabic"/>
          <w:b/>
          <w:bCs/>
          <w:sz w:val="36"/>
          <w:szCs w:val="36"/>
          <w:rtl/>
          <w:lang w:bidi="ar-DZ"/>
        </w:rPr>
        <w:t>سعيدي محمد"</w:t>
      </w:r>
      <w:r w:rsidRPr="004C680F">
        <w:rPr>
          <w:rFonts w:ascii="Traditional Arabic" w:hAnsi="Traditional Arabic" w:cs="Traditional Arabic"/>
          <w:sz w:val="36"/>
          <w:szCs w:val="36"/>
          <w:rtl/>
          <w:lang w:bidi="ar-DZ"/>
        </w:rPr>
        <w:t xml:space="preserve"> والذي قدم فيه تعريفا للأدب الشعبي، والذي قدمه الباحث "</w:t>
      </w:r>
      <w:r w:rsidRPr="004C680F">
        <w:rPr>
          <w:rFonts w:ascii="Traditional Arabic" w:hAnsi="Traditional Arabic" w:cs="Traditional Arabic"/>
          <w:b/>
          <w:bCs/>
          <w:sz w:val="36"/>
          <w:szCs w:val="36"/>
          <w:rtl/>
          <w:lang w:bidi="ar-DZ"/>
        </w:rPr>
        <w:t>عبد الحميد محمد</w:t>
      </w:r>
      <w:r w:rsidRPr="004C680F">
        <w:rPr>
          <w:rFonts w:ascii="Traditional Arabic" w:hAnsi="Traditional Arabic" w:cs="Traditional Arabic"/>
          <w:sz w:val="36"/>
          <w:szCs w:val="36"/>
          <w:rtl/>
          <w:lang w:bidi="ar-DZ"/>
        </w:rPr>
        <w:t>" في كتابه "روح الأدب" ويقول فيه صاحبه: "</w:t>
      </w:r>
      <w:r w:rsidRPr="004C680F">
        <w:rPr>
          <w:rFonts w:ascii="Traditional Arabic" w:hAnsi="Traditional Arabic" w:cs="Traditional Arabic"/>
          <w:b/>
          <w:bCs/>
          <w:sz w:val="36"/>
          <w:szCs w:val="36"/>
          <w:rtl/>
          <w:lang w:bidi="ar-DZ"/>
        </w:rPr>
        <w:t xml:space="preserve">الأدب الشعبي رباط وثيق بكل أمة، يولد معها ويترعرع بجوارها ويتربى في تربتها، ويرضع من ثديها، ويجتز كل الحياة حلوها ومرها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وهو أي - الأدب الشعبي- حسب تعريف </w:t>
      </w:r>
      <w:r w:rsidRPr="004C680F">
        <w:rPr>
          <w:rFonts w:ascii="Traditional Arabic" w:hAnsi="Traditional Arabic" w:cs="Traditional Arabic"/>
          <w:b/>
          <w:bCs/>
          <w:sz w:val="36"/>
          <w:szCs w:val="36"/>
          <w:rtl/>
          <w:lang w:bidi="ar-DZ"/>
        </w:rPr>
        <w:t>"عز الدين جلاوجي":</w:t>
      </w:r>
      <w:r w:rsidRPr="004C680F">
        <w:rPr>
          <w:rFonts w:ascii="Traditional Arabic" w:hAnsi="Traditional Arabic" w:cs="Traditional Arabic"/>
          <w:sz w:val="36"/>
          <w:szCs w:val="36"/>
          <w:rtl/>
          <w:lang w:bidi="ar-DZ"/>
        </w:rPr>
        <w:t xml:space="preserve"> « </w:t>
      </w:r>
      <w:r w:rsidRPr="004C680F">
        <w:rPr>
          <w:rFonts w:ascii="Traditional Arabic" w:hAnsi="Traditional Arabic" w:cs="Traditional Arabic"/>
          <w:b/>
          <w:bCs/>
          <w:sz w:val="36"/>
          <w:szCs w:val="36"/>
          <w:rtl/>
          <w:lang w:bidi="ar-DZ"/>
        </w:rPr>
        <w:t>الأدب الشعبي هو أدب الشعب المعبر عن مشاعره وأحاسيسه، والممثل لتفكيره واتجاهاته ومستوياته الحضارية، المتداول بين أفراده البسيط في لغته وصوره، سواء أكان مرويا شفاهيا، أم مكتوبا معروف المؤلف أو مجهوله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وفي موضع آخر نجد "</w:t>
      </w:r>
      <w:r w:rsidRPr="004C680F">
        <w:rPr>
          <w:rFonts w:ascii="Traditional Arabic" w:hAnsi="Traditional Arabic" w:cs="Traditional Arabic"/>
          <w:b/>
          <w:bCs/>
          <w:sz w:val="36"/>
          <w:szCs w:val="36"/>
          <w:rtl/>
          <w:lang w:bidi="ar-DZ"/>
        </w:rPr>
        <w:t>عبد الحميد محمد"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في كتابه </w:t>
      </w:r>
      <w:r w:rsidRPr="004C680F">
        <w:rPr>
          <w:rFonts w:ascii="Traditional Arabic" w:hAnsi="Traditional Arabic" w:cs="Traditional Arabic"/>
          <w:b/>
          <w:bCs/>
          <w:sz w:val="36"/>
          <w:szCs w:val="36"/>
          <w:rtl/>
          <w:lang w:bidi="ar-DZ"/>
        </w:rPr>
        <w:t>" روح الأدب"</w:t>
      </w:r>
      <w:r w:rsidRPr="004C680F">
        <w:rPr>
          <w:rFonts w:ascii="Traditional Arabic" w:hAnsi="Traditional Arabic" w:cs="Traditional Arabic"/>
          <w:sz w:val="36"/>
          <w:szCs w:val="36"/>
          <w:rtl/>
          <w:lang w:bidi="ar-DZ"/>
        </w:rPr>
        <w:t xml:space="preserve"> كما أشرنا إليه سابقا: « إن كل أمة فقدت آدابها الشعبية حق لنا أن نترحم عليها ونتقبل العزاء فيها، بل هي جسد بلا قيمة، فلنبصق جميعا على أمة انتكست هذه النكسة ونبذت أهم محرك فيها»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وبالتالي نستنتج بأن أساس استمرارية أي أمة وبقاءها مرهون بمحاولة محافظتها على موروثها الثقافي والشعبي من الضياع والزوال والاندثار متداول عبر الأجيال لعصور وأـزمنة متتالية ألا وهو أدبها الشعبي الذي تزخر به.</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الرأي الثاني: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وفق هذا الأفق المعرفي لابد أن ننوه إلى أن أصحاب هذا الرأي قد أعطوا نصيبا وافرا لمفهوم اللغة في حد ذاتها مهملين في ذلك باقي العناصر الأخرى، ويحددون الأدب الشعبي بقولهم: </w:t>
      </w:r>
      <w:r w:rsidRPr="004C680F">
        <w:rPr>
          <w:rFonts w:ascii="Traditional Arabic" w:hAnsi="Traditional Arabic" w:cs="Traditional Arabic"/>
          <w:b/>
          <w:bCs/>
          <w:sz w:val="36"/>
          <w:szCs w:val="36"/>
          <w:rtl/>
          <w:lang w:bidi="ar-DZ"/>
        </w:rPr>
        <w:t>"الأدب الشعبي لأي مجتمع من المجتمعات الانسانية هو أدب عاميتها التقليدي الشفاهي، مجهول المؤلف، المتوارث جيلا عن جيل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والمقصود من هذا التعريف بمعنى أن الأدب الشعبي لديهم هو الأدب المجهول المؤلف، العامي اللغة، المتوارث جيلا بعد جيل بالرواية الشفوية، وهذا التعريف هو مطابقة لنفس المفهوم الذي حاول تقديمه لنا الدكتور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 xml:space="preserve">" بحيث يقول: " </w:t>
      </w:r>
      <w:r w:rsidRPr="004C680F">
        <w:rPr>
          <w:rFonts w:ascii="Traditional Arabic" w:hAnsi="Traditional Arabic" w:cs="Traditional Arabic"/>
          <w:b/>
          <w:bCs/>
          <w:sz w:val="36"/>
          <w:szCs w:val="36"/>
          <w:rtl/>
          <w:lang w:bidi="ar-DZ"/>
        </w:rPr>
        <w:t>فما سيطر الشعر الشعبي يوسم عادة بالجمعية، يتناقل شفاها، ويكون مجهول المؤلف، يرتبط إنشاده وارتجاله أي إعادة إنتاجه بالمناسبات الاحتفالية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نلمح بأن الأدب الشعبي عندهم هو ذلك الأدب المتناقل شفاهة لا كتابة فهم يركزون في ذلك على الخطاب الشفوي المكتوب، وهو عندهم يقوم على عناصر هي: أنه عامي التعبير، كما أنه تقليدي النشأة، وهو شفاهي بالمقابل للأدب الرسمي المكتوب وهو مجهول المؤلف.</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الرأي الثالث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وأمّا أصحاب هذا الرّأي يرون بأن الأدب الشعبي هو كل عمل فني جاء في قالب لغوي عامّي. فهم يعرفون الأدب الشّعبي بقولهم:" الأدب الشعبي لأي أمة من الأمم بأنه أدب عاميتها"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فلو أردنا تحليل هذا التّعريف نكتشف بأنهم يركزون على اللّغة المستعملة, فإذا كانت هذه اللّغة أدبية رسمية يمكن إدراجها ضمن الأدب الرّسمي, و بالتّالي لا يمكن اعتبار ذلك العمل أدبيا شعبيا, و أمّا إذا استعملت فيه لغة عامية بسيطة مستمدّة من عمق الشعب </w:t>
      </w:r>
      <w:r w:rsidR="006E1CAA" w:rsidRPr="004C680F">
        <w:rPr>
          <w:rFonts w:ascii="Traditional Arabic" w:hAnsi="Traditional Arabic" w:cs="Traditional Arabic"/>
          <w:sz w:val="36"/>
          <w:szCs w:val="36"/>
          <w:rtl/>
          <w:lang w:bidi="ar-DZ"/>
        </w:rPr>
        <w:t>فهي بذلك تندرج ضمن الأدب الشعبي</w:t>
      </w:r>
      <w:r w:rsidRPr="004C680F">
        <w:rPr>
          <w:rFonts w:ascii="Traditional Arabic" w:hAnsi="Traditional Arabic" w:cs="Traditional Arabic"/>
          <w:sz w:val="36"/>
          <w:szCs w:val="36"/>
          <w:rtl/>
          <w:lang w:bidi="ar-DZ"/>
        </w:rPr>
        <w:t>.</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وبالتّالي فمهما اختلفت هذه التّعاريف وتعدّدت وجهات النّظر إلى أنها كلها تتفق في الأخير على أنّ الأدب الشّعبي هو أدب مستمد من عمق الشّعب وثقافته و أصالته, ثمّ إنتاجه من طرف فرد, ثمّ انصهر في ذاتية الجماعة, فالتراث الشعبي يعبّر و بكل طلاقة عن وجهة نظر الجماهير الشعبية اتجاه مختلف القضايا الّتي تمس حياتها, والأحداث الّتي تمرّ بها.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6"/>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 من هنا نجد الأستاذ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 أن يقدم لنا تعريفا شاملا لمفهوم الأدب الشعبي في قوله: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نقصد بالثقافة الشعبية مجموع الرموز، والأشكال التعبير الفني، والجمالية والمعتقدات، والتصورات والقيم، والمعايير، والتقنيات، والأعراف، والتقاليد، والأنماط السلوكية التي تتوارثها الأجيال، ويستمر وجودها في المجتمع بحكم تكيفها مع الأوضاع الجديدة، واستمرار وظائفها القديمة، أو إسناد وظائف جديدة لها.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7"/>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وبالتالي فإن الأدب الشعبي لأي أمة من الأمم يتميز بخصائص أهمها:</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العراقة</w:t>
      </w:r>
      <w:r w:rsidRPr="004C680F">
        <w:rPr>
          <w:rFonts w:ascii="Traditional Arabic" w:hAnsi="Traditional Arabic" w:cs="Traditional Arabic"/>
          <w:sz w:val="36"/>
          <w:szCs w:val="36"/>
          <w:rtl/>
          <w:lang w:bidi="ar-DZ"/>
        </w:rPr>
        <w:t>: لأن التاريخ الأدب الشعبي مرتبط ارتباطا وثيقا بالإنسان، فنشأته تعود إلى تاريخ ظهور أول إنسان على سطح الأرض.</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الواقعية:</w:t>
      </w:r>
      <w:r w:rsidRPr="004C680F">
        <w:rPr>
          <w:rFonts w:ascii="Traditional Arabic" w:hAnsi="Traditional Arabic" w:cs="Traditional Arabic"/>
          <w:sz w:val="36"/>
          <w:szCs w:val="36"/>
          <w:rtl/>
          <w:lang w:bidi="ar-DZ"/>
        </w:rPr>
        <w:t xml:space="preserve"> فالأدب الشعبي عبارة عن مرآة تنقل وتصور حياة الشعب اليومية من آمال وآلام.</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الجماعية</w:t>
      </w:r>
      <w:r w:rsidRPr="004C680F">
        <w:rPr>
          <w:rFonts w:ascii="Traditional Arabic" w:hAnsi="Traditional Arabic" w:cs="Traditional Arabic"/>
          <w:sz w:val="36"/>
          <w:szCs w:val="36"/>
          <w:rtl/>
          <w:lang w:bidi="ar-DZ"/>
        </w:rPr>
        <w:t>: فكل فرد من المجتمع يكون قد شارك في صنع أو إنتاج ثقافة الشعبية فالأدب الشعبي هو نتاج جماعي لا فردي.</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الأدب الشعبي له علاقة ما في الفروع الفكرية أو الفنون الأخرى، لأنه عبارة عن وعاء ثقافي وفكري يضم مختلف الفروع.</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7" w:name="_Toc518364900"/>
      <w:r w:rsidRPr="004C680F">
        <w:rPr>
          <w:rFonts w:ascii="Traditional Arabic" w:hAnsi="Traditional Arabic" w:cs="Traditional Arabic"/>
          <w:sz w:val="36"/>
          <w:szCs w:val="36"/>
          <w:rtl/>
          <w:lang w:bidi="ar-DZ"/>
        </w:rPr>
        <w:t>5</w:t>
      </w:r>
      <w:r w:rsidR="00E97BEA"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الأدب الشعبي الجزائري في مواجهة الاستعمار:</w:t>
      </w:r>
      <w:bookmarkEnd w:id="87"/>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لقد عمل الاستعمار ومنذ دخوله الجزائر القضاء على مقومات الدولة الجزائرية من خلال تخريبها وحرمان مواطنيها من ممارسة أدنى حرياتهم وأبسط حقوقهم وهو الحق في الحياة، محاولين بذلك طمس معالمه وشخصيته، والقضاء على لغته الرسمية إلا أن هذا الوضع المزري لم يمنع أبدا من بروز فئة وطائفة من الشعب تميزت بذكاء شاسع وفهم واسع، مكنهم من فهم مغزى الاستعمار، محاولين في ذلك أن يعكسوا معاناتهم اليومية من حرب وذل مثلما حاول </w:t>
      </w:r>
      <w:r w:rsidRPr="004C680F">
        <w:rPr>
          <w:rFonts w:ascii="Traditional Arabic" w:hAnsi="Traditional Arabic" w:cs="Traditional Arabic"/>
          <w:b/>
          <w:bCs/>
          <w:sz w:val="36"/>
          <w:szCs w:val="36"/>
          <w:rtl/>
          <w:lang w:bidi="ar-DZ"/>
        </w:rPr>
        <w:t>"ابن الشيخ التلي"</w:t>
      </w:r>
      <w:r w:rsidRPr="004C680F">
        <w:rPr>
          <w:rFonts w:ascii="Traditional Arabic" w:hAnsi="Traditional Arabic" w:cs="Traditional Arabic"/>
          <w:sz w:val="36"/>
          <w:szCs w:val="36"/>
          <w:rtl/>
          <w:lang w:bidi="ar-DZ"/>
        </w:rPr>
        <w:t xml:space="preserve"> تجسيده في أعماله الأدبية بقوله: «</w:t>
      </w:r>
      <w:r w:rsidRPr="004C680F">
        <w:rPr>
          <w:rFonts w:ascii="Traditional Arabic" w:hAnsi="Traditional Arabic" w:cs="Traditional Arabic"/>
          <w:b/>
          <w:bCs/>
          <w:sz w:val="36"/>
          <w:szCs w:val="36"/>
          <w:rtl/>
          <w:lang w:bidi="ar-DZ"/>
        </w:rPr>
        <w:t xml:space="preserve"> إن الأديب الشعبي كان الأديب الأصيل والطاقة المحركة لوجدان الشعب والقادرة وما على تحويل جراح النكبة إلى نصر</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فمن المعلوم أن فرنسا شدت الخناق على الجزائر بالخصوص، مستغلة أرضها وإنسانها حيث عمدت إلى القضاء على تماسك وترابط الأمة العربية وذلك بالقضاء على لغتها الأم وهي العربية، وثم للاستعمار وللأسف ما أراد تحقيقه من إغلاق للمدارس وعزل المواطنين في المحتشدات والزج بهم في السجون كل من حاول التعبير عن شدة معاناة الشعب الجزائري، ومن هنا بدأ الأدب الشعبي يعرف انتعاشا وانتشارا كبيرين، فنشطت معه مختلف الأغراض الشعبية التي كانت مرآة عاكسة لحياة الجزائري، وعاداته وتقاليده، وأخلاقه، ومن هذا المنطلق كان لابد للاستعمار الفرنسي من استكشاف خصمه عن طريق محاولته لفهم طبيعة المجتمع الجزائري، وذلك لن يتأتى له إلا بفهم الحياة الشعبية للسكان، ومن هنا بدأ اهتمام المستعمر يتجه إلى الأدب الشعبي، قصد تحقيق مبتغاه وهو خدمة أغراضه الاستعمارية الدنيئة إذ كانت الثقافة الشعبية هي الوسيلة الأساسية المعتمدة لاكتشاف المجتمع الجزائري لتوظيفها في خدمة الاحتلال، وأول من قام يمثل هذه الدراسات على المجتمع الجزائري هم الضباط العسكريون التابعون للاستعمار الفرنسي وعنها يقول: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«ولقد فازت الطرق الدينية والممارسات الشعائرية للجماعات الصوفية بالنصيب الأوفر من الاهتمام منذ بداية الاحتلال نظرا لانتشارها في القطر الجزائري، خاصة في القرن التاسع عشر وبداية هذا القرن، وتأثيرها القوي في مختلف الأوساط الشعبية».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إذا فقد كانوا مجبرين على فهم واستكشاف الثقافة الشعبية الجزائرية خدمة للاحتلال فنقلا عن كتاب: "</w:t>
      </w:r>
      <w:r w:rsidRPr="004C680F">
        <w:rPr>
          <w:rFonts w:ascii="Traditional Arabic" w:hAnsi="Traditional Arabic" w:cs="Traditional Arabic"/>
          <w:b/>
          <w:bCs/>
          <w:sz w:val="36"/>
          <w:szCs w:val="36"/>
          <w:rtl/>
          <w:lang w:bidi="ar-DZ"/>
        </w:rPr>
        <w:t xml:space="preserve"> الأدب الشعبي – دراسة لأشكال الأداء في الفنون التعبيرية الشعبية في الجزائر"</w:t>
      </w:r>
      <w:r w:rsidRPr="004C680F">
        <w:rPr>
          <w:rFonts w:ascii="Traditional Arabic" w:hAnsi="Traditional Arabic" w:cs="Traditional Arabic"/>
          <w:sz w:val="36"/>
          <w:szCs w:val="36"/>
          <w:rtl/>
          <w:lang w:bidi="ar-DZ"/>
        </w:rPr>
        <w:t xml:space="preserve"> للدكتور: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 xml:space="preserve"> جاء فيما يلي: " يقول أحد الباحثين الجامعيين الفرنسيين: "هم جميع البشر ذوي الذهنية البسيطة يعشقون الحكايات الخرافية والقصص الخيالية والأساطير الخارقة للعادة، إنهم سذج لا أكثر ولا أقل، وهم اليوم مثلما كانوا قديما".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5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بأن الاستعمار الفرنسي وفي بحثه بكل طيات الثقافة الشعبية للجزائر، كان يود الوصول إلى مفاتيحه، والمتمثلة في نقاط ضعفه والتي تبدأ من المقدمات الدينية وصولا إلى اللغة، التي حاول طمسها بشتى الطرق.</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أثناء هذه الظروف نشط "</w:t>
      </w:r>
      <w:r w:rsidRPr="004C680F">
        <w:rPr>
          <w:rFonts w:ascii="Traditional Arabic" w:hAnsi="Traditional Arabic" w:cs="Traditional Arabic"/>
          <w:b/>
          <w:bCs/>
          <w:sz w:val="36"/>
          <w:szCs w:val="36"/>
          <w:rtl/>
          <w:lang w:bidi="ar-DZ"/>
        </w:rPr>
        <w:t>الشعر الشعبي الجزائري"</w:t>
      </w:r>
      <w:r w:rsidRPr="004C680F">
        <w:rPr>
          <w:rFonts w:ascii="Traditional Arabic" w:hAnsi="Traditional Arabic" w:cs="Traditional Arabic"/>
          <w:sz w:val="36"/>
          <w:szCs w:val="36"/>
          <w:rtl/>
          <w:lang w:bidi="ar-DZ"/>
        </w:rPr>
        <w:t xml:space="preserve"> أكثر من أي وقت مضى بحكم أن الشعر كان وسيلتهم الأكثر شيوعا وشعبية في التعبير عن أساليب حياتهم وكذا عن معاناتهم اليومية، مدفوعا إلى ذلك بعدة عوامل، بحيث كان الشعراء متشعبين بالروح الوطنية، وعلى درجة كثيرة من الوعي الاجتماعي والثقافي، فكان الشعر بذلك وسيلتهم في التعبير عن ما بينهم من جراء الاستعمار، بالإضافة إلى ألوان أدبية شعبية أخرى: كالقصة والألغاز والأمثال والأحاجي، فقد يسجل الشعر جميع الأحداث التي وقعت إبان الثورة التحريرية خاصة من هزائم وانتصارات وأحداث ووقائع:"</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ويمكن القول بأن منطلقات الشعر الشعبي الجزائري منطلقات واقعية نابعة من آلام وجراح الشعب الجزائري، ليس فيها من الخيال والتصور إلا ما يدعم الواقع الاجتماعي، ويعطي الصورة الشعرية بعدها ووقعها في نفس القارئ".</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5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 من بين هذه الفنون الأدبية الشعبية لدينا:</w:t>
      </w:r>
    </w:p>
    <w:p w:rsidR="00480858" w:rsidRPr="004C680F" w:rsidRDefault="00480858" w:rsidP="004C680F">
      <w:pPr>
        <w:numPr>
          <w:ilvl w:val="0"/>
          <w:numId w:val="88"/>
        </w:numPr>
        <w:bidi/>
        <w:spacing w:after="0"/>
        <w:ind w:firstLine="567"/>
        <w:contextualSpacing/>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 </w:t>
      </w:r>
      <w:r w:rsidRPr="004C680F">
        <w:rPr>
          <w:rFonts w:ascii="Traditional Arabic" w:hAnsi="Traditional Arabic" w:cs="Traditional Arabic"/>
          <w:b/>
          <w:bCs/>
          <w:sz w:val="36"/>
          <w:szCs w:val="36"/>
          <w:rtl/>
        </w:rPr>
        <w:t>القصة:</w:t>
      </w:r>
      <w:r w:rsidRPr="004C680F">
        <w:rPr>
          <w:rFonts w:ascii="Traditional Arabic" w:hAnsi="Traditional Arabic" w:cs="Traditional Arabic"/>
          <w:sz w:val="36"/>
          <w:szCs w:val="36"/>
          <w:rtl/>
        </w:rPr>
        <w:t xml:space="preserve"> والتي بقيت محور واحد هو الصراع بين قوى الخير وقوى الشر، والتي يكون الانتصار فيها غالبا للخير، أو بعبارة أخرى صراع من أجل البقاء لطرف واحد فقط، أحدهما</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يمثل العدو المستعمر، والثاني يمثل الوطن الجريح المستعمر، والذي ذاق مرارة الألم ومعاناة الحرمان ألا وهو الجزائر بلد المليون ونصف شهيد، فالمجد والخلود</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لشهدائنا الأبرار.</w:t>
      </w:r>
    </w:p>
    <w:p w:rsidR="00480858" w:rsidRPr="004C680F" w:rsidRDefault="00480858" w:rsidP="004C680F">
      <w:pPr>
        <w:numPr>
          <w:ilvl w:val="0"/>
          <w:numId w:val="88"/>
        </w:numPr>
        <w:bidi/>
        <w:spacing w:after="0"/>
        <w:ind w:firstLine="567"/>
        <w:contextualSpacing/>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t>المثل الشعبي</w:t>
      </w:r>
      <w:r w:rsidRPr="004C680F">
        <w:rPr>
          <w:rFonts w:ascii="Traditional Arabic" w:hAnsi="Traditional Arabic" w:cs="Traditional Arabic"/>
          <w:sz w:val="36"/>
          <w:szCs w:val="36"/>
          <w:rtl/>
        </w:rPr>
        <w:t xml:space="preserve"> : والذي يعد وسيله هامه جدا للتعبير، بحكم أنه يحمل في طياته أبعد اجتماعية وإنسانية وأخلاقية، يقدم فيه سلوكا أخلاقيا</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مستعينا في ذلك بتوجيه الصائب وبأسلوب شيق، وعبارات جزلة وجذابة، مستمدا ذلك كله من عمق وأصالة الشعب الجزائري.</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إذن هذه وباختصار بعض الفنون الأدبية الشعبية والتي استطاعت أن تنقل لنا حياة المجتمع الجزائري بكل تفاصيله، والتي حاول من خلالها الاستعمار غزو الجزائر وإسنادها إلى الدولة الفرنسية، ورغم كل الكتب التي ألفت من طرف الضباط العسكريين والمستشرقين إلا أنها تبقى نسبية وغير صادقة لأنها كتبت بأقلام تحمل فمرا تعصبيا وأهدافا مسطرة وهي الاحتلال والتدمير والاستغلال.</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وختاما لذلك كله يمكننا القول بأن الأدب الشعبي علم مستقل بذاته ويحتل مكانة هامة في الدراسات الفلكلورية، لأنه موروث ثقافي لا يمكن الاستغناء عنه أو عن أي مظهر من مظاهره، إذ أن المثل الشعبي يعتبر على مر التاريخ العنصر الرئيسي والخزان الثقافي الكبير المعبر عن درجة وعي المجتمع.</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وتعد الأمثال الشعبية من أكثر الأنواع الشعبية التي لها قدرة على حفظ وحمل وترجمة أفكار وذهنيات أفراد المجتمع، فالمثل الشعبي يمثل بذلك خلاصة تجارب الشعب، وما يمر به من خبرات في الحياة الاجتماعية، فهو بذلك يحتل مكانة مرموقة بين أشكال الأدب الأخرى، لأنه يتميز بخصائص ومزايا أهلته للشيوع والتداول بين الأوساط الشعبية، وبذلك يعتبر المثل كجزء لا يتجزأ من التراث العشبي فهو المرآة العكسية لحالته.</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فإن المثل الشعبي يعتبر جزءا لا يتجزأ من التراث الشعبي الذي يتداوله ويحفظه أفراد المجتمع حيلا بعد جيل عن طريقة الرواية الشفوية.</w:t>
      </w:r>
    </w:p>
    <w:p w:rsidR="003C7DB6"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ومن هذا المنطلق ما المقصود بالمثل</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بصفة عامة؟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وكذا المثل الشعبي بصفة خاصة؟</w:t>
      </w:r>
    </w:p>
    <w:p w:rsidR="00480858" w:rsidRPr="004C680F" w:rsidRDefault="00480858" w:rsidP="004C680F">
      <w:pPr>
        <w:pStyle w:val="Titre3"/>
        <w:spacing w:line="276" w:lineRule="auto"/>
        <w:rPr>
          <w:rFonts w:ascii="Traditional Arabic" w:hAnsi="Traditional Arabic" w:cs="Traditional Arabic"/>
          <w:sz w:val="36"/>
          <w:szCs w:val="36"/>
        </w:rPr>
      </w:pPr>
      <w:bookmarkStart w:id="88" w:name="_Toc518364901"/>
      <w:r w:rsidRPr="004C680F">
        <w:rPr>
          <w:rFonts w:ascii="Traditional Arabic" w:hAnsi="Traditional Arabic" w:cs="Traditional Arabic"/>
          <w:sz w:val="36"/>
          <w:szCs w:val="36"/>
          <w:rtl/>
        </w:rPr>
        <w:t>6</w:t>
      </w:r>
      <w:r w:rsidR="00E97BEA" w:rsidRPr="004C680F">
        <w:rPr>
          <w:rFonts w:ascii="Traditional Arabic" w:hAnsi="Traditional Arabic" w:cs="Traditional Arabic"/>
          <w:sz w:val="36"/>
          <w:szCs w:val="36"/>
          <w:rtl/>
        </w:rPr>
        <w:t>.</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تعريف الأمثال:</w:t>
      </w:r>
      <w:bookmarkEnd w:id="88"/>
      <w:r w:rsidRPr="004C680F">
        <w:rPr>
          <w:rFonts w:ascii="Traditional Arabic" w:hAnsi="Traditional Arabic" w:cs="Traditional Arabic"/>
          <w:sz w:val="36"/>
          <w:szCs w:val="36"/>
          <w:rtl/>
        </w:rPr>
        <w:t xml:space="preserve"> </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إذن </w:t>
      </w:r>
      <w:r w:rsidRPr="004C680F">
        <w:rPr>
          <w:rFonts w:ascii="Traditional Arabic" w:hAnsi="Traditional Arabic" w:cs="Traditional Arabic"/>
          <w:b/>
          <w:bCs/>
          <w:sz w:val="36"/>
          <w:szCs w:val="36"/>
          <w:rtl/>
        </w:rPr>
        <w:t>فالأمثال</w:t>
      </w:r>
      <w:r w:rsidRPr="004C680F">
        <w:rPr>
          <w:rFonts w:ascii="Traditional Arabic" w:hAnsi="Traditional Arabic" w:cs="Traditional Arabic"/>
          <w:sz w:val="36"/>
          <w:szCs w:val="36"/>
          <w:rtl/>
        </w:rPr>
        <w:t>: هي باب من أبواب القول، وهي في الوقت نفسه ميدان من ميادين التربية، وهناك التربية بالقدوة، والتربية بالقصة والتربية بضرب الأمثال</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2"/>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xml:space="preserve"> وهذا فيه تأكيد على الدور التربوي الذي يؤديه المثل الشعبي بصفة خاصة والتراث الشعبي بصفة عامة.</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ويقول " </w:t>
      </w:r>
      <w:r w:rsidRPr="004C680F">
        <w:rPr>
          <w:rFonts w:ascii="Traditional Arabic" w:hAnsi="Traditional Arabic" w:cs="Traditional Arabic"/>
          <w:b/>
          <w:bCs/>
          <w:sz w:val="36"/>
          <w:szCs w:val="36"/>
          <w:rtl/>
        </w:rPr>
        <w:t>أبو هلال العسكري</w:t>
      </w:r>
      <w:r w:rsidRPr="004C680F">
        <w:rPr>
          <w:rFonts w:ascii="Traditional Arabic" w:hAnsi="Traditional Arabic" w:cs="Traditional Arabic"/>
          <w:sz w:val="36"/>
          <w:szCs w:val="36"/>
          <w:rtl/>
        </w:rPr>
        <w:t>" في تعريفه للمثل: " الأمثال نوع من العلم منفرد بنفسه لا يقدر التصرف فيه إلا من اجتهد في طلبه حتى أحكمه، وبالغ في التماسه حتى أتقنه. وليس من حفظ صدرا من الغريب فقام بتفسير قصده وأغراضه وخطبه قادرا على أن يقوم بشرح الأمثال والإبانة عن معانيها والإخبار عن المقاصد منها، وإنما يحتاج في معرفتها مع العلم بالغريب إلى الوقوف على أصولها والإحاطة بأحاديثها ويكمل لذلك من اجتهد في الرواية وتقدم في الدراسة".</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3"/>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وفي السياق نفسه يرى "</w:t>
      </w:r>
      <w:r w:rsidRPr="004C680F">
        <w:rPr>
          <w:rFonts w:ascii="Traditional Arabic" w:hAnsi="Traditional Arabic" w:cs="Traditional Arabic"/>
          <w:b/>
          <w:bCs/>
          <w:sz w:val="36"/>
          <w:szCs w:val="36"/>
          <w:rtl/>
        </w:rPr>
        <w:t>عبد القادر شرشار"</w:t>
      </w:r>
      <w:r w:rsidRPr="004C680F">
        <w:rPr>
          <w:rFonts w:ascii="Traditional Arabic" w:hAnsi="Traditional Arabic" w:cs="Traditional Arabic"/>
          <w:sz w:val="36"/>
          <w:szCs w:val="36"/>
          <w:rtl/>
        </w:rPr>
        <w:t>أن المثل فن قديم يصاغ انطلاقا من تجارب وخبرات عميقة، يحمل تراث أجيال متلاحقة يتناقلها الناس شفاهة وكتابة تعمل على توحيد الوجدان والطبائع والعادات لذلك ينظر إليها باعتبارها وثيقة تاريخية واجتماعية.</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4"/>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وبذلك فإن الأمثال الشعبية كثيرا ما تحمل حكما ومعاني متوارثة متداولة عبر الأجيال وهي ترتبط ارتباطا وثيقا بالتراث الشعبي.</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ومن بين الأدباء الذين اهتموا بدراسة الأمثال وأولها قسطا وافرا من اهتمامهم تذكر من بينهم: "</w:t>
      </w:r>
      <w:r w:rsidRPr="004C680F">
        <w:rPr>
          <w:rFonts w:ascii="Traditional Arabic" w:hAnsi="Traditional Arabic" w:cs="Traditional Arabic"/>
          <w:b/>
          <w:bCs/>
          <w:sz w:val="36"/>
          <w:szCs w:val="36"/>
          <w:rtl/>
        </w:rPr>
        <w:t>ابن الأثير</w:t>
      </w:r>
      <w:r w:rsidRPr="004C680F">
        <w:rPr>
          <w:rFonts w:ascii="Traditional Arabic" w:hAnsi="Traditional Arabic" w:cs="Traditional Arabic"/>
          <w:sz w:val="36"/>
          <w:szCs w:val="36"/>
          <w:rtl/>
        </w:rPr>
        <w:t xml:space="preserve">" في كتابه " </w:t>
      </w:r>
      <w:r w:rsidRPr="004C680F">
        <w:rPr>
          <w:rFonts w:ascii="Traditional Arabic" w:hAnsi="Traditional Arabic" w:cs="Traditional Arabic"/>
          <w:b/>
          <w:bCs/>
          <w:sz w:val="36"/>
          <w:szCs w:val="36"/>
          <w:rtl/>
        </w:rPr>
        <w:t>المثل السائر في أدب الكاتب والشاعر</w:t>
      </w:r>
      <w:r w:rsidRPr="004C680F">
        <w:rPr>
          <w:rFonts w:ascii="Traditional Arabic" w:hAnsi="Traditional Arabic" w:cs="Traditional Arabic"/>
          <w:sz w:val="36"/>
          <w:szCs w:val="36"/>
          <w:rtl/>
        </w:rPr>
        <w:t>"، و</w:t>
      </w:r>
      <w:r w:rsidRPr="004C680F">
        <w:rPr>
          <w:rFonts w:ascii="Traditional Arabic" w:hAnsi="Traditional Arabic" w:cs="Traditional Arabic"/>
          <w:b/>
          <w:bCs/>
          <w:sz w:val="36"/>
          <w:szCs w:val="36"/>
          <w:rtl/>
        </w:rPr>
        <w:t>"الميداني</w:t>
      </w:r>
      <w:r w:rsidRPr="004C680F">
        <w:rPr>
          <w:rFonts w:ascii="Traditional Arabic" w:hAnsi="Traditional Arabic" w:cs="Traditional Arabic"/>
          <w:sz w:val="36"/>
          <w:szCs w:val="36"/>
          <w:rtl/>
        </w:rPr>
        <w:t xml:space="preserve">" في كتابه " </w:t>
      </w:r>
      <w:r w:rsidRPr="004C680F">
        <w:rPr>
          <w:rFonts w:ascii="Traditional Arabic" w:hAnsi="Traditional Arabic" w:cs="Traditional Arabic"/>
          <w:b/>
          <w:bCs/>
          <w:sz w:val="36"/>
          <w:szCs w:val="36"/>
          <w:rtl/>
        </w:rPr>
        <w:t>مجمع الأمثال</w:t>
      </w:r>
      <w:r w:rsidRPr="004C680F">
        <w:rPr>
          <w:rFonts w:ascii="Traditional Arabic" w:hAnsi="Traditional Arabic" w:cs="Traditional Arabic"/>
          <w:sz w:val="36"/>
          <w:szCs w:val="36"/>
          <w:rtl/>
        </w:rPr>
        <w:t xml:space="preserve">" </w:t>
      </w:r>
      <w:r w:rsidRPr="004C680F">
        <w:rPr>
          <w:rFonts w:ascii="Traditional Arabic" w:hAnsi="Traditional Arabic" w:cs="Traditional Arabic"/>
          <w:b/>
          <w:bCs/>
          <w:sz w:val="36"/>
          <w:szCs w:val="36"/>
          <w:rtl/>
        </w:rPr>
        <w:t>و"أبو هلال العسكري</w:t>
      </w:r>
      <w:r w:rsidRPr="004C680F">
        <w:rPr>
          <w:rFonts w:ascii="Traditional Arabic" w:hAnsi="Traditional Arabic" w:cs="Traditional Arabic"/>
          <w:sz w:val="36"/>
          <w:szCs w:val="36"/>
          <w:rtl/>
        </w:rPr>
        <w:t xml:space="preserve">" في كتابه" </w:t>
      </w:r>
      <w:r w:rsidRPr="004C680F">
        <w:rPr>
          <w:rFonts w:ascii="Traditional Arabic" w:hAnsi="Traditional Arabic" w:cs="Traditional Arabic"/>
          <w:b/>
          <w:bCs/>
          <w:sz w:val="36"/>
          <w:szCs w:val="36"/>
          <w:rtl/>
        </w:rPr>
        <w:t>جمهرة الأمثال</w:t>
      </w:r>
      <w:r w:rsidRPr="004C680F">
        <w:rPr>
          <w:rFonts w:ascii="Traditional Arabic" w:hAnsi="Traditional Arabic" w:cs="Traditional Arabic"/>
          <w:sz w:val="36"/>
          <w:szCs w:val="36"/>
          <w:rtl/>
        </w:rPr>
        <w:t>" ولا تكاد تخلو المكتبات العربية من قواميس وكتب ومصاحف تناولت المثل وأوضحت مغزاه.</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ويعرف "</w:t>
      </w:r>
      <w:r w:rsidRPr="004C680F">
        <w:rPr>
          <w:rFonts w:ascii="Traditional Arabic" w:hAnsi="Traditional Arabic" w:cs="Traditional Arabic"/>
          <w:b/>
          <w:bCs/>
          <w:sz w:val="36"/>
          <w:szCs w:val="36"/>
          <w:rtl/>
        </w:rPr>
        <w:t xml:space="preserve">الميداني" </w:t>
      </w:r>
      <w:r w:rsidRPr="004C680F">
        <w:rPr>
          <w:rFonts w:ascii="Traditional Arabic" w:hAnsi="Traditional Arabic" w:cs="Traditional Arabic"/>
          <w:sz w:val="36"/>
          <w:szCs w:val="36"/>
          <w:rtl/>
        </w:rPr>
        <w:t xml:space="preserve">بدوره المثل في كتابه الموسوم ب " </w:t>
      </w:r>
      <w:r w:rsidRPr="004C680F">
        <w:rPr>
          <w:rFonts w:ascii="Traditional Arabic" w:hAnsi="Traditional Arabic" w:cs="Traditional Arabic"/>
          <w:b/>
          <w:bCs/>
          <w:sz w:val="36"/>
          <w:szCs w:val="36"/>
          <w:rtl/>
        </w:rPr>
        <w:t>مجمع الأمثال</w:t>
      </w:r>
      <w:r w:rsidRPr="004C680F">
        <w:rPr>
          <w:rFonts w:ascii="Traditional Arabic" w:hAnsi="Traditional Arabic" w:cs="Traditional Arabic"/>
          <w:sz w:val="36"/>
          <w:szCs w:val="36"/>
          <w:rtl/>
        </w:rPr>
        <w:t>" فيقول: " سميت الحكم القائم صدقها في العقول أمثالا لانتصاب صورها في العقول مشتقة من المثول الذي هوا الانتصاب".</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5"/>
      </w:r>
      <w:r w:rsidRPr="004C680F">
        <w:rPr>
          <w:rFonts w:ascii="Traditional Arabic" w:hAnsi="Traditional Arabic" w:cs="Traditional Arabic"/>
          <w:sz w:val="36"/>
          <w:szCs w:val="36"/>
          <w:vertAlign w:val="superscript"/>
          <w:rtl/>
        </w:rPr>
        <w:t>)</w:t>
      </w:r>
    </w:p>
    <w:p w:rsidR="00480858" w:rsidRPr="004C680F" w:rsidRDefault="00480858" w:rsidP="007C27C2">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ويطلق لفظ </w:t>
      </w:r>
      <w:r w:rsidRPr="004C680F">
        <w:rPr>
          <w:rFonts w:ascii="Traditional Arabic" w:hAnsi="Traditional Arabic" w:cs="Traditional Arabic"/>
          <w:b/>
          <w:bCs/>
          <w:sz w:val="36"/>
          <w:szCs w:val="36"/>
          <w:rtl/>
        </w:rPr>
        <w:t xml:space="preserve">"المثل" </w:t>
      </w:r>
      <w:r w:rsidRPr="004C680F">
        <w:rPr>
          <w:rFonts w:ascii="Traditional Arabic" w:hAnsi="Traditional Arabic" w:cs="Traditional Arabic"/>
          <w:sz w:val="36"/>
          <w:szCs w:val="36"/>
          <w:rtl/>
        </w:rPr>
        <w:t>أيضا على العبارة الموجزة الأدبية وتتميز بأنها تدل على عقل واع وتأمل بعيد، وصنعة ظاهرة في تنميق العبارة وتنسيقها.</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إذن وفي </w:t>
      </w:r>
      <w:r w:rsidRPr="004C680F">
        <w:rPr>
          <w:rFonts w:ascii="Traditional Arabic" w:hAnsi="Traditional Arabic" w:cs="Traditional Arabic"/>
          <w:b/>
          <w:bCs/>
          <w:sz w:val="36"/>
          <w:szCs w:val="36"/>
          <w:rtl/>
        </w:rPr>
        <w:t xml:space="preserve">اعتقادي </w:t>
      </w:r>
      <w:r w:rsidRPr="004C680F">
        <w:rPr>
          <w:rFonts w:ascii="Traditional Arabic" w:hAnsi="Traditional Arabic" w:cs="Traditional Arabic"/>
          <w:sz w:val="36"/>
          <w:szCs w:val="36"/>
          <w:rtl/>
        </w:rPr>
        <w:t>أن الأمثال الشعبية تلعب دورا مهما في إحداث التفاعل الإيجابي بين أوساط المجتمعات وعلى اختلاف لغاتها، ولهجاتها وطبائعها</w:t>
      </w:r>
      <w:r w:rsidR="00F16B53" w:rsidRPr="004C680F">
        <w:rPr>
          <w:rFonts w:ascii="Traditional Arabic" w:hAnsi="Traditional Arabic" w:cs="Traditional Arabic"/>
          <w:sz w:val="36"/>
          <w:szCs w:val="36"/>
          <w:rtl/>
        </w:rPr>
        <w:t>،</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وهذا ما يجعلها جزء هاما من ثقافة الشعوب كما أنها تلتزم بنقل القوانين والأعراف الاجتماعية بما تنقله لنا من نماذج وصور عديدة عن واقع الحياة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الإنسانية فهي بذلك ثمرة وحصيلة تجارب غابرة مر بها الإنسان عبر حياته وتناقلتها الأجيال الصاعدة من بعده من أجل الحفاظ على هذا الموروث الحضاري والثقافي الضخم.</w:t>
      </w:r>
    </w:p>
    <w:p w:rsidR="00480858" w:rsidRPr="004C680F" w:rsidRDefault="00480858" w:rsidP="004C680F">
      <w:pPr>
        <w:numPr>
          <w:ilvl w:val="0"/>
          <w:numId w:val="89"/>
        </w:numPr>
        <w:bidi/>
        <w:spacing w:after="0"/>
        <w:ind w:left="282" w:firstLine="567"/>
        <w:contextualSpacing/>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وأما عن </w:t>
      </w:r>
      <w:r w:rsidRPr="004C680F">
        <w:rPr>
          <w:rFonts w:ascii="Traditional Arabic" w:hAnsi="Traditional Arabic" w:cs="Traditional Arabic"/>
          <w:b/>
          <w:bCs/>
          <w:sz w:val="36"/>
          <w:szCs w:val="36"/>
          <w:rtl/>
        </w:rPr>
        <w:t>نشأة المثل الشعبي</w:t>
      </w:r>
      <w:r w:rsidRPr="004C680F">
        <w:rPr>
          <w:rFonts w:ascii="Traditional Arabic" w:hAnsi="Traditional Arabic" w:cs="Traditional Arabic"/>
          <w:sz w:val="36"/>
          <w:szCs w:val="36"/>
          <w:rtl/>
        </w:rPr>
        <w:t xml:space="preserve"> فيرى الألماني "</w:t>
      </w:r>
      <w:r w:rsidRPr="004C680F">
        <w:rPr>
          <w:rFonts w:ascii="Traditional Arabic" w:hAnsi="Traditional Arabic" w:cs="Traditional Arabic"/>
          <w:b/>
          <w:bCs/>
          <w:sz w:val="36"/>
          <w:szCs w:val="36"/>
          <w:rtl/>
        </w:rPr>
        <w:t>فريدريك زايلز"</w:t>
      </w:r>
      <w:r w:rsidRPr="004C680F">
        <w:rPr>
          <w:rFonts w:ascii="Traditional Arabic" w:hAnsi="Traditional Arabic" w:cs="Traditional Arabic"/>
          <w:sz w:val="36"/>
          <w:szCs w:val="36"/>
          <w:rtl/>
        </w:rPr>
        <w:t xml:space="preserve"> أن المثل الشعبي أبدعه الفرد، فالشعب لا يستطيع أن يتواضع على خلق شكل أدبي مكتمل كالمثل الشعبي.</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6"/>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ومن بين التعاريف المهمة التي أعطت الأهمية القصوى للأمثال الشعبية نجد تعريفا جاء به " </w:t>
      </w:r>
      <w:r w:rsidRPr="004C680F">
        <w:rPr>
          <w:rFonts w:ascii="Traditional Arabic" w:hAnsi="Traditional Arabic" w:cs="Traditional Arabic"/>
          <w:b/>
          <w:bCs/>
          <w:sz w:val="36"/>
          <w:szCs w:val="36"/>
          <w:rtl/>
        </w:rPr>
        <w:t>أحمد أمين</w:t>
      </w:r>
      <w:r w:rsidRPr="004C680F">
        <w:rPr>
          <w:rFonts w:ascii="Traditional Arabic" w:hAnsi="Traditional Arabic" w:cs="Traditional Arabic"/>
          <w:sz w:val="36"/>
          <w:szCs w:val="36"/>
          <w:rtl/>
        </w:rPr>
        <w:t>" حيث يقول: " إن الأمثال الشعبية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نوع من أنواع الأدب، يمتاز بإيجاز اللفظ وحسن المعنى، ولطف التشبيه، وجودة الكناية، ولا تكاد تخلو منه أمة من الأمم، ومزية الأمثال أنها تنبع من كل طبقات الشعب.</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7"/>
      </w:r>
      <w:r w:rsidRPr="004C680F">
        <w:rPr>
          <w:rFonts w:ascii="Traditional Arabic" w:hAnsi="Traditional Arabic" w:cs="Traditional Arabic"/>
          <w:sz w:val="36"/>
          <w:szCs w:val="36"/>
          <w:vertAlign w:val="superscript"/>
          <w:rtl/>
        </w:rPr>
        <w:t>)</w:t>
      </w:r>
    </w:p>
    <w:p w:rsidR="00480858" w:rsidRPr="004C680F" w:rsidRDefault="00480858" w:rsidP="004C680F">
      <w:pPr>
        <w:numPr>
          <w:ilvl w:val="0"/>
          <w:numId w:val="89"/>
        </w:numPr>
        <w:bidi/>
        <w:spacing w:after="0"/>
        <w:ind w:left="282" w:firstLine="567"/>
        <w:contextualSpacing/>
        <w:jc w:val="lowKashida"/>
        <w:rPr>
          <w:rFonts w:ascii="Traditional Arabic" w:hAnsi="Traditional Arabic" w:cs="Traditional Arabic"/>
          <w:sz w:val="36"/>
          <w:szCs w:val="36"/>
        </w:rPr>
      </w:pPr>
      <w:r w:rsidRPr="004C680F">
        <w:rPr>
          <w:rFonts w:ascii="Traditional Arabic" w:hAnsi="Traditional Arabic" w:cs="Traditional Arabic"/>
          <w:b/>
          <w:bCs/>
          <w:sz w:val="36"/>
          <w:szCs w:val="36"/>
          <w:rtl/>
        </w:rPr>
        <w:t>وهنا أخلص</w:t>
      </w:r>
      <w:r w:rsidRPr="004C680F">
        <w:rPr>
          <w:rFonts w:ascii="Traditional Arabic" w:hAnsi="Traditional Arabic" w:cs="Traditional Arabic"/>
          <w:sz w:val="36"/>
          <w:szCs w:val="36"/>
          <w:rtl/>
        </w:rPr>
        <w:t xml:space="preserve"> إلى نقطة مهمة مفادها أن موضوع الأمثال الشعبية من المواضيع الهامة التي استأثر بها علماء الاجتماع والمهتمين بالثقافة الشعبية إذ يمكن لنا من خلاله التعرف على نمك تفكير الأفراد، وهنا تقوم الذاكرة الشعبية مقام الرقيب غلى سلوك الأفراد في استعمالها وتداولها للأمثال، كنا أنها تحفظ مادة المثل الشعبي من الضياع والاندثار لتبقى بذلك جزءا من الهوية الثقافية الوطنية لأي مجتمع، مجسدة في هيئة جمل قصيرة كانت أو طويلة تحمل في طياتها رموزا ودلالات لا يفهمها إلا من هو أعمق منها، عمق تجربة الأجداد والأسلاف الذين يصورون وينقلون لنا نقلا مباشرا حيا عن كل ما عاشوه وعايشوه.</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وأما عن "</w:t>
      </w:r>
      <w:r w:rsidRPr="004C680F">
        <w:rPr>
          <w:rFonts w:ascii="Traditional Arabic" w:hAnsi="Traditional Arabic" w:cs="Traditional Arabic"/>
          <w:b/>
          <w:bCs/>
          <w:sz w:val="36"/>
          <w:szCs w:val="36"/>
          <w:rtl/>
        </w:rPr>
        <w:t>ابن المقفع</w:t>
      </w:r>
      <w:r w:rsidRPr="004C680F">
        <w:rPr>
          <w:rFonts w:ascii="Traditional Arabic" w:hAnsi="Traditional Arabic" w:cs="Traditional Arabic"/>
          <w:sz w:val="36"/>
          <w:szCs w:val="36"/>
          <w:rtl/>
        </w:rPr>
        <w:t>" في تعريفه للمثل فيرى أن الكلام إذا جاء شكل مثل كان أحسن إلى السمع وأخف على الحفظ</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ومن هذا المنظور يقول: " إذا جعل الكلام مثلا كان أوضح للمنطق وآنف مع وواسع للشعوب الحديث".</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8"/>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وأما "</w:t>
      </w:r>
      <w:r w:rsidRPr="004C680F">
        <w:rPr>
          <w:rFonts w:ascii="Traditional Arabic" w:hAnsi="Traditional Arabic" w:cs="Traditional Arabic"/>
          <w:b/>
          <w:bCs/>
          <w:sz w:val="36"/>
          <w:szCs w:val="36"/>
          <w:rtl/>
        </w:rPr>
        <w:t>ابن</w:t>
      </w:r>
      <w:r w:rsidRPr="004C680F">
        <w:rPr>
          <w:rFonts w:ascii="Traditional Arabic" w:hAnsi="Traditional Arabic" w:cs="Traditional Arabic"/>
          <w:sz w:val="36"/>
          <w:szCs w:val="36"/>
          <w:rtl/>
        </w:rPr>
        <w:t xml:space="preserve"> </w:t>
      </w:r>
      <w:r w:rsidRPr="004C680F">
        <w:rPr>
          <w:rFonts w:ascii="Traditional Arabic" w:hAnsi="Traditional Arabic" w:cs="Traditional Arabic"/>
          <w:b/>
          <w:bCs/>
          <w:sz w:val="36"/>
          <w:szCs w:val="36"/>
          <w:rtl/>
        </w:rPr>
        <w:t xml:space="preserve">عبد ربه" </w:t>
      </w:r>
      <w:r w:rsidRPr="004C680F">
        <w:rPr>
          <w:rFonts w:ascii="Traditional Arabic" w:hAnsi="Traditional Arabic" w:cs="Traditional Arabic"/>
          <w:sz w:val="36"/>
          <w:szCs w:val="36"/>
          <w:rtl/>
        </w:rPr>
        <w:t>في كتابه "العقد الفريد" يقول: والأمثال هي وشي الكلام، وجوهر اللفظ، وحلي المعاني، والتي تخيرتها العرب، وقدمتها العجم ونطق بها كل زمان وعلى كل لسان، فهي أبقى من الشعر وأشرق من الخطابة، لم يسر شيء مسيرها ولا عم عمومها</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حتى قيل: أسير من مثل".</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9"/>
      </w:r>
      <w:r w:rsidRPr="004C680F">
        <w:rPr>
          <w:rFonts w:ascii="Traditional Arabic" w:hAnsi="Traditional Arabic" w:cs="Traditional Arabic"/>
          <w:sz w:val="36"/>
          <w:szCs w:val="36"/>
          <w:vertAlign w:val="superscript"/>
          <w:rtl/>
        </w:rPr>
        <w:t>)</w:t>
      </w:r>
    </w:p>
    <w:p w:rsidR="00480858" w:rsidRPr="004C680F" w:rsidRDefault="00480858" w:rsidP="007C27C2">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ومن هذا المنطلق</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نقول أنه</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وإن حاولت هذه التعاريف وصف الدلائل الظاهرة للأمثال الشعبية إلا أنها لا تكاد تحقق الهدف المنشود من وراء ذلك</w:t>
      </w:r>
      <w:r w:rsidR="00F16B53"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وإنما لها خلفيات ومدلولات عميقة ذات أبعاد المحددة تصف الواقع الاجتماعي، وتعبر عن عادات وتقاليد شعب ما.</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ومن بين هذه التعاريف نجد محاوله الأستاذ "</w:t>
      </w:r>
      <w:r w:rsidRPr="004C680F">
        <w:rPr>
          <w:rFonts w:ascii="Traditional Arabic" w:hAnsi="Traditional Arabic" w:cs="Traditional Arabic"/>
          <w:b/>
          <w:bCs/>
          <w:sz w:val="36"/>
          <w:szCs w:val="36"/>
          <w:rtl/>
        </w:rPr>
        <w:t xml:space="preserve">التلي بن الشيخ </w:t>
      </w:r>
      <w:r w:rsidRPr="004C680F">
        <w:rPr>
          <w:rFonts w:ascii="Traditional Arabic" w:hAnsi="Traditional Arabic" w:cs="Traditional Arabic"/>
          <w:sz w:val="36"/>
          <w:szCs w:val="36"/>
          <w:rtl/>
        </w:rPr>
        <w:t>"حيث قال: "أن المثل جمله أو جملتين تعتمد على السجع وتستهدف الحكمة والموعظة،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والمثل الشعبي تلخيص لقصة أو حكاية ولا يمكن معرفته إلا بعد معرفة القصة أو الحكاية التي يقيم المثل عن مضمونها.</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0"/>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ومن هذا المنظور يبدو لنا من خلال تعريف الأستاذ </w:t>
      </w:r>
      <w:r w:rsidRPr="004C680F">
        <w:rPr>
          <w:rFonts w:ascii="Traditional Arabic" w:hAnsi="Traditional Arabic" w:cs="Traditional Arabic"/>
          <w:b/>
          <w:bCs/>
          <w:sz w:val="36"/>
          <w:szCs w:val="36"/>
          <w:rtl/>
        </w:rPr>
        <w:t>"التلي بن الشيخ</w:t>
      </w:r>
      <w:r w:rsidRPr="004C680F">
        <w:rPr>
          <w:rFonts w:ascii="Traditional Arabic" w:hAnsi="Traditional Arabic" w:cs="Traditional Arabic"/>
          <w:sz w:val="36"/>
          <w:szCs w:val="36"/>
          <w:rtl/>
        </w:rPr>
        <w:t>" للمثل أكثر عمقا يحمل في طياته دلالة عميقة لأنه بذلك يدعونا إلى ضرورة التنقيب والبحث عن الخلفيات والإرهاصات الأولى التي كانت وراء ظهور الأمثال الشعبية وتدوينها.</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ويعرفه “</w:t>
      </w:r>
      <w:r w:rsidRPr="004C680F">
        <w:rPr>
          <w:rFonts w:ascii="Traditional Arabic" w:hAnsi="Traditional Arabic" w:cs="Traditional Arabic"/>
          <w:b/>
          <w:bCs/>
          <w:sz w:val="36"/>
          <w:szCs w:val="36"/>
          <w:rtl/>
        </w:rPr>
        <w:t>ابن منظور</w:t>
      </w:r>
      <w:r w:rsidRPr="004C680F">
        <w:rPr>
          <w:rFonts w:ascii="Traditional Arabic" w:hAnsi="Traditional Arabic" w:cs="Traditional Arabic"/>
          <w:sz w:val="36"/>
          <w:szCs w:val="36"/>
          <w:rtl/>
        </w:rPr>
        <w:t>" بقوله: " المثل مأخوذ من الجذر الثلاثي: م-ث-ل</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مثل بكسر الميم كلمه تسويه فيقال: هذا مِثله، مَثَلُهُ بالفتح،أي شِبْهه وشَبْهَه بمعنى، قال: ابن بري: الفرق بين المماثلة والمساواة أن المساواة تكون بين المختلفين في الجنس والمتفقين، لأن التساوي هو التكافؤ في</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المقدار لا يزيد ولا ينقص، وأما المماثلون إلا في المتفقين تقول: نَحْوُهُ</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كَنَحْوِهِ وفقْهُهُ كفقِهِهِ، ولَوْنُهُ كَلوْنِهِ فإذا قيل: هو مثله على الإطلاق فمعناه: أنه يَسُدُ مَسَدَهُ، وإذا قيل: هو مثله في كذا فهو ماسوٍ له في جهة دون جهة".</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1"/>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وقد ورد المثل أيضا بمعنى: الشبه، والذكر والعبرة في معجم الألفاظ المشتركة، فقد يكون المثل بمعنى العبرة ومنه قوله عز وجل </w:t>
      </w:r>
      <w:r w:rsidRPr="00E1317C">
        <w:rPr>
          <w:rFonts w:ascii="Traditional Arabic" w:hAnsi="Traditional Arabic" w:cs="Traditional Arabic"/>
          <w:sz w:val="36"/>
          <w:szCs w:val="36"/>
          <w:rtl/>
        </w:rPr>
        <w:t xml:space="preserve">" </w:t>
      </w:r>
      <w:r w:rsidRPr="00E1317C">
        <w:rPr>
          <w:rFonts w:ascii="Traditional Arabic" w:hAnsi="Traditional Arabic" w:cs="Traditional Arabic"/>
          <w:b/>
          <w:bCs/>
          <w:sz w:val="36"/>
          <w:szCs w:val="36"/>
          <w:rtl/>
        </w:rPr>
        <w:t>فَجَعَلْنَاهُمْ سَلَفًا وَمَثَلًا لِّلْآخِرِينَ</w:t>
      </w:r>
      <w:r w:rsidRPr="00E1317C">
        <w:rPr>
          <w:rFonts w:ascii="Traditional Arabic" w:hAnsi="Traditional Arabic" w:cs="Traditional Arabic"/>
          <w:sz w:val="36"/>
          <w:szCs w:val="36"/>
          <w:rtl/>
        </w:rPr>
        <w:t>"</w:t>
      </w:r>
      <w:r w:rsidRPr="00E1317C">
        <w:rPr>
          <w:rFonts w:ascii="Traditional Arabic" w:hAnsi="Traditional Arabic" w:cs="Traditional Arabic"/>
          <w:sz w:val="36"/>
          <w:szCs w:val="36"/>
          <w:vertAlign w:val="superscript"/>
          <w:rtl/>
        </w:rPr>
        <w:t>(</w:t>
      </w:r>
      <w:r w:rsidRPr="00E1317C">
        <w:rPr>
          <w:rFonts w:ascii="Traditional Arabic" w:hAnsi="Traditional Arabic" w:cs="Traditional Arabic"/>
          <w:sz w:val="36"/>
          <w:szCs w:val="36"/>
          <w:vertAlign w:val="superscript"/>
          <w:rtl/>
        </w:rPr>
        <w:footnoteReference w:id="462"/>
      </w:r>
      <w:r w:rsidRPr="00E1317C">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xml:space="preserve"> أي العبرة يعتبرها الآخرين.</w:t>
      </w:r>
    </w:p>
    <w:p w:rsidR="00480858" w:rsidRPr="004C680F" w:rsidRDefault="00480858" w:rsidP="00BE40C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والمثل أيضا الشيء الذي يضرب مثلا فيجعل مثله والمثل: الحديث نفسه قال الله تعالى: </w:t>
      </w:r>
      <w:r w:rsidRPr="00E1317C">
        <w:rPr>
          <w:rFonts w:ascii="Traditional Arabic" w:hAnsi="Traditional Arabic" w:cs="Traditional Arabic"/>
          <w:sz w:val="36"/>
          <w:szCs w:val="36"/>
          <w:rtl/>
        </w:rPr>
        <w:t>"</w:t>
      </w:r>
      <w:r w:rsidRPr="00E1317C">
        <w:rPr>
          <w:rFonts w:ascii="Traditional Arabic" w:hAnsi="Traditional Arabic" w:cs="Traditional Arabic"/>
          <w:b/>
          <w:bCs/>
          <w:sz w:val="36"/>
          <w:szCs w:val="36"/>
          <w:rtl/>
        </w:rPr>
        <w:t>مَّثَلُ الْجَنَّةِ الَّتِي وُعِدَ الْمُتَّقُونَ  فِيهَا أَنْهَارٌ مِّن مَّاءٍ غَيْرِ آسِنٍ وَأَنْهَارٌ مِّن لَّبَنٍ لَّمْ يَتَغَيَّرْ طَعْمُهُ وَأَنْهَارٌ مِّنْ خَمْرٍ لَّذَّةٍ لِّلشَّارِبِينَ وَأَنْهَارٌ مِّنْ عَسَلٍ مُّصَفًّى  وَلَهُمْ فِيهَا مِن كُلِّ الثَّمَرَاتِ وَمَغْفِرَةٌ مِّن رَّبِّهِمْ كَمَنْ هُوَ خَالِدٌ فِي النَّارِ وَسُقُوا مَاءً حَمِيمًا فَقَطَّعَ أَمْعَاءَهُمْ</w:t>
      </w:r>
      <w:r w:rsidRPr="00E1317C">
        <w:rPr>
          <w:rFonts w:ascii="Traditional Arabic" w:hAnsi="Traditional Arabic" w:cs="Traditional Arabic"/>
          <w:b/>
          <w:bCs/>
          <w:sz w:val="36"/>
          <w:szCs w:val="36"/>
        </w:rPr>
        <w:t> </w:t>
      </w:r>
      <w:r w:rsidRPr="00E1317C">
        <w:rPr>
          <w:rFonts w:ascii="Traditional Arabic" w:hAnsi="Traditional Arabic" w:cs="Traditional Arabic"/>
          <w:sz w:val="36"/>
          <w:szCs w:val="36"/>
          <w:rtl/>
        </w:rPr>
        <w:t>"</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3"/>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أي مثلها هو الخبر عنها، وقال أبو عبيدة عن الفراء مثلُ ومِثْلُ وشَبَهٌ وشِبْهُ وأحد.</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4"/>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وعليه نخلص بأن كلمة "</w:t>
      </w:r>
      <w:r w:rsidRPr="004C680F">
        <w:rPr>
          <w:rFonts w:ascii="Traditional Arabic" w:hAnsi="Traditional Arabic" w:cs="Traditional Arabic"/>
          <w:b/>
          <w:bCs/>
          <w:sz w:val="36"/>
          <w:szCs w:val="36"/>
          <w:rtl/>
        </w:rPr>
        <w:t>مثل"</w:t>
      </w:r>
      <w:r w:rsidRPr="004C680F">
        <w:rPr>
          <w:rFonts w:ascii="Traditional Arabic" w:hAnsi="Traditional Arabic" w:cs="Traditional Arabic"/>
          <w:sz w:val="36"/>
          <w:szCs w:val="36"/>
          <w:rtl/>
        </w:rPr>
        <w:t xml:space="preserve"> في اللغة تدل على عدة معاني أهمها:</w:t>
      </w:r>
      <w:r w:rsidRPr="004C680F">
        <w:rPr>
          <w:rFonts w:ascii="Traditional Arabic" w:hAnsi="Traditional Arabic" w:cs="Traditional Arabic"/>
          <w:b/>
          <w:bCs/>
          <w:sz w:val="36"/>
          <w:szCs w:val="36"/>
          <w:rtl/>
        </w:rPr>
        <w:t xml:space="preserve"> العبرة والصفة، والحجة والمشابهة،</w:t>
      </w:r>
      <w:r w:rsidRPr="004C680F">
        <w:rPr>
          <w:rFonts w:ascii="Traditional Arabic" w:hAnsi="Traditional Arabic" w:cs="Traditional Arabic"/>
          <w:sz w:val="36"/>
          <w:szCs w:val="36"/>
          <w:rtl/>
        </w:rPr>
        <w:t xml:space="preserve"> وكما يبدو واضحا لنا بأن الأمثال تعد عالم ضخم وزاخر بالتجارب الإنسانية، تحمل في طياتها قيما وأحكاما ومعتقدات شعبية، وكذلك تترجم نوعية العلاقات الاجتماعية السائدة، وقد نالت الأمثال منذ أمد بعيد خطوة عظيمة لدى الشعوب، وذلك لأنها تعتبر ثمرة تجارب الأجداد وخبرتهم التي تنير لهم دربهم وتهديهم سواء السبيل، ولهذا كله يظل المثل راسخا في أذهان الأجيال متداولا على الألسنة وعبر مرور العصور والأزمنة.</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ومن هنا يمكننا القول أن الأمثال الشعبية هم من أكثر الأنواع الأدبية والتي حظيت باهتمام العديد من الدارسين، ولربما ومن منظورنا أن ذلك راجع إلى سهولة جمعها وتصنيفها، وقد عني العرب منذ القديم بجمع الأمثال ومثال ذلك كتاب الأمثال للميداني والذي قد خصص فيه فصلا كاملا لأمثال المولدين إضافة إلى كتاب الفاخر "</w:t>
      </w:r>
      <w:r w:rsidRPr="004C680F">
        <w:rPr>
          <w:rFonts w:ascii="Traditional Arabic" w:hAnsi="Traditional Arabic" w:cs="Traditional Arabic"/>
          <w:b/>
          <w:bCs/>
          <w:sz w:val="36"/>
          <w:szCs w:val="36"/>
          <w:rtl/>
        </w:rPr>
        <w:t>لابن عاصم الكوفي</w:t>
      </w:r>
      <w:r w:rsidRPr="004C680F">
        <w:rPr>
          <w:rFonts w:ascii="Traditional Arabic" w:hAnsi="Traditional Arabic" w:cs="Traditional Arabic"/>
          <w:sz w:val="36"/>
          <w:szCs w:val="36"/>
          <w:rtl/>
        </w:rPr>
        <w:t>" وكذا "</w:t>
      </w:r>
      <w:r w:rsidRPr="004C680F">
        <w:rPr>
          <w:rFonts w:ascii="Traditional Arabic" w:hAnsi="Traditional Arabic" w:cs="Traditional Arabic"/>
          <w:b/>
          <w:bCs/>
          <w:sz w:val="36"/>
          <w:szCs w:val="36"/>
          <w:rtl/>
        </w:rPr>
        <w:t>الأبشيهي"</w:t>
      </w:r>
      <w:r w:rsidRPr="004C680F">
        <w:rPr>
          <w:rFonts w:ascii="Traditional Arabic" w:hAnsi="Traditional Arabic" w:cs="Traditional Arabic"/>
          <w:sz w:val="36"/>
          <w:szCs w:val="36"/>
          <w:rtl/>
        </w:rPr>
        <w:t xml:space="preserve"> والذي عاش في القرن الثامن للهجرة في كتابه المشهور: "المستطرف في كل فن مستظرف وإلى غير ذلك من أمهات الكتب العربية القديمة.</w:t>
      </w:r>
    </w:p>
    <w:p w:rsidR="00480858" w:rsidRPr="004C680F" w:rsidRDefault="00480858" w:rsidP="004C680F">
      <w:pPr>
        <w:bidi/>
        <w:spacing w:after="0"/>
        <w:ind w:firstLine="567"/>
        <w:jc w:val="lowKashida"/>
        <w:rPr>
          <w:rFonts w:ascii="Traditional Arabic" w:hAnsi="Traditional Arabic" w:cs="Traditional Arabic"/>
          <w:b/>
          <w:bCs/>
          <w:sz w:val="36"/>
          <w:szCs w:val="36"/>
          <w:rtl/>
        </w:rPr>
      </w:pPr>
      <w:r w:rsidRPr="004C680F">
        <w:rPr>
          <w:rFonts w:ascii="Traditional Arabic" w:hAnsi="Traditional Arabic" w:cs="Traditional Arabic"/>
          <w:sz w:val="36"/>
          <w:szCs w:val="36"/>
          <w:rtl/>
        </w:rPr>
        <w:t>وفي هذا المقام يحضرنا تعريف مهم جدا للعلامة الأستاذ الشيخ "</w:t>
      </w:r>
      <w:r w:rsidRPr="004C680F">
        <w:rPr>
          <w:rFonts w:ascii="Traditional Arabic" w:hAnsi="Traditional Arabic" w:cs="Traditional Arabic"/>
          <w:b/>
          <w:bCs/>
          <w:sz w:val="36"/>
          <w:szCs w:val="36"/>
          <w:rtl/>
        </w:rPr>
        <w:t>محمد رضا</w:t>
      </w:r>
      <w:r w:rsidR="00EA60DC" w:rsidRPr="004C680F">
        <w:rPr>
          <w:rFonts w:ascii="Traditional Arabic" w:hAnsi="Traditional Arabic" w:cs="Traditional Arabic"/>
          <w:b/>
          <w:bCs/>
          <w:sz w:val="36"/>
          <w:szCs w:val="36"/>
          <w:rtl/>
        </w:rPr>
        <w:t xml:space="preserve"> </w:t>
      </w:r>
      <w:r w:rsidRPr="004C680F">
        <w:rPr>
          <w:rFonts w:ascii="Traditional Arabic" w:hAnsi="Traditional Arabic" w:cs="Traditional Arabic"/>
          <w:b/>
          <w:bCs/>
          <w:sz w:val="36"/>
          <w:szCs w:val="36"/>
          <w:rtl/>
        </w:rPr>
        <w:t>الشبسي"</w:t>
      </w:r>
      <w:r w:rsidRPr="004C680F">
        <w:rPr>
          <w:rFonts w:ascii="Traditional Arabic" w:hAnsi="Traditional Arabic" w:cs="Traditional Arabic"/>
          <w:sz w:val="36"/>
          <w:szCs w:val="36"/>
          <w:rtl/>
        </w:rPr>
        <w:t xml:space="preserve"> وذلك أثناء تقديمه لكتاب: </w:t>
      </w:r>
      <w:r w:rsidRPr="004C680F">
        <w:rPr>
          <w:rFonts w:ascii="Traditional Arabic" w:hAnsi="Traditional Arabic" w:cs="Traditional Arabic"/>
          <w:b/>
          <w:bCs/>
          <w:sz w:val="36"/>
          <w:szCs w:val="36"/>
          <w:rtl/>
        </w:rPr>
        <w:t>الأمثال البغدادية للشيخ جلال الحنفي</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5"/>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xml:space="preserve"> إذ يقول: " </w:t>
      </w:r>
      <w:r w:rsidRPr="004C680F">
        <w:rPr>
          <w:rFonts w:ascii="Traditional Arabic" w:hAnsi="Traditional Arabic" w:cs="Traditional Arabic"/>
          <w:b/>
          <w:bCs/>
          <w:sz w:val="36"/>
          <w:szCs w:val="36"/>
          <w:rtl/>
        </w:rPr>
        <w:t>الأمثال في كل قوم خلاصة تجاربهم ومحصول خبرتهم وهي أقول تدل على إصابة وتعليق المفصل هذا من ناحية المعنى، أما من ناحية المبنى فإن المثل الشرود يتميز عن غيره من الكلام بالإيجاز ولطف الكاتب وجمال البلاغة، والأمثال ضرب من التعبير، كما تزخر به النفس من علم وخبرة وحقائق واقعية بعيدة البعد كله عن الوهم والخيال، ومن هنا تتميز الأمثال عن الأقاويل الشعرية".</w:t>
      </w:r>
    </w:p>
    <w:p w:rsidR="00480858" w:rsidRPr="004C680F" w:rsidRDefault="00480858" w:rsidP="004C680F">
      <w:pPr>
        <w:bidi/>
        <w:spacing w:after="0"/>
        <w:ind w:firstLine="567"/>
        <w:jc w:val="lowKashida"/>
        <w:rPr>
          <w:rFonts w:ascii="Traditional Arabic" w:hAnsi="Traditional Arabic" w:cs="Traditional Arabic"/>
          <w:b/>
          <w:bCs/>
          <w:sz w:val="36"/>
          <w:szCs w:val="36"/>
          <w:rtl/>
        </w:rPr>
      </w:pPr>
      <w:r w:rsidRPr="004C680F">
        <w:rPr>
          <w:rFonts w:ascii="Traditional Arabic" w:hAnsi="Traditional Arabic" w:cs="Traditional Arabic"/>
          <w:sz w:val="36"/>
          <w:szCs w:val="36"/>
          <w:rtl/>
        </w:rPr>
        <w:t>ومن هذا المنطلق يمكننا تحليل هذا التعريف حتى نخلص إلى استخراج أهم خصائص المثل الشعبي والتي يمكننا حصرها على النحو الآتي:</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t>أولا:</w:t>
      </w:r>
      <w:r w:rsidR="00EA60DC" w:rsidRPr="004C680F">
        <w:rPr>
          <w:rFonts w:ascii="Traditional Arabic" w:hAnsi="Traditional Arabic" w:cs="Traditional Arabic"/>
          <w:b/>
          <w:bCs/>
          <w:sz w:val="36"/>
          <w:szCs w:val="36"/>
          <w:rtl/>
        </w:rPr>
        <w:t xml:space="preserve"> </w:t>
      </w:r>
      <w:r w:rsidRPr="004C680F">
        <w:rPr>
          <w:rFonts w:ascii="Traditional Arabic" w:hAnsi="Traditional Arabic" w:cs="Traditional Arabic"/>
          <w:sz w:val="36"/>
          <w:szCs w:val="36"/>
          <w:rtl/>
        </w:rPr>
        <w:t>المثل هو خلاصة التجارب ومحصول الخبرة.</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t>ثانيا:</w:t>
      </w:r>
      <w:r w:rsidRPr="004C680F">
        <w:rPr>
          <w:rFonts w:ascii="Traditional Arabic" w:hAnsi="Traditional Arabic" w:cs="Traditional Arabic"/>
          <w:sz w:val="36"/>
          <w:szCs w:val="36"/>
          <w:rtl/>
        </w:rPr>
        <w:t xml:space="preserve"> المثل يحتوي على معنى يصيب التجربة والفكرة في الصميم.</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t xml:space="preserve"> ثالثا:</w:t>
      </w:r>
      <w:r w:rsidR="00EA60DC" w:rsidRPr="004C680F">
        <w:rPr>
          <w:rFonts w:ascii="Traditional Arabic" w:hAnsi="Traditional Arabic" w:cs="Traditional Arabic"/>
          <w:b/>
          <w:bCs/>
          <w:sz w:val="36"/>
          <w:szCs w:val="36"/>
          <w:rtl/>
        </w:rPr>
        <w:t xml:space="preserve"> </w:t>
      </w:r>
      <w:r w:rsidRPr="004C680F">
        <w:rPr>
          <w:rFonts w:ascii="Traditional Arabic" w:hAnsi="Traditional Arabic" w:cs="Traditional Arabic"/>
          <w:sz w:val="36"/>
          <w:szCs w:val="36"/>
          <w:rtl/>
        </w:rPr>
        <w:t>المثل يمتثل فيه الإيجاز وجمال البلاغة وإذا حاولنا أن نطبق هذه الخصائص على المثل الشعبي فإننا نجدها لا تقتصر عليه وحده، وإنما ستتحداها إلى أشكال أدبية أخرى، وما لا شك فيه أن صنوف الأدب جميعها تعد خلاصة التجارب ومحصول الخبرة إضافة إلى أن فن الإيجاز وكذا جمال البلاغة لم يقتصر على خصائص المثل الخاصة به وحده فقط، بل يمكن إدراجهما ضمن خصائص الحكم وحتى النكتة الشعبية.</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وفي نفس السياق قام الأستاذ "</w:t>
      </w:r>
      <w:r w:rsidRPr="004C680F">
        <w:rPr>
          <w:rFonts w:ascii="Traditional Arabic" w:hAnsi="Traditional Arabic" w:cs="Traditional Arabic"/>
          <w:b/>
          <w:bCs/>
          <w:sz w:val="36"/>
          <w:szCs w:val="36"/>
          <w:rtl/>
        </w:rPr>
        <w:t>أحمد أمين</w:t>
      </w:r>
      <w:r w:rsidRPr="004C680F">
        <w:rPr>
          <w:rFonts w:ascii="Traditional Arabic" w:hAnsi="Traditional Arabic" w:cs="Traditional Arabic"/>
          <w:sz w:val="36"/>
          <w:szCs w:val="36"/>
          <w:rtl/>
        </w:rPr>
        <w:t>" بتعريفه للمثل قائلا: "نوع من أنواع الأدب يمتاز بإيجاز اللفظ وحسن المعنى ولطف التشبيه وجودة الكتابة، ولا تكاد تخلو منها أمة من الأمم ومزية الأمثال أنها تنبع من كل طبقات الشعب".</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6"/>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ولكن لو نتأمل مع بعض التعريف الذي قدمه لنا "أحمد أمين" للمثل وهو مشكور على ذلك، نلاحظ أنه قد أغفل عنصرا مهما وهو ذكر التجربة التي يعد المثل حصيلة لها ولكنه أضاف خاصية مهمة جدا لم يذكرها الأستاذ رضا وهي "شعبية المثل".</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وفي السياق يمكننا أن نصرح أن وظيفة الأمثال الشعبية تدل في ذلك على طبيعة حياة الأمة من باب أول، إضافة إلى أنها تصور مجتمعاتها، وترسم عوائدها، وتسرد أخبارها، وتحفظ آثارها، وتقدم الدليل للباحث على مستوى تفكيرها، ومدى ثقافتها، ومبلغ حضارتها فالأمثال بذلك هي مرآة عاكسة للأخلاق العامة والأخلاق بدورها هي مرآة لمستوى حياة الأمة من الأمم في مجالات الحضارة والعلم وكذا الفكر.</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ولما كانت الأمثال فن من الفنون الأدبية الشعبية الحية تعلقت بكل شيء، وتناولت كل شيء يتصل بالحياة فتراها تعالج موضوعات شتى كالأخلاق والحكمة والتربية والتوجيه، والسخرية والتهكم، والنكتة والفكاهة، والموعظة والعبرة، والحب والكره، والاضطراب والاطمئنان والخوف والأمن، والسعادة والشقاء، والخصب والجدب، والحرب والسلم وأخيرا الحياة والموت.</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أنه تجرد الإشارة إلى نقطة مهمة جدا مفادها أن الأمة إذا كثرت أمثالها، دل على ذكائها وحريتها ثم على تأثرها المباشر بحوادث الحياة وانفعالها معها: فإذا هي توجز الملاحم المهولة، والقصص الطويلة والإضرابات الطاحنة، والخطوب السوداء، في عبارة قصيرة جامعة هي ما يسمى بالمثل.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وبقد ساهمت العرب قديما بضرب هذا الفن بسهم وافر، فاستمل أدبها على آلاف الأمثال وأفضل مثال على ذلك هو ما جمعه لنا الميداني في كتابه الشهور: "</w:t>
      </w:r>
      <w:r w:rsidRPr="004C680F">
        <w:rPr>
          <w:rFonts w:ascii="Traditional Arabic" w:hAnsi="Traditional Arabic" w:cs="Traditional Arabic"/>
          <w:b/>
          <w:bCs/>
          <w:sz w:val="36"/>
          <w:szCs w:val="36"/>
          <w:rtl/>
          <w:lang w:bidi="ar-DZ"/>
        </w:rPr>
        <w:t>مجمع الأمثال"</w:t>
      </w:r>
      <w:r w:rsidRPr="004C680F">
        <w:rPr>
          <w:rFonts w:ascii="Traditional Arabic" w:hAnsi="Traditional Arabic" w:cs="Traditional Arabic"/>
          <w:sz w:val="36"/>
          <w:szCs w:val="36"/>
          <w:rtl/>
          <w:lang w:bidi="ar-DZ"/>
        </w:rPr>
        <w:t xml:space="preserve"> وفي هذا السياق قال العلامة اللغوي</w:t>
      </w:r>
      <w:r w:rsidRPr="004C680F">
        <w:rPr>
          <w:rFonts w:ascii="Traditional Arabic" w:hAnsi="Traditional Arabic" w:cs="Traditional Arabic"/>
          <w:b/>
          <w:bCs/>
          <w:sz w:val="36"/>
          <w:szCs w:val="36"/>
          <w:rtl/>
          <w:lang w:bidi="ar-DZ"/>
        </w:rPr>
        <w:t xml:space="preserve"> الزمخشري</w:t>
      </w:r>
      <w:r w:rsidRPr="004C680F">
        <w:rPr>
          <w:rFonts w:ascii="Traditional Arabic" w:hAnsi="Traditional Arabic" w:cs="Traditional Arabic"/>
          <w:sz w:val="36"/>
          <w:szCs w:val="36"/>
          <w:rtl/>
          <w:lang w:bidi="ar-DZ"/>
        </w:rPr>
        <w:t xml:space="preserve"> في كتابه الكشاف: " ولضرب العرب الأمثال، واستحضار العلماء المثل والنظائر، شأن ليس بالخفي في إبراز خفيات المعاني، ورفع الآثار عن الحقائق، حتى تريك المتخيل في صورة المحقق، والمتوهم في معرض المتيقن، والغائب كأنه شاهد، وفيه تبكيت للخصم الألّد، وقمع لِسَوْرَةِ الجامح الأبي، ولأمر ما أكثر الله في كتابه المبين وفي سائر كتبه، أمثاله...".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6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لقد اختلفت تعاريف المثل وتنوعت حسب رأي كل كاتب فمثلا: يعرفه المبرد بقوله: " المثل مأخوذ من المثال وهو قول سائر يشبه به حال الثاني بالأول والأصل فيه التشبيه فقولهم: "</w:t>
      </w:r>
      <w:r w:rsidRPr="004C680F">
        <w:rPr>
          <w:rFonts w:ascii="Traditional Arabic" w:hAnsi="Traditional Arabic" w:cs="Traditional Arabic"/>
          <w:b/>
          <w:bCs/>
          <w:sz w:val="36"/>
          <w:szCs w:val="36"/>
          <w:rtl/>
          <w:lang w:bidi="ar-DZ"/>
        </w:rPr>
        <w:t>مثل بين يديه إذا انتصب"</w:t>
      </w:r>
      <w:r w:rsidRPr="004C680F">
        <w:rPr>
          <w:rFonts w:ascii="Traditional Arabic" w:hAnsi="Traditional Arabic" w:cs="Traditional Arabic"/>
          <w:sz w:val="36"/>
          <w:szCs w:val="36"/>
          <w:rtl/>
          <w:lang w:bidi="ar-DZ"/>
        </w:rPr>
        <w:t xml:space="preserve">معناه أشبه الصورة المنتصبة، وفلان أمثل من فلان أي أشبه بما له الفضل، فحقيقة المثل ما جعل كالعلم للتشبيه بحال الأول كقول الشاعر كعب بن زهير: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كَانتْ مَواعِد عرْقُوب بهَا مثَلا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وما مَواعِيدهاَ إِلاَ الأَبَاطِيل</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فهو بذلك أشبه بعيد عرقوب يضرب لكل ما يصلح من المواعيد.</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فالكلام بذلك إذا جعل مثلا كان أوضح للمنطق وأنقى للسمع وأوسع لشعوب الحديث</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68"/>
      </w:r>
      <w:r w:rsidRPr="004C680F">
        <w:rPr>
          <w:rFonts w:ascii="Traditional Arabic" w:hAnsi="Traditional Arabic" w:cs="Traditional Arabic"/>
          <w:sz w:val="36"/>
          <w:szCs w:val="36"/>
          <w:vertAlign w:val="superscript"/>
          <w:rtl/>
          <w:lang w:bidi="ar-DZ"/>
        </w:rPr>
        <w:t>)</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وفي هذا الصدد يرى "ا</w:t>
      </w:r>
      <w:r w:rsidRPr="004C680F">
        <w:rPr>
          <w:rFonts w:ascii="Traditional Arabic" w:hAnsi="Traditional Arabic" w:cs="Traditional Arabic"/>
          <w:b/>
          <w:bCs/>
          <w:sz w:val="36"/>
          <w:szCs w:val="36"/>
          <w:rtl/>
          <w:lang w:bidi="ar-DZ"/>
        </w:rPr>
        <w:t>بن المقفع</w:t>
      </w:r>
      <w:r w:rsidRPr="004C680F">
        <w:rPr>
          <w:rFonts w:ascii="Traditional Arabic" w:hAnsi="Traditional Arabic" w:cs="Traditional Arabic"/>
          <w:sz w:val="36"/>
          <w:szCs w:val="36"/>
          <w:rtl/>
          <w:lang w:bidi="ar-DZ"/>
        </w:rPr>
        <w:t>" بأن الكلام إذا جاء على شكل مثل كان أوضح للمنطق وآنف للسمع وأوسع لشعوب الحديث " والشيء نفسه بالنسبة لابن عبد ربه الذي يركز أيضا على الخاصية الجمالية فيقول: "والأمثال هي وشي الكلام وجوهر اللفظ وحلي المعاني، والتي تخيرتها العرب، وقدمتها العجم، ونطق بها في كل زمان وعلى كل لسان، فهي أبقى من الشعر واشرف من الخطابة، لم يسر شيء مسيرها ولا عم همومها حتى قيل: أسير من مثل،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6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عرفه "</w:t>
      </w:r>
      <w:r w:rsidRPr="004C680F">
        <w:rPr>
          <w:rFonts w:ascii="Traditional Arabic" w:hAnsi="Traditional Arabic" w:cs="Traditional Arabic"/>
          <w:b/>
          <w:bCs/>
          <w:sz w:val="36"/>
          <w:szCs w:val="36"/>
          <w:rtl/>
          <w:lang w:bidi="ar-DZ"/>
        </w:rPr>
        <w:t>عز الدين جلاوجي"</w:t>
      </w:r>
      <w:r w:rsidRPr="004C680F">
        <w:rPr>
          <w:rFonts w:ascii="Traditional Arabic" w:hAnsi="Traditional Arabic" w:cs="Traditional Arabic"/>
          <w:sz w:val="36"/>
          <w:szCs w:val="36"/>
          <w:rtl/>
          <w:lang w:bidi="ar-DZ"/>
        </w:rPr>
        <w:t xml:space="preserve"> أي عرف المثل بقوله: "هو عبارة موجزة لطيفة اللفظ والمعنى، يصدر عن عامة الشعب، ليكون مرآة صادقة له، يعبر عن مخزونه الحضاري، ووافقه المعيش، وآماله وتطلعاته المستقبلية، وهو مرتبط غالبا بحكاية وقعت سواء عرفنا قائلة أم جهلناه".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وفق هذا الأفق المعرفي نجد بأنه هناك طائفة ركزت في تعريفها للمثل على خاصية "قصر المثل"، وهذا ما نلمحه واضحا وجليا عند السيوطي في تعريفه للمثل بقوله: "</w:t>
      </w:r>
      <w:r w:rsidRPr="004C680F">
        <w:rPr>
          <w:rFonts w:ascii="Traditional Arabic" w:hAnsi="Traditional Arabic" w:cs="Traditional Arabic"/>
          <w:b/>
          <w:bCs/>
          <w:sz w:val="36"/>
          <w:szCs w:val="36"/>
          <w:rtl/>
          <w:lang w:bidi="ar-DZ"/>
        </w:rPr>
        <w:t>والمثل جملة مقتضية من أصلها، أو مرسلة بذاتها، فتتسم بالقبول، وتشتهر بالتداول، فتنقل عما وردت فيه، إلى كل ما يصح قصده بها، من غير تغيير يلحقها في لفظها، وعما يوجبه الظاهر إلى أشباهه من المعاني فلذلك تضرب، وإن جهلت أسبابها التي خرجت عنها".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71"/>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ما يمكن قوله هو أن التعاريف مهما تعددت وتنوعت حول المثل ومهما اختلفت البلاغيون واللغويون في تعاريفهم للمثل إلا أن هناك الكل يشير إلى أهمية هذا النوع الأدبي ودوره الجسيم في حياة الناس.</w:t>
      </w:r>
    </w:p>
    <w:p w:rsidR="00D40596" w:rsidRPr="004C680F" w:rsidRDefault="00D40596" w:rsidP="004C680F">
      <w:pPr>
        <w:bidi/>
        <w:spacing w:after="0"/>
        <w:ind w:firstLine="567"/>
        <w:jc w:val="lowKashida"/>
        <w:rPr>
          <w:rFonts w:ascii="Traditional Arabic" w:hAnsi="Traditional Arabic" w:cs="Traditional Arabic"/>
          <w:sz w:val="36"/>
          <w:szCs w:val="36"/>
          <w:rtl/>
          <w:lang w:bidi="ar-DZ"/>
        </w:rPr>
      </w:pPr>
    </w:p>
    <w:p w:rsidR="00480858" w:rsidRPr="00E97BEA" w:rsidRDefault="00480858" w:rsidP="00B469D4">
      <w:pPr>
        <w:bidi/>
        <w:spacing w:after="0" w:line="360" w:lineRule="auto"/>
        <w:ind w:firstLine="567"/>
        <w:jc w:val="lowKashida"/>
        <w:rPr>
          <w:rFonts w:cs="Simplified Arabic"/>
          <w:sz w:val="32"/>
          <w:szCs w:val="32"/>
          <w:rtl/>
          <w:lang w:bidi="ar-DZ"/>
        </w:rPr>
      </w:pPr>
    </w:p>
    <w:p w:rsidR="007C27C2" w:rsidRPr="007C27C2" w:rsidRDefault="007C27C2" w:rsidP="007C27C2">
      <w:pPr>
        <w:rPr>
          <w:lang w:bidi="ar-DZ"/>
        </w:rPr>
      </w:pPr>
      <w:bookmarkStart w:id="89" w:name="_Toc518364902"/>
    </w:p>
    <w:p w:rsidR="00BE40CF" w:rsidRDefault="00BE40CF" w:rsidP="00B469D4">
      <w:pPr>
        <w:pStyle w:val="Titre2"/>
        <w:spacing w:line="360" w:lineRule="auto"/>
        <w:rPr>
          <w:rtl/>
        </w:rPr>
      </w:pPr>
    </w:p>
    <w:p w:rsidR="00BE40CF" w:rsidRDefault="00BE40CF" w:rsidP="00B469D4">
      <w:pPr>
        <w:pStyle w:val="Titre2"/>
        <w:spacing w:line="360" w:lineRule="auto"/>
        <w:rPr>
          <w:rtl/>
        </w:rPr>
      </w:pPr>
    </w:p>
    <w:p w:rsidR="00480858" w:rsidRPr="00E97BEA" w:rsidRDefault="00480858" w:rsidP="00B469D4">
      <w:pPr>
        <w:pStyle w:val="Titre2"/>
        <w:spacing w:line="360" w:lineRule="auto"/>
        <w:rPr>
          <w:rtl/>
        </w:rPr>
      </w:pPr>
      <w:r w:rsidRPr="00E97BEA">
        <w:rPr>
          <w:rtl/>
        </w:rPr>
        <w:t>ال</w:t>
      </w:r>
      <w:r w:rsidR="006F0800">
        <w:rPr>
          <w:rtl/>
        </w:rPr>
        <w:t>مبحث الثاني</w:t>
      </w:r>
      <w:r w:rsidRPr="00E97BEA">
        <w:rPr>
          <w:rtl/>
        </w:rPr>
        <w:t>:</w:t>
      </w:r>
      <w:r w:rsidR="006F0800">
        <w:rPr>
          <w:rFonts w:hint="cs"/>
          <w:rtl/>
        </w:rPr>
        <w:t xml:space="preserve"> </w:t>
      </w:r>
      <w:r w:rsidRPr="00E97BEA">
        <w:rPr>
          <w:rtl/>
        </w:rPr>
        <w:t>الإجراءات والمصادر الكبرى للأمثال الشعبية.</w:t>
      </w:r>
      <w:bookmarkEnd w:id="89"/>
    </w:p>
    <w:p w:rsidR="00480858" w:rsidRPr="00E97BEA" w:rsidRDefault="00480858" w:rsidP="00B9540A">
      <w:pPr>
        <w:pStyle w:val="Titre3"/>
        <w:numPr>
          <w:ilvl w:val="0"/>
          <w:numId w:val="76"/>
        </w:numPr>
        <w:rPr>
          <w:rtl/>
          <w:lang w:bidi="ar-DZ"/>
        </w:rPr>
      </w:pPr>
      <w:bookmarkStart w:id="90" w:name="_Toc518364903"/>
      <w:r w:rsidRPr="00E97BEA">
        <w:rPr>
          <w:rtl/>
          <w:lang w:bidi="ar-DZ"/>
        </w:rPr>
        <w:t>المثل في القرآن الكريم:</w:t>
      </w:r>
      <w:bookmarkEnd w:id="90"/>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إن معجزة العرب في القرآن الكريم كانت معجزة بيانية من باب أول، غذ أن العرب كانت لهم قدم راسخة في الفصاحة والبيان فأراد الله عز وجل أن يتحداهم في أبرز شيء عرفوا به ألا وهو القرآن الكريم فأنزله بلغتهم ولكن بأسلوب لا يمكنه أن يجاروه اي أن يأتوا بمثله، وبالتالي لما أبهرهم ما جاء فيه من الفصاحة والبيان شبهوه بالشعر وألصقوا صفة الشاعرية بحامله غليهم، فتحداهم الله عز وجل بالإتيان بعشر سور من مثله مفتريات أي متشبهات، ثم تحداهم غلى أبعد من ذلك فأمرهم بالإتيان بسورة واحدة فقط مما يشبه القرآن الكريم، ومن هنا ثبت عجز المعاندين والمكذبين على الإتيان ولو بسورة واحدة مما يشبه القرآن الكريم حتى وإن تعاضد أي تعاون الجن والأنس على ذلك.</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فالقرآن الكريم هو كتاب الله العظيم منذ أن أنزل، يعتبر مصدرا أساسا للمعرفة يعود إليه العلماء والباحثين خاصة، والناس عامة لتحجج والاقتداء به، وقد جاء على خمسة أوجه مقلما أشار إليها رسولنا الكريم محمد صل الله عليه وسلم في حديثه الذي أخرجه البيهقي عن أبي هريرة رضي الله عنه أن النبي صلى الله عليه وسلم قال: "إن القرآن نزل على خمسة أوجه: حلال وحرام ومحكم، متشابه وأمثال، فاعملوا بالحلال، واجتنبوا الحرام، واتبعوا المحكم، وآمنوا بالمتشابه، واعتبروا بالأمثال".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فالقرآن الكريم يزخر بأمثال متنوعة ومتعددة تهدف إلى وحدانية الله ووجوب عبادته، وبيان البعث والنشور، والتذكير بسنن الله وأخذ العبرة من الأمم السابقة والترغيب في الجنة والترهيب من النار ولقد أولى القرآن الكريم عناية قصوى وفائقة للمثل، إذ جعل الأمثال من أبرز وسائل الإيضاح لهداية المؤمنين وفي هذا السياق لابأس أن نستدل بقول: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أحمد كامش</w:t>
      </w:r>
      <w:r w:rsidRPr="004C680F">
        <w:rPr>
          <w:rFonts w:ascii="Traditional Arabic" w:hAnsi="Traditional Arabic" w:cs="Traditional Arabic"/>
          <w:sz w:val="36"/>
          <w:szCs w:val="36"/>
          <w:rtl/>
          <w:lang w:bidi="ar-DZ"/>
        </w:rPr>
        <w:t xml:space="preserve"> في قوله: " لقد أولى القرآن الكريم المثل عناية فائقة وانزله منزلة رفيعة وكان من أكثر الأساليب المستعملة في هداية الناس، أو في تحديه لهم وإقامة الحجة على الكافرين".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3"/>
      </w:r>
      <w:r w:rsidRPr="004C680F">
        <w:rPr>
          <w:rFonts w:ascii="Traditional Arabic" w:hAnsi="Traditional Arabic" w:cs="Traditional Arabic"/>
          <w:sz w:val="36"/>
          <w:szCs w:val="36"/>
          <w:vertAlign w:val="superscript"/>
          <w:rtl/>
          <w:lang w:bidi="ar-DZ"/>
        </w:rPr>
        <w:t>)</w:t>
      </w:r>
    </w:p>
    <w:p w:rsidR="002F7F51" w:rsidRPr="004C680F" w:rsidRDefault="00480858" w:rsidP="00BE40CF">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وتنقسم الأمثال في القرآن الكريم غلى قسمين ألا وهما: ظاهر وهو المصرح به، ومضمر وهو الذي لا ذكر للمثل فيه، ويفهم فقط من سياق الكلام، ولابأس أن نأخذ من القسم الثاني قوله ع</w:t>
      </w:r>
      <w:r w:rsidR="008E5182" w:rsidRPr="004C680F">
        <w:rPr>
          <w:rFonts w:ascii="Traditional Arabic" w:hAnsi="Traditional Arabic" w:cs="Traditional Arabic"/>
          <w:sz w:val="36"/>
          <w:szCs w:val="36"/>
          <w:rtl/>
          <w:lang w:bidi="ar-DZ"/>
        </w:rPr>
        <w:t>ز وجل</w:t>
      </w:r>
      <w:r w:rsidRPr="004C680F">
        <w:rPr>
          <w:rFonts w:ascii="Traditional Arabic" w:hAnsi="Traditional Arabic" w:cs="Traditional Arabic"/>
          <w:sz w:val="36"/>
          <w:szCs w:val="36"/>
          <w:rtl/>
          <w:lang w:bidi="ar-DZ"/>
        </w:rPr>
        <w:t>:</w:t>
      </w:r>
      <w:r w:rsidR="00AA416E" w:rsidRPr="004C680F">
        <w:rPr>
          <w:rFonts w:ascii="Traditional Arabic" w:hAnsi="Traditional Arabic" w:cs="Traditional Arabic"/>
          <w:sz w:val="36"/>
          <w:szCs w:val="36"/>
          <w:rtl/>
          <w:lang w:bidi="ar-DZ"/>
        </w:rPr>
        <w:t xml:space="preserve"> : </w:t>
      </w:r>
      <w:r w:rsidR="00AA416E" w:rsidRPr="00E276BB">
        <w:rPr>
          <w:rFonts w:ascii="Traditional Arabic" w:hAnsi="Traditional Arabic" w:cs="Traditional Arabic"/>
          <w:b/>
          <w:bCs/>
          <w:sz w:val="36"/>
          <w:szCs w:val="36"/>
          <w:rtl/>
          <w:lang w:bidi="ar-DZ"/>
        </w:rPr>
        <w:t>"</w:t>
      </w:r>
      <w:r w:rsidR="00BE40CF" w:rsidRPr="00E276BB">
        <w:rPr>
          <w:rFonts w:ascii="Traditional Arabic" w:hAnsi="Traditional Arabic" w:cs="Traditional Arabic"/>
          <w:b/>
          <w:bCs/>
          <w:color w:val="222222"/>
          <w:sz w:val="36"/>
          <w:szCs w:val="36"/>
          <w:shd w:val="clear" w:color="auto" w:fill="FFFFFF"/>
          <w:rtl/>
        </w:rPr>
        <w:t xml:space="preserve"> الْيَوْمَ تُجْزَى كُلُّ نَفْسٍ بِمَا كَسَبَتْ لَا ظُلْمَ الْيَوْمَ إِنَّ اللَّهَ سَرِيعُ الْحِسَابِ</w:t>
      </w:r>
      <w:r w:rsidR="00BE40CF" w:rsidRPr="00E1317C">
        <w:rPr>
          <w:rFonts w:ascii="Traditional Arabic" w:hAnsi="Traditional Arabic" w:cs="Traditional Arabic"/>
          <w:b/>
          <w:bCs/>
          <w:sz w:val="36"/>
          <w:szCs w:val="36"/>
          <w:rtl/>
          <w:lang w:bidi="ar-DZ"/>
        </w:rPr>
        <w:t xml:space="preserve"> </w:t>
      </w:r>
      <w:r w:rsidR="00AA416E" w:rsidRPr="00E1317C">
        <w:rPr>
          <w:rFonts w:ascii="Traditional Arabic" w:hAnsi="Traditional Arabic" w:cs="Traditional Arabic"/>
          <w:b/>
          <w:bCs/>
          <w:sz w:val="36"/>
          <w:szCs w:val="36"/>
          <w:rtl/>
          <w:lang w:bidi="ar-DZ"/>
        </w:rPr>
        <w:t>"</w:t>
      </w:r>
      <w:r w:rsidR="00AA416E" w:rsidRPr="00BE40CF">
        <w:rPr>
          <w:rStyle w:val="Appelnotedebasdep"/>
          <w:rFonts w:ascii="Traditional Arabic" w:hAnsi="Traditional Arabic" w:cs="Traditional Arabic"/>
          <w:b/>
          <w:bCs/>
          <w:sz w:val="32"/>
          <w:szCs w:val="32"/>
          <w:rtl/>
          <w:lang w:bidi="ar-DZ"/>
        </w:rPr>
        <w:t>(</w:t>
      </w:r>
      <w:r w:rsidR="00AA416E" w:rsidRPr="00BE40CF">
        <w:rPr>
          <w:rStyle w:val="Appelnotedebasdep"/>
          <w:rFonts w:ascii="Traditional Arabic" w:hAnsi="Traditional Arabic" w:cs="Traditional Arabic"/>
          <w:b/>
          <w:bCs/>
          <w:sz w:val="32"/>
          <w:szCs w:val="32"/>
          <w:rtl/>
          <w:lang w:bidi="ar-DZ"/>
        </w:rPr>
        <w:footnoteReference w:id="474"/>
      </w:r>
      <w:r w:rsidR="00AA416E" w:rsidRPr="00BE40CF">
        <w:rPr>
          <w:rStyle w:val="Appelnotedebasdep"/>
          <w:rFonts w:ascii="Traditional Arabic" w:hAnsi="Traditional Arabic" w:cs="Traditional Arabic"/>
          <w:b/>
          <w:bCs/>
          <w:sz w:val="32"/>
          <w:szCs w:val="32"/>
          <w:rtl/>
          <w:lang w:bidi="ar-DZ"/>
        </w:rPr>
        <w:t>)</w:t>
      </w:r>
      <w:r w:rsidR="00AA416E" w:rsidRPr="004C680F">
        <w:rPr>
          <w:rFonts w:ascii="Traditional Arabic" w:hAnsi="Traditional Arabic" w:cs="Traditional Arabic"/>
          <w:sz w:val="36"/>
          <w:szCs w:val="36"/>
          <w:rtl/>
          <w:lang w:bidi="ar-DZ"/>
        </w:rPr>
        <w:t xml:space="preserve"> وأيضا قوله تعالى: </w:t>
      </w:r>
      <w:r w:rsidR="00AA416E" w:rsidRPr="004C680F">
        <w:rPr>
          <w:rFonts w:ascii="Traditional Arabic" w:hAnsi="Traditional Arabic" w:cs="Traditional Arabic"/>
          <w:color w:val="002060"/>
          <w:sz w:val="36"/>
          <w:szCs w:val="36"/>
          <w:rtl/>
          <w:lang w:bidi="ar-DZ"/>
        </w:rPr>
        <w:t>"</w:t>
      </w:r>
      <w:r w:rsidR="00BE40CF" w:rsidRPr="00BE40CF">
        <w:rPr>
          <w:rFonts w:ascii="Arial" w:hAnsi="Arial"/>
          <w:color w:val="222222"/>
          <w:sz w:val="27"/>
          <w:szCs w:val="27"/>
          <w:shd w:val="clear" w:color="auto" w:fill="FFFFFF"/>
          <w:rtl/>
        </w:rPr>
        <w:t xml:space="preserve"> </w:t>
      </w:r>
      <w:r w:rsidR="00BE40CF" w:rsidRPr="00E1317C">
        <w:rPr>
          <w:rFonts w:ascii="Traditional Arabic" w:hAnsi="Traditional Arabic" w:cs="Traditional Arabic"/>
          <w:b/>
          <w:bCs/>
          <w:color w:val="222222"/>
          <w:sz w:val="36"/>
          <w:szCs w:val="36"/>
          <w:shd w:val="clear" w:color="auto" w:fill="FFFFFF"/>
          <w:rtl/>
        </w:rPr>
        <w:t xml:space="preserve">وَلَا تَكُونُوا كَالَّتِي نَقَضَتْ غَزْلَهَا مِنْ بَعْدِ قُوَّةٍ أَنْكَاثًا تَتَّخِذُونَ أَيْمَانَكُمْ دَخَلًا بَيْنَكُمْ أَنْ تَكُونَ أُمَّةٌ هِيَ أَرْبَى مِنْ أُمَّةٍ إِنَّمَا يَبْلُوكُمُ اللَّهُ بِهِ وَلَيُبَيِّنَنَّ لَكُمْ يَوْمَ الْقِيَامَةِ مَا كُنْتُمْ فِيهِ تَخْتَلِفُونَ </w:t>
      </w:r>
      <w:r w:rsidR="00AA416E" w:rsidRPr="00E1317C">
        <w:rPr>
          <w:rFonts w:ascii="Traditional Arabic" w:hAnsi="Traditional Arabic" w:cs="Traditional Arabic"/>
          <w:b/>
          <w:bCs/>
          <w:sz w:val="36"/>
          <w:szCs w:val="36"/>
          <w:rtl/>
          <w:lang w:bidi="ar-DZ"/>
        </w:rPr>
        <w:t>"</w:t>
      </w:r>
      <w:r w:rsidR="00AA416E" w:rsidRPr="004C680F">
        <w:rPr>
          <w:rFonts w:ascii="Traditional Arabic" w:hAnsi="Traditional Arabic" w:cs="Traditional Arabic"/>
          <w:sz w:val="36"/>
          <w:szCs w:val="36"/>
          <w:rtl/>
          <w:lang w:bidi="ar-DZ"/>
        </w:rPr>
        <w:t>.</w:t>
      </w:r>
      <w:r w:rsidR="00AA416E" w:rsidRPr="004C680F">
        <w:rPr>
          <w:rStyle w:val="Appelnotedebasdep"/>
          <w:rFonts w:ascii="Traditional Arabic" w:hAnsi="Traditional Arabic" w:cs="Traditional Arabic"/>
          <w:sz w:val="36"/>
          <w:szCs w:val="36"/>
          <w:rtl/>
          <w:lang w:bidi="ar-DZ"/>
        </w:rPr>
        <w:t>(</w:t>
      </w:r>
      <w:r w:rsidR="00AA416E" w:rsidRPr="004C680F">
        <w:rPr>
          <w:rStyle w:val="Appelnotedebasdep"/>
          <w:rFonts w:ascii="Traditional Arabic" w:hAnsi="Traditional Arabic" w:cs="Traditional Arabic"/>
          <w:sz w:val="36"/>
          <w:szCs w:val="36"/>
          <w:rtl/>
          <w:lang w:bidi="ar-DZ"/>
        </w:rPr>
        <w:footnoteReference w:id="475"/>
      </w:r>
      <w:r w:rsidR="00AA416E" w:rsidRPr="004C680F">
        <w:rPr>
          <w:rStyle w:val="Appelnotedebasdep"/>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w:t>
      </w:r>
    </w:p>
    <w:p w:rsidR="002E13CA" w:rsidRPr="004C680F" w:rsidRDefault="00480858" w:rsidP="00BE40CF">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فالأمثال في القرآن الكريم منهج تربوي كامل يعالج كل الجوانب المتعلقة بحياة الإنسان لذلك أشاد القرآن الكريم بأهمية المثل في قوله تعالى: </w:t>
      </w:r>
      <w:r w:rsidR="00AA416E" w:rsidRPr="00E1317C">
        <w:rPr>
          <w:rFonts w:ascii="Traditional Arabic" w:hAnsi="Traditional Arabic" w:cs="Traditional Arabic"/>
          <w:b/>
          <w:bCs/>
          <w:sz w:val="36"/>
          <w:szCs w:val="36"/>
          <w:rtl/>
          <w:lang w:bidi="ar-DZ"/>
        </w:rPr>
        <w:t xml:space="preserve">" </w:t>
      </w:r>
      <w:r w:rsidR="00BE40CF" w:rsidRPr="00E1317C">
        <w:rPr>
          <w:rFonts w:ascii="Traditional Arabic" w:hAnsi="Traditional Arabic" w:cs="Traditional Arabic"/>
          <w:b/>
          <w:bCs/>
          <w:color w:val="222222"/>
          <w:sz w:val="36"/>
          <w:szCs w:val="36"/>
          <w:shd w:val="clear" w:color="auto" w:fill="FFFFFF"/>
          <w:rtl/>
        </w:rPr>
        <w:t>وَلَقَدْ ضَرَبْنَا لِلنَّاسِ فِي هَذَا الْقُرْآنِ مِنْ كُلِّ مَثَلٍ وَلَئِنْ جِئْتَهُمْ بِآيَةٍ لَيَقُولَنَّ الَّذِينَ كَفَرُوا إِنْ أَنْتُمْ إِلَّا مُبْطِلُونَ</w:t>
      </w:r>
      <w:r w:rsidR="00BE40CF" w:rsidRPr="00E1317C">
        <w:rPr>
          <w:rFonts w:ascii="Traditional Arabic" w:hAnsi="Traditional Arabic" w:cs="Traditional Arabic"/>
          <w:b/>
          <w:bCs/>
          <w:color w:val="002060"/>
          <w:sz w:val="36"/>
          <w:szCs w:val="36"/>
          <w:rtl/>
          <w:lang w:bidi="ar-DZ"/>
        </w:rPr>
        <w:t xml:space="preserve"> </w:t>
      </w:r>
      <w:r w:rsidR="00AA416E" w:rsidRPr="00E1317C">
        <w:rPr>
          <w:rFonts w:ascii="Traditional Arabic" w:hAnsi="Traditional Arabic" w:cs="Traditional Arabic"/>
          <w:b/>
          <w:bCs/>
          <w:color w:val="002060"/>
          <w:sz w:val="36"/>
          <w:szCs w:val="36"/>
          <w:rtl/>
          <w:lang w:bidi="ar-DZ"/>
        </w:rPr>
        <w:t>"</w:t>
      </w:r>
      <w:r w:rsidR="00AA416E" w:rsidRPr="004C680F">
        <w:rPr>
          <w:rFonts w:ascii="Traditional Arabic" w:hAnsi="Traditional Arabic" w:cs="Traditional Arabic"/>
          <w:b/>
          <w:bCs/>
          <w:color w:val="002060"/>
          <w:sz w:val="36"/>
          <w:szCs w:val="36"/>
          <w:vertAlign w:val="superscript"/>
          <w:rtl/>
          <w:lang w:bidi="ar-DZ"/>
        </w:rPr>
        <w:t xml:space="preserve"> </w:t>
      </w:r>
      <w:r w:rsidRPr="004C680F">
        <w:rPr>
          <w:rFonts w:ascii="Traditional Arabic" w:hAnsi="Traditional Arabic" w:cs="Traditional Arabic"/>
          <w:b/>
          <w:bCs/>
          <w:color w:val="002060"/>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وقوله أيضا: </w:t>
      </w:r>
      <w:r w:rsidR="00AA416E" w:rsidRPr="00E1317C">
        <w:rPr>
          <w:rFonts w:ascii="Traditional Arabic" w:hAnsi="Traditional Arabic" w:cs="Traditional Arabic"/>
          <w:b/>
          <w:bCs/>
          <w:sz w:val="36"/>
          <w:szCs w:val="36"/>
          <w:rtl/>
          <w:lang w:bidi="ar-DZ"/>
        </w:rPr>
        <w:t xml:space="preserve">" </w:t>
      </w:r>
      <w:r w:rsidR="00BE40CF" w:rsidRPr="00E1317C">
        <w:rPr>
          <w:rFonts w:ascii="Traditional Arabic" w:hAnsi="Traditional Arabic" w:cs="Traditional Arabic"/>
          <w:b/>
          <w:bCs/>
          <w:color w:val="222222"/>
          <w:sz w:val="36"/>
          <w:szCs w:val="36"/>
          <w:shd w:val="clear" w:color="auto" w:fill="FFFFFF"/>
          <w:rtl/>
        </w:rPr>
        <w:t>أَنْزَلَ مِنَ السَّمَاءِ مَاءً فَسَالَتْ أَوْدِيَةٌ بِقَدَرِهَا فَاحْتَمَلَ السَّيْلُ زَبَدًا رَابِيًا وَمِمَّا يُوقِدُونَ عَلَيْهِ فِي النَّارِ ابْتِغَاءَ حِلْيَةٍ أَوْ مَتَاعٍ زَبَدٌ مِثْلُهُ كَذَلِكَ يَضْرِبُ اللَّهُ الْحَقَّ وَالْبَاطِلَ فَأَمَّا الزَّبَدُ فَيَذْهَبُ جُفَاءً وَأَمَّا مَا يَنْفَعُ النَّاسَ فَيَمْكُثُ فِي الْأَرْضِ كَذَلِكَ يَضْرِبُ اللَّهُ الْأَمْثَالَ</w:t>
      </w:r>
      <w:r w:rsidR="00BE40CF" w:rsidRPr="00E1317C">
        <w:rPr>
          <w:rFonts w:ascii="Traditional Arabic" w:hAnsi="Traditional Arabic" w:cs="Traditional Arabic"/>
          <w:sz w:val="36"/>
          <w:szCs w:val="36"/>
          <w:rtl/>
          <w:lang w:bidi="ar-DZ"/>
        </w:rPr>
        <w:t xml:space="preserve"> </w:t>
      </w:r>
      <w:r w:rsidR="00AA416E" w:rsidRPr="00E1317C">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فضرب الأمثال في القرآن الكريم يستفاد منه في أمور كثيرة منها على سبيل المثال: التذكير، والوعظ، والحث والزجر، والاعتبار والتقرير، فتأتي أمثال القرآن مشتملة على بيان تفاوت الأجر، وعلى المدح والندم، وعلى الثواب والعقاب، وعلى تفخيم الأمر أو تحقيره، وعلى تحقيق أمر وإبطال أمر آخر، ونقلا عن كتاب " </w:t>
      </w:r>
      <w:r w:rsidRPr="004C680F">
        <w:rPr>
          <w:rFonts w:ascii="Traditional Arabic" w:hAnsi="Traditional Arabic" w:cs="Traditional Arabic"/>
          <w:b/>
          <w:bCs/>
          <w:sz w:val="36"/>
          <w:szCs w:val="36"/>
          <w:rtl/>
          <w:lang w:bidi="ar-DZ"/>
        </w:rPr>
        <w:t>الزركشي"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قال "</w:t>
      </w:r>
      <w:r w:rsidRPr="004C680F">
        <w:rPr>
          <w:rFonts w:ascii="Traditional Arabic" w:hAnsi="Traditional Arabic" w:cs="Traditional Arabic"/>
          <w:b/>
          <w:bCs/>
          <w:sz w:val="36"/>
          <w:szCs w:val="36"/>
          <w:rtl/>
          <w:lang w:bidi="ar-DZ"/>
        </w:rPr>
        <w:t>الخفاجي"</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 xml:space="preserve"> سمي مثلا لأنه ماثل يماثل بخاطر الإنسان أبدا، أي شاخص، فيتأتى به ويتعظ، ويخشى، ويرجو، والشاخص المنتصب".</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78"/>
      </w:r>
      <w:r w:rsidRPr="004C680F">
        <w:rPr>
          <w:rFonts w:ascii="Traditional Arabic" w:hAnsi="Traditional Arabic" w:cs="Traditional Arabic"/>
          <w:b/>
          <w:bCs/>
          <w:sz w:val="36"/>
          <w:szCs w:val="36"/>
          <w:vertAlign w:val="superscript"/>
          <w:rtl/>
          <w:lang w:bidi="ar-DZ"/>
        </w:rPr>
        <w:t>)</w:t>
      </w:r>
    </w:p>
    <w:p w:rsidR="00CF49E1"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ونجد في القرآن الكريم أن كلمة مثل قد وردت في </w:t>
      </w:r>
      <w:r w:rsidRPr="004C680F">
        <w:rPr>
          <w:rFonts w:ascii="Traditional Arabic" w:hAnsi="Traditional Arabic" w:cs="Traditional Arabic"/>
          <w:b/>
          <w:bCs/>
          <w:sz w:val="36"/>
          <w:szCs w:val="36"/>
          <w:rtl/>
          <w:lang w:bidi="ar-DZ"/>
        </w:rPr>
        <w:t>114 آية</w:t>
      </w:r>
      <w:r w:rsidRPr="004C680F">
        <w:rPr>
          <w:rFonts w:ascii="Traditional Arabic" w:hAnsi="Traditional Arabic" w:cs="Traditional Arabic"/>
          <w:sz w:val="36"/>
          <w:szCs w:val="36"/>
          <w:rtl/>
          <w:lang w:bidi="ar-DZ"/>
        </w:rPr>
        <w:t xml:space="preserve"> ويمكن تقسيمها على النحو الآتي:</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الأمثال القياسية: </w:t>
      </w:r>
    </w:p>
    <w:p w:rsidR="00565BE2" w:rsidRPr="004C680F" w:rsidRDefault="00480858" w:rsidP="0023764D">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 ويقصد بالمثل القياسي في القرآن الكريم هو ذلك السرد الوصفي أو القصصي الذي يقصد به توضيح معنى ما، عن طريق التشبيه والتمثيل فالمثل القياسي جملة تامة، مكتفية بذاتها، مغلقة على نفسها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وهي من المثل الكتابي المطول كقوله تعالى: </w:t>
      </w:r>
      <w:r w:rsidR="0023764D" w:rsidRPr="00E276BB">
        <w:rPr>
          <w:rFonts w:ascii="Traditional Arabic" w:hAnsi="Traditional Arabic" w:cs="Traditional Arabic" w:hint="cs"/>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 xml:space="preserve">وَاضْرِبْ لَهُمْ مَثَلًا أَصْحَابَ الْقَرْيَةِ إِذْ جَاءَهَا الْمُرْسَلُونَ </w:t>
      </w:r>
      <w:r w:rsidR="0023764D" w:rsidRPr="00E276BB">
        <w:rPr>
          <w:rFonts w:ascii="Traditional Arabic" w:hAnsi="Traditional Arabic" w:cs="Traditional Arabic"/>
          <w:b/>
          <w:bCs/>
          <w:color w:val="222222"/>
          <w:sz w:val="36"/>
          <w:szCs w:val="36"/>
          <w:shd w:val="clear" w:color="auto" w:fill="FFFFFF"/>
        </w:rPr>
        <w:t xml:space="preserve">(13) </w:t>
      </w:r>
      <w:r w:rsidR="0023764D" w:rsidRPr="00E276BB">
        <w:rPr>
          <w:rFonts w:ascii="Traditional Arabic" w:hAnsi="Traditional Arabic" w:cs="Traditional Arabic"/>
          <w:b/>
          <w:bCs/>
          <w:color w:val="222222"/>
          <w:sz w:val="36"/>
          <w:szCs w:val="36"/>
          <w:shd w:val="clear" w:color="auto" w:fill="FFFFFF"/>
          <w:rtl/>
        </w:rPr>
        <w:t>إِذْ أَرْسَلْنَا إِلَيْهِمُ اثْنَيْنِ فَكَذَّبُوهُمَا فَعَزَّزْنَا بِثَالِثٍ فَقَالُوا إِنَّا إِلَيْكُمْ مُرْسَلُونَ</w:t>
      </w:r>
      <w:r w:rsidR="0023764D" w:rsidRPr="0023764D">
        <w:rPr>
          <w:rFonts w:ascii="Traditional Arabic" w:hAnsi="Traditional Arabic" w:cs="Traditional Arabic"/>
          <w:b/>
          <w:bCs/>
          <w:color w:val="222222"/>
          <w:sz w:val="32"/>
          <w:szCs w:val="32"/>
          <w:shd w:val="clear" w:color="auto" w:fill="FFFFFF"/>
          <w:rtl/>
        </w:rPr>
        <w:t xml:space="preserve"> </w:t>
      </w:r>
      <w:r w:rsidR="0023764D" w:rsidRPr="0023764D">
        <w:rPr>
          <w:rFonts w:ascii="Traditional Arabic" w:hAnsi="Traditional Arabic" w:cs="Traditional Arabic"/>
          <w:b/>
          <w:bCs/>
          <w:color w:val="222222"/>
          <w:sz w:val="32"/>
          <w:szCs w:val="32"/>
          <w:shd w:val="clear" w:color="auto" w:fill="FFFFFF"/>
        </w:rPr>
        <w:t>(14)</w:t>
      </w:r>
      <w:r w:rsidR="0023764D" w:rsidRPr="004C680F">
        <w:rPr>
          <w:rFonts w:ascii="Traditional Arabic" w:hAnsi="Traditional Arabic" w:cs="Traditional Arabic"/>
          <w:color w:val="002060"/>
          <w:sz w:val="36"/>
          <w:szCs w:val="36"/>
          <w:rtl/>
          <w:lang w:bidi="ar-DZ"/>
        </w:rPr>
        <w:t xml:space="preserve"> </w:t>
      </w:r>
      <w:r w:rsidR="00AA416E" w:rsidRPr="004C680F">
        <w:rPr>
          <w:rFonts w:ascii="Traditional Arabic" w:hAnsi="Traditional Arabic" w:cs="Traditional Arabic"/>
          <w:color w:val="002060"/>
          <w:sz w:val="36"/>
          <w:szCs w:val="36"/>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0"/>
      </w:r>
      <w:r w:rsidRPr="004C680F">
        <w:rPr>
          <w:rFonts w:ascii="Traditional Arabic" w:hAnsi="Traditional Arabic" w:cs="Traditional Arabic"/>
          <w:sz w:val="36"/>
          <w:szCs w:val="36"/>
          <w:vertAlign w:val="superscript"/>
          <w:rtl/>
          <w:lang w:bidi="ar-DZ"/>
        </w:rPr>
        <w:t>)</w:t>
      </w:r>
      <w:r w:rsidR="00565BE2"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rtl/>
          <w:lang w:bidi="ar-DZ"/>
        </w:rPr>
        <w:t xml:space="preserve">والمثل القياسي في القرآن الكريم قد يكون قصة مطولة، وقد يكون مثلا بالوصف كقوله عز وجل: </w:t>
      </w:r>
      <w:r w:rsidR="00AA416E" w:rsidRPr="0023764D">
        <w:rPr>
          <w:rFonts w:ascii="Traditional Arabic" w:hAnsi="Traditional Arabic" w:cs="Traditional Arabic"/>
          <w:b/>
          <w:bCs/>
          <w:sz w:val="32"/>
          <w:szCs w:val="32"/>
          <w:rtl/>
          <w:lang w:bidi="ar-DZ"/>
        </w:rPr>
        <w:t>"</w:t>
      </w:r>
      <w:r w:rsidR="0023764D" w:rsidRPr="0023764D">
        <w:rPr>
          <w:rFonts w:ascii="Traditional Arabic" w:hAnsi="Traditional Arabic" w:cs="Traditional Arabic"/>
          <w:b/>
          <w:bCs/>
          <w:color w:val="222222"/>
          <w:sz w:val="32"/>
          <w:szCs w:val="32"/>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 xml:space="preserve">اللَّهُ نُورُ السَّمَاوَاتِ وَالْأَرْضِ مَثَلُ نُورِهِ كَمِشْكَاةٍ فِيهَا مِصْبَاحٌ الْمِصْبَاحُ فِي زُجَاجَةٍ الزُّجَاجَةُ كَأَنَّهَا كَوْكَبٌ دُرِّيٌّ يُوقَدُ مِنْ شَجَرَةٍ مُبَارَكَةٍ زَيْتُونَةٍ لَا شَرْقِيَّةٍ وَلَا غَرْبِيَّةٍ يَكَادُ زَيْتُهَا يُضِيءُ وَلَوْ لَمْ تَمْسَسْهُ نَارٌ نُورٌ عَلَى نُورٍ يَهْدِي اللَّهُ لِنُورِهِ مَنْ يَشَاءُ وَيَضْرِبُ اللَّهُ الْأَمْثَالَ لِلنَّاسِ وَاللَّهُ بِكُلِّ شَيْءٍ عَلِيمٌ </w:t>
      </w:r>
      <w:r w:rsidRPr="00E276BB">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1"/>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after="0"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الأمثال الكامنة: </w:t>
      </w:r>
    </w:p>
    <w:p w:rsidR="00480858" w:rsidRPr="004C680F" w:rsidRDefault="00480858" w:rsidP="004C680F">
      <w:pPr>
        <w:bidi/>
        <w:spacing w:after="0"/>
        <w:ind w:firstLine="567"/>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وهي التي لا يصرح القرآن بها بأنها أمثال، ولم ترد فيه حكاية لأمثال شائعة، وإنما هي أمثال في نظر العلماء، من حيث ما ورد فيها من معنى قريب الصلة بمعاني أمثال معروفة سائرة، وهي بذلك أمثال بمعانيها لا بألفاظها، ولهذا سميت أمثلا كامنة ومن ذلك قولهم:</w:t>
      </w:r>
      <w:r w:rsidRPr="004C680F">
        <w:rPr>
          <w:rFonts w:ascii="Traditional Arabic" w:hAnsi="Traditional Arabic" w:cs="Traditional Arabic"/>
          <w:b/>
          <w:bCs/>
          <w:sz w:val="36"/>
          <w:szCs w:val="36"/>
          <w:rtl/>
          <w:lang w:bidi="ar-DZ"/>
        </w:rPr>
        <w:t>خير الأمور أوسطها</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موجودة في القرآن الكريم في أربعة مواضع.</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2"/>
      </w:r>
      <w:r w:rsidRPr="004C680F">
        <w:rPr>
          <w:rFonts w:ascii="Traditional Arabic" w:hAnsi="Traditional Arabic" w:cs="Traditional Arabic"/>
          <w:sz w:val="36"/>
          <w:szCs w:val="36"/>
          <w:vertAlign w:val="superscript"/>
          <w:rtl/>
          <w:lang w:bidi="ar-DZ"/>
        </w:rPr>
        <w:t>)</w:t>
      </w:r>
    </w:p>
    <w:p w:rsidR="006843EE" w:rsidRPr="0023764D" w:rsidRDefault="00480858" w:rsidP="0023764D">
      <w:pPr>
        <w:bidi/>
        <w:spacing w:after="0"/>
        <w:ind w:firstLine="567"/>
        <w:contextualSpacing/>
        <w:jc w:val="both"/>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وهذه المواضع هي في قوله تعالى: </w:t>
      </w:r>
      <w:r w:rsidR="00AA416E" w:rsidRPr="00E276BB">
        <w:rPr>
          <w:rFonts w:ascii="Traditional Arabic" w:hAnsi="Traditional Arabic" w:cs="Traditional Arabic"/>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 xml:space="preserve">قَالُوا ادْعُ لَنَا رَبَّكَ يُبَيِّنْ لَنَا مَا هِيَ قَالَ إِنَّهُ يَقُولُ إِنَّهَا بَقَرَةٌ لَا فَارِضٌ وَلَا بِكْرٌ عَوَانٌ بَيْنَ ذَلِكَ فَافْعَلُوا مَا تُؤْمَرُونَ </w:t>
      </w:r>
      <w:r w:rsidR="00AA416E" w:rsidRPr="00E276BB">
        <w:rPr>
          <w:rFonts w:ascii="Traditional Arabic" w:hAnsi="Traditional Arabic" w:cs="Traditional Arabic"/>
          <w:b/>
          <w:bCs/>
          <w:sz w:val="36"/>
          <w:szCs w:val="36"/>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وقوله تعالى: </w:t>
      </w:r>
      <w:r w:rsidR="00AA416E" w:rsidRPr="00E276BB">
        <w:rPr>
          <w:rFonts w:ascii="Traditional Arabic" w:hAnsi="Traditional Arabic" w:cs="Traditional Arabic"/>
          <w:b/>
          <w:bCs/>
          <w:color w:val="002060"/>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وَالَّذِينَ إِذَا أَنْفَقُوا لَمْ يُسْرِفُوا وَلَمْ يَقْتُرُوا وَكَانَ بَيْنَ ذَلِكَ قَوَامًا</w:t>
      </w:r>
      <w:r w:rsidR="00AA416E" w:rsidRPr="00E276BB">
        <w:rPr>
          <w:rStyle w:val="apple-converted-space"/>
          <w:rFonts w:ascii="Traditional Arabic" w:hAnsi="Traditional Arabic" w:cs="Traditional Arabic"/>
          <w:color w:val="002060"/>
          <w:sz w:val="36"/>
          <w:szCs w:val="36"/>
          <w:shd w:val="clear" w:color="auto" w:fill="FFFFFF"/>
        </w:rPr>
        <w:t> </w:t>
      </w:r>
      <w:r w:rsidRPr="00E276BB">
        <w:rPr>
          <w:rFonts w:ascii="Traditional Arabic" w:hAnsi="Traditional Arabic" w:cs="Traditional Arabic"/>
          <w:b/>
          <w:bCs/>
          <w:color w:val="002060"/>
          <w:sz w:val="36"/>
          <w:szCs w:val="36"/>
          <w:rtl/>
          <w:lang w:bidi="ar-DZ"/>
        </w:rPr>
        <w:t>"</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84"/>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w:t>
      </w:r>
      <w:r w:rsidR="006843EE"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وقوله تعالى: </w:t>
      </w:r>
      <w:r w:rsidR="00AA416E" w:rsidRPr="00E276BB">
        <w:rPr>
          <w:rFonts w:ascii="Traditional Arabic" w:hAnsi="Traditional Arabic" w:cs="Traditional Arabic"/>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وَلَا تَجْعَلْ يَدَكَ مَغْلُولَةً إِلَى عُنُقِكَ وَلَا تَبْسُطْهَا كُلَّ الْبَسْطِ فَتَقْعُدَ مَلُومًا مَحْسُورًا</w:t>
      </w:r>
      <w:r w:rsidR="00AA416E" w:rsidRPr="00E276BB">
        <w:rPr>
          <w:rFonts w:ascii="Traditional Arabic" w:hAnsi="Traditional Arabic" w:cs="Traditional Arabic"/>
          <w:sz w:val="36"/>
          <w:szCs w:val="36"/>
          <w:rtl/>
          <w:lang w:bidi="ar-DZ"/>
        </w:rPr>
        <w:t xml:space="preserve"> "</w:t>
      </w:r>
      <w:r w:rsidR="00AA416E" w:rsidRPr="00E276BB">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وقوله تعالى</w:t>
      </w:r>
      <w:r w:rsidR="006843EE" w:rsidRPr="004C680F">
        <w:rPr>
          <w:rFonts w:ascii="Traditional Arabic" w:hAnsi="Traditional Arabic" w:cs="Traditional Arabic"/>
          <w:sz w:val="36"/>
          <w:szCs w:val="36"/>
          <w:rtl/>
        </w:rPr>
        <w:t xml:space="preserve">  </w:t>
      </w:r>
      <w:r w:rsidR="0023764D" w:rsidRPr="00E276BB">
        <w:rPr>
          <w:rFonts w:ascii="Traditional Arabic" w:hAnsi="Traditional Arabic" w:cs="Traditional Arabic"/>
          <w:b/>
          <w:bCs/>
          <w:sz w:val="36"/>
          <w:szCs w:val="36"/>
          <w:rtl/>
          <w:lang w:bidi="ar-DZ"/>
        </w:rPr>
        <w:t>:"</w:t>
      </w:r>
      <w:r w:rsidR="0023764D" w:rsidRPr="00E276BB">
        <w:rPr>
          <w:rFonts w:ascii="Traditional Arabic" w:hAnsi="Traditional Arabic" w:cs="Traditional Arabic"/>
          <w:b/>
          <w:bCs/>
          <w:color w:val="222222"/>
          <w:sz w:val="36"/>
          <w:szCs w:val="36"/>
          <w:shd w:val="clear" w:color="auto" w:fill="FFFFFF"/>
          <w:rtl/>
        </w:rPr>
        <w:t xml:space="preserve"> قُلِ ادْعُوا اللَّهَ أَوِ ادْعُوا الرَّحْمَنَ أَيًّا مَا تَدْعُوا فَلَهُ الْأَسْمَاءُ الْحُسْنَى وَلَا تَجْهَرْ بِصَلَاتِكَ وَلَا تُخَافِتْ بِهَا وَابْتَغِ بَيْنَ ذَلِكَ سَبِيلًا</w:t>
      </w:r>
      <w:r w:rsidR="0023764D" w:rsidRPr="0023764D">
        <w:rPr>
          <w:rFonts w:ascii="Traditional Arabic" w:hAnsi="Traditional Arabic" w:cs="Traditional Arabic"/>
          <w:b/>
          <w:bCs/>
          <w:sz w:val="32"/>
          <w:szCs w:val="32"/>
          <w:rtl/>
          <w:lang w:bidi="ar-DZ"/>
        </w:rPr>
        <w:t xml:space="preserve"> </w:t>
      </w:r>
      <w:r w:rsidR="00AA416E" w:rsidRPr="0023764D">
        <w:rPr>
          <w:rFonts w:ascii="Traditional Arabic" w:hAnsi="Traditional Arabic" w:cs="Traditional Arabic"/>
          <w:b/>
          <w:bCs/>
          <w:sz w:val="32"/>
          <w:szCs w:val="32"/>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6"/>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contextualSpacing/>
        <w:jc w:val="lowKashida"/>
        <w:rPr>
          <w:rFonts w:ascii="Traditional Arabic" w:hAnsi="Traditional Arabic" w:cs="Traditional Arabic"/>
          <w:b/>
          <w:bCs/>
          <w:sz w:val="36"/>
          <w:szCs w:val="36"/>
        </w:rPr>
      </w:pPr>
      <w:r w:rsidRPr="004C680F">
        <w:rPr>
          <w:rFonts w:ascii="Traditional Arabic" w:hAnsi="Traditional Arabic" w:cs="Traditional Arabic"/>
          <w:b/>
          <w:bCs/>
          <w:sz w:val="36"/>
          <w:szCs w:val="36"/>
          <w:rtl/>
        </w:rPr>
        <w:t xml:space="preserve">المثل الكتابي الموجز: </w:t>
      </w:r>
    </w:p>
    <w:p w:rsidR="007932DC" w:rsidRPr="004C680F" w:rsidRDefault="00480858" w:rsidP="00DD6F23">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 ويقصد بها تلك الأمثال التي اكتسبت صيغة المثلية بعد نزول القرآن الكريم وشوعها بين المسلمين، ولم تكن أمثالا في وقت نزوله، وهي بذلك عبارة عن مبادئ خلقية ودينية مركزة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ثم جاز لنا أن نعد الآيات الكريمة أو أجزاء الآيات التي تشتمل على بعض مسائل الدين، أو مبادئ الأخلاق الكريمة بصورة مركزة أمثالا، لأنها متداولة بين الناس وفي شؤون الأخلاق والحياة مشافهة وكتابة، واكتسبت هذه الصفة بعد أن سارت على الألسنة والأقلام في زمن متأخرة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ونذكر منها قوله تعالى </w:t>
      </w:r>
      <w:r w:rsidR="00AA416E" w:rsidRPr="001009BA">
        <w:rPr>
          <w:rFonts w:ascii="Traditional Arabic" w:hAnsi="Traditional Arabic" w:cs="Traditional Arabic"/>
          <w:b/>
          <w:bCs/>
          <w:sz w:val="32"/>
          <w:szCs w:val="32"/>
          <w:rtl/>
          <w:lang w:bidi="ar-DZ"/>
        </w:rPr>
        <w:t>:"</w:t>
      </w:r>
      <w:r w:rsidR="001009BA" w:rsidRPr="00E276BB">
        <w:rPr>
          <w:rFonts w:ascii="Traditional Arabic" w:hAnsi="Traditional Arabic" w:cs="Traditional Arabic"/>
          <w:b/>
          <w:bCs/>
          <w:color w:val="222222"/>
          <w:sz w:val="36"/>
          <w:szCs w:val="36"/>
          <w:shd w:val="clear" w:color="auto" w:fill="FFFFFF"/>
          <w:rtl/>
        </w:rPr>
        <w:t xml:space="preserve"> لَنْ تَنَالُوا الْبِرَّ حَتَّى تُنْفِقُوا مِمَّا تُحِبُّونَ وَمَا تُنْفِقُوا مِنْ شَيْءٍ فَإِنَّ اللَّهَ بِهِ عَلِيمٌ</w:t>
      </w:r>
      <w:r w:rsidR="00AA416E" w:rsidRPr="00E276BB">
        <w:rPr>
          <w:rFonts w:ascii="Traditional Arabic" w:hAnsi="Traditional Arabic" w:cs="Traditional Arabic"/>
          <w:b/>
          <w:bCs/>
          <w:sz w:val="36"/>
          <w:szCs w:val="36"/>
          <w:rtl/>
          <w:lang w:bidi="ar-DZ"/>
        </w:rPr>
        <w:t xml:space="preserve"> </w:t>
      </w:r>
      <w:r w:rsidRPr="00E276BB">
        <w:rPr>
          <w:rFonts w:ascii="Traditional Arabic" w:hAnsi="Traditional Arabic" w:cs="Traditional Arabic"/>
          <w:b/>
          <w:bCs/>
          <w:sz w:val="36"/>
          <w:szCs w:val="36"/>
          <w:rtl/>
          <w:lang w:bidi="ar-DZ"/>
        </w:rPr>
        <w:t>"</w:t>
      </w:r>
      <w:r w:rsidRPr="00E276BB">
        <w:rPr>
          <w:rFonts w:ascii="Traditional Arabic" w:hAnsi="Traditional Arabic" w:cs="Traditional Arabic"/>
          <w:sz w:val="36"/>
          <w:szCs w:val="36"/>
          <w:rtl/>
          <w:lang w:bidi="ar-DZ"/>
        </w:rPr>
        <w:t>.</w:t>
      </w:r>
      <w:r w:rsidRPr="00E276BB">
        <w:rPr>
          <w:rFonts w:ascii="Traditional Arabic" w:hAnsi="Traditional Arabic" w:cs="Traditional Arabic"/>
          <w:sz w:val="36"/>
          <w:szCs w:val="36"/>
          <w:vertAlign w:val="superscript"/>
          <w:rtl/>
          <w:lang w:bidi="ar-DZ"/>
        </w:rPr>
        <w:t>(</w:t>
      </w:r>
      <w:r w:rsidRPr="00E276BB">
        <w:rPr>
          <w:rFonts w:ascii="Traditional Arabic" w:hAnsi="Traditional Arabic" w:cs="Traditional Arabic"/>
          <w:sz w:val="36"/>
          <w:szCs w:val="36"/>
          <w:vertAlign w:val="superscript"/>
          <w:rtl/>
          <w:lang w:bidi="ar-DZ"/>
        </w:rPr>
        <w:footnoteReference w:id="489"/>
      </w:r>
      <w:r w:rsidRPr="00E276BB">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both"/>
        <w:rPr>
          <w:rFonts w:ascii="Traditional Arabic" w:hAnsi="Traditional Arabic" w:cs="Traditional Arabic"/>
          <w:b/>
          <w:bCs/>
          <w:sz w:val="36"/>
          <w:szCs w:val="36"/>
          <w:lang w:bidi="ar-DZ"/>
        </w:rPr>
      </w:pPr>
    </w:p>
    <w:p w:rsidR="004D372B" w:rsidRPr="004C680F" w:rsidRDefault="00480858" w:rsidP="001009BA">
      <w:pPr>
        <w:bidi/>
        <w:spacing w:after="0"/>
        <w:ind w:firstLine="567"/>
        <w:jc w:val="left"/>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وقوله تعالى</w:t>
      </w:r>
      <w:r w:rsidR="00AA416E" w:rsidRPr="004C680F">
        <w:rPr>
          <w:rFonts w:ascii="Traditional Arabic" w:hAnsi="Traditional Arabic" w:cs="Traditional Arabic"/>
          <w:color w:val="002060"/>
          <w:sz w:val="36"/>
          <w:szCs w:val="36"/>
          <w:rtl/>
          <w:lang w:bidi="ar-DZ"/>
        </w:rPr>
        <w:t xml:space="preserve"> </w:t>
      </w:r>
      <w:r w:rsidR="00AA416E" w:rsidRPr="007379DE">
        <w:rPr>
          <w:rFonts w:ascii="Traditional Arabic" w:hAnsi="Traditional Arabic" w:cs="Traditional Arabic"/>
          <w:color w:val="002060"/>
          <w:sz w:val="36"/>
          <w:szCs w:val="36"/>
          <w:rtl/>
          <w:lang w:bidi="ar-DZ"/>
        </w:rPr>
        <w:t>:"</w:t>
      </w:r>
      <w:r w:rsidR="001009BA" w:rsidRPr="007379DE">
        <w:rPr>
          <w:rFonts w:ascii="Traditional Arabic" w:hAnsi="Traditional Arabic" w:cs="Traditional Arabic"/>
          <w:sz w:val="36"/>
          <w:szCs w:val="36"/>
          <w:rtl/>
          <w:lang w:bidi="ar-DZ"/>
        </w:rPr>
        <w:t xml:space="preserve"> </w:t>
      </w:r>
      <w:r w:rsidR="001009BA" w:rsidRPr="00E276BB">
        <w:rPr>
          <w:rFonts w:ascii="Traditional Arabic" w:hAnsi="Traditional Arabic" w:cs="Traditional Arabic"/>
          <w:b/>
          <w:bCs/>
          <w:color w:val="222222"/>
          <w:sz w:val="36"/>
          <w:szCs w:val="36"/>
          <w:shd w:val="clear" w:color="auto" w:fill="FFFFFF"/>
          <w:rtl/>
        </w:rPr>
        <w:t>أُولَئِكَ الَّذِينَ اشْتَرَوُا الضَّلَالَةَ بِالْهُدَى فَمَا رَبِحَتْ تِجَارَتُهُمْ وَمَا كَانُوا مُهْتَدِينَ</w:t>
      </w:r>
      <w:r w:rsidR="00AA416E" w:rsidRPr="00E276BB">
        <w:rPr>
          <w:rFonts w:ascii="Traditional Arabic" w:hAnsi="Traditional Arabic" w:cs="Traditional Arabic"/>
          <w:sz w:val="36"/>
          <w:szCs w:val="36"/>
          <w:rtl/>
          <w:lang w:bidi="ar-DZ"/>
        </w:rPr>
        <w:t>"</w:t>
      </w:r>
      <w:r w:rsidR="00AA416E" w:rsidRPr="007379DE">
        <w:rPr>
          <w:rFonts w:ascii="Traditional Arabic" w:hAnsi="Traditional Arabic" w:cs="Traditional Arabic"/>
          <w:sz w:val="36"/>
          <w:szCs w:val="36"/>
          <w:vertAlign w:val="superscript"/>
          <w:rtl/>
          <w:lang w:bidi="ar-DZ"/>
        </w:rPr>
        <w:t xml:space="preserve"> </w:t>
      </w:r>
      <w:r w:rsidRPr="007379DE">
        <w:rPr>
          <w:rFonts w:ascii="Traditional Arabic" w:hAnsi="Traditional Arabic" w:cs="Traditional Arabic"/>
          <w:sz w:val="36"/>
          <w:szCs w:val="36"/>
          <w:vertAlign w:val="superscript"/>
          <w:rtl/>
          <w:lang w:bidi="ar-DZ"/>
        </w:rPr>
        <w:t>(</w:t>
      </w:r>
      <w:r w:rsidRPr="007379DE">
        <w:rPr>
          <w:rFonts w:ascii="Traditional Arabic" w:hAnsi="Traditional Arabic" w:cs="Traditional Arabic"/>
          <w:sz w:val="36"/>
          <w:szCs w:val="36"/>
          <w:vertAlign w:val="superscript"/>
          <w:rtl/>
          <w:lang w:bidi="ar-DZ"/>
        </w:rPr>
        <w:footnoteReference w:id="490"/>
      </w:r>
      <w:r w:rsidRPr="007379DE">
        <w:rPr>
          <w:rFonts w:ascii="Traditional Arabic" w:hAnsi="Traditional Arabic" w:cs="Traditional Arabic"/>
          <w:sz w:val="36"/>
          <w:szCs w:val="36"/>
          <w:vertAlign w:val="superscript"/>
          <w:rtl/>
          <w:lang w:bidi="ar-DZ"/>
        </w:rPr>
        <w:t>)</w:t>
      </w:r>
    </w:p>
    <w:p w:rsidR="00480858" w:rsidRPr="004C680F" w:rsidRDefault="00480858" w:rsidP="001009BA">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وإضافة إلى الأقسام هناك أمثال جاء بها القرآن الكريم، وردت على لسان لقمان الحكيم، وهي الأمثال التي لم يصرح القرآن الكريم بأنها أمثال وإنما يفهم من مضمونها، كقوله تعالى</w:t>
      </w:r>
      <w:r w:rsidR="00AA416E" w:rsidRPr="004C680F">
        <w:rPr>
          <w:rFonts w:ascii="Traditional Arabic" w:hAnsi="Traditional Arabic" w:cs="Traditional Arabic"/>
          <w:sz w:val="36"/>
          <w:szCs w:val="36"/>
          <w:rtl/>
          <w:lang w:bidi="ar-DZ"/>
        </w:rPr>
        <w:t xml:space="preserve"> :" </w:t>
      </w:r>
      <w:r w:rsidR="001009BA" w:rsidRPr="00E276BB">
        <w:rPr>
          <w:rFonts w:ascii="Traditional Arabic" w:hAnsi="Traditional Arabic" w:cs="Traditional Arabic"/>
          <w:b/>
          <w:bCs/>
          <w:color w:val="222222"/>
          <w:sz w:val="36"/>
          <w:szCs w:val="36"/>
          <w:shd w:val="clear" w:color="auto" w:fill="FFFFFF"/>
          <w:rtl/>
        </w:rPr>
        <w:t xml:space="preserve">وَلَقَدْ آتَيْنَا لُقْمَانَ الْحِكْمَةَ أَنِ اشْكُرْ لِلَّهِ وَمَنْ يَشْكُرْ فَإِنَّمَا يَشْكُرُ لِنَفْسِهِ وَمَنْ كَفَرَ فَإِنَّ اللَّهَ غَنِيٌّ حَمِيدٌ </w:t>
      </w:r>
      <w:r w:rsidR="00AA416E" w:rsidRPr="00E276BB">
        <w:rPr>
          <w:rFonts w:ascii="Traditional Arabic" w:hAnsi="Traditional Arabic" w:cs="Traditional Arabic"/>
          <w:sz w:val="36"/>
          <w:szCs w:val="36"/>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فالقرآن الكريم يذكر لقمان ويضفه بالحكمة، فقد حكا عنه أقولا دالة على التقوى والإيمان بالله، وحب الوالدين، وإقامة الصلاة، والأمر بالمعروف، والنهي عن المنكر، وغيرها من الصفات التي بحث عليها الدين الإسلامي.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إذا نفهم من ذلك كله بأن المثل في القرآن الكريم مهما انقسم وتعدد إلى مصرح به أم غير مصرح، يفهم من السياق أو جاء على شكل قصص يتعظ بها ويعتبر منها، والهدف من كل هذا هو إصلاح الفرد وتوجيهه ومحاولة بيان ما حدث للأولين، والدعوة إلى الاعتبار بهم والحث على العمل الصالح الذي يدخل جنات النعيم والابتعاد عن العمل القبيح وعن كل ما يدخل النار.</w:t>
      </w:r>
    </w:p>
    <w:p w:rsidR="00CF49E1" w:rsidRPr="004C680F" w:rsidRDefault="00480858" w:rsidP="004C680F">
      <w:pPr>
        <w:bidi/>
        <w:spacing w:after="0"/>
        <w:ind w:firstLine="567"/>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ويتغير معنى المثل في القرآن الكريم حسب سياقه وموقعه في الآية الكريمة فقد يكون المثل معنى العبرة قال عز وجل</w:t>
      </w:r>
      <w:r w:rsidRPr="00170BDC">
        <w:rPr>
          <w:rFonts w:ascii="Traditional Arabic" w:hAnsi="Traditional Arabic" w:cs="Traditional Arabic"/>
          <w:b/>
          <w:bCs/>
          <w:sz w:val="32"/>
          <w:szCs w:val="32"/>
          <w:rtl/>
          <w:lang w:bidi="ar-DZ"/>
        </w:rPr>
        <w:t xml:space="preserve">:" </w:t>
      </w:r>
      <w:r w:rsidRPr="00E276BB">
        <w:rPr>
          <w:rFonts w:ascii="Traditional Arabic" w:hAnsi="Traditional Arabic" w:cs="Traditional Arabic"/>
          <w:b/>
          <w:bCs/>
          <w:sz w:val="36"/>
          <w:szCs w:val="36"/>
          <w:rtl/>
        </w:rPr>
        <w:t>فَجَعَلْنَاهُمْ سَلَفًا وَمَثَلًا لِّلْآخِرِينَ</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فمعنى السلف أننا جعلناهم متقدمين يتعظ بهم العابرون ومعنى قوله: ومثلا أي عبرة يعتبر بها المتأخرون، كما قد يكون المثل بمعنى الآية كقوله تعالى في صفة عيسى عليه السلام: </w:t>
      </w:r>
      <w:r w:rsidRPr="00E276BB">
        <w:rPr>
          <w:rFonts w:ascii="Traditional Arabic" w:hAnsi="Traditional Arabic" w:cs="Traditional Arabic"/>
          <w:sz w:val="36"/>
          <w:szCs w:val="36"/>
          <w:rtl/>
          <w:lang w:bidi="ar-DZ"/>
        </w:rPr>
        <w:t>"</w:t>
      </w:r>
      <w:r w:rsidRPr="00E276BB">
        <w:rPr>
          <w:rFonts w:ascii="Traditional Arabic" w:hAnsi="Traditional Arabic" w:cs="Traditional Arabic"/>
          <w:b/>
          <w:bCs/>
          <w:sz w:val="36"/>
          <w:szCs w:val="36"/>
          <w:rtl/>
        </w:rPr>
        <w:t>إِنْ هُوَ إِلَّا عَبْدٌ أَنْعَمْنَا عَلَيْهِ وَجَعَلْنَاهُ مَثَلًا لِّبَنِي إِسْرَائِيلَ</w:t>
      </w:r>
      <w:r w:rsidRPr="00E276BB">
        <w:rPr>
          <w:rFonts w:ascii="Traditional Arabic" w:hAnsi="Traditional Arabic" w:cs="Traditional Arabic"/>
          <w:sz w:val="36"/>
          <w:szCs w:val="36"/>
          <w:rtl/>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3"/>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lang w:bidi="ar-DZ"/>
        </w:rPr>
      </w:pPr>
      <w:bookmarkStart w:id="91" w:name="_Toc518364904"/>
      <w:r w:rsidRPr="004C680F">
        <w:rPr>
          <w:rFonts w:ascii="Traditional Arabic" w:hAnsi="Traditional Arabic" w:cs="Traditional Arabic"/>
          <w:sz w:val="36"/>
          <w:szCs w:val="36"/>
          <w:rtl/>
          <w:lang w:bidi="ar-DZ"/>
        </w:rPr>
        <w:t>ذكر المثل في المنجد والمعاجم:</w:t>
      </w:r>
      <w:bookmarkEnd w:id="91"/>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معجم لسان العرب:</w:t>
      </w:r>
    </w:p>
    <w:p w:rsidR="00480858" w:rsidRPr="004C680F" w:rsidRDefault="00480858" w:rsidP="007379DE">
      <w:pPr>
        <w:bidi/>
        <w:spacing w:after="0"/>
        <w:ind w:firstLine="567"/>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تمثل الأمثال العربية التي حفل بها لسان العرب "</w:t>
      </w:r>
      <w:r w:rsidRPr="004C680F">
        <w:rPr>
          <w:rFonts w:ascii="Traditional Arabic" w:hAnsi="Traditional Arabic" w:cs="Traditional Arabic"/>
          <w:b/>
          <w:bCs/>
          <w:sz w:val="36"/>
          <w:szCs w:val="36"/>
          <w:rtl/>
          <w:lang w:bidi="ar-DZ"/>
        </w:rPr>
        <w:t>لابن منظور"</w:t>
      </w:r>
      <w:r w:rsidRPr="004C680F">
        <w:rPr>
          <w:rFonts w:ascii="Traditional Arabic" w:hAnsi="Traditional Arabic" w:cs="Traditional Arabic"/>
          <w:sz w:val="36"/>
          <w:szCs w:val="36"/>
          <w:rtl/>
          <w:lang w:bidi="ar-DZ"/>
        </w:rPr>
        <w:t xml:space="preserve"> معجما قائما بذاته، وهذا الغزارة المادة وتجاوزها لصفة الاستشهاد، وما صحابها من شروح وتعاليق، أردفها المؤلف بمعظم الأمثال التي أوردها في معجمه "اللسان"، إذ بلغ مجموع هذه الأمثال: ألفا وخمسمائة وعشرين مثلا، وذلك في </w:t>
      </w:r>
      <w:r w:rsidRPr="004C680F">
        <w:rPr>
          <w:rFonts w:ascii="Traditional Arabic" w:hAnsi="Traditional Arabic" w:cs="Traditional Arabic"/>
          <w:vanish/>
          <w:sz w:val="36"/>
          <w:szCs w:val="36"/>
          <w:rtl/>
          <w:lang w:bidi="ar-DZ"/>
        </w:rPr>
        <w:t>أ</w:t>
      </w:r>
      <w:r w:rsidRPr="004C680F">
        <w:rPr>
          <w:rFonts w:ascii="Traditional Arabic" w:hAnsi="Traditional Arabic" w:cs="Traditional Arabic"/>
          <w:sz w:val="36"/>
          <w:szCs w:val="36"/>
          <w:rtl/>
          <w:lang w:bidi="ar-DZ"/>
        </w:rPr>
        <w:t>أبوابه الثمانية والعشرين، وكان باب العين أكثرها اشتمالا على الأمثال الشعبية بجموع مائة وتسعين، ويليه باب الحاء بمائة وثمان وثمانين، ويأتي باب النون في المرتبة الثالثة بجموع مائة وستة عشر مثلا، بينما نجد باب الياء أقل الأبواب اشتمالا على الأمثال بأربعة أمثال فقط.</w:t>
      </w:r>
    </w:p>
    <w:p w:rsidR="00480858" w:rsidRPr="004C680F" w:rsidRDefault="00CF49E1" w:rsidP="004C680F">
      <w:pPr>
        <w:bidi/>
        <w:spacing w:after="0"/>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م</w:t>
      </w:r>
      <w:r w:rsidR="00480858" w:rsidRPr="004C680F">
        <w:rPr>
          <w:rFonts w:ascii="Traditional Arabic" w:hAnsi="Traditional Arabic" w:cs="Traditional Arabic"/>
          <w:b/>
          <w:bCs/>
          <w:sz w:val="36"/>
          <w:szCs w:val="36"/>
          <w:rtl/>
          <w:lang w:bidi="ar-DZ"/>
        </w:rPr>
        <w:t>صادر الأمثال في لسان العرب:</w:t>
      </w:r>
    </w:p>
    <w:p w:rsidR="00480858" w:rsidRPr="004C680F" w:rsidRDefault="00480858" w:rsidP="007379DE">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ولقد اعتمد ابن منظور في إيراد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الأمثال وشرحها على ما نقله من الأصول الخمسة التي صرح بها في مقدمة اللسان بالإضافة إلى عدد من كتب الأمصال، واللغة والأدب التي دونها العرب على مرّ العصور مؤسفا بذلك دائرة استشهاده بالأمثال ضمن ما حصل عليه من روايات وأخبار، بما تتطلبه الرؤية العامة في بناء معجم "لسان العرب"، وحرصا على الأمانة العلمية يصرح ابن منظور بمصادر معظم أمثاله وشروحها، وذلك بذكر الكاتب أو العالم الذي أخذ عنه في منهجيته غير مطرودة.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بين هذه المصادر التي اعتمد عليها ابن منظور هي:</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تهذيب اللغة لأبي منصور الأزهري (282ه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/379م):</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وقد قام المعجم على نظام صوتي للحروف بدأه "</w:t>
      </w:r>
      <w:r w:rsidRPr="004C680F">
        <w:rPr>
          <w:rFonts w:ascii="Traditional Arabic" w:hAnsi="Traditional Arabic" w:cs="Traditional Arabic"/>
          <w:b/>
          <w:bCs/>
          <w:sz w:val="36"/>
          <w:szCs w:val="36"/>
          <w:rtl/>
          <w:lang w:bidi="ar-DZ"/>
        </w:rPr>
        <w:t>الخليل بن أحمد الفراهيدي</w:t>
      </w:r>
      <w:r w:rsidRPr="004C680F">
        <w:rPr>
          <w:rFonts w:ascii="Traditional Arabic" w:hAnsi="Traditional Arabic" w:cs="Traditional Arabic"/>
          <w:sz w:val="36"/>
          <w:szCs w:val="36"/>
          <w:rtl/>
          <w:lang w:bidi="ar-DZ"/>
        </w:rPr>
        <w:t xml:space="preserve">" في معجمه </w:t>
      </w:r>
      <w:r w:rsidRPr="004C680F">
        <w:rPr>
          <w:rFonts w:ascii="Traditional Arabic" w:hAnsi="Traditional Arabic" w:cs="Traditional Arabic"/>
          <w:b/>
          <w:bCs/>
          <w:sz w:val="36"/>
          <w:szCs w:val="36"/>
          <w:rtl/>
          <w:lang w:bidi="ar-DZ"/>
        </w:rPr>
        <w:t>"العين"،</w:t>
      </w:r>
      <w:r w:rsidRPr="004C680F">
        <w:rPr>
          <w:rFonts w:ascii="Traditional Arabic" w:hAnsi="Traditional Arabic" w:cs="Traditional Arabic"/>
          <w:sz w:val="36"/>
          <w:szCs w:val="36"/>
          <w:rtl/>
          <w:lang w:bidi="ar-DZ"/>
        </w:rPr>
        <w:t xml:space="preserve"> وقد جاء معجم "التهذيب" في ثمان وعشرين بابا، وأكثر شواهده من القرآن الكريم والحديث النبوي الشريف</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وكثيرة هي مواضع استشهاد "بن منظور" بأمثال وشروح نقلها عن هذا المعجم ومن ضمنها: "</w:t>
      </w:r>
      <w:r w:rsidRPr="004C680F">
        <w:rPr>
          <w:rFonts w:ascii="Traditional Arabic" w:hAnsi="Traditional Arabic" w:cs="Traditional Arabic"/>
          <w:b/>
          <w:bCs/>
          <w:sz w:val="36"/>
          <w:szCs w:val="36"/>
          <w:rtl/>
          <w:lang w:bidi="ar-DZ"/>
        </w:rPr>
        <w:t>سمنكم هريف في أيديكم"</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5"/>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"يعيشك فادرجي"</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6"/>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"سواسية كأسنان الحمار"</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7"/>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"شر ما أشار إلى مخه عرقوب"</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8"/>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"ضيعت البكار على الطحال".</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9"/>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المخصص والمحكم لابن سيده الأندلسي (ت 458ه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w:t>
      </w:r>
    </w:p>
    <w:p w:rsidR="007379DE" w:rsidRDefault="00480858" w:rsidP="004C680F">
      <w:pPr>
        <w:bidi/>
        <w:spacing w:after="0"/>
        <w:ind w:firstLine="567"/>
        <w:jc w:val="lowKashida"/>
        <w:rPr>
          <w:rFonts w:ascii="Traditional Arabic" w:hAnsi="Traditional Arabic" w:cs="Traditional Arabic"/>
          <w:smallCaps/>
          <w:sz w:val="36"/>
          <w:szCs w:val="36"/>
          <w:rtl/>
          <w:lang w:bidi="ar-DZ"/>
        </w:rPr>
      </w:pPr>
      <w:r w:rsidRPr="004C680F">
        <w:rPr>
          <w:rFonts w:ascii="Traditional Arabic" w:hAnsi="Traditional Arabic" w:cs="Traditional Arabic"/>
          <w:sz w:val="36"/>
          <w:szCs w:val="36"/>
          <w:rtl/>
          <w:lang w:bidi="ar-DZ"/>
        </w:rPr>
        <w:t>فأما المخصص "فقد أفرد فيه ابن سيده أبوابا كثيرة للحديث عن أبنية الأفعال والمصادر والأسماء</w:t>
      </w:r>
      <w:r w:rsidRPr="004C680F">
        <w:rPr>
          <w:rFonts w:ascii="Traditional Arabic" w:hAnsi="Traditional Arabic" w:cs="Traditional Arabic"/>
          <w:smallCaps/>
          <w:sz w:val="36"/>
          <w:szCs w:val="36"/>
          <w:rtl/>
          <w:lang w:bidi="ar-DZ"/>
        </w:rPr>
        <w:t xml:space="preserve"> وقد توسع في ذلك حتى شغل ما يقرب من أربعمائة وخمسين صفحة متتالية، بالإضافة إلى ما جاء متفرقا في أماكن كثيرة</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0"/>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xml:space="preserve"> وأما "المحكم" فقد جاء على ترتيب العين وأضاف فيه بعض الاشتقاقات واتسمت مواده بالإيجاز والاختصار وتفادي التكرار وكان عنيا بشواهد الأمثال ومهمتها إلى حد ما بما نشد في اللغة</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1"/>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xml:space="preserve"> ومن بين ما نقله ابن منظور من أمثال وردت في المحكم قوله: "</w:t>
      </w:r>
      <w:r w:rsidRPr="004C680F">
        <w:rPr>
          <w:rFonts w:ascii="Traditional Arabic" w:hAnsi="Traditional Arabic" w:cs="Traditional Arabic"/>
          <w:b/>
          <w:bCs/>
          <w:smallCaps/>
          <w:sz w:val="36"/>
          <w:szCs w:val="36"/>
          <w:rtl/>
          <w:lang w:bidi="ar-DZ"/>
        </w:rPr>
        <w:t>أغنى من التفة عن الرفة</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2"/>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w:t>
      </w:r>
      <w:r w:rsidRPr="004C680F">
        <w:rPr>
          <w:rFonts w:ascii="Traditional Arabic" w:hAnsi="Traditional Arabic" w:cs="Traditional Arabic"/>
          <w:b/>
          <w:bCs/>
          <w:smallCaps/>
          <w:sz w:val="36"/>
          <w:szCs w:val="36"/>
          <w:rtl/>
          <w:lang w:bidi="ar-DZ"/>
        </w:rPr>
        <w:t>بين الحذيا وبين الخلسة</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3"/>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xml:space="preserve">، </w:t>
      </w:r>
    </w:p>
    <w:p w:rsidR="007379DE" w:rsidRDefault="007379DE" w:rsidP="007379DE">
      <w:pPr>
        <w:bidi/>
        <w:spacing w:after="0"/>
        <w:ind w:firstLine="567"/>
        <w:jc w:val="lowKashida"/>
        <w:rPr>
          <w:rFonts w:ascii="Traditional Arabic" w:hAnsi="Traditional Arabic" w:cs="Traditional Arabic"/>
          <w:smallCaps/>
          <w:sz w:val="36"/>
          <w:szCs w:val="36"/>
          <w:rtl/>
          <w:lang w:bidi="ar-DZ"/>
        </w:rPr>
      </w:pPr>
    </w:p>
    <w:p w:rsidR="00480858" w:rsidRPr="004C680F" w:rsidRDefault="00480858" w:rsidP="007379DE">
      <w:pPr>
        <w:bidi/>
        <w:spacing w:after="0"/>
        <w:ind w:firstLine="567"/>
        <w:jc w:val="lowKashida"/>
        <w:rPr>
          <w:rFonts w:ascii="Traditional Arabic" w:hAnsi="Traditional Arabic" w:cs="Traditional Arabic"/>
          <w:smallCaps/>
          <w:sz w:val="36"/>
          <w:szCs w:val="36"/>
          <w:rtl/>
          <w:lang w:bidi="ar-DZ"/>
        </w:rPr>
      </w:pPr>
      <w:r w:rsidRPr="004C680F">
        <w:rPr>
          <w:rFonts w:ascii="Traditional Arabic" w:hAnsi="Traditional Arabic" w:cs="Traditional Arabic"/>
          <w:b/>
          <w:bCs/>
          <w:smallCaps/>
          <w:sz w:val="36"/>
          <w:szCs w:val="36"/>
          <w:rtl/>
          <w:lang w:bidi="ar-DZ"/>
        </w:rPr>
        <w:t>"كل مجد بالخلاء مسر</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4"/>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w:t>
      </w:r>
      <w:r w:rsidRPr="004C680F">
        <w:rPr>
          <w:rFonts w:ascii="Traditional Arabic" w:hAnsi="Traditional Arabic" w:cs="Traditional Arabic"/>
          <w:b/>
          <w:bCs/>
          <w:smallCaps/>
          <w:sz w:val="36"/>
          <w:szCs w:val="36"/>
          <w:rtl/>
          <w:lang w:bidi="ar-DZ"/>
        </w:rPr>
        <w:t>ذهبت هيف لأديانها</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5"/>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w:t>
      </w:r>
      <w:r w:rsidRPr="004C680F">
        <w:rPr>
          <w:rFonts w:ascii="Traditional Arabic" w:hAnsi="Traditional Arabic" w:cs="Traditional Arabic"/>
          <w:b/>
          <w:bCs/>
          <w:smallCaps/>
          <w:sz w:val="36"/>
          <w:szCs w:val="36"/>
          <w:rtl/>
          <w:lang w:bidi="ar-DZ"/>
        </w:rPr>
        <w:t>لا تجعل بالإنباض قبل التوتيز</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6"/>
      </w:r>
      <w:r w:rsidRPr="004C680F">
        <w:rPr>
          <w:rFonts w:ascii="Traditional Arabic" w:hAnsi="Traditional Arabic" w:cs="Traditional Arabic"/>
          <w:smallCaps/>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mallCaps/>
          <w:sz w:val="36"/>
          <w:szCs w:val="36"/>
          <w:rtl/>
          <w:lang w:bidi="ar-DZ"/>
        </w:rPr>
      </w:pPr>
      <w:r w:rsidRPr="004C680F">
        <w:rPr>
          <w:rFonts w:ascii="Traditional Arabic" w:hAnsi="Traditional Arabic" w:cs="Traditional Arabic"/>
          <w:b/>
          <w:bCs/>
          <w:smallCaps/>
          <w:sz w:val="36"/>
          <w:szCs w:val="36"/>
          <w:rtl/>
          <w:lang w:bidi="ar-DZ"/>
        </w:rPr>
        <w:t>الصحاح لأبي نصر الجوهري (( 3323ه</w:t>
      </w:r>
      <w:r w:rsidR="00EB0D76" w:rsidRPr="004C680F">
        <w:rPr>
          <w:rFonts w:ascii="Traditional Arabic" w:hAnsi="Traditional Arabic" w:cs="Traditional Arabic"/>
          <w:b/>
          <w:bCs/>
          <w:smallCaps/>
          <w:sz w:val="36"/>
          <w:szCs w:val="36"/>
          <w:rtl/>
          <w:lang w:bidi="ar-DZ"/>
        </w:rPr>
        <w:t>ـ</w:t>
      </w:r>
      <w:r w:rsidRPr="004C680F">
        <w:rPr>
          <w:rFonts w:ascii="Traditional Arabic" w:hAnsi="Traditional Arabic" w:cs="Traditional Arabic"/>
          <w:b/>
          <w:bCs/>
          <w:smallCaps/>
          <w:sz w:val="36"/>
          <w:szCs w:val="36"/>
          <w:rtl/>
          <w:lang w:bidi="ar-DZ"/>
        </w:rPr>
        <w:t>/398ه</w:t>
      </w:r>
      <w:r w:rsidR="009E6CE6" w:rsidRPr="004C680F">
        <w:rPr>
          <w:rFonts w:ascii="Traditional Arabic" w:hAnsi="Traditional Arabic" w:cs="Traditional Arabic"/>
          <w:b/>
          <w:bCs/>
          <w:smallCaps/>
          <w:sz w:val="36"/>
          <w:szCs w:val="36"/>
          <w:rtl/>
          <w:lang w:bidi="ar-DZ"/>
        </w:rPr>
        <w:t>ـ</w:t>
      </w:r>
      <w:r w:rsidRPr="004C680F">
        <w:rPr>
          <w:rFonts w:ascii="Traditional Arabic" w:hAnsi="Traditional Arabic" w:cs="Traditional Arabic"/>
          <w:b/>
          <w:bCs/>
          <w:smallCap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وجمع فيه أربعين مادة من لغة العرب، سمع كثيرا منها مشافهة من الأعراب في بطن جزيرتهم، وكلماته مرتبة على حروف المعجم، لكن على حسب الحرف الأخير من الكلمة.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0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أما ما نقله ابن منظور من أمثال وشرح عنه فكثيرة ومنه: "</w:t>
      </w:r>
      <w:r w:rsidRPr="004C680F">
        <w:rPr>
          <w:rFonts w:ascii="Traditional Arabic" w:hAnsi="Traditional Arabic" w:cs="Traditional Arabic"/>
          <w:b/>
          <w:bCs/>
          <w:sz w:val="36"/>
          <w:szCs w:val="36"/>
          <w:rtl/>
          <w:lang w:bidi="ar-DZ"/>
        </w:rPr>
        <w:t xml:space="preserve"> إن الموصين بنو سهوان"</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08"/>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"متى كان حكم الله في كرب النخل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0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لو كان عنده كنز النطق ما عدا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"كمصبغ تمر إلى هجر</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1"/>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حاشية الصحاح "لأبي محمد بن بري" (499ه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- 582ه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w:t>
      </w:r>
    </w:p>
    <w:p w:rsidR="007379DE" w:rsidRDefault="00480858" w:rsidP="007379DE">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وصف ابن منظور عمل بن بري بقوله: "فتتبع ما فيه وأملي عليه أما ليه مخرجا لسقطاته مؤرخا لغلطاته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واضعا إياه في مصف المحققين لمعجم الجوهري، وهذه النماذج من أمثال نقلها وشرحها من "الحاشية": "</w:t>
      </w:r>
      <w:r w:rsidRPr="004C680F">
        <w:rPr>
          <w:rFonts w:ascii="Traditional Arabic" w:hAnsi="Traditional Arabic" w:cs="Traditional Arabic"/>
          <w:b/>
          <w:bCs/>
          <w:sz w:val="36"/>
          <w:szCs w:val="36"/>
          <w:rtl/>
          <w:lang w:bidi="ar-DZ"/>
        </w:rPr>
        <w:t>فلان يرعى وسطا ويربص حجرة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بالصرائم</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أعفر</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 </w:t>
      </w:r>
      <w:r w:rsidRPr="004C680F">
        <w:rPr>
          <w:rFonts w:ascii="Traditional Arabic" w:hAnsi="Traditional Arabic" w:cs="Traditional Arabic"/>
          <w:b/>
          <w:bCs/>
          <w:sz w:val="36"/>
          <w:szCs w:val="36"/>
          <w:rtl/>
          <w:lang w:bidi="ar-DZ"/>
        </w:rPr>
        <w:t>لا تعلم العوان الخمرة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الفرار بقرب أكيس</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6"/>
      </w:r>
      <w:r w:rsidRPr="004C680F">
        <w:rPr>
          <w:rFonts w:ascii="Traditional Arabic" w:hAnsi="Traditional Arabic" w:cs="Traditional Arabic"/>
          <w:sz w:val="36"/>
          <w:szCs w:val="36"/>
          <w:rtl/>
          <w:lang w:bidi="ar-DZ"/>
        </w:rPr>
        <w:t>"</w:t>
      </w:r>
    </w:p>
    <w:p w:rsidR="007379DE" w:rsidRDefault="007379DE" w:rsidP="007379DE">
      <w:pPr>
        <w:bidi/>
        <w:spacing w:after="0"/>
        <w:ind w:firstLine="567"/>
        <w:jc w:val="lowKashida"/>
        <w:rPr>
          <w:rFonts w:ascii="Traditional Arabic" w:hAnsi="Traditional Arabic" w:cs="Traditional Arabic"/>
          <w:sz w:val="36"/>
          <w:szCs w:val="36"/>
          <w:rtl/>
          <w:lang w:bidi="ar-DZ"/>
        </w:rPr>
      </w:pPr>
    </w:p>
    <w:p w:rsidR="00480858" w:rsidRPr="004C680F" w:rsidRDefault="00480858" w:rsidP="007379DE">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أراك محسنة فهيلي</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7"/>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النهاية لأبي السعادات بن الأثير الجزري ( 544ه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-606ه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هو كتاب في علم الحديث والآثار، جاء على حروف المعجم بالتزام الحرف الأول والثاني من كل كلمة وإتباعها بالثالث، ومادته منها ما نسبه للنبي صلى الله عليه وسلم ومنها ما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نسبه للرواة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بين ما أحاله ابن منظور إليه من أمثال:</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قلبت لابن عمك ظهر المجت"</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1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"شر الرعاة الحطمة"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0"/>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"شوى أخوك حتا إذا أنضج أرمد"</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1"/>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"لأضربنكم ضربة غرائب الإبل"</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2"/>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وبالإضافة إلى ذلك هناك العديد من المعاجم والقواميس التي ذكرت واهتمت بالمثل ونذكر منها:</w:t>
      </w:r>
    </w:p>
    <w:p w:rsidR="00480858" w:rsidRPr="004C680F" w:rsidRDefault="00480858" w:rsidP="004C680F">
      <w:pPr>
        <w:pStyle w:val="Titre4"/>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منجد اللغة والأعلام: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المثل جمع أمثال الشبه والنظير " لغة في المثل" وهو القول السار بين الناس الممثل بمضربه، أي للحالة الأصلية التي ورد فيها الكلام، وألفاظ الأمثال لا تغير تذكيرا وتأنيثا وإفراد وتثنية وجمعا، بل ينظر فيها دائما إلى مورد المثل أي أصله.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3"/>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المعجم الوسيط:</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المثل جمع أمثال من القول مقتطفة من كلام أو مرسلة بذاتها تنقل ممن وردت فيه إلى مشابهة دون تغير مثل: "</w:t>
      </w:r>
      <w:r w:rsidRPr="004C680F">
        <w:rPr>
          <w:rFonts w:ascii="Traditional Arabic" w:hAnsi="Traditional Arabic" w:cs="Traditional Arabic"/>
          <w:b/>
          <w:bCs/>
          <w:sz w:val="36"/>
          <w:szCs w:val="36"/>
          <w:rtl/>
          <w:lang w:bidi="ar-DZ"/>
        </w:rPr>
        <w:t xml:space="preserve"> الصيف صنعت اللبن" </w:t>
      </w:r>
      <w:r w:rsidRPr="004C680F">
        <w:rPr>
          <w:rFonts w:ascii="Traditional Arabic" w:hAnsi="Traditional Arabic" w:cs="Traditional Arabic"/>
          <w:sz w:val="36"/>
          <w:szCs w:val="36"/>
          <w:rtl/>
          <w:lang w:bidi="ar-DZ"/>
        </w:rPr>
        <w:t>و</w:t>
      </w:r>
      <w:r w:rsidRPr="004C680F">
        <w:rPr>
          <w:rFonts w:ascii="Traditional Arabic" w:hAnsi="Traditional Arabic" w:cs="Traditional Arabic"/>
          <w:b/>
          <w:bCs/>
          <w:sz w:val="36"/>
          <w:szCs w:val="36"/>
          <w:rtl/>
          <w:lang w:bidi="ar-DZ"/>
        </w:rPr>
        <w:t xml:space="preserve"> "والرائد لا يكذب أهله"</w:t>
      </w:r>
      <w:r w:rsidRPr="004C680F">
        <w:rPr>
          <w:rFonts w:ascii="Traditional Arabic" w:hAnsi="Traditional Arabic" w:cs="Traditional Arabic"/>
          <w:sz w:val="36"/>
          <w:szCs w:val="36"/>
          <w:rtl/>
          <w:lang w:bidi="ar-DZ"/>
        </w:rPr>
        <w:t xml:space="preserve"> والأسطورة على حيوان أو جماد كأمثال كليلية ودمنة.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4"/>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قاموس رائد الطلاب: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المثل هو كلام يقال في حادثة أم مناسبة ويردد فيها إذا سنحت مناسبات مشابهة للحالات الأصيلة التي ورد فيها الكلام.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وأخيرا لدينا: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المعجم العربي الأساسي: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والذي عرف المثل بالنحو الآتي: مثل جمع أمثال بمعنى:</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جملة من القول مقتطفة من كلام أو مرسلة بذاتها تنقل مما وردت فيه إلى مشابهة بدون تغيير مثل: "الصيف صنعت اللبن" و" الجار قبل الدار والرفيق قبل الطريق".</w:t>
      </w:r>
    </w:p>
    <w:p w:rsidR="00480858" w:rsidRPr="004C680F" w:rsidRDefault="00480858" w:rsidP="00170BDC">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عبرة ودرسا: كقوله تعالى</w:t>
      </w:r>
      <w:r w:rsidRPr="00170BDC">
        <w:rPr>
          <w:rFonts w:ascii="Traditional Arabic" w:hAnsi="Traditional Arabic" w:cs="Traditional Arabic"/>
          <w:b/>
          <w:bCs/>
          <w:sz w:val="32"/>
          <w:szCs w:val="32"/>
          <w:rtl/>
          <w:lang w:bidi="ar-DZ"/>
        </w:rPr>
        <w:t>:</w:t>
      </w:r>
      <w:r w:rsidRPr="00E276BB">
        <w:rPr>
          <w:rFonts w:ascii="Traditional Arabic" w:hAnsi="Traditional Arabic" w:cs="Traditional Arabic"/>
          <w:b/>
          <w:bCs/>
          <w:sz w:val="36"/>
          <w:szCs w:val="36"/>
          <w:rtl/>
          <w:lang w:bidi="ar-DZ"/>
        </w:rPr>
        <w:t xml:space="preserve"> "</w:t>
      </w:r>
      <w:r w:rsidR="00170BDC" w:rsidRPr="00E276BB">
        <w:rPr>
          <w:rFonts w:ascii="Traditional Arabic" w:hAnsi="Traditional Arabic" w:cs="Traditional Arabic"/>
          <w:b/>
          <w:bCs/>
          <w:color w:val="222222"/>
          <w:sz w:val="36"/>
          <w:szCs w:val="36"/>
          <w:shd w:val="clear" w:color="auto" w:fill="FFFFFF"/>
          <w:rtl/>
        </w:rPr>
        <w:t>إِنْ هُوَ إِلَّا عَبْدٌ أَنْعَمْنَا عَلَيْهِ وَجَعَلْنَاهُ مَثَلًا لِبَنِي إِسْرَائِيلَ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شبه ونظير: "هو مثله".</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أسطورة على لسان حيوان أو جماد: "أمثال كليلة ودمنة".</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حجة ودليل: "أرقام له مثلا".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7"/>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rtl/>
          <w:lang w:bidi="ar-DZ"/>
        </w:rPr>
      </w:pPr>
      <w:bookmarkStart w:id="92" w:name="_Toc518364905"/>
      <w:r w:rsidRPr="004C680F">
        <w:rPr>
          <w:rFonts w:ascii="Traditional Arabic" w:hAnsi="Traditional Arabic" w:cs="Traditional Arabic"/>
          <w:sz w:val="36"/>
          <w:szCs w:val="36"/>
          <w:rtl/>
          <w:lang w:bidi="ar-DZ"/>
        </w:rPr>
        <w:t>خصائص ومميزات الأمثال الشعبية:</w:t>
      </w:r>
      <w:bookmarkEnd w:id="92"/>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تعد الأمثال الشعبية صورة رائعة من صور التعبير في التراث الشعبي يتم تداولها لدى جميع المثقف والأمي، الشاب والشيخ، وبهذا يمكن لنا تشبيه الأمثال الشعبية وكأنها وصفات جاهزة تعالج لنا مواقف الحياة الاجتماعية في صيغ وجمل مختصرة، يساهم استعمالها وتداولها في الحفاظ على كيان التراثي للمجتمع الذي تنتمي إليه فيتبناها.</w:t>
      </w:r>
    </w:p>
    <w:p w:rsidR="00480858" w:rsidRPr="004C680F" w:rsidRDefault="00480858" w:rsidP="004C680F">
      <w:pPr>
        <w:numPr>
          <w:ilvl w:val="0"/>
          <w:numId w:val="91"/>
        </w:numPr>
        <w:bidi/>
        <w:spacing w:after="0"/>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مميزات المثل أنه عام وبسيط، وقد أشار إلى هذه النقطة "الفارابي" في كتابه" ديوان الأدب" حيث قال: "بأنه ما ترضاه العامة والخاصة في لفظه وفي معناه، حتى ابتذلوه فيما بينهم، وفاهوا به في السراء وفي الضراء، واستدروا به الممتنع من الدر، ووصوا به إلى المطالب القصية، وتفرجوا به عن الكرب والكربة، وهو من أبلغ الحكمة لأن الناس لا يجتمعون على ناقص أو مقصر في الجودة، أو غير مبالغ في بلوغ المدى في النفاسة".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هذا المنطلق نخلص إلى أن المثل الشعبي يمثل بذلك فلسفة الفرد والمجتمع في الحياة، كما أنه يمثل مرآة لثقافة الأمة ونظرتها المختلفة للحياة وبذلك تكون الأمثال الشعبية الناقلة والمراسلة الأمينة لحياة الشعوب الغابرة واللاحقة، كاشفة بذلك النقاب عن مكنونات الواقع الاجتماعي.</w:t>
      </w:r>
    </w:p>
    <w:p w:rsidR="00480858" w:rsidRPr="004C680F" w:rsidRDefault="00480858" w:rsidP="004C680F">
      <w:pPr>
        <w:numPr>
          <w:ilvl w:val="0"/>
          <w:numId w:val="91"/>
        </w:numPr>
        <w:bidi/>
        <w:spacing w:after="0"/>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وأيضا من مميزات المثل الشعبي ذات طابع شعبي، متصلة بالحياة الاجتماعية وبذلك فهي تمتاز بألفة شعبية نابعة من أوساطه فتبناها الشعب وحافظ عليها من الزوال والاندثار فهي بذلك نتاج الشعب على اختلاف طبقاته، وفئاته، ومراحله التاريخية.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وأهم ميزة يمكن أن تضاف إلى الميزات الأخرى هو أن المثل الشعبي مجهول المؤلف، ذلك أن الأدب الشعبي عموما يتميز بالجماعية، وحتى وإن وجدنا نسبته فهي خوضع للشك وللريب، فصاحبه الأصلي هو فرد من عامة الناس، حتى وإن استطعنا التعرف على المرحلة الزمنية التي قيل فيها أو عن المكان الذي نبع منه فالذاكرة الشعبية لا تعطي الحق لمعرفة قائل المثل الشعبي.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معظم الأمثال الشعبية تقتضي نوعا من الإيجاز، فهو مكون من أقل قدر من الألفاظ، وأكبر قدر من الدلالة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فتتميز بذلك بجودة المعاني والاختصار والتركيز كما أنها أكثر ما تتسم من حيث مستواها بالإيقاع الخارجي وكذا الاتصاف بالإيجاز والدقة.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نخلص</w:t>
      </w:r>
      <w:r w:rsidRPr="004C680F">
        <w:rPr>
          <w:rFonts w:ascii="Traditional Arabic" w:hAnsi="Traditional Arabic" w:cs="Traditional Arabic"/>
          <w:sz w:val="36"/>
          <w:szCs w:val="36"/>
          <w:rtl/>
          <w:lang w:bidi="ar-DZ"/>
        </w:rPr>
        <w:t xml:space="preserve"> إلى نقطة مهمة مفادها أن المثل الشعبي يأتي في مقدمة أشكال التعبير الأدبية، لأنه يعبر عن الواقع الاجتماعي بكل تناقضاته ويكشف اللثام عن الكثير من العلاقات الاجتماعية السائدة بين أفراد المجتمع الواحد تجمعهم عادات وتقاليد وأعراف تداولوها فيما بينهم، وحافظوا عليها في أبسط صورة المعروفة وهذا ما يضمن لها الديمومة والاستمرارية لحقبات طويلة من الزمن.</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إضافة إلى أن الأمثال الشعبية لا تخضع لعملية التدوين أثناء نشأتها الأولى، إلى بعد أن تنقح وتعدل وتستكمل نموها على أيدي الجمعة الاجتماعية، كما أن المثل الشعبي ينقل لنا حالة الفرد أو الجماعة بصدق ودون خوف من قوة الرئيس أو الحاكم أو المسؤول، ولا من نقد النقاد والدارسين، فهو يصيب التجربة أو الفكرة في الصميم.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وتعتبر الرواية الشفوية أهم خاصية أو ميزة لانتقال المثل الشعبي، والأدب الشعبي أيضا يدخل في هذا الجانب، أي ينتقل عن طريق الرواية الشفوية، معتمدا في ذلك على اللغة المنطوقة، التي تعارف المجتمع على فهم مدلولاتها ورموزها، واللغة الشفوية تمتاز بالمرونة والسلاسة، ولا تعتمد في ذلك على قواعد الإعراب، وبذلك فهي جزء لا يتجزأ من التراث الإنساني بوجه عام، حيث تضم في طياتها الخبرة الطويلة، والتجربة العلمية الحسية، والحكمة الشعبية، وآداب السلوك فهي بذلك تنقل من شفاه إلى شفاه عبر أجيال متعددة.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تتميز الأمثال الشعبية بنوع من الإيقاع، وهذا ما جعل معظم الأمثال الشعبية القديمة تتماسك وتصمد أمام الزمن، كالتقديم والتأخير، والسجع والجناس، فوظيفة الإيقاع تتمثل في إظهار المثل الشعبي أكثر من أي كلام عادي آخر.</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وفي الأخير سنخلص إلى مقولة مهمة للأستاذ "</w:t>
      </w:r>
      <w:r w:rsidRPr="004C680F">
        <w:rPr>
          <w:rFonts w:ascii="Traditional Arabic" w:hAnsi="Traditional Arabic" w:cs="Traditional Arabic"/>
          <w:b/>
          <w:bCs/>
          <w:sz w:val="36"/>
          <w:szCs w:val="36"/>
          <w:rtl/>
          <w:lang w:bidi="ar-DZ"/>
        </w:rPr>
        <w:t>فريديريك زايلر</w:t>
      </w:r>
      <w:r w:rsidRPr="004C680F">
        <w:rPr>
          <w:rFonts w:ascii="Traditional Arabic" w:hAnsi="Traditional Arabic" w:cs="Traditional Arabic"/>
          <w:sz w:val="36"/>
          <w:szCs w:val="36"/>
          <w:rtl/>
          <w:lang w:bidi="ar-DZ"/>
        </w:rPr>
        <w:t>" في مقدمة كتابه: "</w:t>
      </w:r>
      <w:r w:rsidRPr="004C680F">
        <w:rPr>
          <w:rFonts w:ascii="Traditional Arabic" w:hAnsi="Traditional Arabic" w:cs="Traditional Arabic"/>
          <w:b/>
          <w:bCs/>
          <w:sz w:val="36"/>
          <w:szCs w:val="36"/>
          <w:rtl/>
          <w:lang w:bidi="ar-DZ"/>
        </w:rPr>
        <w:t xml:space="preserve"> علم الأمثال الألمانية"</w:t>
      </w:r>
      <w:r w:rsidRPr="004C680F">
        <w:rPr>
          <w:rFonts w:ascii="Traditional Arabic" w:hAnsi="Traditional Arabic" w:cs="Traditional Arabic"/>
          <w:sz w:val="36"/>
          <w:szCs w:val="36"/>
          <w:rtl/>
          <w:lang w:bidi="ar-DZ"/>
        </w:rPr>
        <w:t xml:space="preserve">حاول فيه أن يشمل أهم خصائص ومميزات المثل الشعبي حيث قال: " </w:t>
      </w:r>
      <w:r w:rsidRPr="004C680F">
        <w:rPr>
          <w:rFonts w:ascii="Traditional Arabic" w:hAnsi="Traditional Arabic" w:cs="Traditional Arabic"/>
          <w:b/>
          <w:bCs/>
          <w:sz w:val="36"/>
          <w:szCs w:val="36"/>
          <w:rtl/>
          <w:lang w:bidi="ar-DZ"/>
        </w:rPr>
        <w:t>القول الجاري على ألسنة الشعب، الذي يمتاز بطابع تعليمي، وشكل أدبي مكتمل، يسمو على أشكال التعبير المعروفة".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34"/>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وكخلاصة نقول أن المثل الشعبي يعد من أكثر الأنواع الأدبية والشعبية انتشارا، نظرا لخصائصه ومميزاته التي يتمتع بها، والمجتمع بحد ذاته لا يسمح أبدا بتداول مثلا ما، إلا إذا كان موافقا متماشيا مع عاداته وتقاليده وديانته وأعرافه، وبذلك يكون المثل كأداة ضابطة لتوجيه سلوك الأفراد والجماعات فهو بمثابة أداة تواصلية تفاعلية.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المثل الشعبي صادق في تعبيره ينقل حالة الفرد والجماعة بصدق، ودون خوف من قوة الرئيس أو الحاكم أو المسؤول، ولا من نقد النقاد والدارسين، فالمثل يحتوي على معنى يصيب التجربة والفكرة في الصميم.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بما أن المثل الشعبي هو جزء من التراث الشعبي، لهذا فهو يقتضي في سيرها وتداولها التناقل شفويا بين أفراد المجتمع وهي تبدوا في المقام الأول جزء لا يتجرأ من التراث الإنساني بوجه عام، ولشعب بعينه بصفة خاصة، حيث تضم في طياتها الخبرة الطويلة، والتجربة العلمية الحسية، والحكمة الشعبية، وآداب السلوك، وكذلك الأمثال تنقل من شفاه إلى شفاه عبر أجيال متعددة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فالرواية الشفوية تعد خاصية أو ميزة أساسية لانتقال المثل الشعبي، بل هو جزء من الرواية الشفوية عامة، معتمد على اللغة المنطوقة، التي تعارف المجتمع على فهم رموزها ومدلولاتها إذ تعد الذاكرة الناقل الأساسي لهذا الإبداع الشفوي واللغة الشفوية تتميز بالمرونة والسهولة، ولا تعتمد على قواعد الإعراب وهي اللغة الأم التي يتعلمها الطفل، ويتلقها من أسرته ويتعامل بها في حياته اليومية.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الأمثال ذات طابع شعبي، متصلة بالحياة الاجتماعية، فهي تمتاز بألفة شعبية لأنها نابعة من أوساطه، نمت من صميم البيئة، تبناها الشعب وحافظ عليها من عوامل الزوال والاندثار وفي هذا السياق يقول: </w:t>
      </w:r>
      <w:r w:rsidRPr="004C680F">
        <w:rPr>
          <w:rFonts w:ascii="Traditional Arabic" w:hAnsi="Traditional Arabic" w:cs="Traditional Arabic"/>
          <w:b/>
          <w:bCs/>
          <w:sz w:val="36"/>
          <w:szCs w:val="36"/>
          <w:rtl/>
          <w:lang w:bidi="ar-DZ"/>
        </w:rPr>
        <w:t>سلام رفعت:</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"لا تشير الصفة الشعبي التي يتصف بها التراث إلى أنه نتاج وزاد من يسمون بــالطبقات الشعبية أو البسطاء، وإنما تشير إلى أنه نتاج الشعب كله وزاده، على اختلاف طبقاته، وفئاته وبيئاته، ومراحله التاريخية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فالمثل الشعبي هو وليد التجربة الذاتية من إنتاج فردي، ثم ذابت التجربة الفردية في الجماعة، لتصبح الجماعية ومشتركة بين الناس، تمس واقعهم ومعاناتهم أفراحهم وأقراحهم في إطار المجتمع الذي وافق عليها من خلال عملية التداول والتناقل.</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يحمل المثل الشعبي بين ثناياه وفي وظائف مختلفة، لما يتميز به من طابع تعليمي، حيث يقوم بعرض الفكرة أو الموقف، ثم يترك المجال للغير مفتوحا سواء يتقبل النصيحة أو التوجيه والعمل بهما، أو يرفضهما.</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ولقد أشار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ابن عبد ربه</w:t>
      </w:r>
      <w:r w:rsidRPr="004C680F">
        <w:rPr>
          <w:rFonts w:ascii="Traditional Arabic" w:hAnsi="Traditional Arabic" w:cs="Traditional Arabic"/>
          <w:sz w:val="36"/>
          <w:szCs w:val="36"/>
          <w:rtl/>
          <w:lang w:bidi="ar-DZ"/>
        </w:rPr>
        <w:t xml:space="preserve"> إلى خاصية مهمة جدا وهي خاصية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الشيوع والتداول</w:t>
      </w:r>
      <w:r w:rsidRPr="004C680F">
        <w:rPr>
          <w:rFonts w:ascii="Traditional Arabic" w:hAnsi="Traditional Arabic" w:cs="Traditional Arabic"/>
          <w:sz w:val="36"/>
          <w:szCs w:val="36"/>
          <w:rtl/>
          <w:lang w:bidi="ar-DZ"/>
        </w:rPr>
        <w:t xml:space="preserve"> في المثل الشعبي إذ يقول: والأمثال هي وشيء الكلام وجوهر اللفظ، وحلي المعاني، والتي تخيرتها العرب وقدمتها العجم، ونطق بها في كل زمان على كل لسان فهي أبقى من الشعر، واشرف من الخطابة، لم يسر شيء مسيرها ولا عم عمومها".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ونفهم من هذا القول بأن "ابن عبد ربه"، جعل المثل أحسن نوع أدبي وفضله على باقي الفنون التعبيرية الأخرى، ولا أحد يقوم مقاومه.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خصائصه أيضا التعبير عن الواقع بطريقة غير مباشرة "والمثل لا يعبر عن الوقائع بشكل مباشر، وإنما يميل لها تمثيلا عبر صورة أو قصة ما، لذلك كان كل مثل في جملته إشارة تحيل معنى أبعد.</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ولابأس أن نستدل بقول الأستاذة" نبيلة إبراهيم" والتي قد حددت خصائص المثل فيما يلي:</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خلاصة التجارب ومحصول الخبرة.</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يحتوي على معنى يصيب التجربة والفكر في الصميم.</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يتمثل فيه الإيجاز وجمال البلاغة.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ولقد أشار </w:t>
      </w:r>
      <w:r w:rsidRPr="004C680F">
        <w:rPr>
          <w:rFonts w:ascii="Traditional Arabic" w:hAnsi="Traditional Arabic" w:cs="Traditional Arabic"/>
          <w:b/>
          <w:bCs/>
          <w:sz w:val="36"/>
          <w:szCs w:val="36"/>
          <w:rtl/>
          <w:lang w:bidi="ar-DZ"/>
        </w:rPr>
        <w:t>أبو عبيد القاسم بن سلام</w:t>
      </w:r>
      <w:r w:rsidRPr="004C680F">
        <w:rPr>
          <w:rFonts w:ascii="Traditional Arabic" w:hAnsi="Traditional Arabic" w:cs="Traditional Arabic"/>
          <w:sz w:val="36"/>
          <w:szCs w:val="36"/>
          <w:rtl/>
          <w:lang w:bidi="ar-DZ"/>
        </w:rPr>
        <w:t xml:space="preserve"> إلى خصائص المثل في قوله: "هذا الكتاب الأمثال، وهي حكمة العرب في الجاهلية والإسلام، وبها كانت تعارض كلاهما، فتبلغ بها ما حاولت من حاجاتها في المنطق بكتابة غير تصريح، فيجتمع لها بذلك ثلاث خلال: إيجاز اللفظ، وإصابة المعنى، وحسن التنبيه".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فيتبين لنا من خلال هذه الخصائص بأن الأمثال الشعبية تأني في مقدمة أشكال التعبير الأدبية المعروفة، لأنه يعبر عن الواقع الاجتماعي بكل تناقضاته وصراعاته ويكشف لنا عن الكثير من العلاقات الاجتماعية السائدة بين أفراد المجتمع، وباختصار شديد هو الصورة والمرآة العاكسة والحية والواقعية التي تكشف عن أحوال المجتمع وهذا الأخير هو من أعاد خلق ولا إثراء المثل ومحاولة الحفاظ عليه في أبسط صورة المعروفة، وهذا لا محالة وسيلة مساعدة لضمان صيرورته وتناقله وتداوله عبر الأجيال الثقافية.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وكذلك من خصائص المثل الشعبي على وجه الخصوص استخدامه صيغة الإفراد بكثرة وخصوصا الاسم الموصول، كما أنه لا يستخدم صيغة الجمع إلا قليلا وكتعزيز هنا لموقفنا هذا لابأس أن نستدل بقول </w:t>
      </w:r>
      <w:r w:rsidRPr="004C680F">
        <w:rPr>
          <w:rFonts w:ascii="Traditional Arabic" w:hAnsi="Traditional Arabic" w:cs="Traditional Arabic"/>
          <w:b/>
          <w:bCs/>
          <w:sz w:val="36"/>
          <w:szCs w:val="36"/>
          <w:rtl/>
          <w:lang w:bidi="ar-DZ"/>
        </w:rPr>
        <w:t>التلي بن الشيخ</w:t>
      </w:r>
      <w:r w:rsidRPr="004C680F">
        <w:rPr>
          <w:rFonts w:ascii="Traditional Arabic" w:hAnsi="Traditional Arabic" w:cs="Traditional Arabic"/>
          <w:sz w:val="36"/>
          <w:szCs w:val="36"/>
          <w:rtl/>
          <w:lang w:bidi="ar-DZ"/>
        </w:rPr>
        <w:t xml:space="preserve"> في كتابه: "</w:t>
      </w:r>
      <w:r w:rsidRPr="004C680F">
        <w:rPr>
          <w:rFonts w:ascii="Traditional Arabic" w:hAnsi="Traditional Arabic" w:cs="Traditional Arabic"/>
          <w:b/>
          <w:bCs/>
          <w:sz w:val="36"/>
          <w:szCs w:val="36"/>
          <w:rtl/>
          <w:lang w:bidi="ar-DZ"/>
        </w:rPr>
        <w:t xml:space="preserve"> منطلقات التفكير في الأدب الشعبي الجزائري"</w:t>
      </w:r>
      <w:r w:rsidRPr="004C680F">
        <w:rPr>
          <w:rFonts w:ascii="Traditional Arabic" w:hAnsi="Traditional Arabic" w:cs="Traditional Arabic"/>
          <w:sz w:val="36"/>
          <w:szCs w:val="36"/>
          <w:rtl/>
          <w:lang w:bidi="ar-DZ"/>
        </w:rPr>
        <w:t xml:space="preserve"> إذ يقول: " إن المثل الشعبي أهم من النثر والقصة، وأقرب إلى الصدق في التعبير عن الظواهر الاجتماعية، لأنه لا يهتم بالظاهرة في حد ذاتها، وإنما يهتم بالسلوكات الكامنة وراء الظاهرة، لهذا يلاحظ أن المثل الشعبي يستخدم صيغة الإفراد بكثرة، وخصوصا اسم الموصول "</w:t>
      </w:r>
      <w:r w:rsidRPr="004C680F">
        <w:rPr>
          <w:rFonts w:ascii="Traditional Arabic" w:hAnsi="Traditional Arabic" w:cs="Traditional Arabic"/>
          <w:b/>
          <w:bCs/>
          <w:sz w:val="36"/>
          <w:szCs w:val="36"/>
          <w:rtl/>
          <w:lang w:bidi="ar-DZ"/>
        </w:rPr>
        <w:t>اللي"</w:t>
      </w:r>
      <w:r w:rsidRPr="004C680F">
        <w:rPr>
          <w:rFonts w:ascii="Traditional Arabic" w:hAnsi="Traditional Arabic" w:cs="Traditional Arabic"/>
          <w:sz w:val="36"/>
          <w:szCs w:val="36"/>
          <w:rtl/>
          <w:lang w:bidi="ar-DZ"/>
        </w:rPr>
        <w:t xml:space="preserve"> ولا يستخدم صيغة الجمع إلا قليلا وتقليل هذه الظاهرة واضح، إذ ليس هناك قضية اجتماعية في طرح المثل، وإنما هناك دوافع سلوكية، تنطبق على الجماعة كأفراد لا كجماعة".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والمقصود من وراء قول </w:t>
      </w:r>
      <w:r w:rsidRPr="004C680F">
        <w:rPr>
          <w:rFonts w:ascii="Traditional Arabic" w:hAnsi="Traditional Arabic" w:cs="Traditional Arabic"/>
          <w:b/>
          <w:bCs/>
          <w:sz w:val="36"/>
          <w:szCs w:val="36"/>
          <w:rtl/>
          <w:lang w:bidi="ar-DZ"/>
        </w:rPr>
        <w:t>التلي بن الشيخ</w:t>
      </w:r>
      <w:r w:rsidRPr="004C680F">
        <w:rPr>
          <w:rFonts w:ascii="Traditional Arabic" w:hAnsi="Traditional Arabic" w:cs="Traditional Arabic"/>
          <w:sz w:val="36"/>
          <w:szCs w:val="36"/>
          <w:rtl/>
          <w:lang w:bidi="ar-DZ"/>
        </w:rPr>
        <w:t xml:space="preserve"> والذي أراد أن يشير إلى نقطة مهمة جدا وهي أن استعمال وتداول الاسم الموصول "</w:t>
      </w:r>
      <w:r w:rsidRPr="004C680F">
        <w:rPr>
          <w:rFonts w:ascii="Traditional Arabic" w:hAnsi="Traditional Arabic" w:cs="Traditional Arabic"/>
          <w:b/>
          <w:bCs/>
          <w:sz w:val="36"/>
          <w:szCs w:val="36"/>
          <w:rtl/>
          <w:lang w:bidi="ar-DZ"/>
        </w:rPr>
        <w:t xml:space="preserve"> اللي"</w:t>
      </w:r>
      <w:r w:rsidRPr="004C680F">
        <w:rPr>
          <w:rFonts w:ascii="Traditional Arabic" w:hAnsi="Traditional Arabic" w:cs="Traditional Arabic"/>
          <w:sz w:val="36"/>
          <w:szCs w:val="36"/>
          <w:rtl/>
          <w:lang w:bidi="ar-DZ"/>
        </w:rPr>
        <w:t xml:space="preserve"> معناه: الذي أو التي عند صياغة المثل الشعبي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كقولنا: مثلا: "اللي مَا هُو ليكْ يْعَييكْ"،</w:t>
      </w:r>
      <w:r w:rsidRPr="004C680F">
        <w:rPr>
          <w:rFonts w:ascii="Traditional Arabic" w:hAnsi="Traditional Arabic" w:cs="Traditional Arabic"/>
          <w:sz w:val="36"/>
          <w:szCs w:val="36"/>
          <w:rtl/>
          <w:lang w:bidi="ar-DZ"/>
        </w:rPr>
        <w:t xml:space="preserve"> فهو عام ينطبق على كل الناس ولا يقصد بيه شخص معين، وأما إذا أوردنا المثل الآتي كقولنا مثلا: "</w:t>
      </w:r>
      <w:r w:rsidRPr="004C680F">
        <w:rPr>
          <w:rFonts w:ascii="Traditional Arabic" w:hAnsi="Traditional Arabic" w:cs="Traditional Arabic"/>
          <w:b/>
          <w:bCs/>
          <w:sz w:val="36"/>
          <w:szCs w:val="36"/>
          <w:rtl/>
          <w:lang w:bidi="ar-DZ"/>
        </w:rPr>
        <w:t xml:space="preserve">خوك خوك لا يغرك صاحبك" </w:t>
      </w:r>
      <w:r w:rsidRPr="004C680F">
        <w:rPr>
          <w:rFonts w:ascii="Traditional Arabic" w:hAnsi="Traditional Arabic" w:cs="Traditional Arabic"/>
          <w:sz w:val="36"/>
          <w:szCs w:val="36"/>
          <w:rtl/>
          <w:lang w:bidi="ar-DZ"/>
        </w:rPr>
        <w:t>أو كقولنا: "</w:t>
      </w:r>
      <w:r w:rsidRPr="004C680F">
        <w:rPr>
          <w:rFonts w:ascii="Traditional Arabic" w:hAnsi="Traditional Arabic" w:cs="Traditional Arabic"/>
          <w:b/>
          <w:bCs/>
          <w:sz w:val="36"/>
          <w:szCs w:val="36"/>
          <w:rtl/>
          <w:lang w:bidi="ar-DZ"/>
        </w:rPr>
        <w:t>خوك من واتاك، مش خوك من أمك وباباك"</w:t>
      </w:r>
      <w:r w:rsidRPr="004C680F">
        <w:rPr>
          <w:rFonts w:ascii="Traditional Arabic" w:hAnsi="Traditional Arabic" w:cs="Traditional Arabic"/>
          <w:sz w:val="36"/>
          <w:szCs w:val="36"/>
          <w:rtl/>
          <w:lang w:bidi="ar-DZ"/>
        </w:rPr>
        <w:t xml:space="preserve"> فنلمح من خلال هذه الأمثال خاصية مهمة جدا وهي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خاصية التناقض الظاهري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أو</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التعدد في الموضوع الواحد:</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فالأول يعني به القرابة، وأما الثاني يعني به الصداقة التي نجدها في مختلف المواقف الصعبة التي تواجهنا بحياتنا اليومية.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تتميز الأمصال الشعبية بالإيقاع، فمن العوامل الأساسية التي جعلت معظم الأمثال القديمة الموجزة تتماسك وتصمد أمام مراحل الزمن المختلفة، هو توفرها على مصادر إيقاعية تتجسد في الاعتدال والتناسب بين الأجزاء وفي التقديم والتأخير والتراكيب البلاغية، والسجع، والجناس، فالإيقاع إذا ما وجد في المثل عمل على إظهاره أكثر من الكلام العادي، والمتكلم عندما يعتمد على الأمثال في حديثه، فإن السامع يتفطن إلى التعابير المثلية، وذلك لتغير نبرة صوت المتكلم، وهذا لما تتسم من خصائص البلاغية وإيقاعية وتركيبية، وانطلاقا من كله وفق هذا الأفق المعرفي ارتأينا من الواجب أن نورد تعريفا للأستاذ</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فريديريك زايلك</w:t>
      </w:r>
      <w:r w:rsidRPr="004C680F">
        <w:rPr>
          <w:rFonts w:ascii="Traditional Arabic" w:hAnsi="Traditional Arabic" w:cs="Traditional Arabic"/>
          <w:sz w:val="36"/>
          <w:szCs w:val="36"/>
          <w:rtl/>
          <w:lang w:bidi="ar-DZ"/>
        </w:rPr>
        <w:t xml:space="preserve"> في مقدمة كتابه: "</w:t>
      </w:r>
      <w:r w:rsidRPr="004C680F">
        <w:rPr>
          <w:rFonts w:ascii="Traditional Arabic" w:hAnsi="Traditional Arabic" w:cs="Traditional Arabic"/>
          <w:b/>
          <w:bCs/>
          <w:sz w:val="36"/>
          <w:szCs w:val="36"/>
          <w:rtl/>
          <w:lang w:bidi="ar-DZ"/>
        </w:rPr>
        <w:t xml:space="preserve"> علم الأمثال الألمانية" </w:t>
      </w:r>
      <w:r w:rsidRPr="004C680F">
        <w:rPr>
          <w:rFonts w:ascii="Traditional Arabic" w:hAnsi="Traditional Arabic" w:cs="Traditional Arabic"/>
          <w:sz w:val="36"/>
          <w:szCs w:val="36"/>
          <w:rtl/>
          <w:lang w:bidi="ar-DZ"/>
        </w:rPr>
        <w:t>جمع فيه كل الخصائص المتعلقة بالمثل الشعبي فيقول: "بأنه القول الجاري على ألسنة الشعب، الذي يتميز بطابع تعليمي وشكل أدبي مكتمل يسمو على اشكال التعبير المعروفة".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ويمكننا أن نلخص خصائص المثل كما أوردها بعض الدارسون:</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الطابع الشعبي: </w:t>
      </w:r>
      <w:r w:rsidRPr="004C680F">
        <w:rPr>
          <w:rFonts w:ascii="Traditional Arabic" w:hAnsi="Traditional Arabic" w:cs="Traditional Arabic"/>
          <w:sz w:val="36"/>
          <w:szCs w:val="36"/>
          <w:rtl/>
          <w:lang w:bidi="ar-DZ"/>
        </w:rPr>
        <w:t>والمقصود به أن اللغة المستعملة في المثل هي لغة الحياة اليومية والسائدة بين مختلف طبقات المجتمع، فهي غير خاضعة لقوانين أو ضوابط لغوية، مما ساعد على سهولة التداول والانتشار.</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الطابع التعليمي: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أي أن المثل يطلعنا على حقيقة تجربة لخص نتائجها في جملة من القول مقتضية من أصلها، أو مرسلة بذاتها فتلاقي قبولها، وذيوعها وانتشارها يمتدها أثرا في صقل تجاربنا وتهذيب خبراتنا، وتوسيع أفق معرفتنا.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4"/>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الاستخدام الفني للألفاظ:</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بحيث نجد كل كلمة قد اتخذت موضعا ملائما يمنحها معان لا تنوط بها كلمات غيرها ويربطها بالأفكار ربطا قوبا يحمل طبيعة الإنسان الشعبي وطريقته في التعبير ذات الأساليب المتباينة.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5"/>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تنوع التراكيب:</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فقد تكون قصيرة، وقد تكون طويلة مثل قولنا في المثل الشعبي الآتي: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"الصابر ينال"</w:t>
      </w:r>
      <w:r w:rsidRPr="004C680F">
        <w:rPr>
          <w:rFonts w:ascii="Traditional Arabic" w:hAnsi="Traditional Arabic" w:cs="Traditional Arabic"/>
          <w:sz w:val="36"/>
          <w:szCs w:val="36"/>
          <w:rtl/>
          <w:lang w:bidi="ar-DZ"/>
        </w:rPr>
        <w:t xml:space="preserve"> الدال على فصر المثل الشعبي وأيضا في المثل القائل: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"احْصَدْ الشُوكْ وذَرِي غْبَارُو"</w:t>
      </w:r>
      <w:r w:rsidRPr="004C680F">
        <w:rPr>
          <w:rFonts w:ascii="Traditional Arabic" w:hAnsi="Traditional Arabic" w:cs="Traditional Arabic"/>
          <w:sz w:val="36"/>
          <w:szCs w:val="36"/>
          <w:rtl/>
          <w:lang w:bidi="ar-DZ"/>
        </w:rPr>
        <w:t xml:space="preserve"> وأيضا قولنا: "</w:t>
      </w:r>
      <w:r w:rsidRPr="004C680F">
        <w:rPr>
          <w:rFonts w:ascii="Traditional Arabic" w:hAnsi="Traditional Arabic" w:cs="Traditional Arabic"/>
          <w:b/>
          <w:bCs/>
          <w:sz w:val="36"/>
          <w:szCs w:val="36"/>
          <w:rtl/>
          <w:lang w:bidi="ar-DZ"/>
        </w:rPr>
        <w:t>وَالْقلْب لَعَادْ مَهْمُومْ الْوَجْهْ يَعْطِيكْ خْبَارُوا".</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ونلخص من ذلك كله إلى أن:</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الأمصال الشعبية مرآة عاكسة لحياة الشعوب بمختلف مجالاتها الاجتماعية والسياسية والاقتصادية.</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الأمصال تتبع من مختلف طبقات الشعب، وأن المثل الشعبي شكل مكتمل فهو بنى مستقلة بذاتها يؤدي الغرض المطلوب.</w:t>
      </w:r>
    </w:p>
    <w:p w:rsidR="00480858" w:rsidRPr="004C680F" w:rsidRDefault="00480858" w:rsidP="004C680F">
      <w:pPr>
        <w:numPr>
          <w:ilvl w:val="0"/>
          <w:numId w:val="89"/>
        </w:numPr>
        <w:bidi/>
        <w:spacing w:after="0"/>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مما جعل الأمصال سهلة التداول والانتشار وحقق لها الاستمرارية امتياز بخاصية الايقاع والتناغم الموسيقي في ألفاظها: " </w:t>
      </w:r>
      <w:r w:rsidRPr="004C680F">
        <w:rPr>
          <w:rFonts w:ascii="Traditional Arabic" w:hAnsi="Traditional Arabic" w:cs="Traditional Arabic"/>
          <w:b/>
          <w:bCs/>
          <w:sz w:val="36"/>
          <w:szCs w:val="36"/>
          <w:rtl/>
          <w:lang w:bidi="ar-DZ"/>
        </w:rPr>
        <w:t>والحقيقة أن السبب في بقاء الأمثال متداولة إلى يومنا هذا هو إيقاعها الناتج عن قصرها وايجازها، فسهل الحفظ وبقيت الأفواه تتناقل الأمثال والتي هي نتاج طبقة شعبية لها نمطها المعيشي وطريقة تفكيرها".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6"/>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يعتبر المثل الشعبي أيضا طاقة شعورية تتجدد بتجدد المواقف التي تعترض الانسان المثل باعتباره طاقة شعورية تتجدد بمجرد ما يستحضر في الموقف المعترض فتكسبه غنى واتساعا ومحاججة على أنه طاقة متجددة ونص قابلة للتجدد والمعايشة وأنه يصمد في وجه الزمن فلا يتحلل إلى أجناس أدبية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7"/>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numPr>
          <w:ilvl w:val="0"/>
          <w:numId w:val="76"/>
        </w:numPr>
        <w:spacing w:line="276" w:lineRule="auto"/>
        <w:ind w:left="424"/>
        <w:rPr>
          <w:rFonts w:ascii="Traditional Arabic" w:hAnsi="Traditional Arabic" w:cs="Traditional Arabic"/>
          <w:sz w:val="36"/>
          <w:szCs w:val="36"/>
          <w:lang w:bidi="ar-DZ"/>
        </w:rPr>
      </w:pPr>
      <w:bookmarkStart w:id="93" w:name="_Toc518364906"/>
      <w:r w:rsidRPr="004C680F">
        <w:rPr>
          <w:rFonts w:ascii="Traditional Arabic" w:hAnsi="Traditional Arabic" w:cs="Traditional Arabic"/>
          <w:sz w:val="36"/>
          <w:szCs w:val="36"/>
          <w:rtl/>
          <w:lang w:bidi="ar-DZ"/>
        </w:rPr>
        <w:t>الفرق بين الحكمة والمثل الشعبي:</w:t>
      </w:r>
      <w:bookmarkEnd w:id="93"/>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وتجدر بنا الإشارة إلى أنه من بين المصطلحات التي تتداخل وتتقاطع معرفيا لدينا مصطلحي: "الحكمة والمثل الشعبي"، فهناك العديد من الباحثين والدارسين من أتفق على أن هاذين المصطلحين متفقان في المعنى، في حين هناك طائفة أخرى أكدت على ضرورة استقلالية كل منهما عن الآخر، ولقد اتفق الدارسون على أن المثل يقوم على أساس التشبيه وفي من هنا يقول "</w:t>
      </w:r>
      <w:r w:rsidRPr="004C680F">
        <w:rPr>
          <w:rFonts w:ascii="Traditional Arabic" w:hAnsi="Traditional Arabic" w:cs="Traditional Arabic"/>
          <w:b/>
          <w:bCs/>
          <w:sz w:val="36"/>
          <w:szCs w:val="36"/>
          <w:rtl/>
          <w:lang w:bidi="ar-DZ"/>
        </w:rPr>
        <w:t>عبد الحميد بواريو"</w:t>
      </w:r>
      <w:r w:rsidRPr="004C680F">
        <w:rPr>
          <w:rFonts w:ascii="Traditional Arabic" w:hAnsi="Traditional Arabic" w:cs="Traditional Arabic"/>
          <w:sz w:val="36"/>
          <w:szCs w:val="36"/>
          <w:rtl/>
          <w:lang w:bidi="ar-DZ"/>
        </w:rPr>
        <w:t>: "المثل أساسه التشبيه وما يقع في حلمه من وجوه بلاغية، فإذا وجدت عبارات تتفق مع المثل في الإيجاز والشيوع وصوغ العبارة، وتختلف عنه من حيث استعمالها بمعناها الحرفي، ولا تعتمد بالتالي على التشبيه، وعلى ما يقع في حكمة من وجهة نظر بلاغية، اعتبرت أقوال سائرة أما الحكمة فهدفها إصابة المعنى وترمي إلى التعليم، ويكون إنتاجها وشيوعها بين الخاص تقوم على التجريد وتستدعي التأمل وهي أكثر قابلية للتعميم".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نفهم بأن "</w:t>
      </w:r>
      <w:r w:rsidRPr="004C680F">
        <w:rPr>
          <w:rFonts w:ascii="Traditional Arabic" w:hAnsi="Traditional Arabic" w:cs="Traditional Arabic"/>
          <w:b/>
          <w:bCs/>
          <w:sz w:val="36"/>
          <w:szCs w:val="36"/>
          <w:rtl/>
          <w:lang w:bidi="ar-DZ"/>
        </w:rPr>
        <w:t xml:space="preserve">عبد الحميد بورايو" </w:t>
      </w:r>
      <w:r w:rsidRPr="004C680F">
        <w:rPr>
          <w:rFonts w:ascii="Traditional Arabic" w:hAnsi="Traditional Arabic" w:cs="Traditional Arabic"/>
          <w:sz w:val="36"/>
          <w:szCs w:val="36"/>
          <w:rtl/>
          <w:lang w:bidi="ar-DZ"/>
        </w:rPr>
        <w:t>يرى أن المثل الشعبي يختلف عن الحكمة باعتبار أن المثل يقوم على التشبيه، بينما الحكمة هي أعم منه وتعبر عن خلاصة تجربة حكيم ما تصدر عن فئة معينة من الناس.</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وإضافة إلى ذلك وكتعزيز لموقفنا لابأس أن نشير لموقف "</w:t>
      </w:r>
      <w:r w:rsidRPr="004C680F">
        <w:rPr>
          <w:rFonts w:ascii="Traditional Arabic" w:hAnsi="Traditional Arabic" w:cs="Traditional Arabic"/>
          <w:b/>
          <w:bCs/>
          <w:sz w:val="36"/>
          <w:szCs w:val="36"/>
          <w:rtl/>
          <w:lang w:bidi="ar-DZ"/>
        </w:rPr>
        <w:t>عبد الحميد بن هدوقة</w:t>
      </w:r>
      <w:r w:rsidRPr="004C680F">
        <w:rPr>
          <w:rFonts w:ascii="Traditional Arabic" w:hAnsi="Traditional Arabic" w:cs="Traditional Arabic"/>
          <w:sz w:val="36"/>
          <w:szCs w:val="36"/>
          <w:rtl/>
          <w:lang w:bidi="ar-DZ"/>
        </w:rPr>
        <w:t>" بين الفرق القائم بين المثل والحكمة إذ أشار في مقدمة كتابه أو بالأحرى مصنفة للأمثال الجزائرية إلى أن الفرق بين المثل والحكمة يكمن من حيث الدلالة في الأبعاد الاجتماعية التي يعبر عنها المثل إذ يقول: "</w:t>
      </w:r>
      <w:r w:rsidRPr="004C680F">
        <w:rPr>
          <w:rFonts w:ascii="Traditional Arabic" w:hAnsi="Traditional Arabic" w:cs="Traditional Arabic"/>
          <w:b/>
          <w:bCs/>
          <w:sz w:val="36"/>
          <w:szCs w:val="36"/>
          <w:rtl/>
          <w:lang w:bidi="ar-DZ"/>
        </w:rPr>
        <w:t>بالرغم من الترابط والتلاحم الواضح بين المثل والحكمة والقول السائر، إلا أن هناك بعض الفرق، فالحكمة تتضمن موعظة أو نصيحة أو عبرة، مثل قول الإمام على بن أبي طالب رضي الله عنه: ا"لعلم ضالة المؤمن" والقول السائر يقرر شيئا واقعا مثل قولهم، "رانا والموت ورانا" بينما المثل قد يتضمن ذلك وقد لا يتضمن، فعندما يتمثل الرجل الشعبي بهذا المثل: "</w:t>
      </w:r>
      <w:r w:rsidRPr="004C680F">
        <w:rPr>
          <w:rFonts w:ascii="Traditional Arabic" w:hAnsi="Traditional Arabic" w:cs="Traditional Arabic"/>
          <w:sz w:val="36"/>
          <w:szCs w:val="36"/>
          <w:rtl/>
          <w:lang w:bidi="ar-DZ"/>
        </w:rPr>
        <w:t>راحت جوابي وعشور"، فهو لا ينصح ولا يقرر وإنما يصور ذهان أمواله فيما لا غناء له فيه، كما ذهبت أموال الناس في العهد العثماني بين الجبايات والزكوات... ولربما استخلص السامع من مثله أن حالة المواطن لم تتغير بتغير النظام السياسي والاجتماعي... فالمثل هنا قابل لكثير من الدلالات مع اشتماله على مقومات المثل الكامل من تشبيه وإيجاز وبلاغة وسهولة التصاقها بالذاكرة، ومن ثمة فهو ألصق بالحياة الشعبية، وأصدق من الحكمة في تصوير حياة المجموعة المتداولة بين أفرادها، في سرائهم وضرائهم وأنواع العلاقات القائمة بينهم، والمثل العليا التي يشتركون في تقديمها في حقبة معينة من الزمن وأصدق أيضا من القول السائر".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فمن هنا يتضح لنا من قول "</w:t>
      </w:r>
      <w:r w:rsidRPr="004C680F">
        <w:rPr>
          <w:rFonts w:ascii="Traditional Arabic" w:hAnsi="Traditional Arabic" w:cs="Traditional Arabic"/>
          <w:b/>
          <w:bCs/>
          <w:sz w:val="36"/>
          <w:szCs w:val="36"/>
          <w:rtl/>
          <w:lang w:bidi="ar-DZ"/>
        </w:rPr>
        <w:t>عبد الحميد بن هدوقة"</w:t>
      </w:r>
      <w:r w:rsidRPr="004C680F">
        <w:rPr>
          <w:rFonts w:ascii="Traditional Arabic" w:hAnsi="Traditional Arabic" w:cs="Traditional Arabic"/>
          <w:sz w:val="36"/>
          <w:szCs w:val="36"/>
          <w:rtl/>
          <w:lang w:bidi="ar-DZ"/>
        </w:rPr>
        <w:t>، أن المثل والحكمة شكلان أدبيان مختلفان حتى وإن اشتملا على قيم إرشادية وتوجيهية تربوية، إلا أن كل شكل منهما منفرد بذاته إضافة إلى اختلاف مفهوم القول السائر عنهما، ومن المعروف أن الحكمة عبارة عن خلاصة تجربة الحكيم في حياته، والذي هو بالضرورة شخصا مسنا، له خبرة في الحياة فاستنتج منها هذه الحكم، وتتميز بالقصر والإيجاز في التعبير وهدفها هو توجيه السلوك الإنساني، بينما نجد في المقابل المثل الشعبي وهو حكمة الشعب وفلسفته، لأنه صادر من قبل فئات اجتماعية لا تتمتع بقدر من المعرفة فهو وليد البيئة، ينتشر في المجتمع فيصبح متداولا عندهم ويتميز ببساطة تعبيره، كما أنه لا يرقى إلى مستوى الحكمة التي تمثل المعرفة، فالحكمة تحمل دلالات قد يصعب أحيانا على الإنسان البسيط الأمي أن يفهم مغزاها ومعناها فالمثل عند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عبد الحميد بن هدوقة</w:t>
      </w:r>
      <w:r w:rsidRPr="004C680F">
        <w:rPr>
          <w:rFonts w:ascii="Traditional Arabic" w:hAnsi="Traditional Arabic" w:cs="Traditional Arabic"/>
          <w:sz w:val="36"/>
          <w:szCs w:val="36"/>
          <w:rtl/>
          <w:lang w:bidi="ar-DZ"/>
        </w:rPr>
        <w:t xml:space="preserve"> لا يهدف إلى التعليم والتوجيه حسب رأيه بقدر ما يرمي إلى تصوير تجربة إنسانية عاشها الإنسان بكل تفاصيلها، والحكمة قد تحمل دلالات يصعب على الإنسان العادي فهمها ومعرفة معناها.</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وانطلاقا من تعريف المثل الذي هو الذاكرة الحية والمتحركة لأي أمة، فهو يمثل الذاكرة الجماعية، لا يخص فردا بعينه، لأنه منتوج جماعي، تؤلفه الجماعة وتردده، أما الحكمة فهي معروفة المؤلف، وهي من إنتاج فردي، كالحكم التي قدمها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الشيخ عبد الرحمن المجذوب</w:t>
      </w:r>
      <w:r w:rsidRPr="004C680F">
        <w:rPr>
          <w:rFonts w:ascii="Traditional Arabic" w:hAnsi="Traditional Arabic" w:cs="Traditional Arabic"/>
          <w:sz w:val="36"/>
          <w:szCs w:val="36"/>
          <w:rtl/>
          <w:lang w:bidi="ar-DZ"/>
        </w:rPr>
        <w:t>، والشيخ</w:t>
      </w:r>
      <w:r w:rsidRPr="004C680F">
        <w:rPr>
          <w:rFonts w:ascii="Traditional Arabic" w:hAnsi="Traditional Arabic" w:cs="Traditional Arabic"/>
          <w:b/>
          <w:bCs/>
          <w:sz w:val="36"/>
          <w:szCs w:val="36"/>
          <w:rtl/>
          <w:lang w:bidi="ar-DZ"/>
        </w:rPr>
        <w:t xml:space="preserve"> سيدي الحاج عيسى</w:t>
      </w:r>
      <w:r w:rsidRPr="004C680F">
        <w:rPr>
          <w:rFonts w:ascii="Traditional Arabic" w:hAnsi="Traditional Arabic" w:cs="Traditional Arabic"/>
          <w:sz w:val="36"/>
          <w:szCs w:val="36"/>
          <w:rtl/>
          <w:lang w:bidi="ar-DZ"/>
        </w:rPr>
        <w:t xml:space="preserve"> في القرن الثاني عشر للهجرة، وهو مدفون بمدينة الأغواط جنوب الجزائر وغيرهم من الحكماء، يقول ابن النعمان أحمد في تحديده لماهية الفرق الكامن بين المثل والحكمة في قوله: "</w:t>
      </w:r>
      <w:r w:rsidRPr="004C680F">
        <w:rPr>
          <w:rFonts w:ascii="Traditional Arabic" w:hAnsi="Traditional Arabic" w:cs="Traditional Arabic"/>
          <w:b/>
          <w:bCs/>
          <w:sz w:val="36"/>
          <w:szCs w:val="36"/>
          <w:rtl/>
          <w:lang w:bidi="ar-DZ"/>
        </w:rPr>
        <w:t>إن الأمثال تكون أكثر انتشارا بين الأميين، لبساطتها وسهولة تعبيرها، وأسلوبها المباشر الواضح الدلالة، في حين أن الحكمة تصدر عن الخواص من الناس، كما أن مضامينها عميقة الدلالة وقد تكون غير مباشرة".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50"/>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فإن الخلاصة التي تخرج</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منها وراء هذه المقولة هو أن الإنسان البسيط يحاول ترجمة أفكاره وأحاسيسه بأسلوب لا يسمو إلى درجة الحكمة، وبالتالي فالحكمة منشؤها الفئات الحكيمة العارفة بشؤون الحياة والخبيرة بها، أما المثل فيشترك في تداوله الأمي والعارف والمتفق والجاهل، ولا يحتاج في تداوله إلى رصيد معرفي معتبر أو ثقافة راقية تتم عن مستوى تفكير الجماعة عن مختلف الظروف والوقائع المحيطة به.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وإذا ما أردنا تحديد أوجه الاختلاف بين المثل والحكمة يمكن تحديدها على النحو الآتي:</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بما أنه يصدر من عامة الشعب، الذين يتفقون على تداوله نظرا لسهولة تعبيره وأسلوبه المباشر الواضح، لكن الحكمة لا تصدر إلا عن فئة معينة من الناس، معروفة بثقافتها الواسعة.</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مجهول المصدر وإنتاجه جماعي، بينما الحكمة فمعروفة قائلها، فهي تصدر عن شخص حكيم.</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لا يصلح المثل دائما فهو متعلق بزمان ومكان معينين لاختلاف التجارب والظروف المحيطة به، بينما الحكمة تصلح لكل زمان ومكان، كما أن المثل سهل الانتشار والتداول على عكس الحكمة التي يصعب فهم بعض معانيها خاصة عند الإنسان العادي البسيط.</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يحمل معنيين، معنا ظاهر وآخر باطنا وأما المعنى الظاهر فهو حدث مثل أحداث التاريخ ووقائعه، وأما الباطن أو المضمر فمرجعه إلى الحكمة والإرشاد في حين الحكمة تفيد معنا واحدا من نهي وإرشاد وحكمة.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1"/>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للمثل مورد ومضرب فالمورد هو القصة الأصلية التي أطلق فيها المثل، أما المضرب فهو الحال أو القصة أو الظرف المشابه للقصة الأصلية وأما الحكمة فليس لها مورد ولا مضرب.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وأما أوجه الاتفاق بينهما يمكن تحديدها على النحو الآتي: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الهدف من كليهما هو توجيه سلوك الفرد ومحاولة إصلاحه مصدقا لقول </w:t>
      </w:r>
      <w:r w:rsidRPr="004C680F">
        <w:rPr>
          <w:rFonts w:ascii="Traditional Arabic" w:hAnsi="Traditional Arabic" w:cs="Traditional Arabic"/>
          <w:b/>
          <w:bCs/>
          <w:sz w:val="36"/>
          <w:szCs w:val="36"/>
          <w:rtl/>
          <w:lang w:bidi="ar-DZ"/>
        </w:rPr>
        <w:t>أحمد رشدي صالح</w:t>
      </w:r>
      <w:r w:rsidRPr="004C680F">
        <w:rPr>
          <w:rFonts w:ascii="Traditional Arabic" w:hAnsi="Traditional Arabic" w:cs="Traditional Arabic"/>
          <w:sz w:val="36"/>
          <w:szCs w:val="36"/>
          <w:rtl/>
          <w:lang w:bidi="ar-DZ"/>
        </w:rPr>
        <w:t xml:space="preserve"> فيقول: "</w:t>
      </w:r>
      <w:r w:rsidRPr="004C680F">
        <w:rPr>
          <w:rFonts w:ascii="Traditional Arabic" w:hAnsi="Traditional Arabic" w:cs="Traditional Arabic"/>
          <w:b/>
          <w:bCs/>
          <w:sz w:val="36"/>
          <w:szCs w:val="36"/>
          <w:rtl/>
          <w:lang w:bidi="ar-DZ"/>
        </w:rPr>
        <w:t>ومن الملاحظ أن المثل والحكمة المأثورة</w:t>
      </w:r>
      <w:r w:rsidRPr="004C680F">
        <w:rPr>
          <w:rFonts w:ascii="Traditional Arabic" w:hAnsi="Traditional Arabic" w:cs="Traditional Arabic"/>
          <w:sz w:val="36"/>
          <w:szCs w:val="36"/>
          <w:rtl/>
          <w:lang w:bidi="ar-DZ"/>
        </w:rPr>
        <w:t xml:space="preserve"> يكادان أن يكونا شيئا واحدا، فهدفها تعليمي، والتشريع الشعبي والمبادئ الفنية والذوق إلى آخر هذه المنافي المختلفة من النشاط الإنساني"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فكلاهما مشترك في إصلاح الفرد وتوجيهيه وإرشاده.</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كلاهما أي المثل والحكمة تلخيص لتجربة سابقة سواء فردية أو جماعية على قول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الأستاذة نبيلة إبراهيم</w:t>
      </w:r>
      <w:r w:rsidRPr="004C680F">
        <w:rPr>
          <w:rFonts w:ascii="Traditional Arabic" w:hAnsi="Traditional Arabic" w:cs="Traditional Arabic"/>
          <w:sz w:val="36"/>
          <w:szCs w:val="36"/>
          <w:rtl/>
          <w:lang w:bidi="ar-DZ"/>
        </w:rPr>
        <w:t xml:space="preserve"> فتقول: "</w:t>
      </w:r>
      <w:r w:rsidRPr="004C680F">
        <w:rPr>
          <w:rFonts w:ascii="Traditional Arabic" w:hAnsi="Traditional Arabic" w:cs="Traditional Arabic"/>
          <w:b/>
          <w:bCs/>
          <w:sz w:val="36"/>
          <w:szCs w:val="36"/>
          <w:rtl/>
          <w:lang w:bidi="ar-DZ"/>
        </w:rPr>
        <w:t xml:space="preserve"> الأقوال والحكم المأثورة تتفقان مع المثل الشعبي في كونها ترجع جميعا إلى اهتمام روحي واحد، وهو التجارب الفردية التي يعيشها الناس وتتلخص في تلك الأقوال الموجزة الحكيمة، ولذلك فإن هذه الأقوال المأثورة تنفصل عن العمل الفني لتعيش بمفردها أحقابا طويلة".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53"/>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وعليه فالمثل الشعبي والحكمة مهما اختلفا أو اتفقا فكلاهما يعبران عن تجارب الإنسان ويحاولان من خلالها إصلاح الفرد وتوجيهه نحو الأفضل.</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 xml:space="preserve">كما يلتقي المثل مع الحكمة في إيجاز العبارة فيسهل تداولها وانتشارها بين الناس وفي هذا المقام والأفق المعرفي يقول </w:t>
      </w:r>
      <w:r w:rsidRPr="004C680F">
        <w:rPr>
          <w:rFonts w:ascii="Traditional Arabic" w:hAnsi="Traditional Arabic" w:cs="Traditional Arabic"/>
          <w:b/>
          <w:bCs/>
          <w:sz w:val="36"/>
          <w:szCs w:val="36"/>
          <w:rtl/>
          <w:lang w:bidi="ar-DZ"/>
        </w:rPr>
        <w:t>أبو هلال العسكري</w:t>
      </w:r>
      <w:r w:rsidRPr="004C680F">
        <w:rPr>
          <w:rFonts w:ascii="Traditional Arabic" w:hAnsi="Traditional Arabic" w:cs="Traditional Arabic"/>
          <w:sz w:val="36"/>
          <w:szCs w:val="36"/>
          <w:rtl/>
          <w:lang w:bidi="ar-DZ"/>
        </w:rPr>
        <w:t xml:space="preserve"> في </w:t>
      </w:r>
      <w:r w:rsidRPr="004C680F">
        <w:rPr>
          <w:rFonts w:ascii="Traditional Arabic" w:hAnsi="Traditional Arabic" w:cs="Traditional Arabic"/>
          <w:b/>
          <w:bCs/>
          <w:sz w:val="36"/>
          <w:szCs w:val="36"/>
          <w:rtl/>
          <w:lang w:bidi="ar-DZ"/>
        </w:rPr>
        <w:t>جمهرته للأمثال</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 xml:space="preserve"> ثم جعل كل كلمة حكمة سائرة مثلا وقد يأتي القائل بما يحسن من الكلام أن يتمثل به إلا أنه لا يتفق أن يسير فلا يكون مثلا".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54"/>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فالحكمة هنا نوعان نوع يسير ويفشو فيصبح مثلا، ونوع لا يتهيأ له ذلك فلا يسمى مثلا.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وبالرغم من ذلك كله لا يمكننا إنكار دور المثل والحكمة، وإغفال دورهما في الحياة الاجتماعية، لأن هدفهما مشترك وهو التوجيه والنصح والإرشاد وكلاهما يمتاز بالقصر والإيجاز في التعبير والتلخيص للتجربة السابقة سواء أكانت فردية أم جماعية فالأقوال والحكم مأثورة تتفقان مع المثل الشعبي في كونها ترجع جميعا إلى اهتمام روحي واحد، وهو تلك التجارب الفردية التي يعيشها الناس، وتتلخص في تلك الأقوال الموجزة الحكيمة، ولذلك فإن هذه الأقوال المأثورة تنفصل عن العمل الفني لتعيش بمفردها أحقابا طويلة، بمعنى أن المثل الشعبي يعبر عن تجارب الإنسان الروحية والمادية في الحياة، وهذا هو نفسه ما تعبر عنه الأقوال والحكم المأثورة.</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lang w:bidi="ar-DZ"/>
        </w:rPr>
      </w:pPr>
      <w:bookmarkStart w:id="94" w:name="_Toc518364907"/>
      <w:r w:rsidRPr="004C680F">
        <w:rPr>
          <w:rFonts w:ascii="Traditional Arabic" w:hAnsi="Traditional Arabic" w:cs="Traditional Arabic"/>
          <w:sz w:val="36"/>
          <w:szCs w:val="36"/>
          <w:rtl/>
          <w:lang w:bidi="ar-DZ"/>
        </w:rPr>
        <w:t>أهم المصنفات الخاصة بالأمثال الشعبية في الجزائر:</w:t>
      </w:r>
      <w:bookmarkEnd w:id="94"/>
      <w:r w:rsidRPr="004C680F">
        <w:rPr>
          <w:rFonts w:ascii="Traditional Arabic" w:hAnsi="Traditional Arabic" w:cs="Traditional Arabic"/>
          <w:sz w:val="36"/>
          <w:szCs w:val="36"/>
          <w:rtl/>
          <w:lang w:bidi="ar-DZ"/>
        </w:rPr>
        <w:t xml:space="preserve"> </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محمد بن أبي الشنب: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الدارسين والباحثين الذين لعبوا دورا بارزا وكبرا في التأسيس للدراسات الشعبية نذكر منهم </w:t>
      </w:r>
      <w:r w:rsidRPr="004C680F">
        <w:rPr>
          <w:rFonts w:ascii="Traditional Arabic" w:hAnsi="Traditional Arabic" w:cs="Traditional Arabic"/>
          <w:b/>
          <w:bCs/>
          <w:sz w:val="36"/>
          <w:szCs w:val="36"/>
          <w:rtl/>
          <w:lang w:bidi="ar-DZ"/>
        </w:rPr>
        <w:t>محمد بن أبي شنب</w:t>
      </w:r>
      <w:r w:rsidRPr="004C680F">
        <w:rPr>
          <w:rFonts w:ascii="Traditional Arabic" w:hAnsi="Traditional Arabic" w:cs="Traditional Arabic"/>
          <w:sz w:val="36"/>
          <w:szCs w:val="36"/>
          <w:rtl/>
          <w:lang w:bidi="ar-DZ"/>
        </w:rPr>
        <w:t xml:space="preserve"> من الجزائر والذي اشتهر بكتاب: </w:t>
      </w:r>
      <w:r w:rsidRPr="004C680F">
        <w:rPr>
          <w:rFonts w:ascii="Traditional Arabic" w:hAnsi="Traditional Arabic" w:cs="Traditional Arabic"/>
          <w:b/>
          <w:bCs/>
          <w:sz w:val="36"/>
          <w:szCs w:val="36"/>
          <w:rtl/>
          <w:lang w:bidi="ar-DZ"/>
        </w:rPr>
        <w:t>أمثال جزائرية من الجزائر والمغرب</w:t>
      </w:r>
      <w:r w:rsidRPr="004C680F">
        <w:rPr>
          <w:rFonts w:ascii="Traditional Arabic" w:hAnsi="Traditional Arabic" w:cs="Traditional Arabic"/>
          <w:sz w:val="36"/>
          <w:szCs w:val="36"/>
          <w:rtl/>
          <w:lang w:bidi="ar-DZ"/>
        </w:rPr>
        <w:t xml:space="preserve"> وهو بذلك يعود كأقدم كتاب جمع فيه صاحبه الأمثال الشعبية الجزائرية إلى مستهل القرن العشرين، وكانت قد سبقته إلى ذلك بعض الكتب التي وضعت لتعليم اللغة العربية الدارجة من الثلث الأخير من القرن التاسع عشر وبداية القرن العشرين، وهي مؤلفات وضعها مستشرقون وبعض تلاميذهم من الأهالي الجزائريين الذين كانوا يقومون بتدريس الدارجة في المدارس العليا للآداب بالجزائر، النواة الأولى لجامعة الجزائر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وبعد كل هذه المحاولات الرائدة يأتي أول مصنف للعلامة المشهور محم</w:t>
      </w:r>
      <w:r w:rsidRPr="004C680F">
        <w:rPr>
          <w:rFonts w:ascii="Traditional Arabic" w:hAnsi="Traditional Arabic" w:cs="Traditional Arabic"/>
          <w:b/>
          <w:bCs/>
          <w:sz w:val="36"/>
          <w:szCs w:val="36"/>
          <w:rtl/>
          <w:lang w:bidi="ar-DZ"/>
        </w:rPr>
        <w:t xml:space="preserve">د بن أبي شنب </w:t>
      </w:r>
      <w:r w:rsidRPr="004C680F">
        <w:rPr>
          <w:rFonts w:ascii="Traditional Arabic" w:hAnsi="Traditional Arabic" w:cs="Traditional Arabic"/>
          <w:sz w:val="36"/>
          <w:szCs w:val="36"/>
          <w:rtl/>
          <w:lang w:bidi="ar-DZ"/>
        </w:rPr>
        <w:t xml:space="preserve">والذي أسماه </w:t>
      </w:r>
      <w:r w:rsidRPr="004C680F">
        <w:rPr>
          <w:rFonts w:ascii="Traditional Arabic" w:hAnsi="Traditional Arabic" w:cs="Traditional Arabic"/>
          <w:b/>
          <w:bCs/>
          <w:sz w:val="36"/>
          <w:szCs w:val="36"/>
          <w:rtl/>
          <w:lang w:bidi="ar-DZ"/>
        </w:rPr>
        <w:t>بأمثال الجزائر والمغرب العربية</w:t>
      </w:r>
      <w:r w:rsidRPr="004C680F">
        <w:rPr>
          <w:rFonts w:ascii="Traditional Arabic" w:hAnsi="Traditional Arabic" w:cs="Traditional Arabic"/>
          <w:sz w:val="36"/>
          <w:szCs w:val="36"/>
          <w:rtl/>
          <w:lang w:bidi="ar-DZ"/>
        </w:rPr>
        <w:t xml:space="preserve">، مجموعة ومترجمة، ومشروحة والذي اعتمد فيه على جمع مؤلفين مستشرقين، ويبلغ عدد الأمثال في الكتاب في هذا المصنف </w:t>
      </w:r>
      <w:r w:rsidRPr="004C680F">
        <w:rPr>
          <w:rFonts w:ascii="Traditional Arabic" w:hAnsi="Traditional Arabic" w:cs="Traditional Arabic"/>
          <w:b/>
          <w:bCs/>
          <w:sz w:val="36"/>
          <w:szCs w:val="36"/>
          <w:rtl/>
          <w:lang w:bidi="ar-DZ"/>
        </w:rPr>
        <w:t>3127مثلا،</w:t>
      </w:r>
      <w:r w:rsidRPr="004C680F">
        <w:rPr>
          <w:rFonts w:ascii="Traditional Arabic" w:hAnsi="Traditional Arabic" w:cs="Traditional Arabic"/>
          <w:sz w:val="36"/>
          <w:szCs w:val="36"/>
          <w:rtl/>
          <w:lang w:bidi="ar-DZ"/>
        </w:rPr>
        <w:t xml:space="preserve"> وقد جمعها وفقا للحروف الأبجدية وقام بشرحها، وذكر الأماكن التي سمعها فيها، وذكر ما يوازيها من أمثال العربية وبين كيفية أدائها وقيمتها.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ويجدر بنا المقام أن ننوه إلى فكرة مهمة جدا ألا وهي أننا إذا نظرنا إلى مجتمعنا الجزائري نجده يحتوي على عدد كبير من الأمثال الشعبية، والسبب في ذلك راجع إلى شساعة الجزائر وتعدد الثقافات فيها، وبالعودة إلى تاريخيها نجدها قد حققت تطورا ملحوظا وقطعت أشواطا طويلة في عملية دراستها وجمعها، والدليل على ذلك هو هذا الزخم المعرفي وكثرة المصنفات التي ألفت عنها، وكل الدارسين والمؤلفين يسعون إلى هدف واحد ألا وهو خدمة الثقافة الشعبية، لكي لا تزول وتندثر مع الزمن، والاختلاف الجوهري بين المصنفات لا يكمن على أساس موضوعي، أي أنه قسم الأمثال حسب مواضيعها في حين هناك طائفة أخرى قسمتها على أساس الترتيب الأبجدي للحروف.</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الأخير يسعنا القول أن نعترف ونشيد بأهمية المصنف الذي خلفه لنا محمد بن أبي الشنب وقيمته العلمية الجسيمة، إذ يمثل عن جدارة واستحقاق ثروة لغوية هامة يعتمد عليها الدارسون في التعرف على اللغة من القرن العشرين.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وخاصة أن "</w:t>
      </w:r>
      <w:r w:rsidRPr="004C680F">
        <w:rPr>
          <w:rFonts w:ascii="Traditional Arabic" w:hAnsi="Traditional Arabic" w:cs="Traditional Arabic"/>
          <w:b/>
          <w:bCs/>
          <w:sz w:val="36"/>
          <w:szCs w:val="36"/>
          <w:rtl/>
          <w:lang w:bidi="ar-DZ"/>
        </w:rPr>
        <w:t>محمد بن أبي شنب"</w:t>
      </w:r>
      <w:r w:rsidRPr="004C680F">
        <w:rPr>
          <w:rFonts w:ascii="Traditional Arabic" w:hAnsi="Traditional Arabic" w:cs="Traditional Arabic"/>
          <w:sz w:val="36"/>
          <w:szCs w:val="36"/>
          <w:rtl/>
          <w:lang w:bidi="ar-DZ"/>
        </w:rPr>
        <w:t>، هو علامة مشهور، قد أسهم بقسط كبير في هذا المجال حيث كان يشتغل منصب أستاذ بالمدرسة العليا للآداب بالجزائر، وقد وضع مصنفه في مستهل القرن العشرين، ولكن يكتفي فيه بذكر الأمثال السائرة في الجزائر فقط، بل توسع فيه إلى أبعد من ذلك فذكر الأمثال الشائعة في العالم العربي والإسلامي، وقد عمد في ذلك إلى مقارنة الأمثال التي جمعها بها بجمعه الباحثون المستشرقون، وأيضا عن طريق عودته إلى الكتب التراثية القديمة المتعلقة بالأمثال.</w:t>
      </w:r>
    </w:p>
    <w:p w:rsidR="00040379"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ولقد قام المؤلف "</w:t>
      </w:r>
      <w:r w:rsidRPr="004C680F">
        <w:rPr>
          <w:rFonts w:ascii="Traditional Arabic" w:hAnsi="Traditional Arabic" w:cs="Traditional Arabic"/>
          <w:b/>
          <w:bCs/>
          <w:sz w:val="36"/>
          <w:szCs w:val="36"/>
          <w:rtl/>
          <w:lang w:bidi="ar-DZ"/>
        </w:rPr>
        <w:t>محمد بن أبي الشنب"</w:t>
      </w:r>
      <w:r w:rsidRPr="004C680F">
        <w:rPr>
          <w:rFonts w:ascii="Traditional Arabic" w:hAnsi="Traditional Arabic" w:cs="Traditional Arabic"/>
          <w:sz w:val="36"/>
          <w:szCs w:val="36"/>
          <w:rtl/>
          <w:lang w:bidi="ar-DZ"/>
        </w:rPr>
        <w:t xml:space="preserve"> في ترتيبه للأمثال قام بترجمتها مرفقة بالشروح بغرض بيان استعمالاتها، والبحث بالنسبة لبعضها عما يعادلها خاصة بالفرنسية إضافة إلى تصنيفها وفقا للحروف الأبجدية، كما سجل الأماكن التي سمعها فيها مستعملة، مشيرا في ذلك إلى ما يوازيها في الأمثال التي توجد في مصر وسوريا والجزيرة العربية، وبين ما هو مستعار منها مباشرة أو بصفة غير مباشرة من القرآن والحديث النبوي، ومن المجاميع الشهيرة للأمثال الأدبية كمجمع الأمثال للميداني والعسكري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ولا بأس أن نذكر بأن مصنفه هذا احتوى على 3127مثل، إضافة إلى 70 حكمة، مرتبة وفق التسلسل الأبجدي لحروفها الأولى، ومترجمة إلى اللغة الفرنسية، وموثقة من حيث مصادرها.</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قادة بوتارن "الأمثال الشعبية الجزائرية":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وتجدر الإشارة إلى أن هذا المصنف قد قام بترجمته الأستاذ: عبد الرحمن الحاج صالح رحمة الله عليه، ويحتوي هذا المصنف على </w:t>
      </w:r>
      <w:r w:rsidRPr="004C680F">
        <w:rPr>
          <w:rFonts w:ascii="Traditional Arabic" w:hAnsi="Traditional Arabic" w:cs="Traditional Arabic"/>
          <w:b/>
          <w:bCs/>
          <w:sz w:val="36"/>
          <w:szCs w:val="36"/>
          <w:rtl/>
          <w:lang w:bidi="ar-DZ"/>
        </w:rPr>
        <w:t>1010 مثل،</w:t>
      </w:r>
      <w:r w:rsidRPr="004C680F">
        <w:rPr>
          <w:rFonts w:ascii="Traditional Arabic" w:hAnsi="Traditional Arabic" w:cs="Traditional Arabic"/>
          <w:sz w:val="36"/>
          <w:szCs w:val="36"/>
          <w:rtl/>
          <w:lang w:bidi="ar-DZ"/>
        </w:rPr>
        <w:t xml:space="preserve"> وأما عن طريقته في التبويب فتختلف عن باقي المصنفات، إذ صنعه صاحبه على حسب الموضوعات، وقد ذكر فيها الأمثال الشائعة في الجنوب الغربي من الجزائر، وقد حاول ترتيبها ترتيبا ألف بائيا داخل كل موضوع، وفي هذا الصدد يقول صاحب المصنف </w:t>
      </w:r>
      <w:r w:rsidRPr="004C680F">
        <w:rPr>
          <w:rFonts w:ascii="Traditional Arabic" w:hAnsi="Traditional Arabic" w:cs="Traditional Arabic"/>
          <w:b/>
          <w:bCs/>
          <w:sz w:val="36"/>
          <w:szCs w:val="36"/>
          <w:rtl/>
          <w:lang w:bidi="ar-DZ"/>
        </w:rPr>
        <w:t>قادة بوتارن</w:t>
      </w:r>
      <w:r w:rsidRPr="004C680F">
        <w:rPr>
          <w:rFonts w:ascii="Traditional Arabic" w:hAnsi="Traditional Arabic" w:cs="Traditional Arabic"/>
          <w:sz w:val="36"/>
          <w:szCs w:val="36"/>
          <w:rtl/>
          <w:lang w:bidi="ar-DZ"/>
        </w:rPr>
        <w:t>: "إن الدراسات رتبت الأمثال ترتيبا ألف بائية، وقد أخذنا على أنفسنا أن نخرج عن هذه الطريقة المعبدة إلى طريق أخرى، ولم يكن ذلك هينا، وهو أن نجمع هذه الأمثال بحسب الموضوعات ومراكز الاهتمام، غير أن المثل يصعب أن يدرج في باب من الأبواب، وأن يركن في مكان واحد، لأنه قد ينتمي إلى أكثر من موضوع وبذلك تتداخل الموضوعات وتتكرر، وقد تتعارض أحيانا".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وقد قال الكاتب الفرنسي ميسي: " أنه ما من مثل إلا وله مثل آخر يناقضه، وقد رتب الأمثال في ستة أجزاء يحتوي كل جزء على مجموعة أبوابها سنوضحها على النحو الآتي بالتحليل والتفصيل:</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الجزء الأول:</w:t>
      </w:r>
      <w:r w:rsidRPr="004C680F">
        <w:rPr>
          <w:rFonts w:ascii="Traditional Arabic" w:hAnsi="Traditional Arabic" w:cs="Traditional Arabic"/>
          <w:sz w:val="36"/>
          <w:szCs w:val="36"/>
          <w:rtl/>
          <w:lang w:bidi="ar-DZ"/>
        </w:rPr>
        <w:t xml:space="preserve"> وقد عنونه صاحبه </w:t>
      </w:r>
      <w:r w:rsidRPr="004C680F">
        <w:rPr>
          <w:rFonts w:ascii="Traditional Arabic" w:hAnsi="Traditional Arabic" w:cs="Traditional Arabic"/>
          <w:b/>
          <w:bCs/>
          <w:sz w:val="36"/>
          <w:szCs w:val="36"/>
          <w:rtl/>
          <w:lang w:bidi="ar-DZ"/>
        </w:rPr>
        <w:t>بعنوان: الحياة ونواميسها</w:t>
      </w:r>
      <w:r w:rsidRPr="004C680F">
        <w:rPr>
          <w:rFonts w:ascii="Traditional Arabic" w:hAnsi="Traditional Arabic" w:cs="Traditional Arabic"/>
          <w:sz w:val="36"/>
          <w:szCs w:val="36"/>
          <w:rtl/>
          <w:lang w:bidi="ar-DZ"/>
        </w:rPr>
        <w:t xml:space="preserve"> وضمه وفقه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القضاء والقدر 2- تصاريف الدهر والعناية الإلهية 3- الحيرة والشك والقلق</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4- المظاهر الخداعة 5- الزمان والصبر.</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الجزء الثاني: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ويحمل عنوان: </w:t>
      </w:r>
      <w:r w:rsidRPr="004C680F">
        <w:rPr>
          <w:rFonts w:ascii="Traditional Arabic" w:hAnsi="Traditional Arabic" w:cs="Traditional Arabic"/>
          <w:b/>
          <w:bCs/>
          <w:sz w:val="36"/>
          <w:szCs w:val="36"/>
          <w:rtl/>
          <w:lang w:bidi="ar-DZ"/>
        </w:rPr>
        <w:t>العلاقات الاجتماعية</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1-شريعة الأقوياء 2- الوفاء 3- الصداقة 4- الفعالية 5- اليقظة والحذر واللامبالاة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6- عرفان الجميل ونكرانه.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الجزء الثالث:</w:t>
      </w:r>
      <w:r w:rsidRPr="004C680F">
        <w:rPr>
          <w:rFonts w:ascii="Traditional Arabic" w:hAnsi="Traditional Arabic" w:cs="Traditional Arabic"/>
          <w:sz w:val="36"/>
          <w:szCs w:val="36"/>
          <w:rtl/>
          <w:lang w:bidi="ar-DZ"/>
        </w:rPr>
        <w:t xml:space="preserve"> ويحمل عنوان: </w:t>
      </w:r>
      <w:r w:rsidRPr="004C680F">
        <w:rPr>
          <w:rFonts w:ascii="Traditional Arabic" w:hAnsi="Traditional Arabic" w:cs="Traditional Arabic"/>
          <w:b/>
          <w:bCs/>
          <w:sz w:val="36"/>
          <w:szCs w:val="36"/>
          <w:rtl/>
          <w:lang w:bidi="ar-DZ"/>
        </w:rPr>
        <w:t>في السلوك</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1-التربية والعادات والتقاليد 2- عزة النفس 3- الجودة والاستقامة 4- الحكمة 5- العقل السليم 6- آداب السلوك واللباقة.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 xml:space="preserve">الجزء الرابع: </w:t>
      </w:r>
      <w:r w:rsidRPr="004C680F">
        <w:rPr>
          <w:rFonts w:ascii="Traditional Arabic" w:hAnsi="Traditional Arabic" w:cs="Traditional Arabic"/>
          <w:sz w:val="36"/>
          <w:szCs w:val="36"/>
          <w:rtl/>
          <w:lang w:bidi="ar-DZ"/>
        </w:rPr>
        <w:t>ويحمل عنوان</w:t>
      </w:r>
      <w:r w:rsidRPr="004C680F">
        <w:rPr>
          <w:rFonts w:ascii="Traditional Arabic" w:hAnsi="Traditional Arabic" w:cs="Traditional Arabic"/>
          <w:b/>
          <w:bCs/>
          <w:sz w:val="36"/>
          <w:szCs w:val="36"/>
          <w:rtl/>
          <w:lang w:bidi="ar-DZ"/>
        </w:rPr>
        <w:t xml:space="preserve"> العائلة</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المرأة 2- الزواج</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3-الورثة 4-علاقة الآباء بالأبناء 5- الدعاء بالخير والشر.</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الجزء الخامس:</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ويحمل عنوان </w:t>
      </w:r>
      <w:r w:rsidRPr="004C680F">
        <w:rPr>
          <w:rFonts w:ascii="Traditional Arabic" w:hAnsi="Traditional Arabic" w:cs="Traditional Arabic"/>
          <w:b/>
          <w:bCs/>
          <w:sz w:val="36"/>
          <w:szCs w:val="36"/>
          <w:rtl/>
          <w:lang w:bidi="ar-DZ"/>
        </w:rPr>
        <w:t>الإنسان محاسن ومساوئ</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الإحساس بالمسؤولية والأهلية 2- المحاسن 3- المساوئ</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وأخيرا الجزء السادس:</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وقد نوعه بعنوان: السخرية والدعاية والتهكم ولم يقسمه إلى أي أبواب.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جليا بأن هذه الطريقة تبدوا لنا صعبة نوعا ما، لأن المواضيع قد تتشابك فيما بينها، ونظرا لشساعتها وبالتالي يصعب تفريقها وتوزيعها حسي الموضوع الذي تشير إليه، ومن هنا فقد اعتنى "</w:t>
      </w:r>
      <w:r w:rsidRPr="004C680F">
        <w:rPr>
          <w:rFonts w:ascii="Traditional Arabic" w:hAnsi="Traditional Arabic" w:cs="Traditional Arabic"/>
          <w:b/>
          <w:bCs/>
          <w:sz w:val="36"/>
          <w:szCs w:val="36"/>
          <w:rtl/>
          <w:lang w:bidi="ar-DZ"/>
        </w:rPr>
        <w:t>قادة بوتران"</w:t>
      </w:r>
      <w:r w:rsidRPr="004C680F">
        <w:rPr>
          <w:rFonts w:ascii="Traditional Arabic" w:hAnsi="Traditional Arabic" w:cs="Traditional Arabic"/>
          <w:sz w:val="36"/>
          <w:szCs w:val="36"/>
          <w:rtl/>
          <w:lang w:bidi="ar-DZ"/>
        </w:rPr>
        <w:t xml:space="preserve"> بشرح المثل شرحا موجزا، والتعليق عليه بغية توشح مبتغاه، ويبقى هذا المصنف عن جدارة واستحقاق عملا فنيا متكاملا جمع فيه صاحبه ورصد كل الأمثال الشعبية بين ثناياه وفي طياته.</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عبد الحميد بن هدوقة:</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لقد ولد عبد الحميد بن هدوقة بمنطقة جبلية وتحديدا بقرية الحمراء بولاية برج بوعريرج والتي ذكرها في مقدمة كتابه بقوله: "إن أمثالا متداولة في قرية جبلية منعزلة عن العالم، لا تربطها أية وسيلة من وسائل المواصلات الحديثة به أمثالا نجدها متداولة في جهات أخرى من الجزائر، ومتداولة أيضا بصيغ قريبة من صيغها في بلدات المغرب العربي، وفي الأمثال العربية القديمة، لهي خير تعبير عن هذه اللحمة المجتمعية والثقافية والحضارية للشعب الجزائري الواحد، مهما تباعدت جهاته، وامتدت أراضيه، ولهي خير دليل كذلك على هذا التداخل للنسيج الثقافي والحضاري والمجتمعي بين مختلف الشعوب العربية في غربها وشرقها.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وقد اعتمد في تسجيله للأمثال الشعبية على ما تحفظه ذاكرته، وكذلك على حفظه للتراث الشعبي، خاصة منها الأمثال المتداولة في قريته، ثم حاول شرحها، حيث يقول عن هذا المنهج الذي أورده:" </w:t>
      </w:r>
      <w:r w:rsidRPr="004C680F">
        <w:rPr>
          <w:rFonts w:ascii="Traditional Arabic" w:hAnsi="Traditional Arabic" w:cs="Traditional Arabic"/>
          <w:b/>
          <w:bCs/>
          <w:sz w:val="36"/>
          <w:szCs w:val="36"/>
          <w:rtl/>
          <w:lang w:bidi="ar-DZ"/>
        </w:rPr>
        <w:t>أوردت المثل وذكرت السياق الذي يقال فيه، ولاحظت مدلوله الأخلاقي والاجتماعي، كما بدا ذلك ضروريا، ثم أتيت بمثل أو أمثال متشابهة له أو أشعار، تؤيد رؤية صاحب المثل وتبين اشتراكه مع غيره في تلك الرؤية خاتما الشرح والتعليق بالجانب اللغوي، عندما أرى ذلك مناسبا أو ضروريا، كما لم أغفل القصص القديمة، والغرض من ذلك هو إعطاء الكتاب صيغة أدبية، تحبب القارئ في مطالعته، وتمكنه من الدخول إلى عالم الأدب الشعبي والأدب العربي القديم"</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اعتمد في مصنفه هذا على ترتيب الأمثال ترتيبا أبجديا، عن طريق العودة إلى الحرف الأول الأصلي للكلمة أو الفعل، مصنفة ومفهرسة ومشروحة ومعلقة عليها.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ويمكننا القول بأن عمله هذا يعد خطوة هامة في مجال الدارسات الشعبية من خلال الاعتناء بجمع الأمثال الشعبية،حيث قام فيه صاحبه بجمع </w:t>
      </w:r>
      <w:r w:rsidRPr="004C680F">
        <w:rPr>
          <w:rFonts w:ascii="Traditional Arabic" w:hAnsi="Traditional Arabic" w:cs="Traditional Arabic"/>
          <w:b/>
          <w:bCs/>
          <w:sz w:val="36"/>
          <w:szCs w:val="36"/>
          <w:rtl/>
          <w:lang w:bidi="ar-DZ"/>
        </w:rPr>
        <w:t>641</w:t>
      </w:r>
      <w:r w:rsidRPr="004C680F">
        <w:rPr>
          <w:rFonts w:ascii="Traditional Arabic" w:hAnsi="Traditional Arabic" w:cs="Traditional Arabic"/>
          <w:sz w:val="36"/>
          <w:szCs w:val="36"/>
          <w:rtl/>
          <w:lang w:bidi="ar-DZ"/>
        </w:rPr>
        <w:t xml:space="preserve"> مثل متنوعا بالرشح ومرفوقا بالتعليق عليه.</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مصنف رابح خدوسي: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والذي عنونه بموسوعة الجزائر في الأمثال الشعبية وهو عبارة عن مجموعة من الأمثال الجزائرية من مختلف المناطق وقدرت بــ </w:t>
      </w:r>
      <w:r w:rsidRPr="004C680F">
        <w:rPr>
          <w:rFonts w:ascii="Traditional Arabic" w:hAnsi="Traditional Arabic" w:cs="Traditional Arabic"/>
          <w:b/>
          <w:bCs/>
          <w:sz w:val="36"/>
          <w:szCs w:val="36"/>
          <w:rtl/>
          <w:lang w:bidi="ar-DZ"/>
        </w:rPr>
        <w:t xml:space="preserve">3000 مثل </w:t>
      </w:r>
      <w:r w:rsidRPr="004C680F">
        <w:rPr>
          <w:rFonts w:ascii="Traditional Arabic" w:hAnsi="Traditional Arabic" w:cs="Traditional Arabic"/>
          <w:sz w:val="36"/>
          <w:szCs w:val="36"/>
          <w:rtl/>
          <w:lang w:bidi="ar-DZ"/>
        </w:rPr>
        <w:t>وقد اعتمد في ترتيبها ترتيبا ألف بائيا، وما يلاحظ على هذا المصنف أنه عبارة عن جمع دون شرح ولا تعليق، وهو عن حق يعد موسوعة لحفظ الذاكرة الشعبية الجزائرية من الضياع والاندثار.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4"/>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مصنف جعكور مسعود: </w:t>
      </w:r>
    </w:p>
    <w:p w:rsidR="00803D9B" w:rsidRPr="004C680F" w:rsidRDefault="00480858" w:rsidP="004C680F">
      <w:pPr>
        <w:bidi/>
        <w:spacing w:after="0"/>
        <w:ind w:firstLine="567"/>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والمعنون بــ: حكم وأمثال جزائرية، ويحتوي هذا المصنف على </w:t>
      </w:r>
      <w:r w:rsidRPr="004C680F">
        <w:rPr>
          <w:rFonts w:ascii="Traditional Arabic" w:hAnsi="Traditional Arabic" w:cs="Traditional Arabic"/>
          <w:b/>
          <w:bCs/>
          <w:sz w:val="36"/>
          <w:szCs w:val="36"/>
          <w:rtl/>
          <w:lang w:bidi="ar-DZ"/>
        </w:rPr>
        <w:t>1070</w:t>
      </w:r>
      <w:r w:rsidRPr="004C680F">
        <w:rPr>
          <w:rFonts w:ascii="Traditional Arabic" w:hAnsi="Traditional Arabic" w:cs="Traditional Arabic"/>
          <w:sz w:val="36"/>
          <w:szCs w:val="36"/>
          <w:rtl/>
          <w:lang w:bidi="ar-DZ"/>
        </w:rPr>
        <w:t xml:space="preserve"> مثلا مدعما بعضها بقصص لم يسبق نشرها وفي هذا الصدد يقول صاحب المصنف: "</w:t>
      </w:r>
      <w:r w:rsidRPr="004C680F">
        <w:rPr>
          <w:rFonts w:ascii="Traditional Arabic" w:hAnsi="Traditional Arabic" w:cs="Traditional Arabic"/>
          <w:b/>
          <w:bCs/>
          <w:sz w:val="36"/>
          <w:szCs w:val="36"/>
          <w:rtl/>
          <w:lang w:bidi="ar-DZ"/>
        </w:rPr>
        <w:t>فبعد جهد كبير تحقق المشروع بفضل الله وعونه، فتناولت فيه ألفا وسبعين "1070" حكمة ومثلا، تحتوي كلها على أفكار قوية ومعاني رفيعة دعمت بعضها بقصص لم يسبق نشرها، وهي عبارة عن أصول بعض الأمثال الشعبية حولتها من الدارجة إلى الفصحى، وذلك حتى تكون الاستفادة أشمل وأوسع، كما قمت بتدليل بعضها والتعليق عليها بإيجاز، وتركت البعض الآخر للقارئ الكريم ليستدل عليها بالمستندات التي تلي كل كلمة أو مثل"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5"/>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مصنف باية عايدة:</w:t>
      </w:r>
    </w:p>
    <w:p w:rsidR="00040379"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تحت عنوان: "المثل الشعبي فكر وفن– عنابة"، وهي بمثابة دراسة قامت بها باية عايدة من منطقة عنابة، شملت الدراسة </w:t>
      </w:r>
      <w:r w:rsidRPr="004C680F">
        <w:rPr>
          <w:rFonts w:ascii="Traditional Arabic" w:hAnsi="Traditional Arabic" w:cs="Traditional Arabic"/>
          <w:b/>
          <w:bCs/>
          <w:sz w:val="36"/>
          <w:szCs w:val="36"/>
          <w:rtl/>
          <w:lang w:bidi="ar-DZ"/>
        </w:rPr>
        <w:t xml:space="preserve">320 مثل، </w:t>
      </w:r>
      <w:r w:rsidRPr="004C680F">
        <w:rPr>
          <w:rFonts w:ascii="Traditional Arabic" w:hAnsi="Traditional Arabic" w:cs="Traditional Arabic"/>
          <w:sz w:val="36"/>
          <w:szCs w:val="36"/>
          <w:rtl/>
          <w:lang w:bidi="ar-DZ"/>
        </w:rPr>
        <w:t>وهي تحمل بعض الجوانب المتعلقة بالمثل الشعبي كشكل أدبي، وتعد شبه دراسة اجتماعية وأدبية ركزت على مضمون الأمثال ودلالاتها وكذلك على شكليات المثل وجمالياته.</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عز الدين جلاوجي بسطيف:</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والذي أسماه بأمثال جزائرية بسطيف، حيث جمع فيه صاحبه ما يقارب </w:t>
      </w:r>
      <w:r w:rsidRPr="004C680F">
        <w:rPr>
          <w:rFonts w:ascii="Traditional Arabic" w:hAnsi="Traditional Arabic" w:cs="Traditional Arabic"/>
          <w:b/>
          <w:bCs/>
          <w:sz w:val="36"/>
          <w:szCs w:val="36"/>
          <w:rtl/>
          <w:lang w:bidi="ar-DZ"/>
        </w:rPr>
        <w:t>327</w:t>
      </w:r>
      <w:r w:rsidRPr="004C680F">
        <w:rPr>
          <w:rFonts w:ascii="Traditional Arabic" w:hAnsi="Traditional Arabic" w:cs="Traditional Arabic"/>
          <w:sz w:val="36"/>
          <w:szCs w:val="36"/>
          <w:rtl/>
          <w:lang w:bidi="ar-DZ"/>
        </w:rPr>
        <w:t xml:space="preserve"> مثل متناقل بمنطقة سطيف، ومرتبه ترتيبا أبجديا مع شرحها وإرفاقها ببعض القصص التي تشرحها، كما أرفقه في القسم الأول منها بدراسة مبسطة عن تعريف المثل ووظيفته وخصائصه ومميزاته.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وعليه وبعد هذا الطواف المعرفي، يتضح لنا جليا من خلال هذه المصنفات التي ذكرناها سابقا، أهمية المثل الشعبي في الأوساط الجزائرية، وهذا ما جعل الكثير من المؤلفين يضعون مصنفات خاصة بالأمثال الشعبية الجزائرية، ويحاولون جمعها وشرحها والتعليق عليها، حفاظ منهم على ذاكرة الأمة ومورثها الحضاري ولاجتماعي، وإضافة إلى هذه الأعمال التي تعد كآليات لجمع المثل الشعبي الجزائري، ظهرت أسماء لامعة ضاع صيتها في الأفق الجزائري، سعت عليها جاهدة وسخرت قلمها وفكرها لخدمة الموروث الشعبي الجزائري وإحياء التراث الشعبي بمختلف أجناسه من خلال بعثه وتداوله عبر الأجيال نذكر منهم على سبيل المثال لا الحصر: </w:t>
      </w:r>
      <w:r w:rsidRPr="004C680F">
        <w:rPr>
          <w:rFonts w:ascii="Traditional Arabic" w:hAnsi="Traditional Arabic" w:cs="Traditional Arabic"/>
          <w:b/>
          <w:bCs/>
          <w:sz w:val="36"/>
          <w:szCs w:val="36"/>
          <w:rtl/>
          <w:lang w:bidi="ar-DZ"/>
        </w:rPr>
        <w:t>التلي بين الشيخ</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وعبد المالك مرتاض</w:t>
      </w:r>
      <w:r w:rsidRPr="004C680F">
        <w:rPr>
          <w:rFonts w:ascii="Traditional Arabic" w:hAnsi="Traditional Arabic" w:cs="Traditional Arabic"/>
          <w:sz w:val="36"/>
          <w:szCs w:val="36"/>
          <w:rtl/>
          <w:lang w:bidi="ar-DZ"/>
        </w:rPr>
        <w:t xml:space="preserve">، وعبد </w:t>
      </w:r>
      <w:r w:rsidRPr="004C680F">
        <w:rPr>
          <w:rFonts w:ascii="Traditional Arabic" w:hAnsi="Traditional Arabic" w:cs="Traditional Arabic"/>
          <w:b/>
          <w:bCs/>
          <w:sz w:val="36"/>
          <w:szCs w:val="36"/>
          <w:rtl/>
          <w:lang w:bidi="ar-DZ"/>
        </w:rPr>
        <w:t>الحميد بورايو</w:t>
      </w:r>
      <w:r w:rsidRPr="004C680F">
        <w:rPr>
          <w:rFonts w:ascii="Traditional Arabic" w:hAnsi="Traditional Arabic" w:cs="Traditional Arabic"/>
          <w:sz w:val="36"/>
          <w:szCs w:val="36"/>
          <w:rtl/>
          <w:lang w:bidi="ar-DZ"/>
        </w:rPr>
        <w:t xml:space="preserve"> وغيرهم.</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lang w:bidi="ar-DZ"/>
        </w:rPr>
      </w:pPr>
      <w:bookmarkStart w:id="95" w:name="_Toc518364908"/>
      <w:r w:rsidRPr="004C680F">
        <w:rPr>
          <w:rFonts w:ascii="Traditional Arabic" w:hAnsi="Traditional Arabic" w:cs="Traditional Arabic"/>
          <w:sz w:val="36"/>
          <w:szCs w:val="36"/>
          <w:rtl/>
          <w:lang w:bidi="ar-DZ"/>
        </w:rPr>
        <w:t>وظائف المثل الشعبي:</w:t>
      </w:r>
      <w:bookmarkEnd w:id="95"/>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للأمثال الشعبية عدة وظائف ولكل وظيفة أمثال تشرحها وتتضمنها، وتأثيرها بذلك كله يكون كبير على الفرد والمجتمع، وبفضلها يتمكن الفرد داخل المجتمع أن يعيش سلام ويتفاعل مع الناس وفق أهداف ومصالح مسطرة، فهو يعد من أكثر الأنواع الأدبية الشعبية انتشارا، نظرا لخصائصه ومميزاته التي يتمتع بها، والإنسان بطبيعة الحال يوظف الأمثال بكثرة في حياته إما لخصائصها الفنية وإما دعما وتعزيز لقوله، والمجتمع لا يسمح بتداول الأمثال واستعمالها إلا إذا كانت موافقة لعاداته وتقاليده وأعرافه والمثل بطبعه يتميز بالإيجاز</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والكثافة في المعاني والدقة في التعبير، فهو بذلك يؤدي عدة وظائف في حياة الفرد حسب كل موقف أو موضوع يواجهه، ولقد استخلص "</w:t>
      </w:r>
      <w:r w:rsidRPr="004C680F">
        <w:rPr>
          <w:rFonts w:ascii="Traditional Arabic" w:hAnsi="Traditional Arabic" w:cs="Traditional Arabic"/>
          <w:b/>
          <w:bCs/>
          <w:sz w:val="36"/>
          <w:szCs w:val="36"/>
          <w:rtl/>
          <w:lang w:bidi="ar-DZ"/>
        </w:rPr>
        <w:t>عبد الحميد بواريو"</w:t>
      </w:r>
      <w:r w:rsidRPr="004C680F">
        <w:rPr>
          <w:rFonts w:ascii="Traditional Arabic" w:hAnsi="Traditional Arabic" w:cs="Traditional Arabic"/>
          <w:sz w:val="36"/>
          <w:szCs w:val="36"/>
          <w:rtl/>
          <w:lang w:bidi="ar-DZ"/>
        </w:rPr>
        <w:t xml:space="preserve"> في كتابه </w:t>
      </w:r>
      <w:r w:rsidRPr="004C680F">
        <w:rPr>
          <w:rFonts w:ascii="Traditional Arabic" w:hAnsi="Traditional Arabic" w:cs="Traditional Arabic"/>
          <w:b/>
          <w:bCs/>
          <w:sz w:val="36"/>
          <w:szCs w:val="36"/>
          <w:rtl/>
          <w:lang w:bidi="ar-DZ"/>
        </w:rPr>
        <w:t xml:space="preserve">الأدب الشعبي الجزائري </w:t>
      </w:r>
      <w:r w:rsidRPr="004C680F">
        <w:rPr>
          <w:rFonts w:ascii="Traditional Arabic" w:hAnsi="Traditional Arabic" w:cs="Traditional Arabic"/>
          <w:sz w:val="36"/>
          <w:szCs w:val="36"/>
          <w:rtl/>
          <w:lang w:bidi="ar-DZ"/>
        </w:rPr>
        <w:t>وظائف المثل في تحليله لمقدمة: "</w:t>
      </w:r>
      <w:r w:rsidRPr="004C680F">
        <w:rPr>
          <w:rFonts w:ascii="Traditional Arabic" w:hAnsi="Traditional Arabic" w:cs="Traditional Arabic"/>
          <w:b/>
          <w:bCs/>
          <w:sz w:val="36"/>
          <w:szCs w:val="36"/>
          <w:rtl/>
          <w:lang w:bidi="ar-DZ"/>
        </w:rPr>
        <w:t>قادة بوتارن"</w:t>
      </w:r>
      <w:r w:rsidRPr="004C680F">
        <w:rPr>
          <w:rFonts w:ascii="Traditional Arabic" w:hAnsi="Traditional Arabic" w:cs="Traditional Arabic"/>
          <w:sz w:val="36"/>
          <w:szCs w:val="36"/>
          <w:rtl/>
          <w:lang w:bidi="ar-DZ"/>
        </w:rPr>
        <w:t xml:space="preserve"> صاحب كتاب: الأمثال الشعبية الجزائرية وهي كما حددها على النحو الآتي:</w:t>
      </w:r>
      <w:r w:rsidRPr="004C680F">
        <w:rPr>
          <w:rFonts w:ascii="Traditional Arabic" w:hAnsi="Traditional Arabic" w:cs="Traditional Arabic"/>
          <w:b/>
          <w:bCs/>
          <w:sz w:val="36"/>
          <w:szCs w:val="36"/>
          <w:rtl/>
          <w:lang w:bidi="ar-DZ"/>
        </w:rPr>
        <w:t>الوظيفية، الإقناعية، التشبيهية، الترفيهية...الخ.</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وأول وظيفة نستهل بها هي:</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الوظيفة التواصلية: </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ولو قمنا بتحديد الهدف الأسمى من المثل الشعبي نقول مباشرة بأنه هو التواصل والاتصال بين أفراد المجتمع الواحد، وهذا التواصل يكون بنقل تجارب الآخرين السابقين ويحميها من الزوال والاندثار، ومن خلاله يمكن التواصل مع المجتمعات الأخرى. ومعرفة ثقافاتها وطريقة تفكيرها ونظرتها للحياة، وبما أن المثل يتسم بالإبداع الفني والجمالي، ويعد أداة تواصلية جمالية، وأيضا ترفيهية، كما أن الأمثال تحفظ تجارب الشعوب، وتسهم في معرفة الثقافة التي تسود المجتمع وفي هذا يقول " </w:t>
      </w:r>
      <w:r w:rsidRPr="004C680F">
        <w:rPr>
          <w:rFonts w:ascii="Traditional Arabic" w:hAnsi="Traditional Arabic" w:cs="Traditional Arabic"/>
          <w:b/>
          <w:bCs/>
          <w:sz w:val="36"/>
          <w:szCs w:val="36"/>
          <w:rtl/>
          <w:lang w:bidi="ar-DZ"/>
        </w:rPr>
        <w:t>قادة بوتران:"</w:t>
      </w:r>
      <w:r w:rsidRPr="004C680F">
        <w:rPr>
          <w:rFonts w:ascii="Traditional Arabic" w:hAnsi="Traditional Arabic" w:cs="Traditional Arabic"/>
          <w:sz w:val="36"/>
          <w:szCs w:val="36"/>
          <w:rtl/>
          <w:lang w:bidi="ar-DZ"/>
        </w:rPr>
        <w:t xml:space="preserve"> ... ويستدل على ثقافة المتحدث بكثرة ما يأتي به من ذلك ويكون محل احترام وتقدير".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6"/>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الأخلاقية التعليمية التربوية:</w:t>
      </w:r>
    </w:p>
    <w:p w:rsidR="00480858" w:rsidRPr="004C680F" w:rsidRDefault="00480858" w:rsidP="004C680F">
      <w:pPr>
        <w:bidi/>
        <w:spacing w:after="0"/>
        <w:ind w:left="-1"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والتي تسعى إلى تهذيب النفس وتقويم الخلق وتعليم الفرد طرق وسبل العيش في ظل التجربة التي يتضمنها، فالمثل الشعبي يهدف إلى توجيه وضبط سلوك الفرد داخل المجتمع ووفقا للقيم الأخلاقية له، من خلال توجيهه للأخلاق الفاضلة وتشجيعه على ضرورة تمسكه بالقيم والعادات والتقاليد، ويجنبه العادات السيئة، وهذا ما يأهله للتمييز بين الحق والباطل، والخطأ والصواب وفي هذا السياق يقول: "</w:t>
      </w:r>
      <w:r w:rsidRPr="004C680F">
        <w:rPr>
          <w:rFonts w:ascii="Traditional Arabic" w:hAnsi="Traditional Arabic" w:cs="Traditional Arabic"/>
          <w:b/>
          <w:bCs/>
          <w:sz w:val="36"/>
          <w:szCs w:val="36"/>
          <w:rtl/>
          <w:lang w:bidi="ar-DZ"/>
        </w:rPr>
        <w:t>ولئن كانت التشريعات القانونية اتخذت مصدرا رسميا لتنظيم العلاقات الإنسانية، فإن الأمثال بدورها قد اتخذت مصدرا لتشريع العادات الشعبية وتشكيلها حسب الاحتياجات الاجتماعية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فالأمثال تراث يحتوي على ما لو أمكن إحكام تصويره، شعرا أو نثرا، تمثيلا، أو قصصا، لكان من خير الأدوات لضبط الاجتماعي الذي لابد منه لتنشئة الأفراد منذ طفولتهم، تنشئة اجتماعية سليمة.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8"/>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الفنية:</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فالمثل الشعبي فن من فنون الأدب الشعبي يتميز بخصائص فنية ومميزات كالإيجاز والبساطة، والكثافة في المعاني، مما أهله لانتشار والشيوع بين أفراد كونه انبثق ونشأ من عمق الشعب وثقافته وأصالته ومن هنا يقول </w:t>
      </w:r>
      <w:r w:rsidRPr="004C680F">
        <w:rPr>
          <w:rFonts w:ascii="Traditional Arabic" w:hAnsi="Traditional Arabic" w:cs="Traditional Arabic"/>
          <w:b/>
          <w:bCs/>
          <w:sz w:val="36"/>
          <w:szCs w:val="36"/>
          <w:rtl/>
          <w:lang w:bidi="ar-DZ"/>
        </w:rPr>
        <w:t>عبد الملك مرتاض: "</w:t>
      </w:r>
      <w:r w:rsidRPr="004C680F">
        <w:rPr>
          <w:rFonts w:ascii="Traditional Arabic" w:hAnsi="Traditional Arabic" w:cs="Traditional Arabic"/>
          <w:sz w:val="36"/>
          <w:szCs w:val="36"/>
          <w:rtl/>
          <w:lang w:bidi="ar-DZ"/>
        </w:rPr>
        <w:t>وهي أيضا تمثل خلاصة لتجارب إنسانية واقتصادية وزراعية غايتها أن تعلم الإنسان العربي في الريف الجزائري ما ينبغي أن يتعلمه حتى لا يقع في فخ الارتجال والتهور وقصر النظر".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9"/>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الوظيفة الترفيهية: </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فهناك بعض الأمثال التي تحمل الناس على الضحك والانشراح، كونها ضيعت في قالب جمالي فكاهي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ترفيهي، لكنها تخمل في طياتها بعدا أخلاقيا، كمثال على ذلك نجد المثل القائل: " </w:t>
      </w:r>
      <w:r w:rsidRPr="004C680F">
        <w:rPr>
          <w:rFonts w:ascii="Traditional Arabic" w:hAnsi="Traditional Arabic" w:cs="Traditional Arabic"/>
          <w:b/>
          <w:bCs/>
          <w:sz w:val="36"/>
          <w:szCs w:val="36"/>
          <w:rtl/>
          <w:lang w:bidi="ar-DZ"/>
        </w:rPr>
        <w:t xml:space="preserve">واشْ يْخُصَكْ يَاالعَرْيَانْ؟ يخُصْنِي لَخْوَاتَمْ يَا سِيدِي" </w:t>
      </w:r>
      <w:r w:rsidRPr="004C680F">
        <w:rPr>
          <w:rFonts w:ascii="Traditional Arabic" w:hAnsi="Traditional Arabic" w:cs="Traditional Arabic"/>
          <w:sz w:val="36"/>
          <w:szCs w:val="36"/>
          <w:rtl/>
          <w:lang w:bidi="ar-DZ"/>
        </w:rPr>
        <w:t>بمعنى أن الإنسان العاري والذي يكون لباسه رثا وقديما، ولا يستر كامل جسمه، ورغم وضعه المأساوي إلا أنه عندما سئل عن حاجياته، أجاب بأن الخواتم هي التي تنقصه ليتزين بها وهناك مثل آخر كقولنا: "اللي يجي بلا عرضة يبات بلا فراش"، وأيضا قولنا:" جاء يسعى ودر تسعة" فكل هذه الأمثال تحمل جانبا ترفيهيا فيه تسلية وضحك وأيضا لها مغزى.</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يتبين لنا واضحا وجليا أهم ومعظم الوظائف التي لعبها المثل الشعبي في المجتمع الجزائري ولا يزال يلعبها حتى اليوم وبالإضافة إلى كل الوظائف المذكورة، توجد وظائف أخرى تؤديها الأمثال الشعبية، كما أشرنا إليها سابقا ومن بينها: الأرض، الزرع، السقي، الحصاد، ومن هنا يتبين لنا أن الأمثال الشعبية من خلال انتشارها الواسع والكبير بين أوساط الناس أصبح لها أهمية ودور كبير في حياتنا اليومية لما تحتويه من دلالات اجتماعية وسياسية وعقائدية واقتصادية، فهو بذلك يعتبر كوسيلة يعبر بها الإنسان عن مختلف تجاربه، وعليه فأهمية ودور المثل الشعبي يكمل في النحو الآتي:</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الأمثال الشعبية تعين الفرد على الفهم وتنمي قدرته على فهم المقصود مصدقا لقول "</w:t>
      </w:r>
      <w:r w:rsidRPr="004C680F">
        <w:rPr>
          <w:rFonts w:ascii="Traditional Arabic" w:hAnsi="Traditional Arabic" w:cs="Traditional Arabic"/>
          <w:b/>
          <w:bCs/>
          <w:sz w:val="36"/>
          <w:szCs w:val="36"/>
          <w:rtl/>
          <w:lang w:bidi="ar-DZ"/>
        </w:rPr>
        <w:t>رابح العوبي</w:t>
      </w:r>
      <w:r w:rsidRPr="004C680F">
        <w:rPr>
          <w:rFonts w:ascii="Traditional Arabic" w:hAnsi="Traditional Arabic" w:cs="Traditional Arabic"/>
          <w:sz w:val="36"/>
          <w:szCs w:val="36"/>
          <w:rtl/>
          <w:lang w:bidi="ar-DZ"/>
        </w:rPr>
        <w:t>": "فللأمثال أهمية كبرى في حياة الشعوب، فهي في مقدمة كنوزها الفكرية، تجلب الاهتمام، وتوضح المقصود، وتصير الخيال، وتعين على الفهم، فتتمتع الفكر والنفس والمشاعر، وتعكس عادات أصحابها وسلوكهم وأخلاقهم وتقاليدهم بقلة لفظها وكثرة معانيها التي تعبر عما تكنه الشعوب في أعماقها".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0"/>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استعمال المثل الشعبي طريقة الإرشاد يضع الإنسان أمام حالات سلوكية معينة ويترك له حرية التطبيق كما وضحها لنا "</w:t>
      </w:r>
      <w:r w:rsidRPr="004C680F">
        <w:rPr>
          <w:rFonts w:ascii="Traditional Arabic" w:hAnsi="Traditional Arabic" w:cs="Traditional Arabic"/>
          <w:b/>
          <w:bCs/>
          <w:sz w:val="36"/>
          <w:szCs w:val="36"/>
          <w:rtl/>
          <w:lang w:bidi="ar-DZ"/>
        </w:rPr>
        <w:t>لخضر حليتيم"</w:t>
      </w:r>
      <w:r w:rsidRPr="004C680F">
        <w:rPr>
          <w:rFonts w:ascii="Traditional Arabic" w:hAnsi="Traditional Arabic" w:cs="Traditional Arabic"/>
          <w:sz w:val="36"/>
          <w:szCs w:val="36"/>
          <w:rtl/>
          <w:lang w:bidi="ar-DZ"/>
        </w:rPr>
        <w:t xml:space="preserve"> في قوله: " المثل يستعمل طريقة الإرشاد فيضعك أمام حالات سلوكية معينة، ويترك لك حرية تطبيق ما تريد، مما لا تريد، فلو سمعنا المثل القائل: "</w:t>
      </w:r>
      <w:r w:rsidRPr="004C680F">
        <w:rPr>
          <w:rFonts w:ascii="Traditional Arabic" w:hAnsi="Traditional Arabic" w:cs="Traditional Arabic"/>
          <w:b/>
          <w:bCs/>
          <w:sz w:val="36"/>
          <w:szCs w:val="36"/>
          <w:rtl/>
          <w:lang w:bidi="ar-DZ"/>
        </w:rPr>
        <w:t>اللي أعْطىَ كَلْمْتوُ عْطَى رَقَبْتُو</w:t>
      </w:r>
      <w:r w:rsidRPr="004C680F">
        <w:rPr>
          <w:rFonts w:ascii="Traditional Arabic" w:hAnsi="Traditional Arabic" w:cs="Traditional Arabic"/>
          <w:sz w:val="36"/>
          <w:szCs w:val="36"/>
          <w:rtl/>
          <w:lang w:bidi="ar-DZ"/>
        </w:rPr>
        <w:t xml:space="preserve">" أو كما يقال أيضا في الجزائر: " </w:t>
      </w:r>
      <w:r w:rsidRPr="004C680F">
        <w:rPr>
          <w:rFonts w:ascii="Traditional Arabic" w:hAnsi="Traditional Arabic" w:cs="Traditional Arabic"/>
          <w:b/>
          <w:bCs/>
          <w:sz w:val="36"/>
          <w:szCs w:val="36"/>
          <w:rtl/>
          <w:lang w:bidi="ar-DZ"/>
        </w:rPr>
        <w:t>الكلْمَةْ كِي البَارُودْ إِذَا خرَجْ مَا يَرْجَعْشْ</w:t>
      </w:r>
      <w:r w:rsidRPr="004C680F">
        <w:rPr>
          <w:rFonts w:ascii="Traditional Arabic" w:hAnsi="Traditional Arabic" w:cs="Traditional Arabic"/>
          <w:sz w:val="36"/>
          <w:szCs w:val="36"/>
          <w:rtl/>
          <w:lang w:bidi="ar-DZ"/>
        </w:rPr>
        <w:t>"، فلو تأملنا في هذين المثلين ليس هناك إكراه ولا توجيه، إنما هناك حالة سلوكية فاضلة وهي من وفى بوعده كان صورة للفضيلة والأخلاق الحميدة".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1"/>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9"/>
        </w:numPr>
        <w:bidi/>
        <w:spacing w:after="0"/>
        <w:ind w:left="566"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الشعبي بما أنه نابع من عمق الشعب فهو يصور لنا الحياة الاجتماعية ويرس الأعراف والتقاليد، لأنه يملي عليهم ما يأخذون ويلتزمون به، وهو يلعب دور الرقيب والضابط الاجتماعي والذي مهمته تقويم الاعوجاج إن وجد، ومحاولة مساعدة الضال والخارج عن إطار الجماعة والعرف والتقاليد:" وتبدوا أهمية الأمثال والحكم أنها وسيلة تربوية لأن فيها التذكير والوعظ، والحث والزجر، وتصوير المعاني"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وأهمية المثل كما رأينا سابقا تصلح لأن تكون أرضية تدرس فيها أحوال المجتمع وأخلاقه ومبادئه وقيمه، لأنها تعكس الواقع بما فيه من تناقضات.</w:t>
      </w:r>
    </w:p>
    <w:p w:rsidR="00480858" w:rsidRPr="004C680F" w:rsidRDefault="00480858" w:rsidP="004C680F">
      <w:pPr>
        <w:numPr>
          <w:ilvl w:val="0"/>
          <w:numId w:val="89"/>
        </w:numPr>
        <w:bidi/>
        <w:spacing w:after="0"/>
        <w:ind w:left="566"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كما يعتبر المثل نسقا للتعبير عن مختلف الرغبات الإنسانية، وذلك بحكم أن الإنسان يمر في حياته بلحظات أليمة، وعويصة، وبالتالي يجد نفسه لا محالة محبطا ويائسا من الحياة فاقدا للأمل من الحياة والمجتمع بأكمله، فالشخص يلجأ إليها بطريقة غير مقصورة حتى يقلل من توتره الناتج عن شعوره بالفشل والإحباط وفي هذا يقول "</w:t>
      </w:r>
      <w:r w:rsidRPr="004C680F">
        <w:rPr>
          <w:rFonts w:ascii="Traditional Arabic" w:hAnsi="Traditional Arabic" w:cs="Traditional Arabic"/>
          <w:b/>
          <w:bCs/>
          <w:sz w:val="36"/>
          <w:szCs w:val="36"/>
          <w:rtl/>
          <w:lang w:bidi="ar-DZ"/>
        </w:rPr>
        <w:t>عبد الرحمن الجذوب"</w:t>
      </w:r>
      <w:r w:rsidRPr="004C680F">
        <w:rPr>
          <w:rFonts w:ascii="Traditional Arabic" w:hAnsi="Traditional Arabic" w:cs="Traditional Arabic"/>
          <w:sz w:val="36"/>
          <w:szCs w:val="36"/>
          <w:rtl/>
          <w:lang w:bidi="ar-DZ"/>
        </w:rPr>
        <w:t>: في إحدى رباعياته:</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b/>
          <w:bCs/>
          <w:sz w:val="36"/>
          <w:szCs w:val="36"/>
          <w:rtl/>
          <w:lang w:bidi="ar-DZ"/>
        </w:rPr>
        <w:t>لا تخْمَمْ فيِ ضِيقْ الحَالْ</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 xml:space="preserve"> شُفْ عَندْ اللهْ ماَ وَسَعهَا</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b/>
          <w:bCs/>
          <w:sz w:val="36"/>
          <w:szCs w:val="36"/>
          <w:rtl/>
          <w:lang w:bidi="ar-DZ"/>
        </w:rPr>
        <w:t>الـــشَـَـْـدهْ تَـــهْــــــزَمْ الأرْذَالْ</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 xml:space="preserve"> أمــَـا الـــرْجاَلْ لا َ تَقْطَعْهـَـا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73"/>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بمعنى أن كل شيء بالنسبة إلى الله سهل لا صعوبة فيه، فصبر المرء يظهر في الشدائد.</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إضافة إلى ذلك كله للمثل الشعبي دورا هاما في توظيف الأدباء والكتاب العرب لمثل الشعبي في رواياتهم وقصصهم، وهذا ما يعرف حاليا باسم: "التضمين" أو بالأحرى "التناص"، ومن الأدباء الجزائريين الذين عينوا بتوظيف الأمثال الشعبية في رواياتهم نجد الروائي: "</w:t>
      </w:r>
      <w:r w:rsidRPr="004C680F">
        <w:rPr>
          <w:rFonts w:ascii="Traditional Arabic" w:hAnsi="Traditional Arabic" w:cs="Traditional Arabic"/>
          <w:b/>
          <w:bCs/>
          <w:sz w:val="36"/>
          <w:szCs w:val="36"/>
          <w:rtl/>
          <w:lang w:bidi="ar-DZ"/>
        </w:rPr>
        <w:t>الطاهر وطار</w:t>
      </w:r>
      <w:r w:rsidRPr="004C680F">
        <w:rPr>
          <w:rFonts w:ascii="Traditional Arabic" w:hAnsi="Traditional Arabic" w:cs="Traditional Arabic"/>
          <w:sz w:val="36"/>
          <w:szCs w:val="36"/>
          <w:rtl/>
          <w:lang w:bidi="ar-DZ"/>
        </w:rPr>
        <w:t>" في روايته الموسومة بــ "</w:t>
      </w:r>
      <w:r w:rsidRPr="004C680F">
        <w:rPr>
          <w:rFonts w:ascii="Traditional Arabic" w:hAnsi="Traditional Arabic" w:cs="Traditional Arabic"/>
          <w:b/>
          <w:bCs/>
          <w:sz w:val="36"/>
          <w:szCs w:val="36"/>
          <w:rtl/>
          <w:lang w:bidi="ar-DZ"/>
        </w:rPr>
        <w:t>اللاز</w:t>
      </w:r>
      <w:r w:rsidRPr="004C680F">
        <w:rPr>
          <w:rFonts w:ascii="Traditional Arabic" w:hAnsi="Traditional Arabic" w:cs="Traditional Arabic"/>
          <w:sz w:val="36"/>
          <w:szCs w:val="36"/>
          <w:rtl/>
          <w:lang w:bidi="ar-DZ"/>
        </w:rPr>
        <w:t>" والتي بلغ عدد الأمثال العشبية فيها أحد عشر مثلا، لما لها من عظيم الأهمية في التبليغ والتعبير وبالتكرار يبلغ عدد الأمثال لديه تسعا وعشرين مثلا.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ولا بأس أن نذكر بعض الأمثال الواردة في الرواية كقوله مثلا: "سأل لمجرب لا تسأل الطبيب" وأيضا قوله: "زواج ليلة تدبيره عام" وأيضا: "</w:t>
      </w:r>
      <w:r w:rsidRPr="004C680F">
        <w:rPr>
          <w:rFonts w:ascii="Traditional Arabic" w:hAnsi="Traditional Arabic" w:cs="Traditional Arabic"/>
          <w:b/>
          <w:bCs/>
          <w:sz w:val="36"/>
          <w:szCs w:val="36"/>
          <w:rtl/>
          <w:lang w:bidi="ar-DZ"/>
        </w:rPr>
        <w:t>الشامي الشامي والبغدادي بغدادي</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لو كان يحرث ما يبيعوه</w:t>
      </w:r>
      <w:r w:rsidRPr="004C680F">
        <w:rPr>
          <w:rFonts w:ascii="Traditional Arabic" w:hAnsi="Traditional Arabic" w:cs="Traditional Arabic"/>
          <w:sz w:val="36"/>
          <w:szCs w:val="36"/>
          <w:rtl/>
          <w:lang w:bidi="ar-DZ"/>
        </w:rPr>
        <w:t>" وأيضا: "</w:t>
      </w:r>
      <w:r w:rsidRPr="004C680F">
        <w:rPr>
          <w:rFonts w:ascii="Traditional Arabic" w:hAnsi="Traditional Arabic" w:cs="Traditional Arabic"/>
          <w:b/>
          <w:bCs/>
          <w:sz w:val="36"/>
          <w:szCs w:val="36"/>
          <w:rtl/>
          <w:lang w:bidi="ar-DZ"/>
        </w:rPr>
        <w:t>كي تجي تجيبها شعرة، وكي تروح تقطع السلاسل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وللمثل أيضا دور كبير في تجسيد المعنى وتوضيحه فيقول</w:t>
      </w:r>
      <w:r w:rsidRPr="004C680F">
        <w:rPr>
          <w:rFonts w:ascii="Traditional Arabic" w:hAnsi="Traditional Arabic" w:cs="Traditional Arabic"/>
          <w:b/>
          <w:bCs/>
          <w:sz w:val="36"/>
          <w:szCs w:val="36"/>
          <w:rtl/>
          <w:lang w:bidi="ar-DZ"/>
        </w:rPr>
        <w:t xml:space="preserve"> "الزمخشري</w:t>
      </w:r>
      <w:r w:rsidRPr="004C680F">
        <w:rPr>
          <w:rFonts w:ascii="Traditional Arabic" w:hAnsi="Traditional Arabic" w:cs="Traditional Arabic"/>
          <w:sz w:val="36"/>
          <w:szCs w:val="36"/>
          <w:rtl/>
          <w:lang w:bidi="ar-DZ"/>
        </w:rPr>
        <w:t xml:space="preserve">" في مصنفه </w:t>
      </w:r>
      <w:r w:rsidRPr="004C680F">
        <w:rPr>
          <w:rFonts w:ascii="Traditional Arabic" w:hAnsi="Traditional Arabic" w:cs="Traditional Arabic"/>
          <w:b/>
          <w:bCs/>
          <w:sz w:val="36"/>
          <w:szCs w:val="36"/>
          <w:rtl/>
          <w:lang w:bidi="ar-DZ"/>
        </w:rPr>
        <w:t>الكشاف:</w:t>
      </w:r>
      <w:r w:rsidRPr="004C680F">
        <w:rPr>
          <w:rFonts w:ascii="Traditional Arabic" w:hAnsi="Traditional Arabic" w:cs="Traditional Arabic"/>
          <w:sz w:val="36"/>
          <w:szCs w:val="36"/>
          <w:rtl/>
          <w:lang w:bidi="ar-DZ"/>
        </w:rPr>
        <w:t xml:space="preserve"> "ولضرب العرب الأمثال واستحضار المثل والنظائر شأن ليس بالخفي في إبراز خيبات المعاني، ورفع الآثار عن الحقائق، حتى تريك المتخيل في صورة المحقق والمتوهم في معرض المتيقن والغائب كأنه شاهد، وفيه تبكيت للخصم الألد، وقمع لسورة الجامع الأبي، ولأمر ما أكثر الله في كتابه المبين في سائر كتبه أمثاله، وفشت في كلام رسول الله صلى الله عليه وسلم، وكلام الأنبياء والحكماء".</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6"/>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وعليه ومن خلال ما سبق ذكره لنا جليا بأن للمثل دور وأهمية كبرى في حياة الفرد والمجتمع على حد سواء "ولما كانت الأمثال فنا من الفنون الأدبية الشعبية الحية تعلقت بكل شيء وتناولت كل شيء يتصل بالحياة، فتراها تعالج الأخلاق والحكمة، والتربية والتوجيه، والسخرية والتهكم والنكتة والفكاهة، والعظة والعبرة، والحب والكره، والاضطراب والاطمئنان، والخوف والأمن والسعادة والشقاء، والخصب والجدب، والحرب والسلم، والحياة والموت، فكل ما يتصل بالحياة ويحوم حولها وينبع منها</w:t>
      </w:r>
      <w:r w:rsidR="00EA60DC" w:rsidRPr="004C680F">
        <w:rPr>
          <w:rFonts w:ascii="Traditional Arabic" w:hAnsi="Traditional Arabic" w:cs="Traditional Arabic"/>
          <w:sz w:val="36"/>
          <w:szCs w:val="36"/>
          <w:rtl/>
          <w:lang w:bidi="ar-DZ"/>
        </w:rPr>
        <w:t xml:space="preserve">    </w:t>
      </w:r>
      <w:r w:rsidR="0018755E"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 يصيب فيها، مجال فسيح لفن المثل، ومضرب عريض 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إذن فلقد ركزت الأمثال العشبية من هذه الجهة على مبدأ العلاقات الاجتماعية فكان المثل فلسفة تشع أفكارا نيرة، يسعى القائل من خلاله إلى تأسيس هرم العلاقات المتينة بين أفراد المجتمع، لقد كان رسالة تحمل أبعادا دلالية مختلفة، غاية في المثالية، وبالتالي أسهم هذا الأخير في تكتل الأفراد حتى غدا المثل دستورا منظما للناس في حياتهم.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8"/>
      </w:r>
      <w:r w:rsidRPr="004C680F">
        <w:rPr>
          <w:rFonts w:ascii="Traditional Arabic" w:hAnsi="Traditional Arabic" w:cs="Traditional Arabic"/>
          <w:sz w:val="36"/>
          <w:szCs w:val="36"/>
          <w:vertAlign w:val="superscript"/>
          <w:rtl/>
          <w:lang w:bidi="ar-DZ"/>
        </w:rPr>
        <w:t>)</w:t>
      </w:r>
    </w:p>
    <w:p w:rsidR="006F0800" w:rsidRDefault="00480858" w:rsidP="004C680F">
      <w:pPr>
        <w:bidi/>
        <w:spacing w:after="0"/>
        <w:ind w:firstLine="567"/>
        <w:jc w:val="lowKashida"/>
        <w:rPr>
          <w:rFonts w:cs="Simplified Arabic"/>
          <w:sz w:val="32"/>
          <w:szCs w:val="32"/>
          <w:rtl/>
          <w:lang w:bidi="ar-DZ"/>
        </w:rPr>
        <w:sectPr w:rsidR="006F0800" w:rsidSect="007755F7">
          <w:footerReference w:type="first" r:id="rId44"/>
          <w:footnotePr>
            <w:numRestart w:val="eachPage"/>
          </w:footnotePr>
          <w:pgSz w:w="11906" w:h="16838"/>
          <w:pgMar w:top="851" w:right="1701" w:bottom="851" w:left="1134" w:header="709" w:footer="346" w:gutter="0"/>
          <w:pgNumType w:start="269"/>
          <w:cols w:space="708"/>
          <w:titlePg/>
          <w:rtlGutter/>
          <w:docGrid w:linePitch="360"/>
        </w:sectPr>
      </w:pPr>
      <w:r w:rsidRPr="004C680F">
        <w:rPr>
          <w:rFonts w:ascii="Traditional Arabic" w:hAnsi="Traditional Arabic" w:cs="Traditional Arabic"/>
          <w:sz w:val="36"/>
          <w:szCs w:val="36"/>
          <w:rtl/>
          <w:lang w:bidi="ar-DZ"/>
        </w:rPr>
        <w:t>وخلاصة لما سبق ذكره ومما تم عرضه يمكن القول بأن مهما اختلفت وتنوعت التعاريف ول ماهية المثل الشعبي، لكن الكل يركز على أنه يمثل خلاصة وعصارة تجارب الأمم وهو يحتل بذلك مكانة هامة بين الأنواع الشعبية الأدبية الأخرى، إضافة إلى أنه يهتم بكل ما يتعلق بحياة الإنسان وبمختلف الفئات سواء، المتعلم والأمي، الصغير</w:t>
      </w:r>
      <w:r w:rsidR="00EA60DC" w:rsidRPr="004C680F">
        <w:rPr>
          <w:rFonts w:ascii="Traditional Arabic" w:hAnsi="Traditional Arabic" w:cs="Traditional Arabic"/>
          <w:sz w:val="36"/>
          <w:szCs w:val="36"/>
          <w:rtl/>
          <w:lang w:bidi="ar-DZ"/>
        </w:rPr>
        <w:t xml:space="preserve">  </w:t>
      </w:r>
      <w:r w:rsidR="0018755E"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 الكبير، فيحاول أن يرشده ويرفه عنه ويخفف عنه معاناته، وهذا ما جعل المثل مركز اهتمام من قبل الباحثين والدارسين فبذلوا جهدا كبيرا للعناية به وجمعه وتصنيفه</w:t>
      </w:r>
      <w:r w:rsidR="00EA60DC" w:rsidRPr="004C680F">
        <w:rPr>
          <w:rFonts w:ascii="Traditional Arabic" w:hAnsi="Traditional Arabic" w:cs="Traditional Arabic"/>
          <w:sz w:val="36"/>
          <w:szCs w:val="36"/>
          <w:rtl/>
          <w:lang w:bidi="ar-DZ"/>
        </w:rPr>
        <w:t xml:space="preserve">    </w:t>
      </w:r>
      <w:r w:rsidR="00475DAA" w:rsidRPr="004C680F">
        <w:rPr>
          <w:rFonts w:ascii="Traditional Arabic" w:hAnsi="Traditional Arabic" w:cs="Traditional Arabic"/>
          <w:sz w:val="36"/>
          <w:szCs w:val="36"/>
          <w:rtl/>
          <w:lang w:bidi="ar-DZ"/>
        </w:rPr>
        <w:t xml:space="preserve"> </w:t>
      </w:r>
      <w:r w:rsidR="0018755E"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في مصنفات أدبية شعبية كما أسلفنا أنفا، وهذا ما يجعل من الأمثال الشعبية فنا حيا من الفنون الأدبية الشعبية التي لا يمكن الاستغناء عنها نظرا لدورها الفعال في حياتنا اليومية.</w:t>
      </w:r>
    </w:p>
    <w:p w:rsidR="00480858" w:rsidRDefault="00480858" w:rsidP="00B469D4">
      <w:pPr>
        <w:bidi/>
        <w:spacing w:after="0" w:line="360" w:lineRule="auto"/>
        <w:ind w:firstLine="567"/>
        <w:jc w:val="lowKashida"/>
        <w:rPr>
          <w:rFonts w:cs="Simplified Arabic"/>
          <w:sz w:val="32"/>
          <w:szCs w:val="32"/>
          <w:rtl/>
          <w:lang w:bidi="ar-DZ"/>
        </w:rPr>
      </w:pPr>
    </w:p>
    <w:p w:rsidR="006F0800" w:rsidRDefault="006F0800" w:rsidP="00B469D4">
      <w:pPr>
        <w:bidi/>
        <w:spacing w:after="0" w:line="360" w:lineRule="auto"/>
        <w:ind w:firstLine="567"/>
        <w:jc w:val="lowKashida"/>
        <w:rPr>
          <w:rFonts w:cs="Simplified Arabic"/>
          <w:sz w:val="32"/>
          <w:szCs w:val="32"/>
          <w:rtl/>
          <w:lang w:bidi="ar-DZ"/>
        </w:rPr>
      </w:pPr>
    </w:p>
    <w:p w:rsidR="006F0800" w:rsidRDefault="006F0800" w:rsidP="00B469D4">
      <w:pPr>
        <w:bidi/>
        <w:spacing w:after="0" w:line="360" w:lineRule="auto"/>
        <w:ind w:firstLine="567"/>
        <w:jc w:val="lowKashida"/>
        <w:rPr>
          <w:rFonts w:cs="Simplified Arabic"/>
          <w:sz w:val="32"/>
          <w:szCs w:val="32"/>
          <w:rtl/>
          <w:lang w:bidi="ar-DZ"/>
        </w:rPr>
      </w:pPr>
    </w:p>
    <w:p w:rsidR="006F0800" w:rsidRPr="006F0800" w:rsidRDefault="006F0800" w:rsidP="00B469D4">
      <w:pPr>
        <w:pStyle w:val="Titre"/>
        <w:spacing w:line="360" w:lineRule="auto"/>
        <w:ind w:hanging="1"/>
        <w:rPr>
          <w:sz w:val="176"/>
          <w:szCs w:val="176"/>
          <w:rtl/>
        </w:rPr>
      </w:pPr>
      <w:r w:rsidRPr="001607B5">
        <w:rPr>
          <w:sz w:val="160"/>
          <w:szCs w:val="160"/>
          <w:rtl/>
        </w:rPr>
        <w:t>الفصل الخام</w:t>
      </w:r>
      <w:r w:rsidRPr="001607B5">
        <w:rPr>
          <w:rFonts w:hint="cs"/>
          <w:sz w:val="160"/>
          <w:szCs w:val="160"/>
          <w:rtl/>
        </w:rPr>
        <w:t>س:</w:t>
      </w:r>
    </w:p>
    <w:p w:rsidR="006F0800" w:rsidRPr="006F0800" w:rsidRDefault="006F0800" w:rsidP="00B469D4">
      <w:pPr>
        <w:bidi/>
        <w:spacing w:after="0" w:line="360" w:lineRule="auto"/>
        <w:ind w:hanging="1"/>
        <w:jc w:val="center"/>
        <w:rPr>
          <w:rFonts w:cs="Simplified Arabic"/>
          <w:b/>
          <w:bCs/>
          <w:sz w:val="72"/>
          <w:szCs w:val="72"/>
          <w:lang w:bidi="ar-DZ"/>
        </w:rPr>
      </w:pPr>
      <w:r w:rsidRPr="006F0800">
        <w:rPr>
          <w:rFonts w:cs="Simplified Arabic"/>
          <w:b/>
          <w:bCs/>
          <w:sz w:val="72"/>
          <w:szCs w:val="72"/>
          <w:rtl/>
          <w:lang w:bidi="ar-DZ"/>
        </w:rPr>
        <w:t>الدراسة الأدبية للأمثال الشعبية</w:t>
      </w:r>
    </w:p>
    <w:p w:rsidR="00480858" w:rsidRPr="00E97BEA" w:rsidRDefault="00480858" w:rsidP="00B469D4">
      <w:pPr>
        <w:bidi/>
        <w:spacing w:after="0" w:line="360" w:lineRule="auto"/>
        <w:ind w:firstLine="567"/>
        <w:jc w:val="lowKashida"/>
        <w:rPr>
          <w:rFonts w:cs="Simplified Arabic"/>
          <w:sz w:val="32"/>
          <w:szCs w:val="32"/>
          <w:rtl/>
          <w:lang w:bidi="ar-DZ"/>
        </w:rPr>
      </w:pPr>
    </w:p>
    <w:p w:rsidR="006F0800" w:rsidRDefault="006F0800" w:rsidP="00B469D4">
      <w:pPr>
        <w:bidi/>
        <w:spacing w:line="360" w:lineRule="auto"/>
        <w:ind w:firstLine="567"/>
        <w:jc w:val="lowKashida"/>
        <w:rPr>
          <w:rFonts w:cs="Simplified Arabic"/>
          <w:sz w:val="32"/>
          <w:szCs w:val="32"/>
          <w:rtl/>
          <w:lang w:bidi="ar-DZ"/>
        </w:rPr>
        <w:sectPr w:rsidR="006F0800" w:rsidSect="0018755E">
          <w:headerReference w:type="default" r:id="rId45"/>
          <w:footerReference w:type="default" r:id="rId46"/>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45"/>
          <w:cols w:space="708"/>
          <w:rtlGutter/>
          <w:docGrid w:linePitch="360"/>
        </w:sectPr>
      </w:pPr>
    </w:p>
    <w:p w:rsidR="00480858" w:rsidRDefault="000D6A6C" w:rsidP="00B469D4">
      <w:pPr>
        <w:pStyle w:val="Titre1"/>
        <w:pBdr>
          <w:bottom w:val="thickThinSmallGap" w:sz="12" w:space="1" w:color="auto"/>
        </w:pBdr>
        <w:spacing w:line="360" w:lineRule="auto"/>
        <w:jc w:val="center"/>
        <w:rPr>
          <w:rtl/>
          <w:lang w:bidi="ar-DZ"/>
        </w:rPr>
      </w:pPr>
      <w:bookmarkStart w:id="96" w:name="_Toc518364909"/>
      <w:r>
        <w:rPr>
          <w:rtl/>
          <w:lang w:bidi="ar-DZ"/>
        </w:rPr>
        <w:t>الفصل الخامس</w:t>
      </w:r>
      <w:r w:rsidR="0006676B" w:rsidRPr="0006676B">
        <w:rPr>
          <w:rtl/>
          <w:lang w:bidi="ar-DZ"/>
        </w:rPr>
        <w:t>:</w:t>
      </w:r>
      <w:r w:rsidR="0006676B">
        <w:rPr>
          <w:rFonts w:hint="cs"/>
          <w:rtl/>
          <w:lang w:bidi="ar-DZ"/>
        </w:rPr>
        <w:t xml:space="preserve"> </w:t>
      </w:r>
      <w:r w:rsidR="0006676B" w:rsidRPr="0006676B">
        <w:rPr>
          <w:rtl/>
          <w:lang w:bidi="ar-DZ"/>
        </w:rPr>
        <w:t>الدراسة الأدبية للأمثال الشعبية</w:t>
      </w:r>
      <w:bookmarkEnd w:id="96"/>
    </w:p>
    <w:p w:rsidR="000D6A6C" w:rsidRDefault="000D6A6C" w:rsidP="00B469D4">
      <w:pPr>
        <w:pStyle w:val="Titre2"/>
        <w:spacing w:line="360" w:lineRule="auto"/>
        <w:rPr>
          <w:rtl/>
        </w:rPr>
      </w:pPr>
      <w:bookmarkStart w:id="97" w:name="_Toc518364910"/>
      <w:r w:rsidRPr="000D6A6C">
        <w:rPr>
          <w:rtl/>
        </w:rPr>
        <w:t>المبحث الأول:</w:t>
      </w:r>
      <w:r>
        <w:rPr>
          <w:rFonts w:hint="cs"/>
          <w:rtl/>
        </w:rPr>
        <w:t xml:space="preserve"> </w:t>
      </w:r>
      <w:r w:rsidRPr="000D6A6C">
        <w:rPr>
          <w:rtl/>
        </w:rPr>
        <w:t>التحليل اللساني للأمثال الشعبية</w:t>
      </w:r>
      <w:bookmarkEnd w:id="97"/>
    </w:p>
    <w:p w:rsidR="000D6A6C" w:rsidRDefault="000D6A6C" w:rsidP="00B469D4">
      <w:pPr>
        <w:pStyle w:val="Titre3"/>
        <w:rPr>
          <w:rtl/>
          <w:lang w:bidi="ar-DZ"/>
        </w:rPr>
      </w:pPr>
      <w:bookmarkStart w:id="98" w:name="_Toc518364911"/>
      <w:r>
        <w:rPr>
          <w:rtl/>
          <w:lang w:bidi="ar-DZ"/>
        </w:rPr>
        <w:t>تمهيد</w:t>
      </w:r>
      <w:r w:rsidRPr="000D6A6C">
        <w:rPr>
          <w:rtl/>
          <w:lang w:bidi="ar-DZ"/>
        </w:rPr>
        <w:t>:</w:t>
      </w:r>
      <w:bookmarkEnd w:id="98"/>
    </w:p>
    <w:p w:rsidR="00957D29" w:rsidRPr="0084073F" w:rsidRDefault="00957D29" w:rsidP="0084073F">
      <w:pPr>
        <w:bidi/>
        <w:ind w:firstLine="567"/>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للأمثال الشعبية وظيفة كبرى من حيث أنها تصنع قيما متعددة، سواء على مستوى البناء أو المضمون الفكري، أو المحتوى الجمالي الشكلي</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وتتمثل هذه الأخيرة في النقاط الآتية:</w:t>
      </w:r>
    </w:p>
    <w:p w:rsidR="00957D29" w:rsidRPr="0084073F" w:rsidRDefault="00957D29" w:rsidP="0084073F">
      <w:pPr>
        <w:bidi/>
        <w:ind w:firstLine="567"/>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إذ يحمل المثل الشعبي في طياته قدرات صوتية لسانية هائلة سواء على مستوى المضمون اللغوي، والذي يعود بالدرجة الأولى إلى اتساع المعجم اللغوي، وكما أننا نجد تجانسا وتطابقا بين ألفاظ الأمثال الشعبية والألفاظ الفصيحة، هذا من جانب اللغة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وأما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من حيث الموسيقى فإنه للمثل الشعبي قدرات موسيقية واضحة والتي تظهر بشكل مباشر في الإيقاع الداخلي الناتج عن عدة عوامل، إضافة إلى أثر الشدة والمد كظاهرتين لغويتين يشيع استعمالها بشكل كبير في الأمثال الشعبية، إضافة إلى الصورة الشعبية والتي تتمثل في الاستعارة والكناية والتشبيه وغيرها من علوم البيان، ومن هذا المنطلق سنحاول التطرق بإذن الله تعالى إلى دراسة أهم هذه الأبعاد التي تصنع وتشكل المثل الشعبي بالدراسة والتحليل.</w:t>
      </w:r>
    </w:p>
    <w:p w:rsidR="00A80899" w:rsidRPr="0084073F" w:rsidRDefault="00957D29" w:rsidP="0084073F">
      <w:pPr>
        <w:pStyle w:val="Titre3"/>
        <w:spacing w:after="0" w:line="276" w:lineRule="auto"/>
        <w:rPr>
          <w:rFonts w:ascii="Traditional Arabic" w:hAnsi="Traditional Arabic" w:cs="Traditional Arabic"/>
          <w:sz w:val="36"/>
          <w:szCs w:val="36"/>
          <w:rtl/>
          <w:lang w:bidi="ar-DZ"/>
        </w:rPr>
      </w:pPr>
      <w:bookmarkStart w:id="99" w:name="_Toc518364912"/>
      <w:r w:rsidRPr="0084073F">
        <w:rPr>
          <w:rFonts w:ascii="Traditional Arabic" w:hAnsi="Traditional Arabic" w:cs="Traditional Arabic"/>
          <w:sz w:val="36"/>
          <w:szCs w:val="36"/>
          <w:rtl/>
          <w:lang w:bidi="ar-DZ"/>
        </w:rPr>
        <w:t>اللغة:</w:t>
      </w:r>
      <w:bookmarkEnd w:id="99"/>
    </w:p>
    <w:p w:rsidR="004474CB" w:rsidRPr="0084073F" w:rsidRDefault="00957D29" w:rsidP="0084073F">
      <w:pPr>
        <w:pStyle w:val="Titre3"/>
        <w:spacing w:after="0" w:line="276" w:lineRule="auto"/>
        <w:rPr>
          <w:rFonts w:ascii="Traditional Arabic" w:hAnsi="Traditional Arabic" w:cs="Traditional Arabic"/>
          <w:b w:val="0"/>
          <w:bCs w:val="0"/>
          <w:sz w:val="36"/>
          <w:szCs w:val="36"/>
          <w:rtl/>
          <w:lang w:bidi="ar-DZ"/>
        </w:rPr>
      </w:pPr>
      <w:bookmarkStart w:id="100" w:name="_Toc518155013"/>
      <w:bookmarkStart w:id="101" w:name="_Toc518364913"/>
      <w:r w:rsidRPr="0084073F">
        <w:rPr>
          <w:rFonts w:ascii="Traditional Arabic" w:hAnsi="Traditional Arabic" w:cs="Traditional Arabic"/>
          <w:b w:val="0"/>
          <w:bCs w:val="0"/>
          <w:sz w:val="36"/>
          <w:szCs w:val="36"/>
          <w:rtl/>
          <w:lang w:bidi="ar-DZ"/>
        </w:rPr>
        <w:t>وي</w:t>
      </w:r>
      <w:r w:rsidR="004474CB" w:rsidRPr="0084073F">
        <w:rPr>
          <w:rFonts w:ascii="Traditional Arabic" w:hAnsi="Traditional Arabic" w:cs="Traditional Arabic"/>
          <w:b w:val="0"/>
          <w:bCs w:val="0"/>
          <w:sz w:val="36"/>
          <w:szCs w:val="36"/>
          <w:rtl/>
          <w:lang w:bidi="ar-DZ"/>
        </w:rPr>
        <w:t>عرف</w:t>
      </w:r>
      <w:r w:rsidRPr="0084073F">
        <w:rPr>
          <w:rFonts w:ascii="Traditional Arabic" w:hAnsi="Traditional Arabic" w:cs="Traditional Arabic"/>
          <w:b w:val="0"/>
          <w:bCs w:val="0"/>
          <w:sz w:val="36"/>
          <w:szCs w:val="36"/>
          <w:rtl/>
          <w:lang w:bidi="ar-DZ"/>
        </w:rPr>
        <w:t xml:space="preserve"> صاحب </w:t>
      </w:r>
      <w:r w:rsidRPr="0084073F">
        <w:rPr>
          <w:rFonts w:ascii="Traditional Arabic" w:hAnsi="Traditional Arabic" w:cs="Traditional Arabic"/>
          <w:sz w:val="36"/>
          <w:szCs w:val="36"/>
          <w:rtl/>
          <w:lang w:bidi="ar-DZ"/>
        </w:rPr>
        <w:t xml:space="preserve">"المقدمة" </w:t>
      </w:r>
      <w:r w:rsidRPr="0084073F">
        <w:rPr>
          <w:rFonts w:ascii="Traditional Arabic" w:hAnsi="Traditional Arabic" w:cs="Traditional Arabic"/>
          <w:b w:val="0"/>
          <w:bCs w:val="0"/>
          <w:sz w:val="36"/>
          <w:szCs w:val="36"/>
          <w:rtl/>
          <w:lang w:bidi="ar-DZ"/>
        </w:rPr>
        <w:t>اللغة بقوله: "</w:t>
      </w:r>
      <w:r w:rsidR="00A82E03" w:rsidRPr="0084073F">
        <w:rPr>
          <w:rFonts w:ascii="Traditional Arabic" w:hAnsi="Traditional Arabic" w:cs="Traditional Arabic"/>
          <w:b w:val="0"/>
          <w:bCs w:val="0"/>
          <w:sz w:val="36"/>
          <w:szCs w:val="36"/>
          <w:rtl/>
          <w:lang w:bidi="ar-DZ"/>
        </w:rPr>
        <w:t>أ</w:t>
      </w:r>
      <w:r w:rsidRPr="0084073F">
        <w:rPr>
          <w:rFonts w:ascii="Traditional Arabic" w:hAnsi="Traditional Arabic" w:cs="Traditional Arabic"/>
          <w:b w:val="0"/>
          <w:bCs w:val="0"/>
          <w:sz w:val="36"/>
          <w:szCs w:val="36"/>
          <w:rtl/>
          <w:lang w:bidi="ar-DZ"/>
        </w:rPr>
        <w:t xml:space="preserve">علم أن اللغة في المتعارف هي عبارة المتكلم عن مقصوده، وتلك العبارة فعل لساني ناشئ عن القصد بإفادة الكلام، </w:t>
      </w:r>
      <w:r w:rsidR="004474CB" w:rsidRPr="0084073F">
        <w:rPr>
          <w:rFonts w:ascii="Traditional Arabic" w:hAnsi="Traditional Arabic" w:cs="Traditional Arabic"/>
          <w:b w:val="0"/>
          <w:bCs w:val="0"/>
          <w:sz w:val="36"/>
          <w:szCs w:val="36"/>
          <w:rtl/>
          <w:lang w:bidi="ar-DZ"/>
        </w:rPr>
        <w:t>فلا بد</w:t>
      </w:r>
      <w:r w:rsidR="00EF0406" w:rsidRPr="0084073F">
        <w:rPr>
          <w:rFonts w:ascii="Traditional Arabic" w:hAnsi="Traditional Arabic" w:cs="Traditional Arabic"/>
          <w:b w:val="0"/>
          <w:bCs w:val="0"/>
          <w:sz w:val="36"/>
          <w:szCs w:val="36"/>
          <w:rtl/>
          <w:lang w:bidi="ar-DZ"/>
        </w:rPr>
        <w:t xml:space="preserve"> </w:t>
      </w:r>
      <w:r w:rsidR="004474CB" w:rsidRPr="0084073F">
        <w:rPr>
          <w:rFonts w:ascii="Traditional Arabic" w:hAnsi="Traditional Arabic" w:cs="Traditional Arabic"/>
          <w:b w:val="0"/>
          <w:bCs w:val="0"/>
          <w:sz w:val="36"/>
          <w:szCs w:val="36"/>
          <w:rtl/>
          <w:lang w:bidi="ar-DZ"/>
        </w:rPr>
        <w:t>أن</w:t>
      </w:r>
      <w:r w:rsidR="004474CB" w:rsidRPr="0084073F">
        <w:rPr>
          <w:rFonts w:ascii="Traditional Arabic" w:hAnsi="Traditional Arabic" w:cs="Traditional Arabic"/>
          <w:sz w:val="36"/>
          <w:szCs w:val="36"/>
          <w:rtl/>
          <w:lang w:bidi="ar-DZ"/>
        </w:rPr>
        <w:t xml:space="preserve"> </w:t>
      </w:r>
      <w:r w:rsidR="004474CB" w:rsidRPr="0084073F">
        <w:rPr>
          <w:rFonts w:ascii="Traditional Arabic" w:hAnsi="Traditional Arabic" w:cs="Traditional Arabic"/>
          <w:b w:val="0"/>
          <w:bCs w:val="0"/>
          <w:sz w:val="36"/>
          <w:szCs w:val="36"/>
          <w:rtl/>
          <w:lang w:bidi="ar-DZ"/>
        </w:rPr>
        <w:t>تصير ملكة متقررة في العضو الفاعل لها</w:t>
      </w:r>
      <w:r w:rsidR="00EF0406" w:rsidRPr="0084073F">
        <w:rPr>
          <w:rFonts w:ascii="Traditional Arabic" w:hAnsi="Traditional Arabic" w:cs="Traditional Arabic"/>
          <w:b w:val="0"/>
          <w:bCs w:val="0"/>
          <w:sz w:val="36"/>
          <w:szCs w:val="36"/>
          <w:rtl/>
          <w:lang w:bidi="ar-DZ"/>
        </w:rPr>
        <w:t xml:space="preserve"> </w:t>
      </w:r>
      <w:r w:rsidR="004474CB" w:rsidRPr="0084073F">
        <w:rPr>
          <w:rFonts w:ascii="Traditional Arabic" w:hAnsi="Traditional Arabic" w:cs="Traditional Arabic"/>
          <w:b w:val="0"/>
          <w:bCs w:val="0"/>
          <w:sz w:val="36"/>
          <w:szCs w:val="36"/>
          <w:rtl/>
          <w:lang w:bidi="ar-DZ"/>
        </w:rPr>
        <w:t>وهو اللسان وهو في كل أمة بحسب اصطلاحاتهم".</w:t>
      </w:r>
      <w:r w:rsidR="004474CB" w:rsidRPr="0084073F">
        <w:rPr>
          <w:rFonts w:ascii="Traditional Arabic" w:hAnsi="Traditional Arabic" w:cs="Traditional Arabic"/>
          <w:b w:val="0"/>
          <w:bCs w:val="0"/>
          <w:sz w:val="36"/>
          <w:szCs w:val="36"/>
          <w:vertAlign w:val="superscript"/>
          <w:rtl/>
          <w:lang w:bidi="ar-DZ"/>
        </w:rPr>
        <w:t>(</w:t>
      </w:r>
      <w:r w:rsidR="004474CB" w:rsidRPr="0084073F">
        <w:rPr>
          <w:rFonts w:ascii="Traditional Arabic" w:hAnsi="Traditional Arabic" w:cs="Traditional Arabic"/>
          <w:b w:val="0"/>
          <w:bCs w:val="0"/>
          <w:sz w:val="36"/>
          <w:szCs w:val="36"/>
          <w:vertAlign w:val="superscript"/>
          <w:rtl/>
          <w:lang w:bidi="ar-DZ"/>
        </w:rPr>
        <w:footnoteReference w:id="579"/>
      </w:r>
      <w:r w:rsidR="004474CB" w:rsidRPr="0084073F">
        <w:rPr>
          <w:rFonts w:ascii="Traditional Arabic" w:hAnsi="Traditional Arabic" w:cs="Traditional Arabic"/>
          <w:b w:val="0"/>
          <w:bCs w:val="0"/>
          <w:sz w:val="36"/>
          <w:szCs w:val="36"/>
          <w:vertAlign w:val="superscript"/>
          <w:rtl/>
          <w:lang w:bidi="ar-DZ"/>
        </w:rPr>
        <w:t>)</w:t>
      </w:r>
      <w:bookmarkEnd w:id="100"/>
      <w:bookmarkEnd w:id="101"/>
    </w:p>
    <w:p w:rsidR="00957D29" w:rsidRPr="0084073F" w:rsidRDefault="00957D29" w:rsidP="0084073F">
      <w:pPr>
        <w:bidi/>
        <w:ind w:firstLine="566"/>
        <w:jc w:val="lowKashida"/>
        <w:rPr>
          <w:rFonts w:ascii="Traditional Arabic" w:hAnsi="Traditional Arabic" w:cs="Traditional Arabic"/>
          <w:sz w:val="36"/>
          <w:szCs w:val="36"/>
          <w:vertAlign w:val="superscript"/>
          <w:rtl/>
          <w:lang w:bidi="ar-DZ"/>
        </w:rPr>
      </w:pPr>
      <w:r w:rsidRPr="0084073F">
        <w:rPr>
          <w:rFonts w:ascii="Traditional Arabic" w:hAnsi="Traditional Arabic" w:cs="Traditional Arabic"/>
          <w:sz w:val="36"/>
          <w:szCs w:val="36"/>
          <w:rtl/>
          <w:lang w:bidi="ar-DZ"/>
        </w:rPr>
        <w:t>فيتضح لنا من خلال هذا التعريف بأنه أمكننا التمييز بين ثلاثة عناصر كما حددها لنا "</w:t>
      </w:r>
      <w:r w:rsidRPr="0084073F">
        <w:rPr>
          <w:rFonts w:ascii="Traditional Arabic" w:hAnsi="Traditional Arabic" w:cs="Traditional Arabic"/>
          <w:b/>
          <w:bCs/>
          <w:sz w:val="36"/>
          <w:szCs w:val="36"/>
          <w:rtl/>
          <w:lang w:bidi="ar-DZ"/>
        </w:rPr>
        <w:t>عبد السلام المسدي"</w:t>
      </w:r>
      <w:r w:rsidRPr="0084073F">
        <w:rPr>
          <w:rFonts w:ascii="Traditional Arabic" w:hAnsi="Traditional Arabic" w:cs="Traditional Arabic"/>
          <w:sz w:val="36"/>
          <w:szCs w:val="36"/>
          <w:rtl/>
          <w:lang w:bidi="ar-DZ"/>
        </w:rPr>
        <w:t xml:space="preserve"> بقوله: </w:t>
      </w:r>
      <w:r w:rsidRPr="0084073F">
        <w:rPr>
          <w:rFonts w:ascii="Traditional Arabic" w:hAnsi="Traditional Arabic" w:cs="Traditional Arabic"/>
          <w:b/>
          <w:bCs/>
          <w:sz w:val="36"/>
          <w:szCs w:val="36"/>
          <w:rtl/>
          <w:lang w:bidi="ar-DZ"/>
        </w:rPr>
        <w:t>التصويت والتواصل والعقد الاجتماعي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0"/>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فاللغة من هذا المنطلق هي بمثابة الوسيلة التي يتواصل بها الناس كافة فيما بينهم إذ أنه كل واحد منا يعبر عما يختلج بداخله بعبارات وألفاظ، فاللغة أولا فعل لساني، واللسان في هذا السياق من التعبير أو المنظور الخلدوني لا يعني اللغة في حد ذاتها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بل هي بمثابة جهاز التصويت البشري، بحيث يمكننا أن نفهم من هذا بأنه في إطار دلالة الجزء على الكل، من جهة أن اللسان عنصر من عناصر جهاز التصويت، فيحتل اللسان بذلك مكانة مهمة في تنويع الأصوات اللغوية وتحقيق الفروق بينهما.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وكما أنه لكل واحد منا طريقته في صياغة هذه اللغة وطريقته في التواصل</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مع الآخرين، فللشاعر مثلا لغة خاصة يستعملها لينقل لنا تجربته الشخصية، ويصور لنا عما يجول في خاطره من أحاسيس ومشاعر وعواطف، وكما أن للحكماء لغة تختلف تماما عن لغة الأدباء والشعراء فنحن مثلا عندما نعبر عن أفكارنا بطريقة مباشرة أو غير مباشرة فإن الكلمة لا محالة تتخذ معاني متنوعة، فاللغة بهذا الاعتبار هي أصوات متمايز بعضها عن بعض تصدر عن جهاز التصويت البشري الذي يتولى تقطيعها، بفعل حواجز مختلفة من بينها اللسان وفي هذا الصدد يقول "</w:t>
      </w:r>
      <w:r w:rsidRPr="0084073F">
        <w:rPr>
          <w:rFonts w:ascii="Traditional Arabic" w:hAnsi="Traditional Arabic" w:cs="Traditional Arabic"/>
          <w:b/>
          <w:bCs/>
          <w:sz w:val="36"/>
          <w:szCs w:val="36"/>
          <w:rtl/>
          <w:lang w:bidi="ar-DZ"/>
        </w:rPr>
        <w:t>ابن خلدون"</w:t>
      </w:r>
      <w:r w:rsidRPr="0084073F">
        <w:rPr>
          <w:rFonts w:ascii="Traditional Arabic" w:hAnsi="Traditional Arabic" w:cs="Traditional Arabic"/>
          <w:sz w:val="36"/>
          <w:szCs w:val="36"/>
          <w:rtl/>
          <w:lang w:bidi="ar-DZ"/>
        </w:rPr>
        <w:t xml:space="preserve">: "أعلم أن الحروف في </w:t>
      </w:r>
      <w:r w:rsidR="004474CB" w:rsidRPr="0084073F">
        <w:rPr>
          <w:rFonts w:ascii="Traditional Arabic" w:hAnsi="Traditional Arabic" w:cs="Traditional Arabic"/>
          <w:sz w:val="36"/>
          <w:szCs w:val="36"/>
          <w:rtl/>
          <w:lang w:bidi="ar-DZ"/>
        </w:rPr>
        <w:t>النطق هي كيفيات الأصوات الخارجة</w:t>
      </w:r>
      <w:r w:rsidR="00FC15F6"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من الحنجرة تعرض من تقطيع الصوت بقرع اللهاة وأطراف اللسان مع الحنك والحلق والأضراس، أو بقرع الشفتين أيضا فتتغاير كيفيات الأصوات بتغاير ذلك القرع، وتجيء الحروف متمايزة في السمع وتتركب منها الكلمات الدالة على ما في الضمائر".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وبالتالي فلقد أصبحت اللغة نقطة اهتمام في الإبداع الأدبي، سواء أكان أدبا رسميا أم أدبا شعبيا، لأن هذا الأخير أصبح مكتوبا أكثر منه مرويا، حيث إن جميع الأنواع الفلكلورية أصبحت تقع تحت وطأة الكتابة، وخارج المدار الذي تقع فيه المأثورات الشعبية الأدبية، بعد انسحاب "إزاحة" الشفاهية من دائرة الفعل الإبداعي، وسيادة الكتابية على آليات تخلقه".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3"/>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فالباحث في الأدب الشعبي يتعامل كغيره من الباحثين في الآداب الأخرى مع اللغة، فهي ليست كيانا مطلقا بل عليها أن تخضع لحقيقة الإنسان الذي يجهد للتعبير عنها تعبيرا كليا.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4"/>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ولقد نبه </w:t>
      </w:r>
      <w:r w:rsidRPr="0084073F">
        <w:rPr>
          <w:rFonts w:ascii="Traditional Arabic" w:hAnsi="Traditional Arabic" w:cs="Traditional Arabic"/>
          <w:b/>
          <w:bCs/>
          <w:sz w:val="36"/>
          <w:szCs w:val="36"/>
          <w:rtl/>
          <w:lang w:bidi="ar-DZ"/>
        </w:rPr>
        <w:t>"ميشال زكرياء"</w:t>
      </w:r>
      <w:r w:rsidRPr="0084073F">
        <w:rPr>
          <w:rFonts w:ascii="Traditional Arabic" w:hAnsi="Traditional Arabic" w:cs="Traditional Arabic"/>
          <w:sz w:val="36"/>
          <w:szCs w:val="36"/>
          <w:rtl/>
          <w:lang w:bidi="ar-DZ"/>
        </w:rPr>
        <w:t xml:space="preserve"> إلى أن "</w:t>
      </w:r>
      <w:r w:rsidRPr="0084073F">
        <w:rPr>
          <w:rFonts w:ascii="Traditional Arabic" w:hAnsi="Traditional Arabic" w:cs="Traditional Arabic"/>
          <w:b/>
          <w:bCs/>
          <w:sz w:val="36"/>
          <w:szCs w:val="36"/>
          <w:rtl/>
          <w:lang w:bidi="ar-DZ"/>
        </w:rPr>
        <w:t>ابن خلدون"</w:t>
      </w:r>
      <w:r w:rsidRPr="0084073F">
        <w:rPr>
          <w:rFonts w:ascii="Traditional Arabic" w:hAnsi="Traditional Arabic" w:cs="Traditional Arabic"/>
          <w:sz w:val="36"/>
          <w:szCs w:val="36"/>
          <w:rtl/>
          <w:lang w:bidi="ar-DZ"/>
        </w:rPr>
        <w:t xml:space="preserve"> قد أدرك إدراكا عميقا مسألة جد مهمة من مسائل الدراسات اللسانية الحديثة في مجال الصوتيات وهي مسألة تحديد </w:t>
      </w:r>
      <w:r w:rsidRPr="0084073F">
        <w:rPr>
          <w:rFonts w:ascii="Traditional Arabic" w:hAnsi="Traditional Arabic" w:cs="Traditional Arabic"/>
          <w:b/>
          <w:bCs/>
          <w:sz w:val="36"/>
          <w:szCs w:val="36"/>
          <w:rtl/>
          <w:lang w:bidi="ar-DZ"/>
        </w:rPr>
        <w:t>"الصوتم"</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b/>
          <w:bCs/>
          <w:sz w:val="36"/>
          <w:szCs w:val="36"/>
          <w:lang w:bidi="ar-DZ"/>
        </w:rPr>
        <w:t>Phoméme</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كوحدة صوتية مميزة جدا إذ يقول لنا في هذا الصدد: "يلاحظ ابن خلدون أن مخارج الحروف متصلة في الجهاز الصوتي عند الإنسان، إلا أن الأصوات اللغوية تتقطع إلى وحدات متغايرة يحددها الاستعمال اللغوي فيأتي كل صوت لغوي متمايز في السمع عن بقية الأصوات اللغوية، وهذه الأصوات اللغوية المتمايزة هي التي تؤلف الكلام.</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5"/>
      </w:r>
      <w:r w:rsidRPr="0084073F">
        <w:rPr>
          <w:rFonts w:ascii="Traditional Arabic" w:hAnsi="Traditional Arabic" w:cs="Traditional Arabic"/>
          <w:sz w:val="36"/>
          <w:szCs w:val="36"/>
          <w:vertAlign w:val="superscript"/>
          <w:rtl/>
          <w:lang w:bidi="ar-DZ"/>
        </w:rPr>
        <w:t>)</w:t>
      </w:r>
    </w:p>
    <w:p w:rsidR="00D27BF5" w:rsidRPr="0084073F" w:rsidRDefault="00957D29" w:rsidP="0084073F">
      <w:pPr>
        <w:bidi/>
        <w:spacing w:before="240"/>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هنا نستنتج بأنه مما لا شك فيه هو أن "</w:t>
      </w:r>
      <w:r w:rsidRPr="0084073F">
        <w:rPr>
          <w:rFonts w:ascii="Traditional Arabic" w:hAnsi="Traditional Arabic" w:cs="Traditional Arabic"/>
          <w:b/>
          <w:bCs/>
          <w:sz w:val="36"/>
          <w:szCs w:val="36"/>
          <w:rtl/>
          <w:lang w:bidi="ar-DZ"/>
        </w:rPr>
        <w:t>ابن خلدون"</w:t>
      </w:r>
      <w:r w:rsidRPr="0084073F">
        <w:rPr>
          <w:rFonts w:ascii="Traditional Arabic" w:hAnsi="Traditional Arabic" w:cs="Traditional Arabic"/>
          <w:sz w:val="36"/>
          <w:szCs w:val="36"/>
          <w:rtl/>
          <w:lang w:bidi="ar-DZ"/>
        </w:rPr>
        <w:t xml:space="preserve"> قد أدرك إدراكا عميقا في كلامه مفهوما وصفيا تقوم عليه دراسة الأصوات اللغوية وتحليلها ونعني به مفهوم </w:t>
      </w:r>
      <w:r w:rsidRPr="0084073F">
        <w:rPr>
          <w:rFonts w:ascii="Traditional Arabic" w:hAnsi="Traditional Arabic" w:cs="Traditional Arabic"/>
          <w:b/>
          <w:bCs/>
          <w:sz w:val="36"/>
          <w:szCs w:val="36"/>
          <w:rtl/>
          <w:lang w:bidi="ar-DZ"/>
        </w:rPr>
        <w:t>التَغَايُرْ</w:t>
      </w:r>
      <w:r w:rsidRPr="0084073F">
        <w:rPr>
          <w:rFonts w:ascii="Traditional Arabic" w:hAnsi="Traditional Arabic" w:cs="Traditional Arabic"/>
          <w:b/>
          <w:bCs/>
          <w:sz w:val="36"/>
          <w:szCs w:val="36"/>
          <w:vertAlign w:val="superscript"/>
          <w:rtl/>
          <w:lang w:bidi="ar-DZ"/>
        </w:rPr>
        <w:t>(</w:t>
      </w:r>
      <w:r w:rsidRPr="0084073F">
        <w:rPr>
          <w:rFonts w:ascii="Traditional Arabic" w:hAnsi="Traditional Arabic" w:cs="Traditional Arabic"/>
          <w:b/>
          <w:bCs/>
          <w:sz w:val="36"/>
          <w:szCs w:val="36"/>
          <w:vertAlign w:val="superscript"/>
          <w:rtl/>
          <w:lang w:bidi="ar-DZ"/>
        </w:rPr>
        <w:footnoteReference w:id="586"/>
      </w:r>
      <w:r w:rsidRPr="0084073F">
        <w:rPr>
          <w:rFonts w:ascii="Traditional Arabic" w:hAnsi="Traditional Arabic" w:cs="Traditional Arabic"/>
          <w:b/>
          <w:bCs/>
          <w:sz w:val="36"/>
          <w:szCs w:val="36"/>
          <w:vertAlign w:val="superscript"/>
          <w:rtl/>
          <w:lang w:bidi="ar-DZ"/>
        </w:rPr>
        <w:t>)</w:t>
      </w: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ومن هنا تكمن أهمية اللغة كحدث لساني إنساني مميزا فهي التي تتيح لمتكلمها التواصل مع أفراد بيئته، وتيسر له التعبير عن آرائه وأحاسيسه وإيصاله للآخرين، وهو جوهر التمايز الإنساني عن غيره من الكائنات</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وبالتالي تعتبر اللغة كمكون جوهري من أهم مكونات التواصل اﻹجتماعي الإنساني، إذ بفضل اللغة يتوصل الإنسان إلى إتمام عملية التواصل بينه وبين أفراد بيئته، كما تقتضي عملية التواصل وجود متكلم وسامع ودلالات تقوم اللغة بنقلها بواسطة الإشارات الصوتية، إذ يقصد المتكلم عبر لغته إيصال أفكاره القائمة في ضميره إلى من يستمع إليه، فالأصوات اللغوية المتلاحقة التي تصدر عن المتكلم تحمل ما في ضميره من معان ودلالات متعددة.</w:t>
      </w:r>
    </w:p>
    <w:p w:rsidR="00D27BF5" w:rsidRPr="0084073F" w:rsidRDefault="00957D29" w:rsidP="0084073F">
      <w:pPr>
        <w:bidi/>
        <w:spacing w:before="240"/>
        <w:ind w:firstLine="567"/>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أضاف "</w:t>
      </w:r>
      <w:r w:rsidRPr="0084073F">
        <w:rPr>
          <w:rFonts w:ascii="Traditional Arabic" w:hAnsi="Traditional Arabic" w:cs="Traditional Arabic"/>
          <w:b/>
          <w:bCs/>
          <w:sz w:val="36"/>
          <w:szCs w:val="36"/>
          <w:rtl/>
          <w:lang w:bidi="ar-DZ"/>
        </w:rPr>
        <w:t>ميشال زكرياء"</w:t>
      </w:r>
      <w:r w:rsidRPr="0084073F">
        <w:rPr>
          <w:rFonts w:ascii="Traditional Arabic" w:hAnsi="Traditional Arabic" w:cs="Traditional Arabic"/>
          <w:sz w:val="36"/>
          <w:szCs w:val="36"/>
          <w:rtl/>
          <w:lang w:bidi="ar-DZ"/>
        </w:rPr>
        <w:t xml:space="preserve"> إلى أن الفعل اللساني فعل قصدي ينبع من تصميم الإنساني على التواصل والتعبير عن الذات إذ اللغة الإنسانية نشاط إنساني مصدره الفكر الإنساني</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فالإنسان يستعمل اللغة للتعبيرات عن مواقفه من الظروف المحيطة به، فاللغة من هنا فعل قصدي ناجم عن الإرادة الحرة للمتكلم.</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7"/>
      </w:r>
      <w:r w:rsidRPr="0084073F">
        <w:rPr>
          <w:rFonts w:ascii="Traditional Arabic" w:hAnsi="Traditional Arabic" w:cs="Traditional Arabic"/>
          <w:sz w:val="36"/>
          <w:szCs w:val="36"/>
          <w:vertAlign w:val="superscript"/>
          <w:rtl/>
          <w:lang w:bidi="ar-DZ"/>
        </w:rPr>
        <w:t>)</w:t>
      </w:r>
    </w:p>
    <w:p w:rsidR="00957D29" w:rsidRPr="0084073F" w:rsidRDefault="00957D29" w:rsidP="0084073F">
      <w:pPr>
        <w:pStyle w:val="Titre3"/>
        <w:numPr>
          <w:ilvl w:val="0"/>
          <w:numId w:val="76"/>
        </w:numPr>
        <w:spacing w:line="276" w:lineRule="auto"/>
        <w:ind w:left="140" w:firstLine="567"/>
        <w:rPr>
          <w:rFonts w:ascii="Traditional Arabic" w:hAnsi="Traditional Arabic" w:cs="Traditional Arabic"/>
          <w:sz w:val="36"/>
          <w:szCs w:val="36"/>
          <w:lang w:bidi="ar-DZ"/>
        </w:rPr>
      </w:pPr>
      <w:bookmarkStart w:id="102" w:name="_Toc518364914"/>
      <w:r w:rsidRPr="0084073F">
        <w:rPr>
          <w:rFonts w:ascii="Traditional Arabic" w:hAnsi="Traditional Arabic" w:cs="Traditional Arabic"/>
          <w:sz w:val="36"/>
          <w:szCs w:val="36"/>
          <w:rtl/>
          <w:lang w:bidi="ar-DZ"/>
        </w:rPr>
        <w:t>الدراسة الأدبية للأمثال الشعبية:</w:t>
      </w:r>
      <w:bookmarkEnd w:id="102"/>
    </w:p>
    <w:p w:rsidR="00957D29" w:rsidRPr="0084073F" w:rsidRDefault="00957D29" w:rsidP="0084073F">
      <w:pPr>
        <w:pStyle w:val="Titre4"/>
        <w:spacing w:after="0"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أدبية المثل الشعبي:</w:t>
      </w:r>
    </w:p>
    <w:p w:rsidR="00957D29" w:rsidRPr="0084073F" w:rsidRDefault="00957D29" w:rsidP="0084073F">
      <w:pPr>
        <w:bidi/>
        <w:spacing w:after="0"/>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تعتبر الأمثال الشعبية شكل من أشكال الأدب لها جاذبية هامة استمدتها من تراكيبها ومعانيها، وطريقة إيحائها وإشاراتها إلى الواقع بصورة قد لا تتوفر في الأشكال الأدبية الأخرى، لما لها من قوة الحجة هذا من جهة، ومن جهة أخرى لدقة معانيها وإصابتها من جهة أخرى، ثم لما تبعثه في النفس من متعة عندما يدرك المتلقي الحقيقة مما كان غامضا عنده.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وبالتالي فالأمثال الشعبية يحكم بساطة معانيها، ودقة تراكيبها كانت ولازالت أكثر أهمية من سائر فنون القول كالشعر مثلا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8"/>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إذ أن الشعر لا يتذوقه جميع أفراد المجتمع ولا يحفظون منه إلا ما صادف هوى في نفوسهم، إضافة إلى ذلك فإن الشعر يحتاج إلى التأمل في معانيه ومراميه وهو ما لا يتلاءم مع طبيعة العامة في تراكيبها الاجتماعية بخلاف المثل الشعبي الذي يسهل استصاغته ورسوخه بالذهن باعتباره كلاما مأثورا يعبر بطرائق مختلفة في حالات منفردة أو متعددة.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عبر لنا "</w:t>
      </w:r>
      <w:r w:rsidRPr="0084073F">
        <w:rPr>
          <w:rFonts w:ascii="Traditional Arabic" w:hAnsi="Traditional Arabic" w:cs="Traditional Arabic"/>
          <w:b/>
          <w:bCs/>
          <w:sz w:val="36"/>
          <w:szCs w:val="36"/>
          <w:rtl/>
          <w:lang w:bidi="ar-DZ"/>
        </w:rPr>
        <w:t>الفارابي</w:t>
      </w:r>
      <w:r w:rsidRPr="0084073F">
        <w:rPr>
          <w:rFonts w:ascii="Traditional Arabic" w:hAnsi="Traditional Arabic" w:cs="Traditional Arabic"/>
          <w:sz w:val="36"/>
          <w:szCs w:val="36"/>
          <w:rtl/>
          <w:lang w:bidi="ar-DZ"/>
        </w:rPr>
        <w:t xml:space="preserve">" عن السر الذي يكمن وراء تذوق الأمثال وتداولها باعتبارها ظاهرة أدبية وجمالية موظفة لشؤون الحياة وقيمها بقوله: </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المثل ما ترضاه العامة والخاصة في لفظه ومعناه، حتى ابتذلوه فيما بينهم وفاهوا به بينهم في السراء والضراء واستدروا به الممتع من الدر، وتوصلوا به إلى المكالب القصية وتفرجوا به عن الكرب والمكربة، وهو أبلغ من الحكمة لأن الناس لا يجتمعون على ناقص أو مقصر في الجودة أو غير مبالغ في بلوغ المدى في النفاسة".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9"/>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ويظهر لنا واضحا من خلال ما استعرضه لنا "</w:t>
      </w:r>
      <w:r w:rsidRPr="0084073F">
        <w:rPr>
          <w:rFonts w:ascii="Traditional Arabic" w:hAnsi="Traditional Arabic" w:cs="Traditional Arabic"/>
          <w:b/>
          <w:bCs/>
          <w:sz w:val="36"/>
          <w:szCs w:val="36"/>
          <w:rtl/>
          <w:lang w:bidi="ar-DZ"/>
        </w:rPr>
        <w:t>الفارابي</w:t>
      </w:r>
      <w:r w:rsidRPr="0084073F">
        <w:rPr>
          <w:rFonts w:ascii="Traditional Arabic" w:hAnsi="Traditional Arabic" w:cs="Traditional Arabic"/>
          <w:sz w:val="36"/>
          <w:szCs w:val="36"/>
          <w:rtl/>
          <w:lang w:bidi="ar-DZ"/>
        </w:rPr>
        <w:t>" بأنه لا يمكن أن يكون المثل مثلا إلا إذا وجد تلاؤم وانسجام بين ما يعرف عند الحديث عن جماليات سائر ألوان الأدب بعامة والأدب الشعبي بخاصة.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فتعتبر الصياغة عنصرا أساسيا لا في أحكام دلالات المثل وتحديدها في إطار اجتماعي ودلالي فقط، وإنما فيما يصاحب ذلك من متعة تولدت من أسلوب المثل وتركيبه وإيقاعه وهذا راجع إلى ما للمثل من توافق بين الشكل والمضمون، فلا الصياغة متفردة ومتعلقة على جمهور متداوليه، ولا المعنى تافه، ومن هنا فإن الترابط بين الشكل والمضمون لابد أن يتحقق شريطة المحافظة على المثل كما أخرج بحلته لأول مرة، وأن لا يحذف أحد كلمة من كلمات المثل فيكون غامضا مبهما غير واضح، أو كأن يحاول مثلا إعادة صياغته بطريقة جديدة ليعبر به عن غير ما عبر عنه أول مرة، وهكذا فإن أي محاولة لإحداث تغيير في الأمثال يؤدي إلى أن يختل البناء ويفقد المثل ما كان له من مظاهر جمالية ذوقية ترتبط به.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البديهي أنه لا يمكننا أن ننكر عوامل التطور التي تعتري المثل حين تداوله وانتقاله من بيئة إلى أخرى عبر تاريخ هذا التداول، وما يصحب ويعتري ذلك من تغير في بعض من مبناه سواء بالطول أو القصر كما في الأمثال المركبة ولكن ذلك التغيير لا يؤثر على أساسه الإيقاعي والدلالي، وأما إذا تجاوز حدود لغته إلى لغة أخرى غير التي صيغ بها في أول مرة فإن معناه يكون له أثر واضح أثناء تداوله لأن سر هجرته إحكام معناه.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هنا فإن الأمثال الشعبية قد حوت خصائص الأسلوب العربي المتمثل في التعبير عن الحقيقة مباشرة أو التعبير بطريقة التوسع، ومنح الكلمة أو المفردة وظائف متنوعة يحددها السياق عن طريق التوهم أو التوسع في مدلولها لتوضح معالم صورة غامضة في ذهن المتلقي أو المبالغة في تقرير المعنى، والإبانة عنه أو الإشارة إليه في قليل من اللفظ أو عرضه في صورة جذابة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وهو أسلوب في جانبه الآخر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2"/>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يحدد الصورة الأدبية بكل خصائصها المادية في عديد المجالات والأحوال، للطباع والسلوك والمواقف والأحداث باللمحات الموحية، والإشارات الدالة.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هنا تأتي جماليات التعبير الشعبي، في الأمثال من خلال شمولها على أمرين أساسين لرواج الآداب الشعبية بما فيها الأمثال وهما على النحو الآتي:</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b/>
          <w:bCs/>
          <w:sz w:val="36"/>
          <w:szCs w:val="36"/>
          <w:rtl/>
          <w:lang w:bidi="ar-DZ"/>
        </w:rPr>
        <w:t>أولهما:</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ذلك البناء المنغم المكثف الدلالات الواضح الإشارة والمغزى، الذي يتيح ترديد المثل وتمثله دون مناقشة أو مجادلة قائلة فيما حواه مضمونه، لأنه إرث صقله الأجداد مادة وتجربة.</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b/>
          <w:bCs/>
          <w:sz w:val="36"/>
          <w:szCs w:val="36"/>
          <w:rtl/>
          <w:lang w:bidi="ar-DZ"/>
        </w:rPr>
        <w:t>وثانيهما:</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أهميته التعليمية وأثره في زيادة مدارك الإنسان بمظاهر الحياة سواء بتذكيره أو تعليمه ما يجهل.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ولا</w:t>
      </w:r>
      <w:r w:rsidR="00C133AE"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يفوتنا هنا أن نلاحظ بأن الكثير من الصور والمعاني التي توحي بها الأمثال، يلعب فيها السياق أو المقام دورا بارزا في تحديد المعنى المراد، إلى جانب طرق نطق الأصوات مفخمة أو مهموسة أو منغمة، فقد نقرأ أمثالا مكتوبة ونفهم منها معاني معينة ونستوحي منها صورا وقلما تكون هي ذاتها بكل تفاصيلها حين إلقاء الأمثال في الوسط الاجتماعي، ففي الأمثال الشعبية مجالا للانطلاق على السجية ومسرح لتفصيلات الحياة اليومية وما فيها من مفارقات وسخافات وتنفس لرغبات الأفراد والجماعات المكبوتة والظاهرة ومرعى خصبا للإبداع الفني الذي يثير العجب العجاب.</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3"/>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خلال دراستنا للأمثال الشعبية الجزائرية وتحديدا بالغرب الجزائري، حاولنا إجراء مماثلة بين ألفاظها والألفاظ العربية الفصيحة، فوجدنا بأن معظم ألفاظ العامية مستمدة من اللغة مع نوع من اللحن والتحريف:" إن معظم الألفاظ العامية الجزائرية فصحة وإنما أفسدتها العامة بألسنتها، فأخذت تبتعد عن الفصحى من وجهة أو من أخرى".</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4"/>
      </w:r>
      <w:r w:rsidRPr="0084073F">
        <w:rPr>
          <w:rFonts w:ascii="Traditional Arabic" w:hAnsi="Traditional Arabic" w:cs="Traditional Arabic"/>
          <w:sz w:val="36"/>
          <w:szCs w:val="36"/>
          <w:vertAlign w:val="superscript"/>
          <w:rtl/>
          <w:lang w:bidi="ar-DZ"/>
        </w:rPr>
        <w:t>)</w:t>
      </w:r>
    </w:p>
    <w:p w:rsidR="00974F3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وعلى هذا الأساس توصلت إلى أن الفرق بين الألفاظ العامة في الأمثال الشعبية والألفاظ الفصيحة يكمن في أربعة نقاط حاولت حصرها على النحو الآتي:</w:t>
      </w:r>
    </w:p>
    <w:p w:rsidR="00957D29" w:rsidRPr="0084073F" w:rsidRDefault="00957D29" w:rsidP="0084073F">
      <w:pPr>
        <w:pStyle w:val="Titre4"/>
        <w:spacing w:after="0" w:line="276" w:lineRule="auto"/>
        <w:rPr>
          <w:rFonts w:ascii="Traditional Arabic" w:hAnsi="Traditional Arabic" w:cs="Traditional Arabic"/>
          <w:sz w:val="36"/>
          <w:szCs w:val="36"/>
        </w:rPr>
      </w:pPr>
      <w:r w:rsidRPr="0084073F">
        <w:rPr>
          <w:rFonts w:ascii="Traditional Arabic" w:hAnsi="Traditional Arabic" w:cs="Traditional Arabic"/>
          <w:sz w:val="36"/>
          <w:szCs w:val="36"/>
          <w:rtl/>
        </w:rPr>
        <w:t>الحذف:</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وتحذف الهمزة في الاستعمال العامي ومنها الأمثال في مواضع منها:</w:t>
      </w:r>
    </w:p>
    <w:p w:rsidR="00957D29" w:rsidRPr="0084073F" w:rsidRDefault="00957D29" w:rsidP="0084073F">
      <w:pPr>
        <w:pStyle w:val="Titre5"/>
        <w:numPr>
          <w:ilvl w:val="0"/>
          <w:numId w:val="123"/>
        </w:numPr>
        <w:spacing w:line="276" w:lineRule="auto"/>
        <w:rPr>
          <w:rFonts w:ascii="Traditional Arabic" w:hAnsi="Traditional Arabic" w:cs="Traditional Arabic"/>
          <w:sz w:val="36"/>
          <w:szCs w:val="36"/>
        </w:rPr>
      </w:pPr>
      <w:r w:rsidRPr="0084073F">
        <w:rPr>
          <w:rFonts w:ascii="Traditional Arabic" w:hAnsi="Traditional Arabic" w:cs="Traditional Arabic"/>
          <w:sz w:val="36"/>
          <w:szCs w:val="36"/>
          <w:rtl/>
        </w:rPr>
        <w:t>الأسماء:</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وتحذف الهمزة في أول الاسم الثلاثي مثل: "</w:t>
      </w:r>
      <w:r w:rsidRPr="0084073F">
        <w:rPr>
          <w:rFonts w:ascii="Traditional Arabic" w:hAnsi="Traditional Arabic" w:cs="Traditional Arabic"/>
          <w:b/>
          <w:bCs/>
          <w:sz w:val="36"/>
          <w:szCs w:val="36"/>
          <w:rtl/>
          <w:lang w:bidi="ar-DZ"/>
        </w:rPr>
        <w:t>أب، أخ، أم"</w:t>
      </w:r>
      <w:r w:rsidRPr="0084073F">
        <w:rPr>
          <w:rFonts w:ascii="Traditional Arabic" w:hAnsi="Traditional Arabic" w:cs="Traditional Arabic"/>
          <w:sz w:val="36"/>
          <w:szCs w:val="36"/>
          <w:rtl/>
          <w:lang w:bidi="ar-DZ"/>
        </w:rPr>
        <w:t>، وفي ابن وابنته وقد يميلون إلى الفرار من استعمالها حيث تقتضي وجودها كما جاء في الأمثال الآتية: "</w:t>
      </w:r>
      <w:r w:rsidRPr="0084073F">
        <w:rPr>
          <w:rFonts w:ascii="Traditional Arabic" w:hAnsi="Traditional Arabic" w:cs="Traditional Arabic"/>
          <w:b/>
          <w:bCs/>
          <w:sz w:val="36"/>
          <w:szCs w:val="36"/>
          <w:rtl/>
          <w:lang w:bidi="ar-DZ"/>
        </w:rPr>
        <w:t>خُوكْ مَن مُمكْ كِيمَا العْسَلْ مَنْ فُمَكْ</w:t>
      </w:r>
      <w:r w:rsidRPr="0084073F">
        <w:rPr>
          <w:rFonts w:ascii="Traditional Arabic" w:hAnsi="Traditional Arabic" w:cs="Traditional Arabic"/>
          <w:sz w:val="36"/>
          <w:szCs w:val="36"/>
          <w:rtl/>
          <w:lang w:bidi="ar-DZ"/>
        </w:rPr>
        <w:t>"وأيضا</w:t>
      </w:r>
      <w:r w:rsidRPr="0084073F">
        <w:rPr>
          <w:rFonts w:ascii="Traditional Arabic" w:hAnsi="Traditional Arabic" w:cs="Traditional Arabic"/>
          <w:b/>
          <w:bCs/>
          <w:sz w:val="36"/>
          <w:szCs w:val="36"/>
          <w:rtl/>
          <w:lang w:bidi="ar-DZ"/>
        </w:rPr>
        <w:t xml:space="preserve"> " خُوكْ خُوكْ لا يْغَركْ صَاحْبَكْ</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vertAlign w:val="superscript"/>
          <w:rtl/>
          <w:lang w:bidi="ar-DZ"/>
        </w:rPr>
        <w:footnoteReference w:id="595"/>
      </w:r>
      <w:r w:rsidRPr="0084073F">
        <w:rPr>
          <w:rFonts w:ascii="Traditional Arabic" w:hAnsi="Traditional Arabic" w:cs="Traditional Arabic"/>
          <w:sz w:val="36"/>
          <w:szCs w:val="36"/>
          <w:rtl/>
          <w:lang w:bidi="ar-DZ"/>
        </w:rPr>
        <w:t>وكذا</w:t>
      </w:r>
      <w:r w:rsidRPr="0084073F">
        <w:rPr>
          <w:rFonts w:ascii="Traditional Arabic" w:hAnsi="Traditional Arabic" w:cs="Traditional Arabic"/>
          <w:b/>
          <w:bCs/>
          <w:sz w:val="36"/>
          <w:szCs w:val="36"/>
          <w:rtl/>
          <w:lang w:bidi="ar-DZ"/>
        </w:rPr>
        <w:t xml:space="preserve"> "خُوكْ مْرَايْتَكْ</w:t>
      </w:r>
      <w:r w:rsidRPr="0084073F">
        <w:rPr>
          <w:rFonts w:ascii="Traditional Arabic" w:hAnsi="Traditional Arabic" w:cs="Traditional Arabic"/>
          <w:sz w:val="36"/>
          <w:szCs w:val="36"/>
          <w:rtl/>
          <w:lang w:bidi="ar-DZ"/>
        </w:rPr>
        <w:t>" وكذلك في المثل القائل: "</w:t>
      </w:r>
      <w:r w:rsidRPr="0084073F">
        <w:rPr>
          <w:rFonts w:ascii="Traditional Arabic" w:hAnsi="Traditional Arabic" w:cs="Traditional Arabic"/>
          <w:b/>
          <w:bCs/>
          <w:sz w:val="36"/>
          <w:szCs w:val="36"/>
          <w:rtl/>
          <w:lang w:bidi="ar-DZ"/>
        </w:rPr>
        <w:t>بَنْتْ الخِيرْ تْرَبَعْ وتَشْبَعْ وبَنْتْ الشَر تْقَنْبَعْ وتْقَبَعْ</w:t>
      </w:r>
      <w:r w:rsidRPr="0084073F">
        <w:rPr>
          <w:rFonts w:ascii="Traditional Arabic" w:hAnsi="Traditional Arabic" w:cs="Traditional Arabic"/>
          <w:sz w:val="36"/>
          <w:szCs w:val="36"/>
          <w:rtl/>
          <w:lang w:bidi="ar-DZ"/>
        </w:rPr>
        <w:t xml:space="preserve">"و" </w:t>
      </w:r>
      <w:r w:rsidRPr="0084073F">
        <w:rPr>
          <w:rFonts w:ascii="Traditional Arabic" w:hAnsi="Traditional Arabic" w:cs="Traditional Arabic"/>
          <w:b/>
          <w:bCs/>
          <w:sz w:val="36"/>
          <w:szCs w:val="36"/>
          <w:rtl/>
          <w:lang w:bidi="ar-DZ"/>
        </w:rPr>
        <w:t>الرَاجْلْ فْلَحْبَاسْ والمْرَا فْلَعْرَاسْ</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وفي بعض المناطق يشيع استعمال كلمة: "</w:t>
      </w:r>
      <w:r w:rsidRPr="0084073F">
        <w:rPr>
          <w:rFonts w:ascii="Traditional Arabic" w:hAnsi="Traditional Arabic" w:cs="Traditional Arabic"/>
          <w:b/>
          <w:bCs/>
          <w:sz w:val="36"/>
          <w:szCs w:val="36"/>
          <w:rtl/>
          <w:lang w:bidi="ar-DZ"/>
        </w:rPr>
        <w:t>ولد"</w:t>
      </w:r>
      <w:r w:rsidRPr="0084073F">
        <w:rPr>
          <w:rFonts w:ascii="Traditional Arabic" w:hAnsi="Traditional Arabic" w:cs="Traditional Arabic"/>
          <w:sz w:val="36"/>
          <w:szCs w:val="36"/>
          <w:rtl/>
          <w:lang w:bidi="ar-DZ"/>
        </w:rPr>
        <w:t xml:space="preserve"> بدل من </w:t>
      </w:r>
      <w:r w:rsidRPr="0084073F">
        <w:rPr>
          <w:rFonts w:ascii="Traditional Arabic" w:hAnsi="Traditional Arabic" w:cs="Traditional Arabic"/>
          <w:b/>
          <w:bCs/>
          <w:sz w:val="36"/>
          <w:szCs w:val="36"/>
          <w:rtl/>
          <w:lang w:bidi="ar-DZ"/>
        </w:rPr>
        <w:t>"ابن</w:t>
      </w:r>
      <w:r w:rsidRPr="0084073F">
        <w:rPr>
          <w:rFonts w:ascii="Traditional Arabic" w:hAnsi="Traditional Arabic" w:cs="Traditional Arabic"/>
          <w:sz w:val="36"/>
          <w:szCs w:val="36"/>
          <w:rtl/>
          <w:lang w:bidi="ar-DZ"/>
        </w:rPr>
        <w:t xml:space="preserve">" وكما قد تأتي الأسماء المذكورة </w:t>
      </w:r>
      <w:r w:rsidRPr="0084073F">
        <w:rPr>
          <w:rFonts w:ascii="Traditional Arabic" w:hAnsi="Traditional Arabic" w:cs="Traditional Arabic"/>
          <w:b/>
          <w:bCs/>
          <w:sz w:val="36"/>
          <w:szCs w:val="36"/>
          <w:rtl/>
          <w:lang w:bidi="ar-DZ"/>
        </w:rPr>
        <w:t>"أخ- ابن- بنت- أم...الخ"</w:t>
      </w:r>
      <w:r w:rsidRPr="0084073F">
        <w:rPr>
          <w:rFonts w:ascii="Traditional Arabic" w:hAnsi="Traditional Arabic" w:cs="Traditional Arabic"/>
          <w:sz w:val="36"/>
          <w:szCs w:val="36"/>
          <w:rtl/>
          <w:lang w:bidi="ar-DZ"/>
        </w:rPr>
        <w:t xml:space="preserve"> مكونة مع غيرها اسما مركبا فإنهم يتخلصون من الهمزة بحذفها في جميع الحالات اقتصادا في الجهد.</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ونجد ذلك مثلا على النحو الآتي</w:t>
      </w:r>
      <w:r w:rsidRPr="0084073F">
        <w:rPr>
          <w:rFonts w:ascii="Traditional Arabic" w:hAnsi="Traditional Arabic" w:cs="Traditional Arabic"/>
          <w:b/>
          <w:bCs/>
          <w:sz w:val="36"/>
          <w:szCs w:val="36"/>
          <w:rtl/>
          <w:lang w:bidi="ar-DZ"/>
        </w:rPr>
        <w:t>:"خ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ك </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كا</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لعس</w:t>
      </w:r>
      <w:r w:rsidR="00A777D1">
        <w:rPr>
          <w:rFonts w:ascii="Traditional Arabic" w:hAnsi="Traditional Arabic" w:cs="Traditional Arabic" w:hint="cs"/>
          <w:b/>
          <w:bCs/>
          <w:sz w:val="36"/>
          <w:szCs w:val="36"/>
          <w:rtl/>
          <w:lang w:bidi="ar-DZ"/>
        </w:rPr>
        <w:t>َ</w:t>
      </w:r>
      <w:r w:rsidR="00A777D1">
        <w:rPr>
          <w:rFonts w:ascii="Traditional Arabic" w:hAnsi="Traditional Arabic" w:cs="Traditional Arabic"/>
          <w:b/>
          <w:bCs/>
          <w:sz w:val="36"/>
          <w:szCs w:val="36"/>
          <w:rtl/>
          <w:lang w:bidi="ar-DZ"/>
        </w:rPr>
        <w:t>ل</w:t>
      </w:r>
      <w:r w:rsidR="00A777D1">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في 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وأيضا في المثل القائل: </w:t>
      </w:r>
      <w:r w:rsidRPr="0084073F">
        <w:rPr>
          <w:rFonts w:ascii="Traditional Arabic" w:hAnsi="Traditional Arabic" w:cs="Traditional Arabic"/>
          <w:b/>
          <w:bCs/>
          <w:sz w:val="36"/>
          <w:szCs w:val="36"/>
          <w:rtl/>
          <w:lang w:bidi="ar-DZ"/>
        </w:rPr>
        <w:t>"اللي ما جاء مع العروسة مَا يْجِي مْعَ مْهَا"</w:t>
      </w:r>
      <w:r w:rsidRPr="0084073F">
        <w:rPr>
          <w:rFonts w:ascii="Traditional Arabic" w:hAnsi="Traditional Arabic" w:cs="Traditional Arabic"/>
          <w:sz w:val="36"/>
          <w:szCs w:val="36"/>
          <w:rtl/>
          <w:lang w:bidi="ar-DZ"/>
        </w:rPr>
        <w:t xml:space="preserve"> وللإشارة فقط يضرب هذا المثل على سبيل السخرية من الشخص الذي هو مجرد ذيل في أمر من الأمور فلا يرجى منه الشيء الذي لم يستطع الشخص الرئيسي تحقيقه.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6"/>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وأيضا في المثل القائل: </w:t>
      </w:r>
      <w:r w:rsidRPr="0084073F">
        <w:rPr>
          <w:rFonts w:ascii="Traditional Arabic" w:hAnsi="Traditional Arabic" w:cs="Traditional Arabic"/>
          <w:b/>
          <w:bCs/>
          <w:sz w:val="36"/>
          <w:szCs w:val="36"/>
          <w:rtl/>
          <w:lang w:bidi="ar-DZ"/>
        </w:rPr>
        <w:t>"الح</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اجة</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وص</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وأصلها "أمك".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تسكن في بعض الكلمات لام "الألف واللام" كما هو اﻷصل</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ويحرك أول الحرف من الكلمة الداخلة عليها أي الألف واللام كقولنا مثلا: </w:t>
      </w:r>
      <w:r w:rsidRPr="0084073F">
        <w:rPr>
          <w:rFonts w:ascii="Traditional Arabic" w:hAnsi="Traditional Arabic" w:cs="Traditional Arabic"/>
          <w:b/>
          <w:bCs/>
          <w:sz w:val="36"/>
          <w:szCs w:val="36"/>
          <w:rtl/>
          <w:lang w:bidi="ar-DZ"/>
        </w:rPr>
        <w:t>"مَنْ يَمْدَحْ الْعْرُوسْ غيرْ أهْلْهَا"</w:t>
      </w:r>
      <w:r w:rsidRPr="0084073F">
        <w:rPr>
          <w:rFonts w:ascii="Traditional Arabic" w:hAnsi="Traditional Arabic" w:cs="Traditional Arabic"/>
          <w:sz w:val="36"/>
          <w:szCs w:val="36"/>
          <w:rtl/>
          <w:lang w:bidi="ar-DZ"/>
        </w:rPr>
        <w:t xml:space="preserve"> وأيضا في المثل القائل: " </w:t>
      </w:r>
      <w:r w:rsidRPr="0084073F">
        <w:rPr>
          <w:rFonts w:ascii="Traditional Arabic" w:hAnsi="Traditional Arabic" w:cs="Traditional Arabic"/>
          <w:b/>
          <w:bCs/>
          <w:sz w:val="36"/>
          <w:szCs w:val="36"/>
          <w:rtl/>
          <w:lang w:bidi="ar-DZ"/>
        </w:rPr>
        <w:t>وَلدْ الفَارْ يجي حَفَارْ"</w:t>
      </w:r>
      <w:r w:rsidRPr="0084073F">
        <w:rPr>
          <w:rFonts w:ascii="Traditional Arabic" w:hAnsi="Traditional Arabic" w:cs="Traditional Arabic"/>
          <w:sz w:val="36"/>
          <w:szCs w:val="36"/>
          <w:rtl/>
          <w:lang w:bidi="ar-DZ"/>
        </w:rPr>
        <w:t xml:space="preserve"> وأيضا في </w:t>
      </w:r>
      <w:r w:rsidRPr="0084073F">
        <w:rPr>
          <w:rFonts w:ascii="Traditional Arabic" w:hAnsi="Traditional Arabic" w:cs="Traditional Arabic"/>
          <w:b/>
          <w:bCs/>
          <w:sz w:val="36"/>
          <w:szCs w:val="36"/>
          <w:rtl/>
          <w:lang w:bidi="ar-DZ"/>
        </w:rPr>
        <w:t>"أَقْلَبْ القَدْرَا</w:t>
      </w:r>
      <w:r w:rsidRPr="0084073F">
        <w:rPr>
          <w:rFonts w:ascii="Traditional Arabic" w:hAnsi="Traditional Arabic" w:cs="Traditional Arabic"/>
          <w:b/>
          <w:bCs/>
          <w:sz w:val="36"/>
          <w:szCs w:val="36"/>
          <w:lang w:bidi="ar-DZ"/>
        </w:rPr>
        <w:t xml:space="preserve"> </w:t>
      </w:r>
      <w:r w:rsidRPr="0084073F">
        <w:rPr>
          <w:rFonts w:ascii="Traditional Arabic" w:hAnsi="Traditional Arabic" w:cs="Traditional Arabic"/>
          <w:b/>
          <w:bCs/>
          <w:sz w:val="36"/>
          <w:szCs w:val="36"/>
          <w:rtl/>
          <w:lang w:bidi="ar-DZ"/>
        </w:rPr>
        <w:t>عَلَى فُمْهَا تَشْبَهْ وَجْهْ مْهَا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كما تحذف همزة "</w:t>
      </w:r>
      <w:r w:rsidRPr="0084073F">
        <w:rPr>
          <w:rFonts w:ascii="Traditional Arabic" w:hAnsi="Traditional Arabic" w:cs="Traditional Arabic"/>
          <w:b/>
          <w:bCs/>
          <w:sz w:val="36"/>
          <w:szCs w:val="36"/>
          <w:rtl/>
          <w:lang w:bidi="ar-DZ"/>
        </w:rPr>
        <w:t>أل"</w:t>
      </w:r>
      <w:r w:rsidRPr="0084073F">
        <w:rPr>
          <w:rFonts w:ascii="Traditional Arabic" w:hAnsi="Traditional Arabic" w:cs="Traditional Arabic"/>
          <w:sz w:val="36"/>
          <w:szCs w:val="36"/>
          <w:rtl/>
          <w:lang w:bidi="ar-DZ"/>
        </w:rPr>
        <w:t xml:space="preserve"> إذا كان الاسم الذي دخلت عليه "</w:t>
      </w:r>
      <w:r w:rsidRPr="0084073F">
        <w:rPr>
          <w:rFonts w:ascii="Traditional Arabic" w:hAnsi="Traditional Arabic" w:cs="Traditional Arabic"/>
          <w:b/>
          <w:bCs/>
          <w:sz w:val="36"/>
          <w:szCs w:val="36"/>
          <w:rtl/>
          <w:lang w:bidi="ar-DZ"/>
        </w:rPr>
        <w:t>أل"</w:t>
      </w:r>
      <w:r w:rsidRPr="0084073F">
        <w:rPr>
          <w:rFonts w:ascii="Traditional Arabic" w:hAnsi="Traditional Arabic" w:cs="Traditional Arabic"/>
          <w:b/>
          <w:bCs/>
          <w:sz w:val="36"/>
          <w:szCs w:val="36"/>
          <w:lang w:bidi="ar-DZ"/>
        </w:rPr>
        <w:t xml:space="preserve"> </w:t>
      </w:r>
      <w:r w:rsidRPr="0084073F">
        <w:rPr>
          <w:rFonts w:ascii="Traditional Arabic" w:hAnsi="Traditional Arabic" w:cs="Traditional Arabic"/>
          <w:sz w:val="36"/>
          <w:szCs w:val="36"/>
          <w:rtl/>
          <w:lang w:bidi="ar-DZ"/>
        </w:rPr>
        <w:t>أول همزة، وهنا تحذف "</w:t>
      </w:r>
      <w:r w:rsidRPr="0084073F">
        <w:rPr>
          <w:rFonts w:ascii="Traditional Arabic" w:hAnsi="Traditional Arabic" w:cs="Traditional Arabic"/>
          <w:b/>
          <w:bCs/>
          <w:sz w:val="36"/>
          <w:szCs w:val="36"/>
          <w:rtl/>
          <w:lang w:bidi="ar-DZ"/>
        </w:rPr>
        <w:t>أل"</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وتحذف همزة الكلمة المعرفة أيضا مع انتقال حركتها إلى لام التعريف مثل:</w:t>
      </w:r>
      <w:r w:rsidRPr="0084073F">
        <w:rPr>
          <w:rFonts w:ascii="Traditional Arabic" w:hAnsi="Traditional Arabic" w:cs="Traditional Arabic"/>
          <w:b/>
          <w:bCs/>
          <w:sz w:val="36"/>
          <w:szCs w:val="36"/>
          <w:rtl/>
          <w:lang w:bidi="ar-DZ"/>
        </w:rPr>
        <w:t xml:space="preserve"> "خُذْ العِلْمْ على السَادَاتْ ولبناتْ على لْمَاتْ" </w:t>
      </w:r>
      <w:r w:rsidRPr="0084073F">
        <w:rPr>
          <w:rFonts w:ascii="Traditional Arabic" w:hAnsi="Traditional Arabic" w:cs="Traditional Arabic"/>
          <w:sz w:val="36"/>
          <w:szCs w:val="36"/>
          <w:rtl/>
          <w:lang w:bidi="ar-DZ"/>
        </w:rPr>
        <w:t xml:space="preserve">وأيضا في: " </w:t>
      </w:r>
      <w:r w:rsidRPr="0084073F">
        <w:rPr>
          <w:rFonts w:ascii="Traditional Arabic" w:hAnsi="Traditional Arabic" w:cs="Traditional Arabic"/>
          <w:b/>
          <w:bCs/>
          <w:sz w:val="36"/>
          <w:szCs w:val="36"/>
          <w:rtl/>
          <w:lang w:bidi="ar-DZ"/>
        </w:rPr>
        <w:t>اللْي ما عَنْدَهْ لْبْنَاتْ ما عَرْفُوهْ بَاهْ مَاتْ</w:t>
      </w:r>
      <w:r w:rsidRPr="0084073F">
        <w:rPr>
          <w:rFonts w:ascii="Traditional Arabic" w:hAnsi="Traditional Arabic" w:cs="Traditional Arabic"/>
          <w:sz w:val="36"/>
          <w:szCs w:val="36"/>
          <w:rtl/>
          <w:lang w:bidi="ar-DZ"/>
        </w:rPr>
        <w:t>" وأيضا في المثل القائل: "</w:t>
      </w:r>
      <w:r w:rsidRPr="0084073F">
        <w:rPr>
          <w:rFonts w:ascii="Traditional Arabic" w:hAnsi="Traditional Arabic" w:cs="Traditional Arabic"/>
          <w:b/>
          <w:bCs/>
          <w:sz w:val="36"/>
          <w:szCs w:val="36"/>
          <w:rtl/>
          <w:lang w:bidi="ar-DZ"/>
        </w:rPr>
        <w:t>الْقرْب يْجَيِبْ الكْلَاَمْ وَالْبَعْدْ يْجَيِبْ السْلَامْ</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كما تحذف الهمزة من حرف الجر "إلى" وتلحق اللام مباشرة بالاسم المجرور بعدها وقد لا تحذف عند بعضهم، ولكنها مما يعرف بهمزة "بين بين" مثل: " </w:t>
      </w:r>
      <w:r w:rsidRPr="0084073F">
        <w:rPr>
          <w:rFonts w:ascii="Traditional Arabic" w:hAnsi="Traditional Arabic" w:cs="Traditional Arabic"/>
          <w:b/>
          <w:bCs/>
          <w:sz w:val="36"/>
          <w:szCs w:val="36"/>
          <w:rtl/>
          <w:lang w:bidi="ar-DZ"/>
        </w:rPr>
        <w:t>وَكلْ وَلْدَكْ صْبَاح ويلا عَرْضُوا عليه ما يَسْخَفْ ويلا حَاوْزوهْ مَا يَزْعَفْ"</w:t>
      </w:r>
      <w:r w:rsidRPr="0084073F">
        <w:rPr>
          <w:rFonts w:ascii="Traditional Arabic" w:hAnsi="Traditional Arabic" w:cs="Traditional Arabic"/>
          <w:sz w:val="36"/>
          <w:szCs w:val="36"/>
          <w:rtl/>
          <w:lang w:bidi="ar-DZ"/>
        </w:rPr>
        <w:t xml:space="preserve"> ولكنها تنطق بها بما يشبه "</w:t>
      </w:r>
      <w:r w:rsidRPr="0084073F">
        <w:rPr>
          <w:rFonts w:ascii="Traditional Arabic" w:hAnsi="Traditional Arabic" w:cs="Traditional Arabic"/>
          <w:b/>
          <w:bCs/>
          <w:sz w:val="36"/>
          <w:szCs w:val="36"/>
          <w:rtl/>
          <w:lang w:bidi="ar-DZ"/>
        </w:rPr>
        <w:t>يذا"</w:t>
      </w:r>
      <w:r w:rsidRPr="0084073F">
        <w:rPr>
          <w:rFonts w:ascii="Traditional Arabic" w:hAnsi="Traditional Arabic" w:cs="Traditional Arabic"/>
          <w:sz w:val="36"/>
          <w:szCs w:val="36"/>
          <w:rtl/>
          <w:lang w:bidi="ar-DZ"/>
        </w:rPr>
        <w:t xml:space="preserve"> أو "يلى" ياء ساكنة حتى لا تكاد تظهر.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مثل: "</w:t>
      </w:r>
      <w:r w:rsidRPr="0084073F">
        <w:rPr>
          <w:rFonts w:ascii="Traditional Arabic" w:hAnsi="Traditional Arabic" w:cs="Traditional Arabic"/>
          <w:b/>
          <w:bCs/>
          <w:sz w:val="36"/>
          <w:szCs w:val="36"/>
          <w:rtl/>
          <w:lang w:bidi="ar-DZ"/>
        </w:rPr>
        <w:t>لْحُرْ بالغَمْزَة والبَرْهُوشْ بالدَبْزَة</w:t>
      </w:r>
      <w:r w:rsidRPr="0084073F">
        <w:rPr>
          <w:rFonts w:ascii="Traditional Arabic" w:hAnsi="Traditional Arabic" w:cs="Traditional Arabic"/>
          <w:sz w:val="36"/>
          <w:szCs w:val="36"/>
          <w:rtl/>
          <w:lang w:bidi="ar-DZ"/>
        </w:rPr>
        <w:t>"، وكما تحذف الهمزة إذا وقعت متطرفة في الكلمة كقولنا: "</w:t>
      </w:r>
      <w:r w:rsidRPr="0084073F">
        <w:rPr>
          <w:rFonts w:ascii="Traditional Arabic" w:hAnsi="Traditional Arabic" w:cs="Traditional Arabic"/>
          <w:b/>
          <w:bCs/>
          <w:sz w:val="36"/>
          <w:szCs w:val="36"/>
          <w:rtl/>
          <w:lang w:bidi="ar-DZ"/>
        </w:rPr>
        <w:t>ربْعْ نْسَا والقَرْبَةَ يَابْسَة</w:t>
      </w:r>
      <w:r w:rsidRPr="0084073F">
        <w:rPr>
          <w:rFonts w:ascii="Traditional Arabic" w:hAnsi="Traditional Arabic" w:cs="Traditional Arabic"/>
          <w:sz w:val="36"/>
          <w:szCs w:val="36"/>
          <w:rtl/>
          <w:lang w:bidi="ar-DZ"/>
        </w:rPr>
        <w:t xml:space="preserve">" أي "نساء" و" </w:t>
      </w:r>
      <w:r w:rsidRPr="0084073F">
        <w:rPr>
          <w:rFonts w:ascii="Traditional Arabic" w:hAnsi="Traditional Arabic" w:cs="Traditional Arabic"/>
          <w:b/>
          <w:bCs/>
          <w:sz w:val="36"/>
          <w:szCs w:val="36"/>
          <w:rtl/>
          <w:lang w:bidi="ar-DZ"/>
        </w:rPr>
        <w:t>قلة الشي ترشي</w:t>
      </w:r>
      <w:r w:rsidRPr="0084073F">
        <w:rPr>
          <w:rFonts w:ascii="Traditional Arabic" w:hAnsi="Traditional Arabic" w:cs="Traditional Arabic"/>
          <w:sz w:val="36"/>
          <w:szCs w:val="36"/>
          <w:rtl/>
          <w:lang w:bidi="ar-DZ"/>
        </w:rPr>
        <w:t xml:space="preserve">" أي الشيء"، وأيضا في المثل القائل:" </w:t>
      </w:r>
      <w:r w:rsidRPr="0084073F">
        <w:rPr>
          <w:rFonts w:ascii="Traditional Arabic" w:hAnsi="Traditional Arabic" w:cs="Traditional Arabic"/>
          <w:b/>
          <w:bCs/>
          <w:sz w:val="36"/>
          <w:szCs w:val="36"/>
          <w:rtl/>
          <w:lang w:bidi="ar-DZ"/>
        </w:rPr>
        <w:t>وَلْفْ النْسَا يَخْلِي الدْيَارْ</w:t>
      </w:r>
      <w:r w:rsidRPr="0084073F">
        <w:rPr>
          <w:rFonts w:ascii="Traditional Arabic" w:hAnsi="Traditional Arabic" w:cs="Traditional Arabic"/>
          <w:sz w:val="36"/>
          <w:szCs w:val="36"/>
          <w:rtl/>
          <w:lang w:bidi="ar-DZ"/>
        </w:rPr>
        <w:t xml:space="preserve">" أي"النساء"، و" </w:t>
      </w:r>
      <w:r w:rsidRPr="0084073F">
        <w:rPr>
          <w:rFonts w:ascii="Traditional Arabic" w:hAnsi="Traditional Arabic" w:cs="Traditional Arabic"/>
          <w:b/>
          <w:bCs/>
          <w:sz w:val="36"/>
          <w:szCs w:val="36"/>
          <w:rtl/>
          <w:lang w:bidi="ar-DZ"/>
        </w:rPr>
        <w:t>اللْي جَا فِي وَقْتَهْ ما يَتْلاَمْ</w:t>
      </w:r>
      <w:r w:rsidRPr="0084073F">
        <w:rPr>
          <w:rFonts w:ascii="Traditional Arabic" w:hAnsi="Traditional Arabic" w:cs="Traditional Arabic"/>
          <w:sz w:val="36"/>
          <w:szCs w:val="36"/>
          <w:rtl/>
          <w:lang w:bidi="ar-DZ"/>
        </w:rPr>
        <w:t>" أي"جاء" وأيضا في المثل القائل: "</w:t>
      </w:r>
      <w:r w:rsidRPr="0084073F">
        <w:rPr>
          <w:rFonts w:ascii="Traditional Arabic" w:hAnsi="Traditional Arabic" w:cs="Traditional Arabic"/>
          <w:b/>
          <w:bCs/>
          <w:sz w:val="36"/>
          <w:szCs w:val="36"/>
          <w:rtl/>
          <w:lang w:bidi="ar-DZ"/>
        </w:rPr>
        <w:t>فْلاَنْ يَسْقِي فْلَمَا مَنْ تَحْتْ الحْمَا</w:t>
      </w:r>
      <w:r w:rsidRPr="0084073F">
        <w:rPr>
          <w:rFonts w:ascii="Traditional Arabic" w:hAnsi="Traditional Arabic" w:cs="Traditional Arabic"/>
          <w:sz w:val="36"/>
          <w:szCs w:val="36"/>
          <w:rtl/>
          <w:lang w:bidi="ar-DZ"/>
        </w:rPr>
        <w:t>"أي "الماء".</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وكما قد تحذف الهمزة أيضا من بعض الأسماء في الأمثال الشعبية كقولنا:" </w:t>
      </w:r>
      <w:r w:rsidRPr="0084073F">
        <w:rPr>
          <w:rFonts w:ascii="Traditional Arabic" w:hAnsi="Traditional Arabic" w:cs="Traditional Arabic"/>
          <w:b/>
          <w:bCs/>
          <w:sz w:val="36"/>
          <w:szCs w:val="36"/>
          <w:rtl/>
          <w:lang w:bidi="ar-DZ"/>
        </w:rPr>
        <w:t>خُوكْ خُوكْ لاَ يغرك صاحبك</w:t>
      </w:r>
      <w:r w:rsidRPr="0084073F">
        <w:rPr>
          <w:rFonts w:ascii="Traditional Arabic" w:hAnsi="Traditional Arabic" w:cs="Traditional Arabic"/>
          <w:sz w:val="36"/>
          <w:szCs w:val="36"/>
          <w:rtl/>
          <w:lang w:bidi="ar-DZ"/>
        </w:rPr>
        <w:t>" وللتوضيح فقط يضرب هذا المثل في الرجل الذي يعادي أخاه من أجل الصديق كما يضرب في الحث على التمسك بروابط الأخوة والقرابة مهما كان الحال فالصاحب قد يتركك في الشدة وأما الأخ فلن يتخلف عنك في الشدائد</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ولو كنت معه في خصام "</w:t>
      </w:r>
      <w:r w:rsidRPr="0084073F">
        <w:rPr>
          <w:rFonts w:ascii="Traditional Arabic" w:hAnsi="Traditional Arabic" w:cs="Traditional Arabic"/>
          <w:b/>
          <w:bCs/>
          <w:sz w:val="36"/>
          <w:szCs w:val="36"/>
          <w:rtl/>
          <w:lang w:bidi="ar-DZ"/>
        </w:rPr>
        <w:t>فخوك خوك"</w:t>
      </w:r>
      <w:r w:rsidRPr="0084073F">
        <w:rPr>
          <w:rFonts w:ascii="Traditional Arabic" w:hAnsi="Traditional Arabic" w:cs="Traditional Arabic"/>
          <w:sz w:val="36"/>
          <w:szCs w:val="36"/>
          <w:rtl/>
          <w:lang w:bidi="ar-DZ"/>
        </w:rPr>
        <w:t xml:space="preserve"> هي في الأصل: "</w:t>
      </w:r>
      <w:r w:rsidRPr="0084073F">
        <w:rPr>
          <w:rFonts w:ascii="Traditional Arabic" w:hAnsi="Traditional Arabic" w:cs="Traditional Arabic"/>
          <w:b/>
          <w:bCs/>
          <w:sz w:val="36"/>
          <w:szCs w:val="36"/>
          <w:rtl/>
          <w:lang w:bidi="ar-DZ"/>
        </w:rPr>
        <w:t>أخوك أخوك</w:t>
      </w:r>
      <w:r w:rsidRPr="0084073F">
        <w:rPr>
          <w:rFonts w:ascii="Traditional Arabic" w:hAnsi="Traditional Arabic" w:cs="Traditional Arabic"/>
          <w:sz w:val="36"/>
          <w:szCs w:val="36"/>
          <w:rtl/>
          <w:lang w:bidi="ar-DZ"/>
        </w:rPr>
        <w:t xml:space="preserve">" حيث حذفت الهمزة للتخفيف وقد جاءت أخوك الثانية للتوكيد فوردت توكيد لفضي للأولى وباقي المثل فصيح واضح، وأيضا في المثل القائل: </w:t>
      </w:r>
      <w:r w:rsidRPr="0084073F">
        <w:rPr>
          <w:rFonts w:ascii="Traditional Arabic" w:hAnsi="Traditional Arabic" w:cs="Traditional Arabic"/>
          <w:b/>
          <w:bCs/>
          <w:sz w:val="36"/>
          <w:szCs w:val="36"/>
          <w:rtl/>
          <w:lang w:bidi="ar-DZ"/>
        </w:rPr>
        <w:t>" 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يق</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أصلها: أخوك.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وقد يحدث وأن نجد الهمزة تنطق مسهلة في مواضع أخرى وهذا عندما تتوسط الكلمة وتأتي على الواو غالبا كقولنا: " </w:t>
      </w:r>
      <w:r w:rsidRPr="0084073F">
        <w:rPr>
          <w:rFonts w:ascii="Traditional Arabic" w:hAnsi="Traditional Arabic" w:cs="Traditional Arabic"/>
          <w:b/>
          <w:bCs/>
          <w:sz w:val="36"/>
          <w:szCs w:val="36"/>
          <w:rtl/>
          <w:lang w:bidi="ar-DZ"/>
        </w:rPr>
        <w:t>المُومَن لَلْمُومَنْ رَحْمَة</w:t>
      </w:r>
      <w:r w:rsidRPr="0084073F">
        <w:rPr>
          <w:rFonts w:ascii="Traditional Arabic" w:hAnsi="Traditional Arabic" w:cs="Traditional Arabic"/>
          <w:sz w:val="36"/>
          <w:szCs w:val="36"/>
          <w:rtl/>
          <w:lang w:bidi="ar-DZ"/>
        </w:rPr>
        <w:t>" وأيضا: "</w:t>
      </w:r>
      <w:r w:rsidRPr="0084073F">
        <w:rPr>
          <w:rFonts w:ascii="Traditional Arabic" w:hAnsi="Traditional Arabic" w:cs="Traditional Arabic"/>
          <w:b/>
          <w:bCs/>
          <w:sz w:val="36"/>
          <w:szCs w:val="36"/>
          <w:rtl/>
          <w:lang w:bidi="ar-DZ"/>
        </w:rPr>
        <w:t>عُمَرْ لْمُومَنْ مَا يْكُونْ حْقُودِي</w:t>
      </w:r>
      <w:r w:rsidRPr="0084073F">
        <w:rPr>
          <w:rFonts w:ascii="Traditional Arabic" w:hAnsi="Traditional Arabic" w:cs="Traditional Arabic"/>
          <w:sz w:val="36"/>
          <w:szCs w:val="36"/>
          <w:rtl/>
          <w:lang w:bidi="ar-DZ"/>
        </w:rPr>
        <w:t xml:space="preserve">" فهذه الأمثال نجدها كلها قد احتوت على كلمة: </w:t>
      </w:r>
      <w:r w:rsidRPr="0084073F">
        <w:rPr>
          <w:rFonts w:ascii="Traditional Arabic" w:hAnsi="Traditional Arabic" w:cs="Traditional Arabic"/>
          <w:b/>
          <w:bCs/>
          <w:sz w:val="36"/>
          <w:szCs w:val="36"/>
          <w:rtl/>
          <w:lang w:bidi="ar-DZ"/>
        </w:rPr>
        <w:t>مؤمن</w:t>
      </w:r>
      <w:r w:rsidRPr="0084073F">
        <w:rPr>
          <w:rFonts w:ascii="Traditional Arabic" w:hAnsi="Traditional Arabic" w:cs="Traditional Arabic"/>
          <w:sz w:val="36"/>
          <w:szCs w:val="36"/>
          <w:rtl/>
          <w:lang w:bidi="ar-DZ"/>
        </w:rPr>
        <w:t xml:space="preserve"> إلا أن الهمزة فيها جاءت مسهلة فأصبحت "مومن" فهذه الكلمة شاع استعمالها بين العوام وأصبحت تنطق بحذف الهمزة دائما.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ونجد كذلك في المثل القائل :"</w:t>
      </w:r>
      <w:r w:rsidRPr="0084073F">
        <w:rPr>
          <w:rFonts w:ascii="Traditional Arabic" w:hAnsi="Traditional Arabic" w:cs="Traditional Arabic"/>
          <w:b/>
          <w:bCs/>
          <w:sz w:val="36"/>
          <w:szCs w:val="36"/>
          <w:rtl/>
          <w:lang w:bidi="ar-DZ"/>
        </w:rPr>
        <w:t>لا</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تأ</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فر</w:t>
      </w:r>
      <w:r w:rsidR="00A777D1">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س</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لا</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ج</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بمعنى أن هذا المثل ينصح الإنسان بأن يكون نزيها وحكيما في تسيير الأمور، ويذكر الغالب الأعم كتوبيخ للذين يستغلون أموال الناس والذين وكل إليهم تدبيرها، وبصفة عامة لكل مستغل لأخيه الإنسان.</w:t>
      </w:r>
    </w:p>
    <w:p w:rsidR="00957D29" w:rsidRPr="0084073F" w:rsidRDefault="00957D29" w:rsidP="0084073F">
      <w:pPr>
        <w:bidi/>
        <w:spacing w:after="0"/>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 xml:space="preserve"> قلب الهمزة: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وقد تلجأ العامة في كلامها إلى عدم حذف الهمزة لأن في ذلك ضمانا لأداء معنى الكلمة أداء سليما ومن هنا يقلبونها واو أو ياء مع ميل إلى المد تسهيلا لنطق الكلمة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وتوفيرا للجهد والوقت.</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وتقلب الهمزة واوا</w:t>
      </w:r>
      <w:r w:rsidRPr="0084073F">
        <w:rPr>
          <w:rFonts w:ascii="Traditional Arabic" w:hAnsi="Traditional Arabic" w:cs="Traditional Arabic"/>
          <w:sz w:val="36"/>
          <w:szCs w:val="36"/>
          <w:rtl/>
          <w:lang w:bidi="ar-DZ"/>
        </w:rPr>
        <w:t xml:space="preserve"> في موضعين </w:t>
      </w:r>
      <w:r w:rsidRPr="0084073F">
        <w:rPr>
          <w:rFonts w:ascii="Traditional Arabic" w:hAnsi="Traditional Arabic" w:cs="Traditional Arabic"/>
          <w:b/>
          <w:bCs/>
          <w:sz w:val="36"/>
          <w:szCs w:val="36"/>
          <w:rtl/>
          <w:lang w:bidi="ar-DZ"/>
        </w:rPr>
        <w:t>أولهما</w:t>
      </w:r>
      <w:r w:rsidRPr="0084073F">
        <w:rPr>
          <w:rFonts w:ascii="Traditional Arabic" w:hAnsi="Traditional Arabic" w:cs="Traditional Arabic"/>
          <w:sz w:val="36"/>
          <w:szCs w:val="36"/>
          <w:rtl/>
          <w:lang w:bidi="ar-DZ"/>
        </w:rPr>
        <w:t xml:space="preserve"> إذا كانت في وسط الكلمة وكانت مضمومة أو مضموما ما قبلها مثل: "</w:t>
      </w:r>
      <w:r w:rsidRPr="0084073F">
        <w:rPr>
          <w:rFonts w:ascii="Traditional Arabic" w:hAnsi="Traditional Arabic" w:cs="Traditional Arabic"/>
          <w:b/>
          <w:bCs/>
          <w:sz w:val="36"/>
          <w:szCs w:val="36"/>
          <w:rtl/>
          <w:lang w:bidi="ar-DZ"/>
        </w:rPr>
        <w:t>الْمَحَبَة بْحَكْ الضْرُوسْ مَاشِي بْحَب الرُووسْ</w:t>
      </w:r>
      <w:r w:rsidRPr="0084073F">
        <w:rPr>
          <w:rFonts w:ascii="Traditional Arabic" w:hAnsi="Traditional Arabic" w:cs="Traditional Arabic"/>
          <w:sz w:val="36"/>
          <w:szCs w:val="36"/>
          <w:rtl/>
          <w:lang w:bidi="ar-DZ"/>
        </w:rPr>
        <w:t>" وللتذكير فقط فإن هذا المثل يضرب للتأكيد على أن الصداقة يجب أن تظهر بكيفية محسوسة ولا يكتفي فيها بالأقوال والتصريحات الأفلاطونية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7"/>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وأيضا " </w:t>
      </w:r>
      <w:r w:rsidRPr="0084073F">
        <w:rPr>
          <w:rFonts w:ascii="Traditional Arabic" w:hAnsi="Traditional Arabic" w:cs="Traditional Arabic"/>
          <w:b/>
          <w:bCs/>
          <w:sz w:val="36"/>
          <w:szCs w:val="36"/>
          <w:rtl/>
          <w:lang w:bidi="ar-DZ"/>
        </w:rPr>
        <w:t>جَا يَتْعَلَمْ الحْسَانَة فِي رُوسْ اليَتامَى"</w:t>
      </w:r>
      <w:r w:rsidRPr="0084073F">
        <w:rPr>
          <w:rFonts w:ascii="Traditional Arabic" w:hAnsi="Traditional Arabic" w:cs="Traditional Arabic"/>
          <w:sz w:val="36"/>
          <w:szCs w:val="36"/>
          <w:rtl/>
          <w:lang w:bidi="ar-DZ"/>
        </w:rPr>
        <w:t xml:space="preserve"> فأصلها: رؤوس، وأما </w:t>
      </w:r>
      <w:r w:rsidRPr="0084073F">
        <w:rPr>
          <w:rFonts w:ascii="Traditional Arabic" w:hAnsi="Traditional Arabic" w:cs="Traditional Arabic"/>
          <w:b/>
          <w:bCs/>
          <w:sz w:val="36"/>
          <w:szCs w:val="36"/>
          <w:rtl/>
          <w:lang w:bidi="ar-DZ"/>
        </w:rPr>
        <w:t>ثانيهما</w:t>
      </w:r>
      <w:r w:rsidRPr="0084073F">
        <w:rPr>
          <w:rFonts w:ascii="Traditional Arabic" w:hAnsi="Traditional Arabic" w:cs="Traditional Arabic"/>
          <w:sz w:val="36"/>
          <w:szCs w:val="36"/>
          <w:rtl/>
          <w:lang w:bidi="ar-DZ"/>
        </w:rPr>
        <w:t xml:space="preserve"> إذا كانت أصلية وفي أول الكلمة كقولنا: " </w:t>
      </w:r>
      <w:r w:rsidRPr="0084073F">
        <w:rPr>
          <w:rFonts w:ascii="Traditional Arabic" w:hAnsi="Traditional Arabic" w:cs="Traditional Arabic"/>
          <w:b/>
          <w:bCs/>
          <w:sz w:val="36"/>
          <w:szCs w:val="36"/>
          <w:rtl/>
          <w:lang w:bidi="ar-DZ"/>
        </w:rPr>
        <w:t>الحيْطْ بْوَدْنِيهْ</w:t>
      </w:r>
      <w:r w:rsidRPr="0084073F">
        <w:rPr>
          <w:rFonts w:ascii="Traditional Arabic" w:hAnsi="Traditional Arabic" w:cs="Traditional Arabic"/>
          <w:sz w:val="36"/>
          <w:szCs w:val="36"/>
          <w:rtl/>
          <w:lang w:bidi="ar-DZ"/>
        </w:rPr>
        <w:t>" وأصلها: أذنيه.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الهمزة فإنها تقلب ياءا في موضعين وهما:</w:t>
      </w:r>
    </w:p>
    <w:p w:rsidR="00957D29" w:rsidRPr="0084073F" w:rsidRDefault="00957D29" w:rsidP="0084073F">
      <w:pPr>
        <w:numPr>
          <w:ilvl w:val="0"/>
          <w:numId w:val="96"/>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أن تكون الهمزة محركة بالكسر بعد ألف طويلة تكون عينا لاسم الفاعل، وفي هذه الحالة تقلب الهمزة ياء تسهيلا لنطق الكلمة مثل: "</w:t>
      </w:r>
      <w:r w:rsidRPr="0084073F">
        <w:rPr>
          <w:rFonts w:ascii="Traditional Arabic" w:hAnsi="Traditional Arabic" w:cs="Traditional Arabic"/>
          <w:b/>
          <w:bCs/>
          <w:sz w:val="36"/>
          <w:szCs w:val="36"/>
          <w:rtl/>
          <w:lang w:bidi="ar-DZ"/>
        </w:rPr>
        <w:t>كْنْتِي الدَايْمَة وبَنْتِي الهَايْمَة</w:t>
      </w:r>
      <w:r w:rsidRPr="0084073F">
        <w:rPr>
          <w:rFonts w:ascii="Traditional Arabic" w:hAnsi="Traditional Arabic" w:cs="Traditional Arabic"/>
          <w:sz w:val="36"/>
          <w:szCs w:val="36"/>
          <w:rtl/>
          <w:lang w:bidi="ar-DZ"/>
        </w:rPr>
        <w:t>" وأصلها: "الدائمة"، وأيضا في: "</w:t>
      </w:r>
      <w:r w:rsidRPr="0084073F">
        <w:rPr>
          <w:rFonts w:ascii="Traditional Arabic" w:hAnsi="Traditional Arabic" w:cs="Traditional Arabic"/>
          <w:b/>
          <w:bCs/>
          <w:sz w:val="36"/>
          <w:szCs w:val="36"/>
          <w:rtl/>
          <w:lang w:bidi="ar-DZ"/>
        </w:rPr>
        <w:t>الصْدِيقْ اللْي مَا يْقَابْلَكْشْ على المَايْدَة صَدَاقْتَه زايدة</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8"/>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وأصلها: "المائدة" و "زائدة" .</w:t>
      </w:r>
    </w:p>
    <w:p w:rsidR="00957D29" w:rsidRPr="0084073F" w:rsidRDefault="00957D29" w:rsidP="0084073F">
      <w:pPr>
        <w:numPr>
          <w:ilvl w:val="0"/>
          <w:numId w:val="96"/>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أن تكون ساكنة وقبلها كسرة كقولنا: "</w:t>
      </w:r>
      <w:r w:rsidRPr="0084073F">
        <w:rPr>
          <w:rFonts w:ascii="Traditional Arabic" w:hAnsi="Traditional Arabic" w:cs="Traditional Arabic"/>
          <w:b/>
          <w:bCs/>
          <w:sz w:val="36"/>
          <w:szCs w:val="36"/>
          <w:rtl/>
          <w:lang w:bidi="ar-DZ"/>
        </w:rPr>
        <w:t>خَلي البِيرْ بَغْطَاهْ</w:t>
      </w:r>
      <w:r w:rsidRPr="0084073F">
        <w:rPr>
          <w:rFonts w:ascii="Traditional Arabic" w:hAnsi="Traditional Arabic" w:cs="Traditional Arabic"/>
          <w:sz w:val="36"/>
          <w:szCs w:val="36"/>
          <w:rtl/>
          <w:lang w:bidi="ar-DZ"/>
        </w:rPr>
        <w:t>" وأصلها: "البئر".</w:t>
      </w:r>
    </w:p>
    <w:p w:rsidR="00957D29" w:rsidRPr="0084073F" w:rsidRDefault="00957D29" w:rsidP="0084073F">
      <w:pPr>
        <w:numPr>
          <w:ilvl w:val="0"/>
          <w:numId w:val="96"/>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وتقلب الهمزة ألفا إذا كانت ساكنة وقبلها فتح مثل:" </w:t>
      </w:r>
      <w:r w:rsidRPr="0084073F">
        <w:rPr>
          <w:rFonts w:ascii="Traditional Arabic" w:hAnsi="Traditional Arabic" w:cs="Traditional Arabic"/>
          <w:b/>
          <w:bCs/>
          <w:sz w:val="36"/>
          <w:szCs w:val="36"/>
          <w:rtl/>
          <w:lang w:bidi="ar-DZ"/>
        </w:rPr>
        <w:t>أنا نَحْفَرْلَهْ فيِ قْبَرْ أمَهْ وهو هَارَب بالفَاسْ</w:t>
      </w:r>
      <w:r w:rsidRPr="0084073F">
        <w:rPr>
          <w:rFonts w:ascii="Traditional Arabic" w:hAnsi="Traditional Arabic" w:cs="Traditional Arabic"/>
          <w:sz w:val="36"/>
          <w:szCs w:val="36"/>
          <w:rtl/>
          <w:lang w:bidi="ar-DZ"/>
        </w:rPr>
        <w:t>" أصلها: "فأس".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وللإشارة فقط فقد تفر العامة من الهمزة بالقلب في نوع من التخفيف مثل: (</w:t>
      </w:r>
      <w:r w:rsidRPr="0084073F">
        <w:rPr>
          <w:rFonts w:ascii="Traditional Arabic" w:hAnsi="Traditional Arabic" w:cs="Traditional Arabic"/>
          <w:b/>
          <w:bCs/>
          <w:sz w:val="36"/>
          <w:szCs w:val="36"/>
          <w:rtl/>
          <w:lang w:bidi="ar-DZ"/>
        </w:rPr>
        <w:t>ايس</w:t>
      </w:r>
      <w:r w:rsidRPr="0084073F">
        <w:rPr>
          <w:rFonts w:ascii="Traditional Arabic" w:hAnsi="Traditional Arabic" w:cs="Traditional Arabic"/>
          <w:sz w:val="36"/>
          <w:szCs w:val="36"/>
          <w:rtl/>
          <w:lang w:bidi="ar-DZ"/>
        </w:rPr>
        <w:t>) من (</w:t>
      </w:r>
      <w:r w:rsidRPr="0084073F">
        <w:rPr>
          <w:rFonts w:ascii="Traditional Arabic" w:hAnsi="Traditional Arabic" w:cs="Traditional Arabic"/>
          <w:b/>
          <w:bCs/>
          <w:sz w:val="36"/>
          <w:szCs w:val="36"/>
          <w:rtl/>
          <w:lang w:bidi="ar-DZ"/>
        </w:rPr>
        <w:t>أيأس</w:t>
      </w:r>
      <w:r w:rsidRPr="0084073F">
        <w:rPr>
          <w:rFonts w:ascii="Traditional Arabic" w:hAnsi="Traditional Arabic" w:cs="Traditional Arabic"/>
          <w:sz w:val="36"/>
          <w:szCs w:val="36"/>
          <w:rtl/>
          <w:lang w:bidi="ar-DZ"/>
        </w:rPr>
        <w:t>) أو الفرار إلى الميم في (</w:t>
      </w:r>
      <w:r w:rsidRPr="0084073F">
        <w:rPr>
          <w:rFonts w:ascii="Traditional Arabic" w:hAnsi="Traditional Arabic" w:cs="Traditional Arabic"/>
          <w:b/>
          <w:bCs/>
          <w:sz w:val="36"/>
          <w:szCs w:val="36"/>
          <w:rtl/>
          <w:lang w:bidi="ar-DZ"/>
        </w:rPr>
        <w:t>ماكل شارب</w:t>
      </w:r>
      <w:r w:rsidRPr="0084073F">
        <w:rPr>
          <w:rFonts w:ascii="Traditional Arabic" w:hAnsi="Traditional Arabic" w:cs="Traditional Arabic"/>
          <w:sz w:val="36"/>
          <w:szCs w:val="36"/>
          <w:rtl/>
          <w:lang w:bidi="ar-DZ"/>
        </w:rPr>
        <w:t xml:space="preserve">) عوض آكل شارب وقولهم: </w:t>
      </w:r>
      <w:r w:rsidRPr="0084073F">
        <w:rPr>
          <w:rFonts w:ascii="Traditional Arabic" w:hAnsi="Traditional Arabic" w:cs="Traditional Arabic"/>
          <w:b/>
          <w:bCs/>
          <w:sz w:val="36"/>
          <w:szCs w:val="36"/>
          <w:rtl/>
          <w:lang w:bidi="ar-DZ"/>
        </w:rPr>
        <w:t>ماخدة</w:t>
      </w:r>
      <w:r w:rsidRPr="0084073F">
        <w:rPr>
          <w:rFonts w:ascii="Traditional Arabic" w:hAnsi="Traditional Arabic" w:cs="Traditional Arabic"/>
          <w:sz w:val="36"/>
          <w:szCs w:val="36"/>
          <w:rtl/>
          <w:lang w:bidi="ar-DZ"/>
        </w:rPr>
        <w:t xml:space="preserve"> فلان أي متزوجة، أو ماخذ فلانة أي متزوج بها، وأما في الغرب الجزائري يقولون </w:t>
      </w:r>
      <w:r w:rsidRPr="0084073F">
        <w:rPr>
          <w:rFonts w:ascii="Traditional Arabic" w:hAnsi="Traditional Arabic" w:cs="Traditional Arabic"/>
          <w:b/>
          <w:bCs/>
          <w:sz w:val="36"/>
          <w:szCs w:val="36"/>
          <w:rtl/>
          <w:lang w:bidi="ar-DZ"/>
        </w:rPr>
        <w:t>خاذية</w:t>
      </w:r>
      <w:r w:rsidRPr="0084073F">
        <w:rPr>
          <w:rFonts w:ascii="Traditional Arabic" w:hAnsi="Traditional Arabic" w:cs="Traditional Arabic"/>
          <w:sz w:val="36"/>
          <w:szCs w:val="36"/>
          <w:rtl/>
          <w:lang w:bidi="ar-DZ"/>
        </w:rPr>
        <w:t xml:space="preserve"> فلان </w:t>
      </w:r>
      <w:r w:rsidRPr="0084073F">
        <w:rPr>
          <w:rFonts w:ascii="Traditional Arabic" w:hAnsi="Traditional Arabic" w:cs="Traditional Arabic"/>
          <w:b/>
          <w:bCs/>
          <w:sz w:val="36"/>
          <w:szCs w:val="36"/>
          <w:rtl/>
          <w:lang w:bidi="ar-DZ"/>
        </w:rPr>
        <w:t>وخاذي</w:t>
      </w:r>
      <w:r w:rsidRPr="0084073F">
        <w:rPr>
          <w:rFonts w:ascii="Traditional Arabic" w:hAnsi="Traditional Arabic" w:cs="Traditional Arabic"/>
          <w:sz w:val="36"/>
          <w:szCs w:val="36"/>
          <w:rtl/>
          <w:lang w:bidi="ar-DZ"/>
        </w:rPr>
        <w:t xml:space="preserve"> فلانة وتقول العامة "</w:t>
      </w:r>
      <w:r w:rsidRPr="0084073F">
        <w:rPr>
          <w:rFonts w:ascii="Traditional Arabic" w:hAnsi="Traditional Arabic" w:cs="Traditional Arabic"/>
          <w:b/>
          <w:bCs/>
          <w:sz w:val="36"/>
          <w:szCs w:val="36"/>
          <w:rtl/>
          <w:lang w:bidi="ar-DZ"/>
        </w:rPr>
        <w:t>هاني جاي"</w:t>
      </w:r>
      <w:r w:rsidRPr="0084073F">
        <w:rPr>
          <w:rFonts w:ascii="Traditional Arabic" w:hAnsi="Traditional Arabic" w:cs="Traditional Arabic"/>
          <w:sz w:val="36"/>
          <w:szCs w:val="36"/>
          <w:rtl/>
          <w:lang w:bidi="ar-DZ"/>
        </w:rPr>
        <w:t xml:space="preserve"> وأصلها: </w:t>
      </w:r>
      <w:r w:rsidRPr="0084073F">
        <w:rPr>
          <w:rFonts w:ascii="Traditional Arabic" w:hAnsi="Traditional Arabic" w:cs="Traditional Arabic"/>
          <w:b/>
          <w:bCs/>
          <w:sz w:val="36"/>
          <w:szCs w:val="36"/>
          <w:rtl/>
          <w:lang w:bidi="ar-DZ"/>
        </w:rPr>
        <w:t>راني قادم</w:t>
      </w:r>
      <w:r w:rsidRPr="0084073F">
        <w:rPr>
          <w:rFonts w:ascii="Traditional Arabic" w:hAnsi="Traditional Arabic" w:cs="Traditional Arabic"/>
          <w:sz w:val="36"/>
          <w:szCs w:val="36"/>
          <w:rtl/>
          <w:lang w:bidi="ar-DZ"/>
        </w:rPr>
        <w:t xml:space="preserve"> ومن الصعوبة جدا حصر هذه الظواهر بمكان واحد إلا بوسط فرق بحث علمية.</w:t>
      </w:r>
    </w:p>
    <w:p w:rsidR="00957D29" w:rsidRPr="0084073F" w:rsidRDefault="00957D29" w:rsidP="0084073F">
      <w:pPr>
        <w:pStyle w:val="Titre5"/>
        <w:spacing w:line="276" w:lineRule="auto"/>
        <w:rPr>
          <w:rFonts w:ascii="Traditional Arabic" w:hAnsi="Traditional Arabic" w:cs="Traditional Arabic"/>
          <w:sz w:val="36"/>
          <w:szCs w:val="36"/>
        </w:rPr>
      </w:pPr>
      <w:r w:rsidRPr="0084073F">
        <w:rPr>
          <w:rFonts w:ascii="Traditional Arabic" w:hAnsi="Traditional Arabic" w:cs="Traditional Arabic"/>
          <w:sz w:val="36"/>
          <w:szCs w:val="36"/>
          <w:rtl/>
        </w:rPr>
        <w:t xml:space="preserve">الضمائر: </w:t>
      </w:r>
    </w:p>
    <w:p w:rsidR="00957D29" w:rsidRPr="00606A55" w:rsidRDefault="00957D29" w:rsidP="00606A55">
      <w:pPr>
        <w:bidi/>
        <w:ind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sz w:val="36"/>
          <w:szCs w:val="36"/>
          <w:rtl/>
          <w:lang w:bidi="ar-DZ"/>
        </w:rPr>
        <w:t xml:space="preserve"> وتحذف الهمزة في الضمائر </w:t>
      </w:r>
      <w:r w:rsidRPr="0084073F">
        <w:rPr>
          <w:rFonts w:ascii="Traditional Arabic" w:hAnsi="Traditional Arabic" w:cs="Traditional Arabic"/>
          <w:b/>
          <w:bCs/>
          <w:sz w:val="36"/>
          <w:szCs w:val="36"/>
          <w:rtl/>
          <w:lang w:bidi="ar-DZ"/>
        </w:rPr>
        <w:t>"أنت- أنت"</w:t>
      </w:r>
      <w:r w:rsidRPr="0084073F">
        <w:rPr>
          <w:rFonts w:ascii="Traditional Arabic" w:hAnsi="Traditional Arabic" w:cs="Traditional Arabic"/>
          <w:sz w:val="36"/>
          <w:szCs w:val="36"/>
          <w:rtl/>
          <w:lang w:bidi="ar-DZ"/>
        </w:rPr>
        <w:t xml:space="preserve"> للمخاطب المفرد المذكر والمؤنث و</w:t>
      </w:r>
      <w:r w:rsidRPr="0084073F">
        <w:rPr>
          <w:rFonts w:ascii="Traditional Arabic" w:hAnsi="Traditional Arabic" w:cs="Traditional Arabic"/>
          <w:b/>
          <w:bCs/>
          <w:sz w:val="36"/>
          <w:szCs w:val="36"/>
          <w:rtl/>
          <w:lang w:bidi="ar-DZ"/>
        </w:rPr>
        <w:t>"أنتم"</w:t>
      </w:r>
      <w:r w:rsidRPr="0084073F">
        <w:rPr>
          <w:rFonts w:ascii="Traditional Arabic" w:hAnsi="Traditional Arabic" w:cs="Traditional Arabic"/>
          <w:sz w:val="36"/>
          <w:szCs w:val="36"/>
          <w:rtl/>
          <w:lang w:bidi="ar-DZ"/>
        </w:rPr>
        <w:t xml:space="preserve"> للمخاطبين، و"أنا" للمتكلم، وهذه الضمائر هي الشائعة المستعملة في أغلب أحاديثنا اليومية، وفي الأمثال كما في اللهجة تنقسم الضمائر إلى: ضمائر منفصلة وضمائر متصلة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ومن بين الأمثال التي تحتوي على الضمائر نذكر ما يلي:</w:t>
      </w:r>
      <w:r w:rsidRPr="0084073F">
        <w:rPr>
          <w:rFonts w:ascii="Traditional Arabic" w:hAnsi="Traditional Arabic" w:cs="Traditional Arabic"/>
          <w:b/>
          <w:bCs/>
          <w:sz w:val="36"/>
          <w:szCs w:val="36"/>
          <w:rtl/>
          <w:lang w:bidi="ar-DZ"/>
        </w:rPr>
        <w:t>"أَنَا بالل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وه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الس</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 لع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ويضرب هذا المثل في حق من تقابله بالخير فيرده لك شرا</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وكذا نجد المثل القائل: </w:t>
      </w:r>
      <w:r w:rsidRPr="0084073F">
        <w:rPr>
          <w:rFonts w:ascii="Traditional Arabic" w:hAnsi="Traditional Arabic" w:cs="Traditional Arabic"/>
          <w:b/>
          <w:bCs/>
          <w:sz w:val="36"/>
          <w:szCs w:val="36"/>
          <w:rtl/>
          <w:lang w:bidi="ar-DZ"/>
        </w:rPr>
        <w:t>"أنا 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ق</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وه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بالف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وهذا المثل مطبقا لقوله تعالى: </w:t>
      </w:r>
      <w:r w:rsidRPr="0084073F">
        <w:rPr>
          <w:rFonts w:ascii="Traditional Arabic" w:hAnsi="Traditional Arabic" w:cs="Traditional Arabic"/>
          <w:sz w:val="36"/>
          <w:szCs w:val="36"/>
          <w:rtl/>
        </w:rPr>
        <w:t>"وَإِذَا قِيلَ لَهُمْ تَعَالَوْا يَسْتَغْفِرْ لَكُمْ رَسُولُ اللَّهِ لَوَّوْا رُءُوسَهُمْ وَرَأَيْتَهُمْ يَصُدُّونَ وَهُمْ مُسْتَكْبِرُونَ "</w:t>
      </w:r>
      <w:r w:rsidRPr="0084073F">
        <w:rPr>
          <w:rFonts w:ascii="Traditional Arabic" w:hAnsi="Traditional Arabic" w:cs="Traditional Arabic"/>
          <w:b/>
          <w:bCs/>
          <w:sz w:val="36"/>
          <w:szCs w:val="36"/>
          <w:rtl/>
          <w:lang w:bidi="ar-DZ"/>
        </w:rPr>
        <w:t>سورة المنافقون: الآية:05.</w:t>
      </w:r>
      <w:r w:rsidRPr="0084073F">
        <w:rPr>
          <w:rFonts w:ascii="Traditional Arabic" w:hAnsi="Traditional Arabic" w:cs="Traditional Arabic"/>
          <w:sz w:val="36"/>
          <w:szCs w:val="36"/>
          <w:rtl/>
          <w:lang w:bidi="ar-DZ"/>
        </w:rPr>
        <w:t xml:space="preserve"> وأيضا عند "</w:t>
      </w:r>
      <w:r w:rsidRPr="0084073F">
        <w:rPr>
          <w:rFonts w:ascii="Traditional Arabic" w:hAnsi="Traditional Arabic" w:cs="Traditional Arabic"/>
          <w:b/>
          <w:bCs/>
          <w:sz w:val="36"/>
          <w:szCs w:val="36"/>
          <w:rtl/>
          <w:lang w:bidi="ar-DZ"/>
        </w:rPr>
        <w:t xml:space="preserve">جبران خليل جبران" </w:t>
      </w:r>
      <w:r w:rsidRPr="0084073F">
        <w:rPr>
          <w:rFonts w:ascii="Traditional Arabic" w:hAnsi="Traditional Arabic" w:cs="Traditional Arabic"/>
          <w:sz w:val="36"/>
          <w:szCs w:val="36"/>
          <w:rtl/>
          <w:lang w:bidi="ar-DZ"/>
        </w:rPr>
        <w:t>في قوله: "نحن نبني لكم القصور وأنتم تحفرون لنا القبور وبين جمال القصر وظلمة القبر تسير الإنسانية بأقدام من حديد"</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9"/>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وأيضا في المثل القائل في قولهم: </w:t>
      </w:r>
      <w:r w:rsidRPr="0084073F">
        <w:rPr>
          <w:rFonts w:ascii="Traditional Arabic" w:hAnsi="Traditional Arabic" w:cs="Traditional Arabic"/>
          <w:b/>
          <w:bCs/>
          <w:sz w:val="36"/>
          <w:szCs w:val="36"/>
          <w:rtl/>
          <w:lang w:bidi="ar-DZ"/>
        </w:rPr>
        <w:t>"أن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نش</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ف</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غط</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ويضرب هذا المثل لمن لا يقاسم صاحبه أحزانه وآلامه وأيضا في قولهم: "</w:t>
      </w:r>
      <w:r w:rsidRPr="0084073F">
        <w:rPr>
          <w:rFonts w:ascii="Traditional Arabic" w:hAnsi="Traditional Arabic" w:cs="Traditional Arabic"/>
          <w:b/>
          <w:bCs/>
          <w:sz w:val="36"/>
          <w:szCs w:val="36"/>
          <w:rtl/>
          <w:lang w:bidi="ar-DZ"/>
        </w:rPr>
        <w:t>أنت عْليكْ بَالحَرْكةْ وربي عْليهْ بالبَركةَ</w:t>
      </w:r>
      <w:r w:rsidRPr="0084073F">
        <w:rPr>
          <w:rFonts w:ascii="Traditional Arabic" w:hAnsi="Traditional Arabic" w:cs="Traditional Arabic"/>
          <w:sz w:val="36"/>
          <w:szCs w:val="36"/>
          <w:rtl/>
          <w:lang w:bidi="ar-DZ"/>
        </w:rPr>
        <w:t xml:space="preserve">" فالإنسان بالتفكير والله بالتدبير ففي الحركة بركة وكذا في المثل القائل : " </w:t>
      </w:r>
      <w:r w:rsidRPr="0084073F">
        <w:rPr>
          <w:rFonts w:ascii="Traditional Arabic" w:hAnsi="Traditional Arabic" w:cs="Traditional Arabic"/>
          <w:b/>
          <w:bCs/>
          <w:sz w:val="36"/>
          <w:szCs w:val="36"/>
          <w:rtl/>
          <w:lang w:bidi="ar-DZ"/>
        </w:rPr>
        <w:t>أنَا نْقُولَكْ سِيدِي وأنت عْرَفْ قَدْرِي</w:t>
      </w:r>
      <w:r w:rsidRPr="0084073F">
        <w:rPr>
          <w:rFonts w:ascii="Traditional Arabic" w:hAnsi="Traditional Arabic" w:cs="Traditional Arabic"/>
          <w:sz w:val="36"/>
          <w:szCs w:val="36"/>
          <w:rtl/>
          <w:lang w:bidi="ar-DZ"/>
        </w:rPr>
        <w:t xml:space="preserve">" وفي مثل أخر " </w:t>
      </w:r>
      <w:r w:rsidRPr="0084073F">
        <w:rPr>
          <w:rFonts w:ascii="Traditional Arabic" w:hAnsi="Traditional Arabic" w:cs="Traditional Arabic"/>
          <w:b/>
          <w:bCs/>
          <w:sz w:val="36"/>
          <w:szCs w:val="36"/>
          <w:rtl/>
          <w:lang w:bidi="ar-DZ"/>
        </w:rPr>
        <w:t>عَيْنَيكْ هِيَ مِيزَانْكْ</w:t>
      </w:r>
      <w:r w:rsidRPr="0084073F">
        <w:rPr>
          <w:rFonts w:ascii="Traditional Arabic" w:hAnsi="Traditional Arabic" w:cs="Traditional Arabic"/>
          <w:sz w:val="36"/>
          <w:szCs w:val="36"/>
          <w:rtl/>
          <w:lang w:bidi="ar-DZ"/>
        </w:rPr>
        <w:t xml:space="preserve">" وأيضا في المثل القائل: " </w:t>
      </w:r>
      <w:r w:rsidRPr="0084073F">
        <w:rPr>
          <w:rFonts w:ascii="Traditional Arabic" w:hAnsi="Traditional Arabic" w:cs="Traditional Arabic"/>
          <w:b/>
          <w:bCs/>
          <w:sz w:val="36"/>
          <w:szCs w:val="36"/>
          <w:rtl/>
          <w:lang w:bidi="ar-DZ"/>
        </w:rPr>
        <w:t>العَرْسْ عَرْسْهَا وهي غَايْبَة</w:t>
      </w:r>
      <w:r w:rsidRPr="0084073F">
        <w:rPr>
          <w:rFonts w:ascii="Traditional Arabic" w:hAnsi="Traditional Arabic" w:cs="Traditional Arabic"/>
          <w:sz w:val="36"/>
          <w:szCs w:val="36"/>
          <w:rtl/>
          <w:lang w:bidi="ar-DZ"/>
        </w:rPr>
        <w:t xml:space="preserve">" وقد ورد في سياق أخر أيضا:" </w:t>
      </w:r>
      <w:r w:rsidRPr="0084073F">
        <w:rPr>
          <w:rFonts w:ascii="Traditional Arabic" w:hAnsi="Traditional Arabic" w:cs="Traditional Arabic"/>
          <w:b/>
          <w:bCs/>
          <w:sz w:val="36"/>
          <w:szCs w:val="36"/>
          <w:rtl/>
          <w:lang w:bidi="ar-DZ"/>
        </w:rPr>
        <w:t>است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ض</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00606A55">
        <w:rPr>
          <w:rFonts w:ascii="Traditional Arabic" w:hAnsi="Traditional Arabic" w:cs="Traditional Arabic" w:hint="cs"/>
          <w:b/>
          <w:bCs/>
          <w:sz w:val="36"/>
          <w:szCs w:val="36"/>
          <w:rtl/>
          <w:lang w:bidi="ar-DZ"/>
        </w:rPr>
        <w:t>َ</w:t>
      </w:r>
      <w:r w:rsidR="00606A55">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هو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غ</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ونجد المثل القائل: "</w:t>
      </w:r>
      <w:r w:rsidRPr="0084073F">
        <w:rPr>
          <w:rFonts w:ascii="Traditional Arabic" w:hAnsi="Traditional Arabic" w:cs="Traditional Arabic"/>
          <w:b/>
          <w:bCs/>
          <w:sz w:val="36"/>
          <w:szCs w:val="36"/>
          <w:rtl/>
          <w:lang w:bidi="ar-DZ"/>
        </w:rPr>
        <w:t>أنت</w:t>
      </w:r>
      <w:r w:rsidR="00606A55">
        <w:rPr>
          <w:rFonts w:ascii="Traditional Arabic" w:hAnsi="Traditional Arabic" w:cs="Traditional Arabic" w:hint="cs"/>
          <w:b/>
          <w:bCs/>
          <w:sz w:val="36"/>
          <w:szCs w:val="36"/>
          <w:rtl/>
          <w:lang w:bidi="ar-DZ"/>
        </w:rPr>
        <w:t>ُمء</w:t>
      </w:r>
      <w:r w:rsidRPr="0084073F">
        <w:rPr>
          <w:rFonts w:ascii="Traditional Arabic" w:hAnsi="Traditional Arabic" w:cs="Traditional Arabic"/>
          <w:b/>
          <w:bCs/>
          <w:sz w:val="36"/>
          <w:szCs w:val="36"/>
          <w:rtl/>
          <w:lang w:bidi="ar-DZ"/>
        </w:rPr>
        <w:t xml:space="preserve"> الس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ويقال هذا المثل عند دفن الميت للتأكيد على أن الموت أمر لا مفر منه وكلنا سوف يلاقي نفس المصير عاجلا أم آجلا.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وكذا في المثل القائل: "</w:t>
      </w:r>
      <w:r w:rsidRPr="0084073F">
        <w:rPr>
          <w:rFonts w:ascii="Traditional Arabic" w:hAnsi="Traditional Arabic" w:cs="Traditional Arabic"/>
          <w:b/>
          <w:bCs/>
          <w:sz w:val="36"/>
          <w:szCs w:val="36"/>
          <w:rtl/>
          <w:lang w:bidi="ar-DZ"/>
        </w:rPr>
        <w:t>أنا 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وأن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فى</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ويضرب هذا المثل في الصديق الأنيس واللباقة، والذ لا تخفى عليه حال صاحبه ولا يحتاج إلى أن يصرح له بذلك.</w:t>
      </w:r>
    </w:p>
    <w:p w:rsidR="00957D29" w:rsidRPr="0084073F" w:rsidRDefault="00957D29" w:rsidP="0084073F">
      <w:pPr>
        <w:numPr>
          <w:ilvl w:val="0"/>
          <w:numId w:val="97"/>
        </w:numPr>
        <w:bidi/>
        <w:ind w:left="-1" w:firstLine="285"/>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"أنا بالل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لف</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بال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يع</w:t>
      </w:r>
      <w:r w:rsidR="00606A55">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من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في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ففي المثل دعوة صريحة للابتعاد عن الأفعال المستقبحة المخالفة للأخلاق والأعراف المتعارف عليها.</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"أنا نقل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وأ</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ويقال هذا المثل في الحث على ضرورة الاحترام المتبادل واستنكار التعالي على من هو أفضل منك.</w:t>
      </w:r>
    </w:p>
    <w:p w:rsidR="00957D29" w:rsidRPr="0084073F" w:rsidRDefault="00957D29" w:rsidP="0084073F">
      <w:pPr>
        <w:pStyle w:val="Titre5"/>
        <w:spacing w:line="276" w:lineRule="auto"/>
        <w:rPr>
          <w:rFonts w:ascii="Traditional Arabic" w:hAnsi="Traditional Arabic" w:cs="Traditional Arabic"/>
          <w:sz w:val="36"/>
          <w:szCs w:val="36"/>
        </w:rPr>
      </w:pPr>
      <w:r w:rsidRPr="0084073F">
        <w:rPr>
          <w:rFonts w:ascii="Traditional Arabic" w:hAnsi="Traditional Arabic" w:cs="Traditional Arabic"/>
          <w:sz w:val="36"/>
          <w:szCs w:val="36"/>
          <w:rtl/>
        </w:rPr>
        <w:t xml:space="preserve">الأفعال: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وتحذف الهمزة من أول الأفعال دائما كقولنا مثلا: "</w:t>
      </w:r>
      <w:r w:rsidRPr="0084073F">
        <w:rPr>
          <w:rFonts w:ascii="Traditional Arabic" w:hAnsi="Traditional Arabic" w:cs="Traditional Arabic"/>
          <w:b/>
          <w:bCs/>
          <w:sz w:val="36"/>
          <w:szCs w:val="36"/>
          <w:rtl/>
          <w:lang w:bidi="ar-DZ"/>
        </w:rPr>
        <w:t>حْيينِي اليْومْ وكْتَلْنِي غَدْوَا</w:t>
      </w:r>
      <w:r w:rsidRPr="0084073F">
        <w:rPr>
          <w:rFonts w:ascii="Traditional Arabic" w:hAnsi="Traditional Arabic" w:cs="Traditional Arabic"/>
          <w:sz w:val="36"/>
          <w:szCs w:val="36"/>
          <w:rtl/>
          <w:lang w:bidi="ar-DZ"/>
        </w:rPr>
        <w:t>" وأصلها "</w:t>
      </w:r>
      <w:r w:rsidRPr="0084073F">
        <w:rPr>
          <w:rFonts w:ascii="Traditional Arabic" w:hAnsi="Traditional Arabic" w:cs="Traditional Arabic"/>
          <w:b/>
          <w:bCs/>
          <w:sz w:val="36"/>
          <w:szCs w:val="36"/>
          <w:rtl/>
          <w:lang w:bidi="ar-DZ"/>
        </w:rPr>
        <w:t>أحييني – أقتلني"</w:t>
      </w:r>
      <w:r w:rsidRPr="0084073F">
        <w:rPr>
          <w:rFonts w:ascii="Traditional Arabic" w:hAnsi="Traditional Arabic" w:cs="Traditional Arabic"/>
          <w:sz w:val="36"/>
          <w:szCs w:val="36"/>
          <w:rtl/>
          <w:lang w:bidi="ar-DZ"/>
        </w:rPr>
        <w:t xml:space="preserve"> وكذا في المثل القائل : "</w:t>
      </w:r>
      <w:r w:rsidRPr="0084073F">
        <w:rPr>
          <w:rFonts w:ascii="Traditional Arabic" w:hAnsi="Traditional Arabic" w:cs="Traditional Arabic"/>
          <w:b/>
          <w:bCs/>
          <w:sz w:val="36"/>
          <w:szCs w:val="36"/>
          <w:rtl/>
          <w:lang w:bidi="ar-DZ"/>
        </w:rPr>
        <w:t>خ</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أش</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للب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نت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وأصلها: "</w:t>
      </w:r>
      <w:r w:rsidRPr="0084073F">
        <w:rPr>
          <w:rFonts w:ascii="Traditional Arabic" w:hAnsi="Traditional Arabic" w:cs="Traditional Arabic"/>
          <w:b/>
          <w:bCs/>
          <w:sz w:val="36"/>
          <w:szCs w:val="36"/>
          <w:rtl/>
          <w:lang w:bidi="ar-DZ"/>
        </w:rPr>
        <w:t>أخدم"</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وللتأكيد أكثر على ظاهرة الحذف التي تمس الأفعال الموجودة في الأمثال الشعبية نذكر الأمثال الآتية: </w:t>
      </w:r>
      <w:r w:rsidRPr="0084073F">
        <w:rPr>
          <w:rFonts w:ascii="Traditional Arabic" w:hAnsi="Traditional Arabic" w:cs="Traditional Arabic"/>
          <w:b/>
          <w:bCs/>
          <w:sz w:val="36"/>
          <w:szCs w:val="36"/>
          <w:rtl/>
          <w:lang w:bidi="ar-DZ"/>
        </w:rPr>
        <w:t>"خ</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الج</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وأصلها "</w:t>
      </w:r>
      <w:r w:rsidRPr="0084073F">
        <w:rPr>
          <w:rFonts w:ascii="Traditional Arabic" w:hAnsi="Traditional Arabic" w:cs="Traditional Arabic"/>
          <w:b/>
          <w:bCs/>
          <w:sz w:val="36"/>
          <w:szCs w:val="36"/>
          <w:rtl/>
          <w:lang w:bidi="ar-DZ"/>
        </w:rPr>
        <w:t>أختار"</w:t>
      </w:r>
      <w:r w:rsidRPr="0084073F">
        <w:rPr>
          <w:rFonts w:ascii="Traditional Arabic" w:hAnsi="Traditional Arabic" w:cs="Traditional Arabic"/>
          <w:sz w:val="36"/>
          <w:szCs w:val="36"/>
          <w:rtl/>
          <w:lang w:bidi="ar-DZ"/>
        </w:rPr>
        <w:t xml:space="preserve"> ونجد هذا المثل يضرب في ضرورة اختيار الجار المناسب والسؤال عنه قبل الإقدام على شراء الدار أو القيام بعملية الكراء لأن الجار الطيب لا محالة سيشكل صمام أمان وراحة ومصدر سعادة أبدية، وأما الجار السيء أو جار السوء فإنه سيشكل مصدر قلق وإزعاج قد يؤدي بالمرء إلى التهلكة وربما إلى الهروب.</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ونجد كذلك في المثل القائل: </w:t>
      </w:r>
      <w:r w:rsidRPr="0084073F">
        <w:rPr>
          <w:rFonts w:ascii="Traditional Arabic" w:hAnsi="Traditional Arabic" w:cs="Traditional Arabic"/>
          <w:b/>
          <w:bCs/>
          <w:sz w:val="36"/>
          <w:szCs w:val="36"/>
          <w:rtl/>
          <w:lang w:bidi="ar-DZ"/>
        </w:rPr>
        <w:t>" زر</w:t>
      </w:r>
      <w:r w:rsidR="00606A55">
        <w:rPr>
          <w:rFonts w:ascii="Traditional Arabic" w:hAnsi="Traditional Arabic" w:cs="Traditional Arabic" w:hint="cs"/>
          <w:b/>
          <w:bCs/>
          <w:sz w:val="36"/>
          <w:szCs w:val="36"/>
          <w:rtl/>
          <w:lang w:bidi="ar-DZ"/>
        </w:rPr>
        <w:t xml:space="preserve">َع </w:t>
      </w:r>
      <w:r w:rsidRPr="0084073F">
        <w:rPr>
          <w:rFonts w:ascii="Traditional Arabic" w:hAnsi="Traditional Arabic" w:cs="Traditional Arabic"/>
          <w:b/>
          <w:bCs/>
          <w:sz w:val="36"/>
          <w:szCs w:val="36"/>
          <w:rtl/>
          <w:lang w:bidi="ar-DZ"/>
        </w:rPr>
        <w:t xml:space="preserve"> ين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وقد يستعمل هذا المثل لحث المتمرد على المضي في الأمور أو على أن يكون له رأي في قضيته فيجيب ويفتح المجال للنقاش والأخذ والعطاء ويقال في العمل المثل القائل: "</w:t>
      </w:r>
      <w:r w:rsidRPr="0084073F">
        <w:rPr>
          <w:rFonts w:ascii="Traditional Arabic" w:hAnsi="Traditional Arabic" w:cs="Traditional Arabic"/>
          <w:b/>
          <w:bCs/>
          <w:sz w:val="36"/>
          <w:szCs w:val="36"/>
          <w:rtl/>
          <w:lang w:bidi="ar-DZ"/>
        </w:rPr>
        <w:t>خدم يا الشاقي للباقي"</w:t>
      </w:r>
      <w:r w:rsidRPr="0084073F">
        <w:rPr>
          <w:rFonts w:ascii="Traditional Arabic" w:hAnsi="Traditional Arabic" w:cs="Traditional Arabic"/>
          <w:sz w:val="36"/>
          <w:szCs w:val="36"/>
          <w:rtl/>
          <w:lang w:bidi="ar-DZ"/>
        </w:rPr>
        <w:t xml:space="preserve"> ونجد هذا المثل يضرب غالبا للشخص الذي يعاني الكثير من المتاعب في جمع المال والثروة ولا ينتفع بها في حياته من فرط بخله ناسيا أن هناك ناسا آخرين سينتفعون بها بعد موته والملاحظ قول هذا المثل هو حذف الهمزة من أول الفعل </w:t>
      </w:r>
      <w:r w:rsidRPr="0084073F">
        <w:rPr>
          <w:rFonts w:ascii="Traditional Arabic" w:hAnsi="Traditional Arabic" w:cs="Traditional Arabic"/>
          <w:b/>
          <w:bCs/>
          <w:sz w:val="36"/>
          <w:szCs w:val="36"/>
          <w:rtl/>
          <w:lang w:bidi="ar-DZ"/>
        </w:rPr>
        <w:t>(خدم)</w:t>
      </w:r>
      <w:r w:rsidRPr="0084073F">
        <w:rPr>
          <w:rFonts w:ascii="Traditional Arabic" w:hAnsi="Traditional Arabic" w:cs="Traditional Arabic"/>
          <w:sz w:val="36"/>
          <w:szCs w:val="36"/>
          <w:rtl/>
          <w:lang w:bidi="ar-DZ"/>
        </w:rPr>
        <w:t xml:space="preserve"> أي </w:t>
      </w:r>
      <w:r w:rsidRPr="0084073F">
        <w:rPr>
          <w:rFonts w:ascii="Traditional Arabic" w:hAnsi="Traditional Arabic" w:cs="Traditional Arabic"/>
          <w:b/>
          <w:bCs/>
          <w:sz w:val="36"/>
          <w:szCs w:val="36"/>
          <w:rtl/>
          <w:lang w:bidi="ar-DZ"/>
        </w:rPr>
        <w:t xml:space="preserve">(أخدم) </w:t>
      </w:r>
      <w:r w:rsidRPr="0084073F">
        <w:rPr>
          <w:rFonts w:ascii="Traditional Arabic" w:hAnsi="Traditional Arabic" w:cs="Traditional Arabic"/>
          <w:sz w:val="36"/>
          <w:szCs w:val="36"/>
          <w:rtl/>
          <w:lang w:bidi="ar-DZ"/>
        </w:rPr>
        <w:t>وهذا الحذف شائع عند العامة.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ثم نجد المثل القائل: </w:t>
      </w:r>
      <w:r w:rsidRPr="0084073F">
        <w:rPr>
          <w:rFonts w:ascii="Traditional Arabic" w:hAnsi="Traditional Arabic" w:cs="Traditional Arabic"/>
          <w:b/>
          <w:bCs/>
          <w:sz w:val="36"/>
          <w:szCs w:val="36"/>
          <w:rtl/>
          <w:lang w:bidi="ar-DZ"/>
        </w:rPr>
        <w:t>"الل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ج</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ال</w:t>
      </w:r>
      <w:r w:rsidR="00606A55">
        <w:rPr>
          <w:rFonts w:ascii="Traditional Arabic" w:hAnsi="Traditional Arabic" w:cs="Traditional Arabic" w:hint="cs"/>
          <w:b/>
          <w:bCs/>
          <w:sz w:val="36"/>
          <w:szCs w:val="36"/>
          <w:rtl/>
          <w:lang w:bidi="ar-DZ"/>
        </w:rPr>
        <w:t>لِ</w:t>
      </w:r>
      <w:r w:rsidRPr="0084073F">
        <w:rPr>
          <w:rFonts w:ascii="Traditional Arabic" w:hAnsi="Traditional Arabic" w:cs="Traditional Arabic"/>
          <w:b/>
          <w:bCs/>
          <w:sz w:val="36"/>
          <w:szCs w:val="36"/>
          <w:rtl/>
          <w:lang w:bidi="ar-DZ"/>
        </w:rPr>
        <w:t>يل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الن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00170BDC">
        <w:rPr>
          <w:rStyle w:val="Appelnotedebasdep"/>
          <w:rFonts w:ascii="Traditional Arabic" w:hAnsi="Traditional Arabic" w:cs="Traditional Arabic"/>
          <w:sz w:val="36"/>
          <w:szCs w:val="36"/>
          <w:rtl/>
          <w:lang w:bidi="ar-DZ"/>
        </w:rPr>
        <w:footnoteReference w:id="601"/>
      </w:r>
      <w:r w:rsidRPr="0084073F">
        <w:rPr>
          <w:rFonts w:ascii="Traditional Arabic" w:hAnsi="Traditional Arabic" w:cs="Traditional Arabic"/>
          <w:sz w:val="36"/>
          <w:szCs w:val="36"/>
          <w:rtl/>
          <w:lang w:bidi="ar-DZ"/>
        </w:rPr>
        <w:t xml:space="preserve"> ويضرب هذا المثل للرجل والمرأة كلاهما معا فيقال في التبذير أي ما يكسبه بمشقة في الليل يذهب به نظرا لتبذيره في النهار ويقال المثل في سياق التبذير بذلك وقد حدث في قوله: </w:t>
      </w:r>
      <w:r w:rsidRPr="0084073F">
        <w:rPr>
          <w:rFonts w:ascii="Traditional Arabic" w:hAnsi="Traditional Arabic" w:cs="Traditional Arabic"/>
          <w:b/>
          <w:bCs/>
          <w:sz w:val="36"/>
          <w:szCs w:val="36"/>
          <w:rtl/>
          <w:lang w:bidi="ar-DZ"/>
        </w:rPr>
        <w:t>"جابها</w:t>
      </w:r>
      <w:r w:rsidRPr="0084073F">
        <w:rPr>
          <w:rFonts w:ascii="Traditional Arabic" w:hAnsi="Traditional Arabic" w:cs="Traditional Arabic"/>
          <w:sz w:val="36"/>
          <w:szCs w:val="36"/>
          <w:rtl/>
          <w:lang w:bidi="ar-DZ"/>
        </w:rPr>
        <w:t>" والتي هي في الأصل: "</w:t>
      </w:r>
      <w:r w:rsidRPr="0084073F">
        <w:rPr>
          <w:rFonts w:ascii="Traditional Arabic" w:hAnsi="Traditional Arabic" w:cs="Traditional Arabic"/>
          <w:b/>
          <w:bCs/>
          <w:sz w:val="36"/>
          <w:szCs w:val="36"/>
          <w:rtl/>
          <w:lang w:bidi="ar-DZ"/>
        </w:rPr>
        <w:t>جاء بها".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ونجد في بعض الأمثال الشعبية قد حصل فيها نوع من التغيير في طبيعة الأمثال الشعبية فنجد مثلا في المثل القائل:</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ويقال هذا المثل فيمن يتغابى في تحقيق مآربه فالمثل في سياق التنديد بمثل هذا السلوك والفعل "</w:t>
      </w:r>
      <w:r w:rsidRPr="0084073F">
        <w:rPr>
          <w:rFonts w:ascii="Traditional Arabic" w:hAnsi="Traditional Arabic" w:cs="Traditional Arabic"/>
          <w:b/>
          <w:bCs/>
          <w:sz w:val="36"/>
          <w:szCs w:val="36"/>
          <w:rtl/>
          <w:lang w:bidi="ar-DZ"/>
        </w:rPr>
        <w:t>لعبها"</w:t>
      </w:r>
      <w:r w:rsidRPr="0084073F">
        <w:rPr>
          <w:rFonts w:ascii="Traditional Arabic" w:hAnsi="Traditional Arabic" w:cs="Traditional Arabic"/>
          <w:sz w:val="36"/>
          <w:szCs w:val="36"/>
          <w:rtl/>
          <w:lang w:bidi="ar-DZ"/>
        </w:rPr>
        <w:t xml:space="preserve"> جاء بمعنى: </w:t>
      </w:r>
      <w:r w:rsidRPr="0084073F">
        <w:rPr>
          <w:rFonts w:ascii="Traditional Arabic" w:hAnsi="Traditional Arabic" w:cs="Traditional Arabic"/>
          <w:b/>
          <w:bCs/>
          <w:sz w:val="36"/>
          <w:szCs w:val="36"/>
          <w:rtl/>
          <w:lang w:bidi="ar-DZ"/>
        </w:rPr>
        <w:t>"اجعل".</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إذ</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واللحم في المثل هو كتابة عن صلة الرحم وأواصل القرابة والفعل </w:t>
      </w:r>
      <w:r w:rsidRPr="0084073F">
        <w:rPr>
          <w:rFonts w:ascii="Traditional Arabic" w:hAnsi="Traditional Arabic" w:cs="Traditional Arabic"/>
          <w:b/>
          <w:bCs/>
          <w:sz w:val="36"/>
          <w:szCs w:val="36"/>
          <w:rtl/>
          <w:lang w:bidi="ar-DZ"/>
        </w:rPr>
        <w:t>"يتولاوه"</w:t>
      </w:r>
      <w:r w:rsidRPr="0084073F">
        <w:rPr>
          <w:rFonts w:ascii="Traditional Arabic" w:hAnsi="Traditional Arabic" w:cs="Traditional Arabic"/>
          <w:sz w:val="36"/>
          <w:szCs w:val="36"/>
          <w:rtl/>
          <w:lang w:bidi="ar-DZ"/>
        </w:rPr>
        <w:t xml:space="preserve"> بمعنى يجمعونه ويتولونه.</w:t>
      </w:r>
    </w:p>
    <w:p w:rsidR="00957D29" w:rsidRPr="0084073F" w:rsidRDefault="00957D29" w:rsidP="0084073F">
      <w:pPr>
        <w:numPr>
          <w:ilvl w:val="0"/>
          <w:numId w:val="97"/>
        </w:numPr>
        <w:bidi/>
        <w:ind w:left="-1" w:firstLine="425"/>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"ج</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اء</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عى</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عى</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ويضرب المثل ضمن يرسل في مهمة ليجلب خيرا او ما شابه ذلك فإذا به يضيع ويخسر كل شيء، ونجد هذا المثل عند العرب في قولهم: "</w:t>
      </w:r>
      <w:r w:rsidRPr="0084073F">
        <w:rPr>
          <w:rFonts w:ascii="Traditional Arabic" w:hAnsi="Traditional Arabic" w:cs="Traditional Arabic"/>
          <w:b/>
          <w:bCs/>
          <w:sz w:val="36"/>
          <w:szCs w:val="36"/>
          <w:rtl/>
          <w:lang w:bidi="ar-DZ"/>
        </w:rPr>
        <w:t>عاد صفر اليدين"</w:t>
      </w:r>
      <w:r w:rsidRPr="0084073F">
        <w:rPr>
          <w:rFonts w:ascii="Traditional Arabic" w:hAnsi="Traditional Arabic" w:cs="Traditional Arabic"/>
          <w:sz w:val="36"/>
          <w:szCs w:val="36"/>
          <w:rtl/>
          <w:lang w:bidi="ar-DZ"/>
        </w:rPr>
        <w:t xml:space="preserve"> " </w:t>
      </w:r>
      <w:r w:rsidRPr="0084073F">
        <w:rPr>
          <w:rFonts w:ascii="Traditional Arabic" w:hAnsi="Traditional Arabic" w:cs="Traditional Arabic"/>
          <w:b/>
          <w:bCs/>
          <w:sz w:val="36"/>
          <w:szCs w:val="36"/>
          <w:rtl/>
          <w:lang w:bidi="ar-DZ"/>
        </w:rPr>
        <w:t>وعاد يخفي حنين"</w:t>
      </w:r>
      <w:r w:rsidRPr="0084073F">
        <w:rPr>
          <w:rFonts w:ascii="Traditional Arabic" w:hAnsi="Traditional Arabic" w:cs="Traditional Arabic"/>
          <w:sz w:val="36"/>
          <w:szCs w:val="36"/>
          <w:rtl/>
          <w:lang w:bidi="ar-DZ"/>
        </w:rPr>
        <w:t xml:space="preserve"> والتغيير الحاصل فإننا حتما نلمحه في الفعل </w:t>
      </w:r>
      <w:r w:rsidRPr="0084073F">
        <w:rPr>
          <w:rFonts w:ascii="Traditional Arabic" w:hAnsi="Traditional Arabic" w:cs="Traditional Arabic"/>
          <w:b/>
          <w:bCs/>
          <w:sz w:val="36"/>
          <w:szCs w:val="36"/>
          <w:rtl/>
          <w:lang w:bidi="ar-DZ"/>
        </w:rPr>
        <w:t xml:space="preserve">"ودر" </w:t>
      </w:r>
      <w:r w:rsidRPr="0084073F">
        <w:rPr>
          <w:rFonts w:ascii="Traditional Arabic" w:hAnsi="Traditional Arabic" w:cs="Traditional Arabic"/>
          <w:sz w:val="36"/>
          <w:szCs w:val="36"/>
          <w:rtl/>
          <w:lang w:bidi="ar-DZ"/>
        </w:rPr>
        <w:t xml:space="preserve">بمعنى </w:t>
      </w:r>
      <w:r w:rsidRPr="0084073F">
        <w:rPr>
          <w:rFonts w:ascii="Traditional Arabic" w:hAnsi="Traditional Arabic" w:cs="Traditional Arabic"/>
          <w:b/>
          <w:bCs/>
          <w:sz w:val="36"/>
          <w:szCs w:val="36"/>
          <w:rtl/>
          <w:lang w:bidi="ar-DZ"/>
        </w:rPr>
        <w:t>"أضاع"" أو ضيع".</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 لو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ت</w:t>
      </w:r>
      <w:r w:rsidR="006C6E6B">
        <w:rPr>
          <w:rFonts w:ascii="Traditional Arabic" w:hAnsi="Traditional Arabic" w:cs="Traditional Arabic" w:hint="cs"/>
          <w:b/>
          <w:bCs/>
          <w:sz w:val="36"/>
          <w:szCs w:val="36"/>
          <w:rtl/>
          <w:lang w:bidi="ar-DZ"/>
        </w:rPr>
        <w:t>َبْغِ</w:t>
      </w:r>
      <w:r w:rsidRPr="0084073F">
        <w:rPr>
          <w:rFonts w:ascii="Traditional Arabic" w:hAnsi="Traditional Arabic" w:cs="Traditional Arabic"/>
          <w:b/>
          <w:bCs/>
          <w:sz w:val="36"/>
          <w:szCs w:val="36"/>
          <w:rtl/>
          <w:lang w:bidi="ar-DZ"/>
        </w:rPr>
        <w:t>ي رب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الن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ويقال هذا المثل للتأكيد على أهمية أواصل القرابة وغرس المحبة بين أفراد العائلة الواحدة فكلمة</w:t>
      </w:r>
      <w:r w:rsidRPr="0084073F">
        <w:rPr>
          <w:rFonts w:ascii="Traditional Arabic" w:hAnsi="Traditional Arabic" w:cs="Traditional Arabic"/>
          <w:b/>
          <w:bCs/>
          <w:sz w:val="36"/>
          <w:szCs w:val="36"/>
          <w:rtl/>
          <w:lang w:bidi="ar-DZ"/>
        </w:rPr>
        <w:t xml:space="preserve"> "تبغي"</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"تحب"</w:t>
      </w:r>
      <w:r w:rsidRPr="0084073F">
        <w:rPr>
          <w:rFonts w:ascii="Traditional Arabic" w:hAnsi="Traditional Arabic" w:cs="Traditional Arabic"/>
          <w:sz w:val="36"/>
          <w:szCs w:val="36"/>
          <w:rtl/>
          <w:lang w:bidi="ar-DZ"/>
        </w:rPr>
        <w:t xml:space="preserve"> وهذا تغيير حاصل في الفعل.</w:t>
      </w:r>
    </w:p>
    <w:p w:rsidR="00957D29" w:rsidRPr="0084073F" w:rsidRDefault="00957D29" w:rsidP="00170BDC">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"ه</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 طا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 xml:space="preserve"> ونجده في سياق آخر: </w:t>
      </w:r>
      <w:r w:rsidRPr="0084073F">
        <w:rPr>
          <w:rFonts w:ascii="Traditional Arabic" w:hAnsi="Traditional Arabic" w:cs="Traditional Arabic"/>
          <w:b/>
          <w:bCs/>
          <w:sz w:val="36"/>
          <w:szCs w:val="36"/>
          <w:rtl/>
          <w:lang w:bidi="ar-DZ"/>
        </w:rPr>
        <w:t>" هرب ملفار طاح في تبيبو"</w:t>
      </w:r>
      <w:r w:rsidRPr="0084073F">
        <w:rPr>
          <w:rFonts w:ascii="Traditional Arabic" w:hAnsi="Traditional Arabic" w:cs="Traditional Arabic"/>
          <w:sz w:val="36"/>
          <w:szCs w:val="36"/>
          <w:rtl/>
          <w:lang w:bidi="ar-DZ"/>
        </w:rPr>
        <w:t xml:space="preserve"> فنجد بأن كلمة </w:t>
      </w:r>
      <w:r w:rsidRPr="0084073F">
        <w:rPr>
          <w:rFonts w:ascii="Traditional Arabic" w:hAnsi="Traditional Arabic" w:cs="Traditional Arabic"/>
          <w:b/>
          <w:bCs/>
          <w:sz w:val="36"/>
          <w:szCs w:val="36"/>
          <w:rtl/>
          <w:lang w:bidi="ar-DZ"/>
        </w:rPr>
        <w:t>" طاح"</w:t>
      </w:r>
      <w:r w:rsidRPr="0084073F">
        <w:rPr>
          <w:rFonts w:ascii="Traditional Arabic" w:hAnsi="Traditional Arabic" w:cs="Traditional Arabic"/>
          <w:sz w:val="36"/>
          <w:szCs w:val="36"/>
          <w:rtl/>
          <w:lang w:bidi="ar-DZ"/>
        </w:rPr>
        <w:t xml:space="preserve"> هي بمعنى </w:t>
      </w:r>
      <w:r w:rsidRPr="0084073F">
        <w:rPr>
          <w:rFonts w:ascii="Traditional Arabic" w:hAnsi="Traditional Arabic" w:cs="Traditional Arabic"/>
          <w:b/>
          <w:bCs/>
          <w:sz w:val="36"/>
          <w:szCs w:val="36"/>
          <w:rtl/>
          <w:lang w:bidi="ar-DZ"/>
        </w:rPr>
        <w:t>"سقط"</w:t>
      </w:r>
      <w:r w:rsidRPr="0084073F">
        <w:rPr>
          <w:rFonts w:ascii="Traditional Arabic" w:hAnsi="Traditional Arabic" w:cs="Traditional Arabic"/>
          <w:sz w:val="36"/>
          <w:szCs w:val="36"/>
          <w:rtl/>
          <w:lang w:bidi="ar-DZ"/>
        </w:rPr>
        <w:t xml:space="preserve"> ونلاحظ هنا بأن الفعل تغير تماما.</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ما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 لح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صا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ويقال هذا المثل في حق الإنسان الذي يهتم بذكر مساوئ الناس ونسيان عيوبه ونقائصه ونلاحظ هنا بأنه حصل تغيير في الفعل </w:t>
      </w:r>
      <w:r w:rsidRPr="0084073F">
        <w:rPr>
          <w:rFonts w:ascii="Traditional Arabic" w:hAnsi="Traditional Arabic" w:cs="Traditional Arabic"/>
          <w:b/>
          <w:bCs/>
          <w:sz w:val="36"/>
          <w:szCs w:val="36"/>
          <w:rtl/>
          <w:lang w:bidi="ar-DZ"/>
        </w:rPr>
        <w:t>"يشوف"</w:t>
      </w:r>
      <w:r w:rsidRPr="0084073F">
        <w:rPr>
          <w:rFonts w:ascii="Traditional Arabic" w:hAnsi="Traditional Arabic" w:cs="Traditional Arabic"/>
          <w:sz w:val="36"/>
          <w:szCs w:val="36"/>
          <w:rtl/>
          <w:lang w:bidi="ar-DZ"/>
        </w:rPr>
        <w:t xml:space="preserve"> والتي هي أصلا </w:t>
      </w:r>
      <w:r w:rsidRPr="0084073F">
        <w:rPr>
          <w:rFonts w:ascii="Traditional Arabic" w:hAnsi="Traditional Arabic" w:cs="Traditional Arabic"/>
          <w:b/>
          <w:bCs/>
          <w:sz w:val="36"/>
          <w:szCs w:val="36"/>
          <w:rtl/>
          <w:lang w:bidi="ar-DZ"/>
        </w:rPr>
        <w:t>"يرى".</w:t>
      </w:r>
    </w:p>
    <w:p w:rsidR="00957D29" w:rsidRPr="0084073F" w:rsidRDefault="00957D29" w:rsidP="0084073F">
      <w:pPr>
        <w:numPr>
          <w:ilvl w:val="0"/>
          <w:numId w:val="97"/>
        </w:numPr>
        <w:bidi/>
        <w:ind w:left="-1" w:firstLine="425"/>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"مش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لي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ويقال هذا المثل للإنسان المنافق الذي يظهر لك نيته الصافية وجبه الشديد ولكنه في الحقيقة يكن لك حقد دفين وكراهية وضغينة فجاءت أو بالأحرى وردت كلمة </w:t>
      </w:r>
      <w:r w:rsidRPr="0084073F">
        <w:rPr>
          <w:rFonts w:ascii="Traditional Arabic" w:hAnsi="Traditional Arabic" w:cs="Traditional Arabic"/>
          <w:b/>
          <w:bCs/>
          <w:sz w:val="36"/>
          <w:szCs w:val="36"/>
          <w:rtl/>
          <w:lang w:bidi="ar-DZ"/>
        </w:rPr>
        <w:t>"يبغيك"</w:t>
      </w:r>
      <w:r w:rsidRPr="0084073F">
        <w:rPr>
          <w:rFonts w:ascii="Traditional Arabic" w:hAnsi="Traditional Arabic" w:cs="Traditional Arabic"/>
          <w:sz w:val="36"/>
          <w:szCs w:val="36"/>
          <w:rtl/>
          <w:lang w:bidi="ar-DZ"/>
        </w:rPr>
        <w:t xml:space="preserve"> والتي هي أصلا من الفعل: </w:t>
      </w:r>
      <w:r w:rsidRPr="0084073F">
        <w:rPr>
          <w:rFonts w:ascii="Traditional Arabic" w:hAnsi="Traditional Arabic" w:cs="Traditional Arabic"/>
          <w:b/>
          <w:bCs/>
          <w:sz w:val="36"/>
          <w:szCs w:val="36"/>
          <w:rtl/>
          <w:lang w:bidi="ar-DZ"/>
        </w:rPr>
        <w:t>"يحبك".</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03" w:name="_Toc518364915"/>
      <w:r w:rsidRPr="0084073F">
        <w:rPr>
          <w:rFonts w:ascii="Traditional Arabic" w:hAnsi="Traditional Arabic" w:cs="Traditional Arabic"/>
          <w:sz w:val="36"/>
          <w:szCs w:val="36"/>
          <w:rtl/>
          <w:lang w:bidi="ar-DZ"/>
        </w:rPr>
        <w:t>- أدوات الربط:</w:t>
      </w:r>
      <w:bookmarkEnd w:id="103"/>
    </w:p>
    <w:p w:rsidR="00957D29" w:rsidRPr="0084073F" w:rsidRDefault="00957D29" w:rsidP="0084073F">
      <w:pPr>
        <w:numPr>
          <w:ilvl w:val="0"/>
          <w:numId w:val="94"/>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الهمزة:</w:t>
      </w:r>
      <w:r w:rsidRPr="0084073F">
        <w:rPr>
          <w:rFonts w:ascii="Traditional Arabic" w:hAnsi="Traditional Arabic" w:cs="Traditional Arabic"/>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وتحذف الهمزة من أداة الاستثناء إذا سبقت بحرف كحرف العطف مثلا كقولنا: "</w:t>
      </w:r>
      <w:r w:rsidRPr="0084073F">
        <w:rPr>
          <w:rFonts w:ascii="Traditional Arabic" w:hAnsi="Traditional Arabic" w:cs="Traditional Arabic"/>
          <w:b/>
          <w:bCs/>
          <w:sz w:val="36"/>
          <w:szCs w:val="36"/>
          <w:rtl/>
          <w:lang w:bidi="ar-DZ"/>
        </w:rPr>
        <w:t>ديْر كِيمَا دَارْ جَاركْ ولا حَولْ بابْ دَاركْ</w:t>
      </w:r>
      <w:r w:rsidRPr="0084073F">
        <w:rPr>
          <w:rFonts w:ascii="Traditional Arabic" w:hAnsi="Traditional Arabic" w:cs="Traditional Arabic"/>
          <w:sz w:val="36"/>
          <w:szCs w:val="36"/>
          <w:rtl/>
          <w:lang w:bidi="ar-DZ"/>
        </w:rPr>
        <w:t>" وأصلها "</w:t>
      </w:r>
      <w:r w:rsidRPr="0084073F">
        <w:rPr>
          <w:rFonts w:ascii="Traditional Arabic" w:hAnsi="Traditional Arabic" w:cs="Traditional Arabic"/>
          <w:b/>
          <w:bCs/>
          <w:sz w:val="36"/>
          <w:szCs w:val="36"/>
          <w:rtl/>
          <w:lang w:bidi="ar-DZ"/>
        </w:rPr>
        <w:t>إلا حول"</w:t>
      </w:r>
      <w:r w:rsidRPr="0084073F">
        <w:rPr>
          <w:rFonts w:ascii="Traditional Arabic" w:hAnsi="Traditional Arabic" w:cs="Traditional Arabic"/>
          <w:sz w:val="36"/>
          <w:szCs w:val="36"/>
          <w:rtl/>
          <w:lang w:bidi="ar-DZ"/>
        </w:rPr>
        <w:t xml:space="preserve"> فحذفت الهمزة من أداة الاستثناء </w:t>
      </w:r>
      <w:r w:rsidRPr="0084073F">
        <w:rPr>
          <w:rFonts w:ascii="Traditional Arabic" w:hAnsi="Traditional Arabic" w:cs="Traditional Arabic"/>
          <w:b/>
          <w:bCs/>
          <w:sz w:val="36"/>
          <w:szCs w:val="36"/>
          <w:rtl/>
          <w:lang w:bidi="ar-DZ"/>
        </w:rPr>
        <w:t>إلا</w:t>
      </w:r>
      <w:r w:rsidRPr="0084073F">
        <w:rPr>
          <w:rFonts w:ascii="Traditional Arabic" w:hAnsi="Traditional Arabic" w:cs="Traditional Arabic"/>
          <w:sz w:val="36"/>
          <w:szCs w:val="36"/>
          <w:rtl/>
          <w:lang w:bidi="ar-DZ"/>
        </w:rPr>
        <w:t xml:space="preserve"> فكذلك في المثل القائل: " </w:t>
      </w:r>
      <w:r w:rsidRPr="0084073F">
        <w:rPr>
          <w:rFonts w:ascii="Traditional Arabic" w:hAnsi="Traditional Arabic" w:cs="Traditional Arabic"/>
          <w:b/>
          <w:bCs/>
          <w:sz w:val="36"/>
          <w:szCs w:val="36"/>
          <w:rtl/>
          <w:lang w:bidi="ar-DZ"/>
        </w:rPr>
        <w:t>تَسْبنَا وَسَبْسَبْنَا حَتَى وَلاَ بُوجَعْرَانْ يَخْطُبْنَا</w:t>
      </w:r>
      <w:r w:rsidRPr="0084073F">
        <w:rPr>
          <w:rFonts w:ascii="Traditional Arabic" w:hAnsi="Traditional Arabic" w:cs="Traditional Arabic"/>
          <w:sz w:val="36"/>
          <w:szCs w:val="36"/>
          <w:rtl/>
          <w:lang w:bidi="ar-DZ"/>
        </w:rPr>
        <w:t>"</w:t>
      </w:r>
      <w:r w:rsidR="00170BDC">
        <w:rPr>
          <w:rStyle w:val="Appelnotedebasdep"/>
          <w:rFonts w:ascii="Traditional Arabic" w:hAnsi="Traditional Arabic" w:cs="Traditional Arabic"/>
          <w:sz w:val="36"/>
          <w:szCs w:val="36"/>
          <w:rtl/>
          <w:lang w:bidi="ar-DZ"/>
        </w:rPr>
        <w:footnoteReference w:id="602"/>
      </w:r>
      <w:r w:rsidRPr="0084073F">
        <w:rPr>
          <w:rFonts w:ascii="Traditional Arabic" w:hAnsi="Traditional Arabic" w:cs="Traditional Arabic"/>
          <w:sz w:val="36"/>
          <w:szCs w:val="36"/>
          <w:rtl/>
          <w:lang w:bidi="ar-DZ"/>
        </w:rPr>
        <w:t xml:space="preserve"> حيث نلاحظ في هذا المثل حذف الهمزة من أداة الاستثناء</w:t>
      </w:r>
      <w:r w:rsidRPr="0084073F">
        <w:rPr>
          <w:rFonts w:ascii="Traditional Arabic" w:hAnsi="Traditional Arabic" w:cs="Traditional Arabic"/>
          <w:b/>
          <w:bCs/>
          <w:sz w:val="36"/>
          <w:szCs w:val="36"/>
          <w:rtl/>
          <w:lang w:bidi="ar-DZ"/>
        </w:rPr>
        <w:t xml:space="preserve"> إلا</w:t>
      </w:r>
      <w:r w:rsidRPr="0084073F">
        <w:rPr>
          <w:rFonts w:ascii="Traditional Arabic" w:hAnsi="Traditional Arabic" w:cs="Traditional Arabic"/>
          <w:sz w:val="36"/>
          <w:szCs w:val="36"/>
          <w:rtl/>
          <w:lang w:bidi="ar-DZ"/>
        </w:rPr>
        <w:t xml:space="preserve"> بوجعران يخطبنا.</w:t>
      </w:r>
    </w:p>
    <w:p w:rsidR="00E33DAE" w:rsidRPr="0084073F" w:rsidRDefault="00E33DAE" w:rsidP="0084073F">
      <w:pPr>
        <w:bidi/>
        <w:ind w:firstLine="567"/>
        <w:contextualSpacing/>
        <w:jc w:val="lowKashida"/>
        <w:rPr>
          <w:rFonts w:ascii="Traditional Arabic" w:hAnsi="Traditional Arabic" w:cs="Traditional Arabic"/>
          <w:sz w:val="36"/>
          <w:szCs w:val="36"/>
          <w:lang w:bidi="ar-DZ"/>
        </w:rPr>
      </w:pPr>
    </w:p>
    <w:p w:rsidR="00957D29" w:rsidRPr="0084073F" w:rsidRDefault="00957D29" w:rsidP="0084073F">
      <w:pPr>
        <w:numPr>
          <w:ilvl w:val="0"/>
          <w:numId w:val="94"/>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التاء:</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وتحذف التاء في عدة مواضع ومن هذه المواضع نذكر الأمثال الآتية: " </w:t>
      </w:r>
      <w:r w:rsidRPr="0084073F">
        <w:rPr>
          <w:rFonts w:ascii="Traditional Arabic" w:hAnsi="Traditional Arabic" w:cs="Traditional Arabic"/>
          <w:b/>
          <w:bCs/>
          <w:sz w:val="36"/>
          <w:szCs w:val="36"/>
          <w:rtl/>
          <w:lang w:bidi="ar-DZ"/>
        </w:rPr>
        <w:t>يا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د</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خل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طا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ه</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ويضرب هذا المثل في من يبتلى بقريب فاجر فأصل كلمة: "</w:t>
      </w:r>
      <w:r w:rsidRPr="0084073F">
        <w:rPr>
          <w:rFonts w:ascii="Traditional Arabic" w:hAnsi="Traditional Arabic" w:cs="Traditional Arabic"/>
          <w:b/>
          <w:bCs/>
          <w:sz w:val="36"/>
          <w:szCs w:val="36"/>
          <w:rtl/>
          <w:lang w:bidi="ar-DZ"/>
        </w:rPr>
        <w:t>خليتك</w:t>
      </w:r>
      <w:r w:rsidRPr="0084073F">
        <w:rPr>
          <w:rFonts w:ascii="Traditional Arabic" w:hAnsi="Traditional Arabic" w:cs="Traditional Arabic"/>
          <w:sz w:val="36"/>
          <w:szCs w:val="36"/>
          <w:rtl/>
          <w:lang w:bidi="ar-DZ"/>
        </w:rPr>
        <w:t>" بمعنى</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"تخليت عنك"</w:t>
      </w:r>
      <w:r w:rsidRPr="0084073F">
        <w:rPr>
          <w:rFonts w:ascii="Traditional Arabic" w:hAnsi="Traditional Arabic" w:cs="Traditional Arabic"/>
          <w:sz w:val="36"/>
          <w:szCs w:val="36"/>
          <w:rtl/>
          <w:lang w:bidi="ar-DZ"/>
        </w:rPr>
        <w:t xml:space="preserve"> وبالتالي نلاحظ حذف التاء من أول الفعل.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الطَلاَبْ يَطْلُبْ ومَرْتُوا تْصَدَقْ</w:t>
      </w:r>
      <w:r w:rsidRPr="0084073F">
        <w:rPr>
          <w:rFonts w:ascii="Traditional Arabic" w:hAnsi="Traditional Arabic" w:cs="Traditional Arabic"/>
          <w:sz w:val="36"/>
          <w:szCs w:val="36"/>
          <w:rtl/>
          <w:lang w:bidi="ar-DZ"/>
        </w:rPr>
        <w:t>" ويضرب المثل في المرأة المبذرة التي يكون زوجها فقيرا ومعنى "</w:t>
      </w:r>
      <w:r w:rsidRPr="0084073F">
        <w:rPr>
          <w:rFonts w:ascii="Traditional Arabic" w:hAnsi="Traditional Arabic" w:cs="Traditional Arabic"/>
          <w:b/>
          <w:bCs/>
          <w:sz w:val="36"/>
          <w:szCs w:val="36"/>
          <w:rtl/>
          <w:lang w:bidi="ar-DZ"/>
        </w:rPr>
        <w:t>الطلاب"</w:t>
      </w:r>
      <w:r w:rsidRPr="0084073F">
        <w:rPr>
          <w:rFonts w:ascii="Traditional Arabic" w:hAnsi="Traditional Arabic" w:cs="Traditional Arabic"/>
          <w:sz w:val="36"/>
          <w:szCs w:val="36"/>
          <w:rtl/>
          <w:lang w:bidi="ar-DZ"/>
        </w:rPr>
        <w:t xml:space="preserve"> هو الإنسان الفقير ميسور الحال البسيط المتسول، ونجد في هذا المثل مظهرا للحذف في الفعل </w:t>
      </w:r>
      <w:r w:rsidRPr="0084073F">
        <w:rPr>
          <w:rFonts w:ascii="Traditional Arabic" w:hAnsi="Traditional Arabic" w:cs="Traditional Arabic"/>
          <w:b/>
          <w:bCs/>
          <w:sz w:val="36"/>
          <w:szCs w:val="36"/>
          <w:rtl/>
          <w:lang w:bidi="ar-DZ"/>
        </w:rPr>
        <w:t>"تصدق"</w:t>
      </w:r>
      <w:r w:rsidRPr="0084073F">
        <w:rPr>
          <w:rFonts w:ascii="Traditional Arabic" w:hAnsi="Traditional Arabic" w:cs="Traditional Arabic"/>
          <w:sz w:val="36"/>
          <w:szCs w:val="36"/>
          <w:rtl/>
          <w:lang w:bidi="ar-DZ"/>
        </w:rPr>
        <w:t xml:space="preserve"> فالأصل فيه </w:t>
      </w:r>
      <w:r w:rsidRPr="0084073F">
        <w:rPr>
          <w:rFonts w:ascii="Traditional Arabic" w:hAnsi="Traditional Arabic" w:cs="Traditional Arabic"/>
          <w:b/>
          <w:bCs/>
          <w:sz w:val="36"/>
          <w:szCs w:val="36"/>
          <w:rtl/>
          <w:lang w:bidi="ar-DZ"/>
        </w:rPr>
        <w:t>"تتصدق</w:t>
      </w:r>
      <w:r w:rsidRPr="0084073F">
        <w:rPr>
          <w:rFonts w:ascii="Traditional Arabic" w:hAnsi="Traditional Arabic" w:cs="Traditional Arabic"/>
          <w:sz w:val="36"/>
          <w:szCs w:val="36"/>
          <w:rtl/>
          <w:lang w:bidi="ar-DZ"/>
        </w:rPr>
        <w:t>" ونجد كذلك الحذف في المثل القائل: "</w:t>
      </w:r>
      <w:r w:rsidRPr="0084073F">
        <w:rPr>
          <w:rFonts w:ascii="Traditional Arabic" w:hAnsi="Traditional Arabic" w:cs="Traditional Arabic"/>
          <w:b/>
          <w:bCs/>
          <w:sz w:val="36"/>
          <w:szCs w:val="36"/>
          <w:rtl/>
          <w:lang w:bidi="ar-DZ"/>
        </w:rPr>
        <w:t>العُودْ اللْي تَحَقْرَهْ يَعْمِيكْ</w:t>
      </w:r>
      <w:r w:rsidRPr="0084073F">
        <w:rPr>
          <w:rFonts w:ascii="Traditional Arabic" w:hAnsi="Traditional Arabic" w:cs="Traditional Arabic"/>
          <w:sz w:val="36"/>
          <w:szCs w:val="36"/>
          <w:rtl/>
          <w:lang w:bidi="ar-DZ"/>
        </w:rPr>
        <w:t>" وهذا المثل كتنديد لعدم الاحتقار بمن هو أضعف منك وقد حصل هنا حذف في الفعل "</w:t>
      </w:r>
      <w:r w:rsidRPr="0084073F">
        <w:rPr>
          <w:rFonts w:ascii="Traditional Arabic" w:hAnsi="Traditional Arabic" w:cs="Traditional Arabic"/>
          <w:b/>
          <w:bCs/>
          <w:sz w:val="36"/>
          <w:szCs w:val="36"/>
          <w:rtl/>
          <w:lang w:bidi="ar-DZ"/>
        </w:rPr>
        <w:t>تحقره"</w:t>
      </w:r>
      <w:r w:rsidRPr="0084073F">
        <w:rPr>
          <w:rFonts w:ascii="Traditional Arabic" w:hAnsi="Traditional Arabic" w:cs="Traditional Arabic"/>
          <w:sz w:val="36"/>
          <w:szCs w:val="36"/>
          <w:rtl/>
          <w:lang w:bidi="ar-DZ"/>
        </w:rPr>
        <w:t xml:space="preserve"> فأصله </w:t>
      </w:r>
      <w:r w:rsidRPr="0084073F">
        <w:rPr>
          <w:rFonts w:ascii="Traditional Arabic" w:hAnsi="Traditional Arabic" w:cs="Traditional Arabic"/>
          <w:b/>
          <w:bCs/>
          <w:sz w:val="36"/>
          <w:szCs w:val="36"/>
          <w:rtl/>
          <w:lang w:bidi="ar-DZ"/>
        </w:rPr>
        <w:t>"تحتقره"</w:t>
      </w:r>
      <w:r w:rsidRPr="0084073F">
        <w:rPr>
          <w:rFonts w:ascii="Traditional Arabic" w:hAnsi="Traditional Arabic" w:cs="Traditional Arabic"/>
          <w:sz w:val="36"/>
          <w:szCs w:val="36"/>
          <w:rtl/>
          <w:lang w:bidi="ar-DZ"/>
        </w:rPr>
        <w:t xml:space="preserve"> حيث حذفت التاء منه.</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العين:</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ومن الأمثال التي حذف فيها حرف العين نذكر: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ما عْرفها إلا طَابَتْ ولا نْحَرْقَتْ</w:t>
      </w:r>
      <w:r w:rsidRPr="0084073F">
        <w:rPr>
          <w:rFonts w:ascii="Traditional Arabic" w:hAnsi="Traditional Arabic" w:cs="Traditional Arabic"/>
          <w:sz w:val="36"/>
          <w:szCs w:val="36"/>
          <w:rtl/>
          <w:lang w:bidi="ar-DZ"/>
        </w:rPr>
        <w:t xml:space="preserve">" ويقال عن الشخص الذي لا يشغل باله إطلاقا بقضية من القضايا والتي أصلا لا تعنيه، وما نلاحظه هنا أن المثل في العامية جاء: </w:t>
      </w:r>
      <w:r w:rsidRPr="0084073F">
        <w:rPr>
          <w:rFonts w:ascii="Traditional Arabic" w:hAnsi="Traditional Arabic" w:cs="Traditional Arabic"/>
          <w:b/>
          <w:bCs/>
          <w:sz w:val="36"/>
          <w:szCs w:val="36"/>
          <w:rtl/>
          <w:lang w:bidi="ar-DZ"/>
        </w:rPr>
        <w:t xml:space="preserve">" ما عرفها" </w:t>
      </w:r>
      <w:r w:rsidRPr="0084073F">
        <w:rPr>
          <w:rFonts w:ascii="Traditional Arabic" w:hAnsi="Traditional Arabic" w:cs="Traditional Arabic"/>
          <w:sz w:val="36"/>
          <w:szCs w:val="36"/>
          <w:rtl/>
          <w:lang w:bidi="ar-DZ"/>
        </w:rPr>
        <w:t>وأصله ما "</w:t>
      </w:r>
      <w:r w:rsidRPr="0084073F">
        <w:rPr>
          <w:rFonts w:ascii="Traditional Arabic" w:hAnsi="Traditional Arabic" w:cs="Traditional Arabic"/>
          <w:b/>
          <w:bCs/>
          <w:sz w:val="36"/>
          <w:szCs w:val="36"/>
          <w:rtl/>
          <w:lang w:bidi="ar-DZ"/>
        </w:rPr>
        <w:t>يعرف عنها"</w:t>
      </w:r>
      <w:r w:rsidRPr="0084073F">
        <w:rPr>
          <w:rFonts w:ascii="Traditional Arabic" w:hAnsi="Traditional Arabic" w:cs="Traditional Arabic"/>
          <w:sz w:val="36"/>
          <w:szCs w:val="36"/>
          <w:rtl/>
          <w:lang w:bidi="ar-DZ"/>
        </w:rPr>
        <w:t xml:space="preserve"> حيث نلاحظ حذف العين منها وقد اختصرت العبارة تسهيلا وتخفيفا لنطقها.</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الراء:</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 نجد ذلك في المثال القائل: "</w:t>
      </w:r>
      <w:r w:rsidRPr="0084073F">
        <w:rPr>
          <w:rFonts w:ascii="Traditional Arabic" w:hAnsi="Traditional Arabic" w:cs="Traditional Arabic"/>
          <w:b/>
          <w:bCs/>
          <w:sz w:val="36"/>
          <w:szCs w:val="36"/>
          <w:rtl/>
          <w:lang w:bidi="ar-DZ"/>
        </w:rPr>
        <w:t>خَلَطْ رُوحكْ مْعَ النْخَالَة يَنقبوك الجاج</w:t>
      </w:r>
      <w:r w:rsidRPr="0084073F">
        <w:rPr>
          <w:rFonts w:ascii="Traditional Arabic" w:hAnsi="Traditional Arabic" w:cs="Traditional Arabic"/>
          <w:sz w:val="36"/>
          <w:szCs w:val="36"/>
          <w:rtl/>
          <w:lang w:bidi="ar-DZ"/>
        </w:rPr>
        <w:t xml:space="preserve">" بمعنى أنه على الإنسان الترفع عن الدنايا من الأمور ونجد الحذف في الفعل </w:t>
      </w:r>
      <w:r w:rsidRPr="0084073F">
        <w:rPr>
          <w:rFonts w:ascii="Traditional Arabic" w:hAnsi="Traditional Arabic" w:cs="Traditional Arabic"/>
          <w:b/>
          <w:bCs/>
          <w:sz w:val="36"/>
          <w:szCs w:val="36"/>
          <w:rtl/>
          <w:lang w:bidi="ar-DZ"/>
        </w:rPr>
        <w:t>"ينقبوك</w:t>
      </w:r>
      <w:r w:rsidRPr="0084073F">
        <w:rPr>
          <w:rFonts w:ascii="Traditional Arabic" w:hAnsi="Traditional Arabic" w:cs="Traditional Arabic"/>
          <w:sz w:val="36"/>
          <w:szCs w:val="36"/>
          <w:rtl/>
          <w:lang w:bidi="ar-DZ"/>
        </w:rPr>
        <w:t xml:space="preserve">" والتي أصلها </w:t>
      </w:r>
      <w:r w:rsidRPr="0084073F">
        <w:rPr>
          <w:rFonts w:ascii="Traditional Arabic" w:hAnsi="Traditional Arabic" w:cs="Traditional Arabic"/>
          <w:b/>
          <w:bCs/>
          <w:sz w:val="36"/>
          <w:szCs w:val="36"/>
          <w:rtl/>
          <w:lang w:bidi="ar-DZ"/>
        </w:rPr>
        <w:t>"ينقرك"</w:t>
      </w:r>
      <w:r w:rsidRPr="0084073F">
        <w:rPr>
          <w:rFonts w:ascii="Traditional Arabic" w:hAnsi="Traditional Arabic" w:cs="Traditional Arabic"/>
          <w:sz w:val="36"/>
          <w:szCs w:val="36"/>
          <w:rtl/>
          <w:lang w:bidi="ar-DZ"/>
        </w:rPr>
        <w:t xml:space="preserve"> حيث حذفت منه الراء وقلبت واوا.</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الهاء:</w:t>
      </w:r>
      <w:r w:rsidRPr="0084073F">
        <w:rPr>
          <w:rFonts w:ascii="Traditional Arabic" w:hAnsi="Traditional Arabic" w:cs="Traditional Arabic"/>
          <w:sz w:val="36"/>
          <w:szCs w:val="36"/>
          <w:rtl/>
          <w:lang w:bidi="ar-DZ"/>
        </w:rPr>
        <w:t xml:space="preserve"> </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ربِي يَعْطِي اللْحَمْ اللْي مَا عَنْدُوشْ لسْنَانْ</w:t>
      </w:r>
      <w:r w:rsidRPr="0084073F">
        <w:rPr>
          <w:rFonts w:ascii="Traditional Arabic" w:hAnsi="Traditional Arabic" w:cs="Traditional Arabic"/>
          <w:sz w:val="36"/>
          <w:szCs w:val="36"/>
          <w:rtl/>
          <w:lang w:bidi="ar-DZ"/>
        </w:rPr>
        <w:t xml:space="preserve">" ويقال في الشيء يناله من لا يستحقه </w:t>
      </w:r>
      <w:r w:rsidRPr="0084073F">
        <w:rPr>
          <w:rFonts w:ascii="Traditional Arabic" w:hAnsi="Traditional Arabic" w:cs="Traditional Arabic"/>
          <w:b/>
          <w:bCs/>
          <w:sz w:val="36"/>
          <w:szCs w:val="36"/>
          <w:rtl/>
          <w:lang w:bidi="ar-DZ"/>
        </w:rPr>
        <w:t>"ماعندوش"</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"ماعنده</w:t>
      </w:r>
      <w:r w:rsidRPr="0084073F">
        <w:rPr>
          <w:rFonts w:ascii="Traditional Arabic" w:hAnsi="Traditional Arabic" w:cs="Traditional Arabic"/>
          <w:sz w:val="36"/>
          <w:szCs w:val="36"/>
          <w:rtl/>
          <w:lang w:bidi="ar-DZ"/>
        </w:rPr>
        <w:t>" بحيث حذفت من آخر الاسم الهاء وهذا يشبه المثل القائل في معناه: "</w:t>
      </w:r>
      <w:r w:rsidRPr="0084073F">
        <w:rPr>
          <w:rFonts w:ascii="Traditional Arabic" w:hAnsi="Traditional Arabic" w:cs="Traditional Arabic"/>
          <w:b/>
          <w:bCs/>
          <w:sz w:val="36"/>
          <w:szCs w:val="36"/>
          <w:rtl/>
          <w:lang w:bidi="ar-DZ"/>
        </w:rPr>
        <w:t>واحد يحفظ ستين حزب وآخر ماعندوش سورة باه يصلي</w:t>
      </w:r>
      <w:r w:rsidRPr="0084073F">
        <w:rPr>
          <w:rFonts w:ascii="Traditional Arabic" w:hAnsi="Traditional Arabic" w:cs="Traditional Arabic"/>
          <w:sz w:val="36"/>
          <w:szCs w:val="36"/>
          <w:rtl/>
          <w:lang w:bidi="ar-DZ"/>
        </w:rPr>
        <w:t>" ويضرب هذا المثل للتأكيد على استحالة تساوي الحظوظ بين الناس في هذه الحياة فهذا يملك الكثير وآخر لا يجد ما يقتات به ونجد هنا نفس الملاحظة السابقة حيث حذفت الهاء من قولنا: "</w:t>
      </w:r>
      <w:r w:rsidRPr="0084073F">
        <w:rPr>
          <w:rFonts w:ascii="Traditional Arabic" w:hAnsi="Traditional Arabic" w:cs="Traditional Arabic"/>
          <w:b/>
          <w:bCs/>
          <w:sz w:val="36"/>
          <w:szCs w:val="36"/>
          <w:rtl/>
          <w:lang w:bidi="ar-DZ"/>
        </w:rPr>
        <w:t>ما عنده".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قَلَة الشِي تْرَشِي وتْنَوضْ مَالْجْمَاعَة"</w:t>
      </w:r>
      <w:r w:rsidRPr="0084073F">
        <w:rPr>
          <w:rFonts w:ascii="Traditional Arabic" w:hAnsi="Traditional Arabic" w:cs="Traditional Arabic"/>
          <w:sz w:val="36"/>
          <w:szCs w:val="36"/>
          <w:rtl/>
          <w:lang w:bidi="ar-DZ"/>
        </w:rPr>
        <w:t xml:space="preserve"> بمعنى أن الفقر يرشي ويخرج الفرد من الجماعة ويضرب للشخص الذي لا يستطيع أن يعمل كالآخرين ليحتفظ</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بمكانته ويقوم بالتزاماته تجاه المجتمع أو الجماعة التي ينتمي إليها، والملاحظ هو القلب الحاصل في الفعل: </w:t>
      </w:r>
      <w:r w:rsidRPr="0084073F">
        <w:rPr>
          <w:rFonts w:ascii="Traditional Arabic" w:hAnsi="Traditional Arabic" w:cs="Traditional Arabic"/>
          <w:b/>
          <w:bCs/>
          <w:sz w:val="36"/>
          <w:szCs w:val="36"/>
          <w:rtl/>
          <w:lang w:bidi="ar-DZ"/>
        </w:rPr>
        <w:t>"تنوض</w:t>
      </w:r>
      <w:r w:rsidRPr="0084073F">
        <w:rPr>
          <w:rFonts w:ascii="Traditional Arabic" w:hAnsi="Traditional Arabic" w:cs="Traditional Arabic"/>
          <w:sz w:val="36"/>
          <w:szCs w:val="36"/>
          <w:rtl/>
          <w:lang w:bidi="ar-DZ"/>
        </w:rPr>
        <w:t xml:space="preserve">" إذ أن أصله: </w:t>
      </w:r>
      <w:r w:rsidRPr="0084073F">
        <w:rPr>
          <w:rFonts w:ascii="Traditional Arabic" w:hAnsi="Traditional Arabic" w:cs="Traditional Arabic"/>
          <w:b/>
          <w:bCs/>
          <w:sz w:val="36"/>
          <w:szCs w:val="36"/>
          <w:rtl/>
          <w:lang w:bidi="ar-DZ"/>
        </w:rPr>
        <w:t xml:space="preserve">"تنهض" </w:t>
      </w:r>
      <w:r w:rsidRPr="0084073F">
        <w:rPr>
          <w:rFonts w:ascii="Traditional Arabic" w:hAnsi="Traditional Arabic" w:cs="Traditional Arabic"/>
          <w:sz w:val="36"/>
          <w:szCs w:val="36"/>
          <w:rtl/>
          <w:lang w:bidi="ar-DZ"/>
        </w:rPr>
        <w:t>حيث قلبت الهاء واوا طلبا للتحقيق وسهولة النطق.</w:t>
      </w:r>
    </w:p>
    <w:p w:rsidR="00957D29" w:rsidRPr="0084073F" w:rsidRDefault="00957D29" w:rsidP="0084073F">
      <w:pPr>
        <w:pStyle w:val="Titre3"/>
        <w:spacing w:line="276" w:lineRule="auto"/>
        <w:rPr>
          <w:rFonts w:ascii="Traditional Arabic" w:hAnsi="Traditional Arabic" w:cs="Traditional Arabic"/>
          <w:sz w:val="36"/>
          <w:szCs w:val="36"/>
          <w:lang w:bidi="ar-DZ"/>
        </w:rPr>
      </w:pPr>
      <w:bookmarkStart w:id="104" w:name="_Toc518364916"/>
      <w:r w:rsidRPr="0084073F">
        <w:rPr>
          <w:rFonts w:ascii="Traditional Arabic" w:hAnsi="Traditional Arabic" w:cs="Traditional Arabic"/>
          <w:sz w:val="36"/>
          <w:szCs w:val="36"/>
          <w:rtl/>
          <w:lang w:bidi="ar-DZ"/>
        </w:rPr>
        <w:t>حروف الجر:</w:t>
      </w:r>
      <w:bookmarkEnd w:id="104"/>
      <w:r w:rsidRPr="0084073F">
        <w:rPr>
          <w:rFonts w:ascii="Traditional Arabic" w:hAnsi="Traditional Arabic" w:cs="Traditional Arabic"/>
          <w:sz w:val="36"/>
          <w:szCs w:val="36"/>
          <w:rtl/>
          <w:lang w:bidi="ar-DZ"/>
        </w:rPr>
        <w:t xml:space="preserve"> </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وقد حصل حذف في العبارة الأخيرة فأصله "</w:t>
      </w:r>
      <w:r w:rsidRPr="0084073F">
        <w:rPr>
          <w:rFonts w:ascii="Traditional Arabic" w:hAnsi="Traditional Arabic" w:cs="Traditional Arabic"/>
          <w:b/>
          <w:bCs/>
          <w:sz w:val="36"/>
          <w:szCs w:val="36"/>
          <w:rtl/>
          <w:lang w:bidi="ar-DZ"/>
        </w:rPr>
        <w:t>خير من</w:t>
      </w:r>
      <w:r w:rsidRPr="0084073F">
        <w:rPr>
          <w:rFonts w:ascii="Traditional Arabic" w:hAnsi="Traditional Arabic" w:cs="Traditional Arabic"/>
          <w:sz w:val="36"/>
          <w:szCs w:val="36"/>
          <w:rtl/>
          <w:lang w:bidi="ar-DZ"/>
        </w:rPr>
        <w:t xml:space="preserve">" حيث حذف منها حرف الجر </w:t>
      </w:r>
      <w:r w:rsidRPr="0084073F">
        <w:rPr>
          <w:rFonts w:ascii="Traditional Arabic" w:hAnsi="Traditional Arabic" w:cs="Traditional Arabic"/>
          <w:b/>
          <w:bCs/>
          <w:sz w:val="36"/>
          <w:szCs w:val="36"/>
          <w:rtl/>
          <w:lang w:bidi="ar-DZ"/>
        </w:rPr>
        <w:t xml:space="preserve">"من". </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05" w:name="_Toc518364917"/>
      <w:r w:rsidRPr="0084073F">
        <w:rPr>
          <w:rFonts w:ascii="Traditional Arabic" w:hAnsi="Traditional Arabic" w:cs="Traditional Arabic"/>
          <w:sz w:val="36"/>
          <w:szCs w:val="36"/>
          <w:rtl/>
          <w:lang w:bidi="ar-DZ"/>
        </w:rPr>
        <w:t>- التغيير:</w:t>
      </w:r>
      <w:bookmarkEnd w:id="105"/>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وأحيانا نجد عدة كلمات وألفاظ تختلف عن كلمات وألفاظ الفصحى وهذا ما يطلق عليه بالتغيير وهو يمس كل من الأسماء والأفعال والحروف وغيرها.</w:t>
      </w:r>
    </w:p>
    <w:p w:rsidR="00957D29" w:rsidRPr="0084073F" w:rsidRDefault="00957D29" w:rsidP="0084073F">
      <w:pPr>
        <w:numPr>
          <w:ilvl w:val="0"/>
          <w:numId w:val="99"/>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الأسماء:</w:t>
      </w:r>
      <w:r w:rsidRPr="0084073F">
        <w:rPr>
          <w:rFonts w:ascii="Traditional Arabic" w:hAnsi="Traditional Arabic" w:cs="Traditional Arabic"/>
          <w:sz w:val="36"/>
          <w:szCs w:val="36"/>
          <w:rtl/>
          <w:lang w:bidi="ar-DZ"/>
        </w:rPr>
        <w:t xml:space="preserve"> ومن الأسماء التي شملها التغيير نذكر: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اللْحَم إِذَا رَاحْ يَتْولاَوَهْ مَوَالِيهْ</w:t>
      </w:r>
      <w:r w:rsidRPr="0084073F">
        <w:rPr>
          <w:rFonts w:ascii="Traditional Arabic" w:hAnsi="Traditional Arabic" w:cs="Traditional Arabic"/>
          <w:sz w:val="36"/>
          <w:szCs w:val="36"/>
          <w:rtl/>
          <w:lang w:bidi="ar-DZ"/>
        </w:rPr>
        <w:t xml:space="preserve">" </w:t>
      </w:r>
      <w:r w:rsidR="00170BDC">
        <w:rPr>
          <w:rStyle w:val="Appelnotedebasdep"/>
          <w:rFonts w:ascii="Traditional Arabic" w:hAnsi="Traditional Arabic" w:cs="Traditional Arabic"/>
          <w:sz w:val="36"/>
          <w:szCs w:val="36"/>
          <w:rtl/>
          <w:lang w:bidi="ar-DZ"/>
        </w:rPr>
        <w:footnoteReference w:id="603"/>
      </w:r>
      <w:r w:rsidRPr="0084073F">
        <w:rPr>
          <w:rFonts w:ascii="Traditional Arabic" w:hAnsi="Traditional Arabic" w:cs="Traditional Arabic"/>
          <w:sz w:val="36"/>
          <w:szCs w:val="36"/>
          <w:rtl/>
          <w:lang w:bidi="ar-DZ"/>
        </w:rPr>
        <w:t>ويضرب هذا المثل في الأغلب الأعم للمرأة المطلقة التي أهملها أهلها مهما كانت الظروف والأسباب، كما يقال أحيانا في الرجل الذي يرتكب عملا شنيعا فأهله أحق بالدفاع عنه من الصديق فكلمة "</w:t>
      </w:r>
      <w:r w:rsidRPr="0084073F">
        <w:rPr>
          <w:rFonts w:ascii="Traditional Arabic" w:hAnsi="Traditional Arabic" w:cs="Traditional Arabic"/>
          <w:b/>
          <w:bCs/>
          <w:sz w:val="36"/>
          <w:szCs w:val="36"/>
          <w:rtl/>
          <w:lang w:bidi="ar-DZ"/>
        </w:rPr>
        <w:t>مواليه"</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أهله</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الهَدْرَة عْلِيَ والمَعْنَى على جَارْتِي</w:t>
      </w:r>
      <w:r w:rsidRPr="0084073F">
        <w:rPr>
          <w:rFonts w:ascii="Traditional Arabic" w:hAnsi="Traditional Arabic" w:cs="Traditional Arabic"/>
          <w:sz w:val="36"/>
          <w:szCs w:val="36"/>
          <w:rtl/>
          <w:lang w:bidi="ar-DZ"/>
        </w:rPr>
        <w:t>" ويذكر هذا المثل تأكيدا على التلميح المستعمل عند العائلات للتنديد على فعل السوء أو على عيب يتصف به الغير، حتى يشعر به المعني بالأمر فنلاحظ تغييرا في كلمة</w:t>
      </w:r>
      <w:r w:rsidRPr="0084073F">
        <w:rPr>
          <w:rFonts w:ascii="Traditional Arabic" w:hAnsi="Traditional Arabic" w:cs="Traditional Arabic"/>
          <w:b/>
          <w:bCs/>
          <w:sz w:val="36"/>
          <w:szCs w:val="36"/>
          <w:rtl/>
          <w:lang w:bidi="ar-DZ"/>
        </w:rPr>
        <w:t xml:space="preserve"> "الهدرة "</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الكلام</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مَنْ عَندِي ومَنْ عَنْدَكْ تَنْطْبَعْ ويلا من عَنْدِي بَرْك تَنْقَطَعْ</w:t>
      </w:r>
      <w:r w:rsidRPr="0084073F">
        <w:rPr>
          <w:rFonts w:ascii="Traditional Arabic" w:hAnsi="Traditional Arabic" w:cs="Traditional Arabic"/>
          <w:sz w:val="36"/>
          <w:szCs w:val="36"/>
          <w:rtl/>
          <w:lang w:bidi="ar-DZ"/>
        </w:rPr>
        <w:t>" ويضرب هذا المثل للدلالة على وجوب مراعاة الصديق ومبادلته الخير والحب والمساعدة إن احتاج إليها فحدث تغيير في لفظة "</w:t>
      </w:r>
      <w:r w:rsidRPr="0084073F">
        <w:rPr>
          <w:rFonts w:ascii="Traditional Arabic" w:hAnsi="Traditional Arabic" w:cs="Traditional Arabic"/>
          <w:b/>
          <w:bCs/>
          <w:sz w:val="36"/>
          <w:szCs w:val="36"/>
          <w:rtl/>
          <w:lang w:bidi="ar-DZ"/>
        </w:rPr>
        <w:t xml:space="preserve">برك" </w:t>
      </w:r>
      <w:r w:rsidRPr="0084073F">
        <w:rPr>
          <w:rFonts w:ascii="Traditional Arabic" w:hAnsi="Traditional Arabic" w:cs="Traditional Arabic"/>
          <w:sz w:val="36"/>
          <w:szCs w:val="36"/>
          <w:rtl/>
          <w:lang w:bidi="ar-DZ"/>
        </w:rPr>
        <w:t xml:space="preserve">والتي أصلها </w:t>
      </w:r>
      <w:r w:rsidRPr="0084073F">
        <w:rPr>
          <w:rFonts w:ascii="Traditional Arabic" w:hAnsi="Traditional Arabic" w:cs="Traditional Arabic"/>
          <w:b/>
          <w:bCs/>
          <w:sz w:val="36"/>
          <w:szCs w:val="36"/>
          <w:rtl/>
          <w:lang w:bidi="ar-DZ"/>
        </w:rPr>
        <w:t>"فقط".</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ث</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رة</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ومي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عر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Pr="0084073F">
        <w:rPr>
          <w:rFonts w:ascii="Traditional Arabic" w:hAnsi="Traditional Arabic" w:cs="Traditional Arabic"/>
          <w:sz w:val="36"/>
          <w:szCs w:val="36"/>
          <w:rtl/>
          <w:lang w:bidi="ar-DZ"/>
        </w:rPr>
        <w:t xml:space="preserve">" ويذكر في الاحتفاء بشخص بعد فوات الأوان أي بعد موته وبعد ما كان في حياته منسيا تماما عند الناس وذويه فكلمة </w:t>
      </w:r>
      <w:r w:rsidRPr="0084073F">
        <w:rPr>
          <w:rFonts w:ascii="Traditional Arabic" w:hAnsi="Traditional Arabic" w:cs="Traditional Arabic"/>
          <w:b/>
          <w:bCs/>
          <w:sz w:val="36"/>
          <w:szCs w:val="36"/>
          <w:rtl/>
          <w:lang w:bidi="ar-DZ"/>
        </w:rPr>
        <w:t>"شاتي"</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مشتهي</w:t>
      </w:r>
      <w:r w:rsidRPr="0084073F">
        <w:rPr>
          <w:rFonts w:ascii="Traditional Arabic" w:hAnsi="Traditional Arabic" w:cs="Traditional Arabic"/>
          <w:sz w:val="36"/>
          <w:szCs w:val="36"/>
          <w:rtl/>
          <w:lang w:bidi="ar-DZ"/>
        </w:rPr>
        <w:t>" أي حصل تغيير في اللفظة.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كونْ نْعَوجْ عْمَامْتِي نْعَشِي مَا وخَالْتِي</w:t>
      </w:r>
      <w:r w:rsidRPr="0084073F">
        <w:rPr>
          <w:rFonts w:ascii="Traditional Arabic" w:hAnsi="Traditional Arabic" w:cs="Traditional Arabic"/>
          <w:sz w:val="36"/>
          <w:szCs w:val="36"/>
          <w:rtl/>
          <w:lang w:bidi="ar-DZ"/>
        </w:rPr>
        <w:t xml:space="preserve">" ويضرب للتأكيد على ضرورة التحلي بالإرادة والعزيمة في خوض مهاول الحياة والتأقلم مع مختلف الظروف والمصاعب مهما كان نوعها وهنا حدث تغيير في لفظة </w:t>
      </w:r>
      <w:r w:rsidRPr="0084073F">
        <w:rPr>
          <w:rFonts w:ascii="Traditional Arabic" w:hAnsi="Traditional Arabic" w:cs="Traditional Arabic"/>
          <w:b/>
          <w:bCs/>
          <w:sz w:val="36"/>
          <w:szCs w:val="36"/>
          <w:rtl/>
          <w:lang w:bidi="ar-DZ"/>
        </w:rPr>
        <w:t>"ما</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"أمي".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"فوت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عد</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بط</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ص</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تف</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ش </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علي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بر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Pr="0084073F">
        <w:rPr>
          <w:rFonts w:ascii="Traditional Arabic" w:hAnsi="Traditional Arabic" w:cs="Traditional Arabic"/>
          <w:sz w:val="36"/>
          <w:szCs w:val="36"/>
          <w:rtl/>
          <w:lang w:bidi="ar-DZ"/>
        </w:rPr>
        <w:t xml:space="preserve"> وهنا حدث تغيير في لفظة </w:t>
      </w:r>
      <w:r w:rsidRPr="0084073F">
        <w:rPr>
          <w:rFonts w:ascii="Traditional Arabic" w:hAnsi="Traditional Arabic" w:cs="Traditional Arabic"/>
          <w:b/>
          <w:bCs/>
          <w:sz w:val="36"/>
          <w:szCs w:val="36"/>
          <w:rtl/>
          <w:lang w:bidi="ar-DZ"/>
        </w:rPr>
        <w:t>"طرف"</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قطعة</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ساسْ لر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مل لا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وول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يع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فلفظة "</w:t>
      </w:r>
      <w:r w:rsidRPr="0084073F">
        <w:rPr>
          <w:rFonts w:ascii="Traditional Arabic" w:hAnsi="Traditional Arabic" w:cs="Traditional Arabic"/>
          <w:b/>
          <w:bCs/>
          <w:sz w:val="36"/>
          <w:szCs w:val="36"/>
          <w:rtl/>
          <w:lang w:bidi="ar-DZ"/>
        </w:rPr>
        <w:t>مواليه"</w:t>
      </w:r>
      <w:r w:rsidRPr="0084073F">
        <w:rPr>
          <w:rFonts w:ascii="Traditional Arabic" w:hAnsi="Traditional Arabic" w:cs="Traditional Arabic"/>
          <w:sz w:val="36"/>
          <w:szCs w:val="36"/>
          <w:rtl/>
          <w:lang w:bidi="ar-DZ"/>
        </w:rPr>
        <w:t xml:space="preserve"> هي في الأصل </w:t>
      </w:r>
      <w:r w:rsidRPr="0084073F">
        <w:rPr>
          <w:rFonts w:ascii="Traditional Arabic" w:hAnsi="Traditional Arabic" w:cs="Traditional Arabic"/>
          <w:b/>
          <w:bCs/>
          <w:sz w:val="36"/>
          <w:szCs w:val="36"/>
          <w:rtl/>
          <w:lang w:bidi="ar-DZ"/>
        </w:rPr>
        <w:t>"أهله" أو "ذويه".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بص</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ويقال في الحث على العمل مهما كانت الأجرة المقاضاة لأن البطالة خسارة كاملة ماديا ومعنويا و</w:t>
      </w:r>
      <w:r w:rsidRPr="0084073F">
        <w:rPr>
          <w:rFonts w:ascii="Traditional Arabic" w:hAnsi="Traditional Arabic" w:cs="Traditional Arabic"/>
          <w:b/>
          <w:bCs/>
          <w:sz w:val="36"/>
          <w:szCs w:val="36"/>
          <w:rtl/>
          <w:lang w:bidi="ar-DZ"/>
        </w:rPr>
        <w:t>"الصوردي"</w:t>
      </w:r>
      <w:r w:rsidRPr="0084073F">
        <w:rPr>
          <w:rFonts w:ascii="Traditional Arabic" w:hAnsi="Traditional Arabic" w:cs="Traditional Arabic"/>
          <w:sz w:val="36"/>
          <w:szCs w:val="36"/>
          <w:rtl/>
          <w:lang w:bidi="ar-DZ"/>
        </w:rPr>
        <w:t xml:space="preserve"> هو التسمية الجزائرية للخمس سنتيمات من العملة الفرنسية سابقا إذن الكلمة أصلها غير عربي وهو بالتالي غير معروف.</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بغ</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الز</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بو</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5B331F">
        <w:rPr>
          <w:rStyle w:val="Appelnotedebasdep"/>
          <w:rFonts w:ascii="Traditional Arabic" w:hAnsi="Traditional Arabic" w:cs="Traditional Arabic"/>
          <w:b/>
          <w:bCs/>
          <w:sz w:val="36"/>
          <w:szCs w:val="36"/>
          <w:rtl/>
          <w:lang w:bidi="ar-DZ"/>
        </w:rPr>
        <w:footnoteReference w:id="604"/>
      </w:r>
      <w:r w:rsidRPr="0084073F">
        <w:rPr>
          <w:rFonts w:ascii="Traditional Arabic" w:hAnsi="Traditional Arabic" w:cs="Traditional Arabic"/>
          <w:sz w:val="36"/>
          <w:szCs w:val="36"/>
          <w:rtl/>
          <w:lang w:bidi="ar-DZ"/>
        </w:rPr>
        <w:t xml:space="preserve"> ويقال في الصبر لمن تحب وهنا حدث تغيير في لفظة </w:t>
      </w:r>
      <w:r w:rsidRPr="0084073F">
        <w:rPr>
          <w:rFonts w:ascii="Traditional Arabic" w:hAnsi="Traditional Arabic" w:cs="Traditional Arabic"/>
          <w:b/>
          <w:bCs/>
          <w:sz w:val="36"/>
          <w:szCs w:val="36"/>
          <w:rtl/>
          <w:lang w:bidi="ar-DZ"/>
        </w:rPr>
        <w:t>"الزين</w:t>
      </w:r>
      <w:r w:rsidRPr="0084073F">
        <w:rPr>
          <w:rFonts w:ascii="Traditional Arabic" w:hAnsi="Traditional Arabic" w:cs="Traditional Arabic"/>
          <w:sz w:val="36"/>
          <w:szCs w:val="36"/>
          <w:rtl/>
          <w:lang w:bidi="ar-DZ"/>
        </w:rPr>
        <w:t>" والتي أصلها "</w:t>
      </w:r>
      <w:r w:rsidRPr="0084073F">
        <w:rPr>
          <w:rFonts w:ascii="Traditional Arabic" w:hAnsi="Traditional Arabic" w:cs="Traditional Arabic"/>
          <w:b/>
          <w:bCs/>
          <w:sz w:val="36"/>
          <w:szCs w:val="36"/>
          <w:rtl/>
          <w:lang w:bidi="ar-DZ"/>
        </w:rPr>
        <w:t>الجمال".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"ا</w:t>
      </w:r>
      <w:r w:rsidRPr="0084073F">
        <w:rPr>
          <w:rFonts w:ascii="Traditional Arabic" w:hAnsi="Traditional Arabic" w:cs="Traditional Arabic"/>
          <w:b/>
          <w:bCs/>
          <w:sz w:val="36"/>
          <w:szCs w:val="36"/>
          <w:rtl/>
          <w:lang w:bidi="ar-DZ"/>
        </w:rPr>
        <w:t>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يخ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لط</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يل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 صب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w:t>
      </w:r>
      <w:r w:rsidR="005B331F">
        <w:rPr>
          <w:rStyle w:val="Appelnotedebasdep"/>
          <w:rFonts w:ascii="Traditional Arabic" w:hAnsi="Traditional Arabic" w:cs="Traditional Arabic"/>
          <w:sz w:val="36"/>
          <w:szCs w:val="36"/>
          <w:rtl/>
          <w:lang w:bidi="ar-DZ"/>
        </w:rPr>
        <w:footnoteReference w:id="605"/>
      </w:r>
      <w:r w:rsidRPr="0084073F">
        <w:rPr>
          <w:rFonts w:ascii="Traditional Arabic" w:hAnsi="Traditional Arabic" w:cs="Traditional Arabic"/>
          <w:sz w:val="36"/>
          <w:szCs w:val="36"/>
          <w:rtl/>
          <w:lang w:bidi="ar-DZ"/>
        </w:rPr>
        <w:t xml:space="preserve"> فالتغيير الحاصل هو في لفظة "</w:t>
      </w:r>
      <w:r w:rsidRPr="0084073F">
        <w:rPr>
          <w:rFonts w:ascii="Traditional Arabic" w:hAnsi="Traditional Arabic" w:cs="Traditional Arabic"/>
          <w:b/>
          <w:bCs/>
          <w:sz w:val="36"/>
          <w:szCs w:val="36"/>
          <w:rtl/>
          <w:lang w:bidi="ar-DZ"/>
        </w:rPr>
        <w:t>صباعو"</w:t>
      </w:r>
      <w:r w:rsidRPr="0084073F">
        <w:rPr>
          <w:rFonts w:ascii="Traditional Arabic" w:hAnsi="Traditional Arabic" w:cs="Traditional Arabic"/>
          <w:sz w:val="36"/>
          <w:szCs w:val="36"/>
          <w:rtl/>
          <w:lang w:bidi="ar-DZ"/>
        </w:rPr>
        <w:t xml:space="preserve"> والتي أصلها </w:t>
      </w:r>
      <w:r w:rsidRPr="0084073F">
        <w:rPr>
          <w:rFonts w:ascii="Traditional Arabic" w:hAnsi="Traditional Arabic" w:cs="Traditional Arabic"/>
          <w:b/>
          <w:bCs/>
          <w:sz w:val="36"/>
          <w:szCs w:val="36"/>
          <w:rtl/>
          <w:lang w:bidi="ar-DZ"/>
        </w:rPr>
        <w:t>"أصابع".</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التغيير في الأسماء الموصولة:</w:t>
      </w:r>
      <w:r w:rsidRPr="0084073F">
        <w:rPr>
          <w:rFonts w:ascii="Traditional Arabic" w:hAnsi="Traditional Arabic" w:cs="Traditional Arabic"/>
          <w:sz w:val="36"/>
          <w:szCs w:val="36"/>
          <w:rtl/>
          <w:lang w:bidi="ar-DZ"/>
        </w:rPr>
        <w:t xml:space="preserve"> بحيث أن العامة يتحملون للدلالة عليه لفظا واحدا في كافة الأحوال وهو "</w:t>
      </w:r>
      <w:r w:rsidRPr="0084073F">
        <w:rPr>
          <w:rFonts w:ascii="Traditional Arabic" w:hAnsi="Traditional Arabic" w:cs="Traditional Arabic"/>
          <w:b/>
          <w:bCs/>
          <w:sz w:val="36"/>
          <w:szCs w:val="36"/>
          <w:rtl/>
          <w:lang w:bidi="ar-DZ"/>
        </w:rPr>
        <w:t>اللي</w:t>
      </w:r>
      <w:r w:rsidRPr="0084073F">
        <w:rPr>
          <w:rFonts w:ascii="Traditional Arabic" w:hAnsi="Traditional Arabic" w:cs="Traditional Arabic"/>
          <w:sz w:val="36"/>
          <w:szCs w:val="36"/>
          <w:rtl/>
          <w:lang w:bidi="ar-DZ"/>
        </w:rPr>
        <w:t>" ونظرا لأهمية بناء الكلمة في الأمثال الشعبية وأثر ذلك في حفظ المثل وثبات صورته ومدى انتشاره فإننا قد ارتأينا أن نقدم نموذجا للجملة الموصولة لكثرة ورودها على اللسان في الحديث اليومي وقد ذكر ابن الحاجب في الكافية للأسماء الموصولة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فقال: </w:t>
      </w:r>
      <w:r w:rsidRPr="0084073F">
        <w:rPr>
          <w:rFonts w:ascii="Traditional Arabic" w:hAnsi="Traditional Arabic" w:cs="Traditional Arabic"/>
          <w:b/>
          <w:bCs/>
          <w:sz w:val="36"/>
          <w:szCs w:val="36"/>
          <w:rtl/>
          <w:lang w:bidi="ar-DZ"/>
        </w:rPr>
        <w:t>"الذي – التي- اللتان- الألى- الذين- اللائي- اللاتي- ما- اللواتي- ما- من- أي- أية وذو الطائية وذو بعد ما الاستفهامية، الألف واللام".</w:t>
      </w:r>
      <w:r w:rsidRPr="0084073F">
        <w:rPr>
          <w:rFonts w:ascii="Traditional Arabic" w:hAnsi="Traditional Arabic" w:cs="Traditional Arabic"/>
          <w:b/>
          <w:bCs/>
          <w:sz w:val="36"/>
          <w:szCs w:val="36"/>
          <w:vertAlign w:val="superscript"/>
          <w:rtl/>
          <w:lang w:bidi="ar-DZ"/>
        </w:rPr>
        <w:t>(</w:t>
      </w:r>
      <w:r w:rsidRPr="0084073F">
        <w:rPr>
          <w:rFonts w:ascii="Traditional Arabic" w:hAnsi="Traditional Arabic" w:cs="Traditional Arabic"/>
          <w:b/>
          <w:bCs/>
          <w:sz w:val="36"/>
          <w:szCs w:val="36"/>
          <w:vertAlign w:val="superscript"/>
          <w:rtl/>
          <w:lang w:bidi="ar-DZ"/>
        </w:rPr>
        <w:footnoteReference w:id="606"/>
      </w:r>
      <w:r w:rsidRPr="0084073F">
        <w:rPr>
          <w:rFonts w:ascii="Traditional Arabic" w:hAnsi="Traditional Arabic" w:cs="Traditional Arabic"/>
          <w:b/>
          <w:bCs/>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وما بقي من هذه الأسماء الموصولة في لهجتنا الشعبية إلا القليل منها ذلك أنه يصعب على العامي التعبير في كلامه بكل هذه الأسماء، والتي يجب على من يستعملها أن يعرف أساليبها ويتمرس عليها، وذلك بطبيعة الحال لا يتيسر إلا لمن تمدرس وجلس لحفظ الموروث الثقافي واللغوي سنينا طويلة، لذلك نجد العامة قد أخذت ما يناسب حياتها ويكون خفيفا على ألسنتها سهلا في أداء ما نريد إبلاغه من مقتضيات الحياة بواسطة الكلمة دون تمييز في دلالاته على العاقل وغير العاقل المؤنث والمذكر.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ما بقي من الأسماء الموصولة في لهجتنا الجزائرية هي: "</w:t>
      </w:r>
      <w:r w:rsidRPr="0084073F">
        <w:rPr>
          <w:rFonts w:ascii="Traditional Arabic" w:hAnsi="Traditional Arabic" w:cs="Traditional Arabic"/>
          <w:b/>
          <w:bCs/>
          <w:sz w:val="36"/>
          <w:szCs w:val="36"/>
          <w:rtl/>
          <w:lang w:bidi="ar-DZ"/>
        </w:rPr>
        <w:t>ما" و"اللي"</w:t>
      </w:r>
      <w:r w:rsidRPr="0084073F">
        <w:rPr>
          <w:rFonts w:ascii="Traditional Arabic" w:hAnsi="Traditional Arabic" w:cs="Traditional Arabic"/>
          <w:sz w:val="36"/>
          <w:szCs w:val="36"/>
          <w:rtl/>
          <w:lang w:bidi="ar-DZ"/>
        </w:rPr>
        <w:t xml:space="preserve"> بمعنى الذي وهي الشائعة بكرة على ألسنة الناس أثناء تداولهم للأمثال الشعبية الجزائرية وفي هذا الصدد يقول "</w:t>
      </w:r>
      <w:r w:rsidRPr="0084073F">
        <w:rPr>
          <w:rFonts w:ascii="Traditional Arabic" w:hAnsi="Traditional Arabic" w:cs="Traditional Arabic"/>
          <w:b/>
          <w:bCs/>
          <w:sz w:val="36"/>
          <w:szCs w:val="36"/>
          <w:rtl/>
          <w:lang w:bidi="ar-DZ"/>
        </w:rPr>
        <w:t>ابراهيم أنيس</w:t>
      </w:r>
      <w:r w:rsidRPr="0084073F">
        <w:rPr>
          <w:rFonts w:ascii="Traditional Arabic" w:hAnsi="Traditional Arabic" w:cs="Traditional Arabic"/>
          <w:sz w:val="36"/>
          <w:szCs w:val="36"/>
          <w:rtl/>
          <w:lang w:bidi="ar-DZ"/>
        </w:rPr>
        <w:t>": "من أن اللي أحد الأشكال القديمة للموصول المنحدر من أصل ضاع واندثر"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7"/>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بل إننا نرى أن التعبير بـ (اللي) عملية اختصار للفظ "الذي" والتي تطلق في العربية على العاقل وسبب الاختصار أن نطقها بالذال فيه نوع من الثقل الذي لا يلبي حاجة المتكلم الممارس لشؤون الحياة اليومية من الدقة في الكلام والسرعة في أدائه وهذه</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الظاهرة ليست في الجزائر وحدها بل في جميع اللهجات المتفرعة عن اللغة العربية الأم.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ما الموصولة فإن "</w:t>
      </w:r>
      <w:r w:rsidRPr="0084073F">
        <w:rPr>
          <w:rFonts w:ascii="Traditional Arabic" w:hAnsi="Traditional Arabic" w:cs="Traditional Arabic"/>
          <w:b/>
          <w:bCs/>
          <w:sz w:val="36"/>
          <w:szCs w:val="36"/>
          <w:rtl/>
          <w:lang w:bidi="ar-DZ"/>
        </w:rPr>
        <w:t>ابن يعيش"</w:t>
      </w:r>
      <w:r w:rsidRPr="0084073F">
        <w:rPr>
          <w:rFonts w:ascii="Traditional Arabic" w:hAnsi="Traditional Arabic" w:cs="Traditional Arabic"/>
          <w:sz w:val="36"/>
          <w:szCs w:val="36"/>
          <w:rtl/>
          <w:lang w:bidi="ar-DZ"/>
        </w:rPr>
        <w:t xml:space="preserve"> يرى: أنه لا يتم بنفسه ويفتقر إلى كلام بعده تصله به ليتم اسما فإذا تم بما بعده كان حكمه سائر الأسماء التامة، ويجوز أن يقع فاعلا ومفعولا ومضافا إليه ومبتدأ أو خبر.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8"/>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الأمثال الشعبية</w:t>
      </w:r>
      <w:r w:rsidRPr="0084073F">
        <w:rPr>
          <w:rFonts w:ascii="Traditional Arabic" w:hAnsi="Traditional Arabic" w:cs="Traditional Arabic"/>
          <w:b/>
          <w:bCs/>
          <w:sz w:val="36"/>
          <w:szCs w:val="36"/>
          <w:rtl/>
          <w:lang w:bidi="ar-DZ"/>
        </w:rPr>
        <w:t xml:space="preserve"> الجزائرية</w:t>
      </w:r>
      <w:r w:rsidRPr="0084073F">
        <w:rPr>
          <w:rFonts w:ascii="Traditional Arabic" w:hAnsi="Traditional Arabic" w:cs="Traditional Arabic"/>
          <w:sz w:val="36"/>
          <w:szCs w:val="36"/>
          <w:rtl/>
          <w:lang w:bidi="ar-DZ"/>
        </w:rPr>
        <w:t xml:space="preserve"> التي وردت فيها الأسماء الموصولة بطريقة مباشرة نذكر منها: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بَاعَكْ بالفُولْ بِيعهْ بَقَشُورهْ</w:t>
      </w:r>
      <w:r w:rsidRPr="0084073F">
        <w:rPr>
          <w:rFonts w:ascii="Traditional Arabic" w:hAnsi="Traditional Arabic" w:cs="Traditional Arabic"/>
          <w:sz w:val="36"/>
          <w:szCs w:val="36"/>
          <w:rtl/>
          <w:lang w:bidi="ar-DZ"/>
        </w:rPr>
        <w:t>" والمقصود بذلك بأنه لا ترغب فيمن يزهد فيه فتحصل على الخيبة والخزي.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"العام اللّي نقُولْ نَشْري فِيهْ الكَابوسْ نْبيعْ فيه البرْنُوسْ</w:t>
      </w:r>
      <w:r w:rsidRPr="0084073F">
        <w:rPr>
          <w:rFonts w:ascii="Traditional Arabic" w:hAnsi="Traditional Arabic" w:cs="Traditional Arabic"/>
          <w:sz w:val="36"/>
          <w:szCs w:val="36"/>
          <w:rtl/>
          <w:lang w:bidi="ar-DZ"/>
        </w:rPr>
        <w:t>" وهذا الكلام الخائب الظن صادر من مربي الغنم الذي انتابه نائبه حيث إن السنة التي يظن بأنه سيحقق فيها فائضا من الأرباح يضطر إلى إنفاق ما ادخره من قبل ليتغلب على الكارثة، فالحوادث الطارئة خاصة الجفاف تفسد حساباته وتخيب آماله، ويستعمل هذا المثل عند توالي الحوادث على الإنسان تتغير حاله من سيء إلى أسوأ.</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خُفتْ مَنهْ طُحْتْ فيهْ"</w:t>
      </w:r>
      <w:r w:rsidRPr="0084073F">
        <w:rPr>
          <w:rFonts w:ascii="Traditional Arabic" w:hAnsi="Traditional Arabic" w:cs="Traditional Arabic"/>
          <w:sz w:val="36"/>
          <w:szCs w:val="36"/>
          <w:rtl/>
          <w:lang w:bidi="ar-DZ"/>
        </w:rPr>
        <w:t xml:space="preserve"> أي وقعت فيما أخشاه فالقدر دائما وإرادة الله عز وجل أقوى من إرادة الإنسان إذ يقع الإنسان أحيانا فيما كان يخضاه ويذكر هذا المثل للتأكيد على حتمية القضاء والقدر.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البلا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عل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بال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ويقصد بهذا المثل بأن البلد الذي تحلف أنك لن تذهب إليه ربما يكون مصيرك السكن به ويعني بأن الإنسان لا يتحكم أبدا بمصيره.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أباه وض</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أك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ولو 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 ش</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يف</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والمقصود بدلالة المثل أي أنه من أحبك أحبه ولو كان من أصل وضيع ومن كرهك أكرهه وإن كان من أصل شريف والملاحظ هنا أن المثل استهل بلفظة </w:t>
      </w:r>
      <w:r w:rsidRPr="0084073F">
        <w:rPr>
          <w:rFonts w:ascii="Traditional Arabic" w:hAnsi="Traditional Arabic" w:cs="Traditional Arabic"/>
          <w:b/>
          <w:bCs/>
          <w:sz w:val="36"/>
          <w:szCs w:val="36"/>
          <w:rtl/>
          <w:lang w:bidi="ar-DZ"/>
        </w:rPr>
        <w:t>"اللي</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"الذي"</w:t>
      </w:r>
      <w:r w:rsidRPr="0084073F">
        <w:rPr>
          <w:rFonts w:ascii="Traditional Arabic" w:hAnsi="Traditional Arabic" w:cs="Traditional Arabic"/>
          <w:sz w:val="36"/>
          <w:szCs w:val="36"/>
          <w:rtl/>
          <w:lang w:bidi="ar-DZ"/>
        </w:rPr>
        <w:t xml:space="preserve"> وهو من الأسماء الموصولة.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"اللي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رش</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الشي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في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الق</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اض ف</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س</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09"/>
      </w:r>
      <w:r w:rsidRPr="0084073F">
        <w:rPr>
          <w:rFonts w:ascii="Traditional Arabic" w:hAnsi="Traditional Arabic" w:cs="Traditional Arabic"/>
          <w:sz w:val="36"/>
          <w:szCs w:val="36"/>
          <w:rtl/>
          <w:lang w:bidi="ar-DZ"/>
        </w:rPr>
        <w:t>والمقصود بدلالة المثل أي أنه مالا يقدر عليه الشيطان في عام يقضيه المغتاب في ساعة فيأتي هذا المثل للتأكيد على ما تسببه النميمة من مضرة عظيمة وعلى استعظام المؤمنين لها.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 xml:space="preserve"> كب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أولا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لبل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فمن المتعارف عليه أنه من الدوافع الرئيسية للاغتراب عن الوطن هي أمل الشخص في توفير كل ما يحتاجه أولاده وهم صغار، لكن بعد أن يتم ذلك ويكبر الأطفال يصبح الاغتراب لا مبرر له، فيمكن أن يكون هذا القول شعارا للمغتربين.</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ويذكر هذا المثل للتذمر من فقدان الأحباب الحقيقيون حين يتهافت على الإنسان لزيارته الناس التافهون المنافقون ويضيف "</w:t>
      </w:r>
      <w:r w:rsidRPr="0084073F">
        <w:rPr>
          <w:rFonts w:ascii="Traditional Arabic" w:hAnsi="Traditional Arabic" w:cs="Traditional Arabic"/>
          <w:b/>
          <w:bCs/>
          <w:sz w:val="36"/>
          <w:szCs w:val="36"/>
          <w:rtl/>
          <w:lang w:bidi="ar-DZ"/>
        </w:rPr>
        <w:t>بن شنب</w:t>
      </w:r>
      <w:r w:rsidRPr="0084073F">
        <w:rPr>
          <w:rFonts w:ascii="Traditional Arabic" w:hAnsi="Traditional Arabic" w:cs="Traditional Arabic"/>
          <w:sz w:val="36"/>
          <w:szCs w:val="36"/>
          <w:rtl/>
          <w:lang w:bidi="ar-DZ"/>
        </w:rPr>
        <w:t xml:space="preserve">" في قوله: </w:t>
      </w:r>
      <w:r w:rsidRPr="0084073F">
        <w:rPr>
          <w:rFonts w:ascii="Traditional Arabic" w:hAnsi="Traditional Arabic" w:cs="Traditional Arabic"/>
          <w:b/>
          <w:bCs/>
          <w:sz w:val="36"/>
          <w:szCs w:val="36"/>
          <w:rtl/>
          <w:lang w:bidi="ar-DZ"/>
        </w:rPr>
        <w:t>"القطوط</w:t>
      </w:r>
      <w:r w:rsidRPr="0084073F">
        <w:rPr>
          <w:rFonts w:ascii="Traditional Arabic" w:hAnsi="Traditional Arabic" w:cs="Traditional Arabic"/>
          <w:sz w:val="36"/>
          <w:szCs w:val="36"/>
          <w:rtl/>
          <w:lang w:bidi="ar-DZ"/>
        </w:rPr>
        <w:t>" قبل عبارة "</w:t>
      </w:r>
      <w:r w:rsidRPr="0084073F">
        <w:rPr>
          <w:rFonts w:ascii="Traditional Arabic" w:hAnsi="Traditional Arabic" w:cs="Traditional Arabic"/>
          <w:b/>
          <w:bCs/>
          <w:sz w:val="36"/>
          <w:szCs w:val="36"/>
          <w:rtl/>
          <w:lang w:bidi="ar-DZ"/>
        </w:rPr>
        <w:t>الكلاب".</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ج</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الق</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ودم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واش</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لق</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Pr="0084073F">
        <w:rPr>
          <w:rFonts w:ascii="Traditional Arabic" w:hAnsi="Traditional Arabic" w:cs="Traditional Arabic"/>
          <w:sz w:val="36"/>
          <w:szCs w:val="36"/>
          <w:rtl/>
          <w:lang w:bidi="ar-DZ"/>
        </w:rPr>
        <w:t>" أي من جرح القلب وأدماه فأي عين تراه فليس في الدنيا ما هو أشد ألما وأكثر إثارة للنقمة من القول الجارح وقد روى ابن شنب في 2158 نفس المثل.</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اي أن الشخص الذي ليس له كرامة يعيش ليأكل، فليس لديه هم أو ضمير يلومه وهذا يتسب له بالسمنة الزائدة حتى الممات.</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سخ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بره يقد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على</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فلفظة </w:t>
      </w:r>
      <w:r w:rsidRPr="0084073F">
        <w:rPr>
          <w:rFonts w:ascii="Traditional Arabic" w:hAnsi="Traditional Arabic" w:cs="Traditional Arabic"/>
          <w:b/>
          <w:bCs/>
          <w:sz w:val="36"/>
          <w:szCs w:val="36"/>
          <w:rtl/>
          <w:lang w:bidi="ar-DZ"/>
        </w:rPr>
        <w:t>"بره"</w:t>
      </w:r>
      <w:r w:rsidRPr="0084073F">
        <w:rPr>
          <w:rFonts w:ascii="Traditional Arabic" w:hAnsi="Traditional Arabic" w:cs="Traditional Arabic"/>
          <w:sz w:val="36"/>
          <w:szCs w:val="36"/>
          <w:rtl/>
          <w:lang w:bidi="ar-DZ"/>
        </w:rPr>
        <w:t xml:space="preserve"> أصلها "</w:t>
      </w:r>
      <w:r w:rsidRPr="0084073F">
        <w:rPr>
          <w:rFonts w:ascii="Traditional Arabic" w:hAnsi="Traditional Arabic" w:cs="Traditional Arabic"/>
          <w:b/>
          <w:bCs/>
          <w:sz w:val="36"/>
          <w:szCs w:val="36"/>
          <w:rtl/>
          <w:lang w:bidi="ar-DZ"/>
        </w:rPr>
        <w:t>إبرة"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ويذكر هذا المثل الآباء للأبناء في كل وقت لتحذيريهم من السرقة وفي هذا الصدد يذكر ابن شنب لفظة "سرق" بدلا من "سخف على".</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من الف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يح" </w:t>
      </w:r>
      <w:r w:rsidRPr="0084073F">
        <w:rPr>
          <w:rFonts w:ascii="Traditional Arabic" w:hAnsi="Traditional Arabic" w:cs="Traditional Arabic"/>
          <w:sz w:val="36"/>
          <w:szCs w:val="36"/>
          <w:rtl/>
          <w:lang w:bidi="ar-DZ"/>
        </w:rPr>
        <w:t>أي أن الشيء الذي لم يكتبه الله لك فإنه يسقط من فمك ويستعمل هذا المثل للمواساة في حالة ضياع شيء ما</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أو الفشل في آخر لحظة في قضية من القضايا.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رج</w:t>
      </w:r>
      <w:r w:rsidR="00B10CBD">
        <w:rPr>
          <w:rFonts w:ascii="Traditional Arabic" w:hAnsi="Traditional Arabic" w:cs="Traditional Arabic" w:hint="cs"/>
          <w:b/>
          <w:bCs/>
          <w:sz w:val="36"/>
          <w:szCs w:val="36"/>
          <w:rtl/>
          <w:lang w:bidi="ar-DZ"/>
        </w:rPr>
        <w:t>تْ</w:t>
      </w:r>
      <w:r w:rsidRPr="0084073F">
        <w:rPr>
          <w:rFonts w:ascii="Traditional Arabic" w:hAnsi="Traditional Arabic" w:cs="Traditional Arabic"/>
          <w:b/>
          <w:bCs/>
          <w:sz w:val="36"/>
          <w:szCs w:val="36"/>
          <w:rtl/>
          <w:lang w:bidi="ar-DZ"/>
        </w:rPr>
        <w:t xml:space="preserve"> من الف</w:t>
      </w:r>
      <w:r w:rsidR="00B10CBD">
        <w:rPr>
          <w:rFonts w:ascii="Traditional Arabic" w:hAnsi="Traditional Arabic" w:cs="Traditional Arabic" w:hint="cs"/>
          <w:b/>
          <w:bCs/>
          <w:sz w:val="36"/>
          <w:szCs w:val="36"/>
          <w:rtl/>
          <w:lang w:bidi="ar-DZ"/>
        </w:rPr>
        <w:t>ث</w:t>
      </w:r>
      <w:r w:rsidRPr="0084073F">
        <w:rPr>
          <w:rFonts w:ascii="Traditional Arabic" w:hAnsi="Traditional Arabic" w:cs="Traditional Arabic"/>
          <w:b/>
          <w:bCs/>
          <w:sz w:val="36"/>
          <w:szCs w:val="36"/>
          <w:rtl/>
          <w:lang w:bidi="ar-DZ"/>
        </w:rPr>
        <w:t>م تت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مى 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كل التزام أو</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تعهد يتخذ ولو بمشافهة يجب الوفاء به كما لو كان دينا ومن ثم وجب على الإنسان أن يلتزم به.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عن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الحب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 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فاح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أي أن الهدية التي تأتي من عند الحبيب ولو كانت متواضعة فهي كثيرة ويقول</w:t>
      </w:r>
      <w:r w:rsidRPr="0084073F">
        <w:rPr>
          <w:rFonts w:ascii="Traditional Arabic" w:hAnsi="Traditional Arabic" w:cs="Traditional Arabic"/>
          <w:b/>
          <w:bCs/>
          <w:sz w:val="36"/>
          <w:szCs w:val="36"/>
          <w:rtl/>
          <w:lang w:bidi="ar-DZ"/>
        </w:rPr>
        <w:t>: "بن الشيب</w:t>
      </w:r>
      <w:r w:rsidRPr="0084073F">
        <w:rPr>
          <w:rFonts w:ascii="Traditional Arabic" w:hAnsi="Traditional Arabic" w:cs="Traditional Arabic"/>
          <w:sz w:val="36"/>
          <w:szCs w:val="36"/>
          <w:rtl/>
          <w:lang w:bidi="ar-DZ"/>
        </w:rPr>
        <w:t>" في هذا الصدد: "</w:t>
      </w:r>
      <w:r w:rsidRPr="0084073F">
        <w:rPr>
          <w:rFonts w:ascii="Traditional Arabic" w:hAnsi="Traditional Arabic" w:cs="Traditional Arabic"/>
          <w:b/>
          <w:bCs/>
          <w:sz w:val="36"/>
          <w:szCs w:val="36"/>
          <w:rtl/>
          <w:lang w:bidi="ar-DZ"/>
        </w:rPr>
        <w:t>الحجرة من عند الحبيب تفاحة".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 عل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Pr="0084073F">
        <w:rPr>
          <w:rFonts w:ascii="Traditional Arabic" w:hAnsi="Traditional Arabic" w:cs="Traditional Arabic"/>
          <w:sz w:val="36"/>
          <w:szCs w:val="36"/>
          <w:rtl/>
          <w:lang w:bidi="ar-DZ"/>
        </w:rPr>
        <w:t>" ويذكر هذا المثل إجلالا لقيمة الرجال وفعاليتهم وبعد صيتهم ومكانتهم.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قا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ث</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ويضرب هذا المثل عندما يتعلق الأمر بعملية خاسرة لم تعد بأية فائدة.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في 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الت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يخ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مز</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Pr="0084073F">
        <w:rPr>
          <w:rFonts w:ascii="Traditional Arabic" w:hAnsi="Traditional Arabic" w:cs="Traditional Arabic"/>
          <w:sz w:val="36"/>
          <w:szCs w:val="36"/>
          <w:rtl/>
          <w:lang w:bidi="ar-DZ"/>
        </w:rPr>
        <w:t>" ويضرب هذا فيمن ارتكب ذنبا فلا يطمئن من جراء ذلك.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الة</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 الر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rtl/>
          <w:lang w:bidi="ar-DZ"/>
        </w:rPr>
        <w:t>" وينطبق هذا على الإنسان سواء أكان رجلا أو امرأة الإنسان الندل الذي يمكن أن يتكيف مع آية حالة حتى المشبوهة منها والذي يؤكد تغلب الناس غير المأمونين.</w:t>
      </w:r>
    </w:p>
    <w:p w:rsidR="00957D29" w:rsidRPr="0084073F" w:rsidRDefault="00957D29" w:rsidP="0084073F">
      <w:pPr>
        <w:bidi/>
        <w:ind w:firstLine="567"/>
        <w:contextualSpacing/>
        <w:jc w:val="lowKashida"/>
        <w:rPr>
          <w:rFonts w:ascii="Traditional Arabic" w:hAnsi="Traditional Arabic" w:cs="Traditional Arabic"/>
          <w:b/>
          <w:bCs/>
          <w:sz w:val="36"/>
          <w:szCs w:val="36"/>
          <w:u w:val="single"/>
          <w:rtl/>
          <w:lang w:bidi="ar-DZ"/>
        </w:rPr>
      </w:pPr>
      <w:r w:rsidRPr="0084073F">
        <w:rPr>
          <w:rFonts w:ascii="Traditional Arabic" w:hAnsi="Traditional Arabic" w:cs="Traditional Arabic"/>
          <w:b/>
          <w:bCs/>
          <w:sz w:val="36"/>
          <w:szCs w:val="36"/>
          <w:u w:val="single"/>
          <w:rtl/>
          <w:lang w:bidi="ar-DZ"/>
        </w:rPr>
        <w:t>التعبير في أسماء الاستفهام: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ويقصد بالاستفهام طلب العلم بالشيء، أو موقف لم تتضح صورته أو حالته أو زمنه في ذهن المتكلم وقد عرفه "</w:t>
      </w:r>
      <w:r w:rsidRPr="0084073F">
        <w:rPr>
          <w:rFonts w:ascii="Traditional Arabic" w:hAnsi="Traditional Arabic" w:cs="Traditional Arabic"/>
          <w:b/>
          <w:bCs/>
          <w:sz w:val="36"/>
          <w:szCs w:val="36"/>
          <w:rtl/>
          <w:lang w:bidi="ar-DZ"/>
        </w:rPr>
        <w:t>السيوطي</w:t>
      </w:r>
      <w:r w:rsidRPr="0084073F">
        <w:rPr>
          <w:rFonts w:ascii="Traditional Arabic" w:hAnsi="Traditional Arabic" w:cs="Traditional Arabic"/>
          <w:sz w:val="36"/>
          <w:szCs w:val="36"/>
          <w:rtl/>
          <w:lang w:bidi="ar-DZ"/>
        </w:rPr>
        <w:t xml:space="preserve">" في الاشباه والنظائر بقوله: " </w:t>
      </w:r>
      <w:r w:rsidRPr="0084073F">
        <w:rPr>
          <w:rFonts w:ascii="Traditional Arabic" w:hAnsi="Traditional Arabic" w:cs="Traditional Arabic"/>
          <w:b/>
          <w:bCs/>
          <w:sz w:val="36"/>
          <w:szCs w:val="36"/>
          <w:rtl/>
          <w:lang w:bidi="ar-DZ"/>
        </w:rPr>
        <w:t>طلب المتكلم من مخاطبه أن يحصل في ذهنه ما لم يكن حاصلا عليه مما سأله عنه".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وأما "</w:t>
      </w:r>
      <w:r w:rsidRPr="0084073F">
        <w:rPr>
          <w:rFonts w:ascii="Traditional Arabic" w:hAnsi="Traditional Arabic" w:cs="Traditional Arabic"/>
          <w:b/>
          <w:bCs/>
          <w:sz w:val="36"/>
          <w:szCs w:val="36"/>
          <w:rtl/>
          <w:lang w:bidi="ar-DZ"/>
        </w:rPr>
        <w:t>سعد الدين التفتزاني"</w:t>
      </w:r>
      <w:r w:rsidRPr="0084073F">
        <w:rPr>
          <w:rFonts w:ascii="Traditional Arabic" w:hAnsi="Traditional Arabic" w:cs="Traditional Arabic"/>
          <w:sz w:val="36"/>
          <w:szCs w:val="36"/>
          <w:rtl/>
          <w:lang w:bidi="ar-DZ"/>
        </w:rPr>
        <w:t xml:space="preserve"> فيرى بأنه: "</w:t>
      </w:r>
      <w:r w:rsidRPr="0084073F">
        <w:rPr>
          <w:rFonts w:ascii="Traditional Arabic" w:hAnsi="Traditional Arabic" w:cs="Traditional Arabic"/>
          <w:b/>
          <w:bCs/>
          <w:sz w:val="36"/>
          <w:szCs w:val="36"/>
          <w:rtl/>
          <w:lang w:bidi="ar-DZ"/>
        </w:rPr>
        <w:t>طلب حصول صورة الشيء في الذهن</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عن أدوات الاستفهام في اللغة العربية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فهي:</w:t>
      </w:r>
    </w:p>
    <w:p w:rsidR="00957D29" w:rsidRPr="0084073F" w:rsidRDefault="00957D29" w:rsidP="0084073F">
      <w:pPr>
        <w:numPr>
          <w:ilvl w:val="0"/>
          <w:numId w:val="100"/>
        </w:num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ما يحل محل الأسماء: من- ما- أي- كم.</w:t>
      </w:r>
    </w:p>
    <w:p w:rsidR="00957D29" w:rsidRPr="0084073F" w:rsidRDefault="00957D29" w:rsidP="0084073F">
      <w:pPr>
        <w:numPr>
          <w:ilvl w:val="0"/>
          <w:numId w:val="100"/>
        </w:num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ما يحل محل الظروف: متى – أين- كيف- حين- أيان- أنى.</w:t>
      </w:r>
    </w:p>
    <w:p w:rsidR="00957D29" w:rsidRPr="0084073F" w:rsidRDefault="00957D29" w:rsidP="0084073F">
      <w:pPr>
        <w:numPr>
          <w:ilvl w:val="0"/>
          <w:numId w:val="100"/>
        </w:num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ومنها ما هو على أصله الحرفي: أم- هل- الهمزة، وأما ما يفي من هذه الأدوات في هذه اللهجة فهي: من ومايحل محلها.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الأمثال الشعبية الصريحة التي احتوت على التغيير في أسماء الاستفهام نذكر منها ما يلي: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 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يال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روس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أم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وهذا المثل بطبيعة الحال يتكون من شقين وهما: سؤال وجواب فكلمة أو لفظة "</w:t>
      </w:r>
      <w:r w:rsidRPr="0084073F">
        <w:rPr>
          <w:rFonts w:ascii="Traditional Arabic" w:hAnsi="Traditional Arabic" w:cs="Traditional Arabic"/>
          <w:b/>
          <w:bCs/>
          <w:sz w:val="36"/>
          <w:szCs w:val="36"/>
          <w:rtl/>
          <w:lang w:bidi="ar-DZ"/>
        </w:rPr>
        <w:t>شكون"</w:t>
      </w:r>
      <w:r w:rsidRPr="0084073F">
        <w:rPr>
          <w:rFonts w:ascii="Traditional Arabic" w:hAnsi="Traditional Arabic" w:cs="Traditional Arabic"/>
          <w:sz w:val="36"/>
          <w:szCs w:val="36"/>
          <w:rtl/>
          <w:lang w:bidi="ar-DZ"/>
        </w:rPr>
        <w:t xml:space="preserve"> تتكون من الشين وفعل الكينونة، وهي بذلك تحل محل من الاستفهامية فأصل الشق الأول: </w:t>
      </w:r>
      <w:r w:rsidRPr="0084073F">
        <w:rPr>
          <w:rFonts w:ascii="Traditional Arabic" w:hAnsi="Traditional Arabic" w:cs="Traditional Arabic"/>
          <w:b/>
          <w:bCs/>
          <w:sz w:val="36"/>
          <w:szCs w:val="36"/>
          <w:rtl/>
          <w:lang w:bidi="ar-DZ"/>
        </w:rPr>
        <w:t>من شكرك يا عروس</w:t>
      </w:r>
      <w:r w:rsidRPr="0084073F">
        <w:rPr>
          <w:rFonts w:ascii="Traditional Arabic" w:hAnsi="Traditional Arabic" w:cs="Traditional Arabic"/>
          <w:sz w:val="36"/>
          <w:szCs w:val="36"/>
          <w:rtl/>
          <w:lang w:bidi="ar-DZ"/>
        </w:rPr>
        <w:t xml:space="preserve">؟ وأما الشق الثاني فهو عبارة عن جواب للسؤال المطروح وهو يعني: </w:t>
      </w:r>
      <w:r w:rsidRPr="0084073F">
        <w:rPr>
          <w:rFonts w:ascii="Traditional Arabic" w:hAnsi="Traditional Arabic" w:cs="Traditional Arabic"/>
          <w:b/>
          <w:bCs/>
          <w:sz w:val="36"/>
          <w:szCs w:val="36"/>
          <w:rtl/>
          <w:lang w:bidi="ar-DZ"/>
        </w:rPr>
        <w:t>شكرتني أمي وخالتي</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ثم نجد المثل القائل: "</w:t>
      </w:r>
      <w:r w:rsidRPr="0084073F">
        <w:rPr>
          <w:rFonts w:ascii="Traditional Arabic" w:hAnsi="Traditional Arabic" w:cs="Traditional Arabic"/>
          <w:b/>
          <w:bCs/>
          <w:sz w:val="36"/>
          <w:szCs w:val="36"/>
          <w:rtl/>
          <w:lang w:bidi="ar-DZ"/>
        </w:rPr>
        <w:t>يا المْزَوَقْ من بَرَه وَاشْ حَالَكْ مَنْ داخلْ</w:t>
      </w:r>
      <w:r w:rsidRPr="0084073F">
        <w:rPr>
          <w:rFonts w:ascii="Traditional Arabic" w:hAnsi="Traditional Arabic" w:cs="Traditional Arabic"/>
          <w:sz w:val="36"/>
          <w:szCs w:val="36"/>
          <w:rtl/>
          <w:lang w:bidi="ar-DZ"/>
        </w:rPr>
        <w:t xml:space="preserve">؟" فلفظة </w:t>
      </w:r>
      <w:r w:rsidRPr="0084073F">
        <w:rPr>
          <w:rFonts w:ascii="Traditional Arabic" w:hAnsi="Traditional Arabic" w:cs="Traditional Arabic"/>
          <w:b/>
          <w:bCs/>
          <w:sz w:val="36"/>
          <w:szCs w:val="36"/>
          <w:rtl/>
          <w:lang w:bidi="ar-DZ"/>
        </w:rPr>
        <w:t>"واش</w:t>
      </w:r>
      <w:r w:rsidRPr="0084073F">
        <w:rPr>
          <w:rFonts w:ascii="Traditional Arabic" w:hAnsi="Traditional Arabic" w:cs="Traditional Arabic"/>
          <w:sz w:val="36"/>
          <w:szCs w:val="36"/>
          <w:rtl/>
          <w:lang w:bidi="ar-DZ"/>
        </w:rPr>
        <w:t>" هي للسؤال عن الحال وقد تكون جوابا بمعنى نعم كأن ينادي شخص يا فلان فيرد الآخر: "</w:t>
      </w:r>
      <w:r w:rsidRPr="0084073F">
        <w:rPr>
          <w:rFonts w:ascii="Traditional Arabic" w:hAnsi="Traditional Arabic" w:cs="Traditional Arabic"/>
          <w:b/>
          <w:bCs/>
          <w:sz w:val="36"/>
          <w:szCs w:val="36"/>
          <w:rtl/>
          <w:lang w:bidi="ar-DZ"/>
        </w:rPr>
        <w:t>واش"</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نعم</w:t>
      </w:r>
      <w:r w:rsidRPr="0084073F">
        <w:rPr>
          <w:rFonts w:ascii="Traditional Arabic" w:hAnsi="Traditional Arabic" w:cs="Traditional Arabic"/>
          <w:sz w:val="36"/>
          <w:szCs w:val="36"/>
          <w:rtl/>
          <w:lang w:bidi="ar-DZ"/>
        </w:rPr>
        <w:t>"، ويضرب هذا المثل كتنديد بعدم أخذ أحكام مسبقة على الناس بالنظر إلى مظهرهم الخارجي دون معاشرتهم والتواصل معهم بالكلام.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الخَرَّازْ علا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ده؟</w:t>
      </w:r>
      <w:r w:rsidR="005B331F">
        <w:rPr>
          <w:rStyle w:val="Appelnotedebasdep"/>
          <w:rFonts w:ascii="Traditional Arabic" w:hAnsi="Traditional Arabic" w:cs="Traditional Arabic"/>
          <w:b/>
          <w:bCs/>
          <w:sz w:val="36"/>
          <w:szCs w:val="36"/>
          <w:rtl/>
          <w:lang w:bidi="ar-DZ"/>
        </w:rPr>
        <w:footnoteReference w:id="614"/>
      </w:r>
      <w:r w:rsidRPr="0084073F">
        <w:rPr>
          <w:rFonts w:ascii="Traditional Arabic" w:hAnsi="Traditional Arabic" w:cs="Traditional Arabic"/>
          <w:sz w:val="36"/>
          <w:szCs w:val="36"/>
          <w:rtl/>
          <w:lang w:bidi="ar-DZ"/>
        </w:rPr>
        <w:t xml:space="preserve">" أي </w:t>
      </w:r>
      <w:r w:rsidRPr="0084073F">
        <w:rPr>
          <w:rFonts w:ascii="Traditional Arabic" w:hAnsi="Traditional Arabic" w:cs="Traditional Arabic"/>
          <w:b/>
          <w:bCs/>
          <w:sz w:val="36"/>
          <w:szCs w:val="36"/>
          <w:rtl/>
          <w:lang w:bidi="ar-DZ"/>
        </w:rPr>
        <w:t>لماذا قتل الخراز ابنه</w:t>
      </w:r>
      <w:r w:rsidRPr="0084073F">
        <w:rPr>
          <w:rFonts w:ascii="Traditional Arabic" w:hAnsi="Traditional Arabic" w:cs="Traditional Arabic"/>
          <w:sz w:val="36"/>
          <w:szCs w:val="36"/>
          <w:rtl/>
          <w:lang w:bidi="ar-DZ"/>
        </w:rPr>
        <w:t>؟، وللإشارة فقط فإن لفظة "</w:t>
      </w:r>
      <w:r w:rsidRPr="0084073F">
        <w:rPr>
          <w:rFonts w:ascii="Traditional Arabic" w:hAnsi="Traditional Arabic" w:cs="Traditional Arabic"/>
          <w:b/>
          <w:bCs/>
          <w:sz w:val="36"/>
          <w:szCs w:val="36"/>
          <w:rtl/>
          <w:lang w:bidi="ar-DZ"/>
        </w:rPr>
        <w:t>علاش"</w:t>
      </w:r>
      <w:r w:rsidRPr="0084073F">
        <w:rPr>
          <w:rFonts w:ascii="Traditional Arabic" w:hAnsi="Traditional Arabic" w:cs="Traditional Arabic"/>
          <w:sz w:val="36"/>
          <w:szCs w:val="36"/>
          <w:rtl/>
          <w:lang w:bidi="ar-DZ"/>
        </w:rPr>
        <w:t xml:space="preserve"> هي أشبه من حيث التركيب "</w:t>
      </w:r>
      <w:r w:rsidRPr="0084073F">
        <w:rPr>
          <w:rFonts w:ascii="Traditional Arabic" w:hAnsi="Traditional Arabic" w:cs="Traditional Arabic"/>
          <w:b/>
          <w:bCs/>
          <w:sz w:val="36"/>
          <w:szCs w:val="36"/>
          <w:rtl/>
          <w:lang w:bidi="ar-DZ"/>
        </w:rPr>
        <w:t>بباش</w:t>
      </w:r>
      <w:r w:rsidRPr="0084073F">
        <w:rPr>
          <w:rFonts w:ascii="Traditional Arabic" w:hAnsi="Traditional Arabic" w:cs="Traditional Arabic"/>
          <w:sz w:val="36"/>
          <w:szCs w:val="36"/>
          <w:rtl/>
          <w:lang w:bidi="ar-DZ"/>
        </w:rPr>
        <w:t>" حيث نجد حرف الجر على بمعنى</w:t>
      </w:r>
      <w:r w:rsidRPr="0084073F">
        <w:rPr>
          <w:rFonts w:ascii="Traditional Arabic" w:hAnsi="Traditional Arabic" w:cs="Traditional Arabic"/>
          <w:b/>
          <w:bCs/>
          <w:sz w:val="36"/>
          <w:szCs w:val="36"/>
          <w:rtl/>
          <w:lang w:bidi="ar-DZ"/>
        </w:rPr>
        <w:t xml:space="preserve"> لماذا؟</w:t>
      </w:r>
      <w:r w:rsidRPr="0084073F">
        <w:rPr>
          <w:rFonts w:ascii="Traditional Arabic" w:hAnsi="Traditional Arabic" w:cs="Traditional Arabic"/>
          <w:sz w:val="36"/>
          <w:szCs w:val="36"/>
          <w:rtl/>
          <w:lang w:bidi="ar-DZ"/>
        </w:rPr>
        <w:t xml:space="preserve"> أو </w:t>
      </w:r>
      <w:r w:rsidRPr="0084073F">
        <w:rPr>
          <w:rFonts w:ascii="Traditional Arabic" w:hAnsi="Traditional Arabic" w:cs="Traditional Arabic"/>
          <w:b/>
          <w:bCs/>
          <w:sz w:val="36"/>
          <w:szCs w:val="36"/>
          <w:rtl/>
          <w:lang w:bidi="ar-DZ"/>
        </w:rPr>
        <w:t>على ماذا</w:t>
      </w:r>
      <w:r w:rsidRPr="0084073F">
        <w:rPr>
          <w:rFonts w:ascii="Traditional Arabic" w:hAnsi="Traditional Arabic" w:cs="Traditional Arabic"/>
          <w:sz w:val="36"/>
          <w:szCs w:val="36"/>
          <w:rtl/>
          <w:lang w:bidi="ar-DZ"/>
        </w:rPr>
        <w:t xml:space="preserve">؟ وفي مدينة </w:t>
      </w:r>
      <w:r w:rsidRPr="0084073F">
        <w:rPr>
          <w:rFonts w:ascii="Traditional Arabic" w:hAnsi="Traditional Arabic" w:cs="Traditional Arabic"/>
          <w:b/>
          <w:bCs/>
          <w:sz w:val="36"/>
          <w:szCs w:val="36"/>
          <w:rtl/>
          <w:lang w:bidi="ar-DZ"/>
        </w:rPr>
        <w:t xml:space="preserve">عنابة </w:t>
      </w:r>
      <w:r w:rsidRPr="0084073F">
        <w:rPr>
          <w:rFonts w:ascii="Traditional Arabic" w:hAnsi="Traditional Arabic" w:cs="Traditional Arabic"/>
          <w:sz w:val="36"/>
          <w:szCs w:val="36"/>
          <w:rtl/>
          <w:lang w:bidi="ar-DZ"/>
        </w:rPr>
        <w:t xml:space="preserve">وبعض المناطق المجاورة لها صيغ تشبهها من مثل: </w:t>
      </w:r>
      <w:r w:rsidRPr="0084073F">
        <w:rPr>
          <w:rFonts w:ascii="Traditional Arabic" w:hAnsi="Traditional Arabic" w:cs="Traditional Arabic"/>
          <w:b/>
          <w:bCs/>
          <w:sz w:val="36"/>
          <w:szCs w:val="36"/>
          <w:rtl/>
          <w:lang w:bidi="ar-DZ"/>
        </w:rPr>
        <w:t>عواه</w:t>
      </w:r>
      <w:r w:rsidRPr="0084073F">
        <w:rPr>
          <w:rFonts w:ascii="Traditional Arabic" w:hAnsi="Traditional Arabic" w:cs="Traditional Arabic"/>
          <w:sz w:val="36"/>
          <w:szCs w:val="36"/>
          <w:rtl/>
          <w:lang w:bidi="ar-DZ"/>
        </w:rPr>
        <w:t xml:space="preserve"> – </w:t>
      </w:r>
      <w:r w:rsidRPr="0084073F">
        <w:rPr>
          <w:rFonts w:ascii="Traditional Arabic" w:hAnsi="Traditional Arabic" w:cs="Traditional Arabic"/>
          <w:b/>
          <w:bCs/>
          <w:sz w:val="36"/>
          <w:szCs w:val="36"/>
          <w:rtl/>
          <w:lang w:bidi="ar-DZ"/>
        </w:rPr>
        <w:t>عماه</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على ماه</w:t>
      </w:r>
      <w:r w:rsidRPr="0084073F">
        <w:rPr>
          <w:rFonts w:ascii="Traditional Arabic" w:hAnsi="Traditional Arabic" w:cs="Traditional Arabic"/>
          <w:sz w:val="36"/>
          <w:szCs w:val="36"/>
          <w:rtl/>
          <w:lang w:bidi="ar-DZ"/>
        </w:rPr>
        <w:t xml:space="preserve"> وهي صيغ بمعنى لماذا وأما عن دلالة المثل فيحكى أن خرازا وخز ابنه بإبرته وهو يطلب منه بذلك أن يتنكر عن الشمس حتى لا يحجبها عنه، فمات الولد بتلك الوخزة ومنذ ذلك اليوم يجري هذا المثل الشعبي كإنذار لكل من يعترض بين إنسان ويمنعه من أن يأخذ حقه، وينطبق بصفة عامة على كل مضايق وكل معكر لعيش غيره ويذكرنا هذا المثل بإجابة "</w:t>
      </w:r>
      <w:r w:rsidRPr="0084073F">
        <w:rPr>
          <w:rFonts w:ascii="Traditional Arabic" w:hAnsi="Traditional Arabic" w:cs="Traditional Arabic"/>
          <w:b/>
          <w:bCs/>
          <w:sz w:val="36"/>
          <w:szCs w:val="36"/>
          <w:rtl/>
          <w:lang w:bidi="ar-DZ"/>
        </w:rPr>
        <w:t>يوجنوس</w:t>
      </w:r>
      <w:r w:rsidRPr="0084073F">
        <w:rPr>
          <w:rFonts w:ascii="Traditional Arabic" w:hAnsi="Traditional Arabic" w:cs="Traditional Arabic"/>
          <w:sz w:val="36"/>
          <w:szCs w:val="36"/>
          <w:rtl/>
          <w:lang w:bidi="ar-DZ"/>
        </w:rPr>
        <w:t xml:space="preserve">" المشهورة </w:t>
      </w:r>
      <w:r w:rsidRPr="0084073F">
        <w:rPr>
          <w:rFonts w:ascii="Traditional Arabic" w:hAnsi="Traditional Arabic" w:cs="Traditional Arabic"/>
          <w:b/>
          <w:bCs/>
          <w:sz w:val="36"/>
          <w:szCs w:val="36"/>
          <w:rtl/>
          <w:lang w:bidi="ar-DZ"/>
        </w:rPr>
        <w:t>للإسكندر الأكبر</w:t>
      </w:r>
      <w:r w:rsidRPr="0084073F">
        <w:rPr>
          <w:rFonts w:ascii="Traditional Arabic" w:hAnsi="Traditional Arabic" w:cs="Traditional Arabic"/>
          <w:sz w:val="36"/>
          <w:szCs w:val="36"/>
          <w:rtl/>
          <w:lang w:bidi="ar-DZ"/>
        </w:rPr>
        <w:t xml:space="preserve"> عندما سأله عن رغبة له فقال: "نعم أن تتنحى عن الشمس ولا تحجبني عنها".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باشْ نَبَيْضُوا المراح</w:t>
      </w:r>
      <w:r w:rsidRPr="0084073F">
        <w:rPr>
          <w:rFonts w:ascii="Traditional Arabic" w:hAnsi="Traditional Arabic" w:cs="Traditional Arabic"/>
          <w:sz w:val="36"/>
          <w:szCs w:val="36"/>
          <w:rtl/>
          <w:lang w:bidi="ar-DZ"/>
        </w:rPr>
        <w:t>؟" ويقصد</w:t>
      </w:r>
      <w:r w:rsidRPr="0084073F">
        <w:rPr>
          <w:rFonts w:ascii="Traditional Arabic" w:hAnsi="Traditional Arabic" w:cs="Traditional Arabic"/>
          <w:b/>
          <w:bCs/>
          <w:sz w:val="36"/>
          <w:szCs w:val="36"/>
          <w:rtl/>
          <w:lang w:bidi="ar-DZ"/>
        </w:rPr>
        <w:t xml:space="preserve"> "بالمراح</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"الحضيرة"</w:t>
      </w:r>
      <w:r w:rsidRPr="0084073F">
        <w:rPr>
          <w:rFonts w:ascii="Traditional Arabic" w:hAnsi="Traditional Arabic" w:cs="Traditional Arabic"/>
          <w:sz w:val="36"/>
          <w:szCs w:val="36"/>
          <w:rtl/>
          <w:lang w:bidi="ar-DZ"/>
        </w:rPr>
        <w:t xml:space="preserve"> فالتبييض يقصد به وضع رؤوس الغنم أو الماشية داخل الحضيرة ويضرب هذا المثل بالتعميم على أول إيداع مالي يوظفه الشخص كخطوة أولى لإنشاء مؤسسة أو شركة وبالتالي فهو إشارة صريحة لضرورة الاستغلال الجيد والحسن للأموال والممتلكات.</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 xml:space="preserve">"لمن تحرقصي يا مرت لالعمى ؟" </w:t>
      </w:r>
      <w:r w:rsidRPr="0084073F">
        <w:rPr>
          <w:rFonts w:ascii="Traditional Arabic" w:hAnsi="Traditional Arabic" w:cs="Traditional Arabic"/>
          <w:sz w:val="36"/>
          <w:szCs w:val="36"/>
          <w:rtl/>
          <w:lang w:bidi="ar-DZ"/>
        </w:rPr>
        <w:t>أي من أجل من تتزينين يا زوجة الأعمى</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ويضرب هذا المثل للتأكيد على أن الجهود التي يبدلها الشخص لإقناع من يخاطبه قد تذهب أدراج الرياح وهذا حال الزوجة التي تركها زوجها وتعاند في القيام بأي شيء لترضيه.</w:t>
      </w:r>
      <w:r w:rsidRPr="0084073F">
        <w:rPr>
          <w:rFonts w:ascii="Traditional Arabic" w:hAnsi="Traditional Arabic" w:cs="Traditional Arabic"/>
          <w:b/>
          <w:bCs/>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واشْ يْجيبْ النْخَلْ لْلْدُومْ الزَحَافْ؟</w:t>
      </w:r>
      <w:r w:rsidRPr="0084073F">
        <w:rPr>
          <w:rFonts w:ascii="Traditional Arabic" w:hAnsi="Traditional Arabic" w:cs="Traditional Arabic"/>
          <w:sz w:val="36"/>
          <w:szCs w:val="36"/>
          <w:rtl/>
          <w:lang w:bidi="ar-DZ"/>
        </w:rPr>
        <w:t>" ويضرب هذا المثل لإبراز الفرق الشاسع بين شخصين متباعدين تباعدا شديدا سواء في المستوى المادي، أو الثقافي، أو حتى الأخلاقي والجانب السلوكي.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وين كُنْتُو يا خِرفَانْ كِي كُنَا جَزارة</w:t>
      </w:r>
      <w:r w:rsidRPr="0084073F">
        <w:rPr>
          <w:rFonts w:ascii="Traditional Arabic" w:hAnsi="Traditional Arabic" w:cs="Traditional Arabic"/>
          <w:sz w:val="36"/>
          <w:szCs w:val="36"/>
          <w:rtl/>
          <w:lang w:bidi="ar-DZ"/>
        </w:rPr>
        <w:t>؟" ويلاحظ هنا أن</w:t>
      </w:r>
      <w:r w:rsidRPr="0084073F">
        <w:rPr>
          <w:rFonts w:ascii="Traditional Arabic" w:hAnsi="Traditional Arabic" w:cs="Traditional Arabic"/>
          <w:b/>
          <w:bCs/>
          <w:sz w:val="36"/>
          <w:szCs w:val="36"/>
          <w:rtl/>
          <w:lang w:bidi="ar-DZ"/>
        </w:rPr>
        <w:t xml:space="preserve"> أين</w:t>
      </w:r>
      <w:r w:rsidRPr="0084073F">
        <w:rPr>
          <w:rFonts w:ascii="Traditional Arabic" w:hAnsi="Traditional Arabic" w:cs="Traditional Arabic"/>
          <w:sz w:val="36"/>
          <w:szCs w:val="36"/>
          <w:rtl/>
          <w:lang w:bidi="ar-DZ"/>
        </w:rPr>
        <w:t xml:space="preserve"> مع</w:t>
      </w:r>
      <w:r w:rsidRPr="0084073F">
        <w:rPr>
          <w:rFonts w:ascii="Traditional Arabic" w:hAnsi="Traditional Arabic" w:cs="Traditional Arabic"/>
          <w:b/>
          <w:bCs/>
          <w:sz w:val="36"/>
          <w:szCs w:val="36"/>
          <w:rtl/>
          <w:lang w:bidi="ar-DZ"/>
        </w:rPr>
        <w:t xml:space="preserve"> كان</w:t>
      </w:r>
      <w:r w:rsidRPr="0084073F">
        <w:rPr>
          <w:rFonts w:ascii="Traditional Arabic" w:hAnsi="Traditional Arabic" w:cs="Traditional Arabic"/>
          <w:sz w:val="36"/>
          <w:szCs w:val="36"/>
          <w:rtl/>
          <w:lang w:bidi="ar-DZ"/>
        </w:rPr>
        <w:t xml:space="preserve"> والضمير المتصل لها وجهان الأول أنها تدل على الماضي بصيغة </w:t>
      </w:r>
      <w:r w:rsidRPr="0084073F">
        <w:rPr>
          <w:rFonts w:ascii="Traditional Arabic" w:hAnsi="Traditional Arabic" w:cs="Traditional Arabic"/>
          <w:b/>
          <w:bCs/>
          <w:sz w:val="36"/>
          <w:szCs w:val="36"/>
          <w:rtl/>
          <w:lang w:bidi="ar-DZ"/>
        </w:rPr>
        <w:t>وين كنتم؟</w:t>
      </w:r>
      <w:r w:rsidRPr="0084073F">
        <w:rPr>
          <w:rFonts w:ascii="Traditional Arabic" w:hAnsi="Traditional Arabic" w:cs="Traditional Arabic"/>
          <w:sz w:val="36"/>
          <w:szCs w:val="36"/>
          <w:rtl/>
          <w:lang w:bidi="ar-DZ"/>
        </w:rPr>
        <w:t xml:space="preserve"> والثاني أنها تدل على الحاضر بصيغة </w:t>
      </w:r>
      <w:r w:rsidRPr="0084073F">
        <w:rPr>
          <w:rFonts w:ascii="Traditional Arabic" w:hAnsi="Traditional Arabic" w:cs="Traditional Arabic"/>
          <w:b/>
          <w:bCs/>
          <w:sz w:val="36"/>
          <w:szCs w:val="36"/>
          <w:rtl/>
          <w:lang w:bidi="ar-DZ"/>
        </w:rPr>
        <w:t>وينكم؟.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قُلي مْعَامَنْ تَتْمَشَى نْقُولَكْ شكون نت</w:t>
      </w:r>
      <w:r w:rsidRPr="0084073F">
        <w:rPr>
          <w:rFonts w:ascii="Traditional Arabic" w:hAnsi="Traditional Arabic" w:cs="Traditional Arabic"/>
          <w:sz w:val="36"/>
          <w:szCs w:val="36"/>
          <w:rtl/>
          <w:lang w:bidi="ar-DZ"/>
        </w:rPr>
        <w:t>؟" ويضرب هذا المثل على سبيل النصح والإرشاد بضرورة انتقاء واختيار الصحبة والأصدقاء والرفقة الحسنة فهم بذلك مرآة عاكسة لشخصية الإنسان بأخلاقهم الحسنة وتصرفاتهم وكلامهم الراقي والعكس بالعكس صحيح.</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يشة</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أن الموت خير من حياة المذلة والمهانة.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طرا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ض</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 غ</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ب</w:t>
      </w:r>
      <w:r w:rsidR="00B10CBD">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هم</w:t>
      </w:r>
      <w:r w:rsidRPr="0084073F">
        <w:rPr>
          <w:rFonts w:ascii="Traditional Arabic" w:hAnsi="Traditional Arabic" w:cs="Traditional Arabic"/>
          <w:sz w:val="36"/>
          <w:szCs w:val="36"/>
          <w:rtl/>
          <w:lang w:bidi="ar-DZ"/>
        </w:rPr>
        <w:t>"</w:t>
      </w:r>
      <w:r w:rsidR="005B331F">
        <w:rPr>
          <w:rStyle w:val="Appelnotedebasdep"/>
          <w:rFonts w:ascii="Traditional Arabic" w:hAnsi="Traditional Arabic" w:cs="Traditional Arabic"/>
          <w:sz w:val="36"/>
          <w:szCs w:val="36"/>
          <w:rtl/>
          <w:lang w:bidi="ar-DZ"/>
        </w:rPr>
        <w:footnoteReference w:id="615"/>
      </w:r>
      <w:r w:rsidRPr="0084073F">
        <w:rPr>
          <w:rFonts w:ascii="Traditional Arabic" w:hAnsi="Traditional Arabic" w:cs="Traditional Arabic"/>
          <w:sz w:val="36"/>
          <w:szCs w:val="36"/>
          <w:rtl/>
          <w:lang w:bidi="ar-DZ"/>
        </w:rPr>
        <w:t xml:space="preserve"> أي أنه تطرد ضيوفك ولا تغرر بهم فالغلطة مع النزاهة إزاء الغير خير من مخادعته ولو انزعج.</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تدخل "ما" على الفعل فتبقى وقوع الحدث، وهي تقوم ببعض وظائف حروف النفي الأخرى وقد نجد ذلك صريحا في موروثنا الشعبي الثقافي وخاصة في الأمثال الشعبية كقولنا مثلا: "</w:t>
      </w:r>
      <w:r w:rsidRPr="0084073F">
        <w:rPr>
          <w:rFonts w:ascii="Traditional Arabic" w:hAnsi="Traditional Arabic" w:cs="Traditional Arabic"/>
          <w:b/>
          <w:bCs/>
          <w:sz w:val="36"/>
          <w:szCs w:val="36"/>
          <w:rtl/>
          <w:lang w:bidi="ar-DZ"/>
        </w:rPr>
        <w:t>الو</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أي الإنسان الكريم من كثرة ما يكون فيه من الطيبة والكرم والهمة يصفح عما يصيبه من الأذى من غيره.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تغ</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الش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الغ</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Pr="0084073F">
        <w:rPr>
          <w:rFonts w:ascii="Traditional Arabic" w:hAnsi="Traditional Arabic" w:cs="Traditional Arabic"/>
          <w:sz w:val="36"/>
          <w:szCs w:val="36"/>
          <w:rtl/>
          <w:lang w:bidi="ar-DZ"/>
        </w:rPr>
        <w:t>" أي لا يمكن أبدا إخفاء الحقيقة بالتحايل.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الصمت حكمة تخرج منه الحْكَايَمْ لو ما تْصَمْصِيمْ ولد الحجلة ما يجي الحنشْ هَايَمْ</w:t>
      </w:r>
      <w:r w:rsidRPr="0084073F">
        <w:rPr>
          <w:rFonts w:ascii="Traditional Arabic" w:hAnsi="Traditional Arabic" w:cs="Traditional Arabic"/>
          <w:sz w:val="36"/>
          <w:szCs w:val="36"/>
          <w:rtl/>
          <w:lang w:bidi="ar-DZ"/>
        </w:rPr>
        <w:t>" والمقصود بدلالة هذا المثل أن الصمت حكمة تخرج منه الحكم فلولا قطقطة فرخ الحجل لما سطا عليه الحنش.</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B10CBD">
        <w:rPr>
          <w:rFonts w:ascii="Traditional Arabic" w:hAnsi="Traditional Arabic" w:cs="Traditional Arabic" w:hint="cs"/>
          <w:b/>
          <w:bCs/>
          <w:sz w:val="36"/>
          <w:szCs w:val="36"/>
          <w:rtl/>
          <w:lang w:bidi="ar-DZ"/>
        </w:rPr>
        <w:t>هء</w:t>
      </w:r>
      <w:r w:rsidRPr="0084073F">
        <w:rPr>
          <w:rFonts w:ascii="Traditional Arabic" w:hAnsi="Traditional Arabic" w:cs="Traditional Arabic"/>
          <w:b/>
          <w:bCs/>
          <w:sz w:val="36"/>
          <w:szCs w:val="36"/>
          <w:rtl/>
          <w:lang w:bidi="ar-DZ"/>
        </w:rPr>
        <w:t xml:space="preserve"> وق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ما 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 بو</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الن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وفي هذا المثل دعوة صريحة لحث الإنسان المسن والعجزة على ألا يسلكوا سلوك الشباب وأن لا يطمعوا فيما ليس لهم.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خوك يَمَضْغَكْ وما يَسُرْطَكْ</w:t>
      </w:r>
      <w:r w:rsidRPr="0084073F">
        <w:rPr>
          <w:rFonts w:ascii="Traditional Arabic" w:hAnsi="Traditional Arabic" w:cs="Traditional Arabic"/>
          <w:sz w:val="36"/>
          <w:szCs w:val="36"/>
          <w:rtl/>
          <w:lang w:bidi="ar-DZ"/>
        </w:rPr>
        <w:t>" فقد يحدث في الأسر وبين الأحباب نزاعات تترك وراءها ضغائن وأحقاد لكن على الرغم من ذلك فإن الرغبة في الانتقام ينبغي أن لا تتعدى الحدود ولا تحدث من الخسائر والإتلاف ما لا يعوض، ولكن أن يأخذ الإنسان بثأره فهو حسن لكن بالتي هي أحسن.</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"إ</w:t>
      </w:r>
      <w:r w:rsidRPr="0084073F">
        <w:rPr>
          <w:rFonts w:ascii="Traditional Arabic" w:hAnsi="Traditional Arabic" w:cs="Traditional Arabic"/>
          <w:b/>
          <w:bCs/>
          <w:sz w:val="36"/>
          <w:szCs w:val="36"/>
          <w:rtl/>
          <w:lang w:bidi="ar-DZ"/>
        </w:rPr>
        <w:t>ذا ص</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 الط</w:t>
      </w:r>
      <w:r w:rsidR="00B10CBD">
        <w:rPr>
          <w:rFonts w:ascii="Traditional Arabic" w:hAnsi="Traditional Arabic" w:cs="Traditional Arabic" w:hint="cs"/>
          <w:b/>
          <w:bCs/>
          <w:sz w:val="36"/>
          <w:szCs w:val="36"/>
          <w:rtl/>
          <w:lang w:bidi="ar-DZ"/>
        </w:rPr>
        <w:t>يرْ</w:t>
      </w:r>
      <w:r w:rsidRPr="0084073F">
        <w:rPr>
          <w:rFonts w:ascii="Traditional Arabic" w:hAnsi="Traditional Arabic" w:cs="Traditional Arabic"/>
          <w:b/>
          <w:bCs/>
          <w:sz w:val="36"/>
          <w:szCs w:val="36"/>
          <w:rtl/>
          <w:lang w:bidi="ar-DZ"/>
        </w:rPr>
        <w:t xml:space="preserve"> الح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ما بْقَى للد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 تأ</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والمقصود بهذا المثل يعني أنه إذا حضر الصناديد أصحاب الجد وفرسان الميد</w:t>
      </w:r>
      <w:r w:rsidR="005B331F">
        <w:rPr>
          <w:rFonts w:ascii="Traditional Arabic" w:hAnsi="Traditional Arabic" w:cs="Traditional Arabic"/>
          <w:sz w:val="36"/>
          <w:szCs w:val="36"/>
          <w:rtl/>
          <w:lang w:bidi="ar-DZ"/>
        </w:rPr>
        <w:t>ان ما بقي للعابثين الأغرار من م</w:t>
      </w:r>
      <w:r w:rsidR="005B331F">
        <w:rPr>
          <w:rFonts w:ascii="Traditional Arabic" w:hAnsi="Traditional Arabic" w:cs="Traditional Arabic" w:hint="cs"/>
          <w:sz w:val="36"/>
          <w:szCs w:val="36"/>
          <w:rtl/>
          <w:lang w:bidi="ar-DZ"/>
        </w:rPr>
        <w:t>ج</w:t>
      </w:r>
      <w:r w:rsidRPr="0084073F">
        <w:rPr>
          <w:rFonts w:ascii="Traditional Arabic" w:hAnsi="Traditional Arabic" w:cs="Traditional Arabic"/>
          <w:sz w:val="36"/>
          <w:szCs w:val="36"/>
          <w:rtl/>
          <w:lang w:bidi="ar-DZ"/>
        </w:rPr>
        <w:t>ال.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كس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ما عَرَاتَهْ</w:t>
      </w:r>
      <w:r w:rsidRPr="0084073F">
        <w:rPr>
          <w:rFonts w:ascii="Traditional Arabic" w:hAnsi="Traditional Arabic" w:cs="Traditional Arabic"/>
          <w:sz w:val="36"/>
          <w:szCs w:val="36"/>
          <w:rtl/>
          <w:lang w:bidi="ar-DZ"/>
        </w:rPr>
        <w:t>" فليس عيبا أن يهتم الشخص بشؤونه الخاصة، كذلك لا يعيبه أن يصلح ما يصدر من الأصدقاء من الهفوات لأن هذا لفائدة الجميع.</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ما رك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خ</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الط</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16"/>
      </w:r>
      <w:r w:rsidRPr="0084073F">
        <w:rPr>
          <w:rFonts w:ascii="Traditional Arabic" w:hAnsi="Traditional Arabic" w:cs="Traditional Arabic"/>
          <w:sz w:val="36"/>
          <w:szCs w:val="36"/>
          <w:rtl/>
          <w:lang w:bidi="ar-DZ"/>
        </w:rPr>
        <w:t>أي الذي يخشى السقوط لا يتعلم ركوب الخيل وهذا يعني أن الإنسان لا يمكن أن يكسب أي شيء دون أن يتعرض للخطر ودون أن يجرب الأمور.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عُمْرَكْ يَا خَمَاسْ الكَرْمُوصْ مَا تشري بَرْنُوصْ</w:t>
      </w:r>
      <w:r w:rsidRPr="0084073F">
        <w:rPr>
          <w:rFonts w:ascii="Traditional Arabic" w:hAnsi="Traditional Arabic" w:cs="Traditional Arabic"/>
          <w:sz w:val="36"/>
          <w:szCs w:val="36"/>
          <w:rtl/>
          <w:lang w:bidi="ar-DZ"/>
        </w:rPr>
        <w:t>" والمقصود بهذا المثل أن زراعة التين لا تعود بالعائدة الكبيرة خاصة للعامل ويتوسع المعنى فيعني به كل عمل غير مربح على الرغم مما يبذل فيه من جهود متواصلة.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القلب اللي ما يْغِيرْ مَا يْستَاهَلْ حتى قُفَةْ شْعِيرْ</w:t>
      </w:r>
      <w:r w:rsidRPr="0084073F">
        <w:rPr>
          <w:rFonts w:ascii="Traditional Arabic" w:hAnsi="Traditional Arabic" w:cs="Traditional Arabic"/>
          <w:sz w:val="36"/>
          <w:szCs w:val="36"/>
          <w:rtl/>
          <w:lang w:bidi="ar-DZ"/>
        </w:rPr>
        <w:t>" أي أن القلب الخالي من الكرامة لا يستحق حتى قفة شعير ويراد به في الواقع الإنسان المجرد من الحماس والحمية يتفوه بهذه الكلمات عادة الأولياء الذين تعبوا من أطفالهم الذين لم يظهر بهم أي طموح أو أية رغبة في الخروج من الخمول.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لو</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خَلاَوْ ما يقولو لَلْتْوالِى</w:t>
      </w:r>
      <w:r w:rsidRPr="0084073F">
        <w:rPr>
          <w:rFonts w:ascii="Traditional Arabic" w:hAnsi="Traditional Arabic" w:cs="Traditional Arabic"/>
          <w:sz w:val="36"/>
          <w:szCs w:val="36"/>
          <w:rtl/>
          <w:lang w:bidi="ar-DZ"/>
        </w:rPr>
        <w:t xml:space="preserve">" ولفظة </w:t>
      </w:r>
      <w:r w:rsidRPr="0084073F">
        <w:rPr>
          <w:rFonts w:ascii="Traditional Arabic" w:hAnsi="Traditional Arabic" w:cs="Traditional Arabic"/>
          <w:b/>
          <w:bCs/>
          <w:sz w:val="36"/>
          <w:szCs w:val="36"/>
          <w:rtl/>
          <w:lang w:bidi="ar-DZ"/>
        </w:rPr>
        <w:t>"لولين"</w:t>
      </w:r>
      <w:r w:rsidRPr="0084073F">
        <w:rPr>
          <w:rFonts w:ascii="Traditional Arabic" w:hAnsi="Traditional Arabic" w:cs="Traditional Arabic"/>
          <w:sz w:val="36"/>
          <w:szCs w:val="36"/>
          <w:rtl/>
          <w:lang w:bidi="ar-DZ"/>
        </w:rPr>
        <w:t xml:space="preserve"> أصلها "</w:t>
      </w:r>
      <w:r w:rsidRPr="0084073F">
        <w:rPr>
          <w:rFonts w:ascii="Traditional Arabic" w:hAnsi="Traditional Arabic" w:cs="Traditional Arabic"/>
          <w:b/>
          <w:bCs/>
          <w:sz w:val="36"/>
          <w:szCs w:val="36"/>
          <w:rtl/>
          <w:lang w:bidi="ar-DZ"/>
        </w:rPr>
        <w:t xml:space="preserve"> الأولين</w:t>
      </w:r>
      <w:r w:rsidRPr="0084073F">
        <w:rPr>
          <w:rFonts w:ascii="Traditional Arabic" w:hAnsi="Traditional Arabic" w:cs="Traditional Arabic"/>
          <w:sz w:val="36"/>
          <w:szCs w:val="36"/>
          <w:rtl/>
          <w:lang w:bidi="ar-DZ"/>
        </w:rPr>
        <w:t>"أي لم يترك الأول للآخر قولا فهذا المثل يضرب للإنسان بعد سماعه لحكمة كان يعتقد بأنه هو الذي قالها ولم يسبق إليها أحد فإذا بالناس</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يعرفونها وهي سائرة بينهم ويعني هذا المثل بأن للسابق فضلا على اللاحق.</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ولد</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ص</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 يلا 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عل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ويل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اوز</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Pr="0084073F">
        <w:rPr>
          <w:rFonts w:ascii="Traditional Arabic" w:hAnsi="Traditional Arabic" w:cs="Traditional Arabic"/>
          <w:sz w:val="36"/>
          <w:szCs w:val="36"/>
          <w:rtl/>
          <w:lang w:bidi="ar-DZ"/>
        </w:rPr>
        <w:t>" والمقصود بهذا كله هو أنه على الوالدين غرس روح القناعة في نفوس أولادهم وعدم الانبهار بما لا يعنيهم.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روس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وما 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اها و</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والملاحظ هنا دخول حرف العطف الواو وتنطق بكسر الواو وتشديد الياء والمثل يلقى بصيغة الاستفهام الدال على الحيرة والتي هي في الأصل </w:t>
      </w:r>
      <w:r w:rsidRPr="0084073F">
        <w:rPr>
          <w:rFonts w:ascii="Traditional Arabic" w:hAnsi="Traditional Arabic" w:cs="Traditional Arabic"/>
          <w:b/>
          <w:bCs/>
          <w:sz w:val="36"/>
          <w:szCs w:val="36"/>
          <w:rtl/>
          <w:lang w:bidi="ar-DZ"/>
        </w:rPr>
        <w:t>أين</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الشهر الل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ما 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ْني</w:t>
      </w:r>
      <w:r w:rsidRPr="0084073F">
        <w:rPr>
          <w:rFonts w:ascii="Traditional Arabic" w:hAnsi="Traditional Arabic" w:cs="Traditional Arabic"/>
          <w:b/>
          <w:bCs/>
          <w:sz w:val="36"/>
          <w:szCs w:val="36"/>
          <w:rtl/>
          <w:lang w:bidi="ar-DZ"/>
        </w:rPr>
        <w:t xml:space="preserve"> فاي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دة</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 نح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w:t>
      </w:r>
      <w:r w:rsidR="005B331F">
        <w:rPr>
          <w:rStyle w:val="Appelnotedebasdep"/>
          <w:rFonts w:ascii="Traditional Arabic" w:hAnsi="Traditional Arabic" w:cs="Traditional Arabic"/>
          <w:sz w:val="36"/>
          <w:szCs w:val="36"/>
          <w:rtl/>
          <w:lang w:bidi="ar-DZ"/>
        </w:rPr>
        <w:footnoteReference w:id="617"/>
      </w:r>
      <w:r w:rsidRPr="0084073F">
        <w:rPr>
          <w:rFonts w:ascii="Traditional Arabic" w:hAnsi="Traditional Arabic" w:cs="Traditional Arabic"/>
          <w:sz w:val="36"/>
          <w:szCs w:val="36"/>
          <w:rtl/>
          <w:lang w:bidi="ar-DZ"/>
        </w:rPr>
        <w:t xml:space="preserve"> ويقال في عدم الاشتغال بما لا يهمنا، ولا يفيدنا فهو تنديد بمن يشتغل بالناس، ففيه دعوة صريحة لاجتناب هذا الفعل الشنيع فلفظة "</w:t>
      </w:r>
      <w:r w:rsidRPr="0084073F">
        <w:rPr>
          <w:rFonts w:ascii="Traditional Arabic" w:hAnsi="Traditional Arabic" w:cs="Traditional Arabic"/>
          <w:b/>
          <w:bCs/>
          <w:sz w:val="36"/>
          <w:szCs w:val="36"/>
          <w:rtl/>
          <w:lang w:bidi="ar-DZ"/>
        </w:rPr>
        <w:t>علاش"</w:t>
      </w:r>
      <w:r w:rsidRPr="0084073F">
        <w:rPr>
          <w:rFonts w:ascii="Traditional Arabic" w:hAnsi="Traditional Arabic" w:cs="Traditional Arabic"/>
          <w:sz w:val="36"/>
          <w:szCs w:val="36"/>
          <w:rtl/>
          <w:lang w:bidi="ar-DZ"/>
        </w:rPr>
        <w:t xml:space="preserve"> أشبه من حيث التركيب بــ </w:t>
      </w:r>
      <w:r w:rsidRPr="0084073F">
        <w:rPr>
          <w:rFonts w:ascii="Traditional Arabic" w:hAnsi="Traditional Arabic" w:cs="Traditional Arabic"/>
          <w:b/>
          <w:bCs/>
          <w:sz w:val="36"/>
          <w:szCs w:val="36"/>
          <w:rtl/>
          <w:lang w:bidi="ar-DZ"/>
        </w:rPr>
        <w:t>"باش</w:t>
      </w:r>
      <w:r w:rsidRPr="0084073F">
        <w:rPr>
          <w:rFonts w:ascii="Traditional Arabic" w:hAnsi="Traditional Arabic" w:cs="Traditional Arabic"/>
          <w:sz w:val="36"/>
          <w:szCs w:val="36"/>
          <w:rtl/>
          <w:lang w:bidi="ar-DZ"/>
        </w:rPr>
        <w:t xml:space="preserve">" حيث أن حرف الجر </w:t>
      </w:r>
      <w:r w:rsidRPr="0084073F">
        <w:rPr>
          <w:rFonts w:ascii="Traditional Arabic" w:hAnsi="Traditional Arabic" w:cs="Traditional Arabic"/>
          <w:b/>
          <w:bCs/>
          <w:sz w:val="36"/>
          <w:szCs w:val="36"/>
          <w:rtl/>
          <w:lang w:bidi="ar-DZ"/>
        </w:rPr>
        <w:t>"على</w:t>
      </w:r>
      <w:r w:rsidRPr="0084073F">
        <w:rPr>
          <w:rFonts w:ascii="Traditional Arabic" w:hAnsi="Traditional Arabic" w:cs="Traditional Arabic"/>
          <w:sz w:val="36"/>
          <w:szCs w:val="36"/>
          <w:rtl/>
          <w:lang w:bidi="ar-DZ"/>
        </w:rPr>
        <w:t>" يدخل على "</w:t>
      </w:r>
      <w:r w:rsidRPr="0084073F">
        <w:rPr>
          <w:rFonts w:ascii="Traditional Arabic" w:hAnsi="Traditional Arabic" w:cs="Traditional Arabic"/>
          <w:b/>
          <w:bCs/>
          <w:sz w:val="36"/>
          <w:szCs w:val="36"/>
          <w:rtl/>
          <w:lang w:bidi="ar-DZ"/>
        </w:rPr>
        <w:t>شيء"</w:t>
      </w:r>
      <w:r w:rsidRPr="0084073F">
        <w:rPr>
          <w:rFonts w:ascii="Traditional Arabic" w:hAnsi="Traditional Arabic" w:cs="Traditional Arabic"/>
          <w:sz w:val="36"/>
          <w:szCs w:val="36"/>
          <w:rtl/>
          <w:lang w:bidi="ar-DZ"/>
        </w:rPr>
        <w:t xml:space="preserve"> مكونين أداة استفهام بمعنى </w:t>
      </w:r>
      <w:r w:rsidRPr="0084073F">
        <w:rPr>
          <w:rFonts w:ascii="Traditional Arabic" w:hAnsi="Traditional Arabic" w:cs="Traditional Arabic"/>
          <w:b/>
          <w:bCs/>
          <w:sz w:val="36"/>
          <w:szCs w:val="36"/>
          <w:rtl/>
          <w:lang w:bidi="ar-DZ"/>
        </w:rPr>
        <w:t>لماذا</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وعلى ماذا؟</w:t>
      </w:r>
      <w:r w:rsidRPr="0084073F">
        <w:rPr>
          <w:rFonts w:ascii="Traditional Arabic" w:hAnsi="Traditional Arabic" w:cs="Traditional Arabic"/>
          <w:sz w:val="36"/>
          <w:szCs w:val="36"/>
          <w:rtl/>
          <w:lang w:bidi="ar-DZ"/>
        </w:rPr>
        <w:t xml:space="preserve"> ومعناه بالفصحى: </w:t>
      </w:r>
      <w:r w:rsidRPr="0084073F">
        <w:rPr>
          <w:rFonts w:ascii="Traditional Arabic" w:hAnsi="Traditional Arabic" w:cs="Traditional Arabic"/>
          <w:b/>
          <w:bCs/>
          <w:sz w:val="36"/>
          <w:szCs w:val="36"/>
          <w:rtl/>
          <w:lang w:bidi="ar-DZ"/>
        </w:rPr>
        <w:t>الشهر الذي لا يدخل لي الفائدة لماذا أحسب له؟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أنا</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وأن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وش</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 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w:t>
      </w:r>
      <w:r w:rsidR="00BB792F">
        <w:rPr>
          <w:rFonts w:ascii="Traditional Arabic" w:hAnsi="Traditional Arabic" w:cs="Traditional Arabic" w:hint="cs"/>
          <w:b/>
          <w:bCs/>
          <w:sz w:val="36"/>
          <w:szCs w:val="36"/>
          <w:rtl/>
          <w:lang w:bidi="ar-DZ"/>
        </w:rPr>
        <w:t>ا</w:t>
      </w:r>
      <w:r w:rsidR="00BB792F">
        <w:rPr>
          <w:rFonts w:ascii="Traditional Arabic" w:hAnsi="Traditional Arabic" w:cs="Traditional Arabic"/>
          <w:b/>
          <w:bCs/>
          <w:sz w:val="36"/>
          <w:szCs w:val="36"/>
          <w:rtl/>
          <w:lang w:bidi="ar-DZ"/>
        </w:rPr>
        <w:t>ذ</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xml:space="preserve">؟" ويضرب هذا المثل في الاختلاف على الزعامة والتكالب على السلطة فإذا كان الجميع يرغب في القيادة وتولي المناصب فمن يقاد إذن؟ تتكون لفظة </w:t>
      </w:r>
      <w:r w:rsidRPr="0084073F">
        <w:rPr>
          <w:rFonts w:ascii="Traditional Arabic" w:hAnsi="Traditional Arabic" w:cs="Traditional Arabic"/>
          <w:b/>
          <w:bCs/>
          <w:sz w:val="36"/>
          <w:szCs w:val="36"/>
          <w:rtl/>
          <w:lang w:bidi="ar-DZ"/>
        </w:rPr>
        <w:t>شكون</w:t>
      </w:r>
      <w:r w:rsidRPr="0084073F">
        <w:rPr>
          <w:rFonts w:ascii="Traditional Arabic" w:hAnsi="Traditional Arabic" w:cs="Traditional Arabic"/>
          <w:sz w:val="36"/>
          <w:szCs w:val="36"/>
          <w:rtl/>
          <w:lang w:bidi="ar-DZ"/>
        </w:rPr>
        <w:t xml:space="preserve"> من الشيء وفعل الكينونة وتحل محل </w:t>
      </w:r>
      <w:r w:rsidRPr="0084073F">
        <w:rPr>
          <w:rFonts w:ascii="Traditional Arabic" w:hAnsi="Traditional Arabic" w:cs="Traditional Arabic"/>
          <w:b/>
          <w:bCs/>
          <w:sz w:val="36"/>
          <w:szCs w:val="36"/>
          <w:rtl/>
          <w:lang w:bidi="ar-DZ"/>
        </w:rPr>
        <w:t>"من"</w:t>
      </w:r>
      <w:r w:rsidRPr="0084073F">
        <w:rPr>
          <w:rFonts w:ascii="Traditional Arabic" w:hAnsi="Traditional Arabic" w:cs="Traditional Arabic"/>
          <w:sz w:val="36"/>
          <w:szCs w:val="36"/>
          <w:rtl/>
          <w:lang w:bidi="ar-DZ"/>
        </w:rPr>
        <w:t xml:space="preserve"> الاستفهامية مثل: </w:t>
      </w:r>
      <w:r w:rsidRPr="0084073F">
        <w:rPr>
          <w:rFonts w:ascii="Traditional Arabic" w:hAnsi="Traditional Arabic" w:cs="Traditional Arabic"/>
          <w:b/>
          <w:bCs/>
          <w:sz w:val="36"/>
          <w:szCs w:val="36"/>
          <w:rtl/>
          <w:lang w:bidi="ar-DZ"/>
        </w:rPr>
        <w:t>شكون جا</w:t>
      </w:r>
      <w:r w:rsidRPr="0084073F">
        <w:rPr>
          <w:rFonts w:ascii="Traditional Arabic" w:hAnsi="Traditional Arabic" w:cs="Traditional Arabic"/>
          <w:sz w:val="36"/>
          <w:szCs w:val="36"/>
          <w:rtl/>
          <w:lang w:bidi="ar-DZ"/>
        </w:rPr>
        <w:t xml:space="preserve">؟ أي </w:t>
      </w:r>
      <w:r w:rsidRPr="0084073F">
        <w:rPr>
          <w:rFonts w:ascii="Traditional Arabic" w:hAnsi="Traditional Arabic" w:cs="Traditional Arabic"/>
          <w:b/>
          <w:bCs/>
          <w:sz w:val="36"/>
          <w:szCs w:val="36"/>
          <w:rtl/>
          <w:lang w:bidi="ar-DZ"/>
        </w:rPr>
        <w:t>من جاء</w:t>
      </w:r>
      <w:r w:rsidRPr="0084073F">
        <w:rPr>
          <w:rFonts w:ascii="Traditional Arabic" w:hAnsi="Traditional Arabic" w:cs="Traditional Arabic"/>
          <w:sz w:val="36"/>
          <w:szCs w:val="36"/>
          <w:rtl/>
          <w:lang w:bidi="ar-DZ"/>
        </w:rPr>
        <w:t>؟ إذن فإننا هنا نجد لا محالة تغييرا في المثل.</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06" w:name="_Toc518364918"/>
      <w:r w:rsidRPr="0084073F">
        <w:rPr>
          <w:rFonts w:ascii="Traditional Arabic" w:hAnsi="Traditional Arabic" w:cs="Traditional Arabic"/>
          <w:sz w:val="36"/>
          <w:szCs w:val="36"/>
          <w:rtl/>
          <w:lang w:bidi="ar-DZ"/>
        </w:rPr>
        <w:t>أدوات النفي:</w:t>
      </w:r>
      <w:bookmarkEnd w:id="106"/>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لا:</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وهي من أكثر الأدوات شيوعا فيما لدينا من مادة كما أنها أكثر شيوعا واستعمالا في </w:t>
      </w:r>
      <w:r w:rsidRPr="0084073F">
        <w:rPr>
          <w:rFonts w:ascii="Traditional Arabic" w:hAnsi="Traditional Arabic" w:cs="Traditional Arabic"/>
          <w:b/>
          <w:bCs/>
          <w:sz w:val="36"/>
          <w:szCs w:val="36"/>
          <w:rtl/>
          <w:lang w:bidi="ar-DZ"/>
        </w:rPr>
        <w:t>اللهجة الجزائرية</w:t>
      </w:r>
      <w:r w:rsidRPr="0084073F">
        <w:rPr>
          <w:rFonts w:ascii="Traditional Arabic" w:hAnsi="Traditional Arabic" w:cs="Traditional Arabic"/>
          <w:sz w:val="36"/>
          <w:szCs w:val="36"/>
          <w:rtl/>
          <w:lang w:bidi="ar-DZ"/>
        </w:rPr>
        <w:t xml:space="preserve"> وفي بعض دول الخليج العربي وتقوم ما بوظائف عديدة، إذ تدخل "ما" على الفعل فتبقى وقوع الحدث، وهي ببعض وظائف حروف النفي الأخرى: فقد تأتي بمعنى لا الناهية مثل:</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لا تف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 لل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عل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اللي 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لا تحبط لما جاء ولا تندم على اللي فات ويقصد بهذا المثل رضوخ الإنسان لحكم الله خيرا كان أو شرا دون فرح للأول ولا حزن على الثاني، والملاحظ هنا دخول الأداة لا على الفعل "تتحسر".</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 تق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لو 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في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ية</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تف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 لو 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 الأ</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اد تس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يير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والمقصود بدلالة المثل أي لا تيأس مهما كان الأمر خطيرا ولا تغتبط كثيرا مهما تيسرت الأمور ويضرب هذا المثل لتشجيع شخص يعيش ظروفا صعبة وحثه على الرزانة والهدوء لمواجهة مثل هذه الظروف لأنها عابرة كما أنه يجب ألا يفقد صوابه من فرح الغبطة لحدث مفرح، بمعنى آخر يجب أن يتصرف الإنسان تصرفا سليما وأن يتعقل في جميع الظروف.</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583F20">
        <w:rPr>
          <w:rFonts w:ascii="Traditional Arabic" w:hAnsi="Traditional Arabic" w:cs="Traditional Arabic" w:hint="cs"/>
          <w:b/>
          <w:bCs/>
          <w:sz w:val="36"/>
          <w:szCs w:val="36"/>
          <w:rtl/>
          <w:lang w:bidi="ar-DZ"/>
        </w:rPr>
        <w:t>ْ ت</w:t>
      </w:r>
      <w:r w:rsidRPr="0084073F">
        <w:rPr>
          <w:rFonts w:ascii="Traditional Arabic" w:hAnsi="Traditional Arabic" w:cs="Traditional Arabic"/>
          <w:b/>
          <w:bCs/>
          <w:sz w:val="36"/>
          <w:szCs w:val="36"/>
          <w:rtl/>
          <w:lang w:bidi="ar-DZ"/>
        </w:rPr>
        <w:t>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رف</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تج</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18"/>
      </w:r>
      <w:r w:rsidRPr="0084073F">
        <w:rPr>
          <w:rFonts w:ascii="Traditional Arabic" w:hAnsi="Traditional Arabic" w:cs="Traditional Arabic"/>
          <w:sz w:val="36"/>
          <w:szCs w:val="36"/>
          <w:rtl/>
          <w:lang w:bidi="ar-DZ"/>
        </w:rPr>
        <w:t>ويضرب هذا المثل لتفادي الشك المقلق فشر يعرفه الإنسان فيتقيه أفضل من خير مجهول ووهمي.</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 تح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غ</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ف</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يض</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لا تحسب أن غليانا واحدا يكفني لطبخي بمعنى لا تحسبوني سهل الإقناع والملاحظ هنا أيضا دخول الأداة "لا" على الفعل "تحسبني".</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عان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روح المنافسة ونفي الغيرة والحسد.</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 تش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اللي ج</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كن منصفا وأحكم بالعدل لا مدح ولا ذم فيحذر الناس بهذا الكلام من مبالغات الانتهازي وإسرافه في القول.</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هي</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وهذا المثل هو كالوصية للوالدين والمربين الذين يبالغون في العقاب كالضرب المبرح والمجازاة الشديدة بصفة عامة.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خب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بز</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وعلى ما يحكي فإن</w:t>
      </w:r>
      <w:r w:rsidRPr="0084073F">
        <w:rPr>
          <w:rFonts w:ascii="Traditional Arabic" w:hAnsi="Traditional Arabic" w:cs="Traditional Arabic"/>
          <w:b/>
          <w:bCs/>
          <w:sz w:val="36"/>
          <w:szCs w:val="36"/>
          <w:rtl/>
          <w:lang w:bidi="ar-DZ"/>
        </w:rPr>
        <w:t xml:space="preserve"> "خنانة"</w:t>
      </w:r>
      <w:r w:rsidRPr="0084073F">
        <w:rPr>
          <w:rFonts w:ascii="Traditional Arabic" w:hAnsi="Traditional Arabic" w:cs="Traditional Arabic"/>
          <w:sz w:val="36"/>
          <w:szCs w:val="36"/>
          <w:rtl/>
          <w:lang w:bidi="ar-DZ"/>
        </w:rPr>
        <w:t xml:space="preserve"> هو اسم امرأة وسخة سيئة الطبخ، وعكسها "</w:t>
      </w:r>
      <w:r w:rsidRPr="0084073F">
        <w:rPr>
          <w:rFonts w:ascii="Traditional Arabic" w:hAnsi="Traditional Arabic" w:cs="Traditional Arabic"/>
          <w:b/>
          <w:bCs/>
          <w:sz w:val="36"/>
          <w:szCs w:val="36"/>
          <w:rtl/>
          <w:lang w:bidi="ar-DZ"/>
        </w:rPr>
        <w:t>منانة"</w:t>
      </w:r>
      <w:r w:rsidRPr="0084073F">
        <w:rPr>
          <w:rFonts w:ascii="Traditional Arabic" w:hAnsi="Traditional Arabic" w:cs="Traditional Arabic"/>
          <w:sz w:val="36"/>
          <w:szCs w:val="36"/>
          <w:rtl/>
          <w:lang w:bidi="ar-DZ"/>
        </w:rPr>
        <w:t xml:space="preserve"> والتي هي كثيرة المن على الناس تظل تعدد لهم ما فعلته لهم من الخير حتى يندموا على قبولهم هذا الخير، ومن هنا جاء هذا المثل والذي يفضل فيه الطعام الرديء غير الشهي على الطعام اللذيذ المصحوب بالتلميحات والرهون والعجرفة.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لا تح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583F20">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 xml:space="preserve"> الش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بأف</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ي</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لك</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أي لا تناقش اللئيم بما يفعل لأن هذا أشبه بما هو فيه وهذا القول يمجد الحلم والهمم وأما </w:t>
      </w:r>
      <w:r w:rsidRPr="0084073F">
        <w:rPr>
          <w:rFonts w:ascii="Traditional Arabic" w:hAnsi="Traditional Arabic" w:cs="Traditional Arabic"/>
          <w:b/>
          <w:bCs/>
          <w:sz w:val="36"/>
          <w:szCs w:val="36"/>
          <w:rtl/>
          <w:lang w:bidi="ar-DZ"/>
        </w:rPr>
        <w:t>ابن شنب</w:t>
      </w:r>
      <w:r w:rsidRPr="0084073F">
        <w:rPr>
          <w:rFonts w:ascii="Traditional Arabic" w:hAnsi="Traditional Arabic" w:cs="Traditional Arabic"/>
          <w:sz w:val="36"/>
          <w:szCs w:val="36"/>
          <w:rtl/>
          <w:lang w:bidi="ar-DZ"/>
        </w:rPr>
        <w:t xml:space="preserve"> في 2142 يذكر "</w:t>
      </w:r>
      <w:r w:rsidRPr="0084073F">
        <w:rPr>
          <w:rFonts w:ascii="Traditional Arabic" w:hAnsi="Traditional Arabic" w:cs="Traditional Arabic"/>
          <w:b/>
          <w:bCs/>
          <w:sz w:val="36"/>
          <w:szCs w:val="36"/>
          <w:rtl/>
          <w:lang w:bidi="ar-DZ"/>
        </w:rPr>
        <w:t xml:space="preserve">تكافي" </w:t>
      </w:r>
      <w:r w:rsidRPr="0084073F">
        <w:rPr>
          <w:rFonts w:ascii="Traditional Arabic" w:hAnsi="Traditional Arabic" w:cs="Traditional Arabic"/>
          <w:sz w:val="36"/>
          <w:szCs w:val="36"/>
          <w:rtl/>
          <w:lang w:bidi="ar-DZ"/>
        </w:rPr>
        <w:t>بدلا من "</w:t>
      </w:r>
      <w:r w:rsidRPr="0084073F">
        <w:rPr>
          <w:rFonts w:ascii="Traditional Arabic" w:hAnsi="Traditional Arabic" w:cs="Traditional Arabic"/>
          <w:b/>
          <w:bCs/>
          <w:sz w:val="36"/>
          <w:szCs w:val="36"/>
          <w:rtl/>
          <w:lang w:bidi="ar-DZ"/>
        </w:rPr>
        <w:t>تحافي".</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الكلا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نى</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ويقال هذا المثل لإسكات الشخص الثرثار الذي يتكلم بدون إفادة.</w:t>
      </w:r>
    </w:p>
    <w:p w:rsidR="00957D29" w:rsidRPr="0084073F" w:rsidRDefault="00957D29" w:rsidP="0084073F">
      <w:pPr>
        <w:numPr>
          <w:ilvl w:val="0"/>
          <w:numId w:val="99"/>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00303575">
        <w:rPr>
          <w:rFonts w:ascii="Traditional Arabic" w:hAnsi="Traditional Arabic" w:cs="Traditional Arabic"/>
          <w:b/>
          <w:bCs/>
          <w:sz w:val="36"/>
          <w:szCs w:val="36"/>
          <w:rtl/>
          <w:lang w:bidi="ar-DZ"/>
        </w:rPr>
        <w:t xml:space="preserve">كل </w:t>
      </w:r>
      <w:r w:rsidR="00303575">
        <w:rPr>
          <w:rFonts w:ascii="Traditional Arabic" w:hAnsi="Traditional Arabic" w:cs="Traditional Arabic" w:hint="cs"/>
          <w:b/>
          <w:bCs/>
          <w:sz w:val="36"/>
          <w:szCs w:val="36"/>
          <w:rtl/>
          <w:lang w:bidi="ar-DZ"/>
        </w:rPr>
        <w:t>جْ</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 ل</w:t>
      </w:r>
      <w:r w:rsidR="00303575">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 بن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303575">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فهذا المثل يتناقله أفراد الشعب للرد على تقلبات الإنسان وعدم استقراره في الآراء والأهواء.</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9"/>
      </w:r>
      <w:r w:rsidRPr="0084073F">
        <w:rPr>
          <w:rFonts w:ascii="Traditional Arabic" w:hAnsi="Traditional Arabic" w:cs="Traditional Arabic"/>
          <w:sz w:val="36"/>
          <w:szCs w:val="36"/>
          <w:vertAlign w:val="superscript"/>
          <w:rtl/>
          <w:lang w:bidi="ar-DZ"/>
        </w:rPr>
        <w:t>)</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اقت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تق</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فقد يكون الخادم أو التابع أكثر تحمسا من سيده أو متبوعة إزاء مصالحه أو آرائه بل أكثر تعجرفا، ويقال هذا غالبا على كل من حاول أن ينال من إنسان شيئا فلم ينجح من أجل الحيطة الكبيرة التي يحيطه بها خادمه فيمنعه من ذلك.</w:t>
      </w:r>
    </w:p>
    <w:p w:rsidR="00957D29" w:rsidRPr="0084073F" w:rsidRDefault="00957D29" w:rsidP="0084073F">
      <w:pPr>
        <w:numPr>
          <w:ilvl w:val="0"/>
          <w:numId w:val="99"/>
        </w:numPr>
        <w:bidi/>
        <w:ind w:left="-1" w:firstLine="284"/>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ويضرب هذا المثل للمرأة سيئة العشرة وصعبة المراس، فالمرأة العاقلة لا تقاس بجمالها، بل بثبوتها ورزانتها وحدة تصرفها ومسايرتها لمختلف شؤون البيت.</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أن الإنسان لا يقاس بمقدار شهادته التي يمتلكها فقد نجد إنسان محنكا خبيرا بأمور الحياة وأكثر خبرة وتجربة من إنسان متعلم مثقف حامل للشهادات العليا.</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 لج</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Pr="0084073F">
        <w:rPr>
          <w:rFonts w:ascii="Traditional Arabic" w:hAnsi="Traditional Arabic" w:cs="Traditional Arabic"/>
          <w:sz w:val="36"/>
          <w:szCs w:val="36"/>
          <w:rtl/>
          <w:lang w:bidi="ar-DZ"/>
        </w:rPr>
        <w:t>" ويضرب هذا الأخير للتأكيد على مدى ضرورة تمسك الإنسان بأصالته وعاداته وتقاليده حتى وإن تأثرنا بالجديد فالرجوع إلى الأصل دائما فضيلة.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حمارنا أفضل من أسد الغير ويضرب هذا المثل تبريرا لما حدث من سوء الاختيار للمسؤول لأنه اختيار جاء لمصلحة العائلة أو الجامعة.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ما 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 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اد 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ض</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وما يع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 الط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حت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تش</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Pr="0084073F">
        <w:rPr>
          <w:rFonts w:ascii="Traditional Arabic" w:hAnsi="Traditional Arabic" w:cs="Traditional Arabic"/>
          <w:sz w:val="36"/>
          <w:szCs w:val="36"/>
          <w:rtl/>
          <w:lang w:bidi="ar-DZ"/>
        </w:rPr>
        <w:t>" ويضرب هذا المثل للتأكيد على انه على الشخص أن لا يعتر بالمظاهر الخداعة دون الغوص في عمق الشيء وجوهره.</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الناس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بيه لا تب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في راي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ناد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ولا مت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فش</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وهذا المثل متقارب إلى حد بعيد مع المثل القائل: "</w:t>
      </w:r>
      <w:r w:rsidRPr="0084073F">
        <w:rPr>
          <w:rFonts w:ascii="Traditional Arabic" w:hAnsi="Traditional Arabic" w:cs="Traditional Arabic"/>
          <w:b/>
          <w:bCs/>
          <w:sz w:val="36"/>
          <w:szCs w:val="36"/>
          <w:rtl/>
          <w:lang w:bidi="ar-DZ"/>
        </w:rPr>
        <w:t>الغ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20"/>
      </w:r>
      <w:r w:rsidRPr="0084073F">
        <w:rPr>
          <w:rFonts w:ascii="Traditional Arabic" w:hAnsi="Traditional Arabic" w:cs="Traditional Arabic"/>
          <w:sz w:val="36"/>
          <w:szCs w:val="36"/>
          <w:rtl/>
          <w:lang w:bidi="ar-DZ"/>
        </w:rPr>
        <w:t>كما هو ملاحظ هنا دخول أداة النفي لا على الفعل "</w:t>
      </w:r>
      <w:r w:rsidRPr="0084073F">
        <w:rPr>
          <w:rFonts w:ascii="Traditional Arabic" w:hAnsi="Traditional Arabic" w:cs="Traditional Arabic"/>
          <w:b/>
          <w:bCs/>
          <w:sz w:val="36"/>
          <w:szCs w:val="36"/>
          <w:rtl/>
          <w:lang w:bidi="ar-DZ"/>
        </w:rPr>
        <w:t>تربي</w:t>
      </w:r>
      <w:r w:rsidR="005B331F">
        <w:rPr>
          <w:rFonts w:ascii="Traditional Arabic" w:hAnsi="Traditional Arabic" w:cs="Traditional Arabic" w:hint="cs"/>
          <w:b/>
          <w:bCs/>
          <w:sz w:val="36"/>
          <w:szCs w:val="36"/>
          <w:rtl/>
          <w:lang w:bidi="ar-DZ"/>
        </w:rPr>
        <w:t>ه</w:t>
      </w:r>
      <w:r w:rsidRPr="0084073F">
        <w:rPr>
          <w:rFonts w:ascii="Traditional Arabic" w:hAnsi="Traditional Arabic" w:cs="Traditional Arabic"/>
          <w:sz w:val="36"/>
          <w:szCs w:val="36"/>
          <w:rtl/>
          <w:lang w:bidi="ar-DZ"/>
        </w:rPr>
        <w:t xml:space="preserve">" وكذا </w:t>
      </w:r>
      <w:r w:rsidR="005B331F">
        <w:rPr>
          <w:rFonts w:ascii="Traditional Arabic" w:hAnsi="Traditional Arabic" w:cs="Traditional Arabic" w:hint="cs"/>
          <w:sz w:val="36"/>
          <w:szCs w:val="36"/>
          <w:rtl/>
          <w:lang w:bidi="ar-DZ"/>
        </w:rPr>
        <w:t>"</w:t>
      </w:r>
      <w:r w:rsidRPr="005B331F">
        <w:rPr>
          <w:rFonts w:ascii="Traditional Arabic" w:hAnsi="Traditional Arabic" w:cs="Traditional Arabic"/>
          <w:b/>
          <w:bCs/>
          <w:sz w:val="36"/>
          <w:szCs w:val="36"/>
          <w:rtl/>
          <w:lang w:bidi="ar-DZ"/>
        </w:rPr>
        <w:t>تبقى</w:t>
      </w:r>
      <w:r w:rsidR="005B331F">
        <w:rPr>
          <w:rFonts w:ascii="Traditional Arabic" w:hAnsi="Traditional Arabic" w:cs="Traditional Arabic" w:hint="cs"/>
          <w:sz w:val="36"/>
          <w:szCs w:val="36"/>
          <w:rtl/>
          <w:lang w:bidi="ar-DZ"/>
        </w:rPr>
        <w:t>"</w:t>
      </w:r>
      <w:r w:rsidRPr="0084073F">
        <w:rPr>
          <w:rFonts w:ascii="Traditional Arabic" w:hAnsi="Traditional Arabic" w:cs="Traditional Arabic"/>
          <w:sz w:val="36"/>
          <w:szCs w:val="36"/>
          <w:rtl/>
          <w:lang w:bidi="ar-DZ"/>
        </w:rPr>
        <w:t>.</w:t>
      </w:r>
    </w:p>
    <w:p w:rsidR="00715730" w:rsidRDefault="00715730" w:rsidP="00B9540A">
      <w:pPr>
        <w:numPr>
          <w:ilvl w:val="0"/>
          <w:numId w:val="99"/>
        </w:numPr>
        <w:bidi/>
        <w:spacing w:line="360" w:lineRule="auto"/>
        <w:ind w:left="282" w:firstLine="567"/>
        <w:contextualSpacing/>
        <w:jc w:val="lowKashida"/>
        <w:rPr>
          <w:rFonts w:cs="Simplified Arabic"/>
          <w:sz w:val="32"/>
          <w:szCs w:val="32"/>
          <w:rtl/>
          <w:lang w:bidi="ar-DZ"/>
        </w:rPr>
        <w:sectPr w:rsidR="00715730" w:rsidSect="0018755E">
          <w:headerReference w:type="default" r:id="rId47"/>
          <w:footerReference w:type="default" r:id="rId48"/>
          <w:footnotePr>
            <w:numRestart w:val="eachPage"/>
          </w:footnotePr>
          <w:pgSz w:w="11906" w:h="16838"/>
          <w:pgMar w:top="851" w:right="1701" w:bottom="851" w:left="1134" w:header="709" w:footer="346" w:gutter="0"/>
          <w:pgNumType w:start="345"/>
          <w:cols w:space="708"/>
          <w:titlePg/>
          <w:rtlGutter/>
          <w:docGrid w:linePitch="360"/>
        </w:sectPr>
      </w:pPr>
    </w:p>
    <w:p w:rsidR="00957D29" w:rsidRPr="00957D29" w:rsidRDefault="00957D29" w:rsidP="00B469D4">
      <w:pPr>
        <w:pStyle w:val="Titre2"/>
        <w:spacing w:line="360" w:lineRule="auto"/>
        <w:jc w:val="lowKashida"/>
        <w:rPr>
          <w:rtl/>
        </w:rPr>
      </w:pPr>
      <w:bookmarkStart w:id="107" w:name="_Toc518364919"/>
      <w:r w:rsidRPr="00957D29">
        <w:rPr>
          <w:rtl/>
        </w:rPr>
        <w:t>المبحث الثاني :الصورة الشعرية وبلاغتها في الأمثال الشعبية.</w:t>
      </w:r>
      <w:bookmarkEnd w:id="107"/>
    </w:p>
    <w:p w:rsidR="00957D29" w:rsidRPr="00957D29" w:rsidRDefault="00957D29" w:rsidP="00B9540A">
      <w:pPr>
        <w:pStyle w:val="Titre3"/>
        <w:numPr>
          <w:ilvl w:val="0"/>
          <w:numId w:val="76"/>
        </w:numPr>
        <w:ind w:firstLine="567"/>
        <w:rPr>
          <w:rtl/>
          <w:lang w:bidi="ar-DZ"/>
        </w:rPr>
      </w:pPr>
      <w:bookmarkStart w:id="108" w:name="_Toc518364920"/>
      <w:r w:rsidRPr="00957D29">
        <w:rPr>
          <w:rtl/>
          <w:lang w:bidi="ar-DZ"/>
        </w:rPr>
        <w:t xml:space="preserve">بلاغة </w:t>
      </w:r>
      <w:r w:rsidRPr="008C7F69">
        <w:rPr>
          <w:rtl/>
        </w:rPr>
        <w:t>المثل</w:t>
      </w:r>
      <w:r w:rsidRPr="00957D29">
        <w:rPr>
          <w:rtl/>
          <w:lang w:bidi="ar-DZ"/>
        </w:rPr>
        <w:t xml:space="preserve"> الشعبي:</w:t>
      </w:r>
      <w:bookmarkEnd w:id="108"/>
    </w:p>
    <w:p w:rsidR="00866E9B"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ويعد المثل الشعبي من بين أكثر أشكال الأدب الشعبي تعبيرا أو قدرة على التعبير نتيجة لما يتميز به من موسيقى وإيقاع وبلاغة فالبلاغة في اللغة الوصول والانتهاء فيقال: "بلغ فلان مراده إذا وصل إليه، وبلغ الركب المدينة إذا انتهى إليها أو شارف عليها، وبلغ الرجل بلاغة فهو بليغ: إذا أحسن التعبير عما في نفسه"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1"/>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وبالتالي فالمثل يمتلك قدرة خطابية وبلاغية تمكنه من توصيل الفكرة وتجسيدها، فالبلاغة بذلك هي تأدية المعنى الجليل واضحا بعبارة صحيحة فصيحة لها في النفس أثر خلاب، مع ملاءمة كل كلام الموطن الذي يقال فيه والأشخاص الذين يخاطبون</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2"/>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فمن الناحية البلاغية يقوم المثل الشعبي باستعمال أساليب الاستعارة التمثلية التي أساسها تشبيه حالة بحالة أو هيئة بهيئة كما يقول علماء البلاغة وهذه الاستعارة هي من أقوى أساليب البيان وأعلاها كعبا في البلاغة، لأنها تجسيد المعاني المعقولة وتشخصها في صورة حية تزخر بالحركة والألوان والحياة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فقد كان للأمثال دور كبير في حياة العرب منذ القدم، حتى إنها قد ضيعت في الأشعار، وهذا ما أضفى عليها بلاغة كثيرة وساعدها على الخلود رغم مضي الزمن.</w:t>
      </w:r>
    </w:p>
    <w:p w:rsidR="00957D29" w:rsidRPr="0084073F" w:rsidRDefault="00957D29" w:rsidP="0084073F">
      <w:pPr>
        <w:pStyle w:val="Titre3"/>
        <w:numPr>
          <w:ilvl w:val="0"/>
          <w:numId w:val="1"/>
        </w:numPr>
        <w:spacing w:line="276" w:lineRule="auto"/>
        <w:rPr>
          <w:rFonts w:ascii="Traditional Arabic" w:hAnsi="Traditional Arabic" w:cs="Traditional Arabic"/>
          <w:sz w:val="36"/>
          <w:szCs w:val="36"/>
          <w:rtl/>
          <w:lang w:bidi="ar-DZ"/>
        </w:rPr>
      </w:pPr>
      <w:bookmarkStart w:id="109" w:name="_Toc518364921"/>
      <w:r w:rsidRPr="0084073F">
        <w:rPr>
          <w:rFonts w:ascii="Traditional Arabic" w:hAnsi="Traditional Arabic" w:cs="Traditional Arabic"/>
          <w:sz w:val="36"/>
          <w:szCs w:val="36"/>
          <w:rtl/>
          <w:lang w:bidi="ar-DZ"/>
        </w:rPr>
        <w:t>التشبيه:</w:t>
      </w:r>
      <w:bookmarkEnd w:id="109"/>
    </w:p>
    <w:p w:rsidR="00957D29" w:rsidRPr="0084073F" w:rsidRDefault="00957D29" w:rsidP="0084073F">
      <w:pPr>
        <w:tabs>
          <w:tab w:val="right" w:pos="424"/>
        </w:tabs>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هو مصدر مشتق من الفعل </w:t>
      </w:r>
      <w:r w:rsidRPr="0084073F">
        <w:rPr>
          <w:rFonts w:ascii="Traditional Arabic" w:hAnsi="Traditional Arabic" w:cs="Traditional Arabic"/>
          <w:b/>
          <w:bCs/>
          <w:sz w:val="36"/>
          <w:szCs w:val="36"/>
          <w:rtl/>
          <w:lang w:bidi="ar-DZ"/>
        </w:rPr>
        <w:t>"شبه"،</w:t>
      </w:r>
      <w:r w:rsidRPr="0084073F">
        <w:rPr>
          <w:rFonts w:ascii="Traditional Arabic" w:hAnsi="Traditional Arabic" w:cs="Traditional Arabic"/>
          <w:sz w:val="36"/>
          <w:szCs w:val="36"/>
          <w:rtl/>
          <w:lang w:bidi="ar-DZ"/>
        </w:rPr>
        <w:t xml:space="preserve"> بتضعيف الباء، فيقال شبهت هذا بهذا تشبيها أي مثلته به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4"/>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فهو بذلك أهم أسلوب بارز بكثرة في أمثالنا الشعبية الجزائرية وهو الأساس الذي تقوم عليه كثيرا من الصور الفنية بإيحاءاتها المتعددة، حيث يعمد القائل فيها إلى المماثلة بين شيئين يشتركان في صفة واحدة لتوضيح هذه الصفة أو المبالغة في إثباتها.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5"/>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فالمثل الجيد هو المبني على حسن التشبيه وروعته وحسن دلالته والتشبيه لغة هو الدلالة على مشاركة أمر لأمر في معنى، أو هو جعل الشيء شبيها بآخر، أما في الاصطلاح فهو الدلالة على مشاركة أمر أمر في معنى بحيث لا يكون هذا الاشتراك على وجه الاستعارة الحقيقة، ولا على وجه الاستعارة بالكناية، ولا وجه التجريد</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6"/>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فالتشبيه بذلك هو أهم أسلوب يبرز بكثرة في </w:t>
      </w:r>
      <w:r w:rsidRPr="0084073F">
        <w:rPr>
          <w:rFonts w:ascii="Traditional Arabic" w:hAnsi="Traditional Arabic" w:cs="Traditional Arabic"/>
          <w:b/>
          <w:bCs/>
          <w:sz w:val="36"/>
          <w:szCs w:val="36"/>
          <w:rtl/>
          <w:lang w:bidi="ar-DZ"/>
        </w:rPr>
        <w:t>الأمثال الشعبية الجزائرية</w:t>
      </w:r>
      <w:r w:rsidRPr="0084073F">
        <w:rPr>
          <w:rFonts w:ascii="Traditional Arabic" w:hAnsi="Traditional Arabic" w:cs="Traditional Arabic"/>
          <w:sz w:val="36"/>
          <w:szCs w:val="36"/>
          <w:rtl/>
          <w:lang w:bidi="ar-DZ"/>
        </w:rPr>
        <w:t xml:space="preserve"> ويعد أحد مقومات التشخيص الذي تقوم عليه الكثير من الصور الفنية بإيحائها المتعددة.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والمتتبع للموروث البلاغي العربي في مجال الإبداع والنقد الاسلوبي يلحظ المنزلة الكبرى التي يتمتع في نقلها إلى غيره تقوم وتكتمل بناء على جودة التشبيه وحسن دلالته من حيث إن المقصود به تصوير المعاني في القلب كما يقول "</w:t>
      </w:r>
      <w:r w:rsidRPr="0084073F">
        <w:rPr>
          <w:rFonts w:ascii="Traditional Arabic" w:hAnsi="Traditional Arabic" w:cs="Traditional Arabic"/>
          <w:b/>
          <w:bCs/>
          <w:sz w:val="36"/>
          <w:szCs w:val="36"/>
          <w:rtl/>
          <w:lang w:bidi="ar-DZ"/>
        </w:rPr>
        <w:t>الزمخشري</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7"/>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وقد ذكر "</w:t>
      </w:r>
      <w:r w:rsidRPr="0084073F">
        <w:rPr>
          <w:rFonts w:ascii="Traditional Arabic" w:hAnsi="Traditional Arabic" w:cs="Traditional Arabic"/>
          <w:b/>
          <w:bCs/>
          <w:sz w:val="36"/>
          <w:szCs w:val="36"/>
          <w:rtl/>
          <w:lang w:bidi="ar-DZ"/>
        </w:rPr>
        <w:t>إبراهيم النظام"</w:t>
      </w:r>
      <w:r w:rsidRPr="0084073F">
        <w:rPr>
          <w:rFonts w:ascii="Traditional Arabic" w:hAnsi="Traditional Arabic" w:cs="Traditional Arabic"/>
          <w:sz w:val="36"/>
          <w:szCs w:val="36"/>
          <w:rtl/>
          <w:lang w:bidi="ar-DZ"/>
        </w:rPr>
        <w:t xml:space="preserve"> التشبيه واعتبره من الخصائص الأساسية التي يقوم عليها المثل فقال: "يجتمع في المثل أربعة لا تجتمع في غيره من الكلام: إيجاز اللفظ، وإصابة المعنى، وحسن التشبيه، وجودة الكتابة فهو نهاية البلاغة".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8"/>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ولا يمكننا معالجة نصوص </w:t>
      </w:r>
      <w:r w:rsidRPr="0084073F">
        <w:rPr>
          <w:rFonts w:ascii="Traditional Arabic" w:hAnsi="Traditional Arabic" w:cs="Traditional Arabic"/>
          <w:b/>
          <w:bCs/>
          <w:sz w:val="36"/>
          <w:szCs w:val="36"/>
          <w:rtl/>
          <w:lang w:bidi="ar-DZ"/>
        </w:rPr>
        <w:t>الأمثال الشعبية</w:t>
      </w:r>
      <w:r w:rsidRPr="0084073F">
        <w:rPr>
          <w:rFonts w:ascii="Traditional Arabic" w:hAnsi="Traditional Arabic" w:cs="Traditional Arabic"/>
          <w:sz w:val="36"/>
          <w:szCs w:val="36"/>
          <w:rtl/>
          <w:lang w:bidi="ar-DZ"/>
        </w:rPr>
        <w:t xml:space="preserve"> في الدراسة الأدبية دون مراعاة ظاهرة التشبيه أو التوضيح بالمقابل أو المعادل الواضح من الصفات، وهذه الصور التي تقوم على التشبيه إنما تقوم لسببين:</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أولهما أن العامة تعتمد المقابلة والمقاربة بين عناصر الطبيعة وأجزائها وأحوالها لتجسيد فهم المقصود منها.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وثانيهما: أن العامة غير مؤهلة لأنها تتلاعب بالألفاظ وتبحث عن أوجه المعاني الخفية التي توضح ما غمض، وهو أمر لا سبل إلى اللجوء فيه إلى التشبيه، ومعنى هذا أن قوام صورة المثل التشبيه لما يحتاج إليه شاهد العقل واقتضاء العيان</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9"/>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كما يقول</w:t>
      </w:r>
      <w:r w:rsidRPr="0084073F">
        <w:rPr>
          <w:rFonts w:ascii="Traditional Arabic" w:hAnsi="Traditional Arabic" w:cs="Traditional Arabic"/>
          <w:b/>
          <w:bCs/>
          <w:sz w:val="36"/>
          <w:szCs w:val="36"/>
          <w:rtl/>
          <w:lang w:bidi="ar-DZ"/>
        </w:rPr>
        <w:t xml:space="preserve"> "ابن رشيق" </w:t>
      </w:r>
      <w:r w:rsidRPr="0084073F">
        <w:rPr>
          <w:rFonts w:ascii="Traditional Arabic" w:hAnsi="Traditional Arabic" w:cs="Traditional Arabic"/>
          <w:sz w:val="36"/>
          <w:szCs w:val="36"/>
          <w:rtl/>
          <w:lang w:bidi="ar-DZ"/>
        </w:rPr>
        <w:t>وهو كغيره من النقاد القدماء الذين يرون أن الصورة الفنية قوامها عناصر ثلاث: أولها التشبيه وثانيها التمثيل ثم الاستعارة ثالث الثلاثة.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يرى "</w:t>
      </w:r>
      <w:r w:rsidRPr="0084073F">
        <w:rPr>
          <w:rFonts w:ascii="Traditional Arabic" w:hAnsi="Traditional Arabic" w:cs="Traditional Arabic"/>
          <w:b/>
          <w:bCs/>
          <w:sz w:val="36"/>
          <w:szCs w:val="36"/>
          <w:rtl/>
          <w:lang w:bidi="ar-DZ"/>
        </w:rPr>
        <w:t>عبد القاهر الجرجاني"</w:t>
      </w:r>
      <w:r w:rsidRPr="0084073F">
        <w:rPr>
          <w:rFonts w:ascii="Traditional Arabic" w:hAnsi="Traditional Arabic" w:cs="Traditional Arabic"/>
          <w:sz w:val="36"/>
          <w:szCs w:val="36"/>
          <w:rtl/>
          <w:lang w:bidi="ar-DZ"/>
        </w:rPr>
        <w:t xml:space="preserve"> أن جل محاسن الكلام إن لم نقل كلها – متفرعة عنها وراجعة إليها وكأنها أقطاب تدور عليها المعاني، في متصرفاتها وأقطار تحيط بها من جهاتها.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وقد كان المبدعون والشعراء يفخرون بإتقان التشبيه، كما نجد عند </w:t>
      </w:r>
      <w:r w:rsidRPr="0084073F">
        <w:rPr>
          <w:rFonts w:ascii="Traditional Arabic" w:hAnsi="Traditional Arabic" w:cs="Traditional Arabic"/>
          <w:b/>
          <w:bCs/>
          <w:sz w:val="36"/>
          <w:szCs w:val="36"/>
          <w:rtl/>
          <w:lang w:bidi="ar-DZ"/>
        </w:rPr>
        <w:t>"دي الرمة"</w:t>
      </w:r>
      <w:r w:rsidRPr="0084073F">
        <w:rPr>
          <w:rFonts w:ascii="Traditional Arabic" w:hAnsi="Traditional Arabic" w:cs="Traditional Arabic"/>
          <w:sz w:val="36"/>
          <w:szCs w:val="36"/>
          <w:rtl/>
          <w:lang w:bidi="ar-DZ"/>
        </w:rPr>
        <w:t xml:space="preserve"> الشاعر الأموي المعروف الذي يقول: " إذا قلت – كأنه ثم لم أجد مخرجا فقطع الله لساني"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ويقال :كان أحسن الشعراء تشبيها في الإسلام، كما كان امرئ القيس في الجاهلية.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وبالتالي فالتشبيه هو مماثلة بين طرفين بأداة وهو في </w:t>
      </w:r>
      <w:r w:rsidRPr="0084073F">
        <w:rPr>
          <w:rFonts w:ascii="Traditional Arabic" w:hAnsi="Traditional Arabic" w:cs="Traditional Arabic"/>
          <w:b/>
          <w:bCs/>
          <w:sz w:val="36"/>
          <w:szCs w:val="36"/>
          <w:rtl/>
          <w:lang w:bidi="ar-DZ"/>
        </w:rPr>
        <w:t>الأمثال الشعبية</w:t>
      </w:r>
      <w:r w:rsidRPr="0084073F">
        <w:rPr>
          <w:rFonts w:ascii="Traditional Arabic" w:hAnsi="Traditional Arabic" w:cs="Traditional Arabic"/>
          <w:sz w:val="36"/>
          <w:szCs w:val="36"/>
          <w:rtl/>
          <w:lang w:bidi="ar-DZ"/>
        </w:rPr>
        <w:t xml:space="preserve"> بسيط يعتمد على أداة التشبيه، بقدر ما يمكننا القول</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بأن التشبيه في </w:t>
      </w:r>
      <w:r w:rsidRPr="0084073F">
        <w:rPr>
          <w:rFonts w:ascii="Traditional Arabic" w:hAnsi="Traditional Arabic" w:cs="Traditional Arabic"/>
          <w:b/>
          <w:bCs/>
          <w:sz w:val="36"/>
          <w:szCs w:val="36"/>
          <w:rtl/>
          <w:lang w:bidi="ar-DZ"/>
        </w:rPr>
        <w:t>الأمثال الشعبية</w:t>
      </w:r>
      <w:r w:rsidRPr="0084073F">
        <w:rPr>
          <w:rFonts w:ascii="Traditional Arabic" w:hAnsi="Traditional Arabic" w:cs="Traditional Arabic"/>
          <w:sz w:val="36"/>
          <w:szCs w:val="36"/>
          <w:rtl/>
          <w:lang w:bidi="ar-DZ"/>
        </w:rPr>
        <w:t xml:space="preserve"> برز كظاهرة قوية لها حضورها، خاصة في تشبيه التمثيل الذي يعتمد على الإفراط في اكساب المشبه به صفات وملامح المشبه به، فكأنه هو ذاته ولكننا مع هذا كله نلاحظ أن التشبيه في الأمثال الشعبية بسيط في شكله حيث يعتمد على الأركان الأربعة للتشبيه من جهة ومن جهة أخرى كونه مماثلة بين طرفين بأداة، كما هو معروف في الأساليب البيانية العربية دون مخالفة.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3"/>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ونلمح من خلال كل ما سبق عرضه بأن التشبيه هو مماثلة بين طرفين بأداة، وهو في الأمثال الشعبية بسيط يعتمد على أداة التشبيه، ومن هذا المنطلق سنحاول أن نعرض بعض النماذج لبيان جماليات التعبير متطابقة مع البيان العربي في جميع أجزائه كما في الأمثلة الآتية:</w:t>
      </w:r>
    </w:p>
    <w:p w:rsidR="00957D29" w:rsidRPr="0084073F" w:rsidRDefault="00957D29" w:rsidP="0084073F">
      <w:pPr>
        <w:numPr>
          <w:ilvl w:val="0"/>
          <w:numId w:val="101"/>
        </w:numPr>
        <w:bidi/>
        <w:ind w:left="282"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b/>
          <w:bCs/>
          <w:sz w:val="36"/>
          <w:szCs w:val="36"/>
          <w:rtl/>
          <w:lang w:bidi="ar-DZ"/>
        </w:rPr>
        <w:t xml:space="preserve">التشبيه بالأداة: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كقولنا في المثل الشعبي القائل: "</w:t>
      </w:r>
      <w:r w:rsidRPr="0084073F">
        <w:rPr>
          <w:rFonts w:ascii="Traditional Arabic" w:hAnsi="Traditional Arabic" w:cs="Traditional Arabic"/>
          <w:b/>
          <w:bCs/>
          <w:sz w:val="36"/>
          <w:szCs w:val="36"/>
          <w:rtl/>
          <w:lang w:bidi="ar-DZ"/>
        </w:rPr>
        <w:t>الصب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 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Pr="0084073F">
        <w:rPr>
          <w:rFonts w:ascii="Traditional Arabic" w:hAnsi="Traditional Arabic" w:cs="Traditional Arabic"/>
          <w:sz w:val="36"/>
          <w:szCs w:val="36"/>
          <w:rtl/>
          <w:lang w:bidi="ar-DZ"/>
        </w:rPr>
        <w:t xml:space="preserve"> فهنا شبه الصباح بالفتاح ذكر المشبه والمشبه به وحذف الأداة ووجه الشبه على سبيل التشبيه البليغ ويضرب هذا المثل للتأكيد على أن الصباح يأتي بالربح والفوز فيضرب لحث الناس وخاصة الشباب منهم على أن يكبروا لقضاء أغراضهم.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فمن حيث المضمون فإن التشبيه يقوم على قيمه جمالية رائعة هي إلحاق القليل بالكثير أو القبيح أو الغامض بالواضح، حيث يكون المشبه به هو النموذج الأعلى في مجاله خيرا أو شرا وسنعرض من خلال ذلك بعض النماذج البيان جماليات التعبير متطابقة مع البيان العربي بجميع أجزائه كما في الأمثلة الآتية: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فلا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كالم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كذ</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فار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Pr="0084073F">
        <w:rPr>
          <w:rFonts w:ascii="Traditional Arabic" w:hAnsi="Traditional Arabic" w:cs="Traditional Arabic"/>
          <w:sz w:val="36"/>
          <w:szCs w:val="36"/>
          <w:rtl/>
          <w:lang w:bidi="ar-DZ"/>
        </w:rPr>
        <w:t>" و "</w:t>
      </w:r>
      <w:r w:rsidRPr="0084073F">
        <w:rPr>
          <w:rFonts w:ascii="Traditional Arabic" w:hAnsi="Traditional Arabic" w:cs="Traditional Arabic"/>
          <w:b/>
          <w:bCs/>
          <w:sz w:val="36"/>
          <w:szCs w:val="36"/>
          <w:rtl/>
          <w:lang w:bidi="ar-DZ"/>
        </w:rPr>
        <w:t>كالب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أص</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وكذلك "</w:t>
      </w:r>
      <w:r w:rsidRPr="0084073F">
        <w:rPr>
          <w:rFonts w:ascii="Traditional Arabic" w:hAnsi="Traditional Arabic" w:cs="Traditional Arabic"/>
          <w:b/>
          <w:bCs/>
          <w:sz w:val="36"/>
          <w:szCs w:val="36"/>
          <w:rtl/>
          <w:lang w:bidi="ar-DZ"/>
        </w:rPr>
        <w:t>كالع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فظ</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وفاه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Pr="0084073F">
        <w:rPr>
          <w:rFonts w:ascii="Traditional Arabic" w:hAnsi="Traditional Arabic" w:cs="Traditional Arabic"/>
          <w:sz w:val="36"/>
          <w:szCs w:val="36"/>
          <w:rtl/>
          <w:lang w:bidi="ar-DZ"/>
        </w:rPr>
        <w:t>" وأخيراً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كالطا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من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فهذه نماذج كلها تبين لنا بأن المثل الشعبي حيث يعتمد التشبيه إنما يعتمد الصورة التي تضفى عليه واقعية تسهم في تقبله وذيوعه أي انتشاره بين عامه الناس كما أنه يؤدي إلى صمود مصداقيته أمام عامل الزمن بعيدا عن الغرور الذي يتنافى والعقل.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وإلى جانب ظاهره أسلوب التشبيه او المماثلة التي يقوم عليها المثل ويستقيم معناه هناك أساليب فنية أخرى في بعضها عنصر التشبيه ولكنها متضمنه للنكتة اللاذعة التي تعالج المواقف في ظل معطيات البيئة، ذلك أن مادة الخيال في هذه الصورة مستمده من الحياة المشتركة لمتداولي المثل مع ما يضفى عليها من تنغيم بين الكلمات المتناسقة في الجمل ومع دلالاتها المكثفة التي تتضح من إيقاعات المثل الساحرة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4"/>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ومع ذلك نجد الامثال الشعبية القائلة: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"عو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رة</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 كذا في المثل القائل "</w:t>
      </w:r>
      <w:r w:rsidRPr="0084073F">
        <w:rPr>
          <w:rFonts w:ascii="Traditional Arabic" w:hAnsi="Traditional Arabic" w:cs="Traditional Arabic"/>
          <w:b/>
          <w:bCs/>
          <w:sz w:val="36"/>
          <w:szCs w:val="36"/>
          <w:rtl/>
          <w:lang w:bidi="ar-DZ"/>
        </w:rPr>
        <w:t>سعد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بالن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 واح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والآخر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قص</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5"/>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 في مثل أخر "</w:t>
      </w:r>
      <w:r w:rsidRPr="0084073F">
        <w:rPr>
          <w:rFonts w:ascii="Traditional Arabic" w:hAnsi="Traditional Arabic" w:cs="Traditional Arabic"/>
          <w:b/>
          <w:bCs/>
          <w:sz w:val="36"/>
          <w:szCs w:val="36"/>
          <w:rtl/>
          <w:lang w:bidi="ar-DZ"/>
        </w:rPr>
        <w:t>الفم 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با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6"/>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"ضرب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الأع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 على عين</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 قال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لهم: خس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خس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ران"</w:t>
      </w:r>
      <w:r w:rsidR="00EA60DC"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وكذلك في مثل أخر:</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"خالتي 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وين</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قعي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شا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الح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2575DE">
        <w:rPr>
          <w:rFonts w:ascii="Traditional Arabic" w:hAnsi="Traditional Arabic" w:cs="Traditional Arabic" w:hint="cs"/>
          <w:b/>
          <w:bCs/>
          <w:sz w:val="36"/>
          <w:szCs w:val="36"/>
          <w:rtl/>
          <w:lang w:bidi="ar-DZ"/>
        </w:rPr>
        <w:t>ْ</w:t>
      </w:r>
      <w:r w:rsidR="002575DE">
        <w:rPr>
          <w:rFonts w:ascii="Traditional Arabic" w:hAnsi="Traditional Arabic" w:cs="Traditional Arabic"/>
          <w:b/>
          <w:bCs/>
          <w:sz w:val="36"/>
          <w:szCs w:val="36"/>
          <w:rtl/>
          <w:lang w:bidi="ar-DZ"/>
        </w:rPr>
        <w:t xml:space="preserve"> ف</w:t>
      </w:r>
      <w:r w:rsidRPr="0084073F">
        <w:rPr>
          <w:rFonts w:ascii="Traditional Arabic" w:hAnsi="Traditional Arabic" w:cs="Traditional Arabic"/>
          <w:b/>
          <w:bCs/>
          <w:sz w:val="36"/>
          <w:szCs w:val="36"/>
          <w:rtl/>
          <w:lang w:bidi="ar-DZ"/>
        </w:rPr>
        <w:t>الب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وأخيرا نجد المثل القائل: "</w:t>
      </w:r>
      <w:r w:rsidRPr="0084073F">
        <w:rPr>
          <w:rFonts w:ascii="Traditional Arabic" w:hAnsi="Traditional Arabic" w:cs="Traditional Arabic"/>
          <w:b/>
          <w:bCs/>
          <w:sz w:val="36"/>
          <w:szCs w:val="36"/>
          <w:rtl/>
          <w:lang w:bidi="ar-DZ"/>
        </w:rPr>
        <w:t>قالت المرأ</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لاب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نت</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خذ</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طا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حت</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نلق</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راج</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7"/>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ومن جماليات التعبير في الأمثال الشعبية أيضا البدء بالتشبيه ثم التفصيل وذلك متوفر بكثرة كقولنا على سبيل المثال: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"كالز</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المت</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 "</w:t>
      </w:r>
      <w:r w:rsidRPr="0084073F">
        <w:rPr>
          <w:rFonts w:ascii="Traditional Arabic" w:hAnsi="Traditional Arabic" w:cs="Traditional Arabic"/>
          <w:b/>
          <w:bCs/>
          <w:sz w:val="36"/>
          <w:szCs w:val="36"/>
          <w:rtl/>
          <w:lang w:bidi="ar-DZ"/>
        </w:rPr>
        <w:t>كالر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الأ</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ولى</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تص</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تف</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8"/>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ونجد كذلك المثل القائل: "</w:t>
      </w:r>
      <w:r w:rsidRPr="0084073F">
        <w:rPr>
          <w:rFonts w:ascii="Traditional Arabic" w:hAnsi="Traditional Arabic" w:cs="Traditional Arabic"/>
          <w:b/>
          <w:bCs/>
          <w:sz w:val="36"/>
          <w:szCs w:val="36"/>
          <w:rtl/>
          <w:lang w:bidi="ar-DZ"/>
        </w:rPr>
        <w:t>كي 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رد</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له</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وكل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عام</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 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9"/>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وأخيرا قولنا: </w:t>
      </w:r>
      <w:r w:rsidRPr="0084073F">
        <w:rPr>
          <w:rFonts w:ascii="Traditional Arabic" w:hAnsi="Traditional Arabic" w:cs="Traditional Arabic"/>
          <w:b/>
          <w:bCs/>
          <w:sz w:val="36"/>
          <w:szCs w:val="36"/>
          <w:rtl/>
          <w:lang w:bidi="ar-DZ"/>
        </w:rPr>
        <w:t>"كي ذفا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حط</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قص</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طل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رط</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 ياكل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أي فلان كالعصفور يأكل حب الحقل أمام صاحبه</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فيضرب هذا المثل للوقح السفيه الذي لا يستحي.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فالر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اد"</w:t>
      </w:r>
      <w:r w:rsidRPr="0084073F">
        <w:rPr>
          <w:rFonts w:ascii="Traditional Arabic" w:hAnsi="Traditional Arabic" w:cs="Traditional Arabic"/>
          <w:sz w:val="36"/>
          <w:szCs w:val="36"/>
          <w:rtl/>
          <w:lang w:bidi="ar-DZ"/>
        </w:rPr>
        <w:t>أي أخرجه مثل الجن في الرماد فقد جرت العادة عند المتطببين عندما يعزمون على المرض أن يخرجوا الجان الذين يسكنونهم، وأن يغوصوا في كانون مملوء رمادا يكون قريبا، فالمثل إذن يعني تخليص الشخص من خصمه بدون ضرر ورفض دعوى الخصم</w:t>
      </w:r>
      <w:r w:rsidRPr="0084073F">
        <w:rPr>
          <w:rFonts w:ascii="Traditional Arabic" w:hAnsi="Traditional Arabic" w:cs="Traditional Arabic"/>
          <w:sz w:val="36"/>
          <w:szCs w:val="36"/>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عر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w:t>
      </w:r>
      <w:r w:rsidRPr="0084073F">
        <w:rPr>
          <w:rFonts w:ascii="Traditional Arabic" w:hAnsi="Traditional Arabic" w:cs="Traditional Arabic"/>
          <w:sz w:val="36"/>
          <w:szCs w:val="36"/>
          <w:rtl/>
          <w:lang w:bidi="ar-DZ"/>
        </w:rPr>
        <w:t xml:space="preserve">وكما أن الانسان مسؤول عما يترتب على زواج ابنته وكذلك يجب عليه أن لا يسرع في وعوده و في ضرورة إتقان ألفاظه قبل إخراجها أو التلفظ بها.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القد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 يضرب هذا المثل للتأكيد على أهمية حضور البصل كنوع من الخضار الأساسية أثناء تحضير مختلف الوجبات وبالتالي شبه تحضير الطعام بدون بصل كالمرأةالمجنونة غير العاقلة.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عام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خ</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وحا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ني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"ونظرا لضرورة توخي الحيطة والحذر في المعاملات التجارية وحتى الإدارية والتي تتطلب نوعا من الصرامة والحدة في اتخاذ القرارات فوجب على الإنسان اجتناب العاطفة أثناء العمل وبالتالي شبهت المعاملة الحسنة بالعلاقات الأخوية وشبهت الصرامة والقسوة في العمل بالعلاقات العدوانية.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على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لمة</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فات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والمثل إشارة واضحه لضرورة التسامح وغض النظر عن</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مختلف المواقف السيئة التي قد تصيب الإنسان وخاصة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الإساءة بالكلام السيء والجارح الذي قد يقلل من شأن الإنسان وينقص من كرامته وشأنه وهذا المثل متقاطع إلى مد بعيد مع مثال آخر ألا وهو:"</w:t>
      </w:r>
      <w:r w:rsidRPr="0084073F">
        <w:rPr>
          <w:rFonts w:ascii="Traditional Arabic" w:hAnsi="Traditional Arabic" w:cs="Traditional Arabic"/>
          <w:b/>
          <w:bCs/>
          <w:sz w:val="36"/>
          <w:szCs w:val="36"/>
          <w:rtl/>
          <w:lang w:bidi="ar-DZ"/>
        </w:rPr>
        <w:t>الك</w:t>
      </w:r>
      <w:r w:rsidR="006B5803">
        <w:rPr>
          <w:rFonts w:ascii="Traditional Arabic" w:hAnsi="Traditional Arabic" w:cs="Traditional Arabic" w:hint="cs"/>
          <w:b/>
          <w:bCs/>
          <w:sz w:val="36"/>
          <w:szCs w:val="36"/>
          <w:rtl/>
          <w:lang w:bidi="ar-DZ"/>
        </w:rPr>
        <w:t>لاَ</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الب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إ</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يش</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اوز</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Pr="0084073F">
        <w:rPr>
          <w:rFonts w:ascii="Traditional Arabic" w:hAnsi="Traditional Arabic" w:cs="Traditional Arabic"/>
          <w:sz w:val="36"/>
          <w:szCs w:val="36"/>
          <w:rtl/>
          <w:lang w:bidi="ar-DZ"/>
        </w:rPr>
        <w:t>" فكلنا نعلم بأن البغل عنيد وأن صاحبه يحتاج إلى أن يحضره ويلح عليه حتى يأخذ منه ما يريد، فهذا المثل يحث الناس وخاصة الشباب على التفكير والتمحيص قبل الإقدام على أي شيء.</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 وف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ضرورة احترام المرأة القوية التي تكابد عنايات المجهول ولا تخشى المصاعب وخوض عمار مختلف أهواء الحياة فلفظة "</w:t>
      </w:r>
      <w:r w:rsidRPr="0084073F">
        <w:rPr>
          <w:rFonts w:ascii="Traditional Arabic" w:hAnsi="Traditional Arabic" w:cs="Traditional Arabic"/>
          <w:b/>
          <w:bCs/>
          <w:sz w:val="36"/>
          <w:szCs w:val="36"/>
          <w:rtl/>
          <w:lang w:bidi="ar-DZ"/>
        </w:rPr>
        <w:t>فحلة"</w:t>
      </w:r>
      <w:r w:rsidRPr="0084073F">
        <w:rPr>
          <w:rFonts w:ascii="Traditional Arabic" w:hAnsi="Traditional Arabic" w:cs="Traditional Arabic"/>
          <w:sz w:val="36"/>
          <w:szCs w:val="36"/>
          <w:rtl/>
          <w:lang w:bidi="ar-DZ"/>
        </w:rPr>
        <w:t xml:space="preserve"> المقصود بها هي المرأة الشجاعة الصارمة وأما لفظة "</w:t>
      </w:r>
      <w:r w:rsidRPr="0084073F">
        <w:rPr>
          <w:rFonts w:ascii="Traditional Arabic" w:hAnsi="Traditional Arabic" w:cs="Traditional Arabic"/>
          <w:b/>
          <w:bCs/>
          <w:sz w:val="36"/>
          <w:szCs w:val="36"/>
          <w:rtl/>
          <w:lang w:bidi="ar-DZ"/>
        </w:rPr>
        <w:t>تقرص</w:t>
      </w:r>
      <w:r w:rsidRPr="0084073F">
        <w:rPr>
          <w:rFonts w:ascii="Traditional Arabic" w:hAnsi="Traditional Arabic" w:cs="Traditional Arabic"/>
          <w:sz w:val="36"/>
          <w:szCs w:val="36"/>
          <w:rtl/>
          <w:lang w:bidi="ar-DZ"/>
        </w:rPr>
        <w:t>" فالمقصود بها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تلدغ</w:t>
      </w:r>
      <w:r w:rsidRPr="0084073F">
        <w:rPr>
          <w:rFonts w:ascii="Traditional Arabic" w:hAnsi="Traditional Arabic" w:cs="Traditional Arabic"/>
          <w:sz w:val="36"/>
          <w:szCs w:val="36"/>
          <w:rtl/>
          <w:lang w:bidi="ar-DZ"/>
        </w:rPr>
        <w:t>" وتصيب صاحبها فتكون ضربتها كلسعة النحلة.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الطو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للش</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والغ</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لظ</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والع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فهنا شبه الإنسان الطويل بالشجر الشامخ فذكر المشبه به وحذفت الأداة ووجه الشبه على سبيل التشبيه البليغ كما نجد الأمر نفسه ينطبق مع التشبيه الثاني والثالث حيث</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شبه الإنسان الغليظ بالبقر وأما الإنسان العاقل بالحكيم المحنك.</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الد</w:t>
      </w:r>
      <w:r w:rsidR="006B5803">
        <w:rPr>
          <w:rFonts w:ascii="Traditional Arabic" w:hAnsi="Traditional Arabic" w:cs="Traditional Arabic" w:hint="cs"/>
          <w:b/>
          <w:bCs/>
          <w:sz w:val="36"/>
          <w:szCs w:val="36"/>
          <w:rtl/>
          <w:lang w:bidi="ar-DZ"/>
        </w:rPr>
        <w:t>نُ</w:t>
      </w:r>
      <w:r w:rsidRPr="0084073F">
        <w:rPr>
          <w:rFonts w:ascii="Traditional Arabic" w:hAnsi="Traditional Arabic" w:cs="Traditional Arabic"/>
          <w:b/>
          <w:bCs/>
          <w:sz w:val="36"/>
          <w:szCs w:val="36"/>
          <w:rtl/>
          <w:lang w:bidi="ar-DZ"/>
        </w:rPr>
        <w:t>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والآخرة 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xml:space="preserve"> والمقصود بلفظة "</w:t>
      </w:r>
      <w:r w:rsidRPr="0084073F">
        <w:rPr>
          <w:rFonts w:ascii="Traditional Arabic" w:hAnsi="Traditional Arabic" w:cs="Traditional Arabic"/>
          <w:b/>
          <w:bCs/>
          <w:sz w:val="36"/>
          <w:szCs w:val="36"/>
          <w:rtl/>
          <w:lang w:bidi="ar-DZ"/>
        </w:rPr>
        <w:t>سقيفة</w:t>
      </w:r>
      <w:r w:rsidRPr="0084073F">
        <w:rPr>
          <w:rFonts w:ascii="Traditional Arabic" w:hAnsi="Traditional Arabic" w:cs="Traditional Arabic"/>
          <w:sz w:val="36"/>
          <w:szCs w:val="36"/>
          <w:rtl/>
          <w:lang w:bidi="ar-DZ"/>
        </w:rPr>
        <w:t>" وهي الغرفة الصغيرة المظلمة وهذا المثل هو إشارة واضحة لتذكير الغافلين الذين يبالغون في تعلقهم بأمور الدنيا وينسون بأن الموت حقيقة حتمية تطرق باب الغني والفقير.</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 بلا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كالط</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وكما أن الطائر بدون جناح لا يستطيع الطيران فكذلك الفارس بدون سلاح لا يستطيع أن يقاتل ومن خلال هذا المثل نلمح حب العرب الشديد للأسلحة وخوض المعارك وحب الفروسية.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1"/>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الأقا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Pr="0084073F">
        <w:rPr>
          <w:rFonts w:ascii="Traditional Arabic" w:hAnsi="Traditional Arabic" w:cs="Traditional Arabic"/>
          <w:sz w:val="36"/>
          <w:szCs w:val="36"/>
          <w:rtl/>
          <w:lang w:bidi="ar-DZ"/>
        </w:rPr>
        <w:t xml:space="preserve"> وهذا المثل هو فقط لمن يرى بأن الأقارب يتعاملون في ما بينهم معامله العقارب وكثيرا ما يضرب هذا المثل في حاله الغضب.</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خوك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أم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من 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Pr="0084073F">
        <w:rPr>
          <w:rFonts w:ascii="Traditional Arabic" w:hAnsi="Traditional Arabic" w:cs="Traditional Arabic"/>
          <w:sz w:val="36"/>
          <w:szCs w:val="36"/>
          <w:rtl/>
          <w:lang w:bidi="ar-DZ"/>
        </w:rPr>
        <w:t>" إن الأخ قد يكون شقيقه أو للأب أو للأم فقط فزوجة الأب لا تحب في الغالب أبناء زوجها من غيرها كما تحب أبنائها ولهذا تحثهم على التضامن والتحالف وتحذرهم من إخوتهم لأبيهم</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ومن ثم جاء المثل للتأكيد على مدى شدة احتدام الصراع بين الإخوة خاصة إذا لم يكونوا من أب وأم واحدة،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ولكن هذا مجرد احتمال قد لا يثبت دائما في الواقع.</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لال</w:t>
      </w:r>
      <w:r w:rsidR="006B5803">
        <w:rPr>
          <w:rFonts w:ascii="Traditional Arabic" w:hAnsi="Traditional Arabic" w:cs="Traditional Arabic" w:hint="cs"/>
          <w:b/>
          <w:bCs/>
          <w:sz w:val="36"/>
          <w:szCs w:val="36"/>
          <w:rtl/>
          <w:lang w:bidi="ar-DZ"/>
        </w:rPr>
        <w:t>ض</w:t>
      </w:r>
      <w:r w:rsidRPr="0084073F">
        <w:rPr>
          <w:rFonts w:ascii="Traditional Arabic" w:hAnsi="Traditional Arabic" w:cs="Traditional Arabic"/>
          <w:b/>
          <w:bCs/>
          <w:sz w:val="36"/>
          <w:szCs w:val="36"/>
          <w:rtl/>
          <w:lang w:bidi="ar-DZ"/>
        </w:rPr>
        <w:t>ة 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وة وح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 حل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والمقصود بهذا كله أن سيدتي عدوة ولكن هداياها مقبولة فقد يحدث أن تمقت الخادم سيدتها لكنها مع ذلك تحب هداياها وتتقبلها بلهفة.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فلانة ظ</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6B5803">
        <w:rPr>
          <w:rFonts w:ascii="Traditional Arabic" w:hAnsi="Traditional Arabic" w:cs="Traditional Arabic" w:hint="cs"/>
          <w:b/>
          <w:bCs/>
          <w:sz w:val="36"/>
          <w:szCs w:val="36"/>
          <w:rtl/>
          <w:lang w:bidi="ar-DZ"/>
        </w:rPr>
        <w:t>ض</w:t>
      </w:r>
      <w:r w:rsidRPr="0084073F">
        <w:rPr>
          <w:rFonts w:ascii="Traditional Arabic" w:hAnsi="Traditional Arabic" w:cs="Traditional Arabic"/>
          <w:b/>
          <w:bCs/>
          <w:sz w:val="36"/>
          <w:szCs w:val="36"/>
          <w:rtl/>
          <w:lang w:bidi="ar-DZ"/>
        </w:rPr>
        <w:t>ة 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خف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وظ</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افة</w:t>
      </w:r>
      <w:r w:rsidR="00C133AE"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وهذا المثل يضرب للنساء في الافتخار بأنفسهن أو تمجيد بناتهن بأنهن جميلات شكلا ومضمونا أي وجها وعقلا وليس هناك أدل أحسن وصفا من الحناء المحفوظة.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00C133AE" w:rsidRPr="0084073F">
        <w:rPr>
          <w:rFonts w:ascii="Traditional Arabic" w:hAnsi="Traditional Arabic" w:cs="Traditional Arabic"/>
          <w:b/>
          <w:bCs/>
          <w:sz w:val="36"/>
          <w:szCs w:val="36"/>
          <w:rtl/>
          <w:lang w:bidi="ar-DZ"/>
        </w:rPr>
        <w:t>الم</w:t>
      </w:r>
      <w:r w:rsidR="006B5803">
        <w:rPr>
          <w:rFonts w:ascii="Traditional Arabic" w:hAnsi="Traditional Arabic" w:cs="Traditional Arabic" w:hint="cs"/>
          <w:b/>
          <w:bCs/>
          <w:sz w:val="36"/>
          <w:szCs w:val="36"/>
          <w:rtl/>
          <w:lang w:bidi="ar-DZ"/>
        </w:rPr>
        <w:t>ْ</w:t>
      </w:r>
      <w:r w:rsidR="00C133AE"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00C133AE" w:rsidRPr="0084073F">
        <w:rPr>
          <w:rFonts w:ascii="Traditional Arabic" w:hAnsi="Traditional Arabic" w:cs="Traditional Arabic"/>
          <w:b/>
          <w:bCs/>
          <w:sz w:val="36"/>
          <w:szCs w:val="36"/>
          <w:rtl/>
          <w:lang w:bidi="ar-DZ"/>
        </w:rPr>
        <w:t xml:space="preserve">ا </w:t>
      </w:r>
      <w:r w:rsidRPr="0084073F">
        <w:rPr>
          <w:rFonts w:ascii="Traditional Arabic" w:hAnsi="Traditional Arabic" w:cs="Traditional Arabic"/>
          <w:b/>
          <w:bCs/>
          <w:sz w:val="36"/>
          <w:szCs w:val="36"/>
          <w:rtl/>
          <w:lang w:bidi="ar-DZ"/>
        </w:rPr>
        <w:t>خش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نج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w:t>
      </w:r>
      <w:r w:rsidRPr="0084073F">
        <w:rPr>
          <w:rFonts w:ascii="Traditional Arabic" w:hAnsi="Traditional Arabic" w:cs="Traditional Arabic"/>
          <w:sz w:val="36"/>
          <w:szCs w:val="36"/>
          <w:rtl/>
          <w:lang w:bidi="ar-DZ"/>
        </w:rPr>
        <w:t>" فقديما كان الأب الأم هما اللذان يختاران لابنهما البنت التي ستكون زوجه صالحة له وقد تجبرهم وتضطرهم الظروف أن يغضا النظر على العيوب والنقائص التي تتصف بها البنت التي اختاروها زوجة له تاركين الأمر للحظ والنصيب وما يحظى الزوج من ذلك بصقل خلقها وإصلاح عيوبها ولذلك يذكر هذا المثل للتأكيد على رضا الأبناء بما اختاره له أوليائهم.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فلا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 كالت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ويستعمل هذا المثل للتعبير عن الاحتقار نحو الرجل الذي لا يعرف أصله وملته فلفظة "</w:t>
      </w:r>
      <w:r w:rsidRPr="0084073F">
        <w:rPr>
          <w:rFonts w:ascii="Traditional Arabic" w:hAnsi="Traditional Arabic" w:cs="Traditional Arabic"/>
          <w:b/>
          <w:bCs/>
          <w:sz w:val="36"/>
          <w:szCs w:val="36"/>
          <w:rtl/>
          <w:lang w:bidi="ar-DZ"/>
        </w:rPr>
        <w:t>عرق</w:t>
      </w:r>
      <w:r w:rsidRPr="0084073F">
        <w:rPr>
          <w:rFonts w:ascii="Traditional Arabic" w:hAnsi="Traditional Arabic" w:cs="Traditional Arabic"/>
          <w:sz w:val="36"/>
          <w:szCs w:val="36"/>
          <w:rtl/>
          <w:lang w:bidi="ar-DZ"/>
        </w:rPr>
        <w:t>" المقصود بها في اللهجة الجزائرية الأصل والفصل والملة وبالتالي ليس له جذور ولا شيء مأخوذ ينتمي إليه.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ء</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حت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42"/>
      </w:r>
      <w:r w:rsidRPr="0084073F">
        <w:rPr>
          <w:rFonts w:ascii="Traditional Arabic" w:hAnsi="Traditional Arabic" w:cs="Traditional Arabic"/>
          <w:sz w:val="36"/>
          <w:szCs w:val="36"/>
          <w:rtl/>
          <w:lang w:bidi="ar-DZ"/>
        </w:rPr>
        <w:t>ويضرب هذا المثل لتشبيه الرجل القوي يسعى ويجتهد دائما مثل الكعبة الشامخة، وبفضل صبره وعزيمته وقدرته على خوض مختلف المصاعب بإمكانه أن يواجه الرجال في مختلف المواقف الصعبة ولا يخشى شيئا.</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 فدا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عند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لف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وهنا شبهت الابنة الماكثة بالبيت كالأفعى وهي في جحرها ومخزنها وهنا تشبيه بليغ حذفت منه الأداة ووجه الشبه وذكر المشبه وهو الطفلة والمشبه به وهو الأفعى.</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ولد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الفار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ويضرب هذا المثل للتأكيد على أن الأبناء في معظم الأحيان هم نسخة مطابقة لأوليائهم في العادات والسلوكات ومختلف التصرفات وهذا المثل يكاد يكون متشابها إلى حد بعيد مع المثل القائل: "</w:t>
      </w:r>
      <w:r w:rsidRPr="0084073F">
        <w:rPr>
          <w:rFonts w:ascii="Traditional Arabic" w:hAnsi="Traditional Arabic" w:cs="Traditional Arabic"/>
          <w:b/>
          <w:bCs/>
          <w:sz w:val="36"/>
          <w:szCs w:val="36"/>
          <w:rtl/>
          <w:lang w:bidi="ar-DZ"/>
        </w:rPr>
        <w:t>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الق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عل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وج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rtl/>
          <w:lang w:bidi="ar-DZ"/>
        </w:rPr>
        <w:t xml:space="preserve"> وأيضا نجد المثل القائل: "</w:t>
      </w:r>
      <w:r w:rsidRPr="0084073F">
        <w:rPr>
          <w:rFonts w:ascii="Traditional Arabic" w:hAnsi="Traditional Arabic" w:cs="Traditional Arabic"/>
          <w:b/>
          <w:bCs/>
          <w:sz w:val="36"/>
          <w:szCs w:val="36"/>
          <w:rtl/>
          <w:lang w:bidi="ar-DZ"/>
        </w:rPr>
        <w:t>يج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كالك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بي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الذ</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ويضرب هذا على سبيل التمني على المدعو عليه بأن يكون هزءا للناس بل لعبة في أيديهم فلا يكون له عزم ولا حزم.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 كالع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w:t>
      </w:r>
      <w:r w:rsidR="00BA627A">
        <w:rPr>
          <w:rStyle w:val="Appelnotedebasdep"/>
          <w:rFonts w:ascii="Traditional Arabic" w:hAnsi="Traditional Arabic" w:cs="Traditional Arabic"/>
          <w:sz w:val="36"/>
          <w:szCs w:val="36"/>
          <w:rtl/>
          <w:lang w:bidi="ar-DZ"/>
        </w:rPr>
        <w:footnoteReference w:id="643"/>
      </w:r>
      <w:r w:rsidRPr="0084073F">
        <w:rPr>
          <w:rFonts w:ascii="Traditional Arabic" w:hAnsi="Traditional Arabic" w:cs="Traditional Arabic"/>
          <w:sz w:val="36"/>
          <w:szCs w:val="36"/>
          <w:rtl/>
          <w:lang w:bidi="ar-DZ"/>
        </w:rPr>
        <w:t xml:space="preserve"> والمقصود بلفظة "</w:t>
      </w:r>
      <w:r w:rsidRPr="0084073F">
        <w:rPr>
          <w:rFonts w:ascii="Traditional Arabic" w:hAnsi="Traditional Arabic" w:cs="Traditional Arabic"/>
          <w:b/>
          <w:bCs/>
          <w:sz w:val="36"/>
          <w:szCs w:val="36"/>
          <w:rtl/>
          <w:lang w:bidi="ar-DZ"/>
        </w:rPr>
        <w:t>القرزي</w:t>
      </w:r>
      <w:r w:rsidRPr="0084073F">
        <w:rPr>
          <w:rFonts w:ascii="Traditional Arabic" w:hAnsi="Traditional Arabic" w:cs="Traditional Arabic"/>
          <w:sz w:val="36"/>
          <w:szCs w:val="36"/>
          <w:rtl/>
          <w:lang w:bidi="ar-DZ"/>
        </w:rPr>
        <w:t>" أي الحلق فهذا ليس بمدح بل عتاب يوجه للدخلاء المتطفلين الذين يتعلقون بذيول الناس أو يدافعون عن رأي في غير محله ولا يمكن التخلص منهم بسهولة.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وإلى جانب ظاهرة أسلوب التشبيه أو المماثلة التي يقوم عليها المثل ويستقيم معناه هناك أساليب فنيه أخرى في بعضها عنصر التشبيه أو بالأحرى فإنها تحتوي بين طياتها على عنصر التشبيه ولكنها متضمنة للنكتة اللاذعة التي تعالج المواقف في سياق جميل وتركيب متناسق كقولنا مثلا:"</w:t>
      </w:r>
      <w:r w:rsidRPr="0084073F">
        <w:rPr>
          <w:rFonts w:ascii="Traditional Arabic" w:hAnsi="Traditional Arabic" w:cs="Traditional Arabic"/>
          <w:b/>
          <w:bCs/>
          <w:sz w:val="36"/>
          <w:szCs w:val="36"/>
          <w:rtl/>
          <w:lang w:bidi="ar-DZ"/>
        </w:rPr>
        <w:t>المك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xml:space="preserve">"وأيضا في المثل القائل: </w:t>
      </w:r>
      <w:r w:rsidRPr="0084073F">
        <w:rPr>
          <w:rFonts w:ascii="Traditional Arabic" w:hAnsi="Traditional Arabic" w:cs="Traditional Arabic"/>
          <w:b/>
          <w:bCs/>
          <w:sz w:val="36"/>
          <w:szCs w:val="36"/>
          <w:rtl/>
          <w:lang w:bidi="ar-DZ"/>
        </w:rPr>
        <w:t>"كل خنفوس عند أمو غزال</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ومن أساليب التعبير الأدبي في الأمثال الشعبية نجد أسلوب "ا</w:t>
      </w:r>
      <w:r w:rsidRPr="0084073F">
        <w:rPr>
          <w:rFonts w:ascii="Traditional Arabic" w:hAnsi="Traditional Arabic" w:cs="Traditional Arabic"/>
          <w:b/>
          <w:bCs/>
          <w:sz w:val="36"/>
          <w:szCs w:val="36"/>
          <w:rtl/>
          <w:lang w:bidi="ar-DZ"/>
        </w:rPr>
        <w:t>لمفاضلة</w:t>
      </w:r>
      <w:r w:rsidRPr="0084073F">
        <w:rPr>
          <w:rFonts w:ascii="Traditional Arabic" w:hAnsi="Traditional Arabic" w:cs="Traditional Arabic"/>
          <w:sz w:val="36"/>
          <w:szCs w:val="36"/>
          <w:rtl/>
          <w:lang w:bidi="ar-DZ"/>
        </w:rPr>
        <w:t>" والذي يجمع بين صورتين يميل المثل إلى ترجيح إحداهما على الأخرى لما فيها من أثر طيب يعود على الإنسان بالنفع والفائدة كقولنا مثلا: "</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 أ</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 الم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Pr="0084073F">
        <w:rPr>
          <w:rFonts w:ascii="Traditional Arabic" w:hAnsi="Traditional Arabic" w:cs="Traditional Arabic"/>
          <w:sz w:val="36"/>
          <w:szCs w:val="36"/>
          <w:rtl/>
          <w:lang w:bidi="ar-DZ"/>
        </w:rPr>
        <w:t xml:space="preserve">" </w:t>
      </w:r>
      <w:r w:rsidR="00BA627A">
        <w:rPr>
          <w:rStyle w:val="Appelnotedebasdep"/>
          <w:rFonts w:ascii="Traditional Arabic" w:hAnsi="Traditional Arabic" w:cs="Traditional Arabic"/>
          <w:sz w:val="36"/>
          <w:szCs w:val="36"/>
          <w:rtl/>
          <w:lang w:bidi="ar-DZ"/>
        </w:rPr>
        <w:footnoteReference w:id="644"/>
      </w:r>
      <w:r w:rsidRPr="0084073F">
        <w:rPr>
          <w:rFonts w:ascii="Traditional Arabic" w:hAnsi="Traditional Arabic" w:cs="Traditional Arabic"/>
          <w:sz w:val="36"/>
          <w:szCs w:val="36"/>
          <w:rtl/>
          <w:lang w:bidi="ar-DZ"/>
        </w:rPr>
        <w:t>ويعني أن الثروة الحقيقية تكمن في الإنسان نفسه لأنه هو القادر على جمع الثروة وأن هذا المثل يضرب للتأكيد على مكسب الرجال أفضل بكثير من مكسب الأموال فمكسبهم كنز لا يقدر بثمن.</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النف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من 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ام</w:t>
      </w:r>
      <w:r w:rsidRPr="0084073F">
        <w:rPr>
          <w:rFonts w:ascii="Traditional Arabic" w:hAnsi="Traditional Arabic" w:cs="Traditional Arabic"/>
          <w:sz w:val="36"/>
          <w:szCs w:val="36"/>
          <w:rtl/>
          <w:lang w:bidi="ar-DZ"/>
        </w:rPr>
        <w:t>" أي أن عزة النفس تفرض غالبا على صاحبها التضحية بالجانب المادي للاحتفاظ بالجانب الخلقي. وأيضا نجد ذلك في المثل القائل: "</w:t>
      </w:r>
      <w:r w:rsidRPr="0084073F">
        <w:rPr>
          <w:rFonts w:ascii="Traditional Arabic" w:hAnsi="Traditional Arabic" w:cs="Traditional Arabic"/>
          <w:b/>
          <w:bCs/>
          <w:sz w:val="36"/>
          <w:szCs w:val="36"/>
          <w:rtl/>
          <w:lang w:bidi="ar-DZ"/>
        </w:rPr>
        <w:t>عم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w:t>
      </w:r>
      <w:r w:rsidRPr="0084073F">
        <w:rPr>
          <w:rFonts w:ascii="Traditional Arabic" w:hAnsi="Traditional Arabic" w:cs="Traditional Arabic"/>
          <w:sz w:val="36"/>
          <w:szCs w:val="36"/>
          <w:rtl/>
          <w:lang w:bidi="ar-DZ"/>
        </w:rPr>
        <w:t xml:space="preserve">" ويضرب هذا المثل للتأكيد على ضرورة القناعة بالشيء القليل فالإنسان </w:t>
      </w:r>
      <w:r w:rsidRPr="0084073F">
        <w:rPr>
          <w:rFonts w:ascii="Traditional Arabic" w:hAnsi="Traditional Arabic" w:cs="Traditional Arabic"/>
          <w:b/>
          <w:bCs/>
          <w:sz w:val="36"/>
          <w:szCs w:val="36"/>
          <w:rtl/>
          <w:lang w:bidi="ar-DZ"/>
        </w:rPr>
        <w:t>" لعمش</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باللهجة الجزائرية</w:t>
      </w:r>
      <w:r w:rsidRPr="0084073F">
        <w:rPr>
          <w:rFonts w:ascii="Traditional Arabic" w:hAnsi="Traditional Arabic" w:cs="Traditional Arabic"/>
          <w:sz w:val="36"/>
          <w:szCs w:val="36"/>
          <w:rtl/>
          <w:lang w:bidi="ar-DZ"/>
        </w:rPr>
        <w:t xml:space="preserve"> يقصد به الإنسان الذي لا يبصر الأشياء جيدا ولكن بالرغم من ضعف بصره إلا أنه بقى أحسن بكثير من الإنسان الأعمى الذي لا يبصر شيئا وأصابه الكبر ورابه بصره.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بو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ياض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 مع</w:t>
      </w:r>
      <w:r w:rsidR="00914AC1">
        <w:rPr>
          <w:rFonts w:ascii="Traditional Arabic" w:hAnsi="Traditional Arabic" w:cs="Traditional Arabic" w:hint="cs"/>
          <w:b/>
          <w:bCs/>
          <w:sz w:val="36"/>
          <w:szCs w:val="36"/>
          <w:rtl/>
          <w:lang w:bidi="ar-DZ"/>
        </w:rPr>
        <w:t>اَ</w:t>
      </w:r>
      <w:r w:rsidRPr="0084073F">
        <w:rPr>
          <w:rFonts w:ascii="Traditional Arabic" w:hAnsi="Traditional Arabic" w:cs="Traditional Arabic"/>
          <w:b/>
          <w:bCs/>
          <w:sz w:val="36"/>
          <w:szCs w:val="36"/>
          <w:rtl/>
          <w:lang w:bidi="ar-DZ"/>
        </w:rPr>
        <w:t>ه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من 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 وق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فلفظة "</w:t>
      </w:r>
      <w:r w:rsidRPr="0084073F">
        <w:rPr>
          <w:rFonts w:ascii="Traditional Arabic" w:hAnsi="Traditional Arabic" w:cs="Traditional Arabic"/>
          <w:b/>
          <w:bCs/>
          <w:sz w:val="36"/>
          <w:szCs w:val="36"/>
          <w:rtl/>
          <w:lang w:bidi="ar-DZ"/>
        </w:rPr>
        <w:t xml:space="preserve">بوبياضة" </w:t>
      </w:r>
      <w:r w:rsidRPr="0084073F">
        <w:rPr>
          <w:rFonts w:ascii="Traditional Arabic" w:hAnsi="Traditional Arabic" w:cs="Traditional Arabic"/>
          <w:sz w:val="36"/>
          <w:szCs w:val="36"/>
          <w:rtl/>
          <w:lang w:bidi="ar-DZ"/>
        </w:rPr>
        <w:t>هي منطقة قاحلة في الجنوب الجزائري حيث يعيش فيها أناس في فقر مدقع ولكنهم أحرار وأما</w:t>
      </w:r>
      <w:r w:rsidRPr="0084073F">
        <w:rPr>
          <w:rFonts w:ascii="Traditional Arabic" w:hAnsi="Traditional Arabic" w:cs="Traditional Arabic"/>
          <w:b/>
          <w:bCs/>
          <w:sz w:val="36"/>
          <w:szCs w:val="36"/>
          <w:rtl/>
          <w:lang w:bidi="ar-DZ"/>
        </w:rPr>
        <w:t xml:space="preserve"> "منداس"</w:t>
      </w:r>
      <w:r w:rsidRPr="0084073F">
        <w:rPr>
          <w:rFonts w:ascii="Traditional Arabic" w:hAnsi="Traditional Arabic" w:cs="Traditional Arabic"/>
          <w:sz w:val="36"/>
          <w:szCs w:val="36"/>
          <w:rtl/>
          <w:lang w:bidi="ar-DZ"/>
        </w:rPr>
        <w:t xml:space="preserve"> فهي عكس ذلك تماما إذ هي منطقة خصبة معروفة بحبوبها الجيدة الكثيرة وبين الوضعيتين يضرب هذا المثل للرجل الأبي الذي لا يتردد في اختيار شظف العيش على أن يبقى موفور الكرامة عن العيش في رخاء مع الذل.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ياج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 حي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فإن امتلاك الدار في رأي قائل هذا المثل هو خير من امتلاك جوهرة وهنا الرأي لا تشاطره المرأة إذ تفضل الحلي،</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ويقوله الزوج لزوجته ليقنعها بمنافع الامتلاك للدور، وبالتالي عليها أن تستغني عن حليها لتساعده في بناء الدار أو شرائها.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5"/>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ولا بأس أن نستدل بأمثال شعبية أخرى حوت في طياتها على أسلوب المفاضلة ومن بين هذه الامثال نذكر ما يلي: "</w:t>
      </w:r>
      <w:r w:rsidRPr="0084073F">
        <w:rPr>
          <w:rFonts w:ascii="Traditional Arabic" w:hAnsi="Traditional Arabic" w:cs="Traditional Arabic"/>
          <w:b/>
          <w:bCs/>
          <w:sz w:val="36"/>
          <w:szCs w:val="36"/>
          <w:rtl/>
          <w:lang w:bidi="ar-DZ"/>
        </w:rPr>
        <w:t>قه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وة</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خير من 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دا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وكذا في المثل القائل :</w:t>
      </w:r>
      <w:r w:rsidRPr="0084073F">
        <w:rPr>
          <w:rFonts w:ascii="Traditional Arabic" w:hAnsi="Traditional Arabic" w:cs="Traditional Arabic"/>
          <w:b/>
          <w:bCs/>
          <w:sz w:val="36"/>
          <w:szCs w:val="36"/>
          <w:rtl/>
          <w:lang w:bidi="ar-DZ"/>
        </w:rPr>
        <w:t>"معاو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النص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ولا 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وم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نح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ذ</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Pr="0084073F">
        <w:rPr>
          <w:rFonts w:ascii="Traditional Arabic" w:hAnsi="Traditional Arabic" w:cs="Traditional Arabic"/>
          <w:sz w:val="36"/>
          <w:szCs w:val="36"/>
          <w:rtl/>
          <w:lang w:bidi="ar-DZ"/>
        </w:rPr>
        <w:t xml:space="preserve"> ونجد كذلك المثل القائل: "</w:t>
      </w:r>
      <w:r w:rsidRPr="0084073F">
        <w:rPr>
          <w:rFonts w:ascii="Traditional Arabic" w:hAnsi="Traditional Arabic" w:cs="Traditional Arabic"/>
          <w:b/>
          <w:bCs/>
          <w:sz w:val="36"/>
          <w:szCs w:val="36"/>
          <w:rtl/>
          <w:lang w:bidi="ar-DZ"/>
        </w:rPr>
        <w:t>قعاد الد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ولا 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 لف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Pr="0084073F">
        <w:rPr>
          <w:rFonts w:ascii="Traditional Arabic" w:hAnsi="Traditional Arabic" w:cs="Traditional Arabic"/>
          <w:sz w:val="36"/>
          <w:szCs w:val="36"/>
          <w:rtl/>
          <w:lang w:bidi="ar-DZ"/>
        </w:rPr>
        <w:t>" و"</w:t>
      </w:r>
      <w:r w:rsidRPr="0084073F">
        <w:rPr>
          <w:rFonts w:ascii="Traditional Arabic" w:hAnsi="Traditional Arabic" w:cs="Traditional Arabic"/>
          <w:b/>
          <w:bCs/>
          <w:sz w:val="36"/>
          <w:szCs w:val="36"/>
          <w:rtl/>
          <w:lang w:bidi="ar-DZ"/>
        </w:rPr>
        <w:t>صه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ولا 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 الز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وكذلك نجد المثل القائل: "</w:t>
      </w:r>
      <w:r w:rsidRPr="0084073F">
        <w:rPr>
          <w:rFonts w:ascii="Traditional Arabic" w:hAnsi="Traditional Arabic" w:cs="Traditional Arabic"/>
          <w:b/>
          <w:bCs/>
          <w:sz w:val="36"/>
          <w:szCs w:val="36"/>
          <w:rtl/>
          <w:lang w:bidi="ar-DZ"/>
        </w:rPr>
        <w:t>خبز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نة</w:t>
      </w:r>
      <w:r w:rsidRPr="0084073F">
        <w:rPr>
          <w:rFonts w:ascii="Traditional Arabic" w:hAnsi="Traditional Arabic" w:cs="Traditional Arabic"/>
          <w:sz w:val="36"/>
          <w:szCs w:val="36"/>
          <w:rtl/>
          <w:lang w:bidi="ar-DZ"/>
        </w:rPr>
        <w:t>" وأخيرا نضيف المثل الآتي: "</w:t>
      </w:r>
      <w:r w:rsidRPr="0084073F">
        <w:rPr>
          <w:rFonts w:ascii="Traditional Arabic" w:hAnsi="Traditional Arabic" w:cs="Traditional Arabic"/>
          <w:b/>
          <w:bCs/>
          <w:sz w:val="36"/>
          <w:szCs w:val="36"/>
          <w:rtl/>
          <w:lang w:bidi="ar-DZ"/>
        </w:rPr>
        <w:t>وح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فالك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 الت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ونستنتج من كل ما سبق بأن أساس المثل هو حسن التشبيه وروعه المفاضلة، كما أنه يعتمد البساطة في اللغة وفي التركيب،لأنه هو الاستشهاد بواقعة ما،أو بحدث أو بصفة مشابهة وتكون هذه الصفة أقوى أظهر في المشبه به، لكي يكون المثل الشعبي قمة في البلاغة.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فالتشبيه نوع قوي من الوصف والغرض منه تقريب الموصوف، وهو المشبه من ذهن السامع فقائل المثل يعتمد صوره فنيه بارعة للمثل قد تخرج أحيانا إلى الخيال.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بعد هذا الطواف المعرفي كانت هذه هي بلاغه التشبيه التي تظهر من حيث مبلغ طرافته وبعد مرماه مقدار ما فيه من خيال ومن الواضح البين أن ماده الخيال في هذه الصور مستمدة من الحياه العربية من الحيوان والنبات والحوادث والمشاهد ووسائل العيش التي ألفها العرب في بيئاتهم</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6"/>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والشيء نفسه ينطبق على </w:t>
      </w:r>
      <w:r w:rsidRPr="0084073F">
        <w:rPr>
          <w:rFonts w:ascii="Traditional Arabic" w:hAnsi="Traditional Arabic" w:cs="Traditional Arabic"/>
          <w:b/>
          <w:bCs/>
          <w:sz w:val="36"/>
          <w:szCs w:val="36"/>
          <w:rtl/>
          <w:lang w:bidi="ar-DZ"/>
        </w:rPr>
        <w:t>الأمثال الشعبية بالغرب الجزائري</w:t>
      </w:r>
      <w:r w:rsidRPr="0084073F">
        <w:rPr>
          <w:rFonts w:ascii="Traditional Arabic" w:hAnsi="Traditional Arabic" w:cs="Traditional Arabic"/>
          <w:sz w:val="36"/>
          <w:szCs w:val="36"/>
          <w:rtl/>
          <w:lang w:bidi="ar-DZ"/>
        </w:rPr>
        <w:t xml:space="preserve"> حيث نجد أن صورها هي الأخرى مستمدة من عمق الحياة وما يوجد ويضطرب فيها من أحداث ويوميات.</w:t>
      </w:r>
    </w:p>
    <w:p w:rsidR="00957D29" w:rsidRPr="0084073F" w:rsidRDefault="00957D29" w:rsidP="0084073F">
      <w:pPr>
        <w:pStyle w:val="Titre3"/>
        <w:numPr>
          <w:ilvl w:val="0"/>
          <w:numId w:val="76"/>
        </w:numPr>
        <w:spacing w:line="276" w:lineRule="auto"/>
        <w:ind w:left="-1" w:firstLine="567"/>
        <w:jc w:val="both"/>
        <w:rPr>
          <w:rFonts w:ascii="Traditional Arabic" w:hAnsi="Traditional Arabic" w:cs="Traditional Arabic"/>
          <w:sz w:val="36"/>
          <w:szCs w:val="36"/>
          <w:lang w:bidi="ar-DZ"/>
        </w:rPr>
      </w:pPr>
      <w:bookmarkStart w:id="110" w:name="_Toc518364922"/>
      <w:r w:rsidRPr="0084073F">
        <w:rPr>
          <w:rFonts w:ascii="Traditional Arabic" w:hAnsi="Traditional Arabic" w:cs="Traditional Arabic"/>
          <w:sz w:val="36"/>
          <w:szCs w:val="36"/>
          <w:rtl/>
          <w:lang w:bidi="ar-DZ"/>
        </w:rPr>
        <w:t>الاستعارة:</w:t>
      </w:r>
      <w:bookmarkEnd w:id="110"/>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فمن مميزات المثل اعتماده على الاستعارة والاستعارة في الجملة أن يكون للفظ أصل في الوضع اللغوي معروفا، تدل الشواهد على أنه اختص به حين وضع، ثم يستعمله الشاعر أو غير الشاعر في غير ذلك الأصل وينقله إليه نقلا غير لازم، فمن المعروف أن كل مثل يحتوي على مورد ومضرب، فالمورد هوا لقصة الأصلية الأولى التي أطلق فيها المثل أما المضرب فهو الحال المشابهة لقصة المثل وكلمة استعاره تعني صورة معنوية تنتقل فيها الكلمة باستعمالها في الجملة، ويكون هذا الاستعمال مخالفا للاستعمال العادي إلى معنى جديد يتضمن تصويرا، وهي عند العرب أسلوب من الكلام يكون في اللفظ المستعمل في غير ما وضع له في الأصل لعلاقه مشابهة بين المعنى الحقيقي والمعنى المجازي، وهي لا تزيد عن التشبيه إلا بحذف المستعار له،فهي بذلك تشبيه بليغ حذف أحد طرفيه ووجه الشبه وأداته.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7"/>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فقولنا مثلا في المثل الشعبي القائل: "</w:t>
      </w:r>
      <w:r w:rsidRPr="0084073F">
        <w:rPr>
          <w:rFonts w:ascii="Traditional Arabic" w:hAnsi="Traditional Arabic" w:cs="Traditional Arabic"/>
          <w:b/>
          <w:bCs/>
          <w:sz w:val="36"/>
          <w:szCs w:val="36"/>
          <w:rtl/>
          <w:lang w:bidi="ar-DZ"/>
        </w:rPr>
        <w:t>الش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تض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على غ</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Pr="0084073F">
        <w:rPr>
          <w:rFonts w:ascii="Traditional Arabic" w:hAnsi="Traditional Arabic" w:cs="Traditional Arabic"/>
          <w:sz w:val="36"/>
          <w:szCs w:val="36"/>
          <w:rtl/>
          <w:lang w:bidi="ar-DZ"/>
        </w:rPr>
        <w:t>" حيث شبه الرجل الذي يشقى في عمله من أجل ضمان لقمة العيش لأولاده ولعائلته، بالشمعة التي تذوب شيئا فشيئا ومنه فهذا المثل يحوي في طياته على الاستعارة.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وهناك نوع آخر من الاستعارة وهي الاستعارة التمثيلية ويعني استعارة تعابير موجزة لموقف معين من أجل تقريب المعنى وتوضيحه كقولنا: "</w:t>
      </w:r>
      <w:r w:rsidRPr="0084073F">
        <w:rPr>
          <w:rFonts w:ascii="Traditional Arabic" w:hAnsi="Traditional Arabic" w:cs="Traditional Arabic"/>
          <w:b/>
          <w:bCs/>
          <w:sz w:val="36"/>
          <w:szCs w:val="36"/>
          <w:rtl/>
          <w:lang w:bidi="ar-DZ"/>
        </w:rPr>
        <w:t>عل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الص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سب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للر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Pr="0084073F">
        <w:rPr>
          <w:rFonts w:ascii="Traditional Arabic" w:hAnsi="Traditional Arabic" w:cs="Traditional Arabic"/>
          <w:sz w:val="36"/>
          <w:szCs w:val="36"/>
          <w:rtl/>
          <w:lang w:bidi="ar-DZ"/>
        </w:rPr>
        <w:t>" وفي سياق آخر: "</w:t>
      </w:r>
      <w:r w:rsidRPr="0084073F">
        <w:rPr>
          <w:rFonts w:ascii="Traditional Arabic" w:hAnsi="Traditional Arabic" w:cs="Traditional Arabic"/>
          <w:b/>
          <w:bCs/>
          <w:sz w:val="36"/>
          <w:szCs w:val="36"/>
          <w:rtl/>
          <w:lang w:bidi="ar-DZ"/>
        </w:rPr>
        <w:t>علمناهم الصلاة سبقونا للجامع</w:t>
      </w:r>
      <w:r w:rsidRPr="0084073F">
        <w:rPr>
          <w:rFonts w:ascii="Traditional Arabic" w:hAnsi="Traditional Arabic" w:cs="Traditional Arabic"/>
          <w:sz w:val="36"/>
          <w:szCs w:val="36"/>
          <w:rtl/>
          <w:lang w:bidi="ar-DZ"/>
        </w:rPr>
        <w:t>" ويضرب هذا المثل ويقال عن شخص أرشدته إلى طريقة لكسب المال أو أسلوب في التعامل مع الناس، فلم يلبث أن أصبح يزاحمك في هذا العمل أو الفعل ويتنكر بالمقابل لما فعلته معه.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صغ</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ومح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كب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ويقال هذا المثل عندما تقوله للشيء الذي يبدو أمره هينا، ولكنه في حقيقة الأمر من الأشياء الخطيرة التي يحسب لها ألف حساب فاستعماله هنا يتم عن طريق الاستعارة التي يتناسى فيه المشبه به وهو الموضوع الأصلي، ليصبح المثل معبرا عن الموضوع الجديد، مع قرينة تربط المورد بالمضرب وتمنع من إرادة المعنى الأصلي.</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ومن الاستعارة في نقل الأمثال من الدلالة على معانيها الأصلية التي قيلت فيها إلى معان أخرى لعلاقة بينهما قولهم: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ويضرب هذا المثل لمن فقد شيئا ثمينا يئس من الحصول عليه ثم يفاجأ به فهنا استعارة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لموقف معين يفترض أنه حدث وحفظت حادثته عن طريق هذه الألفاظ التي تلخصه توجز حوادثه لتوضيح معنى موقف جديد، يشبهه من حيث الحدث لا من حيث النوعية والزمن.</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 هناك بعض الأمثال التي تتضمن استعارة،بمعنى أن أسلوب المثل نفسه يحتوي على استعارة بصرف النظر عن الموقف الذي يستخدم فيه المثل مثل المثل القائل: </w:t>
      </w:r>
      <w:r w:rsidRPr="0084073F">
        <w:rPr>
          <w:rFonts w:ascii="Traditional Arabic" w:hAnsi="Traditional Arabic" w:cs="Traditional Arabic"/>
          <w:b/>
          <w:bCs/>
          <w:sz w:val="36"/>
          <w:szCs w:val="36"/>
          <w:rtl/>
          <w:lang w:bidi="ar-DZ"/>
        </w:rPr>
        <w:t>"يا الل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لمر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لهز</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هي</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والزم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علي</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هو يطل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تج</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ف</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Pr="0084073F">
        <w:rPr>
          <w:rFonts w:ascii="Traditional Arabic" w:hAnsi="Traditional Arabic" w:cs="Traditional Arabic"/>
          <w:sz w:val="36"/>
          <w:szCs w:val="36"/>
          <w:rtl/>
          <w:lang w:bidi="ar-DZ"/>
        </w:rPr>
        <w:t>أي الذي يرغب في الزواج من المرأة الهزيلة الضعيفة جسديا وخلقيا ففي هذه المثل استعارة حيث استعيرت حالة الإنسان الذي يصعد جبل أو عقبه و كلما اقترب من القمه جذبه جاذب فعاد إلى السفح فهي بذلك على سبيل الاستعارة التمثيلية للمرأة ضعيفة الجسم، سيئة التدبير التي لا تعمل على تدبير شؤون بيتها وأسرتها بحكمة وحنكة يضمنان لها السعادة.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وكذا قولهم: "</w:t>
      </w:r>
      <w:r w:rsidRPr="0084073F">
        <w:rPr>
          <w:rFonts w:ascii="Traditional Arabic" w:hAnsi="Traditional Arabic" w:cs="Traditional Arabic"/>
          <w:b/>
          <w:bCs/>
          <w:sz w:val="36"/>
          <w:szCs w:val="36"/>
          <w:rtl/>
          <w:lang w:bidi="ar-DZ"/>
        </w:rPr>
        <w:t>الط</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وي</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مه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از اله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والق</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يرة ور</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الك</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فهي استعارة مجموعة من الدلالات لمجموعة من المواقف الحاضرة، فقد استعير </w:t>
      </w:r>
      <w:r w:rsidRPr="0084073F">
        <w:rPr>
          <w:rFonts w:ascii="Traditional Arabic" w:hAnsi="Traditional Arabic" w:cs="Traditional Arabic"/>
          <w:b/>
          <w:bCs/>
          <w:sz w:val="36"/>
          <w:szCs w:val="36"/>
          <w:rtl/>
          <w:lang w:bidi="ar-DZ"/>
        </w:rPr>
        <w:t>"المهماز"</w:t>
      </w:r>
      <w:r w:rsidRPr="0084073F">
        <w:rPr>
          <w:rFonts w:ascii="Traditional Arabic" w:hAnsi="Traditional Arabic" w:cs="Traditional Arabic"/>
          <w:sz w:val="36"/>
          <w:szCs w:val="36"/>
          <w:rtl/>
          <w:lang w:bidi="ar-DZ"/>
        </w:rPr>
        <w:t xml:space="preserve"> الذي هو العصا الصغيرة التي يبرى طرفها لوخز الدابة، حثا لها على السير، للمرأة الطويلة التي يعد طولها عيبا مخلا في نظر من يرتبط بالقصيرات من النساء وكذلك في استعارة المثل للمرأة القصيرة تبريرا لقصرها وترغيبا في الزواج منها ولذلك قالوا: "</w:t>
      </w:r>
      <w:r w:rsidRPr="0084073F">
        <w:rPr>
          <w:rFonts w:ascii="Traditional Arabic" w:hAnsi="Traditional Arabic" w:cs="Traditional Arabic"/>
          <w:b/>
          <w:bCs/>
          <w:sz w:val="36"/>
          <w:szCs w:val="36"/>
          <w:rtl/>
          <w:lang w:bidi="ar-DZ"/>
        </w:rPr>
        <w:t>الطول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للشجر</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والتك</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للج</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من الجواهر أي أن الجوهر زينة يتحلى بها كل إنسان أما الشجر فإنه لا يكون كذلك والكثير من هذه الأمثال قد لا يكون لها مورد ويستعان بها في مواقف كثيرة ومتعددة تكون متشابهة للصورة العامة التي تعبر عنها وهي صورة واقعية من وحي الواقع، تستخدم كقواعد سلوكية أو اجتماعية، من أجل تقويم السلوك وتوجيهه وهي تحمل استعارة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سواء حقيقية أو تمثليلة فهي في الأخير صورة واقعية تعكس الحياة وما يجب أن يكون فيها ومن خصائصها أنها تعتمد على إيجاز اللفظ من جهة، وسعة المعنى من جهة كما أنها تقوم بتشخيص وتجسيد المعنويات باليسير من اللفظ.</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8"/>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كما أنها تقوم بتشخيص وتجسيد المعنويات واستنطاق الجماد وبث الحياة والحركة فيه كقولنا:</w:t>
      </w:r>
      <w:r w:rsidRPr="0084073F">
        <w:rPr>
          <w:rFonts w:ascii="Traditional Arabic" w:hAnsi="Traditional Arabic" w:cs="Traditional Arabic"/>
          <w:b/>
          <w:bCs/>
          <w:sz w:val="36"/>
          <w:szCs w:val="36"/>
          <w:rtl/>
          <w:lang w:bidi="ar-DZ"/>
        </w:rPr>
        <w:t>"قالت الحجرة تبليت قالت الطوبة وأنا اسكتي</w:t>
      </w:r>
      <w:r w:rsidRPr="0084073F">
        <w:rPr>
          <w:rFonts w:ascii="Traditional Arabic" w:hAnsi="Traditional Arabic" w:cs="Traditional Arabic"/>
          <w:sz w:val="36"/>
          <w:szCs w:val="36"/>
          <w:rtl/>
          <w:lang w:bidi="ar-DZ"/>
        </w:rPr>
        <w:t>" أو استنطاق الحيوان وصبغه بصفات إنسانية تجعله يتكلم ويحس ويشعر كقولنا: "</w:t>
      </w:r>
      <w:r w:rsidRPr="0084073F">
        <w:rPr>
          <w:rFonts w:ascii="Traditional Arabic" w:hAnsi="Traditional Arabic" w:cs="Traditional Arabic"/>
          <w:b/>
          <w:bCs/>
          <w:sz w:val="36"/>
          <w:szCs w:val="36"/>
          <w:rtl/>
          <w:lang w:bidi="ar-DZ"/>
        </w:rPr>
        <w:t>قال الضفدع: حريق بطني ولا فراق وطني</w:t>
      </w:r>
      <w:r w:rsidRPr="0084073F">
        <w:rPr>
          <w:rFonts w:ascii="Traditional Arabic" w:hAnsi="Traditional Arabic" w:cs="Traditional Arabic"/>
          <w:sz w:val="36"/>
          <w:szCs w:val="36"/>
          <w:rtl/>
          <w:lang w:bidi="ar-DZ"/>
        </w:rPr>
        <w:t>" أو حتى استنطاق النبات كقولنا: "</w:t>
      </w:r>
      <w:r w:rsidRPr="0084073F">
        <w:rPr>
          <w:rFonts w:ascii="Traditional Arabic" w:hAnsi="Traditional Arabic" w:cs="Traditional Arabic"/>
          <w:b/>
          <w:bCs/>
          <w:sz w:val="36"/>
          <w:szCs w:val="36"/>
          <w:rtl/>
          <w:lang w:bidi="ar-DZ"/>
        </w:rPr>
        <w:t>قال الفول: ينعل بو اللحية اللي تبات تحت التراب</w:t>
      </w:r>
      <w:r w:rsidRPr="0084073F">
        <w:rPr>
          <w:rFonts w:ascii="Traditional Arabic" w:hAnsi="Traditional Arabic" w:cs="Traditional Arabic"/>
          <w:sz w:val="36"/>
          <w:szCs w:val="36"/>
          <w:rtl/>
          <w:lang w:bidi="ar-DZ"/>
        </w:rPr>
        <w:t>".</w:t>
      </w:r>
    </w:p>
    <w:p w:rsidR="00957D29" w:rsidRPr="0084073F" w:rsidRDefault="00957D29" w:rsidP="0084073F">
      <w:pPr>
        <w:pStyle w:val="Titre3"/>
        <w:numPr>
          <w:ilvl w:val="0"/>
          <w:numId w:val="76"/>
        </w:numPr>
        <w:spacing w:line="276" w:lineRule="auto"/>
        <w:ind w:left="-1" w:firstLine="425"/>
        <w:rPr>
          <w:rFonts w:ascii="Traditional Arabic" w:hAnsi="Traditional Arabic" w:cs="Traditional Arabic"/>
          <w:sz w:val="36"/>
          <w:szCs w:val="36"/>
          <w:lang w:bidi="ar-DZ"/>
        </w:rPr>
      </w:pPr>
      <w:bookmarkStart w:id="111" w:name="_Toc518364923"/>
      <w:r w:rsidRPr="0084073F">
        <w:rPr>
          <w:rFonts w:ascii="Traditional Arabic" w:hAnsi="Traditional Arabic" w:cs="Traditional Arabic"/>
          <w:sz w:val="36"/>
          <w:szCs w:val="36"/>
          <w:rtl/>
          <w:lang w:bidi="ar-DZ"/>
        </w:rPr>
        <w:t>الكناية:</w:t>
      </w:r>
      <w:bookmarkEnd w:id="111"/>
      <w:r w:rsidRPr="0084073F">
        <w:rPr>
          <w:rFonts w:ascii="Traditional Arabic" w:hAnsi="Traditional Arabic" w:cs="Traditional Arabic"/>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وقبل أن نباشر في التعريف بالأمثال الشعبية التي احتوت في طياتها الكناية ارتأينا من باب الفضول أن نعرج أولا وقبل كل شيء إلى التعريف بماهية الكناية إذ هي لفظ أطلق وأريد به لازم معناه، مع جواز إرادة المعنى الأصلي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9"/>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فهو ذو معنى يجوز حمله على ظاهره أو على معنى ناتج منه، فالكناية تدل على صفتين لموصوف واحد لا يمنع الكلام من إرادة الصفة الأصلية، أو الصفة المقصودة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حين الاستعمال لكن الصفة المقصودة في الغالب هي الخفية وغير الظاهرة فهي لون من ألوان التعبير البياني، وهي كل ما فهم من الكلام ومن السياق من غير أن يذكر اسمه صريحا في العبارة، فهي تستعمل قريبة من المعنى البلاغي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0"/>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ومن ذلك قولنا في الأمثال الشعبية: "</w:t>
      </w:r>
      <w:r w:rsidRPr="0084073F">
        <w:rPr>
          <w:rFonts w:ascii="Traditional Arabic" w:hAnsi="Traditional Arabic" w:cs="Traditional Arabic"/>
          <w:b/>
          <w:bCs/>
          <w:sz w:val="36"/>
          <w:szCs w:val="36"/>
          <w:rtl/>
          <w:lang w:bidi="ar-DZ"/>
        </w:rPr>
        <w:t>الص</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 وق</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الض</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w:t>
      </w:r>
      <w:r w:rsidRPr="0084073F">
        <w:rPr>
          <w:rFonts w:ascii="Traditional Arabic" w:hAnsi="Traditional Arabic" w:cs="Traditional Arabic"/>
          <w:sz w:val="36"/>
          <w:szCs w:val="36"/>
          <w:rtl/>
          <w:lang w:bidi="ar-DZ"/>
        </w:rPr>
        <w:t xml:space="preserve"> فهذا المثل يتحدث عن الصداقة أو بالأحرى المعنى الحقيقي للصداقة والأصدقاء، فالإنسان لا يدرك الصديق الحقيقي له، إلا إذا حلت به مشكلة فمن وقف إلى جانبه وسانده في محنته فيعتبر هو صديقه، أما من تهاون في تقديم المساعدة فهو ليس بصديق، فالمثل يحمل </w:t>
      </w:r>
      <w:r w:rsidRPr="0084073F">
        <w:rPr>
          <w:rFonts w:ascii="Traditional Arabic" w:hAnsi="Traditional Arabic" w:cs="Traditional Arabic"/>
          <w:b/>
          <w:bCs/>
          <w:sz w:val="36"/>
          <w:szCs w:val="36"/>
          <w:rtl/>
          <w:lang w:bidi="ar-DZ"/>
        </w:rPr>
        <w:t>كناية عن صفة</w:t>
      </w:r>
      <w:r w:rsidRPr="0084073F">
        <w:rPr>
          <w:rFonts w:ascii="Traditional Arabic" w:hAnsi="Traditional Arabic" w:cs="Traditional Arabic"/>
          <w:sz w:val="36"/>
          <w:szCs w:val="36"/>
          <w:rtl/>
          <w:lang w:bidi="ar-DZ"/>
        </w:rPr>
        <w:t xml:space="preserve"> الإخلاص التي يجب أن يتصف بها الإنسان مع صديقه في جميع الأحوال، فهو يضرب للإنسان الذي يحتاجه في يوم من الأيام ولكنه للأسف لم يجد من يقدم له العون سوى صديقه، أو الإنسان الذي كان يعتقد في أناس أنهم أصدقاؤه، وحين حلت به ضائقة تركوه.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1"/>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الف</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المغ</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لو</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ذ</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وفي سياق آخر ورد المثل بصيغة: </w:t>
      </w:r>
      <w:r w:rsidRPr="0084073F">
        <w:rPr>
          <w:rFonts w:ascii="Traditional Arabic" w:hAnsi="Traditional Arabic" w:cs="Traditional Arabic"/>
          <w:b/>
          <w:bCs/>
          <w:sz w:val="36"/>
          <w:szCs w:val="36"/>
          <w:rtl/>
          <w:lang w:bidi="ar-DZ"/>
        </w:rPr>
        <w:t>"الفم المزموم ما تدخله ذبابة"</w:t>
      </w:r>
      <w:r w:rsidRPr="0084073F">
        <w:rPr>
          <w:rFonts w:ascii="Traditional Arabic" w:hAnsi="Traditional Arabic" w:cs="Traditional Arabic"/>
          <w:sz w:val="36"/>
          <w:szCs w:val="36"/>
          <w:rtl/>
          <w:lang w:bidi="ar-DZ"/>
        </w:rPr>
        <w:t xml:space="preserve"> ويضرب هذا المثل للذي يتدخل في شؤون الآخرين،</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فينال ما يناله من كلام قبيح أو سيء، وهو دلالة على صفة الصمت التي يتحلى بها الإنسان فهو بذلك كناية عن عدم التدخل في شؤون الغير، تفاديا لما قد يحدث له من جراء هذا التطفل، والمعنى الآخر المقصود هو أن الإنسان الذي لا يعرف قدره ومنزلته لا يناله أذى من غيره، وعن طريق هذا الأسلوب أمكن للسامع فهم المعنى والاتعاظ به.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الشو</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الج</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كناية عن حدة الغريزة التي يتصف بها العاشق العاجز عن الإقدام ونجد ذلك في قولهم كذلك: "</w:t>
      </w:r>
      <w:r w:rsidRPr="0084073F">
        <w:rPr>
          <w:rFonts w:ascii="Traditional Arabic" w:hAnsi="Traditional Arabic" w:cs="Traditional Arabic"/>
          <w:b/>
          <w:bCs/>
          <w:sz w:val="36"/>
          <w:szCs w:val="36"/>
          <w:rtl/>
          <w:lang w:bidi="ar-DZ"/>
        </w:rPr>
        <w:t>العش</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 من الطاق</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عم</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 ما يت</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قى</w:t>
      </w:r>
      <w:r w:rsidRPr="0084073F">
        <w:rPr>
          <w:rFonts w:ascii="Traditional Arabic" w:hAnsi="Traditional Arabic" w:cs="Traditional Arabic"/>
          <w:sz w:val="36"/>
          <w:szCs w:val="36"/>
          <w:rtl/>
          <w:lang w:bidi="ar-DZ"/>
        </w:rPr>
        <w:t>" فهذا كناية عن العجز وعدم الحصول على ما يرغب فيه وقد تجتمع كنايتان في مثل واحد كما في قولهم: "</w:t>
      </w:r>
      <w:r w:rsidRPr="0084073F">
        <w:rPr>
          <w:rFonts w:ascii="Traditional Arabic" w:hAnsi="Traditional Arabic" w:cs="Traditional Arabic"/>
          <w:b/>
          <w:bCs/>
          <w:sz w:val="36"/>
          <w:szCs w:val="36"/>
          <w:rtl/>
          <w:lang w:bidi="ar-DZ"/>
        </w:rPr>
        <w:t>كل</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شي</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نن</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سا</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غي</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الل</w:t>
      </w:r>
      <w:r w:rsidR="006719CD">
        <w:rPr>
          <w:rFonts w:ascii="Traditional Arabic" w:hAnsi="Traditional Arabic" w:cs="Traditional Arabic" w:hint="cs"/>
          <w:b/>
          <w:bCs/>
          <w:sz w:val="36"/>
          <w:szCs w:val="36"/>
          <w:rtl/>
          <w:lang w:bidi="ar-DZ"/>
        </w:rPr>
        <w:t>ِ</w:t>
      </w:r>
      <w:r w:rsidR="006719CD">
        <w:rPr>
          <w:rFonts w:ascii="Traditional Arabic" w:hAnsi="Traditional Arabic" w:cs="Traditional Arabic"/>
          <w:b/>
          <w:bCs/>
          <w:sz w:val="36"/>
          <w:szCs w:val="36"/>
          <w:rtl/>
          <w:lang w:bidi="ar-DZ"/>
        </w:rPr>
        <w:t>ي</w:t>
      </w:r>
      <w:r w:rsidR="006719CD">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مد</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اللح</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لم</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رت</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وأن</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بح</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Pr="0084073F">
        <w:rPr>
          <w:rFonts w:ascii="Traditional Arabic" w:hAnsi="Traditional Arabic" w:cs="Traditional Arabic"/>
          <w:sz w:val="36"/>
          <w:szCs w:val="36"/>
          <w:rtl/>
          <w:lang w:bidi="ar-DZ"/>
        </w:rPr>
        <w:t>" أي بمحاذاته أو بجنبه فالغيظ الشديد الذي يصيب اﻹنسان من جراء إحساسه بالإهانة في موقف من المواقف، ففيه كنايتان: إحداهما في مد اللحم للمرأة مع كون الزوج بجواره كناية عن العشق الذي لا يبالي، والثانية في أن الزوج ينسى كل شيء إلا هذا التصرف فهو كناية عن الغيظ والحرص على الانتقام.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تب</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ارك</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الله</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يمن</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زا</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وخ</w:t>
      </w:r>
      <w:r w:rsidR="0023127C">
        <w:rPr>
          <w:rFonts w:ascii="Symbol" w:hAnsi="Symbol"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Pr="0084073F">
        <w:rPr>
          <w:rFonts w:ascii="Traditional Arabic" w:hAnsi="Traditional Arabic" w:cs="Traditional Arabic"/>
          <w:sz w:val="36"/>
          <w:szCs w:val="36"/>
          <w:rtl/>
          <w:lang w:bidi="ar-DZ"/>
        </w:rPr>
        <w:t>" ويضرب هذا المثل كناية عن استحسان عدم تطويل الزيارة لدى المريض على وجه الخصوص أو غيره، نظرا للإزعاج الذي يسببه الضيف الذي يطيل في الزيارة فالأحسن أن يكون خفيف الظل على المضيفين لا ثقيلا.</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إضافة إلى كل ما سبق عرضه نلمح وجود العديد من الأمثال الشعبية التي تدل على الكناية وتحمل في طياتها معنى واحدا كقولنا مثلا: "</w:t>
      </w:r>
      <w:r w:rsidRPr="0084073F">
        <w:rPr>
          <w:rFonts w:ascii="Traditional Arabic" w:hAnsi="Traditional Arabic" w:cs="Traditional Arabic"/>
          <w:b/>
          <w:bCs/>
          <w:sz w:val="36"/>
          <w:szCs w:val="36"/>
          <w:rtl/>
          <w:lang w:bidi="ar-DZ"/>
        </w:rPr>
        <w:t>الك</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 خو</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w:t>
      </w:r>
      <w:r w:rsidR="00BA627A">
        <w:rPr>
          <w:rStyle w:val="Appelnotedebasdep"/>
          <w:rFonts w:ascii="Traditional Arabic" w:hAnsi="Traditional Arabic" w:cs="Traditional Arabic"/>
          <w:sz w:val="36"/>
          <w:szCs w:val="36"/>
          <w:rtl/>
          <w:lang w:bidi="ar-DZ"/>
        </w:rPr>
        <w:footnoteReference w:id="652"/>
      </w:r>
      <w:r w:rsidRPr="0084073F">
        <w:rPr>
          <w:rFonts w:ascii="Traditional Arabic" w:hAnsi="Traditional Arabic" w:cs="Traditional Arabic"/>
          <w:sz w:val="36"/>
          <w:szCs w:val="36"/>
          <w:rtl/>
          <w:lang w:bidi="ar-DZ"/>
        </w:rPr>
        <w:t>و"</w:t>
      </w:r>
      <w:r w:rsidRPr="0084073F">
        <w:rPr>
          <w:rFonts w:ascii="Traditional Arabic" w:hAnsi="Traditional Arabic" w:cs="Traditional Arabic"/>
          <w:b/>
          <w:bCs/>
          <w:sz w:val="36"/>
          <w:szCs w:val="36"/>
          <w:rtl/>
          <w:lang w:bidi="ar-DZ"/>
        </w:rPr>
        <w:t>الد</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يو</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اء</w:t>
      </w:r>
      <w:r w:rsidRPr="0084073F">
        <w:rPr>
          <w:rFonts w:ascii="Traditional Arabic" w:hAnsi="Traditional Arabic" w:cs="Traditional Arabic"/>
          <w:sz w:val="36"/>
          <w:szCs w:val="36"/>
          <w:rtl/>
          <w:lang w:bidi="ar-DZ"/>
        </w:rPr>
        <w:t>" و"</w:t>
      </w:r>
      <w:r w:rsidRPr="0084073F">
        <w:rPr>
          <w:rFonts w:ascii="Traditional Arabic" w:hAnsi="Traditional Arabic" w:cs="Traditional Arabic"/>
          <w:b/>
          <w:bCs/>
          <w:sz w:val="36"/>
          <w:szCs w:val="36"/>
          <w:rtl/>
          <w:lang w:bidi="ar-DZ"/>
        </w:rPr>
        <w:t>الحن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يل</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 خ</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w:t>
      </w:r>
      <w:r w:rsidR="00BA627A">
        <w:rPr>
          <w:rStyle w:val="Appelnotedebasdep"/>
          <w:rFonts w:ascii="Traditional Arabic" w:hAnsi="Traditional Arabic" w:cs="Traditional Arabic"/>
          <w:sz w:val="36"/>
          <w:szCs w:val="36"/>
          <w:rtl/>
          <w:lang w:bidi="ar-DZ"/>
        </w:rPr>
        <w:footnoteReference w:id="653"/>
      </w:r>
      <w:r w:rsidRPr="0084073F">
        <w:rPr>
          <w:rFonts w:ascii="Traditional Arabic" w:hAnsi="Traditional Arabic" w:cs="Traditional Arabic"/>
          <w:sz w:val="36"/>
          <w:szCs w:val="36"/>
          <w:rtl/>
          <w:lang w:bidi="ar-DZ"/>
        </w:rPr>
        <w:t xml:space="preserve">فهذه الأمثال كلها عبارة عن سلسلة من الكنايات التي تدل على صفة الإخلاص للآخرين فمهما كثرت المشاكل وتباعدت الأسرة </w:t>
      </w:r>
      <w:r w:rsidRPr="0084073F">
        <w:rPr>
          <w:rFonts w:ascii="Traditional Arabic" w:hAnsi="Traditional Arabic" w:cs="Times New Roman"/>
          <w:sz w:val="36"/>
          <w:szCs w:val="36"/>
          <w:rtl/>
          <w:lang w:bidi="ar-DZ"/>
        </w:rPr>
        <w:t>ٳ</w:t>
      </w:r>
      <w:r w:rsidRPr="0084073F">
        <w:rPr>
          <w:rFonts w:ascii="Traditional Arabic" w:hAnsi="Traditional Arabic" w:cs="Traditional Arabic"/>
          <w:sz w:val="36"/>
          <w:szCs w:val="36"/>
          <w:rtl/>
          <w:lang w:bidi="ar-DZ"/>
        </w:rPr>
        <w:t xml:space="preserve">لا أن مصيرهم هو الالتقاء وعوده المياه إلى مجاريها رابطه الدم تبقى تسري في عروقهم فهذه كانت جملة من الأمثال التي تحمل كنايات كان الغرض منها هو التعريف بفعل ما بشيئين أو مناف للأخلاق الحميدة أو العكس أي محاولة نسبة فعل حميد إلى شخص ما ينظر لحسن فعله وصنيعه وبالتالي فإن الكناية من أساليب البيان التي لا يقوى على قولها إلا كل بليغ، نظرا لما تحمله من فصاحة ودقة في المعنى فهي أبلغ من اﻹفصاح المباشر كما في قولنا مثلا: </w:t>
      </w:r>
      <w:r w:rsidRPr="0084073F">
        <w:rPr>
          <w:rFonts w:ascii="Traditional Arabic" w:hAnsi="Traditional Arabic" w:cs="Traditional Arabic"/>
          <w:b/>
          <w:bCs/>
          <w:sz w:val="36"/>
          <w:szCs w:val="36"/>
          <w:rtl/>
          <w:lang w:bidi="ar-DZ"/>
        </w:rPr>
        <w:t>"قال الضفدع: ح</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رث</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ولا</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وط</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وهو كناية عن حب الوطن، رغم أن المثل جاء على لسان الضفدع.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وقد نجد من الكنايات ما يرد على شكل إثبات الشيء ينفي ضده كما في قولهم:</w:t>
      </w:r>
      <w:r w:rsidRPr="0084073F">
        <w:rPr>
          <w:rFonts w:ascii="Traditional Arabic" w:hAnsi="Traditional Arabic" w:cs="Traditional Arabic"/>
          <w:b/>
          <w:bCs/>
          <w:sz w:val="36"/>
          <w:szCs w:val="36"/>
          <w:rtl/>
          <w:lang w:bidi="ar-DZ"/>
        </w:rPr>
        <w:t>"الك</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بش</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بق</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إذ أن نفي العياء عن الكبش بقرنيه سواء لثقلهما أم ﻷنهما يعطلانه عن الحركة إثباتهما له وكقولهم: "</w:t>
      </w:r>
      <w:r w:rsidRPr="0084073F">
        <w:rPr>
          <w:rFonts w:ascii="Traditional Arabic" w:hAnsi="Traditional Arabic" w:cs="Traditional Arabic"/>
          <w:b/>
          <w:bCs/>
          <w:sz w:val="36"/>
          <w:szCs w:val="36"/>
          <w:rtl/>
          <w:lang w:bidi="ar-DZ"/>
        </w:rPr>
        <w:t>الحن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يل</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 خ</w:t>
      </w:r>
      <w:r w:rsidR="0023127C">
        <w:rPr>
          <w:rFonts w:ascii="Traditional Arabic" w:hAnsi="Traditional Arabic" w:cs="Traditional Arabic" w:hint="cs"/>
          <w:b/>
          <w:bCs/>
          <w:sz w:val="36"/>
          <w:szCs w:val="36"/>
          <w:rtl/>
          <w:lang w:bidi="ar-DZ"/>
        </w:rPr>
        <w:t>ث</w:t>
      </w:r>
      <w:r w:rsidRPr="0084073F">
        <w:rPr>
          <w:rFonts w:ascii="Traditional Arabic" w:hAnsi="Traditional Arabic" w:cs="Traditional Arabic"/>
          <w:b/>
          <w:bCs/>
          <w:sz w:val="36"/>
          <w:szCs w:val="36"/>
          <w:rtl/>
          <w:lang w:bidi="ar-DZ"/>
        </w:rPr>
        <w:t>وه</w:t>
      </w:r>
      <w:r w:rsidRPr="0084073F">
        <w:rPr>
          <w:rFonts w:ascii="Traditional Arabic" w:hAnsi="Traditional Arabic" w:cs="Traditional Arabic"/>
          <w:sz w:val="36"/>
          <w:szCs w:val="36"/>
          <w:rtl/>
          <w:lang w:bidi="ar-DZ"/>
        </w:rPr>
        <w:t>" وأيضا في المثل القائل: "</w:t>
      </w:r>
      <w:r w:rsidRPr="0084073F">
        <w:rPr>
          <w:rFonts w:ascii="Traditional Arabic" w:hAnsi="Traditional Arabic" w:cs="Traditional Arabic"/>
          <w:b/>
          <w:bCs/>
          <w:sz w:val="36"/>
          <w:szCs w:val="36"/>
          <w:rtl/>
          <w:lang w:bidi="ar-DZ"/>
        </w:rPr>
        <w:t>الول</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ما 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ب</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والملاحظ من خلال كل ما سبق عرضه بأن الكناية هي الأسلوب الوحيد من أساليب البيان الذي يستطيع به المرء أن يتجنب التصريح بألفاظ غير لائقة أو التلميح إلى سلوك مشين، لذلك كانت هي الوسيلة الوحيدة التي تيسر له أن يعبر عن كل ما يزعجه باعتماد الرمز والإيحاء من دون أن يوصف بقلة الأدب أو بالخروج عن آداب مجتمعة الذي يعيش فيه.</w:t>
      </w:r>
    </w:p>
    <w:p w:rsidR="00957D29" w:rsidRPr="0084073F" w:rsidRDefault="00957D29" w:rsidP="0084073F">
      <w:pPr>
        <w:pStyle w:val="Titre3"/>
        <w:numPr>
          <w:ilvl w:val="0"/>
          <w:numId w:val="76"/>
        </w:numPr>
        <w:spacing w:line="276" w:lineRule="auto"/>
        <w:ind w:left="424" w:firstLine="567"/>
        <w:rPr>
          <w:rFonts w:ascii="Traditional Arabic" w:hAnsi="Traditional Arabic" w:cs="Traditional Arabic"/>
          <w:sz w:val="36"/>
          <w:szCs w:val="36"/>
          <w:lang w:bidi="ar-DZ"/>
        </w:rPr>
      </w:pPr>
      <w:bookmarkStart w:id="112" w:name="_Toc518364924"/>
      <w:r w:rsidRPr="0084073F">
        <w:rPr>
          <w:rFonts w:ascii="Traditional Arabic" w:hAnsi="Traditional Arabic" w:cs="Traditional Arabic"/>
          <w:sz w:val="36"/>
          <w:szCs w:val="36"/>
          <w:rtl/>
          <w:lang w:bidi="ar-DZ"/>
        </w:rPr>
        <w:t>الموسيقى الداخلية:</w:t>
      </w:r>
      <w:bookmarkEnd w:id="112"/>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هناك عدة عناصر ساعدت المثل الشعبي على أن يبدوا موسيقيا ونغميا والسبب الأول بطبيعة الحال راجع إلى التوازنات الصوتية التي هي أساس اتفاق الأصوات واختلاف الدلالة، وأما المقصود بالتوازنات فهي تلك العناصر اللغوية المشخصة للإيقاع، والتي تجعلنا نحسه في القصيدة الشعرية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أو في النص النثري والمنتجة كذلك لعنصر التنغيم والمدعمة له في حالة الأداء عن طريق تردد الصوامت والصوائت اتصالا وانفصالا في مواقع متقاربة أو متباعدة وفي مستويات من التمام والنقص.</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4"/>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ويقصد بالتنغيم ارتفاع الصوت وانخفاضه في الكلام ويسمى أيضا موسيقى الكلام، والذي نجده على المعنى وهو بذلك يسهم في إيضاح المعنى الذي يقصده المتكلم.</w:t>
      </w:r>
    </w:p>
    <w:p w:rsidR="00957D29" w:rsidRPr="0084073F" w:rsidRDefault="00957D29" w:rsidP="0084073F">
      <w:pPr>
        <w:pStyle w:val="Titre3"/>
        <w:numPr>
          <w:ilvl w:val="0"/>
          <w:numId w:val="76"/>
        </w:numPr>
        <w:spacing w:line="276" w:lineRule="auto"/>
        <w:rPr>
          <w:rFonts w:ascii="Traditional Arabic" w:hAnsi="Traditional Arabic" w:cs="Traditional Arabic"/>
          <w:sz w:val="36"/>
          <w:szCs w:val="36"/>
          <w:rtl/>
          <w:lang w:bidi="ar-DZ"/>
        </w:rPr>
      </w:pPr>
      <w:bookmarkStart w:id="113" w:name="_Toc518364925"/>
      <w:r w:rsidRPr="0084073F">
        <w:rPr>
          <w:rFonts w:ascii="Traditional Arabic" w:hAnsi="Traditional Arabic" w:cs="Traditional Arabic"/>
          <w:sz w:val="36"/>
          <w:szCs w:val="36"/>
          <w:rtl/>
          <w:lang w:bidi="ar-DZ"/>
        </w:rPr>
        <w:t>السجع:</w:t>
      </w:r>
      <w:bookmarkEnd w:id="113"/>
      <w:r w:rsidRPr="0084073F">
        <w:rPr>
          <w:rFonts w:ascii="Traditional Arabic" w:hAnsi="Traditional Arabic" w:cs="Traditional Arabic"/>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والمقصود بالسجع هو تقفية النثر بفاصلتين على حرف واحد ومعناه التوافق بين فاصلتين أو أكثر في الحرف الأخير، ويسهم السجع في تداول المثل وحفظه في الذاكرة بحيث تأتي الجملة منغمة مكثفة مستوعبة للمعنى في تركيز شديد بأقل عدد من الألفاظ، فالمثل في نشأته يمثل تراثنا شفويا منطوقا، وبالتالي لابد أن يكون مركزا مكثفا في ألفاظ محدودة، إذا فالسجع هو من الظواهر الصوتية التي تختص بالسرد دون الشعر فهو الخاصية التي تميزه عنه، وفي الآن نفسه قد تقربه منه، وقد يطول التركيب المثلي فيتجاوز الجملتين وهو قليل بالنسبة للمثل غير المركب مما يضطر المتكلم إلى النطق به على مرحلتين أو أكثر وهنا يكون السجع ضروريا، لأنه يضمن درجة عالية من الربط الشكلي بين أجزاء المثل، ويساعد الذاكرة على الحفظ، ويسهل جريان المثل على الألسنة بين عامة الناس.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ولاستخراج السجع نركز بالدرجة الأولى على الحروف التي وقعت في أواخر الفواصل، لتحديد صفاتها ومخارجها ولنخلص في الأخير إلى دراسة التوازن الصوتي الذي يمثل ضربا جديدا من التشكيل الصوتي في المثل، والملاحظ في عملية "السجع" بأن هناك أسلوبا أدبيا يعمد إليه واضعوا الأمثال الشعبية، والذي يعد من جماليات التعبير الفني في الخطاب الأدبي وهو ذلك التنعيم المتأتي من المثل المركب من فقرتين الواحدة منهما تتم الأخرى في شيء من الموازنة النسقية والرنة الموسيقية الجميلة كقولنا مثلا: "</w:t>
      </w:r>
      <w:r w:rsidRPr="0084073F">
        <w:rPr>
          <w:rFonts w:ascii="Traditional Arabic" w:hAnsi="Traditional Arabic" w:cs="Traditional Arabic"/>
          <w:b/>
          <w:bCs/>
          <w:sz w:val="36"/>
          <w:szCs w:val="36"/>
          <w:rtl/>
          <w:lang w:bidi="ar-DZ"/>
        </w:rPr>
        <w:t>هز</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الشع</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يط</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يح</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فنلاحظ في هذا المثل وجود السجع، وهو انتهاء الكلمتين أو اللفظتين بنفس الحرف </w:t>
      </w:r>
      <w:r w:rsidRPr="0084073F">
        <w:rPr>
          <w:rFonts w:ascii="Traditional Arabic" w:hAnsi="Traditional Arabic" w:cs="Traditional Arabic"/>
          <w:b/>
          <w:bCs/>
          <w:sz w:val="36"/>
          <w:szCs w:val="36"/>
          <w:rtl/>
          <w:lang w:bidi="ar-DZ"/>
        </w:rPr>
        <w:t>"الراء</w:t>
      </w:r>
      <w:r w:rsidRPr="0084073F">
        <w:rPr>
          <w:rFonts w:ascii="Traditional Arabic" w:hAnsi="Traditional Arabic" w:cs="Traditional Arabic"/>
          <w:sz w:val="36"/>
          <w:szCs w:val="36"/>
          <w:rtl/>
          <w:lang w:bidi="ar-DZ"/>
        </w:rPr>
        <w:t xml:space="preserve">" في </w:t>
      </w:r>
      <w:r w:rsidRPr="0084073F">
        <w:rPr>
          <w:rFonts w:ascii="Traditional Arabic" w:hAnsi="Traditional Arabic" w:cs="Traditional Arabic"/>
          <w:b/>
          <w:bCs/>
          <w:sz w:val="36"/>
          <w:szCs w:val="36"/>
          <w:rtl/>
          <w:lang w:bidi="ar-DZ"/>
        </w:rPr>
        <w:t>"الشعر والمطر</w:t>
      </w:r>
      <w:r w:rsidRPr="0084073F">
        <w:rPr>
          <w:rFonts w:ascii="Traditional Arabic" w:hAnsi="Traditional Arabic" w:cs="Traditional Arabic"/>
          <w:sz w:val="36"/>
          <w:szCs w:val="36"/>
          <w:rtl/>
          <w:lang w:bidi="ar-DZ"/>
        </w:rPr>
        <w:t>" ونجد الملاحظ نفسها تتكر مع المثل القائل: "</w:t>
      </w:r>
      <w:r w:rsidRPr="0084073F">
        <w:rPr>
          <w:rFonts w:ascii="Traditional Arabic" w:hAnsi="Traditional Arabic" w:cs="Traditional Arabic"/>
          <w:b/>
          <w:bCs/>
          <w:sz w:val="36"/>
          <w:szCs w:val="36"/>
          <w:rtl/>
          <w:lang w:bidi="ar-DZ"/>
        </w:rPr>
        <w:t>الف</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الحا</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سلا</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Pr="0084073F">
        <w:rPr>
          <w:rFonts w:ascii="Traditional Arabic" w:hAnsi="Traditional Arabic" w:cs="Traditional Arabic"/>
          <w:sz w:val="36"/>
          <w:szCs w:val="36"/>
          <w:rtl/>
          <w:lang w:bidi="ar-DZ"/>
        </w:rPr>
        <w:t xml:space="preserve"> فوجود السجع يتضح جليا في "حارك بارك" وأيضا في: </w:t>
      </w:r>
      <w:r w:rsidRPr="0084073F">
        <w:rPr>
          <w:rFonts w:ascii="Traditional Arabic" w:hAnsi="Traditional Arabic" w:cs="Traditional Arabic"/>
          <w:b/>
          <w:bCs/>
          <w:sz w:val="36"/>
          <w:szCs w:val="36"/>
          <w:rtl/>
          <w:lang w:bidi="ar-DZ"/>
        </w:rPr>
        <w:t>"واحد عافس</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ج</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رة وآخر ع</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افس</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على ت</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AD130B">
        <w:rPr>
          <w:rStyle w:val="Appelnotedebasdep"/>
          <w:rFonts w:ascii="Traditional Arabic" w:hAnsi="Traditional Arabic" w:cs="Traditional Arabic"/>
          <w:b/>
          <w:bCs/>
          <w:sz w:val="36"/>
          <w:szCs w:val="36"/>
          <w:rtl/>
          <w:lang w:bidi="ar-DZ"/>
        </w:rPr>
        <w:footnoteReference w:id="655"/>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ولقد اشترط البلاغيون في جمال السجع شروطا إذا توفرت أبعدته عن التكلف وأدخلته في النوع المرغوب المطلوب لدى النفوس، إذ تتأثر به وترضى المعنى الذي ينقله، وبالتالي فلدراسة السجع باعتباره ظاهرة صوتية يجب التركيز على أنواع معينة منها، إذ هو كما حدده البلاغيون أربعة أقسام "المطرف والموازي والمشطر والمرصع"</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6"/>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sz w:val="36"/>
          <w:szCs w:val="36"/>
          <w:rtl/>
          <w:lang w:bidi="ar-DZ"/>
        </w:rPr>
        <w:t xml:space="preserve">فالمطرف هو اختلفت فيه الفاصلتان أو الفواصل وزنا رويا على وزنها كقولنا: </w:t>
      </w:r>
      <w:r w:rsidRPr="0084073F">
        <w:rPr>
          <w:rFonts w:ascii="Traditional Arabic" w:hAnsi="Traditional Arabic" w:cs="Traditional Arabic"/>
          <w:b/>
          <w:bCs/>
          <w:sz w:val="36"/>
          <w:szCs w:val="36"/>
          <w:rtl/>
          <w:lang w:bidi="ar-DZ"/>
        </w:rPr>
        <w:t>"خوك خوك لا يغرك صاحبك".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w:t>
      </w:r>
      <w:r w:rsidRPr="0084073F">
        <w:rPr>
          <w:rFonts w:ascii="Traditional Arabic" w:hAnsi="Traditional Arabic" w:cs="Traditional Arabic"/>
          <w:b/>
          <w:bCs/>
          <w:sz w:val="36"/>
          <w:szCs w:val="36"/>
          <w:rtl/>
          <w:lang w:bidi="ar-DZ"/>
        </w:rPr>
        <w:t xml:space="preserve"> الترصيع</w:t>
      </w:r>
      <w:r w:rsidRPr="0084073F">
        <w:rPr>
          <w:rFonts w:ascii="Traditional Arabic" w:hAnsi="Traditional Arabic" w:cs="Traditional Arabic"/>
          <w:sz w:val="36"/>
          <w:szCs w:val="36"/>
          <w:rtl/>
          <w:lang w:bidi="ar-DZ"/>
        </w:rPr>
        <w:t xml:space="preserve"> فهو عبارة عن مقابلة كل لفظة من الجملة بلفظة على وزنها كقولنا مثلا: </w:t>
      </w:r>
      <w:r w:rsidRPr="0084073F">
        <w:rPr>
          <w:rFonts w:ascii="Traditional Arabic" w:hAnsi="Traditional Arabic" w:cs="Traditional Arabic"/>
          <w:b/>
          <w:bCs/>
          <w:sz w:val="36"/>
          <w:szCs w:val="36"/>
          <w:rtl/>
          <w:lang w:bidi="ar-DZ"/>
        </w:rPr>
        <w:t>"خذ الراي اللي يبكيك وما تاخذش الراي اللي يضحكك"</w:t>
      </w:r>
      <w:r w:rsidRPr="0084073F">
        <w:rPr>
          <w:rFonts w:ascii="Traditional Arabic" w:hAnsi="Traditional Arabic" w:cs="Traditional Arabic"/>
          <w:sz w:val="36"/>
          <w:szCs w:val="36"/>
          <w:rtl/>
          <w:lang w:bidi="ar-DZ"/>
        </w:rPr>
        <w:t xml:space="preserve"> وكذا في المثل القائل: </w:t>
      </w:r>
      <w:r w:rsidRPr="0084073F">
        <w:rPr>
          <w:rFonts w:ascii="Traditional Arabic" w:hAnsi="Traditional Arabic" w:cs="Traditional Arabic"/>
          <w:b/>
          <w:bCs/>
          <w:sz w:val="36"/>
          <w:szCs w:val="36"/>
          <w:rtl/>
          <w:lang w:bidi="ar-DZ"/>
        </w:rPr>
        <w:t>"الطير الحر</w:t>
      </w:r>
      <w:r w:rsidR="00EA60DC"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b/>
          <w:bCs/>
          <w:sz w:val="36"/>
          <w:szCs w:val="36"/>
          <w:rtl/>
          <w:lang w:bidi="ar-DZ"/>
        </w:rPr>
        <w:t>ما يتحكمش وإذا اتحكم ما يتخبطش"</w:t>
      </w:r>
      <w:r w:rsidRPr="0084073F">
        <w:rPr>
          <w:rFonts w:ascii="Traditional Arabic" w:hAnsi="Traditional Arabic" w:cs="Traditional Arabic"/>
          <w:sz w:val="36"/>
          <w:szCs w:val="36"/>
          <w:rtl/>
          <w:lang w:bidi="ar-DZ"/>
        </w:rPr>
        <w:t xml:space="preserve"> وكذا: </w:t>
      </w:r>
      <w:r w:rsidRPr="0084073F">
        <w:rPr>
          <w:rFonts w:ascii="Traditional Arabic" w:hAnsi="Traditional Arabic" w:cs="Traditional Arabic"/>
          <w:b/>
          <w:bCs/>
          <w:sz w:val="36"/>
          <w:szCs w:val="36"/>
          <w:rtl/>
          <w:lang w:bidi="ar-DZ"/>
        </w:rPr>
        <w:t>"خنفوسة تهنيني ولا غزال يشقيني"</w:t>
      </w:r>
      <w:r w:rsidRPr="0084073F">
        <w:rPr>
          <w:rFonts w:ascii="Traditional Arabic" w:hAnsi="Traditional Arabic" w:cs="Traditional Arabic"/>
          <w:sz w:val="36"/>
          <w:szCs w:val="36"/>
          <w:rtl/>
          <w:lang w:bidi="ar-DZ"/>
        </w:rPr>
        <w:t xml:space="preserve"> وكذا </w:t>
      </w:r>
      <w:r w:rsidRPr="0084073F">
        <w:rPr>
          <w:rFonts w:ascii="Traditional Arabic" w:hAnsi="Traditional Arabic" w:cs="Traditional Arabic"/>
          <w:b/>
          <w:bCs/>
          <w:sz w:val="36"/>
          <w:szCs w:val="36"/>
          <w:rtl/>
          <w:lang w:bidi="ar-DZ"/>
        </w:rPr>
        <w:t>"يفنى مال الجدين وتبقى حرفة اليدين"</w:t>
      </w:r>
      <w:r w:rsidRPr="0084073F">
        <w:rPr>
          <w:rFonts w:ascii="Traditional Arabic" w:hAnsi="Traditional Arabic" w:cs="Traditional Arabic"/>
          <w:sz w:val="36"/>
          <w:szCs w:val="36"/>
          <w:rtl/>
          <w:lang w:bidi="ar-DZ"/>
        </w:rPr>
        <w:t xml:space="preserve"> وبالتالي فإننا نلحظ بأن الكلمات: (يبكيك ويضحكك) و(يتحكمش ويتخبطش) و (تهنيني ويشقيني) ( والجدين- اليدين) قد جاءت على وزن واحد فأضافت للمثل الشعبي قيمة جمالية، ليبدوا أخف على السمع وأقدر على التأثير في النفوس.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وأما </w:t>
      </w:r>
      <w:r w:rsidRPr="0084073F">
        <w:rPr>
          <w:rFonts w:ascii="Traditional Arabic" w:hAnsi="Traditional Arabic" w:cs="Traditional Arabic"/>
          <w:b/>
          <w:bCs/>
          <w:sz w:val="36"/>
          <w:szCs w:val="36"/>
          <w:rtl/>
          <w:lang w:bidi="ar-DZ"/>
        </w:rPr>
        <w:t>السجع المتوازي</w:t>
      </w:r>
      <w:r w:rsidRPr="0084073F">
        <w:rPr>
          <w:rFonts w:ascii="Traditional Arabic" w:hAnsi="Traditional Arabic" w:cs="Traditional Arabic"/>
          <w:sz w:val="36"/>
          <w:szCs w:val="36"/>
          <w:rtl/>
          <w:lang w:bidi="ar-DZ"/>
        </w:rPr>
        <w:t xml:space="preserve"> فهو أن تتفق اللفظة الأخيرة من الفقرة مع نظيرتها في الوزن والروي كقولنا مثلا: </w:t>
      </w:r>
      <w:r w:rsidRPr="0084073F">
        <w:rPr>
          <w:rFonts w:ascii="Traditional Arabic" w:hAnsi="Traditional Arabic" w:cs="Traditional Arabic"/>
          <w:b/>
          <w:bCs/>
          <w:sz w:val="36"/>
          <w:szCs w:val="36"/>
          <w:rtl/>
          <w:lang w:bidi="ar-DZ"/>
        </w:rPr>
        <w:t>" واحد من قصر لقصر وواحد من قبر لقبر"</w:t>
      </w:r>
      <w:r w:rsidRPr="0084073F">
        <w:rPr>
          <w:rFonts w:ascii="Traditional Arabic" w:hAnsi="Traditional Arabic" w:cs="Traditional Arabic"/>
          <w:sz w:val="36"/>
          <w:szCs w:val="36"/>
          <w:rtl/>
          <w:lang w:bidi="ar-DZ"/>
        </w:rPr>
        <w:t xml:space="preserve"> وأيضا في المثل القائل: "</w:t>
      </w:r>
      <w:r w:rsidRPr="0084073F">
        <w:rPr>
          <w:rFonts w:ascii="Traditional Arabic" w:hAnsi="Traditional Arabic" w:cs="Traditional Arabic"/>
          <w:b/>
          <w:bCs/>
          <w:sz w:val="36"/>
          <w:szCs w:val="36"/>
          <w:rtl/>
          <w:lang w:bidi="ar-DZ"/>
        </w:rPr>
        <w:t>اللي بغاني ما ينالي قصر واللي كرهني ما حفرلي قبر"</w:t>
      </w:r>
      <w:r w:rsidRPr="0084073F">
        <w:rPr>
          <w:rFonts w:ascii="Traditional Arabic" w:hAnsi="Traditional Arabic" w:cs="Traditional Arabic"/>
          <w:sz w:val="36"/>
          <w:szCs w:val="36"/>
          <w:rtl/>
          <w:lang w:bidi="ar-DZ"/>
        </w:rPr>
        <w:t xml:space="preserve"> وكذا: </w:t>
      </w:r>
      <w:r w:rsidRPr="0084073F">
        <w:rPr>
          <w:rFonts w:ascii="Traditional Arabic" w:hAnsi="Traditional Arabic" w:cs="Traditional Arabic"/>
          <w:b/>
          <w:bCs/>
          <w:sz w:val="36"/>
          <w:szCs w:val="36"/>
          <w:rtl/>
          <w:lang w:bidi="ar-DZ"/>
        </w:rPr>
        <w:t>" اختر الرفيق قبل الطريق"</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اضحك يا فمي على همي"</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الحر بالغمزة والبرهوش بالدبزة"</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"الشركة هلكة لوكان في طريق مكة</w:t>
      </w:r>
      <w:r w:rsidRPr="0084073F">
        <w:rPr>
          <w:rFonts w:ascii="Traditional Arabic" w:hAnsi="Traditional Arabic" w:cs="Traditional Arabic"/>
          <w:sz w:val="36"/>
          <w:szCs w:val="36"/>
          <w:rtl/>
          <w:lang w:bidi="ar-DZ"/>
        </w:rPr>
        <w:t xml:space="preserve">" ونجد كذلك المثل القائل: </w:t>
      </w:r>
      <w:r w:rsidRPr="0084073F">
        <w:rPr>
          <w:rFonts w:ascii="Traditional Arabic" w:hAnsi="Traditional Arabic" w:cs="Traditional Arabic"/>
          <w:b/>
          <w:bCs/>
          <w:sz w:val="36"/>
          <w:szCs w:val="36"/>
          <w:rtl/>
          <w:lang w:bidi="ar-DZ"/>
        </w:rPr>
        <w:t>" الطمع يفسد الطبع"</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"إذا تفاهمت العجوز والكنة ابليس يدخل للجنة"</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 خويا قمح ووليد الناس ملح"</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 الشاي والحليب واللي حفر لخوه حفرة فيها يطيح "</w:t>
      </w:r>
      <w:r w:rsidRPr="0084073F">
        <w:rPr>
          <w:rFonts w:ascii="Traditional Arabic" w:hAnsi="Traditional Arabic" w:cs="Traditional Arabic"/>
          <w:sz w:val="36"/>
          <w:szCs w:val="36"/>
          <w:rtl/>
          <w:lang w:bidi="ar-DZ"/>
        </w:rPr>
        <w:t>و</w:t>
      </w:r>
      <w:r w:rsidRPr="0084073F">
        <w:rPr>
          <w:rFonts w:ascii="Traditional Arabic" w:hAnsi="Traditional Arabic" w:cs="Traditional Arabic"/>
          <w:b/>
          <w:bCs/>
          <w:sz w:val="36"/>
          <w:szCs w:val="36"/>
          <w:rtl/>
          <w:lang w:bidi="ar-DZ"/>
        </w:rPr>
        <w:t>"ياكل فالغلة ويسب فالملة</w:t>
      </w:r>
      <w:r w:rsidRPr="0084073F">
        <w:rPr>
          <w:rFonts w:ascii="Traditional Arabic" w:hAnsi="Traditional Arabic" w:cs="Traditional Arabic"/>
          <w:sz w:val="36"/>
          <w:szCs w:val="36"/>
          <w:rtl/>
          <w:lang w:bidi="ar-DZ"/>
        </w:rPr>
        <w:t xml:space="preserve">" وأخيرا: </w:t>
      </w:r>
      <w:r w:rsidRPr="0084073F">
        <w:rPr>
          <w:rFonts w:ascii="Traditional Arabic" w:hAnsi="Traditional Arabic" w:cs="Traditional Arabic"/>
          <w:b/>
          <w:bCs/>
          <w:sz w:val="36"/>
          <w:szCs w:val="36"/>
          <w:rtl/>
          <w:lang w:bidi="ar-DZ"/>
        </w:rPr>
        <w:t>"لا شريه عالي ولو كان غال</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7"/>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sz w:val="36"/>
          <w:szCs w:val="36"/>
          <w:rtl/>
          <w:lang w:bidi="ar-DZ"/>
        </w:rPr>
        <w:t xml:space="preserve">وأما </w:t>
      </w:r>
      <w:r w:rsidRPr="0084073F">
        <w:rPr>
          <w:rFonts w:ascii="Traditional Arabic" w:hAnsi="Traditional Arabic" w:cs="Traditional Arabic"/>
          <w:b/>
          <w:bCs/>
          <w:sz w:val="36"/>
          <w:szCs w:val="36"/>
          <w:rtl/>
          <w:lang w:bidi="ar-DZ"/>
        </w:rPr>
        <w:t>السجع المشطور</w:t>
      </w:r>
      <w:r w:rsidRPr="0084073F">
        <w:rPr>
          <w:rFonts w:ascii="Traditional Arabic" w:hAnsi="Traditional Arabic" w:cs="Traditional Arabic"/>
          <w:sz w:val="36"/>
          <w:szCs w:val="36"/>
          <w:rtl/>
          <w:lang w:bidi="ar-DZ"/>
        </w:rPr>
        <w:t xml:space="preserve"> فهو أن يكون لكل شطر من البيت قافيتان مغايرتان لقافية الشطر الثاني وهذا النوع من السجع لا نجده إلا في البيت الشعري وبالتالي فهو غير مستعمل في </w:t>
      </w:r>
      <w:r w:rsidRPr="0084073F">
        <w:rPr>
          <w:rFonts w:ascii="Traditional Arabic" w:hAnsi="Traditional Arabic" w:cs="Traditional Arabic"/>
          <w:b/>
          <w:bCs/>
          <w:sz w:val="36"/>
          <w:szCs w:val="36"/>
          <w:rtl/>
          <w:lang w:bidi="ar-DZ"/>
        </w:rPr>
        <w:t>الأمثال الشعبية الجزائرية.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ويمكننا بطبيعة الحال تقييم حسب فقراته إلى ثلاثة أنواع من السجع وهي على النحو الآتي:</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1</w:t>
      </w:r>
      <w:r w:rsidR="00B37C74" w:rsidRPr="0084073F">
        <w:rPr>
          <w:rFonts w:ascii="Traditional Arabic" w:hAnsi="Traditional Arabic" w:cs="Traditional Arabic"/>
          <w:sz w:val="36"/>
          <w:szCs w:val="36"/>
          <w:rtl/>
        </w:rPr>
        <w:t>.</w:t>
      </w:r>
      <w:r w:rsidRPr="0084073F">
        <w:rPr>
          <w:rFonts w:ascii="Traditional Arabic" w:hAnsi="Traditional Arabic" w:cs="Traditional Arabic"/>
          <w:sz w:val="36"/>
          <w:szCs w:val="36"/>
          <w:rtl/>
        </w:rPr>
        <w:t xml:space="preserve"> السجع القصير:</w:t>
      </w:r>
    </w:p>
    <w:p w:rsidR="005D297B"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 xml:space="preserve">كقولنا مثلا: </w:t>
      </w:r>
      <w:r w:rsidRPr="0084073F">
        <w:rPr>
          <w:rFonts w:ascii="Traditional Arabic" w:hAnsi="Traditional Arabic" w:cs="Traditional Arabic"/>
          <w:b/>
          <w:bCs/>
          <w:sz w:val="36"/>
          <w:szCs w:val="36"/>
          <w:rtl/>
          <w:lang w:bidi="ar-DZ"/>
        </w:rPr>
        <w:t>"الشركة هلكه"</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 حوحو يشكر روحو</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لخطاب يجي رطاب"</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"جا من التالي عيط مالي</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الجار قبل الدار</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دارنا ستارت عارنا</w:t>
      </w:r>
      <w:r w:rsidRPr="0084073F">
        <w:rPr>
          <w:rFonts w:ascii="Traditional Arabic" w:hAnsi="Traditional Arabic" w:cs="Traditional Arabic"/>
          <w:sz w:val="36"/>
          <w:szCs w:val="36"/>
          <w:rtl/>
          <w:lang w:bidi="ar-DZ"/>
        </w:rPr>
        <w:t>".</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2</w:t>
      </w:r>
      <w:r w:rsidR="00B37C74" w:rsidRPr="0084073F">
        <w:rPr>
          <w:rFonts w:ascii="Traditional Arabic" w:hAnsi="Traditional Arabic" w:cs="Traditional Arabic"/>
          <w:sz w:val="36"/>
          <w:szCs w:val="36"/>
          <w:rtl/>
        </w:rPr>
        <w:t>.</w:t>
      </w:r>
      <w:r w:rsidRPr="0084073F">
        <w:rPr>
          <w:rFonts w:ascii="Traditional Arabic" w:hAnsi="Traditional Arabic" w:cs="Traditional Arabic"/>
          <w:sz w:val="36"/>
          <w:szCs w:val="36"/>
          <w:rtl/>
        </w:rPr>
        <w:t xml:space="preserve"> السجع المتوسط: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وهذا النوع لا تكتر فقراته بحيث تكون في حدود جملتين لا أكثر كقولنا: </w:t>
      </w:r>
      <w:r w:rsidRPr="0084073F">
        <w:rPr>
          <w:rFonts w:ascii="Traditional Arabic" w:hAnsi="Traditional Arabic" w:cs="Traditional Arabic"/>
          <w:b/>
          <w:bCs/>
          <w:sz w:val="36"/>
          <w:szCs w:val="36"/>
          <w:rtl/>
          <w:lang w:bidi="ar-DZ"/>
        </w:rPr>
        <w:t>"الماكلة بلا ما من قلة الفهامة</w:t>
      </w:r>
      <w:r w:rsidRPr="0084073F">
        <w:rPr>
          <w:rFonts w:ascii="Traditional Arabic" w:hAnsi="Traditional Arabic" w:cs="Traditional Arabic"/>
          <w:sz w:val="36"/>
          <w:szCs w:val="36"/>
          <w:rtl/>
          <w:lang w:bidi="ar-DZ"/>
        </w:rPr>
        <w:t xml:space="preserve">"، " </w:t>
      </w:r>
      <w:r w:rsidRPr="0084073F">
        <w:rPr>
          <w:rFonts w:ascii="Traditional Arabic" w:hAnsi="Traditional Arabic" w:cs="Traditional Arabic"/>
          <w:b/>
          <w:bCs/>
          <w:sz w:val="36"/>
          <w:szCs w:val="36"/>
          <w:rtl/>
          <w:lang w:bidi="ar-DZ"/>
        </w:rPr>
        <w:t>عطيتو يلحس صباعي كلالي دراعي"،</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ما فيه فايدة جماعة زايدة</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"فوت على عدوك جيعان وماتفوتش عليه عريان</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ماتضرب حتى تقرب وما تصاحب حتى تجرب"</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"الطريق بعينها ولغابة بوذنيها</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اللي عنده طفلة فالدار عنده طفلة فلغار</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"جا يتعلم لحسانة في روس اليتامى</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حتى يزيد ونسموه سعيد"</w:t>
      </w:r>
      <w:r w:rsidRPr="0084073F">
        <w:rPr>
          <w:rFonts w:ascii="Traditional Arabic" w:hAnsi="Traditional Arabic" w:cs="Traditional Arabic"/>
          <w:sz w:val="36"/>
          <w:szCs w:val="36"/>
          <w:rtl/>
          <w:lang w:bidi="ar-DZ"/>
        </w:rPr>
        <w:t>.</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3</w:t>
      </w:r>
      <w:r w:rsidR="00B37C74" w:rsidRPr="0084073F">
        <w:rPr>
          <w:rFonts w:ascii="Traditional Arabic" w:hAnsi="Traditional Arabic" w:cs="Traditional Arabic"/>
          <w:sz w:val="36"/>
          <w:szCs w:val="36"/>
          <w:rtl/>
        </w:rPr>
        <w:t>.</w:t>
      </w:r>
      <w:r w:rsidRPr="0084073F">
        <w:rPr>
          <w:rFonts w:ascii="Traditional Arabic" w:hAnsi="Traditional Arabic" w:cs="Traditional Arabic"/>
          <w:sz w:val="36"/>
          <w:szCs w:val="36"/>
          <w:rtl/>
        </w:rPr>
        <w:t>السجع الطويل: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وهو السجع الذي تكتر فقراته بحيث تتعدى الجملتين للدلالة على أهمية ما يعنيه المثل وللتعبير عن أكثر من حدث يتضمنه المثل كقولنا: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 اللي جا وجاب يستهل المدبرة والوجاب واللي جا ومجاب يستهل ضربة الجناب"،</w:t>
      </w:r>
      <w:r w:rsidRPr="0084073F">
        <w:rPr>
          <w:rFonts w:ascii="Traditional Arabic" w:hAnsi="Traditional Arabic" w:cs="Traditional Arabic"/>
          <w:sz w:val="36"/>
          <w:szCs w:val="36"/>
          <w:rtl/>
          <w:lang w:bidi="ar-DZ"/>
        </w:rPr>
        <w:t xml:space="preserve"> وكذا المثل القائل: </w:t>
      </w:r>
      <w:r w:rsidRPr="0084073F">
        <w:rPr>
          <w:rFonts w:ascii="Traditional Arabic" w:hAnsi="Traditional Arabic" w:cs="Traditional Arabic"/>
          <w:b/>
          <w:bCs/>
          <w:sz w:val="36"/>
          <w:szCs w:val="36"/>
          <w:rtl/>
          <w:lang w:bidi="ar-DZ"/>
        </w:rPr>
        <w:t>" وكل ولدك صباح يلا عرضوا عليه ما يسخف ويلا حاوزوه ما يزعف"</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"يلا حلفو فيك نسا بات قاعد ولا حلفوا فيك لرجال بات راقد"</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 بنت لخير تربع وتشبع وبنت الشر تقنبع وتقبع"</w:t>
      </w:r>
      <w:r w:rsidRPr="0084073F">
        <w:rPr>
          <w:rFonts w:ascii="Traditional Arabic" w:hAnsi="Traditional Arabic" w:cs="Traditional Arabic"/>
          <w:sz w:val="36"/>
          <w:szCs w:val="36"/>
          <w:rtl/>
          <w:lang w:bidi="ar-DZ"/>
        </w:rPr>
        <w:t xml:space="preserve"> وكذلك نجد ذلك جليا في المثل القائل: </w:t>
      </w:r>
      <w:r w:rsidRPr="0084073F">
        <w:rPr>
          <w:rFonts w:ascii="Traditional Arabic" w:hAnsi="Traditional Arabic" w:cs="Traditional Arabic"/>
          <w:b/>
          <w:bCs/>
          <w:sz w:val="36"/>
          <w:szCs w:val="36"/>
          <w:rtl/>
          <w:lang w:bidi="ar-DZ"/>
        </w:rPr>
        <w:t>"لبغل ما ينسى صكة وليهودي ما يروح لمكة"</w:t>
      </w:r>
      <w:r w:rsidRPr="0084073F">
        <w:rPr>
          <w:rFonts w:ascii="Traditional Arabic" w:hAnsi="Traditional Arabic" w:cs="Traditional Arabic"/>
          <w:sz w:val="36"/>
          <w:szCs w:val="36"/>
          <w:rtl/>
          <w:lang w:bidi="ar-DZ"/>
        </w:rPr>
        <w:t xml:space="preserve"> وأيضا: </w:t>
      </w:r>
      <w:r w:rsidRPr="0084073F">
        <w:rPr>
          <w:rFonts w:ascii="Traditional Arabic" w:hAnsi="Traditional Arabic" w:cs="Traditional Arabic"/>
          <w:b/>
          <w:bCs/>
          <w:sz w:val="36"/>
          <w:szCs w:val="36"/>
          <w:rtl/>
          <w:lang w:bidi="ar-DZ"/>
        </w:rPr>
        <w:t>"ضراير يموتو متعانقين والسلايف يموتو متشابكين"</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وكقولنا أيضا: </w:t>
      </w:r>
      <w:r w:rsidRPr="0084073F">
        <w:rPr>
          <w:rFonts w:ascii="Traditional Arabic" w:hAnsi="Traditional Arabic" w:cs="Traditional Arabic"/>
          <w:b/>
          <w:bCs/>
          <w:sz w:val="36"/>
          <w:szCs w:val="36"/>
          <w:rtl/>
          <w:lang w:bidi="ar-DZ"/>
        </w:rPr>
        <w:t>" قالت الهامة أنا خير من ثلاثة: اللي قال كلمة وما وفاها، واللي خرج قصعة وما ملاها، واللي كبرت بناتو وما أعطاها"</w:t>
      </w:r>
      <w:r w:rsidRPr="0084073F">
        <w:rPr>
          <w:rFonts w:ascii="Traditional Arabic" w:hAnsi="Traditional Arabic" w:cs="Traditional Arabic"/>
          <w:sz w:val="36"/>
          <w:szCs w:val="36"/>
          <w:rtl/>
          <w:lang w:bidi="ar-DZ"/>
        </w:rPr>
        <w:t xml:space="preserve"> وكقولنا أيضا: </w:t>
      </w:r>
      <w:r w:rsidRPr="0084073F">
        <w:rPr>
          <w:rFonts w:ascii="Traditional Arabic" w:hAnsi="Traditional Arabic" w:cs="Traditional Arabic"/>
          <w:b/>
          <w:bCs/>
          <w:sz w:val="36"/>
          <w:szCs w:val="36"/>
          <w:rtl/>
          <w:lang w:bidi="ar-DZ"/>
        </w:rPr>
        <w:t>"اللي يتزوجها على مالها يموت فقير، واللي يتزوجها على رجالها يموت حقير، واللي يتزوجها على جمالها يحبو ربي والنبي البشير"</w:t>
      </w:r>
      <w:r w:rsidR="00AD130B">
        <w:rPr>
          <w:rStyle w:val="Appelnotedebasdep"/>
          <w:rFonts w:ascii="Traditional Arabic" w:hAnsi="Traditional Arabic" w:cs="Traditional Arabic"/>
          <w:b/>
          <w:bCs/>
          <w:sz w:val="36"/>
          <w:szCs w:val="36"/>
          <w:rtl/>
          <w:lang w:bidi="ar-DZ"/>
        </w:rPr>
        <w:footnoteReference w:id="658"/>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وأخيرا بعد هذا الطواف المعرفي يمكن أن نلمح بأن للسجع دور كبير في بناء موسيقى المثل الشعبي كما قام بتقريب المعنى وتوضيحه عن طريق خلق توازن بين الجمل المترابطة، وإعطائها وقعا مستحسنا ساعد على حفظه وتداوله على مر الأجيال والعصور وبالتالي فالسجع يؤدي دورا جماليا كبيرا في الأمثال الشعبية، من حيث </w:t>
      </w:r>
      <w:r w:rsidRPr="0084073F">
        <w:rPr>
          <w:rFonts w:ascii="Traditional Arabic" w:hAnsi="Traditional Arabic" w:cs="Times New Roman"/>
          <w:sz w:val="36"/>
          <w:szCs w:val="36"/>
          <w:rtl/>
          <w:lang w:bidi="ar-DZ"/>
        </w:rPr>
        <w:t>ٳ</w:t>
      </w:r>
      <w:r w:rsidRPr="0084073F">
        <w:rPr>
          <w:rFonts w:ascii="Traditional Arabic" w:hAnsi="Traditional Arabic" w:cs="Traditional Arabic"/>
          <w:sz w:val="36"/>
          <w:szCs w:val="36"/>
          <w:rtl/>
          <w:lang w:bidi="ar-DZ"/>
        </w:rPr>
        <w:t>نه يسهم في تداوله وحفظه في الذاكرة، فتأتي جملة المثل منغمة ومستوعبة للمعنى، فهو يقوم على تناسق اللفظ والمعنى كذلك، بالإضافة إلى ما يتمتع بها من إيقاع موسيقي من خلال الأحرف المكررة التي لها أثر في إضفاء الأسلوب السحري الجمالي على الكلام.</w:t>
      </w:r>
    </w:p>
    <w:p w:rsidR="00957D29" w:rsidRPr="0084073F" w:rsidRDefault="00957D29" w:rsidP="0084073F">
      <w:pPr>
        <w:pStyle w:val="Titre3"/>
        <w:spacing w:line="276" w:lineRule="auto"/>
        <w:rPr>
          <w:rFonts w:ascii="Traditional Arabic" w:hAnsi="Traditional Arabic" w:cs="Traditional Arabic"/>
          <w:sz w:val="36"/>
          <w:szCs w:val="36"/>
          <w:lang w:bidi="ar-DZ"/>
        </w:rPr>
      </w:pPr>
      <w:bookmarkStart w:id="114" w:name="_Toc518364926"/>
      <w:r w:rsidRPr="0084073F">
        <w:rPr>
          <w:rFonts w:ascii="Traditional Arabic" w:hAnsi="Traditional Arabic" w:cs="Traditional Arabic"/>
          <w:sz w:val="36"/>
          <w:szCs w:val="36"/>
          <w:rtl/>
          <w:lang w:bidi="ar-DZ"/>
        </w:rPr>
        <w:t>الجناس:</w:t>
      </w:r>
      <w:bookmarkEnd w:id="114"/>
    </w:p>
    <w:p w:rsidR="00957D29" w:rsidRPr="0084073F" w:rsidRDefault="00957D29" w:rsidP="0084073F">
      <w:pPr>
        <w:bidi/>
        <w:ind w:left="-143"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من أشكال البديع الأخرى في المثل نجد الجناس الذي هو تشابه اللفظين في الحروف مع اختلافهما في المعنى</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9"/>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ولا يشترط في الجناس تباين جميع الحروف، بل يكفي تشابه بعضهما كقولنا: </w:t>
      </w:r>
      <w:r w:rsidRPr="0084073F">
        <w:rPr>
          <w:rFonts w:ascii="Traditional Arabic" w:hAnsi="Traditional Arabic" w:cs="Traditional Arabic"/>
          <w:b/>
          <w:bCs/>
          <w:sz w:val="36"/>
          <w:szCs w:val="36"/>
          <w:rtl/>
          <w:lang w:bidi="ar-DZ"/>
        </w:rPr>
        <w:t>" يلا من عندي ومن عندك تنطبع ولا من عندي تنقطع</w:t>
      </w:r>
      <w:r w:rsidRPr="0084073F">
        <w:rPr>
          <w:rFonts w:ascii="Traditional Arabic" w:hAnsi="Traditional Arabic" w:cs="Traditional Arabic"/>
          <w:sz w:val="36"/>
          <w:szCs w:val="36"/>
          <w:rtl/>
          <w:lang w:bidi="ar-DZ"/>
        </w:rPr>
        <w:t xml:space="preserve">"، إضافة إلى المثل القائل: </w:t>
      </w:r>
      <w:r w:rsidRPr="0084073F">
        <w:rPr>
          <w:rFonts w:ascii="Traditional Arabic" w:hAnsi="Traditional Arabic" w:cs="Traditional Arabic"/>
          <w:b/>
          <w:bCs/>
          <w:sz w:val="36"/>
          <w:szCs w:val="36"/>
          <w:rtl/>
          <w:lang w:bidi="ar-DZ"/>
        </w:rPr>
        <w:t>"خذ الطريق العافية ولو دايرة، وخذ بنت العم ولو بايرة</w:t>
      </w:r>
      <w:r w:rsidRPr="0084073F">
        <w:rPr>
          <w:rFonts w:ascii="Traditional Arabic" w:hAnsi="Traditional Arabic" w:cs="Traditional Arabic"/>
          <w:sz w:val="36"/>
          <w:szCs w:val="36"/>
          <w:rtl/>
          <w:lang w:bidi="ar-DZ"/>
        </w:rPr>
        <w:t xml:space="preserve">" ويظهر التنعيم الذي يظهر في المثلين الآتيين والذي يتمثل في الجناس في الكلمات الآتية: </w:t>
      </w:r>
      <w:r w:rsidRPr="0084073F">
        <w:rPr>
          <w:rFonts w:ascii="Traditional Arabic" w:hAnsi="Traditional Arabic" w:cs="Traditional Arabic"/>
          <w:b/>
          <w:bCs/>
          <w:sz w:val="36"/>
          <w:szCs w:val="36"/>
          <w:rtl/>
          <w:lang w:bidi="ar-DZ"/>
        </w:rPr>
        <w:t>(تنطبع– تنقطع)</w:t>
      </w:r>
      <w:r w:rsidRPr="0084073F">
        <w:rPr>
          <w:rFonts w:ascii="Traditional Arabic" w:hAnsi="Traditional Arabic" w:cs="Traditional Arabic"/>
          <w:sz w:val="36"/>
          <w:szCs w:val="36"/>
          <w:rtl/>
          <w:lang w:bidi="ar-DZ"/>
        </w:rPr>
        <w:t xml:space="preserve"> وكذا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(دايرة–بايرة)</w:t>
      </w:r>
      <w:r w:rsidRPr="0084073F">
        <w:rPr>
          <w:rFonts w:ascii="Traditional Arabic" w:hAnsi="Traditional Arabic" w:cs="Traditional Arabic"/>
          <w:sz w:val="36"/>
          <w:szCs w:val="36"/>
          <w:rtl/>
          <w:lang w:bidi="ar-DZ"/>
        </w:rPr>
        <w:t xml:space="preserve"> وللإشارة فقط فإن المغزى من هذا المثل هو الحث على الزواج من ابنة العم، إلا أننا نجد ذكر الطريق الذي هو عبارة عن مقطع تدعيمي يحمل رنة موسيقية تجذب السامع إليه، وهذا من أجل أن يكون للمقطع الأول تأثيرا وقوة وثبات فإن الكلمات التي تحتوي على وزن واحد أو مخرج صوتي متوافق تزيد من قيمة جمالية المثل الشعبي، فينجذب الناس إليه لأنه خفيف على السمع، كما أنه قادر على التأثير في النفوس.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ولتدعيم رأينا أكثر نذكر الأمثلة الآتية: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"إذا أذنت العيشا ما بقى حد بلا عشا"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0"/>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فمن المعروف أن الجناس نوعان تام وناقص فمن الأول ضربنا المثل السابق إذ أننا نلاحظ أن هناك اتحادا نشأ بها بين الاسمين (</w:t>
      </w:r>
      <w:r w:rsidRPr="0084073F">
        <w:rPr>
          <w:rFonts w:ascii="Traditional Arabic" w:hAnsi="Traditional Arabic" w:cs="Traditional Arabic"/>
          <w:b/>
          <w:bCs/>
          <w:sz w:val="36"/>
          <w:szCs w:val="36"/>
          <w:rtl/>
          <w:lang w:bidi="ar-DZ"/>
        </w:rPr>
        <w:t>العشا–عشا</w:t>
      </w:r>
      <w:r w:rsidRPr="0084073F">
        <w:rPr>
          <w:rFonts w:ascii="Traditional Arabic" w:hAnsi="Traditional Arabic" w:cs="Traditional Arabic"/>
          <w:sz w:val="36"/>
          <w:szCs w:val="36"/>
          <w:rtl/>
          <w:lang w:bidi="ar-DZ"/>
        </w:rPr>
        <w:t xml:space="preserve">) وكذا في قولنا: </w:t>
      </w:r>
      <w:r w:rsidRPr="0084073F">
        <w:rPr>
          <w:rFonts w:ascii="Traditional Arabic" w:hAnsi="Traditional Arabic" w:cs="Traditional Arabic"/>
          <w:b/>
          <w:bCs/>
          <w:sz w:val="36"/>
          <w:szCs w:val="36"/>
          <w:rtl/>
          <w:lang w:bidi="ar-DZ"/>
        </w:rPr>
        <w:t>"اقلي الحوت على اللي باباه حوات"</w:t>
      </w:r>
      <w:r w:rsidRPr="0084073F">
        <w:rPr>
          <w:rFonts w:ascii="Traditional Arabic" w:hAnsi="Traditional Arabic" w:cs="Traditional Arabic"/>
          <w:sz w:val="36"/>
          <w:szCs w:val="36"/>
          <w:rtl/>
          <w:lang w:bidi="ar-DZ"/>
        </w:rPr>
        <w:t xml:space="preserve"> ونلاحظ من خلال هذا المثل تكرر نفس الملاحظة وهو وجود الجناس في اللفظتين الآتيتين: (</w:t>
      </w:r>
      <w:r w:rsidRPr="0084073F">
        <w:rPr>
          <w:rFonts w:ascii="Traditional Arabic" w:hAnsi="Traditional Arabic" w:cs="Traditional Arabic"/>
          <w:b/>
          <w:bCs/>
          <w:sz w:val="36"/>
          <w:szCs w:val="36"/>
          <w:rtl/>
          <w:lang w:bidi="ar-DZ"/>
        </w:rPr>
        <w:t>الحوت- حوات)،</w:t>
      </w:r>
      <w:r w:rsidRPr="0084073F">
        <w:rPr>
          <w:rFonts w:ascii="Traditional Arabic" w:hAnsi="Traditional Arabic" w:cs="Traditional Arabic"/>
          <w:sz w:val="36"/>
          <w:szCs w:val="36"/>
          <w:rtl/>
          <w:lang w:bidi="ar-DZ"/>
        </w:rPr>
        <w:t xml:space="preserve"> وكذا في قولنا: "</w:t>
      </w:r>
      <w:r w:rsidRPr="0084073F">
        <w:rPr>
          <w:rFonts w:ascii="Traditional Arabic" w:hAnsi="Traditional Arabic" w:cs="Traditional Arabic"/>
          <w:b/>
          <w:bCs/>
          <w:sz w:val="36"/>
          <w:szCs w:val="36"/>
          <w:rtl/>
          <w:lang w:bidi="ar-DZ"/>
        </w:rPr>
        <w:t>الذهب بغير المذهب"</w:t>
      </w:r>
      <w:r w:rsidRPr="0084073F">
        <w:rPr>
          <w:rFonts w:ascii="Traditional Arabic" w:hAnsi="Traditional Arabic" w:cs="Traditional Arabic"/>
          <w:sz w:val="36"/>
          <w:szCs w:val="36"/>
          <w:rtl/>
          <w:lang w:bidi="ar-DZ"/>
        </w:rPr>
        <w:t xml:space="preserve"> فنجد ذلك</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جليا في: "</w:t>
      </w:r>
      <w:r w:rsidRPr="0084073F">
        <w:rPr>
          <w:rFonts w:ascii="Traditional Arabic" w:hAnsi="Traditional Arabic" w:cs="Traditional Arabic"/>
          <w:b/>
          <w:bCs/>
          <w:sz w:val="36"/>
          <w:szCs w:val="36"/>
          <w:rtl/>
          <w:lang w:bidi="ar-DZ"/>
        </w:rPr>
        <w:t>الذهب – المذهب"</w:t>
      </w:r>
      <w:r w:rsidRPr="0084073F">
        <w:rPr>
          <w:rFonts w:ascii="Traditional Arabic" w:hAnsi="Traditional Arabic" w:cs="Traditional Arabic"/>
          <w:sz w:val="36"/>
          <w:szCs w:val="36"/>
          <w:rtl/>
          <w:lang w:bidi="ar-DZ"/>
        </w:rPr>
        <w:t xml:space="preserve"> ولنعزز رأينا وموقعنا أكثر لا بأس أن نستعين بالمثل الشعبي القائل: </w:t>
      </w:r>
      <w:r w:rsidRPr="0084073F">
        <w:rPr>
          <w:rFonts w:ascii="Traditional Arabic" w:hAnsi="Traditional Arabic" w:cs="Traditional Arabic"/>
          <w:b/>
          <w:bCs/>
          <w:sz w:val="36"/>
          <w:szCs w:val="36"/>
          <w:rtl/>
          <w:lang w:bidi="ar-DZ"/>
        </w:rPr>
        <w:t>" في الصيف ياكلوا القاطوا وفي الشتا يجيبو البوقاطوا</w:t>
      </w:r>
      <w:r w:rsidRPr="0084073F">
        <w:rPr>
          <w:rFonts w:ascii="Traditional Arabic" w:hAnsi="Traditional Arabic" w:cs="Traditional Arabic"/>
          <w:sz w:val="36"/>
          <w:szCs w:val="36"/>
          <w:rtl/>
          <w:lang w:bidi="ar-DZ"/>
        </w:rPr>
        <w:t>" فنلمح الجناس جليا وواضحا في لفظتي " "</w:t>
      </w:r>
      <w:r w:rsidRPr="0084073F">
        <w:rPr>
          <w:rFonts w:ascii="Traditional Arabic" w:hAnsi="Traditional Arabic" w:cs="Traditional Arabic"/>
          <w:b/>
          <w:bCs/>
          <w:sz w:val="36"/>
          <w:szCs w:val="36"/>
          <w:rtl/>
          <w:lang w:bidi="ar-DZ"/>
        </w:rPr>
        <w:t>القاطو- بوقاطو</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كما نذكر الأمثال الآتية: </w:t>
      </w:r>
      <w:r w:rsidRPr="0084073F">
        <w:rPr>
          <w:rFonts w:ascii="Traditional Arabic" w:hAnsi="Traditional Arabic" w:cs="Traditional Arabic"/>
          <w:b/>
          <w:bCs/>
          <w:sz w:val="36"/>
          <w:szCs w:val="36"/>
          <w:rtl/>
          <w:lang w:bidi="ar-DZ"/>
        </w:rPr>
        <w:t>"واحد من قصر لقصر وواحد من قبر لقبر"</w:t>
      </w:r>
      <w:r w:rsidRPr="0084073F">
        <w:rPr>
          <w:rFonts w:ascii="Traditional Arabic" w:hAnsi="Traditional Arabic" w:cs="Traditional Arabic"/>
          <w:sz w:val="36"/>
          <w:szCs w:val="36"/>
          <w:rtl/>
          <w:lang w:bidi="ar-DZ"/>
        </w:rPr>
        <w:t xml:space="preserve">وكذا المثل القائل:" </w:t>
      </w:r>
      <w:r w:rsidRPr="0084073F">
        <w:rPr>
          <w:rFonts w:ascii="Traditional Arabic" w:hAnsi="Traditional Arabic" w:cs="Traditional Arabic"/>
          <w:b/>
          <w:bCs/>
          <w:sz w:val="36"/>
          <w:szCs w:val="36"/>
          <w:rtl/>
          <w:lang w:bidi="ar-DZ"/>
        </w:rPr>
        <w:t>يأكل في الغلة ويسب في الملة</w:t>
      </w:r>
      <w:r w:rsidRPr="0084073F">
        <w:rPr>
          <w:rFonts w:ascii="Traditional Arabic" w:hAnsi="Traditional Arabic" w:cs="Traditional Arabic"/>
          <w:sz w:val="36"/>
          <w:szCs w:val="36"/>
          <w:rtl/>
          <w:lang w:bidi="ar-DZ"/>
        </w:rPr>
        <w:t>" و "</w:t>
      </w:r>
      <w:r w:rsidRPr="0084073F">
        <w:rPr>
          <w:rFonts w:ascii="Traditional Arabic" w:hAnsi="Traditional Arabic" w:cs="Traditional Arabic"/>
          <w:b/>
          <w:bCs/>
          <w:sz w:val="36"/>
          <w:szCs w:val="36"/>
          <w:rtl/>
          <w:lang w:bidi="ar-DZ"/>
        </w:rPr>
        <w:t>قهوة بالحليب والصلاة على النبي الحبيب</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ولعل من وظائف الجناس، التركيب الصوتي الذي يعمل على لفت انتباه السامع في الكلمتين المشتركتين في الأصوات كلها أو في بعضها، أي تشكيل صوتي يجمع ذهن المتلقي حتى يعمل فكرة وليدرك طبيعة العلاقة التي تجمعهما، فضلا عن الجمع بين هاتين الكلمتين من حيث التركيب النحوي، لذا يعتبر الجناس نوع من التركيب الصوتي الذي يحمل المتلقي كي يقوم بالجمع بين الكلمتين من حيث المعنى بعد تلقيهما صوتيا.</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15" w:name="_Toc518364927"/>
      <w:r w:rsidRPr="0084073F">
        <w:rPr>
          <w:rFonts w:ascii="Traditional Arabic" w:hAnsi="Traditional Arabic" w:cs="Traditional Arabic"/>
          <w:sz w:val="36"/>
          <w:szCs w:val="36"/>
          <w:rtl/>
          <w:lang w:bidi="ar-DZ"/>
        </w:rPr>
        <w:t>الأصوات المتجاورة:</w:t>
      </w:r>
      <w:bookmarkEnd w:id="115"/>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لقد رأى بعض اللغويين القدامى أن شروط التماثل تأثر الأصوات المتجاورة بعضها ببعض، أو تكون متشابهة المخرج والصفة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والملاحظ أن ظاهرة تأثر الأصوات نشأ أساسا من التجاور، مما يؤدي إلى أن يتأثر صوت بصوت آخر يماثله في المخارج أو في الصفة، كأن تكون المخارج متقاربة أو من مكان واحد وتكون صفتهما متشابهة، كالهمس والجهر وسواء أكان التأثر بالقلب أو الإدغام أو غير ذلك من أنواع التأثر، مما يسهل السرعة في إلقاء الكلام ووضوحه لمتلقيه وهذه الظاهرة منحدرة من لهجات اللغة العربية الأم وظلت بارزة في لهجتها الحديثة، التي لم تعد تبعد عنها في كثير من صيغ الكلام وبنائه، والحق كل الحق أن هذه الظاهرة من الصعوبة ضبطها بمعايير وقواعد في اللهجات الحديثة وقد أدرك </w:t>
      </w:r>
      <w:r w:rsidRPr="0084073F">
        <w:rPr>
          <w:rFonts w:ascii="Traditional Arabic" w:hAnsi="Traditional Arabic" w:cs="Traditional Arabic"/>
          <w:b/>
          <w:bCs/>
          <w:sz w:val="36"/>
          <w:szCs w:val="36"/>
          <w:rtl/>
          <w:lang w:bidi="ar-DZ"/>
        </w:rPr>
        <w:t>"ابن هشام اللخمي</w:t>
      </w:r>
      <w:r w:rsidRPr="0084073F">
        <w:rPr>
          <w:rFonts w:ascii="Traditional Arabic" w:hAnsi="Traditional Arabic" w:cs="Traditional Arabic"/>
          <w:sz w:val="36"/>
          <w:szCs w:val="36"/>
          <w:rtl/>
          <w:lang w:bidi="ar-DZ"/>
        </w:rPr>
        <w:t xml:space="preserve">" صعوبة مثل هذا العمل في اللهجات العربية المتعددة فما بالك بلهجاتنا التي تباعدت زمانا ومكانا فقال: " </w:t>
      </w:r>
      <w:r w:rsidRPr="0084073F">
        <w:rPr>
          <w:rFonts w:ascii="Traditional Arabic" w:hAnsi="Traditional Arabic" w:cs="Traditional Arabic"/>
          <w:b/>
          <w:bCs/>
          <w:sz w:val="36"/>
          <w:szCs w:val="36"/>
          <w:rtl/>
          <w:lang w:bidi="ar-DZ"/>
        </w:rPr>
        <w:t>ومن اتسع في كلام العرب ولغاتهم لم يكد يلحن</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2"/>
      </w:r>
      <w:r w:rsidRPr="0084073F">
        <w:rPr>
          <w:rFonts w:ascii="Traditional Arabic" w:hAnsi="Traditional Arabic" w:cs="Traditional Arabic"/>
          <w:sz w:val="36"/>
          <w:szCs w:val="36"/>
          <w:vertAlign w:val="superscript"/>
          <w:rtl/>
          <w:lang w:bidi="ar-DZ"/>
        </w:rPr>
        <w:t>)</w:t>
      </w:r>
    </w:p>
    <w:p w:rsidR="00957D29" w:rsidRPr="0084073F" w:rsidRDefault="00957D29" w:rsidP="0084073F">
      <w:pPr>
        <w:pStyle w:val="Titre4"/>
        <w:spacing w:line="276" w:lineRule="auto"/>
        <w:ind w:left="360" w:firstLine="0"/>
        <w:rPr>
          <w:rFonts w:ascii="Traditional Arabic" w:hAnsi="Traditional Arabic" w:cs="Traditional Arabic"/>
          <w:sz w:val="36"/>
          <w:szCs w:val="36"/>
          <w:rtl/>
        </w:rPr>
      </w:pPr>
      <w:r w:rsidRPr="0084073F">
        <w:rPr>
          <w:rFonts w:ascii="Traditional Arabic" w:hAnsi="Traditional Arabic" w:cs="Traditional Arabic"/>
          <w:sz w:val="36"/>
          <w:szCs w:val="36"/>
          <w:rtl/>
        </w:rPr>
        <w:t>الإدغام: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قال "</w:t>
      </w:r>
      <w:r w:rsidRPr="0084073F">
        <w:rPr>
          <w:rFonts w:ascii="Traditional Arabic" w:hAnsi="Traditional Arabic" w:cs="Traditional Arabic"/>
          <w:b/>
          <w:bCs/>
          <w:sz w:val="36"/>
          <w:szCs w:val="36"/>
          <w:rtl/>
          <w:lang w:bidi="ar-DZ"/>
        </w:rPr>
        <w:t>سيبويه"</w:t>
      </w:r>
      <w:r w:rsidRPr="0084073F">
        <w:rPr>
          <w:rFonts w:ascii="Traditional Arabic" w:hAnsi="Traditional Arabic" w:cs="Traditional Arabic"/>
          <w:sz w:val="36"/>
          <w:szCs w:val="36"/>
          <w:rtl/>
          <w:lang w:bidi="ar-DZ"/>
        </w:rPr>
        <w:t>: "هذا باب الإدغام في الحرفين اللذين تضع لسانك لهما موضعا واحدا لا يزول عنه" وهو يعني بالموضوع اتحاد المخرج وانسجام الحرفين ليصبحا صوتا واحدا مشددا كما عرفه "</w:t>
      </w:r>
      <w:r w:rsidRPr="0084073F">
        <w:rPr>
          <w:rFonts w:ascii="Traditional Arabic" w:hAnsi="Traditional Arabic" w:cs="Traditional Arabic"/>
          <w:b/>
          <w:bCs/>
          <w:sz w:val="36"/>
          <w:szCs w:val="36"/>
          <w:rtl/>
          <w:lang w:bidi="ar-DZ"/>
        </w:rPr>
        <w:t>ابن جني"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بقوله: " </w:t>
      </w:r>
      <w:r w:rsidRPr="0084073F">
        <w:rPr>
          <w:rFonts w:ascii="Traditional Arabic" w:hAnsi="Traditional Arabic" w:cs="Traditional Arabic"/>
          <w:b/>
          <w:bCs/>
          <w:sz w:val="36"/>
          <w:szCs w:val="36"/>
          <w:rtl/>
          <w:lang w:bidi="ar-DZ"/>
        </w:rPr>
        <w:t>الإدغام هو تقريب صوت من صوت</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4"/>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بحيث يفنى أحدهما في الصوت الثاني، مع تغيير نطقه تفحيما أو جهرا، أو قلبه صوتا مغايرا لصوت يجانس الحرف الذي يجاوره ثم يدغم فيه ليكون صوتا واحدا مشددا.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فالإدغام هو إدخال الشيء في الشيء: يقال: أدغمت في فم الفرس أي أدخلته فيه، ومنه جاء إدغام الحرف في الحرف، وفي ذلك يقول "</w:t>
      </w:r>
      <w:r w:rsidRPr="0084073F">
        <w:rPr>
          <w:rFonts w:ascii="Traditional Arabic" w:hAnsi="Traditional Arabic" w:cs="Traditional Arabic"/>
          <w:b/>
          <w:bCs/>
          <w:sz w:val="36"/>
          <w:szCs w:val="36"/>
          <w:rtl/>
          <w:lang w:bidi="ar-DZ"/>
        </w:rPr>
        <w:t>الخليل بن أحمد الفراهيدي</w:t>
      </w:r>
      <w:r w:rsidRPr="0084073F">
        <w:rPr>
          <w:rFonts w:ascii="Traditional Arabic" w:hAnsi="Traditional Arabic" w:cs="Traditional Arabic"/>
          <w:sz w:val="36"/>
          <w:szCs w:val="36"/>
          <w:rtl/>
          <w:lang w:bidi="ar-DZ"/>
        </w:rPr>
        <w:t>": "أعلم أن الراء في</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"اقشعر و"اسبكر" فهما راءان أدغمت واحدة في الأخرى، والتشديد علامة الإدغام والإدغام في مصطلح النحويين و علماء الصرف ضد الإظهار، وهو النطق بحرفين مثلين أو متقاربين حرفا واحدا مشددا عليه، وغالبا ما يكون الحرف الأول في الأصل ساكنا والثاني متحركا دون أن يكون بينهما فاصل، ثم تتم عملية إدغام الساكن الأول في الثاني المتحرك، وهو الأصل في الإدغام وكيفيته عند النحاة.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5"/>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وظاهرة الإدغام كما في اللغة العربية نفسها أيضا في لهجاتنا حيث توارثت عنها هذه العادات الصوتية وظاهرة الإدغام في الأمثال الشعبية هي نفسها الموجودة في اللغة العربية، فهي ظاهرة صوتية بحتة تحدث بسبب تأخر الأصوات المتجاورة بعضها ببعض سواء كان الحرفين متماثلين كليا أو متقاربين في المخرج أو الصفات، وغالبا ما يكون للصوت القوي في المخرج أو الضفة الأولية على الآخر فيمنحه صفاته. وبالتالي فالإدغام يقوم على نوعين وهما:</w:t>
      </w:r>
    </w:p>
    <w:p w:rsidR="00957D29" w:rsidRPr="0084073F" w:rsidRDefault="00957D29" w:rsidP="0084073F">
      <w:pPr>
        <w:numPr>
          <w:ilvl w:val="0"/>
          <w:numId w:val="102"/>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إدغام صوتين متماثلين:</w:t>
      </w:r>
      <w:r w:rsidRPr="0084073F">
        <w:rPr>
          <w:rFonts w:ascii="Traditional Arabic" w:hAnsi="Traditional Arabic" w:cs="Traditional Arabic"/>
          <w:sz w:val="36"/>
          <w:szCs w:val="36"/>
          <w:rtl/>
          <w:lang w:bidi="ar-DZ"/>
        </w:rPr>
        <w:t xml:space="preserve"> في كلمة واحدة ومتفقين في المخرج والصفة وهنا لا نستطيع نطق الكلمة من غير شد مثل كلمات: لَمْعَوَّج- الطمَّاع- الكذاب- الدار وقد</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جاءت في الأمثال كما جاء غيرها مدغما.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z w:val="36"/>
          <w:szCs w:val="36"/>
          <w:rtl/>
          <w:lang w:bidi="ar-DZ"/>
        </w:rPr>
        <w:t xml:space="preserve">ونجد ذلك في الأمثال الشعبية من خلال قولنا: </w:t>
      </w:r>
      <w:r w:rsidRPr="0084073F">
        <w:rPr>
          <w:rFonts w:ascii="Traditional Arabic" w:hAnsi="Traditional Arabic" w:cs="Traditional Arabic"/>
          <w:b/>
          <w:bCs/>
          <w:sz w:val="36"/>
          <w:szCs w:val="36"/>
          <w:rtl/>
          <w:lang w:bidi="ar-DZ"/>
        </w:rPr>
        <w:t>"سعدي لمعوج اللي نخطبه يزوج"</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سوارد الطماع يديهم الكذاب</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"الدار دار بونا والكلاب ضربونا"</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"واش يخرج العروس من دار بوها</w:t>
      </w:r>
      <w:r w:rsidRPr="0084073F">
        <w:rPr>
          <w:rFonts w:ascii="Traditional Arabic" w:hAnsi="Traditional Arabic" w:cs="Traditional Arabic"/>
          <w:sz w:val="36"/>
          <w:szCs w:val="36"/>
          <w:rtl/>
          <w:lang w:bidi="ar-DZ"/>
        </w:rPr>
        <w:t>"</w:t>
      </w:r>
      <w:r w:rsidRPr="0084073F">
        <w:rPr>
          <w:rFonts w:ascii="Traditional Arabic" w:hAnsi="Traditional Arabic" w:cs="Traditional Arabic"/>
          <w:smallCaps/>
          <w:sz w:val="36"/>
          <w:szCs w:val="36"/>
          <w:rtl/>
          <w:lang w:bidi="ar-DZ"/>
        </w:rPr>
        <w:t xml:space="preserve">،و " </w:t>
      </w:r>
      <w:r w:rsidRPr="0084073F">
        <w:rPr>
          <w:rFonts w:ascii="Traditional Arabic" w:hAnsi="Traditional Arabic" w:cs="Traditional Arabic"/>
          <w:b/>
          <w:bCs/>
          <w:smallCaps/>
          <w:sz w:val="36"/>
          <w:szCs w:val="36"/>
          <w:rtl/>
          <w:lang w:bidi="ar-DZ"/>
        </w:rPr>
        <w:t>الطماع يبات برا</w:t>
      </w:r>
      <w:r w:rsidRPr="0084073F">
        <w:rPr>
          <w:rFonts w:ascii="Traditional Arabic" w:hAnsi="Traditional Arabic" w:cs="Traditional Arabic"/>
          <w:smallCaps/>
          <w:sz w:val="36"/>
          <w:szCs w:val="36"/>
          <w:rtl/>
          <w:lang w:bidi="ar-DZ"/>
        </w:rPr>
        <w:t xml:space="preserve">" فالكلمات المشددة هي: (لمعوج </w:t>
      </w:r>
      <w:r w:rsidRPr="0084073F">
        <w:rPr>
          <w:rFonts w:ascii="Traditional Arabic" w:hAnsi="Traditional Arabic" w:cs="Traditional Arabic"/>
          <w:b/>
          <w:bCs/>
          <w:smallCaps/>
          <w:sz w:val="36"/>
          <w:szCs w:val="36"/>
          <w:rtl/>
          <w:lang w:bidi="ar-DZ"/>
        </w:rPr>
        <w:t>–الكذاب- الطماع- الدار- برا- يخرج- الدار)</w:t>
      </w:r>
      <w:r w:rsidRPr="0084073F">
        <w:rPr>
          <w:rFonts w:ascii="Traditional Arabic" w:hAnsi="Traditional Arabic" w:cs="Traditional Arabic"/>
          <w:smallCaps/>
          <w:sz w:val="36"/>
          <w:szCs w:val="36"/>
          <w:rtl/>
          <w:lang w:bidi="ar-DZ"/>
        </w:rPr>
        <w:t xml:space="preserve"> فالطاء في الطماع هي من أصوات الإطباق، وهو أن يرتفع مؤخر اللسان نحو آخر الحنك الأعلى وينطبق عليه، فينحصر الصوت مع التراجع إلى الوراء فيخرج الصوت مفخما، كما أنه من الأصوات المجهورة، أما حرف الراء من أصوات التوسط وهو صفة بين الشدة والرخاوة. أما حرف الدال في </w:t>
      </w:r>
      <w:r w:rsidRPr="0084073F">
        <w:rPr>
          <w:rFonts w:ascii="Traditional Arabic" w:hAnsi="Traditional Arabic" w:cs="Traditional Arabic"/>
          <w:b/>
          <w:bCs/>
          <w:smallCaps/>
          <w:sz w:val="36"/>
          <w:szCs w:val="36"/>
          <w:rtl/>
          <w:lang w:bidi="ar-DZ"/>
        </w:rPr>
        <w:t>"الدار</w:t>
      </w:r>
      <w:r w:rsidRPr="0084073F">
        <w:rPr>
          <w:rFonts w:ascii="Traditional Arabic" w:hAnsi="Traditional Arabic" w:cs="Traditional Arabic"/>
          <w:smallCaps/>
          <w:sz w:val="36"/>
          <w:szCs w:val="36"/>
          <w:rtl/>
          <w:lang w:bidi="ar-DZ"/>
        </w:rPr>
        <w:t>" فهو من أصوات الشدة ومعناه انحباس الهواء مع الصوت عند مخرجه انحباسا لا يسمح بمروره حتى ينفصل العضوين فجأة، فلنأخذ الكلمة الأولى على سبيل المثال: "</w:t>
      </w:r>
      <w:r w:rsidRPr="0084073F">
        <w:rPr>
          <w:rFonts w:ascii="Traditional Arabic" w:hAnsi="Traditional Arabic" w:cs="Traditional Arabic"/>
          <w:b/>
          <w:bCs/>
          <w:smallCaps/>
          <w:sz w:val="36"/>
          <w:szCs w:val="36"/>
          <w:rtl/>
          <w:lang w:bidi="ar-DZ"/>
        </w:rPr>
        <w:t>الطماع"</w:t>
      </w:r>
      <w:r w:rsidRPr="0084073F">
        <w:rPr>
          <w:rFonts w:ascii="Traditional Arabic" w:hAnsi="Traditional Arabic" w:cs="Traditional Arabic"/>
          <w:smallCaps/>
          <w:sz w:val="36"/>
          <w:szCs w:val="36"/>
          <w:rtl/>
          <w:lang w:bidi="ar-DZ"/>
        </w:rPr>
        <w:t xml:space="preserve"> فأصلها: "</w:t>
      </w:r>
      <w:r w:rsidRPr="0084073F">
        <w:rPr>
          <w:rFonts w:ascii="Traditional Arabic" w:hAnsi="Traditional Arabic" w:cs="Traditional Arabic"/>
          <w:b/>
          <w:bCs/>
          <w:smallCaps/>
          <w:sz w:val="36"/>
          <w:szCs w:val="36"/>
          <w:rtl/>
          <w:lang w:bidi="ar-DZ"/>
        </w:rPr>
        <w:t>الطمماع</w:t>
      </w:r>
      <w:r w:rsidRPr="0084073F">
        <w:rPr>
          <w:rFonts w:ascii="Traditional Arabic" w:hAnsi="Traditional Arabic" w:cs="Traditional Arabic"/>
          <w:smallCaps/>
          <w:sz w:val="36"/>
          <w:szCs w:val="36"/>
          <w:rtl/>
          <w:lang w:bidi="ar-DZ"/>
        </w:rPr>
        <w:t>" حيث نجد أن حرفي الميم متماثلين، وبطبيعة الحال متقاربين في المخرج والصفة فكان الأجدى أن تدغم الأولى في الثانية ثم تشدد فتصبح الطماع، إذ يذهب النحاة العرب إلى لزوم إدغام الحرفين المثلين في الكلمة الواحدة أو الكلمتين وخاصة إذا كان أولهما ساكنا والآخر متحركا ولم يؤد ذلك الإدغام إلى لبس أو غموض، ويكون إدغام الحرفين المثلين في جميع الحروف إلا الألفين والهمزتين فإنهما لا يدغمان مخرجا أو صفة.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66"/>
      </w:r>
      <w:r w:rsidR="00B62C36" w:rsidRPr="0084073F">
        <w:rPr>
          <w:rFonts w:ascii="Traditional Arabic" w:hAnsi="Traditional Arabic" w:cs="Traditional Arabic"/>
          <w:smallCaps/>
          <w:sz w:val="36"/>
          <w:szCs w:val="36"/>
          <w:vertAlign w:val="superscript"/>
          <w:rtl/>
          <w:lang w:bidi="ar-DZ"/>
        </w:rPr>
        <w:t>)</w:t>
      </w:r>
    </w:p>
    <w:p w:rsidR="00957D29" w:rsidRPr="0084073F" w:rsidRDefault="00957D29" w:rsidP="0084073F">
      <w:pPr>
        <w:numPr>
          <w:ilvl w:val="0"/>
          <w:numId w:val="102"/>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إدغام صوتين متقاربين صوتا ومخرجا وصفة ويظهر ذلك فيما يأتي</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6"/>
        </w:numPr>
        <w:bidi/>
        <w:ind w:left="140" w:firstLine="567"/>
        <w:contextualSpacing/>
        <w:jc w:val="lowKashida"/>
        <w:rPr>
          <w:rFonts w:ascii="Traditional Arabic" w:hAnsi="Traditional Arabic" w:cs="Traditional Arabic"/>
          <w:b/>
          <w:bCs/>
          <w:smallCaps/>
          <w:sz w:val="36"/>
          <w:szCs w:val="36"/>
          <w:rtl/>
          <w:lang w:bidi="ar-DZ"/>
        </w:rPr>
      </w:pPr>
      <w:r w:rsidRPr="0084073F">
        <w:rPr>
          <w:rFonts w:ascii="Traditional Arabic" w:hAnsi="Traditional Arabic" w:cs="Traditional Arabic"/>
          <w:b/>
          <w:bCs/>
          <w:smallCaps/>
          <w:sz w:val="36"/>
          <w:szCs w:val="36"/>
          <w:rtl/>
          <w:lang w:bidi="ar-DZ"/>
        </w:rPr>
        <w:t>اللام:</w:t>
      </w:r>
      <w:r w:rsidRPr="0084073F">
        <w:rPr>
          <w:rFonts w:ascii="Traditional Arabic" w:hAnsi="Traditional Arabic" w:cs="Traditional Arabic"/>
          <w:smallCaps/>
          <w:sz w:val="36"/>
          <w:szCs w:val="36"/>
          <w:rtl/>
          <w:lang w:bidi="ar-DZ"/>
        </w:rPr>
        <w:t xml:space="preserve"> ونعني بها اللام التعريفية وتندغم في الحروف الشمسية الداخلة عليها، وهذه الحروف هي: </w:t>
      </w:r>
      <w:r w:rsidRPr="0084073F">
        <w:rPr>
          <w:rFonts w:ascii="Traditional Arabic" w:hAnsi="Traditional Arabic" w:cs="Traditional Arabic"/>
          <w:b/>
          <w:bCs/>
          <w:smallCaps/>
          <w:sz w:val="36"/>
          <w:szCs w:val="36"/>
          <w:rtl/>
          <w:lang w:bidi="ar-DZ"/>
        </w:rPr>
        <w:t>التاء، التاء، الدال، الذال، الراء، الزاي، السين، الشين، الصاد، الضاد، الطاء، اللام، النون.</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فصوت لام التعريف من أكثر الأصوات دورانا على الألسنة لذلك أدغم في أصوات قريبة منها مخرجا فهي إما أسنانية </w:t>
      </w:r>
      <w:r w:rsidRPr="0084073F">
        <w:rPr>
          <w:rFonts w:ascii="Traditional Arabic" w:hAnsi="Traditional Arabic" w:cs="Traditional Arabic"/>
          <w:b/>
          <w:bCs/>
          <w:smallCaps/>
          <w:sz w:val="36"/>
          <w:szCs w:val="36"/>
          <w:rtl/>
          <w:lang w:bidi="ar-DZ"/>
        </w:rPr>
        <w:t>كالتاء والذال والظاء</w:t>
      </w:r>
      <w:r w:rsidRPr="0084073F">
        <w:rPr>
          <w:rFonts w:ascii="Traditional Arabic" w:hAnsi="Traditional Arabic" w:cs="Traditional Arabic"/>
          <w:smallCaps/>
          <w:sz w:val="36"/>
          <w:szCs w:val="36"/>
          <w:rtl/>
          <w:lang w:bidi="ar-DZ"/>
        </w:rPr>
        <w:t xml:space="preserve">، أو أسنانية لثوية </w:t>
      </w:r>
      <w:r w:rsidRPr="0084073F">
        <w:rPr>
          <w:rFonts w:ascii="Traditional Arabic" w:hAnsi="Traditional Arabic" w:cs="Traditional Arabic"/>
          <w:b/>
          <w:bCs/>
          <w:smallCaps/>
          <w:sz w:val="36"/>
          <w:szCs w:val="36"/>
          <w:rtl/>
          <w:lang w:bidi="ar-DZ"/>
        </w:rPr>
        <w:t>كالتاء والظاء والدال والنون</w:t>
      </w:r>
      <w:r w:rsidRPr="0084073F">
        <w:rPr>
          <w:rFonts w:ascii="Traditional Arabic" w:hAnsi="Traditional Arabic" w:cs="Traditional Arabic"/>
          <w:smallCaps/>
          <w:sz w:val="36"/>
          <w:szCs w:val="36"/>
          <w:rtl/>
          <w:lang w:bidi="ar-DZ"/>
        </w:rPr>
        <w:t>، أو لثوية حنكية</w:t>
      </w:r>
      <w:r w:rsidRPr="0084073F">
        <w:rPr>
          <w:rFonts w:ascii="Traditional Arabic" w:hAnsi="Traditional Arabic" w:cs="Traditional Arabic"/>
          <w:b/>
          <w:bCs/>
          <w:smallCaps/>
          <w:sz w:val="36"/>
          <w:szCs w:val="36"/>
          <w:rtl/>
          <w:lang w:bidi="ar-DZ"/>
        </w:rPr>
        <w:t xml:space="preserve"> كالشين</w:t>
      </w:r>
      <w:r w:rsidRPr="0084073F">
        <w:rPr>
          <w:rFonts w:ascii="Traditional Arabic" w:hAnsi="Traditional Arabic" w:cs="Traditional Arabic"/>
          <w:smallCaps/>
          <w:sz w:val="36"/>
          <w:szCs w:val="36"/>
          <w:rtl/>
          <w:lang w:bidi="ar-DZ"/>
        </w:rPr>
        <w:t xml:space="preserve">، وتشترك معها في المخرج نفسه وهو اللثة </w:t>
      </w:r>
      <w:r w:rsidRPr="0084073F">
        <w:rPr>
          <w:rFonts w:ascii="Traditional Arabic" w:hAnsi="Traditional Arabic" w:cs="Traditional Arabic"/>
          <w:b/>
          <w:bCs/>
          <w:smallCaps/>
          <w:sz w:val="36"/>
          <w:szCs w:val="36"/>
          <w:rtl/>
          <w:lang w:bidi="ar-DZ"/>
        </w:rPr>
        <w:t>كالسين والصاد والزاي</w:t>
      </w:r>
      <w:r w:rsidRPr="0084073F">
        <w:rPr>
          <w:rFonts w:ascii="Traditional Arabic" w:hAnsi="Traditional Arabic" w:cs="Traditional Arabic"/>
          <w:smallCaps/>
          <w:sz w:val="36"/>
          <w:szCs w:val="36"/>
          <w:rtl/>
          <w:lang w:bidi="ar-DZ"/>
        </w:rPr>
        <w:t>، فاللام في موقع الوسط بالنسبة للمخارج</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67"/>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مثل قولنا: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"العين ما يملاها غير دّود والتراب</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الدود</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"دّاب لحمر يحسب روحه من العجول</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الداب</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b/>
          <w:bCs/>
          <w:smallCaps/>
          <w:sz w:val="36"/>
          <w:szCs w:val="36"/>
          <w:rtl/>
          <w:lang w:bidi="ar-DZ"/>
        </w:rPr>
        <w:t>رّاعي والخماس يداقو على شي ناس</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الراعي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b/>
          <w:bCs/>
          <w:smallCaps/>
          <w:sz w:val="36"/>
          <w:szCs w:val="36"/>
          <w:rtl/>
          <w:lang w:bidi="ar-DZ"/>
        </w:rPr>
        <w:t>زّيت من الزيتونة والحوت من البحر</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الزيت".</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"ستوت يندر من تحتها النّبّوت"</w:t>
      </w:r>
      <w:r w:rsidRPr="0084073F">
        <w:rPr>
          <w:rFonts w:ascii="Traditional Arabic" w:hAnsi="Traditional Arabic" w:cs="Traditional Arabic"/>
          <w:smallCaps/>
          <w:sz w:val="36"/>
          <w:szCs w:val="36"/>
          <w:rtl/>
          <w:lang w:bidi="ar-DZ"/>
        </w:rPr>
        <w:t xml:space="preserve"> والمراد بالنبوت أي الشياطين وكلمة "</w:t>
      </w:r>
      <w:r w:rsidRPr="0084073F">
        <w:rPr>
          <w:rFonts w:ascii="Traditional Arabic" w:hAnsi="Traditional Arabic" w:cs="Traditional Arabic"/>
          <w:b/>
          <w:bCs/>
          <w:smallCaps/>
          <w:sz w:val="36"/>
          <w:szCs w:val="36"/>
          <w:rtl/>
          <w:lang w:bidi="ar-DZ"/>
        </w:rPr>
        <w:t>الستوت</w:t>
      </w:r>
      <w:r w:rsidRPr="0084073F">
        <w:rPr>
          <w:rFonts w:ascii="Traditional Arabic" w:hAnsi="Traditional Arabic" w:cs="Traditional Arabic"/>
          <w:smallCaps/>
          <w:sz w:val="36"/>
          <w:szCs w:val="36"/>
          <w:rtl/>
          <w:lang w:bidi="ar-DZ"/>
        </w:rPr>
        <w:t>" المرأة المسنة.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 الطلاب يطلب ومرته تصدق</w:t>
      </w: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68"/>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الطلاب</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7"/>
        </w:numPr>
        <w:bidi/>
        <w:ind w:left="140"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إدغام التاء في الطاء:</w:t>
      </w:r>
      <w:r w:rsidRPr="0084073F">
        <w:rPr>
          <w:rFonts w:ascii="Traditional Arabic" w:hAnsi="Traditional Arabic" w:cs="Traditional Arabic"/>
          <w:smallCaps/>
          <w:sz w:val="36"/>
          <w:szCs w:val="36"/>
          <w:rtl/>
          <w:lang w:bidi="ar-DZ"/>
        </w:rPr>
        <w:t xml:space="preserve"> بحيث تنطق التاء والطاء معا بصوت الطاء ممزوجا بصوت التاء حتى لتخالهما صوتا واحدا</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69"/>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مثل كقولنا: </w:t>
      </w:r>
      <w:r w:rsidRPr="0084073F">
        <w:rPr>
          <w:rFonts w:ascii="Traditional Arabic" w:hAnsi="Traditional Arabic" w:cs="Traditional Arabic"/>
          <w:b/>
          <w:bCs/>
          <w:smallCaps/>
          <w:sz w:val="36"/>
          <w:szCs w:val="36"/>
          <w:rtl/>
          <w:lang w:bidi="ar-DZ"/>
        </w:rPr>
        <w:t>"في النهار طّوف وفي الليل تخدم الصوف</w:t>
      </w:r>
      <w:r w:rsidRPr="0084073F">
        <w:rPr>
          <w:rFonts w:ascii="Traditional Arabic" w:hAnsi="Traditional Arabic" w:cs="Traditional Arabic"/>
          <w:smallCaps/>
          <w:sz w:val="36"/>
          <w:szCs w:val="36"/>
          <w:rtl/>
          <w:lang w:bidi="ar-DZ"/>
        </w:rPr>
        <w:t>""في تطوف".</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 "</w:t>
      </w:r>
      <w:r w:rsidRPr="0084073F">
        <w:rPr>
          <w:rFonts w:ascii="Traditional Arabic" w:hAnsi="Traditional Arabic" w:cs="Traditional Arabic"/>
          <w:b/>
          <w:bCs/>
          <w:smallCaps/>
          <w:sz w:val="36"/>
          <w:szCs w:val="36"/>
          <w:rtl/>
          <w:lang w:bidi="ar-DZ"/>
        </w:rPr>
        <w:t>يبربر يحيدها من قاع البير ولا ينسف عليها طّير</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"في تطير".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 </w:t>
      </w:r>
      <w:r w:rsidRPr="0084073F">
        <w:rPr>
          <w:rFonts w:ascii="Traditional Arabic" w:hAnsi="Traditional Arabic" w:cs="Traditional Arabic"/>
          <w:b/>
          <w:bCs/>
          <w:smallCaps/>
          <w:sz w:val="36"/>
          <w:szCs w:val="36"/>
          <w:rtl/>
          <w:lang w:bidi="ar-DZ"/>
        </w:rPr>
        <w:t>"الطمع يفسد الطبع</w:t>
      </w:r>
      <w:r w:rsidRPr="0084073F">
        <w:rPr>
          <w:rFonts w:ascii="Traditional Arabic" w:hAnsi="Traditional Arabic" w:cs="Traditional Arabic"/>
          <w:smallCaps/>
          <w:sz w:val="36"/>
          <w:szCs w:val="36"/>
          <w:rtl/>
          <w:lang w:bidi="ar-DZ"/>
        </w:rPr>
        <w:t>"، "</w:t>
      </w:r>
      <w:r w:rsidRPr="0084073F">
        <w:rPr>
          <w:rFonts w:ascii="Traditional Arabic" w:hAnsi="Traditional Arabic" w:cs="Traditional Arabic"/>
          <w:b/>
          <w:bCs/>
          <w:smallCaps/>
          <w:sz w:val="36"/>
          <w:szCs w:val="36"/>
          <w:rtl/>
          <w:lang w:bidi="ar-DZ"/>
        </w:rPr>
        <w:t>الطير لفصيح في البيضة يصيح</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"العربي إذا تبلد والطبل إذا تجلد".</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إدغام الدال في التاء: كقولنا مثلا: </w:t>
      </w:r>
      <w:r w:rsidRPr="0084073F">
        <w:rPr>
          <w:rFonts w:ascii="Traditional Arabic" w:hAnsi="Traditional Arabic" w:cs="Traditional Arabic"/>
          <w:b/>
          <w:bCs/>
          <w:smallCaps/>
          <w:sz w:val="36"/>
          <w:szCs w:val="36"/>
          <w:rtl/>
          <w:lang w:bidi="ar-DZ"/>
        </w:rPr>
        <w:t>"البيوت يخلوها المساليت وإلا الزغاريت</w:t>
      </w:r>
      <w:r w:rsidRPr="0084073F">
        <w:rPr>
          <w:rFonts w:ascii="Traditional Arabic" w:hAnsi="Traditional Arabic" w:cs="Traditional Arabic"/>
          <w:smallCaps/>
          <w:sz w:val="36"/>
          <w:szCs w:val="36"/>
          <w:rtl/>
          <w:lang w:bidi="ar-DZ"/>
        </w:rPr>
        <w:t>" وفي المثل القائل: "</w:t>
      </w:r>
      <w:r w:rsidRPr="0084073F">
        <w:rPr>
          <w:rFonts w:ascii="Traditional Arabic" w:hAnsi="Traditional Arabic" w:cs="Traditional Arabic"/>
          <w:b/>
          <w:bCs/>
          <w:smallCaps/>
          <w:sz w:val="36"/>
          <w:szCs w:val="36"/>
          <w:rtl/>
          <w:lang w:bidi="ar-DZ"/>
        </w:rPr>
        <w:t>الما والزغاريت</w:t>
      </w:r>
      <w:r w:rsidRPr="0084073F">
        <w:rPr>
          <w:rFonts w:ascii="Traditional Arabic" w:hAnsi="Traditional Arabic" w:cs="Traditional Arabic"/>
          <w:smallCaps/>
          <w:sz w:val="36"/>
          <w:szCs w:val="36"/>
          <w:rtl/>
          <w:lang w:bidi="ar-DZ"/>
        </w:rPr>
        <w:t>" وقد يدغم التاء في السين أو العكس مثل المثل القائل: "</w:t>
      </w:r>
      <w:r w:rsidRPr="0084073F">
        <w:rPr>
          <w:rFonts w:ascii="Traditional Arabic" w:hAnsi="Traditional Arabic" w:cs="Traditional Arabic"/>
          <w:b/>
          <w:bCs/>
          <w:smallCaps/>
          <w:sz w:val="36"/>
          <w:szCs w:val="36"/>
          <w:rtl/>
          <w:lang w:bidi="ar-DZ"/>
        </w:rPr>
        <w:t>إذا اختالطت لديان حافظ على دينك</w:t>
      </w:r>
      <w:r w:rsidRPr="0084073F">
        <w:rPr>
          <w:rFonts w:ascii="Traditional Arabic" w:hAnsi="Traditional Arabic" w:cs="Traditional Arabic"/>
          <w:smallCaps/>
          <w:sz w:val="36"/>
          <w:szCs w:val="36"/>
          <w:rtl/>
          <w:lang w:bidi="ar-DZ"/>
        </w:rPr>
        <w:t xml:space="preserve">" ونجد الإدغام جليا في لفظة: </w:t>
      </w:r>
      <w:r w:rsidRPr="0084073F">
        <w:rPr>
          <w:rFonts w:ascii="Traditional Arabic" w:hAnsi="Traditional Arabic" w:cs="Traditional Arabic"/>
          <w:b/>
          <w:bCs/>
          <w:smallCaps/>
          <w:sz w:val="36"/>
          <w:szCs w:val="36"/>
          <w:rtl/>
          <w:lang w:bidi="ar-DZ"/>
        </w:rPr>
        <w:t>ستحفظ.</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وبالتالي فظاهرة الإدغام تؤدي دورا كبيرا وهاما في التنغيم وفي إظهار إيقاع المثل الشعبي كما أن الغرض من الإدغام هو التخفيف والسهولة في النطق والإيجاز.</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الإبدال والتعاقب:</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وقد قال "</w:t>
      </w:r>
      <w:r w:rsidRPr="0084073F">
        <w:rPr>
          <w:rFonts w:ascii="Traditional Arabic" w:hAnsi="Traditional Arabic" w:cs="Traditional Arabic"/>
          <w:b/>
          <w:bCs/>
          <w:smallCaps/>
          <w:sz w:val="36"/>
          <w:szCs w:val="36"/>
          <w:rtl/>
          <w:lang w:bidi="ar-DZ"/>
        </w:rPr>
        <w:t>ابن فارس</w:t>
      </w:r>
      <w:r w:rsidRPr="0084073F">
        <w:rPr>
          <w:rFonts w:ascii="Traditional Arabic" w:hAnsi="Traditional Arabic" w:cs="Traditional Arabic"/>
          <w:smallCaps/>
          <w:sz w:val="36"/>
          <w:szCs w:val="36"/>
          <w:rtl/>
          <w:lang w:bidi="ar-DZ"/>
        </w:rPr>
        <w:t xml:space="preserve">": "ومن سنن العرب إبدال الحروف وإقامة بعضها مقام بعض فيقولون: </w:t>
      </w:r>
      <w:r w:rsidRPr="0084073F">
        <w:rPr>
          <w:rFonts w:ascii="Traditional Arabic" w:hAnsi="Traditional Arabic" w:cs="Traditional Arabic"/>
          <w:b/>
          <w:bCs/>
          <w:smallCaps/>
          <w:sz w:val="36"/>
          <w:szCs w:val="36"/>
          <w:rtl/>
          <w:lang w:bidi="ar-DZ"/>
        </w:rPr>
        <w:t>مدحه/ مدهه</w:t>
      </w: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0"/>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ومثل هذا يشيع في اللهجات العربية، وبالتالي أحد أشكالها التعبيرية وهي الأمثال فقد وجدت كلمات قلبت بعض حروفها حروفا أخرى، لأن تركها لا يسهل عملية النطق وهي متجاورة ومن ذلك.</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u w:val="single"/>
          <w:rtl/>
          <w:lang w:bidi="ar-DZ"/>
        </w:rPr>
        <w:t>قلب الثاء تاء</w:t>
      </w:r>
      <w:r w:rsidRPr="0084073F">
        <w:rPr>
          <w:rFonts w:ascii="Traditional Arabic" w:hAnsi="Traditional Arabic" w:cs="Traditional Arabic"/>
          <w:smallCaps/>
          <w:sz w:val="36"/>
          <w:szCs w:val="36"/>
          <w:u w:val="single"/>
          <w:rtl/>
          <w:lang w:bidi="ar-DZ"/>
        </w:rPr>
        <w:t>:</w:t>
      </w:r>
      <w:r w:rsidRPr="0084073F">
        <w:rPr>
          <w:rFonts w:ascii="Traditional Arabic" w:hAnsi="Traditional Arabic" w:cs="Traditional Arabic"/>
          <w:smallCaps/>
          <w:sz w:val="36"/>
          <w:szCs w:val="36"/>
          <w:rtl/>
          <w:lang w:bidi="ar-DZ"/>
        </w:rPr>
        <w:t xml:space="preserve"> وهو نوع من الإبداع يشيع في مدينة</w:t>
      </w:r>
      <w:r w:rsidRPr="0084073F">
        <w:rPr>
          <w:rFonts w:ascii="Traditional Arabic" w:hAnsi="Traditional Arabic" w:cs="Traditional Arabic"/>
          <w:b/>
          <w:bCs/>
          <w:smallCaps/>
          <w:sz w:val="36"/>
          <w:szCs w:val="36"/>
          <w:rtl/>
          <w:lang w:bidi="ar-DZ"/>
        </w:rPr>
        <w:t xml:space="preserve"> عنابة</w:t>
      </w:r>
      <w:r w:rsidRPr="0084073F">
        <w:rPr>
          <w:rFonts w:ascii="Traditional Arabic" w:hAnsi="Traditional Arabic" w:cs="Traditional Arabic"/>
          <w:smallCaps/>
          <w:sz w:val="36"/>
          <w:szCs w:val="36"/>
          <w:rtl/>
          <w:lang w:bidi="ar-DZ"/>
        </w:rPr>
        <w:t xml:space="preserve"> تحديدا، ويعتد السكان به، كما يرونه ميزة من مميزاتهم في لهجتهم الحضرية، والقلب هنا ليس لجميع الكلمات التي بها ثاء، ولكن في أغلبها ونرى أنه لا داعي لذكر الكلمات لشيوعها كتمّ بدلا من ثم، وتوم بدلا من ثوم.</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كما نجد قلب الذال دالا وهو قليل بالنسبة إلى الأنواع الأخرى والحقيقة أن قلب حرف الذال دالا قليل الاستعمال لثقله وعدم انسجامه مع بعض الحروف في الكلمة الواحدة، لذلك يفرون من استعمال الكلمات التي بها ذال كقولنا مثلا: "</w:t>
      </w:r>
      <w:r w:rsidRPr="0084073F">
        <w:rPr>
          <w:rFonts w:ascii="Traditional Arabic" w:hAnsi="Traditional Arabic" w:cs="Traditional Arabic"/>
          <w:b/>
          <w:bCs/>
          <w:smallCaps/>
          <w:sz w:val="36"/>
          <w:szCs w:val="36"/>
          <w:rtl/>
          <w:lang w:bidi="ar-DZ"/>
        </w:rPr>
        <w:t>كون ديب لا يكلوك الديابة</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ذيب وذئاب</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الشين سين</w:t>
      </w:r>
      <w:r w:rsidRPr="0084073F">
        <w:rPr>
          <w:rFonts w:ascii="Traditional Arabic" w:hAnsi="Traditional Arabic" w:cs="Traditional Arabic"/>
          <w:smallCaps/>
          <w:sz w:val="36"/>
          <w:szCs w:val="36"/>
          <w:rtl/>
          <w:lang w:bidi="ar-DZ"/>
        </w:rPr>
        <w:t xml:space="preserve">: ونجد ذلك في قولنا: </w:t>
      </w:r>
      <w:r w:rsidRPr="0084073F">
        <w:rPr>
          <w:rFonts w:ascii="Traditional Arabic" w:hAnsi="Traditional Arabic" w:cs="Traditional Arabic"/>
          <w:b/>
          <w:bCs/>
          <w:smallCaps/>
          <w:sz w:val="36"/>
          <w:szCs w:val="36"/>
          <w:rtl/>
          <w:lang w:bidi="ar-DZ"/>
        </w:rPr>
        <w:t>" يخلف ربي على السجرة وما يخلفش على قطاعها</w:t>
      </w:r>
      <w:r w:rsidRPr="0084073F">
        <w:rPr>
          <w:rFonts w:ascii="Traditional Arabic" w:hAnsi="Traditional Arabic" w:cs="Traditional Arabic"/>
          <w:smallCaps/>
          <w:sz w:val="36"/>
          <w:szCs w:val="36"/>
          <w:rtl/>
          <w:lang w:bidi="ar-DZ"/>
        </w:rPr>
        <w:t>" والمقصود بالسجرة هي "</w:t>
      </w:r>
      <w:r w:rsidRPr="0084073F">
        <w:rPr>
          <w:rFonts w:ascii="Traditional Arabic" w:hAnsi="Traditional Arabic" w:cs="Traditional Arabic"/>
          <w:b/>
          <w:bCs/>
          <w:smallCaps/>
          <w:sz w:val="36"/>
          <w:szCs w:val="36"/>
          <w:rtl/>
          <w:lang w:bidi="ar-DZ"/>
        </w:rPr>
        <w:t>الشجرة"</w:t>
      </w:r>
      <w:r w:rsidRPr="0084073F">
        <w:rPr>
          <w:rFonts w:ascii="Traditional Arabic" w:hAnsi="Traditional Arabic" w:cs="Traditional Arabic"/>
          <w:smallCaps/>
          <w:sz w:val="36"/>
          <w:szCs w:val="36"/>
          <w:rtl/>
          <w:lang w:bidi="ar-DZ"/>
        </w:rPr>
        <w:t xml:space="preserve"> فقلبت الشين سين.</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النون ميما:</w:t>
      </w:r>
      <w:r w:rsidRPr="0084073F">
        <w:rPr>
          <w:rFonts w:ascii="Traditional Arabic" w:hAnsi="Traditional Arabic" w:cs="Traditional Arabic"/>
          <w:smallCaps/>
          <w:sz w:val="36"/>
          <w:szCs w:val="36"/>
          <w:rtl/>
          <w:lang w:bidi="ar-DZ"/>
        </w:rPr>
        <w:t xml:space="preserve"> كالمثل القائل: </w:t>
      </w:r>
      <w:r w:rsidRPr="0084073F">
        <w:rPr>
          <w:rFonts w:ascii="Traditional Arabic" w:hAnsi="Traditional Arabic" w:cs="Traditional Arabic"/>
          <w:b/>
          <w:bCs/>
          <w:smallCaps/>
          <w:sz w:val="36"/>
          <w:szCs w:val="36"/>
          <w:rtl/>
          <w:lang w:bidi="ar-DZ"/>
        </w:rPr>
        <w:t>" العلم تخمام و الصنعة تعلام</w:t>
      </w:r>
      <w:r w:rsidRPr="0084073F">
        <w:rPr>
          <w:rFonts w:ascii="Traditional Arabic" w:hAnsi="Traditional Arabic" w:cs="Traditional Arabic"/>
          <w:smallCaps/>
          <w:sz w:val="36"/>
          <w:szCs w:val="36"/>
          <w:rtl/>
          <w:lang w:bidi="ar-DZ"/>
        </w:rPr>
        <w:t>"</w:t>
      </w:r>
      <w:r w:rsidR="00EA60DC"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تخمان"</w:t>
      </w:r>
      <w:r w:rsidR="00EA60DC" w:rsidRPr="0084073F">
        <w:rPr>
          <w:rFonts w:ascii="Traditional Arabic" w:hAnsi="Traditional Arabic" w:cs="Traditional Arabic"/>
          <w:b/>
          <w:bCs/>
          <w:smallCaps/>
          <w:sz w:val="36"/>
          <w:szCs w:val="36"/>
          <w:rtl/>
          <w:lang w:bidi="ar-DZ"/>
        </w:rPr>
        <w:t xml:space="preserve"> </w:t>
      </w:r>
      <w:r w:rsidRPr="0084073F">
        <w:rPr>
          <w:rFonts w:ascii="Traditional Arabic" w:hAnsi="Traditional Arabic" w:cs="Traditional Arabic"/>
          <w:smallCaps/>
          <w:sz w:val="36"/>
          <w:szCs w:val="36"/>
          <w:rtl/>
          <w:lang w:bidi="ar-DZ"/>
        </w:rPr>
        <w:t xml:space="preserve">بمعنى" </w:t>
      </w:r>
      <w:r w:rsidRPr="0084073F">
        <w:rPr>
          <w:rFonts w:ascii="Traditional Arabic" w:hAnsi="Traditional Arabic" w:cs="Traditional Arabic"/>
          <w:b/>
          <w:bCs/>
          <w:smallCaps/>
          <w:sz w:val="36"/>
          <w:szCs w:val="36"/>
          <w:rtl/>
          <w:lang w:bidi="ar-DZ"/>
        </w:rPr>
        <w:t>تخمين"</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النون لاما</w:t>
      </w:r>
      <w:r w:rsidRPr="0084073F">
        <w:rPr>
          <w:rFonts w:ascii="Traditional Arabic" w:hAnsi="Traditional Arabic" w:cs="Traditional Arabic"/>
          <w:smallCaps/>
          <w:sz w:val="36"/>
          <w:szCs w:val="36"/>
          <w:rtl/>
          <w:lang w:bidi="ar-DZ"/>
        </w:rPr>
        <w:t xml:space="preserve">: كقولنا مثلا: </w:t>
      </w:r>
      <w:r w:rsidRPr="0084073F">
        <w:rPr>
          <w:rFonts w:ascii="Traditional Arabic" w:hAnsi="Traditional Arabic" w:cs="Traditional Arabic"/>
          <w:b/>
          <w:bCs/>
          <w:smallCaps/>
          <w:sz w:val="36"/>
          <w:szCs w:val="36"/>
          <w:rtl/>
          <w:lang w:bidi="ar-DZ"/>
        </w:rPr>
        <w:t>"راعي لبقر طحان</w:t>
      </w:r>
      <w:r w:rsidRPr="0084073F">
        <w:rPr>
          <w:rFonts w:ascii="Traditional Arabic" w:hAnsi="Traditional Arabic" w:cs="Traditional Arabic"/>
          <w:b/>
          <w:bCs/>
          <w:smallCaps/>
          <w:sz w:val="36"/>
          <w:szCs w:val="36"/>
          <w:vertAlign w:val="superscript"/>
          <w:rtl/>
          <w:lang w:bidi="ar-DZ"/>
        </w:rPr>
        <w:t>(</w:t>
      </w:r>
      <w:r w:rsidRPr="0084073F">
        <w:rPr>
          <w:rFonts w:ascii="Traditional Arabic" w:hAnsi="Traditional Arabic" w:cs="Traditional Arabic"/>
          <w:b/>
          <w:bCs/>
          <w:smallCaps/>
          <w:sz w:val="36"/>
          <w:szCs w:val="36"/>
          <w:vertAlign w:val="superscript"/>
          <w:rtl/>
          <w:lang w:bidi="ar-DZ"/>
        </w:rPr>
        <w:footnoteReference w:id="671"/>
      </w:r>
      <w:r w:rsidRPr="0084073F">
        <w:rPr>
          <w:rFonts w:ascii="Traditional Arabic" w:hAnsi="Traditional Arabic" w:cs="Traditional Arabic"/>
          <w:b/>
          <w:bCs/>
          <w:smallCaps/>
          <w:sz w:val="36"/>
          <w:szCs w:val="36"/>
          <w:vertAlign w:val="superscript"/>
          <w:rtl/>
          <w:lang w:bidi="ar-DZ"/>
        </w:rPr>
        <w:t>)</w:t>
      </w:r>
      <w:r w:rsidRPr="0084073F">
        <w:rPr>
          <w:rFonts w:ascii="Traditional Arabic" w:hAnsi="Traditional Arabic" w:cs="Traditional Arabic"/>
          <w:b/>
          <w:bCs/>
          <w:smallCaps/>
          <w:sz w:val="36"/>
          <w:szCs w:val="36"/>
          <w:rtl/>
          <w:lang w:bidi="ar-DZ"/>
        </w:rPr>
        <w:t>، وراعي الماعز شيطان، وراعي لغلم سلطان</w:t>
      </w:r>
      <w:r w:rsidRPr="0084073F">
        <w:rPr>
          <w:rFonts w:ascii="Traditional Arabic" w:hAnsi="Traditional Arabic" w:cs="Traditional Arabic"/>
          <w:smallCaps/>
          <w:sz w:val="36"/>
          <w:szCs w:val="36"/>
          <w:rtl/>
          <w:lang w:bidi="ar-DZ"/>
        </w:rPr>
        <w:t>" ويريدون بذلك "</w:t>
      </w:r>
      <w:r w:rsidRPr="0084073F">
        <w:rPr>
          <w:rFonts w:ascii="Traditional Arabic" w:hAnsi="Traditional Arabic" w:cs="Traditional Arabic"/>
          <w:b/>
          <w:bCs/>
          <w:smallCaps/>
          <w:sz w:val="36"/>
          <w:szCs w:val="36"/>
          <w:rtl/>
          <w:lang w:bidi="ar-DZ"/>
        </w:rPr>
        <w:t>الغنم".</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التاء دالا في مثل قولهم</w:t>
      </w:r>
      <w:r w:rsidRPr="0084073F">
        <w:rPr>
          <w:rFonts w:ascii="Traditional Arabic" w:hAnsi="Traditional Arabic" w:cs="Traditional Arabic"/>
          <w:smallCaps/>
          <w:sz w:val="36"/>
          <w:szCs w:val="36"/>
          <w:rtl/>
          <w:lang w:bidi="ar-DZ"/>
        </w:rPr>
        <w:t>: "</w:t>
      </w:r>
      <w:r w:rsidRPr="0084073F">
        <w:rPr>
          <w:rFonts w:ascii="Traditional Arabic" w:hAnsi="Traditional Arabic" w:cs="Traditional Arabic"/>
          <w:b/>
          <w:bCs/>
          <w:smallCaps/>
          <w:sz w:val="36"/>
          <w:szCs w:val="36"/>
          <w:rtl/>
          <w:lang w:bidi="ar-DZ"/>
        </w:rPr>
        <w:t>كي تروح تقطع السلاسل، وكي تجي دجي من شعرة</w:t>
      </w:r>
      <w:r w:rsidRPr="0084073F">
        <w:rPr>
          <w:rFonts w:ascii="Traditional Arabic" w:hAnsi="Traditional Arabic" w:cs="Traditional Arabic"/>
          <w:smallCaps/>
          <w:sz w:val="36"/>
          <w:szCs w:val="36"/>
          <w:rtl/>
          <w:lang w:bidi="ar-DZ"/>
        </w:rPr>
        <w:t xml:space="preserve">" فالمقصود هو: تجيء بدلا من </w:t>
      </w:r>
      <w:r w:rsidRPr="0084073F">
        <w:rPr>
          <w:rFonts w:ascii="Traditional Arabic" w:hAnsi="Traditional Arabic" w:cs="Traditional Arabic"/>
          <w:b/>
          <w:bCs/>
          <w:smallCaps/>
          <w:sz w:val="36"/>
          <w:szCs w:val="36"/>
          <w:rtl/>
          <w:lang w:bidi="ar-DZ"/>
        </w:rPr>
        <w:t>دْجي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السين زايا</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"دورو قزدير ما عندو ما يدير</w:t>
      </w:r>
      <w:r w:rsidRPr="0084073F">
        <w:rPr>
          <w:rFonts w:ascii="Traditional Arabic" w:hAnsi="Traditional Arabic" w:cs="Traditional Arabic"/>
          <w:smallCaps/>
          <w:sz w:val="36"/>
          <w:szCs w:val="36"/>
          <w:rtl/>
          <w:lang w:bidi="ar-DZ"/>
        </w:rPr>
        <w:t>" وبعضهم يلجأ إلى إبدال السين صادا.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القاف كافا</w:t>
      </w:r>
      <w:r w:rsidRPr="0084073F">
        <w:rPr>
          <w:rFonts w:ascii="Traditional Arabic" w:hAnsi="Traditional Arabic" w:cs="Traditional Arabic"/>
          <w:smallCaps/>
          <w:sz w:val="36"/>
          <w:szCs w:val="36"/>
          <w:rtl/>
          <w:lang w:bidi="ar-DZ"/>
        </w:rPr>
        <w:t>: وتقلب كافا في كلمات شائعة بين بعض الناس من سكان الجزائر.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وبعض الجهات من </w:t>
      </w:r>
      <w:r w:rsidRPr="0084073F">
        <w:rPr>
          <w:rFonts w:ascii="Traditional Arabic" w:hAnsi="Traditional Arabic" w:cs="Traditional Arabic"/>
          <w:b/>
          <w:bCs/>
          <w:smallCaps/>
          <w:sz w:val="36"/>
          <w:szCs w:val="36"/>
          <w:rtl/>
          <w:lang w:bidi="ar-DZ"/>
        </w:rPr>
        <w:t>تلمسان</w:t>
      </w:r>
      <w:r w:rsidRPr="0084073F">
        <w:rPr>
          <w:rFonts w:ascii="Traditional Arabic" w:hAnsi="Traditional Arabic" w:cs="Traditional Arabic"/>
          <w:smallCaps/>
          <w:sz w:val="36"/>
          <w:szCs w:val="36"/>
          <w:rtl/>
          <w:lang w:bidi="ar-DZ"/>
        </w:rPr>
        <w:t xml:space="preserve"> مثل: </w:t>
      </w:r>
      <w:r w:rsidRPr="0084073F">
        <w:rPr>
          <w:rFonts w:ascii="Traditional Arabic" w:hAnsi="Traditional Arabic" w:cs="Traditional Arabic"/>
          <w:b/>
          <w:bCs/>
          <w:smallCaps/>
          <w:sz w:val="36"/>
          <w:szCs w:val="36"/>
          <w:rtl/>
          <w:lang w:bidi="ar-DZ"/>
        </w:rPr>
        <w:t>كتلوا</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قتله</w:t>
      </w:r>
      <w:r w:rsidRPr="0084073F">
        <w:rPr>
          <w:rFonts w:ascii="Traditional Arabic" w:hAnsi="Traditional Arabic" w:cs="Traditional Arabic"/>
          <w:smallCaps/>
          <w:sz w:val="36"/>
          <w:szCs w:val="36"/>
          <w:rtl/>
          <w:lang w:bidi="ar-DZ"/>
        </w:rPr>
        <w:t xml:space="preserve"> بمعنى:</w:t>
      </w:r>
      <w:r w:rsidRPr="0084073F">
        <w:rPr>
          <w:rFonts w:ascii="Traditional Arabic" w:hAnsi="Traditional Arabic" w:cs="Traditional Arabic"/>
          <w:b/>
          <w:bCs/>
          <w:smallCaps/>
          <w:sz w:val="36"/>
          <w:szCs w:val="36"/>
          <w:rtl/>
          <w:lang w:bidi="ar-DZ"/>
        </w:rPr>
        <w:t xml:space="preserve"> أماته</w:t>
      </w:r>
      <w:r w:rsidRPr="0084073F">
        <w:rPr>
          <w:rFonts w:ascii="Traditional Arabic" w:hAnsi="Traditional Arabic" w:cs="Traditional Arabic"/>
          <w:smallCaps/>
          <w:sz w:val="36"/>
          <w:szCs w:val="36"/>
          <w:rtl/>
          <w:lang w:bidi="ar-DZ"/>
        </w:rPr>
        <w:t xml:space="preserve"> وفي جهات من تلمسان يقلب القاف ألفا كما هو شائع في اللهجة المصرية ونجد ذلك جليا في المثل القائل: "</w:t>
      </w:r>
      <w:r w:rsidRPr="0084073F">
        <w:rPr>
          <w:rFonts w:ascii="Traditional Arabic" w:hAnsi="Traditional Arabic" w:cs="Traditional Arabic"/>
          <w:b/>
          <w:bCs/>
          <w:smallCaps/>
          <w:sz w:val="36"/>
          <w:szCs w:val="36"/>
          <w:rtl/>
          <w:lang w:bidi="ar-DZ"/>
        </w:rPr>
        <w:t>اللي تكتلوا ما يجيك فازع</w:t>
      </w:r>
      <w:r w:rsidRPr="0084073F">
        <w:rPr>
          <w:rFonts w:ascii="Traditional Arabic" w:hAnsi="Traditional Arabic" w:cs="Traditional Arabic"/>
          <w:smallCaps/>
          <w:sz w:val="36"/>
          <w:szCs w:val="36"/>
          <w:rtl/>
          <w:lang w:bidi="ar-DZ"/>
        </w:rPr>
        <w:t>" ويشيع هذا القلب في منطقة جيجل وميلة، أما بقية الجهات فأكثر ما يشيع فهيا هو القاف، لتصبح صوتا وارد في اللغة العربية، وهو الحرف الذي يعرف في الإنجليزية بحرف (</w:t>
      </w:r>
      <w:r w:rsidRPr="0084073F">
        <w:rPr>
          <w:rFonts w:ascii="Traditional Arabic" w:hAnsi="Traditional Arabic" w:cs="Traditional Arabic"/>
          <w:smallCaps/>
          <w:sz w:val="36"/>
          <w:szCs w:val="36"/>
          <w:lang w:bidi="ar-DZ"/>
        </w:rPr>
        <w:t>g</w:t>
      </w:r>
      <w:r w:rsidRPr="0084073F">
        <w:rPr>
          <w:rFonts w:ascii="Traditional Arabic" w:hAnsi="Traditional Arabic" w:cs="Traditional Arabic"/>
          <w:smallCaps/>
          <w:sz w:val="36"/>
          <w:szCs w:val="36"/>
          <w:rtl/>
          <w:lang w:bidi="ar-DZ"/>
        </w:rPr>
        <w:t>) ويظهر بوضوح في كلمة "</w:t>
      </w:r>
      <w:r w:rsidRPr="0084073F">
        <w:rPr>
          <w:rFonts w:ascii="Traditional Arabic" w:hAnsi="Traditional Arabic" w:cs="Traditional Arabic"/>
          <w:smallCaps/>
          <w:sz w:val="36"/>
          <w:szCs w:val="36"/>
          <w:lang w:bidi="ar-DZ"/>
        </w:rPr>
        <w:t>go</w:t>
      </w:r>
      <w:r w:rsidRPr="0084073F">
        <w:rPr>
          <w:rFonts w:ascii="Traditional Arabic" w:hAnsi="Traditional Arabic" w:cs="Traditional Arabic"/>
          <w:smallCaps/>
          <w:sz w:val="36"/>
          <w:szCs w:val="36"/>
          <w:rtl/>
          <w:lang w:bidi="ar-DZ"/>
        </w:rPr>
        <w:t>".</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تفخيم الحروف:</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وهناك ظاهرة لها حضورها القوي في اللهجات الشعبية وخاصة بالشرق الجزائري وهي ظاهرة التفخيم للحروف، لما له من أثر في تحديد الدلالة وبيان المراد، عن طريق نطق أصوات الكلمة مفخمة كلها أو بعضها، وهذه الأصوات أو الحروف المفخمة لها قيمة بيانية في الخطاب وتدرك العامة الدلالة غير الأصلية للمفردة بسرعة عجيبة، وتتجاوب مع مقتضيات الخطاب وكأن الكلمة على أصل وضعها المتعارف عليها.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وتأتي عملية التفخيم من خلال اندفاع الهواء في الفم، والحركات التي يحدثها اللسان مع عضلات الفم، ومن ثم يتحدد </w:t>
      </w:r>
      <w:r w:rsidRPr="0084073F">
        <w:rPr>
          <w:rFonts w:ascii="Traditional Arabic" w:hAnsi="Traditional Arabic" w:cs="Traditional Arabic"/>
          <w:b/>
          <w:bCs/>
          <w:smallCaps/>
          <w:sz w:val="36"/>
          <w:szCs w:val="36"/>
          <w:rtl/>
          <w:lang w:bidi="ar-DZ"/>
        </w:rPr>
        <w:t>المنطوق</w:t>
      </w:r>
      <w:r w:rsidRPr="0084073F">
        <w:rPr>
          <w:rFonts w:ascii="Traditional Arabic" w:hAnsi="Traditional Arabic" w:cs="Traditional Arabic"/>
          <w:smallCaps/>
          <w:sz w:val="36"/>
          <w:szCs w:val="36"/>
          <w:rtl/>
          <w:lang w:bidi="ar-DZ"/>
        </w:rPr>
        <w:t xml:space="preserve"> ليكون مفخما أو مهموسا وبالتالي تتحدد دلالة الكلمات وهي تخرج من الفم مع ما يصاحبها من وسائل مساعدة وموضحة لها، ومن هنا سنقتصر على بعض الأمثال الشعبية فقط إذ أن البحث في هذا الموضوع يستدعي جهدا ووقتا خاصين كالمثل القائل: </w:t>
      </w:r>
      <w:r w:rsidRPr="0084073F">
        <w:rPr>
          <w:rFonts w:ascii="Traditional Arabic" w:hAnsi="Traditional Arabic" w:cs="Traditional Arabic"/>
          <w:b/>
          <w:bCs/>
          <w:smallCaps/>
          <w:sz w:val="36"/>
          <w:szCs w:val="36"/>
          <w:rtl/>
          <w:lang w:bidi="ar-DZ"/>
        </w:rPr>
        <w:t>" كي تعود الفحلهْ تذوبْ تنوضْ الخايبة تروبْ</w:t>
      </w:r>
      <w:r w:rsidRPr="0084073F">
        <w:rPr>
          <w:rFonts w:ascii="Traditional Arabic" w:hAnsi="Traditional Arabic" w:cs="Traditional Arabic"/>
          <w:smallCaps/>
          <w:sz w:val="36"/>
          <w:szCs w:val="36"/>
          <w:rtl/>
          <w:lang w:bidi="ar-DZ"/>
        </w:rPr>
        <w:t>" فكلمة</w:t>
      </w:r>
      <w:r w:rsidRPr="0084073F">
        <w:rPr>
          <w:rFonts w:ascii="Traditional Arabic" w:hAnsi="Traditional Arabic" w:cs="Traditional Arabic"/>
          <w:b/>
          <w:bCs/>
          <w:smallCaps/>
          <w:sz w:val="36"/>
          <w:szCs w:val="36"/>
          <w:rtl/>
          <w:lang w:bidi="ar-DZ"/>
        </w:rPr>
        <w:t xml:space="preserve"> الفحلة</w:t>
      </w:r>
      <w:r w:rsidRPr="0084073F">
        <w:rPr>
          <w:rFonts w:ascii="Traditional Arabic" w:hAnsi="Traditional Arabic" w:cs="Traditional Arabic"/>
          <w:smallCaps/>
          <w:sz w:val="36"/>
          <w:szCs w:val="36"/>
          <w:rtl/>
          <w:lang w:bidi="ar-DZ"/>
        </w:rPr>
        <w:t xml:space="preserve"> يقصد بها: </w:t>
      </w:r>
      <w:r w:rsidRPr="0084073F">
        <w:rPr>
          <w:rFonts w:ascii="Traditional Arabic" w:hAnsi="Traditional Arabic" w:cs="Traditional Arabic"/>
          <w:b/>
          <w:bCs/>
          <w:smallCaps/>
          <w:sz w:val="36"/>
          <w:szCs w:val="36"/>
          <w:rtl/>
          <w:lang w:bidi="ar-DZ"/>
        </w:rPr>
        <w:t>أنثى الفحل</w:t>
      </w:r>
      <w:r w:rsidRPr="0084073F">
        <w:rPr>
          <w:rFonts w:ascii="Traditional Arabic" w:hAnsi="Traditional Arabic" w:cs="Traditional Arabic"/>
          <w:smallCaps/>
          <w:sz w:val="36"/>
          <w:szCs w:val="36"/>
          <w:rtl/>
          <w:lang w:bidi="ar-DZ"/>
        </w:rPr>
        <w:t xml:space="preserve"> لأنها تأخذ من صفاته في الصرامة والقوة وسداد الرأي ويقال إعجابا بالمرأة.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وأما</w:t>
      </w:r>
      <w:r w:rsidRPr="0084073F">
        <w:rPr>
          <w:rFonts w:ascii="Traditional Arabic" w:hAnsi="Traditional Arabic" w:cs="Traditional Arabic"/>
          <w:b/>
          <w:bCs/>
          <w:smallCaps/>
          <w:sz w:val="36"/>
          <w:szCs w:val="36"/>
          <w:rtl/>
          <w:lang w:bidi="ar-DZ"/>
        </w:rPr>
        <w:t xml:space="preserve"> تروب</w:t>
      </w:r>
      <w:r w:rsidRPr="0084073F">
        <w:rPr>
          <w:rFonts w:ascii="Traditional Arabic" w:hAnsi="Traditional Arabic" w:cs="Traditional Arabic"/>
          <w:smallCaps/>
          <w:sz w:val="36"/>
          <w:szCs w:val="36"/>
          <w:rtl/>
          <w:lang w:bidi="ar-DZ"/>
        </w:rPr>
        <w:t xml:space="preserve"> فهي مأخوذة من الفعل: </w:t>
      </w:r>
      <w:r w:rsidRPr="0084073F">
        <w:rPr>
          <w:rFonts w:ascii="Traditional Arabic" w:hAnsi="Traditional Arabic" w:cs="Traditional Arabic"/>
          <w:b/>
          <w:bCs/>
          <w:smallCaps/>
          <w:sz w:val="36"/>
          <w:szCs w:val="36"/>
          <w:rtl/>
          <w:lang w:bidi="ar-DZ"/>
        </w:rPr>
        <w:t>راب</w:t>
      </w:r>
      <w:r w:rsidRPr="0084073F">
        <w:rPr>
          <w:rFonts w:ascii="Traditional Arabic" w:hAnsi="Traditional Arabic" w:cs="Traditional Arabic"/>
          <w:smallCaps/>
          <w:sz w:val="36"/>
          <w:szCs w:val="36"/>
          <w:rtl/>
          <w:lang w:bidi="ar-DZ"/>
        </w:rPr>
        <w:t xml:space="preserve"> معناها سقط مثل راب الحائط مفخمة معناها تخثر الحليب.</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المد:</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والمد لغة هو الزيادة، أما اصطلاحا فيعني إطالة زمن الصوت بحرف المد أو اللبن عند ملاقاة سببه من همزة أو سكون، وحروف المد ثلاثة هي الواو الساكنة المضموم ما قبلها، الياء الساكنة المكسور ما قبلها، والألف الساكنة ولا يكون ما قبلها إلا مفتوحا، وهي مجموعة في كلمة واحدة: (نوحيها) وهذه الحروف هي حروف العلة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2"/>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وإن أكثر ظاهرة لغوية شائعة في الأمثال هي المد، والمد يكون باستعمال الحروف اللينة، أو بما سمى بحروف العلة، وهي الألف والواو والياء فهذه الحروف لها معانيها، وبما أن اللغة العامية تعتمد على النطق والسمع فهي بالضرورة لا تقف أساسا على قواعد اللغة في كتابة أو في نطق الكلمة، وبالتالي فأساس دراسة المد في الأمثال الشعبية يكون بحسب الحركات التي تبدأ بالفتح.</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1</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 xml:space="preserve"> الفتحة: </w:t>
      </w:r>
      <w:r w:rsidRPr="0084073F">
        <w:rPr>
          <w:rFonts w:ascii="Traditional Arabic" w:hAnsi="Traditional Arabic" w:cs="Traditional Arabic"/>
          <w:smallCaps/>
          <w:sz w:val="36"/>
          <w:szCs w:val="36"/>
          <w:rtl/>
          <w:lang w:bidi="ar-DZ"/>
        </w:rPr>
        <w:t>وهي نوعان: قصيرة كما في قولنا: "</w:t>
      </w:r>
      <w:r w:rsidRPr="0084073F">
        <w:rPr>
          <w:rFonts w:ascii="Traditional Arabic" w:hAnsi="Traditional Arabic" w:cs="Traditional Arabic"/>
          <w:b/>
          <w:bCs/>
          <w:smallCaps/>
          <w:sz w:val="36"/>
          <w:szCs w:val="36"/>
          <w:rtl/>
          <w:lang w:bidi="ar-DZ"/>
        </w:rPr>
        <w:t>اخدم يا الشاقي للباقي</w:t>
      </w:r>
      <w:r w:rsidRPr="0084073F">
        <w:rPr>
          <w:rFonts w:ascii="Traditional Arabic" w:hAnsi="Traditional Arabic" w:cs="Traditional Arabic"/>
          <w:smallCaps/>
          <w:sz w:val="36"/>
          <w:szCs w:val="36"/>
          <w:rtl/>
          <w:lang w:bidi="ar-DZ"/>
        </w:rPr>
        <w:t>" وكذا في المثل القائل: "</w:t>
      </w:r>
      <w:r w:rsidRPr="0084073F">
        <w:rPr>
          <w:rFonts w:ascii="Traditional Arabic" w:hAnsi="Traditional Arabic" w:cs="Traditional Arabic"/>
          <w:b/>
          <w:bCs/>
          <w:smallCaps/>
          <w:sz w:val="36"/>
          <w:szCs w:val="36"/>
          <w:rtl/>
          <w:lang w:bidi="ar-DZ"/>
        </w:rPr>
        <w:t>اخدم بصوردي وحاسب البطال</w:t>
      </w:r>
      <w:r w:rsidRPr="0084073F">
        <w:rPr>
          <w:rFonts w:ascii="Traditional Arabic" w:hAnsi="Traditional Arabic" w:cs="Traditional Arabic"/>
          <w:smallCaps/>
          <w:sz w:val="36"/>
          <w:szCs w:val="36"/>
          <w:rtl/>
          <w:lang w:bidi="ar-DZ"/>
        </w:rPr>
        <w:t>"، وكذا الفتحة الطويلة وهي التي تليها الحرف اللينة كقولنا: "</w:t>
      </w:r>
      <w:r w:rsidRPr="0084073F">
        <w:rPr>
          <w:rFonts w:ascii="Traditional Arabic" w:hAnsi="Traditional Arabic" w:cs="Traditional Arabic"/>
          <w:b/>
          <w:bCs/>
          <w:smallCaps/>
          <w:sz w:val="36"/>
          <w:szCs w:val="36"/>
          <w:rtl/>
          <w:lang w:bidi="ar-DZ"/>
        </w:rPr>
        <w:t>واحد ما راح من الدنيا سالم</w:t>
      </w:r>
      <w:r w:rsidRPr="0084073F">
        <w:rPr>
          <w:rFonts w:ascii="Traditional Arabic" w:hAnsi="Traditional Arabic" w:cs="Traditional Arabic"/>
          <w:smallCaps/>
          <w:sz w:val="36"/>
          <w:szCs w:val="36"/>
          <w:rtl/>
          <w:lang w:bidi="ar-DZ"/>
        </w:rPr>
        <w:t>" .</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16" w:name="_Toc518364928"/>
      <w:r w:rsidRPr="0084073F">
        <w:rPr>
          <w:rFonts w:ascii="Traditional Arabic" w:hAnsi="Traditional Arabic" w:cs="Traditional Arabic"/>
          <w:sz w:val="36"/>
          <w:szCs w:val="36"/>
          <w:rtl/>
          <w:lang w:bidi="ar-DZ"/>
        </w:rPr>
        <w:t>- الجمع:</w:t>
      </w:r>
      <w:bookmarkEnd w:id="116"/>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وصيغ الجمع أنواع وقد تكثر في اللهجة لدرجة يصعب معها تحديد صيغ ترد بانطباقها عليه ولكننا بمراجعة ما توفر لدينا من مادة، أمكننا ضبط مجموعة من الصيغ تشبع وتستعمل سواء في الأمثال الشعبية أو في الحديث العامي.</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والجمع نوعان: جمع سالم، وجمع تكسير، والسالم بدوره ينقسم إلى نوعان:</w:t>
      </w:r>
    </w:p>
    <w:p w:rsidR="00957D29" w:rsidRPr="0084073F" w:rsidRDefault="00957D29" w:rsidP="0084073F">
      <w:pPr>
        <w:numPr>
          <w:ilvl w:val="0"/>
          <w:numId w:val="103"/>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الجمع المذكر السالم</w:t>
      </w:r>
      <w:r w:rsidRPr="0084073F">
        <w:rPr>
          <w:rFonts w:ascii="Traditional Arabic" w:hAnsi="Traditional Arabic" w:cs="Traditional Arabic"/>
          <w:smallCaps/>
          <w:sz w:val="36"/>
          <w:szCs w:val="36"/>
          <w:rtl/>
          <w:lang w:bidi="ar-DZ"/>
        </w:rPr>
        <w:t xml:space="preserve">: كقولنا في المثل الشعبي القائل: </w:t>
      </w:r>
      <w:r w:rsidRPr="0084073F">
        <w:rPr>
          <w:rFonts w:ascii="Traditional Arabic" w:hAnsi="Traditional Arabic" w:cs="Traditional Arabic"/>
          <w:b/>
          <w:bCs/>
          <w:smallCaps/>
          <w:sz w:val="36"/>
          <w:szCs w:val="36"/>
          <w:rtl/>
          <w:lang w:bidi="ar-DZ"/>
        </w:rPr>
        <w:t>"اللي مرته شحيحة، ورقعته صحيحة يحرث غزله تكفيه، واللي مرته مصدعة، ورقعته مقطعة، يحرث بر رب العالمين ما يكفيه".</w:t>
      </w:r>
    </w:p>
    <w:p w:rsidR="00957D29" w:rsidRPr="0084073F" w:rsidRDefault="00957D29" w:rsidP="0084073F">
      <w:pPr>
        <w:numPr>
          <w:ilvl w:val="0"/>
          <w:numId w:val="103"/>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smallCaps/>
          <w:sz w:val="36"/>
          <w:szCs w:val="36"/>
          <w:rtl/>
          <w:lang w:bidi="ar-DZ"/>
        </w:rPr>
        <w:t>الجمع المؤنث السالم: والغالب فيه جمعه بالألف والتاء الزائدتين كقولنا: "</w:t>
      </w:r>
      <w:r w:rsidRPr="0084073F">
        <w:rPr>
          <w:rFonts w:ascii="Traditional Arabic" w:hAnsi="Traditional Arabic" w:cs="Traditional Arabic"/>
          <w:b/>
          <w:bCs/>
          <w:smallCaps/>
          <w:sz w:val="36"/>
          <w:szCs w:val="36"/>
          <w:rtl/>
          <w:lang w:bidi="ar-DZ"/>
        </w:rPr>
        <w:t>إذا فاتوك بالكثرات، فوتيهم بالبكرات".</w:t>
      </w:r>
    </w:p>
    <w:p w:rsidR="00957D29" w:rsidRPr="0084073F" w:rsidRDefault="00957D29" w:rsidP="0084073F">
      <w:pPr>
        <w:numPr>
          <w:ilvl w:val="0"/>
          <w:numId w:val="103"/>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smallCaps/>
          <w:sz w:val="36"/>
          <w:szCs w:val="36"/>
          <w:rtl/>
          <w:lang w:bidi="ar-DZ"/>
        </w:rPr>
        <w:t>جمع التكسير: وهو ما دل على ثلاثة فأكثر بتغير صورة مفردة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3"/>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وجمع التكسير نوعان:</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1-صيغ جموع القلة 2- صيغ لجموع الكثرة.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وأما ما استطعنا حصره من صيغ لجموع التكسير الواردة في الأمثال كانت كالآتي:</w:t>
      </w:r>
    </w:p>
    <w:p w:rsidR="00957D29" w:rsidRPr="0084073F" w:rsidRDefault="00957D29" w:rsidP="0084073F">
      <w:pPr>
        <w:numPr>
          <w:ilvl w:val="0"/>
          <w:numId w:val="104"/>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فعال بكسر الفاء،</w:t>
      </w:r>
      <w:r w:rsidRPr="0084073F">
        <w:rPr>
          <w:rFonts w:ascii="Traditional Arabic" w:hAnsi="Traditional Arabic" w:cs="Traditional Arabic"/>
          <w:smallCaps/>
          <w:sz w:val="36"/>
          <w:szCs w:val="36"/>
          <w:rtl/>
          <w:lang w:bidi="ar-DZ"/>
        </w:rPr>
        <w:t xml:space="preserve"> وقد جاء مما يطرد فيه على (فعل) بفتح العين مثل: جبال جمع لجبل وفي ذلك نجد المثل القائل: "</w:t>
      </w:r>
      <w:r w:rsidRPr="0084073F">
        <w:rPr>
          <w:rFonts w:ascii="Traditional Arabic" w:hAnsi="Traditional Arabic" w:cs="Traditional Arabic"/>
          <w:b/>
          <w:bCs/>
          <w:smallCaps/>
          <w:sz w:val="36"/>
          <w:szCs w:val="36"/>
          <w:rtl/>
          <w:lang w:bidi="ar-DZ"/>
        </w:rPr>
        <w:t>الرجال تتلاقى والجبال ما تتلاقى</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4"/>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وعلى فعل بكسر الفاء وسكون العين</w:t>
      </w:r>
      <w:r w:rsidRPr="0084073F">
        <w:rPr>
          <w:rFonts w:ascii="Traditional Arabic" w:hAnsi="Traditional Arabic" w:cs="Traditional Arabic"/>
          <w:smallCaps/>
          <w:sz w:val="36"/>
          <w:szCs w:val="36"/>
          <w:rtl/>
          <w:lang w:bidi="ar-DZ"/>
        </w:rPr>
        <w:t xml:space="preserve"> مثل: </w:t>
      </w:r>
      <w:r w:rsidRPr="0084073F">
        <w:rPr>
          <w:rFonts w:ascii="Traditional Arabic" w:hAnsi="Traditional Arabic" w:cs="Traditional Arabic"/>
          <w:b/>
          <w:bCs/>
          <w:smallCaps/>
          <w:sz w:val="36"/>
          <w:szCs w:val="36"/>
          <w:rtl/>
          <w:lang w:bidi="ar-DZ"/>
        </w:rPr>
        <w:t>دياب</w:t>
      </w:r>
      <w:r w:rsidRPr="0084073F">
        <w:rPr>
          <w:rFonts w:ascii="Traditional Arabic" w:hAnsi="Traditional Arabic" w:cs="Traditional Arabic"/>
          <w:smallCaps/>
          <w:sz w:val="36"/>
          <w:szCs w:val="36"/>
          <w:rtl/>
          <w:lang w:bidi="ar-DZ"/>
        </w:rPr>
        <w:t xml:space="preserve"> جمعا </w:t>
      </w:r>
      <w:r w:rsidRPr="0084073F">
        <w:rPr>
          <w:rFonts w:ascii="Traditional Arabic" w:hAnsi="Traditional Arabic" w:cs="Traditional Arabic"/>
          <w:b/>
          <w:bCs/>
          <w:smallCaps/>
          <w:sz w:val="36"/>
          <w:szCs w:val="36"/>
          <w:rtl/>
          <w:lang w:bidi="ar-DZ"/>
        </w:rPr>
        <w:t>لديب</w:t>
      </w:r>
      <w:r w:rsidRPr="0084073F">
        <w:rPr>
          <w:rFonts w:ascii="Traditional Arabic" w:hAnsi="Traditional Arabic" w:cs="Traditional Arabic"/>
          <w:smallCaps/>
          <w:sz w:val="36"/>
          <w:szCs w:val="36"/>
          <w:rtl/>
          <w:lang w:bidi="ar-DZ"/>
        </w:rPr>
        <w:t xml:space="preserve"> وفي ذلك نجد المثل القائل </w:t>
      </w:r>
      <w:r w:rsidRPr="0084073F">
        <w:rPr>
          <w:rFonts w:ascii="Traditional Arabic" w:hAnsi="Traditional Arabic" w:cs="Traditional Arabic"/>
          <w:b/>
          <w:bCs/>
          <w:smallCaps/>
          <w:sz w:val="36"/>
          <w:szCs w:val="36"/>
          <w:rtl/>
          <w:lang w:bidi="ar-DZ"/>
        </w:rPr>
        <w:t>"كونك ديب لا ياكلوك الديابة</w:t>
      </w:r>
      <w:r w:rsidRPr="0084073F">
        <w:rPr>
          <w:rFonts w:ascii="Traditional Arabic" w:hAnsi="Traditional Arabic" w:cs="Traditional Arabic"/>
          <w:smallCaps/>
          <w:sz w:val="36"/>
          <w:szCs w:val="36"/>
          <w:rtl/>
          <w:lang w:bidi="ar-DZ"/>
        </w:rPr>
        <w:t>"، والشيء الذي حدث هنا قلب الهمزة ياء لفرار العامة من نطقها محققة، وبقي الجمع صحيحا.</w:t>
      </w:r>
    </w:p>
    <w:p w:rsidR="00957D29" w:rsidRPr="0084073F" w:rsidRDefault="00957D29" w:rsidP="0084073F">
      <w:pPr>
        <w:numPr>
          <w:ilvl w:val="0"/>
          <w:numId w:val="104"/>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وعلى فعيل بفتح الفاء وكسر العين</w:t>
      </w:r>
      <w:r w:rsidRPr="0084073F">
        <w:rPr>
          <w:rFonts w:ascii="Traditional Arabic" w:hAnsi="Traditional Arabic" w:cs="Traditional Arabic"/>
          <w:smallCaps/>
          <w:sz w:val="36"/>
          <w:szCs w:val="36"/>
          <w:rtl/>
          <w:lang w:bidi="ar-DZ"/>
        </w:rPr>
        <w:t xml:space="preserve"> مثل طوال جمع لطويل وذلك في قولنا</w:t>
      </w:r>
      <w:r w:rsidRPr="0084073F">
        <w:rPr>
          <w:rFonts w:ascii="Traditional Arabic" w:hAnsi="Traditional Arabic" w:cs="Traditional Arabic"/>
          <w:b/>
          <w:bCs/>
          <w:smallCaps/>
          <w:sz w:val="36"/>
          <w:szCs w:val="36"/>
          <w:rtl/>
          <w:lang w:bidi="ar-DZ"/>
        </w:rPr>
        <w:t>:" الميت كي يموت بولو رجليه طوال</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4"/>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فعول بضم الفاء والعين</w:t>
      </w:r>
      <w:r w:rsidRPr="0084073F">
        <w:rPr>
          <w:rFonts w:ascii="Traditional Arabic" w:hAnsi="Traditional Arabic" w:cs="Traditional Arabic"/>
          <w:smallCaps/>
          <w:sz w:val="36"/>
          <w:szCs w:val="36"/>
          <w:rtl/>
          <w:lang w:bidi="ar-DZ"/>
        </w:rPr>
        <w:t xml:space="preserve">، وقد جاء مما يطرد فيه على فلس وفلوس، ونجم ونجوم، وقلب وقلوب كقولنا: </w:t>
      </w:r>
      <w:r w:rsidRPr="0084073F">
        <w:rPr>
          <w:rFonts w:ascii="Traditional Arabic" w:hAnsi="Traditional Arabic" w:cs="Traditional Arabic"/>
          <w:b/>
          <w:bCs/>
          <w:smallCaps/>
          <w:sz w:val="36"/>
          <w:szCs w:val="36"/>
          <w:rtl/>
          <w:lang w:bidi="ar-DZ"/>
        </w:rPr>
        <w:t>" اللي ما عندوش فلوس، كلامه مسوس</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4"/>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فعلان يكسر الفاء وسكون العين،</w:t>
      </w:r>
      <w:r w:rsidRPr="0084073F">
        <w:rPr>
          <w:rFonts w:ascii="Traditional Arabic" w:hAnsi="Traditional Arabic" w:cs="Traditional Arabic"/>
          <w:smallCaps/>
          <w:sz w:val="36"/>
          <w:szCs w:val="36"/>
          <w:rtl/>
          <w:lang w:bidi="ar-DZ"/>
        </w:rPr>
        <w:t xml:space="preserve"> وقد جاء مما يطرد فيه على </w:t>
      </w:r>
      <w:r w:rsidRPr="0084073F">
        <w:rPr>
          <w:rFonts w:ascii="Traditional Arabic" w:hAnsi="Traditional Arabic" w:cs="Traditional Arabic"/>
          <w:b/>
          <w:bCs/>
          <w:smallCaps/>
          <w:sz w:val="36"/>
          <w:szCs w:val="36"/>
          <w:rtl/>
          <w:lang w:bidi="ar-DZ"/>
        </w:rPr>
        <w:t>"فعل"</w:t>
      </w:r>
      <w:r w:rsidRPr="0084073F">
        <w:rPr>
          <w:rFonts w:ascii="Traditional Arabic" w:hAnsi="Traditional Arabic" w:cs="Traditional Arabic"/>
          <w:smallCaps/>
          <w:sz w:val="36"/>
          <w:szCs w:val="36"/>
          <w:rtl/>
          <w:lang w:bidi="ar-DZ"/>
        </w:rPr>
        <w:t xml:space="preserve"> معتل العين مثل: جيران جمعا لجار، وفيران جمعا لفار، ونيران جمعا لنار، وقد يكون الجمع فعلان لكن ليس مفردة فعل بل فعول مثل: خروف جمعا لخرفان كقولنا مثلا على سبيل المثال لا الحصر: "</w:t>
      </w:r>
      <w:r w:rsidRPr="0084073F">
        <w:rPr>
          <w:rFonts w:ascii="Traditional Arabic" w:hAnsi="Traditional Arabic" w:cs="Traditional Arabic"/>
          <w:b/>
          <w:bCs/>
          <w:smallCaps/>
          <w:sz w:val="36"/>
          <w:szCs w:val="36"/>
          <w:rtl/>
          <w:lang w:bidi="ar-DZ"/>
        </w:rPr>
        <w:t>وين كنتم يا خرفان كي كنا جزارة"</w:t>
      </w:r>
      <w:r w:rsidR="00AD130B">
        <w:rPr>
          <w:rStyle w:val="Appelnotedebasdep"/>
          <w:rFonts w:ascii="Traditional Arabic" w:hAnsi="Traditional Arabic" w:cs="Traditional Arabic"/>
          <w:b/>
          <w:bCs/>
          <w:smallCaps/>
          <w:sz w:val="36"/>
          <w:szCs w:val="36"/>
          <w:rtl/>
          <w:lang w:bidi="ar-DZ"/>
        </w:rPr>
        <w:footnoteReference w:id="674"/>
      </w:r>
      <w:r w:rsidRPr="0084073F">
        <w:rPr>
          <w:rFonts w:ascii="Traditional Arabic" w:hAnsi="Traditional Arabic" w:cs="Traditional Arabic"/>
          <w:b/>
          <w:bCs/>
          <w:smallCaps/>
          <w:sz w:val="36"/>
          <w:szCs w:val="36"/>
          <w:rtl/>
          <w:lang w:bidi="ar-DZ"/>
        </w:rPr>
        <w:t>.</w:t>
      </w:r>
    </w:p>
    <w:p w:rsidR="00957D29" w:rsidRPr="0084073F" w:rsidRDefault="00957D29" w:rsidP="0084073F">
      <w:pPr>
        <w:numPr>
          <w:ilvl w:val="0"/>
          <w:numId w:val="104"/>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فعائل وقد جاء مما يطرد فيه على فعول مثل</w:t>
      </w:r>
      <w:r w:rsidRPr="0084073F">
        <w:rPr>
          <w:rFonts w:ascii="Traditional Arabic" w:hAnsi="Traditional Arabic" w:cs="Traditional Arabic"/>
          <w:smallCaps/>
          <w:sz w:val="36"/>
          <w:szCs w:val="36"/>
          <w:rtl/>
          <w:lang w:bidi="ar-DZ"/>
        </w:rPr>
        <w:t>: عجائز جمعا لعجوز وهو لكل رباعي مؤنث ثالثه مد، سواء أكان تأنيثه بالتاء كسحابة وصحفية، أم بالمعنى كشمال وعجوز و سعيد علم لامرأة" كقولنا مثلا: "</w:t>
      </w:r>
      <w:r w:rsidRPr="0084073F">
        <w:rPr>
          <w:rFonts w:ascii="Traditional Arabic" w:hAnsi="Traditional Arabic" w:cs="Traditional Arabic"/>
          <w:b/>
          <w:bCs/>
          <w:smallCaps/>
          <w:sz w:val="36"/>
          <w:szCs w:val="36"/>
          <w:rtl/>
          <w:lang w:bidi="ar-DZ"/>
        </w:rPr>
        <w:t>ربع عجايز على برمة خبايز</w:t>
      </w:r>
      <w:r w:rsidRPr="0084073F">
        <w:rPr>
          <w:rFonts w:ascii="Traditional Arabic" w:hAnsi="Traditional Arabic" w:cs="Traditional Arabic"/>
          <w:smallCaps/>
          <w:sz w:val="36"/>
          <w:szCs w:val="36"/>
          <w:rtl/>
          <w:lang w:bidi="ar-DZ"/>
        </w:rPr>
        <w:t>".مدا بالأ</w:t>
      </w:r>
      <w:r w:rsidR="00AD130B">
        <w:rPr>
          <w:rFonts w:ascii="Traditional Arabic" w:hAnsi="Traditional Arabic" w:cs="Traditional Arabic" w:hint="cs"/>
          <w:smallCaps/>
          <w:sz w:val="36"/>
          <w:szCs w:val="36"/>
          <w:rtl/>
          <w:lang w:bidi="ar-DZ"/>
        </w:rPr>
        <w:t>ل</w:t>
      </w:r>
      <w:r w:rsidRPr="0084073F">
        <w:rPr>
          <w:rFonts w:ascii="Traditional Arabic" w:hAnsi="Traditional Arabic" w:cs="Traditional Arabic"/>
          <w:smallCaps/>
          <w:sz w:val="36"/>
          <w:szCs w:val="36"/>
          <w:rtl/>
          <w:lang w:bidi="ar-DZ"/>
        </w:rPr>
        <w:t>ف بعد الفتحة، وجاءت هذه الكلمات ممدودة بغرض التحسر على ما في الدنيا من مصائب.</w:t>
      </w:r>
    </w:p>
    <w:p w:rsidR="00957D29" w:rsidRPr="0084073F" w:rsidRDefault="00957D29" w:rsidP="0084073F">
      <w:pPr>
        <w:bidi/>
        <w:ind w:firstLine="567"/>
        <w:contextualSpacing/>
        <w:jc w:val="lowKashida"/>
        <w:rPr>
          <w:rFonts w:ascii="Traditional Arabic" w:hAnsi="Traditional Arabic" w:cs="Traditional Arabic"/>
          <w:b/>
          <w:bCs/>
          <w:smallCaps/>
          <w:sz w:val="36"/>
          <w:szCs w:val="36"/>
          <w:rtl/>
          <w:lang w:bidi="ar-DZ"/>
        </w:rPr>
      </w:pPr>
      <w:r w:rsidRPr="0084073F">
        <w:rPr>
          <w:rFonts w:ascii="Traditional Arabic" w:hAnsi="Traditional Arabic" w:cs="Traditional Arabic"/>
          <w:smallCaps/>
          <w:sz w:val="36"/>
          <w:szCs w:val="36"/>
          <w:rtl/>
          <w:lang w:bidi="ar-DZ"/>
        </w:rPr>
        <w:t xml:space="preserve">كما نجد الفتحة المفخمة وهي المتأثرة بالأصوات المستعملة، حيث إن عدد أصوات الاستعلاء، هو سبعة </w:t>
      </w:r>
      <w:r w:rsidRPr="0084073F">
        <w:rPr>
          <w:rFonts w:ascii="Traditional Arabic" w:hAnsi="Traditional Arabic" w:cs="Traditional Arabic"/>
          <w:b/>
          <w:bCs/>
          <w:smallCaps/>
          <w:sz w:val="36"/>
          <w:szCs w:val="36"/>
          <w:rtl/>
          <w:lang w:bidi="ar-DZ"/>
        </w:rPr>
        <w:t>الخاء، الغين، القاف، الصاد، الضاد، الظاء، الطاء</w:t>
      </w:r>
      <w:r w:rsidRPr="0084073F">
        <w:rPr>
          <w:rFonts w:ascii="Traditional Arabic" w:hAnsi="Traditional Arabic" w:cs="Traditional Arabic"/>
          <w:smallCaps/>
          <w:sz w:val="36"/>
          <w:szCs w:val="36"/>
          <w:rtl/>
          <w:lang w:bidi="ar-DZ"/>
        </w:rPr>
        <w:t xml:space="preserve">، كقولنا في المثل القائل: </w:t>
      </w:r>
      <w:r w:rsidRPr="0084073F">
        <w:rPr>
          <w:rFonts w:ascii="Traditional Arabic" w:hAnsi="Traditional Arabic" w:cs="Traditional Arabic"/>
          <w:b/>
          <w:bCs/>
          <w:smallCaps/>
          <w:sz w:val="36"/>
          <w:szCs w:val="36"/>
          <w:rtl/>
          <w:lang w:bidi="ar-DZ"/>
        </w:rPr>
        <w:t>" بات مع الجاج صبح يقاقي</w:t>
      </w:r>
      <w:r w:rsidRPr="0084073F">
        <w:rPr>
          <w:rFonts w:ascii="Traditional Arabic" w:hAnsi="Traditional Arabic" w:cs="Traditional Arabic"/>
          <w:smallCaps/>
          <w:sz w:val="36"/>
          <w:szCs w:val="36"/>
          <w:rtl/>
          <w:lang w:bidi="ar-DZ"/>
        </w:rPr>
        <w:t xml:space="preserve">" وكذا في المثل القائل: </w:t>
      </w:r>
      <w:r w:rsidRPr="0084073F">
        <w:rPr>
          <w:rFonts w:ascii="Traditional Arabic" w:hAnsi="Traditional Arabic" w:cs="Traditional Arabic"/>
          <w:b/>
          <w:bCs/>
          <w:smallCaps/>
          <w:sz w:val="36"/>
          <w:szCs w:val="36"/>
          <w:rtl/>
          <w:lang w:bidi="ar-DZ"/>
        </w:rPr>
        <w:t>"إذا كنت زين استر روحك من العين وإذا كنت شين استر روحك من الفضايح"</w:t>
      </w:r>
      <w:r w:rsidR="00AD130B">
        <w:rPr>
          <w:rStyle w:val="Appelnotedebasdep"/>
          <w:rFonts w:ascii="Traditional Arabic" w:hAnsi="Traditional Arabic" w:cs="Traditional Arabic"/>
          <w:b/>
          <w:bCs/>
          <w:smallCaps/>
          <w:sz w:val="36"/>
          <w:szCs w:val="36"/>
          <w:rtl/>
          <w:lang w:bidi="ar-DZ"/>
        </w:rPr>
        <w:footnoteReference w:id="675"/>
      </w:r>
      <w:r w:rsidRPr="0084073F">
        <w:rPr>
          <w:rFonts w:ascii="Traditional Arabic" w:hAnsi="Traditional Arabic" w:cs="Traditional Arabic"/>
          <w:b/>
          <w:bCs/>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2</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الضمة:</w:t>
      </w:r>
      <w:r w:rsidRPr="0084073F">
        <w:rPr>
          <w:rFonts w:ascii="Traditional Arabic" w:hAnsi="Traditional Arabic" w:cs="Traditional Arabic"/>
          <w:smallCaps/>
          <w:sz w:val="36"/>
          <w:szCs w:val="36"/>
          <w:rtl/>
          <w:lang w:bidi="ar-DZ"/>
        </w:rPr>
        <w:t xml:space="preserve"> وهي قصيرة كقولنا: "</w:t>
      </w:r>
      <w:r w:rsidRPr="0084073F">
        <w:rPr>
          <w:rFonts w:ascii="Traditional Arabic" w:hAnsi="Traditional Arabic" w:cs="Traditional Arabic"/>
          <w:b/>
          <w:bCs/>
          <w:smallCaps/>
          <w:sz w:val="36"/>
          <w:szCs w:val="36"/>
          <w:rtl/>
          <w:lang w:bidi="ar-DZ"/>
        </w:rPr>
        <w:t>احييني اليوم واكتلني غدوا</w:t>
      </w:r>
      <w:r w:rsidRPr="0084073F">
        <w:rPr>
          <w:rFonts w:ascii="Traditional Arabic" w:hAnsi="Traditional Arabic" w:cs="Traditional Arabic"/>
          <w:smallCaps/>
          <w:sz w:val="36"/>
          <w:szCs w:val="36"/>
          <w:rtl/>
          <w:lang w:bidi="ar-DZ"/>
        </w:rPr>
        <w:t xml:space="preserve">" وفي قولنا: </w:t>
      </w:r>
      <w:r w:rsidRPr="0084073F">
        <w:rPr>
          <w:rFonts w:ascii="Traditional Arabic" w:hAnsi="Traditional Arabic" w:cs="Traditional Arabic"/>
          <w:b/>
          <w:bCs/>
          <w:smallCaps/>
          <w:sz w:val="36"/>
          <w:szCs w:val="36"/>
          <w:rtl/>
          <w:lang w:bidi="ar-DZ"/>
        </w:rPr>
        <w:t>"عيش تشوف</w:t>
      </w:r>
      <w:r w:rsidRPr="0084073F">
        <w:rPr>
          <w:rFonts w:ascii="Traditional Arabic" w:hAnsi="Traditional Arabic" w:cs="Traditional Arabic"/>
          <w:smallCaps/>
          <w:sz w:val="36"/>
          <w:szCs w:val="36"/>
          <w:rtl/>
          <w:lang w:bidi="ar-DZ"/>
        </w:rPr>
        <w:t>" أو طويلة وهي تأتي بعدها حرف مد كقولنا: "</w:t>
      </w:r>
      <w:r w:rsidRPr="0084073F">
        <w:rPr>
          <w:rFonts w:ascii="Traditional Arabic" w:hAnsi="Traditional Arabic" w:cs="Traditional Arabic"/>
          <w:b/>
          <w:bCs/>
          <w:smallCaps/>
          <w:sz w:val="36"/>
          <w:szCs w:val="36"/>
          <w:rtl/>
          <w:lang w:bidi="ar-DZ"/>
        </w:rPr>
        <w:t>الطول للشجر</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3</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الكسرة</w:t>
      </w:r>
      <w:r w:rsidRPr="0084073F">
        <w:rPr>
          <w:rFonts w:ascii="Traditional Arabic" w:hAnsi="Traditional Arabic" w:cs="Traditional Arabic"/>
          <w:smallCaps/>
          <w:sz w:val="36"/>
          <w:szCs w:val="36"/>
          <w:rtl/>
          <w:lang w:bidi="ar-DZ"/>
        </w:rPr>
        <w:t>: وهي غالبا ما تكون طويلة ويأتي بعدها حرف مد يناسبها كقولنا: "</w:t>
      </w:r>
      <w:r w:rsidRPr="0084073F">
        <w:rPr>
          <w:rFonts w:ascii="Traditional Arabic" w:hAnsi="Traditional Arabic" w:cs="Traditional Arabic"/>
          <w:b/>
          <w:bCs/>
          <w:smallCaps/>
          <w:sz w:val="36"/>
          <w:szCs w:val="36"/>
          <w:rtl/>
          <w:lang w:bidi="ar-DZ"/>
        </w:rPr>
        <w:t>عيش تشوف</w:t>
      </w:r>
      <w:r w:rsidRPr="0084073F">
        <w:rPr>
          <w:rFonts w:ascii="Traditional Arabic" w:hAnsi="Traditional Arabic" w:cs="Traditional Arabic"/>
          <w:smallCaps/>
          <w:sz w:val="36"/>
          <w:szCs w:val="36"/>
          <w:rtl/>
          <w:lang w:bidi="ar-DZ"/>
        </w:rPr>
        <w:t xml:space="preserve">" أما القصيرة كقولنا: </w:t>
      </w:r>
      <w:r w:rsidRPr="0084073F">
        <w:rPr>
          <w:rFonts w:ascii="Traditional Arabic" w:hAnsi="Traditional Arabic" w:cs="Traditional Arabic"/>
          <w:b/>
          <w:bCs/>
          <w:smallCaps/>
          <w:sz w:val="36"/>
          <w:szCs w:val="36"/>
          <w:rtl/>
          <w:lang w:bidi="ar-DZ"/>
        </w:rPr>
        <w:t>" إذا كبرت العين الحاجب فوقها</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ومما سبق عرضه كله نلاحظ أن هذه الأصوات كلها تعطي للموسيقى دفعا زمنيا أطول يعبر بدوره ويعمق الحالة النفسية لقائل المثل سواء الأصلي أو في الحال أو القصة المشابهة به كما يؤدي المثل دورا كبيرا في التنغيم وفي تخفيف النطق، وفي إظهار إيقاع المثل الشعبي.</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17" w:name="_Toc518364929"/>
      <w:r w:rsidRPr="0084073F">
        <w:rPr>
          <w:rFonts w:ascii="Traditional Arabic" w:hAnsi="Traditional Arabic" w:cs="Traditional Arabic"/>
          <w:sz w:val="36"/>
          <w:szCs w:val="36"/>
          <w:rtl/>
          <w:lang w:bidi="ar-DZ"/>
        </w:rPr>
        <w:t>التكرار:</w:t>
      </w:r>
      <w:bookmarkEnd w:id="117"/>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التكرار في اللغة هو مصدر "كرر" إذا ردد وأعاد يقال: كرر الشيء تكريرا وتكرارا أي أعاده مرة بعد مرة أخرى، وأما اصطلاحا فهو دلالة اللفظ على المعنى مرددا كقولك لمن تستدعيه: أسرع، أسرع فإن المعنى مردد ولكن اللفظ واحد، ويكون بتكرار حرف، أو لفظة، أو جملة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6"/>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ومن بين الأمثال التي جاء فيها التكرار جليا وواضحا نذكر ما يلي: "</w:t>
      </w:r>
      <w:r w:rsidRPr="0084073F">
        <w:rPr>
          <w:rFonts w:ascii="Traditional Arabic" w:hAnsi="Traditional Arabic" w:cs="Traditional Arabic"/>
          <w:b/>
          <w:bCs/>
          <w:smallCaps/>
          <w:sz w:val="36"/>
          <w:szCs w:val="36"/>
          <w:rtl/>
          <w:lang w:bidi="ar-DZ"/>
        </w:rPr>
        <w:t>الدار دار بونا ولكلاب طردونا"،</w:t>
      </w:r>
      <w:r w:rsidR="00EA60DC"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b/>
          <w:bCs/>
          <w:smallCaps/>
          <w:sz w:val="36"/>
          <w:szCs w:val="36"/>
          <w:rtl/>
          <w:lang w:bidi="ar-DZ"/>
        </w:rPr>
        <w:t>الضيف ضيف ولكان يقعد شتا وصيف</w:t>
      </w:r>
      <w:r w:rsidRPr="0084073F">
        <w:rPr>
          <w:rFonts w:ascii="Traditional Arabic" w:hAnsi="Traditional Arabic" w:cs="Traditional Arabic"/>
          <w:smallCaps/>
          <w:sz w:val="36"/>
          <w:szCs w:val="36"/>
          <w:rtl/>
          <w:lang w:bidi="ar-DZ"/>
        </w:rPr>
        <w:t xml:space="preserve">"،وكذا في المثل القائل : </w:t>
      </w:r>
      <w:r w:rsidRPr="0084073F">
        <w:rPr>
          <w:rFonts w:ascii="Traditional Arabic" w:hAnsi="Traditional Arabic" w:cs="Traditional Arabic"/>
          <w:b/>
          <w:bCs/>
          <w:smallCaps/>
          <w:sz w:val="36"/>
          <w:szCs w:val="36"/>
          <w:rtl/>
          <w:lang w:bidi="ar-DZ"/>
        </w:rPr>
        <w:t xml:space="preserve">"واحد من قصر لقصر واحد من قبر اقبر"، </w:t>
      </w:r>
      <w:r w:rsidRPr="0084073F">
        <w:rPr>
          <w:rFonts w:ascii="Traditional Arabic" w:hAnsi="Traditional Arabic" w:cs="Traditional Arabic"/>
          <w:smallCaps/>
          <w:sz w:val="36"/>
          <w:szCs w:val="36"/>
          <w:rtl/>
          <w:lang w:bidi="ar-DZ"/>
        </w:rPr>
        <w:t>فهذه الأخيرة تعطي سلاسة للغة، كما تسهم في خلق الإحساس الذي يصاحب الحركة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7"/>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والتكرار أنواع:</w:t>
      </w:r>
    </w:p>
    <w:p w:rsidR="00957D29" w:rsidRPr="0084073F" w:rsidRDefault="00957D29" w:rsidP="0084073F">
      <w:pPr>
        <w:numPr>
          <w:ilvl w:val="0"/>
          <w:numId w:val="105"/>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u w:val="single"/>
          <w:rtl/>
          <w:lang w:bidi="ar-DZ"/>
        </w:rPr>
        <w:t>على مستوى الحرف</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xml:space="preserve"> إن تكرار الحروف نفسها في مثل شعبي ما يعزز النسيج الصوتي، فينشأ عنها إيقاعا يغري المستمع ويدفعه إلى حفظ المثل وبقائه لاصقا في الذاكرة وخالدا رغم مرور أجيال وأجيال عليه فنقول مثلا: "</w:t>
      </w:r>
      <w:r w:rsidRPr="0084073F">
        <w:rPr>
          <w:rFonts w:ascii="Traditional Arabic" w:hAnsi="Traditional Arabic" w:cs="Traditional Arabic"/>
          <w:b/>
          <w:bCs/>
          <w:smallCaps/>
          <w:sz w:val="36"/>
          <w:szCs w:val="36"/>
          <w:rtl/>
          <w:lang w:bidi="ar-DZ"/>
        </w:rPr>
        <w:t>اللي تخدمو طيعو واللي ترهنو بيعو</w:t>
      </w:r>
      <w:r w:rsidRPr="0084073F">
        <w:rPr>
          <w:rFonts w:ascii="Traditional Arabic" w:hAnsi="Traditional Arabic" w:cs="Traditional Arabic"/>
          <w:smallCaps/>
          <w:sz w:val="36"/>
          <w:szCs w:val="36"/>
          <w:rtl/>
          <w:lang w:bidi="ar-DZ"/>
        </w:rPr>
        <w:t xml:space="preserve">" فالحروف المكررة في هذا المثل هي: ( </w:t>
      </w:r>
      <w:r w:rsidRPr="0084073F">
        <w:rPr>
          <w:rFonts w:ascii="Traditional Arabic" w:hAnsi="Traditional Arabic" w:cs="Traditional Arabic"/>
          <w:b/>
          <w:bCs/>
          <w:smallCaps/>
          <w:sz w:val="36"/>
          <w:szCs w:val="36"/>
          <w:rtl/>
          <w:lang w:bidi="ar-DZ"/>
        </w:rPr>
        <w:t>اللام و التاء والعين)</w:t>
      </w:r>
      <w:r w:rsidRPr="0084073F">
        <w:rPr>
          <w:rFonts w:ascii="Traditional Arabic" w:hAnsi="Traditional Arabic" w:cs="Traditional Arabic"/>
          <w:smallCaps/>
          <w:sz w:val="36"/>
          <w:szCs w:val="36"/>
          <w:rtl/>
          <w:lang w:bidi="ar-DZ"/>
        </w:rPr>
        <w:t xml:space="preserve"> ونلاحظ تقارب مخارج هذه الأصوات مما خلق نوعا من الإيقاع والجرس الموسيقي في المثل وكقولنا أيضا: </w:t>
      </w:r>
      <w:r w:rsidRPr="0084073F">
        <w:rPr>
          <w:rFonts w:ascii="Traditional Arabic" w:hAnsi="Traditional Arabic" w:cs="Traditional Arabic"/>
          <w:b/>
          <w:bCs/>
          <w:smallCaps/>
          <w:sz w:val="36"/>
          <w:szCs w:val="36"/>
          <w:rtl/>
          <w:lang w:bidi="ar-DZ"/>
        </w:rPr>
        <w:t>"اللي عرفك وجيبك فارغ، ماتنساه إذا عمر، واللي عرفك بعد ماعمر خليه وعينك عليه، يطول الزمان وتطلع عليه</w:t>
      </w:r>
      <w:r w:rsidRPr="0084073F">
        <w:rPr>
          <w:rFonts w:ascii="Traditional Arabic" w:hAnsi="Traditional Arabic" w:cs="Traditional Arabic"/>
          <w:smallCaps/>
          <w:sz w:val="36"/>
          <w:szCs w:val="36"/>
          <w:rtl/>
          <w:lang w:bidi="ar-DZ"/>
        </w:rPr>
        <w:t xml:space="preserve">" وفي هذا السياق نجد </w:t>
      </w:r>
      <w:r w:rsidRPr="0084073F">
        <w:rPr>
          <w:rFonts w:ascii="Traditional Arabic" w:hAnsi="Traditional Arabic" w:cs="Traditional Arabic"/>
          <w:b/>
          <w:bCs/>
          <w:smallCaps/>
          <w:sz w:val="36"/>
          <w:szCs w:val="36"/>
          <w:rtl/>
          <w:lang w:bidi="ar-DZ"/>
        </w:rPr>
        <w:t>رسول الله صلى الله عليه وسلم</w:t>
      </w:r>
      <w:r w:rsidRPr="0084073F">
        <w:rPr>
          <w:rFonts w:ascii="Traditional Arabic" w:hAnsi="Traditional Arabic" w:cs="Traditional Arabic"/>
          <w:smallCaps/>
          <w:sz w:val="36"/>
          <w:szCs w:val="36"/>
          <w:rtl/>
          <w:lang w:bidi="ar-DZ"/>
        </w:rPr>
        <w:t xml:space="preserve"> يقول: "لا خير في صحبة من لا يرى لك ما ترى له" حديث شريف ونجد كذلك </w:t>
      </w:r>
      <w:r w:rsidRPr="0084073F">
        <w:rPr>
          <w:rFonts w:ascii="Traditional Arabic" w:hAnsi="Traditional Arabic" w:cs="Traditional Arabic"/>
          <w:b/>
          <w:bCs/>
          <w:smallCaps/>
          <w:sz w:val="36"/>
          <w:szCs w:val="36"/>
          <w:rtl/>
          <w:lang w:bidi="ar-DZ"/>
        </w:rPr>
        <w:t>على بن أبي طالب</w:t>
      </w:r>
      <w:r w:rsidRPr="0084073F">
        <w:rPr>
          <w:rFonts w:ascii="Traditional Arabic" w:hAnsi="Traditional Arabic" w:cs="Traditional Arabic"/>
          <w:smallCaps/>
          <w:sz w:val="36"/>
          <w:szCs w:val="36"/>
          <w:rtl/>
          <w:lang w:bidi="ar-DZ"/>
        </w:rPr>
        <w:t xml:space="preserve"> كرم الله وجهه يقول: </w:t>
      </w:r>
      <w:r w:rsidRPr="0084073F">
        <w:rPr>
          <w:rFonts w:ascii="Traditional Arabic" w:hAnsi="Traditional Arabic" w:cs="Traditional Arabic"/>
          <w:b/>
          <w:bCs/>
          <w:smallCaps/>
          <w:sz w:val="36"/>
          <w:szCs w:val="36"/>
          <w:rtl/>
          <w:lang w:bidi="ar-DZ"/>
        </w:rPr>
        <w:t>"زهدك في راغب فيك نقصان حظ، ورغبتك في زاهد فيك ذل نفس</w:t>
      </w:r>
      <w:r w:rsidRPr="0084073F">
        <w:rPr>
          <w:rFonts w:ascii="Traditional Arabic" w:hAnsi="Traditional Arabic" w:cs="Traditional Arabic"/>
          <w:smallCaps/>
          <w:sz w:val="36"/>
          <w:szCs w:val="36"/>
          <w:rtl/>
          <w:lang w:bidi="ar-DZ"/>
        </w:rPr>
        <w:t>" وهنا نلاحظ تكرر الحروف الآتية: (العين- الكاف- الباء- اللام- الهاء) فالباء من أصوات الشدة والجهر على الأصوات بالإضافة إلى الألف واللام فكلها من الأصوات المجهورة وبالتالي نلاحظ غلبة أصوات الشدة و الجهر على الأصوات المهموسة وبذلك تكون الشدة التي حددت اختلاف الأصوات في نصيبها من الوضوح والخفوت وتعتمد هذه القيمة الصوتية على حجم الذبذبة أي مدى اتساعها أو ضيقها فكلما ضاقت ازداد الصوت شدة أي وضوحا.</w:t>
      </w:r>
    </w:p>
    <w:p w:rsidR="00957D29" w:rsidRPr="0084073F" w:rsidRDefault="00957D29" w:rsidP="0084073F">
      <w:pPr>
        <w:numPr>
          <w:ilvl w:val="0"/>
          <w:numId w:val="105"/>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فعالي يفتح أوله وكسر رابعه</w:t>
      </w:r>
      <w:r w:rsidRPr="0084073F">
        <w:rPr>
          <w:rFonts w:ascii="Traditional Arabic" w:hAnsi="Traditional Arabic" w:cs="Traditional Arabic"/>
          <w:smallCaps/>
          <w:sz w:val="36"/>
          <w:szCs w:val="36"/>
          <w:rtl/>
          <w:lang w:bidi="ar-DZ"/>
        </w:rPr>
        <w:t>، وقد جاء مما يطرد فيه مثل: فعليه كقولنا: "</w:t>
      </w:r>
      <w:r w:rsidRPr="0084073F">
        <w:rPr>
          <w:rFonts w:ascii="Traditional Arabic" w:hAnsi="Traditional Arabic" w:cs="Traditional Arabic"/>
          <w:b/>
          <w:bCs/>
          <w:smallCaps/>
          <w:sz w:val="36"/>
          <w:szCs w:val="36"/>
          <w:rtl/>
          <w:lang w:bidi="ar-DZ"/>
        </w:rPr>
        <w:t>ذراري"</w:t>
      </w:r>
      <w:r w:rsidRPr="0084073F">
        <w:rPr>
          <w:rFonts w:ascii="Traditional Arabic" w:hAnsi="Traditional Arabic" w:cs="Traditional Arabic"/>
          <w:smallCaps/>
          <w:sz w:val="36"/>
          <w:szCs w:val="36"/>
          <w:rtl/>
          <w:lang w:bidi="ar-DZ"/>
        </w:rPr>
        <w:t xml:space="preserve"> جمعا </w:t>
      </w:r>
      <w:r w:rsidRPr="0084073F">
        <w:rPr>
          <w:rFonts w:ascii="Traditional Arabic" w:hAnsi="Traditional Arabic" w:cs="Traditional Arabic"/>
          <w:b/>
          <w:bCs/>
          <w:smallCaps/>
          <w:sz w:val="36"/>
          <w:szCs w:val="36"/>
          <w:rtl/>
          <w:lang w:bidi="ar-DZ"/>
        </w:rPr>
        <w:t>لذرية</w:t>
      </w:r>
      <w:r w:rsidRPr="0084073F">
        <w:rPr>
          <w:rFonts w:ascii="Traditional Arabic" w:hAnsi="Traditional Arabic" w:cs="Traditional Arabic"/>
          <w:smallCaps/>
          <w:sz w:val="36"/>
          <w:szCs w:val="36"/>
          <w:rtl/>
          <w:lang w:bidi="ar-DZ"/>
        </w:rPr>
        <w:t>، وكذا فعلاء "</w:t>
      </w:r>
      <w:r w:rsidRPr="0084073F">
        <w:rPr>
          <w:rFonts w:ascii="Traditional Arabic" w:hAnsi="Traditional Arabic" w:cs="Traditional Arabic"/>
          <w:b/>
          <w:bCs/>
          <w:smallCaps/>
          <w:sz w:val="36"/>
          <w:szCs w:val="36"/>
          <w:rtl/>
          <w:lang w:bidi="ar-DZ"/>
        </w:rPr>
        <w:t>كصحاري</w:t>
      </w:r>
      <w:r w:rsidRPr="0084073F">
        <w:rPr>
          <w:rFonts w:ascii="Traditional Arabic" w:hAnsi="Traditional Arabic" w:cs="Traditional Arabic"/>
          <w:smallCaps/>
          <w:sz w:val="36"/>
          <w:szCs w:val="36"/>
          <w:rtl/>
          <w:lang w:bidi="ar-DZ"/>
        </w:rPr>
        <w:t xml:space="preserve">" جمعا </w:t>
      </w:r>
      <w:r w:rsidRPr="0084073F">
        <w:rPr>
          <w:rFonts w:ascii="Traditional Arabic" w:hAnsi="Traditional Arabic" w:cs="Traditional Arabic"/>
          <w:b/>
          <w:bCs/>
          <w:smallCaps/>
          <w:sz w:val="36"/>
          <w:szCs w:val="36"/>
          <w:rtl/>
          <w:lang w:bidi="ar-DZ"/>
        </w:rPr>
        <w:t>لصحر</w:t>
      </w:r>
      <w:r w:rsidRPr="0084073F">
        <w:rPr>
          <w:rFonts w:ascii="Traditional Arabic" w:hAnsi="Traditional Arabic" w:cs="Traditional Arabic"/>
          <w:smallCaps/>
          <w:sz w:val="36"/>
          <w:szCs w:val="36"/>
          <w:rtl/>
          <w:lang w:bidi="ar-DZ"/>
        </w:rPr>
        <w:t xml:space="preserve">ا. وكقولنا في المثل القائل: " </w:t>
      </w:r>
      <w:r w:rsidRPr="0084073F">
        <w:rPr>
          <w:rFonts w:ascii="Traditional Arabic" w:hAnsi="Traditional Arabic" w:cs="Traditional Arabic"/>
          <w:b/>
          <w:bCs/>
          <w:smallCaps/>
          <w:sz w:val="36"/>
          <w:szCs w:val="36"/>
          <w:rtl/>
          <w:lang w:bidi="ar-DZ"/>
        </w:rPr>
        <w:t>دعوة الوالدين تحصل في الذرية".</w:t>
      </w:r>
      <w:r w:rsidRPr="0084073F">
        <w:rPr>
          <w:rFonts w:ascii="Traditional Arabic" w:hAnsi="Traditional Arabic" w:cs="Traditional Arabic"/>
          <w:b/>
          <w:bCs/>
          <w:smallCaps/>
          <w:sz w:val="36"/>
          <w:szCs w:val="36"/>
          <w:vertAlign w:val="superscript"/>
          <w:rtl/>
          <w:lang w:bidi="ar-DZ"/>
        </w:rPr>
        <w:t>(</w:t>
      </w:r>
      <w:r w:rsidRPr="0084073F">
        <w:rPr>
          <w:rFonts w:ascii="Traditional Arabic" w:hAnsi="Traditional Arabic" w:cs="Traditional Arabic"/>
          <w:b/>
          <w:bCs/>
          <w:smallCaps/>
          <w:sz w:val="36"/>
          <w:szCs w:val="36"/>
          <w:vertAlign w:val="superscript"/>
          <w:rtl/>
          <w:lang w:bidi="ar-DZ"/>
        </w:rPr>
        <w:footnoteReference w:id="678"/>
      </w:r>
      <w:r w:rsidRPr="0084073F">
        <w:rPr>
          <w:rFonts w:ascii="Traditional Arabic" w:hAnsi="Traditional Arabic" w:cs="Traditional Arabic"/>
          <w:b/>
          <w:bCs/>
          <w:smallCaps/>
          <w:sz w:val="36"/>
          <w:szCs w:val="36"/>
          <w:vertAlign w:val="superscript"/>
          <w:rtl/>
          <w:lang w:bidi="ar-DZ"/>
        </w:rPr>
        <w:t>)</w:t>
      </w:r>
    </w:p>
    <w:p w:rsidR="00957D29" w:rsidRPr="0084073F" w:rsidRDefault="00957D29" w:rsidP="0084073F">
      <w:pPr>
        <w:numPr>
          <w:ilvl w:val="0"/>
          <w:numId w:val="105"/>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فعالل ويطرد في الرباعي والخماسي</w:t>
      </w:r>
      <w:r w:rsidRPr="0084073F">
        <w:rPr>
          <w:rFonts w:ascii="Traditional Arabic" w:hAnsi="Traditional Arabic" w:cs="Traditional Arabic"/>
          <w:smallCaps/>
          <w:sz w:val="36"/>
          <w:szCs w:val="36"/>
          <w:rtl/>
          <w:lang w:bidi="ar-DZ"/>
        </w:rPr>
        <w:t xml:space="preserve"> مجردين كقولنا: </w:t>
      </w:r>
      <w:r w:rsidRPr="0084073F">
        <w:rPr>
          <w:rFonts w:ascii="Traditional Arabic" w:hAnsi="Traditional Arabic" w:cs="Traditional Arabic"/>
          <w:b/>
          <w:bCs/>
          <w:smallCaps/>
          <w:sz w:val="36"/>
          <w:szCs w:val="36"/>
          <w:rtl/>
          <w:lang w:bidi="ar-DZ"/>
        </w:rPr>
        <w:t>"الحشمة تجيب لكبابل</w:t>
      </w:r>
      <w:r w:rsidRPr="0084073F">
        <w:rPr>
          <w:rFonts w:ascii="Traditional Arabic" w:hAnsi="Traditional Arabic" w:cs="Traditional Arabic"/>
          <w:smallCaps/>
          <w:sz w:val="36"/>
          <w:szCs w:val="36"/>
          <w:rtl/>
          <w:lang w:bidi="ar-DZ"/>
        </w:rPr>
        <w:t>".</w:t>
      </w:r>
    </w:p>
    <w:p w:rsidR="00957D29" w:rsidRPr="0084073F" w:rsidRDefault="00957D29" w:rsidP="0084073F">
      <w:pPr>
        <w:bidi/>
        <w:jc w:val="left"/>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أدوات الشرط في اللغة العربية: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 إن- إذا- لو- ما- من- أي- أين- متى- أيان- أنى- أينما- كيفما- حيثما- مهما- لولا- لوما- أما- لما- كلما، وهذه الأدوات ليست كلها مما يرد في اللهجات العربية الحالية وذلك أن هذه اللهجات بحكم تخليها عن الإعراب والميل إلى التخفيف، نجدها قد استغنت عن كثير من هذه الأدوات التي لم يعط لبعضها كثير استعمال في العربية الفصحى، وأما الأسس التي يقوم عليها الشرط في اللغة العربية فإنها هي نفسها في لهجتنا وبخاصة في أمثالنا الشعبية التي تكثر فيها الجمل التي تتضمن لمعنى الشرط أي الجمل التي لا يتحقق جزء منها إلا بتحقق الجزء الآخر بشرط أن تكون العلاقة بينهما علاقة تكامل لا علاقة انفصام.</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وأما أدوات الشرط في الأمثال المتوفرة لدينا فإنها تكون مجموعة لما بقي في اللهجة وربما كان أكثر من ذلك ولم تتمكن من معرفة ورصده إلا أن ما أحصيناه من خلال جمعنا للأمثال الشعبية هو الأدوات الآتية: </w:t>
      </w:r>
      <w:r w:rsidRPr="0084073F">
        <w:rPr>
          <w:rFonts w:ascii="Traditional Arabic" w:hAnsi="Traditional Arabic" w:cs="Traditional Arabic"/>
          <w:b/>
          <w:bCs/>
          <w:smallCaps/>
          <w:sz w:val="36"/>
          <w:szCs w:val="36"/>
          <w:rtl/>
          <w:lang w:bidi="ar-DZ"/>
        </w:rPr>
        <w:t>إذا، كيما، من، لوكان، إلا، يوم، كلما، اللي، لأنك، كي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وأما عن الأمثال الشعبية التي احتوت في طياتها وبين ثناياها على أدوات الشرط فإننا نجد ذك جليا واضحا في الأمثال الآتية التي حرصنا على جمعها بدقة جد متناهية وذلك في قولنا: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1</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"إذا عطاك العاطي ما تشقى ماتباطي</w:t>
      </w:r>
      <w:r w:rsidRPr="0084073F">
        <w:rPr>
          <w:rFonts w:ascii="Traditional Arabic" w:hAnsi="Traditional Arabic" w:cs="Traditional Arabic"/>
          <w:smallCaps/>
          <w:sz w:val="36"/>
          <w:szCs w:val="36"/>
          <w:rtl/>
          <w:lang w:bidi="ar-DZ"/>
        </w:rPr>
        <w:t>" أي إذا أعطاك الله شيئا لا تشقى ولا تتعب من أجل الوصول إليه وبقوله الناس غيرة واغتياظا على النعمة السريعة التي يحظى بها بعضهم بدون سبب ظاهر.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2</w:t>
      </w:r>
      <w:r w:rsidR="00B37C74" w:rsidRPr="0084073F">
        <w:rPr>
          <w:rFonts w:ascii="Traditional Arabic" w:hAnsi="Traditional Arabic" w:cs="Traditional Arabic"/>
          <w:smallCaps/>
          <w:sz w:val="36"/>
          <w:szCs w:val="36"/>
          <w:rtl/>
          <w:lang w:bidi="ar-DZ"/>
        </w:rPr>
        <w:t>.</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اللي خفت منها طحت فيها</w:t>
      </w:r>
      <w:r w:rsidRPr="0084073F">
        <w:rPr>
          <w:rFonts w:ascii="Traditional Arabic" w:hAnsi="Traditional Arabic" w:cs="Traditional Arabic"/>
          <w:smallCaps/>
          <w:sz w:val="36"/>
          <w:szCs w:val="36"/>
          <w:rtl/>
          <w:lang w:bidi="ar-DZ"/>
        </w:rPr>
        <w:t>" أي وقعت فيما أخشاه فالقدرة دائما أقوى من إرادة الإنسان إذ قد يقع أحيانا فيما يخشاه ويذكر هذا القول لتأكيد حتمية القضاء والقدر.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اتسعت قلت شدته وصار خافتا</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9"/>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فهذا التنوع ناتجا عن الحروف المختلفة الصفة ولكن الجهر والشدة هما الصفة الغالبة فيه.</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u w:val="single"/>
          <w:rtl/>
          <w:lang w:bidi="ar-DZ"/>
        </w:rPr>
        <w:t>2-على مستوى الكلمة</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xml:space="preserve"> إذا كان ترديد الحرف وتكراره الواحدة، يمنحنا نغمة وجرسا ينعكسان على جمال الصورة، فإن تكرار الكلمة يمنحها قوة في المعنى إلى جانب الإيقاع الجميل الرنان كقولنا مثلا: </w:t>
      </w:r>
      <w:r w:rsidRPr="0084073F">
        <w:rPr>
          <w:rFonts w:ascii="Traditional Arabic" w:hAnsi="Traditional Arabic" w:cs="Traditional Arabic"/>
          <w:b/>
          <w:bCs/>
          <w:smallCaps/>
          <w:sz w:val="36"/>
          <w:szCs w:val="36"/>
          <w:rtl/>
          <w:lang w:bidi="ar-DZ"/>
        </w:rPr>
        <w:t>"صلاة صلاة ديكية</w:t>
      </w:r>
      <w:r w:rsidRPr="0084073F">
        <w:rPr>
          <w:rFonts w:ascii="Traditional Arabic" w:hAnsi="Traditional Arabic" w:cs="Traditional Arabic"/>
          <w:smallCaps/>
          <w:sz w:val="36"/>
          <w:szCs w:val="36"/>
          <w:rtl/>
          <w:lang w:bidi="ar-DZ"/>
        </w:rPr>
        <w:t>" فإذا قمنا بحذف التكرار يصبح "صلاة ديكية" وهنا نلاحظ أن هذا المثل فقد دعمه ورونقه بفقده للتكرار المساهم في تدعيمه ومويسقاه</w:t>
      </w:r>
      <w:r w:rsidR="00F16B53"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وللإشارة فقط فإن هذا المثل يضرب للإنسان الذي يمكنه أن يسهو أو للمصلي كذلك فيشك في صحة صلاته، فبعضهم لا يتحرجون من ذلك وفي هذه الحالة فإن الشريعة والمنطق يوجبان إعادتها ويقال ذلك للتأكيد على ألا يوصف الشيء بالصحيح إلا إذا كان صحيحا بالفعل</w:t>
      </w:r>
      <w:r w:rsidR="00F16B53"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ومن الأمثال الشعبية التي نجد فيها تكرار في الكلمات نذكر: "</w:t>
      </w:r>
      <w:r w:rsidRPr="0084073F">
        <w:rPr>
          <w:rFonts w:ascii="Traditional Arabic" w:hAnsi="Traditional Arabic" w:cs="Traditional Arabic"/>
          <w:b/>
          <w:bCs/>
          <w:smallCaps/>
          <w:sz w:val="36"/>
          <w:szCs w:val="36"/>
          <w:rtl/>
          <w:lang w:bidi="ar-DZ"/>
        </w:rPr>
        <w:t>فلان فلان مكسي ولا عريان</w:t>
      </w:r>
      <w:r w:rsidRPr="0084073F">
        <w:rPr>
          <w:rFonts w:ascii="Traditional Arabic" w:hAnsi="Traditional Arabic" w:cs="Traditional Arabic"/>
          <w:smallCaps/>
          <w:sz w:val="36"/>
          <w:szCs w:val="36"/>
          <w:rtl/>
          <w:lang w:bidi="ar-DZ"/>
        </w:rPr>
        <w:t xml:space="preserve">" ويعني أن قيمة الشخص الذاتية وقدره لا يكون على قدر فخامة ثيابه أو حقارتها ونجد كذلك المثل القائل: </w:t>
      </w:r>
      <w:r w:rsidRPr="0084073F">
        <w:rPr>
          <w:rFonts w:ascii="Traditional Arabic" w:hAnsi="Traditional Arabic" w:cs="Traditional Arabic"/>
          <w:b/>
          <w:bCs/>
          <w:smallCaps/>
          <w:sz w:val="36"/>
          <w:szCs w:val="36"/>
          <w:rtl/>
          <w:lang w:bidi="ar-DZ"/>
        </w:rPr>
        <w:t>" المؤمن خو المؤمن حب ولا كره</w:t>
      </w:r>
      <w:r w:rsidRPr="0084073F">
        <w:rPr>
          <w:rFonts w:ascii="Traditional Arabic" w:hAnsi="Traditional Arabic" w:cs="Traditional Arabic"/>
          <w:smallCaps/>
          <w:sz w:val="36"/>
          <w:szCs w:val="36"/>
          <w:rtl/>
          <w:lang w:bidi="ar-DZ"/>
        </w:rPr>
        <w:t xml:space="preserve">" فهذا المثل هو بلا منازع رواية الشعب لحديث </w:t>
      </w:r>
      <w:r w:rsidRPr="0084073F">
        <w:rPr>
          <w:rFonts w:ascii="Traditional Arabic" w:hAnsi="Traditional Arabic" w:cs="Traditional Arabic"/>
          <w:b/>
          <w:bCs/>
          <w:smallCaps/>
          <w:sz w:val="36"/>
          <w:szCs w:val="36"/>
          <w:rtl/>
          <w:lang w:bidi="ar-DZ"/>
        </w:rPr>
        <w:t>رسول الله صلى الله عليه وسلم</w:t>
      </w:r>
      <w:r w:rsidRPr="0084073F">
        <w:rPr>
          <w:rFonts w:ascii="Traditional Arabic" w:hAnsi="Traditional Arabic" w:cs="Traditional Arabic"/>
          <w:smallCaps/>
          <w:sz w:val="36"/>
          <w:szCs w:val="36"/>
          <w:rtl/>
          <w:lang w:bidi="ar-DZ"/>
        </w:rPr>
        <w:t xml:space="preserve"> ويضرب للحث على التعقل ونسيان الضغائن الموجودة بين شخصين أو عائلتين فرق بينهما نزاع أو لالتماس العفو من رئيس لمرؤوسه وكذا قولهم: "</w:t>
      </w:r>
      <w:r w:rsidRPr="0084073F">
        <w:rPr>
          <w:rFonts w:ascii="Traditional Arabic" w:hAnsi="Traditional Arabic" w:cs="Traditional Arabic"/>
          <w:b/>
          <w:bCs/>
          <w:smallCaps/>
          <w:sz w:val="36"/>
          <w:szCs w:val="36"/>
          <w:rtl/>
          <w:lang w:bidi="ar-DZ"/>
        </w:rPr>
        <w:t>ربي يسلط الحاج على الحاج</w:t>
      </w:r>
      <w:r w:rsidRPr="0084073F">
        <w:rPr>
          <w:rFonts w:ascii="Traditional Arabic" w:hAnsi="Traditional Arabic" w:cs="Traditional Arabic"/>
          <w:smallCaps/>
          <w:sz w:val="36"/>
          <w:szCs w:val="36"/>
          <w:rtl/>
          <w:lang w:bidi="ar-DZ"/>
        </w:rPr>
        <w:t xml:space="preserve">" ويقال هذا المثل في شأن الماكر إذا وقع فيمن هو أكثر مكرا منه فلا يعرف للخصام نهاية وكذا:" </w:t>
      </w:r>
      <w:r w:rsidRPr="0084073F">
        <w:rPr>
          <w:rFonts w:ascii="Traditional Arabic" w:hAnsi="Traditional Arabic" w:cs="Traditional Arabic"/>
          <w:b/>
          <w:bCs/>
          <w:smallCaps/>
          <w:sz w:val="36"/>
          <w:szCs w:val="36"/>
          <w:rtl/>
          <w:lang w:bidi="ar-DZ"/>
        </w:rPr>
        <w:t>وطني وطني ولارقادي في القطني</w:t>
      </w:r>
      <w:r w:rsidRPr="0084073F">
        <w:rPr>
          <w:rFonts w:ascii="Traditional Arabic" w:hAnsi="Traditional Arabic" w:cs="Traditional Arabic"/>
          <w:smallCaps/>
          <w:sz w:val="36"/>
          <w:szCs w:val="36"/>
          <w:rtl/>
          <w:lang w:bidi="ar-DZ"/>
        </w:rPr>
        <w:t>"</w:t>
      </w:r>
      <w:r w:rsidR="00AD130B">
        <w:rPr>
          <w:rStyle w:val="Appelnotedebasdep"/>
          <w:rFonts w:ascii="Traditional Arabic" w:hAnsi="Traditional Arabic" w:cs="Traditional Arabic"/>
          <w:smallCaps/>
          <w:sz w:val="36"/>
          <w:szCs w:val="36"/>
          <w:rtl/>
          <w:lang w:bidi="ar-DZ"/>
        </w:rPr>
        <w:footnoteReference w:id="680"/>
      </w:r>
      <w:r w:rsidRPr="0084073F">
        <w:rPr>
          <w:rFonts w:ascii="Traditional Arabic" w:hAnsi="Traditional Arabic" w:cs="Traditional Arabic"/>
          <w:smallCaps/>
          <w:sz w:val="36"/>
          <w:szCs w:val="36"/>
          <w:rtl/>
          <w:lang w:bidi="ar-DZ"/>
        </w:rPr>
        <w:t xml:space="preserve"> أي أن العيش في الوطن ولو في أحوال متواضعة خير من الهجر ولو من أجل حياة رغيدة ونجد "</w:t>
      </w:r>
      <w:r w:rsidRPr="0084073F">
        <w:rPr>
          <w:rFonts w:ascii="Traditional Arabic" w:hAnsi="Traditional Arabic" w:cs="Traditional Arabic"/>
          <w:b/>
          <w:bCs/>
          <w:smallCaps/>
          <w:sz w:val="36"/>
          <w:szCs w:val="36"/>
          <w:rtl/>
          <w:lang w:bidi="ar-DZ"/>
        </w:rPr>
        <w:t>ابن الشنب</w:t>
      </w:r>
      <w:r w:rsidRPr="0084073F">
        <w:rPr>
          <w:rFonts w:ascii="Traditional Arabic" w:hAnsi="Traditional Arabic" w:cs="Traditional Arabic"/>
          <w:smallCaps/>
          <w:sz w:val="36"/>
          <w:szCs w:val="36"/>
          <w:rtl/>
          <w:lang w:bidi="ar-DZ"/>
        </w:rPr>
        <w:t>" يحافظ على نفس المثل مع إحداث تغيير طفيف في نهاية المثل دون أن يختل المعنى فيقول: "</w:t>
      </w:r>
      <w:r w:rsidRPr="0084073F">
        <w:rPr>
          <w:rFonts w:ascii="Traditional Arabic" w:hAnsi="Traditional Arabic" w:cs="Traditional Arabic"/>
          <w:b/>
          <w:bCs/>
          <w:smallCaps/>
          <w:sz w:val="36"/>
          <w:szCs w:val="36"/>
          <w:rtl/>
          <w:lang w:bidi="ar-DZ"/>
        </w:rPr>
        <w:t>وطني وطني ولو نلبس القطني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بالإضافة إلى كل ما سبق عرضه نجد بعض الأمثال الشعبية التي نجد فيها تكرار في الكلمات ونذكر منها: " </w:t>
      </w:r>
      <w:r w:rsidRPr="0084073F">
        <w:rPr>
          <w:rFonts w:ascii="Traditional Arabic" w:hAnsi="Traditional Arabic" w:cs="Traditional Arabic"/>
          <w:b/>
          <w:bCs/>
          <w:smallCaps/>
          <w:sz w:val="36"/>
          <w:szCs w:val="36"/>
          <w:rtl/>
          <w:lang w:bidi="ar-DZ"/>
        </w:rPr>
        <w:t>خذ الراي اللي يبكيك وماتاخذش الراي اللي يضحك</w:t>
      </w:r>
      <w:r w:rsidRPr="0084073F">
        <w:rPr>
          <w:rFonts w:ascii="Traditional Arabic" w:hAnsi="Traditional Arabic" w:cs="Traditional Arabic"/>
          <w:smallCaps/>
          <w:sz w:val="36"/>
          <w:szCs w:val="36"/>
          <w:rtl/>
          <w:lang w:bidi="ar-DZ"/>
        </w:rPr>
        <w:t>"</w:t>
      </w:r>
      <w:r w:rsidR="00AD130B">
        <w:rPr>
          <w:rStyle w:val="Appelnotedebasdep"/>
          <w:rFonts w:ascii="Traditional Arabic" w:hAnsi="Traditional Arabic" w:cs="Traditional Arabic"/>
          <w:smallCaps/>
          <w:sz w:val="36"/>
          <w:szCs w:val="36"/>
          <w:rtl/>
          <w:lang w:bidi="ar-DZ"/>
        </w:rPr>
        <w:footnoteReference w:id="681"/>
      </w:r>
      <w:r w:rsidRPr="0084073F">
        <w:rPr>
          <w:rFonts w:ascii="Traditional Arabic" w:hAnsi="Traditional Arabic" w:cs="Traditional Arabic"/>
          <w:smallCaps/>
          <w:sz w:val="36"/>
          <w:szCs w:val="36"/>
          <w:rtl/>
          <w:lang w:bidi="ar-DZ"/>
        </w:rPr>
        <w:t xml:space="preserve">، " </w:t>
      </w:r>
      <w:r w:rsidRPr="0084073F">
        <w:rPr>
          <w:rFonts w:ascii="Traditional Arabic" w:hAnsi="Traditional Arabic" w:cs="Traditional Arabic"/>
          <w:b/>
          <w:bCs/>
          <w:smallCaps/>
          <w:sz w:val="36"/>
          <w:szCs w:val="36"/>
          <w:rtl/>
          <w:lang w:bidi="ar-DZ"/>
        </w:rPr>
        <w:t>خوك خوك لا يغرك صاحبك"</w:t>
      </w:r>
      <w:r w:rsidRPr="0084073F">
        <w:rPr>
          <w:rFonts w:ascii="Traditional Arabic" w:hAnsi="Traditional Arabic" w:cs="Traditional Arabic"/>
          <w:smallCaps/>
          <w:sz w:val="36"/>
          <w:szCs w:val="36"/>
          <w:rtl/>
          <w:lang w:bidi="ar-DZ"/>
        </w:rPr>
        <w:t>، "</w:t>
      </w:r>
      <w:r w:rsidRPr="0084073F">
        <w:rPr>
          <w:rFonts w:ascii="Traditional Arabic" w:hAnsi="Traditional Arabic" w:cs="Traditional Arabic"/>
          <w:b/>
          <w:bCs/>
          <w:smallCaps/>
          <w:sz w:val="36"/>
          <w:szCs w:val="36"/>
          <w:rtl/>
          <w:lang w:bidi="ar-DZ"/>
        </w:rPr>
        <w:t>اخدم يا صغري لكبري واخدم ياكبري لقبري</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2"/>
        </w:numPr>
        <w:bidi/>
        <w:ind w:left="-1" w:firstLine="283"/>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u w:val="single"/>
          <w:rtl/>
          <w:lang w:bidi="ar-DZ"/>
        </w:rPr>
        <w:t>على مستوى الجملة</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xml:space="preserve"> والمقصود بتكرار الجملة أي يتم تكرار نقطتين أو أكثر على مستوى المثل الشعبي كقولنا مثلا: "</w:t>
      </w:r>
      <w:r w:rsidRPr="0084073F">
        <w:rPr>
          <w:rFonts w:ascii="Traditional Arabic" w:hAnsi="Traditional Arabic" w:cs="Traditional Arabic"/>
          <w:b/>
          <w:bCs/>
          <w:smallCaps/>
          <w:sz w:val="36"/>
          <w:szCs w:val="36"/>
          <w:rtl/>
          <w:lang w:bidi="ar-DZ"/>
        </w:rPr>
        <w:t>الحاج موسى موسى الحاج"</w:t>
      </w:r>
      <w:r w:rsidR="00AD130B">
        <w:rPr>
          <w:rStyle w:val="Appelnotedebasdep"/>
          <w:rFonts w:ascii="Traditional Arabic" w:hAnsi="Traditional Arabic" w:cs="Traditional Arabic"/>
          <w:b/>
          <w:bCs/>
          <w:smallCaps/>
          <w:sz w:val="36"/>
          <w:szCs w:val="36"/>
          <w:rtl/>
          <w:lang w:bidi="ar-DZ"/>
        </w:rPr>
        <w:footnoteReference w:id="682"/>
      </w:r>
      <w:r w:rsidR="00F16B53"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والملاحظ من خلال هذا المثل أن الشطر الأول من المثل قد تكرر كليا في الجملة الثانية مع قلبها فقط والتكرار هنا جاء وسيلة تعبيرية غرضه إثراء الموضوع والتركيز عليه من أجل خلق حركة إيقاعية في المثل وليكسبه صفة جمالية تتبع من تلك الحركة، لأن الغرض من التكرار هو ما يضفيه من معنى وما يشبعه من إيقاع، مما يؤدي إلى تقوية العمل الفني وإظهار جماله.</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وإضافة إلى ذلك نجد المثل الشعبي القائل: "</w:t>
      </w:r>
      <w:r w:rsidRPr="0084073F">
        <w:rPr>
          <w:rFonts w:ascii="Traditional Arabic" w:hAnsi="Traditional Arabic" w:cs="Traditional Arabic"/>
          <w:b/>
          <w:bCs/>
          <w:smallCaps/>
          <w:sz w:val="36"/>
          <w:szCs w:val="36"/>
          <w:rtl/>
          <w:lang w:bidi="ar-DZ"/>
        </w:rPr>
        <w:t>واحدة تجيب الخير معاها والأخرى تخرجه بعمود وواحدة بماية ألف رخيصة والأخرى غالية بجلد قعود</w:t>
      </w:r>
      <w:r w:rsidRPr="0084073F">
        <w:rPr>
          <w:rFonts w:ascii="Traditional Arabic" w:hAnsi="Traditional Arabic" w:cs="Traditional Arabic"/>
          <w:smallCaps/>
          <w:sz w:val="36"/>
          <w:szCs w:val="36"/>
          <w:rtl/>
          <w:lang w:bidi="ar-DZ"/>
        </w:rPr>
        <w:t>" ويضرب هذا المثل ويقوله الأحمام ولا سيما الحماة بعد معاشرتها للكنة فلم ترض عنها وهو من جملة الأقوال المتعلقة بالمرأة كزوجة والتي عمادها الأوهام والاعتقادات الفاسدة فقد يعتقد أنها أحد مصادر السعد أو النحس.</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83"/>
      </w:r>
      <w:r w:rsidRPr="0084073F">
        <w:rPr>
          <w:rFonts w:ascii="Traditional Arabic" w:hAnsi="Traditional Arabic" w:cs="Traditional Arabic"/>
          <w:smallCaps/>
          <w:sz w:val="36"/>
          <w:szCs w:val="36"/>
          <w:vertAlign w:val="superscript"/>
          <w:rtl/>
          <w:lang w:bidi="ar-DZ"/>
        </w:rPr>
        <w:t>)</w:t>
      </w:r>
    </w:p>
    <w:p w:rsidR="00957D29" w:rsidRDefault="00957D29" w:rsidP="0084073F">
      <w:pPr>
        <w:bidi/>
        <w:ind w:firstLine="567"/>
        <w:contextualSpacing/>
        <w:jc w:val="lowKashida"/>
        <w:rPr>
          <w:rFonts w:ascii="Traditional Arabic" w:hAnsi="Traditional Arabic" w:cs="Traditional Arabic"/>
          <w:smallCaps/>
          <w:sz w:val="36"/>
          <w:szCs w:val="36"/>
          <w:vertAlign w:val="superscript"/>
          <w:lang w:bidi="ar-DZ"/>
        </w:rPr>
      </w:pPr>
      <w:r w:rsidRPr="0084073F">
        <w:rPr>
          <w:rFonts w:ascii="Traditional Arabic" w:hAnsi="Traditional Arabic" w:cs="Traditional Arabic"/>
          <w:smallCaps/>
          <w:sz w:val="36"/>
          <w:szCs w:val="36"/>
          <w:rtl/>
          <w:lang w:bidi="ar-DZ"/>
        </w:rPr>
        <w:t>وبالتالي فإن التكرار أسلوب تعبيري بصورة الانفعالات والاضطرابات النفسية، كما أنه يؤدي دور التنبيه من خلال إعادة الحروف نفسها أو الكلمة أو الجملة نفسها كما أنه المفتاح الذي ينشر الضوء على الصورة لاتصاله الوثيق بالوجدان.</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84"/>
      </w:r>
      <w:r w:rsidRPr="0084073F">
        <w:rPr>
          <w:rFonts w:ascii="Traditional Arabic" w:hAnsi="Traditional Arabic" w:cs="Traditional Arabic"/>
          <w:smallCaps/>
          <w:sz w:val="36"/>
          <w:szCs w:val="36"/>
          <w:vertAlign w:val="superscript"/>
          <w:rtl/>
          <w:lang w:bidi="ar-DZ"/>
        </w:rPr>
        <w:t>)</w:t>
      </w:r>
    </w:p>
    <w:p w:rsidR="00407C20" w:rsidRDefault="00407C20" w:rsidP="00407C20">
      <w:pPr>
        <w:bidi/>
        <w:ind w:firstLine="567"/>
        <w:contextualSpacing/>
        <w:jc w:val="lowKashida"/>
        <w:rPr>
          <w:rFonts w:ascii="Traditional Arabic" w:hAnsi="Traditional Arabic" w:cs="Traditional Arabic"/>
          <w:b/>
          <w:bCs/>
          <w:smallCaps/>
          <w:sz w:val="48"/>
          <w:szCs w:val="48"/>
          <w:u w:val="single"/>
          <w:vertAlign w:val="superscript"/>
          <w:rtl/>
          <w:lang w:bidi="ar-DZ"/>
        </w:rPr>
      </w:pPr>
      <w:r w:rsidRPr="0072764D">
        <w:rPr>
          <w:rFonts w:ascii="Traditional Arabic" w:hAnsi="Traditional Arabic" w:cs="Traditional Arabic"/>
          <w:b/>
          <w:bCs/>
          <w:smallCaps/>
          <w:sz w:val="48"/>
          <w:szCs w:val="48"/>
          <w:u w:val="single"/>
          <w:vertAlign w:val="superscript"/>
          <w:rtl/>
          <w:lang w:bidi="ar-DZ"/>
        </w:rPr>
        <w:t>-  تحليل الاستبيان الخاص بتوظيف الامثال الشعبية بالغرب الجزائري :</w:t>
      </w:r>
    </w:p>
    <w:p w:rsidR="003F2457" w:rsidRPr="00C40AF6" w:rsidRDefault="003F2457" w:rsidP="00C40AF6">
      <w:pPr>
        <w:bidi/>
        <w:ind w:firstLine="567"/>
        <w:contextualSpacing/>
        <w:jc w:val="lowKashida"/>
        <w:rPr>
          <w:rFonts w:ascii="Traditional Arabic" w:hAnsi="Traditional Arabic" w:cs="Traditional Arabic"/>
          <w:sz w:val="36"/>
          <w:szCs w:val="36"/>
          <w:rtl/>
        </w:rPr>
      </w:pPr>
      <w:r w:rsidRPr="00C40AF6">
        <w:rPr>
          <w:rFonts w:ascii="Traditional Arabic" w:hAnsi="Traditional Arabic" w:cs="Traditional Arabic"/>
          <w:sz w:val="36"/>
          <w:szCs w:val="36"/>
          <w:rtl/>
        </w:rPr>
        <w:t>مقدمة</w:t>
      </w:r>
      <w:r w:rsidRPr="00C40AF6">
        <w:rPr>
          <w:rFonts w:ascii="Traditional Arabic" w:hAnsi="Traditional Arabic" w:cs="Traditional Arabic"/>
          <w:sz w:val="36"/>
          <w:szCs w:val="36"/>
        </w:rPr>
        <w:t xml:space="preserve">: </w:t>
      </w:r>
    </w:p>
    <w:p w:rsidR="003F2457" w:rsidRPr="00D647AE" w:rsidRDefault="003F2457" w:rsidP="00856A0F">
      <w:pPr>
        <w:bidi/>
        <w:spacing w:line="240" w:lineRule="auto"/>
        <w:ind w:firstLine="567"/>
        <w:contextualSpacing/>
        <w:jc w:val="left"/>
        <w:rPr>
          <w:rFonts w:ascii="Traditional Arabic" w:hAnsi="Traditional Arabic" w:cs="Traditional Arabic"/>
          <w:sz w:val="36"/>
          <w:szCs w:val="36"/>
          <w:rtl/>
        </w:rPr>
      </w:pPr>
      <w:r w:rsidRPr="00D647AE">
        <w:rPr>
          <w:rFonts w:ascii="Traditional Arabic" w:hAnsi="Traditional Arabic" w:cs="Traditional Arabic"/>
          <w:sz w:val="36"/>
          <w:szCs w:val="36"/>
          <w:rtl/>
        </w:rPr>
        <w:t>الاستبیان آداة من الأدوات المستخدمة بكثرة في المؤسسات التعلیمیة، ونحن في جامعة الزیتونة نستخدم العدید منها في جمع المعلومات والأدلة من أعضاء الهیئة التدریسیة، من العاملین في الجامعة، من الطلبة، من الخریجین، من الجهات الموظفة للخریجین، من المختصین ومن فئات عدیدة في المجتمع المحلي. وهذا یتطلب منا درایة كبیرة ودقة متناهیة في تصمیم وا ٕ عداد واستخدام وتفریغ وتحلیل نتائج الاستبیانات</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إن عملیة تصمیم و إعداد الاستبیان عملیة في غایة الأهمیة تتطلب من صاحبها درایة و خبرة بالعلوم التي تهتم بدراسة سلوك الإنسان كالتفكیر والانفعال والاتجاهات والمیول، و هذه العلوم هي علم النفس، علم الاجتماع، علم النفس الاجتماعي و القیاس النفسي....الخ</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و هناك طریقتان لإعداد الاستبیان هما</w:t>
      </w:r>
      <w:r w:rsidRPr="00D647AE">
        <w:rPr>
          <w:rFonts w:ascii="Traditional Arabic" w:hAnsi="Traditional Arabic" w:cs="Traditional Arabic"/>
          <w:sz w:val="36"/>
          <w:szCs w:val="36"/>
        </w:rPr>
        <w:t xml:space="preserve">: </w:t>
      </w:r>
    </w:p>
    <w:p w:rsidR="003F2457" w:rsidRPr="00D647AE" w:rsidRDefault="003F2457" w:rsidP="00856A0F">
      <w:pPr>
        <w:bidi/>
        <w:spacing w:line="240" w:lineRule="auto"/>
        <w:ind w:firstLine="567"/>
        <w:contextualSpacing/>
        <w:jc w:val="left"/>
        <w:rPr>
          <w:rFonts w:ascii="Traditional Arabic" w:hAnsi="Traditional Arabic" w:cs="Traditional Arabic"/>
          <w:sz w:val="36"/>
          <w:szCs w:val="36"/>
          <w:rtl/>
        </w:rPr>
      </w:pPr>
      <w:r w:rsidRPr="00D647AE">
        <w:rPr>
          <w:rFonts w:ascii="Traditional Arabic" w:hAnsi="Traditional Arabic" w:cs="Traditional Arabic"/>
          <w:sz w:val="36"/>
          <w:szCs w:val="36"/>
          <w:rtl/>
        </w:rPr>
        <w:t>1-الاستبیان الموجه إلى المستبین بشكل غیر مباشر أو عن طریق البرید، بحیث یهتم بجذب المستبین و إثارة اهتمامه و إقباله على ملء البیانات، مما یحتم إرفاق قائمة التعلیمات التي تعرفه بالموضوعات و المفاهیم المدرجة ضمن الاستبیان، كتوضیح الغرض من البحث أو عملیة جمع المعلومات هذه و الجوانب و الموضوعات التي تتناولها الأفراد القائمون بجمع المعلومات و الباحثون المحللون لنتائج البحث و تاریخ وفترة جمع المعلومات لطمأنة المستبین عن نتائج سلوكه إزاء هذا الاستبیان</w:t>
      </w:r>
    </w:p>
    <w:p w:rsidR="003F2457" w:rsidRPr="00D647AE" w:rsidRDefault="003F2457" w:rsidP="00856A0F">
      <w:pPr>
        <w:bidi/>
        <w:spacing w:line="240" w:lineRule="auto"/>
        <w:ind w:firstLine="567"/>
        <w:contextualSpacing/>
        <w:jc w:val="left"/>
        <w:rPr>
          <w:rFonts w:ascii="Traditional Arabic" w:hAnsi="Traditional Arabic" w:cs="Traditional Arabic"/>
          <w:sz w:val="36"/>
          <w:szCs w:val="36"/>
          <w:rtl/>
        </w:rPr>
      </w:pPr>
      <w:r w:rsidRPr="00D647AE">
        <w:rPr>
          <w:rFonts w:ascii="Traditional Arabic" w:hAnsi="Traditional Arabic" w:cs="Traditional Arabic"/>
          <w:sz w:val="36"/>
          <w:szCs w:val="36"/>
          <w:rtl/>
        </w:rPr>
        <w:t>2-الاستبیان الذي یقدم للمستبین بصورة مباشرة، بحیث یهتم بالصیاغة الإجرائیة للأنماط السلوكیة المراد ملاحظتها داخل حجرة الدراسة سواء كانت هذه الأنماط السلوكیة تربویة أو بیداغوجیة أو علائقیة أو معرفیة</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مفهوم الاستبیان</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یعتبر الاستبیان أو الاستمارة من أهم و أكثر أدوات جمع المعلومات و البیانات استخداما في البحوث النفسیة و التربویة والاجتماعیة، و ذلك نظرا لقلة تكلفة استخدامها من جهة و سهولة استخدامها و معالجة البیانات التي نحصل علیها من جهة أخرى، و هي ببساطة قائمة أسئلة توجه للأفراد لیقوموا بالإجابة علیها و هذا للحصول على معلومات حول موضوع معین. و یمكن تعریف الاستبیان على النحو التالي</w:t>
      </w:r>
      <w:r w:rsidRPr="00D647AE">
        <w:rPr>
          <w:rFonts w:ascii="Traditional Arabic" w:hAnsi="Traditional Arabic" w:cs="Traditional Arabic"/>
          <w:sz w:val="36"/>
          <w:szCs w:val="36"/>
        </w:rPr>
        <w:t xml:space="preserve"> :</w:t>
      </w:r>
    </w:p>
    <w:p w:rsidR="003F2457" w:rsidRPr="00D647AE" w:rsidRDefault="003F2457"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D647AE" w:rsidRPr="00D647AE">
        <w:rPr>
          <w:rFonts w:ascii="Traditional Arabic" w:hAnsi="Traditional Arabic" w:cs="Traditional Arabic"/>
          <w:sz w:val="36"/>
          <w:szCs w:val="36"/>
          <w:rtl/>
        </w:rPr>
        <w:t xml:space="preserve"> </w:t>
      </w:r>
      <w:r w:rsidRPr="00D647AE">
        <w:rPr>
          <w:rFonts w:ascii="Traditional Arabic" w:hAnsi="Traditional Arabic" w:cs="Traditional Arabic"/>
          <w:sz w:val="36"/>
          <w:szCs w:val="36"/>
          <w:rtl/>
        </w:rPr>
        <w:t>الاستبیان وسیلة الاتصال الأساسیة للباحث و المبحوث، تحتوي على عدة أسئلة تدور حول الموضوع المراد الإجابة علیه من طرف المبحوث.</w:t>
      </w:r>
    </w:p>
    <w:p w:rsidR="00D647AE" w:rsidRPr="00D647AE" w:rsidRDefault="003F2457"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D647AE" w:rsidRPr="00D647AE">
        <w:rPr>
          <w:rFonts w:ascii="Traditional Arabic" w:hAnsi="Traditional Arabic" w:cs="Traditional Arabic"/>
          <w:sz w:val="36"/>
          <w:szCs w:val="36"/>
          <w:rtl/>
        </w:rPr>
        <w:t xml:space="preserve"> </w:t>
      </w:r>
      <w:r w:rsidRPr="00D647AE">
        <w:rPr>
          <w:rFonts w:ascii="Traditional Arabic" w:hAnsi="Traditional Arabic" w:cs="Traditional Arabic"/>
          <w:sz w:val="36"/>
          <w:szCs w:val="36"/>
          <w:rtl/>
        </w:rPr>
        <w:t>الاستبیان في ابسط مفاهیمه هو مجموعة أسئلة تعد إعدادا محددا و ترسل بواسطة البرید أو قد تسلم إلى الأشخاص المختارین لتسجیل إجاباتهم على ورقة الأسئلة الواردة ثم إعادتها ثانیة، و هذا ما یطلق علیه (الاستخبار) ، و یتم ذلك بدون مساعدة الباحث للإفراد سواء في فهم الأسئلة أو تسجیل الإجابات علیها، و قد تنشر الأسئلة المطلوب الإجابة علیها في الصحف و المجلات و التلفزیون لیجیب علیها الأفراد و یرسلونها إلى الهیئة المشرفة على البحث، و یعرف أیضا بالاستبیان البریدي</w:t>
      </w:r>
      <w:r w:rsidRPr="00D647AE">
        <w:rPr>
          <w:rFonts w:ascii="Traditional Arabic" w:hAnsi="Traditional Arabic" w:cs="Traditional Arabic"/>
          <w:sz w:val="36"/>
          <w:szCs w:val="36"/>
        </w:rPr>
        <w:t xml:space="preserve">. </w:t>
      </w:r>
    </w:p>
    <w:p w:rsidR="00C40AF6"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D647AE" w:rsidRPr="00D647AE">
        <w:rPr>
          <w:rFonts w:ascii="Traditional Arabic" w:hAnsi="Traditional Arabic" w:cs="Traditional Arabic"/>
          <w:sz w:val="36"/>
          <w:szCs w:val="36"/>
          <w:rtl/>
        </w:rPr>
        <w:t xml:space="preserve"> </w:t>
      </w:r>
      <w:r w:rsidR="003F2457" w:rsidRPr="00D647AE">
        <w:rPr>
          <w:rFonts w:ascii="Traditional Arabic" w:hAnsi="Traditional Arabic" w:cs="Traditional Arabic"/>
          <w:sz w:val="36"/>
          <w:szCs w:val="36"/>
          <w:rtl/>
        </w:rPr>
        <w:t>الاستبیان وسیلة للحصول على إجابات عن عدد من الأسئلة المكتوبة في نموذج یعد لهذا</w:t>
      </w:r>
      <w:r w:rsidRPr="00D647AE">
        <w:rPr>
          <w:rFonts w:ascii="Traditional Arabic" w:hAnsi="Traditional Arabic" w:cs="Traditional Arabic"/>
          <w:sz w:val="36"/>
          <w:szCs w:val="36"/>
          <w:rtl/>
        </w:rPr>
        <w:t xml:space="preserve"> الغرض و یقوم المجیب بملئه بنفسه.</w:t>
      </w:r>
    </w:p>
    <w:p w:rsidR="00C40AF6"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3F2457" w:rsidRPr="00D647AE">
        <w:rPr>
          <w:rFonts w:ascii="Traditional Arabic" w:hAnsi="Traditional Arabic" w:cs="Traditional Arabic"/>
          <w:sz w:val="36"/>
          <w:szCs w:val="36"/>
          <w:rtl/>
        </w:rPr>
        <w:t>الاستبیان وسیلة منظمة لجمع المعلومات و تحلیلها بغرض اتخاذ إجراءات أو إصدار أحكام أو اتخاذ قرارات بهدف التطویر و التحسین</w:t>
      </w:r>
    </w:p>
    <w:p w:rsidR="00C40AF6" w:rsidRPr="00D647AE" w:rsidRDefault="00D647AE"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 xml:space="preserve">       - </w:t>
      </w:r>
      <w:r w:rsidR="003F2457" w:rsidRPr="00D647AE">
        <w:rPr>
          <w:rFonts w:ascii="Traditional Arabic" w:hAnsi="Traditional Arabic" w:cs="Traditional Arabic"/>
          <w:sz w:val="36"/>
          <w:szCs w:val="36"/>
          <w:rtl/>
        </w:rPr>
        <w:t>أنواع الاستبیان :</w:t>
      </w:r>
    </w:p>
    <w:p w:rsidR="00C40AF6" w:rsidRPr="00D647AE" w:rsidRDefault="003F2457"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یمكن تقسیم الاستبیان إلى ثلاثة أنواع</w:t>
      </w:r>
      <w:r w:rsidRPr="00D647AE">
        <w:rPr>
          <w:rFonts w:ascii="Traditional Arabic" w:hAnsi="Traditional Arabic" w:cs="Traditional Arabic"/>
          <w:sz w:val="36"/>
          <w:szCs w:val="36"/>
        </w:rPr>
        <w:t xml:space="preserve"> :</w:t>
      </w:r>
    </w:p>
    <w:p w:rsidR="00C40AF6"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3F2457" w:rsidRPr="00D647AE">
        <w:rPr>
          <w:rFonts w:ascii="Traditional Arabic" w:hAnsi="Traditional Arabic" w:cs="Traditional Arabic"/>
          <w:sz w:val="36"/>
          <w:szCs w:val="36"/>
          <w:rtl/>
        </w:rPr>
        <w:t>الاستبیان المقید : حیث توجه للمبحوث أسئلة مغلقة تتطلب الإجابة بـ (نعم أو لا) أو یقترح لصاحب الاستبیان بدائل محددة للاستجابات، بحیث نقلل من الخطأ في تفسیر المعلومات</w:t>
      </w:r>
      <w:r w:rsidR="003F2457"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w:t>
      </w:r>
    </w:p>
    <w:p w:rsidR="00C40AF6"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3F2457" w:rsidRPr="00D647AE">
        <w:rPr>
          <w:rFonts w:ascii="Traditional Arabic" w:hAnsi="Traditional Arabic" w:cs="Traditional Arabic"/>
          <w:sz w:val="36"/>
          <w:szCs w:val="36"/>
          <w:rtl/>
        </w:rPr>
        <w:t>الاستبیان المفتوح : في هذه الحالة توجه أسئلة مفتوحة للمبحوث و تترك له الحریة في الإجابة حسب رأیه واعتقاداته و اتجاهاته، بحیث یسمح له بالتعبیر الحر التلقائي عن رأیه و موقفه و إطاره المرجعي و بألفاظه هو نفسه</w:t>
      </w:r>
      <w:r w:rsidRPr="00D647AE">
        <w:rPr>
          <w:rFonts w:ascii="Traditional Arabic" w:hAnsi="Traditional Arabic" w:cs="Traditional Arabic"/>
          <w:sz w:val="36"/>
          <w:szCs w:val="36"/>
          <w:rtl/>
        </w:rPr>
        <w:t>.</w:t>
      </w:r>
    </w:p>
    <w:p w:rsidR="00D647AE"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w:t>
      </w:r>
      <w:r w:rsidR="003F2457" w:rsidRPr="00D647AE">
        <w:rPr>
          <w:rFonts w:ascii="Traditional Arabic" w:hAnsi="Traditional Arabic" w:cs="Traditional Arabic"/>
          <w:sz w:val="36"/>
          <w:szCs w:val="36"/>
          <w:rtl/>
        </w:rPr>
        <w:t>الاستبیان المزدوج أو( المقید المفتوح ): في هذه الحالة توجه للمبحوث أسئلة محددة و مغلقة و تحدد بدائل الاستجابات و علیه أن یختار أحدا منها و یبرر اختیاره</w:t>
      </w:r>
      <w:r w:rsidR="003F2457" w:rsidRPr="00D647AE">
        <w:rPr>
          <w:rFonts w:ascii="Traditional Arabic" w:hAnsi="Traditional Arabic" w:cs="Traditional Arabic"/>
          <w:sz w:val="36"/>
          <w:szCs w:val="36"/>
        </w:rPr>
        <w:t xml:space="preserve">. </w:t>
      </w:r>
      <w:r w:rsidR="003F2457" w:rsidRPr="00D647AE">
        <w:rPr>
          <w:rFonts w:ascii="Traditional Arabic" w:hAnsi="Traditional Arabic" w:cs="Traditional Arabic"/>
          <w:sz w:val="36"/>
          <w:szCs w:val="36"/>
          <w:rtl/>
        </w:rPr>
        <w:t>و خلاصة القول ، إن اختیار احد أشكال الاستبیان السابقة یتوقف على بعض الشروط السیكومتریة و التي تتعلق بالصدق و الثبات و إمكانیة التطبیق، و كثیرا ما یحبب الجمع بین الاستبیان المفتوح و الاستبیان المغلق بغرض التنویع في تعدد مصادر جمع المعلومات</w:t>
      </w:r>
      <w:r w:rsidR="003F2457" w:rsidRPr="00D647AE">
        <w:rPr>
          <w:rFonts w:ascii="Traditional Arabic" w:hAnsi="Traditional Arabic" w:cs="Traditional Arabic"/>
          <w:sz w:val="36"/>
          <w:szCs w:val="36"/>
        </w:rPr>
        <w:t xml:space="preserve">. </w:t>
      </w:r>
      <w:r w:rsidR="003F2457" w:rsidRPr="00D647AE">
        <w:rPr>
          <w:rFonts w:ascii="Traditional Arabic" w:hAnsi="Traditional Arabic" w:cs="Traditional Arabic"/>
          <w:sz w:val="36"/>
          <w:szCs w:val="36"/>
          <w:rtl/>
        </w:rPr>
        <w:t>و بالإضافة إلى هذا قد یقسم الاستبیان إلى</w:t>
      </w:r>
      <w:r w:rsidRPr="00D647AE">
        <w:rPr>
          <w:rFonts w:ascii="Traditional Arabic" w:hAnsi="Traditional Arabic" w:cs="Traditional Arabic"/>
          <w:sz w:val="36"/>
          <w:szCs w:val="36"/>
          <w:rtl/>
        </w:rPr>
        <w:t>:</w:t>
      </w:r>
    </w:p>
    <w:p w:rsidR="00C40AF6"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 xml:space="preserve">- </w:t>
      </w:r>
      <w:r w:rsidR="003F2457" w:rsidRPr="00D647AE">
        <w:rPr>
          <w:rFonts w:ascii="Traditional Arabic" w:hAnsi="Traditional Arabic" w:cs="Traditional Arabic"/>
          <w:sz w:val="36"/>
          <w:szCs w:val="36"/>
          <w:rtl/>
        </w:rPr>
        <w:t xml:space="preserve">استبیان مقنن </w:t>
      </w:r>
      <w:r w:rsidR="003F2457" w:rsidRPr="00D647AE">
        <w:rPr>
          <w:rFonts w:ascii="Traditional Arabic" w:hAnsi="Traditional Arabic" w:cs="Traditional Arabic"/>
          <w:sz w:val="36"/>
          <w:szCs w:val="36"/>
        </w:rPr>
        <w:t xml:space="preserve">- </w:t>
      </w:r>
      <w:r w:rsidR="003F2457" w:rsidRPr="00D647AE">
        <w:rPr>
          <w:rFonts w:ascii="Traditional Arabic" w:hAnsi="Traditional Arabic" w:cs="Traditional Arabic"/>
          <w:sz w:val="36"/>
          <w:szCs w:val="36"/>
          <w:rtl/>
        </w:rPr>
        <w:t>استبیان غیر مقنن و یقسم حسب طریقة التوزیع إلى</w:t>
      </w:r>
      <w:r w:rsidR="003F2457" w:rsidRPr="00D647AE">
        <w:rPr>
          <w:rFonts w:ascii="Traditional Arabic" w:hAnsi="Traditional Arabic" w:cs="Traditional Arabic"/>
          <w:sz w:val="36"/>
          <w:szCs w:val="36"/>
        </w:rPr>
        <w:t xml:space="preserve"> : - </w:t>
      </w:r>
      <w:r w:rsidR="003F2457" w:rsidRPr="00D647AE">
        <w:rPr>
          <w:rFonts w:ascii="Traditional Arabic" w:hAnsi="Traditional Arabic" w:cs="Traditional Arabic"/>
          <w:sz w:val="36"/>
          <w:szCs w:val="36"/>
          <w:rtl/>
        </w:rPr>
        <w:t>استبیان بریدي أو الكتروني</w:t>
      </w:r>
    </w:p>
    <w:p w:rsidR="00C40AF6" w:rsidRPr="00D647AE" w:rsidRDefault="00D647AE"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 xml:space="preserve">- </w:t>
      </w:r>
      <w:r w:rsidR="00C40AF6" w:rsidRPr="00D647AE">
        <w:rPr>
          <w:rFonts w:ascii="Traditional Arabic" w:hAnsi="Traditional Arabic" w:cs="Traditional Arabic"/>
          <w:sz w:val="36"/>
          <w:szCs w:val="36"/>
          <w:rtl/>
        </w:rPr>
        <w:t xml:space="preserve"> </w:t>
      </w:r>
      <w:r w:rsidR="003F2457" w:rsidRPr="00D647AE">
        <w:rPr>
          <w:rFonts w:ascii="Traditional Arabic" w:hAnsi="Traditional Arabic" w:cs="Traditional Arabic"/>
          <w:sz w:val="36"/>
          <w:szCs w:val="36"/>
          <w:rtl/>
        </w:rPr>
        <w:t>استبیان مباشر</w:t>
      </w:r>
      <w:r w:rsidR="003F2457" w:rsidRPr="00D647AE">
        <w:rPr>
          <w:rFonts w:ascii="Traditional Arabic" w:hAnsi="Traditional Arabic" w:cs="Traditional Arabic"/>
          <w:sz w:val="36"/>
          <w:szCs w:val="36"/>
        </w:rPr>
        <w:t xml:space="preserve">. </w:t>
      </w:r>
      <w:r w:rsidR="003F2457" w:rsidRPr="00D647AE">
        <w:rPr>
          <w:rFonts w:ascii="Traditional Arabic" w:hAnsi="Traditional Arabic" w:cs="Traditional Arabic"/>
          <w:sz w:val="36"/>
          <w:szCs w:val="36"/>
          <w:rtl/>
        </w:rPr>
        <w:t>و یقسم حسب العینة إلى</w:t>
      </w:r>
      <w:r w:rsidR="003F2457" w:rsidRPr="00D647AE">
        <w:rPr>
          <w:rFonts w:ascii="Traditional Arabic" w:hAnsi="Traditional Arabic" w:cs="Traditional Arabic"/>
          <w:sz w:val="36"/>
          <w:szCs w:val="36"/>
        </w:rPr>
        <w:t xml:space="preserve"> : - </w:t>
      </w:r>
      <w:r w:rsidR="003F2457" w:rsidRPr="00D647AE">
        <w:rPr>
          <w:rFonts w:ascii="Traditional Arabic" w:hAnsi="Traditional Arabic" w:cs="Traditional Arabic"/>
          <w:sz w:val="36"/>
          <w:szCs w:val="36"/>
          <w:rtl/>
        </w:rPr>
        <w:t xml:space="preserve">استبیان جماعي التطبیق </w:t>
      </w:r>
      <w:r w:rsidR="003F2457" w:rsidRPr="00D647AE">
        <w:rPr>
          <w:rFonts w:ascii="Traditional Arabic" w:hAnsi="Traditional Arabic" w:cs="Traditional Arabic"/>
          <w:sz w:val="36"/>
          <w:szCs w:val="36"/>
        </w:rPr>
        <w:t xml:space="preserve">- </w:t>
      </w:r>
      <w:r w:rsidR="003F2457" w:rsidRPr="00D647AE">
        <w:rPr>
          <w:rFonts w:ascii="Traditional Arabic" w:hAnsi="Traditional Arabic" w:cs="Traditional Arabic"/>
          <w:sz w:val="36"/>
          <w:szCs w:val="36"/>
          <w:rtl/>
        </w:rPr>
        <w:t>استبیان فردي التطبیق مواصفات الاستبیان الجید :</w:t>
      </w:r>
    </w:p>
    <w:p w:rsidR="00D647AE" w:rsidRPr="00D647AE" w:rsidRDefault="003F2457"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عند القیام ببناء أو تصمیم الاستبیان على المصمم أن ینطلق من أن المبحوث فرد بسیط قد لا یفهم بسرعة أو لا یفهم جیدا، و قد یكون صعب الطباع و مزاجي، و علیه لابد من صیاغة و طرح الأسئلة بو ضوح و اختصار</w:t>
      </w:r>
    </w:p>
    <w:p w:rsidR="00D647AE" w:rsidRPr="00D647AE" w:rsidRDefault="003F2457"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دبلوماسیة فائقة. و من مواصفات الاستبیان الجید نجد على سبیل المثال</w:t>
      </w:r>
      <w:r w:rsidRPr="00D647AE">
        <w:rPr>
          <w:rFonts w:ascii="Traditional Arabic" w:hAnsi="Traditional Arabic" w:cs="Traditional Arabic"/>
          <w:sz w:val="36"/>
          <w:szCs w:val="36"/>
        </w:rPr>
        <w:t xml:space="preserve"> : - </w:t>
      </w:r>
      <w:r w:rsidRPr="00D647AE">
        <w:rPr>
          <w:rFonts w:ascii="Traditional Arabic" w:hAnsi="Traditional Arabic" w:cs="Traditional Arabic"/>
          <w:sz w:val="36"/>
          <w:szCs w:val="36"/>
          <w:rtl/>
        </w:rPr>
        <w:t xml:space="preserve">الموضوعیة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الصدق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الثبات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الشمول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التكامل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قلة الأسئلة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الاهتمام بحجم العینة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 xml:space="preserve">منح وقت كاف للاستجابات </w:t>
      </w:r>
      <w:r w:rsidRPr="00D647AE">
        <w:rPr>
          <w:rFonts w:ascii="Traditional Arabic" w:hAnsi="Traditional Arabic" w:cs="Traditional Arabic"/>
          <w:sz w:val="36"/>
          <w:szCs w:val="36"/>
        </w:rPr>
        <w:t xml:space="preserve">- </w:t>
      </w:r>
      <w:r w:rsidRPr="00D647AE">
        <w:rPr>
          <w:rFonts w:ascii="Traditional Arabic" w:hAnsi="Traditional Arabic" w:cs="Traditional Arabic"/>
          <w:sz w:val="36"/>
          <w:szCs w:val="36"/>
          <w:rtl/>
        </w:rPr>
        <w:t>تقبل الاستجابات باعتبارها نهائیة</w:t>
      </w:r>
    </w:p>
    <w:p w:rsidR="00C40AF6" w:rsidRPr="00D647AE" w:rsidRDefault="00C40AF6" w:rsidP="00856A0F">
      <w:pPr>
        <w:bidi/>
        <w:spacing w:line="240" w:lineRule="auto"/>
        <w:jc w:val="left"/>
        <w:rPr>
          <w:rFonts w:ascii="Traditional Arabic" w:hAnsi="Traditional Arabic" w:cs="Traditional Arabic"/>
          <w:sz w:val="36"/>
          <w:szCs w:val="36"/>
          <w:rtl/>
        </w:rPr>
      </w:pPr>
      <w:r w:rsidRPr="00D647AE">
        <w:rPr>
          <w:rFonts w:ascii="Traditional Arabic" w:hAnsi="Traditional Arabic" w:cs="Traditional Arabic"/>
          <w:sz w:val="36"/>
          <w:szCs w:val="36"/>
          <w:rtl/>
        </w:rPr>
        <w:t xml:space="preserve">- </w:t>
      </w:r>
      <w:r w:rsidR="003F2457" w:rsidRPr="00D647AE">
        <w:rPr>
          <w:rFonts w:ascii="Traditional Arabic" w:hAnsi="Traditional Arabic" w:cs="Traditional Arabic"/>
          <w:sz w:val="36"/>
          <w:szCs w:val="36"/>
          <w:rtl/>
        </w:rPr>
        <w:t>تصمیم الاستبیان</w:t>
      </w:r>
      <w:r w:rsidRPr="00D647AE">
        <w:rPr>
          <w:rFonts w:ascii="Traditional Arabic" w:hAnsi="Traditional Arabic" w:cs="Traditional Arabic"/>
          <w:sz w:val="36"/>
          <w:szCs w:val="36"/>
          <w:rtl/>
        </w:rPr>
        <w:t>:</w:t>
      </w:r>
    </w:p>
    <w:p w:rsidR="003F2457" w:rsidRPr="00D647AE" w:rsidRDefault="003F2457" w:rsidP="00856A0F">
      <w:pPr>
        <w:bidi/>
        <w:spacing w:line="240" w:lineRule="auto"/>
        <w:jc w:val="left"/>
        <w:rPr>
          <w:rFonts w:ascii="Traditional Arabic" w:hAnsi="Traditional Arabic" w:cs="Traditional Arabic"/>
          <w:b/>
          <w:bCs/>
          <w:smallCaps/>
          <w:sz w:val="36"/>
          <w:szCs w:val="36"/>
          <w:u w:val="single"/>
          <w:vertAlign w:val="superscript"/>
          <w:rtl/>
          <w:lang w:bidi="ar-DZ"/>
        </w:rPr>
      </w:pPr>
      <w:r w:rsidRPr="00D647AE">
        <w:rPr>
          <w:rFonts w:ascii="Traditional Arabic" w:hAnsi="Traditional Arabic" w:cs="Traditional Arabic"/>
          <w:sz w:val="36"/>
          <w:szCs w:val="36"/>
          <w:rtl/>
        </w:rPr>
        <w:t>هناك قواعد عامة یقتضي الأمر إتباعها بدقة عند تصمیم تلك الأداة التي تتوقف كفاءتها على مدى خبرة و درایة الباحث بآلیات تصمیم الاستبیان و مدى معرفته بخصائص و تركیبة العینة التي یوجه إلیها. و فیما یلي مجموعة من الشروط السیكومتریة و المنهجیة لتصمیم استبیان جید</w:t>
      </w:r>
      <w:r w:rsidRPr="00D647AE">
        <w:rPr>
          <w:rFonts w:ascii="Traditional Arabic" w:hAnsi="Traditional Arabic" w:cs="Traditional Arabic"/>
          <w:sz w:val="36"/>
          <w:szCs w:val="36"/>
        </w:rPr>
        <w:t xml:space="preserve"> : - </w:t>
      </w:r>
      <w:r w:rsidRPr="00D647AE">
        <w:rPr>
          <w:rFonts w:ascii="Traditional Arabic" w:hAnsi="Traditional Arabic" w:cs="Traditional Arabic"/>
          <w:sz w:val="36"/>
          <w:szCs w:val="36"/>
          <w:rtl/>
        </w:rPr>
        <w:t>تحدید إطار البحث و أهدافه و تفاصیله لتجنب الحصول على معلومات سطحیة و بعیدة عن الموضوع</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تحدید المشكلة و المعلومات المطلوبة</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تحدید العینة بدقة</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تقسیم موضوع البحث إلى أجزاء تفصیلیة أو محاور أساسیة</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تصمیم الجداول التمثیلیة لوضع تصور واضح عن كیفیة معالجة البیانات المتحصل علیها( كوضع تصور للنتائج الفعلیة المتوقعة</w:t>
      </w:r>
      <w:r w:rsidRPr="00D647AE">
        <w:rPr>
          <w:rFonts w:ascii="Traditional Arabic" w:hAnsi="Traditional Arabic" w:cs="Traditional Arabic"/>
          <w:sz w:val="36"/>
          <w:szCs w:val="36"/>
        </w:rPr>
        <w:t xml:space="preserve"> ). - </w:t>
      </w:r>
      <w:r w:rsidRPr="00D647AE">
        <w:rPr>
          <w:rFonts w:ascii="Traditional Arabic" w:hAnsi="Traditional Arabic" w:cs="Traditional Arabic"/>
          <w:sz w:val="36"/>
          <w:szCs w:val="36"/>
          <w:rtl/>
        </w:rPr>
        <w:t>صیاغة الأسئلة و تحدیدها في الاستبیان</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مراجعة الاستبیان قبل التطبیق كمراجعة الأسئلة و مراجعة مدى شمول البیانات التي تتضمنها ....الخ</w:t>
      </w:r>
      <w:r w:rsidRPr="00D647AE">
        <w:rPr>
          <w:rFonts w:ascii="Traditional Arabic" w:hAnsi="Traditional Arabic" w:cs="Traditional Arabic"/>
          <w:sz w:val="36"/>
          <w:szCs w:val="36"/>
        </w:rPr>
        <w:t xml:space="preserve">. - </w:t>
      </w:r>
      <w:r w:rsidRPr="00D647AE">
        <w:rPr>
          <w:rFonts w:ascii="Traditional Arabic" w:hAnsi="Traditional Arabic" w:cs="Traditional Arabic"/>
          <w:sz w:val="36"/>
          <w:szCs w:val="36"/>
          <w:rtl/>
        </w:rPr>
        <w:t>تجریب الاستمارة</w:t>
      </w:r>
      <w:r w:rsidRPr="00D647AE">
        <w:rPr>
          <w:rFonts w:ascii="Traditional Arabic" w:hAnsi="Traditional Arabic" w:cs="Traditional Arabic"/>
          <w:sz w:val="36"/>
          <w:szCs w:val="36"/>
        </w:rPr>
        <w:t>.</w:t>
      </w:r>
    </w:p>
    <w:p w:rsidR="00816962" w:rsidRPr="0084073F" w:rsidRDefault="00816962" w:rsidP="00C40AF6">
      <w:pPr>
        <w:bidi/>
        <w:ind w:firstLine="567"/>
        <w:contextualSpacing/>
        <w:jc w:val="both"/>
        <w:rPr>
          <w:rFonts w:ascii="Traditional Arabic" w:hAnsi="Traditional Arabic" w:cs="Traditional Arabic"/>
          <w:smallCaps/>
          <w:sz w:val="36"/>
          <w:szCs w:val="36"/>
          <w:vertAlign w:val="superscript"/>
          <w:rtl/>
          <w:lang w:bidi="ar-DZ"/>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tbl>
      <w:tblPr>
        <w:tblpPr w:leftFromText="141" w:rightFromText="141" w:vertAnchor="text" w:horzAnchor="margin" w:tblpY="-29"/>
        <w:tblOverlap w:val="never"/>
        <w:tblW w:w="3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314"/>
        <w:gridCol w:w="1097"/>
      </w:tblGrid>
      <w:tr w:rsidR="007A0C1A" w:rsidRPr="00735E6D" w:rsidTr="00D90664">
        <w:trPr>
          <w:cantSplit/>
          <w:trHeight w:val="306"/>
        </w:trPr>
        <w:tc>
          <w:tcPr>
            <w:tcW w:w="3210" w:type="dxa"/>
            <w:gridSpan w:val="3"/>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Pr>
              <w:t>Statistiques</w:t>
            </w:r>
          </w:p>
        </w:tc>
      </w:tr>
      <w:tr w:rsidR="007A0C1A" w:rsidRPr="00735E6D" w:rsidTr="00D90664">
        <w:trPr>
          <w:cantSplit/>
          <w:trHeight w:val="320"/>
        </w:trPr>
        <w:tc>
          <w:tcPr>
            <w:tcW w:w="3210" w:type="dxa"/>
            <w:gridSpan w:val="3"/>
            <w:tcBorders>
              <w:top w:val="nil"/>
              <w:left w:val="nil"/>
              <w:bottom w:val="nil"/>
              <w:right w:val="nil"/>
            </w:tcBorders>
            <w:shd w:val="clear" w:color="auto" w:fill="FFFFFF"/>
            <w:vAlign w:val="bottom"/>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الجنس</w:t>
            </w:r>
          </w:p>
        </w:tc>
      </w:tr>
      <w:tr w:rsidR="007A0C1A" w:rsidRPr="00735E6D" w:rsidTr="00D90664">
        <w:trPr>
          <w:cantSplit/>
          <w:trHeight w:val="320"/>
        </w:trPr>
        <w:tc>
          <w:tcPr>
            <w:tcW w:w="799"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N</w:t>
            </w:r>
          </w:p>
        </w:tc>
        <w:tc>
          <w:tcPr>
            <w:tcW w:w="1314"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097" w:type="dxa"/>
            <w:tcBorders>
              <w:top w:val="single" w:sz="16" w:space="0" w:color="000000"/>
              <w:left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r>
      <w:tr w:rsidR="007A0C1A" w:rsidRPr="00735E6D" w:rsidTr="00D90664">
        <w:trPr>
          <w:cantSplit/>
          <w:trHeight w:val="142"/>
        </w:trPr>
        <w:tc>
          <w:tcPr>
            <w:tcW w:w="799"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14"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Manquante</w:t>
            </w:r>
          </w:p>
        </w:tc>
        <w:tc>
          <w:tcPr>
            <w:tcW w:w="1097" w:type="dxa"/>
            <w:tcBorders>
              <w:top w:val="nil"/>
              <w:left w:val="single" w:sz="16" w:space="0" w:color="000000"/>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br w:type="textWrapping" w:clear="all"/>
      </w:r>
      <w:r w:rsidRPr="005A6E02">
        <w:rPr>
          <w:rFonts w:ascii="Times New Roman" w:hAnsi="Times New Roman" w:cs="Times New Roman"/>
          <w:noProof/>
          <w:sz w:val="24"/>
          <w:szCs w:val="24"/>
          <w:lang w:eastAsia="fr-FR"/>
        </w:rPr>
        <w:drawing>
          <wp:inline distT="0" distB="0" distL="0" distR="0">
            <wp:extent cx="5731510" cy="4589016"/>
            <wp:effectExtent l="19050" t="0" r="2540" b="0"/>
            <wp:docPr id="3"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9"/>
                    <a:srcRect/>
                    <a:stretch>
                      <a:fillRect/>
                    </a:stretch>
                  </pic:blipFill>
                  <pic:spPr bwMode="auto">
                    <a:xfrm>
                      <a:off x="0" y="0"/>
                      <a:ext cx="5731510" cy="4589016"/>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tbl>
      <w:tblPr>
        <w:tblW w:w="6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9"/>
        <w:gridCol w:w="728"/>
        <w:gridCol w:w="1000"/>
        <w:gridCol w:w="1334"/>
        <w:gridCol w:w="1455"/>
        <w:gridCol w:w="1455"/>
      </w:tblGrid>
      <w:tr w:rsidR="007A0C1A" w:rsidRPr="00735E6D" w:rsidTr="00606A55">
        <w:trPr>
          <w:cantSplit/>
        </w:trPr>
        <w:tc>
          <w:tcPr>
            <w:tcW w:w="6759"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الجنس</w:t>
            </w:r>
          </w:p>
        </w:tc>
      </w:tr>
      <w:tr w:rsidR="007A0C1A" w:rsidRPr="00735E6D" w:rsidTr="00606A55">
        <w:trPr>
          <w:cantSplit/>
        </w:trPr>
        <w:tc>
          <w:tcPr>
            <w:tcW w:w="151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000"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334"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455"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455"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788"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727"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ذكر</w:t>
            </w:r>
          </w:p>
        </w:tc>
        <w:tc>
          <w:tcPr>
            <w:tcW w:w="1000"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334"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455"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455"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788"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727"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أنثى</w:t>
            </w:r>
          </w:p>
        </w:tc>
        <w:tc>
          <w:tcPr>
            <w:tcW w:w="1000"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w:t>
            </w:r>
          </w:p>
        </w:tc>
        <w:tc>
          <w:tcPr>
            <w:tcW w:w="1334"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455"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455"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788"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000"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334"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55"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81525"/>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5734050" cy="4581525"/>
                    </a:xfrm>
                    <a:prstGeom prst="rect">
                      <a:avLst/>
                    </a:prstGeom>
                    <a:noFill/>
                    <a:ln w="9525">
                      <a:noFill/>
                      <a:miter lim="800000"/>
                      <a:headEnd/>
                      <a:tailEnd/>
                    </a:ln>
                  </pic:spPr>
                </pic:pic>
              </a:graphicData>
            </a:graphic>
          </wp:inline>
        </w:drawing>
      </w: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tbl>
      <w:tblPr>
        <w:tblpPr w:leftFromText="141" w:rightFromText="141" w:vertAnchor="text" w:horzAnchor="margin" w:tblpY="-179"/>
        <w:tblW w:w="6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209"/>
        <w:gridCol w:w="1009"/>
        <w:gridCol w:w="1148"/>
        <w:gridCol w:w="1240"/>
        <w:gridCol w:w="1024"/>
      </w:tblGrid>
      <w:tr w:rsidR="007A0C1A" w:rsidRPr="00735E6D" w:rsidTr="00606A55">
        <w:trPr>
          <w:cantSplit/>
        </w:trPr>
        <w:tc>
          <w:tcPr>
            <w:tcW w:w="6364"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Pr>
              <w:t>Statistiques</w:t>
            </w:r>
          </w:p>
        </w:tc>
      </w:tr>
      <w:tr w:rsidR="007A0C1A" w:rsidRPr="00735E6D" w:rsidTr="00606A55">
        <w:trPr>
          <w:cantSplit/>
        </w:trPr>
        <w:tc>
          <w:tcPr>
            <w:tcW w:w="1943"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العمر</w:t>
            </w:r>
          </w:p>
        </w:tc>
        <w:tc>
          <w:tcPr>
            <w:tcW w:w="1148"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المؤهل</w:t>
            </w:r>
            <w:r w:rsidRPr="00735E6D">
              <w:rPr>
                <w:rFonts w:ascii="Arial" w:hAnsi="Arial"/>
                <w:color w:val="000000"/>
                <w:sz w:val="18"/>
                <w:szCs w:val="18"/>
              </w:rPr>
              <w:t xml:space="preserve"> </w:t>
            </w:r>
            <w:r w:rsidRPr="00735E6D">
              <w:rPr>
                <w:rFonts w:ascii="Arial" w:hAnsi="Arial"/>
                <w:color w:val="000000"/>
                <w:sz w:val="18"/>
                <w:szCs w:val="18"/>
                <w:rtl/>
              </w:rPr>
              <w:t>التعليمي</w:t>
            </w:r>
          </w:p>
        </w:tc>
        <w:tc>
          <w:tcPr>
            <w:tcW w:w="1240"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المنصب</w:t>
            </w:r>
            <w:r w:rsidRPr="00735E6D">
              <w:rPr>
                <w:rFonts w:ascii="Arial" w:hAnsi="Arial"/>
                <w:color w:val="000000"/>
                <w:sz w:val="18"/>
                <w:szCs w:val="18"/>
              </w:rPr>
              <w:t xml:space="preserve"> </w:t>
            </w:r>
            <w:r w:rsidRPr="00735E6D">
              <w:rPr>
                <w:rFonts w:ascii="Arial" w:hAnsi="Arial"/>
                <w:color w:val="000000"/>
                <w:sz w:val="18"/>
                <w:szCs w:val="18"/>
                <w:rtl/>
              </w:rPr>
              <w:t>الوظيفي</w:t>
            </w:r>
          </w:p>
        </w:tc>
        <w:tc>
          <w:tcPr>
            <w:tcW w:w="1024"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الخبرة</w:t>
            </w:r>
            <w:r w:rsidRPr="00735E6D">
              <w:rPr>
                <w:rFonts w:ascii="Arial" w:hAnsi="Arial"/>
                <w:color w:val="000000"/>
                <w:sz w:val="18"/>
                <w:szCs w:val="18"/>
              </w:rPr>
              <w:t xml:space="preserve"> </w:t>
            </w:r>
            <w:r w:rsidRPr="00735E6D">
              <w:rPr>
                <w:rFonts w:ascii="Arial" w:hAnsi="Arial"/>
                <w:color w:val="000000"/>
                <w:sz w:val="18"/>
                <w:szCs w:val="18"/>
                <w:rtl/>
              </w:rPr>
              <w:t>العلمية</w:t>
            </w:r>
          </w:p>
        </w:tc>
      </w:tr>
      <w:tr w:rsidR="007A0C1A" w:rsidRPr="00735E6D" w:rsidTr="00606A55">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N</w:t>
            </w:r>
          </w:p>
        </w:tc>
        <w:tc>
          <w:tcPr>
            <w:tcW w:w="120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009"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148"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240"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024"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r>
      <w:tr w:rsidR="007A0C1A" w:rsidRPr="00735E6D" w:rsidTr="00606A5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20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Manquante</w:t>
            </w:r>
          </w:p>
        </w:tc>
        <w:tc>
          <w:tcPr>
            <w:tcW w:w="1009"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148"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240"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024" w:type="dxa"/>
            <w:tcBorders>
              <w:top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r>
    </w:tbl>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75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4"/>
        <w:gridCol w:w="1439"/>
        <w:gridCol w:w="1009"/>
        <w:gridCol w:w="1347"/>
        <w:gridCol w:w="1469"/>
        <w:gridCol w:w="1469"/>
      </w:tblGrid>
      <w:tr w:rsidR="007A0C1A" w:rsidRPr="00735E6D" w:rsidTr="00606A55">
        <w:trPr>
          <w:cantSplit/>
        </w:trPr>
        <w:tc>
          <w:tcPr>
            <w:tcW w:w="7524"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العمر</w:t>
            </w:r>
          </w:p>
        </w:tc>
      </w:tr>
      <w:tr w:rsidR="007A0C1A" w:rsidRPr="00735E6D" w:rsidTr="00606A55">
        <w:trPr>
          <w:cantSplit/>
        </w:trPr>
        <w:tc>
          <w:tcPr>
            <w:tcW w:w="2233"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346"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468"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468"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795"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438"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أقل</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30 </w:t>
            </w:r>
            <w:r w:rsidRPr="00735E6D">
              <w:rPr>
                <w:rFonts w:ascii="Arial" w:hAnsi="Arial"/>
                <w:color w:val="000000"/>
                <w:sz w:val="18"/>
                <w:szCs w:val="18"/>
                <w:rtl/>
              </w:rPr>
              <w:t>سنة</w:t>
            </w:r>
          </w:p>
        </w:tc>
        <w:tc>
          <w:tcPr>
            <w:tcW w:w="1009"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w:t>
            </w:r>
          </w:p>
        </w:tc>
        <w:tc>
          <w:tcPr>
            <w:tcW w:w="1346"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468"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468"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438"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من</w:t>
            </w:r>
            <w:r w:rsidRPr="00735E6D">
              <w:rPr>
                <w:rFonts w:ascii="Arial" w:hAnsi="Arial"/>
                <w:color w:val="000000"/>
                <w:sz w:val="18"/>
                <w:szCs w:val="18"/>
              </w:rPr>
              <w:t xml:space="preserve"> 30 </w:t>
            </w:r>
            <w:r w:rsidRPr="00735E6D">
              <w:rPr>
                <w:rFonts w:ascii="Arial" w:hAnsi="Arial"/>
                <w:color w:val="000000"/>
                <w:sz w:val="18"/>
                <w:szCs w:val="18"/>
                <w:rtl/>
              </w:rPr>
              <w:t>الى</w:t>
            </w:r>
            <w:r w:rsidRPr="00735E6D">
              <w:rPr>
                <w:rFonts w:ascii="Arial" w:hAnsi="Arial"/>
                <w:color w:val="000000"/>
                <w:sz w:val="18"/>
                <w:szCs w:val="18"/>
              </w:rPr>
              <w:t xml:space="preserve"> 40 </w:t>
            </w:r>
            <w:r w:rsidRPr="00735E6D">
              <w:rPr>
                <w:rFonts w:ascii="Arial" w:hAnsi="Arial"/>
                <w:color w:val="000000"/>
                <w:sz w:val="18"/>
                <w:szCs w:val="18"/>
                <w:rtl/>
              </w:rPr>
              <w:t>سنة</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438"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من</w:t>
            </w:r>
            <w:r w:rsidRPr="00735E6D">
              <w:rPr>
                <w:rFonts w:ascii="Arial" w:hAnsi="Arial"/>
                <w:color w:val="000000"/>
                <w:sz w:val="18"/>
                <w:szCs w:val="18"/>
              </w:rPr>
              <w:t xml:space="preserve"> 40 </w:t>
            </w:r>
            <w:r w:rsidRPr="00735E6D">
              <w:rPr>
                <w:rFonts w:ascii="Arial" w:hAnsi="Arial"/>
                <w:color w:val="000000"/>
                <w:sz w:val="18"/>
                <w:szCs w:val="18"/>
                <w:rtl/>
              </w:rPr>
              <w:t>الى</w:t>
            </w:r>
            <w:r w:rsidRPr="00735E6D">
              <w:rPr>
                <w:rFonts w:ascii="Arial" w:hAnsi="Arial"/>
                <w:color w:val="000000"/>
                <w:sz w:val="18"/>
                <w:szCs w:val="18"/>
              </w:rPr>
              <w:t xml:space="preserve"> 50 </w:t>
            </w:r>
            <w:r w:rsidRPr="00735E6D">
              <w:rPr>
                <w:rFonts w:ascii="Arial" w:hAnsi="Arial"/>
                <w:color w:val="000000"/>
                <w:sz w:val="18"/>
                <w:szCs w:val="18"/>
                <w:rtl/>
              </w:rPr>
              <w:t>سنة</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438"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009"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346"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7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4"/>
        <w:gridCol w:w="1056"/>
        <w:gridCol w:w="1010"/>
        <w:gridCol w:w="1347"/>
        <w:gridCol w:w="1469"/>
        <w:gridCol w:w="1469"/>
      </w:tblGrid>
      <w:tr w:rsidR="007A0C1A" w:rsidRPr="00735E6D" w:rsidTr="00606A55">
        <w:trPr>
          <w:cantSplit/>
        </w:trPr>
        <w:tc>
          <w:tcPr>
            <w:tcW w:w="7141"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المؤهل</w:t>
            </w:r>
            <w:r w:rsidRPr="00735E6D">
              <w:rPr>
                <w:rFonts w:ascii="Arial" w:hAnsi="Arial"/>
                <w:b/>
                <w:bCs/>
                <w:color w:val="000000"/>
                <w:sz w:val="18"/>
                <w:szCs w:val="18"/>
              </w:rPr>
              <w:t xml:space="preserve"> </w:t>
            </w:r>
            <w:r w:rsidRPr="00735E6D">
              <w:rPr>
                <w:rFonts w:ascii="Arial" w:hAnsi="Arial"/>
                <w:b/>
                <w:bCs/>
                <w:color w:val="000000"/>
                <w:sz w:val="18"/>
                <w:szCs w:val="18"/>
                <w:rtl/>
              </w:rPr>
              <w:t>التعليمي</w:t>
            </w:r>
          </w:p>
        </w:tc>
      </w:tr>
      <w:tr w:rsidR="007A0C1A" w:rsidRPr="00735E6D" w:rsidTr="00606A55">
        <w:trPr>
          <w:cantSplit/>
        </w:trPr>
        <w:tc>
          <w:tcPr>
            <w:tcW w:w="1850"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346"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468"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468"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795"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055"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الثانوية</w:t>
            </w:r>
            <w:r w:rsidRPr="00735E6D">
              <w:rPr>
                <w:rFonts w:ascii="Arial" w:hAnsi="Arial"/>
                <w:color w:val="000000"/>
                <w:sz w:val="18"/>
                <w:szCs w:val="18"/>
              </w:rPr>
              <w:t xml:space="preserve"> </w:t>
            </w:r>
            <w:r w:rsidRPr="00735E6D">
              <w:rPr>
                <w:rFonts w:ascii="Arial" w:hAnsi="Arial"/>
                <w:color w:val="000000"/>
                <w:sz w:val="18"/>
                <w:szCs w:val="18"/>
                <w:rtl/>
              </w:rPr>
              <w:t>العامة</w:t>
            </w:r>
          </w:p>
        </w:tc>
        <w:tc>
          <w:tcPr>
            <w:tcW w:w="1009"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346"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468"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468"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055"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بكالوريوس</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055"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دكتوراه</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055"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غير</w:t>
            </w:r>
            <w:r w:rsidRPr="00735E6D">
              <w:rPr>
                <w:rFonts w:ascii="Arial" w:hAnsi="Arial"/>
                <w:color w:val="000000"/>
                <w:sz w:val="18"/>
                <w:szCs w:val="18"/>
              </w:rPr>
              <w:t xml:space="preserve"> </w:t>
            </w:r>
            <w:r w:rsidRPr="00735E6D">
              <w:rPr>
                <w:rFonts w:ascii="Arial" w:hAnsi="Arial"/>
                <w:color w:val="000000"/>
                <w:sz w:val="18"/>
                <w:szCs w:val="18"/>
                <w:rtl/>
              </w:rPr>
              <w:t>ذلك</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055"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009"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346"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70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4"/>
        <w:gridCol w:w="1010"/>
        <w:gridCol w:w="1010"/>
        <w:gridCol w:w="1347"/>
        <w:gridCol w:w="1469"/>
        <w:gridCol w:w="1469"/>
      </w:tblGrid>
      <w:tr w:rsidR="007A0C1A" w:rsidRPr="00735E6D" w:rsidTr="00606A55">
        <w:trPr>
          <w:cantSplit/>
        </w:trPr>
        <w:tc>
          <w:tcPr>
            <w:tcW w:w="7095"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المنصب</w:t>
            </w:r>
            <w:r w:rsidRPr="00735E6D">
              <w:rPr>
                <w:rFonts w:ascii="Arial" w:hAnsi="Arial"/>
                <w:b/>
                <w:bCs/>
                <w:color w:val="000000"/>
                <w:sz w:val="18"/>
                <w:szCs w:val="18"/>
              </w:rPr>
              <w:t xml:space="preserve"> </w:t>
            </w:r>
            <w:r w:rsidRPr="00735E6D">
              <w:rPr>
                <w:rFonts w:ascii="Arial" w:hAnsi="Arial"/>
                <w:b/>
                <w:bCs/>
                <w:color w:val="000000"/>
                <w:sz w:val="18"/>
                <w:szCs w:val="18"/>
                <w:rtl/>
              </w:rPr>
              <w:t>الوظيفي</w:t>
            </w:r>
          </w:p>
        </w:tc>
      </w:tr>
      <w:tr w:rsidR="007A0C1A" w:rsidRPr="00735E6D" w:rsidTr="00606A55">
        <w:trPr>
          <w:cantSplit/>
        </w:trPr>
        <w:tc>
          <w:tcPr>
            <w:tcW w:w="1804"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346"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468"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468"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795" w:type="dxa"/>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009" w:type="dxa"/>
            <w:tcBorders>
              <w:top w:val="single" w:sz="16" w:space="0" w:color="000000"/>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عمل</w:t>
            </w:r>
            <w:r w:rsidRPr="00735E6D">
              <w:rPr>
                <w:rFonts w:ascii="Arial" w:hAnsi="Arial"/>
                <w:color w:val="000000"/>
                <w:sz w:val="18"/>
                <w:szCs w:val="18"/>
              </w:rPr>
              <w:t xml:space="preserve"> </w:t>
            </w:r>
            <w:r w:rsidRPr="00735E6D">
              <w:rPr>
                <w:rFonts w:ascii="Arial" w:hAnsi="Arial"/>
                <w:color w:val="000000"/>
                <w:sz w:val="18"/>
                <w:szCs w:val="18"/>
                <w:rtl/>
              </w:rPr>
              <w:t>حكومي</w:t>
            </w:r>
          </w:p>
        </w:tc>
        <w:tc>
          <w:tcPr>
            <w:tcW w:w="1009" w:type="dxa"/>
            <w:tcBorders>
              <w:top w:val="single" w:sz="16" w:space="0" w:color="000000"/>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346" w:type="dxa"/>
            <w:tcBorders>
              <w:top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single" w:sz="16" w:space="0" w:color="000000"/>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79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4"/>
        <w:gridCol w:w="1836"/>
        <w:gridCol w:w="1010"/>
        <w:gridCol w:w="1347"/>
        <w:gridCol w:w="1469"/>
        <w:gridCol w:w="1469"/>
      </w:tblGrid>
      <w:tr w:rsidR="007A0C1A" w:rsidRPr="00735E6D" w:rsidTr="00606A55">
        <w:trPr>
          <w:cantSplit/>
        </w:trPr>
        <w:tc>
          <w:tcPr>
            <w:tcW w:w="7921"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الخبرة</w:t>
            </w:r>
            <w:r w:rsidRPr="00735E6D">
              <w:rPr>
                <w:rFonts w:ascii="Arial" w:hAnsi="Arial"/>
                <w:b/>
                <w:bCs/>
                <w:color w:val="000000"/>
                <w:sz w:val="18"/>
                <w:szCs w:val="18"/>
              </w:rPr>
              <w:t xml:space="preserve"> </w:t>
            </w:r>
            <w:r w:rsidRPr="00735E6D">
              <w:rPr>
                <w:rFonts w:ascii="Arial" w:hAnsi="Arial"/>
                <w:b/>
                <w:bCs/>
                <w:color w:val="000000"/>
                <w:sz w:val="18"/>
                <w:szCs w:val="18"/>
                <w:rtl/>
              </w:rPr>
              <w:t>العلمية</w:t>
            </w:r>
          </w:p>
        </w:tc>
      </w:tr>
      <w:tr w:rsidR="007A0C1A" w:rsidRPr="00735E6D" w:rsidTr="00606A55">
        <w:trPr>
          <w:cantSplit/>
        </w:trPr>
        <w:tc>
          <w:tcPr>
            <w:tcW w:w="2630"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346"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468"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468"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795"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835"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أقل</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5 </w:t>
            </w:r>
            <w:r w:rsidRPr="00735E6D">
              <w:rPr>
                <w:rFonts w:ascii="Arial" w:hAnsi="Arial"/>
                <w:color w:val="000000"/>
                <w:sz w:val="18"/>
                <w:szCs w:val="18"/>
                <w:rtl/>
              </w:rPr>
              <w:t>سنوات</w:t>
            </w:r>
          </w:p>
        </w:tc>
        <w:tc>
          <w:tcPr>
            <w:tcW w:w="1009"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w:t>
            </w:r>
          </w:p>
        </w:tc>
        <w:tc>
          <w:tcPr>
            <w:tcW w:w="1346"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468"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468"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835"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من</w:t>
            </w:r>
            <w:r w:rsidRPr="00735E6D">
              <w:rPr>
                <w:rFonts w:ascii="Arial" w:hAnsi="Arial"/>
                <w:color w:val="000000"/>
                <w:sz w:val="18"/>
                <w:szCs w:val="18"/>
              </w:rPr>
              <w:t xml:space="preserve"> 5 </w:t>
            </w:r>
            <w:r w:rsidRPr="00735E6D">
              <w:rPr>
                <w:rFonts w:ascii="Arial" w:hAnsi="Arial"/>
                <w:color w:val="000000"/>
                <w:sz w:val="18"/>
                <w:szCs w:val="18"/>
                <w:rtl/>
              </w:rPr>
              <w:t>سنوات</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أقل</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10</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835"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 xml:space="preserve">20 </w:t>
            </w:r>
            <w:r w:rsidRPr="00735E6D">
              <w:rPr>
                <w:rFonts w:ascii="Arial" w:hAnsi="Arial"/>
                <w:color w:val="000000"/>
                <w:sz w:val="18"/>
                <w:szCs w:val="18"/>
                <w:rtl/>
              </w:rPr>
              <w:t>سنة</w:t>
            </w:r>
            <w:r w:rsidRPr="00735E6D">
              <w:rPr>
                <w:rFonts w:ascii="Arial" w:hAnsi="Arial"/>
                <w:color w:val="000000"/>
                <w:sz w:val="18"/>
                <w:szCs w:val="18"/>
              </w:rPr>
              <w:t xml:space="preserve"> </w:t>
            </w:r>
            <w:r w:rsidRPr="00735E6D">
              <w:rPr>
                <w:rFonts w:ascii="Arial" w:hAnsi="Arial"/>
                <w:color w:val="000000"/>
                <w:sz w:val="18"/>
                <w:szCs w:val="18"/>
                <w:rtl/>
              </w:rPr>
              <w:t>فأكثر</w:t>
            </w:r>
          </w:p>
        </w:tc>
        <w:tc>
          <w:tcPr>
            <w:tcW w:w="1009"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346"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468"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795"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835"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009"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346"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038600"/>
            <wp:effectExtent l="1905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srcRect/>
                    <a:stretch>
                      <a:fillRect/>
                    </a:stretch>
                  </pic:blipFill>
                  <pic:spPr bwMode="auto">
                    <a:xfrm>
                      <a:off x="0" y="0"/>
                      <a:ext cx="5734050" cy="40386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762375"/>
            <wp:effectExtent l="1905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srcRect/>
                    <a:stretch>
                      <a:fillRect/>
                    </a:stretch>
                  </pic:blipFill>
                  <pic:spPr bwMode="auto">
                    <a:xfrm>
                      <a:off x="0" y="0"/>
                      <a:ext cx="5734050" cy="37623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657600"/>
            <wp:effectExtent l="1905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srcRect/>
                    <a:stretch>
                      <a:fillRect/>
                    </a:stretch>
                  </pic:blipFill>
                  <pic:spPr bwMode="auto">
                    <a:xfrm>
                      <a:off x="0" y="0"/>
                      <a:ext cx="5734050" cy="36576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257675"/>
            <wp:effectExtent l="1905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a:srcRect/>
                    <a:stretch>
                      <a:fillRect/>
                    </a:stretch>
                  </pic:blipFill>
                  <pic:spPr bwMode="auto">
                    <a:xfrm>
                      <a:off x="0" y="0"/>
                      <a:ext cx="5734050" cy="42576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6919D5">
      <w:pPr>
        <w:autoSpaceDE w:val="0"/>
        <w:autoSpaceDN w:val="0"/>
        <w:adjustRightInd w:val="0"/>
        <w:spacing w:after="0" w:line="240" w:lineRule="auto"/>
        <w:jc w:val="both"/>
        <w:rPr>
          <w:rFonts w:ascii="Times New Roman" w:hAnsi="Times New Roman" w:cs="Times New Roman"/>
          <w:sz w:val="24"/>
          <w:szCs w:val="24"/>
        </w:rPr>
      </w:pPr>
    </w:p>
    <w:tbl>
      <w:tblPr>
        <w:tblpPr w:leftFromText="141" w:rightFromText="141" w:vertAnchor="text" w:tblpY="1"/>
        <w:tblOverlap w:val="never"/>
        <w:tblW w:w="316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28"/>
        <w:gridCol w:w="1496"/>
        <w:gridCol w:w="1818"/>
        <w:gridCol w:w="1819"/>
        <w:gridCol w:w="1819"/>
        <w:gridCol w:w="1819"/>
        <w:gridCol w:w="1819"/>
        <w:gridCol w:w="1819"/>
        <w:gridCol w:w="1819"/>
        <w:gridCol w:w="1819"/>
        <w:gridCol w:w="1819"/>
        <w:gridCol w:w="1819"/>
        <w:gridCol w:w="1819"/>
        <w:gridCol w:w="1819"/>
        <w:gridCol w:w="1819"/>
        <w:gridCol w:w="1819"/>
        <w:gridCol w:w="1819"/>
        <w:gridCol w:w="1434"/>
        <w:gridCol w:w="20"/>
        <w:gridCol w:w="20"/>
        <w:gridCol w:w="20"/>
        <w:gridCol w:w="20"/>
        <w:gridCol w:w="20"/>
        <w:gridCol w:w="20"/>
        <w:gridCol w:w="20"/>
        <w:gridCol w:w="20"/>
        <w:gridCol w:w="20"/>
        <w:gridCol w:w="20"/>
        <w:gridCol w:w="20"/>
        <w:gridCol w:w="20"/>
        <w:gridCol w:w="20"/>
        <w:gridCol w:w="20"/>
        <w:gridCol w:w="20"/>
        <w:gridCol w:w="20"/>
        <w:gridCol w:w="20"/>
        <w:gridCol w:w="20"/>
        <w:gridCol w:w="20"/>
        <w:gridCol w:w="20"/>
        <w:gridCol w:w="20"/>
        <w:gridCol w:w="20"/>
        <w:gridCol w:w="25"/>
        <w:gridCol w:w="33"/>
        <w:gridCol w:w="20"/>
      </w:tblGrid>
      <w:tr w:rsidR="007A0C1A" w:rsidRPr="00735E6D" w:rsidTr="00407C20">
        <w:trPr>
          <w:gridAfter w:val="1"/>
          <w:wAfter w:w="20" w:type="dxa"/>
          <w:cantSplit/>
        </w:trPr>
        <w:tc>
          <w:tcPr>
            <w:tcW w:w="2429"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p>
        </w:tc>
        <w:tc>
          <w:tcPr>
            <w:tcW w:w="1821" w:type="dxa"/>
            <w:tcBorders>
              <w:top w:val="single" w:sz="16" w:space="0" w:color="000000"/>
              <w:left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إن</w:t>
            </w:r>
            <w:r w:rsidRPr="00735E6D">
              <w:rPr>
                <w:rFonts w:ascii="Arial" w:hAnsi="Arial"/>
                <w:color w:val="000000"/>
                <w:sz w:val="18"/>
                <w:szCs w:val="18"/>
              </w:rPr>
              <w:t xml:space="preserve"> </w:t>
            </w:r>
            <w:r w:rsidRPr="00735E6D">
              <w:rPr>
                <w:rFonts w:ascii="Arial" w:hAnsi="Arial"/>
                <w:color w:val="000000"/>
                <w:sz w:val="18"/>
                <w:szCs w:val="18"/>
                <w:rtl/>
              </w:rPr>
              <w:t>الأسر</w:t>
            </w:r>
            <w:r w:rsidRPr="00735E6D">
              <w:rPr>
                <w:rFonts w:ascii="Arial" w:hAnsi="Arial"/>
                <w:color w:val="000000"/>
                <w:sz w:val="18"/>
                <w:szCs w:val="18"/>
              </w:rPr>
              <w:t xml:space="preserve"> </w:t>
            </w:r>
            <w:r w:rsidRPr="00735E6D">
              <w:rPr>
                <w:rFonts w:ascii="Arial" w:hAnsi="Arial"/>
                <w:color w:val="000000"/>
                <w:sz w:val="18"/>
                <w:szCs w:val="18"/>
                <w:rtl/>
              </w:rPr>
              <w:t>الجزائرية</w:t>
            </w:r>
            <w:r w:rsidRPr="00735E6D">
              <w:rPr>
                <w:rFonts w:ascii="Arial" w:hAnsi="Arial"/>
                <w:color w:val="000000"/>
                <w:sz w:val="18"/>
                <w:szCs w:val="18"/>
              </w:rPr>
              <w:t xml:space="preserve"> </w:t>
            </w:r>
            <w:r w:rsidRPr="00735E6D">
              <w:rPr>
                <w:rFonts w:ascii="Arial" w:hAnsi="Arial"/>
                <w:color w:val="000000"/>
                <w:sz w:val="18"/>
                <w:szCs w:val="18"/>
                <w:rtl/>
              </w:rPr>
              <w:t>ما</w:t>
            </w:r>
            <w:r w:rsidRPr="00735E6D">
              <w:rPr>
                <w:rFonts w:ascii="Arial" w:hAnsi="Arial"/>
                <w:color w:val="000000"/>
                <w:sz w:val="18"/>
                <w:szCs w:val="18"/>
              </w:rPr>
              <w:t xml:space="preserve"> </w:t>
            </w:r>
            <w:r w:rsidRPr="00735E6D">
              <w:rPr>
                <w:rFonts w:ascii="Arial" w:hAnsi="Arial"/>
                <w:color w:val="000000"/>
                <w:sz w:val="18"/>
                <w:szCs w:val="18"/>
                <w:rtl/>
              </w:rPr>
              <w:t>زالت</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إلى</w:t>
            </w:r>
            <w:r w:rsidRPr="00735E6D">
              <w:rPr>
                <w:rFonts w:ascii="Arial" w:hAnsi="Arial"/>
                <w:color w:val="000000"/>
                <w:sz w:val="18"/>
                <w:szCs w:val="18"/>
              </w:rPr>
              <w:t xml:space="preserve"> </w:t>
            </w:r>
            <w:r w:rsidRPr="00735E6D">
              <w:rPr>
                <w:rFonts w:ascii="Arial" w:hAnsi="Arial"/>
                <w:color w:val="000000"/>
                <w:sz w:val="18"/>
                <w:szCs w:val="18"/>
                <w:rtl/>
              </w:rPr>
              <w:t>يومنا</w:t>
            </w:r>
            <w:r w:rsidRPr="00735E6D">
              <w:rPr>
                <w:rFonts w:ascii="Arial" w:hAnsi="Arial"/>
                <w:color w:val="000000"/>
                <w:sz w:val="18"/>
                <w:szCs w:val="18"/>
              </w:rPr>
              <w:t xml:space="preserve"> </w:t>
            </w:r>
            <w:r w:rsidRPr="00735E6D">
              <w:rPr>
                <w:rFonts w:ascii="Arial" w:hAnsi="Arial"/>
                <w:color w:val="000000"/>
                <w:sz w:val="18"/>
                <w:szCs w:val="18"/>
                <w:rtl/>
              </w:rPr>
              <w:t>هذا</w:t>
            </w:r>
            <w:r w:rsidRPr="00735E6D">
              <w:rPr>
                <w:rFonts w:ascii="Arial" w:hAnsi="Arial"/>
                <w:color w:val="000000"/>
                <w:sz w:val="18"/>
                <w:szCs w:val="18"/>
              </w:rPr>
              <w:t xml:space="preserve"> </w:t>
            </w:r>
            <w:r w:rsidRPr="00735E6D">
              <w:rPr>
                <w:rFonts w:ascii="Arial" w:hAnsi="Arial"/>
                <w:color w:val="000000"/>
                <w:sz w:val="18"/>
                <w:szCs w:val="18"/>
                <w:rtl/>
              </w:rPr>
              <w:t>تستعمل</w:t>
            </w:r>
            <w:r w:rsidRPr="00735E6D">
              <w:rPr>
                <w:rFonts w:ascii="Arial" w:hAnsi="Arial"/>
                <w:color w:val="000000"/>
                <w:sz w:val="18"/>
                <w:szCs w:val="18"/>
              </w:rPr>
              <w:t xml:space="preserve"> </w:t>
            </w: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بكثرة</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منطوقها</w:t>
            </w:r>
            <w:r w:rsidRPr="00735E6D">
              <w:rPr>
                <w:rFonts w:ascii="Arial" w:hAnsi="Arial"/>
                <w:color w:val="000000"/>
                <w:sz w:val="18"/>
                <w:szCs w:val="18"/>
              </w:rPr>
              <w:t xml:space="preserve"> </w:t>
            </w:r>
            <w:r w:rsidRPr="00735E6D">
              <w:rPr>
                <w:rFonts w:ascii="Arial" w:hAnsi="Arial"/>
                <w:color w:val="000000"/>
                <w:sz w:val="18"/>
                <w:szCs w:val="18"/>
                <w:rtl/>
              </w:rPr>
              <w:t>اللغوي</w:t>
            </w:r>
          </w:p>
        </w:tc>
        <w:tc>
          <w:tcPr>
            <w:tcW w:w="1821" w:type="dxa"/>
            <w:tcBorders>
              <w:top w:val="single" w:sz="16" w:space="0" w:color="000000"/>
              <w:bottom w:val="single" w:sz="16" w:space="0" w:color="000000"/>
            </w:tcBorders>
            <w:shd w:val="clear" w:color="auto" w:fill="FFFFFF"/>
          </w:tcPr>
          <w:p w:rsidR="007A0C1A" w:rsidRDefault="007A0C1A" w:rsidP="00407C20">
            <w:pPr>
              <w:autoSpaceDE w:val="0"/>
              <w:autoSpaceDN w:val="0"/>
              <w:adjustRightInd w:val="0"/>
              <w:spacing w:after="0" w:line="320" w:lineRule="atLeast"/>
              <w:ind w:left="60" w:right="60"/>
              <w:jc w:val="center"/>
              <w:rPr>
                <w:rFonts w:ascii="Arial" w:hAnsi="Arial"/>
                <w:color w:val="000000"/>
                <w:sz w:val="18"/>
                <w:szCs w:val="18"/>
                <w:rtl/>
              </w:rPr>
            </w:pPr>
            <w:r w:rsidRPr="00735E6D">
              <w:rPr>
                <w:rFonts w:ascii="Arial" w:hAnsi="Arial"/>
                <w:color w:val="000000"/>
                <w:sz w:val="18"/>
                <w:szCs w:val="18"/>
                <w:rtl/>
              </w:rPr>
              <w:t>الواقع</w:t>
            </w:r>
            <w:r w:rsidRPr="00735E6D">
              <w:rPr>
                <w:rFonts w:ascii="Arial" w:hAnsi="Arial"/>
                <w:color w:val="000000"/>
                <w:sz w:val="18"/>
                <w:szCs w:val="18"/>
              </w:rPr>
              <w:t xml:space="preserve"> </w:t>
            </w:r>
            <w:r w:rsidRPr="00735E6D">
              <w:rPr>
                <w:rFonts w:ascii="Arial" w:hAnsi="Arial"/>
                <w:color w:val="000000"/>
                <w:sz w:val="18"/>
                <w:szCs w:val="18"/>
                <w:rtl/>
              </w:rPr>
              <w:t>الاجتماعي</w:t>
            </w:r>
            <w:r w:rsidRPr="00735E6D">
              <w:rPr>
                <w:rFonts w:ascii="Arial" w:hAnsi="Arial"/>
                <w:color w:val="000000"/>
                <w:sz w:val="18"/>
                <w:szCs w:val="18"/>
              </w:rPr>
              <w:t xml:space="preserve"> </w:t>
            </w:r>
            <w:r w:rsidRPr="00735E6D">
              <w:rPr>
                <w:rFonts w:ascii="Arial" w:hAnsi="Arial"/>
                <w:color w:val="000000"/>
                <w:sz w:val="18"/>
                <w:szCs w:val="18"/>
                <w:rtl/>
              </w:rPr>
              <w:t>يرتبط</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بشكل</w:t>
            </w:r>
            <w:r w:rsidRPr="00735E6D">
              <w:rPr>
                <w:rFonts w:ascii="Arial" w:hAnsi="Arial"/>
                <w:color w:val="000000"/>
                <w:sz w:val="18"/>
                <w:szCs w:val="18"/>
              </w:rPr>
              <w:t xml:space="preserve"> </w:t>
            </w:r>
            <w:r w:rsidRPr="00735E6D">
              <w:rPr>
                <w:rFonts w:ascii="Arial" w:hAnsi="Arial"/>
                <w:color w:val="000000"/>
                <w:sz w:val="18"/>
                <w:szCs w:val="18"/>
                <w:rtl/>
              </w:rPr>
              <w:t>وثيق</w:t>
            </w:r>
            <w:r w:rsidRPr="00735E6D">
              <w:rPr>
                <w:rFonts w:ascii="Arial" w:hAnsi="Arial"/>
                <w:color w:val="000000"/>
                <w:sz w:val="18"/>
                <w:szCs w:val="18"/>
              </w:rPr>
              <w:t xml:space="preserve"> </w:t>
            </w:r>
            <w:r w:rsidRPr="00735E6D">
              <w:rPr>
                <w:rFonts w:ascii="Arial" w:hAnsi="Arial"/>
                <w:color w:val="000000"/>
                <w:sz w:val="18"/>
                <w:szCs w:val="18"/>
                <w:rtl/>
              </w:rPr>
              <w:t>بمجموعة</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الظروفو</w:t>
            </w:r>
            <w:r w:rsidRPr="00735E6D">
              <w:rPr>
                <w:rFonts w:ascii="Arial" w:hAnsi="Arial"/>
                <w:color w:val="000000"/>
                <w:sz w:val="18"/>
                <w:szCs w:val="18"/>
              </w:rPr>
              <w:t xml:space="preserve"> </w:t>
            </w:r>
            <w:r w:rsidRPr="00735E6D">
              <w:rPr>
                <w:rFonts w:ascii="Arial" w:hAnsi="Arial"/>
                <w:color w:val="000000"/>
                <w:sz w:val="18"/>
                <w:szCs w:val="18"/>
                <w:rtl/>
              </w:rPr>
              <w:t>التغيرات</w:t>
            </w:r>
            <w:r w:rsidRPr="00735E6D">
              <w:rPr>
                <w:rFonts w:ascii="Arial" w:hAnsi="Arial"/>
                <w:color w:val="000000"/>
                <w:sz w:val="18"/>
                <w:szCs w:val="18"/>
              </w:rPr>
              <w:t xml:space="preserve"> </w:t>
            </w:r>
            <w:r w:rsidRPr="00735E6D">
              <w:rPr>
                <w:rFonts w:ascii="Arial" w:hAnsi="Arial"/>
                <w:color w:val="000000"/>
                <w:sz w:val="18"/>
                <w:szCs w:val="18"/>
                <w:rtl/>
              </w:rPr>
              <w:t>التي</w:t>
            </w:r>
            <w:r w:rsidRPr="00735E6D">
              <w:rPr>
                <w:rFonts w:ascii="Arial" w:hAnsi="Arial"/>
                <w:color w:val="000000"/>
                <w:sz w:val="18"/>
                <w:szCs w:val="18"/>
              </w:rPr>
              <w:t xml:space="preserve"> </w:t>
            </w:r>
            <w:r w:rsidRPr="00735E6D">
              <w:rPr>
                <w:rFonts w:ascii="Arial" w:hAnsi="Arial"/>
                <w:color w:val="000000"/>
                <w:sz w:val="18"/>
                <w:szCs w:val="18"/>
                <w:rtl/>
              </w:rPr>
              <w:t>تشكلها</w:t>
            </w:r>
            <w:r w:rsidRPr="00735E6D">
              <w:rPr>
                <w:rFonts w:ascii="Arial" w:hAnsi="Arial"/>
                <w:color w:val="000000"/>
                <w:sz w:val="18"/>
                <w:szCs w:val="18"/>
              </w:rPr>
              <w:t xml:space="preserve"> </w:t>
            </w: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التي</w:t>
            </w:r>
            <w:r w:rsidRPr="00735E6D">
              <w:rPr>
                <w:rFonts w:ascii="Arial" w:hAnsi="Arial"/>
                <w:color w:val="000000"/>
                <w:sz w:val="18"/>
                <w:szCs w:val="18"/>
              </w:rPr>
              <w:t xml:space="preserve"> </w:t>
            </w:r>
            <w:r w:rsidRPr="00735E6D">
              <w:rPr>
                <w:rFonts w:ascii="Arial" w:hAnsi="Arial"/>
                <w:color w:val="000000"/>
                <w:sz w:val="18"/>
                <w:szCs w:val="18"/>
                <w:rtl/>
              </w:rPr>
              <w:t>تصنعها</w:t>
            </w:r>
            <w:r w:rsidRPr="00735E6D">
              <w:rPr>
                <w:rFonts w:ascii="Arial" w:hAnsi="Arial"/>
                <w:color w:val="000000"/>
                <w:sz w:val="18"/>
                <w:szCs w:val="18"/>
              </w:rPr>
              <w:t xml:space="preserve"> </w:t>
            </w:r>
            <w:r w:rsidRPr="00735E6D">
              <w:rPr>
                <w:rFonts w:ascii="Arial" w:hAnsi="Arial"/>
                <w:color w:val="000000"/>
                <w:sz w:val="18"/>
                <w:szCs w:val="18"/>
                <w:rtl/>
              </w:rPr>
              <w:t>الذاكرة</w:t>
            </w:r>
            <w:r w:rsidRPr="00735E6D">
              <w:rPr>
                <w:rFonts w:ascii="Arial" w:hAnsi="Arial"/>
                <w:color w:val="000000"/>
                <w:sz w:val="18"/>
                <w:szCs w:val="18"/>
              </w:rPr>
              <w:t xml:space="preserve"> </w:t>
            </w:r>
            <w:r w:rsidRPr="00735E6D">
              <w:rPr>
                <w:rFonts w:ascii="Arial" w:hAnsi="Arial"/>
                <w:color w:val="000000"/>
                <w:sz w:val="18"/>
                <w:szCs w:val="18"/>
                <w:rtl/>
              </w:rPr>
              <w:t>الجمعية</w:t>
            </w:r>
            <w:r w:rsidRPr="00735E6D">
              <w:rPr>
                <w:rFonts w:ascii="Arial" w:hAnsi="Arial"/>
                <w:color w:val="000000"/>
                <w:sz w:val="18"/>
                <w:szCs w:val="18"/>
              </w:rPr>
              <w:t xml:space="preserve"> </w:t>
            </w:r>
            <w:r w:rsidRPr="00735E6D">
              <w:rPr>
                <w:rFonts w:ascii="Arial" w:hAnsi="Arial"/>
                <w:color w:val="000000"/>
                <w:sz w:val="18"/>
                <w:szCs w:val="18"/>
                <w:rtl/>
              </w:rPr>
              <w:t>للشعوب</w:t>
            </w:r>
          </w:p>
          <w:p w:rsidR="00407C20" w:rsidRPr="00735E6D" w:rsidRDefault="00407C20" w:rsidP="00407C20">
            <w:pPr>
              <w:autoSpaceDE w:val="0"/>
              <w:autoSpaceDN w:val="0"/>
              <w:adjustRightInd w:val="0"/>
              <w:spacing w:after="0" w:line="320" w:lineRule="atLeast"/>
              <w:ind w:left="60" w:right="60"/>
              <w:jc w:val="center"/>
              <w:rPr>
                <w:rFonts w:ascii="Arial" w:hAnsi="Arial"/>
                <w:color w:val="000000"/>
                <w:sz w:val="18"/>
                <w:szCs w:val="18"/>
              </w:rPr>
            </w:pP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للأمثال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أبعاد</w:t>
            </w:r>
            <w:r w:rsidRPr="00735E6D">
              <w:rPr>
                <w:rFonts w:ascii="Arial" w:hAnsi="Arial"/>
                <w:color w:val="000000"/>
                <w:sz w:val="18"/>
                <w:szCs w:val="18"/>
              </w:rPr>
              <w:t xml:space="preserve"> </w:t>
            </w:r>
            <w:r w:rsidRPr="00735E6D">
              <w:rPr>
                <w:rFonts w:ascii="Arial" w:hAnsi="Arial"/>
                <w:color w:val="000000"/>
                <w:sz w:val="18"/>
                <w:szCs w:val="18"/>
                <w:rtl/>
              </w:rPr>
              <w:t>تربوية</w:t>
            </w:r>
            <w:r w:rsidRPr="00735E6D">
              <w:rPr>
                <w:rFonts w:ascii="Arial" w:hAnsi="Arial"/>
                <w:color w:val="000000"/>
                <w:sz w:val="18"/>
                <w:szCs w:val="18"/>
              </w:rPr>
              <w:t xml:space="preserve"> </w:t>
            </w:r>
            <w:r w:rsidRPr="00735E6D">
              <w:rPr>
                <w:rFonts w:ascii="Arial" w:hAnsi="Arial"/>
                <w:color w:val="000000"/>
                <w:sz w:val="18"/>
                <w:szCs w:val="18"/>
                <w:rtl/>
              </w:rPr>
              <w:t>أخلاقية</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مضامينها</w:t>
            </w:r>
            <w:r w:rsidRPr="00735E6D">
              <w:rPr>
                <w:rFonts w:ascii="Arial" w:hAnsi="Arial"/>
                <w:color w:val="000000"/>
                <w:sz w:val="18"/>
                <w:szCs w:val="18"/>
              </w:rPr>
              <w:t xml:space="preserve"> </w:t>
            </w:r>
            <w:r w:rsidR="006919D5">
              <w:rPr>
                <w:rFonts w:ascii="Arial" w:hAnsi="Arial"/>
                <w:color w:val="000000"/>
                <w:sz w:val="18"/>
                <w:szCs w:val="18"/>
                <w:rtl/>
              </w:rPr>
              <w:t>ا</w:t>
            </w:r>
            <w:r w:rsidRPr="00735E6D">
              <w:rPr>
                <w:rFonts w:ascii="Arial" w:hAnsi="Arial"/>
                <w:color w:val="000000"/>
                <w:sz w:val="18"/>
                <w:szCs w:val="18"/>
                <w:rtl/>
              </w:rPr>
              <w:t>فة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تحافظ</w:t>
            </w:r>
            <w:r w:rsidRPr="00735E6D">
              <w:rPr>
                <w:rFonts w:ascii="Arial" w:hAnsi="Arial"/>
                <w:color w:val="000000"/>
                <w:sz w:val="18"/>
                <w:szCs w:val="18"/>
              </w:rPr>
              <w:t xml:space="preserve"> </w:t>
            </w: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بشكل</w:t>
            </w:r>
            <w:r w:rsidRPr="00735E6D">
              <w:rPr>
                <w:rFonts w:ascii="Arial" w:hAnsi="Arial"/>
                <w:color w:val="000000"/>
                <w:sz w:val="18"/>
                <w:szCs w:val="18"/>
              </w:rPr>
              <w:t xml:space="preserve"> </w:t>
            </w:r>
            <w:r w:rsidRPr="00735E6D">
              <w:rPr>
                <w:rFonts w:ascii="Arial" w:hAnsi="Arial"/>
                <w:color w:val="000000"/>
                <w:sz w:val="18"/>
                <w:szCs w:val="18"/>
                <w:rtl/>
              </w:rPr>
              <w:t>كبير</w:t>
            </w:r>
            <w:r w:rsidRPr="00735E6D">
              <w:rPr>
                <w:rFonts w:ascii="Arial" w:hAnsi="Arial"/>
                <w:color w:val="000000"/>
                <w:sz w:val="18"/>
                <w:szCs w:val="18"/>
              </w:rPr>
              <w:t xml:space="preserve"> </w:t>
            </w:r>
            <w:r w:rsidRPr="00735E6D">
              <w:rPr>
                <w:rFonts w:ascii="Arial" w:hAnsi="Arial"/>
                <w:color w:val="000000"/>
                <w:sz w:val="18"/>
                <w:szCs w:val="18"/>
                <w:rtl/>
              </w:rPr>
              <w:t>على</w:t>
            </w:r>
            <w:r w:rsidRPr="00735E6D">
              <w:rPr>
                <w:rFonts w:ascii="Arial" w:hAnsi="Arial"/>
                <w:color w:val="000000"/>
                <w:sz w:val="18"/>
                <w:szCs w:val="18"/>
              </w:rPr>
              <w:t xml:space="preserve"> </w:t>
            </w:r>
            <w:r w:rsidRPr="00735E6D">
              <w:rPr>
                <w:rFonts w:ascii="Arial" w:hAnsi="Arial"/>
                <w:color w:val="000000"/>
                <w:sz w:val="18"/>
                <w:szCs w:val="18"/>
                <w:rtl/>
              </w:rPr>
              <w:t>التوازن</w:t>
            </w:r>
            <w:r w:rsidRPr="00735E6D">
              <w:rPr>
                <w:rFonts w:ascii="Arial" w:hAnsi="Arial"/>
                <w:color w:val="000000"/>
                <w:sz w:val="18"/>
                <w:szCs w:val="18"/>
              </w:rPr>
              <w:t xml:space="preserve"> </w:t>
            </w:r>
            <w:r w:rsidRPr="00735E6D">
              <w:rPr>
                <w:rFonts w:ascii="Arial" w:hAnsi="Arial"/>
                <w:color w:val="000000"/>
                <w:sz w:val="18"/>
                <w:szCs w:val="18"/>
                <w:rtl/>
              </w:rPr>
              <w:t>الاجتماعي</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تسهم</w:t>
            </w:r>
            <w:r w:rsidRPr="00735E6D">
              <w:rPr>
                <w:rFonts w:ascii="Arial" w:hAnsi="Arial"/>
                <w:color w:val="000000"/>
                <w:sz w:val="18"/>
                <w:szCs w:val="18"/>
              </w:rPr>
              <w:t xml:space="preserve"> </w:t>
            </w: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داخل</w:t>
            </w:r>
            <w:r w:rsidRPr="00735E6D">
              <w:rPr>
                <w:rFonts w:ascii="Arial" w:hAnsi="Arial"/>
                <w:color w:val="000000"/>
                <w:sz w:val="18"/>
                <w:szCs w:val="18"/>
              </w:rPr>
              <w:t xml:space="preserve"> </w:t>
            </w:r>
            <w:r w:rsidRPr="00735E6D">
              <w:rPr>
                <w:rFonts w:ascii="Arial" w:hAnsi="Arial"/>
                <w:color w:val="000000"/>
                <w:sz w:val="18"/>
                <w:szCs w:val="18"/>
                <w:rtl/>
              </w:rPr>
              <w:t>الأسرة</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تحقيق</w:t>
            </w:r>
            <w:r w:rsidRPr="00735E6D">
              <w:rPr>
                <w:rFonts w:ascii="Arial" w:hAnsi="Arial"/>
                <w:color w:val="000000"/>
                <w:sz w:val="18"/>
                <w:szCs w:val="18"/>
              </w:rPr>
              <w:t xml:space="preserve"> </w:t>
            </w:r>
            <w:r w:rsidRPr="00735E6D">
              <w:rPr>
                <w:rFonts w:ascii="Arial" w:hAnsi="Arial"/>
                <w:color w:val="000000"/>
                <w:sz w:val="18"/>
                <w:szCs w:val="18"/>
                <w:rtl/>
              </w:rPr>
              <w:t>الاستقرار</w:t>
            </w:r>
            <w:r w:rsidRPr="00735E6D">
              <w:rPr>
                <w:rFonts w:ascii="Arial" w:hAnsi="Arial"/>
                <w:color w:val="000000"/>
                <w:sz w:val="18"/>
                <w:szCs w:val="18"/>
              </w:rPr>
              <w:t xml:space="preserve"> </w:t>
            </w:r>
            <w:r w:rsidRPr="00735E6D">
              <w:rPr>
                <w:rFonts w:ascii="Arial" w:hAnsi="Arial"/>
                <w:color w:val="000000"/>
                <w:sz w:val="18"/>
                <w:szCs w:val="18"/>
                <w:rtl/>
              </w:rPr>
              <w:t>الأسري</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دور</w:t>
            </w:r>
            <w:r w:rsidRPr="00735E6D">
              <w:rPr>
                <w:rFonts w:ascii="Arial" w:hAnsi="Arial"/>
                <w:color w:val="000000"/>
                <w:sz w:val="18"/>
                <w:szCs w:val="18"/>
              </w:rPr>
              <w:t xml:space="preserve"> </w:t>
            </w:r>
            <w:r w:rsidRPr="00735E6D">
              <w:rPr>
                <w:rFonts w:ascii="Arial" w:hAnsi="Arial"/>
                <w:color w:val="000000"/>
                <w:sz w:val="18"/>
                <w:szCs w:val="18"/>
                <w:rtl/>
              </w:rPr>
              <w:t>الامثال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الايجابي</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تكريس</w:t>
            </w:r>
            <w:r w:rsidRPr="00735E6D">
              <w:rPr>
                <w:rFonts w:ascii="Arial" w:hAnsi="Arial"/>
                <w:color w:val="000000"/>
                <w:sz w:val="18"/>
                <w:szCs w:val="18"/>
              </w:rPr>
              <w:t xml:space="preserve"> </w:t>
            </w:r>
            <w:r w:rsidRPr="00735E6D">
              <w:rPr>
                <w:rFonts w:ascii="Arial" w:hAnsi="Arial"/>
                <w:color w:val="000000"/>
                <w:sz w:val="18"/>
                <w:szCs w:val="18"/>
                <w:rtl/>
              </w:rPr>
              <w:t>شخصية</w:t>
            </w:r>
            <w:r w:rsidRPr="00735E6D">
              <w:rPr>
                <w:rFonts w:ascii="Arial" w:hAnsi="Arial"/>
                <w:color w:val="000000"/>
                <w:sz w:val="18"/>
                <w:szCs w:val="18"/>
              </w:rPr>
              <w:t xml:space="preserve"> </w:t>
            </w:r>
            <w:r w:rsidRPr="00735E6D">
              <w:rPr>
                <w:rFonts w:ascii="Arial" w:hAnsi="Arial"/>
                <w:color w:val="000000"/>
                <w:sz w:val="18"/>
                <w:szCs w:val="18"/>
                <w:rtl/>
              </w:rPr>
              <w:t>الانسان</w:t>
            </w:r>
            <w:r w:rsidRPr="00735E6D">
              <w:rPr>
                <w:rFonts w:ascii="Arial" w:hAnsi="Arial"/>
                <w:color w:val="000000"/>
                <w:sz w:val="18"/>
                <w:szCs w:val="18"/>
              </w:rPr>
              <w:t xml:space="preserve"> </w:t>
            </w:r>
            <w:r w:rsidRPr="00735E6D">
              <w:rPr>
                <w:rFonts w:ascii="Arial" w:hAnsi="Arial"/>
                <w:color w:val="000000"/>
                <w:sz w:val="18"/>
                <w:szCs w:val="18"/>
                <w:rtl/>
              </w:rPr>
              <w:t>الفاعل</w:t>
            </w:r>
            <w:r w:rsidRPr="00735E6D">
              <w:rPr>
                <w:rFonts w:ascii="Arial" w:hAnsi="Arial"/>
                <w:color w:val="000000"/>
                <w:sz w:val="18"/>
                <w:szCs w:val="18"/>
              </w:rPr>
              <w:t xml:space="preserve"> </w:t>
            </w:r>
            <w:r w:rsidRPr="00735E6D">
              <w:rPr>
                <w:rFonts w:ascii="Arial" w:hAnsi="Arial"/>
                <w:color w:val="000000"/>
                <w:sz w:val="18"/>
                <w:szCs w:val="18"/>
                <w:rtl/>
              </w:rPr>
              <w:t>مع</w:t>
            </w:r>
            <w:r w:rsidRPr="00735E6D">
              <w:rPr>
                <w:rFonts w:ascii="Arial" w:hAnsi="Arial"/>
                <w:color w:val="000000"/>
                <w:sz w:val="18"/>
                <w:szCs w:val="18"/>
              </w:rPr>
              <w:t xml:space="preserve"> </w:t>
            </w:r>
            <w:r w:rsidRPr="00735E6D">
              <w:rPr>
                <w:rFonts w:ascii="Arial" w:hAnsi="Arial"/>
                <w:color w:val="000000"/>
                <w:sz w:val="18"/>
                <w:szCs w:val="18"/>
                <w:rtl/>
              </w:rPr>
              <w:t>متطلعات</w:t>
            </w:r>
            <w:r w:rsidRPr="00735E6D">
              <w:rPr>
                <w:rFonts w:ascii="Arial" w:hAnsi="Arial"/>
                <w:color w:val="000000"/>
                <w:sz w:val="18"/>
                <w:szCs w:val="18"/>
              </w:rPr>
              <w:t xml:space="preserve"> </w:t>
            </w:r>
            <w:r w:rsidRPr="00735E6D">
              <w:rPr>
                <w:rFonts w:ascii="Arial" w:hAnsi="Arial"/>
                <w:color w:val="000000"/>
                <w:sz w:val="18"/>
                <w:szCs w:val="18"/>
                <w:rtl/>
              </w:rPr>
              <w:t>العصر</w:t>
            </w:r>
            <w:r w:rsidRPr="00735E6D">
              <w:rPr>
                <w:rFonts w:ascii="Arial" w:hAnsi="Arial"/>
                <w:color w:val="000000"/>
                <w:sz w:val="18"/>
                <w:szCs w:val="18"/>
              </w:rPr>
              <w:t xml:space="preserve"> </w:t>
            </w:r>
            <w:r w:rsidRPr="00735E6D">
              <w:rPr>
                <w:rFonts w:ascii="Arial" w:hAnsi="Arial"/>
                <w:color w:val="000000"/>
                <w:sz w:val="18"/>
                <w:szCs w:val="18"/>
                <w:rtl/>
              </w:rPr>
              <w:t>على</w:t>
            </w:r>
            <w:r w:rsidRPr="00735E6D">
              <w:rPr>
                <w:rFonts w:ascii="Arial" w:hAnsi="Arial"/>
                <w:color w:val="000000"/>
                <w:sz w:val="18"/>
                <w:szCs w:val="18"/>
              </w:rPr>
              <w:t xml:space="preserve"> </w:t>
            </w:r>
            <w:r w:rsidRPr="00735E6D">
              <w:rPr>
                <w:rFonts w:ascii="Arial" w:hAnsi="Arial"/>
                <w:color w:val="000000"/>
                <w:sz w:val="18"/>
                <w:szCs w:val="18"/>
                <w:rtl/>
              </w:rPr>
              <w:t>أسس</w:t>
            </w:r>
            <w:r w:rsidRPr="00735E6D">
              <w:rPr>
                <w:rFonts w:ascii="Arial" w:hAnsi="Arial"/>
                <w:color w:val="000000"/>
                <w:sz w:val="18"/>
                <w:szCs w:val="18"/>
              </w:rPr>
              <w:t xml:space="preserve"> </w:t>
            </w:r>
            <w:r w:rsidRPr="00735E6D">
              <w:rPr>
                <w:rFonts w:ascii="Arial" w:hAnsi="Arial"/>
                <w:color w:val="000000"/>
                <w:sz w:val="18"/>
                <w:szCs w:val="18"/>
                <w:rtl/>
              </w:rPr>
              <w:t>تربوية</w:t>
            </w:r>
            <w:r w:rsidRPr="00735E6D">
              <w:rPr>
                <w:rFonts w:ascii="Arial" w:hAnsi="Arial"/>
                <w:color w:val="000000"/>
                <w:sz w:val="18"/>
                <w:szCs w:val="18"/>
              </w:rPr>
              <w:t xml:space="preserve"> </w:t>
            </w:r>
            <w:r w:rsidRPr="00735E6D">
              <w:rPr>
                <w:rFonts w:ascii="Arial" w:hAnsi="Arial"/>
                <w:color w:val="000000"/>
                <w:sz w:val="18"/>
                <w:szCs w:val="18"/>
                <w:rtl/>
              </w:rPr>
              <w:t>مستمدة</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الماضي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التراث</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للبيئة</w:t>
            </w:r>
            <w:r w:rsidRPr="00735E6D">
              <w:rPr>
                <w:rFonts w:ascii="Arial" w:hAnsi="Arial"/>
                <w:color w:val="000000"/>
                <w:sz w:val="18"/>
                <w:szCs w:val="18"/>
              </w:rPr>
              <w:t xml:space="preserve"> </w:t>
            </w:r>
            <w:r w:rsidRPr="00735E6D">
              <w:rPr>
                <w:rFonts w:ascii="Arial" w:hAnsi="Arial"/>
                <w:color w:val="000000"/>
                <w:sz w:val="18"/>
                <w:szCs w:val="18"/>
                <w:rtl/>
              </w:rPr>
              <w:t>الجغرافية</w:t>
            </w:r>
            <w:r w:rsidRPr="00735E6D">
              <w:rPr>
                <w:rFonts w:ascii="Arial" w:hAnsi="Arial"/>
                <w:color w:val="000000"/>
                <w:sz w:val="18"/>
                <w:szCs w:val="18"/>
              </w:rPr>
              <w:t xml:space="preserve"> </w:t>
            </w:r>
            <w:r w:rsidRPr="00735E6D">
              <w:rPr>
                <w:rFonts w:ascii="Arial" w:hAnsi="Arial"/>
                <w:color w:val="000000"/>
                <w:sz w:val="18"/>
                <w:szCs w:val="18"/>
                <w:rtl/>
              </w:rPr>
              <w:t>دور</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توجيه</w:t>
            </w:r>
            <w:r w:rsidRPr="00735E6D">
              <w:rPr>
                <w:rFonts w:ascii="Arial" w:hAnsi="Arial"/>
                <w:color w:val="000000"/>
                <w:sz w:val="18"/>
                <w:szCs w:val="18"/>
              </w:rPr>
              <w:t xml:space="preserve"> </w:t>
            </w:r>
            <w:r w:rsidRPr="00735E6D">
              <w:rPr>
                <w:rFonts w:ascii="Arial" w:hAnsi="Arial"/>
                <w:color w:val="000000"/>
                <w:sz w:val="18"/>
                <w:szCs w:val="18"/>
                <w:rtl/>
              </w:rPr>
              <w:t>دلالة</w:t>
            </w:r>
            <w:r w:rsidRPr="00735E6D">
              <w:rPr>
                <w:rFonts w:ascii="Arial" w:hAnsi="Arial"/>
                <w:color w:val="000000"/>
                <w:sz w:val="18"/>
                <w:szCs w:val="18"/>
              </w:rPr>
              <w:t xml:space="preserve"> </w:t>
            </w:r>
            <w:r w:rsidRPr="00735E6D">
              <w:rPr>
                <w:rFonts w:ascii="Arial" w:hAnsi="Arial"/>
                <w:color w:val="000000"/>
                <w:sz w:val="18"/>
                <w:szCs w:val="18"/>
                <w:rtl/>
              </w:rPr>
              <w:t>الألفاظ</w:t>
            </w:r>
            <w:r w:rsidRPr="00735E6D">
              <w:rPr>
                <w:rFonts w:ascii="Arial" w:hAnsi="Arial"/>
                <w:color w:val="000000"/>
                <w:sz w:val="18"/>
                <w:szCs w:val="18"/>
              </w:rPr>
              <w:t xml:space="preserve"> </w:t>
            </w:r>
            <w:r w:rsidRPr="00735E6D">
              <w:rPr>
                <w:rFonts w:ascii="Arial" w:hAnsi="Arial"/>
                <w:color w:val="000000"/>
                <w:sz w:val="18"/>
                <w:szCs w:val="18"/>
                <w:rtl/>
              </w:rPr>
              <w:t>داخل</w:t>
            </w:r>
            <w:r w:rsidRPr="00735E6D">
              <w:rPr>
                <w:rFonts w:ascii="Arial" w:hAnsi="Arial"/>
                <w:color w:val="000000"/>
                <w:sz w:val="18"/>
                <w:szCs w:val="18"/>
              </w:rPr>
              <w:t xml:space="preserve"> </w:t>
            </w:r>
            <w:r w:rsidRPr="00735E6D">
              <w:rPr>
                <w:rFonts w:ascii="Arial" w:hAnsi="Arial"/>
                <w:color w:val="000000"/>
                <w:sz w:val="18"/>
                <w:szCs w:val="18"/>
                <w:rtl/>
              </w:rPr>
              <w:t>الأسر</w:t>
            </w:r>
            <w:r w:rsidRPr="00735E6D">
              <w:rPr>
                <w:rFonts w:ascii="Arial" w:hAnsi="Arial"/>
                <w:color w:val="000000"/>
                <w:sz w:val="18"/>
                <w:szCs w:val="18"/>
              </w:rPr>
              <w:t xml:space="preserve"> </w:t>
            </w:r>
            <w:r w:rsidRPr="00735E6D">
              <w:rPr>
                <w:rFonts w:ascii="Arial" w:hAnsi="Arial"/>
                <w:color w:val="000000"/>
                <w:sz w:val="18"/>
                <w:szCs w:val="18"/>
                <w:rtl/>
              </w:rPr>
              <w:t>الجزائرية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ظل</w:t>
            </w:r>
            <w:r w:rsidRPr="00735E6D">
              <w:rPr>
                <w:rFonts w:ascii="Arial" w:hAnsi="Arial"/>
                <w:color w:val="000000"/>
                <w:sz w:val="18"/>
                <w:szCs w:val="18"/>
              </w:rPr>
              <w:t xml:space="preserve"> </w:t>
            </w:r>
            <w:r w:rsidRPr="00735E6D">
              <w:rPr>
                <w:rFonts w:ascii="Arial" w:hAnsi="Arial"/>
                <w:color w:val="000000"/>
                <w:sz w:val="18"/>
                <w:szCs w:val="18"/>
                <w:rtl/>
              </w:rPr>
              <w:t>الثورة</w:t>
            </w:r>
            <w:r w:rsidRPr="00735E6D">
              <w:rPr>
                <w:rFonts w:ascii="Arial" w:hAnsi="Arial"/>
                <w:color w:val="000000"/>
                <w:sz w:val="18"/>
                <w:szCs w:val="18"/>
              </w:rPr>
              <w:t xml:space="preserve"> </w:t>
            </w:r>
            <w:r w:rsidRPr="00735E6D">
              <w:rPr>
                <w:rFonts w:ascii="Arial" w:hAnsi="Arial"/>
                <w:color w:val="000000"/>
                <w:sz w:val="18"/>
                <w:szCs w:val="18"/>
                <w:rtl/>
              </w:rPr>
              <w:t>المعلوماتية</w:t>
            </w:r>
            <w:r w:rsidRPr="00735E6D">
              <w:rPr>
                <w:rFonts w:ascii="Arial" w:hAnsi="Arial"/>
                <w:color w:val="000000"/>
                <w:sz w:val="18"/>
                <w:szCs w:val="18"/>
              </w:rPr>
              <w:t xml:space="preserve"> </w:t>
            </w:r>
            <w:r w:rsidRPr="00735E6D">
              <w:rPr>
                <w:rFonts w:ascii="Arial" w:hAnsi="Arial"/>
                <w:color w:val="000000"/>
                <w:sz w:val="18"/>
                <w:szCs w:val="18"/>
                <w:rtl/>
              </w:rPr>
              <w:t>أصبحنا</w:t>
            </w:r>
            <w:r w:rsidRPr="00735E6D">
              <w:rPr>
                <w:rFonts w:ascii="Arial" w:hAnsi="Arial"/>
                <w:color w:val="000000"/>
                <w:sz w:val="18"/>
                <w:szCs w:val="18"/>
              </w:rPr>
              <w:t xml:space="preserve"> </w:t>
            </w:r>
            <w:r w:rsidRPr="00735E6D">
              <w:rPr>
                <w:rFonts w:ascii="Arial" w:hAnsi="Arial"/>
                <w:color w:val="000000"/>
                <w:sz w:val="18"/>
                <w:szCs w:val="18"/>
                <w:rtl/>
              </w:rPr>
              <w:t>نفتقد</w:t>
            </w:r>
            <w:r w:rsidRPr="00735E6D">
              <w:rPr>
                <w:rFonts w:ascii="Arial" w:hAnsi="Arial"/>
                <w:color w:val="000000"/>
                <w:sz w:val="18"/>
                <w:szCs w:val="18"/>
              </w:rPr>
              <w:t xml:space="preserve"> </w:t>
            </w:r>
            <w:r w:rsidRPr="00735E6D">
              <w:rPr>
                <w:rFonts w:ascii="Arial" w:hAnsi="Arial"/>
                <w:color w:val="000000"/>
                <w:sz w:val="18"/>
                <w:szCs w:val="18"/>
                <w:rtl/>
              </w:rPr>
              <w:t>للتجمعات</w:t>
            </w:r>
            <w:r w:rsidRPr="00735E6D">
              <w:rPr>
                <w:rFonts w:ascii="Arial" w:hAnsi="Arial"/>
                <w:color w:val="000000"/>
                <w:sz w:val="18"/>
                <w:szCs w:val="18"/>
              </w:rPr>
              <w:t xml:space="preserve"> </w:t>
            </w:r>
            <w:r w:rsidRPr="00735E6D">
              <w:rPr>
                <w:rFonts w:ascii="Arial" w:hAnsi="Arial"/>
                <w:color w:val="000000"/>
                <w:sz w:val="18"/>
                <w:szCs w:val="18"/>
                <w:rtl/>
              </w:rPr>
              <w:t>الأسرية</w:t>
            </w:r>
            <w:r w:rsidRPr="00735E6D">
              <w:rPr>
                <w:rFonts w:ascii="Arial" w:hAnsi="Arial"/>
                <w:color w:val="000000"/>
                <w:sz w:val="18"/>
                <w:szCs w:val="18"/>
              </w:rPr>
              <w:t xml:space="preserve"> </w:t>
            </w:r>
            <w:r w:rsidRPr="00735E6D">
              <w:rPr>
                <w:rFonts w:ascii="Arial" w:hAnsi="Arial"/>
                <w:color w:val="000000"/>
                <w:sz w:val="18"/>
                <w:szCs w:val="18"/>
                <w:rtl/>
              </w:rPr>
              <w:t>فيما</w:t>
            </w:r>
            <w:r w:rsidRPr="00735E6D">
              <w:rPr>
                <w:rFonts w:ascii="Arial" w:hAnsi="Arial"/>
                <w:color w:val="000000"/>
                <w:sz w:val="18"/>
                <w:szCs w:val="18"/>
              </w:rPr>
              <w:t xml:space="preserve"> </w:t>
            </w:r>
            <w:r w:rsidRPr="00735E6D">
              <w:rPr>
                <w:rFonts w:ascii="Arial" w:hAnsi="Arial"/>
                <w:color w:val="000000"/>
                <w:sz w:val="18"/>
                <w:szCs w:val="18"/>
                <w:rtl/>
              </w:rPr>
              <w:t>بينها</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الأسرة</w:t>
            </w:r>
            <w:r w:rsidRPr="00735E6D">
              <w:rPr>
                <w:rFonts w:ascii="Arial" w:hAnsi="Arial"/>
                <w:color w:val="000000"/>
                <w:sz w:val="18"/>
                <w:szCs w:val="18"/>
              </w:rPr>
              <w:t xml:space="preserve"> </w:t>
            </w:r>
            <w:r w:rsidRPr="00735E6D">
              <w:rPr>
                <w:rFonts w:ascii="Arial" w:hAnsi="Arial"/>
                <w:color w:val="000000"/>
                <w:sz w:val="18"/>
                <w:szCs w:val="18"/>
                <w:rtl/>
              </w:rPr>
              <w:t>بمنطوقها</w:t>
            </w:r>
            <w:r w:rsidRPr="00735E6D">
              <w:rPr>
                <w:rFonts w:ascii="Arial" w:hAnsi="Arial"/>
                <w:color w:val="000000"/>
                <w:sz w:val="18"/>
                <w:szCs w:val="18"/>
              </w:rPr>
              <w:t xml:space="preserve"> </w:t>
            </w:r>
            <w:r w:rsidRPr="00735E6D">
              <w:rPr>
                <w:rFonts w:ascii="Arial" w:hAnsi="Arial"/>
                <w:color w:val="000000"/>
                <w:sz w:val="18"/>
                <w:szCs w:val="18"/>
                <w:rtl/>
              </w:rPr>
              <w:t>المتداول</w:t>
            </w:r>
            <w:r w:rsidRPr="00735E6D">
              <w:rPr>
                <w:rFonts w:ascii="Arial" w:hAnsi="Arial"/>
                <w:color w:val="000000"/>
                <w:sz w:val="18"/>
                <w:szCs w:val="18"/>
              </w:rPr>
              <w:t xml:space="preserve"> </w:t>
            </w:r>
            <w:r w:rsidRPr="00735E6D">
              <w:rPr>
                <w:rFonts w:ascii="Arial" w:hAnsi="Arial"/>
                <w:color w:val="000000"/>
                <w:sz w:val="18"/>
                <w:szCs w:val="18"/>
                <w:rtl/>
              </w:rPr>
              <w:t>مع</w:t>
            </w:r>
            <w:r w:rsidRPr="00735E6D">
              <w:rPr>
                <w:rFonts w:ascii="Arial" w:hAnsi="Arial"/>
                <w:color w:val="000000"/>
                <w:sz w:val="18"/>
                <w:szCs w:val="18"/>
              </w:rPr>
              <w:t xml:space="preserve"> </w:t>
            </w:r>
            <w:r w:rsidRPr="00735E6D">
              <w:rPr>
                <w:rFonts w:ascii="Arial" w:hAnsi="Arial"/>
                <w:color w:val="000000"/>
                <w:sz w:val="18"/>
                <w:szCs w:val="18"/>
                <w:rtl/>
              </w:rPr>
              <w:t>أبنائها</w:t>
            </w:r>
            <w:r w:rsidRPr="00735E6D">
              <w:rPr>
                <w:rFonts w:ascii="Arial" w:hAnsi="Arial"/>
                <w:color w:val="000000"/>
                <w:sz w:val="18"/>
                <w:szCs w:val="18"/>
              </w:rPr>
              <w:t xml:space="preserve"> </w:t>
            </w:r>
            <w:r w:rsidRPr="00735E6D">
              <w:rPr>
                <w:rFonts w:ascii="Arial" w:hAnsi="Arial"/>
                <w:color w:val="000000"/>
                <w:sz w:val="18"/>
                <w:szCs w:val="18"/>
                <w:rtl/>
              </w:rPr>
              <w:t>تسهم</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تكوين</w:t>
            </w:r>
            <w:r w:rsidRPr="00735E6D">
              <w:rPr>
                <w:rFonts w:ascii="Arial" w:hAnsi="Arial"/>
                <w:color w:val="000000"/>
                <w:sz w:val="18"/>
                <w:szCs w:val="18"/>
              </w:rPr>
              <w:t xml:space="preserve"> </w:t>
            </w:r>
            <w:r w:rsidRPr="00735E6D">
              <w:rPr>
                <w:rFonts w:ascii="Arial" w:hAnsi="Arial"/>
                <w:color w:val="000000"/>
                <w:sz w:val="18"/>
                <w:szCs w:val="18"/>
                <w:rtl/>
              </w:rPr>
              <w:t>النشء</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الحد</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الآفات</w:t>
            </w:r>
            <w:r w:rsidRPr="00735E6D">
              <w:rPr>
                <w:rFonts w:ascii="Arial" w:hAnsi="Arial"/>
                <w:color w:val="000000"/>
                <w:sz w:val="18"/>
                <w:szCs w:val="18"/>
              </w:rPr>
              <w:t xml:space="preserve"> </w:t>
            </w:r>
            <w:r w:rsidRPr="00735E6D">
              <w:rPr>
                <w:rFonts w:ascii="Arial" w:hAnsi="Arial"/>
                <w:color w:val="000000"/>
                <w:sz w:val="18"/>
                <w:szCs w:val="18"/>
                <w:rtl/>
              </w:rPr>
              <w:t>الاجتماعية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بالمقرنة</w:t>
            </w:r>
            <w:r w:rsidRPr="00735E6D">
              <w:rPr>
                <w:rFonts w:ascii="Arial" w:hAnsi="Arial"/>
                <w:color w:val="000000"/>
                <w:sz w:val="18"/>
                <w:szCs w:val="18"/>
              </w:rPr>
              <w:t xml:space="preserve"> </w:t>
            </w:r>
            <w:r w:rsidRPr="00735E6D">
              <w:rPr>
                <w:rFonts w:ascii="Arial" w:hAnsi="Arial"/>
                <w:color w:val="000000"/>
                <w:sz w:val="18"/>
                <w:szCs w:val="18"/>
                <w:rtl/>
              </w:rPr>
              <w:t>بين</w:t>
            </w:r>
            <w:r w:rsidRPr="00735E6D">
              <w:rPr>
                <w:rFonts w:ascii="Arial" w:hAnsi="Arial"/>
                <w:color w:val="000000"/>
                <w:sz w:val="18"/>
                <w:szCs w:val="18"/>
              </w:rPr>
              <w:t xml:space="preserve"> </w:t>
            </w:r>
            <w:r w:rsidRPr="00735E6D">
              <w:rPr>
                <w:rFonts w:ascii="Arial" w:hAnsi="Arial"/>
                <w:color w:val="000000"/>
                <w:sz w:val="18"/>
                <w:szCs w:val="18"/>
                <w:rtl/>
              </w:rPr>
              <w:t>حياة</w:t>
            </w:r>
            <w:r w:rsidRPr="00735E6D">
              <w:rPr>
                <w:rFonts w:ascii="Arial" w:hAnsi="Arial"/>
                <w:color w:val="000000"/>
                <w:sz w:val="18"/>
                <w:szCs w:val="18"/>
              </w:rPr>
              <w:t xml:space="preserve"> </w:t>
            </w:r>
            <w:r w:rsidRPr="00735E6D">
              <w:rPr>
                <w:rFonts w:ascii="Arial" w:hAnsi="Arial"/>
                <w:color w:val="000000"/>
                <w:sz w:val="18"/>
                <w:szCs w:val="18"/>
                <w:rtl/>
              </w:rPr>
              <w:t>الماضي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الحاضر</w:t>
            </w:r>
            <w:r w:rsidRPr="00735E6D">
              <w:rPr>
                <w:rFonts w:ascii="Arial" w:hAnsi="Arial"/>
                <w:color w:val="000000"/>
                <w:sz w:val="18"/>
                <w:szCs w:val="18"/>
              </w:rPr>
              <w:t xml:space="preserve"> </w:t>
            </w:r>
            <w:r w:rsidRPr="00735E6D">
              <w:rPr>
                <w:rFonts w:ascii="Arial" w:hAnsi="Arial"/>
                <w:color w:val="000000"/>
                <w:sz w:val="18"/>
                <w:szCs w:val="18"/>
                <w:rtl/>
              </w:rPr>
              <w:t>أكيد</w:t>
            </w:r>
            <w:r w:rsidRPr="00735E6D">
              <w:rPr>
                <w:rFonts w:ascii="Arial" w:hAnsi="Arial"/>
                <w:color w:val="000000"/>
                <w:sz w:val="18"/>
                <w:szCs w:val="18"/>
              </w:rPr>
              <w:t xml:space="preserve"> </w:t>
            </w:r>
            <w:r w:rsidRPr="00735E6D">
              <w:rPr>
                <w:rFonts w:ascii="Arial" w:hAnsi="Arial"/>
                <w:color w:val="000000"/>
                <w:sz w:val="18"/>
                <w:szCs w:val="18"/>
                <w:rtl/>
              </w:rPr>
              <w:t>أن</w:t>
            </w:r>
            <w:r w:rsidRPr="00735E6D">
              <w:rPr>
                <w:rFonts w:ascii="Arial" w:hAnsi="Arial"/>
                <w:color w:val="000000"/>
                <w:sz w:val="18"/>
                <w:szCs w:val="18"/>
              </w:rPr>
              <w:t xml:space="preserve"> </w:t>
            </w:r>
            <w:r w:rsidRPr="00735E6D">
              <w:rPr>
                <w:rFonts w:ascii="Arial" w:hAnsi="Arial"/>
                <w:color w:val="000000"/>
                <w:sz w:val="18"/>
                <w:szCs w:val="18"/>
                <w:rtl/>
              </w:rPr>
              <w:t>حياة</w:t>
            </w:r>
            <w:r w:rsidRPr="00735E6D">
              <w:rPr>
                <w:rFonts w:ascii="Arial" w:hAnsi="Arial"/>
                <w:color w:val="000000"/>
                <w:sz w:val="18"/>
                <w:szCs w:val="18"/>
              </w:rPr>
              <w:t xml:space="preserve"> </w:t>
            </w:r>
            <w:r w:rsidRPr="00735E6D">
              <w:rPr>
                <w:rFonts w:ascii="Arial" w:hAnsi="Arial"/>
                <w:color w:val="000000"/>
                <w:sz w:val="18"/>
                <w:szCs w:val="18"/>
                <w:rtl/>
              </w:rPr>
              <w:t>أجدادنا</w:t>
            </w:r>
            <w:r w:rsidRPr="00735E6D">
              <w:rPr>
                <w:rFonts w:ascii="Arial" w:hAnsi="Arial"/>
                <w:color w:val="000000"/>
                <w:sz w:val="18"/>
                <w:szCs w:val="18"/>
              </w:rPr>
              <w:t xml:space="preserve"> </w:t>
            </w:r>
            <w:r w:rsidRPr="00735E6D">
              <w:rPr>
                <w:rFonts w:ascii="Arial" w:hAnsi="Arial"/>
                <w:color w:val="000000"/>
                <w:sz w:val="18"/>
                <w:szCs w:val="18"/>
                <w:rtl/>
              </w:rPr>
              <w:t>الأولى</w:t>
            </w:r>
            <w:r w:rsidRPr="00735E6D">
              <w:rPr>
                <w:rFonts w:ascii="Arial" w:hAnsi="Arial"/>
                <w:color w:val="000000"/>
                <w:sz w:val="18"/>
                <w:szCs w:val="18"/>
              </w:rPr>
              <w:t xml:space="preserve"> </w:t>
            </w:r>
            <w:r w:rsidRPr="00735E6D">
              <w:rPr>
                <w:rFonts w:ascii="Arial" w:hAnsi="Arial"/>
                <w:color w:val="000000"/>
                <w:sz w:val="18"/>
                <w:szCs w:val="18"/>
                <w:rtl/>
              </w:rPr>
              <w:t>أفضل</w:t>
            </w:r>
            <w:r w:rsidRPr="00735E6D">
              <w:rPr>
                <w:rFonts w:ascii="Arial" w:hAnsi="Arial"/>
                <w:color w:val="000000"/>
                <w:sz w:val="18"/>
                <w:szCs w:val="18"/>
              </w:rPr>
              <w:t xml:space="preserve"> </w:t>
            </w:r>
            <w:r w:rsidRPr="00735E6D">
              <w:rPr>
                <w:rFonts w:ascii="Arial" w:hAnsi="Arial"/>
                <w:color w:val="000000"/>
                <w:sz w:val="18"/>
                <w:szCs w:val="18"/>
                <w:rtl/>
              </w:rPr>
              <w:t>بكثير</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حياتنا</w:t>
            </w:r>
            <w:r w:rsidRPr="00735E6D">
              <w:rPr>
                <w:rFonts w:ascii="Arial" w:hAnsi="Arial"/>
                <w:color w:val="000000"/>
                <w:sz w:val="18"/>
                <w:szCs w:val="18"/>
              </w:rPr>
              <w:t xml:space="preserve"> </w:t>
            </w:r>
            <w:r w:rsidRPr="00735E6D">
              <w:rPr>
                <w:rFonts w:ascii="Arial" w:hAnsi="Arial"/>
                <w:color w:val="000000"/>
                <w:sz w:val="18"/>
                <w:szCs w:val="18"/>
                <w:rtl/>
              </w:rPr>
              <w:t>الراهنة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تعزيز</w:t>
            </w:r>
            <w:r w:rsidRPr="00735E6D">
              <w:rPr>
                <w:rFonts w:ascii="Arial" w:hAnsi="Arial"/>
                <w:color w:val="000000"/>
                <w:sz w:val="18"/>
                <w:szCs w:val="18"/>
              </w:rPr>
              <w:t xml:space="preserve"> </w:t>
            </w:r>
            <w:r w:rsidRPr="00735E6D">
              <w:rPr>
                <w:rFonts w:ascii="Arial" w:hAnsi="Arial"/>
                <w:color w:val="000000"/>
                <w:sz w:val="18"/>
                <w:szCs w:val="18"/>
                <w:rtl/>
              </w:rPr>
              <w:t>البرامج</w:t>
            </w:r>
            <w:r w:rsidRPr="00735E6D">
              <w:rPr>
                <w:rFonts w:ascii="Arial" w:hAnsi="Arial"/>
                <w:color w:val="000000"/>
                <w:sz w:val="18"/>
                <w:szCs w:val="18"/>
              </w:rPr>
              <w:t xml:space="preserve"> </w:t>
            </w:r>
            <w:r w:rsidRPr="00735E6D">
              <w:rPr>
                <w:rFonts w:ascii="Arial" w:hAnsi="Arial"/>
                <w:color w:val="000000"/>
                <w:sz w:val="18"/>
                <w:szCs w:val="18"/>
                <w:rtl/>
              </w:rPr>
              <w:t>التلفزيونية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المسابقات</w:t>
            </w:r>
            <w:r w:rsidRPr="00735E6D">
              <w:rPr>
                <w:rFonts w:ascii="Arial" w:hAnsi="Arial"/>
                <w:color w:val="000000"/>
                <w:sz w:val="18"/>
                <w:szCs w:val="18"/>
              </w:rPr>
              <w:t xml:space="preserve"> </w:t>
            </w:r>
            <w:r w:rsidRPr="00735E6D">
              <w:rPr>
                <w:rFonts w:ascii="Arial" w:hAnsi="Arial"/>
                <w:color w:val="000000"/>
                <w:sz w:val="18"/>
                <w:szCs w:val="18"/>
                <w:rtl/>
              </w:rPr>
              <w:t>التثقيفية</w:t>
            </w:r>
            <w:r w:rsidRPr="00735E6D">
              <w:rPr>
                <w:rFonts w:ascii="Arial" w:hAnsi="Arial"/>
                <w:color w:val="000000"/>
                <w:sz w:val="18"/>
                <w:szCs w:val="18"/>
              </w:rPr>
              <w:t xml:space="preserve"> </w:t>
            </w:r>
            <w:r w:rsidRPr="00735E6D">
              <w:rPr>
                <w:rFonts w:ascii="Arial" w:hAnsi="Arial"/>
                <w:color w:val="000000"/>
                <w:sz w:val="18"/>
                <w:szCs w:val="18"/>
                <w:rtl/>
              </w:rPr>
              <w:t>عن</w:t>
            </w:r>
            <w:r w:rsidRPr="00735E6D">
              <w:rPr>
                <w:rFonts w:ascii="Arial" w:hAnsi="Arial"/>
                <w:color w:val="000000"/>
                <w:sz w:val="18"/>
                <w:szCs w:val="18"/>
              </w:rPr>
              <w:t xml:space="preserve"> </w:t>
            </w: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عقد</w:t>
            </w:r>
            <w:r w:rsidRPr="00735E6D">
              <w:rPr>
                <w:rFonts w:ascii="Arial" w:hAnsi="Arial"/>
                <w:color w:val="000000"/>
                <w:sz w:val="18"/>
                <w:szCs w:val="18"/>
              </w:rPr>
              <w:t xml:space="preserve"> </w:t>
            </w:r>
            <w:r w:rsidRPr="00735E6D">
              <w:rPr>
                <w:rFonts w:ascii="Arial" w:hAnsi="Arial"/>
                <w:color w:val="000000"/>
                <w:sz w:val="18"/>
                <w:szCs w:val="18"/>
                <w:rtl/>
              </w:rPr>
              <w:t>ملتقيات</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مؤتمرات</w:t>
            </w:r>
            <w:r w:rsidRPr="00735E6D">
              <w:rPr>
                <w:rFonts w:ascii="Arial" w:hAnsi="Arial"/>
                <w:color w:val="000000"/>
                <w:sz w:val="18"/>
                <w:szCs w:val="18"/>
              </w:rPr>
              <w:t xml:space="preserve"> </w:t>
            </w:r>
            <w:r w:rsidRPr="00735E6D">
              <w:rPr>
                <w:rFonts w:ascii="Arial" w:hAnsi="Arial"/>
                <w:color w:val="000000"/>
                <w:sz w:val="18"/>
                <w:szCs w:val="18"/>
                <w:rtl/>
              </w:rPr>
              <w:t>للتعريف</w:t>
            </w:r>
            <w:r w:rsidRPr="00735E6D">
              <w:rPr>
                <w:rFonts w:ascii="Arial" w:hAnsi="Arial"/>
                <w:color w:val="000000"/>
                <w:sz w:val="18"/>
                <w:szCs w:val="18"/>
              </w:rPr>
              <w:t xml:space="preserve"> </w:t>
            </w:r>
            <w:r w:rsidRPr="00735E6D">
              <w:rPr>
                <w:rFonts w:ascii="Arial" w:hAnsi="Arial"/>
                <w:color w:val="000000"/>
                <w:sz w:val="18"/>
                <w:szCs w:val="18"/>
                <w:rtl/>
              </w:rPr>
              <w:t>بالتراث</w:t>
            </w:r>
            <w:r w:rsidRPr="00735E6D">
              <w:rPr>
                <w:rFonts w:ascii="Arial" w:hAnsi="Arial"/>
                <w:color w:val="000000"/>
                <w:sz w:val="18"/>
                <w:szCs w:val="18"/>
              </w:rPr>
              <w:t xml:space="preserve"> </w:t>
            </w:r>
            <w:r w:rsidRPr="00735E6D">
              <w:rPr>
                <w:rFonts w:ascii="Arial" w:hAnsi="Arial"/>
                <w:color w:val="000000"/>
                <w:sz w:val="18"/>
                <w:szCs w:val="18"/>
                <w:rtl/>
              </w:rPr>
              <w:t>الشعبي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الثقافة</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تعزيز</w:t>
            </w:r>
            <w:r w:rsidRPr="00735E6D">
              <w:rPr>
                <w:rFonts w:ascii="Arial" w:hAnsi="Arial"/>
                <w:color w:val="000000"/>
                <w:sz w:val="18"/>
                <w:szCs w:val="18"/>
              </w:rPr>
              <w:t xml:space="preserve"> </w:t>
            </w:r>
            <w:r w:rsidRPr="00735E6D">
              <w:rPr>
                <w:rFonts w:ascii="Arial" w:hAnsi="Arial"/>
                <w:color w:val="000000"/>
                <w:sz w:val="18"/>
                <w:szCs w:val="18"/>
                <w:rtl/>
              </w:rPr>
              <w:t>دور</w:t>
            </w:r>
            <w:r w:rsidRPr="00735E6D">
              <w:rPr>
                <w:rFonts w:ascii="Arial" w:hAnsi="Arial"/>
                <w:color w:val="000000"/>
                <w:sz w:val="18"/>
                <w:szCs w:val="18"/>
              </w:rPr>
              <w:t xml:space="preserve"> </w:t>
            </w:r>
            <w:r w:rsidRPr="00735E6D">
              <w:rPr>
                <w:rFonts w:ascii="Arial" w:hAnsi="Arial"/>
                <w:color w:val="000000"/>
                <w:sz w:val="18"/>
                <w:szCs w:val="18"/>
                <w:rtl/>
              </w:rPr>
              <w:t>الاسرة</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تكوين</w:t>
            </w:r>
            <w:r w:rsidRPr="00735E6D">
              <w:rPr>
                <w:rFonts w:ascii="Arial" w:hAnsi="Arial"/>
                <w:color w:val="000000"/>
                <w:sz w:val="18"/>
                <w:szCs w:val="18"/>
              </w:rPr>
              <w:t xml:space="preserve"> </w:t>
            </w:r>
            <w:r w:rsidRPr="00735E6D">
              <w:rPr>
                <w:rFonts w:ascii="Arial" w:hAnsi="Arial"/>
                <w:color w:val="000000"/>
                <w:sz w:val="18"/>
                <w:szCs w:val="18"/>
                <w:rtl/>
              </w:rPr>
              <w:t>الأفراد</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الجماعات</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ليست</w:t>
            </w:r>
            <w:r w:rsidRPr="00735E6D">
              <w:rPr>
                <w:rFonts w:ascii="Arial" w:hAnsi="Arial"/>
                <w:color w:val="000000"/>
                <w:sz w:val="18"/>
                <w:szCs w:val="18"/>
              </w:rPr>
              <w:t xml:space="preserve"> </w:t>
            </w:r>
            <w:r w:rsidRPr="00735E6D">
              <w:rPr>
                <w:rFonts w:ascii="Arial" w:hAnsi="Arial"/>
                <w:color w:val="000000"/>
                <w:sz w:val="18"/>
                <w:szCs w:val="18"/>
                <w:rtl/>
              </w:rPr>
              <w:t>مجرد</w:t>
            </w:r>
            <w:r w:rsidRPr="00735E6D">
              <w:rPr>
                <w:rFonts w:ascii="Arial" w:hAnsi="Arial"/>
                <w:color w:val="000000"/>
                <w:sz w:val="18"/>
                <w:szCs w:val="18"/>
              </w:rPr>
              <w:t xml:space="preserve"> </w:t>
            </w:r>
            <w:r w:rsidRPr="00735E6D">
              <w:rPr>
                <w:rFonts w:ascii="Arial" w:hAnsi="Arial"/>
                <w:color w:val="000000"/>
                <w:sz w:val="18"/>
                <w:szCs w:val="18"/>
                <w:rtl/>
              </w:rPr>
              <w:t>كلمات</w:t>
            </w:r>
            <w:r w:rsidRPr="00735E6D">
              <w:rPr>
                <w:rFonts w:ascii="Arial" w:hAnsi="Arial"/>
                <w:color w:val="000000"/>
                <w:sz w:val="18"/>
                <w:szCs w:val="18"/>
              </w:rPr>
              <w:t xml:space="preserve"> </w:t>
            </w:r>
            <w:r w:rsidRPr="00735E6D">
              <w:rPr>
                <w:rFonts w:ascii="Arial" w:hAnsi="Arial"/>
                <w:color w:val="000000"/>
                <w:sz w:val="18"/>
                <w:szCs w:val="18"/>
                <w:rtl/>
              </w:rPr>
              <w:t>مسبوكة</w:t>
            </w:r>
            <w:r w:rsidRPr="00735E6D">
              <w:rPr>
                <w:rFonts w:ascii="Arial" w:hAnsi="Arial"/>
                <w:color w:val="000000"/>
                <w:sz w:val="18"/>
                <w:szCs w:val="18"/>
              </w:rPr>
              <w:t xml:space="preserve"> </w:t>
            </w:r>
            <w:r w:rsidRPr="00735E6D">
              <w:rPr>
                <w:rFonts w:ascii="Arial" w:hAnsi="Arial"/>
                <w:color w:val="000000"/>
                <w:sz w:val="18"/>
                <w:szCs w:val="18"/>
                <w:rtl/>
              </w:rPr>
              <w:t>الجمل،تعتمد</w:t>
            </w:r>
            <w:r w:rsidRPr="00735E6D">
              <w:rPr>
                <w:rFonts w:ascii="Arial" w:hAnsi="Arial"/>
                <w:color w:val="000000"/>
                <w:sz w:val="18"/>
                <w:szCs w:val="18"/>
              </w:rPr>
              <w:t xml:space="preserve"> </w:t>
            </w:r>
            <w:r w:rsidRPr="00735E6D">
              <w:rPr>
                <w:rFonts w:ascii="Arial" w:hAnsi="Arial"/>
                <w:color w:val="000000"/>
                <w:sz w:val="18"/>
                <w:szCs w:val="18"/>
                <w:rtl/>
              </w:rPr>
              <w:t>على</w:t>
            </w:r>
            <w:r w:rsidRPr="00735E6D">
              <w:rPr>
                <w:rFonts w:ascii="Arial" w:hAnsi="Arial"/>
                <w:color w:val="000000"/>
                <w:sz w:val="18"/>
                <w:szCs w:val="18"/>
              </w:rPr>
              <w:t xml:space="preserve"> </w:t>
            </w:r>
            <w:r w:rsidRPr="00735E6D">
              <w:rPr>
                <w:rFonts w:ascii="Arial" w:hAnsi="Arial"/>
                <w:color w:val="000000"/>
                <w:sz w:val="18"/>
                <w:szCs w:val="18"/>
                <w:rtl/>
              </w:rPr>
              <w:t>السجع</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الغالب</w:t>
            </w:r>
            <w:r w:rsidRPr="00735E6D">
              <w:rPr>
                <w:rFonts w:ascii="Arial" w:hAnsi="Arial"/>
                <w:color w:val="000000"/>
                <w:sz w:val="18"/>
                <w:szCs w:val="18"/>
              </w:rPr>
              <w:t xml:space="preserve"> </w:t>
            </w:r>
            <w:r w:rsidRPr="00735E6D">
              <w:rPr>
                <w:rFonts w:ascii="Arial" w:hAnsi="Arial"/>
                <w:color w:val="000000"/>
                <w:sz w:val="18"/>
                <w:szCs w:val="18"/>
                <w:rtl/>
              </w:rPr>
              <w:t>،بل</w:t>
            </w:r>
            <w:r w:rsidRPr="00735E6D">
              <w:rPr>
                <w:rFonts w:ascii="Arial" w:hAnsi="Arial"/>
                <w:color w:val="000000"/>
                <w:sz w:val="18"/>
                <w:szCs w:val="18"/>
              </w:rPr>
              <w:t xml:space="preserve"> </w:t>
            </w:r>
            <w:r w:rsidRPr="00735E6D">
              <w:rPr>
                <w:rFonts w:ascii="Arial" w:hAnsi="Arial"/>
                <w:color w:val="000000"/>
                <w:sz w:val="18"/>
                <w:szCs w:val="18"/>
                <w:rtl/>
              </w:rPr>
              <w:t>هي</w:t>
            </w:r>
            <w:r w:rsidRPr="00735E6D">
              <w:rPr>
                <w:rFonts w:ascii="Arial" w:hAnsi="Arial"/>
                <w:color w:val="000000"/>
                <w:sz w:val="18"/>
                <w:szCs w:val="18"/>
              </w:rPr>
              <w:t xml:space="preserve"> </w:t>
            </w:r>
            <w:r w:rsidRPr="00735E6D">
              <w:rPr>
                <w:rFonts w:ascii="Arial" w:hAnsi="Arial"/>
                <w:color w:val="000000"/>
                <w:sz w:val="18"/>
                <w:szCs w:val="18"/>
                <w:rtl/>
              </w:rPr>
              <w:t>حقيقة</w:t>
            </w:r>
            <w:r w:rsidRPr="00735E6D">
              <w:rPr>
                <w:rFonts w:ascii="Arial" w:hAnsi="Arial"/>
                <w:color w:val="000000"/>
                <w:sz w:val="18"/>
                <w:szCs w:val="18"/>
              </w:rPr>
              <w:t xml:space="preserve"> </w:t>
            </w:r>
            <w:r w:rsidRPr="00735E6D">
              <w:rPr>
                <w:rFonts w:ascii="Arial" w:hAnsi="Arial"/>
                <w:color w:val="000000"/>
                <w:sz w:val="18"/>
                <w:szCs w:val="18"/>
                <w:rtl/>
              </w:rPr>
              <w:t>،عبارة</w:t>
            </w:r>
            <w:r w:rsidRPr="00735E6D">
              <w:rPr>
                <w:rFonts w:ascii="Arial" w:hAnsi="Arial"/>
                <w:color w:val="000000"/>
                <w:sz w:val="18"/>
                <w:szCs w:val="18"/>
              </w:rPr>
              <w:t xml:space="preserve"> </w:t>
            </w:r>
            <w:r w:rsidRPr="00735E6D">
              <w:rPr>
                <w:rFonts w:ascii="Arial" w:hAnsi="Arial"/>
                <w:color w:val="000000"/>
                <w:sz w:val="18"/>
                <w:szCs w:val="18"/>
                <w:rtl/>
              </w:rPr>
              <w:t>عن</w:t>
            </w:r>
            <w:r w:rsidRPr="00735E6D">
              <w:rPr>
                <w:rFonts w:ascii="Arial" w:hAnsi="Arial"/>
                <w:color w:val="000000"/>
                <w:sz w:val="18"/>
                <w:szCs w:val="18"/>
              </w:rPr>
              <w:t xml:space="preserve"> </w:t>
            </w:r>
            <w:r w:rsidRPr="00735E6D">
              <w:rPr>
                <w:rFonts w:ascii="Arial" w:hAnsi="Arial"/>
                <w:color w:val="000000"/>
                <w:sz w:val="18"/>
                <w:szCs w:val="18"/>
                <w:rtl/>
              </w:rPr>
              <w:t>مرآة</w:t>
            </w:r>
            <w:r w:rsidRPr="00735E6D">
              <w:rPr>
                <w:rFonts w:ascii="Arial" w:hAnsi="Arial"/>
                <w:color w:val="000000"/>
                <w:sz w:val="18"/>
                <w:szCs w:val="18"/>
              </w:rPr>
              <w:t xml:space="preserve"> </w:t>
            </w:r>
            <w:r w:rsidRPr="00735E6D">
              <w:rPr>
                <w:rFonts w:ascii="Arial" w:hAnsi="Arial"/>
                <w:color w:val="000000"/>
                <w:sz w:val="18"/>
                <w:szCs w:val="18"/>
                <w:rtl/>
              </w:rPr>
              <w:t>تعكس</w:t>
            </w:r>
            <w:r w:rsidRPr="00735E6D">
              <w:rPr>
                <w:rFonts w:ascii="Arial" w:hAnsi="Arial"/>
                <w:color w:val="000000"/>
                <w:sz w:val="18"/>
                <w:szCs w:val="18"/>
              </w:rPr>
              <w:t xml:space="preserve"> </w:t>
            </w:r>
            <w:r w:rsidRPr="00735E6D">
              <w:rPr>
                <w:rFonts w:ascii="Arial" w:hAnsi="Arial"/>
                <w:color w:val="000000"/>
                <w:sz w:val="18"/>
                <w:szCs w:val="18"/>
                <w:rtl/>
              </w:rPr>
              <w:t>ثقافة</w:t>
            </w:r>
            <w:r w:rsidRPr="00735E6D">
              <w:rPr>
                <w:rFonts w:ascii="Arial" w:hAnsi="Arial"/>
                <w:color w:val="000000"/>
                <w:sz w:val="18"/>
                <w:szCs w:val="18"/>
              </w:rPr>
              <w:t xml:space="preserve"> </w:t>
            </w:r>
            <w:r w:rsidRPr="00735E6D">
              <w:rPr>
                <w:rFonts w:ascii="Arial" w:hAnsi="Arial"/>
                <w:color w:val="000000"/>
                <w:sz w:val="18"/>
                <w:szCs w:val="18"/>
                <w:rtl/>
              </w:rPr>
              <w:t>المجتمع</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فلسفته</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الحياة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الثقافة</w:t>
            </w:r>
            <w:r w:rsidRPr="00735E6D">
              <w:rPr>
                <w:rFonts w:ascii="Arial" w:hAnsi="Arial"/>
                <w:color w:val="000000"/>
                <w:sz w:val="18"/>
                <w:szCs w:val="18"/>
              </w:rPr>
              <w:t xml:space="preserve"> </w:t>
            </w:r>
            <w:r w:rsidRPr="00735E6D">
              <w:rPr>
                <w:rFonts w:ascii="Arial" w:hAnsi="Arial"/>
                <w:color w:val="000000"/>
                <w:sz w:val="18"/>
                <w:szCs w:val="18"/>
                <w:rtl/>
              </w:rPr>
              <w:t>المعاصرة</w:t>
            </w:r>
            <w:r w:rsidRPr="00735E6D">
              <w:rPr>
                <w:rFonts w:ascii="Arial" w:hAnsi="Arial"/>
                <w:color w:val="000000"/>
                <w:sz w:val="18"/>
                <w:szCs w:val="18"/>
              </w:rPr>
              <w:t xml:space="preserve"> </w:t>
            </w:r>
            <w:r w:rsidRPr="00735E6D">
              <w:rPr>
                <w:rFonts w:ascii="Arial" w:hAnsi="Arial"/>
                <w:color w:val="000000"/>
                <w:sz w:val="18"/>
                <w:szCs w:val="18"/>
                <w:rtl/>
              </w:rPr>
              <w:t>يسيطر</w:t>
            </w:r>
            <w:r w:rsidRPr="00735E6D">
              <w:rPr>
                <w:rFonts w:ascii="Arial" w:hAnsi="Arial"/>
                <w:color w:val="000000"/>
                <w:sz w:val="18"/>
                <w:szCs w:val="18"/>
              </w:rPr>
              <w:t xml:space="preserve"> </w:t>
            </w:r>
            <w:r w:rsidRPr="00735E6D">
              <w:rPr>
                <w:rFonts w:ascii="Arial" w:hAnsi="Arial"/>
                <w:color w:val="000000"/>
                <w:sz w:val="18"/>
                <w:szCs w:val="18"/>
                <w:rtl/>
              </w:rPr>
              <w:t>عليها</w:t>
            </w:r>
            <w:r w:rsidRPr="00735E6D">
              <w:rPr>
                <w:rFonts w:ascii="Arial" w:hAnsi="Arial"/>
                <w:color w:val="000000"/>
                <w:sz w:val="18"/>
                <w:szCs w:val="18"/>
              </w:rPr>
              <w:t xml:space="preserve"> </w:t>
            </w:r>
            <w:r w:rsidRPr="00735E6D">
              <w:rPr>
                <w:rFonts w:ascii="Arial" w:hAnsi="Arial"/>
                <w:color w:val="000000"/>
                <w:sz w:val="18"/>
                <w:szCs w:val="18"/>
                <w:rtl/>
              </w:rPr>
              <w:t>الشك</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الاضطراب</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هي</w:t>
            </w:r>
            <w:r w:rsidRPr="00735E6D">
              <w:rPr>
                <w:rFonts w:ascii="Arial" w:hAnsi="Arial"/>
                <w:color w:val="000000"/>
                <w:sz w:val="18"/>
                <w:szCs w:val="18"/>
              </w:rPr>
              <w:t xml:space="preserve"> </w:t>
            </w:r>
            <w:r w:rsidRPr="00735E6D">
              <w:rPr>
                <w:rFonts w:ascii="Arial" w:hAnsi="Arial"/>
                <w:color w:val="000000"/>
                <w:sz w:val="18"/>
                <w:szCs w:val="18"/>
                <w:rtl/>
              </w:rPr>
              <w:t>موجهة</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معضمها</w:t>
            </w:r>
            <w:r w:rsidRPr="00735E6D">
              <w:rPr>
                <w:rFonts w:ascii="Arial" w:hAnsi="Arial"/>
                <w:color w:val="000000"/>
                <w:sz w:val="18"/>
                <w:szCs w:val="18"/>
              </w:rPr>
              <w:t xml:space="preserve"> </w:t>
            </w:r>
            <w:r w:rsidRPr="00735E6D">
              <w:rPr>
                <w:rFonts w:ascii="Arial" w:hAnsi="Arial"/>
                <w:color w:val="000000"/>
                <w:sz w:val="18"/>
                <w:szCs w:val="18"/>
                <w:rtl/>
              </w:rPr>
              <w:t>نحو</w:t>
            </w:r>
            <w:r w:rsidRPr="00735E6D">
              <w:rPr>
                <w:rFonts w:ascii="Arial" w:hAnsi="Arial"/>
                <w:color w:val="000000"/>
                <w:sz w:val="18"/>
                <w:szCs w:val="18"/>
              </w:rPr>
              <w:t xml:space="preserve"> </w:t>
            </w:r>
            <w:r w:rsidRPr="00735E6D">
              <w:rPr>
                <w:rFonts w:ascii="Arial" w:hAnsi="Arial"/>
                <w:color w:val="000000"/>
                <w:sz w:val="18"/>
                <w:szCs w:val="18"/>
                <w:rtl/>
              </w:rPr>
              <w:t>التسلية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المتعة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تفتقر</w:t>
            </w:r>
            <w:r w:rsidRPr="00735E6D">
              <w:rPr>
                <w:rFonts w:ascii="Arial" w:hAnsi="Arial"/>
                <w:color w:val="000000"/>
                <w:sz w:val="18"/>
                <w:szCs w:val="18"/>
              </w:rPr>
              <w:t xml:space="preserve"> </w:t>
            </w:r>
            <w:r w:rsidRPr="00735E6D">
              <w:rPr>
                <w:rFonts w:ascii="Arial" w:hAnsi="Arial"/>
                <w:color w:val="000000"/>
                <w:sz w:val="18"/>
                <w:szCs w:val="18"/>
                <w:rtl/>
              </w:rPr>
              <w:t>الى</w:t>
            </w:r>
            <w:r w:rsidRPr="00735E6D">
              <w:rPr>
                <w:rFonts w:ascii="Arial" w:hAnsi="Arial"/>
                <w:color w:val="000000"/>
                <w:sz w:val="18"/>
                <w:szCs w:val="18"/>
              </w:rPr>
              <w:t xml:space="preserve"> </w:t>
            </w:r>
            <w:r w:rsidRPr="00735E6D">
              <w:rPr>
                <w:rFonts w:ascii="Arial" w:hAnsi="Arial"/>
                <w:color w:val="000000"/>
                <w:sz w:val="18"/>
                <w:szCs w:val="18"/>
                <w:rtl/>
              </w:rPr>
              <w:t>الأفكار</w:t>
            </w:r>
            <w:r w:rsidRPr="00735E6D">
              <w:rPr>
                <w:rFonts w:ascii="Arial" w:hAnsi="Arial"/>
                <w:color w:val="000000"/>
                <w:sz w:val="18"/>
                <w:szCs w:val="18"/>
              </w:rPr>
              <w:t xml:space="preserve"> </w:t>
            </w:r>
            <w:r w:rsidRPr="00735E6D">
              <w:rPr>
                <w:rFonts w:ascii="Arial" w:hAnsi="Arial"/>
                <w:color w:val="000000"/>
                <w:sz w:val="18"/>
                <w:szCs w:val="18"/>
                <w:rtl/>
              </w:rPr>
              <w:t>الهادئة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الأخلاق</w:t>
            </w:r>
            <w:r w:rsidRPr="00735E6D">
              <w:rPr>
                <w:rFonts w:ascii="Arial" w:hAnsi="Arial"/>
                <w:color w:val="000000"/>
                <w:sz w:val="18"/>
                <w:szCs w:val="18"/>
              </w:rPr>
              <w:t xml:space="preserve"> </w:t>
            </w:r>
            <w:r w:rsidRPr="00735E6D">
              <w:rPr>
                <w:rFonts w:ascii="Arial" w:hAnsi="Arial"/>
                <w:color w:val="000000"/>
                <w:sz w:val="18"/>
                <w:szCs w:val="18"/>
                <w:rtl/>
              </w:rPr>
              <w:t>الحسنة</w:t>
            </w:r>
          </w:p>
        </w:tc>
        <w:tc>
          <w:tcPr>
            <w:tcW w:w="1821"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اطار</w:t>
            </w:r>
            <w:r w:rsidRPr="00735E6D">
              <w:rPr>
                <w:rFonts w:ascii="Arial" w:hAnsi="Arial"/>
                <w:color w:val="000000"/>
                <w:sz w:val="18"/>
                <w:szCs w:val="18"/>
              </w:rPr>
              <w:t xml:space="preserve"> </w:t>
            </w:r>
            <w:r w:rsidRPr="00735E6D">
              <w:rPr>
                <w:rFonts w:ascii="Arial" w:hAnsi="Arial"/>
                <w:color w:val="000000"/>
                <w:sz w:val="18"/>
                <w:szCs w:val="18"/>
                <w:rtl/>
              </w:rPr>
              <w:t>الهجوم</w:t>
            </w:r>
            <w:r w:rsidRPr="00735E6D">
              <w:rPr>
                <w:rFonts w:ascii="Arial" w:hAnsi="Arial"/>
                <w:color w:val="000000"/>
                <w:sz w:val="18"/>
                <w:szCs w:val="18"/>
              </w:rPr>
              <w:t xml:space="preserve"> </w:t>
            </w:r>
            <w:r w:rsidRPr="00735E6D">
              <w:rPr>
                <w:rFonts w:ascii="Arial" w:hAnsi="Arial"/>
                <w:color w:val="000000"/>
                <w:sz w:val="18"/>
                <w:szCs w:val="18"/>
                <w:rtl/>
              </w:rPr>
              <w:t>الشرس</w:t>
            </w:r>
            <w:r w:rsidRPr="00735E6D">
              <w:rPr>
                <w:rFonts w:ascii="Arial" w:hAnsi="Arial"/>
                <w:color w:val="000000"/>
                <w:sz w:val="18"/>
                <w:szCs w:val="18"/>
              </w:rPr>
              <w:t xml:space="preserve"> </w:t>
            </w:r>
            <w:r w:rsidRPr="00735E6D">
              <w:rPr>
                <w:rFonts w:ascii="Arial" w:hAnsi="Arial"/>
                <w:color w:val="000000"/>
                <w:sz w:val="18"/>
                <w:szCs w:val="18"/>
                <w:rtl/>
              </w:rPr>
              <w:t>للحضارة</w:t>
            </w:r>
            <w:r w:rsidRPr="00735E6D">
              <w:rPr>
                <w:rFonts w:ascii="Arial" w:hAnsi="Arial"/>
                <w:color w:val="000000"/>
                <w:sz w:val="18"/>
                <w:szCs w:val="18"/>
              </w:rPr>
              <w:t xml:space="preserve"> </w:t>
            </w:r>
            <w:r w:rsidRPr="00735E6D">
              <w:rPr>
                <w:rFonts w:ascii="Arial" w:hAnsi="Arial"/>
                <w:color w:val="000000"/>
                <w:sz w:val="18"/>
                <w:szCs w:val="18"/>
                <w:rtl/>
              </w:rPr>
              <w:t>المادية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تعرض</w:t>
            </w:r>
            <w:r w:rsidRPr="00735E6D">
              <w:rPr>
                <w:rFonts w:ascii="Arial" w:hAnsi="Arial"/>
                <w:color w:val="000000"/>
                <w:sz w:val="18"/>
                <w:szCs w:val="18"/>
              </w:rPr>
              <w:t xml:space="preserve"> </w:t>
            </w:r>
            <w:r w:rsidRPr="00735E6D">
              <w:rPr>
                <w:rFonts w:ascii="Arial" w:hAnsi="Arial"/>
                <w:color w:val="000000"/>
                <w:sz w:val="18"/>
                <w:szCs w:val="18"/>
                <w:rtl/>
              </w:rPr>
              <w:t>هذا</w:t>
            </w:r>
            <w:r w:rsidRPr="00735E6D">
              <w:rPr>
                <w:rFonts w:ascii="Arial" w:hAnsi="Arial"/>
                <w:color w:val="000000"/>
                <w:sz w:val="18"/>
                <w:szCs w:val="18"/>
              </w:rPr>
              <w:t xml:space="preserve"> </w:t>
            </w:r>
            <w:r w:rsidRPr="00735E6D">
              <w:rPr>
                <w:rFonts w:ascii="Arial" w:hAnsi="Arial"/>
                <w:color w:val="000000"/>
                <w:sz w:val="18"/>
                <w:szCs w:val="18"/>
                <w:rtl/>
              </w:rPr>
              <w:t>التراث</w:t>
            </w:r>
            <w:r w:rsidRPr="00735E6D">
              <w:rPr>
                <w:rFonts w:ascii="Arial" w:hAnsi="Arial"/>
                <w:color w:val="000000"/>
                <w:sz w:val="18"/>
                <w:szCs w:val="18"/>
              </w:rPr>
              <w:t xml:space="preserve"> </w:t>
            </w:r>
            <w:r w:rsidRPr="00735E6D">
              <w:rPr>
                <w:rFonts w:ascii="Arial" w:hAnsi="Arial"/>
                <w:color w:val="000000"/>
                <w:sz w:val="18"/>
                <w:szCs w:val="18"/>
                <w:rtl/>
              </w:rPr>
              <w:t>للتلاشي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الاندثار</w:t>
            </w:r>
          </w:p>
        </w:tc>
        <w:tc>
          <w:tcPr>
            <w:tcW w:w="1436" w:type="dxa"/>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الجزائريين</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ضفوا</w:t>
            </w:r>
            <w:r w:rsidRPr="00735E6D">
              <w:rPr>
                <w:rFonts w:ascii="Arial" w:hAnsi="Arial"/>
                <w:color w:val="000000"/>
                <w:sz w:val="18"/>
                <w:szCs w:val="18"/>
              </w:rPr>
              <w:t xml:space="preserve"> </w:t>
            </w:r>
            <w:r w:rsidRPr="00735E6D">
              <w:rPr>
                <w:rFonts w:ascii="Arial" w:hAnsi="Arial"/>
                <w:color w:val="000000"/>
                <w:sz w:val="18"/>
                <w:szCs w:val="18"/>
                <w:rtl/>
              </w:rPr>
              <w:t>تراثهم</w:t>
            </w:r>
            <w:r w:rsidRPr="00735E6D">
              <w:rPr>
                <w:rFonts w:ascii="Arial" w:hAnsi="Arial"/>
                <w:color w:val="000000"/>
                <w:sz w:val="18"/>
                <w:szCs w:val="18"/>
              </w:rPr>
              <w:t xml:space="preserve"> </w:t>
            </w:r>
            <w:r w:rsidRPr="00735E6D">
              <w:rPr>
                <w:rFonts w:ascii="Arial" w:hAnsi="Arial"/>
                <w:color w:val="000000"/>
                <w:sz w:val="18"/>
                <w:szCs w:val="18"/>
                <w:rtl/>
              </w:rPr>
              <w:t>ليواجهوا</w:t>
            </w:r>
            <w:r w:rsidRPr="00735E6D">
              <w:rPr>
                <w:rFonts w:ascii="Arial" w:hAnsi="Arial"/>
                <w:color w:val="000000"/>
                <w:sz w:val="18"/>
                <w:szCs w:val="18"/>
              </w:rPr>
              <w:t xml:space="preserve"> </w:t>
            </w:r>
            <w:r w:rsidRPr="00735E6D">
              <w:rPr>
                <w:rFonts w:ascii="Arial" w:hAnsi="Arial"/>
                <w:color w:val="000000"/>
                <w:sz w:val="18"/>
                <w:szCs w:val="18"/>
                <w:rtl/>
              </w:rPr>
              <w:t>التحدي</w:t>
            </w:r>
            <w:r w:rsidRPr="00735E6D">
              <w:rPr>
                <w:rFonts w:ascii="Arial" w:hAnsi="Arial"/>
                <w:color w:val="000000"/>
                <w:sz w:val="18"/>
                <w:szCs w:val="18"/>
              </w:rPr>
              <w:t xml:space="preserve"> </w:t>
            </w:r>
            <w:r w:rsidRPr="00735E6D">
              <w:rPr>
                <w:rFonts w:ascii="Arial" w:hAnsi="Arial"/>
                <w:color w:val="000000"/>
                <w:sz w:val="18"/>
                <w:szCs w:val="18"/>
                <w:rtl/>
              </w:rPr>
              <w:t>الثقافي</w:t>
            </w:r>
            <w:r w:rsidRPr="00735E6D">
              <w:rPr>
                <w:rFonts w:ascii="Arial" w:hAnsi="Arial"/>
                <w:color w:val="000000"/>
                <w:sz w:val="18"/>
                <w:szCs w:val="18"/>
              </w:rPr>
              <w:t xml:space="preserve"> </w:t>
            </w:r>
            <w:r w:rsidRPr="00735E6D">
              <w:rPr>
                <w:rFonts w:ascii="Arial" w:hAnsi="Arial"/>
                <w:color w:val="000000"/>
                <w:sz w:val="18"/>
                <w:szCs w:val="18"/>
                <w:rtl/>
              </w:rPr>
              <w:t>الذي</w:t>
            </w:r>
            <w:r w:rsidRPr="00735E6D">
              <w:rPr>
                <w:rFonts w:ascii="Arial" w:hAnsi="Arial"/>
                <w:color w:val="000000"/>
                <w:sz w:val="18"/>
                <w:szCs w:val="18"/>
              </w:rPr>
              <w:t xml:space="preserve"> </w:t>
            </w:r>
            <w:r w:rsidRPr="00735E6D">
              <w:rPr>
                <w:rFonts w:ascii="Arial" w:hAnsi="Arial"/>
                <w:color w:val="000000"/>
                <w:sz w:val="18"/>
                <w:szCs w:val="18"/>
                <w:rtl/>
              </w:rPr>
              <w:t>واجههم</w:t>
            </w:r>
            <w:r w:rsidRPr="00735E6D">
              <w:rPr>
                <w:rFonts w:ascii="Arial" w:hAnsi="Arial"/>
                <w:color w:val="000000"/>
                <w:sz w:val="18"/>
                <w:szCs w:val="18"/>
              </w:rPr>
              <w:t xml:space="preserve"> </w:t>
            </w:r>
            <w:r w:rsidRPr="00735E6D">
              <w:rPr>
                <w:rFonts w:ascii="Arial" w:hAnsi="Arial"/>
                <w:color w:val="000000"/>
                <w:sz w:val="18"/>
                <w:szCs w:val="18"/>
                <w:rtl/>
              </w:rPr>
              <w:t>به</w:t>
            </w:r>
            <w:r w:rsidRPr="00735E6D">
              <w:rPr>
                <w:rFonts w:ascii="Arial" w:hAnsi="Arial"/>
                <w:color w:val="000000"/>
                <w:sz w:val="18"/>
                <w:szCs w:val="18"/>
              </w:rPr>
              <w:t xml:space="preserve"> </w:t>
            </w:r>
            <w:r w:rsidRPr="00735E6D">
              <w:rPr>
                <w:rFonts w:ascii="Arial" w:hAnsi="Arial"/>
                <w:color w:val="000000"/>
                <w:sz w:val="18"/>
                <w:szCs w:val="18"/>
                <w:rtl/>
              </w:rPr>
              <w:t>الاستعمار</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جزء</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التراث</w:t>
            </w:r>
            <w:r w:rsidRPr="00735E6D">
              <w:rPr>
                <w:rFonts w:ascii="Arial" w:hAnsi="Arial"/>
                <w:color w:val="000000"/>
                <w:sz w:val="18"/>
                <w:szCs w:val="18"/>
              </w:rPr>
              <w:t xml:space="preserve"> </w:t>
            </w:r>
            <w:r w:rsidRPr="00735E6D">
              <w:rPr>
                <w:rFonts w:ascii="Arial" w:hAnsi="Arial"/>
                <w:color w:val="000000"/>
                <w:sz w:val="18"/>
                <w:szCs w:val="18"/>
                <w:rtl/>
              </w:rPr>
              <w:t>الثقافي</w:t>
            </w:r>
            <w:r w:rsidRPr="00735E6D">
              <w:rPr>
                <w:rFonts w:ascii="Arial" w:hAnsi="Arial"/>
                <w:color w:val="000000"/>
                <w:sz w:val="18"/>
                <w:szCs w:val="18"/>
              </w:rPr>
              <w:t xml:space="preserve"> </w:t>
            </w:r>
            <w:r w:rsidRPr="00735E6D">
              <w:rPr>
                <w:rFonts w:ascii="Arial" w:hAnsi="Arial"/>
                <w:color w:val="000000"/>
                <w:sz w:val="18"/>
                <w:szCs w:val="18"/>
                <w:rtl/>
              </w:rPr>
              <w:t>الذي</w:t>
            </w:r>
            <w:r w:rsidRPr="00735E6D">
              <w:rPr>
                <w:rFonts w:ascii="Arial" w:hAnsi="Arial"/>
                <w:color w:val="000000"/>
                <w:sz w:val="18"/>
                <w:szCs w:val="18"/>
              </w:rPr>
              <w:t xml:space="preserve"> </w:t>
            </w:r>
            <w:r w:rsidRPr="00735E6D">
              <w:rPr>
                <w:rFonts w:ascii="Arial" w:hAnsi="Arial"/>
                <w:color w:val="000000"/>
                <w:sz w:val="18"/>
                <w:szCs w:val="18"/>
                <w:rtl/>
              </w:rPr>
              <w:t>يجسد</w:t>
            </w:r>
            <w:r w:rsidRPr="00735E6D">
              <w:rPr>
                <w:rFonts w:ascii="Arial" w:hAnsi="Arial"/>
                <w:color w:val="000000"/>
                <w:sz w:val="18"/>
                <w:szCs w:val="18"/>
              </w:rPr>
              <w:t xml:space="preserve"> </w:t>
            </w:r>
            <w:r w:rsidRPr="00735E6D">
              <w:rPr>
                <w:rFonts w:ascii="Arial" w:hAnsi="Arial"/>
                <w:color w:val="000000"/>
                <w:sz w:val="18"/>
                <w:szCs w:val="18"/>
                <w:rtl/>
              </w:rPr>
              <w:t>هوية</w:t>
            </w:r>
            <w:r w:rsidRPr="00735E6D">
              <w:rPr>
                <w:rFonts w:ascii="Arial" w:hAnsi="Arial"/>
                <w:color w:val="000000"/>
                <w:sz w:val="18"/>
                <w:szCs w:val="18"/>
              </w:rPr>
              <w:t xml:space="preserve"> </w:t>
            </w:r>
            <w:r w:rsidRPr="00735E6D">
              <w:rPr>
                <w:rFonts w:ascii="Arial" w:hAnsi="Arial"/>
                <w:color w:val="000000"/>
                <w:sz w:val="18"/>
                <w:szCs w:val="18"/>
                <w:rtl/>
              </w:rPr>
              <w:t>المجتمع</w:t>
            </w:r>
            <w:r w:rsidRPr="00735E6D">
              <w:rPr>
                <w:rFonts w:ascii="Arial" w:hAnsi="Arial"/>
                <w:color w:val="000000"/>
                <w:sz w:val="18"/>
                <w:szCs w:val="18"/>
              </w:rPr>
              <w:t xml:space="preserve"> </w:t>
            </w:r>
            <w:r w:rsidRPr="00735E6D">
              <w:rPr>
                <w:rFonts w:ascii="Arial" w:hAnsi="Arial"/>
                <w:color w:val="000000"/>
                <w:sz w:val="18"/>
                <w:szCs w:val="18"/>
                <w:rtl/>
              </w:rPr>
              <w:t>الحضارية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بدونه</w:t>
            </w:r>
            <w:r w:rsidRPr="00735E6D">
              <w:rPr>
                <w:rFonts w:ascii="Arial" w:hAnsi="Arial"/>
                <w:color w:val="000000"/>
                <w:sz w:val="18"/>
                <w:szCs w:val="18"/>
              </w:rPr>
              <w:t xml:space="preserve"> </w:t>
            </w:r>
            <w:r w:rsidRPr="00735E6D">
              <w:rPr>
                <w:rFonts w:ascii="Arial" w:hAnsi="Arial"/>
                <w:color w:val="000000"/>
                <w:sz w:val="18"/>
                <w:szCs w:val="18"/>
                <w:rtl/>
              </w:rPr>
              <w:t>لا</w:t>
            </w:r>
            <w:r w:rsidRPr="00735E6D">
              <w:rPr>
                <w:rFonts w:ascii="Arial" w:hAnsi="Arial"/>
                <w:color w:val="000000"/>
                <w:sz w:val="18"/>
                <w:szCs w:val="18"/>
              </w:rPr>
              <w:t xml:space="preserve"> </w:t>
            </w:r>
            <w:r w:rsidRPr="00735E6D">
              <w:rPr>
                <w:rFonts w:ascii="Arial" w:hAnsi="Arial"/>
                <w:color w:val="000000"/>
                <w:sz w:val="18"/>
                <w:szCs w:val="18"/>
                <w:rtl/>
              </w:rPr>
              <w:t>يمكن</w:t>
            </w:r>
            <w:r w:rsidRPr="00735E6D">
              <w:rPr>
                <w:rFonts w:ascii="Arial" w:hAnsi="Arial"/>
                <w:color w:val="000000"/>
                <w:sz w:val="18"/>
                <w:szCs w:val="18"/>
              </w:rPr>
              <w:t xml:space="preserve"> </w:t>
            </w:r>
            <w:r w:rsidRPr="00735E6D">
              <w:rPr>
                <w:rFonts w:ascii="Arial" w:hAnsi="Arial"/>
                <w:color w:val="000000"/>
                <w:sz w:val="18"/>
                <w:szCs w:val="18"/>
                <w:rtl/>
              </w:rPr>
              <w:t>بناء</w:t>
            </w:r>
            <w:r w:rsidRPr="00735E6D">
              <w:rPr>
                <w:rFonts w:ascii="Arial" w:hAnsi="Arial"/>
                <w:color w:val="000000"/>
                <w:sz w:val="18"/>
                <w:szCs w:val="18"/>
              </w:rPr>
              <w:t xml:space="preserve"> </w:t>
            </w:r>
            <w:r w:rsidRPr="00735E6D">
              <w:rPr>
                <w:rFonts w:ascii="Arial" w:hAnsi="Arial"/>
                <w:color w:val="000000"/>
                <w:sz w:val="18"/>
                <w:szCs w:val="18"/>
                <w:rtl/>
              </w:rPr>
              <w:t>الذات</w:t>
            </w:r>
            <w:r w:rsidRPr="00735E6D">
              <w:rPr>
                <w:rFonts w:ascii="Arial" w:hAnsi="Arial"/>
                <w:color w:val="000000"/>
                <w:sz w:val="18"/>
                <w:szCs w:val="18"/>
              </w:rPr>
              <w:t xml:space="preserve"> </w:t>
            </w:r>
            <w:r w:rsidRPr="00735E6D">
              <w:rPr>
                <w:rFonts w:ascii="Arial" w:hAnsi="Arial"/>
                <w:color w:val="000000"/>
                <w:sz w:val="18"/>
                <w:szCs w:val="18"/>
                <w:rtl/>
              </w:rPr>
              <w:t>الثقافية</w:t>
            </w:r>
            <w:r w:rsidRPr="00735E6D">
              <w:rPr>
                <w:rFonts w:ascii="Arial" w:hAnsi="Arial"/>
                <w:color w:val="000000"/>
                <w:sz w:val="18"/>
                <w:szCs w:val="18"/>
              </w:rPr>
              <w:t xml:space="preserve"> </w:t>
            </w:r>
            <w:r w:rsidRPr="00735E6D">
              <w:rPr>
                <w:rFonts w:ascii="Arial" w:hAnsi="Arial"/>
                <w:color w:val="000000"/>
                <w:sz w:val="18"/>
                <w:szCs w:val="18"/>
                <w:rtl/>
              </w:rPr>
              <w:t>للفرد</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المجتمع</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المثل</w:t>
            </w:r>
            <w:r w:rsidRPr="00735E6D">
              <w:rPr>
                <w:rFonts w:ascii="Arial" w:hAnsi="Arial"/>
                <w:color w:val="000000"/>
                <w:sz w:val="18"/>
                <w:szCs w:val="18"/>
              </w:rPr>
              <w:t xml:space="preserve"> </w:t>
            </w:r>
            <w:r w:rsidRPr="00735E6D">
              <w:rPr>
                <w:rFonts w:ascii="Arial" w:hAnsi="Arial"/>
                <w:color w:val="000000"/>
                <w:sz w:val="18"/>
                <w:szCs w:val="18"/>
                <w:rtl/>
              </w:rPr>
              <w:t>الشعبي</w:t>
            </w:r>
            <w:r w:rsidRPr="00735E6D">
              <w:rPr>
                <w:rFonts w:ascii="Arial" w:hAnsi="Arial"/>
                <w:color w:val="000000"/>
                <w:sz w:val="18"/>
                <w:szCs w:val="18"/>
              </w:rPr>
              <w:t xml:space="preserve"> </w:t>
            </w:r>
            <w:r w:rsidRPr="00735E6D">
              <w:rPr>
                <w:rFonts w:ascii="Arial" w:hAnsi="Arial"/>
                <w:color w:val="000000"/>
                <w:sz w:val="18"/>
                <w:szCs w:val="18"/>
                <w:rtl/>
              </w:rPr>
              <w:t>سلاح</w:t>
            </w:r>
            <w:r w:rsidRPr="00735E6D">
              <w:rPr>
                <w:rFonts w:ascii="Arial" w:hAnsi="Arial"/>
                <w:color w:val="000000"/>
                <w:sz w:val="18"/>
                <w:szCs w:val="18"/>
              </w:rPr>
              <w:t xml:space="preserve"> </w:t>
            </w:r>
            <w:r w:rsidRPr="00735E6D">
              <w:rPr>
                <w:rFonts w:ascii="Arial" w:hAnsi="Arial"/>
                <w:color w:val="000000"/>
                <w:sz w:val="18"/>
                <w:szCs w:val="18"/>
                <w:rtl/>
              </w:rPr>
              <w:t>يشهره</w:t>
            </w:r>
            <w:r w:rsidRPr="00735E6D">
              <w:rPr>
                <w:rFonts w:ascii="Arial" w:hAnsi="Arial"/>
                <w:color w:val="000000"/>
                <w:sz w:val="18"/>
                <w:szCs w:val="18"/>
              </w:rPr>
              <w:t xml:space="preserve"> </w:t>
            </w:r>
            <w:r w:rsidRPr="00735E6D">
              <w:rPr>
                <w:rFonts w:ascii="Arial" w:hAnsi="Arial"/>
                <w:color w:val="000000"/>
                <w:sz w:val="18"/>
                <w:szCs w:val="18"/>
                <w:rtl/>
              </w:rPr>
              <w:t>العامة</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مواجهة</w:t>
            </w:r>
            <w:r w:rsidRPr="00735E6D">
              <w:rPr>
                <w:rFonts w:ascii="Arial" w:hAnsi="Arial"/>
                <w:color w:val="000000"/>
                <w:sz w:val="18"/>
                <w:szCs w:val="18"/>
              </w:rPr>
              <w:t xml:space="preserve"> </w:t>
            </w:r>
            <w:r w:rsidRPr="00735E6D">
              <w:rPr>
                <w:rFonts w:ascii="Arial" w:hAnsi="Arial"/>
                <w:color w:val="000000"/>
                <w:sz w:val="18"/>
                <w:szCs w:val="18"/>
                <w:rtl/>
              </w:rPr>
              <w:t>الشذوذ</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الانحرافات</w:t>
            </w:r>
            <w:r w:rsidRPr="00735E6D">
              <w:rPr>
                <w:rFonts w:ascii="Arial" w:hAnsi="Arial"/>
                <w:color w:val="000000"/>
                <w:sz w:val="18"/>
                <w:szCs w:val="18"/>
              </w:rPr>
              <w:t xml:space="preserve"> </w:t>
            </w:r>
            <w:r w:rsidRPr="00735E6D">
              <w:rPr>
                <w:rFonts w:ascii="Arial" w:hAnsi="Arial"/>
                <w:color w:val="000000"/>
                <w:sz w:val="18"/>
                <w:szCs w:val="18"/>
                <w:rtl/>
              </w:rPr>
              <w:t>الاجتماعية</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احتواء</w:t>
            </w:r>
            <w:r w:rsidRPr="00735E6D">
              <w:rPr>
                <w:rFonts w:ascii="Arial" w:hAnsi="Arial"/>
                <w:color w:val="000000"/>
                <w:sz w:val="18"/>
                <w:szCs w:val="18"/>
              </w:rPr>
              <w:t xml:space="preserve"> </w:t>
            </w:r>
            <w:r w:rsidRPr="00735E6D">
              <w:rPr>
                <w:rFonts w:ascii="Arial" w:hAnsi="Arial"/>
                <w:color w:val="000000"/>
                <w:sz w:val="18"/>
                <w:szCs w:val="18"/>
                <w:rtl/>
              </w:rPr>
              <w:t>الامثال</w:t>
            </w:r>
            <w:r w:rsidRPr="00735E6D">
              <w:rPr>
                <w:rFonts w:ascii="Arial" w:hAnsi="Arial"/>
                <w:color w:val="000000"/>
                <w:sz w:val="18"/>
                <w:szCs w:val="18"/>
              </w:rPr>
              <w:t xml:space="preserve"> </w:t>
            </w:r>
            <w:r w:rsidRPr="00735E6D">
              <w:rPr>
                <w:rFonts w:ascii="Arial" w:hAnsi="Arial"/>
                <w:color w:val="000000"/>
                <w:sz w:val="18"/>
                <w:szCs w:val="18"/>
                <w:rtl/>
              </w:rPr>
              <w:t>على</w:t>
            </w:r>
            <w:r w:rsidRPr="00735E6D">
              <w:rPr>
                <w:rFonts w:ascii="Arial" w:hAnsi="Arial"/>
                <w:color w:val="000000"/>
                <w:sz w:val="18"/>
                <w:szCs w:val="18"/>
              </w:rPr>
              <w:t xml:space="preserve"> </w:t>
            </w:r>
            <w:r w:rsidRPr="00735E6D">
              <w:rPr>
                <w:rFonts w:ascii="Arial" w:hAnsi="Arial"/>
                <w:color w:val="000000"/>
                <w:sz w:val="18"/>
                <w:szCs w:val="18"/>
                <w:rtl/>
              </w:rPr>
              <w:t>قيم</w:t>
            </w:r>
            <w:r w:rsidRPr="00735E6D">
              <w:rPr>
                <w:rFonts w:ascii="Arial" w:hAnsi="Arial"/>
                <w:color w:val="000000"/>
                <w:sz w:val="18"/>
                <w:szCs w:val="18"/>
              </w:rPr>
              <w:t xml:space="preserve"> </w:t>
            </w:r>
            <w:r w:rsidRPr="00735E6D">
              <w:rPr>
                <w:rFonts w:ascii="Arial" w:hAnsi="Arial"/>
                <w:color w:val="000000"/>
                <w:sz w:val="18"/>
                <w:szCs w:val="18"/>
                <w:rtl/>
              </w:rPr>
              <w:t>خلقية</w:t>
            </w:r>
            <w:r w:rsidRPr="00735E6D">
              <w:rPr>
                <w:rFonts w:ascii="Arial" w:hAnsi="Arial"/>
                <w:color w:val="000000"/>
                <w:sz w:val="18"/>
                <w:szCs w:val="18"/>
              </w:rPr>
              <w:t xml:space="preserve"> </w:t>
            </w:r>
            <w:r w:rsidRPr="00735E6D">
              <w:rPr>
                <w:rFonts w:ascii="Arial" w:hAnsi="Arial"/>
                <w:color w:val="000000"/>
                <w:sz w:val="18"/>
                <w:szCs w:val="18"/>
                <w:rtl/>
              </w:rPr>
              <w:t>عديدة</w:t>
            </w:r>
            <w:r w:rsidRPr="00735E6D">
              <w:rPr>
                <w:rFonts w:ascii="Arial" w:hAnsi="Arial"/>
                <w:color w:val="000000"/>
                <w:sz w:val="18"/>
                <w:szCs w:val="18"/>
              </w:rPr>
              <w:t xml:space="preserve"> </w:t>
            </w:r>
            <w:r w:rsidRPr="00735E6D">
              <w:rPr>
                <w:rFonts w:ascii="Arial" w:hAnsi="Arial"/>
                <w:color w:val="000000"/>
                <w:sz w:val="18"/>
                <w:szCs w:val="18"/>
                <w:rtl/>
              </w:rPr>
              <w:t>كالعفة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الصدق</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الكرم</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الشجاعة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الصبر</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الأمثال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تعتبر</w:t>
            </w:r>
            <w:r w:rsidRPr="00735E6D">
              <w:rPr>
                <w:rFonts w:ascii="Arial" w:hAnsi="Arial"/>
                <w:color w:val="000000"/>
                <w:sz w:val="18"/>
                <w:szCs w:val="18"/>
              </w:rPr>
              <w:t xml:space="preserve"> </w:t>
            </w:r>
            <w:r w:rsidRPr="00735E6D">
              <w:rPr>
                <w:rFonts w:ascii="Arial" w:hAnsi="Arial"/>
                <w:color w:val="000000"/>
                <w:sz w:val="18"/>
                <w:szCs w:val="18"/>
                <w:rtl/>
              </w:rPr>
              <w:t>أكثر</w:t>
            </w:r>
            <w:r w:rsidRPr="00735E6D">
              <w:rPr>
                <w:rFonts w:ascii="Arial" w:hAnsi="Arial"/>
                <w:color w:val="000000"/>
                <w:sz w:val="18"/>
                <w:szCs w:val="18"/>
              </w:rPr>
              <w:t xml:space="preserve"> </w:t>
            </w:r>
            <w:r w:rsidRPr="00735E6D">
              <w:rPr>
                <w:rFonts w:ascii="Arial" w:hAnsi="Arial"/>
                <w:color w:val="000000"/>
                <w:sz w:val="18"/>
                <w:szCs w:val="18"/>
                <w:rtl/>
              </w:rPr>
              <w:t>عناصر</w:t>
            </w:r>
            <w:r w:rsidRPr="00735E6D">
              <w:rPr>
                <w:rFonts w:ascii="Arial" w:hAnsi="Arial"/>
                <w:color w:val="000000"/>
                <w:sz w:val="18"/>
                <w:szCs w:val="18"/>
              </w:rPr>
              <w:t xml:space="preserve"> </w:t>
            </w:r>
            <w:r w:rsidRPr="00735E6D">
              <w:rPr>
                <w:rFonts w:ascii="Arial" w:hAnsi="Arial"/>
                <w:color w:val="000000"/>
                <w:sz w:val="18"/>
                <w:szCs w:val="18"/>
                <w:rtl/>
              </w:rPr>
              <w:t>الفولكلور</w:t>
            </w:r>
            <w:r w:rsidRPr="00735E6D">
              <w:rPr>
                <w:rFonts w:ascii="Arial" w:hAnsi="Arial"/>
                <w:color w:val="000000"/>
                <w:sz w:val="18"/>
                <w:szCs w:val="18"/>
              </w:rPr>
              <w:t xml:space="preserve"> </w:t>
            </w:r>
            <w:r w:rsidRPr="00735E6D">
              <w:rPr>
                <w:rFonts w:ascii="Arial" w:hAnsi="Arial"/>
                <w:color w:val="000000"/>
                <w:sz w:val="18"/>
                <w:szCs w:val="18"/>
                <w:rtl/>
              </w:rPr>
              <w:t>تداولا</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استخداما</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الحياة</w:t>
            </w:r>
            <w:r w:rsidRPr="00735E6D">
              <w:rPr>
                <w:rFonts w:ascii="Arial" w:hAnsi="Arial"/>
                <w:color w:val="000000"/>
                <w:sz w:val="18"/>
                <w:szCs w:val="18"/>
              </w:rPr>
              <w:t xml:space="preserve"> </w:t>
            </w:r>
            <w:r w:rsidRPr="00735E6D">
              <w:rPr>
                <w:rFonts w:ascii="Arial" w:hAnsi="Arial"/>
                <w:color w:val="000000"/>
                <w:sz w:val="18"/>
                <w:szCs w:val="18"/>
                <w:rtl/>
              </w:rPr>
              <w:t>اليومية</w:t>
            </w:r>
            <w:r w:rsidRPr="00735E6D">
              <w:rPr>
                <w:rFonts w:ascii="Arial" w:hAnsi="Arial"/>
                <w:color w:val="000000"/>
                <w:sz w:val="18"/>
                <w:szCs w:val="18"/>
              </w:rPr>
              <w:t xml:space="preserve"> </w:t>
            </w:r>
            <w:r w:rsidRPr="00735E6D">
              <w:rPr>
                <w:rFonts w:ascii="Arial" w:hAnsi="Arial"/>
                <w:color w:val="000000"/>
                <w:sz w:val="18"/>
                <w:szCs w:val="18"/>
                <w:rtl/>
              </w:rPr>
              <w:t>فالصغير</w:t>
            </w:r>
            <w:r w:rsidRPr="00735E6D">
              <w:rPr>
                <w:rFonts w:ascii="Arial" w:hAnsi="Arial"/>
                <w:color w:val="000000"/>
                <w:sz w:val="18"/>
                <w:szCs w:val="18"/>
              </w:rPr>
              <w:t xml:space="preserve"> </w:t>
            </w:r>
            <w:r w:rsidRPr="00735E6D">
              <w:rPr>
                <w:rFonts w:ascii="Arial" w:hAnsi="Arial"/>
                <w:color w:val="000000"/>
                <w:sz w:val="18"/>
                <w:szCs w:val="18"/>
                <w:rtl/>
              </w:rPr>
              <w:t>يأخذه</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الكبير</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الزائر</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المقيم</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غنى</w:t>
            </w:r>
            <w:r w:rsidRPr="00735E6D">
              <w:rPr>
                <w:rFonts w:ascii="Arial" w:hAnsi="Arial"/>
                <w:color w:val="000000"/>
                <w:sz w:val="18"/>
                <w:szCs w:val="18"/>
              </w:rPr>
              <w:t xml:space="preserve"> </w:t>
            </w:r>
            <w:r w:rsidRPr="00735E6D">
              <w:rPr>
                <w:rFonts w:ascii="Arial" w:hAnsi="Arial"/>
                <w:color w:val="000000"/>
                <w:sz w:val="18"/>
                <w:szCs w:val="18"/>
                <w:rtl/>
              </w:rPr>
              <w:t>المثل</w:t>
            </w:r>
            <w:r w:rsidRPr="00735E6D">
              <w:rPr>
                <w:rFonts w:ascii="Arial" w:hAnsi="Arial"/>
                <w:color w:val="000000"/>
                <w:sz w:val="18"/>
                <w:szCs w:val="18"/>
              </w:rPr>
              <w:t xml:space="preserve"> </w:t>
            </w:r>
            <w:r w:rsidRPr="00735E6D">
              <w:rPr>
                <w:rFonts w:ascii="Arial" w:hAnsi="Arial"/>
                <w:color w:val="000000"/>
                <w:sz w:val="18"/>
                <w:szCs w:val="18"/>
                <w:rtl/>
              </w:rPr>
              <w:t>الشعبي</w:t>
            </w:r>
            <w:r w:rsidRPr="00735E6D">
              <w:rPr>
                <w:rFonts w:ascii="Arial" w:hAnsi="Arial"/>
                <w:color w:val="000000"/>
                <w:sz w:val="18"/>
                <w:szCs w:val="18"/>
              </w:rPr>
              <w:t xml:space="preserve"> </w:t>
            </w:r>
            <w:r w:rsidRPr="00735E6D">
              <w:rPr>
                <w:rFonts w:ascii="Arial" w:hAnsi="Arial"/>
                <w:color w:val="000000"/>
                <w:sz w:val="18"/>
                <w:szCs w:val="18"/>
                <w:rtl/>
              </w:rPr>
              <w:t>بالخبرات</w:t>
            </w:r>
            <w:r w:rsidRPr="00735E6D">
              <w:rPr>
                <w:rFonts w:ascii="Arial" w:hAnsi="Arial"/>
                <w:color w:val="000000"/>
                <w:sz w:val="18"/>
                <w:szCs w:val="18"/>
              </w:rPr>
              <w:t xml:space="preserve"> </w:t>
            </w:r>
            <w:r w:rsidRPr="00735E6D">
              <w:rPr>
                <w:rFonts w:ascii="Arial" w:hAnsi="Arial"/>
                <w:color w:val="000000"/>
                <w:sz w:val="18"/>
                <w:szCs w:val="18"/>
                <w:rtl/>
              </w:rPr>
              <w:t>فهو</w:t>
            </w:r>
            <w:r w:rsidRPr="00735E6D">
              <w:rPr>
                <w:rFonts w:ascii="Arial" w:hAnsi="Arial"/>
                <w:color w:val="000000"/>
                <w:sz w:val="18"/>
                <w:szCs w:val="18"/>
              </w:rPr>
              <w:t xml:space="preserve"> </w:t>
            </w:r>
            <w:r w:rsidRPr="00735E6D">
              <w:rPr>
                <w:rFonts w:ascii="Arial" w:hAnsi="Arial"/>
                <w:color w:val="000000"/>
                <w:sz w:val="18"/>
                <w:szCs w:val="18"/>
                <w:rtl/>
              </w:rPr>
              <w:t>يمثل</w:t>
            </w:r>
            <w:r w:rsidRPr="00735E6D">
              <w:rPr>
                <w:rFonts w:ascii="Arial" w:hAnsi="Arial"/>
                <w:color w:val="000000"/>
                <w:sz w:val="18"/>
                <w:szCs w:val="18"/>
              </w:rPr>
              <w:t xml:space="preserve"> </w:t>
            </w:r>
            <w:r w:rsidRPr="00735E6D">
              <w:rPr>
                <w:rFonts w:ascii="Arial" w:hAnsi="Arial"/>
                <w:color w:val="000000"/>
                <w:sz w:val="18"/>
                <w:szCs w:val="18"/>
                <w:rtl/>
              </w:rPr>
              <w:t>عصارة</w:t>
            </w:r>
            <w:r w:rsidRPr="00735E6D">
              <w:rPr>
                <w:rFonts w:ascii="Arial" w:hAnsi="Arial"/>
                <w:color w:val="000000"/>
                <w:sz w:val="18"/>
                <w:szCs w:val="18"/>
              </w:rPr>
              <w:t xml:space="preserve"> </w:t>
            </w:r>
            <w:r w:rsidRPr="00735E6D">
              <w:rPr>
                <w:rFonts w:ascii="Arial" w:hAnsi="Arial"/>
                <w:color w:val="000000"/>
                <w:sz w:val="18"/>
                <w:szCs w:val="18"/>
                <w:rtl/>
              </w:rPr>
              <w:t>تجارب</w:t>
            </w:r>
            <w:r w:rsidRPr="00735E6D">
              <w:rPr>
                <w:rFonts w:ascii="Arial" w:hAnsi="Arial"/>
                <w:color w:val="000000"/>
                <w:sz w:val="18"/>
                <w:szCs w:val="18"/>
              </w:rPr>
              <w:t xml:space="preserve"> </w:t>
            </w:r>
            <w:r w:rsidRPr="00735E6D">
              <w:rPr>
                <w:rFonts w:ascii="Arial" w:hAnsi="Arial"/>
                <w:color w:val="000000"/>
                <w:sz w:val="18"/>
                <w:szCs w:val="18"/>
                <w:rtl/>
              </w:rPr>
              <w:t>مختزلة</w:t>
            </w:r>
            <w:r w:rsidRPr="00735E6D">
              <w:rPr>
                <w:rFonts w:ascii="Arial" w:hAnsi="Arial"/>
                <w:color w:val="000000"/>
                <w:sz w:val="18"/>
                <w:szCs w:val="18"/>
              </w:rPr>
              <w:t xml:space="preserve"> </w:t>
            </w:r>
            <w:r w:rsidRPr="00735E6D">
              <w:rPr>
                <w:rFonts w:ascii="Arial" w:hAnsi="Arial"/>
                <w:color w:val="000000"/>
                <w:sz w:val="18"/>
                <w:szCs w:val="18"/>
                <w:rtl/>
              </w:rPr>
              <w:t>توصل</w:t>
            </w:r>
            <w:r w:rsidRPr="00735E6D">
              <w:rPr>
                <w:rFonts w:ascii="Arial" w:hAnsi="Arial"/>
                <w:color w:val="000000"/>
                <w:sz w:val="18"/>
                <w:szCs w:val="18"/>
              </w:rPr>
              <w:t xml:space="preserve"> </w:t>
            </w:r>
            <w:r w:rsidRPr="00735E6D">
              <w:rPr>
                <w:rFonts w:ascii="Arial" w:hAnsi="Arial"/>
                <w:color w:val="000000"/>
                <w:sz w:val="18"/>
                <w:szCs w:val="18"/>
                <w:rtl/>
              </w:rPr>
              <w:t>اليها</w:t>
            </w:r>
            <w:r w:rsidRPr="00735E6D">
              <w:rPr>
                <w:rFonts w:ascii="Arial" w:hAnsi="Arial"/>
                <w:color w:val="000000"/>
                <w:sz w:val="18"/>
                <w:szCs w:val="18"/>
              </w:rPr>
              <w:t xml:space="preserve"> </w:t>
            </w:r>
            <w:r w:rsidRPr="00735E6D">
              <w:rPr>
                <w:rFonts w:ascii="Arial" w:hAnsi="Arial"/>
                <w:color w:val="000000"/>
                <w:sz w:val="18"/>
                <w:szCs w:val="18"/>
                <w:rtl/>
              </w:rPr>
              <w:t>بعد</w:t>
            </w:r>
            <w:r w:rsidRPr="00735E6D">
              <w:rPr>
                <w:rFonts w:ascii="Arial" w:hAnsi="Arial"/>
                <w:color w:val="000000"/>
                <w:sz w:val="18"/>
                <w:szCs w:val="18"/>
              </w:rPr>
              <w:t xml:space="preserve"> </w:t>
            </w:r>
            <w:r w:rsidRPr="00735E6D">
              <w:rPr>
                <w:rFonts w:ascii="Arial" w:hAnsi="Arial"/>
                <w:color w:val="000000"/>
                <w:sz w:val="18"/>
                <w:szCs w:val="18"/>
                <w:rtl/>
              </w:rPr>
              <w:t>مجهود</w:t>
            </w:r>
            <w:r w:rsidRPr="00735E6D">
              <w:rPr>
                <w:rFonts w:ascii="Arial" w:hAnsi="Arial"/>
                <w:color w:val="000000"/>
                <w:sz w:val="18"/>
                <w:szCs w:val="18"/>
              </w:rPr>
              <w:t xml:space="preserve"> </w:t>
            </w:r>
            <w:r w:rsidRPr="00735E6D">
              <w:rPr>
                <w:rFonts w:ascii="Arial" w:hAnsi="Arial"/>
                <w:color w:val="000000"/>
                <w:sz w:val="18"/>
                <w:szCs w:val="18"/>
                <w:rtl/>
              </w:rPr>
              <w:t>فكري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عقلي</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استخدام</w:t>
            </w:r>
            <w:r w:rsidRPr="00735E6D">
              <w:rPr>
                <w:rFonts w:ascii="Arial" w:hAnsi="Arial"/>
                <w:color w:val="000000"/>
                <w:sz w:val="18"/>
                <w:szCs w:val="18"/>
              </w:rPr>
              <w:t xml:space="preserve"> </w:t>
            </w:r>
            <w:r w:rsidRPr="00735E6D">
              <w:rPr>
                <w:rFonts w:ascii="Arial" w:hAnsi="Arial"/>
                <w:color w:val="000000"/>
                <w:sz w:val="18"/>
                <w:szCs w:val="18"/>
                <w:rtl/>
              </w:rPr>
              <w:t>الامثال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على</w:t>
            </w:r>
            <w:r w:rsidRPr="00735E6D">
              <w:rPr>
                <w:rFonts w:ascii="Arial" w:hAnsi="Arial"/>
                <w:color w:val="000000"/>
                <w:sz w:val="18"/>
                <w:szCs w:val="18"/>
              </w:rPr>
              <w:t xml:space="preserve"> </w:t>
            </w:r>
            <w:r w:rsidRPr="00735E6D">
              <w:rPr>
                <w:rFonts w:ascii="Arial" w:hAnsi="Arial"/>
                <w:color w:val="000000"/>
                <w:sz w:val="18"/>
                <w:szCs w:val="18"/>
                <w:rtl/>
              </w:rPr>
              <w:t>أساليب</w:t>
            </w:r>
            <w:r w:rsidRPr="00735E6D">
              <w:rPr>
                <w:rFonts w:ascii="Arial" w:hAnsi="Arial"/>
                <w:color w:val="000000"/>
                <w:sz w:val="18"/>
                <w:szCs w:val="18"/>
              </w:rPr>
              <w:t xml:space="preserve"> </w:t>
            </w:r>
            <w:r w:rsidRPr="00735E6D">
              <w:rPr>
                <w:rFonts w:ascii="Arial" w:hAnsi="Arial"/>
                <w:color w:val="000000"/>
                <w:sz w:val="18"/>
                <w:szCs w:val="18"/>
                <w:rtl/>
              </w:rPr>
              <w:t>كالنصح</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الموعظة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اللجوء</w:t>
            </w:r>
            <w:r w:rsidRPr="00735E6D">
              <w:rPr>
                <w:rFonts w:ascii="Arial" w:hAnsi="Arial"/>
                <w:color w:val="000000"/>
                <w:sz w:val="18"/>
                <w:szCs w:val="18"/>
              </w:rPr>
              <w:t xml:space="preserve"> </w:t>
            </w:r>
            <w:r w:rsidRPr="00735E6D">
              <w:rPr>
                <w:rFonts w:ascii="Arial" w:hAnsi="Arial"/>
                <w:color w:val="000000"/>
                <w:sz w:val="18"/>
                <w:szCs w:val="18"/>
                <w:rtl/>
              </w:rPr>
              <w:t>الى</w:t>
            </w:r>
            <w:r w:rsidRPr="00735E6D">
              <w:rPr>
                <w:rFonts w:ascii="Arial" w:hAnsi="Arial"/>
                <w:color w:val="000000"/>
                <w:sz w:val="18"/>
                <w:szCs w:val="18"/>
              </w:rPr>
              <w:t xml:space="preserve"> </w:t>
            </w:r>
            <w:r w:rsidRPr="00735E6D">
              <w:rPr>
                <w:rFonts w:ascii="Arial" w:hAnsi="Arial"/>
                <w:color w:val="000000"/>
                <w:sz w:val="18"/>
                <w:szCs w:val="18"/>
                <w:rtl/>
              </w:rPr>
              <w:t>الاقناع</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التفكير</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العاطفة</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الامثال</w:t>
            </w:r>
            <w:r w:rsidRPr="00735E6D">
              <w:rPr>
                <w:rFonts w:ascii="Arial" w:hAnsi="Arial"/>
                <w:color w:val="000000"/>
                <w:sz w:val="18"/>
                <w:szCs w:val="18"/>
              </w:rPr>
              <w:t xml:space="preserve"> </w:t>
            </w:r>
            <w:r w:rsidRPr="00735E6D">
              <w:rPr>
                <w:rFonts w:ascii="Arial" w:hAnsi="Arial"/>
                <w:color w:val="000000"/>
                <w:sz w:val="18"/>
                <w:szCs w:val="18"/>
                <w:rtl/>
              </w:rPr>
              <w:t>جزء</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التراث</w:t>
            </w:r>
            <w:r w:rsidRPr="00735E6D">
              <w:rPr>
                <w:rFonts w:ascii="Arial" w:hAnsi="Arial"/>
                <w:color w:val="000000"/>
                <w:sz w:val="18"/>
                <w:szCs w:val="18"/>
              </w:rPr>
              <w:t xml:space="preserve"> </w:t>
            </w:r>
            <w:r w:rsidRPr="00735E6D">
              <w:rPr>
                <w:rFonts w:ascii="Arial" w:hAnsi="Arial"/>
                <w:color w:val="000000"/>
                <w:sz w:val="18"/>
                <w:szCs w:val="18"/>
                <w:rtl/>
              </w:rPr>
              <w:t>الثقافي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لا</w:t>
            </w:r>
            <w:r w:rsidRPr="00735E6D">
              <w:rPr>
                <w:rFonts w:ascii="Arial" w:hAnsi="Arial"/>
                <w:color w:val="000000"/>
                <w:sz w:val="18"/>
                <w:szCs w:val="18"/>
              </w:rPr>
              <w:t xml:space="preserve"> </w:t>
            </w:r>
            <w:r w:rsidRPr="00735E6D">
              <w:rPr>
                <w:rFonts w:ascii="Arial" w:hAnsi="Arial"/>
                <w:color w:val="000000"/>
                <w:sz w:val="18"/>
                <w:szCs w:val="18"/>
                <w:rtl/>
              </w:rPr>
              <w:t>يتصور</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امة</w:t>
            </w:r>
            <w:r w:rsidRPr="00735E6D">
              <w:rPr>
                <w:rFonts w:ascii="Arial" w:hAnsi="Arial"/>
                <w:color w:val="000000"/>
                <w:sz w:val="18"/>
                <w:szCs w:val="18"/>
              </w:rPr>
              <w:t xml:space="preserve"> </w:t>
            </w:r>
            <w:r w:rsidRPr="00735E6D">
              <w:rPr>
                <w:rFonts w:ascii="Arial" w:hAnsi="Arial"/>
                <w:color w:val="000000"/>
                <w:sz w:val="18"/>
                <w:szCs w:val="18"/>
                <w:rtl/>
              </w:rPr>
              <w:t>ان</w:t>
            </w:r>
            <w:r w:rsidRPr="00735E6D">
              <w:rPr>
                <w:rFonts w:ascii="Arial" w:hAnsi="Arial"/>
                <w:color w:val="000000"/>
                <w:sz w:val="18"/>
                <w:szCs w:val="18"/>
              </w:rPr>
              <w:t xml:space="preserve"> </w:t>
            </w:r>
            <w:r w:rsidRPr="00735E6D">
              <w:rPr>
                <w:rFonts w:ascii="Arial" w:hAnsi="Arial"/>
                <w:color w:val="000000"/>
                <w:sz w:val="18"/>
                <w:szCs w:val="18"/>
                <w:rtl/>
              </w:rPr>
              <w:t>تهمل</w:t>
            </w:r>
            <w:r w:rsidRPr="00735E6D">
              <w:rPr>
                <w:rFonts w:ascii="Arial" w:hAnsi="Arial"/>
                <w:color w:val="000000"/>
                <w:sz w:val="18"/>
                <w:szCs w:val="18"/>
              </w:rPr>
              <w:t xml:space="preserve"> </w:t>
            </w:r>
            <w:r w:rsidRPr="00735E6D">
              <w:rPr>
                <w:rFonts w:ascii="Arial" w:hAnsi="Arial"/>
                <w:color w:val="000000"/>
                <w:sz w:val="18"/>
                <w:szCs w:val="18"/>
                <w:rtl/>
              </w:rPr>
              <w:t>حضارتها</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ثقافتها</w:t>
            </w:r>
            <w:r w:rsidRPr="00735E6D">
              <w:rPr>
                <w:rFonts w:ascii="Arial" w:hAnsi="Arial"/>
                <w:color w:val="000000"/>
                <w:sz w:val="18"/>
                <w:szCs w:val="18"/>
              </w:rPr>
              <w:t xml:space="preserve"> </w:t>
            </w:r>
            <w:r w:rsidRPr="00735E6D">
              <w:rPr>
                <w:rFonts w:ascii="Arial" w:hAnsi="Arial"/>
                <w:color w:val="000000"/>
                <w:sz w:val="18"/>
                <w:szCs w:val="18"/>
                <w:rtl/>
              </w:rPr>
              <w:t>لتبدأ</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الصفر</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اطار</w:t>
            </w:r>
            <w:r w:rsidRPr="00735E6D">
              <w:rPr>
                <w:rFonts w:ascii="Arial" w:hAnsi="Arial"/>
                <w:color w:val="000000"/>
                <w:sz w:val="18"/>
                <w:szCs w:val="18"/>
              </w:rPr>
              <w:t xml:space="preserve"> </w:t>
            </w:r>
            <w:r w:rsidRPr="00735E6D">
              <w:rPr>
                <w:rFonts w:ascii="Arial" w:hAnsi="Arial"/>
                <w:color w:val="000000"/>
                <w:sz w:val="18"/>
                <w:szCs w:val="18"/>
                <w:rtl/>
              </w:rPr>
              <w:t>التعامل</w:t>
            </w:r>
            <w:r w:rsidRPr="00735E6D">
              <w:rPr>
                <w:rFonts w:ascii="Arial" w:hAnsi="Arial"/>
                <w:color w:val="000000"/>
                <w:sz w:val="18"/>
                <w:szCs w:val="18"/>
              </w:rPr>
              <w:t xml:space="preserve"> </w:t>
            </w:r>
            <w:r w:rsidRPr="00735E6D">
              <w:rPr>
                <w:rFonts w:ascii="Arial" w:hAnsi="Arial"/>
                <w:color w:val="000000"/>
                <w:sz w:val="18"/>
                <w:szCs w:val="18"/>
                <w:rtl/>
              </w:rPr>
              <w:t>الايجابي</w:t>
            </w:r>
            <w:r w:rsidRPr="00735E6D">
              <w:rPr>
                <w:rFonts w:ascii="Arial" w:hAnsi="Arial"/>
                <w:color w:val="000000"/>
                <w:sz w:val="18"/>
                <w:szCs w:val="18"/>
              </w:rPr>
              <w:t xml:space="preserve"> </w:t>
            </w:r>
            <w:r w:rsidRPr="00735E6D">
              <w:rPr>
                <w:rFonts w:ascii="Arial" w:hAnsi="Arial"/>
                <w:color w:val="000000"/>
                <w:sz w:val="18"/>
                <w:szCs w:val="18"/>
                <w:rtl/>
              </w:rPr>
              <w:t>مع</w:t>
            </w:r>
            <w:r w:rsidRPr="00735E6D">
              <w:rPr>
                <w:rFonts w:ascii="Arial" w:hAnsi="Arial"/>
                <w:color w:val="000000"/>
                <w:sz w:val="18"/>
                <w:szCs w:val="18"/>
              </w:rPr>
              <w:t xml:space="preserve"> </w:t>
            </w:r>
            <w:r w:rsidRPr="00735E6D">
              <w:rPr>
                <w:rFonts w:ascii="Arial" w:hAnsi="Arial"/>
                <w:color w:val="000000"/>
                <w:sz w:val="18"/>
                <w:szCs w:val="18"/>
                <w:rtl/>
              </w:rPr>
              <w:t>الامثال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ينبغي</w:t>
            </w:r>
            <w:r w:rsidRPr="00735E6D">
              <w:rPr>
                <w:rFonts w:ascii="Arial" w:hAnsi="Arial"/>
                <w:color w:val="000000"/>
                <w:sz w:val="18"/>
                <w:szCs w:val="18"/>
              </w:rPr>
              <w:t xml:space="preserve"> </w:t>
            </w:r>
            <w:r w:rsidRPr="00735E6D">
              <w:rPr>
                <w:rFonts w:ascii="Arial" w:hAnsi="Arial"/>
                <w:color w:val="000000"/>
                <w:sz w:val="18"/>
                <w:szCs w:val="18"/>
                <w:rtl/>
              </w:rPr>
              <w:t>ان</w:t>
            </w:r>
            <w:r w:rsidRPr="00735E6D">
              <w:rPr>
                <w:rFonts w:ascii="Arial" w:hAnsi="Arial"/>
                <w:color w:val="000000"/>
                <w:sz w:val="18"/>
                <w:szCs w:val="18"/>
              </w:rPr>
              <w:t xml:space="preserve"> </w:t>
            </w:r>
            <w:r w:rsidRPr="00735E6D">
              <w:rPr>
                <w:rFonts w:ascii="Arial" w:hAnsi="Arial"/>
                <w:color w:val="000000"/>
                <w:sz w:val="18"/>
                <w:szCs w:val="18"/>
                <w:rtl/>
              </w:rPr>
              <w:t>يتدرب</w:t>
            </w:r>
            <w:r w:rsidRPr="00735E6D">
              <w:rPr>
                <w:rFonts w:ascii="Arial" w:hAnsi="Arial"/>
                <w:color w:val="000000"/>
                <w:sz w:val="18"/>
                <w:szCs w:val="18"/>
              </w:rPr>
              <w:t xml:space="preserve"> </w:t>
            </w:r>
            <w:r w:rsidRPr="00735E6D">
              <w:rPr>
                <w:rFonts w:ascii="Arial" w:hAnsi="Arial"/>
                <w:color w:val="000000"/>
                <w:sz w:val="18"/>
                <w:szCs w:val="18"/>
                <w:rtl/>
              </w:rPr>
              <w:t>الناشئة</w:t>
            </w:r>
            <w:r w:rsidRPr="00735E6D">
              <w:rPr>
                <w:rFonts w:ascii="Arial" w:hAnsi="Arial"/>
                <w:color w:val="000000"/>
                <w:sz w:val="18"/>
                <w:szCs w:val="18"/>
              </w:rPr>
              <w:t xml:space="preserve"> </w:t>
            </w:r>
            <w:r w:rsidRPr="00735E6D">
              <w:rPr>
                <w:rFonts w:ascii="Arial" w:hAnsi="Arial"/>
                <w:color w:val="000000"/>
                <w:sz w:val="18"/>
                <w:szCs w:val="18"/>
                <w:rtl/>
              </w:rPr>
              <w:t>على</w:t>
            </w:r>
            <w:r w:rsidRPr="00735E6D">
              <w:rPr>
                <w:rFonts w:ascii="Arial" w:hAnsi="Arial"/>
                <w:color w:val="000000"/>
                <w:sz w:val="18"/>
                <w:szCs w:val="18"/>
              </w:rPr>
              <w:t xml:space="preserve"> </w:t>
            </w:r>
            <w:r w:rsidRPr="00735E6D">
              <w:rPr>
                <w:rFonts w:ascii="Arial" w:hAnsi="Arial"/>
                <w:color w:val="000000"/>
                <w:sz w:val="18"/>
                <w:szCs w:val="18"/>
                <w:rtl/>
              </w:rPr>
              <w:t>تمحيص</w:t>
            </w:r>
            <w:r w:rsidRPr="00735E6D">
              <w:rPr>
                <w:rFonts w:ascii="Arial" w:hAnsi="Arial"/>
                <w:color w:val="000000"/>
                <w:sz w:val="18"/>
                <w:szCs w:val="18"/>
              </w:rPr>
              <w:t xml:space="preserve"> </w:t>
            </w:r>
            <w:r w:rsidRPr="00735E6D">
              <w:rPr>
                <w:rFonts w:ascii="Arial" w:hAnsi="Arial"/>
                <w:color w:val="000000"/>
                <w:sz w:val="18"/>
                <w:szCs w:val="18"/>
                <w:rtl/>
              </w:rPr>
              <w:t>التراث</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تحليله</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غنى</w:t>
            </w:r>
            <w:r w:rsidRPr="00735E6D">
              <w:rPr>
                <w:rFonts w:ascii="Arial" w:hAnsi="Arial"/>
                <w:color w:val="000000"/>
                <w:sz w:val="18"/>
                <w:szCs w:val="18"/>
              </w:rPr>
              <w:t xml:space="preserve"> </w:t>
            </w:r>
            <w:r w:rsidRPr="00735E6D">
              <w:rPr>
                <w:rFonts w:ascii="Arial" w:hAnsi="Arial"/>
                <w:color w:val="000000"/>
                <w:sz w:val="18"/>
                <w:szCs w:val="18"/>
                <w:rtl/>
              </w:rPr>
              <w:t>المثل</w:t>
            </w:r>
            <w:r w:rsidRPr="00735E6D">
              <w:rPr>
                <w:rFonts w:ascii="Arial" w:hAnsi="Arial"/>
                <w:color w:val="000000"/>
                <w:sz w:val="18"/>
                <w:szCs w:val="18"/>
              </w:rPr>
              <w:t xml:space="preserve"> </w:t>
            </w:r>
            <w:r w:rsidRPr="00735E6D">
              <w:rPr>
                <w:rFonts w:ascii="Arial" w:hAnsi="Arial"/>
                <w:color w:val="000000"/>
                <w:sz w:val="18"/>
                <w:szCs w:val="18"/>
                <w:rtl/>
              </w:rPr>
              <w:t>الشعبي</w:t>
            </w:r>
            <w:r w:rsidRPr="00735E6D">
              <w:rPr>
                <w:rFonts w:ascii="Arial" w:hAnsi="Arial"/>
                <w:color w:val="000000"/>
                <w:sz w:val="18"/>
                <w:szCs w:val="18"/>
              </w:rPr>
              <w:t xml:space="preserve"> </w:t>
            </w:r>
            <w:r w:rsidRPr="00735E6D">
              <w:rPr>
                <w:rFonts w:ascii="Arial" w:hAnsi="Arial"/>
                <w:color w:val="000000"/>
                <w:sz w:val="18"/>
                <w:szCs w:val="18"/>
                <w:rtl/>
              </w:rPr>
              <w:t>بالخبرات</w:t>
            </w:r>
            <w:r w:rsidRPr="00735E6D">
              <w:rPr>
                <w:rFonts w:ascii="Arial" w:hAnsi="Arial"/>
                <w:color w:val="000000"/>
                <w:sz w:val="18"/>
                <w:szCs w:val="18"/>
              </w:rPr>
              <w:t xml:space="preserve"> </w:t>
            </w:r>
            <w:r w:rsidRPr="00735E6D">
              <w:rPr>
                <w:rFonts w:ascii="Arial" w:hAnsi="Arial"/>
                <w:color w:val="000000"/>
                <w:sz w:val="18"/>
                <w:szCs w:val="18"/>
                <w:rtl/>
              </w:rPr>
              <w:t>فهو</w:t>
            </w:r>
            <w:r w:rsidRPr="00735E6D">
              <w:rPr>
                <w:rFonts w:ascii="Arial" w:hAnsi="Arial"/>
                <w:color w:val="000000"/>
                <w:sz w:val="18"/>
                <w:szCs w:val="18"/>
              </w:rPr>
              <w:t xml:space="preserve"> </w:t>
            </w:r>
            <w:r w:rsidRPr="00735E6D">
              <w:rPr>
                <w:rFonts w:ascii="Arial" w:hAnsi="Arial"/>
                <w:color w:val="000000"/>
                <w:sz w:val="18"/>
                <w:szCs w:val="18"/>
                <w:rtl/>
              </w:rPr>
              <w:t>يمثل</w:t>
            </w:r>
            <w:r w:rsidRPr="00735E6D">
              <w:rPr>
                <w:rFonts w:ascii="Arial" w:hAnsi="Arial"/>
                <w:color w:val="000000"/>
                <w:sz w:val="18"/>
                <w:szCs w:val="18"/>
              </w:rPr>
              <w:t xml:space="preserve"> </w:t>
            </w:r>
            <w:r w:rsidRPr="00735E6D">
              <w:rPr>
                <w:rFonts w:ascii="Arial" w:hAnsi="Arial"/>
                <w:color w:val="000000"/>
                <w:sz w:val="18"/>
                <w:szCs w:val="18"/>
                <w:rtl/>
              </w:rPr>
              <w:t>عصارة</w:t>
            </w:r>
            <w:r w:rsidRPr="00735E6D">
              <w:rPr>
                <w:rFonts w:ascii="Arial" w:hAnsi="Arial"/>
                <w:color w:val="000000"/>
                <w:sz w:val="18"/>
                <w:szCs w:val="18"/>
              </w:rPr>
              <w:t xml:space="preserve"> </w:t>
            </w:r>
            <w:r w:rsidRPr="00735E6D">
              <w:rPr>
                <w:rFonts w:ascii="Arial" w:hAnsi="Arial"/>
                <w:color w:val="000000"/>
                <w:sz w:val="18"/>
                <w:szCs w:val="18"/>
                <w:rtl/>
              </w:rPr>
              <w:t>تجارب</w:t>
            </w:r>
            <w:r w:rsidRPr="00735E6D">
              <w:rPr>
                <w:rFonts w:ascii="Arial" w:hAnsi="Arial"/>
                <w:color w:val="000000"/>
                <w:sz w:val="18"/>
                <w:szCs w:val="18"/>
              </w:rPr>
              <w:t xml:space="preserve"> </w:t>
            </w:r>
            <w:r w:rsidRPr="00735E6D">
              <w:rPr>
                <w:rFonts w:ascii="Arial" w:hAnsi="Arial"/>
                <w:color w:val="000000"/>
                <w:sz w:val="18"/>
                <w:szCs w:val="18"/>
                <w:rtl/>
              </w:rPr>
              <w:t>مختزلة</w:t>
            </w:r>
            <w:r w:rsidRPr="00735E6D">
              <w:rPr>
                <w:rFonts w:ascii="Arial" w:hAnsi="Arial"/>
                <w:color w:val="000000"/>
                <w:sz w:val="18"/>
                <w:szCs w:val="18"/>
              </w:rPr>
              <w:t xml:space="preserve"> </w:t>
            </w:r>
            <w:r w:rsidRPr="00735E6D">
              <w:rPr>
                <w:rFonts w:ascii="Arial" w:hAnsi="Arial"/>
                <w:color w:val="000000"/>
                <w:sz w:val="18"/>
                <w:szCs w:val="18"/>
                <w:rtl/>
              </w:rPr>
              <w:t>توصل</w:t>
            </w:r>
            <w:r w:rsidRPr="00735E6D">
              <w:rPr>
                <w:rFonts w:ascii="Arial" w:hAnsi="Arial"/>
                <w:color w:val="000000"/>
                <w:sz w:val="18"/>
                <w:szCs w:val="18"/>
              </w:rPr>
              <w:t xml:space="preserve"> </w:t>
            </w:r>
            <w:r w:rsidRPr="00735E6D">
              <w:rPr>
                <w:rFonts w:ascii="Arial" w:hAnsi="Arial"/>
                <w:color w:val="000000"/>
                <w:sz w:val="18"/>
                <w:szCs w:val="18"/>
                <w:rtl/>
              </w:rPr>
              <w:t>اليها</w:t>
            </w:r>
            <w:r w:rsidRPr="00735E6D">
              <w:rPr>
                <w:rFonts w:ascii="Arial" w:hAnsi="Arial"/>
                <w:color w:val="000000"/>
                <w:sz w:val="18"/>
                <w:szCs w:val="18"/>
              </w:rPr>
              <w:t xml:space="preserve"> </w:t>
            </w:r>
            <w:r w:rsidRPr="00735E6D">
              <w:rPr>
                <w:rFonts w:ascii="Arial" w:hAnsi="Arial"/>
                <w:color w:val="000000"/>
                <w:sz w:val="18"/>
                <w:szCs w:val="18"/>
                <w:rtl/>
              </w:rPr>
              <w:t>بعد</w:t>
            </w:r>
            <w:r w:rsidRPr="00735E6D">
              <w:rPr>
                <w:rFonts w:ascii="Arial" w:hAnsi="Arial"/>
                <w:color w:val="000000"/>
                <w:sz w:val="18"/>
                <w:szCs w:val="18"/>
              </w:rPr>
              <w:t xml:space="preserve"> </w:t>
            </w:r>
            <w:r w:rsidRPr="00735E6D">
              <w:rPr>
                <w:rFonts w:ascii="Arial" w:hAnsi="Arial"/>
                <w:color w:val="000000"/>
                <w:sz w:val="18"/>
                <w:szCs w:val="18"/>
                <w:rtl/>
              </w:rPr>
              <w:t>مجهود</w:t>
            </w:r>
            <w:r w:rsidRPr="00735E6D">
              <w:rPr>
                <w:rFonts w:ascii="Arial" w:hAnsi="Arial"/>
                <w:color w:val="000000"/>
                <w:sz w:val="18"/>
                <w:szCs w:val="18"/>
              </w:rPr>
              <w:t xml:space="preserve"> </w:t>
            </w:r>
            <w:r w:rsidRPr="00735E6D">
              <w:rPr>
                <w:rFonts w:ascii="Arial" w:hAnsi="Arial"/>
                <w:color w:val="000000"/>
                <w:sz w:val="18"/>
                <w:szCs w:val="18"/>
                <w:rtl/>
              </w:rPr>
              <w:t>فكري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عقلي</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للمدرسة</w:t>
            </w:r>
            <w:r w:rsidRPr="00735E6D">
              <w:rPr>
                <w:rFonts w:ascii="Arial" w:hAnsi="Arial"/>
                <w:color w:val="000000"/>
                <w:sz w:val="18"/>
                <w:szCs w:val="18"/>
              </w:rPr>
              <w:t xml:space="preserve"> </w:t>
            </w:r>
            <w:r w:rsidRPr="00735E6D">
              <w:rPr>
                <w:rFonts w:ascii="Arial" w:hAnsi="Arial"/>
                <w:color w:val="000000"/>
                <w:sz w:val="18"/>
                <w:szCs w:val="18"/>
                <w:rtl/>
              </w:rPr>
              <w:t>دور</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تكوين</w:t>
            </w:r>
            <w:r w:rsidRPr="00735E6D">
              <w:rPr>
                <w:rFonts w:ascii="Arial" w:hAnsi="Arial"/>
                <w:color w:val="000000"/>
                <w:sz w:val="18"/>
                <w:szCs w:val="18"/>
              </w:rPr>
              <w:t xml:space="preserve"> </w:t>
            </w:r>
            <w:r w:rsidRPr="00735E6D">
              <w:rPr>
                <w:rFonts w:ascii="Arial" w:hAnsi="Arial"/>
                <w:color w:val="000000"/>
                <w:sz w:val="18"/>
                <w:szCs w:val="18"/>
                <w:rtl/>
              </w:rPr>
              <w:t>اتجاهات</w:t>
            </w:r>
            <w:r w:rsidRPr="00735E6D">
              <w:rPr>
                <w:rFonts w:ascii="Arial" w:hAnsi="Arial"/>
                <w:color w:val="000000"/>
                <w:sz w:val="18"/>
                <w:szCs w:val="18"/>
              </w:rPr>
              <w:t xml:space="preserve"> </w:t>
            </w:r>
            <w:r w:rsidRPr="00735E6D">
              <w:rPr>
                <w:rFonts w:ascii="Arial" w:hAnsi="Arial"/>
                <w:color w:val="000000"/>
                <w:sz w:val="18"/>
                <w:szCs w:val="18"/>
                <w:rtl/>
              </w:rPr>
              <w:t>سليمة</w:t>
            </w:r>
            <w:r w:rsidRPr="00735E6D">
              <w:rPr>
                <w:rFonts w:ascii="Arial" w:hAnsi="Arial"/>
                <w:color w:val="000000"/>
                <w:sz w:val="18"/>
                <w:szCs w:val="18"/>
              </w:rPr>
              <w:t xml:space="preserve"> </w:t>
            </w:r>
            <w:r w:rsidRPr="00735E6D">
              <w:rPr>
                <w:rFonts w:ascii="Arial" w:hAnsi="Arial"/>
                <w:color w:val="000000"/>
                <w:sz w:val="18"/>
                <w:szCs w:val="18"/>
                <w:rtl/>
              </w:rPr>
              <w:t>يقع</w:t>
            </w:r>
            <w:r w:rsidRPr="00735E6D">
              <w:rPr>
                <w:rFonts w:ascii="Arial" w:hAnsi="Arial"/>
                <w:color w:val="000000"/>
                <w:sz w:val="18"/>
                <w:szCs w:val="18"/>
              </w:rPr>
              <w:t xml:space="preserve"> </w:t>
            </w:r>
            <w:r w:rsidRPr="00735E6D">
              <w:rPr>
                <w:rFonts w:ascii="Arial" w:hAnsi="Arial"/>
                <w:color w:val="000000"/>
                <w:sz w:val="18"/>
                <w:szCs w:val="18"/>
                <w:rtl/>
              </w:rPr>
              <w:t>عليها</w:t>
            </w:r>
            <w:r w:rsidRPr="00735E6D">
              <w:rPr>
                <w:rFonts w:ascii="Arial" w:hAnsi="Arial"/>
                <w:color w:val="000000"/>
                <w:sz w:val="18"/>
                <w:szCs w:val="18"/>
              </w:rPr>
              <w:t xml:space="preserve"> </w:t>
            </w:r>
            <w:r w:rsidRPr="00735E6D">
              <w:rPr>
                <w:rFonts w:ascii="Arial" w:hAnsi="Arial"/>
                <w:color w:val="000000"/>
                <w:sz w:val="18"/>
                <w:szCs w:val="18"/>
                <w:rtl/>
              </w:rPr>
              <w:t>مسؤولية</w:t>
            </w:r>
            <w:r w:rsidRPr="00735E6D">
              <w:rPr>
                <w:rFonts w:ascii="Arial" w:hAnsi="Arial"/>
                <w:color w:val="000000"/>
                <w:sz w:val="18"/>
                <w:szCs w:val="18"/>
              </w:rPr>
              <w:t xml:space="preserve"> </w:t>
            </w:r>
            <w:r w:rsidRPr="00735E6D">
              <w:rPr>
                <w:rFonts w:ascii="Arial" w:hAnsi="Arial"/>
                <w:color w:val="000000"/>
                <w:sz w:val="18"/>
                <w:szCs w:val="18"/>
                <w:rtl/>
              </w:rPr>
              <w:t>تنقية</w:t>
            </w:r>
            <w:r w:rsidRPr="00735E6D">
              <w:rPr>
                <w:rFonts w:ascii="Arial" w:hAnsi="Arial"/>
                <w:color w:val="000000"/>
                <w:sz w:val="18"/>
                <w:szCs w:val="18"/>
              </w:rPr>
              <w:t xml:space="preserve"> </w:t>
            </w:r>
            <w:r w:rsidRPr="00735E6D">
              <w:rPr>
                <w:rFonts w:ascii="Arial" w:hAnsi="Arial"/>
                <w:color w:val="000000"/>
                <w:sz w:val="18"/>
                <w:szCs w:val="18"/>
                <w:rtl/>
              </w:rPr>
              <w:t>التراث</w:t>
            </w:r>
            <w:r w:rsidRPr="00735E6D">
              <w:rPr>
                <w:rFonts w:ascii="Arial" w:hAnsi="Arial"/>
                <w:color w:val="000000"/>
                <w:sz w:val="18"/>
                <w:szCs w:val="18"/>
              </w:rPr>
              <w:t xml:space="preserve"> </w:t>
            </w:r>
            <w:r w:rsidRPr="00735E6D">
              <w:rPr>
                <w:rFonts w:ascii="Arial" w:hAnsi="Arial"/>
                <w:color w:val="000000"/>
                <w:sz w:val="18"/>
                <w:szCs w:val="18"/>
                <w:rtl/>
              </w:rPr>
              <w:t>الثقافي</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تطهيره</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سلبياته</w:t>
            </w:r>
          </w:p>
        </w:tc>
        <w:tc>
          <w:tcPr>
            <w:tcW w:w="40" w:type="dxa"/>
            <w:gridSpan w:val="2"/>
            <w:tcBorders>
              <w:top w:val="single" w:sz="16" w:space="0" w:color="000000"/>
              <w:bottom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تدبر</w:t>
            </w:r>
            <w:r w:rsidRPr="00735E6D">
              <w:rPr>
                <w:rFonts w:ascii="Arial" w:hAnsi="Arial"/>
                <w:color w:val="000000"/>
                <w:sz w:val="18"/>
                <w:szCs w:val="18"/>
              </w:rPr>
              <w:t xml:space="preserve"> </w:t>
            </w:r>
            <w:r w:rsidRPr="00735E6D">
              <w:rPr>
                <w:rFonts w:ascii="Arial" w:hAnsi="Arial"/>
                <w:color w:val="000000"/>
                <w:sz w:val="18"/>
                <w:szCs w:val="18"/>
                <w:rtl/>
              </w:rPr>
              <w:t>معنى</w:t>
            </w:r>
            <w:r w:rsidRPr="00735E6D">
              <w:rPr>
                <w:rFonts w:ascii="Arial" w:hAnsi="Arial"/>
                <w:color w:val="000000"/>
                <w:sz w:val="18"/>
                <w:szCs w:val="18"/>
              </w:rPr>
              <w:t xml:space="preserve"> </w:t>
            </w:r>
            <w:r w:rsidRPr="00735E6D">
              <w:rPr>
                <w:rFonts w:ascii="Arial" w:hAnsi="Arial"/>
                <w:color w:val="000000"/>
                <w:sz w:val="18"/>
                <w:szCs w:val="18"/>
                <w:rtl/>
              </w:rPr>
              <w:t>الامثال</w:t>
            </w:r>
            <w:r w:rsidRPr="00735E6D">
              <w:rPr>
                <w:rFonts w:ascii="Arial" w:hAnsi="Arial"/>
                <w:color w:val="000000"/>
                <w:sz w:val="18"/>
                <w:szCs w:val="18"/>
              </w:rPr>
              <w:t xml:space="preserve"> </w:t>
            </w:r>
            <w:r w:rsidRPr="00735E6D">
              <w:rPr>
                <w:rFonts w:ascii="Arial" w:hAnsi="Arial"/>
                <w:color w:val="000000"/>
                <w:sz w:val="18"/>
                <w:szCs w:val="18"/>
                <w:rtl/>
              </w:rPr>
              <w:t>الشعبية</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التأكد</w:t>
            </w:r>
            <w:r w:rsidRPr="00735E6D">
              <w:rPr>
                <w:rFonts w:ascii="Arial" w:hAnsi="Arial"/>
                <w:color w:val="000000"/>
                <w:sz w:val="18"/>
                <w:szCs w:val="18"/>
              </w:rPr>
              <w:t xml:space="preserve"> </w:t>
            </w:r>
            <w:r w:rsidRPr="00735E6D">
              <w:rPr>
                <w:rFonts w:ascii="Arial" w:hAnsi="Arial"/>
                <w:color w:val="000000"/>
                <w:sz w:val="18"/>
                <w:szCs w:val="18"/>
                <w:rtl/>
              </w:rPr>
              <w:t>من</w:t>
            </w:r>
            <w:r w:rsidRPr="00735E6D">
              <w:rPr>
                <w:rFonts w:ascii="Arial" w:hAnsi="Arial"/>
                <w:color w:val="000000"/>
                <w:sz w:val="18"/>
                <w:szCs w:val="18"/>
              </w:rPr>
              <w:t xml:space="preserve"> </w:t>
            </w:r>
            <w:r w:rsidRPr="00735E6D">
              <w:rPr>
                <w:rFonts w:ascii="Arial" w:hAnsi="Arial"/>
                <w:color w:val="000000"/>
                <w:sz w:val="18"/>
                <w:szCs w:val="18"/>
                <w:rtl/>
              </w:rPr>
              <w:t>عدم</w:t>
            </w:r>
            <w:r w:rsidRPr="00735E6D">
              <w:rPr>
                <w:rFonts w:ascii="Arial" w:hAnsi="Arial"/>
                <w:color w:val="000000"/>
                <w:sz w:val="18"/>
                <w:szCs w:val="18"/>
              </w:rPr>
              <w:t xml:space="preserve"> </w:t>
            </w:r>
            <w:r w:rsidRPr="00735E6D">
              <w:rPr>
                <w:rFonts w:ascii="Arial" w:hAnsi="Arial"/>
                <w:color w:val="000000"/>
                <w:sz w:val="18"/>
                <w:szCs w:val="18"/>
                <w:rtl/>
              </w:rPr>
              <w:t>تنلقضها</w:t>
            </w:r>
            <w:r w:rsidRPr="00735E6D">
              <w:rPr>
                <w:rFonts w:ascii="Arial" w:hAnsi="Arial"/>
                <w:color w:val="000000"/>
                <w:sz w:val="18"/>
                <w:szCs w:val="18"/>
              </w:rPr>
              <w:t xml:space="preserve"> </w:t>
            </w:r>
            <w:r w:rsidRPr="00735E6D">
              <w:rPr>
                <w:rFonts w:ascii="Arial" w:hAnsi="Arial"/>
                <w:color w:val="000000"/>
                <w:sz w:val="18"/>
                <w:szCs w:val="18"/>
                <w:rtl/>
              </w:rPr>
              <w:t>مع</w:t>
            </w:r>
            <w:r w:rsidRPr="00735E6D">
              <w:rPr>
                <w:rFonts w:ascii="Arial" w:hAnsi="Arial"/>
                <w:color w:val="000000"/>
                <w:sz w:val="18"/>
                <w:szCs w:val="18"/>
              </w:rPr>
              <w:t xml:space="preserve"> </w:t>
            </w:r>
            <w:r w:rsidRPr="00735E6D">
              <w:rPr>
                <w:rFonts w:ascii="Arial" w:hAnsi="Arial"/>
                <w:color w:val="000000"/>
                <w:sz w:val="18"/>
                <w:szCs w:val="18"/>
                <w:rtl/>
              </w:rPr>
              <w:t>تعاليم</w:t>
            </w:r>
            <w:r w:rsidRPr="00735E6D">
              <w:rPr>
                <w:rFonts w:ascii="Arial" w:hAnsi="Arial"/>
                <w:color w:val="000000"/>
                <w:sz w:val="18"/>
                <w:szCs w:val="18"/>
              </w:rPr>
              <w:t xml:space="preserve"> </w:t>
            </w:r>
            <w:r w:rsidRPr="00735E6D">
              <w:rPr>
                <w:rFonts w:ascii="Arial" w:hAnsi="Arial"/>
                <w:color w:val="000000"/>
                <w:sz w:val="18"/>
                <w:szCs w:val="18"/>
                <w:rtl/>
              </w:rPr>
              <w:t>الاسلام</w:t>
            </w:r>
          </w:p>
        </w:tc>
        <w:tc>
          <w:tcPr>
            <w:tcW w:w="40" w:type="dxa"/>
            <w:gridSpan w:val="2"/>
            <w:tcBorders>
              <w:top w:val="single" w:sz="16" w:space="0" w:color="000000"/>
              <w:bottom w:val="single" w:sz="16" w:space="0" w:color="000000"/>
              <w:right w:val="single" w:sz="16" w:space="0" w:color="000000"/>
            </w:tcBorders>
            <w:shd w:val="clear" w:color="auto" w:fill="FFFFFF"/>
          </w:tcPr>
          <w:p w:rsidR="007A0C1A" w:rsidRPr="00735E6D" w:rsidRDefault="007A0C1A" w:rsidP="00407C20">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tl/>
              </w:rPr>
              <w:t>يمكن</w:t>
            </w:r>
            <w:r w:rsidRPr="00735E6D">
              <w:rPr>
                <w:rFonts w:ascii="Arial" w:hAnsi="Arial"/>
                <w:color w:val="000000"/>
                <w:sz w:val="18"/>
                <w:szCs w:val="18"/>
              </w:rPr>
              <w:t xml:space="preserve"> </w:t>
            </w:r>
            <w:r w:rsidRPr="00735E6D">
              <w:rPr>
                <w:rFonts w:ascii="Arial" w:hAnsi="Arial"/>
                <w:color w:val="000000"/>
                <w:sz w:val="18"/>
                <w:szCs w:val="18"/>
                <w:rtl/>
              </w:rPr>
              <w:t>أن</w:t>
            </w:r>
            <w:r w:rsidRPr="00735E6D">
              <w:rPr>
                <w:rFonts w:ascii="Arial" w:hAnsi="Arial"/>
                <w:color w:val="000000"/>
                <w:sz w:val="18"/>
                <w:szCs w:val="18"/>
              </w:rPr>
              <w:t xml:space="preserve"> </w:t>
            </w:r>
            <w:r w:rsidRPr="00735E6D">
              <w:rPr>
                <w:rFonts w:ascii="Arial" w:hAnsi="Arial"/>
                <w:color w:val="000000"/>
                <w:sz w:val="18"/>
                <w:szCs w:val="18"/>
                <w:rtl/>
              </w:rPr>
              <w:t>تقوم</w:t>
            </w:r>
            <w:r w:rsidRPr="00735E6D">
              <w:rPr>
                <w:rFonts w:ascii="Arial" w:hAnsi="Arial"/>
                <w:color w:val="000000"/>
                <w:sz w:val="18"/>
                <w:szCs w:val="18"/>
              </w:rPr>
              <w:t xml:space="preserve"> </w:t>
            </w:r>
            <w:r w:rsidRPr="00735E6D">
              <w:rPr>
                <w:rFonts w:ascii="Arial" w:hAnsi="Arial"/>
                <w:color w:val="000000"/>
                <w:sz w:val="18"/>
                <w:szCs w:val="18"/>
                <w:rtl/>
              </w:rPr>
              <w:t>المؤسسات</w:t>
            </w:r>
            <w:r w:rsidRPr="00735E6D">
              <w:rPr>
                <w:rFonts w:ascii="Arial" w:hAnsi="Arial"/>
                <w:color w:val="000000"/>
                <w:sz w:val="18"/>
                <w:szCs w:val="18"/>
              </w:rPr>
              <w:t xml:space="preserve"> </w:t>
            </w:r>
            <w:r w:rsidRPr="00735E6D">
              <w:rPr>
                <w:rFonts w:ascii="Arial" w:hAnsi="Arial"/>
                <w:color w:val="000000"/>
                <w:sz w:val="18"/>
                <w:szCs w:val="18"/>
                <w:rtl/>
              </w:rPr>
              <w:t>الثقافية</w:t>
            </w:r>
            <w:r w:rsidRPr="00735E6D">
              <w:rPr>
                <w:rFonts w:ascii="Arial" w:hAnsi="Arial"/>
                <w:color w:val="000000"/>
                <w:sz w:val="18"/>
                <w:szCs w:val="18"/>
              </w:rPr>
              <w:t xml:space="preserve"> </w:t>
            </w:r>
            <w:r w:rsidRPr="00735E6D">
              <w:rPr>
                <w:rFonts w:ascii="Arial" w:hAnsi="Arial"/>
                <w:color w:val="000000"/>
                <w:sz w:val="18"/>
                <w:szCs w:val="18"/>
                <w:rtl/>
              </w:rPr>
              <w:t>كالاعلام</w:t>
            </w:r>
            <w:r w:rsidRPr="00735E6D">
              <w:rPr>
                <w:rFonts w:ascii="Arial" w:hAnsi="Arial"/>
                <w:color w:val="000000"/>
                <w:sz w:val="18"/>
                <w:szCs w:val="18"/>
              </w:rPr>
              <w:t xml:space="preserve"> </w:t>
            </w:r>
            <w:r w:rsidRPr="00735E6D">
              <w:rPr>
                <w:rFonts w:ascii="Arial" w:hAnsi="Arial"/>
                <w:color w:val="000000"/>
                <w:sz w:val="18"/>
                <w:szCs w:val="18"/>
                <w:rtl/>
              </w:rPr>
              <w:t>و</w:t>
            </w:r>
            <w:r w:rsidRPr="00735E6D">
              <w:rPr>
                <w:rFonts w:ascii="Arial" w:hAnsi="Arial"/>
                <w:color w:val="000000"/>
                <w:sz w:val="18"/>
                <w:szCs w:val="18"/>
              </w:rPr>
              <w:t xml:space="preserve"> </w:t>
            </w:r>
            <w:r w:rsidRPr="00735E6D">
              <w:rPr>
                <w:rFonts w:ascii="Arial" w:hAnsi="Arial"/>
                <w:color w:val="000000"/>
                <w:sz w:val="18"/>
                <w:szCs w:val="18"/>
                <w:rtl/>
              </w:rPr>
              <w:t>المسجد</w:t>
            </w:r>
            <w:r w:rsidRPr="00735E6D">
              <w:rPr>
                <w:rFonts w:ascii="Arial" w:hAnsi="Arial"/>
                <w:color w:val="000000"/>
                <w:sz w:val="18"/>
                <w:szCs w:val="18"/>
              </w:rPr>
              <w:t xml:space="preserve"> </w:t>
            </w:r>
            <w:r w:rsidRPr="00735E6D">
              <w:rPr>
                <w:rFonts w:ascii="Arial" w:hAnsi="Arial"/>
                <w:color w:val="000000"/>
                <w:sz w:val="18"/>
                <w:szCs w:val="18"/>
                <w:rtl/>
              </w:rPr>
              <w:t>بدور</w:t>
            </w:r>
            <w:r w:rsidRPr="00735E6D">
              <w:rPr>
                <w:rFonts w:ascii="Arial" w:hAnsi="Arial"/>
                <w:color w:val="000000"/>
                <w:sz w:val="18"/>
                <w:szCs w:val="18"/>
              </w:rPr>
              <w:t xml:space="preserve"> </w:t>
            </w:r>
            <w:r w:rsidRPr="00735E6D">
              <w:rPr>
                <w:rFonts w:ascii="Arial" w:hAnsi="Arial"/>
                <w:color w:val="000000"/>
                <w:sz w:val="18"/>
                <w:szCs w:val="18"/>
                <w:rtl/>
              </w:rPr>
              <w:t>بارز</w:t>
            </w:r>
            <w:r w:rsidRPr="00735E6D">
              <w:rPr>
                <w:rFonts w:ascii="Arial" w:hAnsi="Arial"/>
                <w:color w:val="000000"/>
                <w:sz w:val="18"/>
                <w:szCs w:val="18"/>
              </w:rPr>
              <w:t xml:space="preserve"> </w:t>
            </w:r>
            <w:r w:rsidRPr="00735E6D">
              <w:rPr>
                <w:rFonts w:ascii="Arial" w:hAnsi="Arial"/>
                <w:color w:val="000000"/>
                <w:sz w:val="18"/>
                <w:szCs w:val="18"/>
                <w:rtl/>
              </w:rPr>
              <w:t>في</w:t>
            </w:r>
            <w:r w:rsidRPr="00735E6D">
              <w:rPr>
                <w:rFonts w:ascii="Arial" w:hAnsi="Arial"/>
                <w:color w:val="000000"/>
                <w:sz w:val="18"/>
                <w:szCs w:val="18"/>
              </w:rPr>
              <w:t xml:space="preserve"> </w:t>
            </w:r>
            <w:r w:rsidRPr="00735E6D">
              <w:rPr>
                <w:rFonts w:ascii="Arial" w:hAnsi="Arial"/>
                <w:color w:val="000000"/>
                <w:sz w:val="18"/>
                <w:szCs w:val="18"/>
                <w:rtl/>
              </w:rPr>
              <w:t>توجيه</w:t>
            </w:r>
            <w:r w:rsidRPr="00735E6D">
              <w:rPr>
                <w:rFonts w:ascii="Arial" w:hAnsi="Arial"/>
                <w:color w:val="000000"/>
                <w:sz w:val="18"/>
                <w:szCs w:val="18"/>
              </w:rPr>
              <w:t xml:space="preserve"> </w:t>
            </w:r>
            <w:r w:rsidRPr="00735E6D">
              <w:rPr>
                <w:rFonts w:ascii="Arial" w:hAnsi="Arial"/>
                <w:color w:val="000000"/>
                <w:sz w:val="18"/>
                <w:szCs w:val="18"/>
                <w:rtl/>
              </w:rPr>
              <w:t>المواطنين</w:t>
            </w:r>
            <w:r w:rsidRPr="00735E6D">
              <w:rPr>
                <w:rFonts w:ascii="Arial" w:hAnsi="Arial"/>
                <w:color w:val="000000"/>
                <w:sz w:val="18"/>
                <w:szCs w:val="18"/>
              </w:rPr>
              <w:t xml:space="preserve"> </w:t>
            </w:r>
            <w:r w:rsidRPr="00735E6D">
              <w:rPr>
                <w:rFonts w:ascii="Arial" w:hAnsi="Arial"/>
                <w:color w:val="000000"/>
                <w:sz w:val="18"/>
                <w:szCs w:val="18"/>
                <w:rtl/>
              </w:rPr>
              <w:t>نحو</w:t>
            </w:r>
            <w:r w:rsidRPr="00735E6D">
              <w:rPr>
                <w:rFonts w:ascii="Arial" w:hAnsi="Arial"/>
                <w:color w:val="000000"/>
                <w:sz w:val="18"/>
                <w:szCs w:val="18"/>
              </w:rPr>
              <w:t xml:space="preserve"> </w:t>
            </w:r>
            <w:r w:rsidRPr="00735E6D">
              <w:rPr>
                <w:rFonts w:ascii="Arial" w:hAnsi="Arial"/>
                <w:color w:val="000000"/>
                <w:sz w:val="18"/>
                <w:szCs w:val="18"/>
                <w:rtl/>
              </w:rPr>
              <w:t>التعامل</w:t>
            </w:r>
            <w:r w:rsidRPr="00735E6D">
              <w:rPr>
                <w:rFonts w:ascii="Arial" w:hAnsi="Arial"/>
                <w:color w:val="000000"/>
                <w:sz w:val="18"/>
                <w:szCs w:val="18"/>
              </w:rPr>
              <w:t xml:space="preserve"> </w:t>
            </w:r>
            <w:r w:rsidRPr="00735E6D">
              <w:rPr>
                <w:rFonts w:ascii="Arial" w:hAnsi="Arial"/>
                <w:color w:val="000000"/>
                <w:sz w:val="18"/>
                <w:szCs w:val="18"/>
                <w:rtl/>
              </w:rPr>
              <w:t>الامثل</w:t>
            </w:r>
            <w:r w:rsidRPr="00735E6D">
              <w:rPr>
                <w:rFonts w:ascii="Arial" w:hAnsi="Arial"/>
                <w:color w:val="000000"/>
                <w:sz w:val="18"/>
                <w:szCs w:val="18"/>
              </w:rPr>
              <w:t xml:space="preserve"> </w:t>
            </w:r>
            <w:r w:rsidRPr="00735E6D">
              <w:rPr>
                <w:rFonts w:ascii="Arial" w:hAnsi="Arial"/>
                <w:color w:val="000000"/>
                <w:sz w:val="18"/>
                <w:szCs w:val="18"/>
                <w:rtl/>
              </w:rPr>
              <w:t>مع</w:t>
            </w:r>
            <w:r w:rsidRPr="00735E6D">
              <w:rPr>
                <w:rFonts w:ascii="Arial" w:hAnsi="Arial"/>
                <w:color w:val="000000"/>
                <w:sz w:val="18"/>
                <w:szCs w:val="18"/>
              </w:rPr>
              <w:t xml:space="preserve"> </w:t>
            </w:r>
            <w:r w:rsidRPr="00735E6D">
              <w:rPr>
                <w:rFonts w:ascii="Arial" w:hAnsi="Arial"/>
                <w:color w:val="000000"/>
                <w:sz w:val="18"/>
                <w:szCs w:val="18"/>
                <w:rtl/>
              </w:rPr>
              <w:t>تراثنا</w:t>
            </w:r>
            <w:r w:rsidRPr="00735E6D">
              <w:rPr>
                <w:rFonts w:ascii="Arial" w:hAnsi="Arial"/>
                <w:color w:val="000000"/>
                <w:sz w:val="18"/>
                <w:szCs w:val="18"/>
              </w:rPr>
              <w:t xml:space="preserve"> </w:t>
            </w:r>
            <w:r w:rsidRPr="00735E6D">
              <w:rPr>
                <w:rFonts w:ascii="Arial" w:hAnsi="Arial"/>
                <w:color w:val="000000"/>
                <w:sz w:val="18"/>
                <w:szCs w:val="18"/>
                <w:rtl/>
              </w:rPr>
              <w:t>الثقافي</w:t>
            </w:r>
          </w:p>
        </w:tc>
      </w:tr>
      <w:tr w:rsidR="007A0C1A" w:rsidRPr="00735E6D" w:rsidTr="00407C20">
        <w:trPr>
          <w:cantSplit/>
        </w:trPr>
        <w:tc>
          <w:tcPr>
            <w:tcW w:w="930"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N</w:t>
            </w:r>
          </w:p>
        </w:tc>
        <w:tc>
          <w:tcPr>
            <w:tcW w:w="1499" w:type="dxa"/>
            <w:tcBorders>
              <w:top w:val="single" w:sz="16" w:space="0" w:color="000000"/>
              <w:left w:val="nil"/>
              <w:bottom w:val="nil"/>
              <w:right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821" w:type="dxa"/>
            <w:tcBorders>
              <w:top w:val="single" w:sz="16" w:space="0" w:color="000000"/>
              <w:left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821" w:type="dxa"/>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456"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40" w:type="dxa"/>
            <w:gridSpan w:val="2"/>
            <w:tcBorders>
              <w:top w:val="single" w:sz="16" w:space="0" w:color="000000"/>
              <w:bottom w:val="nil"/>
              <w:right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r>
      <w:tr w:rsidR="007A0C1A" w:rsidRPr="00735E6D" w:rsidTr="00407C20">
        <w:trPr>
          <w:cantSplit/>
        </w:trPr>
        <w:tc>
          <w:tcPr>
            <w:tcW w:w="930"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407C20">
            <w:pPr>
              <w:autoSpaceDE w:val="0"/>
              <w:autoSpaceDN w:val="0"/>
              <w:adjustRightInd w:val="0"/>
              <w:spacing w:after="0" w:line="240" w:lineRule="auto"/>
              <w:rPr>
                <w:rFonts w:ascii="Arial" w:hAnsi="Arial"/>
                <w:color w:val="000000"/>
                <w:sz w:val="18"/>
                <w:szCs w:val="18"/>
              </w:rPr>
            </w:pPr>
          </w:p>
        </w:tc>
        <w:tc>
          <w:tcPr>
            <w:tcW w:w="1499" w:type="dxa"/>
            <w:tcBorders>
              <w:top w:val="nil"/>
              <w:left w:val="nil"/>
              <w:bottom w:val="single" w:sz="16" w:space="0" w:color="000000"/>
              <w:right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Manquante</w:t>
            </w:r>
          </w:p>
        </w:tc>
        <w:tc>
          <w:tcPr>
            <w:tcW w:w="1821" w:type="dxa"/>
            <w:tcBorders>
              <w:top w:val="nil"/>
              <w:left w:val="single" w:sz="16" w:space="0" w:color="000000"/>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821" w:type="dxa"/>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1456"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c>
          <w:tcPr>
            <w:tcW w:w="40" w:type="dxa"/>
            <w:gridSpan w:val="2"/>
            <w:tcBorders>
              <w:top w:val="nil"/>
              <w:bottom w:val="single" w:sz="16" w:space="0" w:color="000000"/>
              <w:right w:val="single" w:sz="16" w:space="0" w:color="000000"/>
            </w:tcBorders>
            <w:shd w:val="clear" w:color="auto" w:fill="FFFFFF"/>
            <w:vAlign w:val="center"/>
          </w:tcPr>
          <w:p w:rsidR="007A0C1A" w:rsidRPr="00735E6D" w:rsidRDefault="007A0C1A" w:rsidP="00407C20">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0</w:t>
            </w:r>
          </w:p>
        </w:tc>
      </w:tr>
    </w:tbl>
    <w:p w:rsidR="007A0C1A" w:rsidRPr="00735E6D" w:rsidRDefault="00407C20" w:rsidP="007A0C1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br w:type="textWrapping" w:clear="all"/>
      </w: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إن</w:t>
            </w:r>
            <w:r w:rsidRPr="00735E6D">
              <w:rPr>
                <w:rFonts w:ascii="Arial" w:hAnsi="Arial"/>
                <w:b/>
                <w:bCs/>
                <w:color w:val="000000"/>
                <w:sz w:val="18"/>
                <w:szCs w:val="18"/>
              </w:rPr>
              <w:t xml:space="preserve"> </w:t>
            </w:r>
            <w:r w:rsidRPr="00735E6D">
              <w:rPr>
                <w:rFonts w:ascii="Arial" w:hAnsi="Arial"/>
                <w:b/>
                <w:bCs/>
                <w:color w:val="000000"/>
                <w:sz w:val="18"/>
                <w:szCs w:val="18"/>
                <w:rtl/>
              </w:rPr>
              <w:t>الأسر</w:t>
            </w:r>
            <w:r w:rsidRPr="00735E6D">
              <w:rPr>
                <w:rFonts w:ascii="Arial" w:hAnsi="Arial"/>
                <w:b/>
                <w:bCs/>
                <w:color w:val="000000"/>
                <w:sz w:val="18"/>
                <w:szCs w:val="18"/>
              </w:rPr>
              <w:t xml:space="preserve"> </w:t>
            </w:r>
            <w:r w:rsidRPr="00735E6D">
              <w:rPr>
                <w:rFonts w:ascii="Arial" w:hAnsi="Arial"/>
                <w:b/>
                <w:bCs/>
                <w:color w:val="000000"/>
                <w:sz w:val="18"/>
                <w:szCs w:val="18"/>
                <w:rtl/>
              </w:rPr>
              <w:t>الجزائرية</w:t>
            </w:r>
            <w:r w:rsidRPr="00735E6D">
              <w:rPr>
                <w:rFonts w:ascii="Arial" w:hAnsi="Arial"/>
                <w:b/>
                <w:bCs/>
                <w:color w:val="000000"/>
                <w:sz w:val="18"/>
                <w:szCs w:val="18"/>
              </w:rPr>
              <w:t xml:space="preserve"> </w:t>
            </w:r>
            <w:r w:rsidRPr="00735E6D">
              <w:rPr>
                <w:rFonts w:ascii="Arial" w:hAnsi="Arial"/>
                <w:b/>
                <w:bCs/>
                <w:color w:val="000000"/>
                <w:sz w:val="18"/>
                <w:szCs w:val="18"/>
                <w:rtl/>
              </w:rPr>
              <w:t>ما</w:t>
            </w:r>
            <w:r w:rsidRPr="00735E6D">
              <w:rPr>
                <w:rFonts w:ascii="Arial" w:hAnsi="Arial"/>
                <w:b/>
                <w:bCs/>
                <w:color w:val="000000"/>
                <w:sz w:val="18"/>
                <w:szCs w:val="18"/>
              </w:rPr>
              <w:t xml:space="preserve"> </w:t>
            </w:r>
            <w:r w:rsidRPr="00735E6D">
              <w:rPr>
                <w:rFonts w:ascii="Arial" w:hAnsi="Arial"/>
                <w:b/>
                <w:bCs/>
                <w:color w:val="000000"/>
                <w:sz w:val="18"/>
                <w:szCs w:val="18"/>
                <w:rtl/>
              </w:rPr>
              <w:t>زالت</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إلى</w:t>
            </w:r>
            <w:r w:rsidRPr="00735E6D">
              <w:rPr>
                <w:rFonts w:ascii="Arial" w:hAnsi="Arial"/>
                <w:b/>
                <w:bCs/>
                <w:color w:val="000000"/>
                <w:sz w:val="18"/>
                <w:szCs w:val="18"/>
              </w:rPr>
              <w:t xml:space="preserve"> </w:t>
            </w:r>
            <w:r w:rsidRPr="00735E6D">
              <w:rPr>
                <w:rFonts w:ascii="Arial" w:hAnsi="Arial"/>
                <w:b/>
                <w:bCs/>
                <w:color w:val="000000"/>
                <w:sz w:val="18"/>
                <w:szCs w:val="18"/>
                <w:rtl/>
              </w:rPr>
              <w:t>يومنا</w:t>
            </w:r>
            <w:r w:rsidRPr="00735E6D">
              <w:rPr>
                <w:rFonts w:ascii="Arial" w:hAnsi="Arial"/>
                <w:b/>
                <w:bCs/>
                <w:color w:val="000000"/>
                <w:sz w:val="18"/>
                <w:szCs w:val="18"/>
              </w:rPr>
              <w:t xml:space="preserve"> </w:t>
            </w:r>
            <w:r w:rsidRPr="00735E6D">
              <w:rPr>
                <w:rFonts w:ascii="Arial" w:hAnsi="Arial"/>
                <w:b/>
                <w:bCs/>
                <w:color w:val="000000"/>
                <w:sz w:val="18"/>
                <w:szCs w:val="18"/>
                <w:rtl/>
              </w:rPr>
              <w:t>هذا</w:t>
            </w:r>
            <w:r w:rsidRPr="00735E6D">
              <w:rPr>
                <w:rFonts w:ascii="Arial" w:hAnsi="Arial"/>
                <w:b/>
                <w:bCs/>
                <w:color w:val="000000"/>
                <w:sz w:val="18"/>
                <w:szCs w:val="18"/>
              </w:rPr>
              <w:t xml:space="preserve"> </w:t>
            </w:r>
            <w:r w:rsidRPr="00735E6D">
              <w:rPr>
                <w:rFonts w:ascii="Arial" w:hAnsi="Arial"/>
                <w:b/>
                <w:bCs/>
                <w:color w:val="000000"/>
                <w:sz w:val="18"/>
                <w:szCs w:val="18"/>
                <w:rtl/>
              </w:rPr>
              <w:t>تستعمل</w:t>
            </w:r>
            <w:r w:rsidRPr="00735E6D">
              <w:rPr>
                <w:rFonts w:ascii="Arial" w:hAnsi="Arial"/>
                <w:b/>
                <w:bCs/>
                <w:color w:val="000000"/>
                <w:sz w:val="18"/>
                <w:szCs w:val="18"/>
              </w:rPr>
              <w:t xml:space="preserve"> </w:t>
            </w: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بكثرة</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منطوقها</w:t>
            </w:r>
            <w:r w:rsidRPr="00735E6D">
              <w:rPr>
                <w:rFonts w:ascii="Arial" w:hAnsi="Arial"/>
                <w:b/>
                <w:bCs/>
                <w:color w:val="000000"/>
                <w:sz w:val="18"/>
                <w:szCs w:val="18"/>
              </w:rPr>
              <w:t xml:space="preserve"> </w:t>
            </w:r>
            <w:r w:rsidRPr="00735E6D">
              <w:rPr>
                <w:rFonts w:ascii="Arial" w:hAnsi="Arial"/>
                <w:b/>
                <w:bCs/>
                <w:color w:val="000000"/>
                <w:sz w:val="18"/>
                <w:szCs w:val="18"/>
                <w:rtl/>
              </w:rPr>
              <w:t>اللغوي</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310"/>
        <w:gridCol w:w="1253"/>
        <w:gridCol w:w="1670"/>
        <w:gridCol w:w="1822"/>
        <w:gridCol w:w="1822"/>
      </w:tblGrid>
      <w:tr w:rsidR="007A0C1A" w:rsidRPr="00735E6D" w:rsidTr="00606A55">
        <w:trPr>
          <w:cantSplit/>
        </w:trPr>
        <w:tc>
          <w:tcPr>
            <w:tcW w:w="885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الواقع</w:t>
            </w:r>
            <w:r w:rsidRPr="00735E6D">
              <w:rPr>
                <w:rFonts w:ascii="Arial" w:hAnsi="Arial"/>
                <w:b/>
                <w:bCs/>
                <w:color w:val="000000"/>
                <w:sz w:val="18"/>
                <w:szCs w:val="18"/>
              </w:rPr>
              <w:t xml:space="preserve"> </w:t>
            </w:r>
            <w:r w:rsidRPr="00735E6D">
              <w:rPr>
                <w:rFonts w:ascii="Arial" w:hAnsi="Arial"/>
                <w:b/>
                <w:bCs/>
                <w:color w:val="000000"/>
                <w:sz w:val="18"/>
                <w:szCs w:val="18"/>
                <w:rtl/>
              </w:rPr>
              <w:t>الاجتماعي</w:t>
            </w:r>
            <w:r w:rsidRPr="00735E6D">
              <w:rPr>
                <w:rFonts w:ascii="Arial" w:hAnsi="Arial"/>
                <w:b/>
                <w:bCs/>
                <w:color w:val="000000"/>
                <w:sz w:val="18"/>
                <w:szCs w:val="18"/>
              </w:rPr>
              <w:t xml:space="preserve"> </w:t>
            </w:r>
            <w:r w:rsidRPr="00735E6D">
              <w:rPr>
                <w:rFonts w:ascii="Arial" w:hAnsi="Arial"/>
                <w:b/>
                <w:bCs/>
                <w:color w:val="000000"/>
                <w:sz w:val="18"/>
                <w:szCs w:val="18"/>
                <w:rtl/>
              </w:rPr>
              <w:t>يرتبط</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بشكل</w:t>
            </w:r>
            <w:r w:rsidRPr="00735E6D">
              <w:rPr>
                <w:rFonts w:ascii="Arial" w:hAnsi="Arial"/>
                <w:b/>
                <w:bCs/>
                <w:color w:val="000000"/>
                <w:sz w:val="18"/>
                <w:szCs w:val="18"/>
              </w:rPr>
              <w:t xml:space="preserve"> </w:t>
            </w:r>
            <w:r w:rsidRPr="00735E6D">
              <w:rPr>
                <w:rFonts w:ascii="Arial" w:hAnsi="Arial"/>
                <w:b/>
                <w:bCs/>
                <w:color w:val="000000"/>
                <w:sz w:val="18"/>
                <w:szCs w:val="18"/>
                <w:rtl/>
              </w:rPr>
              <w:t>وثيق</w:t>
            </w:r>
            <w:r w:rsidRPr="00735E6D">
              <w:rPr>
                <w:rFonts w:ascii="Arial" w:hAnsi="Arial"/>
                <w:b/>
                <w:bCs/>
                <w:color w:val="000000"/>
                <w:sz w:val="18"/>
                <w:szCs w:val="18"/>
              </w:rPr>
              <w:t xml:space="preserve"> </w:t>
            </w:r>
            <w:r w:rsidRPr="00735E6D">
              <w:rPr>
                <w:rFonts w:ascii="Arial" w:hAnsi="Arial"/>
                <w:b/>
                <w:bCs/>
                <w:color w:val="000000"/>
                <w:sz w:val="18"/>
                <w:szCs w:val="18"/>
                <w:rtl/>
              </w:rPr>
              <w:t>بمجموعة</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الظروفو</w:t>
            </w:r>
            <w:r w:rsidRPr="00735E6D">
              <w:rPr>
                <w:rFonts w:ascii="Arial" w:hAnsi="Arial"/>
                <w:b/>
                <w:bCs/>
                <w:color w:val="000000"/>
                <w:sz w:val="18"/>
                <w:szCs w:val="18"/>
              </w:rPr>
              <w:t xml:space="preserve"> </w:t>
            </w:r>
            <w:r w:rsidRPr="00735E6D">
              <w:rPr>
                <w:rFonts w:ascii="Arial" w:hAnsi="Arial"/>
                <w:b/>
                <w:bCs/>
                <w:color w:val="000000"/>
                <w:sz w:val="18"/>
                <w:szCs w:val="18"/>
                <w:rtl/>
              </w:rPr>
              <w:t>التغيرات</w:t>
            </w:r>
            <w:r w:rsidRPr="00735E6D">
              <w:rPr>
                <w:rFonts w:ascii="Arial" w:hAnsi="Arial"/>
                <w:b/>
                <w:bCs/>
                <w:color w:val="000000"/>
                <w:sz w:val="18"/>
                <w:szCs w:val="18"/>
              </w:rPr>
              <w:t xml:space="preserve"> </w:t>
            </w:r>
            <w:r w:rsidRPr="00735E6D">
              <w:rPr>
                <w:rFonts w:ascii="Arial" w:hAnsi="Arial"/>
                <w:b/>
                <w:bCs/>
                <w:color w:val="000000"/>
                <w:sz w:val="18"/>
                <w:szCs w:val="18"/>
                <w:rtl/>
              </w:rPr>
              <w:t>التي</w:t>
            </w:r>
            <w:r w:rsidRPr="00735E6D">
              <w:rPr>
                <w:rFonts w:ascii="Arial" w:hAnsi="Arial"/>
                <w:b/>
                <w:bCs/>
                <w:color w:val="000000"/>
                <w:sz w:val="18"/>
                <w:szCs w:val="18"/>
              </w:rPr>
              <w:t xml:space="preserve"> </w:t>
            </w:r>
            <w:r w:rsidRPr="00735E6D">
              <w:rPr>
                <w:rFonts w:ascii="Arial" w:hAnsi="Arial"/>
                <w:b/>
                <w:bCs/>
                <w:color w:val="000000"/>
                <w:sz w:val="18"/>
                <w:szCs w:val="18"/>
                <w:rtl/>
              </w:rPr>
              <w:t>تشكلها</w:t>
            </w:r>
            <w:r w:rsidRPr="00735E6D">
              <w:rPr>
                <w:rFonts w:ascii="Arial" w:hAnsi="Arial"/>
                <w:b/>
                <w:bCs/>
                <w:color w:val="000000"/>
                <w:sz w:val="18"/>
                <w:szCs w:val="18"/>
              </w:rPr>
              <w:t xml:space="preserve"> </w:t>
            </w: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التي</w:t>
            </w:r>
            <w:r w:rsidRPr="00735E6D">
              <w:rPr>
                <w:rFonts w:ascii="Arial" w:hAnsi="Arial"/>
                <w:b/>
                <w:bCs/>
                <w:color w:val="000000"/>
                <w:sz w:val="18"/>
                <w:szCs w:val="18"/>
              </w:rPr>
              <w:t xml:space="preserve"> </w:t>
            </w:r>
            <w:r w:rsidRPr="00735E6D">
              <w:rPr>
                <w:rFonts w:ascii="Arial" w:hAnsi="Arial"/>
                <w:b/>
                <w:bCs/>
                <w:color w:val="000000"/>
                <w:sz w:val="18"/>
                <w:szCs w:val="18"/>
                <w:rtl/>
              </w:rPr>
              <w:t>تصنعها</w:t>
            </w:r>
            <w:r w:rsidRPr="00735E6D">
              <w:rPr>
                <w:rFonts w:ascii="Arial" w:hAnsi="Arial"/>
                <w:b/>
                <w:bCs/>
                <w:color w:val="000000"/>
                <w:sz w:val="18"/>
                <w:szCs w:val="18"/>
              </w:rPr>
              <w:t xml:space="preserve"> </w:t>
            </w:r>
            <w:r w:rsidRPr="00735E6D">
              <w:rPr>
                <w:rFonts w:ascii="Arial" w:hAnsi="Arial"/>
                <w:b/>
                <w:bCs/>
                <w:color w:val="000000"/>
                <w:sz w:val="18"/>
                <w:szCs w:val="18"/>
                <w:rtl/>
              </w:rPr>
              <w:t>الذاكرة</w:t>
            </w:r>
            <w:r w:rsidRPr="00735E6D">
              <w:rPr>
                <w:rFonts w:ascii="Arial" w:hAnsi="Arial"/>
                <w:b/>
                <w:bCs/>
                <w:color w:val="000000"/>
                <w:sz w:val="18"/>
                <w:szCs w:val="18"/>
              </w:rPr>
              <w:t xml:space="preserve"> </w:t>
            </w:r>
            <w:r w:rsidRPr="00735E6D">
              <w:rPr>
                <w:rFonts w:ascii="Arial" w:hAnsi="Arial"/>
                <w:b/>
                <w:bCs/>
                <w:color w:val="000000"/>
                <w:sz w:val="18"/>
                <w:szCs w:val="18"/>
                <w:rtl/>
              </w:rPr>
              <w:t>الجمعية</w:t>
            </w:r>
            <w:r w:rsidRPr="00735E6D">
              <w:rPr>
                <w:rFonts w:ascii="Arial" w:hAnsi="Arial"/>
                <w:b/>
                <w:bCs/>
                <w:color w:val="000000"/>
                <w:sz w:val="18"/>
                <w:szCs w:val="18"/>
              </w:rPr>
              <w:t xml:space="preserve"> </w:t>
            </w:r>
            <w:r w:rsidRPr="00735E6D">
              <w:rPr>
                <w:rFonts w:ascii="Arial" w:hAnsi="Arial"/>
                <w:b/>
                <w:bCs/>
                <w:color w:val="000000"/>
                <w:sz w:val="18"/>
                <w:szCs w:val="18"/>
                <w:rtl/>
              </w:rPr>
              <w:t>للشعوب</w:t>
            </w:r>
          </w:p>
        </w:tc>
      </w:tr>
      <w:tr w:rsidR="007A0C1A" w:rsidRPr="00735E6D" w:rsidTr="00606A55">
        <w:trPr>
          <w:cantSplit/>
        </w:trPr>
        <w:tc>
          <w:tcPr>
            <w:tcW w:w="229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30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للأمثال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أبعاد</w:t>
            </w:r>
            <w:r w:rsidRPr="00735E6D">
              <w:rPr>
                <w:rFonts w:ascii="Arial" w:hAnsi="Arial"/>
                <w:b/>
                <w:bCs/>
                <w:color w:val="000000"/>
                <w:sz w:val="18"/>
                <w:szCs w:val="18"/>
              </w:rPr>
              <w:t xml:space="preserve"> </w:t>
            </w:r>
            <w:r w:rsidRPr="00735E6D">
              <w:rPr>
                <w:rFonts w:ascii="Arial" w:hAnsi="Arial"/>
                <w:b/>
                <w:bCs/>
                <w:color w:val="000000"/>
                <w:sz w:val="18"/>
                <w:szCs w:val="18"/>
                <w:rtl/>
              </w:rPr>
              <w:t>تربوية</w:t>
            </w:r>
            <w:r w:rsidRPr="00735E6D">
              <w:rPr>
                <w:rFonts w:ascii="Arial" w:hAnsi="Arial"/>
                <w:b/>
                <w:bCs/>
                <w:color w:val="000000"/>
                <w:sz w:val="18"/>
                <w:szCs w:val="18"/>
              </w:rPr>
              <w:t xml:space="preserve"> </w:t>
            </w:r>
            <w:r w:rsidRPr="00735E6D">
              <w:rPr>
                <w:rFonts w:ascii="Arial" w:hAnsi="Arial"/>
                <w:b/>
                <w:bCs/>
                <w:color w:val="000000"/>
                <w:sz w:val="18"/>
                <w:szCs w:val="18"/>
                <w:rtl/>
              </w:rPr>
              <w:t>أخلاقية</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مضامينها</w:t>
            </w:r>
            <w:r w:rsidRPr="00735E6D">
              <w:rPr>
                <w:rFonts w:ascii="Arial" w:hAnsi="Arial"/>
                <w:b/>
                <w:bCs/>
                <w:color w:val="000000"/>
                <w:sz w:val="18"/>
                <w:szCs w:val="18"/>
              </w:rPr>
              <w:t xml:space="preserve"> </w:t>
            </w:r>
            <w:r w:rsidRPr="00735E6D">
              <w:rPr>
                <w:rFonts w:ascii="Arial" w:hAnsi="Arial"/>
                <w:b/>
                <w:bCs/>
                <w:color w:val="000000"/>
                <w:sz w:val="18"/>
                <w:szCs w:val="18"/>
                <w:rtl/>
              </w:rPr>
              <w:t>المختلفة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تحافظ</w:t>
            </w:r>
            <w:r w:rsidRPr="00735E6D">
              <w:rPr>
                <w:rFonts w:ascii="Arial" w:hAnsi="Arial"/>
                <w:b/>
                <w:bCs/>
                <w:color w:val="000000"/>
                <w:sz w:val="18"/>
                <w:szCs w:val="18"/>
              </w:rPr>
              <w:t xml:space="preserve"> </w:t>
            </w: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بشكل</w:t>
            </w:r>
            <w:r w:rsidRPr="00735E6D">
              <w:rPr>
                <w:rFonts w:ascii="Arial" w:hAnsi="Arial"/>
                <w:b/>
                <w:bCs/>
                <w:color w:val="000000"/>
                <w:sz w:val="18"/>
                <w:szCs w:val="18"/>
              </w:rPr>
              <w:t xml:space="preserve"> </w:t>
            </w:r>
            <w:r w:rsidRPr="00735E6D">
              <w:rPr>
                <w:rFonts w:ascii="Arial" w:hAnsi="Arial"/>
                <w:b/>
                <w:bCs/>
                <w:color w:val="000000"/>
                <w:sz w:val="18"/>
                <w:szCs w:val="18"/>
                <w:rtl/>
              </w:rPr>
              <w:t>كبير</w:t>
            </w:r>
            <w:r w:rsidRPr="00735E6D">
              <w:rPr>
                <w:rFonts w:ascii="Arial" w:hAnsi="Arial"/>
                <w:b/>
                <w:bCs/>
                <w:color w:val="000000"/>
                <w:sz w:val="18"/>
                <w:szCs w:val="18"/>
              </w:rPr>
              <w:t xml:space="preserve"> </w:t>
            </w:r>
            <w:r w:rsidRPr="00735E6D">
              <w:rPr>
                <w:rFonts w:ascii="Arial" w:hAnsi="Arial"/>
                <w:b/>
                <w:bCs/>
                <w:color w:val="000000"/>
                <w:sz w:val="18"/>
                <w:szCs w:val="18"/>
                <w:rtl/>
              </w:rPr>
              <w:t>على</w:t>
            </w:r>
            <w:r w:rsidRPr="00735E6D">
              <w:rPr>
                <w:rFonts w:ascii="Arial" w:hAnsi="Arial"/>
                <w:b/>
                <w:bCs/>
                <w:color w:val="000000"/>
                <w:sz w:val="18"/>
                <w:szCs w:val="18"/>
              </w:rPr>
              <w:t xml:space="preserve"> </w:t>
            </w:r>
            <w:r w:rsidRPr="00735E6D">
              <w:rPr>
                <w:rFonts w:ascii="Arial" w:hAnsi="Arial"/>
                <w:b/>
                <w:bCs/>
                <w:color w:val="000000"/>
                <w:sz w:val="18"/>
                <w:szCs w:val="18"/>
                <w:rtl/>
              </w:rPr>
              <w:t>التوازن</w:t>
            </w:r>
            <w:r w:rsidRPr="00735E6D">
              <w:rPr>
                <w:rFonts w:ascii="Arial" w:hAnsi="Arial"/>
                <w:b/>
                <w:bCs/>
                <w:color w:val="000000"/>
                <w:sz w:val="18"/>
                <w:szCs w:val="18"/>
              </w:rPr>
              <w:t xml:space="preserve"> </w:t>
            </w:r>
            <w:r w:rsidRPr="00735E6D">
              <w:rPr>
                <w:rFonts w:ascii="Arial" w:hAnsi="Arial"/>
                <w:b/>
                <w:bCs/>
                <w:color w:val="000000"/>
                <w:sz w:val="18"/>
                <w:szCs w:val="18"/>
                <w:rtl/>
              </w:rPr>
              <w:t>الاجتماعي</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تسهم</w:t>
            </w:r>
            <w:r w:rsidRPr="00735E6D">
              <w:rPr>
                <w:rFonts w:ascii="Arial" w:hAnsi="Arial"/>
                <w:b/>
                <w:bCs/>
                <w:color w:val="000000"/>
                <w:sz w:val="18"/>
                <w:szCs w:val="18"/>
              </w:rPr>
              <w:t xml:space="preserve"> </w:t>
            </w: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داخل</w:t>
            </w:r>
            <w:r w:rsidRPr="00735E6D">
              <w:rPr>
                <w:rFonts w:ascii="Arial" w:hAnsi="Arial"/>
                <w:b/>
                <w:bCs/>
                <w:color w:val="000000"/>
                <w:sz w:val="18"/>
                <w:szCs w:val="18"/>
              </w:rPr>
              <w:t xml:space="preserve"> </w:t>
            </w:r>
            <w:r w:rsidRPr="00735E6D">
              <w:rPr>
                <w:rFonts w:ascii="Arial" w:hAnsi="Arial"/>
                <w:b/>
                <w:bCs/>
                <w:color w:val="000000"/>
                <w:sz w:val="18"/>
                <w:szCs w:val="18"/>
                <w:rtl/>
              </w:rPr>
              <w:t>الأسرة</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تحقيق</w:t>
            </w:r>
            <w:r w:rsidRPr="00735E6D">
              <w:rPr>
                <w:rFonts w:ascii="Arial" w:hAnsi="Arial"/>
                <w:b/>
                <w:bCs/>
                <w:color w:val="000000"/>
                <w:sz w:val="18"/>
                <w:szCs w:val="18"/>
              </w:rPr>
              <w:t xml:space="preserve"> </w:t>
            </w:r>
            <w:r w:rsidRPr="00735E6D">
              <w:rPr>
                <w:rFonts w:ascii="Arial" w:hAnsi="Arial"/>
                <w:b/>
                <w:bCs/>
                <w:color w:val="000000"/>
                <w:sz w:val="18"/>
                <w:szCs w:val="18"/>
                <w:rtl/>
              </w:rPr>
              <w:t>الاستقرار</w:t>
            </w:r>
            <w:r w:rsidRPr="00735E6D">
              <w:rPr>
                <w:rFonts w:ascii="Arial" w:hAnsi="Arial"/>
                <w:b/>
                <w:bCs/>
                <w:color w:val="000000"/>
                <w:sz w:val="18"/>
                <w:szCs w:val="18"/>
              </w:rPr>
              <w:t xml:space="preserve"> </w:t>
            </w:r>
            <w:r w:rsidRPr="00735E6D">
              <w:rPr>
                <w:rFonts w:ascii="Arial" w:hAnsi="Arial"/>
                <w:b/>
                <w:bCs/>
                <w:color w:val="000000"/>
                <w:sz w:val="18"/>
                <w:szCs w:val="18"/>
                <w:rtl/>
              </w:rPr>
              <w:t>الأسري</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دور</w:t>
            </w:r>
            <w:r w:rsidRPr="00735E6D">
              <w:rPr>
                <w:rFonts w:ascii="Arial" w:hAnsi="Arial"/>
                <w:b/>
                <w:bCs/>
                <w:color w:val="000000"/>
                <w:sz w:val="18"/>
                <w:szCs w:val="18"/>
              </w:rPr>
              <w:t xml:space="preserve"> </w:t>
            </w:r>
            <w:r w:rsidRPr="00735E6D">
              <w:rPr>
                <w:rFonts w:ascii="Arial" w:hAnsi="Arial"/>
                <w:b/>
                <w:bCs/>
                <w:color w:val="000000"/>
                <w:sz w:val="18"/>
                <w:szCs w:val="18"/>
                <w:rtl/>
              </w:rPr>
              <w:t>الامثال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الايجابي</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تكريس</w:t>
            </w:r>
            <w:r w:rsidRPr="00735E6D">
              <w:rPr>
                <w:rFonts w:ascii="Arial" w:hAnsi="Arial"/>
                <w:b/>
                <w:bCs/>
                <w:color w:val="000000"/>
                <w:sz w:val="18"/>
                <w:szCs w:val="18"/>
              </w:rPr>
              <w:t xml:space="preserve"> </w:t>
            </w:r>
            <w:r w:rsidRPr="00735E6D">
              <w:rPr>
                <w:rFonts w:ascii="Arial" w:hAnsi="Arial"/>
                <w:b/>
                <w:bCs/>
                <w:color w:val="000000"/>
                <w:sz w:val="18"/>
                <w:szCs w:val="18"/>
                <w:rtl/>
              </w:rPr>
              <w:t>شخصية</w:t>
            </w:r>
            <w:r w:rsidRPr="00735E6D">
              <w:rPr>
                <w:rFonts w:ascii="Arial" w:hAnsi="Arial"/>
                <w:b/>
                <w:bCs/>
                <w:color w:val="000000"/>
                <w:sz w:val="18"/>
                <w:szCs w:val="18"/>
              </w:rPr>
              <w:t xml:space="preserve"> </w:t>
            </w:r>
            <w:r w:rsidRPr="00735E6D">
              <w:rPr>
                <w:rFonts w:ascii="Arial" w:hAnsi="Arial"/>
                <w:b/>
                <w:bCs/>
                <w:color w:val="000000"/>
                <w:sz w:val="18"/>
                <w:szCs w:val="18"/>
                <w:rtl/>
              </w:rPr>
              <w:t>الانسان</w:t>
            </w:r>
            <w:r w:rsidRPr="00735E6D">
              <w:rPr>
                <w:rFonts w:ascii="Arial" w:hAnsi="Arial"/>
                <w:b/>
                <w:bCs/>
                <w:color w:val="000000"/>
                <w:sz w:val="18"/>
                <w:szCs w:val="18"/>
              </w:rPr>
              <w:t xml:space="preserve"> </w:t>
            </w:r>
            <w:r w:rsidRPr="00735E6D">
              <w:rPr>
                <w:rFonts w:ascii="Arial" w:hAnsi="Arial"/>
                <w:b/>
                <w:bCs/>
                <w:color w:val="000000"/>
                <w:sz w:val="18"/>
                <w:szCs w:val="18"/>
                <w:rtl/>
              </w:rPr>
              <w:t>الفاعل</w:t>
            </w:r>
            <w:r w:rsidRPr="00735E6D">
              <w:rPr>
                <w:rFonts w:ascii="Arial" w:hAnsi="Arial"/>
                <w:b/>
                <w:bCs/>
                <w:color w:val="000000"/>
                <w:sz w:val="18"/>
                <w:szCs w:val="18"/>
              </w:rPr>
              <w:t xml:space="preserve"> </w:t>
            </w:r>
            <w:r w:rsidRPr="00735E6D">
              <w:rPr>
                <w:rFonts w:ascii="Arial" w:hAnsi="Arial"/>
                <w:b/>
                <w:bCs/>
                <w:color w:val="000000"/>
                <w:sz w:val="18"/>
                <w:szCs w:val="18"/>
                <w:rtl/>
              </w:rPr>
              <w:t>مع</w:t>
            </w:r>
            <w:r w:rsidRPr="00735E6D">
              <w:rPr>
                <w:rFonts w:ascii="Arial" w:hAnsi="Arial"/>
                <w:b/>
                <w:bCs/>
                <w:color w:val="000000"/>
                <w:sz w:val="18"/>
                <w:szCs w:val="18"/>
              </w:rPr>
              <w:t xml:space="preserve"> </w:t>
            </w:r>
            <w:r w:rsidRPr="00735E6D">
              <w:rPr>
                <w:rFonts w:ascii="Arial" w:hAnsi="Arial"/>
                <w:b/>
                <w:bCs/>
                <w:color w:val="000000"/>
                <w:sz w:val="18"/>
                <w:szCs w:val="18"/>
                <w:rtl/>
              </w:rPr>
              <w:t>متطلعات</w:t>
            </w:r>
            <w:r w:rsidRPr="00735E6D">
              <w:rPr>
                <w:rFonts w:ascii="Arial" w:hAnsi="Arial"/>
                <w:b/>
                <w:bCs/>
                <w:color w:val="000000"/>
                <w:sz w:val="18"/>
                <w:szCs w:val="18"/>
              </w:rPr>
              <w:t xml:space="preserve"> </w:t>
            </w:r>
            <w:r w:rsidRPr="00735E6D">
              <w:rPr>
                <w:rFonts w:ascii="Arial" w:hAnsi="Arial"/>
                <w:b/>
                <w:bCs/>
                <w:color w:val="000000"/>
                <w:sz w:val="18"/>
                <w:szCs w:val="18"/>
                <w:rtl/>
              </w:rPr>
              <w:t>العصر</w:t>
            </w:r>
            <w:r w:rsidRPr="00735E6D">
              <w:rPr>
                <w:rFonts w:ascii="Arial" w:hAnsi="Arial"/>
                <w:b/>
                <w:bCs/>
                <w:color w:val="000000"/>
                <w:sz w:val="18"/>
                <w:szCs w:val="18"/>
              </w:rPr>
              <w:t xml:space="preserve"> </w:t>
            </w:r>
            <w:r w:rsidRPr="00735E6D">
              <w:rPr>
                <w:rFonts w:ascii="Arial" w:hAnsi="Arial"/>
                <w:b/>
                <w:bCs/>
                <w:color w:val="000000"/>
                <w:sz w:val="18"/>
                <w:szCs w:val="18"/>
                <w:rtl/>
              </w:rPr>
              <w:t>على</w:t>
            </w:r>
            <w:r w:rsidRPr="00735E6D">
              <w:rPr>
                <w:rFonts w:ascii="Arial" w:hAnsi="Arial"/>
                <w:b/>
                <w:bCs/>
                <w:color w:val="000000"/>
                <w:sz w:val="18"/>
                <w:szCs w:val="18"/>
              </w:rPr>
              <w:t xml:space="preserve"> </w:t>
            </w:r>
            <w:r w:rsidRPr="00735E6D">
              <w:rPr>
                <w:rFonts w:ascii="Arial" w:hAnsi="Arial"/>
                <w:b/>
                <w:bCs/>
                <w:color w:val="000000"/>
                <w:sz w:val="18"/>
                <w:szCs w:val="18"/>
                <w:rtl/>
              </w:rPr>
              <w:t>أسس</w:t>
            </w:r>
            <w:r w:rsidRPr="00735E6D">
              <w:rPr>
                <w:rFonts w:ascii="Arial" w:hAnsi="Arial"/>
                <w:b/>
                <w:bCs/>
                <w:color w:val="000000"/>
                <w:sz w:val="18"/>
                <w:szCs w:val="18"/>
              </w:rPr>
              <w:t xml:space="preserve"> </w:t>
            </w:r>
            <w:r w:rsidRPr="00735E6D">
              <w:rPr>
                <w:rFonts w:ascii="Arial" w:hAnsi="Arial"/>
                <w:b/>
                <w:bCs/>
                <w:color w:val="000000"/>
                <w:sz w:val="18"/>
                <w:szCs w:val="18"/>
                <w:rtl/>
              </w:rPr>
              <w:t>تربوية</w:t>
            </w:r>
            <w:r w:rsidRPr="00735E6D">
              <w:rPr>
                <w:rFonts w:ascii="Arial" w:hAnsi="Arial"/>
                <w:b/>
                <w:bCs/>
                <w:color w:val="000000"/>
                <w:sz w:val="18"/>
                <w:szCs w:val="18"/>
              </w:rPr>
              <w:t xml:space="preserve"> </w:t>
            </w:r>
            <w:r w:rsidRPr="00735E6D">
              <w:rPr>
                <w:rFonts w:ascii="Arial" w:hAnsi="Arial"/>
                <w:b/>
                <w:bCs/>
                <w:color w:val="000000"/>
                <w:sz w:val="18"/>
                <w:szCs w:val="18"/>
                <w:rtl/>
              </w:rPr>
              <w:t>مستمدة</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الماضي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التراث</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للبيئة</w:t>
            </w:r>
            <w:r w:rsidRPr="00735E6D">
              <w:rPr>
                <w:rFonts w:ascii="Arial" w:hAnsi="Arial"/>
                <w:b/>
                <w:bCs/>
                <w:color w:val="000000"/>
                <w:sz w:val="18"/>
                <w:szCs w:val="18"/>
              </w:rPr>
              <w:t xml:space="preserve"> </w:t>
            </w:r>
            <w:r w:rsidRPr="00735E6D">
              <w:rPr>
                <w:rFonts w:ascii="Arial" w:hAnsi="Arial"/>
                <w:b/>
                <w:bCs/>
                <w:color w:val="000000"/>
                <w:sz w:val="18"/>
                <w:szCs w:val="18"/>
                <w:rtl/>
              </w:rPr>
              <w:t>الجغرافية</w:t>
            </w:r>
            <w:r w:rsidRPr="00735E6D">
              <w:rPr>
                <w:rFonts w:ascii="Arial" w:hAnsi="Arial"/>
                <w:b/>
                <w:bCs/>
                <w:color w:val="000000"/>
                <w:sz w:val="18"/>
                <w:szCs w:val="18"/>
              </w:rPr>
              <w:t xml:space="preserve"> </w:t>
            </w:r>
            <w:r w:rsidRPr="00735E6D">
              <w:rPr>
                <w:rFonts w:ascii="Arial" w:hAnsi="Arial"/>
                <w:b/>
                <w:bCs/>
                <w:color w:val="000000"/>
                <w:sz w:val="18"/>
                <w:szCs w:val="18"/>
                <w:rtl/>
              </w:rPr>
              <w:t>دور</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توجيه</w:t>
            </w:r>
            <w:r w:rsidRPr="00735E6D">
              <w:rPr>
                <w:rFonts w:ascii="Arial" w:hAnsi="Arial"/>
                <w:b/>
                <w:bCs/>
                <w:color w:val="000000"/>
                <w:sz w:val="18"/>
                <w:szCs w:val="18"/>
              </w:rPr>
              <w:t xml:space="preserve"> </w:t>
            </w:r>
            <w:r w:rsidRPr="00735E6D">
              <w:rPr>
                <w:rFonts w:ascii="Arial" w:hAnsi="Arial"/>
                <w:b/>
                <w:bCs/>
                <w:color w:val="000000"/>
                <w:sz w:val="18"/>
                <w:szCs w:val="18"/>
                <w:rtl/>
              </w:rPr>
              <w:t>دلالة</w:t>
            </w:r>
            <w:r w:rsidRPr="00735E6D">
              <w:rPr>
                <w:rFonts w:ascii="Arial" w:hAnsi="Arial"/>
                <w:b/>
                <w:bCs/>
                <w:color w:val="000000"/>
                <w:sz w:val="18"/>
                <w:szCs w:val="18"/>
              </w:rPr>
              <w:t xml:space="preserve"> </w:t>
            </w:r>
            <w:r w:rsidRPr="00735E6D">
              <w:rPr>
                <w:rFonts w:ascii="Arial" w:hAnsi="Arial"/>
                <w:b/>
                <w:bCs/>
                <w:color w:val="000000"/>
                <w:sz w:val="18"/>
                <w:szCs w:val="18"/>
                <w:rtl/>
              </w:rPr>
              <w:t>الألفاظ</w:t>
            </w:r>
            <w:r w:rsidRPr="00735E6D">
              <w:rPr>
                <w:rFonts w:ascii="Arial" w:hAnsi="Arial"/>
                <w:b/>
                <w:bCs/>
                <w:color w:val="000000"/>
                <w:sz w:val="18"/>
                <w:szCs w:val="18"/>
              </w:rPr>
              <w:t xml:space="preserve"> </w:t>
            </w:r>
            <w:r w:rsidRPr="00735E6D">
              <w:rPr>
                <w:rFonts w:ascii="Arial" w:hAnsi="Arial"/>
                <w:b/>
                <w:bCs/>
                <w:color w:val="000000"/>
                <w:sz w:val="18"/>
                <w:szCs w:val="18"/>
                <w:rtl/>
              </w:rPr>
              <w:t>داخل</w:t>
            </w:r>
            <w:r w:rsidRPr="00735E6D">
              <w:rPr>
                <w:rFonts w:ascii="Arial" w:hAnsi="Arial"/>
                <w:b/>
                <w:bCs/>
                <w:color w:val="000000"/>
                <w:sz w:val="18"/>
                <w:szCs w:val="18"/>
              </w:rPr>
              <w:t xml:space="preserve"> </w:t>
            </w:r>
            <w:r w:rsidRPr="00735E6D">
              <w:rPr>
                <w:rFonts w:ascii="Arial" w:hAnsi="Arial"/>
                <w:b/>
                <w:bCs/>
                <w:color w:val="000000"/>
                <w:sz w:val="18"/>
                <w:szCs w:val="18"/>
                <w:rtl/>
              </w:rPr>
              <w:t>الأسر</w:t>
            </w:r>
            <w:r w:rsidRPr="00735E6D">
              <w:rPr>
                <w:rFonts w:ascii="Arial" w:hAnsi="Arial"/>
                <w:b/>
                <w:bCs/>
                <w:color w:val="000000"/>
                <w:sz w:val="18"/>
                <w:szCs w:val="18"/>
              </w:rPr>
              <w:t xml:space="preserve"> </w:t>
            </w:r>
            <w:r w:rsidRPr="00735E6D">
              <w:rPr>
                <w:rFonts w:ascii="Arial" w:hAnsi="Arial"/>
                <w:b/>
                <w:bCs/>
                <w:color w:val="000000"/>
                <w:sz w:val="18"/>
                <w:szCs w:val="18"/>
                <w:rtl/>
              </w:rPr>
              <w:t>الجزائرية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104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99"/>
        <w:gridCol w:w="2373"/>
        <w:gridCol w:w="1252"/>
        <w:gridCol w:w="1669"/>
        <w:gridCol w:w="1822"/>
        <w:gridCol w:w="1822"/>
      </w:tblGrid>
      <w:tr w:rsidR="007A0C1A" w:rsidRPr="00735E6D" w:rsidTr="00606A55">
        <w:trPr>
          <w:cantSplit/>
        </w:trPr>
        <w:tc>
          <w:tcPr>
            <w:tcW w:w="10434"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ظل</w:t>
            </w:r>
            <w:r w:rsidRPr="00735E6D">
              <w:rPr>
                <w:rFonts w:ascii="Arial" w:hAnsi="Arial"/>
                <w:b/>
                <w:bCs/>
                <w:color w:val="000000"/>
                <w:sz w:val="18"/>
                <w:szCs w:val="18"/>
              </w:rPr>
              <w:t xml:space="preserve"> </w:t>
            </w:r>
            <w:r w:rsidRPr="00735E6D">
              <w:rPr>
                <w:rFonts w:ascii="Arial" w:hAnsi="Arial"/>
                <w:b/>
                <w:bCs/>
                <w:color w:val="000000"/>
                <w:sz w:val="18"/>
                <w:szCs w:val="18"/>
                <w:rtl/>
              </w:rPr>
              <w:t>الثورة</w:t>
            </w:r>
            <w:r w:rsidRPr="00735E6D">
              <w:rPr>
                <w:rFonts w:ascii="Arial" w:hAnsi="Arial"/>
                <w:b/>
                <w:bCs/>
                <w:color w:val="000000"/>
                <w:sz w:val="18"/>
                <w:szCs w:val="18"/>
              </w:rPr>
              <w:t xml:space="preserve"> </w:t>
            </w:r>
            <w:r w:rsidRPr="00735E6D">
              <w:rPr>
                <w:rFonts w:ascii="Arial" w:hAnsi="Arial"/>
                <w:b/>
                <w:bCs/>
                <w:color w:val="000000"/>
                <w:sz w:val="18"/>
                <w:szCs w:val="18"/>
                <w:rtl/>
              </w:rPr>
              <w:t>المعلوماتية</w:t>
            </w:r>
            <w:r w:rsidRPr="00735E6D">
              <w:rPr>
                <w:rFonts w:ascii="Arial" w:hAnsi="Arial"/>
                <w:b/>
                <w:bCs/>
                <w:color w:val="000000"/>
                <w:sz w:val="18"/>
                <w:szCs w:val="18"/>
              </w:rPr>
              <w:t xml:space="preserve"> </w:t>
            </w:r>
            <w:r w:rsidRPr="00735E6D">
              <w:rPr>
                <w:rFonts w:ascii="Arial" w:hAnsi="Arial"/>
                <w:b/>
                <w:bCs/>
                <w:color w:val="000000"/>
                <w:sz w:val="18"/>
                <w:szCs w:val="18"/>
                <w:rtl/>
              </w:rPr>
              <w:t>أصبحنا</w:t>
            </w:r>
            <w:r w:rsidRPr="00735E6D">
              <w:rPr>
                <w:rFonts w:ascii="Arial" w:hAnsi="Arial"/>
                <w:b/>
                <w:bCs/>
                <w:color w:val="000000"/>
                <w:sz w:val="18"/>
                <w:szCs w:val="18"/>
              </w:rPr>
              <w:t xml:space="preserve"> </w:t>
            </w:r>
            <w:r w:rsidRPr="00735E6D">
              <w:rPr>
                <w:rFonts w:ascii="Arial" w:hAnsi="Arial"/>
                <w:b/>
                <w:bCs/>
                <w:color w:val="000000"/>
                <w:sz w:val="18"/>
                <w:szCs w:val="18"/>
                <w:rtl/>
              </w:rPr>
              <w:t>نفتقد</w:t>
            </w:r>
            <w:r w:rsidRPr="00735E6D">
              <w:rPr>
                <w:rFonts w:ascii="Arial" w:hAnsi="Arial"/>
                <w:b/>
                <w:bCs/>
                <w:color w:val="000000"/>
                <w:sz w:val="18"/>
                <w:szCs w:val="18"/>
              </w:rPr>
              <w:t xml:space="preserve"> </w:t>
            </w:r>
            <w:r w:rsidRPr="00735E6D">
              <w:rPr>
                <w:rFonts w:ascii="Arial" w:hAnsi="Arial"/>
                <w:b/>
                <w:bCs/>
                <w:color w:val="000000"/>
                <w:sz w:val="18"/>
                <w:szCs w:val="18"/>
                <w:rtl/>
              </w:rPr>
              <w:t>للتجمعات</w:t>
            </w:r>
            <w:r w:rsidRPr="00735E6D">
              <w:rPr>
                <w:rFonts w:ascii="Arial" w:hAnsi="Arial"/>
                <w:b/>
                <w:bCs/>
                <w:color w:val="000000"/>
                <w:sz w:val="18"/>
                <w:szCs w:val="18"/>
              </w:rPr>
              <w:t xml:space="preserve"> </w:t>
            </w:r>
            <w:r w:rsidRPr="00735E6D">
              <w:rPr>
                <w:rFonts w:ascii="Arial" w:hAnsi="Arial"/>
                <w:b/>
                <w:bCs/>
                <w:color w:val="000000"/>
                <w:sz w:val="18"/>
                <w:szCs w:val="18"/>
                <w:rtl/>
              </w:rPr>
              <w:t>الأسرية</w:t>
            </w:r>
            <w:r w:rsidRPr="00735E6D">
              <w:rPr>
                <w:rFonts w:ascii="Arial" w:hAnsi="Arial"/>
                <w:b/>
                <w:bCs/>
                <w:color w:val="000000"/>
                <w:sz w:val="18"/>
                <w:szCs w:val="18"/>
              </w:rPr>
              <w:t xml:space="preserve"> </w:t>
            </w:r>
            <w:r w:rsidRPr="00735E6D">
              <w:rPr>
                <w:rFonts w:ascii="Arial" w:hAnsi="Arial"/>
                <w:b/>
                <w:bCs/>
                <w:color w:val="000000"/>
                <w:sz w:val="18"/>
                <w:szCs w:val="18"/>
                <w:rtl/>
              </w:rPr>
              <w:t>فيما</w:t>
            </w:r>
            <w:r w:rsidRPr="00735E6D">
              <w:rPr>
                <w:rFonts w:ascii="Arial" w:hAnsi="Arial"/>
                <w:b/>
                <w:bCs/>
                <w:color w:val="000000"/>
                <w:sz w:val="18"/>
                <w:szCs w:val="18"/>
              </w:rPr>
              <w:t xml:space="preserve"> </w:t>
            </w:r>
            <w:r w:rsidRPr="00735E6D">
              <w:rPr>
                <w:rFonts w:ascii="Arial" w:hAnsi="Arial"/>
                <w:b/>
                <w:bCs/>
                <w:color w:val="000000"/>
                <w:sz w:val="18"/>
                <w:szCs w:val="18"/>
                <w:rtl/>
              </w:rPr>
              <w:t>بينها</w:t>
            </w:r>
          </w:p>
        </w:tc>
      </w:tr>
      <w:tr w:rsidR="007A0C1A" w:rsidRPr="00735E6D" w:rsidTr="00606A55">
        <w:trPr>
          <w:cantSplit/>
        </w:trPr>
        <w:tc>
          <w:tcPr>
            <w:tcW w:w="3871"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1499" w:type="dxa"/>
            <w:vMerge w:val="restart"/>
            <w:tcBorders>
              <w:top w:val="single" w:sz="16" w:space="0" w:color="000000"/>
              <w:left w:val="single" w:sz="16" w:space="0" w:color="000000"/>
              <w:bottom w:val="nil"/>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2372"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55,6</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55,6</w:t>
            </w:r>
          </w:p>
        </w:tc>
      </w:tr>
      <w:tr w:rsidR="007A0C1A" w:rsidRPr="00735E6D" w:rsidTr="00606A55">
        <w:trPr>
          <w:cantSplit/>
        </w:trPr>
        <w:tc>
          <w:tcPr>
            <w:tcW w:w="1499" w:type="dxa"/>
            <w:vMerge/>
            <w:tcBorders>
              <w:top w:val="single" w:sz="16" w:space="0" w:color="000000"/>
              <w:left w:val="single" w:sz="16" w:space="0" w:color="000000"/>
              <w:bottom w:val="nil"/>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2372"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22,2</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77,8</w:t>
            </w:r>
          </w:p>
        </w:tc>
      </w:tr>
      <w:tr w:rsidR="007A0C1A" w:rsidRPr="00735E6D" w:rsidTr="00606A55">
        <w:trPr>
          <w:cantSplit/>
        </w:trPr>
        <w:tc>
          <w:tcPr>
            <w:tcW w:w="1499" w:type="dxa"/>
            <w:vMerge/>
            <w:tcBorders>
              <w:top w:val="single" w:sz="16" w:space="0" w:color="000000"/>
              <w:left w:val="single" w:sz="16" w:space="0" w:color="000000"/>
              <w:bottom w:val="nil"/>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2372"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22,2</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1499" w:type="dxa"/>
            <w:vMerge/>
            <w:tcBorders>
              <w:top w:val="single" w:sz="16" w:space="0" w:color="000000"/>
              <w:left w:val="single" w:sz="16" w:space="0" w:color="000000"/>
              <w:bottom w:val="nil"/>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2372"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nil"/>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r w:rsidR="007A0C1A" w:rsidRPr="00735E6D" w:rsidTr="00606A55">
        <w:trPr>
          <w:cantSplit/>
        </w:trPr>
        <w:tc>
          <w:tcPr>
            <w:tcW w:w="1499" w:type="dxa"/>
            <w:tcBorders>
              <w:top w:val="nil"/>
              <w:left w:val="single" w:sz="16" w:space="0" w:color="000000"/>
              <w:bottom w:val="nil"/>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Manquante</w:t>
            </w:r>
          </w:p>
        </w:tc>
        <w:tc>
          <w:tcPr>
            <w:tcW w:w="2372"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Système manquant</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c>
          <w:tcPr>
            <w:tcW w:w="1821" w:type="dxa"/>
            <w:tcBorders>
              <w:top w:val="nil"/>
              <w:bottom w:val="nil"/>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r w:rsidR="007A0C1A" w:rsidRPr="00735E6D" w:rsidTr="00606A55">
        <w:trPr>
          <w:cantSplit/>
        </w:trPr>
        <w:tc>
          <w:tcPr>
            <w:tcW w:w="3871" w:type="dxa"/>
            <w:gridSpan w:val="2"/>
            <w:tcBorders>
              <w:top w:val="nil"/>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الأسرة</w:t>
            </w:r>
            <w:r w:rsidRPr="00735E6D">
              <w:rPr>
                <w:rFonts w:ascii="Arial" w:hAnsi="Arial"/>
                <w:b/>
                <w:bCs/>
                <w:color w:val="000000"/>
                <w:sz w:val="18"/>
                <w:szCs w:val="18"/>
              </w:rPr>
              <w:t xml:space="preserve"> </w:t>
            </w:r>
            <w:r w:rsidRPr="00735E6D">
              <w:rPr>
                <w:rFonts w:ascii="Arial" w:hAnsi="Arial"/>
                <w:b/>
                <w:bCs/>
                <w:color w:val="000000"/>
                <w:sz w:val="18"/>
                <w:szCs w:val="18"/>
                <w:rtl/>
              </w:rPr>
              <w:t>بمنطوقها</w:t>
            </w:r>
            <w:r w:rsidRPr="00735E6D">
              <w:rPr>
                <w:rFonts w:ascii="Arial" w:hAnsi="Arial"/>
                <w:b/>
                <w:bCs/>
                <w:color w:val="000000"/>
                <w:sz w:val="18"/>
                <w:szCs w:val="18"/>
              </w:rPr>
              <w:t xml:space="preserve"> </w:t>
            </w:r>
            <w:r w:rsidRPr="00735E6D">
              <w:rPr>
                <w:rFonts w:ascii="Arial" w:hAnsi="Arial"/>
                <w:b/>
                <w:bCs/>
                <w:color w:val="000000"/>
                <w:sz w:val="18"/>
                <w:szCs w:val="18"/>
                <w:rtl/>
              </w:rPr>
              <w:t>المتداول</w:t>
            </w:r>
            <w:r w:rsidRPr="00735E6D">
              <w:rPr>
                <w:rFonts w:ascii="Arial" w:hAnsi="Arial"/>
                <w:b/>
                <w:bCs/>
                <w:color w:val="000000"/>
                <w:sz w:val="18"/>
                <w:szCs w:val="18"/>
              </w:rPr>
              <w:t xml:space="preserve"> </w:t>
            </w:r>
            <w:r w:rsidRPr="00735E6D">
              <w:rPr>
                <w:rFonts w:ascii="Arial" w:hAnsi="Arial"/>
                <w:b/>
                <w:bCs/>
                <w:color w:val="000000"/>
                <w:sz w:val="18"/>
                <w:szCs w:val="18"/>
                <w:rtl/>
              </w:rPr>
              <w:t>مع</w:t>
            </w:r>
            <w:r w:rsidRPr="00735E6D">
              <w:rPr>
                <w:rFonts w:ascii="Arial" w:hAnsi="Arial"/>
                <w:b/>
                <w:bCs/>
                <w:color w:val="000000"/>
                <w:sz w:val="18"/>
                <w:szCs w:val="18"/>
              </w:rPr>
              <w:t xml:space="preserve"> </w:t>
            </w:r>
            <w:r w:rsidRPr="00735E6D">
              <w:rPr>
                <w:rFonts w:ascii="Arial" w:hAnsi="Arial"/>
                <w:b/>
                <w:bCs/>
                <w:color w:val="000000"/>
                <w:sz w:val="18"/>
                <w:szCs w:val="18"/>
                <w:rtl/>
              </w:rPr>
              <w:t>أبنائها</w:t>
            </w:r>
            <w:r w:rsidRPr="00735E6D">
              <w:rPr>
                <w:rFonts w:ascii="Arial" w:hAnsi="Arial"/>
                <w:b/>
                <w:bCs/>
                <w:color w:val="000000"/>
                <w:sz w:val="18"/>
                <w:szCs w:val="18"/>
              </w:rPr>
              <w:t xml:space="preserve"> </w:t>
            </w:r>
            <w:r w:rsidRPr="00735E6D">
              <w:rPr>
                <w:rFonts w:ascii="Arial" w:hAnsi="Arial"/>
                <w:b/>
                <w:bCs/>
                <w:color w:val="000000"/>
                <w:sz w:val="18"/>
                <w:szCs w:val="18"/>
                <w:rtl/>
              </w:rPr>
              <w:t>تسهم</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تكوين</w:t>
            </w:r>
            <w:r w:rsidRPr="00735E6D">
              <w:rPr>
                <w:rFonts w:ascii="Arial" w:hAnsi="Arial"/>
                <w:b/>
                <w:bCs/>
                <w:color w:val="000000"/>
                <w:sz w:val="18"/>
                <w:szCs w:val="18"/>
              </w:rPr>
              <w:t xml:space="preserve"> </w:t>
            </w:r>
            <w:r w:rsidRPr="00735E6D">
              <w:rPr>
                <w:rFonts w:ascii="Arial" w:hAnsi="Arial"/>
                <w:b/>
                <w:bCs/>
                <w:color w:val="000000"/>
                <w:sz w:val="18"/>
                <w:szCs w:val="18"/>
                <w:rtl/>
              </w:rPr>
              <w:t>النشء</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الحد</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الآفات</w:t>
            </w:r>
            <w:r w:rsidRPr="00735E6D">
              <w:rPr>
                <w:rFonts w:ascii="Arial" w:hAnsi="Arial"/>
                <w:b/>
                <w:bCs/>
                <w:color w:val="000000"/>
                <w:sz w:val="18"/>
                <w:szCs w:val="18"/>
              </w:rPr>
              <w:t xml:space="preserve"> </w:t>
            </w:r>
            <w:r w:rsidRPr="00735E6D">
              <w:rPr>
                <w:rFonts w:ascii="Arial" w:hAnsi="Arial"/>
                <w:b/>
                <w:bCs/>
                <w:color w:val="000000"/>
                <w:sz w:val="18"/>
                <w:szCs w:val="18"/>
                <w:rtl/>
              </w:rPr>
              <w:t>الاجتماعية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310"/>
        <w:gridCol w:w="1253"/>
        <w:gridCol w:w="1670"/>
        <w:gridCol w:w="1822"/>
        <w:gridCol w:w="1822"/>
      </w:tblGrid>
      <w:tr w:rsidR="007A0C1A" w:rsidRPr="00735E6D" w:rsidTr="00606A55">
        <w:trPr>
          <w:cantSplit/>
        </w:trPr>
        <w:tc>
          <w:tcPr>
            <w:tcW w:w="885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بالمق</w:t>
            </w:r>
            <w:r w:rsidR="00407C20">
              <w:rPr>
                <w:rFonts w:ascii="Arial" w:hAnsi="Arial" w:hint="cs"/>
                <w:b/>
                <w:bCs/>
                <w:color w:val="000000"/>
                <w:sz w:val="18"/>
                <w:szCs w:val="18"/>
                <w:rtl/>
              </w:rPr>
              <w:t>ا</w:t>
            </w:r>
            <w:r w:rsidRPr="00735E6D">
              <w:rPr>
                <w:rFonts w:ascii="Arial" w:hAnsi="Arial"/>
                <w:b/>
                <w:bCs/>
                <w:color w:val="000000"/>
                <w:sz w:val="18"/>
                <w:szCs w:val="18"/>
                <w:rtl/>
              </w:rPr>
              <w:t>رنة</w:t>
            </w:r>
            <w:r w:rsidRPr="00735E6D">
              <w:rPr>
                <w:rFonts w:ascii="Arial" w:hAnsi="Arial"/>
                <w:b/>
                <w:bCs/>
                <w:color w:val="000000"/>
                <w:sz w:val="18"/>
                <w:szCs w:val="18"/>
              </w:rPr>
              <w:t xml:space="preserve"> </w:t>
            </w:r>
            <w:r w:rsidRPr="00735E6D">
              <w:rPr>
                <w:rFonts w:ascii="Arial" w:hAnsi="Arial"/>
                <w:b/>
                <w:bCs/>
                <w:color w:val="000000"/>
                <w:sz w:val="18"/>
                <w:szCs w:val="18"/>
                <w:rtl/>
              </w:rPr>
              <w:t>بين</w:t>
            </w:r>
            <w:r w:rsidRPr="00735E6D">
              <w:rPr>
                <w:rFonts w:ascii="Arial" w:hAnsi="Arial"/>
                <w:b/>
                <w:bCs/>
                <w:color w:val="000000"/>
                <w:sz w:val="18"/>
                <w:szCs w:val="18"/>
              </w:rPr>
              <w:t xml:space="preserve"> </w:t>
            </w:r>
            <w:r w:rsidRPr="00735E6D">
              <w:rPr>
                <w:rFonts w:ascii="Arial" w:hAnsi="Arial"/>
                <w:b/>
                <w:bCs/>
                <w:color w:val="000000"/>
                <w:sz w:val="18"/>
                <w:szCs w:val="18"/>
                <w:rtl/>
              </w:rPr>
              <w:t>حياة</w:t>
            </w:r>
            <w:r w:rsidRPr="00735E6D">
              <w:rPr>
                <w:rFonts w:ascii="Arial" w:hAnsi="Arial"/>
                <w:b/>
                <w:bCs/>
                <w:color w:val="000000"/>
                <w:sz w:val="18"/>
                <w:szCs w:val="18"/>
              </w:rPr>
              <w:t xml:space="preserve"> </w:t>
            </w:r>
            <w:r w:rsidRPr="00735E6D">
              <w:rPr>
                <w:rFonts w:ascii="Arial" w:hAnsi="Arial"/>
                <w:b/>
                <w:bCs/>
                <w:color w:val="000000"/>
                <w:sz w:val="18"/>
                <w:szCs w:val="18"/>
                <w:rtl/>
              </w:rPr>
              <w:t>الماضي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الحاضر</w:t>
            </w:r>
            <w:r w:rsidRPr="00735E6D">
              <w:rPr>
                <w:rFonts w:ascii="Arial" w:hAnsi="Arial"/>
                <w:b/>
                <w:bCs/>
                <w:color w:val="000000"/>
                <w:sz w:val="18"/>
                <w:szCs w:val="18"/>
              </w:rPr>
              <w:t xml:space="preserve"> </w:t>
            </w:r>
            <w:r w:rsidRPr="00735E6D">
              <w:rPr>
                <w:rFonts w:ascii="Arial" w:hAnsi="Arial"/>
                <w:b/>
                <w:bCs/>
                <w:color w:val="000000"/>
                <w:sz w:val="18"/>
                <w:szCs w:val="18"/>
                <w:rtl/>
              </w:rPr>
              <w:t>أكيد</w:t>
            </w:r>
            <w:r w:rsidRPr="00735E6D">
              <w:rPr>
                <w:rFonts w:ascii="Arial" w:hAnsi="Arial"/>
                <w:b/>
                <w:bCs/>
                <w:color w:val="000000"/>
                <w:sz w:val="18"/>
                <w:szCs w:val="18"/>
              </w:rPr>
              <w:t xml:space="preserve"> </w:t>
            </w:r>
            <w:r w:rsidRPr="00735E6D">
              <w:rPr>
                <w:rFonts w:ascii="Arial" w:hAnsi="Arial"/>
                <w:b/>
                <w:bCs/>
                <w:color w:val="000000"/>
                <w:sz w:val="18"/>
                <w:szCs w:val="18"/>
                <w:rtl/>
              </w:rPr>
              <w:t>أن</w:t>
            </w:r>
            <w:r w:rsidRPr="00735E6D">
              <w:rPr>
                <w:rFonts w:ascii="Arial" w:hAnsi="Arial"/>
                <w:b/>
                <w:bCs/>
                <w:color w:val="000000"/>
                <w:sz w:val="18"/>
                <w:szCs w:val="18"/>
              </w:rPr>
              <w:t xml:space="preserve"> </w:t>
            </w:r>
            <w:r w:rsidRPr="00735E6D">
              <w:rPr>
                <w:rFonts w:ascii="Arial" w:hAnsi="Arial"/>
                <w:b/>
                <w:bCs/>
                <w:color w:val="000000"/>
                <w:sz w:val="18"/>
                <w:szCs w:val="18"/>
                <w:rtl/>
              </w:rPr>
              <w:t>حياة</w:t>
            </w:r>
            <w:r w:rsidRPr="00735E6D">
              <w:rPr>
                <w:rFonts w:ascii="Arial" w:hAnsi="Arial"/>
                <w:b/>
                <w:bCs/>
                <w:color w:val="000000"/>
                <w:sz w:val="18"/>
                <w:szCs w:val="18"/>
              </w:rPr>
              <w:t xml:space="preserve"> </w:t>
            </w:r>
            <w:r w:rsidRPr="00735E6D">
              <w:rPr>
                <w:rFonts w:ascii="Arial" w:hAnsi="Arial"/>
                <w:b/>
                <w:bCs/>
                <w:color w:val="000000"/>
                <w:sz w:val="18"/>
                <w:szCs w:val="18"/>
                <w:rtl/>
              </w:rPr>
              <w:t>أجدادنا</w:t>
            </w:r>
            <w:r w:rsidRPr="00735E6D">
              <w:rPr>
                <w:rFonts w:ascii="Arial" w:hAnsi="Arial"/>
                <w:b/>
                <w:bCs/>
                <w:color w:val="000000"/>
                <w:sz w:val="18"/>
                <w:szCs w:val="18"/>
              </w:rPr>
              <w:t xml:space="preserve"> </w:t>
            </w:r>
            <w:r w:rsidRPr="00735E6D">
              <w:rPr>
                <w:rFonts w:ascii="Arial" w:hAnsi="Arial"/>
                <w:b/>
                <w:bCs/>
                <w:color w:val="000000"/>
                <w:sz w:val="18"/>
                <w:szCs w:val="18"/>
                <w:rtl/>
              </w:rPr>
              <w:t>الأولى</w:t>
            </w:r>
            <w:r w:rsidRPr="00735E6D">
              <w:rPr>
                <w:rFonts w:ascii="Arial" w:hAnsi="Arial"/>
                <w:b/>
                <w:bCs/>
                <w:color w:val="000000"/>
                <w:sz w:val="18"/>
                <w:szCs w:val="18"/>
              </w:rPr>
              <w:t xml:space="preserve"> </w:t>
            </w:r>
            <w:r w:rsidRPr="00735E6D">
              <w:rPr>
                <w:rFonts w:ascii="Arial" w:hAnsi="Arial"/>
                <w:b/>
                <w:bCs/>
                <w:color w:val="000000"/>
                <w:sz w:val="18"/>
                <w:szCs w:val="18"/>
                <w:rtl/>
              </w:rPr>
              <w:t>أفضل</w:t>
            </w:r>
            <w:r w:rsidRPr="00735E6D">
              <w:rPr>
                <w:rFonts w:ascii="Arial" w:hAnsi="Arial"/>
                <w:b/>
                <w:bCs/>
                <w:color w:val="000000"/>
                <w:sz w:val="18"/>
                <w:szCs w:val="18"/>
              </w:rPr>
              <w:t xml:space="preserve"> </w:t>
            </w:r>
            <w:r w:rsidRPr="00735E6D">
              <w:rPr>
                <w:rFonts w:ascii="Arial" w:hAnsi="Arial"/>
                <w:b/>
                <w:bCs/>
                <w:color w:val="000000"/>
                <w:sz w:val="18"/>
                <w:szCs w:val="18"/>
                <w:rtl/>
              </w:rPr>
              <w:t>بكثير</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حياتنا</w:t>
            </w:r>
            <w:r w:rsidRPr="00735E6D">
              <w:rPr>
                <w:rFonts w:ascii="Arial" w:hAnsi="Arial"/>
                <w:b/>
                <w:bCs/>
                <w:color w:val="000000"/>
                <w:sz w:val="18"/>
                <w:szCs w:val="18"/>
              </w:rPr>
              <w:t xml:space="preserve"> </w:t>
            </w:r>
            <w:r w:rsidRPr="00735E6D">
              <w:rPr>
                <w:rFonts w:ascii="Arial" w:hAnsi="Arial"/>
                <w:b/>
                <w:bCs/>
                <w:color w:val="000000"/>
                <w:sz w:val="18"/>
                <w:szCs w:val="18"/>
                <w:rtl/>
              </w:rPr>
              <w:t>الراهنة</w:t>
            </w:r>
          </w:p>
        </w:tc>
      </w:tr>
      <w:tr w:rsidR="007A0C1A" w:rsidRPr="00735E6D" w:rsidTr="00606A55">
        <w:trPr>
          <w:cantSplit/>
        </w:trPr>
        <w:tc>
          <w:tcPr>
            <w:tcW w:w="229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30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310"/>
        <w:gridCol w:w="1253"/>
        <w:gridCol w:w="1670"/>
        <w:gridCol w:w="1822"/>
        <w:gridCol w:w="1822"/>
      </w:tblGrid>
      <w:tr w:rsidR="007A0C1A" w:rsidRPr="00735E6D" w:rsidTr="00606A55">
        <w:trPr>
          <w:cantSplit/>
        </w:trPr>
        <w:tc>
          <w:tcPr>
            <w:tcW w:w="885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تعزيز</w:t>
            </w:r>
            <w:r w:rsidRPr="00735E6D">
              <w:rPr>
                <w:rFonts w:ascii="Arial" w:hAnsi="Arial"/>
                <w:b/>
                <w:bCs/>
                <w:color w:val="000000"/>
                <w:sz w:val="18"/>
                <w:szCs w:val="18"/>
              </w:rPr>
              <w:t xml:space="preserve"> </w:t>
            </w:r>
            <w:r w:rsidRPr="00735E6D">
              <w:rPr>
                <w:rFonts w:ascii="Arial" w:hAnsi="Arial"/>
                <w:b/>
                <w:bCs/>
                <w:color w:val="000000"/>
                <w:sz w:val="18"/>
                <w:szCs w:val="18"/>
                <w:rtl/>
              </w:rPr>
              <w:t>البرامج</w:t>
            </w:r>
            <w:r w:rsidRPr="00735E6D">
              <w:rPr>
                <w:rFonts w:ascii="Arial" w:hAnsi="Arial"/>
                <w:b/>
                <w:bCs/>
                <w:color w:val="000000"/>
                <w:sz w:val="18"/>
                <w:szCs w:val="18"/>
              </w:rPr>
              <w:t xml:space="preserve"> </w:t>
            </w:r>
            <w:r w:rsidRPr="00735E6D">
              <w:rPr>
                <w:rFonts w:ascii="Arial" w:hAnsi="Arial"/>
                <w:b/>
                <w:bCs/>
                <w:color w:val="000000"/>
                <w:sz w:val="18"/>
                <w:szCs w:val="18"/>
                <w:rtl/>
              </w:rPr>
              <w:t>التلفزيونية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المسابقات</w:t>
            </w:r>
            <w:r w:rsidRPr="00735E6D">
              <w:rPr>
                <w:rFonts w:ascii="Arial" w:hAnsi="Arial"/>
                <w:b/>
                <w:bCs/>
                <w:color w:val="000000"/>
                <w:sz w:val="18"/>
                <w:szCs w:val="18"/>
              </w:rPr>
              <w:t xml:space="preserve"> </w:t>
            </w:r>
            <w:r w:rsidRPr="00735E6D">
              <w:rPr>
                <w:rFonts w:ascii="Arial" w:hAnsi="Arial"/>
                <w:b/>
                <w:bCs/>
                <w:color w:val="000000"/>
                <w:sz w:val="18"/>
                <w:szCs w:val="18"/>
                <w:rtl/>
              </w:rPr>
              <w:t>التثقيفية</w:t>
            </w:r>
            <w:r w:rsidRPr="00735E6D">
              <w:rPr>
                <w:rFonts w:ascii="Arial" w:hAnsi="Arial"/>
                <w:b/>
                <w:bCs/>
                <w:color w:val="000000"/>
                <w:sz w:val="18"/>
                <w:szCs w:val="18"/>
              </w:rPr>
              <w:t xml:space="preserve"> </w:t>
            </w:r>
            <w:r w:rsidRPr="00735E6D">
              <w:rPr>
                <w:rFonts w:ascii="Arial" w:hAnsi="Arial"/>
                <w:b/>
                <w:bCs/>
                <w:color w:val="000000"/>
                <w:sz w:val="18"/>
                <w:szCs w:val="18"/>
                <w:rtl/>
              </w:rPr>
              <w:t>عن</w:t>
            </w:r>
            <w:r w:rsidRPr="00735E6D">
              <w:rPr>
                <w:rFonts w:ascii="Arial" w:hAnsi="Arial"/>
                <w:b/>
                <w:bCs/>
                <w:color w:val="000000"/>
                <w:sz w:val="18"/>
                <w:szCs w:val="18"/>
              </w:rPr>
              <w:t xml:space="preserve"> </w:t>
            </w: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p>
        </w:tc>
      </w:tr>
      <w:tr w:rsidR="007A0C1A" w:rsidRPr="00735E6D" w:rsidTr="00606A55">
        <w:trPr>
          <w:cantSplit/>
        </w:trPr>
        <w:tc>
          <w:tcPr>
            <w:tcW w:w="229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30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30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عقد</w:t>
            </w:r>
            <w:r w:rsidRPr="00735E6D">
              <w:rPr>
                <w:rFonts w:ascii="Arial" w:hAnsi="Arial"/>
                <w:b/>
                <w:bCs/>
                <w:color w:val="000000"/>
                <w:sz w:val="18"/>
                <w:szCs w:val="18"/>
              </w:rPr>
              <w:t xml:space="preserve"> </w:t>
            </w:r>
            <w:r w:rsidRPr="00735E6D">
              <w:rPr>
                <w:rFonts w:ascii="Arial" w:hAnsi="Arial"/>
                <w:b/>
                <w:bCs/>
                <w:color w:val="000000"/>
                <w:sz w:val="18"/>
                <w:szCs w:val="18"/>
                <w:rtl/>
              </w:rPr>
              <w:t>ملتقيات</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مؤتمرات</w:t>
            </w:r>
            <w:r w:rsidRPr="00735E6D">
              <w:rPr>
                <w:rFonts w:ascii="Arial" w:hAnsi="Arial"/>
                <w:b/>
                <w:bCs/>
                <w:color w:val="000000"/>
                <w:sz w:val="18"/>
                <w:szCs w:val="18"/>
              </w:rPr>
              <w:t xml:space="preserve"> </w:t>
            </w:r>
            <w:r w:rsidRPr="00735E6D">
              <w:rPr>
                <w:rFonts w:ascii="Arial" w:hAnsi="Arial"/>
                <w:b/>
                <w:bCs/>
                <w:color w:val="000000"/>
                <w:sz w:val="18"/>
                <w:szCs w:val="18"/>
                <w:rtl/>
              </w:rPr>
              <w:t>للتعريف</w:t>
            </w:r>
            <w:r w:rsidRPr="00735E6D">
              <w:rPr>
                <w:rFonts w:ascii="Arial" w:hAnsi="Arial"/>
                <w:b/>
                <w:bCs/>
                <w:color w:val="000000"/>
                <w:sz w:val="18"/>
                <w:szCs w:val="18"/>
              </w:rPr>
              <w:t xml:space="preserve"> </w:t>
            </w:r>
            <w:r w:rsidRPr="00735E6D">
              <w:rPr>
                <w:rFonts w:ascii="Arial" w:hAnsi="Arial"/>
                <w:b/>
                <w:bCs/>
                <w:color w:val="000000"/>
                <w:sz w:val="18"/>
                <w:szCs w:val="18"/>
                <w:rtl/>
              </w:rPr>
              <w:t>بالتراث</w:t>
            </w:r>
            <w:r w:rsidRPr="00735E6D">
              <w:rPr>
                <w:rFonts w:ascii="Arial" w:hAnsi="Arial"/>
                <w:b/>
                <w:bCs/>
                <w:color w:val="000000"/>
                <w:sz w:val="18"/>
                <w:szCs w:val="18"/>
              </w:rPr>
              <w:t xml:space="preserve"> </w:t>
            </w:r>
            <w:r w:rsidRPr="00735E6D">
              <w:rPr>
                <w:rFonts w:ascii="Arial" w:hAnsi="Arial"/>
                <w:b/>
                <w:bCs/>
                <w:color w:val="000000"/>
                <w:sz w:val="18"/>
                <w:szCs w:val="18"/>
                <w:rtl/>
              </w:rPr>
              <w:t>الشعبي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الثقافة</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تعزيز</w:t>
            </w:r>
            <w:r w:rsidRPr="00735E6D">
              <w:rPr>
                <w:rFonts w:ascii="Arial" w:hAnsi="Arial"/>
                <w:b/>
                <w:bCs/>
                <w:color w:val="000000"/>
                <w:sz w:val="18"/>
                <w:szCs w:val="18"/>
              </w:rPr>
              <w:t xml:space="preserve"> </w:t>
            </w:r>
            <w:r w:rsidRPr="00735E6D">
              <w:rPr>
                <w:rFonts w:ascii="Arial" w:hAnsi="Arial"/>
                <w:b/>
                <w:bCs/>
                <w:color w:val="000000"/>
                <w:sz w:val="18"/>
                <w:szCs w:val="18"/>
                <w:rtl/>
              </w:rPr>
              <w:t>دور</w:t>
            </w:r>
            <w:r w:rsidRPr="00735E6D">
              <w:rPr>
                <w:rFonts w:ascii="Arial" w:hAnsi="Arial"/>
                <w:b/>
                <w:bCs/>
                <w:color w:val="000000"/>
                <w:sz w:val="18"/>
                <w:szCs w:val="18"/>
              </w:rPr>
              <w:t xml:space="preserve"> </w:t>
            </w:r>
            <w:r w:rsidRPr="00735E6D">
              <w:rPr>
                <w:rFonts w:ascii="Arial" w:hAnsi="Arial"/>
                <w:b/>
                <w:bCs/>
                <w:color w:val="000000"/>
                <w:sz w:val="18"/>
                <w:szCs w:val="18"/>
                <w:rtl/>
              </w:rPr>
              <w:t>الاسرة</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تكوين</w:t>
            </w:r>
            <w:r w:rsidRPr="00735E6D">
              <w:rPr>
                <w:rFonts w:ascii="Arial" w:hAnsi="Arial"/>
                <w:b/>
                <w:bCs/>
                <w:color w:val="000000"/>
                <w:sz w:val="18"/>
                <w:szCs w:val="18"/>
              </w:rPr>
              <w:t xml:space="preserve"> </w:t>
            </w:r>
            <w:r w:rsidRPr="00735E6D">
              <w:rPr>
                <w:rFonts w:ascii="Arial" w:hAnsi="Arial"/>
                <w:b/>
                <w:bCs/>
                <w:color w:val="000000"/>
                <w:sz w:val="18"/>
                <w:szCs w:val="18"/>
                <w:rtl/>
              </w:rPr>
              <w:t>الأفراد</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الجماعات</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ليست</w:t>
            </w:r>
            <w:r w:rsidRPr="00735E6D">
              <w:rPr>
                <w:rFonts w:ascii="Arial" w:hAnsi="Arial"/>
                <w:b/>
                <w:bCs/>
                <w:color w:val="000000"/>
                <w:sz w:val="18"/>
                <w:szCs w:val="18"/>
              </w:rPr>
              <w:t xml:space="preserve"> </w:t>
            </w:r>
            <w:r w:rsidRPr="00735E6D">
              <w:rPr>
                <w:rFonts w:ascii="Arial" w:hAnsi="Arial"/>
                <w:b/>
                <w:bCs/>
                <w:color w:val="000000"/>
                <w:sz w:val="18"/>
                <w:szCs w:val="18"/>
                <w:rtl/>
              </w:rPr>
              <w:t>مجرد</w:t>
            </w:r>
            <w:r w:rsidRPr="00735E6D">
              <w:rPr>
                <w:rFonts w:ascii="Arial" w:hAnsi="Arial"/>
                <w:b/>
                <w:bCs/>
                <w:color w:val="000000"/>
                <w:sz w:val="18"/>
                <w:szCs w:val="18"/>
              </w:rPr>
              <w:t xml:space="preserve"> </w:t>
            </w:r>
            <w:r w:rsidRPr="00735E6D">
              <w:rPr>
                <w:rFonts w:ascii="Arial" w:hAnsi="Arial"/>
                <w:b/>
                <w:bCs/>
                <w:color w:val="000000"/>
                <w:sz w:val="18"/>
                <w:szCs w:val="18"/>
                <w:rtl/>
              </w:rPr>
              <w:t>كلمات</w:t>
            </w:r>
            <w:r w:rsidRPr="00735E6D">
              <w:rPr>
                <w:rFonts w:ascii="Arial" w:hAnsi="Arial"/>
                <w:b/>
                <w:bCs/>
                <w:color w:val="000000"/>
                <w:sz w:val="18"/>
                <w:szCs w:val="18"/>
              </w:rPr>
              <w:t xml:space="preserve"> </w:t>
            </w:r>
            <w:r w:rsidRPr="00735E6D">
              <w:rPr>
                <w:rFonts w:ascii="Arial" w:hAnsi="Arial"/>
                <w:b/>
                <w:bCs/>
                <w:color w:val="000000"/>
                <w:sz w:val="18"/>
                <w:szCs w:val="18"/>
                <w:rtl/>
              </w:rPr>
              <w:t>مسبوكة</w:t>
            </w:r>
            <w:r w:rsidRPr="00735E6D">
              <w:rPr>
                <w:rFonts w:ascii="Arial" w:hAnsi="Arial"/>
                <w:b/>
                <w:bCs/>
                <w:color w:val="000000"/>
                <w:sz w:val="18"/>
                <w:szCs w:val="18"/>
              </w:rPr>
              <w:t xml:space="preserve"> </w:t>
            </w:r>
            <w:r w:rsidRPr="00735E6D">
              <w:rPr>
                <w:rFonts w:ascii="Arial" w:hAnsi="Arial"/>
                <w:b/>
                <w:bCs/>
                <w:color w:val="000000"/>
                <w:sz w:val="18"/>
                <w:szCs w:val="18"/>
                <w:rtl/>
              </w:rPr>
              <w:t>الجمل،تعتمد</w:t>
            </w:r>
            <w:r w:rsidRPr="00735E6D">
              <w:rPr>
                <w:rFonts w:ascii="Arial" w:hAnsi="Arial"/>
                <w:b/>
                <w:bCs/>
                <w:color w:val="000000"/>
                <w:sz w:val="18"/>
                <w:szCs w:val="18"/>
              </w:rPr>
              <w:t xml:space="preserve"> </w:t>
            </w:r>
            <w:r w:rsidRPr="00735E6D">
              <w:rPr>
                <w:rFonts w:ascii="Arial" w:hAnsi="Arial"/>
                <w:b/>
                <w:bCs/>
                <w:color w:val="000000"/>
                <w:sz w:val="18"/>
                <w:szCs w:val="18"/>
                <w:rtl/>
              </w:rPr>
              <w:t>على</w:t>
            </w:r>
            <w:r w:rsidRPr="00735E6D">
              <w:rPr>
                <w:rFonts w:ascii="Arial" w:hAnsi="Arial"/>
                <w:b/>
                <w:bCs/>
                <w:color w:val="000000"/>
                <w:sz w:val="18"/>
                <w:szCs w:val="18"/>
              </w:rPr>
              <w:t xml:space="preserve"> </w:t>
            </w:r>
            <w:r w:rsidRPr="00735E6D">
              <w:rPr>
                <w:rFonts w:ascii="Arial" w:hAnsi="Arial"/>
                <w:b/>
                <w:bCs/>
                <w:color w:val="000000"/>
                <w:sz w:val="18"/>
                <w:szCs w:val="18"/>
                <w:rtl/>
              </w:rPr>
              <w:t>السجع</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الغالب</w:t>
            </w:r>
            <w:r w:rsidRPr="00735E6D">
              <w:rPr>
                <w:rFonts w:ascii="Arial" w:hAnsi="Arial"/>
                <w:b/>
                <w:bCs/>
                <w:color w:val="000000"/>
                <w:sz w:val="18"/>
                <w:szCs w:val="18"/>
              </w:rPr>
              <w:t xml:space="preserve"> </w:t>
            </w:r>
            <w:r w:rsidRPr="00735E6D">
              <w:rPr>
                <w:rFonts w:ascii="Arial" w:hAnsi="Arial"/>
                <w:b/>
                <w:bCs/>
                <w:color w:val="000000"/>
                <w:sz w:val="18"/>
                <w:szCs w:val="18"/>
                <w:rtl/>
              </w:rPr>
              <w:t>،بل</w:t>
            </w:r>
            <w:r w:rsidRPr="00735E6D">
              <w:rPr>
                <w:rFonts w:ascii="Arial" w:hAnsi="Arial"/>
                <w:b/>
                <w:bCs/>
                <w:color w:val="000000"/>
                <w:sz w:val="18"/>
                <w:szCs w:val="18"/>
              </w:rPr>
              <w:t xml:space="preserve"> </w:t>
            </w:r>
            <w:r w:rsidRPr="00735E6D">
              <w:rPr>
                <w:rFonts w:ascii="Arial" w:hAnsi="Arial"/>
                <w:b/>
                <w:bCs/>
                <w:color w:val="000000"/>
                <w:sz w:val="18"/>
                <w:szCs w:val="18"/>
                <w:rtl/>
              </w:rPr>
              <w:t>هي</w:t>
            </w:r>
            <w:r w:rsidRPr="00735E6D">
              <w:rPr>
                <w:rFonts w:ascii="Arial" w:hAnsi="Arial"/>
                <w:b/>
                <w:bCs/>
                <w:color w:val="000000"/>
                <w:sz w:val="18"/>
                <w:szCs w:val="18"/>
              </w:rPr>
              <w:t xml:space="preserve"> </w:t>
            </w:r>
            <w:r w:rsidRPr="00735E6D">
              <w:rPr>
                <w:rFonts w:ascii="Arial" w:hAnsi="Arial"/>
                <w:b/>
                <w:bCs/>
                <w:color w:val="000000"/>
                <w:sz w:val="18"/>
                <w:szCs w:val="18"/>
                <w:rtl/>
              </w:rPr>
              <w:t>حقيقة</w:t>
            </w:r>
            <w:r w:rsidRPr="00735E6D">
              <w:rPr>
                <w:rFonts w:ascii="Arial" w:hAnsi="Arial"/>
                <w:b/>
                <w:bCs/>
                <w:color w:val="000000"/>
                <w:sz w:val="18"/>
                <w:szCs w:val="18"/>
              </w:rPr>
              <w:t xml:space="preserve"> </w:t>
            </w:r>
            <w:r w:rsidRPr="00735E6D">
              <w:rPr>
                <w:rFonts w:ascii="Arial" w:hAnsi="Arial"/>
                <w:b/>
                <w:bCs/>
                <w:color w:val="000000"/>
                <w:sz w:val="18"/>
                <w:szCs w:val="18"/>
                <w:rtl/>
              </w:rPr>
              <w:t>،عبارة</w:t>
            </w:r>
            <w:r w:rsidRPr="00735E6D">
              <w:rPr>
                <w:rFonts w:ascii="Arial" w:hAnsi="Arial"/>
                <w:b/>
                <w:bCs/>
                <w:color w:val="000000"/>
                <w:sz w:val="18"/>
                <w:szCs w:val="18"/>
              </w:rPr>
              <w:t xml:space="preserve"> </w:t>
            </w:r>
            <w:r w:rsidRPr="00735E6D">
              <w:rPr>
                <w:rFonts w:ascii="Arial" w:hAnsi="Arial"/>
                <w:b/>
                <w:bCs/>
                <w:color w:val="000000"/>
                <w:sz w:val="18"/>
                <w:szCs w:val="18"/>
                <w:rtl/>
              </w:rPr>
              <w:t>عن</w:t>
            </w:r>
            <w:r w:rsidRPr="00735E6D">
              <w:rPr>
                <w:rFonts w:ascii="Arial" w:hAnsi="Arial"/>
                <w:b/>
                <w:bCs/>
                <w:color w:val="000000"/>
                <w:sz w:val="18"/>
                <w:szCs w:val="18"/>
              </w:rPr>
              <w:t xml:space="preserve"> </w:t>
            </w:r>
            <w:r w:rsidRPr="00735E6D">
              <w:rPr>
                <w:rFonts w:ascii="Arial" w:hAnsi="Arial"/>
                <w:b/>
                <w:bCs/>
                <w:color w:val="000000"/>
                <w:sz w:val="18"/>
                <w:szCs w:val="18"/>
                <w:rtl/>
              </w:rPr>
              <w:t>مرآة</w:t>
            </w:r>
            <w:r w:rsidRPr="00735E6D">
              <w:rPr>
                <w:rFonts w:ascii="Arial" w:hAnsi="Arial"/>
                <w:b/>
                <w:bCs/>
                <w:color w:val="000000"/>
                <w:sz w:val="18"/>
                <w:szCs w:val="18"/>
              </w:rPr>
              <w:t xml:space="preserve"> </w:t>
            </w:r>
            <w:r w:rsidRPr="00735E6D">
              <w:rPr>
                <w:rFonts w:ascii="Arial" w:hAnsi="Arial"/>
                <w:b/>
                <w:bCs/>
                <w:color w:val="000000"/>
                <w:sz w:val="18"/>
                <w:szCs w:val="18"/>
                <w:rtl/>
              </w:rPr>
              <w:t>تعكس</w:t>
            </w:r>
            <w:r w:rsidRPr="00735E6D">
              <w:rPr>
                <w:rFonts w:ascii="Arial" w:hAnsi="Arial"/>
                <w:b/>
                <w:bCs/>
                <w:color w:val="000000"/>
                <w:sz w:val="18"/>
                <w:szCs w:val="18"/>
              </w:rPr>
              <w:t xml:space="preserve"> </w:t>
            </w:r>
            <w:r w:rsidRPr="00735E6D">
              <w:rPr>
                <w:rFonts w:ascii="Arial" w:hAnsi="Arial"/>
                <w:b/>
                <w:bCs/>
                <w:color w:val="000000"/>
                <w:sz w:val="18"/>
                <w:szCs w:val="18"/>
                <w:rtl/>
              </w:rPr>
              <w:t>ثقافة</w:t>
            </w:r>
            <w:r w:rsidRPr="00735E6D">
              <w:rPr>
                <w:rFonts w:ascii="Arial" w:hAnsi="Arial"/>
                <w:b/>
                <w:bCs/>
                <w:color w:val="000000"/>
                <w:sz w:val="18"/>
                <w:szCs w:val="18"/>
              </w:rPr>
              <w:t xml:space="preserve"> </w:t>
            </w:r>
            <w:r w:rsidRPr="00735E6D">
              <w:rPr>
                <w:rFonts w:ascii="Arial" w:hAnsi="Arial"/>
                <w:b/>
                <w:bCs/>
                <w:color w:val="000000"/>
                <w:sz w:val="18"/>
                <w:szCs w:val="18"/>
                <w:rtl/>
              </w:rPr>
              <w:t>المجتمع</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فلسفته</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الحياة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الثقافة</w:t>
            </w:r>
            <w:r w:rsidRPr="00735E6D">
              <w:rPr>
                <w:rFonts w:ascii="Arial" w:hAnsi="Arial"/>
                <w:b/>
                <w:bCs/>
                <w:color w:val="000000"/>
                <w:sz w:val="18"/>
                <w:szCs w:val="18"/>
              </w:rPr>
              <w:t xml:space="preserve"> </w:t>
            </w:r>
            <w:r w:rsidRPr="00735E6D">
              <w:rPr>
                <w:rFonts w:ascii="Arial" w:hAnsi="Arial"/>
                <w:b/>
                <w:bCs/>
                <w:color w:val="000000"/>
                <w:sz w:val="18"/>
                <w:szCs w:val="18"/>
                <w:rtl/>
              </w:rPr>
              <w:t>المعاصرة</w:t>
            </w:r>
            <w:r w:rsidRPr="00735E6D">
              <w:rPr>
                <w:rFonts w:ascii="Arial" w:hAnsi="Arial"/>
                <w:b/>
                <w:bCs/>
                <w:color w:val="000000"/>
                <w:sz w:val="18"/>
                <w:szCs w:val="18"/>
              </w:rPr>
              <w:t xml:space="preserve"> </w:t>
            </w:r>
            <w:r w:rsidRPr="00735E6D">
              <w:rPr>
                <w:rFonts w:ascii="Arial" w:hAnsi="Arial"/>
                <w:b/>
                <w:bCs/>
                <w:color w:val="000000"/>
                <w:sz w:val="18"/>
                <w:szCs w:val="18"/>
                <w:rtl/>
              </w:rPr>
              <w:t>يسيطر</w:t>
            </w:r>
            <w:r w:rsidRPr="00735E6D">
              <w:rPr>
                <w:rFonts w:ascii="Arial" w:hAnsi="Arial"/>
                <w:b/>
                <w:bCs/>
                <w:color w:val="000000"/>
                <w:sz w:val="18"/>
                <w:szCs w:val="18"/>
              </w:rPr>
              <w:t xml:space="preserve"> </w:t>
            </w:r>
            <w:r w:rsidRPr="00735E6D">
              <w:rPr>
                <w:rFonts w:ascii="Arial" w:hAnsi="Arial"/>
                <w:b/>
                <w:bCs/>
                <w:color w:val="000000"/>
                <w:sz w:val="18"/>
                <w:szCs w:val="18"/>
                <w:rtl/>
              </w:rPr>
              <w:t>عليها</w:t>
            </w:r>
            <w:r w:rsidRPr="00735E6D">
              <w:rPr>
                <w:rFonts w:ascii="Arial" w:hAnsi="Arial"/>
                <w:b/>
                <w:bCs/>
                <w:color w:val="000000"/>
                <w:sz w:val="18"/>
                <w:szCs w:val="18"/>
              </w:rPr>
              <w:t xml:space="preserve"> </w:t>
            </w:r>
            <w:r w:rsidRPr="00735E6D">
              <w:rPr>
                <w:rFonts w:ascii="Arial" w:hAnsi="Arial"/>
                <w:b/>
                <w:bCs/>
                <w:color w:val="000000"/>
                <w:sz w:val="18"/>
                <w:szCs w:val="18"/>
                <w:rtl/>
              </w:rPr>
              <w:t>الشك</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الاضطراب</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هي</w:t>
            </w:r>
            <w:r w:rsidRPr="00735E6D">
              <w:rPr>
                <w:rFonts w:ascii="Arial" w:hAnsi="Arial"/>
                <w:b/>
                <w:bCs/>
                <w:color w:val="000000"/>
                <w:sz w:val="18"/>
                <w:szCs w:val="18"/>
              </w:rPr>
              <w:t xml:space="preserve"> </w:t>
            </w:r>
            <w:r w:rsidRPr="00735E6D">
              <w:rPr>
                <w:rFonts w:ascii="Arial" w:hAnsi="Arial"/>
                <w:b/>
                <w:bCs/>
                <w:color w:val="000000"/>
                <w:sz w:val="18"/>
                <w:szCs w:val="18"/>
                <w:rtl/>
              </w:rPr>
              <w:t>موجهة</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معضمها</w:t>
            </w:r>
            <w:r w:rsidRPr="00735E6D">
              <w:rPr>
                <w:rFonts w:ascii="Arial" w:hAnsi="Arial"/>
                <w:b/>
                <w:bCs/>
                <w:color w:val="000000"/>
                <w:sz w:val="18"/>
                <w:szCs w:val="18"/>
              </w:rPr>
              <w:t xml:space="preserve"> </w:t>
            </w:r>
            <w:r w:rsidRPr="00735E6D">
              <w:rPr>
                <w:rFonts w:ascii="Arial" w:hAnsi="Arial"/>
                <w:b/>
                <w:bCs/>
                <w:color w:val="000000"/>
                <w:sz w:val="18"/>
                <w:szCs w:val="18"/>
                <w:rtl/>
              </w:rPr>
              <w:t>نحو</w:t>
            </w:r>
            <w:r w:rsidRPr="00735E6D">
              <w:rPr>
                <w:rFonts w:ascii="Arial" w:hAnsi="Arial"/>
                <w:b/>
                <w:bCs/>
                <w:color w:val="000000"/>
                <w:sz w:val="18"/>
                <w:szCs w:val="18"/>
              </w:rPr>
              <w:t xml:space="preserve"> </w:t>
            </w:r>
            <w:r w:rsidRPr="00735E6D">
              <w:rPr>
                <w:rFonts w:ascii="Arial" w:hAnsi="Arial"/>
                <w:b/>
                <w:bCs/>
                <w:color w:val="000000"/>
                <w:sz w:val="18"/>
                <w:szCs w:val="18"/>
                <w:rtl/>
              </w:rPr>
              <w:t>التسلية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المتعة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تفتقر</w:t>
            </w:r>
            <w:r w:rsidRPr="00735E6D">
              <w:rPr>
                <w:rFonts w:ascii="Arial" w:hAnsi="Arial"/>
                <w:b/>
                <w:bCs/>
                <w:color w:val="000000"/>
                <w:sz w:val="18"/>
                <w:szCs w:val="18"/>
              </w:rPr>
              <w:t xml:space="preserve"> </w:t>
            </w:r>
            <w:r w:rsidRPr="00735E6D">
              <w:rPr>
                <w:rFonts w:ascii="Arial" w:hAnsi="Arial"/>
                <w:b/>
                <w:bCs/>
                <w:color w:val="000000"/>
                <w:sz w:val="18"/>
                <w:szCs w:val="18"/>
                <w:rtl/>
              </w:rPr>
              <w:t>الى</w:t>
            </w:r>
            <w:r w:rsidRPr="00735E6D">
              <w:rPr>
                <w:rFonts w:ascii="Arial" w:hAnsi="Arial"/>
                <w:b/>
                <w:bCs/>
                <w:color w:val="000000"/>
                <w:sz w:val="18"/>
                <w:szCs w:val="18"/>
              </w:rPr>
              <w:t xml:space="preserve"> </w:t>
            </w:r>
            <w:r w:rsidRPr="00735E6D">
              <w:rPr>
                <w:rFonts w:ascii="Arial" w:hAnsi="Arial"/>
                <w:b/>
                <w:bCs/>
                <w:color w:val="000000"/>
                <w:sz w:val="18"/>
                <w:szCs w:val="18"/>
                <w:rtl/>
              </w:rPr>
              <w:t>الأفكار</w:t>
            </w:r>
            <w:r w:rsidRPr="00735E6D">
              <w:rPr>
                <w:rFonts w:ascii="Arial" w:hAnsi="Arial"/>
                <w:b/>
                <w:bCs/>
                <w:color w:val="000000"/>
                <w:sz w:val="18"/>
                <w:szCs w:val="18"/>
              </w:rPr>
              <w:t xml:space="preserve"> </w:t>
            </w:r>
            <w:r w:rsidRPr="00735E6D">
              <w:rPr>
                <w:rFonts w:ascii="Arial" w:hAnsi="Arial"/>
                <w:b/>
                <w:bCs/>
                <w:color w:val="000000"/>
                <w:sz w:val="18"/>
                <w:szCs w:val="18"/>
                <w:rtl/>
              </w:rPr>
              <w:t>الهادئة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الأخلاق</w:t>
            </w:r>
            <w:r w:rsidRPr="00735E6D">
              <w:rPr>
                <w:rFonts w:ascii="Arial" w:hAnsi="Arial"/>
                <w:b/>
                <w:bCs/>
                <w:color w:val="000000"/>
                <w:sz w:val="18"/>
                <w:szCs w:val="18"/>
              </w:rPr>
              <w:t xml:space="preserve"> </w:t>
            </w:r>
            <w:r w:rsidRPr="00735E6D">
              <w:rPr>
                <w:rFonts w:ascii="Arial" w:hAnsi="Arial"/>
                <w:b/>
                <w:bCs/>
                <w:color w:val="000000"/>
                <w:sz w:val="18"/>
                <w:szCs w:val="18"/>
                <w:rtl/>
              </w:rPr>
              <w:t>الحسنة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اطار</w:t>
            </w:r>
            <w:r w:rsidRPr="00735E6D">
              <w:rPr>
                <w:rFonts w:ascii="Arial" w:hAnsi="Arial"/>
                <w:b/>
                <w:bCs/>
                <w:color w:val="000000"/>
                <w:sz w:val="18"/>
                <w:szCs w:val="18"/>
              </w:rPr>
              <w:t xml:space="preserve"> </w:t>
            </w:r>
            <w:r w:rsidRPr="00735E6D">
              <w:rPr>
                <w:rFonts w:ascii="Arial" w:hAnsi="Arial"/>
                <w:b/>
                <w:bCs/>
                <w:color w:val="000000"/>
                <w:sz w:val="18"/>
                <w:szCs w:val="18"/>
                <w:rtl/>
              </w:rPr>
              <w:t>الهجوم</w:t>
            </w:r>
            <w:r w:rsidRPr="00735E6D">
              <w:rPr>
                <w:rFonts w:ascii="Arial" w:hAnsi="Arial"/>
                <w:b/>
                <w:bCs/>
                <w:color w:val="000000"/>
                <w:sz w:val="18"/>
                <w:szCs w:val="18"/>
              </w:rPr>
              <w:t xml:space="preserve"> </w:t>
            </w:r>
            <w:r w:rsidRPr="00735E6D">
              <w:rPr>
                <w:rFonts w:ascii="Arial" w:hAnsi="Arial"/>
                <w:b/>
                <w:bCs/>
                <w:color w:val="000000"/>
                <w:sz w:val="18"/>
                <w:szCs w:val="18"/>
                <w:rtl/>
              </w:rPr>
              <w:t>الشرس</w:t>
            </w:r>
            <w:r w:rsidRPr="00735E6D">
              <w:rPr>
                <w:rFonts w:ascii="Arial" w:hAnsi="Arial"/>
                <w:b/>
                <w:bCs/>
                <w:color w:val="000000"/>
                <w:sz w:val="18"/>
                <w:szCs w:val="18"/>
              </w:rPr>
              <w:t xml:space="preserve"> </w:t>
            </w:r>
            <w:r w:rsidRPr="00735E6D">
              <w:rPr>
                <w:rFonts w:ascii="Arial" w:hAnsi="Arial"/>
                <w:b/>
                <w:bCs/>
                <w:color w:val="000000"/>
                <w:sz w:val="18"/>
                <w:szCs w:val="18"/>
                <w:rtl/>
              </w:rPr>
              <w:t>للحضارة</w:t>
            </w:r>
            <w:r w:rsidRPr="00735E6D">
              <w:rPr>
                <w:rFonts w:ascii="Arial" w:hAnsi="Arial"/>
                <w:b/>
                <w:bCs/>
                <w:color w:val="000000"/>
                <w:sz w:val="18"/>
                <w:szCs w:val="18"/>
              </w:rPr>
              <w:t xml:space="preserve"> </w:t>
            </w:r>
            <w:r w:rsidRPr="00735E6D">
              <w:rPr>
                <w:rFonts w:ascii="Arial" w:hAnsi="Arial"/>
                <w:b/>
                <w:bCs/>
                <w:color w:val="000000"/>
                <w:sz w:val="18"/>
                <w:szCs w:val="18"/>
                <w:rtl/>
              </w:rPr>
              <w:t>المادية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تعرض</w:t>
            </w:r>
            <w:r w:rsidRPr="00735E6D">
              <w:rPr>
                <w:rFonts w:ascii="Arial" w:hAnsi="Arial"/>
                <w:b/>
                <w:bCs/>
                <w:color w:val="000000"/>
                <w:sz w:val="18"/>
                <w:szCs w:val="18"/>
              </w:rPr>
              <w:t xml:space="preserve"> </w:t>
            </w:r>
            <w:r w:rsidRPr="00735E6D">
              <w:rPr>
                <w:rFonts w:ascii="Arial" w:hAnsi="Arial"/>
                <w:b/>
                <w:bCs/>
                <w:color w:val="000000"/>
                <w:sz w:val="18"/>
                <w:szCs w:val="18"/>
                <w:rtl/>
              </w:rPr>
              <w:t>هذا</w:t>
            </w:r>
            <w:r w:rsidRPr="00735E6D">
              <w:rPr>
                <w:rFonts w:ascii="Arial" w:hAnsi="Arial"/>
                <w:b/>
                <w:bCs/>
                <w:color w:val="000000"/>
                <w:sz w:val="18"/>
                <w:szCs w:val="18"/>
              </w:rPr>
              <w:t xml:space="preserve"> </w:t>
            </w:r>
            <w:r w:rsidRPr="00735E6D">
              <w:rPr>
                <w:rFonts w:ascii="Arial" w:hAnsi="Arial"/>
                <w:b/>
                <w:bCs/>
                <w:color w:val="000000"/>
                <w:sz w:val="18"/>
                <w:szCs w:val="18"/>
                <w:rtl/>
              </w:rPr>
              <w:t>التراث</w:t>
            </w:r>
            <w:r w:rsidRPr="00735E6D">
              <w:rPr>
                <w:rFonts w:ascii="Arial" w:hAnsi="Arial"/>
                <w:b/>
                <w:bCs/>
                <w:color w:val="000000"/>
                <w:sz w:val="18"/>
                <w:szCs w:val="18"/>
              </w:rPr>
              <w:t xml:space="preserve"> </w:t>
            </w:r>
            <w:r w:rsidRPr="00735E6D">
              <w:rPr>
                <w:rFonts w:ascii="Arial" w:hAnsi="Arial"/>
                <w:b/>
                <w:bCs/>
                <w:color w:val="000000"/>
                <w:sz w:val="18"/>
                <w:szCs w:val="18"/>
                <w:rtl/>
              </w:rPr>
              <w:t>للتلاشي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الاندثار</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الجزائريين</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ضفوا</w:t>
            </w:r>
            <w:r w:rsidRPr="00735E6D">
              <w:rPr>
                <w:rFonts w:ascii="Arial" w:hAnsi="Arial"/>
                <w:b/>
                <w:bCs/>
                <w:color w:val="000000"/>
                <w:sz w:val="18"/>
                <w:szCs w:val="18"/>
              </w:rPr>
              <w:t xml:space="preserve"> </w:t>
            </w:r>
            <w:r w:rsidRPr="00735E6D">
              <w:rPr>
                <w:rFonts w:ascii="Arial" w:hAnsi="Arial"/>
                <w:b/>
                <w:bCs/>
                <w:color w:val="000000"/>
                <w:sz w:val="18"/>
                <w:szCs w:val="18"/>
                <w:rtl/>
              </w:rPr>
              <w:t>تراثهم</w:t>
            </w:r>
            <w:r w:rsidRPr="00735E6D">
              <w:rPr>
                <w:rFonts w:ascii="Arial" w:hAnsi="Arial"/>
                <w:b/>
                <w:bCs/>
                <w:color w:val="000000"/>
                <w:sz w:val="18"/>
                <w:szCs w:val="18"/>
              </w:rPr>
              <w:t xml:space="preserve"> </w:t>
            </w:r>
            <w:r w:rsidRPr="00735E6D">
              <w:rPr>
                <w:rFonts w:ascii="Arial" w:hAnsi="Arial"/>
                <w:b/>
                <w:bCs/>
                <w:color w:val="000000"/>
                <w:sz w:val="18"/>
                <w:szCs w:val="18"/>
                <w:rtl/>
              </w:rPr>
              <w:t>ليواجهوا</w:t>
            </w:r>
            <w:r w:rsidRPr="00735E6D">
              <w:rPr>
                <w:rFonts w:ascii="Arial" w:hAnsi="Arial"/>
                <w:b/>
                <w:bCs/>
                <w:color w:val="000000"/>
                <w:sz w:val="18"/>
                <w:szCs w:val="18"/>
              </w:rPr>
              <w:t xml:space="preserve"> </w:t>
            </w:r>
            <w:r w:rsidRPr="00735E6D">
              <w:rPr>
                <w:rFonts w:ascii="Arial" w:hAnsi="Arial"/>
                <w:b/>
                <w:bCs/>
                <w:color w:val="000000"/>
                <w:sz w:val="18"/>
                <w:szCs w:val="18"/>
                <w:rtl/>
              </w:rPr>
              <w:t>التحدي</w:t>
            </w:r>
            <w:r w:rsidRPr="00735E6D">
              <w:rPr>
                <w:rFonts w:ascii="Arial" w:hAnsi="Arial"/>
                <w:b/>
                <w:bCs/>
                <w:color w:val="000000"/>
                <w:sz w:val="18"/>
                <w:szCs w:val="18"/>
              </w:rPr>
              <w:t xml:space="preserve"> </w:t>
            </w:r>
            <w:r w:rsidRPr="00735E6D">
              <w:rPr>
                <w:rFonts w:ascii="Arial" w:hAnsi="Arial"/>
                <w:b/>
                <w:bCs/>
                <w:color w:val="000000"/>
                <w:sz w:val="18"/>
                <w:szCs w:val="18"/>
                <w:rtl/>
              </w:rPr>
              <w:t>الثقافي</w:t>
            </w:r>
            <w:r w:rsidRPr="00735E6D">
              <w:rPr>
                <w:rFonts w:ascii="Arial" w:hAnsi="Arial"/>
                <w:b/>
                <w:bCs/>
                <w:color w:val="000000"/>
                <w:sz w:val="18"/>
                <w:szCs w:val="18"/>
              </w:rPr>
              <w:t xml:space="preserve"> </w:t>
            </w:r>
            <w:r w:rsidRPr="00735E6D">
              <w:rPr>
                <w:rFonts w:ascii="Arial" w:hAnsi="Arial"/>
                <w:b/>
                <w:bCs/>
                <w:color w:val="000000"/>
                <w:sz w:val="18"/>
                <w:szCs w:val="18"/>
                <w:rtl/>
              </w:rPr>
              <w:t>الذي</w:t>
            </w:r>
            <w:r w:rsidRPr="00735E6D">
              <w:rPr>
                <w:rFonts w:ascii="Arial" w:hAnsi="Arial"/>
                <w:b/>
                <w:bCs/>
                <w:color w:val="000000"/>
                <w:sz w:val="18"/>
                <w:szCs w:val="18"/>
              </w:rPr>
              <w:t xml:space="preserve"> </w:t>
            </w:r>
            <w:r w:rsidRPr="00735E6D">
              <w:rPr>
                <w:rFonts w:ascii="Arial" w:hAnsi="Arial"/>
                <w:b/>
                <w:bCs/>
                <w:color w:val="000000"/>
                <w:sz w:val="18"/>
                <w:szCs w:val="18"/>
                <w:rtl/>
              </w:rPr>
              <w:t>واجههم</w:t>
            </w:r>
            <w:r w:rsidRPr="00735E6D">
              <w:rPr>
                <w:rFonts w:ascii="Arial" w:hAnsi="Arial"/>
                <w:b/>
                <w:bCs/>
                <w:color w:val="000000"/>
                <w:sz w:val="18"/>
                <w:szCs w:val="18"/>
              </w:rPr>
              <w:t xml:space="preserve"> </w:t>
            </w:r>
            <w:r w:rsidRPr="00735E6D">
              <w:rPr>
                <w:rFonts w:ascii="Arial" w:hAnsi="Arial"/>
                <w:b/>
                <w:bCs/>
                <w:color w:val="000000"/>
                <w:sz w:val="18"/>
                <w:szCs w:val="18"/>
                <w:rtl/>
              </w:rPr>
              <w:t>به</w:t>
            </w:r>
            <w:r w:rsidRPr="00735E6D">
              <w:rPr>
                <w:rFonts w:ascii="Arial" w:hAnsi="Arial"/>
                <w:b/>
                <w:bCs/>
                <w:color w:val="000000"/>
                <w:sz w:val="18"/>
                <w:szCs w:val="18"/>
              </w:rPr>
              <w:t xml:space="preserve"> </w:t>
            </w:r>
            <w:r w:rsidRPr="00735E6D">
              <w:rPr>
                <w:rFonts w:ascii="Arial" w:hAnsi="Arial"/>
                <w:b/>
                <w:bCs/>
                <w:color w:val="000000"/>
                <w:sz w:val="18"/>
                <w:szCs w:val="18"/>
                <w:rtl/>
              </w:rPr>
              <w:t>الاستعمار</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جزء</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التراث</w:t>
            </w:r>
            <w:r w:rsidRPr="00735E6D">
              <w:rPr>
                <w:rFonts w:ascii="Arial" w:hAnsi="Arial"/>
                <w:b/>
                <w:bCs/>
                <w:color w:val="000000"/>
                <w:sz w:val="18"/>
                <w:szCs w:val="18"/>
              </w:rPr>
              <w:t xml:space="preserve"> </w:t>
            </w:r>
            <w:r w:rsidRPr="00735E6D">
              <w:rPr>
                <w:rFonts w:ascii="Arial" w:hAnsi="Arial"/>
                <w:b/>
                <w:bCs/>
                <w:color w:val="000000"/>
                <w:sz w:val="18"/>
                <w:szCs w:val="18"/>
                <w:rtl/>
              </w:rPr>
              <w:t>الثقافي</w:t>
            </w:r>
            <w:r w:rsidRPr="00735E6D">
              <w:rPr>
                <w:rFonts w:ascii="Arial" w:hAnsi="Arial"/>
                <w:b/>
                <w:bCs/>
                <w:color w:val="000000"/>
                <w:sz w:val="18"/>
                <w:szCs w:val="18"/>
              </w:rPr>
              <w:t xml:space="preserve"> </w:t>
            </w:r>
            <w:r w:rsidRPr="00735E6D">
              <w:rPr>
                <w:rFonts w:ascii="Arial" w:hAnsi="Arial"/>
                <w:b/>
                <w:bCs/>
                <w:color w:val="000000"/>
                <w:sz w:val="18"/>
                <w:szCs w:val="18"/>
                <w:rtl/>
              </w:rPr>
              <w:t>الذي</w:t>
            </w:r>
            <w:r w:rsidRPr="00735E6D">
              <w:rPr>
                <w:rFonts w:ascii="Arial" w:hAnsi="Arial"/>
                <w:b/>
                <w:bCs/>
                <w:color w:val="000000"/>
                <w:sz w:val="18"/>
                <w:szCs w:val="18"/>
              </w:rPr>
              <w:t xml:space="preserve"> </w:t>
            </w:r>
            <w:r w:rsidRPr="00735E6D">
              <w:rPr>
                <w:rFonts w:ascii="Arial" w:hAnsi="Arial"/>
                <w:b/>
                <w:bCs/>
                <w:color w:val="000000"/>
                <w:sz w:val="18"/>
                <w:szCs w:val="18"/>
                <w:rtl/>
              </w:rPr>
              <w:t>يجسد</w:t>
            </w:r>
            <w:r w:rsidRPr="00735E6D">
              <w:rPr>
                <w:rFonts w:ascii="Arial" w:hAnsi="Arial"/>
                <w:b/>
                <w:bCs/>
                <w:color w:val="000000"/>
                <w:sz w:val="18"/>
                <w:szCs w:val="18"/>
              </w:rPr>
              <w:t xml:space="preserve"> </w:t>
            </w:r>
            <w:r w:rsidRPr="00735E6D">
              <w:rPr>
                <w:rFonts w:ascii="Arial" w:hAnsi="Arial"/>
                <w:b/>
                <w:bCs/>
                <w:color w:val="000000"/>
                <w:sz w:val="18"/>
                <w:szCs w:val="18"/>
                <w:rtl/>
              </w:rPr>
              <w:t>هوية</w:t>
            </w:r>
            <w:r w:rsidRPr="00735E6D">
              <w:rPr>
                <w:rFonts w:ascii="Arial" w:hAnsi="Arial"/>
                <w:b/>
                <w:bCs/>
                <w:color w:val="000000"/>
                <w:sz w:val="18"/>
                <w:szCs w:val="18"/>
              </w:rPr>
              <w:t xml:space="preserve"> </w:t>
            </w:r>
            <w:r w:rsidRPr="00735E6D">
              <w:rPr>
                <w:rFonts w:ascii="Arial" w:hAnsi="Arial"/>
                <w:b/>
                <w:bCs/>
                <w:color w:val="000000"/>
                <w:sz w:val="18"/>
                <w:szCs w:val="18"/>
                <w:rtl/>
              </w:rPr>
              <w:t>المجتمع</w:t>
            </w:r>
            <w:r w:rsidRPr="00735E6D">
              <w:rPr>
                <w:rFonts w:ascii="Arial" w:hAnsi="Arial"/>
                <w:b/>
                <w:bCs/>
                <w:color w:val="000000"/>
                <w:sz w:val="18"/>
                <w:szCs w:val="18"/>
              </w:rPr>
              <w:t xml:space="preserve"> </w:t>
            </w:r>
            <w:r w:rsidRPr="00735E6D">
              <w:rPr>
                <w:rFonts w:ascii="Arial" w:hAnsi="Arial"/>
                <w:b/>
                <w:bCs/>
                <w:color w:val="000000"/>
                <w:sz w:val="18"/>
                <w:szCs w:val="18"/>
                <w:rtl/>
              </w:rPr>
              <w:t>الحضارية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بدونه</w:t>
            </w:r>
            <w:r w:rsidRPr="00735E6D">
              <w:rPr>
                <w:rFonts w:ascii="Arial" w:hAnsi="Arial"/>
                <w:b/>
                <w:bCs/>
                <w:color w:val="000000"/>
                <w:sz w:val="18"/>
                <w:szCs w:val="18"/>
              </w:rPr>
              <w:t xml:space="preserve"> </w:t>
            </w:r>
            <w:r w:rsidRPr="00735E6D">
              <w:rPr>
                <w:rFonts w:ascii="Arial" w:hAnsi="Arial"/>
                <w:b/>
                <w:bCs/>
                <w:color w:val="000000"/>
                <w:sz w:val="18"/>
                <w:szCs w:val="18"/>
                <w:rtl/>
              </w:rPr>
              <w:t>لا</w:t>
            </w:r>
            <w:r w:rsidRPr="00735E6D">
              <w:rPr>
                <w:rFonts w:ascii="Arial" w:hAnsi="Arial"/>
                <w:b/>
                <w:bCs/>
                <w:color w:val="000000"/>
                <w:sz w:val="18"/>
                <w:szCs w:val="18"/>
              </w:rPr>
              <w:t xml:space="preserve"> </w:t>
            </w:r>
            <w:r w:rsidRPr="00735E6D">
              <w:rPr>
                <w:rFonts w:ascii="Arial" w:hAnsi="Arial"/>
                <w:b/>
                <w:bCs/>
                <w:color w:val="000000"/>
                <w:sz w:val="18"/>
                <w:szCs w:val="18"/>
                <w:rtl/>
              </w:rPr>
              <w:t>يمكن</w:t>
            </w:r>
            <w:r w:rsidRPr="00735E6D">
              <w:rPr>
                <w:rFonts w:ascii="Arial" w:hAnsi="Arial"/>
                <w:b/>
                <w:bCs/>
                <w:color w:val="000000"/>
                <w:sz w:val="18"/>
                <w:szCs w:val="18"/>
              </w:rPr>
              <w:t xml:space="preserve"> </w:t>
            </w:r>
            <w:r w:rsidRPr="00735E6D">
              <w:rPr>
                <w:rFonts w:ascii="Arial" w:hAnsi="Arial"/>
                <w:b/>
                <w:bCs/>
                <w:color w:val="000000"/>
                <w:sz w:val="18"/>
                <w:szCs w:val="18"/>
                <w:rtl/>
              </w:rPr>
              <w:t>بناء</w:t>
            </w:r>
            <w:r w:rsidRPr="00735E6D">
              <w:rPr>
                <w:rFonts w:ascii="Arial" w:hAnsi="Arial"/>
                <w:b/>
                <w:bCs/>
                <w:color w:val="000000"/>
                <w:sz w:val="18"/>
                <w:szCs w:val="18"/>
              </w:rPr>
              <w:t xml:space="preserve"> </w:t>
            </w:r>
            <w:r w:rsidRPr="00735E6D">
              <w:rPr>
                <w:rFonts w:ascii="Arial" w:hAnsi="Arial"/>
                <w:b/>
                <w:bCs/>
                <w:color w:val="000000"/>
                <w:sz w:val="18"/>
                <w:szCs w:val="18"/>
                <w:rtl/>
              </w:rPr>
              <w:t>الذات</w:t>
            </w:r>
            <w:r w:rsidRPr="00735E6D">
              <w:rPr>
                <w:rFonts w:ascii="Arial" w:hAnsi="Arial"/>
                <w:b/>
                <w:bCs/>
                <w:color w:val="000000"/>
                <w:sz w:val="18"/>
                <w:szCs w:val="18"/>
              </w:rPr>
              <w:t xml:space="preserve"> </w:t>
            </w:r>
            <w:r w:rsidRPr="00735E6D">
              <w:rPr>
                <w:rFonts w:ascii="Arial" w:hAnsi="Arial"/>
                <w:b/>
                <w:bCs/>
                <w:color w:val="000000"/>
                <w:sz w:val="18"/>
                <w:szCs w:val="18"/>
                <w:rtl/>
              </w:rPr>
              <w:t>الثقافية</w:t>
            </w:r>
            <w:r w:rsidRPr="00735E6D">
              <w:rPr>
                <w:rFonts w:ascii="Arial" w:hAnsi="Arial"/>
                <w:b/>
                <w:bCs/>
                <w:color w:val="000000"/>
                <w:sz w:val="18"/>
                <w:szCs w:val="18"/>
              </w:rPr>
              <w:t xml:space="preserve"> </w:t>
            </w:r>
            <w:r w:rsidRPr="00735E6D">
              <w:rPr>
                <w:rFonts w:ascii="Arial" w:hAnsi="Arial"/>
                <w:b/>
                <w:bCs/>
                <w:color w:val="000000"/>
                <w:sz w:val="18"/>
                <w:szCs w:val="18"/>
                <w:rtl/>
              </w:rPr>
              <w:t>للفرد</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المجتمع</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المثل</w:t>
            </w:r>
            <w:r w:rsidRPr="00735E6D">
              <w:rPr>
                <w:rFonts w:ascii="Arial" w:hAnsi="Arial"/>
                <w:b/>
                <w:bCs/>
                <w:color w:val="000000"/>
                <w:sz w:val="18"/>
                <w:szCs w:val="18"/>
              </w:rPr>
              <w:t xml:space="preserve"> </w:t>
            </w:r>
            <w:r w:rsidRPr="00735E6D">
              <w:rPr>
                <w:rFonts w:ascii="Arial" w:hAnsi="Arial"/>
                <w:b/>
                <w:bCs/>
                <w:color w:val="000000"/>
                <w:sz w:val="18"/>
                <w:szCs w:val="18"/>
                <w:rtl/>
              </w:rPr>
              <w:t>الشعبي</w:t>
            </w:r>
            <w:r w:rsidRPr="00735E6D">
              <w:rPr>
                <w:rFonts w:ascii="Arial" w:hAnsi="Arial"/>
                <w:b/>
                <w:bCs/>
                <w:color w:val="000000"/>
                <w:sz w:val="18"/>
                <w:szCs w:val="18"/>
              </w:rPr>
              <w:t xml:space="preserve"> </w:t>
            </w:r>
            <w:r w:rsidRPr="00735E6D">
              <w:rPr>
                <w:rFonts w:ascii="Arial" w:hAnsi="Arial"/>
                <w:b/>
                <w:bCs/>
                <w:color w:val="000000"/>
                <w:sz w:val="18"/>
                <w:szCs w:val="18"/>
                <w:rtl/>
              </w:rPr>
              <w:t>سلاح</w:t>
            </w:r>
            <w:r w:rsidRPr="00735E6D">
              <w:rPr>
                <w:rFonts w:ascii="Arial" w:hAnsi="Arial"/>
                <w:b/>
                <w:bCs/>
                <w:color w:val="000000"/>
                <w:sz w:val="18"/>
                <w:szCs w:val="18"/>
              </w:rPr>
              <w:t xml:space="preserve"> </w:t>
            </w:r>
            <w:r w:rsidRPr="00735E6D">
              <w:rPr>
                <w:rFonts w:ascii="Arial" w:hAnsi="Arial"/>
                <w:b/>
                <w:bCs/>
                <w:color w:val="000000"/>
                <w:sz w:val="18"/>
                <w:szCs w:val="18"/>
                <w:rtl/>
              </w:rPr>
              <w:t>يشهره</w:t>
            </w:r>
            <w:r w:rsidRPr="00735E6D">
              <w:rPr>
                <w:rFonts w:ascii="Arial" w:hAnsi="Arial"/>
                <w:b/>
                <w:bCs/>
                <w:color w:val="000000"/>
                <w:sz w:val="18"/>
                <w:szCs w:val="18"/>
              </w:rPr>
              <w:t xml:space="preserve"> </w:t>
            </w:r>
            <w:r w:rsidRPr="00735E6D">
              <w:rPr>
                <w:rFonts w:ascii="Arial" w:hAnsi="Arial"/>
                <w:b/>
                <w:bCs/>
                <w:color w:val="000000"/>
                <w:sz w:val="18"/>
                <w:szCs w:val="18"/>
                <w:rtl/>
              </w:rPr>
              <w:t>العامة</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مواجهة</w:t>
            </w:r>
            <w:r w:rsidRPr="00735E6D">
              <w:rPr>
                <w:rFonts w:ascii="Arial" w:hAnsi="Arial"/>
                <w:b/>
                <w:bCs/>
                <w:color w:val="000000"/>
                <w:sz w:val="18"/>
                <w:szCs w:val="18"/>
              </w:rPr>
              <w:t xml:space="preserve"> </w:t>
            </w:r>
            <w:r w:rsidRPr="00735E6D">
              <w:rPr>
                <w:rFonts w:ascii="Arial" w:hAnsi="Arial"/>
                <w:b/>
                <w:bCs/>
                <w:color w:val="000000"/>
                <w:sz w:val="18"/>
                <w:szCs w:val="18"/>
                <w:rtl/>
              </w:rPr>
              <w:t>الشذوذ</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الانحرافات</w:t>
            </w:r>
            <w:r w:rsidRPr="00735E6D">
              <w:rPr>
                <w:rFonts w:ascii="Arial" w:hAnsi="Arial"/>
                <w:b/>
                <w:bCs/>
                <w:color w:val="000000"/>
                <w:sz w:val="18"/>
                <w:szCs w:val="18"/>
              </w:rPr>
              <w:t xml:space="preserve"> </w:t>
            </w:r>
            <w:r w:rsidRPr="00735E6D">
              <w:rPr>
                <w:rFonts w:ascii="Arial" w:hAnsi="Arial"/>
                <w:b/>
                <w:bCs/>
                <w:color w:val="000000"/>
                <w:sz w:val="18"/>
                <w:szCs w:val="18"/>
                <w:rtl/>
              </w:rPr>
              <w:t>الاجتماعية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70,0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احتواء</w:t>
            </w:r>
            <w:r w:rsidRPr="00735E6D">
              <w:rPr>
                <w:rFonts w:ascii="Arial" w:hAnsi="Arial"/>
                <w:b/>
                <w:bCs/>
                <w:color w:val="000000"/>
                <w:sz w:val="18"/>
                <w:szCs w:val="18"/>
              </w:rPr>
              <w:t xml:space="preserve"> </w:t>
            </w:r>
            <w:r w:rsidRPr="00735E6D">
              <w:rPr>
                <w:rFonts w:ascii="Arial" w:hAnsi="Arial"/>
                <w:b/>
                <w:bCs/>
                <w:color w:val="000000"/>
                <w:sz w:val="18"/>
                <w:szCs w:val="18"/>
                <w:rtl/>
              </w:rPr>
              <w:t>الامثال</w:t>
            </w:r>
            <w:r w:rsidRPr="00735E6D">
              <w:rPr>
                <w:rFonts w:ascii="Arial" w:hAnsi="Arial"/>
                <w:b/>
                <w:bCs/>
                <w:color w:val="000000"/>
                <w:sz w:val="18"/>
                <w:szCs w:val="18"/>
              </w:rPr>
              <w:t xml:space="preserve"> </w:t>
            </w:r>
            <w:r w:rsidRPr="00735E6D">
              <w:rPr>
                <w:rFonts w:ascii="Arial" w:hAnsi="Arial"/>
                <w:b/>
                <w:bCs/>
                <w:color w:val="000000"/>
                <w:sz w:val="18"/>
                <w:szCs w:val="18"/>
                <w:rtl/>
              </w:rPr>
              <w:t>على</w:t>
            </w:r>
            <w:r w:rsidRPr="00735E6D">
              <w:rPr>
                <w:rFonts w:ascii="Arial" w:hAnsi="Arial"/>
                <w:b/>
                <w:bCs/>
                <w:color w:val="000000"/>
                <w:sz w:val="18"/>
                <w:szCs w:val="18"/>
              </w:rPr>
              <w:t xml:space="preserve"> </w:t>
            </w:r>
            <w:r w:rsidRPr="00735E6D">
              <w:rPr>
                <w:rFonts w:ascii="Arial" w:hAnsi="Arial"/>
                <w:b/>
                <w:bCs/>
                <w:color w:val="000000"/>
                <w:sz w:val="18"/>
                <w:szCs w:val="18"/>
                <w:rtl/>
              </w:rPr>
              <w:t>قيم</w:t>
            </w:r>
            <w:r w:rsidRPr="00735E6D">
              <w:rPr>
                <w:rFonts w:ascii="Arial" w:hAnsi="Arial"/>
                <w:b/>
                <w:bCs/>
                <w:color w:val="000000"/>
                <w:sz w:val="18"/>
                <w:szCs w:val="18"/>
              </w:rPr>
              <w:t xml:space="preserve"> </w:t>
            </w:r>
            <w:r w:rsidRPr="00735E6D">
              <w:rPr>
                <w:rFonts w:ascii="Arial" w:hAnsi="Arial"/>
                <w:b/>
                <w:bCs/>
                <w:color w:val="000000"/>
                <w:sz w:val="18"/>
                <w:szCs w:val="18"/>
                <w:rtl/>
              </w:rPr>
              <w:t>خلقية</w:t>
            </w:r>
            <w:r w:rsidRPr="00735E6D">
              <w:rPr>
                <w:rFonts w:ascii="Arial" w:hAnsi="Arial"/>
                <w:b/>
                <w:bCs/>
                <w:color w:val="000000"/>
                <w:sz w:val="18"/>
                <w:szCs w:val="18"/>
              </w:rPr>
              <w:t xml:space="preserve"> </w:t>
            </w:r>
            <w:r w:rsidRPr="00735E6D">
              <w:rPr>
                <w:rFonts w:ascii="Arial" w:hAnsi="Arial"/>
                <w:b/>
                <w:bCs/>
                <w:color w:val="000000"/>
                <w:sz w:val="18"/>
                <w:szCs w:val="18"/>
                <w:rtl/>
              </w:rPr>
              <w:t>عديدة</w:t>
            </w:r>
            <w:r w:rsidRPr="00735E6D">
              <w:rPr>
                <w:rFonts w:ascii="Arial" w:hAnsi="Arial"/>
                <w:b/>
                <w:bCs/>
                <w:color w:val="000000"/>
                <w:sz w:val="18"/>
                <w:szCs w:val="18"/>
              </w:rPr>
              <w:t xml:space="preserve"> </w:t>
            </w:r>
            <w:r w:rsidRPr="00735E6D">
              <w:rPr>
                <w:rFonts w:ascii="Arial" w:hAnsi="Arial"/>
                <w:b/>
                <w:bCs/>
                <w:color w:val="000000"/>
                <w:sz w:val="18"/>
                <w:szCs w:val="18"/>
                <w:rtl/>
              </w:rPr>
              <w:t>كالعفة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الصدق</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الكرم</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الشجاعة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الصبر</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الأمثال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تعتبر</w:t>
            </w:r>
            <w:r w:rsidRPr="00735E6D">
              <w:rPr>
                <w:rFonts w:ascii="Arial" w:hAnsi="Arial"/>
                <w:b/>
                <w:bCs/>
                <w:color w:val="000000"/>
                <w:sz w:val="18"/>
                <w:szCs w:val="18"/>
              </w:rPr>
              <w:t xml:space="preserve"> </w:t>
            </w:r>
            <w:r w:rsidRPr="00735E6D">
              <w:rPr>
                <w:rFonts w:ascii="Arial" w:hAnsi="Arial"/>
                <w:b/>
                <w:bCs/>
                <w:color w:val="000000"/>
                <w:sz w:val="18"/>
                <w:szCs w:val="18"/>
                <w:rtl/>
              </w:rPr>
              <w:t>أكثر</w:t>
            </w:r>
            <w:r w:rsidRPr="00735E6D">
              <w:rPr>
                <w:rFonts w:ascii="Arial" w:hAnsi="Arial"/>
                <w:b/>
                <w:bCs/>
                <w:color w:val="000000"/>
                <w:sz w:val="18"/>
                <w:szCs w:val="18"/>
              </w:rPr>
              <w:t xml:space="preserve"> </w:t>
            </w:r>
            <w:r w:rsidRPr="00735E6D">
              <w:rPr>
                <w:rFonts w:ascii="Arial" w:hAnsi="Arial"/>
                <w:b/>
                <w:bCs/>
                <w:color w:val="000000"/>
                <w:sz w:val="18"/>
                <w:szCs w:val="18"/>
                <w:rtl/>
              </w:rPr>
              <w:t>عناصر</w:t>
            </w:r>
            <w:r w:rsidRPr="00735E6D">
              <w:rPr>
                <w:rFonts w:ascii="Arial" w:hAnsi="Arial"/>
                <w:b/>
                <w:bCs/>
                <w:color w:val="000000"/>
                <w:sz w:val="18"/>
                <w:szCs w:val="18"/>
              </w:rPr>
              <w:t xml:space="preserve"> </w:t>
            </w:r>
            <w:r w:rsidRPr="00735E6D">
              <w:rPr>
                <w:rFonts w:ascii="Arial" w:hAnsi="Arial"/>
                <w:b/>
                <w:bCs/>
                <w:color w:val="000000"/>
                <w:sz w:val="18"/>
                <w:szCs w:val="18"/>
                <w:rtl/>
              </w:rPr>
              <w:t>الفولكلور</w:t>
            </w:r>
            <w:r w:rsidRPr="00735E6D">
              <w:rPr>
                <w:rFonts w:ascii="Arial" w:hAnsi="Arial"/>
                <w:b/>
                <w:bCs/>
                <w:color w:val="000000"/>
                <w:sz w:val="18"/>
                <w:szCs w:val="18"/>
              </w:rPr>
              <w:t xml:space="preserve"> </w:t>
            </w:r>
            <w:r w:rsidRPr="00735E6D">
              <w:rPr>
                <w:rFonts w:ascii="Arial" w:hAnsi="Arial"/>
                <w:b/>
                <w:bCs/>
                <w:color w:val="000000"/>
                <w:sz w:val="18"/>
                <w:szCs w:val="18"/>
                <w:rtl/>
              </w:rPr>
              <w:t>تداولا</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استخداما</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الحياة</w:t>
            </w:r>
            <w:r w:rsidRPr="00735E6D">
              <w:rPr>
                <w:rFonts w:ascii="Arial" w:hAnsi="Arial"/>
                <w:b/>
                <w:bCs/>
                <w:color w:val="000000"/>
                <w:sz w:val="18"/>
                <w:szCs w:val="18"/>
              </w:rPr>
              <w:t xml:space="preserve"> </w:t>
            </w:r>
            <w:r w:rsidRPr="00735E6D">
              <w:rPr>
                <w:rFonts w:ascii="Arial" w:hAnsi="Arial"/>
                <w:b/>
                <w:bCs/>
                <w:color w:val="000000"/>
                <w:sz w:val="18"/>
                <w:szCs w:val="18"/>
                <w:rtl/>
              </w:rPr>
              <w:t>اليومية</w:t>
            </w:r>
            <w:r w:rsidRPr="00735E6D">
              <w:rPr>
                <w:rFonts w:ascii="Arial" w:hAnsi="Arial"/>
                <w:b/>
                <w:bCs/>
                <w:color w:val="000000"/>
                <w:sz w:val="18"/>
                <w:szCs w:val="18"/>
              </w:rPr>
              <w:t xml:space="preserve"> </w:t>
            </w:r>
            <w:r w:rsidRPr="00735E6D">
              <w:rPr>
                <w:rFonts w:ascii="Arial" w:hAnsi="Arial"/>
                <w:b/>
                <w:bCs/>
                <w:color w:val="000000"/>
                <w:sz w:val="18"/>
                <w:szCs w:val="18"/>
                <w:rtl/>
              </w:rPr>
              <w:t>فالصغير</w:t>
            </w:r>
            <w:r w:rsidRPr="00735E6D">
              <w:rPr>
                <w:rFonts w:ascii="Arial" w:hAnsi="Arial"/>
                <w:b/>
                <w:bCs/>
                <w:color w:val="000000"/>
                <w:sz w:val="18"/>
                <w:szCs w:val="18"/>
              </w:rPr>
              <w:t xml:space="preserve"> </w:t>
            </w:r>
            <w:r w:rsidRPr="00735E6D">
              <w:rPr>
                <w:rFonts w:ascii="Arial" w:hAnsi="Arial"/>
                <w:b/>
                <w:bCs/>
                <w:color w:val="000000"/>
                <w:sz w:val="18"/>
                <w:szCs w:val="18"/>
                <w:rtl/>
              </w:rPr>
              <w:t>يأخذه</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الكبير</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الزائر</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المقيم</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معارض</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غنى</w:t>
            </w:r>
            <w:r w:rsidRPr="00735E6D">
              <w:rPr>
                <w:rFonts w:ascii="Arial" w:hAnsi="Arial"/>
                <w:b/>
                <w:bCs/>
                <w:color w:val="000000"/>
                <w:sz w:val="18"/>
                <w:szCs w:val="18"/>
              </w:rPr>
              <w:t xml:space="preserve"> </w:t>
            </w:r>
            <w:r w:rsidRPr="00735E6D">
              <w:rPr>
                <w:rFonts w:ascii="Arial" w:hAnsi="Arial"/>
                <w:b/>
                <w:bCs/>
                <w:color w:val="000000"/>
                <w:sz w:val="18"/>
                <w:szCs w:val="18"/>
                <w:rtl/>
              </w:rPr>
              <w:t>المثل</w:t>
            </w:r>
            <w:r w:rsidRPr="00735E6D">
              <w:rPr>
                <w:rFonts w:ascii="Arial" w:hAnsi="Arial"/>
                <w:b/>
                <w:bCs/>
                <w:color w:val="000000"/>
                <w:sz w:val="18"/>
                <w:szCs w:val="18"/>
              </w:rPr>
              <w:t xml:space="preserve"> </w:t>
            </w:r>
            <w:r w:rsidRPr="00735E6D">
              <w:rPr>
                <w:rFonts w:ascii="Arial" w:hAnsi="Arial"/>
                <w:b/>
                <w:bCs/>
                <w:color w:val="000000"/>
                <w:sz w:val="18"/>
                <w:szCs w:val="18"/>
                <w:rtl/>
              </w:rPr>
              <w:t>الشعبي</w:t>
            </w:r>
            <w:r w:rsidRPr="00735E6D">
              <w:rPr>
                <w:rFonts w:ascii="Arial" w:hAnsi="Arial"/>
                <w:b/>
                <w:bCs/>
                <w:color w:val="000000"/>
                <w:sz w:val="18"/>
                <w:szCs w:val="18"/>
              </w:rPr>
              <w:t xml:space="preserve"> </w:t>
            </w:r>
            <w:r w:rsidRPr="00735E6D">
              <w:rPr>
                <w:rFonts w:ascii="Arial" w:hAnsi="Arial"/>
                <w:b/>
                <w:bCs/>
                <w:color w:val="000000"/>
                <w:sz w:val="18"/>
                <w:szCs w:val="18"/>
                <w:rtl/>
              </w:rPr>
              <w:t>بالخبرات</w:t>
            </w:r>
            <w:r w:rsidRPr="00735E6D">
              <w:rPr>
                <w:rFonts w:ascii="Arial" w:hAnsi="Arial"/>
                <w:b/>
                <w:bCs/>
                <w:color w:val="000000"/>
                <w:sz w:val="18"/>
                <w:szCs w:val="18"/>
              </w:rPr>
              <w:t xml:space="preserve"> </w:t>
            </w:r>
            <w:r w:rsidRPr="00735E6D">
              <w:rPr>
                <w:rFonts w:ascii="Arial" w:hAnsi="Arial"/>
                <w:b/>
                <w:bCs/>
                <w:color w:val="000000"/>
                <w:sz w:val="18"/>
                <w:szCs w:val="18"/>
                <w:rtl/>
              </w:rPr>
              <w:t>فهو</w:t>
            </w:r>
            <w:r w:rsidRPr="00735E6D">
              <w:rPr>
                <w:rFonts w:ascii="Arial" w:hAnsi="Arial"/>
                <w:b/>
                <w:bCs/>
                <w:color w:val="000000"/>
                <w:sz w:val="18"/>
                <w:szCs w:val="18"/>
              </w:rPr>
              <w:t xml:space="preserve"> </w:t>
            </w:r>
            <w:r w:rsidRPr="00735E6D">
              <w:rPr>
                <w:rFonts w:ascii="Arial" w:hAnsi="Arial"/>
                <w:b/>
                <w:bCs/>
                <w:color w:val="000000"/>
                <w:sz w:val="18"/>
                <w:szCs w:val="18"/>
                <w:rtl/>
              </w:rPr>
              <w:t>يمثل</w:t>
            </w:r>
            <w:r w:rsidRPr="00735E6D">
              <w:rPr>
                <w:rFonts w:ascii="Arial" w:hAnsi="Arial"/>
                <w:b/>
                <w:bCs/>
                <w:color w:val="000000"/>
                <w:sz w:val="18"/>
                <w:szCs w:val="18"/>
              </w:rPr>
              <w:t xml:space="preserve"> </w:t>
            </w:r>
            <w:r w:rsidRPr="00735E6D">
              <w:rPr>
                <w:rFonts w:ascii="Arial" w:hAnsi="Arial"/>
                <w:b/>
                <w:bCs/>
                <w:color w:val="000000"/>
                <w:sz w:val="18"/>
                <w:szCs w:val="18"/>
                <w:rtl/>
              </w:rPr>
              <w:t>عصارة</w:t>
            </w:r>
            <w:r w:rsidRPr="00735E6D">
              <w:rPr>
                <w:rFonts w:ascii="Arial" w:hAnsi="Arial"/>
                <w:b/>
                <w:bCs/>
                <w:color w:val="000000"/>
                <w:sz w:val="18"/>
                <w:szCs w:val="18"/>
              </w:rPr>
              <w:t xml:space="preserve"> </w:t>
            </w:r>
            <w:r w:rsidRPr="00735E6D">
              <w:rPr>
                <w:rFonts w:ascii="Arial" w:hAnsi="Arial"/>
                <w:b/>
                <w:bCs/>
                <w:color w:val="000000"/>
                <w:sz w:val="18"/>
                <w:szCs w:val="18"/>
                <w:rtl/>
              </w:rPr>
              <w:t>تجارب</w:t>
            </w:r>
            <w:r w:rsidRPr="00735E6D">
              <w:rPr>
                <w:rFonts w:ascii="Arial" w:hAnsi="Arial"/>
                <w:b/>
                <w:bCs/>
                <w:color w:val="000000"/>
                <w:sz w:val="18"/>
                <w:szCs w:val="18"/>
              </w:rPr>
              <w:t xml:space="preserve"> </w:t>
            </w:r>
            <w:r w:rsidRPr="00735E6D">
              <w:rPr>
                <w:rFonts w:ascii="Arial" w:hAnsi="Arial"/>
                <w:b/>
                <w:bCs/>
                <w:color w:val="000000"/>
                <w:sz w:val="18"/>
                <w:szCs w:val="18"/>
                <w:rtl/>
              </w:rPr>
              <w:t>مختزلة</w:t>
            </w:r>
            <w:r w:rsidRPr="00735E6D">
              <w:rPr>
                <w:rFonts w:ascii="Arial" w:hAnsi="Arial"/>
                <w:b/>
                <w:bCs/>
                <w:color w:val="000000"/>
                <w:sz w:val="18"/>
                <w:szCs w:val="18"/>
              </w:rPr>
              <w:t xml:space="preserve"> </w:t>
            </w:r>
            <w:r w:rsidRPr="00735E6D">
              <w:rPr>
                <w:rFonts w:ascii="Arial" w:hAnsi="Arial"/>
                <w:b/>
                <w:bCs/>
                <w:color w:val="000000"/>
                <w:sz w:val="18"/>
                <w:szCs w:val="18"/>
                <w:rtl/>
              </w:rPr>
              <w:t>توصل</w:t>
            </w:r>
            <w:r w:rsidRPr="00735E6D">
              <w:rPr>
                <w:rFonts w:ascii="Arial" w:hAnsi="Arial"/>
                <w:b/>
                <w:bCs/>
                <w:color w:val="000000"/>
                <w:sz w:val="18"/>
                <w:szCs w:val="18"/>
              </w:rPr>
              <w:t xml:space="preserve"> </w:t>
            </w:r>
            <w:r w:rsidRPr="00735E6D">
              <w:rPr>
                <w:rFonts w:ascii="Arial" w:hAnsi="Arial"/>
                <w:b/>
                <w:bCs/>
                <w:color w:val="000000"/>
                <w:sz w:val="18"/>
                <w:szCs w:val="18"/>
                <w:rtl/>
              </w:rPr>
              <w:t>اليها</w:t>
            </w:r>
            <w:r w:rsidRPr="00735E6D">
              <w:rPr>
                <w:rFonts w:ascii="Arial" w:hAnsi="Arial"/>
                <w:b/>
                <w:bCs/>
                <w:color w:val="000000"/>
                <w:sz w:val="18"/>
                <w:szCs w:val="18"/>
              </w:rPr>
              <w:t xml:space="preserve"> </w:t>
            </w:r>
            <w:r w:rsidRPr="00735E6D">
              <w:rPr>
                <w:rFonts w:ascii="Arial" w:hAnsi="Arial"/>
                <w:b/>
                <w:bCs/>
                <w:color w:val="000000"/>
                <w:sz w:val="18"/>
                <w:szCs w:val="18"/>
                <w:rtl/>
              </w:rPr>
              <w:t>بعد</w:t>
            </w:r>
            <w:r w:rsidRPr="00735E6D">
              <w:rPr>
                <w:rFonts w:ascii="Arial" w:hAnsi="Arial"/>
                <w:b/>
                <w:bCs/>
                <w:color w:val="000000"/>
                <w:sz w:val="18"/>
                <w:szCs w:val="18"/>
              </w:rPr>
              <w:t xml:space="preserve"> </w:t>
            </w:r>
            <w:r w:rsidRPr="00735E6D">
              <w:rPr>
                <w:rFonts w:ascii="Arial" w:hAnsi="Arial"/>
                <w:b/>
                <w:bCs/>
                <w:color w:val="000000"/>
                <w:sz w:val="18"/>
                <w:szCs w:val="18"/>
                <w:rtl/>
              </w:rPr>
              <w:t>مجهود</w:t>
            </w:r>
            <w:r w:rsidRPr="00735E6D">
              <w:rPr>
                <w:rFonts w:ascii="Arial" w:hAnsi="Arial"/>
                <w:b/>
                <w:bCs/>
                <w:color w:val="000000"/>
                <w:sz w:val="18"/>
                <w:szCs w:val="18"/>
              </w:rPr>
              <w:t xml:space="preserve"> </w:t>
            </w:r>
            <w:r w:rsidRPr="00735E6D">
              <w:rPr>
                <w:rFonts w:ascii="Arial" w:hAnsi="Arial"/>
                <w:b/>
                <w:bCs/>
                <w:color w:val="000000"/>
                <w:sz w:val="18"/>
                <w:szCs w:val="18"/>
                <w:rtl/>
              </w:rPr>
              <w:t>فكري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عقلي</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استخدام</w:t>
            </w:r>
            <w:r w:rsidRPr="00735E6D">
              <w:rPr>
                <w:rFonts w:ascii="Arial" w:hAnsi="Arial"/>
                <w:b/>
                <w:bCs/>
                <w:color w:val="000000"/>
                <w:sz w:val="18"/>
                <w:szCs w:val="18"/>
              </w:rPr>
              <w:t xml:space="preserve"> </w:t>
            </w:r>
            <w:r w:rsidRPr="00735E6D">
              <w:rPr>
                <w:rFonts w:ascii="Arial" w:hAnsi="Arial"/>
                <w:b/>
                <w:bCs/>
                <w:color w:val="000000"/>
                <w:sz w:val="18"/>
                <w:szCs w:val="18"/>
                <w:rtl/>
              </w:rPr>
              <w:t>الامثال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على</w:t>
            </w:r>
            <w:r w:rsidRPr="00735E6D">
              <w:rPr>
                <w:rFonts w:ascii="Arial" w:hAnsi="Arial"/>
                <w:b/>
                <w:bCs/>
                <w:color w:val="000000"/>
                <w:sz w:val="18"/>
                <w:szCs w:val="18"/>
              </w:rPr>
              <w:t xml:space="preserve"> </w:t>
            </w:r>
            <w:r w:rsidRPr="00735E6D">
              <w:rPr>
                <w:rFonts w:ascii="Arial" w:hAnsi="Arial"/>
                <w:b/>
                <w:bCs/>
                <w:color w:val="000000"/>
                <w:sz w:val="18"/>
                <w:szCs w:val="18"/>
                <w:rtl/>
              </w:rPr>
              <w:t>أساليب</w:t>
            </w:r>
            <w:r w:rsidRPr="00735E6D">
              <w:rPr>
                <w:rFonts w:ascii="Arial" w:hAnsi="Arial"/>
                <w:b/>
                <w:bCs/>
                <w:color w:val="000000"/>
                <w:sz w:val="18"/>
                <w:szCs w:val="18"/>
              </w:rPr>
              <w:t xml:space="preserve"> </w:t>
            </w:r>
            <w:r w:rsidRPr="00735E6D">
              <w:rPr>
                <w:rFonts w:ascii="Arial" w:hAnsi="Arial"/>
                <w:b/>
                <w:bCs/>
                <w:color w:val="000000"/>
                <w:sz w:val="18"/>
                <w:szCs w:val="18"/>
                <w:rtl/>
              </w:rPr>
              <w:t>كالنصح</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الموعظة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اللجوء</w:t>
            </w:r>
            <w:r w:rsidRPr="00735E6D">
              <w:rPr>
                <w:rFonts w:ascii="Arial" w:hAnsi="Arial"/>
                <w:b/>
                <w:bCs/>
                <w:color w:val="000000"/>
                <w:sz w:val="18"/>
                <w:szCs w:val="18"/>
              </w:rPr>
              <w:t xml:space="preserve"> </w:t>
            </w:r>
            <w:r w:rsidRPr="00735E6D">
              <w:rPr>
                <w:rFonts w:ascii="Arial" w:hAnsi="Arial"/>
                <w:b/>
                <w:bCs/>
                <w:color w:val="000000"/>
                <w:sz w:val="18"/>
                <w:szCs w:val="18"/>
                <w:rtl/>
              </w:rPr>
              <w:t>الى</w:t>
            </w:r>
            <w:r w:rsidRPr="00735E6D">
              <w:rPr>
                <w:rFonts w:ascii="Arial" w:hAnsi="Arial"/>
                <w:b/>
                <w:bCs/>
                <w:color w:val="000000"/>
                <w:sz w:val="18"/>
                <w:szCs w:val="18"/>
              </w:rPr>
              <w:t xml:space="preserve"> </w:t>
            </w:r>
            <w:r w:rsidRPr="00735E6D">
              <w:rPr>
                <w:rFonts w:ascii="Arial" w:hAnsi="Arial"/>
                <w:b/>
                <w:bCs/>
                <w:color w:val="000000"/>
                <w:sz w:val="18"/>
                <w:szCs w:val="18"/>
                <w:rtl/>
              </w:rPr>
              <w:t>الاقناع</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التفكير</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العاطفة</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الامثال</w:t>
            </w:r>
            <w:r w:rsidRPr="00735E6D">
              <w:rPr>
                <w:rFonts w:ascii="Arial" w:hAnsi="Arial"/>
                <w:b/>
                <w:bCs/>
                <w:color w:val="000000"/>
                <w:sz w:val="18"/>
                <w:szCs w:val="18"/>
              </w:rPr>
              <w:t xml:space="preserve"> </w:t>
            </w:r>
            <w:r w:rsidRPr="00735E6D">
              <w:rPr>
                <w:rFonts w:ascii="Arial" w:hAnsi="Arial"/>
                <w:b/>
                <w:bCs/>
                <w:color w:val="000000"/>
                <w:sz w:val="18"/>
                <w:szCs w:val="18"/>
                <w:rtl/>
              </w:rPr>
              <w:t>جزء</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التراث</w:t>
            </w:r>
            <w:r w:rsidRPr="00735E6D">
              <w:rPr>
                <w:rFonts w:ascii="Arial" w:hAnsi="Arial"/>
                <w:b/>
                <w:bCs/>
                <w:color w:val="000000"/>
                <w:sz w:val="18"/>
                <w:szCs w:val="18"/>
              </w:rPr>
              <w:t xml:space="preserve"> </w:t>
            </w:r>
            <w:r w:rsidRPr="00735E6D">
              <w:rPr>
                <w:rFonts w:ascii="Arial" w:hAnsi="Arial"/>
                <w:b/>
                <w:bCs/>
                <w:color w:val="000000"/>
                <w:sz w:val="18"/>
                <w:szCs w:val="18"/>
                <w:rtl/>
              </w:rPr>
              <w:t>الثقافي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لا</w:t>
            </w:r>
            <w:r w:rsidRPr="00735E6D">
              <w:rPr>
                <w:rFonts w:ascii="Arial" w:hAnsi="Arial"/>
                <w:b/>
                <w:bCs/>
                <w:color w:val="000000"/>
                <w:sz w:val="18"/>
                <w:szCs w:val="18"/>
              </w:rPr>
              <w:t xml:space="preserve"> </w:t>
            </w:r>
            <w:r w:rsidRPr="00735E6D">
              <w:rPr>
                <w:rFonts w:ascii="Arial" w:hAnsi="Arial"/>
                <w:b/>
                <w:bCs/>
                <w:color w:val="000000"/>
                <w:sz w:val="18"/>
                <w:szCs w:val="18"/>
                <w:rtl/>
              </w:rPr>
              <w:t>يتصور</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امة</w:t>
            </w:r>
            <w:r w:rsidRPr="00735E6D">
              <w:rPr>
                <w:rFonts w:ascii="Arial" w:hAnsi="Arial"/>
                <w:b/>
                <w:bCs/>
                <w:color w:val="000000"/>
                <w:sz w:val="18"/>
                <w:szCs w:val="18"/>
              </w:rPr>
              <w:t xml:space="preserve"> </w:t>
            </w:r>
            <w:r w:rsidRPr="00735E6D">
              <w:rPr>
                <w:rFonts w:ascii="Arial" w:hAnsi="Arial"/>
                <w:b/>
                <w:bCs/>
                <w:color w:val="000000"/>
                <w:sz w:val="18"/>
                <w:szCs w:val="18"/>
                <w:rtl/>
              </w:rPr>
              <w:t>ان</w:t>
            </w:r>
            <w:r w:rsidRPr="00735E6D">
              <w:rPr>
                <w:rFonts w:ascii="Arial" w:hAnsi="Arial"/>
                <w:b/>
                <w:bCs/>
                <w:color w:val="000000"/>
                <w:sz w:val="18"/>
                <w:szCs w:val="18"/>
              </w:rPr>
              <w:t xml:space="preserve"> </w:t>
            </w:r>
            <w:r w:rsidRPr="00735E6D">
              <w:rPr>
                <w:rFonts w:ascii="Arial" w:hAnsi="Arial"/>
                <w:b/>
                <w:bCs/>
                <w:color w:val="000000"/>
                <w:sz w:val="18"/>
                <w:szCs w:val="18"/>
                <w:rtl/>
              </w:rPr>
              <w:t>تهمل</w:t>
            </w:r>
            <w:r w:rsidRPr="00735E6D">
              <w:rPr>
                <w:rFonts w:ascii="Arial" w:hAnsi="Arial"/>
                <w:b/>
                <w:bCs/>
                <w:color w:val="000000"/>
                <w:sz w:val="18"/>
                <w:szCs w:val="18"/>
              </w:rPr>
              <w:t xml:space="preserve"> </w:t>
            </w:r>
            <w:r w:rsidRPr="00735E6D">
              <w:rPr>
                <w:rFonts w:ascii="Arial" w:hAnsi="Arial"/>
                <w:b/>
                <w:bCs/>
                <w:color w:val="000000"/>
                <w:sz w:val="18"/>
                <w:szCs w:val="18"/>
                <w:rtl/>
              </w:rPr>
              <w:t>حضارتها</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ثقافتها</w:t>
            </w:r>
            <w:r w:rsidRPr="00735E6D">
              <w:rPr>
                <w:rFonts w:ascii="Arial" w:hAnsi="Arial"/>
                <w:b/>
                <w:bCs/>
                <w:color w:val="000000"/>
                <w:sz w:val="18"/>
                <w:szCs w:val="18"/>
              </w:rPr>
              <w:t xml:space="preserve"> </w:t>
            </w:r>
            <w:r w:rsidRPr="00735E6D">
              <w:rPr>
                <w:rFonts w:ascii="Arial" w:hAnsi="Arial"/>
                <w:b/>
                <w:bCs/>
                <w:color w:val="000000"/>
                <w:sz w:val="18"/>
                <w:szCs w:val="18"/>
                <w:rtl/>
              </w:rPr>
              <w:t>لتبدأ</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الصفر</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اطار</w:t>
            </w:r>
            <w:r w:rsidRPr="00735E6D">
              <w:rPr>
                <w:rFonts w:ascii="Arial" w:hAnsi="Arial"/>
                <w:b/>
                <w:bCs/>
                <w:color w:val="000000"/>
                <w:sz w:val="18"/>
                <w:szCs w:val="18"/>
              </w:rPr>
              <w:t xml:space="preserve"> </w:t>
            </w:r>
            <w:r w:rsidRPr="00735E6D">
              <w:rPr>
                <w:rFonts w:ascii="Arial" w:hAnsi="Arial"/>
                <w:b/>
                <w:bCs/>
                <w:color w:val="000000"/>
                <w:sz w:val="18"/>
                <w:szCs w:val="18"/>
                <w:rtl/>
              </w:rPr>
              <w:t>التعامل</w:t>
            </w:r>
            <w:r w:rsidRPr="00735E6D">
              <w:rPr>
                <w:rFonts w:ascii="Arial" w:hAnsi="Arial"/>
                <w:b/>
                <w:bCs/>
                <w:color w:val="000000"/>
                <w:sz w:val="18"/>
                <w:szCs w:val="18"/>
              </w:rPr>
              <w:t xml:space="preserve"> </w:t>
            </w:r>
            <w:r w:rsidRPr="00735E6D">
              <w:rPr>
                <w:rFonts w:ascii="Arial" w:hAnsi="Arial"/>
                <w:b/>
                <w:bCs/>
                <w:color w:val="000000"/>
                <w:sz w:val="18"/>
                <w:szCs w:val="18"/>
                <w:rtl/>
              </w:rPr>
              <w:t>الايجابي</w:t>
            </w:r>
            <w:r w:rsidRPr="00735E6D">
              <w:rPr>
                <w:rFonts w:ascii="Arial" w:hAnsi="Arial"/>
                <w:b/>
                <w:bCs/>
                <w:color w:val="000000"/>
                <w:sz w:val="18"/>
                <w:szCs w:val="18"/>
              </w:rPr>
              <w:t xml:space="preserve"> </w:t>
            </w:r>
            <w:r w:rsidRPr="00735E6D">
              <w:rPr>
                <w:rFonts w:ascii="Arial" w:hAnsi="Arial"/>
                <w:b/>
                <w:bCs/>
                <w:color w:val="000000"/>
                <w:sz w:val="18"/>
                <w:szCs w:val="18"/>
                <w:rtl/>
              </w:rPr>
              <w:t>مع</w:t>
            </w:r>
            <w:r w:rsidRPr="00735E6D">
              <w:rPr>
                <w:rFonts w:ascii="Arial" w:hAnsi="Arial"/>
                <w:b/>
                <w:bCs/>
                <w:color w:val="000000"/>
                <w:sz w:val="18"/>
                <w:szCs w:val="18"/>
              </w:rPr>
              <w:t xml:space="preserve"> </w:t>
            </w:r>
            <w:r w:rsidRPr="00735E6D">
              <w:rPr>
                <w:rFonts w:ascii="Arial" w:hAnsi="Arial"/>
                <w:b/>
                <w:bCs/>
                <w:color w:val="000000"/>
                <w:sz w:val="18"/>
                <w:szCs w:val="18"/>
                <w:rtl/>
              </w:rPr>
              <w:t>الامثال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ينبغي</w:t>
            </w:r>
            <w:r w:rsidRPr="00735E6D">
              <w:rPr>
                <w:rFonts w:ascii="Arial" w:hAnsi="Arial"/>
                <w:b/>
                <w:bCs/>
                <w:color w:val="000000"/>
                <w:sz w:val="18"/>
                <w:szCs w:val="18"/>
              </w:rPr>
              <w:t xml:space="preserve"> </w:t>
            </w:r>
            <w:r w:rsidRPr="00735E6D">
              <w:rPr>
                <w:rFonts w:ascii="Arial" w:hAnsi="Arial"/>
                <w:b/>
                <w:bCs/>
                <w:color w:val="000000"/>
                <w:sz w:val="18"/>
                <w:szCs w:val="18"/>
                <w:rtl/>
              </w:rPr>
              <w:t>ان</w:t>
            </w:r>
            <w:r w:rsidRPr="00735E6D">
              <w:rPr>
                <w:rFonts w:ascii="Arial" w:hAnsi="Arial"/>
                <w:b/>
                <w:bCs/>
                <w:color w:val="000000"/>
                <w:sz w:val="18"/>
                <w:szCs w:val="18"/>
              </w:rPr>
              <w:t xml:space="preserve"> </w:t>
            </w:r>
            <w:r w:rsidRPr="00735E6D">
              <w:rPr>
                <w:rFonts w:ascii="Arial" w:hAnsi="Arial"/>
                <w:b/>
                <w:bCs/>
                <w:color w:val="000000"/>
                <w:sz w:val="18"/>
                <w:szCs w:val="18"/>
                <w:rtl/>
              </w:rPr>
              <w:t>يتدرب</w:t>
            </w:r>
            <w:r w:rsidRPr="00735E6D">
              <w:rPr>
                <w:rFonts w:ascii="Arial" w:hAnsi="Arial"/>
                <w:b/>
                <w:bCs/>
                <w:color w:val="000000"/>
                <w:sz w:val="18"/>
                <w:szCs w:val="18"/>
              </w:rPr>
              <w:t xml:space="preserve"> </w:t>
            </w:r>
            <w:r w:rsidRPr="00735E6D">
              <w:rPr>
                <w:rFonts w:ascii="Arial" w:hAnsi="Arial"/>
                <w:b/>
                <w:bCs/>
                <w:color w:val="000000"/>
                <w:sz w:val="18"/>
                <w:szCs w:val="18"/>
                <w:rtl/>
              </w:rPr>
              <w:t>الناشئة</w:t>
            </w:r>
            <w:r w:rsidRPr="00735E6D">
              <w:rPr>
                <w:rFonts w:ascii="Arial" w:hAnsi="Arial"/>
                <w:b/>
                <w:bCs/>
                <w:color w:val="000000"/>
                <w:sz w:val="18"/>
                <w:szCs w:val="18"/>
              </w:rPr>
              <w:t xml:space="preserve"> </w:t>
            </w:r>
            <w:r w:rsidRPr="00735E6D">
              <w:rPr>
                <w:rFonts w:ascii="Arial" w:hAnsi="Arial"/>
                <w:b/>
                <w:bCs/>
                <w:color w:val="000000"/>
                <w:sz w:val="18"/>
                <w:szCs w:val="18"/>
                <w:rtl/>
              </w:rPr>
              <w:t>على</w:t>
            </w:r>
            <w:r w:rsidRPr="00735E6D">
              <w:rPr>
                <w:rFonts w:ascii="Arial" w:hAnsi="Arial"/>
                <w:b/>
                <w:bCs/>
                <w:color w:val="000000"/>
                <w:sz w:val="18"/>
                <w:szCs w:val="18"/>
              </w:rPr>
              <w:t xml:space="preserve"> </w:t>
            </w:r>
            <w:r w:rsidRPr="00735E6D">
              <w:rPr>
                <w:rFonts w:ascii="Arial" w:hAnsi="Arial"/>
                <w:b/>
                <w:bCs/>
                <w:color w:val="000000"/>
                <w:sz w:val="18"/>
                <w:szCs w:val="18"/>
                <w:rtl/>
              </w:rPr>
              <w:t>تمحيص</w:t>
            </w:r>
            <w:r w:rsidRPr="00735E6D">
              <w:rPr>
                <w:rFonts w:ascii="Arial" w:hAnsi="Arial"/>
                <w:b/>
                <w:bCs/>
                <w:color w:val="000000"/>
                <w:sz w:val="18"/>
                <w:szCs w:val="18"/>
              </w:rPr>
              <w:t xml:space="preserve"> </w:t>
            </w:r>
            <w:r w:rsidRPr="00735E6D">
              <w:rPr>
                <w:rFonts w:ascii="Arial" w:hAnsi="Arial"/>
                <w:b/>
                <w:bCs/>
                <w:color w:val="000000"/>
                <w:sz w:val="18"/>
                <w:szCs w:val="18"/>
                <w:rtl/>
              </w:rPr>
              <w:t>التراث</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تحليله</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80,0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20,0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غنى</w:t>
            </w:r>
            <w:r w:rsidRPr="00735E6D">
              <w:rPr>
                <w:rFonts w:ascii="Arial" w:hAnsi="Arial"/>
                <w:b/>
                <w:bCs/>
                <w:color w:val="000000"/>
                <w:sz w:val="18"/>
                <w:szCs w:val="18"/>
              </w:rPr>
              <w:t xml:space="preserve"> </w:t>
            </w:r>
            <w:r w:rsidRPr="00735E6D">
              <w:rPr>
                <w:rFonts w:ascii="Arial" w:hAnsi="Arial"/>
                <w:b/>
                <w:bCs/>
                <w:color w:val="000000"/>
                <w:sz w:val="18"/>
                <w:szCs w:val="18"/>
                <w:rtl/>
              </w:rPr>
              <w:t>المثل</w:t>
            </w:r>
            <w:r w:rsidRPr="00735E6D">
              <w:rPr>
                <w:rFonts w:ascii="Arial" w:hAnsi="Arial"/>
                <w:b/>
                <w:bCs/>
                <w:color w:val="000000"/>
                <w:sz w:val="18"/>
                <w:szCs w:val="18"/>
              </w:rPr>
              <w:t xml:space="preserve"> </w:t>
            </w:r>
            <w:r w:rsidRPr="00735E6D">
              <w:rPr>
                <w:rFonts w:ascii="Arial" w:hAnsi="Arial"/>
                <w:b/>
                <w:bCs/>
                <w:color w:val="000000"/>
                <w:sz w:val="18"/>
                <w:szCs w:val="18"/>
                <w:rtl/>
              </w:rPr>
              <w:t>الشعبي</w:t>
            </w:r>
            <w:r w:rsidRPr="00735E6D">
              <w:rPr>
                <w:rFonts w:ascii="Arial" w:hAnsi="Arial"/>
                <w:b/>
                <w:bCs/>
                <w:color w:val="000000"/>
                <w:sz w:val="18"/>
                <w:szCs w:val="18"/>
              </w:rPr>
              <w:t xml:space="preserve"> </w:t>
            </w:r>
            <w:r w:rsidRPr="00735E6D">
              <w:rPr>
                <w:rFonts w:ascii="Arial" w:hAnsi="Arial"/>
                <w:b/>
                <w:bCs/>
                <w:color w:val="000000"/>
                <w:sz w:val="18"/>
                <w:szCs w:val="18"/>
                <w:rtl/>
              </w:rPr>
              <w:t>بالخبرات</w:t>
            </w:r>
            <w:r w:rsidRPr="00735E6D">
              <w:rPr>
                <w:rFonts w:ascii="Arial" w:hAnsi="Arial"/>
                <w:b/>
                <w:bCs/>
                <w:color w:val="000000"/>
                <w:sz w:val="18"/>
                <w:szCs w:val="18"/>
              </w:rPr>
              <w:t xml:space="preserve"> </w:t>
            </w:r>
            <w:r w:rsidRPr="00735E6D">
              <w:rPr>
                <w:rFonts w:ascii="Arial" w:hAnsi="Arial"/>
                <w:b/>
                <w:bCs/>
                <w:color w:val="000000"/>
                <w:sz w:val="18"/>
                <w:szCs w:val="18"/>
                <w:rtl/>
              </w:rPr>
              <w:t>فهو</w:t>
            </w:r>
            <w:r w:rsidRPr="00735E6D">
              <w:rPr>
                <w:rFonts w:ascii="Arial" w:hAnsi="Arial"/>
                <w:b/>
                <w:bCs/>
                <w:color w:val="000000"/>
                <w:sz w:val="18"/>
                <w:szCs w:val="18"/>
              </w:rPr>
              <w:t xml:space="preserve"> </w:t>
            </w:r>
            <w:r w:rsidRPr="00735E6D">
              <w:rPr>
                <w:rFonts w:ascii="Arial" w:hAnsi="Arial"/>
                <w:b/>
                <w:bCs/>
                <w:color w:val="000000"/>
                <w:sz w:val="18"/>
                <w:szCs w:val="18"/>
                <w:rtl/>
              </w:rPr>
              <w:t>يمثل</w:t>
            </w:r>
            <w:r w:rsidRPr="00735E6D">
              <w:rPr>
                <w:rFonts w:ascii="Arial" w:hAnsi="Arial"/>
                <w:b/>
                <w:bCs/>
                <w:color w:val="000000"/>
                <w:sz w:val="18"/>
                <w:szCs w:val="18"/>
              </w:rPr>
              <w:t xml:space="preserve"> </w:t>
            </w:r>
            <w:r w:rsidRPr="00735E6D">
              <w:rPr>
                <w:rFonts w:ascii="Arial" w:hAnsi="Arial"/>
                <w:b/>
                <w:bCs/>
                <w:color w:val="000000"/>
                <w:sz w:val="18"/>
                <w:szCs w:val="18"/>
                <w:rtl/>
              </w:rPr>
              <w:t>عصارة</w:t>
            </w:r>
            <w:r w:rsidRPr="00735E6D">
              <w:rPr>
                <w:rFonts w:ascii="Arial" w:hAnsi="Arial"/>
                <w:b/>
                <w:bCs/>
                <w:color w:val="000000"/>
                <w:sz w:val="18"/>
                <w:szCs w:val="18"/>
              </w:rPr>
              <w:t xml:space="preserve"> </w:t>
            </w:r>
            <w:r w:rsidRPr="00735E6D">
              <w:rPr>
                <w:rFonts w:ascii="Arial" w:hAnsi="Arial"/>
                <w:b/>
                <w:bCs/>
                <w:color w:val="000000"/>
                <w:sz w:val="18"/>
                <w:szCs w:val="18"/>
                <w:rtl/>
              </w:rPr>
              <w:t>تجارب</w:t>
            </w:r>
            <w:r w:rsidRPr="00735E6D">
              <w:rPr>
                <w:rFonts w:ascii="Arial" w:hAnsi="Arial"/>
                <w:b/>
                <w:bCs/>
                <w:color w:val="000000"/>
                <w:sz w:val="18"/>
                <w:szCs w:val="18"/>
              </w:rPr>
              <w:t xml:space="preserve"> </w:t>
            </w:r>
            <w:r w:rsidRPr="00735E6D">
              <w:rPr>
                <w:rFonts w:ascii="Arial" w:hAnsi="Arial"/>
                <w:b/>
                <w:bCs/>
                <w:color w:val="000000"/>
                <w:sz w:val="18"/>
                <w:szCs w:val="18"/>
                <w:rtl/>
              </w:rPr>
              <w:t>مختزلة</w:t>
            </w:r>
            <w:r w:rsidRPr="00735E6D">
              <w:rPr>
                <w:rFonts w:ascii="Arial" w:hAnsi="Arial"/>
                <w:b/>
                <w:bCs/>
                <w:color w:val="000000"/>
                <w:sz w:val="18"/>
                <w:szCs w:val="18"/>
              </w:rPr>
              <w:t xml:space="preserve"> </w:t>
            </w:r>
            <w:r w:rsidRPr="00735E6D">
              <w:rPr>
                <w:rFonts w:ascii="Arial" w:hAnsi="Arial"/>
                <w:b/>
                <w:bCs/>
                <w:color w:val="000000"/>
                <w:sz w:val="18"/>
                <w:szCs w:val="18"/>
                <w:rtl/>
              </w:rPr>
              <w:t>توصل</w:t>
            </w:r>
            <w:r w:rsidRPr="00735E6D">
              <w:rPr>
                <w:rFonts w:ascii="Arial" w:hAnsi="Arial"/>
                <w:b/>
                <w:bCs/>
                <w:color w:val="000000"/>
                <w:sz w:val="18"/>
                <w:szCs w:val="18"/>
              </w:rPr>
              <w:t xml:space="preserve"> </w:t>
            </w:r>
            <w:r w:rsidRPr="00735E6D">
              <w:rPr>
                <w:rFonts w:ascii="Arial" w:hAnsi="Arial"/>
                <w:b/>
                <w:bCs/>
                <w:color w:val="000000"/>
                <w:sz w:val="18"/>
                <w:szCs w:val="18"/>
                <w:rtl/>
              </w:rPr>
              <w:t>اليها</w:t>
            </w:r>
            <w:r w:rsidRPr="00735E6D">
              <w:rPr>
                <w:rFonts w:ascii="Arial" w:hAnsi="Arial"/>
                <w:b/>
                <w:bCs/>
                <w:color w:val="000000"/>
                <w:sz w:val="18"/>
                <w:szCs w:val="18"/>
              </w:rPr>
              <w:t xml:space="preserve"> </w:t>
            </w:r>
            <w:r w:rsidRPr="00735E6D">
              <w:rPr>
                <w:rFonts w:ascii="Arial" w:hAnsi="Arial"/>
                <w:b/>
                <w:bCs/>
                <w:color w:val="000000"/>
                <w:sz w:val="18"/>
                <w:szCs w:val="18"/>
                <w:rtl/>
              </w:rPr>
              <w:t>بعد</w:t>
            </w:r>
            <w:r w:rsidRPr="00735E6D">
              <w:rPr>
                <w:rFonts w:ascii="Arial" w:hAnsi="Arial"/>
                <w:b/>
                <w:bCs/>
                <w:color w:val="000000"/>
                <w:sz w:val="18"/>
                <w:szCs w:val="18"/>
              </w:rPr>
              <w:t xml:space="preserve"> </w:t>
            </w:r>
            <w:r w:rsidRPr="00735E6D">
              <w:rPr>
                <w:rFonts w:ascii="Arial" w:hAnsi="Arial"/>
                <w:b/>
                <w:bCs/>
                <w:color w:val="000000"/>
                <w:sz w:val="18"/>
                <w:szCs w:val="18"/>
                <w:rtl/>
              </w:rPr>
              <w:t>مجهود</w:t>
            </w:r>
            <w:r w:rsidRPr="00735E6D">
              <w:rPr>
                <w:rFonts w:ascii="Arial" w:hAnsi="Arial"/>
                <w:b/>
                <w:bCs/>
                <w:color w:val="000000"/>
                <w:sz w:val="18"/>
                <w:szCs w:val="18"/>
              </w:rPr>
              <w:t xml:space="preserve"> </w:t>
            </w:r>
            <w:r w:rsidRPr="00735E6D">
              <w:rPr>
                <w:rFonts w:ascii="Arial" w:hAnsi="Arial"/>
                <w:b/>
                <w:bCs/>
                <w:color w:val="000000"/>
                <w:sz w:val="18"/>
                <w:szCs w:val="18"/>
                <w:rtl/>
              </w:rPr>
              <w:t>فكري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عقلي</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30,0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للمدرسة</w:t>
            </w:r>
            <w:r w:rsidRPr="00735E6D">
              <w:rPr>
                <w:rFonts w:ascii="Arial" w:hAnsi="Arial"/>
                <w:b/>
                <w:bCs/>
                <w:color w:val="000000"/>
                <w:sz w:val="18"/>
                <w:szCs w:val="18"/>
              </w:rPr>
              <w:t xml:space="preserve"> </w:t>
            </w:r>
            <w:r w:rsidRPr="00735E6D">
              <w:rPr>
                <w:rFonts w:ascii="Arial" w:hAnsi="Arial"/>
                <w:b/>
                <w:bCs/>
                <w:color w:val="000000"/>
                <w:sz w:val="18"/>
                <w:szCs w:val="18"/>
                <w:rtl/>
              </w:rPr>
              <w:t>دور</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تكوين</w:t>
            </w:r>
            <w:r w:rsidRPr="00735E6D">
              <w:rPr>
                <w:rFonts w:ascii="Arial" w:hAnsi="Arial"/>
                <w:b/>
                <w:bCs/>
                <w:color w:val="000000"/>
                <w:sz w:val="18"/>
                <w:szCs w:val="18"/>
              </w:rPr>
              <w:t xml:space="preserve"> </w:t>
            </w:r>
            <w:r w:rsidRPr="00735E6D">
              <w:rPr>
                <w:rFonts w:ascii="Arial" w:hAnsi="Arial"/>
                <w:b/>
                <w:bCs/>
                <w:color w:val="000000"/>
                <w:sz w:val="18"/>
                <w:szCs w:val="18"/>
                <w:rtl/>
              </w:rPr>
              <w:t>اتجاهات</w:t>
            </w:r>
            <w:r w:rsidRPr="00735E6D">
              <w:rPr>
                <w:rFonts w:ascii="Arial" w:hAnsi="Arial"/>
                <w:b/>
                <w:bCs/>
                <w:color w:val="000000"/>
                <w:sz w:val="18"/>
                <w:szCs w:val="18"/>
              </w:rPr>
              <w:t xml:space="preserve"> </w:t>
            </w:r>
            <w:r w:rsidRPr="00735E6D">
              <w:rPr>
                <w:rFonts w:ascii="Arial" w:hAnsi="Arial"/>
                <w:b/>
                <w:bCs/>
                <w:color w:val="000000"/>
                <w:sz w:val="18"/>
                <w:szCs w:val="18"/>
                <w:rtl/>
              </w:rPr>
              <w:t>سليمة</w:t>
            </w:r>
            <w:r w:rsidRPr="00735E6D">
              <w:rPr>
                <w:rFonts w:ascii="Arial" w:hAnsi="Arial"/>
                <w:b/>
                <w:bCs/>
                <w:color w:val="000000"/>
                <w:sz w:val="18"/>
                <w:szCs w:val="18"/>
              </w:rPr>
              <w:t xml:space="preserve"> </w:t>
            </w:r>
            <w:r w:rsidRPr="00735E6D">
              <w:rPr>
                <w:rFonts w:ascii="Arial" w:hAnsi="Arial"/>
                <w:b/>
                <w:bCs/>
                <w:color w:val="000000"/>
                <w:sz w:val="18"/>
                <w:szCs w:val="18"/>
                <w:rtl/>
              </w:rPr>
              <w:t>يقع</w:t>
            </w:r>
            <w:r w:rsidRPr="00735E6D">
              <w:rPr>
                <w:rFonts w:ascii="Arial" w:hAnsi="Arial"/>
                <w:b/>
                <w:bCs/>
                <w:color w:val="000000"/>
                <w:sz w:val="18"/>
                <w:szCs w:val="18"/>
              </w:rPr>
              <w:t xml:space="preserve"> </w:t>
            </w:r>
            <w:r w:rsidRPr="00735E6D">
              <w:rPr>
                <w:rFonts w:ascii="Arial" w:hAnsi="Arial"/>
                <w:b/>
                <w:bCs/>
                <w:color w:val="000000"/>
                <w:sz w:val="18"/>
                <w:szCs w:val="18"/>
                <w:rtl/>
              </w:rPr>
              <w:t>عليها</w:t>
            </w:r>
            <w:r w:rsidRPr="00735E6D">
              <w:rPr>
                <w:rFonts w:ascii="Arial" w:hAnsi="Arial"/>
                <w:b/>
                <w:bCs/>
                <w:color w:val="000000"/>
                <w:sz w:val="18"/>
                <w:szCs w:val="18"/>
              </w:rPr>
              <w:t xml:space="preserve"> </w:t>
            </w:r>
            <w:r w:rsidRPr="00735E6D">
              <w:rPr>
                <w:rFonts w:ascii="Arial" w:hAnsi="Arial"/>
                <w:b/>
                <w:bCs/>
                <w:color w:val="000000"/>
                <w:sz w:val="18"/>
                <w:szCs w:val="18"/>
                <w:rtl/>
              </w:rPr>
              <w:t>مسؤولية</w:t>
            </w:r>
            <w:r w:rsidRPr="00735E6D">
              <w:rPr>
                <w:rFonts w:ascii="Arial" w:hAnsi="Arial"/>
                <w:b/>
                <w:bCs/>
                <w:color w:val="000000"/>
                <w:sz w:val="18"/>
                <w:szCs w:val="18"/>
              </w:rPr>
              <w:t xml:space="preserve"> </w:t>
            </w:r>
            <w:r w:rsidRPr="00735E6D">
              <w:rPr>
                <w:rFonts w:ascii="Arial" w:hAnsi="Arial"/>
                <w:b/>
                <w:bCs/>
                <w:color w:val="000000"/>
                <w:sz w:val="18"/>
                <w:szCs w:val="18"/>
                <w:rtl/>
              </w:rPr>
              <w:t>تنقية</w:t>
            </w:r>
            <w:r w:rsidRPr="00735E6D">
              <w:rPr>
                <w:rFonts w:ascii="Arial" w:hAnsi="Arial"/>
                <w:b/>
                <w:bCs/>
                <w:color w:val="000000"/>
                <w:sz w:val="18"/>
                <w:szCs w:val="18"/>
              </w:rPr>
              <w:t xml:space="preserve"> </w:t>
            </w:r>
            <w:r w:rsidRPr="00735E6D">
              <w:rPr>
                <w:rFonts w:ascii="Arial" w:hAnsi="Arial"/>
                <w:b/>
                <w:bCs/>
                <w:color w:val="000000"/>
                <w:sz w:val="18"/>
                <w:szCs w:val="18"/>
                <w:rtl/>
              </w:rPr>
              <w:t>التراث</w:t>
            </w:r>
            <w:r w:rsidRPr="00735E6D">
              <w:rPr>
                <w:rFonts w:ascii="Arial" w:hAnsi="Arial"/>
                <w:b/>
                <w:bCs/>
                <w:color w:val="000000"/>
                <w:sz w:val="18"/>
                <w:szCs w:val="18"/>
              </w:rPr>
              <w:t xml:space="preserve"> </w:t>
            </w:r>
            <w:r w:rsidRPr="00735E6D">
              <w:rPr>
                <w:rFonts w:ascii="Arial" w:hAnsi="Arial"/>
                <w:b/>
                <w:bCs/>
                <w:color w:val="000000"/>
                <w:sz w:val="18"/>
                <w:szCs w:val="18"/>
                <w:rtl/>
              </w:rPr>
              <w:t>الثقافي</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تطهيره</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سلبياته</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تدبر</w:t>
            </w:r>
            <w:r w:rsidRPr="00735E6D">
              <w:rPr>
                <w:rFonts w:ascii="Arial" w:hAnsi="Arial"/>
                <w:b/>
                <w:bCs/>
                <w:color w:val="000000"/>
                <w:sz w:val="18"/>
                <w:szCs w:val="18"/>
              </w:rPr>
              <w:t xml:space="preserve"> </w:t>
            </w:r>
            <w:r w:rsidRPr="00735E6D">
              <w:rPr>
                <w:rFonts w:ascii="Arial" w:hAnsi="Arial"/>
                <w:b/>
                <w:bCs/>
                <w:color w:val="000000"/>
                <w:sz w:val="18"/>
                <w:szCs w:val="18"/>
                <w:rtl/>
              </w:rPr>
              <w:t>معنى</w:t>
            </w:r>
            <w:r w:rsidRPr="00735E6D">
              <w:rPr>
                <w:rFonts w:ascii="Arial" w:hAnsi="Arial"/>
                <w:b/>
                <w:bCs/>
                <w:color w:val="000000"/>
                <w:sz w:val="18"/>
                <w:szCs w:val="18"/>
              </w:rPr>
              <w:t xml:space="preserve"> </w:t>
            </w:r>
            <w:r w:rsidRPr="00735E6D">
              <w:rPr>
                <w:rFonts w:ascii="Arial" w:hAnsi="Arial"/>
                <w:b/>
                <w:bCs/>
                <w:color w:val="000000"/>
                <w:sz w:val="18"/>
                <w:szCs w:val="18"/>
                <w:rtl/>
              </w:rPr>
              <w:t>الامثال</w:t>
            </w:r>
            <w:r w:rsidRPr="00735E6D">
              <w:rPr>
                <w:rFonts w:ascii="Arial" w:hAnsi="Arial"/>
                <w:b/>
                <w:bCs/>
                <w:color w:val="000000"/>
                <w:sz w:val="18"/>
                <w:szCs w:val="18"/>
              </w:rPr>
              <w:t xml:space="preserve"> </w:t>
            </w:r>
            <w:r w:rsidRPr="00735E6D">
              <w:rPr>
                <w:rFonts w:ascii="Arial" w:hAnsi="Arial"/>
                <w:b/>
                <w:bCs/>
                <w:color w:val="000000"/>
                <w:sz w:val="18"/>
                <w:szCs w:val="18"/>
                <w:rtl/>
              </w:rPr>
              <w:t>الشعبية</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التأكد</w:t>
            </w:r>
            <w:r w:rsidRPr="00735E6D">
              <w:rPr>
                <w:rFonts w:ascii="Arial" w:hAnsi="Arial"/>
                <w:b/>
                <w:bCs/>
                <w:color w:val="000000"/>
                <w:sz w:val="18"/>
                <w:szCs w:val="18"/>
              </w:rPr>
              <w:t xml:space="preserve"> </w:t>
            </w:r>
            <w:r w:rsidRPr="00735E6D">
              <w:rPr>
                <w:rFonts w:ascii="Arial" w:hAnsi="Arial"/>
                <w:b/>
                <w:bCs/>
                <w:color w:val="000000"/>
                <w:sz w:val="18"/>
                <w:szCs w:val="18"/>
                <w:rtl/>
              </w:rPr>
              <w:t>من</w:t>
            </w:r>
            <w:r w:rsidRPr="00735E6D">
              <w:rPr>
                <w:rFonts w:ascii="Arial" w:hAnsi="Arial"/>
                <w:b/>
                <w:bCs/>
                <w:color w:val="000000"/>
                <w:sz w:val="18"/>
                <w:szCs w:val="18"/>
              </w:rPr>
              <w:t xml:space="preserve"> </w:t>
            </w:r>
            <w:r w:rsidRPr="00735E6D">
              <w:rPr>
                <w:rFonts w:ascii="Arial" w:hAnsi="Arial"/>
                <w:b/>
                <w:bCs/>
                <w:color w:val="000000"/>
                <w:sz w:val="18"/>
                <w:szCs w:val="18"/>
                <w:rtl/>
              </w:rPr>
              <w:t>عدم</w:t>
            </w:r>
            <w:r w:rsidRPr="00735E6D">
              <w:rPr>
                <w:rFonts w:ascii="Arial" w:hAnsi="Arial"/>
                <w:b/>
                <w:bCs/>
                <w:color w:val="000000"/>
                <w:sz w:val="18"/>
                <w:szCs w:val="18"/>
              </w:rPr>
              <w:t xml:space="preserve"> </w:t>
            </w:r>
            <w:r w:rsidRPr="00735E6D">
              <w:rPr>
                <w:rFonts w:ascii="Arial" w:hAnsi="Arial"/>
                <w:b/>
                <w:bCs/>
                <w:color w:val="000000"/>
                <w:sz w:val="18"/>
                <w:szCs w:val="18"/>
                <w:rtl/>
              </w:rPr>
              <w:t>تنلقضها</w:t>
            </w:r>
            <w:r w:rsidRPr="00735E6D">
              <w:rPr>
                <w:rFonts w:ascii="Arial" w:hAnsi="Arial"/>
                <w:b/>
                <w:bCs/>
                <w:color w:val="000000"/>
                <w:sz w:val="18"/>
                <w:szCs w:val="18"/>
              </w:rPr>
              <w:t xml:space="preserve"> </w:t>
            </w:r>
            <w:r w:rsidRPr="00735E6D">
              <w:rPr>
                <w:rFonts w:ascii="Arial" w:hAnsi="Arial"/>
                <w:b/>
                <w:bCs/>
                <w:color w:val="000000"/>
                <w:sz w:val="18"/>
                <w:szCs w:val="18"/>
                <w:rtl/>
              </w:rPr>
              <w:t>مع</w:t>
            </w:r>
            <w:r w:rsidRPr="00735E6D">
              <w:rPr>
                <w:rFonts w:ascii="Arial" w:hAnsi="Arial"/>
                <w:b/>
                <w:bCs/>
                <w:color w:val="000000"/>
                <w:sz w:val="18"/>
                <w:szCs w:val="18"/>
              </w:rPr>
              <w:t xml:space="preserve"> </w:t>
            </w:r>
            <w:r w:rsidRPr="00735E6D">
              <w:rPr>
                <w:rFonts w:ascii="Arial" w:hAnsi="Arial"/>
                <w:b/>
                <w:bCs/>
                <w:color w:val="000000"/>
                <w:sz w:val="18"/>
                <w:szCs w:val="18"/>
                <w:rtl/>
              </w:rPr>
              <w:t>تعاليم</w:t>
            </w:r>
            <w:r w:rsidRPr="00735E6D">
              <w:rPr>
                <w:rFonts w:ascii="Arial" w:hAnsi="Arial"/>
                <w:b/>
                <w:bCs/>
                <w:color w:val="000000"/>
                <w:sz w:val="18"/>
                <w:szCs w:val="18"/>
              </w:rPr>
              <w:t xml:space="preserve"> </w:t>
            </w:r>
            <w:r w:rsidRPr="00735E6D">
              <w:rPr>
                <w:rFonts w:ascii="Arial" w:hAnsi="Arial"/>
                <w:b/>
                <w:bCs/>
                <w:color w:val="000000"/>
                <w:sz w:val="18"/>
                <w:szCs w:val="18"/>
                <w:rtl/>
              </w:rPr>
              <w:t>الاسلام</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60,0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120"/>
        <w:gridCol w:w="1253"/>
        <w:gridCol w:w="1670"/>
        <w:gridCol w:w="1822"/>
        <w:gridCol w:w="1822"/>
      </w:tblGrid>
      <w:tr w:rsidR="007A0C1A" w:rsidRPr="00735E6D" w:rsidTr="00606A55">
        <w:trPr>
          <w:cantSplit/>
        </w:trPr>
        <w:tc>
          <w:tcPr>
            <w:tcW w:w="8668" w:type="dxa"/>
            <w:gridSpan w:val="6"/>
            <w:tcBorders>
              <w:top w:val="nil"/>
              <w:left w:val="nil"/>
              <w:bottom w:val="nil"/>
              <w:right w:val="nil"/>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b/>
                <w:bCs/>
                <w:color w:val="000000"/>
                <w:sz w:val="18"/>
                <w:szCs w:val="18"/>
                <w:rtl/>
              </w:rPr>
              <w:t>يمكن</w:t>
            </w:r>
            <w:r w:rsidRPr="00735E6D">
              <w:rPr>
                <w:rFonts w:ascii="Arial" w:hAnsi="Arial"/>
                <w:b/>
                <w:bCs/>
                <w:color w:val="000000"/>
                <w:sz w:val="18"/>
                <w:szCs w:val="18"/>
              </w:rPr>
              <w:t xml:space="preserve"> </w:t>
            </w:r>
            <w:r w:rsidRPr="00735E6D">
              <w:rPr>
                <w:rFonts w:ascii="Arial" w:hAnsi="Arial"/>
                <w:b/>
                <w:bCs/>
                <w:color w:val="000000"/>
                <w:sz w:val="18"/>
                <w:szCs w:val="18"/>
                <w:rtl/>
              </w:rPr>
              <w:t>أن</w:t>
            </w:r>
            <w:r w:rsidRPr="00735E6D">
              <w:rPr>
                <w:rFonts w:ascii="Arial" w:hAnsi="Arial"/>
                <w:b/>
                <w:bCs/>
                <w:color w:val="000000"/>
                <w:sz w:val="18"/>
                <w:szCs w:val="18"/>
              </w:rPr>
              <w:t xml:space="preserve"> </w:t>
            </w:r>
            <w:r w:rsidRPr="00735E6D">
              <w:rPr>
                <w:rFonts w:ascii="Arial" w:hAnsi="Arial"/>
                <w:b/>
                <w:bCs/>
                <w:color w:val="000000"/>
                <w:sz w:val="18"/>
                <w:szCs w:val="18"/>
                <w:rtl/>
              </w:rPr>
              <w:t>تقوم</w:t>
            </w:r>
            <w:r w:rsidRPr="00735E6D">
              <w:rPr>
                <w:rFonts w:ascii="Arial" w:hAnsi="Arial"/>
                <w:b/>
                <w:bCs/>
                <w:color w:val="000000"/>
                <w:sz w:val="18"/>
                <w:szCs w:val="18"/>
              </w:rPr>
              <w:t xml:space="preserve"> </w:t>
            </w:r>
            <w:r w:rsidRPr="00735E6D">
              <w:rPr>
                <w:rFonts w:ascii="Arial" w:hAnsi="Arial"/>
                <w:b/>
                <w:bCs/>
                <w:color w:val="000000"/>
                <w:sz w:val="18"/>
                <w:szCs w:val="18"/>
                <w:rtl/>
              </w:rPr>
              <w:t>المؤسسات</w:t>
            </w:r>
            <w:r w:rsidRPr="00735E6D">
              <w:rPr>
                <w:rFonts w:ascii="Arial" w:hAnsi="Arial"/>
                <w:b/>
                <w:bCs/>
                <w:color w:val="000000"/>
                <w:sz w:val="18"/>
                <w:szCs w:val="18"/>
              </w:rPr>
              <w:t xml:space="preserve"> </w:t>
            </w:r>
            <w:r w:rsidRPr="00735E6D">
              <w:rPr>
                <w:rFonts w:ascii="Arial" w:hAnsi="Arial"/>
                <w:b/>
                <w:bCs/>
                <w:color w:val="000000"/>
                <w:sz w:val="18"/>
                <w:szCs w:val="18"/>
                <w:rtl/>
              </w:rPr>
              <w:t>الثقافية</w:t>
            </w:r>
            <w:r w:rsidRPr="00735E6D">
              <w:rPr>
                <w:rFonts w:ascii="Arial" w:hAnsi="Arial"/>
                <w:b/>
                <w:bCs/>
                <w:color w:val="000000"/>
                <w:sz w:val="18"/>
                <w:szCs w:val="18"/>
              </w:rPr>
              <w:t xml:space="preserve"> </w:t>
            </w:r>
            <w:r w:rsidRPr="00735E6D">
              <w:rPr>
                <w:rFonts w:ascii="Arial" w:hAnsi="Arial"/>
                <w:b/>
                <w:bCs/>
                <w:color w:val="000000"/>
                <w:sz w:val="18"/>
                <w:szCs w:val="18"/>
                <w:rtl/>
              </w:rPr>
              <w:t>كالاعلام</w:t>
            </w:r>
            <w:r w:rsidRPr="00735E6D">
              <w:rPr>
                <w:rFonts w:ascii="Arial" w:hAnsi="Arial"/>
                <w:b/>
                <w:bCs/>
                <w:color w:val="000000"/>
                <w:sz w:val="18"/>
                <w:szCs w:val="18"/>
              </w:rPr>
              <w:t xml:space="preserve"> </w:t>
            </w:r>
            <w:r w:rsidRPr="00735E6D">
              <w:rPr>
                <w:rFonts w:ascii="Arial" w:hAnsi="Arial"/>
                <w:b/>
                <w:bCs/>
                <w:color w:val="000000"/>
                <w:sz w:val="18"/>
                <w:szCs w:val="18"/>
                <w:rtl/>
              </w:rPr>
              <w:t>و</w:t>
            </w:r>
            <w:r w:rsidRPr="00735E6D">
              <w:rPr>
                <w:rFonts w:ascii="Arial" w:hAnsi="Arial"/>
                <w:b/>
                <w:bCs/>
                <w:color w:val="000000"/>
                <w:sz w:val="18"/>
                <w:szCs w:val="18"/>
              </w:rPr>
              <w:t xml:space="preserve"> </w:t>
            </w:r>
            <w:r w:rsidRPr="00735E6D">
              <w:rPr>
                <w:rFonts w:ascii="Arial" w:hAnsi="Arial"/>
                <w:b/>
                <w:bCs/>
                <w:color w:val="000000"/>
                <w:sz w:val="18"/>
                <w:szCs w:val="18"/>
                <w:rtl/>
              </w:rPr>
              <w:t>المسجد</w:t>
            </w:r>
            <w:r w:rsidRPr="00735E6D">
              <w:rPr>
                <w:rFonts w:ascii="Arial" w:hAnsi="Arial"/>
                <w:b/>
                <w:bCs/>
                <w:color w:val="000000"/>
                <w:sz w:val="18"/>
                <w:szCs w:val="18"/>
              </w:rPr>
              <w:t xml:space="preserve"> </w:t>
            </w:r>
            <w:r w:rsidRPr="00735E6D">
              <w:rPr>
                <w:rFonts w:ascii="Arial" w:hAnsi="Arial"/>
                <w:b/>
                <w:bCs/>
                <w:color w:val="000000"/>
                <w:sz w:val="18"/>
                <w:szCs w:val="18"/>
                <w:rtl/>
              </w:rPr>
              <w:t>بدور</w:t>
            </w:r>
            <w:r w:rsidRPr="00735E6D">
              <w:rPr>
                <w:rFonts w:ascii="Arial" w:hAnsi="Arial"/>
                <w:b/>
                <w:bCs/>
                <w:color w:val="000000"/>
                <w:sz w:val="18"/>
                <w:szCs w:val="18"/>
              </w:rPr>
              <w:t xml:space="preserve"> </w:t>
            </w:r>
            <w:r w:rsidRPr="00735E6D">
              <w:rPr>
                <w:rFonts w:ascii="Arial" w:hAnsi="Arial"/>
                <w:b/>
                <w:bCs/>
                <w:color w:val="000000"/>
                <w:sz w:val="18"/>
                <w:szCs w:val="18"/>
                <w:rtl/>
              </w:rPr>
              <w:t>بارز</w:t>
            </w:r>
            <w:r w:rsidRPr="00735E6D">
              <w:rPr>
                <w:rFonts w:ascii="Arial" w:hAnsi="Arial"/>
                <w:b/>
                <w:bCs/>
                <w:color w:val="000000"/>
                <w:sz w:val="18"/>
                <w:szCs w:val="18"/>
              </w:rPr>
              <w:t xml:space="preserve"> </w:t>
            </w:r>
            <w:r w:rsidRPr="00735E6D">
              <w:rPr>
                <w:rFonts w:ascii="Arial" w:hAnsi="Arial"/>
                <w:b/>
                <w:bCs/>
                <w:color w:val="000000"/>
                <w:sz w:val="18"/>
                <w:szCs w:val="18"/>
                <w:rtl/>
              </w:rPr>
              <w:t>في</w:t>
            </w:r>
            <w:r w:rsidRPr="00735E6D">
              <w:rPr>
                <w:rFonts w:ascii="Arial" w:hAnsi="Arial"/>
                <w:b/>
                <w:bCs/>
                <w:color w:val="000000"/>
                <w:sz w:val="18"/>
                <w:szCs w:val="18"/>
              </w:rPr>
              <w:t xml:space="preserve"> </w:t>
            </w:r>
            <w:r w:rsidRPr="00735E6D">
              <w:rPr>
                <w:rFonts w:ascii="Arial" w:hAnsi="Arial"/>
                <w:b/>
                <w:bCs/>
                <w:color w:val="000000"/>
                <w:sz w:val="18"/>
                <w:szCs w:val="18"/>
                <w:rtl/>
              </w:rPr>
              <w:t>توجيه</w:t>
            </w:r>
            <w:r w:rsidRPr="00735E6D">
              <w:rPr>
                <w:rFonts w:ascii="Arial" w:hAnsi="Arial"/>
                <w:b/>
                <w:bCs/>
                <w:color w:val="000000"/>
                <w:sz w:val="18"/>
                <w:szCs w:val="18"/>
              </w:rPr>
              <w:t xml:space="preserve"> </w:t>
            </w:r>
            <w:r w:rsidRPr="00735E6D">
              <w:rPr>
                <w:rFonts w:ascii="Arial" w:hAnsi="Arial"/>
                <w:b/>
                <w:bCs/>
                <w:color w:val="000000"/>
                <w:sz w:val="18"/>
                <w:szCs w:val="18"/>
                <w:rtl/>
              </w:rPr>
              <w:t>المواطنين</w:t>
            </w:r>
            <w:r w:rsidRPr="00735E6D">
              <w:rPr>
                <w:rFonts w:ascii="Arial" w:hAnsi="Arial"/>
                <w:b/>
                <w:bCs/>
                <w:color w:val="000000"/>
                <w:sz w:val="18"/>
                <w:szCs w:val="18"/>
              </w:rPr>
              <w:t xml:space="preserve"> </w:t>
            </w:r>
            <w:r w:rsidRPr="00735E6D">
              <w:rPr>
                <w:rFonts w:ascii="Arial" w:hAnsi="Arial"/>
                <w:b/>
                <w:bCs/>
                <w:color w:val="000000"/>
                <w:sz w:val="18"/>
                <w:szCs w:val="18"/>
                <w:rtl/>
              </w:rPr>
              <w:t>نحو</w:t>
            </w:r>
            <w:r w:rsidRPr="00735E6D">
              <w:rPr>
                <w:rFonts w:ascii="Arial" w:hAnsi="Arial"/>
                <w:b/>
                <w:bCs/>
                <w:color w:val="000000"/>
                <w:sz w:val="18"/>
                <w:szCs w:val="18"/>
              </w:rPr>
              <w:t xml:space="preserve"> </w:t>
            </w:r>
            <w:r w:rsidRPr="00735E6D">
              <w:rPr>
                <w:rFonts w:ascii="Arial" w:hAnsi="Arial"/>
                <w:b/>
                <w:bCs/>
                <w:color w:val="000000"/>
                <w:sz w:val="18"/>
                <w:szCs w:val="18"/>
                <w:rtl/>
              </w:rPr>
              <w:t>التعامل</w:t>
            </w:r>
            <w:r w:rsidRPr="00735E6D">
              <w:rPr>
                <w:rFonts w:ascii="Arial" w:hAnsi="Arial"/>
                <w:b/>
                <w:bCs/>
                <w:color w:val="000000"/>
                <w:sz w:val="18"/>
                <w:szCs w:val="18"/>
              </w:rPr>
              <w:t xml:space="preserve"> </w:t>
            </w:r>
            <w:r w:rsidRPr="00735E6D">
              <w:rPr>
                <w:rFonts w:ascii="Arial" w:hAnsi="Arial"/>
                <w:b/>
                <w:bCs/>
                <w:color w:val="000000"/>
                <w:sz w:val="18"/>
                <w:szCs w:val="18"/>
                <w:rtl/>
              </w:rPr>
              <w:t>الامثل</w:t>
            </w:r>
            <w:r w:rsidRPr="00735E6D">
              <w:rPr>
                <w:rFonts w:ascii="Arial" w:hAnsi="Arial"/>
                <w:b/>
                <w:bCs/>
                <w:color w:val="000000"/>
                <w:sz w:val="18"/>
                <w:szCs w:val="18"/>
              </w:rPr>
              <w:t xml:space="preserve"> </w:t>
            </w:r>
            <w:r w:rsidRPr="00735E6D">
              <w:rPr>
                <w:rFonts w:ascii="Arial" w:hAnsi="Arial"/>
                <w:b/>
                <w:bCs/>
                <w:color w:val="000000"/>
                <w:sz w:val="18"/>
                <w:szCs w:val="18"/>
                <w:rtl/>
              </w:rPr>
              <w:t>مع</w:t>
            </w:r>
            <w:r w:rsidRPr="00735E6D">
              <w:rPr>
                <w:rFonts w:ascii="Arial" w:hAnsi="Arial"/>
                <w:b/>
                <w:bCs/>
                <w:color w:val="000000"/>
                <w:sz w:val="18"/>
                <w:szCs w:val="18"/>
              </w:rPr>
              <w:t xml:space="preserve"> </w:t>
            </w:r>
            <w:r w:rsidRPr="00735E6D">
              <w:rPr>
                <w:rFonts w:ascii="Arial" w:hAnsi="Arial"/>
                <w:b/>
                <w:bCs/>
                <w:color w:val="000000"/>
                <w:sz w:val="18"/>
                <w:szCs w:val="18"/>
                <w:rtl/>
              </w:rPr>
              <w:t>تراثنا</w:t>
            </w:r>
            <w:r w:rsidRPr="00735E6D">
              <w:rPr>
                <w:rFonts w:ascii="Arial" w:hAnsi="Arial"/>
                <w:b/>
                <w:bCs/>
                <w:color w:val="000000"/>
                <w:sz w:val="18"/>
                <w:szCs w:val="18"/>
              </w:rPr>
              <w:t xml:space="preserve"> </w:t>
            </w:r>
            <w:r w:rsidRPr="00735E6D">
              <w:rPr>
                <w:rFonts w:ascii="Arial" w:hAnsi="Arial"/>
                <w:b/>
                <w:bCs/>
                <w:color w:val="000000"/>
                <w:sz w:val="18"/>
                <w:szCs w:val="18"/>
                <w:rtl/>
              </w:rPr>
              <w:t>الثقافي</w:t>
            </w:r>
          </w:p>
        </w:tc>
      </w:tr>
      <w:tr w:rsidR="007A0C1A" w:rsidRPr="00735E6D" w:rsidTr="00606A55">
        <w:trPr>
          <w:cantSplit/>
        </w:trPr>
        <w:tc>
          <w:tcPr>
            <w:tcW w:w="2105" w:type="dxa"/>
            <w:gridSpan w:val="2"/>
            <w:tcBorders>
              <w:top w:val="single" w:sz="16" w:space="0" w:color="000000"/>
              <w:left w:val="single" w:sz="16" w:space="0" w:color="000000"/>
              <w:bottom w:val="single" w:sz="16" w:space="0" w:color="000000"/>
              <w:right w:val="nil"/>
            </w:tcBorders>
            <w:shd w:val="clear" w:color="auto" w:fill="FFFFFF"/>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p>
        </w:tc>
        <w:tc>
          <w:tcPr>
            <w:tcW w:w="1252" w:type="dxa"/>
            <w:tcBorders>
              <w:top w:val="single" w:sz="16" w:space="0" w:color="000000"/>
              <w:left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Effectifs</w:t>
            </w:r>
          </w:p>
        </w:tc>
        <w:tc>
          <w:tcPr>
            <w:tcW w:w="1669"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w:t>
            </w:r>
          </w:p>
        </w:tc>
        <w:tc>
          <w:tcPr>
            <w:tcW w:w="1821" w:type="dxa"/>
            <w:tcBorders>
              <w:top w:val="single" w:sz="16" w:space="0" w:color="000000"/>
              <w:bottom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valide</w:t>
            </w:r>
          </w:p>
        </w:tc>
        <w:tc>
          <w:tcPr>
            <w:tcW w:w="1821" w:type="dxa"/>
            <w:tcBorders>
              <w:top w:val="single" w:sz="16" w:space="0" w:color="000000"/>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320" w:lineRule="atLeast"/>
              <w:ind w:left="60" w:right="60"/>
              <w:jc w:val="center"/>
              <w:rPr>
                <w:rFonts w:ascii="Arial" w:hAnsi="Arial"/>
                <w:color w:val="000000"/>
                <w:sz w:val="18"/>
                <w:szCs w:val="18"/>
              </w:rPr>
            </w:pPr>
            <w:r w:rsidRPr="00735E6D">
              <w:rPr>
                <w:rFonts w:ascii="Arial" w:hAnsi="Arial"/>
                <w:color w:val="000000"/>
                <w:sz w:val="18"/>
                <w:szCs w:val="18"/>
              </w:rPr>
              <w:t>Pourcentage cumulé</w:t>
            </w:r>
          </w:p>
        </w:tc>
      </w:tr>
      <w:tr w:rsidR="007A0C1A" w:rsidRPr="00735E6D" w:rsidTr="00606A55">
        <w:trPr>
          <w:cantSplit/>
        </w:trPr>
        <w:tc>
          <w:tcPr>
            <w:tcW w:w="986" w:type="dxa"/>
            <w:vMerge w:val="restart"/>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Valide</w:t>
            </w:r>
          </w:p>
        </w:tc>
        <w:tc>
          <w:tcPr>
            <w:tcW w:w="1119" w:type="dxa"/>
            <w:tcBorders>
              <w:top w:val="single" w:sz="16" w:space="0" w:color="000000"/>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r w:rsidRPr="00735E6D">
              <w:rPr>
                <w:rFonts w:ascii="Arial" w:hAnsi="Arial"/>
                <w:color w:val="000000"/>
                <w:sz w:val="18"/>
                <w:szCs w:val="18"/>
              </w:rPr>
              <w:t xml:space="preserve"> </w:t>
            </w:r>
            <w:r w:rsidRPr="00735E6D">
              <w:rPr>
                <w:rFonts w:ascii="Arial" w:hAnsi="Arial"/>
                <w:color w:val="000000"/>
                <w:sz w:val="18"/>
                <w:szCs w:val="18"/>
                <w:rtl/>
              </w:rPr>
              <w:t>بشدة</w:t>
            </w:r>
          </w:p>
        </w:tc>
        <w:tc>
          <w:tcPr>
            <w:tcW w:w="1252" w:type="dxa"/>
            <w:tcBorders>
              <w:top w:val="single" w:sz="16" w:space="0" w:color="000000"/>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w:t>
            </w:r>
          </w:p>
        </w:tc>
        <w:tc>
          <w:tcPr>
            <w:tcW w:w="1669"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c>
          <w:tcPr>
            <w:tcW w:w="1821" w:type="dxa"/>
            <w:tcBorders>
              <w:top w:val="single" w:sz="16" w:space="0" w:color="000000"/>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50,0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موافق</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40,0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90,0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tl/>
              </w:rPr>
              <w:t>محايد</w:t>
            </w:r>
          </w:p>
        </w:tc>
        <w:tc>
          <w:tcPr>
            <w:tcW w:w="1252" w:type="dxa"/>
            <w:tcBorders>
              <w:top w:val="nil"/>
              <w:left w:val="single" w:sz="16" w:space="0" w:color="000000"/>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w:t>
            </w:r>
          </w:p>
        </w:tc>
        <w:tc>
          <w:tcPr>
            <w:tcW w:w="1669"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w:t>
            </w:r>
          </w:p>
        </w:tc>
        <w:tc>
          <w:tcPr>
            <w:tcW w:w="1821" w:type="dxa"/>
            <w:tcBorders>
              <w:top w:val="nil"/>
              <w:bottom w:val="nil"/>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r>
      <w:tr w:rsidR="007A0C1A" w:rsidRPr="00735E6D" w:rsidTr="00606A55">
        <w:trPr>
          <w:cantSplit/>
        </w:trPr>
        <w:tc>
          <w:tcPr>
            <w:tcW w:w="986" w:type="dxa"/>
            <w:vMerge/>
            <w:tcBorders>
              <w:top w:val="single" w:sz="16" w:space="0" w:color="000000"/>
              <w:left w:val="single" w:sz="16" w:space="0" w:color="000000"/>
              <w:bottom w:val="single" w:sz="16" w:space="0" w:color="000000"/>
              <w:right w:val="nil"/>
            </w:tcBorders>
            <w:shd w:val="clear" w:color="auto" w:fill="FFFFFF"/>
            <w:vAlign w:val="center"/>
          </w:tcPr>
          <w:p w:rsidR="007A0C1A" w:rsidRPr="00735E6D" w:rsidRDefault="007A0C1A" w:rsidP="00606A55">
            <w:pPr>
              <w:autoSpaceDE w:val="0"/>
              <w:autoSpaceDN w:val="0"/>
              <w:adjustRightInd w:val="0"/>
              <w:spacing w:after="0" w:line="240" w:lineRule="auto"/>
              <w:rPr>
                <w:rFonts w:ascii="Arial" w:hAnsi="Arial"/>
                <w:color w:val="000000"/>
                <w:sz w:val="18"/>
                <w:szCs w:val="18"/>
              </w:rPr>
            </w:pPr>
          </w:p>
        </w:tc>
        <w:tc>
          <w:tcPr>
            <w:tcW w:w="1119" w:type="dxa"/>
            <w:tcBorders>
              <w:top w:val="nil"/>
              <w:left w:val="nil"/>
              <w:bottom w:val="single" w:sz="16" w:space="0" w:color="000000"/>
              <w:right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Total</w:t>
            </w:r>
          </w:p>
        </w:tc>
        <w:tc>
          <w:tcPr>
            <w:tcW w:w="1252" w:type="dxa"/>
            <w:tcBorders>
              <w:top w:val="nil"/>
              <w:left w:val="single" w:sz="16" w:space="0" w:color="000000"/>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w:t>
            </w:r>
          </w:p>
        </w:tc>
        <w:tc>
          <w:tcPr>
            <w:tcW w:w="1669"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tcBorders>
            <w:shd w:val="clear" w:color="auto" w:fill="FFFFFF"/>
            <w:vAlign w:val="center"/>
          </w:tcPr>
          <w:p w:rsidR="007A0C1A" w:rsidRPr="00735E6D" w:rsidRDefault="007A0C1A" w:rsidP="00606A55">
            <w:pPr>
              <w:autoSpaceDE w:val="0"/>
              <w:autoSpaceDN w:val="0"/>
              <w:adjustRightInd w:val="0"/>
              <w:spacing w:after="0" w:line="320" w:lineRule="atLeast"/>
              <w:ind w:left="60" w:right="60"/>
              <w:rPr>
                <w:rFonts w:ascii="Arial" w:hAnsi="Arial"/>
                <w:color w:val="000000"/>
                <w:sz w:val="18"/>
                <w:szCs w:val="18"/>
              </w:rPr>
            </w:pPr>
            <w:r w:rsidRPr="00735E6D">
              <w:rPr>
                <w:rFonts w:ascii="Arial" w:hAnsi="Arial"/>
                <w:color w:val="000000"/>
                <w:sz w:val="18"/>
                <w:szCs w:val="18"/>
              </w:rPr>
              <w:t>100,0</w:t>
            </w:r>
          </w:p>
        </w:tc>
        <w:tc>
          <w:tcPr>
            <w:tcW w:w="1821" w:type="dxa"/>
            <w:tcBorders>
              <w:top w:val="nil"/>
              <w:bottom w:val="single" w:sz="16" w:space="0" w:color="000000"/>
              <w:right w:val="single" w:sz="16" w:space="0" w:color="000000"/>
            </w:tcBorders>
            <w:shd w:val="clear" w:color="auto" w:fill="FFFFFF"/>
          </w:tcPr>
          <w:p w:rsidR="007A0C1A" w:rsidRPr="00735E6D" w:rsidRDefault="007A0C1A" w:rsidP="00606A55">
            <w:pPr>
              <w:autoSpaceDE w:val="0"/>
              <w:autoSpaceDN w:val="0"/>
              <w:adjustRightInd w:val="0"/>
              <w:spacing w:after="0" w:line="240" w:lineRule="auto"/>
              <w:rPr>
                <w:rFonts w:ascii="Times New Roman" w:hAnsi="Times New Roman" w:cs="Times New Roman"/>
                <w:sz w:val="24"/>
                <w:szCs w:val="24"/>
              </w:rPr>
            </w:pPr>
          </w:p>
        </w:tc>
      </w:tr>
    </w:tbl>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609975"/>
            <wp:effectExtent l="1905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6"/>
                    <a:srcRect/>
                    <a:stretch>
                      <a:fillRect/>
                    </a:stretch>
                  </pic:blipFill>
                  <pic:spPr bwMode="auto">
                    <a:xfrm>
                      <a:off x="0" y="0"/>
                      <a:ext cx="5734050" cy="36099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7"/>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305175"/>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8"/>
                    <a:srcRect/>
                    <a:stretch>
                      <a:fillRect/>
                    </a:stretch>
                  </pic:blipFill>
                  <pic:spPr bwMode="auto">
                    <a:xfrm>
                      <a:off x="0" y="0"/>
                      <a:ext cx="5734050" cy="33051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9"/>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419475"/>
            <wp:effectExtent l="1905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0"/>
                    <a:srcRect/>
                    <a:stretch>
                      <a:fillRect/>
                    </a:stretch>
                  </pic:blipFill>
                  <pic:spPr bwMode="auto">
                    <a:xfrm>
                      <a:off x="0" y="0"/>
                      <a:ext cx="5734050" cy="34194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1"/>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2847975"/>
            <wp:effectExtent l="1905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2"/>
                    <a:srcRect/>
                    <a:stretch>
                      <a:fillRect/>
                    </a:stretch>
                  </pic:blipFill>
                  <pic:spPr bwMode="auto">
                    <a:xfrm>
                      <a:off x="0" y="0"/>
                      <a:ext cx="5734050" cy="28479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3"/>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581400"/>
            <wp:effectExtent l="1905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4"/>
                    <a:srcRect/>
                    <a:stretch>
                      <a:fillRect/>
                    </a:stretch>
                  </pic:blipFill>
                  <pic:spPr bwMode="auto">
                    <a:xfrm>
                      <a:off x="0" y="0"/>
                      <a:ext cx="5734050" cy="35814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5"/>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543300"/>
            <wp:effectExtent l="1905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a:srcRect/>
                    <a:stretch>
                      <a:fillRect/>
                    </a:stretch>
                  </pic:blipFill>
                  <pic:spPr bwMode="auto">
                    <a:xfrm>
                      <a:off x="0" y="0"/>
                      <a:ext cx="5734050" cy="35433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7"/>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905250"/>
            <wp:effectExtent l="1905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8"/>
                    <a:srcRect/>
                    <a:stretch>
                      <a:fillRect/>
                    </a:stretch>
                  </pic:blipFill>
                  <pic:spPr bwMode="auto">
                    <a:xfrm>
                      <a:off x="0" y="0"/>
                      <a:ext cx="5734050" cy="39052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971925"/>
            <wp:effectExtent l="1905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9"/>
                    <a:srcRect/>
                    <a:stretch>
                      <a:fillRect/>
                    </a:stretch>
                  </pic:blipFill>
                  <pic:spPr bwMode="auto">
                    <a:xfrm>
                      <a:off x="0" y="0"/>
                      <a:ext cx="5734050" cy="397192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810000"/>
            <wp:effectExtent l="1905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0"/>
                    <a:srcRect/>
                    <a:stretch>
                      <a:fillRect/>
                    </a:stretch>
                  </pic:blipFill>
                  <pic:spPr bwMode="auto">
                    <a:xfrm>
                      <a:off x="0" y="0"/>
                      <a:ext cx="5734050" cy="38100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943350"/>
            <wp:effectExtent l="1905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1"/>
                    <a:srcRect/>
                    <a:stretch>
                      <a:fillRect/>
                    </a:stretch>
                  </pic:blipFill>
                  <pic:spPr bwMode="auto">
                    <a:xfrm>
                      <a:off x="0" y="0"/>
                      <a:ext cx="5734050" cy="39433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695700"/>
            <wp:effectExtent l="1905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2"/>
                    <a:srcRect/>
                    <a:stretch>
                      <a:fillRect/>
                    </a:stretch>
                  </pic:blipFill>
                  <pic:spPr bwMode="auto">
                    <a:xfrm>
                      <a:off x="0" y="0"/>
                      <a:ext cx="5734050" cy="36957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667125"/>
            <wp:effectExtent l="1905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3"/>
                    <a:srcRect/>
                    <a:stretch>
                      <a:fillRect/>
                    </a:stretch>
                  </pic:blipFill>
                  <pic:spPr bwMode="auto">
                    <a:xfrm>
                      <a:off x="0" y="0"/>
                      <a:ext cx="5734050" cy="366712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657600"/>
            <wp:effectExtent l="1905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4"/>
                    <a:srcRect/>
                    <a:stretch>
                      <a:fillRect/>
                    </a:stretch>
                  </pic:blipFill>
                  <pic:spPr bwMode="auto">
                    <a:xfrm>
                      <a:off x="0" y="0"/>
                      <a:ext cx="5734050" cy="365760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5"/>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419475"/>
            <wp:effectExtent l="1905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6"/>
                    <a:srcRect/>
                    <a:stretch>
                      <a:fillRect/>
                    </a:stretch>
                  </pic:blipFill>
                  <pic:spPr bwMode="auto">
                    <a:xfrm>
                      <a:off x="0" y="0"/>
                      <a:ext cx="5734050" cy="341947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7"/>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181350"/>
            <wp:effectExtent l="1905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8"/>
                    <a:srcRect/>
                    <a:stretch>
                      <a:fillRect/>
                    </a:stretch>
                  </pic:blipFill>
                  <pic:spPr bwMode="auto">
                    <a:xfrm>
                      <a:off x="0" y="0"/>
                      <a:ext cx="5734050" cy="31813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9"/>
                    <a:srcRect/>
                    <a:stretch>
                      <a:fillRect/>
                    </a:stretch>
                  </pic:blipFill>
                  <pic:spPr bwMode="auto">
                    <a:xfrm>
                      <a:off x="0" y="0"/>
                      <a:ext cx="5734050" cy="4591050"/>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3590925"/>
            <wp:effectExtent l="1905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0"/>
                    <a:srcRect/>
                    <a:stretch>
                      <a:fillRect/>
                    </a:stretch>
                  </pic:blipFill>
                  <pic:spPr bwMode="auto">
                    <a:xfrm>
                      <a:off x="0" y="0"/>
                      <a:ext cx="5734050" cy="359092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429125"/>
            <wp:effectExtent l="1905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1"/>
                    <a:srcRect/>
                    <a:stretch>
                      <a:fillRect/>
                    </a:stretch>
                  </pic:blipFill>
                  <pic:spPr bwMode="auto">
                    <a:xfrm>
                      <a:off x="0" y="0"/>
                      <a:ext cx="5734050" cy="4429125"/>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34050" cy="4591050"/>
            <wp:effectExtent l="19050" t="0" r="0" b="0"/>
            <wp:docPr id="1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9"/>
                    <a:srcRect/>
                    <a:stretch>
                      <a:fillRect/>
                    </a:stretch>
                  </pic:blipFill>
                  <pic:spPr bwMode="auto">
                    <a:xfrm>
                      <a:off x="0" y="0"/>
                      <a:ext cx="5734050" cy="4591050"/>
                    </a:xfrm>
                    <a:prstGeom prst="rect">
                      <a:avLst/>
                    </a:prstGeom>
                    <a:noFill/>
                    <a:ln w="9525">
                      <a:noFill/>
                      <a:miter lim="800000"/>
                      <a:headEnd/>
                      <a:tailEnd/>
                    </a:ln>
                  </pic:spPr>
                </pic:pic>
              </a:graphicData>
            </a:graphic>
          </wp:inline>
        </w:drawing>
      </w:r>
      <w:r w:rsidRPr="005A6E02">
        <w:rPr>
          <w:rFonts w:ascii="Times New Roman" w:hAnsi="Times New Roman" w:cs="Times New Roman"/>
          <w:noProof/>
          <w:sz w:val="24"/>
          <w:szCs w:val="24"/>
          <w:lang w:eastAsia="fr-FR"/>
        </w:rPr>
        <w:drawing>
          <wp:inline distT="0" distB="0" distL="0" distR="0">
            <wp:extent cx="5731510" cy="4589016"/>
            <wp:effectExtent l="19050" t="0" r="2540" b="0"/>
            <wp:docPr id="11"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9"/>
                    <a:srcRect/>
                    <a:stretch>
                      <a:fillRect/>
                    </a:stretch>
                  </pic:blipFill>
                  <pic:spPr bwMode="auto">
                    <a:xfrm>
                      <a:off x="0" y="0"/>
                      <a:ext cx="5731510" cy="4589016"/>
                    </a:xfrm>
                    <a:prstGeom prst="rect">
                      <a:avLst/>
                    </a:prstGeom>
                    <a:noFill/>
                    <a:ln w="9525">
                      <a:noFill/>
                      <a:miter lim="800000"/>
                      <a:headEnd/>
                      <a:tailEnd/>
                    </a:ln>
                  </pic:spPr>
                </pic:pic>
              </a:graphicData>
            </a:graphic>
          </wp:inline>
        </w:drawing>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Default="007A0C1A" w:rsidP="007A0C1A"/>
    <w:p w:rsidR="00661C15" w:rsidRPr="0084073F" w:rsidRDefault="00661C15" w:rsidP="0084073F">
      <w:pPr>
        <w:bidi/>
        <w:ind w:firstLine="567"/>
        <w:contextualSpacing/>
        <w:jc w:val="lowKashida"/>
        <w:rPr>
          <w:rFonts w:ascii="Traditional Arabic" w:hAnsi="Traditional Arabic" w:cs="Traditional Arabic"/>
          <w:smallCaps/>
          <w:sz w:val="36"/>
          <w:szCs w:val="36"/>
          <w:vertAlign w:val="superscript"/>
          <w:rtl/>
          <w:lang w:bidi="ar-DZ"/>
        </w:rPr>
      </w:pPr>
    </w:p>
    <w:p w:rsidR="00661C15" w:rsidRPr="0084073F" w:rsidRDefault="00661C15" w:rsidP="0084073F">
      <w:pPr>
        <w:bidi/>
        <w:ind w:firstLine="567"/>
        <w:contextualSpacing/>
        <w:jc w:val="lowKashida"/>
        <w:rPr>
          <w:rFonts w:ascii="Traditional Arabic" w:hAnsi="Traditional Arabic" w:cs="Traditional Arabic"/>
          <w:smallCaps/>
          <w:sz w:val="36"/>
          <w:szCs w:val="36"/>
          <w:vertAlign w:val="superscript"/>
          <w:rtl/>
          <w:lang w:bidi="ar-DZ"/>
        </w:rPr>
      </w:pPr>
    </w:p>
    <w:p w:rsidR="00BA3DD6" w:rsidRDefault="00BA3DD6" w:rsidP="00B469D4">
      <w:pPr>
        <w:bidi/>
        <w:spacing w:line="360" w:lineRule="auto"/>
        <w:ind w:firstLine="567"/>
        <w:contextualSpacing/>
        <w:jc w:val="lowKashida"/>
        <w:rPr>
          <w:rFonts w:cs="Simplified Arabic"/>
          <w:smallCaps/>
          <w:sz w:val="32"/>
          <w:szCs w:val="32"/>
          <w:rtl/>
          <w:lang w:bidi="ar-DZ"/>
        </w:rPr>
        <w:sectPr w:rsidR="00BA3DD6" w:rsidSect="007B56D8">
          <w:headerReference w:type="default" r:id="rId82"/>
          <w:footerReference w:type="default" r:id="rId83"/>
          <w:footnotePr>
            <w:numRestart w:val="eachPage"/>
          </w:footnotePr>
          <w:pgSz w:w="11906" w:h="16838"/>
          <w:pgMar w:top="851" w:right="1701" w:bottom="851" w:left="1134" w:header="709" w:footer="346" w:gutter="0"/>
          <w:pgNumType w:start="383"/>
          <w:cols w:space="708"/>
          <w:titlePg/>
          <w:rtlGutter/>
          <w:docGrid w:linePitch="360"/>
        </w:sectPr>
      </w:pPr>
    </w:p>
    <w:p w:rsidR="00BA3DD6" w:rsidRDefault="00BA3DD6" w:rsidP="00B469D4">
      <w:pPr>
        <w:bidi/>
        <w:spacing w:line="360" w:lineRule="auto"/>
        <w:ind w:firstLine="567"/>
        <w:contextualSpacing/>
        <w:jc w:val="lowKashida"/>
        <w:rPr>
          <w:rFonts w:cs="Simplified Arabic"/>
          <w:smallCaps/>
          <w:sz w:val="32"/>
          <w:szCs w:val="32"/>
          <w:rtl/>
          <w:lang w:bidi="ar-DZ"/>
        </w:rPr>
      </w:pPr>
    </w:p>
    <w:p w:rsidR="00B32B61" w:rsidRDefault="00B32B61" w:rsidP="00B469D4">
      <w:pPr>
        <w:bidi/>
        <w:spacing w:line="360" w:lineRule="auto"/>
        <w:ind w:firstLine="567"/>
        <w:contextualSpacing/>
        <w:jc w:val="lowKashida"/>
        <w:rPr>
          <w:rFonts w:cs="Simplified Arabic"/>
          <w:smallCaps/>
          <w:sz w:val="32"/>
          <w:szCs w:val="32"/>
          <w:rtl/>
          <w:lang w:bidi="ar-DZ"/>
        </w:rPr>
      </w:pPr>
    </w:p>
    <w:p w:rsidR="00B32B61" w:rsidRDefault="00B32B61" w:rsidP="00B469D4">
      <w:pPr>
        <w:bidi/>
        <w:spacing w:line="360" w:lineRule="auto"/>
        <w:ind w:firstLine="567"/>
        <w:contextualSpacing/>
        <w:jc w:val="lowKashida"/>
        <w:rPr>
          <w:rFonts w:cs="Simplified Arabic"/>
          <w:smallCaps/>
          <w:sz w:val="32"/>
          <w:szCs w:val="32"/>
          <w:rtl/>
          <w:lang w:bidi="ar-DZ"/>
        </w:rPr>
      </w:pPr>
    </w:p>
    <w:p w:rsidR="00B32B61" w:rsidRDefault="00B32B61" w:rsidP="00B469D4">
      <w:pPr>
        <w:bidi/>
        <w:spacing w:line="360" w:lineRule="auto"/>
        <w:ind w:firstLine="567"/>
        <w:contextualSpacing/>
        <w:jc w:val="lowKashida"/>
        <w:rPr>
          <w:rFonts w:cs="Simplified Arabic"/>
          <w:smallCaps/>
          <w:sz w:val="32"/>
          <w:szCs w:val="32"/>
          <w:rtl/>
          <w:lang w:bidi="ar-DZ"/>
        </w:rPr>
      </w:pPr>
    </w:p>
    <w:p w:rsidR="007B56D8" w:rsidRDefault="007B56D8" w:rsidP="007B56D8">
      <w:pPr>
        <w:pStyle w:val="Titre"/>
        <w:spacing w:line="360" w:lineRule="auto"/>
        <w:ind w:hanging="1"/>
        <w:rPr>
          <w:rtl/>
        </w:rPr>
        <w:sectPr w:rsidR="007B56D8" w:rsidSect="007B56D8">
          <w:headerReference w:type="default" r:id="rId84"/>
          <w:footerReference w:type="default" r:id="rId85"/>
          <w:headerReference w:type="first" r:id="rId86"/>
          <w:footerReference w:type="first" r:id="rId87"/>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428"/>
          <w:cols w:space="708"/>
          <w:titlePg/>
          <w:rtlGutter/>
          <w:docGrid w:linePitch="360"/>
        </w:sectPr>
      </w:pPr>
      <w:r w:rsidRPr="00615726">
        <w:rPr>
          <w:rtl/>
        </w:rPr>
        <w:t>خاتمة</w:t>
      </w:r>
    </w:p>
    <w:p w:rsidR="00615726" w:rsidRDefault="006D55BC" w:rsidP="00B469D4">
      <w:pPr>
        <w:pStyle w:val="Titre1"/>
        <w:pBdr>
          <w:bottom w:val="thinThickSmallGap" w:sz="24" w:space="1" w:color="auto"/>
        </w:pBdr>
        <w:spacing w:line="360" w:lineRule="auto"/>
        <w:jc w:val="left"/>
        <w:rPr>
          <w:rtl/>
          <w:lang w:bidi="ar-DZ"/>
        </w:rPr>
      </w:pPr>
      <w:bookmarkStart w:id="118" w:name="_Toc518364930"/>
      <w:r>
        <w:rPr>
          <w:rFonts w:hint="cs"/>
          <w:rtl/>
          <w:lang w:bidi="ar-DZ"/>
        </w:rPr>
        <w:t>خاتمة:</w:t>
      </w:r>
      <w:bookmarkEnd w:id="118"/>
    </w:p>
    <w:p w:rsidR="006D55BC" w:rsidRPr="0084073F" w:rsidRDefault="006D55BC" w:rsidP="0084073F">
      <w:pPr>
        <w:bidi/>
        <w:ind w:firstLine="566"/>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تعد الأمثال الشعبية من أكثر أنواع الأدب الشعبي تداولا بين الناس نظرا لما تحمله في طياتها من دلالات عميقة وفي قدرتها على حفظ وحمل وترجمة أفكار وذهنيات أفراد المجتمع وكذا عاداته وتقاليده وأعرافه ومعتقداته الاجتماعية فهي بذلك بمثابة الوعاء تصب فيه ثقافة المجتمع الذي أنتجها وبهد هذا التناول توصلت إلى مجموعة من النتائج يمكن حصرها على النحو الآتي:</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الأمثال هي ذاكرة الشعوب الحية والمتحركة، واتفق الكتاب والأدباء على أن المثل يدل على عدة معاني أهمها: الشبه والنظير والعبرة.</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تعددت التعاريف حول الأمثال الشعبية وتنوعت فهناك من أولى العناية للجانب الأدبي والبعض الآخر للجانب الاجتماعي، ولكن مهما اختلفت التعاريف حول المثل الشعبي فهي تتفق كلها على أنها جنس أدبي في متداول على ألسنة الناس ويعبر عن مختلف تجاربهم وهو بذلك مرآة عاكسة لحياتهم المادية والاجتماعية.</w:t>
      </w:r>
    </w:p>
    <w:p w:rsidR="00382755"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تعتبر الأمثال الشعبية من أرقى الأجناس الأدبية وما شد انتباهي أكثر أنها وردت في أكثر من موضع قدر عددها بحوالي مئة وأربعة عشر موضعا (114) وهذا يوحي على أن للمثل مكانة مرموقة في القرآن الكريم.</w:t>
      </w:r>
    </w:p>
    <w:p w:rsidR="00D67D03" w:rsidRPr="0084073F" w:rsidRDefault="00D67D03" w:rsidP="0084073F">
      <w:pPr>
        <w:bidi/>
        <w:ind w:left="565"/>
        <w:contextualSpacing/>
        <w:jc w:val="both"/>
        <w:rPr>
          <w:rFonts w:ascii="Traditional Arabic" w:hAnsi="Traditional Arabic" w:cs="Traditional Arabic"/>
          <w:sz w:val="36"/>
          <w:szCs w:val="36"/>
          <w:rtl/>
          <w:lang w:bidi="ar-DZ"/>
        </w:rPr>
        <w:sectPr w:rsidR="00D67D03" w:rsidRPr="0084073F" w:rsidSect="002B0774">
          <w:headerReference w:type="default" r:id="rId88"/>
          <w:headerReference w:type="first" r:id="rId89"/>
          <w:footerReference w:type="first" r:id="rId90"/>
          <w:footnotePr>
            <w:numRestart w:val="eachPage"/>
          </w:footnotePr>
          <w:pgSz w:w="11906" w:h="16838"/>
          <w:pgMar w:top="851" w:right="1701" w:bottom="851" w:left="1134" w:header="709" w:footer="346" w:gutter="0"/>
          <w:pgNumType w:start="428"/>
          <w:cols w:space="708"/>
          <w:titlePg/>
          <w:rtlGutter/>
          <w:docGrid w:linePitch="360"/>
        </w:sectPr>
      </w:pPr>
    </w:p>
    <w:p w:rsidR="006D55BC" w:rsidRPr="0084073F" w:rsidRDefault="006D55BC" w:rsidP="0084073F">
      <w:pPr>
        <w:bidi/>
        <w:contextualSpacing/>
        <w:jc w:val="both"/>
        <w:rPr>
          <w:rFonts w:ascii="Traditional Arabic" w:hAnsi="Traditional Arabic" w:cs="Traditional Arabic"/>
          <w:sz w:val="36"/>
          <w:szCs w:val="36"/>
          <w:lang w:bidi="ar-DZ"/>
        </w:rPr>
      </w:pP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تتميز الأمثال الشعبية كغيرها من أشكال التعبير الأخرى بعدة خصائص ومميزات أهلتها للخلود في صدور الناس</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فأصبحت سهلة التداول بين الأوساط الشعبية كالإيجاز في التعبير، وإصابة المعنى، والتعبير عن واقع المجتمع من خلال إرساء معارفه وتقاليده.</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تعد الأمثال الشعبية حكمة الشعب وخزانه المعرفي والثقافي وهذا ما دفع بالعديد من الكتاب الجزائريين إلى وضع مصنفات لها فقاموا بجمعها وترتيبها وتصنيفها وكل واحد منهم حسب منهجه الذي يراه مناسبا لذلك من بينهم مثلا نذكر كابن أبي الشنب، وقادة بوتارن، وعبد الحميد بن هدوقة وغيرهم.</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تؤدي الأمثال الشعبية عدة وظائف في حياة الإنسان بحسب المواضع التي تعالجها وكذا بحسب الموقف الذي تتعرض إليه وبذلك لها أهمية ودور كبير في توجيه الأفراد والجماعات نحو الأفضل.</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تعتبر الأمثال الشعبية كقواعد وسلوكات صالحة لكل زمان ومكان لتوعية الفرد وتنشئته تنشئة سليمة.</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تصنع الأمثال الشعبية قيما جمالية وفنية متنوعة من خلال اللغة، والموسيقى الداخلية وكذا الصورة الشعرية ويظهر ذلك جليا على مستوى البناء والشكل والمستوى الفكري، وكل هذه العناصر ساهمت في بلاغة المثل وضمان تداوله جيلا بعد جيل.</w:t>
      </w:r>
    </w:p>
    <w:p w:rsidR="006D55BC" w:rsidRPr="0084073F" w:rsidRDefault="006D55BC" w:rsidP="0084073F">
      <w:pPr>
        <w:numPr>
          <w:ilvl w:val="0"/>
          <w:numId w:val="108"/>
        </w:numPr>
        <w:bidi/>
        <w:ind w:left="-1" w:firstLine="283"/>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استطاعت الأمثال الشعبية بعباراتها الموجزة وبساطة تداولها أن تعبر عن مختلف العلاقات داخل المجتمع الواحد كالعلاقات بين الأسر، وبين الفئات وذكرت لنا الزواج بمراحله، وذكرت لنا المرأة وكل ما يتعلق بها، وركزت على ضرورة التلاحم والتماسك بين أفراد المجتمع وقومت من سلوكات الأفراد، ودعتنا إلى تجنب السلوكات المنبوذة التي تسهم في شتات وتفرقة المجتمع.</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كما يمكن من خلال ما ثم جمعه من أمثال شعبية متداولة بالغرب الجزائري أن نتوصل في الأخير إلى أن منطقة الغرب الجزائري منطقة غنية بتراثها وثقافتها الشعبية خاصة في مجال الأمثال الشعبية إلا أنها بحاجة إلى من يزيل الستار عنها ويبحث في التراث الشعبي المتعلق بها بغية التعرف على الكثير من يوميات أهل الغرب الجزائري، والتعرف على طريقة تفكيرهم ونظرتهم إلى الحياة.</w:t>
      </w:r>
    </w:p>
    <w:p w:rsidR="00156FBA" w:rsidRPr="0084073F" w:rsidRDefault="006D55BC" w:rsidP="0084073F">
      <w:pPr>
        <w:bidi/>
        <w:ind w:left="-1" w:firstLine="566"/>
        <w:jc w:val="both"/>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وفي الأخير أرجو أن أكون قد ساهمت ول بجزء بسيط في مجال الأدب الشعبي وقمت بجمع جزء بسيط من هذا التراث الشعبي الزاهر الذي ي</w:t>
      </w:r>
      <w:r w:rsidR="00B5757E" w:rsidRPr="0084073F">
        <w:rPr>
          <w:rFonts w:ascii="Traditional Arabic" w:hAnsi="Traditional Arabic" w:cs="Traditional Arabic"/>
          <w:sz w:val="36"/>
          <w:szCs w:val="36"/>
          <w:rtl/>
          <w:lang w:bidi="ar-DZ"/>
        </w:rPr>
        <w:t xml:space="preserve">نتظر منا الاهتمام ولله كل الحمد </w:t>
      </w:r>
      <w:r w:rsidRPr="0084073F">
        <w:rPr>
          <w:rFonts w:ascii="Traditional Arabic" w:hAnsi="Traditional Arabic" w:cs="Traditional Arabic"/>
          <w:sz w:val="36"/>
          <w:szCs w:val="36"/>
          <w:rtl/>
          <w:lang w:bidi="ar-DZ"/>
        </w:rPr>
        <w:t>والشكر.</w:t>
      </w:r>
    </w:p>
    <w:p w:rsidR="00B5757E" w:rsidRPr="0084073F" w:rsidRDefault="00B5757E" w:rsidP="0084073F">
      <w:pPr>
        <w:bidi/>
        <w:ind w:left="-1" w:firstLine="566"/>
        <w:jc w:val="both"/>
        <w:rPr>
          <w:rFonts w:ascii="Traditional Arabic" w:hAnsi="Traditional Arabic" w:cs="Traditional Arabic"/>
          <w:sz w:val="36"/>
          <w:szCs w:val="36"/>
          <w:rtl/>
          <w:lang w:bidi="ar-DZ"/>
        </w:rPr>
      </w:pPr>
    </w:p>
    <w:p w:rsidR="00B5757E" w:rsidRDefault="00B5757E" w:rsidP="00B469D4">
      <w:pPr>
        <w:bidi/>
        <w:spacing w:line="360" w:lineRule="auto"/>
        <w:ind w:left="-1" w:firstLine="566"/>
        <w:jc w:val="both"/>
        <w:rPr>
          <w:rFonts w:cs="Simplified Arabic"/>
          <w:sz w:val="32"/>
          <w:szCs w:val="32"/>
          <w:rtl/>
          <w:lang w:bidi="ar-DZ"/>
        </w:rPr>
        <w:sectPr w:rsidR="00B5757E" w:rsidSect="007B56D8">
          <w:headerReference w:type="default" r:id="rId91"/>
          <w:headerReference w:type="first" r:id="rId92"/>
          <w:footerReference w:type="first" r:id="rId93"/>
          <w:footnotePr>
            <w:numRestart w:val="eachPage"/>
          </w:footnotePr>
          <w:pgSz w:w="11906" w:h="16838"/>
          <w:pgMar w:top="851" w:right="1701" w:bottom="851" w:left="1134" w:header="709" w:footer="346" w:gutter="0"/>
          <w:pgNumType w:start="429"/>
          <w:cols w:space="708"/>
          <w:titlePg/>
          <w:rtlGutter/>
          <w:docGrid w:linePitch="360"/>
        </w:sectPr>
      </w:pPr>
    </w:p>
    <w:p w:rsidR="00D51255" w:rsidRDefault="00D51255" w:rsidP="00B469D4">
      <w:pPr>
        <w:bidi/>
        <w:spacing w:line="360" w:lineRule="auto"/>
        <w:ind w:left="-1" w:firstLine="566"/>
        <w:jc w:val="both"/>
        <w:rPr>
          <w:rFonts w:cs="Simplified Arabic"/>
          <w:sz w:val="32"/>
          <w:szCs w:val="32"/>
          <w:rtl/>
          <w:lang w:bidi="ar-DZ"/>
        </w:rPr>
      </w:pPr>
    </w:p>
    <w:p w:rsidR="00D51255" w:rsidRDefault="00D51255" w:rsidP="00B469D4">
      <w:pPr>
        <w:pStyle w:val="Titre"/>
        <w:spacing w:line="360" w:lineRule="auto"/>
        <w:rPr>
          <w:rtl/>
        </w:rPr>
      </w:pPr>
    </w:p>
    <w:p w:rsidR="001834AF" w:rsidRPr="001834AF" w:rsidRDefault="001834AF" w:rsidP="00B469D4">
      <w:pPr>
        <w:pStyle w:val="Titre"/>
        <w:spacing w:line="360" w:lineRule="auto"/>
        <w:rPr>
          <w:rtl/>
        </w:rPr>
      </w:pPr>
      <w:r>
        <w:rPr>
          <w:rFonts w:hint="cs"/>
          <w:rtl/>
        </w:rPr>
        <w:t>الملاحق</w:t>
      </w:r>
    </w:p>
    <w:p w:rsidR="0059041A" w:rsidRDefault="0059041A" w:rsidP="00B469D4">
      <w:pPr>
        <w:pStyle w:val="Titre"/>
        <w:spacing w:line="360" w:lineRule="auto"/>
        <w:ind w:hanging="1"/>
        <w:rPr>
          <w:sz w:val="120"/>
          <w:szCs w:val="120"/>
        </w:rPr>
      </w:pPr>
    </w:p>
    <w:p w:rsidR="00816962" w:rsidRDefault="00816962" w:rsidP="00816962">
      <w:pPr>
        <w:rPr>
          <w:lang w:bidi="ar-DZ"/>
        </w:rPr>
      </w:pPr>
    </w:p>
    <w:p w:rsidR="00816962" w:rsidRDefault="00816962" w:rsidP="00816962">
      <w:pPr>
        <w:rPr>
          <w:lang w:bidi="ar-DZ"/>
        </w:rPr>
      </w:pPr>
    </w:p>
    <w:p w:rsidR="00816962" w:rsidRPr="00816962" w:rsidRDefault="00816962" w:rsidP="00816962">
      <w:pPr>
        <w:rPr>
          <w:rtl/>
          <w:lang w:bidi="ar-DZ"/>
        </w:rPr>
        <w:sectPr w:rsidR="00816962" w:rsidRPr="00816962" w:rsidSect="00D67D03">
          <w:footerReference w:type="default" r:id="rId94"/>
          <w:headerReference w:type="first" r:id="rId95"/>
          <w:footerReference w:type="first" r:id="rId96"/>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431"/>
          <w:cols w:space="708"/>
          <w:titlePg/>
          <w:rtlGutter/>
          <w:docGrid w:linePitch="360"/>
        </w:sectPr>
      </w:pPr>
    </w:p>
    <w:p w:rsidR="00781ED8" w:rsidRDefault="00781ED8" w:rsidP="00B469D4">
      <w:pPr>
        <w:pStyle w:val="Titre1"/>
        <w:spacing w:line="360" w:lineRule="auto"/>
        <w:rPr>
          <w:rtl/>
        </w:rPr>
      </w:pPr>
      <w:bookmarkStart w:id="119" w:name="_Toc518364931"/>
      <w:bookmarkStart w:id="120" w:name="_Hlk518073922"/>
      <w:r w:rsidRPr="00781ED8">
        <w:rPr>
          <w:rFonts w:hint="cs"/>
          <w:rtl/>
        </w:rPr>
        <w:t>الملاحق</w:t>
      </w:r>
      <w:r>
        <w:rPr>
          <w:rFonts w:hint="cs"/>
          <w:rtl/>
        </w:rPr>
        <w:t>:</w:t>
      </w:r>
      <w:bookmarkEnd w:id="119"/>
    </w:p>
    <w:p w:rsidR="001834AF" w:rsidRPr="00372306" w:rsidRDefault="001834AF" w:rsidP="00372306">
      <w:pPr>
        <w:bidi/>
        <w:jc w:val="left"/>
        <w:rPr>
          <w:rFonts w:ascii="Traditional Arabic" w:hAnsi="Traditional Arabic" w:cs="Traditional Arabic"/>
          <w:sz w:val="36"/>
          <w:szCs w:val="36"/>
          <w:rtl/>
        </w:rPr>
      </w:pPr>
      <w:r w:rsidRPr="00372306">
        <w:rPr>
          <w:rFonts w:ascii="Traditional Arabic" w:hAnsi="Traditional Arabic" w:cs="Traditional Arabic"/>
          <w:sz w:val="36"/>
          <w:szCs w:val="36"/>
          <w:rtl/>
        </w:rPr>
        <w:t>1. ملحق خاص بالألفاظ المتداولة بالمنطوق الأسري للغرب الجزائري: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9"/>
        <w:gridCol w:w="2268"/>
        <w:gridCol w:w="4820"/>
      </w:tblGrid>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المعجمي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الدلالي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Affaire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قضية- مسألة</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وستعمل للدلالة على خطة مفيدة ويستعمل في منطوقنا الأسري على النحو الآتي: "هَادِي آفَارْمَطَرْطْقَا غير مَتْرَاطِيهَاشْ"</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 Bombe</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قنبلة</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على شيء فائق الجمال سواء للفتاة أو المرأة الجميلة ويستعمل في منطوقنا الجزائري كالآتي: "يَبَنْعَمِي الزِينْ كي دَايَرْ بُومَبَا"</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Copier-coller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نقل وإلصاق</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أن فلان يريد تقليد فلان آخر ويستعمل في منطوقنا الجزائري بالنحو الآتي: "هَادْ لْوَلْدْ يْشَبَهْ لْبَاباهْ كُوبِي كُولِيْ"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Danger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خَطرٌ</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شيء خطير وأما في منطوقنا الجزائري فنقول: "احرَزْ رُوحَكْ مَنَهْ دُونْجِي بَزَافْ"</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Déconnecté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خارج التغطية وهو لفظ يستعمل في مجال الحاسوب</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الشخص الذي لا يهتم بالأحداث فنقول بلهجتنا الجزائرية: "يا بَنْ عَمِي رَاكْ دِيكُونيكْتي مَعْلابالَكْشْ قَعْ شَرَا سَاري رَاكْ أُورْشُونْ"</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Film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 فيلم أو شريط سينمائي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أو للتعبير على شيء جميل ونقول مثلا: " هَادْ التْرِيكُو جَاكْ فِيلمْ"</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Flexy</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تعبئة رصيد أو تحويل</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معرفة الأخبار كل صغيرة وكبيرة فنقول مثلا: "فْليكْسيلي شْوِي زَريعَا"</w:t>
            </w:r>
          </w:p>
          <w:p w:rsidR="001834AF" w:rsidRPr="00372306" w:rsidRDefault="001834AF" w:rsidP="00372306">
            <w:pPr>
              <w:tabs>
                <w:tab w:val="left" w:pos="440"/>
              </w:tabs>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ab/>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Grave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خطير</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الشيء غير الجميل فنقول مثلا:"سَمْحيليِ بَصَحْ عَقْليْتَكْ قْرَافْ"</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Malade mental</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 مريض عقلاني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وتطلق للدلالة على الشخص الذي يفعل أشياء دون مبالاة فنقول مثلا: "نْتَ وَقِيلاَ مَالادْمُونْتَالْ"</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Mise à jour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تحديث</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وتستعمل للشخص الذي تكون معلوماته قليلة فنقول: "يْليقْلَكْ لاَ مِيزَاجُورْ"</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Naviguer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التنقل برًا أو جوًا</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يستعمل للشخص الذي لا يحب إلا مصلحته فنقول مثلا: "رَانِي رَايَحْ نْدَوَرْ كَاشْ مَا نَافِيقي على رُوحِي"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Poulpe</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الأخطوبوط</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وتستعمل للتعبير عن الإنسان الخطير الذي يغتنم الفرص فنقول: " يَا بَنْعَمي دَايْر كِيمَا لْبُولْبْ"</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Réglé</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تصفية حساب أو قضية</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للسؤال عن أحوال الناس فيقول مثلا: "يَا دْرَا مْرِيقْلاَ الحَالاَ عَنْدَكْ مَخَسَكْ وَالوٌ؟"</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Supprimer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إزالة- إلغاء- محوْ</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ويطلق على أحد ما يريد قطع علاقته مع إنسان آخر فنقول مثلا: " سُوبْريمِيتَهْمَحْيَاتِيبُوغدُوبُونْ" "للأبد"</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Tracer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رسم وتخطيط</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ويطلق للإنسان الذي يحاول التغيير من نمط حياته فنقول: "سَاي طْراسِيتْ حْيَاتِي وشَفت الطْريقْ لِي تْخَرَجْني"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L’original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الأصلي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الشيء الأصلي فنقول: "صُبَاطَكْ</w:t>
            </w:r>
            <w:r w:rsidR="00902190"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لُوريجينال"</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Scanner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في مجال الطب</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وتستعمل للدلالة على الإنسان الذي يهتم بمراقبة شؤون الآخرين فنقول: " قَاعْدا تْشُوفْ فيَا مَلْفُوقْ لَتَحْتْ دَارَلي السْكَانَارْ"</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Off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 خارج وبعيد</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الشخص المتعب الذي لا يركز في الحديث فنقول مثلا: "أُوفْ مَنَكْ قَاعْ مَتَفْهَمْش"</w:t>
            </w:r>
          </w:p>
        </w:tc>
      </w:tr>
    </w:tbl>
    <w:p w:rsidR="001834AF" w:rsidRPr="00372306" w:rsidRDefault="001834AF" w:rsidP="00372306">
      <w:pPr>
        <w:bidi/>
        <w:rPr>
          <w:rFonts w:ascii="Traditional Arabic" w:hAnsi="Traditional Arabic" w:cs="Traditional Arabic"/>
          <w:sz w:val="36"/>
          <w:szCs w:val="36"/>
          <w:rtl/>
        </w:rPr>
      </w:pPr>
      <w:r w:rsidRPr="00372306">
        <w:rPr>
          <w:rFonts w:ascii="Traditional Arabic" w:hAnsi="Traditional Arabic" w:cs="Traditional Arabic"/>
          <w:sz w:val="36"/>
          <w:szCs w:val="36"/>
          <w:rtl/>
        </w:rPr>
        <w:t>2. بعض الألفاظ التي أخذتها اللغات الأخرى من اللغة العربية:</w:t>
      </w:r>
      <w:r w:rsidRPr="00372306">
        <w:rPr>
          <w:rFonts w:ascii="Traditional Arabic" w:hAnsi="Traditional Arabic" w:cs="Traditional Arabic"/>
          <w:sz w:val="36"/>
          <w:szCs w:val="36"/>
          <w:vertAlign w:val="superscript"/>
          <w:rtl/>
        </w:rPr>
        <w:footnoteReference w:id="685"/>
      </w:r>
    </w:p>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 xml:space="preserve"> بعض الألفاظ العربية في اللغة الانجليزية: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عباءة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Aba </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الأمير، أمير البحار</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Admiral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الكيمياء</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Alchemy</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الجبر</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Algebra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كعكة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Cake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خليفة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Caliph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جمل</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Camel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قط، قطة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Cat</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أرض</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Earth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عين</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Eye</w:t>
            </w:r>
          </w:p>
        </w:tc>
      </w:tr>
    </w:tbl>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 xml:space="preserve"> بعض الألفاظ العربية في اللغة الفرنسية: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الفرنسية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شُربة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Sorbet </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كُحل</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Kohol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مسكين</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Mesquin</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جبة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Jupe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فلاح</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Fellah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شيخ</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Cheikh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مدرسة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Medersa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زكاة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Zekat</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قاض</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Cadi</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برنس</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Burnous</w:t>
            </w:r>
          </w:p>
        </w:tc>
      </w:tr>
    </w:tbl>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بعض الألفاظ العربية في اللغة الاسبانية: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الزيتونة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Aceituna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العقرب</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Alacràn</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الفيل</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Alfil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البركة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Alberca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الخزانة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Alcena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القنطرة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Alcantara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الأحمر</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Alfamar</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الخياط</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Alfayate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الكبريت</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Alcrebite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البطيخة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Albudeca</w:t>
            </w:r>
          </w:p>
        </w:tc>
      </w:tr>
    </w:tbl>
    <w:p w:rsidR="00781ED8" w:rsidRPr="00372306" w:rsidRDefault="00781ED8" w:rsidP="00372306">
      <w:pPr>
        <w:bidi/>
        <w:jc w:val="both"/>
        <w:rPr>
          <w:rFonts w:ascii="Traditional Arabic" w:hAnsi="Traditional Arabic" w:cs="Traditional Arabic"/>
          <w:sz w:val="36"/>
          <w:szCs w:val="36"/>
          <w:lang w:bidi="ar-DZ"/>
        </w:rPr>
      </w:pPr>
    </w:p>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بعض الألفاظ العربية في اللغة الرومانية: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عقار</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Acaret</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بقال</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Bacal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حلوى</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Alva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قفص</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Cafas</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مسكين</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Meschin</w:t>
            </w:r>
          </w:p>
        </w:tc>
      </w:tr>
    </w:tbl>
    <w:p w:rsidR="001834AF" w:rsidRPr="00372306" w:rsidRDefault="001834AF" w:rsidP="00372306">
      <w:pPr>
        <w:bidi/>
        <w:jc w:val="both"/>
        <w:rPr>
          <w:rFonts w:ascii="Traditional Arabic" w:hAnsi="Traditional Arabic" w:cs="Traditional Arabic"/>
          <w:sz w:val="36"/>
          <w:szCs w:val="36"/>
          <w:rtl/>
          <w:lang w:bidi="ar-DZ"/>
        </w:rPr>
      </w:pPr>
    </w:p>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بعض الألفاظ العربية في اللغة الألبانية: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دكّان</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Dyqan</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قلب</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Kallp</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إنسان</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Insani</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هواء</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Hava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فقير</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Fukara</w:t>
            </w:r>
          </w:p>
        </w:tc>
      </w:tr>
    </w:tbl>
    <w:p w:rsidR="001834AF" w:rsidRPr="00372306" w:rsidRDefault="001834AF" w:rsidP="00372306">
      <w:pPr>
        <w:numPr>
          <w:ilvl w:val="0"/>
          <w:numId w:val="109"/>
        </w:numPr>
        <w:bidi/>
        <w:spacing w:before="240"/>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الألفاظ العربية في اللغة الفارسية:</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وهي كثيرة،نذكر إلا القليل منها؛</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آجل [ آجل بكسر الثاني ] آجل،صفة 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أجل الأمر أجلا: تأخر،فهو أجل وآجل</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آخر[آخر بكر الثاني ] آخر،دخلت الفارسية بمعناها في العربية صفة،أي مقابل أول</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آفاق [ آفاق ] آفاق،جمع أفق،دخلت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آلات [آلات ] آلات،جمع آلة،دخلت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باحث [ باهسا] باحث،دخلت الفارسية بمعناها في العربية. بحث في الأمر</w:t>
      </w:r>
      <w:r w:rsidRPr="00372306">
        <w:rPr>
          <w:rFonts w:ascii="Traditional Arabic" w:hAnsi="Traditional Arabic" w:cs="Traditional Arabic"/>
          <w:sz w:val="36"/>
          <w:szCs w:val="36"/>
          <w:lang w:bidi="ar-DZ"/>
        </w:rPr>
        <w:t>:</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اجتهد فيه وتعرف على حقيقته. فهو باحث. اسم فاعل من بحث.</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بئر (بئر ) بئر،دخلت الفارسية بمعناها في العربية،أي الحفرة العميقة يستخرج منها الماء</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تجار[ تُجّار بضم الأول وتشديد الثاني ] تجار،جمع تاجر،دخلت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تجبر[بفتح الأول والثاني وتشديد الثالثا]تجبر،دخلت الفارسية بمعناها في العربية، جبر- تجبر: تكبر،و التجبر: التكبر.</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حرير[هرير ]حرير،دخلت الفارسية بمعناها في العربية،أي: الخيط الدقيق تفرزه دودة القز</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حميد [ هميد بفتح الأول] حميد،دخلت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رخام [ رخام] رخام،دخلت الفارسية بمعناها في العربية،أي: ضرب من الحجر يمكن صقل سطحه بسهولة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رزق [ رزغ] أرزق، دخلت الفارسية بمعناها في العربية،أي كلما ينتفع به والرزق: العطاء.</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فصيح [ فسيه بفتح الأول ] فصيح،دخلت الفارسية بمعناها في العربية،أي</w:t>
      </w:r>
      <w:r w:rsidRPr="00372306">
        <w:rPr>
          <w:rFonts w:ascii="Traditional Arabic" w:hAnsi="Traditional Arabic" w:cs="Traditional Arabic"/>
          <w:sz w:val="36"/>
          <w:szCs w:val="36"/>
          <w:lang w:bidi="ar-DZ"/>
        </w:rPr>
        <w:t>:</w:t>
      </w:r>
      <w:r w:rsidRPr="00372306">
        <w:rPr>
          <w:rFonts w:ascii="Traditional Arabic" w:hAnsi="Traditional Arabic" w:cs="Traditional Arabic"/>
          <w:sz w:val="36"/>
          <w:szCs w:val="36"/>
          <w:rtl/>
          <w:lang w:bidi="ar-DZ"/>
        </w:rPr>
        <w:t>من يحسن البيانو يميز جيد الكلام من رديئه</w:t>
      </w:r>
      <w:r w:rsidRPr="00372306">
        <w:rPr>
          <w:rFonts w:ascii="Traditional Arabic" w:hAnsi="Traditional Arabic" w:cs="Traditional Arabic"/>
          <w:sz w:val="36"/>
          <w:szCs w:val="36"/>
          <w:lang w:bidi="ar-DZ"/>
        </w:rPr>
        <w:t>.</w:t>
      </w:r>
    </w:p>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الأمازيغي على المنطوق الجزائري :</w:t>
      </w:r>
    </w:p>
    <w:tbl>
      <w:tblPr>
        <w:bidiVisual/>
        <w:tblW w:w="5010" w:type="dxa"/>
        <w:tblInd w:w="2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53"/>
        <w:gridCol w:w="2557"/>
      </w:tblGrid>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أمازيغية</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سكُّوم</w:t>
            </w:r>
            <w:r w:rsidRPr="00372306">
              <w:rPr>
                <w:rFonts w:ascii="Traditional Arabic" w:hAnsi="Traditional Arabic" w:cs="Traditional Arabic"/>
                <w:sz w:val="36"/>
                <w:szCs w:val="36"/>
                <w:lang w:bidi="ar-DZ"/>
              </w:rPr>
              <w:t>s</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kk</w:t>
            </w:r>
            <w:r w:rsidRPr="00372306">
              <w:rPr>
                <w:rFonts w:ascii="Times New Roman" w:hAnsi="Times New Roman" w:cs="Traditional Arabic"/>
                <w:sz w:val="36"/>
                <w:szCs w:val="36"/>
                <w:lang w:bidi="ar-DZ"/>
              </w:rPr>
              <w:t>ū</w:t>
            </w:r>
            <w:r w:rsidRPr="00372306">
              <w:rPr>
                <w:rFonts w:ascii="Traditional Arabic" w:hAnsi="Traditional Arabic" w:cs="Traditional Arabic"/>
                <w:sz w:val="36"/>
                <w:szCs w:val="36"/>
                <w:lang w:bidi="ar-DZ"/>
              </w:rPr>
              <w:t>m</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نبات الهليون</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عتروس</w:t>
            </w:r>
            <w:r w:rsidRPr="00372306">
              <w:rPr>
                <w:rFonts w:ascii="Traditional Arabic" w:hAnsi="Traditional Arabic" w:cs="Traditional Arabic"/>
                <w:sz w:val="36"/>
                <w:szCs w:val="36"/>
                <w:lang w:bidi="ar-DZ"/>
              </w:rPr>
              <w:t>'atr</w:t>
            </w:r>
            <w:r w:rsidRPr="00372306">
              <w:rPr>
                <w:rFonts w:ascii="Times New Roman" w:hAnsi="Times New Roman" w:cs="Traditional Arabic"/>
                <w:sz w:val="36"/>
                <w:szCs w:val="36"/>
                <w:lang w:bidi="ar-DZ"/>
              </w:rPr>
              <w:t>ū</w:t>
            </w:r>
            <w:r w:rsidRPr="00372306">
              <w:rPr>
                <w:rFonts w:ascii="Traditional Arabic" w:hAnsi="Traditional Arabic" w:cs="Traditional Arabic"/>
                <w:sz w:val="36"/>
                <w:szCs w:val="36"/>
                <w:lang w:bidi="ar-DZ"/>
              </w:rPr>
              <w:t>s</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كبش</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فَرْنَان</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nf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rn</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فلين</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قَرْجُومَةrž</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mag</w:t>
            </w:r>
            <w:r w:rsidRPr="00372306">
              <w:rPr>
                <w:rFonts w:ascii="Traditional Arabic" w:hAnsi="Traditional Arabic" w:cs="Times New Roman"/>
                <w:sz w:val="36"/>
                <w:szCs w:val="36"/>
                <w:rtl/>
                <w:lang w:bidi="ar-DZ"/>
              </w:rPr>
              <w:t>ə</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حنجرة</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زَرْمُوميَّة</w:t>
            </w:r>
            <w:r w:rsidRPr="00372306">
              <w:rPr>
                <w:rFonts w:ascii="Traditional Arabic" w:hAnsi="Traditional Arabic" w:cs="Traditional Arabic"/>
                <w:sz w:val="36"/>
                <w:szCs w:val="36"/>
                <w:lang w:bidi="ar-DZ"/>
              </w:rPr>
              <w:t>z</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rm</w:t>
            </w:r>
            <w:r w:rsidRPr="00372306">
              <w:rPr>
                <w:rFonts w:ascii="Times New Roman" w:hAnsi="Times New Roman" w:cs="Traditional Arabic"/>
                <w:sz w:val="36"/>
                <w:szCs w:val="36"/>
                <w:lang w:bidi="ar-DZ"/>
              </w:rPr>
              <w:t>ū</w:t>
            </w:r>
            <w:r w:rsidRPr="00372306">
              <w:rPr>
                <w:rFonts w:ascii="Traditional Arabic" w:hAnsi="Traditional Arabic" w:cs="Traditional Arabic"/>
                <w:sz w:val="36"/>
                <w:szCs w:val="36"/>
                <w:lang w:bidi="ar-DZ"/>
              </w:rPr>
              <w:t>miya</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حرباء</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فَرْطَطُّو</w:t>
            </w:r>
            <w:r w:rsidRPr="00372306">
              <w:rPr>
                <w:rFonts w:ascii="Traditional Arabic" w:hAnsi="Traditional Arabic" w:cs="Traditional Arabic"/>
                <w:sz w:val="36"/>
                <w:szCs w:val="36"/>
                <w:lang w:bidi="ar-DZ"/>
              </w:rPr>
              <w:t>f</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rt</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ttu</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فراشة</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أَزَلّيفْaz</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ll</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f</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رأس</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قَرْقْرَةqarqra</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ضفدع</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شْلاَغَمْšl</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g</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m</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شوارب</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رْزَزَّيrz</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zz</w:t>
            </w:r>
            <w:r w:rsidRPr="00372306">
              <w:rPr>
                <w:rFonts w:ascii="Traditional Arabic" w:hAnsi="Traditional Arabic" w:cs="Times New Roman"/>
                <w:sz w:val="36"/>
                <w:szCs w:val="36"/>
                <w:rtl/>
                <w:lang w:bidi="ar-DZ"/>
              </w:rPr>
              <w:t>ī</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دبور</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فَلُّوسْf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ll</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s</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كتكوت</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فَكْرُونf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kr</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n</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سلحفاة</w:t>
            </w:r>
          </w:p>
        </w:tc>
      </w:tr>
    </w:tbl>
    <w:p w:rsidR="001834AF" w:rsidRPr="00372306" w:rsidRDefault="001834AF" w:rsidP="00372306">
      <w:pPr>
        <w:bidi/>
        <w:ind w:left="360"/>
        <w:contextualSpacing/>
        <w:jc w:val="both"/>
        <w:rPr>
          <w:rFonts w:ascii="Traditional Arabic" w:hAnsi="Traditional Arabic" w:cs="Traditional Arabic"/>
          <w:sz w:val="36"/>
          <w:szCs w:val="36"/>
          <w:u w:val="single"/>
          <w:lang w:bidi="ar-DZ"/>
        </w:rPr>
      </w:pPr>
    </w:p>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التركي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3827"/>
      </w:tblGrid>
      <w:tr w:rsidR="001834AF" w:rsidRPr="00372306" w:rsidTr="0056510E">
        <w:trPr>
          <w:trHeight w:val="794"/>
        </w:trPr>
        <w:tc>
          <w:tcPr>
            <w:tcW w:w="3402"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تركية</w:t>
            </w:r>
          </w:p>
        </w:tc>
        <w:tc>
          <w:tcPr>
            <w:tcW w:w="38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دُوزانd</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zen</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متاع</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بَارُودْb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r</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d</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بارود</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طَبْسيtabs</w:t>
            </w:r>
            <w:r w:rsidRPr="00372306">
              <w:rPr>
                <w:rFonts w:ascii="Traditional Arabic" w:hAnsi="Traditional Arabic" w:cs="Times New Roman"/>
                <w:sz w:val="36"/>
                <w:szCs w:val="36"/>
                <w:rtl/>
                <w:lang w:bidi="ar-DZ"/>
              </w:rPr>
              <w:t>ī</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صحن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بُقْرَاجْbuqr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ž</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إناء يسخن فيه الماء</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تْقَشِيرْtqaš</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r</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جوارب</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بَلاَكْb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l</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رُبمَا</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قَهْوَاجِيqahw</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ž</w:t>
            </w:r>
            <w:r w:rsidRPr="00372306">
              <w:rPr>
                <w:rFonts w:ascii="Traditional Arabic" w:hAnsi="Traditional Arabic" w:cs="Times New Roman"/>
                <w:sz w:val="36"/>
                <w:szCs w:val="36"/>
                <w:rtl/>
                <w:lang w:bidi="ar-DZ"/>
              </w:rPr>
              <w:t>ī</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خادم مقهى</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سُعَاجِي</w:t>
            </w:r>
            <w:r w:rsidRPr="00372306">
              <w:rPr>
                <w:rFonts w:ascii="Times New Roman" w:hAnsi="Times New Roman" w:cs="Traditional Arabic"/>
                <w:sz w:val="36"/>
                <w:szCs w:val="36"/>
                <w:lang w:bidi="ar-DZ"/>
              </w:rPr>
              <w:t>ā</w:t>
            </w:r>
            <w:r w:rsidRPr="00372306">
              <w:rPr>
                <w:rFonts w:ascii="Traditional Arabic" w:hAnsi="Traditional Arabic" w:cs="Traditional Arabic"/>
                <w:sz w:val="36"/>
                <w:szCs w:val="36"/>
                <w:lang w:bidi="ar-DZ"/>
              </w:rPr>
              <w:t>ž</w:t>
            </w:r>
            <w:r w:rsidRPr="00372306">
              <w:rPr>
                <w:rFonts w:ascii="Times New Roman" w:hAnsi="Times New Roman" w:cs="Traditional Arabic"/>
                <w:sz w:val="36"/>
                <w:szCs w:val="36"/>
                <w:lang w:bidi="ar-DZ"/>
              </w:rPr>
              <w:t>ī</w:t>
            </w:r>
            <w:r w:rsidRPr="00372306">
              <w:rPr>
                <w:rFonts w:ascii="Traditional Arabic" w:hAnsi="Traditional Arabic" w:cs="Traditional Arabic"/>
                <w:sz w:val="36"/>
                <w:szCs w:val="36"/>
                <w:rtl/>
                <w:lang w:bidi="ar-DZ"/>
              </w:rPr>
              <w:t>su</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صانع الساعات</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فَرْتُونَةf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rt</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الفوضى</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بْرانِيةbr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niya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باذنجان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زَرْدَةzerda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حفل</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كَفْتَةkefta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لحم مَشْرُوم</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بُورَاكْb</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وجبة غذائيّة مشهورة في تلمسان والجزائر العاصمة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شَارْبَاتْ šerbet</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شراب</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مَقَنَةmagana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ساعة كبيرة</w:t>
            </w:r>
          </w:p>
        </w:tc>
      </w:tr>
    </w:tbl>
    <w:p w:rsidR="001834AF" w:rsidRPr="00372306" w:rsidRDefault="001834AF" w:rsidP="00372306">
      <w:pPr>
        <w:bidi/>
        <w:jc w:val="both"/>
        <w:rPr>
          <w:rFonts w:ascii="Traditional Arabic" w:hAnsi="Traditional Arabic" w:cs="Traditional Arabic"/>
          <w:sz w:val="36"/>
          <w:szCs w:val="36"/>
          <w:rtl/>
          <w:lang w:bidi="ar-DZ"/>
        </w:rPr>
      </w:pPr>
    </w:p>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الفارسي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3827"/>
      </w:tblGrid>
      <w:tr w:rsidR="001834AF" w:rsidRPr="00372306" w:rsidTr="0056510E">
        <w:trPr>
          <w:trHeight w:val="794"/>
        </w:trPr>
        <w:tc>
          <w:tcPr>
            <w:tcW w:w="3402"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فارسية</w:t>
            </w:r>
          </w:p>
        </w:tc>
        <w:tc>
          <w:tcPr>
            <w:tcW w:w="38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دَرْويشْderwiš</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رجل</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طْنجْرَةtnižra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إناء للطبخ</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لالاَّlall</w:t>
            </w:r>
            <w:r w:rsidRPr="00372306">
              <w:rPr>
                <w:rFonts w:ascii="Traditional Arabic" w:hAnsi="Traditional Arabic" w:cs="Times New Roman"/>
                <w:sz w:val="36"/>
                <w:szCs w:val="36"/>
                <w:rtl/>
                <w:lang w:bidi="ar-DZ"/>
              </w:rPr>
              <w:t>ā</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لفظة تطلق على السيدات للرفع من شأنهن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طَاجينْt</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ž</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طاجين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دَلِّيعْdell</w:t>
            </w:r>
            <w:r w:rsidRPr="00372306">
              <w:rPr>
                <w:rFonts w:ascii="Traditional Arabic" w:hAnsi="Traditional Arabic" w:cs="Times New Roman"/>
                <w:sz w:val="36"/>
                <w:szCs w:val="36"/>
                <w:rtl/>
                <w:lang w:bidi="ar-DZ"/>
              </w:rPr>
              <w:t>ī</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بطيخ</w:t>
            </w:r>
          </w:p>
        </w:tc>
      </w:tr>
    </w:tbl>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rtl/>
          <w:lang w:bidi="ar-DZ"/>
        </w:rPr>
      </w:pPr>
      <w:r w:rsidRPr="00372306">
        <w:rPr>
          <w:rFonts w:ascii="Traditional Arabic" w:hAnsi="Traditional Arabic" w:cs="Traditional Arabic"/>
          <w:sz w:val="36"/>
          <w:szCs w:val="36"/>
          <w:u w:val="single"/>
          <w:rtl/>
          <w:lang w:bidi="ar-DZ"/>
        </w:rPr>
        <w:t xml:space="preserve"> الدخيل الإسباني والإيطالي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3827"/>
      </w:tblGrid>
      <w:tr w:rsidR="001834AF" w:rsidRPr="00372306" w:rsidTr="0056510E">
        <w:trPr>
          <w:trHeight w:val="794"/>
        </w:trPr>
        <w:tc>
          <w:tcPr>
            <w:tcW w:w="3402"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إسبانية وإيطالية</w:t>
            </w:r>
          </w:p>
        </w:tc>
        <w:tc>
          <w:tcPr>
            <w:tcW w:w="38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بَلْغَةb</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lga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شبشب</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فَالْطَةf</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lta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الخطأ</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بَرَّاكَةb</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كوخ حقير</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قْمَجَّةqmežža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قميص</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شِتَšita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فرشاة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بُوقَادُرْb</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g</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d</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محامي</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قْرَلُّوk</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rbita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صرصور</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الصُّولدِs</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ldi</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نقود</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كُورْبِطَةk</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rbita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غطاء</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شَاكْلاَtšankla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خَفٌّ</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بَاقةb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ga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الرّاتب الشهري</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دِوَانَةdiw</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الدرك الوطني</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سْبَرْدِنَةsperd</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حذاء رياضي</w:t>
            </w:r>
          </w:p>
        </w:tc>
      </w:tr>
      <w:tr w:rsidR="001834AF" w:rsidRPr="00372306" w:rsidTr="0056510E">
        <w:trPr>
          <w:trHeight w:val="794"/>
        </w:trPr>
        <w:tc>
          <w:tcPr>
            <w:tcW w:w="3402" w:type="dxa"/>
            <w:shd w:val="clear" w:color="auto" w:fill="auto"/>
          </w:tcPr>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كْرَفَطَةkravata</w:t>
            </w:r>
          </w:p>
        </w:tc>
        <w:tc>
          <w:tcPr>
            <w:tcW w:w="3827" w:type="dxa"/>
            <w:shd w:val="clear" w:color="auto" w:fill="auto"/>
          </w:tcPr>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ربطة عنق</w:t>
            </w:r>
          </w:p>
        </w:tc>
      </w:tr>
    </w:tbl>
    <w:p w:rsidR="001834AF" w:rsidRPr="00372306" w:rsidRDefault="001834AF" w:rsidP="00372306">
      <w:pPr>
        <w:numPr>
          <w:ilvl w:val="0"/>
          <w:numId w:val="110"/>
        </w:numPr>
        <w:bidi/>
        <w:spacing w:before="240"/>
        <w:contextualSpacing/>
        <w:jc w:val="both"/>
        <w:rPr>
          <w:rFonts w:ascii="Traditional Arabic" w:hAnsi="Traditional Arabic" w:cs="Traditional Arabic"/>
          <w:sz w:val="36"/>
          <w:szCs w:val="36"/>
          <w:u w:val="single"/>
          <w:rtl/>
          <w:lang w:bidi="ar-DZ"/>
        </w:rPr>
      </w:pPr>
      <w:r w:rsidRPr="00372306">
        <w:rPr>
          <w:rFonts w:ascii="Traditional Arabic" w:hAnsi="Traditional Arabic" w:cs="Traditional Arabic"/>
          <w:sz w:val="36"/>
          <w:szCs w:val="36"/>
          <w:u w:val="single"/>
          <w:rtl/>
          <w:lang w:bidi="ar-DZ"/>
        </w:rPr>
        <w:t>الدخيل اللغوي الفرنسي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7"/>
        <w:gridCol w:w="2854"/>
        <w:gridCol w:w="2640"/>
      </w:tblGrid>
      <w:tr w:rsidR="001834AF" w:rsidRPr="00372306" w:rsidTr="0056510E">
        <w:trPr>
          <w:trHeight w:val="794"/>
        </w:trPr>
        <w:tc>
          <w:tcPr>
            <w:tcW w:w="27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فرنسية</w:t>
            </w:r>
          </w:p>
        </w:tc>
        <w:tc>
          <w:tcPr>
            <w:tcW w:w="2854"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استعمالها في المنطوق الجزائري</w:t>
            </w:r>
          </w:p>
        </w:tc>
        <w:tc>
          <w:tcPr>
            <w:tcW w:w="264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Table </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طَابْلَةtabla</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طاولة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Bureau</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بيرُوb</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ro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مكتب</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Stylo</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سْتيلوُstilo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قلم</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Telephone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الطِّلفُونtelephon</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هاتف</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Tableau</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الطَّابْلُtablo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لوحة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Batiment</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بَتِمَbatima</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عمارة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Appartement</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بَرْطْمَانb</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rtmen</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شُقّة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Voiture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اللُّوطُوloto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سيارة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Taxi</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طَاكْسيtaksi</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سيارة أُجرة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Cocotte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كُوكُوطْkokot</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قدر للطهي</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Lavabo</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لاَفَابُوlavabo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 جفنة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Cartable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كَارْطَابْkart</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b</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محفظة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Sac</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سَاكs</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حقيبة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Cahier</w:t>
            </w:r>
          </w:p>
        </w:tc>
        <w:tc>
          <w:tcPr>
            <w:tcW w:w="2854" w:type="dxa"/>
            <w:shd w:val="clear" w:color="auto" w:fill="auto"/>
          </w:tcPr>
          <w:p w:rsidR="001834AF" w:rsidRPr="00372306" w:rsidRDefault="001834AF" w:rsidP="00372306">
            <w:pPr>
              <w:tabs>
                <w:tab w:val="center" w:pos="1319"/>
              </w:tabs>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كَايِّk</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yyi</w:t>
            </w:r>
            <w:r w:rsidRPr="00372306">
              <w:rPr>
                <w:rFonts w:ascii="Traditional Arabic" w:hAnsi="Traditional Arabic" w:cs="Traditional Arabic"/>
                <w:sz w:val="36"/>
                <w:szCs w:val="36"/>
                <w:rtl/>
                <w:lang w:bidi="ar-DZ"/>
              </w:rPr>
              <w:tab/>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كرّاس</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Brosse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بْرُسَbrosa</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مِشطْ</w:t>
            </w:r>
          </w:p>
        </w:tc>
      </w:tr>
    </w:tbl>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الإنجليزي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7"/>
        <w:gridCol w:w="2854"/>
        <w:gridCol w:w="2640"/>
      </w:tblGrid>
      <w:tr w:rsidR="001834AF" w:rsidRPr="00372306" w:rsidTr="0056510E">
        <w:trPr>
          <w:trHeight w:val="737"/>
        </w:trPr>
        <w:tc>
          <w:tcPr>
            <w:tcW w:w="27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ألفاظإنجليزية</w:t>
            </w:r>
          </w:p>
        </w:tc>
        <w:tc>
          <w:tcPr>
            <w:tcW w:w="2854"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استعمالها في المنطوق الجزائري</w:t>
            </w:r>
          </w:p>
        </w:tc>
        <w:tc>
          <w:tcPr>
            <w:tcW w:w="264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Football</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فُوطْبَالْfotb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l</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لعبة كرة القدم</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Romanig</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رُومِيغْr</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m</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ng</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تجوال</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Ring</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رِينْغْr</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ng</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ملاكمة أو مشاجرة</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Brushing</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بْرُوشِيغْbrošing</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تجفيف ومشط الشعر بالمجفف</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Design</w:t>
            </w:r>
          </w:p>
        </w:tc>
        <w:tc>
          <w:tcPr>
            <w:tcW w:w="2854" w:type="dxa"/>
            <w:shd w:val="clear" w:color="auto" w:fill="auto"/>
          </w:tcPr>
          <w:p w:rsidR="001834AF" w:rsidRPr="00372306" w:rsidRDefault="001834AF" w:rsidP="00372306">
            <w:pPr>
              <w:tabs>
                <w:tab w:val="center" w:pos="1319"/>
              </w:tabs>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دِزَايْنْdiz</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yn</w:t>
            </w:r>
            <w:r w:rsidRPr="00372306">
              <w:rPr>
                <w:rFonts w:ascii="Traditional Arabic" w:hAnsi="Traditional Arabic" w:cs="Traditional Arabic"/>
                <w:sz w:val="36"/>
                <w:szCs w:val="36"/>
                <w:rtl/>
                <w:lang w:bidi="ar-DZ"/>
              </w:rPr>
              <w:tab/>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تصميم</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Look</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لُوكْl</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k</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مَظْهر</w:t>
            </w:r>
          </w:p>
        </w:tc>
      </w:tr>
    </w:tbl>
    <w:p w:rsidR="001834AF" w:rsidRPr="00372306" w:rsidRDefault="001834AF" w:rsidP="00372306">
      <w:pPr>
        <w:bidi/>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7</w:t>
      </w:r>
      <w:r w:rsidR="00A50AA3" w:rsidRPr="00372306">
        <w:rPr>
          <w:rFonts w:ascii="Traditional Arabic" w:hAnsi="Traditional Arabic" w:cs="Traditional Arabic"/>
          <w:sz w:val="36"/>
          <w:szCs w:val="36"/>
          <w:u w:val="single"/>
          <w:rtl/>
          <w:lang w:bidi="ar-DZ"/>
        </w:rPr>
        <w:t>.</w:t>
      </w:r>
      <w:r w:rsidR="00EA60DC" w:rsidRPr="00372306">
        <w:rPr>
          <w:rFonts w:ascii="Traditional Arabic" w:hAnsi="Traditional Arabic" w:cs="Traditional Arabic"/>
          <w:sz w:val="36"/>
          <w:szCs w:val="36"/>
          <w:u w:val="single"/>
          <w:rtl/>
          <w:lang w:bidi="ar-DZ"/>
        </w:rPr>
        <w:t xml:space="preserve"> </w:t>
      </w:r>
      <w:r w:rsidRPr="00372306">
        <w:rPr>
          <w:rFonts w:ascii="Traditional Arabic" w:hAnsi="Traditional Arabic" w:cs="Traditional Arabic"/>
          <w:sz w:val="36"/>
          <w:szCs w:val="36"/>
          <w:u w:val="single"/>
          <w:rtl/>
          <w:lang w:bidi="ar-DZ"/>
        </w:rPr>
        <w:t>ملحق خاص بالأمثال الشعبية بالغرب الجزائري :</w:t>
      </w:r>
    </w:p>
    <w:p w:rsidR="001834AF" w:rsidRPr="00372306" w:rsidRDefault="001834AF" w:rsidP="00372306">
      <w:pPr>
        <w:bidi/>
        <w:jc w:val="center"/>
        <w:rPr>
          <w:rFonts w:ascii="Traditional Arabic" w:hAnsi="Traditional Arabic" w:cs="Traditional Arabic"/>
          <w:sz w:val="36"/>
          <w:szCs w:val="36"/>
          <w:u w:val="single"/>
          <w:rtl/>
          <w:lang w:bidi="ar-DZ"/>
        </w:rPr>
      </w:pPr>
      <w:r w:rsidRPr="00372306">
        <w:rPr>
          <w:rFonts w:ascii="Traditional Arabic" w:hAnsi="Traditional Arabic" w:cs="Traditional Arabic"/>
          <w:sz w:val="36"/>
          <w:szCs w:val="36"/>
          <w:u w:val="single"/>
          <w:rtl/>
          <w:lang w:bidi="ar-DZ"/>
        </w:rPr>
        <w:t>- الأمثال الشعبية:</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لْي مْرَبِيْ مَنْ عَنْدْ رَبِي"</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كُلْ خَنْفُوسْ عَنْدْ مُو غْزَالْ"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"أقْلَبْ القَدْرَا عَلَى فُمْهَا تَشْبَهْ وَجْهْ أُمْهَا"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مَاعَنْدَه لَبْنَاتْ مَاعَرْفُوهْ بَاهْ مَاتْ"</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مَايشْكُر لَعْرُوسْ غِيرْ فُمْهَا وَلامْهَا"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حُوحُو يَشْكْرْ رُوحُو"</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وَلْدْ الفَار يْجي حَفَارْ"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"وَكَلْ وَلْدَكْ صْبَاحْ يْلاَعَرْضُوا عْلِيهْ مَا يَسْخَفْ وِيلاَ حَاوْزوُهْ مَا يَزْعَفْ"</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أعْطِينِي وَلْدَكْ مْرَبِي ولَهْلاَ قْرَا"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مَنْ مُكْ كِيمَا لْعسَلْ مَنْ فُمَكْ"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خُوكْ خُوكْ لاَيْغُرَكْ صَاحْبَكْ"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مْرَايْتَكْ"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خَالَكْ يَخْلِيكْ وَعَمَكْ يَعْمِيكْ وخُوكْ يَقْطَعْ البْحَرْ و يجيكْ"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زُوجْ عْزَازْ مَايَتْرَبَاوْ فِي حْجَرْ وَاحَدْ"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الْغُرْيَانِ يَكْبَرُ وَيُعْرَفْ وَالْدِيهْ"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وَلْد نَاسْ لا تْرَبِيهْ لَا تَبْقَى فِي رَايْ نَادْمْ وَلَا مَتَعْرَفْشْ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"مَايَعَجْبَك زِينْ نْوَار لدَفْلَةَ فْالْوَادْ دَايَر ْضْلاَلُوا وَمَا يَعَجْبَكْ زِينْ الطُفْلَةَ حَتَى تْشُوفْ لفْعَايلْ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"المَظَاهِر ْكَذَابَهْ"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"عَشَتْ لَبْنَاتَ مَا عَمْرَتْ مَا خْلاَتْ"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"كَنْتِي الدَايْمَةْ وَبَنْتِي الهَايْمَةْ"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"اللْحَم إِذَا رَاحْ يَتْوَلَاوْهْ مَالِيهْ"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"عُمَرْ الدَمْ مَا يْوَلِي مَا"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لِيَاهْ شَجْرَةَ بلاَ عْروقْ"</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"دَمَكْ هَمَكْ"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"الْقرْبْ يْجَيِبْ الكْلَاَمْ وَالْبَعْدْ يْجَيِبْ السْلَامْ"</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بْعِيدْ عَلَى الزَازَة يَتْسَمى عَاقَلْ"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يْفَرْقْ بينْ الكَبْدَةَ وَالكَبْدَةَ يَبْكِي لَبْدَا"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زْوَاجْ ليْلَا تَدْبِيرْتِهْ عَامْ"</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زَوَاجْ همَ ديما يَحْتَاجْ تَدْبِيرَةْ عَامْ وَلِيْلَةْ"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"مَاتْزاوُجُو حَتَّ يتَشْابْهُوا"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"عَزَا وَبانَادُوا فالسُوقْ يتقاودوا"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"الضرْبَة مَنْ عند لْحَبيب تُفاحَة"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الْحُبْ لْأَوَلْ مَا يَتْحَوَلْ"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34</w:t>
      </w:r>
      <w:r w:rsidR="00A50AA3" w:rsidRPr="00372306">
        <w:rPr>
          <w:rFonts w:ascii="Traditional Arabic" w:hAnsi="Traditional Arabic" w:cs="Traditional Arabic"/>
          <w:sz w:val="36"/>
          <w:szCs w:val="36"/>
          <w:rtl/>
          <w:lang w:bidi="ar-DZ"/>
        </w:rPr>
        <w:t>.</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قَاعْ مَفطرشْ وَمِيْن فْطَر فْطَرْ عَلَى جْرانَهَ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"الزْوَاجْ سُتْرَةْ"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"بَنَتْ الْخير تْرَبَعْ وَتَشْبَعْ وَبَنَتْ الشر تْقَنْبَعْ وَتْقَبَعْ"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"الطُولْ للشْجَرْو الغُلْظْ للبْقَر وْبَناتْ الأُصُولْ يَتْرَبَا بَلْعْبَرْ"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"شَايْخَرَجْ لَعْرُوسَةَ مَنْ دَارْ بُوهَا"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"الخَطَابْ رْطَابْ"</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 صْبُعْ بْحَرْفَةْ"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مَايشْكُرْ لَعْرُوسْ غِيرْ مْهَا وَلا فُمْهَا"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"الرَاجْلْ سَاقْيَهْ والمْرَا جَابْيَهْ"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"أَذَا مْرَا ونْصْ"</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"كَحْلَةْ وفَحْلَةْ وتَقْرُصْ كالنَحْلَةْ"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عْشَقْ الزِينْ يصْبُرْ لْعْذَابُوا"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"كَلْمَةْ الْمَكْتُوبْ بَكَاتْ بزَافَ قْلُوبْ"</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مَكْتُوبْ علْجبينْ</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لاَزَمْ تْشُوَفُو لْعِينْ""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"خُوذْ لبْنَاتْ على لمَاتْ والعِلْمْ على السَادَاتْ"</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حْلَفْ فيكْ الرَاجلْ بَاتْ رَاقدْ وإِذا حَلفَتْ فيك بَنْتْ المْرَا بَاتْ قَاعَدْ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"لِي يْحَبْ يْسَامَحْ"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"الخِيْرْ مْرَا والشَرْ مْرَا"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الطَلاَبْ يَطْلَبْ ومَرْتُو تْصَدَقْ"</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"الرَاجَلْ فْلَحْبَاسْ والمْرَا فْلَعْرَاسْ"</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خَسارتْ العْجينْ ولا خْسَارَتْ اليَدِينْ""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 اصْبعْ بْحَرْفَةْ"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"إِذَاتْفَاهْمَتْ لَعْجُوز ولْكَنَهْ يَدْخُلْ بليس للجَنَةْ"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كُونْ جَاتْ مَرْتْ لْخوُ تَبْغِي لَحْمَاةْ بْلِيسْ يَخْرُجْ لَلزَكَاةْ"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كُونْ جَاتْ مرْتْ لْبُو تبْغِي رْبِيبْ حَتْى النَعْجَةْ وتَبْغِي الذيبْ"</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ضْرايرْ يُمُوتُو مَتْعَانْقينْ والسْلايفْ يمُوتُو متْشَابْكينْ"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فُوتْ عْلَى جَارَكْ جِيعَانْ ومَا تْفُوتْش عَلِيهْ عَرْيَانْ"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"دَارْنَا سَتارَتْ عَارْنَا"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دِيرْ كِيمَا دَارْ جَارَكْ ولاَ حَوَلْ بَابْ دَارَكْ"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شْرَالكْ مَكَحْلَة اشْريِلُوا مَرحْلَة"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"عُسْ دَارَكْ ومَا تَسْرَقْشْ جَارَكْ"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"لِي فَاتْ عْلَى كَلْمَة فَاتْ عْلَى رُوحْ"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"الصَابَرْ يْنَالْ"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شَدَةْ وتْزُولْ"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مَنْ وَاتَاكْ مَاهُوشْ خُوكْ من أُمَكْ وبَابَاكْ"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قُولِي مْعَ مَنْ تَتْمَشَى نْقُولَكْ شْكُونْ نْتَا"</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67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خُوكْ لاَ يْغُرَكْ صَاحْبَكْ"</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68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كَانْ صَاحْبَكْ عْسَلْ مَا تَلْحْسُوشْ قَاعْ"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 xml:space="preserve">69 </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 تْخَلَطْ رُوحَكْ مْعَ النْخَالَةْ مَا يْنَقْبُوكْ الجَاجْ"</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مَنْ عَنْدِي وعَنْدَكْ تَنْطْبَعْ وإِذاَ غِيرْ مَنْ عَنْدِي تَنْقْطَعْ"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كُلْ شِيءْ مَكْتُوبْ رَبِي"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"المَكْتُوبْ عْلَى الجْبِينْ لاَزَمْ تْشُوفَهْ العِينْ"</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"الأَيَامْ نَاقْصَةْ مَنْ عُمْرِي وأَنَا نْعُدْ فِيهَا"</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"اخْدَمْ يَا الشَاقِي لَلبَاقِي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المُوتْ مَا تْشَاوَرْ"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خْلَقْ مَا يْضِيَعْ"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عْطَاهْ رَبِي مَا يَقْلَعْلَهْ العَبْد"</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عْطاَكْ العَاطِي مَا تَشْقىَ ماَ تْباَطِي"</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"العْمُرْ فِي يَدْ رَبِي والعُودْ عُودْ البَايْلِكْ"</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80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مَشِي مَكْتُوبَةْ مَنْ الفُمْ تْطِيحْ"</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81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يَدْ وَحْدَهْ مَا تْصَفَقْ"</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"المعاونة تَغْلب السْبَعْ"</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"جَا يَسْعَى وَدَرْ تَسْعَهْ"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حَتى يْزيدْ ونْسَمُوهْ سْعِيدْ"</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"جَا يْكَحَلْهَا عْمَاهَا"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"عُمُرْ الحُوتْ مَا يَنْشْرا فالبْحًرْ"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شَدْ مَدْ"</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الضَيفْ ضَيفْ يَالُوكَانْ يَقْعُدْ عَامْ"</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"يَرْحَمْ مَنْ زَارْ وخَفَفْ"</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"أَنَا نْقُولَك سِيدِي وأنْتَ عْرَفْ قَدْرِي"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إلا مَنْعَنْدِي وعنَدَكْ تَنْطْبَعْ وإِلاَ غِيرْ مَنْ عَنْدِي تَنْقْطَعْ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جَا وْجَابْ يَسْتهَلْ المْدَبْرة والوْجَابْ واللي جَا و مَاجَابْ يَسْتاهلْ ضَرْبَة لَجْنَابْ"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"الفُمْ المَزْمُوم مَا تُدُخْلَهْ ذَبَانَة"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"اللسَانْ الحْلُو تَرْضْعُوا اللْبِيَهْ"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أَرواحْ لْرَبي عَرْيَانْ يَكْسِيكْ"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"دِيرْ الْخٍيرْ وانْسَاهْ ودِيرْ الشَرْ واتَفْكْرَهْ"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"الدَنْيَا فَانِيَةْ"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"أخْدَمْ يَاصُغْرِي لْكُبْرِي واخْدَمْ يَا كُبْرِي لْقَبْرِي"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يَا سَعْداتَكْ يا فَاعَلْ الخِيرْ"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سَرَكْ فِي بِيرْ"</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"الحِيطَانْ وعندهم ودْنين"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الكَلْمَةْ كِي رْصَاصْ إِذَا خَرْجَتِ مَلْفُمْ مَتْوَلِيشْ"</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صَامْ دِينُوسْلَكْ"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بْغاني مَا بْنالي قْصَر واللْي كْرَهَني مَا حَفرْلي قْبَرْ"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"مَايْحْكُلَكْ غير ظُفْرك ومايَبْكيلكْ غِيرْ شُفْرَكْ"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تْكَلْ عَلى جَارُو بَاتْ بلاَ عْشَا"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"طْويلْ بْلا خَصْلَة كي عُرْقْ البَصْلَة"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"سَبَهْ ولَقَتْها حْدُورَهْ"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"عَشْر نْسَا والقَرْبَهْ يَابْسَهْ"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"الفُم مْشَرَكْ واليَدِين مْكَسْرِينْ"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"سِيدِي مْليحْ وزَادُو الهْواو الرِيحْ"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مَا رَقَعْ مَالْبَسْ"</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"الجُوعْ يْعَلَمْ السْقَاطَةْ والبَرْدْ يْعَلَمْ الخْيَاطَةْ"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"وَجَهْه صْحِيحْ"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فْيَدُو كْلْيُومْ عِيدُو"</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"الراَجَلْ سَاقِيةْ والمْرَا جَابِيَةْ"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جابْها اللِيلْ يَديهَا النْهَارْ"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"الفُمْ المَزْموُمْ مَاتَدَخْلُو ذَبَاَنةْ"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"مَتْخَلَطْش شَعْبَانْ مْعَ رَمْضَانْ"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"خَيَاطْ ويَتْمَشَى عَرْيَانْ وجَزَارْ وْيَتْعَشَى باللَفْت"</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"اخْدَمْ يَاالشَاقِي للبَاقِي وكُولْها نْتَا يا لْمَسْتْرَاح"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"الطْمَعْ يْفَسَدْ الطْبَعْ"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"عْلى كَرْشُو يَخْلى عَرْشُو"</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الفم لَحْلاَحْ والقَلْبْ دَبَاحْ"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"ياكُلْ فَلْغَلَهْ وْ يْسَبْ فَالملة""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"يا لْمْزَوَقْ من بَرَا واشْ حالكْ مَدَاخلْ"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 يَعَجْبَكَ نُوارْ لْدَفْلَة فلوادْ دَايَرْ ضْلاَلو وَمَا يَعَجْبَكْ زين لْطُفْلَةْ حتى تْشُوفْ لَفْعَايَلْ"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 تْخَافْ مَلْوَادْ لْهَلْهَالْ وخَافْ مَلْوَادْ لْسْكوتي"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العَشْرا فَتَاشَاهْ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"عَاندْ ومَتَحْسَدْشْ"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 هُو ليك يْعَيكْ"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"تَبَعْ لْكَذَاب لْبَابْ الدَار"</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133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الزُوخْ والنُوخْ والعْشَا قُرْنينةْ"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"احْصَدْ الشُوكْ وذَرِي غْبَارُو"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الكَلْمَةْ كٍي</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البَارُودْ إِذاَ خَرْجَتء مَتْوَليِشْ""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عْطَى كَلْمْتُو عْطىَ رَقَبْتُو"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"لاَتأكٌلْ خُوكْ فْرِيسَةْ لاَ تْفُوتْ عْلِيهْ جِيعَانْ"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"لْحُر بالغَمْزَة والبَرْهُوشْ بالدَبْزَة"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قَلَةْ الشِي تْرَشِي"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وَلْفْ النْسَا يَخْلِي الدْيَارْ"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جَا فِي وَقْتَهْ ما يَتْلاَمْ"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"فْلاَنْ يَسْقِي فْلَمَا مَنْتَحْتْ الحْمَا"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المُومَنْ لَلْمُومَنْ رَحْمَة"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"عُمَرْ لْمُومَنْ مَا يْكُونْ حْقُودِي"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"الْمَحَبَة بْحَكْ الضْرُوسْ مَاشِي بْحَبْ الرُووسْ"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جَا يَتْعَلَمْ الحْسَانَة فِيرُوسْ اليَتامَى"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الحيْطْ بْوَدْنِيهْ"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"الصْدِيقْ اللْي مَايْقَابْلَكْشْ على المَايْدَة صَدَاقْتَهْ زَايْدَةْ"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أنا نَحْفَرْلَهْ فيِ قْبَرْ أمَهْ وهو هَارَبْ بالفَاسْ"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"أَنَا باللْحَمْ لْفُمُوو وهُوَ بَالسَفُودْ لعَينِي"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"أنت عْليكْ بَالحَرْكةْ وربي عْليهْ بالبَركةَ"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أنَا نْقُولَكْ سِيدِي وأنت عْرَفْ قَدْرِي"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العَرْسْ عَرْسْهَا وهي غَايْبَة"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عَيْنَيكْ هِيَ مِيزَانْكْ"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"حْيينِي اليْومْ وكْتَلْنِي غَدْوَا"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156</w:t>
      </w:r>
      <w:r w:rsidR="00A50AA3" w:rsidRPr="00372306">
        <w:rPr>
          <w:rFonts w:ascii="Traditional Arabic" w:hAnsi="Traditional Arabic" w:cs="Traditional Arabic"/>
          <w:sz w:val="36"/>
          <w:szCs w:val="36"/>
          <w:rtl/>
          <w:lang w:bidi="ar-DZ"/>
        </w:rPr>
        <w:t>.</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زْرَعْ يَنْبَتْ"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"هْرَبْ مَلحَبْسْ طَاحْ فِي بَابُو"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هْرَبْ مَلْفَارْ طَاحْ فِي تَبِيبُو"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"لْجْمَلْ مَايْشُوفْ لحَذَبْتَهْ يْشُوفْ لْحَذْبَةْ صَاحْبهْ"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"مَشِي لِي يضْحَك</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فْوَجْهَك يَبْغِيكْ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"الطَلاَب يَطْلُبْ ومَرْتُوا تْصَدَقْ"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العُودْ اللْي تَحَقْرَهْ يَعْمِيكْ"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"ربِي يَعْطِي اللْحَمْ اللْي مَاعَنْدُوشْ لسْنَانْ"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"وَاحَدْ يَحْفَظْ سَتِينْ حِزْب وآخَرْ مَاعَنْدُوشْ سُورَةْ بَاهْ يْصَلِي"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"قَلَة الشِي تْرَشِي وتْنَوضْ مَا لْجْمَاعَة" </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165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"الهَدْرَة عْلِيَ والمَعْنَى على جَارْتِي"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"كِي كَانْ حَيْ شْتاَقْ ثمْرَةْ ومِينْ مَاتِ عَلقُولهْ عَرْجُونْ"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كونْ نْعَوجْ عْمَامْتِي نْعَشِي مَا وخَالْتِي"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"اخْدَمْ بصُورْدِي وحَاسَبْ البَطَالْ"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بْغَا الزِينْ يَصْبُرْ لعْذَابُوا"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يْخَلَطْ لْعسَلْ يَلْحَسْ صْبَاعُو"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بَاعَكْ بالفُولْ بِيعهْ بَقَشُورهْ"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"العَامْ اللّي نقُولْ نَشْري فِيهْ الكَابوسْ نْبيعْ فيه البرْنُوسْ"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خُفتْ مَنهْ طُحْتْ فيهْ"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 يَقدَرْشْ عْلِيهْ الشِيطَانْ فِي عَامْ يْدِيرَهْ القَرَاضِ فِي سَاعَةْ"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كَبَرْ أوْلاَدَهْ يَرْجَعْ لَبْلَادَهْ"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مَابْقَالَهْ أحْبَابْ يْزُورُوهْ لكْلاَبْ"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جْرحْ القَلْبْ ودْمَاهْ وَاشْ</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مَنْ عَيْنْ تَلْقَاهْ"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 عَندَهْ قَلْب يمُوتْ سْمِينْ"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سْخَفْ عْلىَ بْرَهْ يَقْدَرْ يَسْخَفْ عْلىَ بَقْرَةْ"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مَاشِي مَكْتُوبَةْ مَن الفُمْ تْطِيحْ"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جِي منَعْنَدْ الحْبِيبْ تفَاحةْ"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مَاجَاكْ بَشْنَاهْ مَاتَحْرَصْ عْلَى مَلْقَاهْ"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قاَعْ اللِي حَرْثَهْ الجْمَلْ يْدُكَهْ"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فِي كَرْشَهْ التْبَنْ يْخَافْ مَزالاَمِيتْ"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كيِ كْعَالَةْ الدِيكْ الرِيحْ اللِي جَا يَدِيهْ"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"يا المْزَوَقْ من بَرَةْ وَاشْ حَالَكْ مَنْ داخلْ؟"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"واشْ يْجيبْ النْخَلْه لْدُومْ الزَحَافْ"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"وين كُنْتُو ياخِرفَانْ كِي كُنَا جَزارة؟"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"موُتْ الحُرْمَةْ ولاَ عِيشَةْ اتَذْمَامْ"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 تْغَطِي الشَمْسْ بَالْغُرْبَالْ"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فَاتوُ وَقْتَهْ مَايَطْمَعْ بْوَقْتْ النَاسْ"</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يَمَضْغَكْ وما يَسُرْطَكْ"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صْرَخْ الطِيرْ الحُرْ مابْقَى للدِيكْ تَأْذَانْ"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خَيَطْ كَسَوْتَهْ مَاعَرَاتَهْ"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القلْبْ اللِي مَا يْغِيرْ مَا يْستَاهَلْ حتى قُفَةْ شْعِيرْ"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لوْلِينْ ما خَلاَوْ ما يُقُولُو لَلْتْوالِى"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"العْرُوسَةْ فَلْكُرْسِي ومَا عْرَفْنَاهَا وْينْ تَرْسِي؟"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الشهْر اللِي مَايْدَخَلِي فَايْدَة عْلاَه نَحْسَبْلُو؟</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أناَ مِيرْ وأنْتَ مِيرْ وشْكُونْ يْسُوقْ هَاذْ الْحْمِيرْ؟"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لاَ تَفْرَحْ للْي بَانْ ولَا تنْدَمْ عْلَى اللِي فَاتْ"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"لاَ تَقنَطْ لُوكَانْ فيِ قلْبْ الحَيةْ ولاَ تَفْرَحْ لوُكَانْ فِي لأَعْقَادْ تْسِييرْ"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203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"عَاندْ ولاَ تَحْسَدْ"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خُبزْ حَنَانةْ ولاَ خُبزْ مَنَاَنةْ"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"الكْلاَمْ بْلاَ مَعْنىَ مْسَوَسْ"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"اقْتَلْ العَبْدْ ولاَ تُقْتَلْ سِيدَهْ"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"خَنْفُوسَةْ تْوَنَسْنِي ولاَ غْزَالْ يْهَوَسْنِي"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"سَالْ لْمْجَرَبْ ولاَ تْسَالْ لْطْبِيبْ"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لْجْدِيدْ حَبُو ولْقْدِيمْ لاَ تْفَرَطْ فِيهْ"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"اللهُمَ حْمَارْناَ ولاَ سْبَعْ النَاسْ"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211</w:t>
      </w:r>
      <w:r w:rsidR="00A50AA3" w:rsidRPr="00372306">
        <w:rPr>
          <w:rFonts w:ascii="Traditional Arabic" w:hAnsi="Traditional Arabic" w:cs="Traditional Arabic"/>
          <w:sz w:val="36"/>
          <w:szCs w:val="36"/>
          <w:rtl/>
          <w:lang w:bidi="ar-DZ"/>
        </w:rPr>
        <w:t>.</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"كالزِيرْ المَتَكِي مَا يْضَحَكْ مَا يْبَكِي"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"كيِ ذَفَاٍر الكَلْبْ حَطُوهْ عَامْ فِي قَصْبةْ طْلَعْ عْوَجْ"</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"خَرجَهْ كَالجَنْ فالرْمَادْ"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"كَلمْتَكْ كيِ بَنتَكِ عرَفْ وِينْ تَوْضَعْهَا"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"القَدْرةْ بْلاَ بْصَلْ كَالمْرَا بْلاَ عْقَلْ"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عَامَلْنيِ كِي خُوكْ وحَاسَبْنِي كِي عْدُوكْ"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"لِي فَاتْ عْلىَ كَلمَةْ فاَتْ عْلىَ رُوحْ"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الكْلاَمْ كِي البَارُودْ إِذَا خْرَجْ مَا يْوَلِيشْ".</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"كَحْلَةْ وفَحَلَةْ وتُقْرَصْ كِي نَحْلَةْ"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220 "الدَنْياَ سْقِيفَةْ والآخْرةْ دَارْ"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"لاَلةْ عْدُوَةْ وحَاجَتْهَا حلُوَةْ"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"المْرَا خَشْبَةْ والسَعْدْ نَجَارْهاَ"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"فْلاَنْ بْلاَ عُرقْ كَالتَرفَاسَةْ"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"خْدَمْ خدْم حتَةْ تْصِيرْ كَعْبَةْ ولاَ وْقاَفْ لرْجَالْ صَعْبَةْ"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"ليِ عَنْدَهء طُفْلةْ فَدَارْ عَنْدَهْ لَفْعَةْ فلْغَارْ"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"يلْصَقْ كَالعَلْقَةْ فَي القَرْزِي"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"المَكْسِي بَحْوَايَجْ النَاسْ عَرْيَانْ"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"بيٍت الرْجَالْ أَفضَلْ مَنْ بِيتْ المَالْ"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"النفْخَةْ خِيرْ مَطْعَامْ"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"عْمَشْ خِيرْ مَعْمَى"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"ياَجُورَةْ فيِ حَيْطْ خِيرْ منْ جُوهْرَةْ فيِ خَيْطْ"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"قعَادْ الداَرْ ولاَ زْواَجْ لْفْضَايَحْ" </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233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"قهْوَةْ وقَارُو خِيرْ منْ سُلْطَانْ فيِ دَارُو"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"كَمْشَةِ نْحَلْ خِيرْ مَنْ شْوَارِي ذَبَانْ" </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235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"صَهْدْ النِيرَانْ ولاَ حَوْجْ الزْمَانْ" </w:t>
      </w:r>
    </w:p>
    <w:p w:rsidR="001834AF" w:rsidRPr="00372306" w:rsidRDefault="001834AF" w:rsidP="00372306">
      <w:pPr>
        <w:bidi/>
        <w:jc w:val="center"/>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8</w:t>
      </w:r>
      <w:r w:rsidR="00A50AA3" w:rsidRPr="00372306">
        <w:rPr>
          <w:rFonts w:ascii="Traditional Arabic" w:hAnsi="Traditional Arabic" w:cs="Traditional Arabic"/>
          <w:sz w:val="36"/>
          <w:szCs w:val="36"/>
          <w:u w:val="single"/>
          <w:rtl/>
          <w:lang w:bidi="ar-DZ"/>
        </w:rPr>
        <w:t>.</w:t>
      </w:r>
      <w:r w:rsidRPr="00372306">
        <w:rPr>
          <w:rFonts w:ascii="Traditional Arabic" w:hAnsi="Traditional Arabic" w:cs="Traditional Arabic"/>
          <w:sz w:val="36"/>
          <w:szCs w:val="36"/>
          <w:u w:val="single"/>
          <w:rtl/>
          <w:lang w:bidi="ar-DZ"/>
        </w:rPr>
        <w:t xml:space="preserve"> ملحق خاص بالآيات القرآنية :</w:t>
      </w:r>
    </w:p>
    <w:bookmarkEnd w:id="120"/>
    <w:p w:rsidR="00EC1D7D" w:rsidRPr="00372306" w:rsidRDefault="00EC1D7D" w:rsidP="00372306">
      <w:pPr>
        <w:bidi/>
        <w:jc w:val="both"/>
        <w:rPr>
          <w:rFonts w:ascii="Traditional Arabic" w:hAnsi="Traditional Arabic" w:cs="Traditional Arabic"/>
          <w:sz w:val="36"/>
          <w:szCs w:val="36"/>
          <w:rtl/>
        </w:rPr>
      </w:pPr>
    </w:p>
    <w:tbl>
      <w:tblPr>
        <w:tblStyle w:val="Grilledutableau"/>
        <w:tblpPr w:leftFromText="141" w:rightFromText="141" w:vertAnchor="text" w:tblpXSpec="right" w:tblpY="1"/>
        <w:tblOverlap w:val="never"/>
        <w:bidiVisual/>
        <w:tblW w:w="0" w:type="auto"/>
        <w:tblLayout w:type="fixed"/>
        <w:tblLook w:val="04A0"/>
      </w:tblPr>
      <w:tblGrid>
        <w:gridCol w:w="6564"/>
        <w:gridCol w:w="1729"/>
        <w:gridCol w:w="954"/>
      </w:tblGrid>
      <w:tr w:rsidR="00E50C0A" w:rsidRPr="00372306" w:rsidTr="009B5B06">
        <w:trPr>
          <w:trHeight w:val="515"/>
        </w:trPr>
        <w:tc>
          <w:tcPr>
            <w:tcW w:w="6564" w:type="dxa"/>
          </w:tcPr>
          <w:p w:rsidR="00E50C0A" w:rsidRPr="00372306" w:rsidRDefault="00E50C0A" w:rsidP="00372306">
            <w:pPr>
              <w:bidi/>
              <w:jc w:val="both"/>
              <w:rPr>
                <w:rFonts w:ascii="Traditional Arabic" w:hAnsi="Traditional Arabic" w:cs="Traditional Arabic"/>
                <w:i/>
                <w:iCs/>
                <w:sz w:val="36"/>
                <w:szCs w:val="36"/>
                <w:rtl/>
                <w:lang w:bidi="ar-DZ"/>
              </w:rPr>
            </w:pPr>
            <w:r w:rsidRPr="00372306">
              <w:rPr>
                <w:rFonts w:ascii="Traditional Arabic" w:hAnsi="Traditional Arabic" w:cs="Traditional Arabic"/>
                <w:i/>
                <w:iCs/>
                <w:sz w:val="36"/>
                <w:szCs w:val="36"/>
                <w:rtl/>
                <w:lang w:bidi="ar-DZ"/>
              </w:rPr>
              <w:t>السورة</w:t>
            </w:r>
            <w:r>
              <w:rPr>
                <w:rFonts w:ascii="Traditional Arabic" w:hAnsi="Traditional Arabic" w:cs="Traditional Arabic"/>
                <w:i/>
                <w:iCs/>
                <w:sz w:val="36"/>
                <w:szCs w:val="36"/>
                <w:rtl/>
                <w:lang w:bidi="ar-DZ"/>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الآية ورقمها  </w:t>
            </w:r>
            <w:r>
              <w:rPr>
                <w:rFonts w:ascii="Traditional Arabic" w:hAnsi="Traditional Arabic" w:cs="Traditional Arabic"/>
                <w:sz w:val="36"/>
                <w:szCs w:val="36"/>
                <w:rtl/>
                <w:lang w:bidi="ar-DZ"/>
              </w:rPr>
              <w:t>:</w:t>
            </w:r>
          </w:p>
        </w:tc>
        <w:tc>
          <w:tcPr>
            <w:tcW w:w="954" w:type="dxa"/>
          </w:tcPr>
          <w:p w:rsidR="00E50C0A" w:rsidRPr="00372306" w:rsidRDefault="00E50C0A" w:rsidP="006F33AC">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الصفحة </w:t>
            </w:r>
          </w:p>
        </w:tc>
      </w:tr>
      <w:tr w:rsidR="00E50C0A" w:rsidRPr="00372306" w:rsidTr="009B5B06">
        <w:trPr>
          <w:trHeight w:val="515"/>
        </w:trPr>
        <w:tc>
          <w:tcPr>
            <w:tcW w:w="6564" w:type="dxa"/>
          </w:tcPr>
          <w:p w:rsidR="00E50C0A" w:rsidRPr="00372306" w:rsidRDefault="00E50C0A" w:rsidP="0071121C">
            <w:pPr>
              <w:bidi/>
              <w:jc w:val="both"/>
              <w:rPr>
                <w:rFonts w:ascii="Traditional Arabic" w:hAnsi="Traditional Arabic" w:cs="Traditional Arabic"/>
                <w:i/>
                <w:iCs/>
                <w:sz w:val="36"/>
                <w:szCs w:val="36"/>
                <w:lang w:bidi="ar-DZ"/>
              </w:rPr>
            </w:pPr>
            <w:r w:rsidRPr="0071121C">
              <w:rPr>
                <w:rFonts w:ascii="Traditional Arabic" w:hAnsi="Traditional Arabic" w:cs="Traditional Arabic"/>
                <w:i/>
                <w:iCs/>
                <w:sz w:val="36"/>
                <w:szCs w:val="36"/>
                <w:rtl/>
                <w:lang w:bidi="ar-DZ"/>
              </w:rPr>
              <w:t xml:space="preserve">" </w:t>
            </w:r>
            <w:r w:rsidRPr="0071121C">
              <w:rPr>
                <w:rFonts w:ascii="Traditional Arabic" w:hAnsi="Traditional Arabic" w:cs="Traditional Arabic"/>
                <w:b/>
                <w:bCs/>
                <w:i/>
                <w:iCs/>
                <w:sz w:val="36"/>
                <w:szCs w:val="36"/>
                <w:rtl/>
                <w:lang w:bidi="ar-DZ"/>
              </w:rPr>
              <w:t>إن يَمْسَسْكُمْ قرح فَقَدْ مسّ القَوْمَ قَرْحٌ مثْلُهُ"</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النور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31</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72</w:t>
            </w:r>
          </w:p>
        </w:tc>
      </w:tr>
      <w:tr w:rsidR="00E50C0A" w:rsidRPr="00372306" w:rsidTr="009B5B06">
        <w:trPr>
          <w:trHeight w:val="515"/>
        </w:trPr>
        <w:tc>
          <w:tcPr>
            <w:tcW w:w="6564" w:type="dxa"/>
          </w:tcPr>
          <w:p w:rsidR="00E50C0A" w:rsidRPr="0058683F" w:rsidRDefault="00E50C0A" w:rsidP="0058683F">
            <w:pPr>
              <w:bidi/>
              <w:jc w:val="both"/>
              <w:rPr>
                <w:rFonts w:ascii="Traditional Arabic" w:hAnsi="Traditional Arabic" w:cs="Traditional Arabic"/>
                <w:b/>
                <w:bCs/>
                <w:i/>
                <w:iCs/>
                <w:sz w:val="36"/>
                <w:szCs w:val="36"/>
              </w:rPr>
            </w:pPr>
            <w:r w:rsidRPr="0079000B">
              <w:rPr>
                <w:rFonts w:ascii="Traditional Arabic" w:hAnsi="Traditional Arabic" w:cs="Traditional Arabic" w:hint="cs"/>
                <w:b/>
                <w:bCs/>
                <w:i/>
                <w:iCs/>
                <w:sz w:val="36"/>
                <w:szCs w:val="36"/>
                <w:rtl/>
              </w:rPr>
              <w:t>"</w:t>
            </w:r>
            <w:r w:rsidRPr="0079000B">
              <w:rPr>
                <w:rFonts w:ascii="Traditional Arabic" w:hAnsi="Traditional Arabic" w:cs="Traditional Arabic"/>
                <w:b/>
                <w:bCs/>
                <w:i/>
                <w:iCs/>
                <w:sz w:val="36"/>
                <w:szCs w:val="36"/>
                <w:rtl/>
              </w:rPr>
              <w:t>وَمِنْ آيَاتِهِ خَلْقُ السَّمَاوَاتِ وَالْأَرْضِ وَاخْتِلَافُ أَلْسِنَتِكُمْ وَأَلْوَانِكُمْ إِنَّ فِي ذَلِكَ لَآيَاتٍ لِلْعَالِمِينَ</w:t>
            </w:r>
            <w:r w:rsidRPr="0079000B">
              <w:rPr>
                <w:rFonts w:ascii="Traditional Arabic" w:hAnsi="Traditional Arabic" w:cs="Traditional Arabic" w:hint="cs"/>
                <w:b/>
                <w:bCs/>
                <w:i/>
                <w:iCs/>
                <w:sz w:val="36"/>
                <w:szCs w:val="36"/>
                <w:rtl/>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الروم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22</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85</w:t>
            </w:r>
          </w:p>
        </w:tc>
      </w:tr>
      <w:tr w:rsidR="00E50C0A" w:rsidRPr="00372306" w:rsidTr="009B5B06">
        <w:trPr>
          <w:trHeight w:val="515"/>
        </w:trPr>
        <w:tc>
          <w:tcPr>
            <w:tcW w:w="6564" w:type="dxa"/>
          </w:tcPr>
          <w:p w:rsidR="00E50C0A" w:rsidRPr="00372306" w:rsidRDefault="00E50C0A" w:rsidP="0058683F">
            <w:pPr>
              <w:bidi/>
              <w:jc w:val="both"/>
              <w:rPr>
                <w:rFonts w:ascii="Traditional Arabic" w:hAnsi="Traditional Arabic" w:cs="Traditional Arabic"/>
                <w:i/>
                <w:iCs/>
                <w:sz w:val="36"/>
                <w:szCs w:val="36"/>
                <w:lang w:bidi="ar-DZ"/>
              </w:rPr>
            </w:pPr>
            <w:r w:rsidRPr="0058683F">
              <w:rPr>
                <w:rFonts w:ascii="Traditional Arabic" w:hAnsi="Traditional Arabic" w:cs="Traditional Arabic" w:hint="cs"/>
                <w:i/>
                <w:iCs/>
                <w:sz w:val="36"/>
                <w:szCs w:val="36"/>
                <w:rtl/>
              </w:rPr>
              <w:t>"</w:t>
            </w:r>
            <w:r w:rsidRPr="0058683F">
              <w:rPr>
                <w:rFonts w:ascii="Traditional Arabic" w:hAnsi="Traditional Arabic" w:cs="Traditional Arabic"/>
                <w:b/>
                <w:bCs/>
                <w:i/>
                <w:iCs/>
                <w:sz w:val="36"/>
                <w:szCs w:val="36"/>
                <w:rtl/>
              </w:rPr>
              <w:t>الْمَالُ وَالْبَنُونَ زِينَةُ الْحَيَاةِ الدُّنْيَا وَالْبَاقِيَاتُ الصَّالِحَاتُ خَيْرٌ عِنْدَ رَبِّكَ ثَوَابًا وَخَيْرٌ أَمَلًا</w:t>
            </w:r>
            <w:r w:rsidRPr="0058683F">
              <w:rPr>
                <w:rFonts w:ascii="Traditional Arabic" w:hAnsi="Traditional Arabic" w:cs="Traditional Arabic"/>
                <w:i/>
                <w:iCs/>
                <w:sz w:val="36"/>
                <w:szCs w:val="36"/>
                <w:lang w:bidi="ar-DZ"/>
              </w:rPr>
              <w:t>«</w:t>
            </w:r>
          </w:p>
        </w:tc>
        <w:tc>
          <w:tcPr>
            <w:tcW w:w="1729" w:type="dxa"/>
          </w:tcPr>
          <w:p w:rsidR="00E50C0A" w:rsidRPr="0058683F"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الكهف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46</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206</w:t>
            </w:r>
          </w:p>
        </w:tc>
      </w:tr>
      <w:tr w:rsidR="00E50C0A" w:rsidRPr="00372306" w:rsidTr="009B5B06">
        <w:trPr>
          <w:trHeight w:val="515"/>
        </w:trPr>
        <w:tc>
          <w:tcPr>
            <w:tcW w:w="6564" w:type="dxa"/>
          </w:tcPr>
          <w:p w:rsidR="00E50C0A" w:rsidRPr="00372306" w:rsidRDefault="00E50C0A" w:rsidP="0058683F">
            <w:pPr>
              <w:bidi/>
              <w:jc w:val="both"/>
              <w:rPr>
                <w:rFonts w:ascii="Traditional Arabic" w:hAnsi="Traditional Arabic" w:cs="Traditional Arabic"/>
                <w:i/>
                <w:iCs/>
                <w:sz w:val="36"/>
                <w:szCs w:val="36"/>
                <w:rtl/>
                <w:lang w:bidi="ar-DZ"/>
              </w:rPr>
            </w:pPr>
            <w:r w:rsidRPr="0058683F">
              <w:rPr>
                <w:rFonts w:ascii="Traditional Arabic" w:hAnsi="Traditional Arabic" w:cs="Traditional Arabic"/>
                <w:i/>
                <w:iCs/>
                <w:sz w:val="36"/>
                <w:szCs w:val="36"/>
                <w:lang w:bidi="ar-DZ"/>
              </w:rPr>
              <w:t>»</w:t>
            </w:r>
            <w:r w:rsidRPr="0058683F">
              <w:rPr>
                <w:rFonts w:ascii="Traditional Arabic" w:hAnsi="Traditional Arabic" w:cs="Traditional Arabic"/>
                <w:i/>
                <w:iCs/>
                <w:sz w:val="36"/>
                <w:szCs w:val="36"/>
                <w:rtl/>
              </w:rPr>
              <w:t xml:space="preserve"> </w:t>
            </w:r>
            <w:r w:rsidRPr="0058683F">
              <w:rPr>
                <w:rFonts w:ascii="Traditional Arabic" w:hAnsi="Traditional Arabic" w:cs="Traditional Arabic"/>
                <w:b/>
                <w:bCs/>
                <w:i/>
                <w:iCs/>
                <w:sz w:val="36"/>
                <w:szCs w:val="36"/>
                <w:rtl/>
              </w:rPr>
              <w:t xml:space="preserve">وَقَضَى رَبُّكَ أَلَّا تَعْبُدُوا إِلَّا إِيَّاهُ وَبِالْوَالِدَيْنِ إِحْسَانًا إِمَّا يَبْلُغَنَّ عِنْدَكَ الْكِبَرَ أَحَدُهُمَا أَوْ كِلَاهُمَا فَلَا تَقُلْ لَهُمَا أُفٍّ وَلَا تَنْهَرْهُمَا وَقُلْ لَهُمَا قَوْلًا كَرِيمًا </w:t>
            </w:r>
            <w:r w:rsidRPr="0058683F">
              <w:rPr>
                <w:rFonts w:ascii="Traditional Arabic" w:hAnsi="Traditional Arabic" w:cs="Traditional Arabic"/>
                <w:b/>
                <w:bCs/>
                <w:i/>
                <w:iCs/>
                <w:sz w:val="36"/>
                <w:szCs w:val="36"/>
                <w:lang w:bidi="ar-DZ"/>
              </w:rPr>
              <w:t xml:space="preserve">(23) </w:t>
            </w:r>
            <w:r w:rsidRPr="0058683F">
              <w:rPr>
                <w:rFonts w:ascii="Traditional Arabic" w:hAnsi="Traditional Arabic" w:cs="Traditional Arabic"/>
                <w:b/>
                <w:bCs/>
                <w:i/>
                <w:iCs/>
                <w:sz w:val="36"/>
                <w:szCs w:val="36"/>
                <w:rtl/>
              </w:rPr>
              <w:t xml:space="preserve">وَاخْفِضْ لَهُمَا جَنَاحَ الذُّلِّ مِنَ الرَّحْمَةِ وَقُلْ رَبِّ ارْحَمْهُمَا كَمَا رَبَّيَانِي صَغِيرًا </w:t>
            </w:r>
            <w:r w:rsidRPr="0058683F">
              <w:rPr>
                <w:rFonts w:ascii="Traditional Arabic" w:hAnsi="Traditional Arabic" w:cs="Traditional Arabic"/>
                <w:b/>
                <w:bCs/>
                <w:i/>
                <w:iCs/>
                <w:sz w:val="36"/>
                <w:szCs w:val="36"/>
                <w:lang w:bidi="ar-DZ"/>
              </w:rPr>
              <w:t>(24) « </w:t>
            </w:r>
          </w:p>
          <w:p w:rsidR="00E50C0A" w:rsidRPr="00372306" w:rsidRDefault="00E50C0A" w:rsidP="00372306">
            <w:pPr>
              <w:bidi/>
              <w:jc w:val="both"/>
              <w:rPr>
                <w:rFonts w:ascii="Traditional Arabic" w:hAnsi="Traditional Arabic" w:cs="Traditional Arabic"/>
                <w:i/>
                <w:iCs/>
                <w:sz w:val="36"/>
                <w:szCs w:val="36"/>
                <w:lang w:bidi="ar-DZ"/>
              </w:rPr>
            </w:pPr>
          </w:p>
        </w:tc>
        <w:tc>
          <w:tcPr>
            <w:tcW w:w="1729" w:type="dxa"/>
          </w:tcPr>
          <w:p w:rsidR="00E50C0A" w:rsidRPr="00372306" w:rsidRDefault="00E50C0A" w:rsidP="0058683F">
            <w:pPr>
              <w:bidi/>
              <w:jc w:val="both"/>
              <w:rPr>
                <w:rFonts w:ascii="Traditional Arabic" w:hAnsi="Traditional Arabic" w:cs="Traditional Arabic"/>
                <w:sz w:val="36"/>
                <w:szCs w:val="36"/>
                <w:rtl/>
                <w:lang w:bidi="ar-DZ"/>
              </w:rPr>
            </w:pPr>
            <w:r w:rsidRPr="0058683F">
              <w:rPr>
                <w:rFonts w:ascii="Traditional Arabic" w:hAnsi="Traditional Arabic" w:cs="Traditional Arabic" w:hint="cs"/>
                <w:sz w:val="36"/>
                <w:szCs w:val="36"/>
                <w:rtl/>
              </w:rPr>
              <w:t xml:space="preserve">الاسراء </w:t>
            </w:r>
            <w:r w:rsidRPr="0058683F">
              <w:rPr>
                <w:rFonts w:ascii="Traditional Arabic" w:hAnsi="Traditional Arabic" w:cs="Traditional Arabic"/>
                <w:sz w:val="36"/>
                <w:szCs w:val="36"/>
                <w:rtl/>
              </w:rPr>
              <w:t>:</w:t>
            </w:r>
            <w:r w:rsidRPr="0058683F">
              <w:rPr>
                <w:rFonts w:ascii="Traditional Arabic" w:hAnsi="Traditional Arabic" w:cs="Traditional Arabic" w:hint="cs"/>
                <w:sz w:val="36"/>
                <w:szCs w:val="36"/>
                <w:rtl/>
              </w:rPr>
              <w:t>23-24</w:t>
            </w:r>
          </w:p>
        </w:tc>
        <w:tc>
          <w:tcPr>
            <w:tcW w:w="954" w:type="dxa"/>
          </w:tcPr>
          <w:p w:rsidR="00E50C0A" w:rsidRPr="00372306" w:rsidRDefault="00E50C0A" w:rsidP="0058683F">
            <w:pPr>
              <w:bidi/>
              <w:jc w:val="both"/>
              <w:rPr>
                <w:rFonts w:ascii="Traditional Arabic" w:hAnsi="Traditional Arabic" w:cs="Traditional Arabic"/>
                <w:sz w:val="36"/>
                <w:szCs w:val="36"/>
                <w:rtl/>
                <w:lang w:bidi="ar-DZ"/>
              </w:rPr>
            </w:pPr>
            <w:r w:rsidRPr="0058683F">
              <w:rPr>
                <w:rFonts w:ascii="Traditional Arabic" w:hAnsi="Traditional Arabic" w:cs="Traditional Arabic" w:hint="cs"/>
                <w:sz w:val="36"/>
                <w:szCs w:val="36"/>
                <w:rtl/>
                <w:lang w:bidi="ar-DZ"/>
              </w:rPr>
              <w:t>207</w:t>
            </w:r>
          </w:p>
        </w:tc>
      </w:tr>
      <w:tr w:rsidR="00E50C0A" w:rsidRPr="00372306" w:rsidTr="009B5B06">
        <w:trPr>
          <w:trHeight w:val="515"/>
        </w:trPr>
        <w:tc>
          <w:tcPr>
            <w:tcW w:w="6564" w:type="dxa"/>
          </w:tcPr>
          <w:p w:rsidR="00E50C0A" w:rsidRPr="00372306" w:rsidRDefault="00E50C0A" w:rsidP="0058683F">
            <w:pPr>
              <w:bidi/>
              <w:jc w:val="both"/>
              <w:rPr>
                <w:rFonts w:ascii="Traditional Arabic" w:hAnsi="Traditional Arabic" w:cs="Traditional Arabic"/>
                <w:i/>
                <w:iCs/>
                <w:sz w:val="36"/>
                <w:szCs w:val="36"/>
                <w:lang w:bidi="ar-DZ"/>
              </w:rPr>
            </w:pPr>
            <w:r w:rsidRPr="0058683F">
              <w:rPr>
                <w:rFonts w:ascii="Traditional Arabic" w:hAnsi="Traditional Arabic" w:cs="Traditional Arabic"/>
                <w:b/>
                <w:bCs/>
                <w:i/>
                <w:iCs/>
                <w:sz w:val="36"/>
                <w:szCs w:val="36"/>
                <w:rtl/>
              </w:rPr>
              <w:t>وَآتِ ذَا الْقُرْبَى حَقَّهُ وَالْمِسْكِينَ وَابْنَ السَّبِيلِ وَلَا تُبَذِّرْ تَبْذِيرًا "</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الاسراء </w:t>
            </w:r>
            <w:r>
              <w:rPr>
                <w:rFonts w:ascii="Traditional Arabic" w:hAnsi="Traditional Arabic" w:cs="Traditional Arabic"/>
                <w:sz w:val="36"/>
                <w:szCs w:val="36"/>
                <w:rtl/>
              </w:rPr>
              <w:t>:</w:t>
            </w:r>
            <w:r>
              <w:rPr>
                <w:rFonts w:ascii="Traditional Arabic" w:hAnsi="Traditional Arabic" w:cs="Traditional Arabic" w:hint="cs"/>
                <w:sz w:val="36"/>
                <w:szCs w:val="36"/>
                <w:rtl/>
              </w:rPr>
              <w:t>26</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212</w:t>
            </w:r>
          </w:p>
        </w:tc>
      </w:tr>
      <w:tr w:rsidR="00E50C0A" w:rsidRPr="00372306" w:rsidTr="009B5B06">
        <w:trPr>
          <w:trHeight w:val="515"/>
        </w:trPr>
        <w:tc>
          <w:tcPr>
            <w:tcW w:w="6564" w:type="dxa"/>
          </w:tcPr>
          <w:p w:rsidR="00E50C0A" w:rsidRPr="00372306" w:rsidRDefault="00E50C0A" w:rsidP="0058683F">
            <w:pPr>
              <w:bidi/>
              <w:jc w:val="both"/>
              <w:rPr>
                <w:rFonts w:ascii="Traditional Arabic" w:hAnsi="Traditional Arabic" w:cs="Traditional Arabic"/>
                <w:i/>
                <w:iCs/>
                <w:sz w:val="36"/>
                <w:szCs w:val="36"/>
                <w:lang w:bidi="ar-DZ"/>
              </w:rPr>
            </w:pPr>
            <w:r w:rsidRPr="0058683F">
              <w:rPr>
                <w:rFonts w:ascii="Traditional Arabic" w:hAnsi="Traditional Arabic" w:cs="Traditional Arabic"/>
                <w:i/>
                <w:iCs/>
                <w:sz w:val="36"/>
                <w:szCs w:val="36"/>
                <w:rtl/>
              </w:rPr>
              <w:t xml:space="preserve">" </w:t>
            </w:r>
            <w:r w:rsidRPr="0058683F">
              <w:rPr>
                <w:rFonts w:ascii="Traditional Arabic" w:hAnsi="Traditional Arabic" w:cs="Traditional Arabic"/>
                <w:b/>
                <w:bCs/>
                <w:i/>
                <w:iCs/>
                <w:sz w:val="36"/>
                <w:szCs w:val="36"/>
                <w:rtl/>
              </w:rPr>
              <w:t>يَا أَيُّهَا النَّاسُ اتَّقُوا رَبَّكُمُ الَّذِي خَلَقَكُمْ مِنْ نَفْسٍ وَاحِدَةٍ وَخَلَقَ مِنْهَا زَوْجَهَا وَبَثَّ مِنْهُمَا رِجَالًا كَثِيرًا وَنِسَاءً وَاتَّقُوا اللَّهَ الَّذِي تَسَاءَلُونَ بِهِ وَالْأَرْحَامَ إِنَّ اللَّهَ كَانَ عَلَيْكُمْ رَقِيبًا "</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النساء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01</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212</w:t>
            </w:r>
          </w:p>
        </w:tc>
      </w:tr>
      <w:tr w:rsidR="00E50C0A" w:rsidRPr="00372306" w:rsidTr="009B5B06">
        <w:trPr>
          <w:trHeight w:val="515"/>
        </w:trPr>
        <w:tc>
          <w:tcPr>
            <w:tcW w:w="6564" w:type="dxa"/>
          </w:tcPr>
          <w:p w:rsidR="00E50C0A" w:rsidRPr="00372306" w:rsidRDefault="00E50C0A" w:rsidP="00C7723D">
            <w:pPr>
              <w:bidi/>
              <w:jc w:val="both"/>
              <w:rPr>
                <w:rFonts w:ascii="Traditional Arabic" w:hAnsi="Traditional Arabic" w:cs="Traditional Arabic"/>
                <w:i/>
                <w:iCs/>
                <w:sz w:val="36"/>
                <w:szCs w:val="36"/>
              </w:rPr>
            </w:pPr>
            <w:r w:rsidRPr="006F33AC">
              <w:rPr>
                <w:rFonts w:ascii="Traditional Arabic" w:hAnsi="Traditional Arabic" w:cs="Traditional Arabic"/>
                <w:i/>
                <w:iCs/>
                <w:sz w:val="36"/>
                <w:szCs w:val="36"/>
                <w:rtl/>
              </w:rPr>
              <w:t xml:space="preserve">" </w:t>
            </w:r>
            <w:r w:rsidRPr="006F33AC">
              <w:rPr>
                <w:rFonts w:ascii="Traditional Arabic" w:hAnsi="Traditional Arabic" w:cs="Traditional Arabic"/>
                <w:b/>
                <w:bCs/>
                <w:i/>
                <w:iCs/>
                <w:sz w:val="36"/>
                <w:szCs w:val="36"/>
                <w:rtl/>
              </w:rPr>
              <w:t>وَاعْبُدُوا اللَّهَ وَلَا تُشْرِكُوا بِهِ شَيْئًا وَبِالْوَالِدَيْنِ إِحْسَانًا وَبِذِي الْقُرْبَى وَالْيَتَامَى وَالْمَسَاكِينِ وَالْجَارِ ذِي الْقُرْبَى وَالْجَارِ الْجُنُبِ وَالصَّاحِبِ بِالْجَنْبِ وَابْنِ السَّبِيلِ وَمَا مَلَكَتْ أَيْمَانُكُمْ إِنَّ اللَّهَ لَا يُحِبُّ مَنْ كَانَ مُخْتَالًا فَخُورًا</w:t>
            </w:r>
            <w:r w:rsidRPr="006F33AC">
              <w:rPr>
                <w:rFonts w:ascii="Traditional Arabic" w:hAnsi="Traditional Arabic" w:cs="Traditional Arabic"/>
                <w:i/>
                <w:iCs/>
                <w:sz w:val="36"/>
                <w:szCs w:val="36"/>
                <w:rtl/>
              </w:rPr>
              <w:t xml:space="preserve"> "</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النساء </w:t>
            </w:r>
            <w:r>
              <w:rPr>
                <w:rFonts w:ascii="Traditional Arabic" w:hAnsi="Traditional Arabic" w:cs="Traditional Arabic"/>
                <w:sz w:val="36"/>
                <w:szCs w:val="36"/>
                <w:rtl/>
              </w:rPr>
              <w:t>:</w:t>
            </w:r>
            <w:r>
              <w:rPr>
                <w:rFonts w:ascii="Traditional Arabic" w:hAnsi="Traditional Arabic" w:cs="Traditional Arabic" w:hint="cs"/>
                <w:sz w:val="36"/>
                <w:szCs w:val="36"/>
                <w:rtl/>
              </w:rPr>
              <w:t>36</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214</w:t>
            </w:r>
          </w:p>
        </w:tc>
      </w:tr>
      <w:tr w:rsidR="00E50C0A" w:rsidRPr="00372306" w:rsidTr="009B5B06">
        <w:trPr>
          <w:trHeight w:val="515"/>
        </w:trPr>
        <w:tc>
          <w:tcPr>
            <w:tcW w:w="6564" w:type="dxa"/>
          </w:tcPr>
          <w:p w:rsidR="00E50C0A" w:rsidRPr="00372306" w:rsidRDefault="00E50C0A" w:rsidP="00C7723D">
            <w:pPr>
              <w:bidi/>
              <w:jc w:val="lowKashida"/>
              <w:rPr>
                <w:rFonts w:ascii="Traditional Arabic" w:hAnsi="Traditional Arabic" w:cs="Traditional Arabic"/>
                <w:i/>
                <w:iCs/>
                <w:sz w:val="36"/>
                <w:szCs w:val="36"/>
                <w:lang w:bidi="ar-DZ"/>
              </w:rPr>
            </w:pPr>
            <w:r w:rsidRPr="00C7723D">
              <w:rPr>
                <w:rFonts w:ascii="Traditional Arabic" w:hAnsi="Traditional Arabic" w:cs="Traditional Arabic"/>
                <w:i/>
                <w:iCs/>
                <w:sz w:val="36"/>
                <w:szCs w:val="36"/>
                <w:rtl/>
                <w:lang w:bidi="ar-DZ"/>
              </w:rPr>
              <w:t xml:space="preserve">" " </w:t>
            </w:r>
            <w:r w:rsidRPr="00C7723D">
              <w:rPr>
                <w:rFonts w:ascii="Traditional Arabic" w:hAnsi="Traditional Arabic" w:cs="Traditional Arabic"/>
                <w:b/>
                <w:bCs/>
                <w:i/>
                <w:iCs/>
                <w:sz w:val="36"/>
                <w:szCs w:val="36"/>
                <w:rtl/>
              </w:rPr>
              <w:t>يَا أَيُّهَا</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النَّاسُ</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إِنَّا</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خَلَقْنَاكُمْ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مِنْ</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ذَكَرٍ</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وَأُنْثَىٰ</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وَجَعَلْنَاكُمْ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شُعُوبًا</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وَقَبَائِلَ</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لِتَعَارَفُوا</w:t>
            </w:r>
            <w:r w:rsidRPr="00C7723D">
              <w:rPr>
                <w:rFonts w:ascii="Traditional Arabic" w:hAnsi="Traditional Arabic" w:cs="Traditional Arabic" w:hint="cs"/>
                <w:b/>
                <w:bCs/>
                <w:i/>
                <w:iCs/>
                <w:sz w:val="36"/>
                <w:szCs w:val="36"/>
                <w:rtl/>
              </w:rPr>
              <w:t xml:space="preserve"> </w:t>
            </w:r>
            <w:r w:rsidRPr="00C7723D">
              <w:rPr>
                <w:rFonts w:ascii="Traditional Arabic" w:hAnsi="Traditional Arabic" w:cs="Traditional Arabic"/>
                <w:b/>
                <w:bCs/>
                <w:i/>
                <w:iCs/>
                <w:sz w:val="36"/>
                <w:szCs w:val="36"/>
                <w:rtl/>
              </w:rPr>
              <w:t>إِنَّ</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أَكْرَمَكُمْ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عِنْدَ</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الله أتقاكم إِنَّ</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اللَّهَ</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عَلِيمٌ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 xml:space="preserve">خَبِيرٌ </w:t>
            </w:r>
            <w:r w:rsidRPr="00C7723D">
              <w:rPr>
                <w:rFonts w:ascii="Traditional Arabic" w:hAnsi="Traditional Arabic" w:cs="Traditional Arabic"/>
                <w:i/>
                <w:iCs/>
                <w:sz w:val="36"/>
                <w:szCs w:val="36"/>
                <w:rtl/>
                <w:lang w:bidi="ar-DZ"/>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الحجرات </w:t>
            </w:r>
            <w:r>
              <w:rPr>
                <w:rFonts w:ascii="Traditional Arabic" w:hAnsi="Traditional Arabic" w:cs="Traditional Arabic"/>
                <w:sz w:val="36"/>
                <w:szCs w:val="36"/>
                <w:rtl/>
              </w:rPr>
              <w:t>:</w:t>
            </w:r>
            <w:r>
              <w:rPr>
                <w:rFonts w:ascii="Traditional Arabic" w:hAnsi="Traditional Arabic" w:cs="Traditional Arabic" w:hint="cs"/>
                <w:sz w:val="36"/>
                <w:szCs w:val="36"/>
                <w:rtl/>
              </w:rPr>
              <w:t>13</w:t>
            </w:r>
          </w:p>
        </w:tc>
        <w:tc>
          <w:tcPr>
            <w:tcW w:w="954" w:type="dxa"/>
          </w:tcPr>
          <w:p w:rsidR="00E50C0A" w:rsidRPr="00372306" w:rsidRDefault="00E50C0A" w:rsidP="00C7723D">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2</w:t>
            </w:r>
            <w:r>
              <w:rPr>
                <w:rFonts w:ascii="Traditional Arabic" w:hAnsi="Traditional Arabic" w:cs="Traditional Arabic" w:hint="cs"/>
                <w:sz w:val="36"/>
                <w:szCs w:val="36"/>
                <w:rtl/>
                <w:lang w:bidi="ar-DZ"/>
              </w:rPr>
              <w:t>42</w:t>
            </w:r>
            <w:r w:rsidRPr="00372306">
              <w:rPr>
                <w:rFonts w:ascii="Traditional Arabic" w:hAnsi="Traditional Arabic" w:cs="Traditional Arabic"/>
                <w:sz w:val="36"/>
                <w:szCs w:val="36"/>
                <w:rtl/>
                <w:lang w:bidi="ar-DZ"/>
              </w:rPr>
              <w:t>.</w:t>
            </w:r>
          </w:p>
        </w:tc>
      </w:tr>
      <w:tr w:rsidR="00E50C0A" w:rsidRPr="00372306" w:rsidTr="009B5B06">
        <w:trPr>
          <w:trHeight w:val="515"/>
        </w:trPr>
        <w:tc>
          <w:tcPr>
            <w:tcW w:w="6564" w:type="dxa"/>
          </w:tcPr>
          <w:p w:rsidR="00E50C0A" w:rsidRPr="00372306" w:rsidRDefault="00E50C0A" w:rsidP="00C7723D">
            <w:pPr>
              <w:bidi/>
              <w:jc w:val="both"/>
              <w:rPr>
                <w:rFonts w:ascii="Traditional Arabic" w:hAnsi="Traditional Arabic" w:cs="Traditional Arabic"/>
                <w:i/>
                <w:iCs/>
                <w:sz w:val="36"/>
                <w:szCs w:val="36"/>
                <w:lang w:bidi="ar-DZ"/>
              </w:rPr>
            </w:pPr>
            <w:r w:rsidRPr="00C7723D">
              <w:rPr>
                <w:rFonts w:ascii="Traditional Arabic" w:hAnsi="Traditional Arabic" w:cs="Traditional Arabic"/>
                <w:b/>
                <w:bCs/>
                <w:i/>
                <w:iCs/>
                <w:sz w:val="36"/>
                <w:szCs w:val="36"/>
                <w:rtl/>
              </w:rPr>
              <w:t>"يَا أَيُّهَا الَّذِينَ آمَنُوا لَا تُحِلُّوا شَعَائِرَ اللَّهِ وَلَا الشَّهْرَ الْحَرَامَ وَلَا الْهَدْيَ وَلَا الْقَلَائِدَ وَلَا آمِّينَ الْبَيْتَ الْحَرَامَ يَبْتَغُونَ فَضْلًا مِنْ رَبِّهِمْ وَرِضْوَانًا وَإِذَا حَلَلْتُمْ فَاصْطَادُوا وَلَا يَجْرِمَنَّكُمْ شَنَآنُ قَوْمٍ أَنْ صَدُّوكُمْ عَنِ الْمَسْجِدِ الْحَرَامِ أَنْ تَعْتَدُوا وَتَعَاوَنُوا عَلَى الْبِرِّ وَالتَّقْوَى وَلَا تَعَاوَنُوا عَلَى الْإِثْمِ وَالْعُدْوَانِ وَاتَّقُوا اللَّهَ إِنَّ اللَّهَ شَدِيدُ الْعِقَابِ"</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المائدة </w:t>
            </w:r>
            <w:r>
              <w:rPr>
                <w:rFonts w:ascii="Traditional Arabic" w:hAnsi="Traditional Arabic" w:cs="Traditional Arabic"/>
                <w:sz w:val="36"/>
                <w:szCs w:val="36"/>
                <w:rtl/>
              </w:rPr>
              <w:t>:</w:t>
            </w:r>
            <w:r>
              <w:rPr>
                <w:rFonts w:ascii="Traditional Arabic" w:hAnsi="Traditional Arabic" w:cs="Traditional Arabic" w:hint="cs"/>
                <w:sz w:val="36"/>
                <w:szCs w:val="36"/>
                <w:rtl/>
              </w:rPr>
              <w:t>02</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246.</w:t>
            </w:r>
          </w:p>
        </w:tc>
      </w:tr>
      <w:tr w:rsidR="00E50C0A" w:rsidRPr="00372306" w:rsidTr="009B5B06">
        <w:trPr>
          <w:trHeight w:val="515"/>
        </w:trPr>
        <w:tc>
          <w:tcPr>
            <w:tcW w:w="6564" w:type="dxa"/>
          </w:tcPr>
          <w:p w:rsidR="00E50C0A" w:rsidRPr="00372306" w:rsidRDefault="00E50C0A" w:rsidP="00C7723D">
            <w:pPr>
              <w:bidi/>
              <w:jc w:val="both"/>
              <w:rPr>
                <w:rFonts w:ascii="Traditional Arabic" w:hAnsi="Traditional Arabic" w:cs="Traditional Arabic"/>
                <w:i/>
                <w:iCs/>
                <w:sz w:val="36"/>
                <w:szCs w:val="36"/>
                <w:lang w:bidi="ar-DZ"/>
              </w:rPr>
            </w:pPr>
            <w:r w:rsidRPr="00C7723D">
              <w:rPr>
                <w:rFonts w:ascii="Traditional Arabic" w:hAnsi="Traditional Arabic" w:cs="Traditional Arabic"/>
                <w:i/>
                <w:iCs/>
                <w:sz w:val="36"/>
                <w:szCs w:val="36"/>
                <w:rtl/>
                <w:lang w:bidi="ar-DZ"/>
              </w:rPr>
              <w:t xml:space="preserve">" </w:t>
            </w:r>
            <w:r w:rsidRPr="00C7723D">
              <w:rPr>
                <w:rFonts w:ascii="Traditional Arabic" w:hAnsi="Traditional Arabic" w:cs="Traditional Arabic"/>
                <w:b/>
                <w:bCs/>
                <w:i/>
                <w:iCs/>
                <w:sz w:val="36"/>
                <w:szCs w:val="36"/>
                <w:rtl/>
              </w:rPr>
              <w:t>يَا أَيُّهَا الَّذِينَ آمَنُوا إِنْ جَاءَكُمْ فَاسِقٌ بِنَبَإٍ فَتَبَيَّنُوا أَنْ تُصِيبُوا قَوْمًا بِجَهَالَةٍ فَتُصْبِحُوا عَلَى مَا فَعَلْتُمْ نَادِمِينَ</w:t>
            </w:r>
            <w:r w:rsidRPr="00C7723D">
              <w:rPr>
                <w:rFonts w:ascii="Traditional Arabic" w:hAnsi="Traditional Arabic" w:cs="Traditional Arabic"/>
                <w:i/>
                <w:iCs/>
                <w:sz w:val="36"/>
                <w:szCs w:val="36"/>
                <w:rtl/>
                <w:lang w:bidi="ar-DZ"/>
              </w:rPr>
              <w:t xml:space="preserve"> "</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الحجرات </w:t>
            </w:r>
            <w:r>
              <w:rPr>
                <w:rFonts w:ascii="Traditional Arabic" w:hAnsi="Traditional Arabic" w:cs="Traditional Arabic"/>
                <w:sz w:val="36"/>
                <w:szCs w:val="36"/>
                <w:rtl/>
              </w:rPr>
              <w:t>:</w:t>
            </w:r>
            <w:r>
              <w:rPr>
                <w:rFonts w:ascii="Traditional Arabic" w:hAnsi="Traditional Arabic" w:cs="Traditional Arabic" w:hint="cs"/>
                <w:sz w:val="36"/>
                <w:szCs w:val="36"/>
                <w:rtl/>
              </w:rPr>
              <w:t>06</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247.</w:t>
            </w:r>
          </w:p>
        </w:tc>
      </w:tr>
      <w:tr w:rsidR="00E50C0A" w:rsidRPr="00372306" w:rsidTr="009B5B06">
        <w:trPr>
          <w:trHeight w:val="515"/>
        </w:trPr>
        <w:tc>
          <w:tcPr>
            <w:tcW w:w="6564" w:type="dxa"/>
          </w:tcPr>
          <w:p w:rsidR="00E50C0A" w:rsidRPr="00372306" w:rsidRDefault="00E50C0A" w:rsidP="000C08D0">
            <w:pPr>
              <w:bidi/>
              <w:jc w:val="both"/>
              <w:rPr>
                <w:rFonts w:ascii="Traditional Arabic" w:hAnsi="Traditional Arabic" w:cs="Traditional Arabic"/>
                <w:i/>
                <w:iCs/>
                <w:sz w:val="36"/>
                <w:szCs w:val="36"/>
                <w:lang w:bidi="ar-DZ"/>
              </w:rPr>
            </w:pPr>
            <w:r w:rsidRPr="000C08D0">
              <w:rPr>
                <w:rFonts w:ascii="Traditional Arabic" w:hAnsi="Traditional Arabic" w:cs="Traditional Arabic"/>
                <w:i/>
                <w:iCs/>
                <w:sz w:val="36"/>
                <w:szCs w:val="36"/>
                <w:rtl/>
                <w:lang w:bidi="ar-DZ"/>
              </w:rPr>
              <w:t>:"</w:t>
            </w:r>
            <w:r w:rsidRPr="000C08D0">
              <w:rPr>
                <w:rFonts w:ascii="Traditional Arabic" w:hAnsi="Traditional Arabic" w:cs="Traditional Arabic"/>
                <w:i/>
                <w:iCs/>
                <w:sz w:val="36"/>
                <w:szCs w:val="36"/>
                <w:rtl/>
              </w:rPr>
              <w:t xml:space="preserve"> </w:t>
            </w:r>
            <w:r w:rsidRPr="000C08D0">
              <w:rPr>
                <w:rFonts w:ascii="Traditional Arabic" w:hAnsi="Traditional Arabic" w:cs="Traditional Arabic"/>
                <w:b/>
                <w:bCs/>
                <w:i/>
                <w:iCs/>
                <w:sz w:val="36"/>
                <w:szCs w:val="36"/>
                <w:rtl/>
              </w:rPr>
              <w:t xml:space="preserve">مَثَلُ الَّذِينَ يُنْفِقُونَ أَمْوَالَهُمْ فِي سَبِيلِ اللَّهِ كَمَثَلِ حَبَّةٍ أَنْبَتَتْ سَبْعَ سَنَابِلَ فِي كُلِّ سُنْبُلَةٍ مِائَةُ حَبَّةٍ وَاللَّهُ يُضَاعِفُ لِمَنْ يَشَاءُ وَاللَّهُ وَاسِعٌ عَلِيمٌ </w:t>
            </w:r>
            <w:r w:rsidRPr="000C08D0">
              <w:rPr>
                <w:rFonts w:ascii="Traditional Arabic" w:hAnsi="Traditional Arabic" w:cs="Traditional Arabic"/>
                <w:i/>
                <w:iCs/>
                <w:sz w:val="36"/>
                <w:szCs w:val="36"/>
                <w:rtl/>
                <w:lang w:bidi="ar-DZ"/>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البقرة </w:t>
            </w:r>
            <w:r>
              <w:rPr>
                <w:rFonts w:ascii="Traditional Arabic" w:hAnsi="Traditional Arabic" w:cs="Traditional Arabic"/>
                <w:sz w:val="36"/>
                <w:szCs w:val="36"/>
                <w:rtl/>
              </w:rPr>
              <w:t>:</w:t>
            </w:r>
            <w:r>
              <w:rPr>
                <w:rFonts w:ascii="Traditional Arabic" w:hAnsi="Traditional Arabic" w:cs="Traditional Arabic" w:hint="cs"/>
                <w:sz w:val="36"/>
                <w:szCs w:val="36"/>
                <w:rtl/>
              </w:rPr>
              <w:t>261</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248</w:t>
            </w:r>
            <w:r w:rsidRPr="00372306">
              <w:rPr>
                <w:rFonts w:ascii="Traditional Arabic" w:hAnsi="Traditional Arabic" w:cs="Traditional Arabic"/>
                <w:sz w:val="36"/>
                <w:szCs w:val="36"/>
                <w:rtl/>
                <w:lang w:bidi="ar-DZ"/>
              </w:rPr>
              <w:t>.</w:t>
            </w:r>
          </w:p>
        </w:tc>
      </w:tr>
      <w:tr w:rsidR="00E50C0A" w:rsidRPr="00372306" w:rsidTr="009B5B06">
        <w:trPr>
          <w:trHeight w:val="515"/>
        </w:trPr>
        <w:tc>
          <w:tcPr>
            <w:tcW w:w="6564" w:type="dxa"/>
          </w:tcPr>
          <w:p w:rsidR="00E50C0A" w:rsidRPr="00372306" w:rsidRDefault="00E50C0A" w:rsidP="000C08D0">
            <w:pPr>
              <w:bidi/>
              <w:jc w:val="both"/>
              <w:rPr>
                <w:rFonts w:ascii="Traditional Arabic" w:hAnsi="Traditional Arabic" w:cs="Traditional Arabic"/>
                <w:i/>
                <w:iCs/>
                <w:sz w:val="36"/>
                <w:szCs w:val="36"/>
                <w:lang w:bidi="ar-DZ"/>
              </w:rPr>
            </w:pPr>
            <w:r w:rsidRPr="000C08D0">
              <w:rPr>
                <w:rFonts w:ascii="Traditional Arabic" w:hAnsi="Traditional Arabic" w:cs="Traditional Arabic"/>
                <w:i/>
                <w:iCs/>
                <w:sz w:val="36"/>
                <w:szCs w:val="36"/>
                <w:rtl/>
                <w:lang w:bidi="ar-DZ"/>
              </w:rPr>
              <w:t>"</w:t>
            </w:r>
            <w:r w:rsidRPr="000C08D0">
              <w:rPr>
                <w:rFonts w:ascii="Traditional Arabic" w:hAnsi="Traditional Arabic" w:cs="Traditional Arabic"/>
                <w:i/>
                <w:iCs/>
                <w:sz w:val="36"/>
                <w:szCs w:val="36"/>
                <w:rtl/>
              </w:rPr>
              <w:t xml:space="preserve"> </w:t>
            </w:r>
            <w:r w:rsidRPr="000C08D0">
              <w:rPr>
                <w:rFonts w:ascii="Traditional Arabic" w:hAnsi="Traditional Arabic" w:cs="Traditional Arabic"/>
                <w:b/>
                <w:bCs/>
                <w:i/>
                <w:iCs/>
                <w:sz w:val="36"/>
                <w:szCs w:val="36"/>
                <w:rtl/>
              </w:rPr>
              <w:t>إِنَّا عَرَضْنَا الْأَمَانَةَ عَلَى السَّمَاوَاتِ وَالْأَرْضِ وَالْجِبَالِ فَأَبَيْنَ أَنْ يَحْمِلْنَهَا وَأَشْفَقْنَ مِنْهَا وَحَمَلَهَا الْإِنْسَانُ إِنَّهُ كَانَ ظَلُومًا جَهُولًا</w:t>
            </w:r>
            <w:r w:rsidRPr="000C08D0">
              <w:rPr>
                <w:rFonts w:ascii="Traditional Arabic" w:hAnsi="Traditional Arabic" w:cs="Traditional Arabic"/>
                <w:i/>
                <w:iCs/>
                <w:sz w:val="36"/>
                <w:szCs w:val="36"/>
                <w:lang w:bidi="ar-DZ"/>
              </w:rPr>
              <w:t> </w:t>
            </w:r>
            <w:r w:rsidRPr="000C08D0">
              <w:rPr>
                <w:rFonts w:ascii="Traditional Arabic" w:hAnsi="Traditional Arabic" w:cs="Traditional Arabic"/>
                <w:i/>
                <w:iCs/>
                <w:sz w:val="36"/>
                <w:szCs w:val="36"/>
                <w:rtl/>
                <w:lang w:bidi="ar-DZ"/>
              </w:rPr>
              <w:t xml:space="preserve"> "</w:t>
            </w:r>
          </w:p>
        </w:tc>
        <w:tc>
          <w:tcPr>
            <w:tcW w:w="1729" w:type="dxa"/>
          </w:tcPr>
          <w:p w:rsidR="00E50C0A"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الاحزاب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72</w:t>
            </w:r>
          </w:p>
          <w:p w:rsidR="00E50C0A" w:rsidRPr="00372306" w:rsidRDefault="00E50C0A" w:rsidP="000C08D0">
            <w:pPr>
              <w:bidi/>
              <w:jc w:val="both"/>
              <w:rPr>
                <w:rFonts w:ascii="Traditional Arabic" w:hAnsi="Traditional Arabic" w:cs="Traditional Arabic"/>
                <w:sz w:val="36"/>
                <w:szCs w:val="36"/>
                <w:rtl/>
                <w:lang w:bidi="ar-DZ"/>
              </w:rPr>
            </w:pP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251</w:t>
            </w:r>
            <w:r w:rsidRPr="00372306">
              <w:rPr>
                <w:rFonts w:ascii="Traditional Arabic" w:hAnsi="Traditional Arabic" w:cs="Traditional Arabic"/>
                <w:sz w:val="36"/>
                <w:szCs w:val="36"/>
                <w:rtl/>
                <w:lang w:bidi="ar-DZ"/>
              </w:rPr>
              <w:t>.</w:t>
            </w:r>
          </w:p>
        </w:tc>
      </w:tr>
      <w:tr w:rsidR="00E50C0A" w:rsidRPr="00372306" w:rsidTr="009B5B06">
        <w:trPr>
          <w:trHeight w:val="515"/>
        </w:trPr>
        <w:tc>
          <w:tcPr>
            <w:tcW w:w="6564" w:type="dxa"/>
          </w:tcPr>
          <w:p w:rsidR="00E50C0A" w:rsidRPr="00372306" w:rsidRDefault="00E50C0A" w:rsidP="000C08D0">
            <w:pPr>
              <w:bidi/>
              <w:jc w:val="both"/>
              <w:rPr>
                <w:rFonts w:ascii="Traditional Arabic" w:hAnsi="Traditional Arabic" w:cs="Traditional Arabic"/>
                <w:i/>
                <w:iCs/>
                <w:sz w:val="36"/>
                <w:szCs w:val="36"/>
                <w:lang w:bidi="ar-DZ"/>
              </w:rPr>
            </w:pPr>
            <w:r w:rsidRPr="000C08D0">
              <w:rPr>
                <w:rFonts w:ascii="Traditional Arabic" w:hAnsi="Traditional Arabic" w:cs="Traditional Arabic"/>
                <w:b/>
                <w:bCs/>
                <w:i/>
                <w:iCs/>
                <w:sz w:val="36"/>
                <w:szCs w:val="36"/>
                <w:rtl/>
                <w:lang w:bidi="ar-DZ"/>
              </w:rPr>
              <w:t>"</w:t>
            </w:r>
            <w:r w:rsidRPr="000C08D0">
              <w:rPr>
                <w:rFonts w:ascii="Traditional Arabic" w:hAnsi="Traditional Arabic" w:cs="Traditional Arabic"/>
                <w:b/>
                <w:bCs/>
                <w:i/>
                <w:iCs/>
                <w:sz w:val="36"/>
                <w:szCs w:val="36"/>
                <w:rtl/>
              </w:rPr>
              <w:t>إِنَّ اللَّهَ يَأْمُرُكُمْ أَنْ تُؤَدُّوا الْأَمَانَاتِ إِلَى أَهْلِهَا وَإِذَا حَكَمْتُمْ بَيْنَ النَّاسِ أَنْ تَحْكُمُوا بِالْعَدْلِ إِنَّ اللَّهَ نِعِمَّا يَعِظُكُمْ بِهِ إِنَّ اللَّهَ كَانَ سَمِيعًا بَصِيرًا</w:t>
            </w:r>
            <w:r w:rsidRPr="000C08D0">
              <w:rPr>
                <w:rFonts w:ascii="Traditional Arabic" w:hAnsi="Traditional Arabic" w:cs="Traditional Arabic"/>
                <w:i/>
                <w:iCs/>
                <w:sz w:val="36"/>
                <w:szCs w:val="36"/>
                <w:lang w:bidi="ar-DZ"/>
              </w:rPr>
              <w:t> </w:t>
            </w:r>
            <w:r>
              <w:rPr>
                <w:rFonts w:ascii="Traditional Arabic" w:hAnsi="Traditional Arabic" w:cs="Traditional Arabic" w:hint="cs"/>
                <w:i/>
                <w:iCs/>
                <w:sz w:val="36"/>
                <w:szCs w:val="36"/>
                <w:rtl/>
                <w:lang w:bidi="ar-DZ"/>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النساء </w:t>
            </w:r>
            <w:r>
              <w:rPr>
                <w:rFonts w:ascii="Traditional Arabic" w:hAnsi="Traditional Arabic" w:cs="Traditional Arabic"/>
                <w:sz w:val="36"/>
                <w:szCs w:val="36"/>
                <w:rtl/>
              </w:rPr>
              <w:t>:</w:t>
            </w:r>
            <w:r>
              <w:rPr>
                <w:rFonts w:ascii="Traditional Arabic" w:hAnsi="Traditional Arabic" w:cs="Traditional Arabic" w:hint="cs"/>
                <w:sz w:val="36"/>
                <w:szCs w:val="36"/>
                <w:rtl/>
              </w:rPr>
              <w:t>58</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251</w:t>
            </w:r>
            <w:r w:rsidRPr="00372306">
              <w:rPr>
                <w:rFonts w:ascii="Traditional Arabic" w:hAnsi="Traditional Arabic" w:cs="Traditional Arabic"/>
                <w:sz w:val="36"/>
                <w:szCs w:val="36"/>
                <w:rtl/>
                <w:lang w:bidi="ar-DZ"/>
              </w:rPr>
              <w:t>.</w:t>
            </w:r>
          </w:p>
        </w:tc>
      </w:tr>
      <w:tr w:rsidR="00E50C0A" w:rsidRPr="00372306" w:rsidTr="009B5B06">
        <w:trPr>
          <w:trHeight w:val="888"/>
        </w:trPr>
        <w:tc>
          <w:tcPr>
            <w:tcW w:w="6564" w:type="dxa"/>
          </w:tcPr>
          <w:p w:rsidR="00E50C0A" w:rsidRPr="000C08D0" w:rsidRDefault="00E50C0A" w:rsidP="000C08D0">
            <w:pPr>
              <w:bidi/>
              <w:jc w:val="both"/>
              <w:rPr>
                <w:rFonts w:ascii="Traditional Arabic" w:hAnsi="Traditional Arabic" w:cs="Traditional Arabic"/>
                <w:b/>
                <w:bCs/>
                <w:i/>
                <w:iCs/>
                <w:sz w:val="36"/>
                <w:szCs w:val="36"/>
                <w:lang w:bidi="ar-DZ"/>
              </w:rPr>
            </w:pPr>
            <w:r w:rsidRPr="000C08D0">
              <w:rPr>
                <w:rFonts w:ascii="Traditional Arabic" w:hAnsi="Traditional Arabic" w:cs="Traditional Arabic"/>
                <w:b/>
                <w:bCs/>
                <w:i/>
                <w:iCs/>
                <w:sz w:val="36"/>
                <w:szCs w:val="36"/>
                <w:rtl/>
                <w:lang w:bidi="ar-DZ"/>
              </w:rPr>
              <w:t xml:space="preserve">" </w:t>
            </w:r>
            <w:r w:rsidRPr="000C08D0">
              <w:rPr>
                <w:rFonts w:ascii="Traditional Arabic" w:hAnsi="Traditional Arabic" w:cs="Traditional Arabic"/>
                <w:b/>
                <w:bCs/>
                <w:i/>
                <w:iCs/>
                <w:sz w:val="36"/>
                <w:szCs w:val="36"/>
                <w:rtl/>
              </w:rPr>
              <w:t>قُلْ مَا أَسْأَلُكُمْ عَلَيْهِ مِنْ أَجْرٍ إِلَّا مَن شَاءَ أَن يَتَّخِذَ إِلَىٰ رَبِّهِ سَبِيلًا"</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الفرقان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67</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254</w:t>
            </w:r>
            <w:r w:rsidRPr="00372306">
              <w:rPr>
                <w:rFonts w:ascii="Traditional Arabic" w:hAnsi="Traditional Arabic" w:cs="Traditional Arabic"/>
                <w:sz w:val="36"/>
                <w:szCs w:val="36"/>
                <w:rtl/>
                <w:lang w:bidi="ar-DZ"/>
              </w:rPr>
              <w:t>.</w:t>
            </w:r>
          </w:p>
        </w:tc>
      </w:tr>
      <w:tr w:rsidR="00E50C0A" w:rsidRPr="00372306" w:rsidTr="009B5B06">
        <w:trPr>
          <w:trHeight w:val="1247"/>
        </w:trPr>
        <w:tc>
          <w:tcPr>
            <w:tcW w:w="6564" w:type="dxa"/>
          </w:tcPr>
          <w:p w:rsidR="00E50C0A" w:rsidRPr="00E50C0A" w:rsidRDefault="00E50C0A" w:rsidP="00E50C0A">
            <w:pPr>
              <w:bidi/>
              <w:jc w:val="both"/>
              <w:rPr>
                <w:rFonts w:ascii="Traditional Arabic" w:hAnsi="Traditional Arabic" w:cs="Traditional Arabic"/>
                <w:i/>
                <w:iCs/>
                <w:color w:val="000000" w:themeColor="text1"/>
                <w:sz w:val="36"/>
                <w:szCs w:val="36"/>
              </w:rPr>
            </w:pPr>
            <w:r w:rsidRPr="000C08D0">
              <w:rPr>
                <w:rFonts w:ascii="Traditional Arabic" w:hAnsi="Traditional Arabic" w:cs="Traditional Arabic"/>
                <w:b/>
                <w:bCs/>
                <w:i/>
                <w:iCs/>
                <w:color w:val="000000" w:themeColor="text1"/>
                <w:sz w:val="36"/>
                <w:szCs w:val="36"/>
                <w:rtl/>
                <w:lang w:bidi="ar-DZ"/>
              </w:rPr>
              <w:t>:"</w:t>
            </w:r>
            <w:r w:rsidRPr="000C08D0">
              <w:rPr>
                <w:rFonts w:ascii="Traditional Arabic" w:hAnsi="Traditional Arabic" w:cs="Traditional Arabic"/>
                <w:b/>
                <w:bCs/>
                <w:i/>
                <w:iCs/>
                <w:color w:val="000000" w:themeColor="text1"/>
                <w:sz w:val="36"/>
                <w:szCs w:val="36"/>
                <w:rtl/>
              </w:rPr>
              <w:t xml:space="preserve"> الَّذِينَ يَبْخَلُونَ وَيَأْمُرُونَ النَّاسَ بِالْبُخْلِ وَيَكْتُمُونَ مَا آتَاهُمُ اللَّهُ مِنْ فَضْلِهِ وَأَعْتَدْنَا لِلْكَافِرِينَ عَذَابًا مُهِينًا</w:t>
            </w:r>
            <w:r w:rsidRPr="000C08D0">
              <w:rPr>
                <w:rFonts w:ascii="Traditional Arabic" w:hAnsi="Traditional Arabic" w:cs="Traditional Arabic"/>
                <w:b/>
                <w:bCs/>
                <w:i/>
                <w:iCs/>
                <w:color w:val="000000" w:themeColor="text1"/>
                <w:sz w:val="36"/>
                <w:szCs w:val="36"/>
                <w:rtl/>
                <w:lang w:bidi="ar-DZ"/>
              </w:rPr>
              <w:t xml:space="preserve"> </w:t>
            </w:r>
            <w:r w:rsidRPr="000C08D0">
              <w:rPr>
                <w:rFonts w:ascii="Traditional Arabic" w:hAnsi="Traditional Arabic" w:cs="Traditional Arabic"/>
                <w:i/>
                <w:iCs/>
                <w:color w:val="000000" w:themeColor="text1"/>
                <w:sz w:val="36"/>
                <w:szCs w:val="36"/>
                <w:rtl/>
                <w:lang w:bidi="ar-DZ"/>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النساء</w:t>
            </w:r>
            <w:r>
              <w:rPr>
                <w:rFonts w:ascii="Traditional Arabic" w:hAnsi="Traditional Arabic" w:cs="Traditional Arabic"/>
                <w:sz w:val="36"/>
                <w:szCs w:val="36"/>
                <w:rtl/>
              </w:rPr>
              <w:t>:</w:t>
            </w:r>
            <w:r>
              <w:rPr>
                <w:rFonts w:ascii="Traditional Arabic" w:hAnsi="Traditional Arabic" w:cs="Traditional Arabic" w:hint="cs"/>
                <w:sz w:val="36"/>
                <w:szCs w:val="36"/>
                <w:rtl/>
              </w:rPr>
              <w:t>37</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256</w:t>
            </w:r>
          </w:p>
        </w:tc>
      </w:tr>
      <w:tr w:rsidR="00E50C0A" w:rsidRPr="00372306" w:rsidTr="009B5B06">
        <w:trPr>
          <w:trHeight w:val="1791"/>
        </w:trPr>
        <w:tc>
          <w:tcPr>
            <w:tcW w:w="6564" w:type="dxa"/>
          </w:tcPr>
          <w:p w:rsidR="00E50C0A" w:rsidRPr="00372306" w:rsidRDefault="00E50C0A" w:rsidP="00E1317C">
            <w:pPr>
              <w:bidi/>
              <w:jc w:val="both"/>
              <w:rPr>
                <w:rFonts w:ascii="Traditional Arabic" w:hAnsi="Traditional Arabic" w:cs="Traditional Arabic"/>
                <w:i/>
                <w:iCs/>
                <w:sz w:val="36"/>
                <w:szCs w:val="36"/>
                <w:lang w:bidi="ar-DZ"/>
              </w:rPr>
            </w:pPr>
            <w:r w:rsidRPr="00E1317C">
              <w:rPr>
                <w:rFonts w:ascii="Traditional Arabic" w:hAnsi="Traditional Arabic" w:cs="Traditional Arabic" w:hint="cs"/>
                <w:i/>
                <w:iCs/>
                <w:sz w:val="36"/>
                <w:szCs w:val="36"/>
                <w:rtl/>
                <w:lang w:bidi="ar-DZ"/>
              </w:rPr>
              <w:t>"</w:t>
            </w:r>
            <w:r w:rsidRPr="00E1317C">
              <w:rPr>
                <w:rFonts w:ascii="Traditional Arabic" w:hAnsi="Traditional Arabic" w:cs="Traditional Arabic"/>
                <w:b/>
                <w:bCs/>
                <w:i/>
                <w:iCs/>
                <w:sz w:val="36"/>
                <w:szCs w:val="36"/>
                <w:rtl/>
              </w:rPr>
              <w:t>وَلَا يَحْسَبَنَّ الَّذِينَ يَبْخَلُونَ بِمَا آتَاهُمُ اللَّهُ مِنْ فَضْلِهِ هُوَ خَيْرًا لَهُمْ بَلْ هُوَ شَرٌّ لَهُمْ سَيُطَوَّقُونَ مَا بَخِلُوا بِهِ يَوْمَ الْقِيَامَةِ وَلِلَّهِ مِيرَاثُ السَّمَاوَاتِ وَالْأَرْضِ وَاللَّهُ بِمَا تَعْمَلُونَ خَبِيرٌ</w:t>
            </w:r>
            <w:r w:rsidRPr="00E1317C">
              <w:rPr>
                <w:rFonts w:ascii="Traditional Arabic" w:hAnsi="Traditional Arabic" w:cs="Traditional Arabic"/>
                <w:b/>
                <w:bCs/>
                <w:i/>
                <w:iCs/>
                <w:sz w:val="36"/>
                <w:szCs w:val="36"/>
                <w:rtl/>
                <w:lang w:bidi="ar-DZ"/>
              </w:rPr>
              <w:t xml:space="preserve"> </w:t>
            </w:r>
            <w:r w:rsidRPr="00E1317C">
              <w:rPr>
                <w:rFonts w:ascii="Traditional Arabic" w:hAnsi="Traditional Arabic" w:cs="Traditional Arabic"/>
                <w:i/>
                <w:iCs/>
                <w:sz w:val="36"/>
                <w:szCs w:val="36"/>
                <w:rtl/>
                <w:lang w:bidi="ar-DZ"/>
              </w:rPr>
              <w:t>"</w:t>
            </w:r>
          </w:p>
        </w:tc>
        <w:tc>
          <w:tcPr>
            <w:tcW w:w="1729" w:type="dxa"/>
          </w:tcPr>
          <w:p w:rsidR="00E50C0A" w:rsidRPr="00372306" w:rsidRDefault="00E50C0A" w:rsidP="00E1317C">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ال عمران</w:t>
            </w:r>
            <w:r>
              <w:rPr>
                <w:rFonts w:ascii="Traditional Arabic" w:hAnsi="Traditional Arabic" w:cs="Traditional Arabic"/>
                <w:sz w:val="36"/>
                <w:szCs w:val="36"/>
                <w:rtl/>
              </w:rPr>
              <w:t>:</w:t>
            </w:r>
            <w:r>
              <w:rPr>
                <w:rFonts w:ascii="Traditional Arabic" w:hAnsi="Traditional Arabic" w:cs="Traditional Arabic" w:hint="cs"/>
                <w:sz w:val="36"/>
                <w:szCs w:val="36"/>
                <w:rtl/>
              </w:rPr>
              <w:t>180</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256</w:t>
            </w:r>
            <w:r w:rsidRPr="00372306">
              <w:rPr>
                <w:rFonts w:ascii="Traditional Arabic" w:hAnsi="Traditional Arabic" w:cs="Traditional Arabic"/>
                <w:sz w:val="36"/>
                <w:szCs w:val="36"/>
                <w:rtl/>
                <w:lang w:bidi="ar-DZ"/>
              </w:rPr>
              <w:t>.</w:t>
            </w:r>
          </w:p>
        </w:tc>
      </w:tr>
      <w:tr w:rsidR="00E50C0A" w:rsidRPr="00372306" w:rsidTr="009B5B06">
        <w:trPr>
          <w:trHeight w:val="680"/>
        </w:trPr>
        <w:tc>
          <w:tcPr>
            <w:tcW w:w="6564" w:type="dxa"/>
          </w:tcPr>
          <w:p w:rsidR="00E50C0A" w:rsidRPr="00E1317C" w:rsidRDefault="00E50C0A" w:rsidP="00E1317C">
            <w:pPr>
              <w:bidi/>
              <w:jc w:val="both"/>
              <w:rPr>
                <w:rFonts w:ascii="Traditional Arabic" w:hAnsi="Traditional Arabic" w:cs="Traditional Arabic"/>
                <w:i/>
                <w:iCs/>
                <w:sz w:val="36"/>
                <w:szCs w:val="36"/>
                <w:vertAlign w:val="superscript"/>
              </w:rPr>
            </w:pPr>
            <w:r w:rsidRPr="00E1317C">
              <w:rPr>
                <w:rFonts w:ascii="Traditional Arabic" w:hAnsi="Traditional Arabic" w:cs="Traditional Arabic"/>
                <w:i/>
                <w:iCs/>
                <w:sz w:val="36"/>
                <w:szCs w:val="36"/>
                <w:rtl/>
              </w:rPr>
              <w:t xml:space="preserve">" </w:t>
            </w:r>
            <w:r w:rsidRPr="00E1317C">
              <w:rPr>
                <w:rFonts w:ascii="Traditional Arabic" w:hAnsi="Traditional Arabic" w:cs="Traditional Arabic"/>
                <w:b/>
                <w:bCs/>
                <w:i/>
                <w:iCs/>
                <w:sz w:val="36"/>
                <w:szCs w:val="36"/>
                <w:rtl/>
              </w:rPr>
              <w:t>فَجَعَلْنَاهُمْ سَلَفًا وَمَثَلًا لِّلْآخِرِينَ</w:t>
            </w:r>
            <w:r>
              <w:rPr>
                <w:rFonts w:ascii="Traditional Arabic" w:hAnsi="Traditional Arabic" w:cs="Traditional Arabic" w:hint="cs"/>
                <w:i/>
                <w:iCs/>
                <w:sz w:val="36"/>
                <w:szCs w:val="36"/>
                <w:vertAlign w:val="superscript"/>
                <w:rtl/>
              </w:rPr>
              <w:t>"</w:t>
            </w:r>
          </w:p>
        </w:tc>
        <w:tc>
          <w:tcPr>
            <w:tcW w:w="1729"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الزخرف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56</w:t>
            </w:r>
          </w:p>
        </w:tc>
        <w:tc>
          <w:tcPr>
            <w:tcW w:w="954" w:type="dxa"/>
          </w:tcPr>
          <w:p w:rsidR="00E50C0A" w:rsidRPr="00372306" w:rsidRDefault="00E50C0A"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284</w:t>
            </w:r>
            <w:r w:rsidRPr="00372306">
              <w:rPr>
                <w:rFonts w:ascii="Traditional Arabic" w:hAnsi="Traditional Arabic" w:cs="Traditional Arabic"/>
                <w:sz w:val="36"/>
                <w:szCs w:val="36"/>
                <w:rtl/>
                <w:lang w:bidi="ar-DZ"/>
              </w:rPr>
              <w:t>.</w:t>
            </w:r>
          </w:p>
        </w:tc>
      </w:tr>
      <w:tr w:rsidR="00E50C0A" w:rsidRPr="00E1317C" w:rsidTr="009B5B06">
        <w:trPr>
          <w:trHeight w:val="958"/>
        </w:trPr>
        <w:tc>
          <w:tcPr>
            <w:tcW w:w="6564" w:type="dxa"/>
          </w:tcPr>
          <w:p w:rsidR="00E50C0A" w:rsidRPr="009B5B06" w:rsidRDefault="009B5B06" w:rsidP="00E50C0A">
            <w:pPr>
              <w:tabs>
                <w:tab w:val="left" w:pos="1888"/>
              </w:tabs>
              <w:bidi/>
              <w:jc w:val="left"/>
              <w:rPr>
                <w:rFonts w:ascii="Traditional Arabic" w:hAnsi="Traditional Arabic" w:cs="Traditional Arabic"/>
                <w:b/>
                <w:bCs/>
                <w:sz w:val="36"/>
                <w:szCs w:val="36"/>
                <w:lang w:bidi="ar-DZ"/>
              </w:rPr>
            </w:pPr>
            <w:r w:rsidRPr="009B5B06">
              <w:rPr>
                <w:rFonts w:ascii="Traditional Arabic" w:hAnsi="Traditional Arabic" w:cs="Traditional Arabic"/>
                <w:b/>
                <w:bCs/>
                <w:color w:val="222222"/>
                <w:sz w:val="36"/>
                <w:szCs w:val="36"/>
                <w:shd w:val="clear" w:color="auto" w:fill="FFFFFF"/>
                <w:rtl/>
              </w:rPr>
              <w:t>"الْيَوْمَ تُجْزَى كُلُّ نَفْسٍ بِمَا كَسَبَتْ لَا ظُلْمَ الْيَوْمَ إِنَّ اللَّهَ سَرِيعُ الْحِسَابِ"</w:t>
            </w:r>
          </w:p>
        </w:tc>
        <w:tc>
          <w:tcPr>
            <w:tcW w:w="1729" w:type="dxa"/>
          </w:tcPr>
          <w:p w:rsidR="00E50C0A" w:rsidRPr="00E1317C" w:rsidRDefault="00E50C0A" w:rsidP="00E50C0A">
            <w:pPr>
              <w:bidi/>
              <w:jc w:val="both"/>
              <w:rPr>
                <w:rFonts w:ascii="Traditional Arabic" w:hAnsi="Traditional Arabic" w:cs="Traditional Arabic"/>
                <w:sz w:val="36"/>
                <w:szCs w:val="36"/>
                <w:rtl/>
                <w:lang w:bidi="ar-DZ"/>
              </w:rPr>
            </w:pPr>
            <w:r w:rsidRPr="00E50C0A">
              <w:rPr>
                <w:rFonts w:ascii="Traditional Arabic" w:hAnsi="Traditional Arabic" w:cs="Traditional Arabic" w:hint="cs"/>
                <w:sz w:val="36"/>
                <w:szCs w:val="36"/>
                <w:rtl/>
                <w:lang w:bidi="ar-DZ"/>
              </w:rPr>
              <w:t xml:space="preserve">غافر </w:t>
            </w:r>
            <w:r w:rsidRPr="00E50C0A">
              <w:rPr>
                <w:rFonts w:ascii="Traditional Arabic" w:hAnsi="Traditional Arabic" w:cs="Traditional Arabic"/>
                <w:sz w:val="36"/>
                <w:szCs w:val="36"/>
                <w:rtl/>
                <w:lang w:bidi="ar-DZ"/>
              </w:rPr>
              <w:t>:</w:t>
            </w:r>
            <w:r w:rsidRPr="00E50C0A">
              <w:rPr>
                <w:rFonts w:ascii="Traditional Arabic" w:hAnsi="Traditional Arabic" w:cs="Traditional Arabic" w:hint="cs"/>
                <w:sz w:val="36"/>
                <w:szCs w:val="36"/>
                <w:rtl/>
                <w:lang w:bidi="ar-DZ"/>
              </w:rPr>
              <w:t>17</w:t>
            </w:r>
          </w:p>
        </w:tc>
        <w:tc>
          <w:tcPr>
            <w:tcW w:w="954" w:type="dxa"/>
          </w:tcPr>
          <w:p w:rsidR="00E50C0A" w:rsidRPr="00E1317C" w:rsidRDefault="00E50C0A" w:rsidP="00E50C0A">
            <w:pPr>
              <w:bidi/>
              <w:jc w:val="both"/>
              <w:rPr>
                <w:rFonts w:ascii="Traditional Arabic" w:hAnsi="Traditional Arabic" w:cs="Traditional Arabic"/>
                <w:sz w:val="36"/>
                <w:szCs w:val="36"/>
                <w:rtl/>
                <w:lang w:bidi="ar-DZ"/>
              </w:rPr>
            </w:pPr>
            <w:r w:rsidRPr="00E50C0A">
              <w:rPr>
                <w:rFonts w:ascii="Traditional Arabic" w:hAnsi="Traditional Arabic" w:cs="Traditional Arabic" w:hint="cs"/>
                <w:sz w:val="36"/>
                <w:szCs w:val="36"/>
                <w:rtl/>
                <w:lang w:bidi="ar-DZ"/>
              </w:rPr>
              <w:t>290.</w:t>
            </w:r>
          </w:p>
        </w:tc>
      </w:tr>
      <w:tr w:rsidR="00E50C0A" w:rsidRPr="00E1317C" w:rsidTr="009B5B06">
        <w:trPr>
          <w:trHeight w:val="1514"/>
        </w:trPr>
        <w:tc>
          <w:tcPr>
            <w:tcW w:w="6564" w:type="dxa"/>
          </w:tcPr>
          <w:p w:rsidR="00E50C0A" w:rsidRDefault="00226E89" w:rsidP="00000379">
            <w:pPr>
              <w:bidi/>
              <w:jc w:val="both"/>
              <w:rPr>
                <w:rFonts w:ascii="Traditional Arabic" w:hAnsi="Traditional Arabic" w:cs="Traditional Arabic"/>
                <w:b/>
                <w:bCs/>
                <w:color w:val="222222"/>
                <w:sz w:val="32"/>
                <w:szCs w:val="32"/>
                <w:shd w:val="clear" w:color="auto" w:fill="FFFFFF"/>
                <w:rtl/>
              </w:rPr>
            </w:pPr>
            <w:r w:rsidRPr="00226E89">
              <w:rPr>
                <w:rFonts w:ascii="Traditional Arabic" w:hAnsi="Traditional Arabic" w:cs="Traditional Arabic"/>
                <w:b/>
                <w:bCs/>
                <w:color w:val="222222"/>
                <w:sz w:val="32"/>
                <w:szCs w:val="32"/>
                <w:shd w:val="clear" w:color="auto" w:fill="FFFFFF"/>
                <w:rtl/>
              </w:rPr>
              <w:t>"وَلَا تَكُونُوا كَالَّتِي نَقَضَتْ غَزْلَهَا مِنْ بَعْدِ قُوَّةٍ أَنْكَاثًا تَتَّخِذُونَ أَيْمَانَكُمْ دَخَلًا بَيْنَكُمْ أَنْ تَكُونَ أُمَّةٌ هِيَ أَرْبَى مِنْ أُمَّةٍ إِنَّمَا يَبْلُوكُمُ اللَّهُ بِهِ وَلَيُبَيِّنَنَّ لَكُمْ يَوْمَ الْقِيَامَةِ مَا كُنْتُمْ فِيهِ تَخْتَلِفُونَ</w:t>
            </w:r>
            <w:r>
              <w:rPr>
                <w:rFonts w:ascii="Traditional Arabic" w:hAnsi="Traditional Arabic" w:cs="Traditional Arabic" w:hint="cs"/>
                <w:b/>
                <w:bCs/>
                <w:color w:val="222222"/>
                <w:sz w:val="32"/>
                <w:szCs w:val="32"/>
                <w:shd w:val="clear" w:color="auto" w:fill="FFFFFF"/>
                <w:rtl/>
              </w:rPr>
              <w:t>"</w:t>
            </w:r>
          </w:p>
          <w:p w:rsidR="009B5B06" w:rsidRPr="00226E89" w:rsidRDefault="009B5B06" w:rsidP="009B5B06">
            <w:pPr>
              <w:bidi/>
              <w:jc w:val="both"/>
              <w:rPr>
                <w:rFonts w:ascii="Traditional Arabic" w:hAnsi="Traditional Arabic" w:cs="Traditional Arabic"/>
                <w:b/>
                <w:bCs/>
                <w:i/>
                <w:iCs/>
                <w:sz w:val="32"/>
                <w:szCs w:val="32"/>
                <w:vertAlign w:val="superscript"/>
                <w:lang w:bidi="ar-DZ"/>
              </w:rPr>
            </w:pPr>
          </w:p>
        </w:tc>
        <w:tc>
          <w:tcPr>
            <w:tcW w:w="1729" w:type="dxa"/>
          </w:tcPr>
          <w:p w:rsidR="00E50C0A" w:rsidRPr="00E1317C" w:rsidRDefault="00E50C0A" w:rsidP="00E1317C">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النحل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92</w:t>
            </w:r>
          </w:p>
        </w:tc>
        <w:tc>
          <w:tcPr>
            <w:tcW w:w="954" w:type="dxa"/>
          </w:tcPr>
          <w:p w:rsidR="00E50C0A" w:rsidRPr="00E1317C" w:rsidRDefault="00E50C0A" w:rsidP="00E1317C">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290</w:t>
            </w:r>
            <w:r w:rsidRPr="00E1317C">
              <w:rPr>
                <w:rFonts w:ascii="Traditional Arabic" w:hAnsi="Traditional Arabic" w:cs="Traditional Arabic" w:hint="cs"/>
                <w:sz w:val="36"/>
                <w:szCs w:val="36"/>
                <w:rtl/>
                <w:lang w:bidi="ar-DZ"/>
              </w:rPr>
              <w:t>.</w:t>
            </w:r>
          </w:p>
        </w:tc>
      </w:tr>
      <w:tr w:rsidR="009B5B06" w:rsidRPr="009B5B06" w:rsidTr="009B5B06">
        <w:trPr>
          <w:trHeight w:val="1403"/>
        </w:trPr>
        <w:tc>
          <w:tcPr>
            <w:tcW w:w="6564" w:type="dxa"/>
          </w:tcPr>
          <w:p w:rsidR="009B5B06" w:rsidRPr="009B5B06" w:rsidRDefault="009B5B06" w:rsidP="009B5B06">
            <w:pPr>
              <w:tabs>
                <w:tab w:val="left" w:pos="8310"/>
              </w:tabs>
              <w:bidi/>
              <w:jc w:val="both"/>
              <w:rPr>
                <w:rFonts w:ascii="Traditional Arabic" w:hAnsi="Traditional Arabic" w:cs="Traditional Arabic"/>
                <w:b/>
                <w:bCs/>
                <w:i/>
                <w:iCs/>
                <w:sz w:val="36"/>
                <w:szCs w:val="36"/>
                <w:vertAlign w:val="superscript"/>
                <w:lang w:bidi="ar-DZ"/>
              </w:rPr>
            </w:pPr>
            <w:r>
              <w:rPr>
                <w:rFonts w:ascii="Traditional Arabic" w:hAnsi="Traditional Arabic" w:cs="Traditional Arabic" w:hint="cs"/>
                <w:b/>
                <w:bCs/>
                <w:color w:val="222222"/>
                <w:sz w:val="36"/>
                <w:szCs w:val="36"/>
                <w:shd w:val="clear" w:color="auto" w:fill="FFFFFF"/>
                <w:rtl/>
                <w:lang w:bidi="ar-DZ"/>
              </w:rPr>
              <w:t>"</w:t>
            </w:r>
            <w:r w:rsidRPr="009B5B06">
              <w:rPr>
                <w:rFonts w:ascii="Traditional Arabic" w:hAnsi="Traditional Arabic" w:cs="Traditional Arabic"/>
                <w:b/>
                <w:bCs/>
                <w:color w:val="222222"/>
                <w:sz w:val="36"/>
                <w:szCs w:val="36"/>
                <w:shd w:val="clear" w:color="auto" w:fill="FFFFFF"/>
                <w:rtl/>
              </w:rPr>
              <w:t>وَلَقَدْ ضَرَبْنَا لِلنَّاسِ فِي هَذَا الْقُرْآنِ مِنْ كُلِّ مَثَلٍ وَلَئِنْ جِئْتَهُمْ بِآيَةٍ لَيَقُولَنَّ الَّذِينَ كَفَرُوا إِنْ أَنْتُمْ إِلَّا مُبْطِلُونَ</w:t>
            </w:r>
            <w:r>
              <w:rPr>
                <w:rFonts w:ascii="Traditional Arabic" w:hAnsi="Traditional Arabic" w:cs="Traditional Arabic" w:hint="cs"/>
                <w:b/>
                <w:bCs/>
                <w:color w:val="222222"/>
                <w:sz w:val="36"/>
                <w:szCs w:val="36"/>
                <w:shd w:val="clear" w:color="auto" w:fill="FFFFFF"/>
                <w:rtl/>
              </w:rPr>
              <w:t>"</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الروم </w:t>
            </w:r>
            <w:r>
              <w:rPr>
                <w:rFonts w:cs="Simplified Arabic"/>
                <w:b/>
                <w:bCs/>
                <w:sz w:val="32"/>
                <w:szCs w:val="32"/>
                <w:rtl/>
                <w:lang w:bidi="ar-DZ"/>
              </w:rPr>
              <w:t>:</w:t>
            </w:r>
            <w:r>
              <w:rPr>
                <w:rFonts w:cs="Simplified Arabic" w:hint="cs"/>
                <w:b/>
                <w:bCs/>
                <w:sz w:val="32"/>
                <w:szCs w:val="32"/>
                <w:rtl/>
                <w:lang w:bidi="ar-DZ"/>
              </w:rPr>
              <w:t>58</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290.</w:t>
            </w:r>
          </w:p>
        </w:tc>
      </w:tr>
      <w:tr w:rsidR="009B5B06" w:rsidRPr="009B5B06" w:rsidTr="008F2D9A">
        <w:trPr>
          <w:trHeight w:val="3008"/>
        </w:trPr>
        <w:tc>
          <w:tcPr>
            <w:tcW w:w="6564" w:type="dxa"/>
          </w:tcPr>
          <w:p w:rsidR="009B5B06" w:rsidRPr="009B5B06" w:rsidRDefault="009B5B06" w:rsidP="009B5B06">
            <w:pPr>
              <w:tabs>
                <w:tab w:val="left" w:pos="8310"/>
              </w:tabs>
              <w:bidi/>
              <w:jc w:val="both"/>
              <w:rPr>
                <w:rFonts w:ascii="Traditional Arabic" w:hAnsi="Traditional Arabic" w:cs="Traditional Arabic"/>
                <w:b/>
                <w:bCs/>
                <w:i/>
                <w:iCs/>
                <w:sz w:val="36"/>
                <w:szCs w:val="36"/>
                <w:vertAlign w:val="superscript"/>
                <w:lang w:bidi="ar-DZ"/>
              </w:rPr>
            </w:pPr>
            <w:r>
              <w:rPr>
                <w:rFonts w:ascii="Traditional Arabic" w:hAnsi="Traditional Arabic" w:cs="Traditional Arabic" w:hint="cs"/>
                <w:b/>
                <w:bCs/>
                <w:color w:val="222222"/>
                <w:sz w:val="36"/>
                <w:szCs w:val="36"/>
                <w:shd w:val="clear" w:color="auto" w:fill="FFFFFF"/>
                <w:rtl/>
                <w:lang w:bidi="ar-DZ"/>
              </w:rPr>
              <w:t>"</w:t>
            </w:r>
            <w:r w:rsidRPr="009B5B06">
              <w:rPr>
                <w:rFonts w:ascii="Traditional Arabic" w:hAnsi="Traditional Arabic" w:cs="Traditional Arabic"/>
                <w:b/>
                <w:bCs/>
                <w:color w:val="222222"/>
                <w:sz w:val="36"/>
                <w:szCs w:val="36"/>
                <w:shd w:val="clear" w:color="auto" w:fill="FFFFFF"/>
                <w:rtl/>
              </w:rPr>
              <w:t>أَنْزَلَ مِنَ السَّمَاءِ مَاءً فَسَالَتْ أَوْدِيَةٌ بِقَدَرِهَا فَاحْتَمَلَ السَّيْلُ زَبَدًا رَابِيًا وَمِمَّا يُوقِدُونَ عَلَيْهِ فِي النَّارِ ابْتِغَاءَ حِلْيَةٍ أَوْ مَتَاعٍ زَبَدٌ مِثْلُهُ كَذَلِكَ يَضْرِبُ اللَّهُ الْحَقَّ وَالْبَاطِلَ فَأَمَّا الزَّبَدُ فَيَذْهَبُ جُفَاءً وَأَمَّا مَا يَنْفَعُ النَّاسَ فَيَمْكُثُ فِي الْأَرْضِ كَذَلِكَ يَضْرِبُ اللَّهُ الْأَمْثَالَ</w:t>
            </w:r>
            <w:r>
              <w:rPr>
                <w:rFonts w:ascii="Traditional Arabic" w:hAnsi="Traditional Arabic" w:cs="Traditional Arabic" w:hint="cs"/>
                <w:b/>
                <w:bCs/>
                <w:color w:val="222222"/>
                <w:sz w:val="36"/>
                <w:szCs w:val="36"/>
                <w:shd w:val="clear" w:color="auto" w:fill="FFFFFF"/>
                <w:rtl/>
              </w:rPr>
              <w:t>"</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الرعد </w:t>
            </w:r>
            <w:r>
              <w:rPr>
                <w:rFonts w:cs="Simplified Arabic"/>
                <w:b/>
                <w:bCs/>
                <w:sz w:val="32"/>
                <w:szCs w:val="32"/>
                <w:rtl/>
                <w:lang w:bidi="ar-DZ"/>
              </w:rPr>
              <w:t>:</w:t>
            </w:r>
            <w:r>
              <w:rPr>
                <w:rFonts w:cs="Simplified Arabic" w:hint="cs"/>
                <w:b/>
                <w:bCs/>
                <w:sz w:val="32"/>
                <w:szCs w:val="32"/>
                <w:rtl/>
                <w:lang w:bidi="ar-DZ"/>
              </w:rPr>
              <w:t>17</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290.</w:t>
            </w:r>
          </w:p>
        </w:tc>
      </w:tr>
      <w:tr w:rsidR="009B5B06" w:rsidRPr="009B5B06" w:rsidTr="008F2D9A">
        <w:trPr>
          <w:trHeight w:val="3008"/>
        </w:trPr>
        <w:tc>
          <w:tcPr>
            <w:tcW w:w="6564" w:type="dxa"/>
          </w:tcPr>
          <w:p w:rsidR="009B5B06" w:rsidRPr="009B5B06" w:rsidRDefault="009B5B06" w:rsidP="009B5B06">
            <w:pPr>
              <w:tabs>
                <w:tab w:val="left" w:pos="8310"/>
              </w:tabs>
              <w:bidi/>
              <w:jc w:val="both"/>
              <w:rPr>
                <w:rFonts w:ascii="Traditional Arabic" w:hAnsi="Traditional Arabic" w:cs="Traditional Arabic"/>
                <w:b/>
                <w:bCs/>
                <w:i/>
                <w:iCs/>
                <w:sz w:val="36"/>
                <w:szCs w:val="36"/>
                <w:vertAlign w:val="superscript"/>
                <w:lang w:bidi="ar-DZ"/>
              </w:rPr>
            </w:pPr>
            <w:r>
              <w:rPr>
                <w:rFonts w:ascii="Traditional Arabic" w:hAnsi="Traditional Arabic" w:cs="Traditional Arabic" w:hint="cs"/>
                <w:b/>
                <w:bCs/>
                <w:color w:val="222222"/>
                <w:sz w:val="36"/>
                <w:szCs w:val="36"/>
                <w:shd w:val="clear" w:color="auto" w:fill="FFFFFF"/>
                <w:rtl/>
              </w:rPr>
              <w:t>"</w:t>
            </w:r>
            <w:r w:rsidRPr="009B5B06">
              <w:rPr>
                <w:rFonts w:ascii="Traditional Arabic" w:hAnsi="Traditional Arabic" w:cs="Traditional Arabic"/>
                <w:b/>
                <w:bCs/>
                <w:color w:val="222222"/>
                <w:sz w:val="36"/>
                <w:szCs w:val="36"/>
                <w:shd w:val="clear" w:color="auto" w:fill="FFFFFF"/>
                <w:rtl/>
              </w:rPr>
              <w:t xml:space="preserve">وَاضْرِبْ لَهُمْ مَثَلًا أَصْحَابَ الْقَرْيَةِ إِذْ جَاءَهَا الْمُرْسَلُونَ </w:t>
            </w:r>
            <w:r w:rsidRPr="009B5B06">
              <w:rPr>
                <w:rFonts w:ascii="Traditional Arabic" w:hAnsi="Traditional Arabic" w:cs="Traditional Arabic"/>
                <w:b/>
                <w:bCs/>
                <w:color w:val="222222"/>
                <w:sz w:val="36"/>
                <w:szCs w:val="36"/>
                <w:shd w:val="clear" w:color="auto" w:fill="FFFFFF"/>
              </w:rPr>
              <w:t xml:space="preserve">(13) </w:t>
            </w:r>
            <w:r w:rsidRPr="009B5B06">
              <w:rPr>
                <w:rFonts w:ascii="Traditional Arabic" w:hAnsi="Traditional Arabic" w:cs="Traditional Arabic"/>
                <w:b/>
                <w:bCs/>
                <w:color w:val="222222"/>
                <w:sz w:val="36"/>
                <w:szCs w:val="36"/>
                <w:shd w:val="clear" w:color="auto" w:fill="FFFFFF"/>
                <w:rtl/>
              </w:rPr>
              <w:t xml:space="preserve">إِذْ أَرْسَلْنَا إِلَيْهِمُ اثْنَيْنِ فَكَذَّبُوهُمَا فَعَزَّزْنَا بِثَالِثٍ فَقَالُوا إِنَّا إِلَيْكُمْ مُرْسَلُونَ </w:t>
            </w:r>
            <w:r>
              <w:rPr>
                <w:rFonts w:ascii="Traditional Arabic" w:hAnsi="Traditional Arabic" w:cs="Traditional Arabic" w:hint="cs"/>
                <w:b/>
                <w:bCs/>
                <w:color w:val="222222"/>
                <w:sz w:val="36"/>
                <w:szCs w:val="36"/>
                <w:shd w:val="clear" w:color="auto" w:fill="FFFFFF"/>
                <w:rtl/>
              </w:rPr>
              <w:t>"</w:t>
            </w:r>
            <w:r w:rsidRPr="009B5B06">
              <w:rPr>
                <w:rFonts w:ascii="Traditional Arabic" w:hAnsi="Traditional Arabic" w:cs="Traditional Arabic"/>
                <w:b/>
                <w:bCs/>
                <w:color w:val="222222"/>
                <w:sz w:val="36"/>
                <w:szCs w:val="36"/>
                <w:shd w:val="clear" w:color="auto" w:fill="FFFFFF"/>
              </w:rPr>
              <w:t>(14)</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يس</w:t>
            </w:r>
            <w:r>
              <w:rPr>
                <w:rFonts w:cs="Simplified Arabic"/>
                <w:b/>
                <w:bCs/>
                <w:sz w:val="32"/>
                <w:szCs w:val="32"/>
                <w:rtl/>
                <w:lang w:bidi="ar-DZ"/>
              </w:rPr>
              <w:t>:</w:t>
            </w:r>
            <w:r>
              <w:rPr>
                <w:rFonts w:cs="Simplified Arabic" w:hint="cs"/>
                <w:b/>
                <w:bCs/>
                <w:sz w:val="32"/>
                <w:szCs w:val="32"/>
                <w:rtl/>
                <w:lang w:bidi="ar-DZ"/>
              </w:rPr>
              <w:t>13- 14</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291.</w:t>
            </w:r>
          </w:p>
        </w:tc>
      </w:tr>
      <w:tr w:rsidR="009B5B06" w:rsidRPr="009B5B06" w:rsidTr="009B5B06">
        <w:trPr>
          <w:trHeight w:val="1553"/>
        </w:trPr>
        <w:tc>
          <w:tcPr>
            <w:tcW w:w="6564" w:type="dxa"/>
          </w:tcPr>
          <w:p w:rsidR="009B5B06" w:rsidRPr="009B5B06" w:rsidRDefault="009B5B06" w:rsidP="009B5B06">
            <w:pPr>
              <w:tabs>
                <w:tab w:val="left" w:pos="8310"/>
              </w:tabs>
              <w:bidi/>
              <w:jc w:val="both"/>
              <w:rPr>
                <w:rFonts w:ascii="Traditional Arabic" w:hAnsi="Traditional Arabic" w:cs="Traditional Arabic"/>
                <w:b/>
                <w:bCs/>
                <w:i/>
                <w:iCs/>
                <w:sz w:val="36"/>
                <w:szCs w:val="36"/>
                <w:lang w:bidi="ar-DZ"/>
              </w:rPr>
            </w:pPr>
            <w:r w:rsidRPr="009B5B06">
              <w:rPr>
                <w:rFonts w:ascii="Traditional Arabic" w:hAnsi="Traditional Arabic" w:cs="Traditional Arabic"/>
                <w:b/>
                <w:bCs/>
                <w:color w:val="222222"/>
                <w:sz w:val="36"/>
                <w:szCs w:val="36"/>
                <w:shd w:val="clear" w:color="auto" w:fill="FFFFFF"/>
                <w:rtl/>
              </w:rPr>
              <w:t>"قَالُوا ادْعُ لَنَا رَبَّكَ يُبَيِّنْ لَنَا مَا هِيَ قَالَ إِنَّهُ يَقُولُ إِنَّهَا بَقَرَةٌ لَا فَارِضٌ وَلَا بِكْرٌ عَوَانٌ بَيْنَ ذَلِكَ فَافْعَلُوا مَا تُؤْمَرُونَ"</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البقرة </w:t>
            </w:r>
            <w:r>
              <w:rPr>
                <w:rFonts w:cs="Simplified Arabic"/>
                <w:b/>
                <w:bCs/>
                <w:sz w:val="32"/>
                <w:szCs w:val="32"/>
                <w:rtl/>
                <w:lang w:bidi="ar-DZ"/>
              </w:rPr>
              <w:t>:</w:t>
            </w:r>
            <w:r>
              <w:rPr>
                <w:rFonts w:cs="Simplified Arabic" w:hint="cs"/>
                <w:b/>
                <w:bCs/>
                <w:sz w:val="32"/>
                <w:szCs w:val="32"/>
                <w:rtl/>
                <w:lang w:bidi="ar-DZ"/>
              </w:rPr>
              <w:t>68</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292.</w:t>
            </w:r>
          </w:p>
        </w:tc>
      </w:tr>
      <w:tr w:rsidR="009B5B06" w:rsidRPr="009B5B06" w:rsidTr="006F2711">
        <w:trPr>
          <w:trHeight w:val="1262"/>
        </w:trPr>
        <w:tc>
          <w:tcPr>
            <w:tcW w:w="6564" w:type="dxa"/>
          </w:tcPr>
          <w:p w:rsidR="009B5B06" w:rsidRPr="006F2711" w:rsidRDefault="006F2711" w:rsidP="006F2711">
            <w:pPr>
              <w:tabs>
                <w:tab w:val="left" w:pos="8310"/>
              </w:tabs>
              <w:bidi/>
              <w:jc w:val="both"/>
              <w:rPr>
                <w:rFonts w:ascii="Traditional Arabic" w:hAnsi="Traditional Arabic" w:cs="Traditional Arabic"/>
                <w:b/>
                <w:bCs/>
                <w:i/>
                <w:iCs/>
                <w:sz w:val="36"/>
                <w:szCs w:val="36"/>
                <w:vertAlign w:val="superscript"/>
                <w:lang w:bidi="ar-DZ"/>
              </w:rPr>
            </w:pPr>
            <w:r w:rsidRPr="006F2711">
              <w:rPr>
                <w:rFonts w:ascii="Traditional Arabic" w:hAnsi="Traditional Arabic" w:cs="Traditional Arabic"/>
                <w:b/>
                <w:bCs/>
                <w:color w:val="222222"/>
                <w:sz w:val="36"/>
                <w:szCs w:val="36"/>
                <w:shd w:val="clear" w:color="auto" w:fill="FFFFFF"/>
                <w:rtl/>
              </w:rPr>
              <w:t>إِنَّهَا سَاءَتْ مُسْتَقَرًّا وَمُقَامًا وَالَّذِينَ إِذَا أَنْفَقُوا لَمْ يُسْرِفُوا وَلَمْ يَقْتُرُوا وَكَانَ بَيْنَ ذَلِكَ قَوَامًا"</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الفرقان </w:t>
            </w:r>
            <w:r>
              <w:rPr>
                <w:rFonts w:cs="Simplified Arabic"/>
                <w:b/>
                <w:bCs/>
                <w:sz w:val="32"/>
                <w:szCs w:val="32"/>
                <w:rtl/>
                <w:lang w:bidi="ar-DZ"/>
              </w:rPr>
              <w:t>:</w:t>
            </w:r>
            <w:r>
              <w:rPr>
                <w:rFonts w:cs="Simplified Arabic" w:hint="cs"/>
                <w:b/>
                <w:bCs/>
                <w:sz w:val="32"/>
                <w:szCs w:val="32"/>
                <w:rtl/>
                <w:lang w:bidi="ar-DZ"/>
              </w:rPr>
              <w:t>67</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292.</w:t>
            </w:r>
          </w:p>
        </w:tc>
      </w:tr>
      <w:tr w:rsidR="009B5B06" w:rsidRPr="009B5B06" w:rsidTr="006F2711">
        <w:trPr>
          <w:trHeight w:val="1199"/>
        </w:trPr>
        <w:tc>
          <w:tcPr>
            <w:tcW w:w="6564" w:type="dxa"/>
          </w:tcPr>
          <w:p w:rsidR="009B5B06" w:rsidRPr="006F2711" w:rsidRDefault="006F2711" w:rsidP="009B5B06">
            <w:pPr>
              <w:tabs>
                <w:tab w:val="left" w:pos="8310"/>
              </w:tabs>
              <w:bidi/>
              <w:jc w:val="both"/>
              <w:rPr>
                <w:rFonts w:ascii="Traditional Arabic" w:hAnsi="Traditional Arabic" w:cs="Traditional Arabic"/>
                <w:b/>
                <w:bCs/>
                <w:i/>
                <w:iCs/>
                <w:sz w:val="36"/>
                <w:szCs w:val="36"/>
                <w:vertAlign w:val="superscript"/>
                <w:lang w:bidi="ar-DZ"/>
              </w:rPr>
            </w:pPr>
            <w:r w:rsidRPr="006F2711">
              <w:rPr>
                <w:rFonts w:ascii="Traditional Arabic" w:hAnsi="Traditional Arabic" w:cs="Traditional Arabic"/>
                <w:b/>
                <w:bCs/>
                <w:color w:val="222222"/>
                <w:sz w:val="36"/>
                <w:szCs w:val="36"/>
                <w:shd w:val="clear" w:color="auto" w:fill="FFFFFF"/>
                <w:rtl/>
              </w:rPr>
              <w:t>"وَلَا تَجْعَلْ يَدَكَ مَغْلُولَةً إِلَى عُنُقِكَ وَلَا تَبْسُطْهَا كُلَّ الْبَسْطِ فَتَقْعُدَ مَلُومًا مَحْسُورًا"</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الاسراء</w:t>
            </w:r>
            <w:r>
              <w:rPr>
                <w:rFonts w:cs="Simplified Arabic"/>
                <w:b/>
                <w:bCs/>
                <w:sz w:val="32"/>
                <w:szCs w:val="32"/>
                <w:rtl/>
                <w:lang w:bidi="ar-DZ"/>
              </w:rPr>
              <w:t>:</w:t>
            </w:r>
            <w:r>
              <w:rPr>
                <w:rFonts w:cs="Simplified Arabic" w:hint="cs"/>
                <w:b/>
                <w:bCs/>
                <w:sz w:val="32"/>
                <w:szCs w:val="32"/>
                <w:rtl/>
                <w:lang w:bidi="ar-DZ"/>
              </w:rPr>
              <w:t>29</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292.</w:t>
            </w:r>
          </w:p>
        </w:tc>
      </w:tr>
      <w:tr w:rsidR="009B5B06" w:rsidRPr="009B5B06" w:rsidTr="006F2711">
        <w:trPr>
          <w:trHeight w:val="1403"/>
        </w:trPr>
        <w:tc>
          <w:tcPr>
            <w:tcW w:w="6564" w:type="dxa"/>
          </w:tcPr>
          <w:p w:rsidR="009B5B06" w:rsidRPr="006F2711" w:rsidRDefault="006F2711" w:rsidP="009B5B06">
            <w:pPr>
              <w:tabs>
                <w:tab w:val="left" w:pos="8310"/>
              </w:tabs>
              <w:bidi/>
              <w:jc w:val="both"/>
              <w:rPr>
                <w:rFonts w:ascii="Traditional Arabic" w:hAnsi="Traditional Arabic" w:cs="Traditional Arabic"/>
                <w:b/>
                <w:bCs/>
                <w:i/>
                <w:iCs/>
                <w:sz w:val="36"/>
                <w:szCs w:val="36"/>
                <w:vertAlign w:val="superscript"/>
                <w:lang w:bidi="ar-DZ"/>
              </w:rPr>
            </w:pPr>
            <w:r w:rsidRPr="006F2711">
              <w:rPr>
                <w:rFonts w:ascii="Traditional Arabic" w:hAnsi="Traditional Arabic" w:cs="Traditional Arabic"/>
                <w:b/>
                <w:bCs/>
                <w:color w:val="222222"/>
                <w:sz w:val="36"/>
                <w:szCs w:val="36"/>
                <w:shd w:val="clear" w:color="auto" w:fill="FFFFFF"/>
                <w:rtl/>
              </w:rPr>
              <w:t>"قُلِ ادْعُوا اللَّهَ أَوِ ادْعُوا الرَّحْمَنَ أَيًّا مَا تَدْعُوا فَلَهُ الْأَسْمَاءُ الْحُسْنَى وَلَا تَجْهَرْ بِصَلَاتِكَ وَلَا تُخَافِتْ بِهَا وَابْتَغِ بَيْنَ ذَلِكَ سَبِيلًا"</w:t>
            </w:r>
          </w:p>
        </w:tc>
        <w:tc>
          <w:tcPr>
            <w:tcW w:w="1729"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الاسراء</w:t>
            </w:r>
            <w:r>
              <w:rPr>
                <w:rFonts w:cs="Simplified Arabic"/>
                <w:b/>
                <w:bCs/>
                <w:sz w:val="32"/>
                <w:szCs w:val="32"/>
                <w:rtl/>
                <w:lang w:bidi="ar-DZ"/>
              </w:rPr>
              <w:t>:</w:t>
            </w:r>
            <w:r>
              <w:rPr>
                <w:rFonts w:cs="Simplified Arabic" w:hint="cs"/>
                <w:b/>
                <w:bCs/>
                <w:sz w:val="32"/>
                <w:szCs w:val="32"/>
                <w:rtl/>
                <w:lang w:bidi="ar-DZ"/>
              </w:rPr>
              <w:t>110</w:t>
            </w:r>
          </w:p>
        </w:tc>
        <w:tc>
          <w:tcPr>
            <w:tcW w:w="954" w:type="dxa"/>
          </w:tcPr>
          <w:p w:rsidR="009B5B06" w:rsidRPr="009B5B06" w:rsidRDefault="009B5B06" w:rsidP="009B5B06">
            <w:pPr>
              <w:tabs>
                <w:tab w:val="left" w:pos="8310"/>
              </w:tabs>
              <w:bidi/>
              <w:jc w:val="both"/>
              <w:rPr>
                <w:rFonts w:cs="Simplified Arabic"/>
                <w:b/>
                <w:bCs/>
                <w:sz w:val="32"/>
                <w:szCs w:val="32"/>
                <w:rtl/>
                <w:lang w:bidi="ar-DZ"/>
              </w:rPr>
            </w:pPr>
            <w:r>
              <w:rPr>
                <w:rFonts w:cs="Simplified Arabic" w:hint="cs"/>
                <w:b/>
                <w:bCs/>
                <w:sz w:val="32"/>
                <w:szCs w:val="32"/>
                <w:rtl/>
                <w:lang w:bidi="ar-DZ"/>
              </w:rPr>
              <w:t>292.</w:t>
            </w:r>
          </w:p>
        </w:tc>
      </w:tr>
      <w:tr w:rsidR="006F2711" w:rsidRPr="006F2711" w:rsidTr="008F2D9A">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rtl/>
                <w:lang w:bidi="ar-DZ"/>
              </w:rPr>
            </w:pPr>
            <w:r w:rsidRPr="006F2711">
              <w:rPr>
                <w:rFonts w:ascii="Traditional Arabic" w:hAnsi="Traditional Arabic" w:cs="Traditional Arabic"/>
                <w:b/>
                <w:bCs/>
                <w:color w:val="222222"/>
                <w:sz w:val="36"/>
                <w:szCs w:val="36"/>
                <w:shd w:val="clear" w:color="auto" w:fill="FFFFFF"/>
                <w:rtl/>
              </w:rPr>
              <w:t>"أُولَئِكَ الَّذِينَ اشْتَرَوُا الضَّلَالَةَ بِالْهُدَى فَمَا رَبِحَتْ تِجَارَتُهُمْ وَمَا كَانُوا مُهْتَدِينَ"</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البقرة </w:t>
            </w:r>
            <w:r>
              <w:rPr>
                <w:rFonts w:cs="Simplified Arabic"/>
                <w:b/>
                <w:bCs/>
                <w:sz w:val="32"/>
                <w:szCs w:val="32"/>
                <w:rtl/>
                <w:lang w:bidi="ar-DZ"/>
              </w:rPr>
              <w:t>:</w:t>
            </w:r>
            <w:r>
              <w:rPr>
                <w:rFonts w:cs="Simplified Arabic" w:hint="cs"/>
                <w:b/>
                <w:bCs/>
                <w:sz w:val="32"/>
                <w:szCs w:val="32"/>
                <w:rtl/>
                <w:lang w:bidi="ar-DZ"/>
              </w:rPr>
              <w:t>16</w:t>
            </w:r>
          </w:p>
        </w:tc>
        <w:tc>
          <w:tcPr>
            <w:tcW w:w="954"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r w:rsidR="006F2711" w:rsidRPr="006F2711" w:rsidTr="008F2D9A">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lang w:bidi="ar-DZ"/>
              </w:rPr>
            </w:pPr>
            <w:r w:rsidRPr="006F2711">
              <w:rPr>
                <w:rFonts w:ascii="Traditional Arabic" w:hAnsi="Traditional Arabic" w:cs="Traditional Arabic"/>
                <w:b/>
                <w:bCs/>
                <w:color w:val="222222"/>
                <w:sz w:val="36"/>
                <w:szCs w:val="36"/>
                <w:shd w:val="clear" w:color="auto" w:fill="FFFFFF"/>
                <w:rtl/>
              </w:rPr>
              <w:t>"وَلَقَدْ آتَيْنَا لُقْمَانَ الْحِكْمَةَ أَنِ اشْكُرْ لِلَّهِ وَمَنْ يَشْكُرْ فَإِنَّمَا يَشْكُرُ لِنَفْسِهِ وَمَنْ كَفَرَ فَإِنَّ اللَّهَ غَنِيٌّ حَمِيدٌ"</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لقمان</w:t>
            </w:r>
            <w:r>
              <w:rPr>
                <w:rFonts w:cs="Simplified Arabic"/>
                <w:b/>
                <w:bCs/>
                <w:sz w:val="32"/>
                <w:szCs w:val="32"/>
                <w:rtl/>
                <w:lang w:bidi="ar-DZ"/>
              </w:rPr>
              <w:t>:</w:t>
            </w:r>
            <w:r>
              <w:rPr>
                <w:rFonts w:cs="Simplified Arabic" w:hint="cs"/>
                <w:b/>
                <w:bCs/>
                <w:sz w:val="32"/>
                <w:szCs w:val="32"/>
                <w:rtl/>
                <w:lang w:bidi="ar-DZ"/>
              </w:rPr>
              <w:t>12</w:t>
            </w:r>
          </w:p>
        </w:tc>
        <w:tc>
          <w:tcPr>
            <w:tcW w:w="954"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r w:rsidR="006F2711" w:rsidRPr="006F2711" w:rsidTr="008F2D9A">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lang w:bidi="ar-DZ"/>
              </w:rPr>
            </w:pPr>
            <w:r w:rsidRPr="006F2711">
              <w:rPr>
                <w:rFonts w:ascii="Traditional Arabic" w:hAnsi="Traditional Arabic" w:cs="Traditional Arabic"/>
                <w:b/>
                <w:bCs/>
                <w:color w:val="222222"/>
                <w:sz w:val="36"/>
                <w:szCs w:val="36"/>
                <w:shd w:val="clear" w:color="auto" w:fill="FFFFFF"/>
                <w:rtl/>
              </w:rPr>
              <w:t>"فَلَمَّا آسَفُونَا انْتَقَمْنَا مِنْهُمْ فَأَغْرَقْنَاهُمْ أَجْمَعِينَ</w:t>
            </w:r>
            <w:r w:rsidRPr="006F2711">
              <w:rPr>
                <w:rFonts w:ascii="Traditional Arabic" w:hAnsi="Traditional Arabic" w:cs="Traditional Arabic"/>
                <w:b/>
                <w:bCs/>
                <w:color w:val="222222"/>
                <w:sz w:val="36"/>
                <w:szCs w:val="36"/>
                <w:shd w:val="clear" w:color="auto" w:fill="FFFFFF"/>
              </w:rPr>
              <w:t xml:space="preserve"> </w:t>
            </w:r>
            <w:r w:rsidRPr="006F2711">
              <w:rPr>
                <w:rFonts w:ascii="Traditional Arabic" w:hAnsi="Traditional Arabic" w:cs="Traditional Arabic"/>
                <w:b/>
                <w:bCs/>
                <w:color w:val="222222"/>
                <w:sz w:val="36"/>
                <w:szCs w:val="36"/>
                <w:shd w:val="clear" w:color="auto" w:fill="FFFFFF"/>
                <w:rtl/>
              </w:rPr>
              <w:t>فَجَعَلْنَاهُمْ سَلَفًا وَمَثَلًا لِلْآخِرِينَ"</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الزخرف </w:t>
            </w:r>
            <w:r>
              <w:rPr>
                <w:rFonts w:cs="Simplified Arabic"/>
                <w:b/>
                <w:bCs/>
                <w:sz w:val="32"/>
                <w:szCs w:val="32"/>
                <w:rtl/>
                <w:lang w:bidi="ar-DZ"/>
              </w:rPr>
              <w:t>:</w:t>
            </w:r>
            <w:r>
              <w:rPr>
                <w:rFonts w:cs="Simplified Arabic" w:hint="cs"/>
                <w:b/>
                <w:bCs/>
                <w:sz w:val="32"/>
                <w:szCs w:val="32"/>
                <w:rtl/>
                <w:lang w:bidi="ar-DZ"/>
              </w:rPr>
              <w:t>56</w:t>
            </w:r>
          </w:p>
        </w:tc>
        <w:tc>
          <w:tcPr>
            <w:tcW w:w="954"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r w:rsidR="006F2711" w:rsidRPr="006F2711" w:rsidTr="008F2D9A">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lang w:bidi="ar-DZ"/>
              </w:rPr>
            </w:pPr>
            <w:r w:rsidRPr="006F2711">
              <w:rPr>
                <w:rFonts w:ascii="Traditional Arabic" w:hAnsi="Traditional Arabic" w:cs="Traditional Arabic"/>
                <w:b/>
                <w:bCs/>
                <w:color w:val="222222"/>
                <w:sz w:val="36"/>
                <w:szCs w:val="36"/>
                <w:shd w:val="clear" w:color="auto" w:fill="FFFFFF"/>
                <w:rtl/>
              </w:rPr>
              <w:t>"إِنْ هُوَ إِلَّا عَبْدٌ أَنْعَمْنَا عَلَيْهِ وَجَعَلْنَاهُ مَثَلًا لِبَنِي إِسْرَائِيلَ"</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الزخرف</w:t>
            </w:r>
            <w:r>
              <w:rPr>
                <w:rFonts w:cs="Simplified Arabic"/>
                <w:b/>
                <w:bCs/>
                <w:sz w:val="32"/>
                <w:szCs w:val="32"/>
                <w:rtl/>
                <w:lang w:bidi="ar-DZ"/>
              </w:rPr>
              <w:t>:</w:t>
            </w:r>
            <w:r>
              <w:rPr>
                <w:rFonts w:cs="Simplified Arabic" w:hint="cs"/>
                <w:b/>
                <w:bCs/>
                <w:sz w:val="32"/>
                <w:szCs w:val="32"/>
                <w:rtl/>
                <w:lang w:bidi="ar-DZ"/>
              </w:rPr>
              <w:t>59</w:t>
            </w:r>
          </w:p>
        </w:tc>
        <w:tc>
          <w:tcPr>
            <w:tcW w:w="954"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bl>
    <w:p w:rsidR="00902190" w:rsidRDefault="00902190" w:rsidP="00E50C0A">
      <w:pPr>
        <w:tabs>
          <w:tab w:val="left" w:pos="8310"/>
        </w:tabs>
        <w:bidi/>
        <w:jc w:val="both"/>
        <w:rPr>
          <w:rFonts w:cs="Simplified Arabic"/>
          <w:b/>
          <w:bCs/>
          <w:sz w:val="32"/>
          <w:szCs w:val="32"/>
          <w:rtl/>
          <w:lang w:bidi="ar-DZ"/>
        </w:rPr>
      </w:pPr>
    </w:p>
    <w:p w:rsidR="00226E89" w:rsidRPr="0003179E" w:rsidRDefault="00226E89" w:rsidP="00226E89">
      <w:pPr>
        <w:tabs>
          <w:tab w:val="left" w:pos="8310"/>
        </w:tabs>
        <w:bidi/>
        <w:jc w:val="both"/>
        <w:rPr>
          <w:rFonts w:cs="Simplified Arabic"/>
          <w:b/>
          <w:bCs/>
          <w:sz w:val="32"/>
          <w:szCs w:val="32"/>
          <w:lang w:bidi="ar-DZ"/>
        </w:rPr>
      </w:pPr>
    </w:p>
    <w:p w:rsidR="00DE11CA" w:rsidRDefault="00DE11CA" w:rsidP="00B469D4">
      <w:pPr>
        <w:pStyle w:val="Titre"/>
        <w:spacing w:line="360" w:lineRule="auto"/>
        <w:ind w:firstLine="0"/>
        <w:jc w:val="both"/>
        <w:rPr>
          <w:sz w:val="36"/>
          <w:szCs w:val="36"/>
          <w:rtl/>
        </w:rPr>
      </w:pPr>
    </w:p>
    <w:p w:rsidR="00226E89" w:rsidRDefault="00226E89" w:rsidP="00226E89">
      <w:pPr>
        <w:rPr>
          <w:rtl/>
          <w:lang w:bidi="ar-DZ"/>
        </w:rPr>
      </w:pPr>
    </w:p>
    <w:p w:rsidR="00226E89" w:rsidRPr="00226E89" w:rsidRDefault="00226E89" w:rsidP="00226E89">
      <w:pPr>
        <w:rPr>
          <w:rtl/>
          <w:lang w:bidi="ar-DZ"/>
        </w:rPr>
        <w:sectPr w:rsidR="00226E89" w:rsidRPr="00226E89" w:rsidSect="00D67D03">
          <w:headerReference w:type="default" r:id="rId97"/>
          <w:footerReference w:type="default" r:id="rId98"/>
          <w:headerReference w:type="first" r:id="rId99"/>
          <w:footerReference w:type="first" r:id="rId100"/>
          <w:footnotePr>
            <w:numRestart w:val="eachPage"/>
          </w:footnotePr>
          <w:pgSz w:w="11906" w:h="16838"/>
          <w:pgMar w:top="851" w:right="1701" w:bottom="851" w:left="1134" w:header="709" w:footer="346" w:gutter="0"/>
          <w:pgNumType w:start="431"/>
          <w:cols w:space="708"/>
          <w:titlePg/>
          <w:rtlGutter/>
          <w:docGrid w:linePitch="360"/>
        </w:sectPr>
      </w:pPr>
    </w:p>
    <w:p w:rsidR="00DE11CA" w:rsidRDefault="00DE11CA" w:rsidP="00B469D4">
      <w:pPr>
        <w:pStyle w:val="Titre"/>
        <w:spacing w:line="360" w:lineRule="auto"/>
        <w:ind w:firstLine="0"/>
        <w:jc w:val="both"/>
        <w:rPr>
          <w:sz w:val="36"/>
          <w:szCs w:val="36"/>
          <w:rtl/>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Default="00DE11CA" w:rsidP="00B469D4">
      <w:pPr>
        <w:bidi/>
        <w:spacing w:line="360" w:lineRule="auto"/>
        <w:rPr>
          <w:rtl/>
          <w:lang w:bidi="ar-DZ"/>
        </w:rPr>
      </w:pPr>
    </w:p>
    <w:p w:rsidR="00DE11CA" w:rsidRPr="00EC1D7D" w:rsidRDefault="00DE11CA" w:rsidP="00B469D4">
      <w:pPr>
        <w:pStyle w:val="Titre"/>
        <w:spacing w:line="360" w:lineRule="auto"/>
        <w:ind w:hanging="1"/>
        <w:rPr>
          <w:sz w:val="28"/>
          <w:szCs w:val="28"/>
          <w:rtl/>
        </w:rPr>
      </w:pPr>
      <w:r>
        <w:tab/>
      </w:r>
      <w:r w:rsidRPr="00EC1D7D">
        <w:rPr>
          <w:rFonts w:hint="cs"/>
          <w:sz w:val="96"/>
          <w:szCs w:val="96"/>
          <w:rtl/>
        </w:rPr>
        <w:t>قائمة المصادر والمراجع</w:t>
      </w:r>
      <w:r w:rsidRPr="00EC1D7D">
        <w:rPr>
          <w:rFonts w:hint="cs"/>
          <w:sz w:val="28"/>
          <w:szCs w:val="28"/>
          <w:rtl/>
        </w:rPr>
        <w:t xml:space="preserve"> </w:t>
      </w:r>
    </w:p>
    <w:p w:rsidR="00DE11CA" w:rsidRDefault="00DE11CA" w:rsidP="00B469D4">
      <w:pPr>
        <w:tabs>
          <w:tab w:val="center" w:pos="4535"/>
          <w:tab w:val="right" w:pos="9071"/>
        </w:tabs>
        <w:bidi/>
        <w:spacing w:line="360" w:lineRule="auto"/>
        <w:jc w:val="left"/>
        <w:rPr>
          <w:rtl/>
          <w:lang w:bidi="ar-DZ"/>
        </w:rPr>
      </w:pPr>
      <w:r>
        <w:rPr>
          <w:lang w:bidi="ar-DZ"/>
        </w:rPr>
        <w:tab/>
      </w:r>
    </w:p>
    <w:p w:rsidR="00010079" w:rsidRPr="00DE11CA" w:rsidRDefault="00010079" w:rsidP="00B469D4">
      <w:pPr>
        <w:bidi/>
        <w:spacing w:line="360" w:lineRule="auto"/>
        <w:rPr>
          <w:rtl/>
          <w:lang w:bidi="ar-DZ"/>
        </w:rPr>
        <w:sectPr w:rsidR="00010079" w:rsidRPr="00DE11CA" w:rsidSect="007C4788">
          <w:headerReference w:type="first" r:id="rId101"/>
          <w:footerReference w:type="first" r:id="rId102"/>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49"/>
          <w:cols w:space="708"/>
          <w:titlePg/>
          <w:rtlGutter/>
          <w:docGrid w:linePitch="360"/>
        </w:sectPr>
      </w:pPr>
    </w:p>
    <w:p w:rsidR="006F619A" w:rsidRDefault="00F00C84" w:rsidP="00B469D4">
      <w:pPr>
        <w:pStyle w:val="Titre"/>
        <w:tabs>
          <w:tab w:val="left" w:pos="3086"/>
          <w:tab w:val="center" w:pos="4535"/>
        </w:tabs>
        <w:spacing w:line="360" w:lineRule="auto"/>
        <w:ind w:firstLine="0"/>
        <w:jc w:val="left"/>
        <w:rPr>
          <w:sz w:val="12"/>
          <w:szCs w:val="12"/>
          <w:rtl/>
        </w:rPr>
      </w:pPr>
      <w:r>
        <w:rPr>
          <w:sz w:val="36"/>
          <w:szCs w:val="36"/>
          <w:rtl/>
        </w:rPr>
        <w:tab/>
      </w:r>
      <w:r>
        <w:rPr>
          <w:sz w:val="36"/>
          <w:szCs w:val="36"/>
          <w:rtl/>
        </w:rPr>
        <w:tab/>
      </w:r>
      <w:r>
        <w:rPr>
          <w:sz w:val="36"/>
          <w:szCs w:val="36"/>
          <w:rtl/>
        </w:rPr>
        <w:tab/>
      </w:r>
      <w:r w:rsidR="006F619A" w:rsidRPr="006F619A">
        <w:rPr>
          <w:rFonts w:hint="cs"/>
          <w:sz w:val="36"/>
          <w:szCs w:val="36"/>
          <w:rtl/>
        </w:rPr>
        <w:t>قائمة المصادر والمراجع</w:t>
      </w:r>
    </w:p>
    <w:p w:rsidR="006F619A" w:rsidRPr="00FC342E" w:rsidRDefault="000C25B8" w:rsidP="00FC342E">
      <w:pPr>
        <w:pStyle w:val="Titre"/>
        <w:ind w:hanging="1"/>
        <w:jc w:val="left"/>
        <w:rPr>
          <w:rFonts w:ascii="Traditional Arabic" w:hAnsi="Traditional Arabic" w:cs="Traditional Arabic"/>
          <w:sz w:val="36"/>
          <w:szCs w:val="36"/>
        </w:rPr>
      </w:pPr>
      <w:r w:rsidRPr="00FC342E">
        <w:rPr>
          <w:rFonts w:ascii="Traditional Arabic" w:hAnsi="Traditional Arabic" w:cs="Traditional Arabic"/>
          <w:sz w:val="36"/>
          <w:szCs w:val="36"/>
          <w:rtl/>
        </w:rPr>
        <w:t xml:space="preserve">القرآن </w:t>
      </w:r>
      <w:r w:rsidR="006F619A" w:rsidRPr="00FC342E">
        <w:rPr>
          <w:rFonts w:ascii="Traditional Arabic" w:hAnsi="Traditional Arabic" w:cs="Traditional Arabic"/>
          <w:sz w:val="36"/>
          <w:szCs w:val="36"/>
          <w:rtl/>
        </w:rPr>
        <w:t>الكريم، برواية ورش.</w:t>
      </w:r>
    </w:p>
    <w:p w:rsidR="005337D7" w:rsidRPr="00FC342E" w:rsidRDefault="006F619A" w:rsidP="00FC342E">
      <w:pPr>
        <w:bidi/>
        <w:ind w:left="-1"/>
        <w:jc w:val="lowKashida"/>
        <w:rPr>
          <w:rFonts w:ascii="Traditional Arabic" w:hAnsi="Traditional Arabic" w:cs="Traditional Arabic"/>
          <w:b/>
          <w:bCs/>
          <w:sz w:val="36"/>
          <w:szCs w:val="36"/>
          <w:rtl/>
          <w:lang w:bidi="ar-DZ"/>
        </w:rPr>
      </w:pPr>
      <w:r w:rsidRPr="00FC342E">
        <w:rPr>
          <w:rFonts w:ascii="Traditional Arabic" w:hAnsi="Traditional Arabic" w:cs="Traditional Arabic"/>
          <w:b/>
          <w:bCs/>
          <w:sz w:val="36"/>
          <w:szCs w:val="36"/>
          <w:rtl/>
        </w:rPr>
        <w:t>أولا: المصادر</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بطوطة، تحفة النظار في غرائب الأمصار وعجائب الأسفار، مطبوعات أكادمية المملكة المغربية، المغرب، 1997م.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رشيق القيراواني، العمدة في محاسن الشعر وآدابه، تحقيق: محي الدين عبد الحميد، بيروت، دار الحيل، ط4، 1972م، ج1.</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عبد ربه، العقد الفريد، دار الكتاب العربي، بيروت، لبنان، ج3، 1402هـ- 1982م.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قتيبة، تأويل مشكل القرآن، د.ط، 1954م.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مالك الأندلسي، شرح التسهيل، تحقيق: د عبد الرحمن السيد، مصر للطباعة والنشر، القاهرة، ط1، 1410هـ.</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منظور: لسان العرب، ج13، دار صادر، بيروت، لبنان، د.ط،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هشام الأنصاري،  مغنى اللبيب عن كتب الأعاريب، ط1، القاهرة 1356هـ.</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الفتح عثمان ابن جني، الخصاص، تحقيق محمد علي النجار، عالم الكتب للطباعة والنشر والتوزيع، بيروت، لبنان، ط1، 2006م.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الفرج الأصفهاني، الأغاني، تحقيق عبد السلام هارون، الهيئة المصرية العامة للكتاب،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محمد عبد الله جمال الدين بن هشام الأنصاري، مغني اللبيب عن كتب الأعاريب، مطبعة المدني، القاهرة، مصر، د.ط، 1356هـ.</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منصور محمد ابن أحمد الأزهري، تهذيب اللغة، تحقيق: إبراهيم الإليادي، دار الكتاب العربي، القاهرة، د.ط، 1387هـ-1967م، ج15.</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هلال العسكري، الفروق في اللغة، لجنة إحياء التراث العربي، بيروت، لبنان، ط7، 1991م.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هلال العسكري، جمهرة الأمثال، دار الكتب العلمية، بيروت، ج1، 1988م.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أحمد بن فارس، الصاحبي في فقه اللغة، المكتبة السلفية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البخاري، صحيح البخاري، دار الحديث، القاهرة، ط4، 2004م.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الأشباه والنظائر في النحو، دار الكتب العلمية، بيروت، د.س، ج04.</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الاقتراح، جمعية دار المعارف العثمانية، حيدر أباد دكن، 1359هـ- 1965م.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المزهر في علوم الآداب وأنواعها، دار إحياء الكتب العربية ج1، د.ط،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المزهر في علوم اللغة، ج1، دار إحياء الكتب العربية، د.ط،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rtl/>
          <w:lang w:bidi="ar-DZ"/>
        </w:rPr>
      </w:pPr>
      <w:r w:rsidRPr="00FC342E">
        <w:rPr>
          <w:rFonts w:ascii="Traditional Arabic" w:hAnsi="Traditional Arabic" w:cs="Traditional Arabic"/>
          <w:sz w:val="36"/>
          <w:szCs w:val="36"/>
          <w:rtl/>
        </w:rPr>
        <w:t>جلال الدين السيوطي، همع الهوامع، مطبعة السعادة، ط2،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الخطيب محمد عبد الرحمن القزويني، تلخيص المفتاح، مطبعة الحلبي،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رسائل إخوان الصفا وخلان الوفا، دار صادر، بيروت، 1377هـ-1957م، ج1.</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الزركشي محمد بن عبد الله، البرهان في علوم القرآن، تحقيق محمد أبو الفضل إبراهيم، المكتبة العصرية، صيدا، بيروت، ج1، 2005م.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سيبويه، الكتاب، تحقيق: عبد السلام هارون، الهيئة المصرية العامة للكتاب،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عبد الحليم قنبس، معجم الألفاظ المشتركة في اللغة العربية، مكتبة لبنان، 1987م.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عبد القاهر الجرجاني، أسرار البلاغة، تحقيق: الشيخ محمد رضا، دار المعرفة، بيروت،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عبد الله بن يوسف ابن هشام جمال الدين أبو محمد، شرح شذور الذهب في معركة كلام العرب، دار إحياء التراث العربي، 1422هـ-2001م، ط1.</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الفارابي، ديوان الأدب، ج1، د.ط،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الفيروز أبادي، القاموس المحيط،ج3،الهيئة المصرية للكتاب،د.ط، 1977م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المقد</w:t>
      </w:r>
      <w:r w:rsidR="00902190" w:rsidRPr="00FC342E">
        <w:rPr>
          <w:rFonts w:ascii="Traditional Arabic" w:hAnsi="Traditional Arabic" w:cs="Traditional Arabic"/>
          <w:sz w:val="36"/>
          <w:szCs w:val="36"/>
          <w:rtl/>
        </w:rPr>
        <w:t>س</w:t>
      </w:r>
      <w:r w:rsidRPr="00FC342E">
        <w:rPr>
          <w:rFonts w:ascii="Traditional Arabic" w:hAnsi="Traditional Arabic" w:cs="Traditional Arabic"/>
          <w:sz w:val="36"/>
          <w:szCs w:val="36"/>
          <w:rtl/>
        </w:rPr>
        <w:t>ي أبو عبد الله، أحسن التقاسم في معرفة الأقاليم، دار إحياء التراث العربي، 1987م.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الميداني أبو الفضل، مجمع الأمثال، منشورات دار مكتبة الحياة، لبنان، ط2،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الميداني، مجمع الأمثال ، مطبعة السنة المحمدية، ط01، 1374هـ- 1955م.</w:t>
      </w:r>
    </w:p>
    <w:p w:rsidR="006F619A" w:rsidRPr="00FC342E" w:rsidRDefault="006F619A" w:rsidP="00FC342E">
      <w:pPr>
        <w:bidi/>
        <w:jc w:val="center"/>
        <w:rPr>
          <w:rFonts w:ascii="Traditional Arabic" w:hAnsi="Traditional Arabic" w:cs="Traditional Arabic"/>
          <w:b/>
          <w:bCs/>
          <w:sz w:val="36"/>
          <w:szCs w:val="36"/>
          <w:rtl/>
        </w:rPr>
      </w:pPr>
      <w:r w:rsidRPr="00FC342E">
        <w:rPr>
          <w:rFonts w:ascii="Traditional Arabic" w:hAnsi="Traditional Arabic" w:cs="Traditional Arabic"/>
          <w:b/>
          <w:bCs/>
          <w:sz w:val="36"/>
          <w:szCs w:val="36"/>
          <w:rtl/>
        </w:rPr>
        <w:t>ثانيا: المراجع</w:t>
      </w:r>
    </w:p>
    <w:p w:rsidR="005337D7" w:rsidRPr="00FC342E" w:rsidRDefault="006F619A" w:rsidP="00FC342E">
      <w:pPr>
        <w:numPr>
          <w:ilvl w:val="0"/>
          <w:numId w:val="114"/>
        </w:numPr>
        <w:bidi/>
        <w:spacing w:after="0"/>
        <w:ind w:left="282" w:hanging="142"/>
        <w:contextualSpacing/>
        <w:jc w:val="both"/>
        <w:rPr>
          <w:rFonts w:ascii="Traditional Arabic" w:hAnsi="Traditional Arabic" w:cs="Traditional Arabic"/>
          <w:b/>
          <w:bCs/>
          <w:sz w:val="36"/>
          <w:szCs w:val="36"/>
          <w:lang w:bidi="ar-DZ"/>
        </w:rPr>
      </w:pPr>
      <w:r w:rsidRPr="00FC342E">
        <w:rPr>
          <w:rFonts w:ascii="Traditional Arabic" w:hAnsi="Traditional Arabic" w:cs="Traditional Arabic"/>
          <w:b/>
          <w:bCs/>
          <w:sz w:val="36"/>
          <w:szCs w:val="36"/>
          <w:rtl/>
          <w:lang w:bidi="ar-DZ"/>
        </w:rPr>
        <w:t>العربية:</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إبراهيم أنيس، اللهجات وأسلوب دراستها، دار الحيل، بيروت، ط1، 1489هـ-1989م.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إبراهيم أنيس، في اللهجات العربية، القاهرة، مكتبة الأنجلو المصرية، 1965م.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إبراهيم أنيس، في اللهجات العربية، مكتبة الأنجلو مصرية، القاهرة، ط9، 1995م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إبراهيم نبيلة، أشكال التعبير في الأدب الشعبي، مكتبة غريب، دار غريب للطباعة، د.ت.</w:t>
      </w:r>
    </w:p>
    <w:p w:rsidR="005337D7" w:rsidRPr="00FC342E" w:rsidRDefault="000F4BBB"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ابن اشنهو</w:t>
      </w:r>
      <w:r w:rsidR="005337D7" w:rsidRPr="00FC342E">
        <w:rPr>
          <w:rFonts w:ascii="Traditional Arabic" w:hAnsi="Traditional Arabic" w:cs="Traditional Arabic"/>
          <w:sz w:val="36"/>
          <w:szCs w:val="36"/>
          <w:rtl/>
          <w:lang w:bidi="ar-DZ"/>
        </w:rPr>
        <w:t>، دخول الأتراك في الجزائر،الطباعة الشعبية للجيش،الجزائر 1972م، ص14.</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الحاجب، الكافية في النحو، مكتبة المتنبي، القاهرة،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الشيخ التلي، الشعر الشعبي الجزائري في الثورة، الشركة الوطنية للنشر والتوزيع، الجزائر، 1983م.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الشيخ التلي، منطلقات التفكير في الأدب الشعبي الجزائري، المؤسسة الوطنية للكتاب، الجزائر،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مالك الأندلسي، شرح التسهيل، تحقيق: عبد الرحمن السيد ومحمد بدوي مختون، هجر للطباعة والنشر، القاهرة، ط1، 1410هـ.</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يعيش توفيق الدين بن علي، شرح المفصل، عالم الكتب، بيروت، د.س، ج03.</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الفتوح علي، التحليل المقارن للأمثال الشعبية، جامعة الملك سعود، الرياض، 1995م.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بكر بن حسن الزبيدي، لحن العوام، تحقيق: رمضان عبد التواب،مكتبة الخانجي، القاهرة، ط2،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راس الناصري، عجائب الأصفار ولطائف الأخبار،تحقيق وتقديم محمد غالم، منشورات المركز الوطني للبحث في الأنثروبولوجيا الاجتماعية والثقافية، ط1 وهران، 2005م.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زكرياء يحي ابن خلدون، بغية الرواد في ذكر الملوك من بني عبد الواد، مطبعة بيير فونطانا الشرقية، ج1، الجزائر، 1903م.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زكرياء يحي ابن خلدون، كتاب العبر وديوان المبتدأ والخبر في أيام العرب والعجم ومن عاصرهم من ذوي السلطان الأكبر، مج 11، دار الكتاب اللبناني، بيروت، 1982م</w:t>
      </w:r>
      <w:r w:rsidRPr="00FC342E">
        <w:rPr>
          <w:rFonts w:ascii="Traditional Arabic" w:hAnsi="Traditional Arabic" w:cs="Traditional Arabic"/>
          <w:sz w:val="36"/>
          <w:szCs w:val="36"/>
          <w:lang w:bidi="ar-DZ"/>
        </w:rPr>
        <w:t>.</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هلال أحمد، مقدمة في الأنثروبولوجيا التربوية، المطابع التعاونية عمان، 1974م.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أمين، فجر الإسلام، ط3،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أمين، قاموس العادات والتقاليد والتعابير المصرية، مطبعة لجنة التأليف والترجمة والنشر، القاهرة، 1953م.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بن محمد، مجمع الأمثال، تحقيق: محي الدين عبد الحميد، دار الفكر، بيروت، د.س، ج01.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توفيق المدني: حرب الثلاثمائة سنة بين الجزائر وإسبانيا 1492-1792، ط3، المؤسسة الوطنية للكتاب،الجزائر، 1984.</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توفيق المدني: كتاب الجزائر، المؤسسة الوطنية للكتاب، الجزائر، 1984م.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توفيق المدني، حرب الثلاثمائة سنة بين الجزائر واسبانيا، 1492هـ-1792، دار البصائر، الجزائر، الطبعة الأولى، 2007م.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 أحمد رشدي صالح، الأدب الشعبي، مكتبة النهضة المصرية، ط3، 1971م.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رشدي صالح، فنون الأدب الشعبي، ج2، دار الهنا للطباعة والنشر، ط1، 1956م.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زغب، الأدب الشعبي الدرس والتطبيق، مطبعة مزوار، الوادي، ط1،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سليمان ياقوت، الكتاب بين المعيارية والوصفية، دار المعرفة الجامعية، 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عبد إله عبد ربه، الملاحظات اللغوية للجغرافيين العرب، إشراف: حلمي فليل، قسم اللغة العربية، جامعة الإسكندرية، 1991م.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علم الدين الجندي، اللهجات العربية في النظامين الصوتي والصرفي، القسم الأول، الدار العربية للكتاب،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علي مرسي، مقدمة في علم الفلكلور، عين للدراسات والبحوث الإنسانية الاجتماعية، 2001م.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عيسى، المحكم في أصول الكلمات العامية، دار الآفاق العربية،بيروت،ط1، 2001م.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مختار عمر، علم الدلالة، عالم الكتب،القاهرة، ط2، 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مختار عمر، معاجم الأبنية في اللغة العربية، عالم الكتب، القاهرة، مصر، ط1، 1995م.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أدونيس، زمن الشعر، دار العودة، بيروت، ط3، 1983م.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أرزقي شويتام، المجتمع الجزائري وفعالياته في العهد العثماني (926-1246هـ) (1519-1830م)، دار الكتاب العربي، ط1، الجزائر، 2009م.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الأغا بن عودة المزاري، طلوع سعد السعود في أخبار وهران والجزائر وإسبانيا وفرنسا إلى أواخر القرن التاسع عشر، تحقيق يحي بوعزيز، الجزء الأول، دار الغرب الإسلامي، الطبعة الأولى، بيروت، لبنان،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العامية في نجد، القسم الأول، ط1، 1379هـ- 1959م.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في النثر العربي القديم مع مقارنتها بنظائرها في الآداب السامية الأخرى دار مصر للطباعة، القاهرة، ط1، 1957م.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الأنثروبولوجيا وقضايا الإنسان المعاصر، علي محمد مكاوي، القاهرة، الدار الدولية للاستثمارات الثقافية، 2007م.</w:t>
      </w:r>
    </w:p>
    <w:p w:rsidR="005337D7" w:rsidRPr="00FC342E" w:rsidRDefault="000F4BBB"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صالح </w:t>
      </w:r>
      <w:r w:rsidR="005337D7" w:rsidRPr="00FC342E">
        <w:rPr>
          <w:rFonts w:ascii="Traditional Arabic" w:hAnsi="Traditional Arabic" w:cs="Traditional Arabic"/>
          <w:sz w:val="36"/>
          <w:szCs w:val="36"/>
          <w:rtl/>
          <w:lang w:bidi="ar-DZ"/>
        </w:rPr>
        <w:t>بلعيد ، مصادر اللغة، ديوان المطبوعات الجامعية، بن عكنون، الجزائر، د.ط، 1994م.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بوتارن قادة، الأمثال الشعبية الجزائرية، ترجمة: عبد الرحمن الحاج صالح، ديوان المطبوعات الجامعية، الجزائر، 1987م.</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المهدي </w:t>
      </w:r>
      <w:r w:rsidR="005337D7" w:rsidRPr="00FC342E">
        <w:rPr>
          <w:rFonts w:ascii="Traditional Arabic" w:hAnsi="Traditional Arabic" w:cs="Traditional Arabic"/>
          <w:sz w:val="36"/>
          <w:szCs w:val="36"/>
          <w:rtl/>
          <w:lang w:bidi="ar-DZ"/>
        </w:rPr>
        <w:t>البوعبدلي ، أضواء على تاريخ الجزائر في العهد التركي من خلال مخطوط الثغر الجماني في ابتسام الثغر الوهراني،، وزارة التعليم العالي والشؤون الدينية،</w:t>
      </w:r>
      <w:r w:rsidRPr="00FC342E">
        <w:rPr>
          <w:rFonts w:ascii="Traditional Arabic" w:hAnsi="Traditional Arabic" w:cs="Traditional Arabic"/>
          <w:sz w:val="36"/>
          <w:szCs w:val="36"/>
          <w:rtl/>
          <w:lang w:bidi="ar-DZ"/>
        </w:rPr>
        <w:t xml:space="preserve"> </w:t>
      </w:r>
      <w:r w:rsidR="005337D7" w:rsidRPr="00FC342E">
        <w:rPr>
          <w:rFonts w:ascii="Traditional Arabic" w:hAnsi="Traditional Arabic" w:cs="Traditional Arabic"/>
          <w:sz w:val="36"/>
          <w:szCs w:val="36"/>
          <w:rtl/>
          <w:lang w:bidi="ar-DZ"/>
        </w:rPr>
        <w:t>العدد8،الجزائر،جوان، 1972.</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البيروني أبو الريحان محمد بن أحمد البيروني، الجماهير في معرفة الجواهر، عالم الكتب، بيروت، د.س.</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البيروني أبو الريحان محمد بن أحمد البيروني الخوارزمي، </w:t>
      </w:r>
      <w:r w:rsidR="005337D7" w:rsidRPr="00FC342E">
        <w:rPr>
          <w:rFonts w:ascii="Traditional Arabic" w:hAnsi="Traditional Arabic" w:cs="Traditional Arabic"/>
          <w:sz w:val="36"/>
          <w:szCs w:val="36"/>
          <w:rtl/>
          <w:lang w:bidi="ar-DZ"/>
        </w:rPr>
        <w:t>تحقيق ما للهند من مقولة مقبولة، مطبعة مجلس دائرة المعارف العثمانية بحيدر اباد، الهند، 1377هـ-1985م.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تقي الدين علي عبد الله أبو بكر الحمودي، خزانة الأدب، تحقيق: عصام شيتو، بيروت، ط1، ج2،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تمام حسان، اللغة العربية معناها ومبناها، عالم الكتب، القاهرة، ط3،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التواتي بن التواتي، مفاهيم في علم اللسانيات، دار الوعي، ط2، 2003م.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جبران مسعود، قاموس رائد الطلاب، دار العلم للملاين، بيروت، 1979م.</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مسعود </w:t>
      </w:r>
      <w:r w:rsidR="005337D7" w:rsidRPr="00FC342E">
        <w:rPr>
          <w:rFonts w:ascii="Traditional Arabic" w:hAnsi="Traditional Arabic" w:cs="Traditional Arabic"/>
          <w:sz w:val="36"/>
          <w:szCs w:val="36"/>
          <w:rtl/>
          <w:lang w:bidi="ar-DZ"/>
        </w:rPr>
        <w:t>جعكور ، حكم وأمثال جزائرية، دار الهدى، عين مليلة، الجزائر،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جمال قنان، معاهدات الجزائر مع فرنسا 1619-1830م، المؤسسة الوطنية للكتاب، الجزائر،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جون رينز، علم الدلالة، ترجمة كاظم حسين وآخرون، كلية الآداب، جامعة البصرة،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جون وولف، الجزائر وأوروبا، ترجمة أبو القاسم سعد الله،المؤسسة الوطنية للكتاب، الجزائر، 1986م.</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الرحمن </w:t>
      </w:r>
      <w:r w:rsidR="005337D7" w:rsidRPr="00FC342E">
        <w:rPr>
          <w:rFonts w:ascii="Traditional Arabic" w:hAnsi="Traditional Arabic" w:cs="Traditional Arabic"/>
          <w:sz w:val="36"/>
          <w:szCs w:val="36"/>
          <w:rtl/>
          <w:lang w:bidi="ar-DZ"/>
        </w:rPr>
        <w:t>الجيلالي ، تاريخ الجزائر العام، ج2، 1955م.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الحسن بن محمد الوزان الفاسي، وصف إفريقيا، ترجمة من الفرنسية محمد حجي ومحمد الأخضر، ج2، ط2، دار الغرب الإسلامي، بيروت، 1983م.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حسن ظاظا، كلام العرب في قضايا اللغة العربية، دار القلم، دمشق، ط2،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حلمي بدير، أثر الأدب الشعبي في الأدب الحديث، دار وفاء لدنيا الطباعة والنشر، الإسكندرية، ط2،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ذهيبة حمو الحاج، لسانيات التلفظ وتداوليات الخطاب، دار الأمل، د.ت.</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رابح العوبي، أنواع النثر الشعبي، منشورات جامعة باجي مختار عنابة،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رابح لونيسي، "محاضرات وأبحاث في تاريخ الجزائر"، كوكب العلوم للنشر والتوزيع، الجزائر، ط2، 2012م.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رمضان عبد التواب، فصول في فقه اللغة، القاهرة، دار التراث، ط3،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رودلف زلهايم، الأمثال العربية القديمة، ترجمة: رمضان عبد التواب، مؤسسة الرسالة للطباعة والنشر والتوزيع، بيروت، ط3، 1404هـ- 1984م.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سامية مصطفى الخشاب، النظرية الاجتماعية ودراسة الأسرة، الدار الدولية للاستثمارات الثقافية، القاهرة،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سلام رفعت، بحثا عن التراث العربي، دار الفاربي، لبنان، ط1، 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سمير شريف، اللسانيات، المجال والوظيفة والمنهج، عالم الكتب الحديث، دار الكتاب العالمي، ط1، 1425هـ-2005م.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سيدي دريس عمار، الأنثروبولجيا وجغرافية السكان، دار الحامد للستر والتوزيع، الأردن، عمان، ط1، 2015م- 1436هـ.</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شاهين عبد الصبور، في علم اللغة العام، مؤسسة الرسالة، القاهرة،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الشريف الجرجاني، التعريفات تحقيق محمد صديق المنشاوي، دار الفضيلة، القاهرة،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شظايا النقد والأدب، أم سهام، المؤسسة الوطنية للكتاب، الجائر،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شعلان ابراهيم، الشعب المصري من أمثاله العامية، الهيئة المصرية العامة للكتاب، القاهرة، 1972م.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شوقي ضيف، تاريخ الأدب العربي،عصر الدول والإمارات، الجزائر، المغرب الأقصى، موريتانيا السودان، دار المعارف، القاهرة، ط1،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الشيخ غريد، المتقن في علوم البلاغة، دار الراتب الجامعية، بيروت، لبنان،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صالح عباد، الجزائر خلال الحكم التركي، 1514-1830، دار هومة، ط2، 2007م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صلاح الدين شروخ، علم الاجتماع التربوي، دار العلوم للنشر والتوزيع،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الطيب البكوشي، تمام حسان، رائدا لغويا، إعداد وإشراف: عبد الرحمن حسين العارف، عالم الكتب، القاهرة،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العامية الجزائرية وصلتها بالفصحى، الشركة الوطنية للنشر والتوزيع الجزائر، 1981م.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عباس محمود العقاد، أثر العرب في الحضارة الأوروبية، دار النهضة، مصر، القاهرة، ط2،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الجليل مرتاض، اللسانيات الجغرافية في التراث اللغوي العربي، دار الغرب للنشر والتوزيع.</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الحليم النجار، العربية دراسات في اللغة واللهجات والأساليب، القاهرة، مطبعة دار الكتاب العربي، 1951م.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ابن هدوقة، أمثال جزائرية، الجزائر 1992م.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بورايو، في الثقافة الشعبية الجزائرية، التاريخ والقضايا والتجليات، دار أسامة للطباعة والنشر والتوزيع، د.ط، 2006م.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بورايو، في الثقافة الشعبية الجزائرية، منشورات الرابطة الوطنية للأدب الشعبي لاتحاد الكتاب الجزائريين، دار أسامة للطباعة والنشر والتوزيع، د.ت.</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حاجي وآخرون، الجزائر في تاريخ "العهد الإسلامي"، الجزء 3، المؤسسة الوطنية للكتاب، الجزائر، 1984م.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الخافظ محمد حسن، سيرة بني هلال، روايات من جنوب أسيوط، تقديم: أحمد علي مرسي، الهيئة المصرية العامة للكتاب، 2002م، ج01.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الرحمن الجيلالي، تاريخ الجزائر العام، الجزء الثاني، دار الثقافة، ط4، بيروت،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الرحمن تبرماسين، البنية الإيقاعية للقصيدة المعاصرة في الجزائر، دار الفجر للنشر والتوزيع، ط1، 2003م.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السلام هارون، تحقيق النصوص ونشرها، مكتبة الخانجي، القاهرة، 1397هـ- 1977م.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الصبور شاهين، المنهج الصوتي للبنية العربية، مطبعة مؤسسة الرسالة، بيروت، لبنان،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الصبور شاهين، علم اللغة العام،مؤسسة الرسالة بيروت، ط65، 1408هـ-1988م.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الصبور شاهين، في علم اللغة العام، مؤسسة الرسالة بيروت، ط5، 1408هـ- 1988م.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العزيز عتيق، في البلاغة العربية، ديوان المطبوعات الجامعية، الجزائر،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العزيز فيلالي، تلمسان في العهد الزياني، ج1، المؤسسة الوطنية للفنون المطبعية، الجزائر، 2002م.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العزيز مطر، لحن العامة في ضوء الدراسات اللغوية، دار الكتاب العربي، د.ت،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الغفار حامد هلال، اللهجات العربية، النشأة والتطور، ط2،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الفتاح عفيف، علم الاجتماع اللغوي، دار الفكر العربي، القاهرة،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ابن سالم، الأدب الشعبي بمنطقة بشار، منشورات التبيين الجاحظية، الجزائر، 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المشرفي الجزائري، بهجة الناظر في أخبار الداخلين تحت ولاية الإسبانيين بوهران من الأعراب كبني عامر، وتقديم محمد بن عبد الكريم، د. دارالنشر، د.ت.</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فكاير، الغزو الإسباني للسواحل الجزائرية وأثاره، (910-1206هـ) (1505-1792م)، دار هومة الجزائر، 2012م.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محمد مايو، الوجيز في فقه اللغة العربية، دار العلم العربي، سوريا، ط1،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الله بن محمد بن حشلاف: سلسلة الأصول في شجرة أبناء الرسول، المطبعة التونسية، تونس: 1347-1929م.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الله بوخلخال، الإدغام عند العلماء العربية في ضوء البحث اللغوي الحديث، ديوان المطبوعات الجامعية، الساحة المركزية بن عكنون، الجزائر،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المالك مرتاض، عناصر التراث الشعبي، دراسة في المعتقدات والأمثال الشعبية، ديوان المطبوعات الجامعية، الجزائر، د.ط،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الملك مرتاض، الأمثال الشعبية الجزائرية، ديوان المطبوعات الجامعية، د.ط، 2007م.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الملك مرتاض، عناصر التراث الشعبي، ديوان المطبوعات الجامعية، الجزائر،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عبده الراجحي، اللهجات العربية في القراءات القرآنية، دار المعرفة الجامعية، د.ط، 1996م.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عبده الراجحي، اللهجات العربية في القراءات القرآنية، مكتبة المعارف للنشر والتوزيع، الرياض، ط1، 1420هـ-1999م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عز الدين علي السيد، التكرار بين المثير والـأثير، دار الطباعة المحمدية، القاهرة، ط1، 1978م.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ابن أبي زرع الفاسي، الذخيرة السنية في تاريخ الدولة المرينية، دار المنصور للطباعة والوراقة، الرباط، 1972م.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بن عبد العزيز عدلاوي، الأمثال الشعبية ضوابط وأصول- منطقة الجلفة نموذجا، دار الأوراسية، الجلفة، الجزائر، ط1، 2010م.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عبد الواحد وافي، علم اللغة، ط3، 1357هـ-1938م.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محسن عيسى، أدب الرحلات عند العرب في المشرق، مكتبة المثنى، بغداد، 1401هـ.</w:t>
      </w:r>
    </w:p>
    <w:p w:rsidR="005337D7" w:rsidRPr="00FC342E" w:rsidRDefault="005337D7" w:rsidP="00196AE4">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عيسى الخماس، مدخل إلى علم الإنسان، م</w:t>
      </w:r>
      <w:r w:rsidR="00196AE4">
        <w:rPr>
          <w:rFonts w:ascii="Traditional Arabic" w:hAnsi="Traditional Arabic" w:cs="Traditional Arabic" w:hint="cs"/>
          <w:sz w:val="36"/>
          <w:szCs w:val="36"/>
          <w:rtl/>
          <w:lang w:bidi="ar-DZ"/>
        </w:rPr>
        <w:t>نش</w:t>
      </w:r>
      <w:r w:rsidRPr="00FC342E">
        <w:rPr>
          <w:rFonts w:ascii="Traditional Arabic" w:hAnsi="Traditional Arabic" w:cs="Traditional Arabic"/>
          <w:sz w:val="36"/>
          <w:szCs w:val="36"/>
          <w:rtl/>
          <w:lang w:bidi="ar-DZ"/>
        </w:rPr>
        <w:t>ورات إتحاد الكتاب العرب دمشق،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عيسى الشامي، مدخل إلى علم اللسان، منشورات إتحاد الكتاب العرب، دمشق،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غزوات عروج وخير الدين، تصحيح وتعليق نور الدين عبد القادر، المطبعة الثعالبية، الجزائر، 1934م.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فادي عبود، معجم الحكم والأمثال العالمية والعربية مع ملحق بالأمثال الشعبية العربية، كتابنا للنشر، لبنان، ط1، 2013م.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الفراء، معاني القرآن، دار الكتب، ط1،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فرديناد دي سوسير، دروس في الألسنة العامة، ترجمة: صالح القرمادي ومحمد شاوش ومحمد عجينة، الدار العربية للكتاب، طرابلس، لبنان، د.ط،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فرديناند دي سوسير، محاضرات في اللسانيات العامة، ترجمة: صالح القرمادي وآخرين، الدار العربية للكتاب، طرابلس، لبنان، د.ط،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فندريس، اللغة، ترجمة: عبدالحميد الدواخلي ومحمد القصاص، مكتبة الأنجلو مصرية، القاهرة، 1950م.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فيليب لابورت وبيار فارنييه، أثنولوجيا الأنثروبولوجيا، ترجمة: مصباح الصمد، المؤسسة الجامعية للدراسات والنشر والتوزيع، لبنان،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كمال بشر، علم الأصوات، دار غريب،القاهرة،د.ط،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الكيلاني حسام الدين سليم، البيان في أحكام تجويد القرآن، وزارة الإعلام، سوريا، 1999.</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الكيلاني حسام الدين، البيان في أحكام تجويد القرآن، وزارة الإعلام، سوريا، 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لابن فالويه، ليس في كلام العرب، مطبعة السعادة، ط1، 1327هـ.</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لخضر حليتيم، صورة المرأة في الأمصال الشعبية الجزائرية، دار النشر، المسيلة، ط2، 2011م.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لطفي بوقرة، محاضرات في اللسانيات الاجتماعية، معهد الآداب واللغات، جامعة بشار، 2002م.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لطفي عبد الحميد، الأنثروبولوجيا الإجتماعية، دار المعارف، القاهرة، 1979م.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مارمول كاربخال، إفريقيا، الجزء الثاني، ترجمة: محمد حجي وآخرون،دار المعرفة،الرباط، 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المارودي علي، الأمثال والحكم، ترجمة: فؤاد عبد المنعم، دار الوطن 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ماريوباي، أسس علم اللغة، ترجمة: أحمد مختار عمر، القاهرة، عالم الكتب، ط3،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ماريوباي، لغات البشر أصولها وطبيعتها وتطورها، ترجمة: صلاح العربي، القاهرة،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مبارك بن محمد الهلالي الميلي، تاريخ الجزائر في القديم والحديث، الجزء الثالث، مكتبة النهضة الجزائرية، الجزائر، 1964م.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مبارك بن محمد الهلالي الميلي، تاريخ الجزائر في القديم والحديث،الجزء3،مكتبة النهضة الجزائرية،الجزائر، 1964م.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المجدوب عبد الرحمن، القول المأثور، تصنيف: نور الدين عبد القادر المطبعة الثعالبية والمكتبة الأدبية،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مجدي بن عيسى، اللسان وعلومه في مقدمة ابن خلدون، طريق المعرفة المؤسسة الجامعية للنشر والتوزيع، ط1، 1436هـ-2015م.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الأنطاكي، المحيط في أصوات اللغة العربية ونحوها وصرفها، دار الشروق، بيروت،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الخطيب، الأنثروبولجيا، دراسة المجتمعات البدائية، منشورات دار علاء الدين، ط1،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الشناوي وآخرون، التنشئة الاجتماعية للطفل، دار صفتاء للنشر والتوزيع، عمان،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العبدلي، الأمثال في القرآن الكريم، عالم المعرفة، جدة،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أبي القاسم الرغيني القيراواني المعروف بابن أبي دينار، المؤنس في أخبار إفريقية وتونس، دار المسيرة، ط3، بيروت،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عبد القادر الجزائري، تحفة الزائر في تاريخ الجزائر والأمير عبد القادر، شرح وتعليق، ممدوح حنفي، ط2، بيروت، 1964م.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عبد الله التنسي، تاريخ بني زيان، ملوك تلمسان، مقتطف من نظم الدر والعقبان في بيان شرف بني زيان، تحقيق: محمود بوعياد، المؤسسة الوطنية للكتاب، الجزائر،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يزيد المبرد، الفاضل، تحقيق: عبد العزيز الميمني، دار الكتب، القاهرة، 1956م.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جابر الفياض، الأمثال في القرآن الكريم، الدار العالمية للكتاب الإسلامي، ط1، 1414هـ- 1993م.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حسن غامري، مقدمة في الأنثروبولوجيا العامة، المكتبة الجامعية الحديثة، الإسكندرية، 1979م.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حسين آل ياسين، الدراسات اللغوية عند العرب، مطبعة دار المكتبة الحياة، بيروت، ط1، 1980.</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سعيدي، الأدب الشعبي بين النظرية والتطبيق، سلسلة دروس جامعية ديوان المطبوعات الجامعية، الجزائر،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عاطف غيث، قاموس علم الاجتماع، دار المعرفة للطباعة والنثر والتوزيع، ط1، 2001.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عبد الجليل، المجاز وأثره في الدرس اللغوي، دار الجامعات المصرية الإسكندرية،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عكاشة، الدلالة اللفظية، مكتبة الأنجلو مصرية، القاهرة، د.ط،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عيلان، معالم نحوية وأسلوبية في الأمثال الشعبية الجزائرية، دار العلوم للنشر والتوزيع، د.ط، 1435ه-2013م.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فتحي فرج الزليتني، أساليب التنشئة الاجتماعية السلوكية ودوافع الإنجاز الدراسية دار قباء للطباعة والنشر، القاهرة،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محمود محمدين، التراث الجغرافي الإسلامي،  دار العلوم، ط3، 1449هـ-1999م.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محمود السعران، اللغة والمجتمع، دار المعارف، الاسكندرية، ط2، 1963.</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مرتاض عبد الجليل، مقارابات أولية في علم اللهجات، دار الغرب للنشر والتوزيع، وهران، 2002م.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مصطفى السقا، معجم ما استعجم، البكري، تحقيق: عالم الكتب، ط3،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مصطفى أمين، البلاغة الواضحة البيان والمعاني والبديع، د.ط، 1951م.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معجم الأمثال العربية، مجموعة من المألفين، لبنان، ط1، 1996م.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المعجم العربي الأساسي، مجموعة من المؤلفين، 1408ه-1988م.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المعجم الوسيط، إبراهيم أنيس ورفاقه، ط2، د.س، ج1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المعجم الوسيط، مكتبة الشروق الدولية، مجمع اللغة العربية، مصر، ط4،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ممدوح رضا الجندي، علم اجتماع العائلة، دار الراية للنشر والتوزيع، ط1، 2016م.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ممدوح عبد الرحمن، المؤثرات الإيقاعية في لغة الشعر، دار المعرفة الجامعية، الإسكندرية، 1994م.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المنجد في اللغة والأعلام، دار المشرف، بيروت، لبنان، ط3،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 الموروث الشعبي وقضايا الوطن، مجموعة من المؤلفين، الرابطة الولائية للفكر والإبداع، الوادي، 2006م.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مولاي بلحميسي، الجزائر من خلال رحلات المغاربة في العهد العثماني، الشركة الوطنية للنشر والتوزيع، ط2 الجزائر، 1981م.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مولود قاسم تابت بلقاسم، شخصية الجزائر الدولة وهيبتها العالمية قبل سنة 1830م، ج1، دار البعث قسنطينة،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مولود قاسم، اللغة والشخصية في حياة الأمم، مطبعة البحث قسنطينة، 1973م-1974م.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نايف خرمة، أضواء على الدراسات اللغوية المعاصرة، سلسلة عالم المعرفة الكويت،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نايف محمود معروف، خصائص العربية وطرق تدريسها، دار النفائس، بيروت، ط1،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نحند سليمان، دراسات أدبية في الخطب والأمثال الجاهلية، دار الوفاء لدنيا الطباعة والنشر،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نخلة رفائيل اليسوعي، غرائب اللغة العربية، ط4، دار المشرق، لبنان، بيروت، 1986م.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النهاية في غريب الحديث والأثر، أبو السعادات المبارك بم محمد الجزري تحقيق: طاهر أحمد الزاوي ومحمود محمد الطانجي، المكتبة العلمية، بيروت، لبنان، د.ط، 1979م.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هدسون، علم اللغة الاجتماعي، ترجمة: محمود عباد، عالم الكتب، القاهرة، ط2،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وجيه حسين الفرج، التنشئة الاجتماعية للطفل ما قبل الدراسة، مؤسسة الوراق للنشر والتوزيع، عمان، 2006م.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وديع شكور، أمراض المجتمع، بيروت، لبنان، الدار العربية للعلوم،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الوزان حسن، وصف إفريقيات، محمد حجي، محمد الأخضر، دار الغرب الإسلامي بيروت 1983.</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وصفي عاطف، الأنثروبولوجيا الثقافية مع دراسة ميدانية للجالية اللبنانية الإسلامية، دار النهضة العربية، بيروت، 1971م.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يحي بوعزيز، الموجز في تاريخ الجزائر- جزائر حديثة-، ج2، ديوان المطبوعات الجامعية، الجزائر، 1965م.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يحي بوعزيز، وهران،المؤسسة الوطنية للفنون المطبعية، الرغاية، الجزائر، 1985م، ص58.</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يلماز أوشانا، تاريخ الدولة العثمانية، ترجمة: عدنان محمود، مراجعة محمد الأنصاري مؤسسة فيصل للتمويل، ج1، اسطنبول، 1988.</w:t>
      </w:r>
    </w:p>
    <w:p w:rsidR="006F619A" w:rsidRPr="00FC342E" w:rsidRDefault="005337D7" w:rsidP="00FC342E">
      <w:pPr>
        <w:numPr>
          <w:ilvl w:val="0"/>
          <w:numId w:val="124"/>
        </w:numPr>
        <w:bidi/>
        <w:spacing w:after="0"/>
        <w:contextualSpacing/>
        <w:jc w:val="both"/>
        <w:rPr>
          <w:rFonts w:ascii="Traditional Arabic" w:hAnsi="Traditional Arabic" w:cs="Traditional Arabic"/>
          <w:sz w:val="36"/>
          <w:szCs w:val="36"/>
          <w:rtl/>
          <w:lang w:bidi="ar-DZ"/>
        </w:rPr>
      </w:pPr>
      <w:r w:rsidRPr="00FC342E">
        <w:rPr>
          <w:rFonts w:ascii="Traditional Arabic" w:hAnsi="Traditional Arabic" w:cs="Traditional Arabic"/>
          <w:sz w:val="36"/>
          <w:szCs w:val="36"/>
          <w:rtl/>
          <w:lang w:bidi="ar-DZ"/>
        </w:rPr>
        <w:t>يوهان فك، العربية، ترجمة: عبد التواب رمضان، مكتبة الخانجي، القاهرة، 1980م.</w:t>
      </w:r>
    </w:p>
    <w:p w:rsidR="006F619A" w:rsidRPr="00FC342E" w:rsidRDefault="006F619A" w:rsidP="00FC342E">
      <w:pPr>
        <w:bidi/>
        <w:jc w:val="center"/>
        <w:rPr>
          <w:rFonts w:ascii="Traditional Arabic" w:hAnsi="Traditional Arabic" w:cs="Traditional Arabic"/>
          <w:b/>
          <w:bCs/>
          <w:sz w:val="36"/>
          <w:szCs w:val="36"/>
          <w:rtl/>
        </w:rPr>
      </w:pPr>
      <w:r w:rsidRPr="00FC342E">
        <w:rPr>
          <w:rFonts w:ascii="Traditional Arabic" w:hAnsi="Traditional Arabic" w:cs="Traditional Arabic"/>
          <w:b/>
          <w:bCs/>
          <w:sz w:val="36"/>
          <w:szCs w:val="36"/>
          <w:rtl/>
        </w:rPr>
        <w:t>ثالثا: الرسائل والأطروحات</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أباجي أمينة " الدخيل اللغوي في المنطوق الجزائري عند فئة الشباب مدينة تلمسان نموذجا- دراسة معجمية ودلالية-</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تلمسان أبي بكر بلقايد</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تلمسان</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كلية الآداب والعلوم الإنسانية</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قسم التاريخ، 2015م-2016م.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الاستقرار الأسري وعلاقته بمقاييس التكافؤ والتكامل بين الزوجين في ظل مختلف التغيرات التي عرفها المجتمع الجزائري، دراسة ميدانية عبر مختلف مناطق الوطن، "صباح عياشي"، جامعة الجزائر، عليه العلوم الاجتماعية والإنسانية، قسم علم الاجتماع، 2007م-2008م.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الشعبية بمنطقة المهير، قاسمي كهينة، دراسة تاريخية وصفية جامعة المسيلة، 2008م-2009م.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والأقوال الشعبية بالشرق الجزائري –دراسة أدبية وصفية- عيلان محمد، بحث مقدمة لنيل شهادة الدكتوراه، معهد اللغة والأدب العربي، جامعة عنابة، 1993م-1994م.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التطور الدلالي في اللهجات العربية، الأبعاد الدلالية للمنطوق المحلي الغزاوي أنموذجا، بن عبد الواحد محمد، جامعة أبي بكر بلقايد، تلمسان، قسم التاريخ، 2014م-2015م.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دراسة معجمية ودلالية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دكتوراه</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كلية الآداب والعلوم الانسانية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قسم التاريخ 2015م-2016م.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الدلالة الاجتماعية في الحكاية الشعبية بمنطقة القصور، سليمة العيفاوي بحث مقدم لنيل شهادة الماجستير، جامعة المسيلة، 2009م-2010م.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سهام مادن،بين الفصحى والعامية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دراسة مقارنة لتراكيب اللغة العربية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ماجستير جامعة الجزائر، 1996م.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عبدالقادرفكاير</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الصراع الجزائري الإسباني في الحوض الغربي للبحر المتوسط خلال القرن السادس عشر</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ماجستير</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الجزائر، 2002-2001م.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الناصر بوعلي</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الوظائف الدلالية في شعر مفدي زكرياء</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دكتوراه</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أبي بكر بلقايد</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تلمسان، 2006م-2007م.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بن العيفاوي</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مدينة معسكر</w:t>
      </w:r>
      <w:r w:rsidRPr="00FC342E">
        <w:rPr>
          <w:rFonts w:ascii="Traditional Arabic" w:hAnsi="Traditional Arabic" w:cs="Traditional Arabic"/>
          <w:sz w:val="36"/>
          <w:szCs w:val="36"/>
          <w:lang w:bidi="ar-DZ"/>
        </w:rPr>
        <w:t xml:space="preserve"> </w:t>
      </w:r>
      <w:r w:rsidRPr="00FC342E">
        <w:rPr>
          <w:rFonts w:ascii="Traditional Arabic" w:hAnsi="Traditional Arabic" w:cs="Traditional Arabic"/>
          <w:sz w:val="36"/>
          <w:szCs w:val="36"/>
          <w:rtl/>
          <w:lang w:bidi="ar-DZ"/>
        </w:rPr>
        <w:t>ودورها في العهد العثماني</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مذكرة مقدمة لنيل شهادة الماجستير في التاريخ الحديث</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الجزائر، 2008م-2009م.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الطريقة العلاوية في الجزائر ومكانتها الدينية والاجتماعية 1909م – 1934م</w:t>
      </w:r>
      <w:r w:rsidR="00F16B53" w:rsidRPr="00FC342E">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غزالة بوغانم، رسالة مقدمة لنيل شهادة الماجستير في التاريخ الحديث والمعاصر</w:t>
      </w:r>
      <w:r w:rsidR="00F16B53" w:rsidRPr="00FC342E">
        <w:rPr>
          <w:rFonts w:ascii="Traditional Arabic" w:hAnsi="Traditional Arabic" w:cs="Traditional Arabic"/>
          <w:sz w:val="36"/>
          <w:szCs w:val="36"/>
          <w:rtl/>
        </w:rPr>
        <w:t>،</w:t>
      </w:r>
      <w:r w:rsidR="00EA60DC" w:rsidRPr="00FC342E">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جامعة منتوري قسنطينة، كلية العلوم الإنسانية والاجتماعية، قسم التاريخ والآثار، السنة الجامعية: 1428 -1429 ه</w:t>
      </w:r>
      <w:r w:rsidR="007D1D24" w:rsidRPr="00FC342E">
        <w:rPr>
          <w:rFonts w:ascii="Traditional Arabic" w:hAnsi="Traditional Arabic" w:cs="Traditional Arabic"/>
          <w:sz w:val="36"/>
          <w:szCs w:val="36"/>
          <w:rtl/>
        </w:rPr>
        <w:t>ـ /</w:t>
      </w:r>
      <w:r w:rsidRPr="00FC342E">
        <w:rPr>
          <w:rFonts w:ascii="Traditional Arabic" w:hAnsi="Traditional Arabic" w:cs="Traditional Arabic"/>
          <w:sz w:val="36"/>
          <w:szCs w:val="36"/>
          <w:rtl/>
        </w:rPr>
        <w:t>2007، -2008م</w:t>
      </w:r>
    </w:p>
    <w:p w:rsidR="006F619A" w:rsidRPr="00FC342E" w:rsidRDefault="006F619A" w:rsidP="00FC342E">
      <w:pPr>
        <w:bidi/>
        <w:jc w:val="center"/>
        <w:rPr>
          <w:rFonts w:ascii="Traditional Arabic" w:hAnsi="Traditional Arabic" w:cs="Traditional Arabic"/>
          <w:b/>
          <w:bCs/>
          <w:sz w:val="36"/>
          <w:szCs w:val="36"/>
        </w:rPr>
      </w:pPr>
      <w:r w:rsidRPr="00FC342E">
        <w:rPr>
          <w:rFonts w:ascii="Traditional Arabic" w:hAnsi="Traditional Arabic" w:cs="Traditional Arabic"/>
          <w:b/>
          <w:bCs/>
          <w:sz w:val="36"/>
          <w:szCs w:val="36"/>
          <w:rtl/>
        </w:rPr>
        <w:t>رابعا: المجلات والدوريات</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الأطلس اللغوي، عساكر خليل محمود، مؤتمر الدورة الخامسة عشر، مجلة مجمع اللغة العربية، الجزء:07، 1949م.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العربية القديمة أهميتها وأنواعها، أحمد كامش، مجلة منتدى الأستاذ، المدرسة العليا للأستاذ والعلوم الإنسانية، قسنطينة، الجزائر، العدد الرابع، 2008م.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العربية في معجم لسان العرب-إحصاء ودراسة-، أحمد بن عجمية جامعة حسيبة بن علي، الشلف، مجلة اللغة العربية، المجلس الأعلى للغة العربية، الجزائر، العدد 34، السداسي الأول، 2016م.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بلخيتر ناصر،</w:t>
      </w:r>
      <w:r w:rsidR="008F1B0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الكلام المنطوق والعمل المعجمي،مجلة دراسات أدبية،</w:t>
      </w:r>
      <w:r w:rsidR="008F1B0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العدد 06، 2010م،</w:t>
      </w:r>
      <w:r w:rsidR="008F1B0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الجزائر.</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البنية والإيقاع في الأمثال الشعبية، سمية فالق، المعنى، مجلة أدبية محكمة، المركز الجامعي، خنشلة، الجزائر، العدد الأول، جوان 2008م.</w:t>
      </w:r>
    </w:p>
    <w:p w:rsidR="006F619A" w:rsidRPr="00FC342E" w:rsidRDefault="006F619A" w:rsidP="00FC342E">
      <w:pPr>
        <w:numPr>
          <w:ilvl w:val="0"/>
          <w:numId w:val="113"/>
        </w:numPr>
        <w:bidi/>
        <w:spacing w:after="0"/>
        <w:ind w:left="424" w:hanging="284"/>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البوعبدلي المهدي،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أضواء على تاريخ الجزائر في العهد التركي من خلال مخطوط الثغر الجماني في ابتسام الثغر الوهراني،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وزارة التعليم الأصلي والشؤون الدينية،العدد الثامن،</w:t>
      </w:r>
      <w:r w:rsidR="00313847"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الجزائر،</w:t>
      </w:r>
      <w:r w:rsidR="00313847"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جوان 1972م.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تغييرات لغوية أوجزت اللفظ وأشبعت المعنى، النجار محمد رجب، مجلة العربي، وزارة الإعلام الكويتية، الكويت، صفر، 1421ه</w:t>
      </w:r>
      <w:r w:rsidR="007D1D24" w:rsidRPr="00FC342E">
        <w:rPr>
          <w:rFonts w:ascii="Traditional Arabic" w:hAnsi="Traditional Arabic" w:cs="Traditional Arabic"/>
          <w:sz w:val="36"/>
          <w:szCs w:val="36"/>
          <w:rtl/>
          <w:lang w:bidi="ar-DZ"/>
        </w:rPr>
        <w:t>ـ</w:t>
      </w:r>
      <w:r w:rsidRPr="00FC342E">
        <w:rPr>
          <w:rFonts w:ascii="Traditional Arabic" w:hAnsi="Traditional Arabic" w:cs="Traditional Arabic"/>
          <w:sz w:val="36"/>
          <w:szCs w:val="36"/>
          <w:rtl/>
          <w:lang w:bidi="ar-DZ"/>
        </w:rPr>
        <w:t>-2000م.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الجغرافيا اللغوية وأطلس برجشراشر، رمضان عبد التواب، مجلة المجمع، الجزء، 37، د.س.</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حنيفي هلايلي،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عملاء وجواسيس الإسبان في بايلك الغرب على ضوء كتاب بهجة الناظر</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مجلة الحوار الفكري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العدد السابع</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مطبوعات جامعة منتوري قسنطينة</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ديسمبر، 2007م.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الجليل مرتاض</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العامي والفصيح في ضوء اللغة الأم</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مجلة المصطلح</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العدد الرابع</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أبي بكر بلقايد</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تلمسان، 2008م-2006م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قادة يعقوب، الأمثال النوية، معارف، مجلة علمية فكرية محكمة المركز الجامعي البويرة، الجزائر، العدد الأول، ماي، 2006م.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rPr>
        <w:t>نظرة في النحو لطه الراوي</w:t>
      </w:r>
      <w:r w:rsidR="00F16B53" w:rsidRPr="00FC342E">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مجلة المجمع العلمي بدمشق، مجلد 14/ الجزء: 09-10 1355هـ-1956م د.ص</w:t>
      </w:r>
    </w:p>
    <w:p w:rsidR="00D51255" w:rsidRPr="006F619A" w:rsidRDefault="00D51255" w:rsidP="00B469D4">
      <w:pPr>
        <w:bidi/>
        <w:spacing w:line="360" w:lineRule="auto"/>
        <w:rPr>
          <w:rFonts w:cs="Simplified Arabic"/>
          <w:sz w:val="32"/>
          <w:szCs w:val="32"/>
          <w:rtl/>
          <w:lang w:bidi="ar-DZ"/>
        </w:rPr>
        <w:sectPr w:rsidR="00D51255" w:rsidRPr="006F619A" w:rsidSect="00F16DFB">
          <w:headerReference w:type="default" r:id="rId103"/>
          <w:headerReference w:type="first" r:id="rId104"/>
          <w:footerReference w:type="first" r:id="rId105"/>
          <w:footnotePr>
            <w:numRestart w:val="eachPage"/>
          </w:footnotePr>
          <w:pgSz w:w="11906" w:h="16838"/>
          <w:pgMar w:top="851" w:right="1701" w:bottom="851" w:left="1134" w:header="709" w:footer="346" w:gutter="0"/>
          <w:pgNumType w:start="465"/>
          <w:cols w:space="708"/>
          <w:titlePg/>
          <w:rtlGutter/>
          <w:docGrid w:linePitch="360"/>
        </w:sectPr>
      </w:pPr>
    </w:p>
    <w:p w:rsidR="006D55BC" w:rsidRPr="006D55BC" w:rsidRDefault="006D55BC" w:rsidP="00B469D4">
      <w:pPr>
        <w:bidi/>
        <w:spacing w:line="360" w:lineRule="auto"/>
        <w:ind w:left="-1" w:firstLine="566"/>
        <w:jc w:val="both"/>
        <w:rPr>
          <w:rFonts w:cs="Simplified Arabic"/>
          <w:sz w:val="32"/>
          <w:szCs w:val="32"/>
          <w:lang w:bidi="ar-DZ"/>
        </w:rPr>
      </w:pPr>
    </w:p>
    <w:p w:rsidR="00701CCD" w:rsidRDefault="00701CCD" w:rsidP="00B469D4">
      <w:pPr>
        <w:bidi/>
        <w:spacing w:line="360" w:lineRule="auto"/>
        <w:jc w:val="left"/>
        <w:rPr>
          <w:rtl/>
          <w:lang w:bidi="ar-DZ"/>
        </w:rPr>
      </w:pPr>
    </w:p>
    <w:p w:rsidR="00701CCD" w:rsidRPr="00701CCD" w:rsidRDefault="00701CCD" w:rsidP="00B469D4">
      <w:pPr>
        <w:bidi/>
        <w:spacing w:line="360" w:lineRule="auto"/>
        <w:rPr>
          <w:rtl/>
          <w:lang w:bidi="ar-DZ"/>
        </w:rPr>
      </w:pPr>
    </w:p>
    <w:p w:rsidR="00701CCD" w:rsidRPr="00701CCD" w:rsidRDefault="00701CCD" w:rsidP="00B469D4">
      <w:pPr>
        <w:bidi/>
        <w:spacing w:line="360" w:lineRule="auto"/>
        <w:rPr>
          <w:rtl/>
          <w:lang w:bidi="ar-DZ"/>
        </w:rPr>
      </w:pPr>
    </w:p>
    <w:p w:rsidR="00701CCD" w:rsidRPr="00701CCD" w:rsidRDefault="00701CCD" w:rsidP="00B469D4">
      <w:pPr>
        <w:bidi/>
        <w:spacing w:line="360" w:lineRule="auto"/>
        <w:rPr>
          <w:rtl/>
          <w:lang w:bidi="ar-DZ"/>
        </w:rPr>
      </w:pPr>
    </w:p>
    <w:p w:rsidR="00701CCD" w:rsidRPr="00701CCD" w:rsidRDefault="00701CCD" w:rsidP="00B469D4">
      <w:pPr>
        <w:bidi/>
        <w:spacing w:line="360" w:lineRule="auto"/>
        <w:rPr>
          <w:rtl/>
          <w:lang w:bidi="ar-DZ"/>
        </w:rPr>
      </w:pPr>
    </w:p>
    <w:p w:rsidR="00701CCD" w:rsidRDefault="00701CCD" w:rsidP="00B469D4">
      <w:pPr>
        <w:bidi/>
        <w:spacing w:line="360" w:lineRule="auto"/>
        <w:rPr>
          <w:rtl/>
          <w:lang w:bidi="ar-DZ"/>
        </w:rPr>
      </w:pPr>
    </w:p>
    <w:p w:rsidR="00CE71ED" w:rsidRDefault="00701CCD" w:rsidP="00B469D4">
      <w:pPr>
        <w:pStyle w:val="Titre"/>
        <w:spacing w:line="360" w:lineRule="auto"/>
        <w:rPr>
          <w:rtl/>
        </w:rPr>
        <w:sectPr w:rsidR="00CE71ED" w:rsidSect="007C4788">
          <w:headerReference w:type="default" r:id="rId106"/>
          <w:footerReference w:type="default" r:id="rId107"/>
          <w:headerReference w:type="first" r:id="rId108"/>
          <w:footerReference w:type="first" r:id="rId109"/>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225"/>
          <w:cols w:space="708"/>
          <w:titlePg/>
          <w:rtlGutter/>
          <w:docGrid w:linePitch="360"/>
        </w:sectPr>
      </w:pPr>
      <w:r>
        <w:rPr>
          <w:rFonts w:hint="cs"/>
          <w:rtl/>
        </w:rPr>
        <w:t>ال</w:t>
      </w:r>
      <w:r w:rsidR="00DF6E61">
        <w:rPr>
          <w:rFonts w:hint="cs"/>
          <w:rtl/>
        </w:rPr>
        <w:t>فهرس</w:t>
      </w:r>
      <w:r w:rsidR="00F5338A">
        <w:rPr>
          <w:rtl/>
        </w:rPr>
        <w:t>:</w:t>
      </w:r>
    </w:p>
    <w:p w:rsidR="00A1327E" w:rsidRPr="00C73312" w:rsidRDefault="007444C6" w:rsidP="002B5A08">
      <w:pPr>
        <w:pStyle w:val="Titre1"/>
        <w:spacing w:after="0"/>
        <w:jc w:val="center"/>
        <w:rPr>
          <w:rFonts w:cs="Simplified Arabic"/>
          <w:sz w:val="32"/>
          <w:szCs w:val="32"/>
        </w:rPr>
      </w:pPr>
      <w:bookmarkStart w:id="121" w:name="_Toc518364932"/>
      <w:r w:rsidRPr="002B5A08">
        <w:rPr>
          <w:rFonts w:cs="Simplified Arabic" w:hint="cs"/>
          <w:rtl/>
        </w:rPr>
        <w:t>الفهرس</w:t>
      </w:r>
      <w:r w:rsidR="001F1E11" w:rsidRPr="00C73312">
        <w:rPr>
          <w:rFonts w:cs="Simplified Arabic" w:hint="cs"/>
          <w:sz w:val="32"/>
          <w:szCs w:val="32"/>
          <w:rtl/>
        </w:rPr>
        <w:t>:</w:t>
      </w:r>
      <w:bookmarkEnd w:id="121"/>
      <w:r w:rsidR="001F1E11" w:rsidRPr="00C73312">
        <w:rPr>
          <w:rFonts w:cs="Simplified Arabic" w:hint="cs"/>
          <w:sz w:val="32"/>
          <w:szCs w:val="32"/>
          <w:rtl/>
        </w:rPr>
        <w:t xml:space="preserve">                                        </w:t>
      </w:r>
      <w:r w:rsidR="00007026" w:rsidRPr="00C73312">
        <w:rPr>
          <w:rFonts w:cs="Simplified Arabic" w:hint="cs"/>
          <w:sz w:val="32"/>
          <w:szCs w:val="32"/>
          <w:rtl/>
        </w:rPr>
        <w:t xml:space="preserve">                            </w:t>
      </w:r>
      <w:r w:rsidR="001F1E11" w:rsidRPr="00C73312">
        <w:rPr>
          <w:rFonts w:cs="Simplified Arabic" w:hint="cs"/>
          <w:sz w:val="32"/>
          <w:szCs w:val="32"/>
          <w:rtl/>
        </w:rPr>
        <w:t xml:space="preserve">   </w:t>
      </w:r>
      <w:r w:rsidR="002D3ABB" w:rsidRPr="00C73312">
        <w:rPr>
          <w:rFonts w:cs="Simplified Arabic" w:hint="cs"/>
          <w:sz w:val="32"/>
          <w:szCs w:val="32"/>
          <w:rtl/>
        </w:rPr>
        <w:t xml:space="preserve"> </w:t>
      </w:r>
    </w:p>
    <w:p w:rsidR="00C73312" w:rsidRPr="00FC342E" w:rsidRDefault="00642BC8" w:rsidP="00FC342E">
      <w:pPr>
        <w:pStyle w:val="TM1"/>
        <w:rPr>
          <w:rFonts w:ascii="Traditional Arabic" w:hAnsi="Traditional Arabic" w:cs="Traditional Arabic"/>
          <w:sz w:val="36"/>
          <w:szCs w:val="36"/>
        </w:rPr>
      </w:pPr>
      <w:r w:rsidRPr="00C73312">
        <w:rPr>
          <w:rFonts w:hint="cs"/>
          <w:rtl/>
        </w:rPr>
        <w:t>الصفحة:</w:t>
      </w:r>
      <w:r w:rsidR="0008209C" w:rsidRPr="00FC342E">
        <w:rPr>
          <w:rFonts w:ascii="Traditional Arabic" w:hAnsi="Traditional Arabic" w:cs="Traditional Arabic"/>
          <w:sz w:val="36"/>
          <w:szCs w:val="36"/>
        </w:rPr>
        <w:fldChar w:fldCharType="begin"/>
      </w:r>
      <w:r w:rsidR="00A1327E" w:rsidRPr="00FC342E">
        <w:rPr>
          <w:rFonts w:ascii="Traditional Arabic" w:hAnsi="Traditional Arabic" w:cs="Traditional Arabic"/>
          <w:sz w:val="36"/>
          <w:szCs w:val="36"/>
        </w:rPr>
        <w:instrText xml:space="preserve"> TOC \o "1-3" \h \z \u </w:instrText>
      </w:r>
      <w:r w:rsidR="0008209C" w:rsidRPr="00FC342E">
        <w:rPr>
          <w:rFonts w:ascii="Traditional Arabic" w:hAnsi="Traditional Arabic" w:cs="Traditional Arabic"/>
          <w:sz w:val="36"/>
          <w:szCs w:val="36"/>
        </w:rPr>
        <w:fldChar w:fldCharType="separate"/>
      </w:r>
    </w:p>
    <w:p w:rsidR="00C73312" w:rsidRPr="00FC342E" w:rsidRDefault="0008209C" w:rsidP="00FC342E">
      <w:pPr>
        <w:pStyle w:val="TM1"/>
        <w:rPr>
          <w:rFonts w:ascii="Traditional Arabic" w:eastAsiaTheme="minorEastAsia" w:hAnsi="Traditional Arabic" w:cs="Traditional Arabic"/>
          <w:sz w:val="36"/>
          <w:szCs w:val="36"/>
          <w:rtl/>
          <w:lang w:eastAsia="fr-FR" w:bidi="ar-DZ"/>
        </w:rPr>
      </w:pPr>
      <w:hyperlink w:anchor="_Toc518364820" w:history="1">
        <w:r w:rsidR="00C73312" w:rsidRPr="00FC342E">
          <w:rPr>
            <w:rStyle w:val="Lienhypertexte"/>
            <w:rFonts w:ascii="Traditional Arabic" w:hAnsi="Traditional Arabic" w:cs="Traditional Arabic"/>
            <w:sz w:val="36"/>
            <w:szCs w:val="36"/>
            <w:rtl/>
          </w:rPr>
          <w:t>مقدمة: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_Toc518364820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tl/>
          </w:rPr>
          <w:t>أ‌</w:t>
        </w:r>
        <w:r w:rsidRPr="00FC342E">
          <w:rPr>
            <w:rFonts w:ascii="Traditional Arabic" w:hAnsi="Traditional Arabic" w:cs="Traditional Arabic"/>
            <w:webHidden/>
            <w:sz w:val="36"/>
            <w:szCs w:val="36"/>
          </w:rPr>
          <w:fldChar w:fldCharType="end"/>
        </w:r>
      </w:hyperlink>
      <w:r w:rsidR="00F5338A">
        <w:t>-</w:t>
      </w:r>
      <w:r w:rsidR="00F5338A">
        <w:rPr>
          <w:rFonts w:hint="cs"/>
          <w:rtl/>
        </w:rPr>
        <w:t>ج.</w:t>
      </w:r>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821" w:history="1">
        <w:r w:rsidR="00C73312" w:rsidRPr="00FC342E">
          <w:rPr>
            <w:rStyle w:val="Lienhypertexte"/>
            <w:rFonts w:ascii="Traditional Arabic" w:hAnsi="Traditional Arabic" w:cs="Traditional Arabic"/>
            <w:sz w:val="36"/>
            <w:szCs w:val="36"/>
            <w:rtl/>
          </w:rPr>
          <w:t>المدخل: تاريخ الغرب الجزائري الأصول والإرهاصات</w:t>
        </w:r>
        <w:r w:rsidR="00C73312" w:rsidRPr="00FC342E">
          <w:rPr>
            <w:rFonts w:ascii="Traditional Arabic" w:hAnsi="Traditional Arabic" w:cs="Traditional Arabic"/>
            <w:webHidden/>
            <w:sz w:val="36"/>
            <w:szCs w:val="36"/>
          </w:rPr>
          <w:tab/>
        </w:r>
        <w:r w:rsidRPr="00B0773E">
          <w:rPr>
            <w:rFonts w:ascii="Traditional Arabic" w:hAnsi="Traditional Arabic" w:cs="Traditional Arabic"/>
            <w:b w:val="0"/>
            <w:bCs w:val="0"/>
            <w:webHidden/>
            <w:sz w:val="36"/>
            <w:szCs w:val="36"/>
          </w:rPr>
          <w:fldChar w:fldCharType="begin"/>
        </w:r>
        <w:r w:rsidR="00C73312" w:rsidRPr="00B0773E">
          <w:rPr>
            <w:rFonts w:ascii="Traditional Arabic" w:hAnsi="Traditional Arabic" w:cs="Traditional Arabic"/>
            <w:b w:val="0"/>
            <w:bCs w:val="0"/>
            <w:webHidden/>
            <w:sz w:val="36"/>
            <w:szCs w:val="36"/>
          </w:rPr>
          <w:instrText xml:space="preserve"> PAGEREF _Toc518364821 \h </w:instrText>
        </w:r>
        <w:r w:rsidRPr="00B0773E">
          <w:rPr>
            <w:rFonts w:ascii="Traditional Arabic" w:hAnsi="Traditional Arabic" w:cs="Traditional Arabic"/>
            <w:b w:val="0"/>
            <w:bCs w:val="0"/>
            <w:webHidden/>
            <w:sz w:val="36"/>
            <w:szCs w:val="36"/>
          </w:rPr>
        </w:r>
        <w:r w:rsidRPr="00B0773E">
          <w:rPr>
            <w:rFonts w:ascii="Traditional Arabic" w:hAnsi="Traditional Arabic" w:cs="Traditional Arabic"/>
            <w:b w:val="0"/>
            <w:bCs w:val="0"/>
            <w:webHidden/>
            <w:sz w:val="36"/>
            <w:szCs w:val="36"/>
          </w:rPr>
          <w:fldChar w:fldCharType="separate"/>
        </w:r>
        <w:r w:rsidR="00C73312" w:rsidRPr="00B0773E">
          <w:rPr>
            <w:rFonts w:ascii="Traditional Arabic" w:hAnsi="Traditional Arabic" w:cs="Traditional Arabic"/>
            <w:b w:val="0"/>
            <w:bCs w:val="0"/>
            <w:webHidden/>
            <w:sz w:val="36"/>
            <w:szCs w:val="36"/>
          </w:rPr>
          <w:t>1</w:t>
        </w:r>
        <w:r w:rsidRPr="00B0773E">
          <w:rPr>
            <w:rFonts w:ascii="Traditional Arabic" w:hAnsi="Traditional Arabic" w:cs="Traditional Arabic"/>
            <w:b w:val="0"/>
            <w:bCs w:val="0"/>
            <w:webHidden/>
            <w:sz w:val="36"/>
            <w:szCs w:val="36"/>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22" w:history="1">
        <w:r w:rsidR="00C73312" w:rsidRPr="00F73F86">
          <w:rPr>
            <w:rStyle w:val="Lienhypertexte"/>
            <w:rFonts w:ascii="Traditional Arabic" w:hAnsi="Traditional Arabic" w:cs="Traditional Arabic"/>
            <w:b/>
            <w:bCs/>
            <w:noProof/>
            <w:sz w:val="32"/>
            <w:szCs w:val="32"/>
            <w:rtl/>
            <w:lang w:bidi="ar-DZ"/>
          </w:rPr>
          <w:t>المبحث الأول: الأوضاع العامة للغرب الجزائري قبيل الاحتلال الاسباني</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_Toc518364822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1</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23" w:history="1">
        <w:r w:rsidR="00C73312" w:rsidRPr="00FC342E">
          <w:rPr>
            <w:rStyle w:val="Lienhypertexte"/>
            <w:rFonts w:ascii="Traditional Arabic" w:hAnsi="Traditional Arabic" w:cs="Traditional Arabic"/>
            <w:noProof/>
            <w:sz w:val="36"/>
            <w:szCs w:val="36"/>
            <w:rtl/>
          </w:rPr>
          <w:t>تمهيد:</w:t>
        </w:r>
        <w:r w:rsidR="00C73312" w:rsidRPr="00FC342E">
          <w:rPr>
            <w:noProof/>
            <w:webHidden/>
          </w:rPr>
          <w:tab/>
        </w:r>
        <w:r w:rsidR="006E3D55" w:rsidRPr="00FC342E">
          <w:rPr>
            <w:noProof/>
            <w:webHidden/>
            <w:rtl/>
          </w:rPr>
          <w:t>..............</w:t>
        </w:r>
        <w:r w:rsidR="006E3D55" w:rsidRPr="00FC342E">
          <w:rPr>
            <w:noProof/>
            <w:webHidden/>
            <w:rtl/>
          </w:rPr>
          <w:tab/>
        </w:r>
        <w:r w:rsidRPr="00FC342E">
          <w:rPr>
            <w:noProof/>
            <w:webHidden/>
          </w:rPr>
          <w:fldChar w:fldCharType="begin"/>
        </w:r>
        <w:r w:rsidR="00C73312" w:rsidRPr="00FC342E">
          <w:rPr>
            <w:noProof/>
            <w:webHidden/>
          </w:rPr>
          <w:instrText xml:space="preserve"> PAGEREF _Toc518364823 \h </w:instrText>
        </w:r>
        <w:r w:rsidRPr="00FC342E">
          <w:rPr>
            <w:noProof/>
            <w:webHidden/>
          </w:rPr>
        </w:r>
        <w:r w:rsidRPr="00FC342E">
          <w:rPr>
            <w:noProof/>
            <w:webHidden/>
          </w:rPr>
          <w:fldChar w:fldCharType="separate"/>
        </w:r>
        <w:r w:rsidR="00C73312" w:rsidRPr="00FC342E">
          <w:rPr>
            <w:noProof/>
            <w:webHidden/>
          </w:rPr>
          <w:t>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24" w:history="1">
        <w:r w:rsidR="00C73312" w:rsidRPr="00FC342E">
          <w:rPr>
            <w:rStyle w:val="Lienhypertexte"/>
            <w:rFonts w:ascii="Traditional Arabic" w:hAnsi="Traditional Arabic" w:cs="Traditional Arabic"/>
            <w:noProof/>
            <w:sz w:val="36"/>
            <w:szCs w:val="36"/>
            <w:rtl/>
          </w:rPr>
          <w:t xml:space="preserve">- الجوسسة الاسبانية على منطقة تلمسان:        </w:t>
        </w:r>
        <w:r w:rsidR="006E3D55" w:rsidRPr="00FC342E">
          <w:rPr>
            <w:noProof/>
            <w:webHidden/>
            <w:rtl/>
          </w:rPr>
          <w:tab/>
        </w:r>
        <w:r w:rsidRPr="00FC342E">
          <w:rPr>
            <w:noProof/>
            <w:webHidden/>
          </w:rPr>
          <w:fldChar w:fldCharType="begin"/>
        </w:r>
        <w:r w:rsidR="00C73312" w:rsidRPr="00FC342E">
          <w:rPr>
            <w:noProof/>
            <w:webHidden/>
          </w:rPr>
          <w:instrText xml:space="preserve"> PAGEREF _Toc518364824 \h </w:instrText>
        </w:r>
        <w:r w:rsidRPr="00FC342E">
          <w:rPr>
            <w:noProof/>
            <w:webHidden/>
          </w:rPr>
        </w:r>
        <w:r w:rsidRPr="00FC342E">
          <w:rPr>
            <w:noProof/>
            <w:webHidden/>
          </w:rPr>
          <w:fldChar w:fldCharType="separate"/>
        </w:r>
        <w:r w:rsidR="00C73312" w:rsidRPr="00FC342E">
          <w:rPr>
            <w:noProof/>
            <w:webHidden/>
          </w:rPr>
          <w:t>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25" w:history="1">
        <w:r w:rsidR="00C73312" w:rsidRPr="00FC342E">
          <w:rPr>
            <w:rStyle w:val="Lienhypertexte"/>
            <w:rFonts w:ascii="Traditional Arabic" w:hAnsi="Traditional Arabic" w:cs="Traditional Arabic"/>
            <w:noProof/>
            <w:sz w:val="36"/>
            <w:szCs w:val="36"/>
            <w:rtl/>
          </w:rPr>
          <w:t>- علاقة تلمسان الأندلس:</w:t>
        </w:r>
        <w:r w:rsidR="00C73312" w:rsidRPr="00FC342E">
          <w:rPr>
            <w:noProof/>
            <w:webHidden/>
          </w:rPr>
          <w:tab/>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_Toc518364825 \h </w:instrText>
        </w:r>
        <w:r w:rsidRPr="00FC342E">
          <w:rPr>
            <w:noProof/>
            <w:webHidden/>
          </w:rPr>
        </w:r>
        <w:r w:rsidRPr="00FC342E">
          <w:rPr>
            <w:noProof/>
            <w:webHidden/>
          </w:rPr>
          <w:fldChar w:fldCharType="separate"/>
        </w:r>
        <w:r w:rsidR="00C73312" w:rsidRPr="00FC342E">
          <w:rPr>
            <w:noProof/>
            <w:webHidden/>
          </w:rPr>
          <w:t>11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26" w:history="1">
        <w:r w:rsidR="00C73312" w:rsidRPr="00FC342E">
          <w:rPr>
            <w:rStyle w:val="Lienhypertexte"/>
            <w:rFonts w:ascii="Traditional Arabic" w:hAnsi="Traditional Arabic" w:cs="Traditional Arabic"/>
            <w:noProof/>
            <w:sz w:val="36"/>
            <w:szCs w:val="36"/>
            <w:rtl/>
          </w:rPr>
          <w:t>- أوضاع الغرب الجزائري قبيل الاحتلال الاسباني:</w:t>
        </w:r>
        <w:r w:rsidR="00C73312" w:rsidRPr="00FC342E">
          <w:rPr>
            <w:noProof/>
            <w:webHidden/>
          </w:rPr>
          <w:tab/>
        </w:r>
        <w:r w:rsidRPr="00FC342E">
          <w:rPr>
            <w:noProof/>
            <w:webHidden/>
          </w:rPr>
          <w:fldChar w:fldCharType="begin"/>
        </w:r>
        <w:r w:rsidR="00C73312" w:rsidRPr="00FC342E">
          <w:rPr>
            <w:noProof/>
            <w:webHidden/>
          </w:rPr>
          <w:instrText xml:space="preserve"> PAGEREF _Toc518364826 \h </w:instrText>
        </w:r>
        <w:r w:rsidRPr="00FC342E">
          <w:rPr>
            <w:noProof/>
            <w:webHidden/>
          </w:rPr>
        </w:r>
        <w:r w:rsidRPr="00FC342E">
          <w:rPr>
            <w:noProof/>
            <w:webHidden/>
          </w:rPr>
          <w:fldChar w:fldCharType="separate"/>
        </w:r>
        <w:r w:rsidR="00C73312" w:rsidRPr="00FC342E">
          <w:rPr>
            <w:noProof/>
            <w:webHidden/>
          </w:rPr>
          <w:t>17</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27" w:history="1">
        <w:r w:rsidR="00C73312" w:rsidRPr="00FC342E">
          <w:rPr>
            <w:rStyle w:val="Lienhypertexte"/>
            <w:rFonts w:ascii="Traditional Arabic" w:hAnsi="Traditional Arabic" w:cs="Traditional Arabic"/>
            <w:noProof/>
            <w:sz w:val="36"/>
            <w:szCs w:val="36"/>
            <w:rtl/>
          </w:rPr>
          <w:t>تاريخ البحرية الجزائرية:</w:t>
        </w:r>
        <w:r w:rsidR="00C73312" w:rsidRPr="00FC342E">
          <w:rPr>
            <w:noProof/>
            <w:webHidden/>
          </w:rPr>
          <w:tab/>
        </w:r>
        <w:r w:rsidR="006E3D55"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_Toc518364827 \h </w:instrText>
        </w:r>
        <w:r w:rsidRPr="00FC342E">
          <w:rPr>
            <w:noProof/>
            <w:webHidden/>
          </w:rPr>
        </w:r>
        <w:r w:rsidRPr="00FC342E">
          <w:rPr>
            <w:noProof/>
            <w:webHidden/>
          </w:rPr>
          <w:fldChar w:fldCharType="separate"/>
        </w:r>
        <w:r w:rsidR="00C73312" w:rsidRPr="00FC342E">
          <w:rPr>
            <w:noProof/>
            <w:webHidden/>
          </w:rPr>
          <w:t>18</w:t>
        </w:r>
        <w:r w:rsidRPr="00FC342E">
          <w:rPr>
            <w:noProof/>
            <w:webHidden/>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28" w:history="1">
        <w:r w:rsidR="00C73312" w:rsidRPr="00F73F86">
          <w:rPr>
            <w:rStyle w:val="Lienhypertexte"/>
            <w:rFonts w:ascii="Traditional Arabic" w:hAnsi="Traditional Arabic" w:cs="Traditional Arabic"/>
            <w:b/>
            <w:bCs/>
            <w:noProof/>
            <w:sz w:val="32"/>
            <w:szCs w:val="32"/>
            <w:rtl/>
            <w:lang w:bidi="ar-DZ"/>
          </w:rPr>
          <w:t>المبحث الثاني: ماهية المصطلحات والمفاهيم.</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_Toc518364828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30</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29" w:history="1">
        <w:r w:rsidR="00C73312" w:rsidRPr="00FC342E">
          <w:rPr>
            <w:rStyle w:val="Lienhypertexte"/>
            <w:rFonts w:ascii="Traditional Arabic" w:hAnsi="Traditional Arabic" w:cs="Traditional Arabic"/>
            <w:noProof/>
            <w:sz w:val="36"/>
            <w:szCs w:val="36"/>
            <w:rtl/>
            <w:lang w:bidi="ar-DZ"/>
          </w:rPr>
          <w:t>1. ماهية الدلالة لغة واصطلاحا:</w:t>
        </w:r>
        <w:r w:rsidR="006E3D55" w:rsidRPr="00FC342E">
          <w:rPr>
            <w:noProof/>
            <w:webHidden/>
            <w:rtl/>
          </w:rPr>
          <w:tab/>
        </w:r>
        <w:r w:rsidR="006E3D55" w:rsidRPr="00FC342E">
          <w:rPr>
            <w:noProof/>
            <w:webHidden/>
            <w:rtl/>
          </w:rPr>
          <w:tab/>
        </w:r>
        <w:r w:rsidRPr="00FC342E">
          <w:rPr>
            <w:noProof/>
            <w:webHidden/>
          </w:rPr>
          <w:fldChar w:fldCharType="begin"/>
        </w:r>
        <w:r w:rsidR="00C73312" w:rsidRPr="00FC342E">
          <w:rPr>
            <w:noProof/>
            <w:webHidden/>
          </w:rPr>
          <w:instrText xml:space="preserve"> PAGEREF _Toc518364829 \h </w:instrText>
        </w:r>
        <w:r w:rsidRPr="00FC342E">
          <w:rPr>
            <w:noProof/>
            <w:webHidden/>
          </w:rPr>
        </w:r>
        <w:r w:rsidRPr="00FC342E">
          <w:rPr>
            <w:noProof/>
            <w:webHidden/>
          </w:rPr>
          <w:fldChar w:fldCharType="separate"/>
        </w:r>
        <w:r w:rsidR="00C73312" w:rsidRPr="00FC342E">
          <w:rPr>
            <w:noProof/>
            <w:webHidden/>
          </w:rPr>
          <w:t>30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0" w:history="1">
        <w:r w:rsidR="00C73312" w:rsidRPr="00FC342E">
          <w:rPr>
            <w:rStyle w:val="Lienhypertexte"/>
            <w:rFonts w:ascii="Traditional Arabic" w:hAnsi="Traditional Arabic" w:cs="Traditional Arabic"/>
            <w:noProof/>
            <w:sz w:val="36"/>
            <w:szCs w:val="36"/>
            <w:rtl/>
            <w:lang w:bidi="ar-DZ"/>
          </w:rPr>
          <w:t>2. بين اللغة واللهجة:</w:t>
        </w:r>
        <w:r w:rsidR="006E3D55" w:rsidRPr="00FC342E">
          <w:rPr>
            <w:noProof/>
            <w:webHidden/>
            <w:rtl/>
          </w:rPr>
          <w:t>.......................................</w:t>
        </w:r>
        <w:r w:rsidR="006E3D55" w:rsidRPr="00FC342E">
          <w:rPr>
            <w:noProof/>
            <w:webHidden/>
            <w:rtl/>
          </w:rPr>
          <w:tab/>
        </w:r>
        <w:r w:rsidRPr="00FC342E">
          <w:rPr>
            <w:noProof/>
            <w:webHidden/>
          </w:rPr>
          <w:fldChar w:fldCharType="begin"/>
        </w:r>
        <w:r w:rsidR="00C73312" w:rsidRPr="00FC342E">
          <w:rPr>
            <w:noProof/>
            <w:webHidden/>
          </w:rPr>
          <w:instrText xml:space="preserve"> PAGEREF _Toc518364830 \h </w:instrText>
        </w:r>
        <w:r w:rsidRPr="00FC342E">
          <w:rPr>
            <w:noProof/>
            <w:webHidden/>
          </w:rPr>
        </w:r>
        <w:r w:rsidRPr="00FC342E">
          <w:rPr>
            <w:noProof/>
            <w:webHidden/>
          </w:rPr>
          <w:fldChar w:fldCharType="separate"/>
        </w:r>
        <w:r w:rsidR="00C73312" w:rsidRPr="00FC342E">
          <w:rPr>
            <w:noProof/>
            <w:webHidden/>
          </w:rPr>
          <w:t>33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1" w:history="1">
        <w:r w:rsidR="00C73312" w:rsidRPr="00FC342E">
          <w:rPr>
            <w:rStyle w:val="Lienhypertexte"/>
            <w:rFonts w:ascii="Traditional Arabic" w:hAnsi="Traditional Arabic" w:cs="Traditional Arabic"/>
            <w:noProof/>
            <w:sz w:val="36"/>
            <w:szCs w:val="36"/>
            <w:rtl/>
            <w:lang w:bidi="ar-DZ"/>
          </w:rPr>
          <w:t>3. ماهية اللهجة:</w:t>
        </w:r>
        <w:r w:rsidR="006E3D55" w:rsidRPr="00FC342E">
          <w:rPr>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_Toc518364831 \h </w:instrText>
        </w:r>
        <w:r w:rsidRPr="00FC342E">
          <w:rPr>
            <w:noProof/>
            <w:webHidden/>
          </w:rPr>
        </w:r>
        <w:r w:rsidRPr="00FC342E">
          <w:rPr>
            <w:noProof/>
            <w:webHidden/>
          </w:rPr>
          <w:fldChar w:fldCharType="separate"/>
        </w:r>
        <w:r w:rsidR="00C73312" w:rsidRPr="00FC342E">
          <w:rPr>
            <w:noProof/>
            <w:webHidden/>
          </w:rPr>
          <w:t>35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2" w:history="1">
        <w:r w:rsidR="00C73312" w:rsidRPr="00FC342E">
          <w:rPr>
            <w:rStyle w:val="Lienhypertexte"/>
            <w:rFonts w:ascii="Traditional Arabic" w:hAnsi="Traditional Arabic" w:cs="Traditional Arabic"/>
            <w:noProof/>
            <w:sz w:val="36"/>
            <w:szCs w:val="36"/>
            <w:rtl/>
            <w:lang w:bidi="ar-DZ"/>
          </w:rPr>
          <w:t>4. ماهية العامية:</w:t>
        </w:r>
        <w:r w:rsidR="006E3D55" w:rsidRPr="00FC342E">
          <w:rPr>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_Toc518364832 \h </w:instrText>
        </w:r>
        <w:r w:rsidRPr="00FC342E">
          <w:rPr>
            <w:noProof/>
            <w:webHidden/>
          </w:rPr>
        </w:r>
        <w:r w:rsidRPr="00FC342E">
          <w:rPr>
            <w:noProof/>
            <w:webHidden/>
          </w:rPr>
          <w:fldChar w:fldCharType="separate"/>
        </w:r>
        <w:r w:rsidR="00C73312" w:rsidRPr="00FC342E">
          <w:rPr>
            <w:noProof/>
            <w:webHidden/>
          </w:rPr>
          <w:t>37</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3" w:history="1">
        <w:r w:rsidR="00C73312" w:rsidRPr="00FC342E">
          <w:rPr>
            <w:rStyle w:val="Lienhypertexte"/>
            <w:rFonts w:ascii="Traditional Arabic" w:hAnsi="Traditional Arabic" w:cs="Traditional Arabic"/>
            <w:noProof/>
            <w:sz w:val="36"/>
            <w:szCs w:val="36"/>
            <w:rtl/>
            <w:lang w:bidi="ar-DZ"/>
          </w:rPr>
          <w:t>5. ماهية اللغة:</w:t>
        </w:r>
        <w:r w:rsidR="006E3D55" w:rsidRPr="00FC342E">
          <w:rPr>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_Toc518364833 \h </w:instrText>
        </w:r>
        <w:r w:rsidRPr="00FC342E">
          <w:rPr>
            <w:noProof/>
            <w:webHidden/>
          </w:rPr>
        </w:r>
        <w:r w:rsidRPr="00FC342E">
          <w:rPr>
            <w:noProof/>
            <w:webHidden/>
          </w:rPr>
          <w:fldChar w:fldCharType="separate"/>
        </w:r>
        <w:r w:rsidR="00C73312" w:rsidRPr="00FC342E">
          <w:rPr>
            <w:noProof/>
            <w:webHidden/>
          </w:rPr>
          <w:t>38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4" w:history="1">
        <w:r w:rsidR="00C73312" w:rsidRPr="00FC342E">
          <w:rPr>
            <w:rStyle w:val="Lienhypertexte"/>
            <w:rFonts w:ascii="Traditional Arabic" w:hAnsi="Traditional Arabic" w:cs="Traditional Arabic"/>
            <w:noProof/>
            <w:sz w:val="36"/>
            <w:szCs w:val="36"/>
            <w:rtl/>
            <w:lang w:bidi="ar-DZ"/>
          </w:rPr>
          <w:t>6. ماهية المنطوق:</w:t>
        </w:r>
        <w:r w:rsidR="006E3D55" w:rsidRPr="00FC342E">
          <w:rPr>
            <w:noProof/>
            <w:webHidden/>
            <w:rtl/>
          </w:rPr>
          <w:t>........................................</w:t>
        </w:r>
        <w:r w:rsidR="006E3D55" w:rsidRPr="00FC342E">
          <w:rPr>
            <w:noProof/>
            <w:webHidden/>
            <w:rtl/>
          </w:rPr>
          <w:tab/>
        </w:r>
        <w:r w:rsidRPr="00FC342E">
          <w:rPr>
            <w:noProof/>
            <w:webHidden/>
          </w:rPr>
          <w:fldChar w:fldCharType="begin"/>
        </w:r>
        <w:r w:rsidR="00C73312" w:rsidRPr="00FC342E">
          <w:rPr>
            <w:noProof/>
            <w:webHidden/>
          </w:rPr>
          <w:instrText xml:space="preserve"> PAGEREF _Toc518364834 \h </w:instrText>
        </w:r>
        <w:r w:rsidRPr="00FC342E">
          <w:rPr>
            <w:noProof/>
            <w:webHidden/>
          </w:rPr>
        </w:r>
        <w:r w:rsidRPr="00FC342E">
          <w:rPr>
            <w:noProof/>
            <w:webHidden/>
          </w:rPr>
          <w:fldChar w:fldCharType="separate"/>
        </w:r>
        <w:r w:rsidR="00C73312" w:rsidRPr="00FC342E">
          <w:rPr>
            <w:noProof/>
            <w:webHidden/>
          </w:rPr>
          <w:t>41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5" w:history="1">
        <w:r w:rsidR="00C73312" w:rsidRPr="00FC342E">
          <w:rPr>
            <w:rStyle w:val="Lienhypertexte"/>
            <w:rFonts w:ascii="Traditional Arabic" w:hAnsi="Traditional Arabic" w:cs="Traditional Arabic"/>
            <w:noProof/>
            <w:sz w:val="36"/>
            <w:szCs w:val="36"/>
            <w:rtl/>
          </w:rPr>
          <w:t>لمحة تاريخية عن بعض مناطق الغرب الجزائري ( مستغانم – تلمسان ):</w:t>
        </w:r>
        <w:r w:rsidR="00C73312" w:rsidRPr="00FC342E">
          <w:rPr>
            <w:noProof/>
            <w:webHidden/>
          </w:rPr>
          <w:tab/>
        </w:r>
        <w:r w:rsidRPr="00FC342E">
          <w:rPr>
            <w:noProof/>
            <w:webHidden/>
          </w:rPr>
          <w:fldChar w:fldCharType="begin"/>
        </w:r>
        <w:r w:rsidR="00C73312" w:rsidRPr="00FC342E">
          <w:rPr>
            <w:noProof/>
            <w:webHidden/>
          </w:rPr>
          <w:instrText xml:space="preserve"> PAGEREF _Toc518364835 \h </w:instrText>
        </w:r>
        <w:r w:rsidRPr="00FC342E">
          <w:rPr>
            <w:noProof/>
            <w:webHidden/>
          </w:rPr>
        </w:r>
        <w:r w:rsidRPr="00FC342E">
          <w:rPr>
            <w:noProof/>
            <w:webHidden/>
          </w:rPr>
          <w:fldChar w:fldCharType="separate"/>
        </w:r>
        <w:r w:rsidR="00C73312" w:rsidRPr="00FC342E">
          <w:rPr>
            <w:noProof/>
            <w:webHidden/>
          </w:rPr>
          <w:t>42</w:t>
        </w:r>
        <w:r w:rsidRPr="00FC342E">
          <w:rPr>
            <w:noProof/>
            <w:webHidden/>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836" w:history="1">
        <w:r w:rsidR="00C73312" w:rsidRPr="00FC342E">
          <w:rPr>
            <w:rStyle w:val="Lienhypertexte"/>
            <w:rFonts w:ascii="Traditional Arabic" w:hAnsi="Traditional Arabic" w:cs="Traditional Arabic"/>
            <w:sz w:val="36"/>
            <w:szCs w:val="36"/>
            <w:rtl/>
          </w:rPr>
          <w:t>الفصل الأول: علم اللهجات ميدانه وعلاقته بالعلوم المعرفية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_Toc518364836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49</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37" w:history="1">
        <w:r w:rsidR="00C73312" w:rsidRPr="00F73F86">
          <w:rPr>
            <w:rStyle w:val="Lienhypertexte"/>
            <w:rFonts w:ascii="Traditional Arabic" w:hAnsi="Traditional Arabic" w:cs="Traditional Arabic"/>
            <w:b/>
            <w:bCs/>
            <w:noProof/>
            <w:sz w:val="32"/>
            <w:szCs w:val="32"/>
            <w:rtl/>
            <w:lang w:bidi="ar-DZ"/>
          </w:rPr>
          <w:t>المبحث الأول: أصل التسمية ونشأتها</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_Toc518364837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49</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38" w:history="1">
        <w:r w:rsidR="00C73312" w:rsidRPr="00FC342E">
          <w:rPr>
            <w:rStyle w:val="Lienhypertexte"/>
            <w:rFonts w:ascii="Traditional Arabic" w:hAnsi="Traditional Arabic" w:cs="Traditional Arabic"/>
            <w:noProof/>
            <w:sz w:val="36"/>
            <w:szCs w:val="36"/>
            <w:rtl/>
          </w:rPr>
          <w:t>1. أصل التسمية "علم اللهجات":</w:t>
        </w:r>
        <w:r w:rsidR="006E3D55" w:rsidRPr="00FC342E">
          <w:rPr>
            <w:noProof/>
            <w:webHidden/>
            <w:rtl/>
          </w:rPr>
          <w:tab/>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_Toc518364838 \h </w:instrText>
        </w:r>
        <w:r w:rsidRPr="00FC342E">
          <w:rPr>
            <w:noProof/>
            <w:webHidden/>
          </w:rPr>
        </w:r>
        <w:r w:rsidRPr="00FC342E">
          <w:rPr>
            <w:noProof/>
            <w:webHidden/>
          </w:rPr>
          <w:fldChar w:fldCharType="separate"/>
        </w:r>
        <w:r w:rsidR="00C73312" w:rsidRPr="00FC342E">
          <w:rPr>
            <w:noProof/>
            <w:webHidden/>
          </w:rPr>
          <w:t>49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39" w:history="1">
        <w:r w:rsidR="00C73312" w:rsidRPr="00FC342E">
          <w:rPr>
            <w:rStyle w:val="Lienhypertexte"/>
            <w:rFonts w:ascii="Traditional Arabic" w:hAnsi="Traditional Arabic" w:cs="Traditional Arabic"/>
            <w:noProof/>
            <w:sz w:val="36"/>
            <w:szCs w:val="36"/>
            <w:rtl/>
            <w:lang w:bidi="ar-DZ"/>
          </w:rPr>
          <w:t>2. اللهجات العربية و مظاهر اختلافها:</w:t>
        </w:r>
        <w:r w:rsidR="00C73312" w:rsidRPr="00FC342E">
          <w:rPr>
            <w:noProof/>
            <w:webHidden/>
          </w:rPr>
          <w:tab/>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_Toc518364839 \h </w:instrText>
        </w:r>
        <w:r w:rsidRPr="00FC342E">
          <w:rPr>
            <w:noProof/>
            <w:webHidden/>
          </w:rPr>
        </w:r>
        <w:r w:rsidRPr="00FC342E">
          <w:rPr>
            <w:noProof/>
            <w:webHidden/>
          </w:rPr>
          <w:fldChar w:fldCharType="separate"/>
        </w:r>
        <w:r w:rsidR="00C73312" w:rsidRPr="00FC342E">
          <w:rPr>
            <w:noProof/>
            <w:webHidden/>
          </w:rPr>
          <w:t>55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40" w:history="1">
        <w:r w:rsidR="00C73312" w:rsidRPr="00FC342E">
          <w:rPr>
            <w:rStyle w:val="Lienhypertexte"/>
            <w:rFonts w:ascii="Traditional Arabic" w:hAnsi="Traditional Arabic" w:cs="Traditional Arabic"/>
            <w:noProof/>
            <w:sz w:val="36"/>
            <w:szCs w:val="36"/>
            <w:rtl/>
            <w:lang w:bidi="ar-DZ"/>
          </w:rPr>
          <w:t xml:space="preserve">3. أثر اللهجات العربية في القراءات القرآنية:   </w:t>
        </w:r>
        <w:r w:rsidR="006E3D55" w:rsidRPr="00FC342E">
          <w:rPr>
            <w:rStyle w:val="Lienhypertexte"/>
            <w:rFonts w:ascii="Traditional Arabic" w:hAnsi="Traditional Arabic" w:cs="Traditional Arabic"/>
            <w:noProof/>
            <w:sz w:val="36"/>
            <w:szCs w:val="36"/>
            <w:rtl/>
            <w:lang w:bidi="ar-DZ"/>
          </w:rPr>
          <w:tab/>
        </w:r>
        <w:r w:rsidRPr="00FC342E">
          <w:rPr>
            <w:noProof/>
            <w:webHidden/>
          </w:rPr>
          <w:fldChar w:fldCharType="begin"/>
        </w:r>
        <w:r w:rsidR="00C73312" w:rsidRPr="00FC342E">
          <w:rPr>
            <w:noProof/>
            <w:webHidden/>
          </w:rPr>
          <w:instrText xml:space="preserve"> PAGEREF _Toc518364840 \h </w:instrText>
        </w:r>
        <w:r w:rsidRPr="00FC342E">
          <w:rPr>
            <w:noProof/>
            <w:webHidden/>
          </w:rPr>
        </w:r>
        <w:r w:rsidRPr="00FC342E">
          <w:rPr>
            <w:noProof/>
            <w:webHidden/>
          </w:rPr>
          <w:fldChar w:fldCharType="separate"/>
        </w:r>
        <w:r w:rsidR="00C73312" w:rsidRPr="00FC342E">
          <w:rPr>
            <w:noProof/>
            <w:webHidden/>
          </w:rPr>
          <w:t>65</w:t>
        </w:r>
        <w:r w:rsidRPr="00FC342E">
          <w:rPr>
            <w:noProof/>
            <w:webHidden/>
          </w:rPr>
          <w:fldChar w:fldCharType="end"/>
        </w:r>
      </w:hyperlink>
      <w:r w:rsidR="00C73312" w:rsidRPr="00FC342E">
        <w:rPr>
          <w:rStyle w:val="Lienhypertexte"/>
          <w:rFonts w:ascii="Traditional Arabic" w:hAnsi="Traditional Arabic" w:cs="Traditional Arabic"/>
          <w:noProof/>
          <w:sz w:val="36"/>
          <w:szCs w:val="36"/>
          <w:rtl/>
        </w:rPr>
        <w:t xml:space="preserve">                    </w:t>
      </w:r>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41" w:history="1">
        <w:r w:rsidR="00C73312" w:rsidRPr="00F73F86">
          <w:rPr>
            <w:rStyle w:val="Lienhypertexte"/>
            <w:rFonts w:ascii="Traditional Arabic" w:hAnsi="Traditional Arabic" w:cs="Traditional Arabic"/>
            <w:b/>
            <w:bCs/>
            <w:noProof/>
            <w:sz w:val="32"/>
            <w:szCs w:val="32"/>
            <w:rtl/>
            <w:lang w:bidi="ar-DZ"/>
          </w:rPr>
          <w:t>المبحث الثاني : نشأة اللهجات المعاصرة وعلاقتها بالعلوم المعرفية.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_Toc518364841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74</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42"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المصادر الكبرى لعلم اللهجات:</w:t>
        </w:r>
        <w:r w:rsidR="00C73312" w:rsidRPr="00FC342E">
          <w:rPr>
            <w:noProof/>
            <w:webHidden/>
          </w:rPr>
          <w:tab/>
        </w:r>
        <w:r w:rsidR="00C73312"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_Toc518364842 \h </w:instrText>
        </w:r>
        <w:r w:rsidRPr="00FC342E">
          <w:rPr>
            <w:noProof/>
            <w:webHidden/>
          </w:rPr>
        </w:r>
        <w:r w:rsidRPr="00FC342E">
          <w:rPr>
            <w:noProof/>
            <w:webHidden/>
          </w:rPr>
          <w:fldChar w:fldCharType="separate"/>
        </w:r>
        <w:r w:rsidR="00C73312" w:rsidRPr="00FC342E">
          <w:rPr>
            <w:noProof/>
            <w:webHidden/>
          </w:rPr>
          <w:t>74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4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 xml:space="preserve">أسباب نشأة علم اللهجات:                  </w:t>
        </w:r>
        <w:r w:rsidR="006E3D55" w:rsidRPr="00FC342E">
          <w:rPr>
            <w:rStyle w:val="Lienhypertexte"/>
            <w:rFonts w:ascii="Traditional Arabic" w:hAnsi="Traditional Arabic" w:cs="Traditional Arabic"/>
            <w:noProof/>
            <w:sz w:val="36"/>
            <w:szCs w:val="36"/>
            <w:rtl/>
            <w:lang w:bidi="ar-DZ"/>
          </w:rPr>
          <w:tab/>
        </w:r>
        <w:r w:rsidR="006E3D55" w:rsidRPr="00FC342E">
          <w:rPr>
            <w:rStyle w:val="Lienhypertexte"/>
            <w:rFonts w:ascii="Traditional Arabic" w:hAnsi="Traditional Arabic" w:cs="Traditional Arabic"/>
            <w:noProof/>
            <w:sz w:val="36"/>
            <w:szCs w:val="36"/>
            <w:rtl/>
            <w:lang w:bidi="ar-DZ"/>
          </w:rPr>
          <w:tab/>
        </w:r>
        <w:r w:rsidRPr="00FC342E">
          <w:rPr>
            <w:noProof/>
            <w:webHidden/>
          </w:rPr>
          <w:fldChar w:fldCharType="begin"/>
        </w:r>
        <w:r w:rsidR="00C73312" w:rsidRPr="00FC342E">
          <w:rPr>
            <w:noProof/>
            <w:webHidden/>
          </w:rPr>
          <w:instrText xml:space="preserve"> PAGEREF _Toc518364843 \h </w:instrText>
        </w:r>
        <w:r w:rsidRPr="00FC342E">
          <w:rPr>
            <w:noProof/>
            <w:webHidden/>
          </w:rPr>
        </w:r>
        <w:r w:rsidRPr="00FC342E">
          <w:rPr>
            <w:noProof/>
            <w:webHidden/>
          </w:rPr>
          <w:fldChar w:fldCharType="separate"/>
        </w:r>
        <w:r w:rsidR="00C73312" w:rsidRPr="00FC342E">
          <w:rPr>
            <w:noProof/>
            <w:webHidden/>
          </w:rPr>
          <w:t>85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4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الدرس اللهجي في العصر الحديث:</w:t>
        </w:r>
        <w:r w:rsidR="00C73312" w:rsidRPr="00FC342E">
          <w:rPr>
            <w:noProof/>
            <w:webHidden/>
          </w:rPr>
          <w:tab/>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_Toc518364844 \h </w:instrText>
        </w:r>
        <w:r w:rsidRPr="00FC342E">
          <w:rPr>
            <w:noProof/>
            <w:webHidden/>
          </w:rPr>
        </w:r>
        <w:r w:rsidRPr="00FC342E">
          <w:rPr>
            <w:noProof/>
            <w:webHidden/>
          </w:rPr>
          <w:fldChar w:fldCharType="separate"/>
        </w:r>
        <w:r w:rsidR="00C73312" w:rsidRPr="00FC342E">
          <w:rPr>
            <w:noProof/>
            <w:webHidden/>
          </w:rPr>
          <w:t>88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45" w:history="1">
        <w:r w:rsidR="00C73312" w:rsidRPr="00FC342E">
          <w:rPr>
            <w:rStyle w:val="Lienhypertexte"/>
            <w:rFonts w:ascii="Traditional Arabic" w:hAnsi="Traditional Arabic" w:cs="Traditional Arabic"/>
            <w:noProof/>
            <w:sz w:val="36"/>
            <w:szCs w:val="36"/>
            <w:rtl/>
            <w:lang w:bidi="ar-DZ"/>
          </w:rPr>
          <w:t>اللسانيات الاجتماعية في ضوء الجغرافيا اللهجية:</w:t>
        </w:r>
        <w:r w:rsidR="00C73312" w:rsidRPr="00FC342E">
          <w:rPr>
            <w:noProof/>
            <w:webHidden/>
          </w:rPr>
          <w:tab/>
        </w:r>
        <w:r w:rsidRPr="00FC342E">
          <w:rPr>
            <w:noProof/>
            <w:webHidden/>
          </w:rPr>
          <w:fldChar w:fldCharType="begin"/>
        </w:r>
        <w:r w:rsidR="00C73312" w:rsidRPr="00FC342E">
          <w:rPr>
            <w:noProof/>
            <w:webHidden/>
          </w:rPr>
          <w:instrText xml:space="preserve"> PAGEREF _Toc518364845 \h </w:instrText>
        </w:r>
        <w:r w:rsidRPr="00FC342E">
          <w:rPr>
            <w:noProof/>
            <w:webHidden/>
          </w:rPr>
        </w:r>
        <w:r w:rsidRPr="00FC342E">
          <w:rPr>
            <w:noProof/>
            <w:webHidden/>
          </w:rPr>
          <w:fldChar w:fldCharType="separate"/>
        </w:r>
        <w:r w:rsidR="00C73312" w:rsidRPr="00FC342E">
          <w:rPr>
            <w:noProof/>
            <w:webHidden/>
          </w:rPr>
          <w:t>93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46" w:history="1">
        <w:r w:rsidR="00C73312" w:rsidRPr="00FC342E">
          <w:rPr>
            <w:rStyle w:val="Lienhypertexte"/>
            <w:rFonts w:ascii="Traditional Arabic" w:hAnsi="Traditional Arabic" w:cs="Traditional Arabic"/>
            <w:noProof/>
            <w:sz w:val="36"/>
            <w:szCs w:val="36"/>
            <w:rtl/>
            <w:lang w:bidi="ar-DZ"/>
          </w:rPr>
          <w:t>علاقة علم اللهجات بعلم الأنثروبولوجيا:</w:t>
        </w:r>
        <w:r w:rsidR="00C73312" w:rsidRPr="00FC342E">
          <w:rPr>
            <w:noProof/>
            <w:webHidden/>
          </w:rPr>
          <w:tab/>
        </w:r>
        <w:r w:rsidR="006E3D55"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_Toc518364846 \h </w:instrText>
        </w:r>
        <w:r w:rsidRPr="00FC342E">
          <w:rPr>
            <w:noProof/>
            <w:webHidden/>
          </w:rPr>
        </w:r>
        <w:r w:rsidRPr="00FC342E">
          <w:rPr>
            <w:noProof/>
            <w:webHidden/>
          </w:rPr>
          <w:fldChar w:fldCharType="separate"/>
        </w:r>
        <w:r w:rsidR="00C73312" w:rsidRPr="00FC342E">
          <w:rPr>
            <w:noProof/>
            <w:webHidden/>
          </w:rPr>
          <w:t>99</w:t>
        </w:r>
        <w:r w:rsidRPr="00FC342E">
          <w:rPr>
            <w:noProof/>
            <w:webHidden/>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847" w:history="1">
        <w:r w:rsidR="00C73312" w:rsidRPr="00FC342E">
          <w:rPr>
            <w:rStyle w:val="Lienhypertexte"/>
            <w:rFonts w:ascii="Traditional Arabic" w:hAnsi="Traditional Arabic" w:cs="Traditional Arabic"/>
            <w:sz w:val="36"/>
            <w:szCs w:val="36"/>
            <w:rtl/>
            <w:lang w:bidi="ar-DZ"/>
          </w:rPr>
          <w:t>الفصل الثاني</w:t>
        </w:r>
        <w:r w:rsidR="00C73312" w:rsidRPr="00FC342E">
          <w:rPr>
            <w:rStyle w:val="Lienhypertexte"/>
            <w:rFonts w:ascii="Traditional Arabic" w:hAnsi="Traditional Arabic" w:cs="Traditional Arabic"/>
            <w:sz w:val="36"/>
            <w:szCs w:val="36"/>
            <w:lang w:bidi="ar-DZ"/>
          </w:rPr>
          <w:t>:</w:t>
        </w:r>
        <w:r w:rsidR="00C73312" w:rsidRPr="00FC342E">
          <w:rPr>
            <w:rStyle w:val="Lienhypertexte"/>
            <w:rFonts w:ascii="Traditional Arabic" w:hAnsi="Traditional Arabic" w:cs="Traditional Arabic"/>
            <w:sz w:val="36"/>
            <w:szCs w:val="36"/>
            <w:rtl/>
            <w:lang w:bidi="ar-DZ"/>
          </w:rPr>
          <w:t xml:space="preserve"> علم اللغة الجغرافي بين حداثة المصطلح وأصوله عند العلماء العرب</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_Toc518364847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102</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48" w:history="1">
        <w:r w:rsidR="00C73312" w:rsidRPr="00F73F86">
          <w:rPr>
            <w:rStyle w:val="Lienhypertexte"/>
            <w:rFonts w:ascii="Traditional Arabic" w:hAnsi="Traditional Arabic" w:cs="Traditional Arabic"/>
            <w:b/>
            <w:bCs/>
            <w:noProof/>
            <w:sz w:val="32"/>
            <w:szCs w:val="32"/>
            <w:rtl/>
            <w:lang w:bidi="ar-DZ"/>
          </w:rPr>
          <w:t>المبحث الأول: ماهية اللسانيات الجغرافية عند العلماء العرب.</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_Toc518364848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102</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49" w:history="1">
        <w:r w:rsidR="00C73312" w:rsidRPr="00FC342E">
          <w:rPr>
            <w:rStyle w:val="Lienhypertexte"/>
            <w:rFonts w:ascii="Traditional Arabic" w:hAnsi="Traditional Arabic" w:cs="Traditional Arabic"/>
            <w:noProof/>
            <w:sz w:val="36"/>
            <w:szCs w:val="36"/>
          </w:rPr>
          <w:t>­</w:t>
        </w:r>
        <w:r w:rsidR="00C73312" w:rsidRPr="00FC342E">
          <w:rPr>
            <w:rStyle w:val="Lienhypertexte"/>
            <w:rFonts w:ascii="Traditional Arabic" w:hAnsi="Traditional Arabic" w:cs="Traditional Arabic"/>
            <w:noProof/>
            <w:sz w:val="36"/>
            <w:szCs w:val="36"/>
            <w:rtl/>
          </w:rPr>
          <w:t>صورة الأدب الجغرافي الإسلامي في دوائر الاستشراق الفكري:</w:t>
        </w:r>
        <w:r w:rsidR="006E3D55" w:rsidRPr="00FC342E">
          <w:rPr>
            <w:rStyle w:val="Lienhypertexte"/>
            <w:rFonts w:ascii="Traditional Arabic" w:hAnsi="Traditional Arabic" w:cs="Traditional Arabic"/>
            <w:noProof/>
            <w:sz w:val="36"/>
            <w:szCs w:val="36"/>
            <w:rtl/>
          </w:rPr>
          <w:t xml:space="preserve">    </w:t>
        </w:r>
        <w:r w:rsidR="006E3D55" w:rsidRPr="00FC342E">
          <w:rPr>
            <w:rStyle w:val="Lienhypertexte"/>
            <w:rFonts w:ascii="Traditional Arabic" w:hAnsi="Traditional Arabic" w:cs="Traditional Arabic"/>
            <w:noProof/>
            <w:sz w:val="36"/>
            <w:szCs w:val="36"/>
            <w:rtl/>
          </w:rPr>
          <w:tab/>
        </w:r>
        <w:r w:rsidRPr="00FC342E">
          <w:rPr>
            <w:noProof/>
            <w:webHidden/>
          </w:rPr>
          <w:fldChar w:fldCharType="begin"/>
        </w:r>
        <w:r w:rsidR="00C73312" w:rsidRPr="00FC342E">
          <w:rPr>
            <w:noProof/>
            <w:webHidden/>
          </w:rPr>
          <w:instrText xml:space="preserve"> PAGEREF _Toc518364849 \h </w:instrText>
        </w:r>
        <w:r w:rsidRPr="00FC342E">
          <w:rPr>
            <w:noProof/>
            <w:webHidden/>
          </w:rPr>
        </w:r>
        <w:r w:rsidRPr="00FC342E">
          <w:rPr>
            <w:noProof/>
            <w:webHidden/>
          </w:rPr>
          <w:fldChar w:fldCharType="separate"/>
        </w:r>
        <w:r w:rsidR="00C73312" w:rsidRPr="00FC342E">
          <w:rPr>
            <w:noProof/>
            <w:webHidden/>
          </w:rPr>
          <w:t>102</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0" w:history="1">
        <w:r w:rsidR="00C73312" w:rsidRPr="00FC342E">
          <w:rPr>
            <w:rStyle w:val="Lienhypertexte"/>
            <w:rFonts w:ascii="Traditional Arabic" w:hAnsi="Traditional Arabic" w:cs="Traditional Arabic"/>
            <w:noProof/>
            <w:sz w:val="36"/>
            <w:szCs w:val="36"/>
            <w:rtl/>
          </w:rPr>
          <w:t>علم الجغرافيا عند المسلمين:</w:t>
        </w:r>
        <w:r w:rsidR="00C73312" w:rsidRPr="00FC342E">
          <w:rPr>
            <w:noProof/>
            <w:webHidden/>
          </w:rPr>
          <w:tab/>
        </w:r>
        <w:r w:rsidR="00C73312" w:rsidRPr="00FC342E">
          <w:rPr>
            <w:noProof/>
            <w:webHidden/>
            <w:rtl/>
          </w:rPr>
          <w:t xml:space="preserve"> </w:t>
        </w:r>
        <w:r w:rsidR="006E3D55"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_Toc518364850 \h </w:instrText>
        </w:r>
        <w:r w:rsidRPr="00FC342E">
          <w:rPr>
            <w:noProof/>
            <w:webHidden/>
          </w:rPr>
        </w:r>
        <w:r w:rsidRPr="00FC342E">
          <w:rPr>
            <w:noProof/>
            <w:webHidden/>
          </w:rPr>
          <w:fldChar w:fldCharType="separate"/>
        </w:r>
        <w:r w:rsidR="00C73312" w:rsidRPr="00FC342E">
          <w:rPr>
            <w:noProof/>
            <w:webHidden/>
          </w:rPr>
          <w:t>102</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1"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معالم اللسانيات الجغرافية في التراث العربي:</w:t>
        </w:r>
        <w:r w:rsidR="00C73312"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_Toc518364851 \h </w:instrText>
        </w:r>
        <w:r w:rsidRPr="00FC342E">
          <w:rPr>
            <w:noProof/>
            <w:webHidden/>
          </w:rPr>
        </w:r>
        <w:r w:rsidRPr="00FC342E">
          <w:rPr>
            <w:noProof/>
            <w:webHidden/>
          </w:rPr>
          <w:fldChar w:fldCharType="separate"/>
        </w:r>
        <w:r w:rsidR="00C73312" w:rsidRPr="00FC342E">
          <w:rPr>
            <w:noProof/>
            <w:webHidden/>
          </w:rPr>
          <w:t>104</w:t>
        </w:r>
        <w:r w:rsidRPr="00FC342E">
          <w:rPr>
            <w:noProof/>
            <w:webHidden/>
          </w:rPr>
          <w:fldChar w:fldCharType="end"/>
        </w:r>
      </w:hyperlink>
      <w:r w:rsidR="00C73312" w:rsidRPr="00FC342E">
        <w:rPr>
          <w:rStyle w:val="Lienhypertexte"/>
          <w:rFonts w:ascii="Traditional Arabic" w:hAnsi="Traditional Arabic" w:cs="Traditional Arabic"/>
          <w:noProof/>
          <w:sz w:val="36"/>
          <w:szCs w:val="36"/>
          <w:rtl/>
        </w:rPr>
        <w:t xml:space="preserve">                </w:t>
      </w:r>
    </w:p>
    <w:p w:rsidR="00C73312" w:rsidRPr="00FC342E" w:rsidRDefault="0008209C" w:rsidP="00D3295F">
      <w:pPr>
        <w:pStyle w:val="TM3"/>
        <w:rPr>
          <w:rFonts w:eastAsiaTheme="minorEastAsia"/>
          <w:noProof/>
          <w:lang w:eastAsia="fr-FR"/>
        </w:rPr>
      </w:pPr>
      <w:hyperlink w:anchor="_Toc518364852" w:history="1">
        <w:r w:rsidR="00C73312" w:rsidRPr="00FC342E">
          <w:rPr>
            <w:rStyle w:val="Lienhypertexte"/>
            <w:rFonts w:ascii="Traditional Arabic" w:hAnsi="Traditional Arabic" w:cs="Traditional Arabic"/>
            <w:noProof/>
            <w:sz w:val="36"/>
            <w:szCs w:val="36"/>
            <w:rtl/>
          </w:rPr>
          <w:t>الفصاحة وحدودها الجغرافية عند اللغويين العرب:</w:t>
        </w:r>
        <w:r w:rsidR="00C73312" w:rsidRPr="00FC342E">
          <w:rPr>
            <w:noProof/>
            <w:webHidden/>
          </w:rPr>
          <w:tab/>
        </w:r>
        <w:r w:rsidRPr="00FC342E">
          <w:rPr>
            <w:noProof/>
            <w:webHidden/>
          </w:rPr>
          <w:fldChar w:fldCharType="begin"/>
        </w:r>
        <w:r w:rsidR="00C73312" w:rsidRPr="00FC342E">
          <w:rPr>
            <w:noProof/>
            <w:webHidden/>
          </w:rPr>
          <w:instrText xml:space="preserve"> PAGEREF _Toc518364852 \h </w:instrText>
        </w:r>
        <w:r w:rsidRPr="00FC342E">
          <w:rPr>
            <w:noProof/>
            <w:webHidden/>
          </w:rPr>
        </w:r>
        <w:r w:rsidRPr="00FC342E">
          <w:rPr>
            <w:noProof/>
            <w:webHidden/>
          </w:rPr>
          <w:fldChar w:fldCharType="separate"/>
        </w:r>
        <w:r w:rsidR="00C73312" w:rsidRPr="00FC342E">
          <w:rPr>
            <w:noProof/>
            <w:webHidden/>
          </w:rPr>
          <w:t>106</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3" w:history="1">
        <w:r w:rsidR="00C73312" w:rsidRPr="00FC342E">
          <w:rPr>
            <w:rStyle w:val="Lienhypertexte"/>
            <w:rFonts w:ascii="Traditional Arabic" w:hAnsi="Traditional Arabic" w:cs="Traditional Arabic"/>
            <w:noProof/>
            <w:sz w:val="36"/>
            <w:szCs w:val="36"/>
            <w:rtl/>
            <w:lang w:bidi="ar-DZ"/>
          </w:rPr>
          <w:t>الازدواجية اللغوية:</w:t>
        </w:r>
        <w:r w:rsidR="006E3D55" w:rsidRPr="00FC342E">
          <w:rPr>
            <w:noProof/>
            <w:webHidden/>
            <w:rtl/>
          </w:rPr>
          <w:tab/>
        </w:r>
        <w:r w:rsidR="006E3D55" w:rsidRPr="00FC342E">
          <w:rPr>
            <w:noProof/>
            <w:webHidden/>
            <w:rtl/>
          </w:rPr>
          <w:tab/>
        </w:r>
        <w:r w:rsidRPr="00FC342E">
          <w:rPr>
            <w:noProof/>
            <w:webHidden/>
          </w:rPr>
          <w:fldChar w:fldCharType="begin"/>
        </w:r>
        <w:r w:rsidR="00C73312" w:rsidRPr="00FC342E">
          <w:rPr>
            <w:noProof/>
            <w:webHidden/>
          </w:rPr>
          <w:instrText xml:space="preserve"> PAGEREF _Toc518364853 \h </w:instrText>
        </w:r>
        <w:r w:rsidRPr="00FC342E">
          <w:rPr>
            <w:noProof/>
            <w:webHidden/>
          </w:rPr>
        </w:r>
        <w:r w:rsidRPr="00FC342E">
          <w:rPr>
            <w:noProof/>
            <w:webHidden/>
          </w:rPr>
          <w:fldChar w:fldCharType="separate"/>
        </w:r>
        <w:r w:rsidR="00C73312" w:rsidRPr="00FC342E">
          <w:rPr>
            <w:noProof/>
            <w:webHidden/>
          </w:rPr>
          <w:t>119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4" w:history="1">
        <w:r w:rsidR="00C73312" w:rsidRPr="00FC342E">
          <w:rPr>
            <w:rStyle w:val="Lienhypertexte"/>
            <w:rFonts w:ascii="Traditional Arabic" w:hAnsi="Traditional Arabic" w:cs="Traditional Arabic"/>
            <w:noProof/>
            <w:sz w:val="36"/>
            <w:szCs w:val="36"/>
            <w:rtl/>
            <w:lang w:bidi="ar-DZ"/>
          </w:rPr>
          <w:t xml:space="preserve">الثنائية اللغوية:                                        </w:t>
        </w:r>
        <w:r w:rsidR="00C73312" w:rsidRPr="00FC342E">
          <w:rPr>
            <w:noProof/>
            <w:webHidden/>
          </w:rPr>
          <w:tab/>
        </w:r>
        <w:r w:rsidRPr="00FC342E">
          <w:rPr>
            <w:noProof/>
            <w:webHidden/>
          </w:rPr>
          <w:fldChar w:fldCharType="begin"/>
        </w:r>
        <w:r w:rsidR="00C73312" w:rsidRPr="00FC342E">
          <w:rPr>
            <w:noProof/>
            <w:webHidden/>
          </w:rPr>
          <w:instrText xml:space="preserve"> PAGEREF _Toc518364854 \h </w:instrText>
        </w:r>
        <w:r w:rsidRPr="00FC342E">
          <w:rPr>
            <w:noProof/>
            <w:webHidden/>
          </w:rPr>
        </w:r>
        <w:r w:rsidRPr="00FC342E">
          <w:rPr>
            <w:noProof/>
            <w:webHidden/>
          </w:rPr>
          <w:fldChar w:fldCharType="separate"/>
        </w:r>
        <w:r w:rsidR="00C73312" w:rsidRPr="00FC342E">
          <w:rPr>
            <w:noProof/>
            <w:webHidden/>
          </w:rPr>
          <w:t>121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5" w:history="1">
        <w:r w:rsidR="00C73312" w:rsidRPr="00FC342E">
          <w:rPr>
            <w:rStyle w:val="Lienhypertexte"/>
            <w:rFonts w:ascii="Traditional Arabic" w:hAnsi="Traditional Arabic" w:cs="Traditional Arabic"/>
            <w:noProof/>
            <w:sz w:val="36"/>
            <w:szCs w:val="36"/>
            <w:rtl/>
            <w:lang w:bidi="ar-DZ"/>
          </w:rPr>
          <w:t xml:space="preserve">جهود العلماء اليونان في مجال الجغرافيا:                </w:t>
        </w:r>
        <w:r w:rsidR="00C73312" w:rsidRPr="00FC342E">
          <w:rPr>
            <w:noProof/>
            <w:webHidden/>
          </w:rPr>
          <w:tab/>
        </w:r>
        <w:r w:rsidRPr="00FC342E">
          <w:rPr>
            <w:noProof/>
            <w:webHidden/>
          </w:rPr>
          <w:fldChar w:fldCharType="begin"/>
        </w:r>
        <w:r w:rsidR="00C73312" w:rsidRPr="00FC342E">
          <w:rPr>
            <w:noProof/>
            <w:webHidden/>
          </w:rPr>
          <w:instrText xml:space="preserve"> PAGEREF _Toc518364855 \h </w:instrText>
        </w:r>
        <w:r w:rsidRPr="00FC342E">
          <w:rPr>
            <w:noProof/>
            <w:webHidden/>
          </w:rPr>
        </w:r>
        <w:r w:rsidRPr="00FC342E">
          <w:rPr>
            <w:noProof/>
            <w:webHidden/>
          </w:rPr>
          <w:fldChar w:fldCharType="separate"/>
        </w:r>
        <w:r w:rsidR="00C73312" w:rsidRPr="00FC342E">
          <w:rPr>
            <w:noProof/>
            <w:webHidden/>
          </w:rPr>
          <w:t>123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6" w:history="1">
        <w:r w:rsidR="00C73312" w:rsidRPr="00FC342E">
          <w:rPr>
            <w:rStyle w:val="Lienhypertexte"/>
            <w:rFonts w:ascii="Traditional Arabic" w:hAnsi="Traditional Arabic" w:cs="Traditional Arabic"/>
            <w:noProof/>
            <w:sz w:val="36"/>
            <w:szCs w:val="36"/>
            <w:rtl/>
            <w:lang w:bidi="ar-DZ"/>
          </w:rPr>
          <w:t>تراجم لبعض العلماء المتخصصين في الجغرافية:</w:t>
        </w:r>
        <w:r w:rsidR="00C73312" w:rsidRPr="00FC342E">
          <w:rPr>
            <w:noProof/>
            <w:webHidden/>
          </w:rPr>
          <w:tab/>
        </w:r>
        <w:r w:rsidRPr="00FC342E">
          <w:rPr>
            <w:noProof/>
            <w:webHidden/>
          </w:rPr>
          <w:fldChar w:fldCharType="begin"/>
        </w:r>
        <w:r w:rsidR="00C73312" w:rsidRPr="00FC342E">
          <w:rPr>
            <w:noProof/>
            <w:webHidden/>
          </w:rPr>
          <w:instrText xml:space="preserve"> PAGEREF _Toc518364856 \h </w:instrText>
        </w:r>
        <w:r w:rsidRPr="00FC342E">
          <w:rPr>
            <w:noProof/>
            <w:webHidden/>
          </w:rPr>
        </w:r>
        <w:r w:rsidRPr="00FC342E">
          <w:rPr>
            <w:noProof/>
            <w:webHidden/>
          </w:rPr>
          <w:fldChar w:fldCharType="separate"/>
        </w:r>
        <w:r w:rsidR="00C73312" w:rsidRPr="00FC342E">
          <w:rPr>
            <w:noProof/>
            <w:webHidden/>
          </w:rPr>
          <w:t>128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57"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مستويات التحليل اللغوي عند الجغرافيين والرحالة العرب القدامى:</w:t>
        </w:r>
        <w:r w:rsidR="00C73312" w:rsidRPr="00FC342E">
          <w:rPr>
            <w:noProof/>
            <w:webHidden/>
          </w:rPr>
          <w:tab/>
        </w:r>
        <w:r w:rsidRPr="00FC342E">
          <w:rPr>
            <w:noProof/>
            <w:webHidden/>
          </w:rPr>
          <w:fldChar w:fldCharType="begin"/>
        </w:r>
        <w:r w:rsidR="00C73312" w:rsidRPr="00FC342E">
          <w:rPr>
            <w:noProof/>
            <w:webHidden/>
          </w:rPr>
          <w:instrText xml:space="preserve"> PAGEREF _Toc518364857 \h </w:instrText>
        </w:r>
        <w:r w:rsidRPr="00FC342E">
          <w:rPr>
            <w:noProof/>
            <w:webHidden/>
          </w:rPr>
        </w:r>
        <w:r w:rsidRPr="00FC342E">
          <w:rPr>
            <w:noProof/>
            <w:webHidden/>
          </w:rPr>
          <w:fldChar w:fldCharType="separate"/>
        </w:r>
        <w:r w:rsidR="00C73312" w:rsidRPr="00FC342E">
          <w:rPr>
            <w:noProof/>
            <w:webHidden/>
          </w:rPr>
          <w:t>138</w:t>
        </w:r>
        <w:r w:rsidRPr="00FC342E">
          <w:rPr>
            <w:noProof/>
            <w:webHidden/>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58" w:history="1">
        <w:r w:rsidR="00C73312" w:rsidRPr="00F73F86">
          <w:rPr>
            <w:rStyle w:val="Lienhypertexte"/>
            <w:rFonts w:ascii="Traditional Arabic" w:hAnsi="Traditional Arabic" w:cs="Traditional Arabic"/>
            <w:b/>
            <w:bCs/>
            <w:noProof/>
            <w:sz w:val="32"/>
            <w:szCs w:val="32"/>
            <w:rtl/>
            <w:lang w:bidi="ar-DZ"/>
          </w:rPr>
          <w:t>المبحث الثاني: جهود العلماء الغرب في تطوير الدرس الجغرافي الحديث وأهم قضاياه</w:t>
        </w:r>
        <w:r w:rsidR="00A04754" w:rsidRPr="00F73F86">
          <w:rPr>
            <w:rStyle w:val="Lienhypertexte"/>
            <w:rFonts w:ascii="Traditional Arabic" w:hAnsi="Traditional Arabic" w:cs="Traditional Arabic"/>
            <w:b/>
            <w:bCs/>
            <w:noProof/>
            <w:sz w:val="32"/>
            <w:szCs w:val="32"/>
            <w:rtl/>
            <w:lang w:bidi="ar-DZ"/>
          </w:rPr>
          <w:t xml:space="preserve">   </w:t>
        </w:r>
        <w:r w:rsidR="006E3D55" w:rsidRPr="00FC342E">
          <w:rPr>
            <w:rStyle w:val="Lienhypertexte"/>
            <w:rFonts w:ascii="Traditional Arabic" w:hAnsi="Traditional Arabic" w:cs="Traditional Arabic"/>
            <w:noProof/>
            <w:sz w:val="36"/>
            <w:szCs w:val="36"/>
            <w:rtl/>
            <w:lang w:bidi="ar-DZ"/>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_Toc518364858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145</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59"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علم اللغة الجغرافي مفهومه:</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_Toc518364859 \h </w:instrText>
        </w:r>
        <w:r w:rsidRPr="00FC342E">
          <w:rPr>
            <w:noProof/>
            <w:webHidden/>
          </w:rPr>
        </w:r>
        <w:r w:rsidRPr="00FC342E">
          <w:rPr>
            <w:noProof/>
            <w:webHidden/>
          </w:rPr>
          <w:fldChar w:fldCharType="separate"/>
        </w:r>
        <w:r w:rsidR="00C73312" w:rsidRPr="00FC342E">
          <w:rPr>
            <w:noProof/>
            <w:webHidden/>
          </w:rPr>
          <w:t>145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0"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أهم قضايا يا علم اللغة الجغرافي، وتطبيقاته في العصر الحديث:</w:t>
        </w:r>
        <w:r w:rsidR="00C73312" w:rsidRPr="00FC342E">
          <w:rPr>
            <w:noProof/>
            <w:webHidden/>
          </w:rPr>
          <w:tab/>
        </w:r>
        <w:r w:rsidRPr="00FC342E">
          <w:rPr>
            <w:noProof/>
            <w:webHidden/>
          </w:rPr>
          <w:fldChar w:fldCharType="begin"/>
        </w:r>
        <w:r w:rsidR="00C73312" w:rsidRPr="00FC342E">
          <w:rPr>
            <w:noProof/>
            <w:webHidden/>
          </w:rPr>
          <w:instrText xml:space="preserve"> PAGEREF _Toc518364860 \h </w:instrText>
        </w:r>
        <w:r w:rsidRPr="00FC342E">
          <w:rPr>
            <w:noProof/>
            <w:webHidden/>
          </w:rPr>
        </w:r>
        <w:r w:rsidRPr="00FC342E">
          <w:rPr>
            <w:noProof/>
            <w:webHidden/>
          </w:rPr>
          <w:fldChar w:fldCharType="separate"/>
        </w:r>
        <w:r w:rsidR="00C73312" w:rsidRPr="00FC342E">
          <w:rPr>
            <w:noProof/>
            <w:webHidden/>
          </w:rPr>
          <w:t>147</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1" w:history="1">
        <w:r w:rsidR="00C73312" w:rsidRPr="00FC342E">
          <w:rPr>
            <w:rStyle w:val="Lienhypertexte"/>
            <w:rFonts w:ascii="Traditional Arabic" w:hAnsi="Traditional Arabic" w:cs="Traditional Arabic"/>
            <w:noProof/>
            <w:sz w:val="36"/>
            <w:szCs w:val="36"/>
            <w:lang w:bidi="ar-DZ"/>
          </w:rPr>
          <w:t>2.</w:t>
        </w:r>
        <w:r w:rsidR="00C73312" w:rsidRPr="00FC342E">
          <w:rPr>
            <w:rStyle w:val="Lienhypertexte"/>
            <w:rFonts w:ascii="Traditional Arabic" w:hAnsi="Traditional Arabic" w:cs="Traditional Arabic"/>
            <w:noProof/>
            <w:sz w:val="36"/>
            <w:szCs w:val="36"/>
            <w:rtl/>
            <w:lang w:bidi="ar-DZ"/>
          </w:rPr>
          <w:t>جهود العلماء العرب في صنع أطلس جغرافي عربي:</w:t>
        </w:r>
        <w:r w:rsidR="00C73312" w:rsidRPr="00FC342E">
          <w:rPr>
            <w:noProof/>
            <w:webHidden/>
          </w:rPr>
          <w:tab/>
        </w:r>
        <w:r w:rsidRPr="00FC342E">
          <w:rPr>
            <w:noProof/>
            <w:webHidden/>
          </w:rPr>
          <w:fldChar w:fldCharType="begin"/>
        </w:r>
        <w:r w:rsidR="00C73312" w:rsidRPr="00FC342E">
          <w:rPr>
            <w:noProof/>
            <w:webHidden/>
          </w:rPr>
          <w:instrText xml:space="preserve"> PAGEREF _Toc518364861 \h </w:instrText>
        </w:r>
        <w:r w:rsidRPr="00FC342E">
          <w:rPr>
            <w:noProof/>
            <w:webHidden/>
          </w:rPr>
        </w:r>
        <w:r w:rsidRPr="00FC342E">
          <w:rPr>
            <w:noProof/>
            <w:webHidden/>
          </w:rPr>
          <w:fldChar w:fldCharType="separate"/>
        </w:r>
        <w:r w:rsidR="00C73312" w:rsidRPr="00FC342E">
          <w:rPr>
            <w:noProof/>
            <w:webHidden/>
          </w:rPr>
          <w:t>158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2" w:history="1">
        <w:r w:rsidR="00C73312" w:rsidRPr="00FC342E">
          <w:rPr>
            <w:rStyle w:val="Lienhypertexte"/>
            <w:rFonts w:ascii="Traditional Arabic" w:hAnsi="Traditional Arabic" w:cs="Traditional Arabic"/>
            <w:noProof/>
            <w:sz w:val="36"/>
            <w:szCs w:val="36"/>
            <w:rtl/>
            <w:lang w:bidi="ar-DZ"/>
          </w:rPr>
          <w:t>توزيع اللغات في جميع أنحاء العالم وذكر الفصائل اللغوية:</w:t>
        </w:r>
        <w:r w:rsidR="00C73312" w:rsidRPr="00FC342E">
          <w:rPr>
            <w:noProof/>
            <w:webHidden/>
          </w:rPr>
          <w:tab/>
        </w:r>
        <w:r w:rsidRPr="00FC342E">
          <w:rPr>
            <w:noProof/>
            <w:webHidden/>
          </w:rPr>
          <w:fldChar w:fldCharType="begin"/>
        </w:r>
        <w:r w:rsidR="00C73312" w:rsidRPr="00FC342E">
          <w:rPr>
            <w:noProof/>
            <w:webHidden/>
          </w:rPr>
          <w:instrText xml:space="preserve"> PAGEREF _Toc518364862 \h </w:instrText>
        </w:r>
        <w:r w:rsidRPr="00FC342E">
          <w:rPr>
            <w:noProof/>
            <w:webHidden/>
          </w:rPr>
        </w:r>
        <w:r w:rsidRPr="00FC342E">
          <w:rPr>
            <w:noProof/>
            <w:webHidden/>
          </w:rPr>
          <w:fldChar w:fldCharType="separate"/>
        </w:r>
        <w:r w:rsidR="00C73312" w:rsidRPr="00FC342E">
          <w:rPr>
            <w:noProof/>
            <w:webHidden/>
          </w:rPr>
          <w:t>163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أسباب التنوع الجغرافي:</w:t>
        </w:r>
        <w:r w:rsidR="00A04754" w:rsidRPr="00FC342E">
          <w:rPr>
            <w:rStyle w:val="Lienhypertexte"/>
            <w:rFonts w:ascii="Traditional Arabic" w:hAnsi="Traditional Arabic" w:cs="Traditional Arabic"/>
            <w:noProof/>
            <w:sz w:val="36"/>
            <w:szCs w:val="36"/>
            <w:vertAlign w:val="superscript"/>
            <w:rtl/>
            <w:lang w:bidi="ar-DZ"/>
          </w:rPr>
          <w:t xml:space="preserve">                           </w:t>
        </w:r>
        <w:r w:rsidR="006E3D55" w:rsidRPr="00FC342E">
          <w:rPr>
            <w:noProof/>
            <w:webHidden/>
            <w:rtl/>
          </w:rPr>
          <w:tab/>
        </w:r>
        <w:r w:rsidR="006E3D55" w:rsidRPr="00FC342E">
          <w:rPr>
            <w:noProof/>
            <w:webHidden/>
            <w:rtl/>
          </w:rPr>
          <w:tab/>
        </w:r>
        <w:r w:rsidRPr="00FC342E">
          <w:rPr>
            <w:noProof/>
            <w:webHidden/>
          </w:rPr>
          <w:fldChar w:fldCharType="begin"/>
        </w:r>
        <w:r w:rsidR="00C73312" w:rsidRPr="00FC342E">
          <w:rPr>
            <w:noProof/>
            <w:webHidden/>
          </w:rPr>
          <w:instrText xml:space="preserve"> PAGEREF _Toc518364863 \h </w:instrText>
        </w:r>
        <w:r w:rsidRPr="00FC342E">
          <w:rPr>
            <w:noProof/>
            <w:webHidden/>
          </w:rPr>
        </w:r>
        <w:r w:rsidRPr="00FC342E">
          <w:rPr>
            <w:noProof/>
            <w:webHidden/>
          </w:rPr>
          <w:fldChar w:fldCharType="separate"/>
        </w:r>
        <w:r w:rsidR="00C73312" w:rsidRPr="00FC342E">
          <w:rPr>
            <w:noProof/>
            <w:webHidden/>
          </w:rPr>
          <w:t>173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التنويع اللغوي بين المناطق:</w:t>
        </w:r>
        <w:r w:rsidR="00C73312" w:rsidRPr="00FC342E">
          <w:rPr>
            <w:noProof/>
            <w:webHidden/>
          </w:rPr>
          <w:tab/>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_Toc518364864 \h </w:instrText>
        </w:r>
        <w:r w:rsidRPr="00FC342E">
          <w:rPr>
            <w:noProof/>
            <w:webHidden/>
          </w:rPr>
        </w:r>
        <w:r w:rsidRPr="00FC342E">
          <w:rPr>
            <w:noProof/>
            <w:webHidden/>
          </w:rPr>
          <w:fldChar w:fldCharType="separate"/>
        </w:r>
        <w:r w:rsidR="00C73312" w:rsidRPr="00FC342E">
          <w:rPr>
            <w:noProof/>
            <w:webHidden/>
          </w:rPr>
          <w:t>178</w:t>
        </w:r>
        <w:r w:rsidRPr="00FC342E">
          <w:rPr>
            <w:noProof/>
            <w:webHidden/>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865" w:history="1">
        <w:r w:rsidR="00C73312" w:rsidRPr="00FC342E">
          <w:rPr>
            <w:rStyle w:val="Lienhypertexte"/>
            <w:rFonts w:ascii="Traditional Arabic" w:hAnsi="Traditional Arabic" w:cs="Traditional Arabic"/>
            <w:sz w:val="36"/>
            <w:szCs w:val="36"/>
            <w:rtl/>
            <w:lang w:bidi="ar-DZ"/>
          </w:rPr>
          <w:t>الفصل الثالث</w:t>
        </w:r>
        <w:r w:rsidR="00C73312" w:rsidRPr="00FC342E">
          <w:rPr>
            <w:rStyle w:val="Lienhypertexte"/>
            <w:rFonts w:ascii="Traditional Arabic" w:hAnsi="Traditional Arabic" w:cs="Traditional Arabic"/>
            <w:sz w:val="36"/>
            <w:szCs w:val="36"/>
            <w:lang w:bidi="ar-DZ"/>
          </w:rPr>
          <w:t>:</w:t>
        </w:r>
        <w:r w:rsidR="00C73312" w:rsidRPr="00FC342E">
          <w:rPr>
            <w:rStyle w:val="Lienhypertexte"/>
            <w:rFonts w:ascii="Traditional Arabic" w:hAnsi="Traditional Arabic" w:cs="Traditional Arabic"/>
            <w:sz w:val="36"/>
            <w:szCs w:val="36"/>
            <w:rtl/>
            <w:lang w:bidi="ar-DZ"/>
          </w:rPr>
          <w:t xml:space="preserve"> منطلقات الأمثال الشعبية بالأسرة الجزائرية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_Toc518364865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185</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66" w:history="1">
        <w:r w:rsidR="00C73312" w:rsidRPr="00F73F86">
          <w:rPr>
            <w:rStyle w:val="Lienhypertexte"/>
            <w:rFonts w:ascii="Traditional Arabic" w:hAnsi="Traditional Arabic" w:cs="Traditional Arabic"/>
            <w:b/>
            <w:bCs/>
            <w:noProof/>
            <w:sz w:val="32"/>
            <w:szCs w:val="32"/>
            <w:rtl/>
            <w:lang w:bidi="ar-DZ"/>
          </w:rPr>
          <w:t>المبحث الأول: عالمية الأسرة وماهيتها بالأمثال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_Toc518364866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185</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67" w:history="1">
        <w:r w:rsidR="00C73312" w:rsidRPr="00FC342E">
          <w:rPr>
            <w:rStyle w:val="Lienhypertexte"/>
            <w:rFonts w:ascii="Traditional Arabic" w:hAnsi="Traditional Arabic" w:cs="Traditional Arabic"/>
            <w:noProof/>
            <w:sz w:val="36"/>
            <w:szCs w:val="36"/>
            <w:rtl/>
            <w:lang w:bidi="ar-DZ"/>
          </w:rPr>
          <w:t>1. الأنثروبولوجيا وعلاقتها بعلم الاجتماع:</w:t>
        </w:r>
        <w:r w:rsidR="00C73312" w:rsidRPr="00FC342E">
          <w:rPr>
            <w:noProof/>
            <w:webHidden/>
          </w:rPr>
          <w:tab/>
        </w:r>
        <w:r w:rsidR="00A04754" w:rsidRPr="00FC342E">
          <w:rPr>
            <w:noProof/>
            <w:webHidden/>
            <w:rtl/>
          </w:rPr>
          <w:t xml:space="preserve"> </w:t>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_Toc518364867 \h </w:instrText>
        </w:r>
        <w:r w:rsidRPr="00FC342E">
          <w:rPr>
            <w:noProof/>
            <w:webHidden/>
          </w:rPr>
        </w:r>
        <w:r w:rsidRPr="00FC342E">
          <w:rPr>
            <w:noProof/>
            <w:webHidden/>
          </w:rPr>
          <w:fldChar w:fldCharType="separate"/>
        </w:r>
        <w:r w:rsidR="00C73312" w:rsidRPr="00FC342E">
          <w:rPr>
            <w:noProof/>
            <w:webHidden/>
          </w:rPr>
          <w:t>190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8" w:history="1">
        <w:r w:rsidR="00C73312" w:rsidRPr="00FC342E">
          <w:rPr>
            <w:rStyle w:val="Lienhypertexte"/>
            <w:rFonts w:ascii="Traditional Arabic" w:hAnsi="Traditional Arabic" w:cs="Traditional Arabic"/>
            <w:noProof/>
            <w:sz w:val="36"/>
            <w:szCs w:val="36"/>
            <w:rtl/>
            <w:lang w:bidi="ar-DZ"/>
          </w:rPr>
          <w:t>2. الأنثروبولوجيا الثقافية:</w:t>
        </w:r>
        <w:r w:rsidR="00C73312" w:rsidRPr="00FC342E">
          <w:rPr>
            <w:noProof/>
            <w:webHidden/>
          </w:rPr>
          <w:tab/>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_Toc518364868 \h </w:instrText>
        </w:r>
        <w:r w:rsidRPr="00FC342E">
          <w:rPr>
            <w:noProof/>
            <w:webHidden/>
          </w:rPr>
        </w:r>
        <w:r w:rsidRPr="00FC342E">
          <w:rPr>
            <w:noProof/>
            <w:webHidden/>
          </w:rPr>
          <w:fldChar w:fldCharType="separate"/>
        </w:r>
        <w:r w:rsidR="00C73312" w:rsidRPr="00FC342E">
          <w:rPr>
            <w:noProof/>
            <w:webHidden/>
          </w:rPr>
          <w:t>192</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69" w:history="1">
        <w:r w:rsidR="00C73312" w:rsidRPr="00FC342E">
          <w:rPr>
            <w:rStyle w:val="Lienhypertexte"/>
            <w:rFonts w:ascii="Traditional Arabic" w:hAnsi="Traditional Arabic" w:cs="Traditional Arabic"/>
            <w:noProof/>
            <w:sz w:val="36"/>
            <w:szCs w:val="36"/>
            <w:rtl/>
            <w:lang w:bidi="ar-DZ"/>
          </w:rPr>
          <w:t>3. تعريف الأسرة:</w:t>
        </w:r>
        <w:r w:rsidR="00C73312" w:rsidRPr="00FC342E">
          <w:rPr>
            <w:noProof/>
            <w:webHidden/>
          </w:rPr>
          <w:tab/>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_Toc518364869 \h </w:instrText>
        </w:r>
        <w:r w:rsidRPr="00FC342E">
          <w:rPr>
            <w:noProof/>
            <w:webHidden/>
          </w:rPr>
        </w:r>
        <w:r w:rsidRPr="00FC342E">
          <w:rPr>
            <w:noProof/>
            <w:webHidden/>
          </w:rPr>
          <w:fldChar w:fldCharType="separate"/>
        </w:r>
        <w:r w:rsidR="00C73312" w:rsidRPr="00FC342E">
          <w:rPr>
            <w:noProof/>
            <w:webHidden/>
          </w:rPr>
          <w:t>196</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0" w:history="1">
        <w:r w:rsidR="00C73312" w:rsidRPr="00FC342E">
          <w:rPr>
            <w:rStyle w:val="Lienhypertexte"/>
            <w:rFonts w:ascii="Traditional Arabic" w:hAnsi="Traditional Arabic" w:cs="Traditional Arabic"/>
            <w:noProof/>
            <w:sz w:val="36"/>
            <w:szCs w:val="36"/>
            <w:rtl/>
            <w:lang w:bidi="ar-DZ"/>
          </w:rPr>
          <w:t>4. خصائص الأسرة الإنسانية:</w:t>
        </w:r>
        <w:r w:rsidR="00C73312" w:rsidRPr="00FC342E">
          <w:rPr>
            <w:noProof/>
            <w:webHidden/>
          </w:rPr>
          <w:tab/>
        </w:r>
        <w:r w:rsidR="00A04754" w:rsidRPr="00FC342E">
          <w:rPr>
            <w:noProof/>
            <w:webHidden/>
            <w:rtl/>
          </w:rPr>
          <w:t xml:space="preserve"> </w:t>
        </w:r>
        <w:r w:rsidR="006E3D55" w:rsidRPr="00FC342E">
          <w:rPr>
            <w:noProof/>
            <w:webHidden/>
            <w:rtl/>
          </w:rPr>
          <w:tab/>
        </w:r>
        <w:r w:rsidRPr="00FC342E">
          <w:rPr>
            <w:noProof/>
            <w:webHidden/>
          </w:rPr>
          <w:fldChar w:fldCharType="begin"/>
        </w:r>
        <w:r w:rsidR="00C73312" w:rsidRPr="00FC342E">
          <w:rPr>
            <w:noProof/>
            <w:webHidden/>
          </w:rPr>
          <w:instrText xml:space="preserve"> PAGEREF _Toc518364870 \h </w:instrText>
        </w:r>
        <w:r w:rsidRPr="00FC342E">
          <w:rPr>
            <w:noProof/>
            <w:webHidden/>
          </w:rPr>
        </w:r>
        <w:r w:rsidRPr="00FC342E">
          <w:rPr>
            <w:noProof/>
            <w:webHidden/>
          </w:rPr>
          <w:fldChar w:fldCharType="separate"/>
        </w:r>
        <w:r w:rsidR="00C73312" w:rsidRPr="00FC342E">
          <w:rPr>
            <w:noProof/>
            <w:webHidden/>
          </w:rPr>
          <w:t>199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1" w:history="1">
        <w:r w:rsidR="00C73312" w:rsidRPr="00FC342E">
          <w:rPr>
            <w:rStyle w:val="Lienhypertexte"/>
            <w:rFonts w:ascii="Traditional Arabic" w:hAnsi="Traditional Arabic" w:cs="Traditional Arabic"/>
            <w:noProof/>
            <w:sz w:val="36"/>
            <w:szCs w:val="36"/>
            <w:rtl/>
            <w:lang w:bidi="ar-DZ"/>
          </w:rPr>
          <w:t>5. وظائف الأسرة الإنسانية:</w:t>
        </w:r>
        <w:r w:rsidR="00C73312" w:rsidRPr="00FC342E">
          <w:rPr>
            <w:noProof/>
            <w:webHidden/>
          </w:rPr>
          <w:tab/>
        </w:r>
        <w:r w:rsidR="00A04754" w:rsidRPr="00FC342E">
          <w:rPr>
            <w:noProof/>
            <w:webHidden/>
            <w:rtl/>
          </w:rPr>
          <w:t xml:space="preserve"> </w:t>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_Toc518364871 \h </w:instrText>
        </w:r>
        <w:r w:rsidRPr="00FC342E">
          <w:rPr>
            <w:noProof/>
            <w:webHidden/>
          </w:rPr>
        </w:r>
        <w:r w:rsidRPr="00FC342E">
          <w:rPr>
            <w:noProof/>
            <w:webHidden/>
          </w:rPr>
          <w:fldChar w:fldCharType="separate"/>
        </w:r>
        <w:r w:rsidR="00C73312" w:rsidRPr="00FC342E">
          <w:rPr>
            <w:noProof/>
            <w:webHidden/>
          </w:rPr>
          <w:t>200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2"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ماهية الأمثال الشعبية وعلاقتها بالأسرة الجزائرية:</w:t>
        </w:r>
        <w:r w:rsidR="00C73312" w:rsidRPr="00FC342E">
          <w:rPr>
            <w:noProof/>
            <w:webHidden/>
          </w:rPr>
          <w:tab/>
        </w:r>
        <w:r w:rsidRPr="00FC342E">
          <w:rPr>
            <w:noProof/>
            <w:webHidden/>
          </w:rPr>
          <w:fldChar w:fldCharType="begin"/>
        </w:r>
        <w:r w:rsidR="00C73312" w:rsidRPr="00FC342E">
          <w:rPr>
            <w:noProof/>
            <w:webHidden/>
          </w:rPr>
          <w:instrText xml:space="preserve"> PAGEREF _Toc518364872 \h </w:instrText>
        </w:r>
        <w:r w:rsidRPr="00FC342E">
          <w:rPr>
            <w:noProof/>
            <w:webHidden/>
          </w:rPr>
        </w:r>
        <w:r w:rsidRPr="00FC342E">
          <w:rPr>
            <w:noProof/>
            <w:webHidden/>
          </w:rPr>
          <w:fldChar w:fldCharType="separate"/>
        </w:r>
        <w:r w:rsidR="00C73312" w:rsidRPr="00FC342E">
          <w:rPr>
            <w:noProof/>
            <w:webHidden/>
          </w:rPr>
          <w:t>211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3" w:history="1">
        <w:r w:rsidR="00C73312" w:rsidRPr="00FC342E">
          <w:rPr>
            <w:rStyle w:val="Lienhypertexte"/>
            <w:rFonts w:ascii="Traditional Arabic" w:hAnsi="Traditional Arabic" w:cs="Traditional Arabic"/>
            <w:noProof/>
            <w:sz w:val="36"/>
            <w:szCs w:val="36"/>
            <w:rtl/>
          </w:rPr>
          <w:t>علاقة الآباء بالأبناء:</w:t>
        </w:r>
        <w:r w:rsidR="00C73312" w:rsidRPr="00FC342E">
          <w:rPr>
            <w:noProof/>
            <w:webHidden/>
          </w:rPr>
          <w:tab/>
        </w:r>
        <w:r w:rsidR="00A04754" w:rsidRPr="00FC342E">
          <w:rPr>
            <w:noProof/>
            <w:webHidden/>
            <w:rtl/>
          </w:rPr>
          <w:t xml:space="preserve">    </w:t>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_Toc518364873 \h </w:instrText>
        </w:r>
        <w:r w:rsidRPr="00FC342E">
          <w:rPr>
            <w:noProof/>
            <w:webHidden/>
          </w:rPr>
        </w:r>
        <w:r w:rsidRPr="00FC342E">
          <w:rPr>
            <w:noProof/>
            <w:webHidden/>
          </w:rPr>
          <w:fldChar w:fldCharType="separate"/>
        </w:r>
        <w:r w:rsidR="00C73312" w:rsidRPr="00FC342E">
          <w:rPr>
            <w:noProof/>
            <w:webHidden/>
          </w:rPr>
          <w:t>212</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4" w:history="1">
        <w:r w:rsidR="00C73312" w:rsidRPr="00FC342E">
          <w:rPr>
            <w:rStyle w:val="Lienhypertexte"/>
            <w:rFonts w:ascii="Traditional Arabic" w:hAnsi="Traditional Arabic" w:cs="Traditional Arabic"/>
            <w:noProof/>
            <w:sz w:val="36"/>
            <w:szCs w:val="36"/>
            <w:rtl/>
            <w:lang w:bidi="ar-DZ"/>
          </w:rPr>
          <w:t>الزواج ودلالة الأمثال الشعبية:</w:t>
        </w:r>
        <w:r w:rsidR="002B5A08" w:rsidRPr="00FC342E">
          <w:rPr>
            <w:noProof/>
            <w:webHidden/>
            <w:rtl/>
          </w:rPr>
          <w:tab/>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_Toc518364874 \h </w:instrText>
        </w:r>
        <w:r w:rsidRPr="00FC342E">
          <w:rPr>
            <w:noProof/>
            <w:webHidden/>
          </w:rPr>
        </w:r>
        <w:r w:rsidRPr="00FC342E">
          <w:rPr>
            <w:noProof/>
            <w:webHidden/>
          </w:rPr>
          <w:fldChar w:fldCharType="separate"/>
        </w:r>
        <w:r w:rsidR="00C73312" w:rsidRPr="00FC342E">
          <w:rPr>
            <w:noProof/>
            <w:webHidden/>
          </w:rPr>
          <w:t>225</w:t>
        </w:r>
        <w:r w:rsidRPr="00FC342E">
          <w:rPr>
            <w:noProof/>
            <w:webHidden/>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75" w:history="1">
        <w:r w:rsidR="00C73312" w:rsidRPr="00F73F86">
          <w:rPr>
            <w:rStyle w:val="Lienhypertexte"/>
            <w:rFonts w:ascii="Traditional Arabic" w:hAnsi="Traditional Arabic" w:cs="Traditional Arabic"/>
            <w:b/>
            <w:bCs/>
            <w:noProof/>
            <w:sz w:val="32"/>
            <w:szCs w:val="32"/>
            <w:rtl/>
            <w:lang w:bidi="ar-DZ"/>
          </w:rPr>
          <w:t>المبحث الثاني: العلاقات الاجتماعية والأخلاقية في الأمثال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_Toc518364875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238</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76"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العلاقات الاجتماعية في الأمثال الشعبية:</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_Toc518364876 \h </w:instrText>
        </w:r>
        <w:r w:rsidRPr="00FC342E">
          <w:rPr>
            <w:noProof/>
            <w:webHidden/>
          </w:rPr>
        </w:r>
        <w:r w:rsidRPr="00FC342E">
          <w:rPr>
            <w:noProof/>
            <w:webHidden/>
          </w:rPr>
          <w:fldChar w:fldCharType="separate"/>
        </w:r>
        <w:r w:rsidR="00C73312" w:rsidRPr="00FC342E">
          <w:rPr>
            <w:noProof/>
            <w:webHidden/>
          </w:rPr>
          <w:t>238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7" w:history="1">
        <w:r w:rsidR="00C73312" w:rsidRPr="00FC342E">
          <w:rPr>
            <w:rStyle w:val="Lienhypertexte"/>
            <w:rFonts w:ascii="Traditional Arabic" w:hAnsi="Traditional Arabic" w:cs="Traditional Arabic"/>
            <w:noProof/>
            <w:sz w:val="36"/>
            <w:szCs w:val="36"/>
            <w:lang w:bidi="ar-DZ"/>
          </w:rPr>
          <w:t>1.</w:t>
        </w:r>
        <w:r w:rsidR="00C73312" w:rsidRPr="00FC342E">
          <w:rPr>
            <w:rStyle w:val="Lienhypertexte"/>
            <w:rFonts w:ascii="Traditional Arabic" w:hAnsi="Traditional Arabic" w:cs="Traditional Arabic"/>
            <w:noProof/>
            <w:sz w:val="36"/>
            <w:szCs w:val="36"/>
            <w:rtl/>
            <w:lang w:bidi="ar-DZ"/>
          </w:rPr>
          <w:t>حسن الجوار:</w:t>
        </w:r>
        <w:r w:rsidR="00C73312" w:rsidRPr="00FC342E">
          <w:rPr>
            <w:noProof/>
            <w:webHidden/>
          </w:rPr>
          <w:tab/>
        </w:r>
        <w:r w:rsidR="002B5A08" w:rsidRPr="00FC342E">
          <w:rPr>
            <w:noProof/>
            <w:webHidden/>
            <w:rtl/>
          </w:rPr>
          <w:t>..................................</w:t>
        </w:r>
        <w:r w:rsidRPr="00FC342E">
          <w:rPr>
            <w:noProof/>
            <w:webHidden/>
          </w:rPr>
          <w:fldChar w:fldCharType="begin"/>
        </w:r>
        <w:r w:rsidR="00C73312" w:rsidRPr="00FC342E">
          <w:rPr>
            <w:noProof/>
            <w:webHidden/>
          </w:rPr>
          <w:instrText xml:space="preserve"> PAGEREF _Toc518364877 \h </w:instrText>
        </w:r>
        <w:r w:rsidRPr="00FC342E">
          <w:rPr>
            <w:noProof/>
            <w:webHidden/>
          </w:rPr>
        </w:r>
        <w:r w:rsidRPr="00FC342E">
          <w:rPr>
            <w:noProof/>
            <w:webHidden/>
          </w:rPr>
          <w:fldChar w:fldCharType="separate"/>
        </w:r>
        <w:r w:rsidR="00C73312" w:rsidRPr="00FC342E">
          <w:rPr>
            <w:noProof/>
            <w:webHidden/>
          </w:rPr>
          <w:t>238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8" w:history="1">
        <w:r w:rsidR="00C73312" w:rsidRPr="00FC342E">
          <w:rPr>
            <w:rStyle w:val="Lienhypertexte"/>
            <w:rFonts w:ascii="Traditional Arabic" w:hAnsi="Traditional Arabic" w:cs="Traditional Arabic"/>
            <w:noProof/>
            <w:sz w:val="36"/>
            <w:szCs w:val="36"/>
            <w:lang w:bidi="ar-DZ"/>
          </w:rPr>
          <w:t>2.</w:t>
        </w:r>
        <w:r w:rsidR="00C73312" w:rsidRPr="00FC342E">
          <w:rPr>
            <w:rStyle w:val="Lienhypertexte"/>
            <w:rFonts w:ascii="Traditional Arabic" w:hAnsi="Traditional Arabic" w:cs="Traditional Arabic"/>
            <w:noProof/>
            <w:sz w:val="36"/>
            <w:szCs w:val="36"/>
            <w:rtl/>
            <w:lang w:bidi="ar-DZ"/>
          </w:rPr>
          <w:t>الزمان والصبر: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_Toc518364878 \h </w:instrText>
        </w:r>
        <w:r w:rsidRPr="00FC342E">
          <w:rPr>
            <w:noProof/>
            <w:webHidden/>
          </w:rPr>
        </w:r>
        <w:r w:rsidRPr="00FC342E">
          <w:rPr>
            <w:noProof/>
            <w:webHidden/>
          </w:rPr>
          <w:fldChar w:fldCharType="separate"/>
        </w:r>
        <w:r w:rsidR="00C73312" w:rsidRPr="00FC342E">
          <w:rPr>
            <w:noProof/>
            <w:webHidden/>
          </w:rPr>
          <w:t>243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79" w:history="1">
        <w:r w:rsidR="00C73312" w:rsidRPr="00FC342E">
          <w:rPr>
            <w:rStyle w:val="Lienhypertexte"/>
            <w:rFonts w:ascii="Traditional Arabic" w:hAnsi="Traditional Arabic" w:cs="Traditional Arabic"/>
            <w:noProof/>
            <w:sz w:val="36"/>
            <w:szCs w:val="36"/>
            <w:lang w:bidi="ar-DZ"/>
          </w:rPr>
          <w:t>3.</w:t>
        </w:r>
        <w:r w:rsidR="00C73312" w:rsidRPr="00FC342E">
          <w:rPr>
            <w:rStyle w:val="Lienhypertexte"/>
            <w:rFonts w:ascii="Traditional Arabic" w:hAnsi="Traditional Arabic" w:cs="Traditional Arabic"/>
            <w:noProof/>
            <w:sz w:val="36"/>
            <w:szCs w:val="36"/>
            <w:rtl/>
            <w:lang w:bidi="ar-DZ"/>
          </w:rPr>
          <w:t>الصداقة:</w:t>
        </w:r>
        <w:r w:rsidR="00A04754" w:rsidRPr="00FC342E">
          <w:rPr>
            <w:rStyle w:val="Lienhypertexte"/>
            <w:rFonts w:ascii="Traditional Arabic" w:hAnsi="Traditional Arabic" w:cs="Traditional Arabic"/>
            <w:noProof/>
            <w:sz w:val="36"/>
            <w:szCs w:val="36"/>
            <w:rtl/>
            <w:lang w:bidi="ar-DZ"/>
          </w:rPr>
          <w:t xml:space="preserve">     </w:t>
        </w:r>
        <w:r w:rsidR="002B5A08" w:rsidRPr="00FC342E">
          <w:rPr>
            <w:rStyle w:val="Lienhypertexte"/>
            <w:rFonts w:ascii="Traditional Arabic" w:hAnsi="Traditional Arabic" w:cs="Traditional Arabic"/>
            <w:noProof/>
            <w:sz w:val="36"/>
            <w:szCs w:val="36"/>
            <w:rtl/>
            <w:lang w:bidi="ar-DZ"/>
          </w:rPr>
          <w:tab/>
        </w:r>
        <w:r w:rsidR="002B5A08" w:rsidRPr="00FC342E">
          <w:rPr>
            <w:rStyle w:val="Lienhypertexte"/>
            <w:rFonts w:ascii="Traditional Arabic" w:hAnsi="Traditional Arabic" w:cs="Traditional Arabic"/>
            <w:noProof/>
            <w:sz w:val="36"/>
            <w:szCs w:val="36"/>
            <w:rtl/>
            <w:lang w:bidi="ar-DZ"/>
          </w:rPr>
          <w:tab/>
        </w:r>
        <w:r w:rsidRPr="00FC342E">
          <w:rPr>
            <w:noProof/>
            <w:webHidden/>
          </w:rPr>
          <w:fldChar w:fldCharType="begin"/>
        </w:r>
        <w:r w:rsidR="00C73312" w:rsidRPr="00FC342E">
          <w:rPr>
            <w:noProof/>
            <w:webHidden/>
          </w:rPr>
          <w:instrText xml:space="preserve"> PAGEREF _Toc518364879 \h </w:instrText>
        </w:r>
        <w:r w:rsidRPr="00FC342E">
          <w:rPr>
            <w:noProof/>
            <w:webHidden/>
          </w:rPr>
        </w:r>
        <w:r w:rsidRPr="00FC342E">
          <w:rPr>
            <w:noProof/>
            <w:webHidden/>
          </w:rPr>
          <w:fldChar w:fldCharType="separate"/>
        </w:r>
        <w:r w:rsidR="00C73312" w:rsidRPr="00FC342E">
          <w:rPr>
            <w:noProof/>
            <w:webHidden/>
          </w:rPr>
          <w:t>244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0" w:history="1">
        <w:r w:rsidR="00C73312" w:rsidRPr="00FC342E">
          <w:rPr>
            <w:rStyle w:val="Lienhypertexte"/>
            <w:rFonts w:ascii="Traditional Arabic" w:hAnsi="Traditional Arabic" w:cs="Traditional Arabic"/>
            <w:noProof/>
            <w:sz w:val="36"/>
            <w:szCs w:val="36"/>
            <w:lang w:bidi="ar-DZ"/>
          </w:rPr>
          <w:t>4.</w:t>
        </w:r>
        <w:r w:rsidR="00C73312" w:rsidRPr="00FC342E">
          <w:rPr>
            <w:rStyle w:val="Lienhypertexte"/>
            <w:rFonts w:ascii="Traditional Arabic" w:hAnsi="Traditional Arabic" w:cs="Traditional Arabic"/>
            <w:noProof/>
            <w:sz w:val="36"/>
            <w:szCs w:val="36"/>
            <w:rtl/>
            <w:lang w:bidi="ar-DZ"/>
          </w:rPr>
          <w:t>القضاء والقدر:</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_Toc518364880 \h </w:instrText>
        </w:r>
        <w:r w:rsidRPr="00FC342E">
          <w:rPr>
            <w:noProof/>
            <w:webHidden/>
          </w:rPr>
        </w:r>
        <w:r w:rsidRPr="00FC342E">
          <w:rPr>
            <w:noProof/>
            <w:webHidden/>
          </w:rPr>
          <w:fldChar w:fldCharType="separate"/>
        </w:r>
        <w:r w:rsidR="00C73312" w:rsidRPr="00FC342E">
          <w:rPr>
            <w:noProof/>
            <w:webHidden/>
          </w:rPr>
          <w:t>246</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1" w:history="1">
        <w:r w:rsidR="00C73312" w:rsidRPr="00FC342E">
          <w:rPr>
            <w:rStyle w:val="Lienhypertexte"/>
            <w:rFonts w:ascii="Traditional Arabic" w:hAnsi="Traditional Arabic" w:cs="Traditional Arabic"/>
            <w:noProof/>
            <w:sz w:val="36"/>
            <w:szCs w:val="36"/>
            <w:rtl/>
            <w:lang w:bidi="ar-DZ"/>
          </w:rPr>
          <w:t>5- التعاون:</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_Toc518364881 \h </w:instrText>
        </w:r>
        <w:r w:rsidRPr="00FC342E">
          <w:rPr>
            <w:noProof/>
            <w:webHidden/>
          </w:rPr>
        </w:r>
        <w:r w:rsidRPr="00FC342E">
          <w:rPr>
            <w:noProof/>
            <w:webHidden/>
          </w:rPr>
          <w:fldChar w:fldCharType="separate"/>
        </w:r>
        <w:r w:rsidR="00C73312" w:rsidRPr="00FC342E">
          <w:rPr>
            <w:noProof/>
            <w:webHidden/>
          </w:rPr>
          <w:t>249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2" w:history="1">
        <w:r w:rsidR="00C73312" w:rsidRPr="00FC342E">
          <w:rPr>
            <w:rStyle w:val="Lienhypertexte"/>
            <w:rFonts w:ascii="Traditional Arabic" w:hAnsi="Traditional Arabic" w:cs="Traditional Arabic"/>
            <w:noProof/>
            <w:sz w:val="36"/>
            <w:szCs w:val="36"/>
            <w:rtl/>
            <w:lang w:bidi="ar-DZ"/>
          </w:rPr>
          <w:t>6- التمهل والتسرع:</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_Toc518364882 \h </w:instrText>
        </w:r>
        <w:r w:rsidRPr="00FC342E">
          <w:rPr>
            <w:noProof/>
            <w:webHidden/>
          </w:rPr>
        </w:r>
        <w:r w:rsidRPr="00FC342E">
          <w:rPr>
            <w:noProof/>
            <w:webHidden/>
          </w:rPr>
          <w:fldChar w:fldCharType="separate"/>
        </w:r>
        <w:r w:rsidR="00C73312" w:rsidRPr="00FC342E">
          <w:rPr>
            <w:noProof/>
            <w:webHidden/>
          </w:rPr>
          <w:t>250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3" w:history="1">
        <w:r w:rsidR="00C73312" w:rsidRPr="00FC342E">
          <w:rPr>
            <w:rStyle w:val="Lienhypertexte"/>
            <w:rFonts w:ascii="Traditional Arabic" w:hAnsi="Traditional Arabic" w:cs="Traditional Arabic"/>
            <w:noProof/>
            <w:sz w:val="36"/>
            <w:szCs w:val="36"/>
            <w:rtl/>
            <w:lang w:bidi="ar-DZ"/>
          </w:rPr>
          <w:t>7- الجود والكرم:</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_Toc518364883 \h </w:instrText>
        </w:r>
        <w:r w:rsidRPr="00FC342E">
          <w:rPr>
            <w:noProof/>
            <w:webHidden/>
          </w:rPr>
        </w:r>
        <w:r w:rsidRPr="00FC342E">
          <w:rPr>
            <w:noProof/>
            <w:webHidden/>
          </w:rPr>
          <w:fldChar w:fldCharType="separate"/>
        </w:r>
        <w:r w:rsidR="00C73312" w:rsidRPr="00FC342E">
          <w:rPr>
            <w:noProof/>
            <w:webHidden/>
          </w:rPr>
          <w:t>251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4" w:history="1">
        <w:r w:rsidR="00C73312" w:rsidRPr="00FC342E">
          <w:rPr>
            <w:rStyle w:val="Lienhypertexte"/>
            <w:rFonts w:ascii="Traditional Arabic" w:hAnsi="Traditional Arabic" w:cs="Traditional Arabic"/>
            <w:noProof/>
            <w:sz w:val="36"/>
            <w:szCs w:val="36"/>
            <w:rtl/>
            <w:lang w:bidi="ar-DZ"/>
          </w:rPr>
          <w:t>8- الصمت:</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_Toc518364884 \h </w:instrText>
        </w:r>
        <w:r w:rsidRPr="00FC342E">
          <w:rPr>
            <w:noProof/>
            <w:webHidden/>
          </w:rPr>
        </w:r>
        <w:r w:rsidRPr="00FC342E">
          <w:rPr>
            <w:noProof/>
            <w:webHidden/>
          </w:rPr>
          <w:fldChar w:fldCharType="separate"/>
        </w:r>
        <w:r w:rsidR="00C73312" w:rsidRPr="00FC342E">
          <w:rPr>
            <w:noProof/>
            <w:webHidden/>
          </w:rPr>
          <w:t>253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5" w:history="1">
        <w:r w:rsidR="00C73312" w:rsidRPr="00FC342E">
          <w:rPr>
            <w:rStyle w:val="Lienhypertexte"/>
            <w:rFonts w:ascii="Traditional Arabic" w:hAnsi="Traditional Arabic" w:cs="Traditional Arabic"/>
            <w:noProof/>
            <w:sz w:val="36"/>
            <w:szCs w:val="36"/>
            <w:rtl/>
            <w:lang w:bidi="ar-DZ"/>
          </w:rPr>
          <w:t>9- الاستقامة والأمر بالخير:</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_Toc518364885 \h </w:instrText>
        </w:r>
        <w:r w:rsidRPr="00FC342E">
          <w:rPr>
            <w:noProof/>
            <w:webHidden/>
          </w:rPr>
        </w:r>
        <w:r w:rsidRPr="00FC342E">
          <w:rPr>
            <w:noProof/>
            <w:webHidden/>
          </w:rPr>
          <w:fldChar w:fldCharType="separate"/>
        </w:r>
        <w:r w:rsidR="00C73312" w:rsidRPr="00FC342E">
          <w:rPr>
            <w:noProof/>
            <w:webHidden/>
          </w:rPr>
          <w:t>254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6" w:history="1">
        <w:r w:rsidR="00C73312" w:rsidRPr="00FC342E">
          <w:rPr>
            <w:rStyle w:val="Lienhypertexte"/>
            <w:rFonts w:ascii="Traditional Arabic" w:hAnsi="Traditional Arabic" w:cs="Traditional Arabic"/>
            <w:noProof/>
            <w:sz w:val="36"/>
            <w:szCs w:val="36"/>
            <w:rtl/>
            <w:lang w:bidi="ar-DZ"/>
          </w:rPr>
          <w:t>10- الأمانة والوفاء:</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_Toc518364886 \h </w:instrText>
        </w:r>
        <w:r w:rsidRPr="00FC342E">
          <w:rPr>
            <w:noProof/>
            <w:webHidden/>
          </w:rPr>
        </w:r>
        <w:r w:rsidRPr="00FC342E">
          <w:rPr>
            <w:noProof/>
            <w:webHidden/>
          </w:rPr>
          <w:fldChar w:fldCharType="separate"/>
        </w:r>
        <w:r w:rsidR="00C73312" w:rsidRPr="00FC342E">
          <w:rPr>
            <w:noProof/>
            <w:webHidden/>
          </w:rPr>
          <w:t>256</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7" w:history="1">
        <w:r w:rsidR="00C73312" w:rsidRPr="00FC342E">
          <w:rPr>
            <w:rStyle w:val="Lienhypertexte"/>
            <w:rFonts w:ascii="Traditional Arabic" w:hAnsi="Traditional Arabic" w:cs="Traditional Arabic"/>
            <w:noProof/>
            <w:sz w:val="36"/>
            <w:szCs w:val="36"/>
            <w:rtl/>
            <w:lang w:bidi="ar-DZ"/>
          </w:rPr>
          <w:t>11- الاعتماد على النفس:</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_Toc518364887 \h </w:instrText>
        </w:r>
        <w:r w:rsidRPr="00FC342E">
          <w:rPr>
            <w:noProof/>
            <w:webHidden/>
          </w:rPr>
        </w:r>
        <w:r w:rsidRPr="00FC342E">
          <w:rPr>
            <w:noProof/>
            <w:webHidden/>
          </w:rPr>
          <w:fldChar w:fldCharType="separate"/>
        </w:r>
        <w:r w:rsidR="00C73312" w:rsidRPr="00FC342E">
          <w:rPr>
            <w:noProof/>
            <w:webHidden/>
          </w:rPr>
          <w:t>258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8" w:history="1">
        <w:r w:rsidR="00C73312" w:rsidRPr="00FC342E">
          <w:rPr>
            <w:rStyle w:val="Lienhypertexte"/>
            <w:rFonts w:ascii="Traditional Arabic" w:hAnsi="Traditional Arabic" w:cs="Traditional Arabic"/>
            <w:noProof/>
            <w:sz w:val="36"/>
            <w:szCs w:val="36"/>
            <w:rtl/>
            <w:lang w:bidi="ar-DZ"/>
          </w:rPr>
          <w:t>12- الحياء:</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_Toc518364888 \h </w:instrText>
        </w:r>
        <w:r w:rsidRPr="00FC342E">
          <w:rPr>
            <w:noProof/>
            <w:webHidden/>
          </w:rPr>
        </w:r>
        <w:r w:rsidRPr="00FC342E">
          <w:rPr>
            <w:noProof/>
            <w:webHidden/>
          </w:rPr>
          <w:fldChar w:fldCharType="separate"/>
        </w:r>
        <w:r w:rsidR="00C73312" w:rsidRPr="00FC342E">
          <w:rPr>
            <w:noProof/>
            <w:webHidden/>
          </w:rPr>
          <w:t>260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89" w:history="1">
        <w:r w:rsidR="00C73312" w:rsidRPr="00FC342E">
          <w:rPr>
            <w:rStyle w:val="Lienhypertexte"/>
            <w:rFonts w:ascii="Traditional Arabic" w:hAnsi="Traditional Arabic" w:cs="Traditional Arabic"/>
            <w:noProof/>
            <w:sz w:val="36"/>
            <w:szCs w:val="36"/>
            <w:rtl/>
            <w:lang w:bidi="ar-DZ"/>
          </w:rPr>
          <w:t>13- الاعتدال والتوازن:</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_Toc518364889 \h </w:instrText>
        </w:r>
        <w:r w:rsidRPr="00FC342E">
          <w:rPr>
            <w:noProof/>
            <w:webHidden/>
          </w:rPr>
        </w:r>
        <w:r w:rsidRPr="00FC342E">
          <w:rPr>
            <w:noProof/>
            <w:webHidden/>
          </w:rPr>
          <w:fldChar w:fldCharType="separate"/>
        </w:r>
        <w:r w:rsidR="00C73312" w:rsidRPr="00FC342E">
          <w:rPr>
            <w:noProof/>
            <w:webHidden/>
          </w:rPr>
          <w:t>260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0" w:history="1">
        <w:r w:rsidR="00C73312" w:rsidRPr="00FC342E">
          <w:rPr>
            <w:rStyle w:val="Lienhypertexte"/>
            <w:rFonts w:ascii="Traditional Arabic" w:hAnsi="Traditional Arabic" w:cs="Traditional Arabic"/>
            <w:noProof/>
            <w:sz w:val="36"/>
            <w:szCs w:val="36"/>
            <w:lang w:bidi="ar-DZ"/>
          </w:rPr>
          <w:t>1.</w:t>
        </w:r>
        <w:r w:rsidR="00C73312" w:rsidRPr="00FC342E">
          <w:rPr>
            <w:rStyle w:val="Lienhypertexte"/>
            <w:rFonts w:ascii="Traditional Arabic" w:hAnsi="Traditional Arabic" w:cs="Traditional Arabic"/>
            <w:noProof/>
            <w:sz w:val="36"/>
            <w:szCs w:val="36"/>
            <w:rtl/>
            <w:lang w:bidi="ar-DZ"/>
          </w:rPr>
          <w:t>البخل:</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_Toc518364890 \h </w:instrText>
        </w:r>
        <w:r w:rsidRPr="00FC342E">
          <w:rPr>
            <w:noProof/>
            <w:webHidden/>
          </w:rPr>
        </w:r>
        <w:r w:rsidRPr="00FC342E">
          <w:rPr>
            <w:noProof/>
            <w:webHidden/>
          </w:rPr>
          <w:fldChar w:fldCharType="separate"/>
        </w:r>
        <w:r w:rsidR="00C73312" w:rsidRPr="00FC342E">
          <w:rPr>
            <w:noProof/>
            <w:webHidden/>
          </w:rPr>
          <w:t>263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1" w:history="1">
        <w:r w:rsidR="00C73312" w:rsidRPr="00FC342E">
          <w:rPr>
            <w:rStyle w:val="Lienhypertexte"/>
            <w:rFonts w:ascii="Traditional Arabic" w:hAnsi="Traditional Arabic" w:cs="Traditional Arabic"/>
            <w:noProof/>
            <w:sz w:val="36"/>
            <w:szCs w:val="36"/>
            <w:lang w:bidi="ar-DZ"/>
          </w:rPr>
          <w:t>2.</w:t>
        </w:r>
        <w:r w:rsidR="00C73312" w:rsidRPr="00FC342E">
          <w:rPr>
            <w:rStyle w:val="Lienhypertexte"/>
            <w:rFonts w:ascii="Traditional Arabic" w:hAnsi="Traditional Arabic" w:cs="Traditional Arabic"/>
            <w:noProof/>
            <w:sz w:val="36"/>
            <w:szCs w:val="36"/>
            <w:rtl/>
            <w:lang w:bidi="ar-DZ"/>
          </w:rPr>
          <w:t>الطمع:</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_Toc518364891 \h </w:instrText>
        </w:r>
        <w:r w:rsidRPr="00FC342E">
          <w:rPr>
            <w:noProof/>
            <w:webHidden/>
          </w:rPr>
        </w:r>
        <w:r w:rsidRPr="00FC342E">
          <w:rPr>
            <w:noProof/>
            <w:webHidden/>
          </w:rPr>
          <w:fldChar w:fldCharType="separate"/>
        </w:r>
        <w:r w:rsidR="00C73312" w:rsidRPr="00FC342E">
          <w:rPr>
            <w:noProof/>
            <w:webHidden/>
          </w:rPr>
          <w:t>264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2" w:history="1">
        <w:r w:rsidR="00C73312" w:rsidRPr="00FC342E">
          <w:rPr>
            <w:rStyle w:val="Lienhypertexte"/>
            <w:rFonts w:ascii="Traditional Arabic" w:hAnsi="Traditional Arabic" w:cs="Traditional Arabic"/>
            <w:noProof/>
            <w:sz w:val="36"/>
            <w:szCs w:val="36"/>
            <w:lang w:bidi="ar-DZ"/>
          </w:rPr>
          <w:t>3.</w:t>
        </w:r>
        <w:r w:rsidR="00C73312" w:rsidRPr="00FC342E">
          <w:rPr>
            <w:rStyle w:val="Lienhypertexte"/>
            <w:rFonts w:ascii="Traditional Arabic" w:hAnsi="Traditional Arabic" w:cs="Traditional Arabic"/>
            <w:noProof/>
            <w:sz w:val="36"/>
            <w:szCs w:val="36"/>
            <w:rtl/>
            <w:lang w:bidi="ar-DZ"/>
          </w:rPr>
          <w:t>النفاق والمظاهر الزائفة:</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_Toc518364892 \h </w:instrText>
        </w:r>
        <w:r w:rsidRPr="00FC342E">
          <w:rPr>
            <w:noProof/>
            <w:webHidden/>
          </w:rPr>
        </w:r>
        <w:r w:rsidRPr="00FC342E">
          <w:rPr>
            <w:noProof/>
            <w:webHidden/>
          </w:rPr>
          <w:fldChar w:fldCharType="separate"/>
        </w:r>
        <w:r w:rsidR="00C73312" w:rsidRPr="00FC342E">
          <w:rPr>
            <w:noProof/>
            <w:webHidden/>
          </w:rPr>
          <w:t>265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3" w:history="1">
        <w:r w:rsidR="00C73312" w:rsidRPr="00FC342E">
          <w:rPr>
            <w:rStyle w:val="Lienhypertexte"/>
            <w:rFonts w:ascii="Traditional Arabic" w:hAnsi="Traditional Arabic" w:cs="Traditional Arabic"/>
            <w:noProof/>
            <w:sz w:val="36"/>
            <w:szCs w:val="36"/>
            <w:lang w:bidi="ar-DZ"/>
          </w:rPr>
          <w:t>4.</w:t>
        </w:r>
        <w:r w:rsidR="00C73312" w:rsidRPr="00FC342E">
          <w:rPr>
            <w:rStyle w:val="Lienhypertexte"/>
            <w:rFonts w:ascii="Traditional Arabic" w:hAnsi="Traditional Arabic" w:cs="Traditional Arabic"/>
            <w:noProof/>
            <w:sz w:val="36"/>
            <w:szCs w:val="36"/>
            <w:rtl/>
            <w:lang w:bidi="ar-DZ"/>
          </w:rPr>
          <w:t>الحسد:</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_Toc518364893 \h </w:instrText>
        </w:r>
        <w:r w:rsidRPr="00FC342E">
          <w:rPr>
            <w:noProof/>
            <w:webHidden/>
          </w:rPr>
        </w:r>
        <w:r w:rsidRPr="00FC342E">
          <w:rPr>
            <w:noProof/>
            <w:webHidden/>
          </w:rPr>
          <w:fldChar w:fldCharType="separate"/>
        </w:r>
        <w:r w:rsidR="00C73312" w:rsidRPr="00FC342E">
          <w:rPr>
            <w:noProof/>
            <w:webHidden/>
          </w:rPr>
          <w:t>266</w:t>
        </w:r>
        <w:r w:rsidRPr="00FC342E">
          <w:rPr>
            <w:noProof/>
            <w:webHidden/>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894" w:history="1">
        <w:r w:rsidR="00C73312" w:rsidRPr="00FC342E">
          <w:rPr>
            <w:rStyle w:val="Lienhypertexte"/>
            <w:rFonts w:ascii="Traditional Arabic" w:hAnsi="Traditional Arabic" w:cs="Traditional Arabic"/>
            <w:sz w:val="36"/>
            <w:szCs w:val="36"/>
            <w:rtl/>
            <w:lang w:bidi="ar-DZ"/>
          </w:rPr>
          <w:t>الفصل الرابع</w:t>
        </w:r>
        <w:r w:rsidR="00C73312" w:rsidRPr="00FC342E">
          <w:rPr>
            <w:rStyle w:val="Lienhypertexte"/>
            <w:rFonts w:ascii="Traditional Arabic" w:hAnsi="Traditional Arabic" w:cs="Traditional Arabic"/>
            <w:sz w:val="36"/>
            <w:szCs w:val="36"/>
            <w:lang w:bidi="ar-DZ"/>
          </w:rPr>
          <w:t>:</w:t>
        </w:r>
        <w:r w:rsidR="00C73312" w:rsidRPr="00FC342E">
          <w:rPr>
            <w:rStyle w:val="Lienhypertexte"/>
            <w:rFonts w:ascii="Traditional Arabic" w:hAnsi="Traditional Arabic" w:cs="Traditional Arabic"/>
            <w:sz w:val="36"/>
            <w:szCs w:val="36"/>
            <w:rtl/>
            <w:lang w:bidi="ar-DZ"/>
          </w:rPr>
          <w:t xml:space="preserve"> منطلقات المثل الشعبي</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_Toc518364894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269</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895" w:history="1">
        <w:r w:rsidR="00C73312" w:rsidRPr="00F73F86">
          <w:rPr>
            <w:rStyle w:val="Lienhypertexte"/>
            <w:rFonts w:ascii="Traditional Arabic" w:hAnsi="Traditional Arabic" w:cs="Traditional Arabic"/>
            <w:b/>
            <w:bCs/>
            <w:noProof/>
            <w:sz w:val="32"/>
            <w:szCs w:val="32"/>
            <w:rtl/>
            <w:lang w:bidi="ar-DZ"/>
          </w:rPr>
          <w:t>المبحث الأول: ماهية المثل الشعبي.</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_Toc518364895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269</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896" w:history="1">
        <w:r w:rsidR="00C73312" w:rsidRPr="00FC342E">
          <w:rPr>
            <w:rStyle w:val="Lienhypertexte"/>
            <w:rFonts w:ascii="Traditional Arabic" w:hAnsi="Traditional Arabic" w:cs="Traditional Arabic"/>
            <w:noProof/>
            <w:sz w:val="36"/>
            <w:szCs w:val="36"/>
            <w:rtl/>
          </w:rPr>
          <w:t>1. مفهوم الثقافة الشعبية:</w:t>
        </w:r>
        <w:r w:rsidR="0023769F" w:rsidRPr="00FC342E">
          <w:rPr>
            <w:noProof/>
            <w:webHidden/>
            <w:rtl/>
          </w:rPr>
          <w:tab/>
        </w:r>
        <w:r w:rsidR="0023769F" w:rsidRPr="00FC342E">
          <w:rPr>
            <w:noProof/>
            <w:webHidden/>
            <w:rtl/>
          </w:rPr>
          <w:tab/>
        </w:r>
        <w:r w:rsidR="002B5A08" w:rsidRPr="00FC342E">
          <w:rPr>
            <w:noProof/>
            <w:webHidden/>
            <w:rtl/>
          </w:rPr>
          <w:t>..............</w:t>
        </w:r>
        <w:r w:rsidR="0023769F" w:rsidRPr="00FC342E">
          <w:rPr>
            <w:noProof/>
            <w:webHidden/>
            <w:rtl/>
          </w:rPr>
          <w:t xml:space="preserve"> </w:t>
        </w:r>
        <w:r w:rsidRPr="00FC342E">
          <w:rPr>
            <w:noProof/>
            <w:webHidden/>
          </w:rPr>
          <w:fldChar w:fldCharType="begin"/>
        </w:r>
        <w:r w:rsidR="00C73312" w:rsidRPr="00FC342E">
          <w:rPr>
            <w:noProof/>
            <w:webHidden/>
          </w:rPr>
          <w:instrText xml:space="preserve"> PAGEREF _Toc518364896 \h </w:instrText>
        </w:r>
        <w:r w:rsidRPr="00FC342E">
          <w:rPr>
            <w:noProof/>
            <w:webHidden/>
          </w:rPr>
        </w:r>
        <w:r w:rsidRPr="00FC342E">
          <w:rPr>
            <w:noProof/>
            <w:webHidden/>
          </w:rPr>
          <w:fldChar w:fldCharType="separate"/>
        </w:r>
        <w:r w:rsidR="00C73312" w:rsidRPr="00FC342E">
          <w:rPr>
            <w:noProof/>
            <w:webHidden/>
          </w:rPr>
          <w:t>269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7" w:history="1">
        <w:r w:rsidR="00C73312" w:rsidRPr="00FC342E">
          <w:rPr>
            <w:rStyle w:val="Lienhypertexte"/>
            <w:rFonts w:ascii="Traditional Arabic" w:hAnsi="Traditional Arabic" w:cs="Traditional Arabic"/>
            <w:noProof/>
            <w:sz w:val="36"/>
            <w:szCs w:val="36"/>
            <w:rtl/>
            <w:lang w:bidi="ar-DZ"/>
          </w:rPr>
          <w:t>2. علاقة الثقافة الشعبية بالمجتمع:</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_Toc518364897 \h </w:instrText>
        </w:r>
        <w:r w:rsidRPr="00FC342E">
          <w:rPr>
            <w:noProof/>
            <w:webHidden/>
          </w:rPr>
        </w:r>
        <w:r w:rsidRPr="00FC342E">
          <w:rPr>
            <w:noProof/>
            <w:webHidden/>
          </w:rPr>
          <w:fldChar w:fldCharType="separate"/>
        </w:r>
        <w:r w:rsidR="00C73312" w:rsidRPr="00FC342E">
          <w:rPr>
            <w:noProof/>
            <w:webHidden/>
          </w:rPr>
          <w:t>271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8" w:history="1">
        <w:r w:rsidR="00C73312" w:rsidRPr="00FC342E">
          <w:rPr>
            <w:rStyle w:val="Lienhypertexte"/>
            <w:rFonts w:ascii="Traditional Arabic" w:hAnsi="Traditional Arabic" w:cs="Traditional Arabic"/>
            <w:noProof/>
            <w:sz w:val="36"/>
            <w:szCs w:val="36"/>
            <w:rtl/>
            <w:lang w:bidi="ar-DZ"/>
          </w:rPr>
          <w:t>3. ماهية الأدب الشعبي ومفهومه:</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_Toc518364898 \h </w:instrText>
        </w:r>
        <w:r w:rsidRPr="00FC342E">
          <w:rPr>
            <w:noProof/>
            <w:webHidden/>
          </w:rPr>
        </w:r>
        <w:r w:rsidRPr="00FC342E">
          <w:rPr>
            <w:noProof/>
            <w:webHidden/>
          </w:rPr>
          <w:fldChar w:fldCharType="separate"/>
        </w:r>
        <w:r w:rsidR="00C73312" w:rsidRPr="00FC342E">
          <w:rPr>
            <w:noProof/>
            <w:webHidden/>
          </w:rPr>
          <w:t>272</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899" w:history="1">
        <w:r w:rsidR="00C73312" w:rsidRPr="00FC342E">
          <w:rPr>
            <w:rStyle w:val="Lienhypertexte"/>
            <w:rFonts w:ascii="Traditional Arabic" w:hAnsi="Traditional Arabic" w:cs="Traditional Arabic"/>
            <w:noProof/>
            <w:sz w:val="36"/>
            <w:szCs w:val="36"/>
            <w:rtl/>
            <w:lang w:bidi="ar-DZ"/>
          </w:rPr>
          <w:t>4. مفهوم الأدب الشعبي:</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_Toc518364899 \h </w:instrText>
        </w:r>
        <w:r w:rsidRPr="00FC342E">
          <w:rPr>
            <w:noProof/>
            <w:webHidden/>
          </w:rPr>
        </w:r>
        <w:r w:rsidRPr="00FC342E">
          <w:rPr>
            <w:noProof/>
            <w:webHidden/>
          </w:rPr>
          <w:fldChar w:fldCharType="separate"/>
        </w:r>
        <w:r w:rsidR="00C73312" w:rsidRPr="00FC342E">
          <w:rPr>
            <w:noProof/>
            <w:webHidden/>
          </w:rPr>
          <w:t>274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0" w:history="1">
        <w:r w:rsidR="00C73312" w:rsidRPr="00FC342E">
          <w:rPr>
            <w:rStyle w:val="Lienhypertexte"/>
            <w:rFonts w:ascii="Traditional Arabic" w:hAnsi="Traditional Arabic" w:cs="Traditional Arabic"/>
            <w:noProof/>
            <w:sz w:val="36"/>
            <w:szCs w:val="36"/>
            <w:rtl/>
            <w:lang w:bidi="ar-DZ"/>
          </w:rPr>
          <w:t>5. الأدب الشعبي الجزائري في مواجهة الاستعمار:</w:t>
        </w:r>
        <w:r w:rsidR="00C73312" w:rsidRPr="00FC342E">
          <w:rPr>
            <w:noProof/>
            <w:webHidden/>
          </w:rPr>
          <w:tab/>
        </w:r>
        <w:r w:rsidRPr="00FC342E">
          <w:rPr>
            <w:noProof/>
            <w:webHidden/>
          </w:rPr>
          <w:fldChar w:fldCharType="begin"/>
        </w:r>
        <w:r w:rsidR="00C73312" w:rsidRPr="00FC342E">
          <w:rPr>
            <w:noProof/>
            <w:webHidden/>
          </w:rPr>
          <w:instrText xml:space="preserve"> PAGEREF _Toc518364900 \h </w:instrText>
        </w:r>
        <w:r w:rsidRPr="00FC342E">
          <w:rPr>
            <w:noProof/>
            <w:webHidden/>
          </w:rPr>
        </w:r>
        <w:r w:rsidRPr="00FC342E">
          <w:rPr>
            <w:noProof/>
            <w:webHidden/>
          </w:rPr>
          <w:fldChar w:fldCharType="separate"/>
        </w:r>
        <w:r w:rsidR="00C73312" w:rsidRPr="00FC342E">
          <w:rPr>
            <w:noProof/>
            <w:webHidden/>
          </w:rPr>
          <w:t>281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1" w:history="1">
        <w:r w:rsidR="00C73312" w:rsidRPr="00FC342E">
          <w:rPr>
            <w:rStyle w:val="Lienhypertexte"/>
            <w:rFonts w:ascii="Traditional Arabic" w:hAnsi="Traditional Arabic" w:cs="Traditional Arabic"/>
            <w:noProof/>
            <w:sz w:val="36"/>
            <w:szCs w:val="36"/>
            <w:rtl/>
          </w:rPr>
          <w:t>6. تعريف الأمثال:</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_Toc518364901 \h </w:instrText>
        </w:r>
        <w:r w:rsidRPr="00FC342E">
          <w:rPr>
            <w:noProof/>
            <w:webHidden/>
          </w:rPr>
        </w:r>
        <w:r w:rsidRPr="00FC342E">
          <w:rPr>
            <w:noProof/>
            <w:webHidden/>
          </w:rPr>
          <w:fldChar w:fldCharType="separate"/>
        </w:r>
        <w:r w:rsidR="00C73312" w:rsidRPr="00FC342E">
          <w:rPr>
            <w:noProof/>
            <w:webHidden/>
          </w:rPr>
          <w:t>285</w:t>
        </w:r>
        <w:r w:rsidRPr="00FC342E">
          <w:rPr>
            <w:noProof/>
            <w:webHidden/>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902" w:history="1">
        <w:r w:rsidR="00C73312" w:rsidRPr="00F73F86">
          <w:rPr>
            <w:rStyle w:val="Lienhypertexte"/>
            <w:rFonts w:ascii="Traditional Arabic" w:hAnsi="Traditional Arabic" w:cs="Traditional Arabic"/>
            <w:b/>
            <w:bCs/>
            <w:noProof/>
            <w:sz w:val="32"/>
            <w:szCs w:val="32"/>
            <w:rtl/>
            <w:lang w:bidi="ar-DZ"/>
          </w:rPr>
          <w:t>المبحث الثاني: الإجراءات والمصادر الكبرى للأمثال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_Toc518364902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297</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90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المثل في القرآن الكريم:</w:t>
        </w:r>
        <w:r w:rsidR="00C73312" w:rsidRPr="00FC342E">
          <w:rPr>
            <w:noProof/>
            <w:webHidden/>
          </w:rPr>
          <w:tab/>
        </w:r>
        <w:r w:rsidR="00365A7E" w:rsidRPr="00FC342E">
          <w:rPr>
            <w:noProof/>
            <w:webHidden/>
            <w:rtl/>
          </w:rPr>
          <w:tab/>
        </w:r>
        <w:r w:rsidRPr="00FC342E">
          <w:rPr>
            <w:noProof/>
            <w:webHidden/>
          </w:rPr>
          <w:fldChar w:fldCharType="begin"/>
        </w:r>
        <w:r w:rsidR="00C73312" w:rsidRPr="00FC342E">
          <w:rPr>
            <w:noProof/>
            <w:webHidden/>
          </w:rPr>
          <w:instrText xml:space="preserve"> PAGEREF _Toc518364903 \h </w:instrText>
        </w:r>
        <w:r w:rsidRPr="00FC342E">
          <w:rPr>
            <w:noProof/>
            <w:webHidden/>
          </w:rPr>
        </w:r>
        <w:r w:rsidRPr="00FC342E">
          <w:rPr>
            <w:noProof/>
            <w:webHidden/>
          </w:rPr>
          <w:fldChar w:fldCharType="separate"/>
        </w:r>
        <w:r w:rsidR="00C73312" w:rsidRPr="00FC342E">
          <w:rPr>
            <w:noProof/>
            <w:webHidden/>
          </w:rPr>
          <w:t>297</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ذكر المثل في المنجد والمعاجم:</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_Toc518364904 \h </w:instrText>
        </w:r>
        <w:r w:rsidRPr="00FC342E">
          <w:rPr>
            <w:noProof/>
            <w:webHidden/>
          </w:rPr>
        </w:r>
        <w:r w:rsidRPr="00FC342E">
          <w:rPr>
            <w:noProof/>
            <w:webHidden/>
          </w:rPr>
          <w:fldChar w:fldCharType="separate"/>
        </w:r>
        <w:r w:rsidR="00C73312" w:rsidRPr="00FC342E">
          <w:rPr>
            <w:noProof/>
            <w:webHidden/>
          </w:rPr>
          <w:t>304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5"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خصائص ومميزات الأمثال الشعبية:</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_Toc518364905 \h </w:instrText>
        </w:r>
        <w:r w:rsidRPr="00FC342E">
          <w:rPr>
            <w:noProof/>
            <w:webHidden/>
          </w:rPr>
        </w:r>
        <w:r w:rsidRPr="00FC342E">
          <w:rPr>
            <w:noProof/>
            <w:webHidden/>
          </w:rPr>
          <w:fldChar w:fldCharType="separate"/>
        </w:r>
        <w:r w:rsidR="00C73312" w:rsidRPr="00FC342E">
          <w:rPr>
            <w:noProof/>
            <w:webHidden/>
          </w:rPr>
          <w:t>310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6"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الفرق بين الحكمة والمثل الشعبي:</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_Toc518364906 \h </w:instrText>
        </w:r>
        <w:r w:rsidRPr="00FC342E">
          <w:rPr>
            <w:noProof/>
            <w:webHidden/>
          </w:rPr>
        </w:r>
        <w:r w:rsidRPr="00FC342E">
          <w:rPr>
            <w:noProof/>
            <w:webHidden/>
          </w:rPr>
          <w:fldChar w:fldCharType="separate"/>
        </w:r>
        <w:r w:rsidR="00C73312" w:rsidRPr="00FC342E">
          <w:rPr>
            <w:noProof/>
            <w:webHidden/>
          </w:rPr>
          <w:t>321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7"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أهم المصنفات الخاصة بالأمثال الشعبية في الجزائر:</w:t>
        </w:r>
        <w:r w:rsidR="00C73312" w:rsidRPr="00FC342E">
          <w:rPr>
            <w:noProof/>
            <w:webHidden/>
          </w:rPr>
          <w:tab/>
        </w:r>
        <w:r w:rsidRPr="00FC342E">
          <w:rPr>
            <w:noProof/>
            <w:webHidden/>
          </w:rPr>
          <w:fldChar w:fldCharType="begin"/>
        </w:r>
        <w:r w:rsidR="00C73312" w:rsidRPr="00FC342E">
          <w:rPr>
            <w:noProof/>
            <w:webHidden/>
          </w:rPr>
          <w:instrText xml:space="preserve"> PAGEREF _Toc518364907 \h </w:instrText>
        </w:r>
        <w:r w:rsidRPr="00FC342E">
          <w:rPr>
            <w:noProof/>
            <w:webHidden/>
          </w:rPr>
        </w:r>
        <w:r w:rsidRPr="00FC342E">
          <w:rPr>
            <w:noProof/>
            <w:webHidden/>
          </w:rPr>
          <w:fldChar w:fldCharType="separate"/>
        </w:r>
        <w:r w:rsidR="00C73312" w:rsidRPr="00FC342E">
          <w:rPr>
            <w:noProof/>
            <w:webHidden/>
          </w:rPr>
          <w:t>328</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08"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وظائف المثل الشعبي:</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_Toc518364908 \h </w:instrText>
        </w:r>
        <w:r w:rsidRPr="00FC342E">
          <w:rPr>
            <w:noProof/>
            <w:webHidden/>
          </w:rPr>
        </w:r>
        <w:r w:rsidRPr="00FC342E">
          <w:rPr>
            <w:noProof/>
            <w:webHidden/>
          </w:rPr>
          <w:fldChar w:fldCharType="separate"/>
        </w:r>
        <w:r w:rsidR="00C73312" w:rsidRPr="00FC342E">
          <w:rPr>
            <w:noProof/>
            <w:webHidden/>
          </w:rPr>
          <w:t>336</w:t>
        </w:r>
        <w:r w:rsidRPr="00FC342E">
          <w:rPr>
            <w:noProof/>
            <w:webHidden/>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909" w:history="1">
        <w:r w:rsidR="00C73312" w:rsidRPr="00FC342E">
          <w:rPr>
            <w:rStyle w:val="Lienhypertexte"/>
            <w:rFonts w:ascii="Traditional Arabic" w:hAnsi="Traditional Arabic" w:cs="Traditional Arabic"/>
            <w:sz w:val="36"/>
            <w:szCs w:val="36"/>
            <w:rtl/>
            <w:lang w:bidi="ar-DZ"/>
          </w:rPr>
          <w:t>الفصل الخامس: الدراسة الأدبية للأمثال الشعبية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_Toc518364909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345</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910" w:history="1">
        <w:r w:rsidR="00C73312" w:rsidRPr="00896A4F">
          <w:rPr>
            <w:rStyle w:val="Lienhypertexte"/>
            <w:rFonts w:ascii="Traditional Arabic" w:hAnsi="Traditional Arabic" w:cs="Traditional Arabic"/>
            <w:b/>
            <w:bCs/>
            <w:noProof/>
            <w:sz w:val="32"/>
            <w:szCs w:val="32"/>
            <w:rtl/>
            <w:lang w:bidi="ar-DZ"/>
          </w:rPr>
          <w:t>المبحث الأول: التحليل اللساني للأمثال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_Toc518364910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345</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911" w:history="1">
        <w:r w:rsidR="00C73312" w:rsidRPr="00FC342E">
          <w:rPr>
            <w:rStyle w:val="Lienhypertexte"/>
            <w:rFonts w:ascii="Traditional Arabic" w:hAnsi="Traditional Arabic" w:cs="Traditional Arabic"/>
            <w:noProof/>
            <w:sz w:val="36"/>
            <w:szCs w:val="36"/>
            <w:rtl/>
            <w:lang w:bidi="ar-DZ"/>
          </w:rPr>
          <w:t>تمهيد:</w:t>
        </w:r>
        <w:r w:rsidR="00C73312" w:rsidRPr="00FC342E">
          <w:rPr>
            <w:noProof/>
            <w:webHidden/>
          </w:rPr>
          <w:tab/>
        </w:r>
        <w:r w:rsidR="00365A7E" w:rsidRPr="00FC342E">
          <w:rPr>
            <w:noProof/>
            <w:webHidden/>
            <w:rtl/>
          </w:rPr>
          <w:tab/>
        </w:r>
        <w:r w:rsidRPr="00FC342E">
          <w:rPr>
            <w:noProof/>
            <w:webHidden/>
          </w:rPr>
          <w:fldChar w:fldCharType="begin"/>
        </w:r>
        <w:r w:rsidR="00C73312" w:rsidRPr="00FC342E">
          <w:rPr>
            <w:noProof/>
            <w:webHidden/>
          </w:rPr>
          <w:instrText xml:space="preserve"> PAGEREF _Toc518364911 \h </w:instrText>
        </w:r>
        <w:r w:rsidRPr="00FC342E">
          <w:rPr>
            <w:noProof/>
            <w:webHidden/>
          </w:rPr>
        </w:r>
        <w:r w:rsidRPr="00FC342E">
          <w:rPr>
            <w:noProof/>
            <w:webHidden/>
          </w:rPr>
          <w:fldChar w:fldCharType="separate"/>
        </w:r>
        <w:r w:rsidR="00C73312" w:rsidRPr="00FC342E">
          <w:rPr>
            <w:noProof/>
            <w:webHidden/>
          </w:rPr>
          <w:t>345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12" w:history="1">
        <w:r w:rsidR="00C73312" w:rsidRPr="00FC342E">
          <w:rPr>
            <w:rStyle w:val="Lienhypertexte"/>
            <w:rFonts w:ascii="Traditional Arabic" w:hAnsi="Traditional Arabic" w:cs="Traditional Arabic"/>
            <w:noProof/>
            <w:sz w:val="36"/>
            <w:szCs w:val="36"/>
            <w:rtl/>
            <w:lang w:bidi="ar-DZ"/>
          </w:rPr>
          <w:t>اللغة:</w:t>
        </w:r>
        <w:r w:rsidR="00C73312" w:rsidRPr="00FC342E">
          <w:rPr>
            <w:noProof/>
            <w:webHidden/>
          </w:rPr>
          <w:tab/>
        </w:r>
        <w:r w:rsidR="00365A7E" w:rsidRPr="00FC342E">
          <w:rPr>
            <w:noProof/>
            <w:webHidden/>
            <w:rtl/>
          </w:rPr>
          <w:tab/>
        </w:r>
        <w:r w:rsidRPr="00FC342E">
          <w:rPr>
            <w:noProof/>
            <w:webHidden/>
          </w:rPr>
          <w:fldChar w:fldCharType="begin"/>
        </w:r>
        <w:r w:rsidR="00C73312" w:rsidRPr="00FC342E">
          <w:rPr>
            <w:noProof/>
            <w:webHidden/>
          </w:rPr>
          <w:instrText xml:space="preserve"> PAGEREF _Toc518364912 \h </w:instrText>
        </w:r>
        <w:r w:rsidRPr="00FC342E">
          <w:rPr>
            <w:noProof/>
            <w:webHidden/>
          </w:rPr>
        </w:r>
        <w:r w:rsidRPr="00FC342E">
          <w:rPr>
            <w:noProof/>
            <w:webHidden/>
          </w:rPr>
          <w:fldChar w:fldCharType="separate"/>
        </w:r>
        <w:r w:rsidR="00C73312" w:rsidRPr="00FC342E">
          <w:rPr>
            <w:noProof/>
            <w:webHidden/>
          </w:rPr>
          <w:t>345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1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الدراسة الأدبية للأمثال الشعبية:</w:t>
        </w:r>
        <w:r w:rsidR="002B5A08"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_Toc518364914 \h </w:instrText>
        </w:r>
        <w:r w:rsidRPr="00FC342E">
          <w:rPr>
            <w:noProof/>
            <w:webHidden/>
          </w:rPr>
        </w:r>
        <w:r w:rsidRPr="00FC342E">
          <w:rPr>
            <w:noProof/>
            <w:webHidden/>
          </w:rPr>
          <w:fldChar w:fldCharType="separate"/>
        </w:r>
        <w:r w:rsidR="00C73312" w:rsidRPr="00FC342E">
          <w:rPr>
            <w:noProof/>
            <w:webHidden/>
          </w:rPr>
          <w:t>349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15" w:history="1">
        <w:r w:rsidR="00C73312" w:rsidRPr="00FC342E">
          <w:rPr>
            <w:rStyle w:val="Lienhypertexte"/>
            <w:rFonts w:ascii="Traditional Arabic" w:hAnsi="Traditional Arabic" w:cs="Traditional Arabic"/>
            <w:noProof/>
            <w:sz w:val="36"/>
            <w:szCs w:val="36"/>
            <w:rtl/>
            <w:lang w:bidi="ar-DZ"/>
          </w:rPr>
          <w:t>- أدوات الربط:</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_Toc518364915 \h </w:instrText>
        </w:r>
        <w:r w:rsidRPr="00FC342E">
          <w:rPr>
            <w:noProof/>
            <w:webHidden/>
          </w:rPr>
        </w:r>
        <w:r w:rsidRPr="00FC342E">
          <w:rPr>
            <w:noProof/>
            <w:webHidden/>
          </w:rPr>
          <w:fldChar w:fldCharType="separate"/>
        </w:r>
        <w:r w:rsidR="00C73312" w:rsidRPr="00FC342E">
          <w:rPr>
            <w:noProof/>
            <w:webHidden/>
          </w:rPr>
          <w:t>363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16" w:history="1">
        <w:r w:rsidR="00C73312" w:rsidRPr="00FC342E">
          <w:rPr>
            <w:rStyle w:val="Lienhypertexte"/>
            <w:rFonts w:ascii="Traditional Arabic" w:hAnsi="Traditional Arabic" w:cs="Traditional Arabic"/>
            <w:noProof/>
            <w:sz w:val="36"/>
            <w:szCs w:val="36"/>
            <w:rtl/>
            <w:lang w:bidi="ar-DZ"/>
          </w:rPr>
          <w:t>حروف الجر: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_Toc518364916 \h </w:instrText>
        </w:r>
        <w:r w:rsidRPr="00FC342E">
          <w:rPr>
            <w:noProof/>
            <w:webHidden/>
          </w:rPr>
        </w:r>
        <w:r w:rsidRPr="00FC342E">
          <w:rPr>
            <w:noProof/>
            <w:webHidden/>
          </w:rPr>
          <w:fldChar w:fldCharType="separate"/>
        </w:r>
        <w:r w:rsidR="00C73312" w:rsidRPr="00FC342E">
          <w:rPr>
            <w:noProof/>
            <w:webHidden/>
          </w:rPr>
          <w:t>365</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17" w:history="1">
        <w:r w:rsidR="00C73312" w:rsidRPr="00FC342E">
          <w:rPr>
            <w:rStyle w:val="Lienhypertexte"/>
            <w:rFonts w:ascii="Traditional Arabic" w:hAnsi="Traditional Arabic" w:cs="Traditional Arabic"/>
            <w:noProof/>
            <w:sz w:val="36"/>
            <w:szCs w:val="36"/>
            <w:rtl/>
            <w:lang w:bidi="ar-DZ"/>
          </w:rPr>
          <w:t>- التغيير: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_Toc518364917 \h </w:instrText>
        </w:r>
        <w:r w:rsidRPr="00FC342E">
          <w:rPr>
            <w:noProof/>
            <w:webHidden/>
          </w:rPr>
        </w:r>
        <w:r w:rsidRPr="00FC342E">
          <w:rPr>
            <w:noProof/>
            <w:webHidden/>
          </w:rPr>
          <w:fldChar w:fldCharType="separate"/>
        </w:r>
        <w:r w:rsidR="00C73312" w:rsidRPr="00FC342E">
          <w:rPr>
            <w:noProof/>
            <w:webHidden/>
          </w:rPr>
          <w:t>366</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18" w:history="1">
        <w:r w:rsidR="00C73312" w:rsidRPr="00FC342E">
          <w:rPr>
            <w:rStyle w:val="Lienhypertexte"/>
            <w:rFonts w:ascii="Traditional Arabic" w:hAnsi="Traditional Arabic" w:cs="Traditional Arabic"/>
            <w:noProof/>
            <w:sz w:val="36"/>
            <w:szCs w:val="36"/>
            <w:rtl/>
            <w:lang w:bidi="ar-DZ"/>
          </w:rPr>
          <w:t>أدوات النفي:</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_Toc518364918 \h </w:instrText>
        </w:r>
        <w:r w:rsidRPr="00FC342E">
          <w:rPr>
            <w:noProof/>
            <w:webHidden/>
          </w:rPr>
        </w:r>
        <w:r w:rsidRPr="00FC342E">
          <w:rPr>
            <w:noProof/>
            <w:webHidden/>
          </w:rPr>
          <w:fldChar w:fldCharType="separate"/>
        </w:r>
        <w:r w:rsidR="00C73312" w:rsidRPr="00FC342E">
          <w:rPr>
            <w:noProof/>
            <w:webHidden/>
          </w:rPr>
          <w:t>378</w:t>
        </w:r>
        <w:r w:rsidRPr="00FC342E">
          <w:rPr>
            <w:noProof/>
            <w:webHidden/>
          </w:rPr>
          <w:fldChar w:fldCharType="end"/>
        </w:r>
      </w:hyperlink>
    </w:p>
    <w:p w:rsidR="00C73312" w:rsidRPr="00FC342E" w:rsidRDefault="0008209C" w:rsidP="00FC342E">
      <w:pPr>
        <w:pStyle w:val="TM2"/>
        <w:jc w:val="lowKashida"/>
        <w:rPr>
          <w:rFonts w:ascii="Traditional Arabic" w:eastAsiaTheme="minorEastAsia" w:hAnsi="Traditional Arabic" w:cs="Traditional Arabic"/>
          <w:noProof/>
          <w:sz w:val="36"/>
          <w:szCs w:val="36"/>
          <w:lang w:eastAsia="fr-FR"/>
        </w:rPr>
      </w:pPr>
      <w:hyperlink w:anchor="_Toc518364919" w:history="1">
        <w:r w:rsidR="00C73312" w:rsidRPr="00896A4F">
          <w:rPr>
            <w:rStyle w:val="Lienhypertexte"/>
            <w:rFonts w:ascii="Traditional Arabic" w:hAnsi="Traditional Arabic" w:cs="Traditional Arabic"/>
            <w:b/>
            <w:bCs/>
            <w:noProof/>
            <w:sz w:val="32"/>
            <w:szCs w:val="32"/>
            <w:rtl/>
            <w:lang w:bidi="ar-DZ"/>
          </w:rPr>
          <w:t>المبحث الثاني :الصورة الشعرية وبلاغتها في الأمثال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_Toc518364919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C73312" w:rsidRPr="00FC342E">
          <w:rPr>
            <w:rFonts w:ascii="Traditional Arabic" w:hAnsi="Traditional Arabic" w:cs="Traditional Arabic"/>
            <w:noProof/>
            <w:webHidden/>
            <w:sz w:val="36"/>
            <w:szCs w:val="36"/>
          </w:rPr>
          <w:t>383</w:t>
        </w:r>
        <w:r w:rsidRPr="00FC342E">
          <w:rPr>
            <w:rFonts w:ascii="Traditional Arabic" w:hAnsi="Traditional Arabic" w:cs="Traditional Arabic"/>
            <w:noProof/>
            <w:webHidden/>
            <w:sz w:val="36"/>
            <w:szCs w:val="36"/>
          </w:rPr>
          <w:fldChar w:fldCharType="end"/>
        </w:r>
      </w:hyperlink>
    </w:p>
    <w:p w:rsidR="00C73312" w:rsidRPr="00FC342E" w:rsidRDefault="0008209C" w:rsidP="00D3295F">
      <w:pPr>
        <w:pStyle w:val="TM3"/>
        <w:rPr>
          <w:rFonts w:eastAsiaTheme="minorEastAsia"/>
          <w:noProof/>
          <w:lang w:eastAsia="fr-FR"/>
        </w:rPr>
      </w:pPr>
      <w:hyperlink w:anchor="_Toc518364920"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 xml:space="preserve">بلاغة </w:t>
        </w:r>
        <w:r w:rsidR="00C73312" w:rsidRPr="00FC342E">
          <w:rPr>
            <w:rStyle w:val="Lienhypertexte"/>
            <w:rFonts w:ascii="Traditional Arabic" w:hAnsi="Traditional Arabic" w:cs="Traditional Arabic"/>
            <w:noProof/>
            <w:sz w:val="36"/>
            <w:szCs w:val="36"/>
            <w:rtl/>
          </w:rPr>
          <w:t>المثل</w:t>
        </w:r>
        <w:r w:rsidR="00C73312" w:rsidRPr="00FC342E">
          <w:rPr>
            <w:rStyle w:val="Lienhypertexte"/>
            <w:rFonts w:ascii="Traditional Arabic" w:hAnsi="Traditional Arabic" w:cs="Traditional Arabic"/>
            <w:noProof/>
            <w:sz w:val="36"/>
            <w:szCs w:val="36"/>
            <w:rtl/>
            <w:lang w:bidi="ar-DZ"/>
          </w:rPr>
          <w:t xml:space="preserve"> الشعبي:</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_Toc518364920 \h </w:instrText>
        </w:r>
        <w:r w:rsidRPr="00FC342E">
          <w:rPr>
            <w:noProof/>
            <w:webHidden/>
          </w:rPr>
        </w:r>
        <w:r w:rsidRPr="00FC342E">
          <w:rPr>
            <w:noProof/>
            <w:webHidden/>
          </w:rPr>
          <w:fldChar w:fldCharType="separate"/>
        </w:r>
        <w:r w:rsidR="00C73312" w:rsidRPr="00FC342E">
          <w:rPr>
            <w:noProof/>
            <w:webHidden/>
          </w:rPr>
          <w:t>383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1"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التشبيه:</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_Toc518364921 \h </w:instrText>
        </w:r>
        <w:r w:rsidRPr="00FC342E">
          <w:rPr>
            <w:noProof/>
            <w:webHidden/>
          </w:rPr>
        </w:r>
        <w:r w:rsidRPr="00FC342E">
          <w:rPr>
            <w:noProof/>
            <w:webHidden/>
          </w:rPr>
          <w:fldChar w:fldCharType="separate"/>
        </w:r>
        <w:r w:rsidR="00C73312" w:rsidRPr="00FC342E">
          <w:rPr>
            <w:noProof/>
            <w:webHidden/>
          </w:rPr>
          <w:t>384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2"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الاستعارة: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_Toc518364922 \h </w:instrText>
        </w:r>
        <w:r w:rsidRPr="00FC342E">
          <w:rPr>
            <w:noProof/>
            <w:webHidden/>
          </w:rPr>
        </w:r>
        <w:r w:rsidRPr="00FC342E">
          <w:rPr>
            <w:noProof/>
            <w:webHidden/>
          </w:rPr>
          <w:fldChar w:fldCharType="separate"/>
        </w:r>
        <w:r w:rsidR="00C73312" w:rsidRPr="00FC342E">
          <w:rPr>
            <w:noProof/>
            <w:webHidden/>
          </w:rPr>
          <w:t>396</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الكناية: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_Toc518364923 \h </w:instrText>
        </w:r>
        <w:r w:rsidRPr="00FC342E">
          <w:rPr>
            <w:noProof/>
            <w:webHidden/>
          </w:rPr>
        </w:r>
        <w:r w:rsidRPr="00FC342E">
          <w:rPr>
            <w:noProof/>
            <w:webHidden/>
          </w:rPr>
          <w:fldChar w:fldCharType="separate"/>
        </w:r>
        <w:r w:rsidR="00C73312" w:rsidRPr="00FC342E">
          <w:rPr>
            <w:noProof/>
            <w:webHidden/>
          </w:rPr>
          <w:t>400</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الموسيقى الداخلية: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_Toc518364924 \h </w:instrText>
        </w:r>
        <w:r w:rsidRPr="00FC342E">
          <w:rPr>
            <w:noProof/>
            <w:webHidden/>
          </w:rPr>
        </w:r>
        <w:r w:rsidRPr="00FC342E">
          <w:rPr>
            <w:noProof/>
            <w:webHidden/>
          </w:rPr>
          <w:fldChar w:fldCharType="separate"/>
        </w:r>
        <w:r w:rsidR="00C73312" w:rsidRPr="00FC342E">
          <w:rPr>
            <w:noProof/>
            <w:webHidden/>
          </w:rPr>
          <w:t>403</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5"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السجع:</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_Toc518364925 \h </w:instrText>
        </w:r>
        <w:r w:rsidRPr="00FC342E">
          <w:rPr>
            <w:noProof/>
            <w:webHidden/>
          </w:rPr>
        </w:r>
        <w:r w:rsidRPr="00FC342E">
          <w:rPr>
            <w:noProof/>
            <w:webHidden/>
          </w:rPr>
          <w:fldChar w:fldCharType="separate"/>
        </w:r>
        <w:r w:rsidR="00C73312" w:rsidRPr="00FC342E">
          <w:rPr>
            <w:noProof/>
            <w:webHidden/>
          </w:rPr>
          <w:t>404</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6" w:history="1">
        <w:r w:rsidR="00C73312" w:rsidRPr="00FC342E">
          <w:rPr>
            <w:rStyle w:val="Lienhypertexte"/>
            <w:rFonts w:ascii="Traditional Arabic" w:hAnsi="Traditional Arabic" w:cs="Traditional Arabic"/>
            <w:noProof/>
            <w:sz w:val="36"/>
            <w:szCs w:val="36"/>
            <w:rtl/>
            <w:lang w:bidi="ar-DZ"/>
          </w:rPr>
          <w:t>الجناس:</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_Toc518364926 \h </w:instrText>
        </w:r>
        <w:r w:rsidRPr="00FC342E">
          <w:rPr>
            <w:noProof/>
            <w:webHidden/>
          </w:rPr>
        </w:r>
        <w:r w:rsidRPr="00FC342E">
          <w:rPr>
            <w:noProof/>
            <w:webHidden/>
          </w:rPr>
          <w:fldChar w:fldCharType="separate"/>
        </w:r>
        <w:r w:rsidR="00C73312" w:rsidRPr="00FC342E">
          <w:rPr>
            <w:noProof/>
            <w:webHidden/>
          </w:rPr>
          <w:t>409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7" w:history="1">
        <w:r w:rsidR="00C73312" w:rsidRPr="00FC342E">
          <w:rPr>
            <w:rStyle w:val="Lienhypertexte"/>
            <w:rFonts w:ascii="Traditional Arabic" w:hAnsi="Traditional Arabic" w:cs="Traditional Arabic"/>
            <w:noProof/>
            <w:sz w:val="36"/>
            <w:szCs w:val="36"/>
            <w:rtl/>
            <w:lang w:bidi="ar-DZ"/>
          </w:rPr>
          <w:t>الأصوات المتجاورة: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_Toc518364927 \h </w:instrText>
        </w:r>
        <w:r w:rsidRPr="00FC342E">
          <w:rPr>
            <w:noProof/>
            <w:webHidden/>
          </w:rPr>
        </w:r>
        <w:r w:rsidRPr="00FC342E">
          <w:rPr>
            <w:noProof/>
            <w:webHidden/>
          </w:rPr>
          <w:fldChar w:fldCharType="separate"/>
        </w:r>
        <w:r w:rsidR="00C73312" w:rsidRPr="00FC342E">
          <w:rPr>
            <w:noProof/>
            <w:webHidden/>
          </w:rPr>
          <w:t>411</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8" w:history="1">
        <w:r w:rsidR="00C73312" w:rsidRPr="00FC342E">
          <w:rPr>
            <w:rStyle w:val="Lienhypertexte"/>
            <w:rFonts w:ascii="Traditional Arabic" w:hAnsi="Traditional Arabic" w:cs="Traditional Arabic"/>
            <w:noProof/>
            <w:sz w:val="36"/>
            <w:szCs w:val="36"/>
            <w:rtl/>
            <w:lang w:bidi="ar-DZ"/>
          </w:rPr>
          <w:t>- الجمع:</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_Toc518364928 \h </w:instrText>
        </w:r>
        <w:r w:rsidRPr="00FC342E">
          <w:rPr>
            <w:noProof/>
            <w:webHidden/>
          </w:rPr>
        </w:r>
        <w:r w:rsidRPr="00FC342E">
          <w:rPr>
            <w:noProof/>
            <w:webHidden/>
          </w:rPr>
          <w:fldChar w:fldCharType="separate"/>
        </w:r>
        <w:r w:rsidR="00C73312" w:rsidRPr="00FC342E">
          <w:rPr>
            <w:noProof/>
            <w:webHidden/>
          </w:rPr>
          <w:t>419</w:t>
        </w:r>
        <w:r w:rsidRPr="00FC342E">
          <w:rPr>
            <w:noProof/>
            <w:webHidden/>
          </w:rPr>
          <w:fldChar w:fldCharType="end"/>
        </w:r>
      </w:hyperlink>
    </w:p>
    <w:p w:rsidR="00C73312" w:rsidRPr="00FC342E" w:rsidRDefault="0008209C" w:rsidP="00D3295F">
      <w:pPr>
        <w:pStyle w:val="TM3"/>
        <w:rPr>
          <w:rFonts w:eastAsiaTheme="minorEastAsia"/>
          <w:noProof/>
          <w:lang w:eastAsia="fr-FR"/>
        </w:rPr>
      </w:pPr>
      <w:hyperlink w:anchor="_Toc518364929" w:history="1">
        <w:r w:rsidR="00C73312" w:rsidRPr="00FC342E">
          <w:rPr>
            <w:rStyle w:val="Lienhypertexte"/>
            <w:rFonts w:ascii="Traditional Arabic" w:hAnsi="Traditional Arabic" w:cs="Traditional Arabic"/>
            <w:noProof/>
            <w:sz w:val="36"/>
            <w:szCs w:val="36"/>
            <w:rtl/>
            <w:lang w:bidi="ar-DZ"/>
          </w:rPr>
          <w:t>التكرار: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_Toc518364929 \h </w:instrText>
        </w:r>
        <w:r w:rsidRPr="00FC342E">
          <w:rPr>
            <w:noProof/>
            <w:webHidden/>
          </w:rPr>
        </w:r>
        <w:r w:rsidRPr="00FC342E">
          <w:rPr>
            <w:noProof/>
            <w:webHidden/>
          </w:rPr>
          <w:fldChar w:fldCharType="separate"/>
        </w:r>
        <w:r w:rsidR="00C73312" w:rsidRPr="00FC342E">
          <w:rPr>
            <w:noProof/>
            <w:webHidden/>
          </w:rPr>
          <w:t>422</w:t>
        </w:r>
        <w:r w:rsidRPr="00FC342E">
          <w:rPr>
            <w:noProof/>
            <w:webHidden/>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930" w:history="1">
        <w:r w:rsidR="00C73312" w:rsidRPr="00FC342E">
          <w:rPr>
            <w:rStyle w:val="Lienhypertexte"/>
            <w:rFonts w:ascii="Traditional Arabic" w:hAnsi="Traditional Arabic" w:cs="Traditional Arabic"/>
            <w:sz w:val="36"/>
            <w:szCs w:val="36"/>
            <w:rtl/>
            <w:lang w:bidi="ar-DZ"/>
          </w:rPr>
          <w:t>خاتمة: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_Toc518364930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428</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931" w:history="1">
        <w:r w:rsidR="00C73312" w:rsidRPr="00FC342E">
          <w:rPr>
            <w:rStyle w:val="Lienhypertexte"/>
            <w:rFonts w:ascii="Traditional Arabic" w:hAnsi="Traditional Arabic" w:cs="Traditional Arabic"/>
            <w:sz w:val="36"/>
            <w:szCs w:val="36"/>
            <w:rtl/>
          </w:rPr>
          <w:t>الملاحق:</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_Toc518364931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431</w:t>
        </w:r>
        <w:r w:rsidRPr="00FC342E">
          <w:rPr>
            <w:rFonts w:ascii="Traditional Arabic" w:hAnsi="Traditional Arabic" w:cs="Traditional Arabic"/>
            <w:webHidden/>
            <w:sz w:val="36"/>
            <w:szCs w:val="36"/>
          </w:rPr>
          <w:fldChar w:fldCharType="end"/>
        </w:r>
      </w:hyperlink>
    </w:p>
    <w:p w:rsidR="00C73312" w:rsidRPr="00FC342E" w:rsidRDefault="0008209C" w:rsidP="00FC342E">
      <w:pPr>
        <w:pStyle w:val="TM1"/>
        <w:rPr>
          <w:rFonts w:ascii="Traditional Arabic" w:eastAsiaTheme="minorEastAsia" w:hAnsi="Traditional Arabic" w:cs="Traditional Arabic"/>
          <w:sz w:val="36"/>
          <w:szCs w:val="36"/>
          <w:lang w:eastAsia="fr-FR"/>
        </w:rPr>
      </w:pPr>
      <w:hyperlink w:anchor="_Toc518364932" w:history="1">
        <w:r w:rsidR="00C73312" w:rsidRPr="00FC342E">
          <w:rPr>
            <w:rStyle w:val="Lienhypertexte"/>
            <w:rFonts w:ascii="Traditional Arabic" w:hAnsi="Traditional Arabic" w:cs="Traditional Arabic"/>
            <w:sz w:val="36"/>
            <w:szCs w:val="36"/>
            <w:rtl/>
          </w:rPr>
          <w:t>الفهرس:</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_Toc518364932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C73312" w:rsidRPr="00FC342E">
          <w:rPr>
            <w:rFonts w:ascii="Traditional Arabic" w:hAnsi="Traditional Arabic" w:cs="Traditional Arabic"/>
            <w:webHidden/>
            <w:sz w:val="36"/>
            <w:szCs w:val="36"/>
          </w:rPr>
          <w:t>492</w:t>
        </w:r>
        <w:r w:rsidRPr="00FC342E">
          <w:rPr>
            <w:rFonts w:ascii="Traditional Arabic" w:hAnsi="Traditional Arabic" w:cs="Traditional Arabic"/>
            <w:webHidden/>
            <w:sz w:val="36"/>
            <w:szCs w:val="36"/>
          </w:rPr>
          <w:fldChar w:fldCharType="end"/>
        </w:r>
      </w:hyperlink>
    </w:p>
    <w:p w:rsidR="00CE71ED" w:rsidRPr="00841C44" w:rsidRDefault="0008209C" w:rsidP="00FC342E">
      <w:pPr>
        <w:pStyle w:val="TM1"/>
        <w:rPr>
          <w:rtl/>
          <w:lang w:bidi="ar-DZ"/>
        </w:rPr>
      </w:pPr>
      <w:r w:rsidRPr="00FC342E">
        <w:rPr>
          <w:rFonts w:ascii="Traditional Arabic" w:hAnsi="Traditional Arabic" w:cs="Traditional Arabic"/>
          <w:sz w:val="36"/>
          <w:szCs w:val="36"/>
        </w:rPr>
        <w:fldChar w:fldCharType="end"/>
      </w:r>
    </w:p>
    <w:sectPr w:rsidR="00CE71ED" w:rsidRPr="00841C44" w:rsidSect="00F16DFB">
      <w:headerReference w:type="default" r:id="rId110"/>
      <w:footerReference w:type="default" r:id="rId111"/>
      <w:headerReference w:type="first" r:id="rId112"/>
      <w:footnotePr>
        <w:numRestart w:val="eachPage"/>
      </w:footnotePr>
      <w:pgSz w:w="11906" w:h="16838"/>
      <w:pgMar w:top="851" w:right="1701" w:bottom="851" w:left="1134" w:header="709" w:footer="346" w:gutter="0"/>
      <w:pgNumType w:start="492"/>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2B3A" w:rsidRDefault="004E2B3A" w:rsidP="00AE5B80">
      <w:pPr>
        <w:spacing w:after="0" w:line="240" w:lineRule="auto"/>
      </w:pPr>
      <w:r>
        <w:separator/>
      </w:r>
    </w:p>
    <w:p w:rsidR="004E2B3A" w:rsidRDefault="004E2B3A"/>
  </w:endnote>
  <w:endnote w:type="continuationSeparator" w:id="1">
    <w:p w:rsidR="004E2B3A" w:rsidRDefault="004E2B3A" w:rsidP="00AE5B80">
      <w:pPr>
        <w:spacing w:after="0" w:line="240" w:lineRule="auto"/>
      </w:pPr>
      <w:r>
        <w:continuationSeparator/>
      </w:r>
    </w:p>
    <w:p w:rsidR="004E2B3A" w:rsidRDefault="004E2B3A"/>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21"/>
      <w:docPartObj>
        <w:docPartGallery w:val="Page Numbers (Bottom of Page)"/>
        <w:docPartUnique/>
      </w:docPartObj>
    </w:sdtPr>
    <w:sdtContent>
      <w:p w:rsidR="00790CF7" w:rsidRDefault="0008209C">
        <w:pPr>
          <w:pStyle w:val="Pieddepage"/>
          <w:jc w:val="center"/>
        </w:pPr>
        <w:fldSimple w:instr=" PAGE   \* MERGEFORMAT ">
          <w:r w:rsidR="007D12B7">
            <w:rPr>
              <w:rFonts w:hint="cs"/>
              <w:noProof/>
              <w:rtl/>
            </w:rPr>
            <w:t>أ‌</w:t>
          </w:r>
        </w:fldSimple>
      </w:p>
    </w:sdtContent>
  </w:sdt>
  <w:p w:rsidR="00790CF7" w:rsidRDefault="00790CF7">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465976">
    <w:pPr>
      <w:pStyle w:val="Pieddepage"/>
      <w:jc w:val="center"/>
    </w:pPr>
  </w:p>
  <w:p w:rsidR="00790CF7" w:rsidRDefault="00790CF7">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18"/>
      <w:docPartObj>
        <w:docPartGallery w:val="Page Numbers (Bottom of Page)"/>
        <w:docPartUnique/>
      </w:docPartObj>
    </w:sdtPr>
    <w:sdtContent>
      <w:p w:rsidR="00790CF7" w:rsidRDefault="0008209C">
        <w:pPr>
          <w:pStyle w:val="Pieddepage"/>
          <w:jc w:val="center"/>
        </w:pPr>
        <w:fldSimple w:instr=" PAGE   \* MERGEFORMAT ">
          <w:r w:rsidR="009C698A">
            <w:rPr>
              <w:noProof/>
            </w:rPr>
            <w:t>87</w:t>
          </w:r>
        </w:fldSimple>
      </w:p>
    </w:sdtContent>
  </w:sdt>
  <w:p w:rsidR="00790CF7" w:rsidRDefault="00790CF7">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18"/>
      <w:docPartObj>
        <w:docPartGallery w:val="Page Numbers (Bottom of Page)"/>
        <w:docPartUnique/>
      </w:docPartObj>
    </w:sdtPr>
    <w:sdtContent>
      <w:p w:rsidR="00790CF7" w:rsidRDefault="0008209C">
        <w:pPr>
          <w:pStyle w:val="Pieddepage"/>
          <w:jc w:val="center"/>
        </w:pPr>
        <w:fldSimple w:instr=" PAGE   \* MERGEFORMAT ">
          <w:r w:rsidR="009C698A">
            <w:rPr>
              <w:noProof/>
            </w:rPr>
            <w:t>49</w:t>
          </w:r>
        </w:fldSimple>
      </w:p>
    </w:sdtContent>
  </w:sdt>
  <w:p w:rsidR="00790CF7" w:rsidRDefault="00790CF7">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24"/>
      <w:docPartObj>
        <w:docPartGallery w:val="Page Numbers (Bottom of Page)"/>
        <w:docPartUnique/>
      </w:docPartObj>
    </w:sdtPr>
    <w:sdtContent>
      <w:p w:rsidR="00790CF7" w:rsidRDefault="0008209C">
        <w:pPr>
          <w:pStyle w:val="Pieddepage"/>
          <w:jc w:val="center"/>
        </w:pPr>
        <w:fldSimple w:instr=" PAGE   \* MERGEFORMAT ">
          <w:r w:rsidR="009C698A">
            <w:rPr>
              <w:noProof/>
            </w:rPr>
            <w:t>162</w:t>
          </w:r>
        </w:fldSimple>
      </w:p>
    </w:sdtContent>
  </w:sdt>
  <w:p w:rsidR="00790CF7" w:rsidRDefault="00790CF7"/>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683B5E">
    <w:pPr>
      <w:pStyle w:val="Pieddepage"/>
      <w:jc w:val="center"/>
    </w:pPr>
  </w:p>
  <w:p w:rsidR="00790CF7" w:rsidRDefault="00790CF7">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21"/>
      <w:docPartObj>
        <w:docPartGallery w:val="Page Numbers (Bottom of Page)"/>
        <w:docPartUnique/>
      </w:docPartObj>
    </w:sdtPr>
    <w:sdtContent>
      <w:p w:rsidR="00790CF7" w:rsidRDefault="0008209C">
        <w:pPr>
          <w:pStyle w:val="Pieddepage"/>
          <w:jc w:val="center"/>
        </w:pPr>
        <w:fldSimple w:instr=" PAGE   \* MERGEFORMAT ">
          <w:r w:rsidR="009C698A">
            <w:rPr>
              <w:noProof/>
            </w:rPr>
            <w:t>102</w:t>
          </w:r>
        </w:fldSimple>
      </w:p>
    </w:sdtContent>
  </w:sdt>
  <w:p w:rsidR="00790CF7" w:rsidRDefault="00790CF7">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24"/>
      <w:docPartObj>
        <w:docPartGallery w:val="Page Numbers (Bottom of Page)"/>
        <w:docPartUnique/>
      </w:docPartObj>
    </w:sdtPr>
    <w:sdtContent>
      <w:p w:rsidR="00790CF7" w:rsidRDefault="0008209C">
        <w:pPr>
          <w:pStyle w:val="Pieddepage"/>
          <w:jc w:val="center"/>
        </w:pPr>
        <w:fldSimple w:instr=" PAGE   \* MERGEFORMAT ">
          <w:r w:rsidR="00501310">
            <w:rPr>
              <w:noProof/>
            </w:rPr>
            <w:t>216</w:t>
          </w:r>
        </w:fldSimple>
      </w:p>
    </w:sdtContent>
  </w:sdt>
  <w:p w:rsidR="00790CF7" w:rsidRDefault="00790CF7"/>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34"/>
      <w:docPartObj>
        <w:docPartGallery w:val="Page Numbers (Bottom of Page)"/>
        <w:docPartUnique/>
      </w:docPartObj>
    </w:sdtPr>
    <w:sdtContent>
      <w:p w:rsidR="00790CF7" w:rsidRDefault="0008209C">
        <w:pPr>
          <w:pStyle w:val="Pieddepage"/>
          <w:jc w:val="center"/>
        </w:pPr>
        <w:fldSimple w:instr=" PAGE   \* MERGEFORMAT ">
          <w:r w:rsidR="009C698A">
            <w:rPr>
              <w:noProof/>
            </w:rPr>
            <w:t>78</w:t>
          </w:r>
        </w:fldSimple>
      </w:p>
    </w:sdtContent>
  </w:sdt>
  <w:p w:rsidR="00790CF7" w:rsidRDefault="00790CF7">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32"/>
      <w:docPartObj>
        <w:docPartGallery w:val="Page Numbers (Bottom of Page)"/>
        <w:docPartUnique/>
      </w:docPartObj>
    </w:sdtPr>
    <w:sdtContent>
      <w:p w:rsidR="00790CF7" w:rsidRDefault="0008209C">
        <w:pPr>
          <w:pStyle w:val="Pieddepage"/>
          <w:jc w:val="center"/>
        </w:pPr>
        <w:fldSimple w:instr=" PAGE   \* MERGEFORMAT ">
          <w:r w:rsidR="009C698A">
            <w:rPr>
              <w:noProof/>
            </w:rPr>
            <w:t>260</w:t>
          </w:r>
        </w:fldSimple>
      </w:p>
    </w:sdtContent>
  </w:sdt>
  <w:p w:rsidR="00790CF7" w:rsidRDefault="00790CF7"/>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PAGE   \* MERGEFORMAT">
      <w:r w:rsidR="009C698A">
        <w:rPr>
          <w:noProof/>
        </w:rPr>
        <w:t>324</w:t>
      </w:r>
    </w:fldSimple>
  </w:p>
  <w:p w:rsidR="00790CF7" w:rsidRDefault="00790CF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42"/>
      <w:docPartObj>
        <w:docPartGallery w:val="Page Numbers (Bottom of Page)"/>
        <w:docPartUnique/>
      </w:docPartObj>
    </w:sdtPr>
    <w:sdtContent>
      <w:p w:rsidR="00790CF7" w:rsidRDefault="0008209C" w:rsidP="007755F7">
        <w:pPr>
          <w:pStyle w:val="Pieddepage"/>
          <w:jc w:val="center"/>
        </w:pPr>
      </w:p>
    </w:sdtContent>
  </w:sdt>
  <w:p w:rsidR="00790CF7" w:rsidRDefault="00790CF7">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44"/>
      <w:docPartObj>
        <w:docPartGallery w:val="Page Numbers (Bottom of Page)"/>
        <w:docPartUnique/>
      </w:docPartObj>
    </w:sdtPr>
    <w:sdtContent>
      <w:p w:rsidR="00790CF7" w:rsidRDefault="0008209C">
        <w:pPr>
          <w:pStyle w:val="Pieddepage"/>
          <w:jc w:val="center"/>
        </w:pPr>
        <w:fldSimple w:instr=" PAGE   \* MERGEFORMAT ">
          <w:r w:rsidR="009C698A">
            <w:rPr>
              <w:noProof/>
            </w:rPr>
            <w:t>383</w:t>
          </w:r>
        </w:fldSimple>
      </w:p>
    </w:sdtContent>
  </w:sdt>
  <w:p w:rsidR="00790CF7" w:rsidRDefault="00790CF7">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PAGE   \* MERGEFORMAT">
      <w:r w:rsidR="009C698A">
        <w:rPr>
          <w:noProof/>
        </w:rPr>
        <w:t>372</w:t>
      </w:r>
    </w:fldSimple>
  </w:p>
  <w:p w:rsidR="00790CF7" w:rsidRDefault="00790CF7"/>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49"/>
      <w:docPartObj>
        <w:docPartGallery w:val="Page Numbers (Bottom of Page)"/>
        <w:docPartUnique/>
      </w:docPartObj>
    </w:sdtPr>
    <w:sdtContent>
      <w:p w:rsidR="00790CF7" w:rsidRDefault="0008209C">
        <w:pPr>
          <w:pStyle w:val="Pieddepage"/>
          <w:jc w:val="center"/>
        </w:pPr>
        <w:fldSimple w:instr=" PAGE   \* MERGEFORMAT ">
          <w:r w:rsidR="009C698A">
            <w:rPr>
              <w:noProof/>
            </w:rPr>
            <w:t>448</w:t>
          </w:r>
        </w:fldSimple>
      </w:p>
    </w:sdtContent>
  </w:sdt>
  <w:p w:rsidR="00790CF7" w:rsidRDefault="00790CF7" w:rsidP="006919D5">
    <w:pPr>
      <w:jc w:val="both"/>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PAGE   \* MERGEFORMAT">
      <w:r w:rsidR="009C698A">
        <w:rPr>
          <w:noProof/>
        </w:rPr>
        <w:t>430</w:t>
      </w:r>
    </w:fldSimple>
  </w:p>
  <w:p w:rsidR="00790CF7" w:rsidRDefault="00790CF7"/>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65"/>
      <w:docPartObj>
        <w:docPartGallery w:val="Page Numbers (Bottom of Page)"/>
        <w:docPartUnique/>
      </w:docPartObj>
    </w:sdtPr>
    <w:sdtContent>
      <w:p w:rsidR="00790CF7" w:rsidRDefault="0008209C" w:rsidP="007B56D8">
        <w:pPr>
          <w:pStyle w:val="Pieddepage"/>
          <w:jc w:val="center"/>
        </w:pPr>
      </w:p>
    </w:sdtContent>
  </w:sdt>
  <w:p w:rsidR="00790CF7" w:rsidRDefault="00790CF7">
    <w:pPr>
      <w:pStyle w:val="Pieddepage"/>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67"/>
      <w:docPartObj>
        <w:docPartGallery w:val="Page Numbers (Bottom of Page)"/>
        <w:docPartUnique/>
      </w:docPartObj>
    </w:sdtPr>
    <w:sdtContent>
      <w:p w:rsidR="00790CF7" w:rsidRDefault="0008209C">
        <w:pPr>
          <w:pStyle w:val="Pieddepage"/>
          <w:jc w:val="center"/>
        </w:pPr>
        <w:fldSimple w:instr=" PAGE   \* MERGEFORMAT ">
          <w:r w:rsidR="009C698A">
            <w:rPr>
              <w:noProof/>
            </w:rPr>
            <w:t>428</w:t>
          </w:r>
        </w:fldSimple>
      </w:p>
    </w:sdtContent>
  </w:sdt>
  <w:p w:rsidR="00790CF7" w:rsidRDefault="00790CF7">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59"/>
      <w:docPartObj>
        <w:docPartGallery w:val="Page Numbers (Bottom of Page)"/>
        <w:docPartUnique/>
      </w:docPartObj>
    </w:sdtPr>
    <w:sdtContent>
      <w:p w:rsidR="00790CF7" w:rsidRDefault="0008209C">
        <w:pPr>
          <w:pStyle w:val="Pieddepage"/>
          <w:jc w:val="center"/>
        </w:pPr>
        <w:fldSimple w:instr=" PAGE   \* MERGEFORMAT ">
          <w:r w:rsidR="009C698A">
            <w:rPr>
              <w:noProof/>
            </w:rPr>
            <w:t>429</w:t>
          </w:r>
        </w:fldSimple>
      </w:p>
    </w:sdtContent>
  </w:sdt>
  <w:p w:rsidR="00790CF7" w:rsidRDefault="00790CF7">
    <w:pPr>
      <w:pStyle w:val="Pieddepage"/>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69"/>
      <w:docPartObj>
        <w:docPartGallery w:val="Page Numbers (Bottom of Page)"/>
        <w:docPartUnique/>
      </w:docPartObj>
    </w:sdtPr>
    <w:sdtContent>
      <w:p w:rsidR="00790CF7" w:rsidRDefault="0008209C" w:rsidP="00D67D03">
        <w:pPr>
          <w:pStyle w:val="Pieddepage"/>
          <w:jc w:val="center"/>
        </w:pPr>
      </w:p>
    </w:sdtContent>
  </w:sdt>
  <w:p w:rsidR="00790CF7" w:rsidRDefault="00790CF7">
    <w:pPr>
      <w:pStyle w:val="Pieddepage"/>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 PAGE   \* MERGEFORMAT ">
      <w:r w:rsidR="009C698A">
        <w:rPr>
          <w:noProof/>
        </w:rPr>
        <w:t>482</w:t>
      </w:r>
    </w:fldSimple>
  </w:p>
  <w:p w:rsidR="00790CF7" w:rsidRDefault="00790CF7"/>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 PAGE   \* MERGEFORMAT ">
      <w:r w:rsidR="009C698A">
        <w:rPr>
          <w:noProof/>
        </w:rPr>
        <w:t>431</w:t>
      </w:r>
    </w:fldSimple>
  </w:p>
  <w:p w:rsidR="00790CF7" w:rsidRDefault="00790CF7">
    <w:pPr>
      <w:pStyle w:val="Pieddepage"/>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Pieddepage"/>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71"/>
      <w:docPartObj>
        <w:docPartGallery w:val="Page Numbers (Bottom of Page)"/>
        <w:docPartUnique/>
      </w:docPartObj>
    </w:sdtPr>
    <w:sdtContent>
      <w:p w:rsidR="00790CF7" w:rsidRDefault="0008209C">
        <w:pPr>
          <w:pStyle w:val="Pieddepage"/>
          <w:jc w:val="center"/>
        </w:pPr>
        <w:fldSimple w:instr=" PAGE   \* MERGEFORMAT ">
          <w:r w:rsidR="009C698A">
            <w:rPr>
              <w:noProof/>
            </w:rPr>
            <w:t>465</w:t>
          </w:r>
        </w:fldSimple>
      </w:p>
    </w:sdtContent>
  </w:sdt>
  <w:p w:rsidR="00790CF7" w:rsidRDefault="00790CF7">
    <w:pPr>
      <w:pStyle w:val="Pieddepage"/>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72"/>
      <w:docPartObj>
        <w:docPartGallery w:val="Page Numbers (Bottom of Page)"/>
        <w:docPartUnique/>
      </w:docPartObj>
    </w:sdtPr>
    <w:sdtContent>
      <w:p w:rsidR="00790CF7" w:rsidRDefault="0008209C" w:rsidP="00F16DFB">
        <w:pPr>
          <w:pStyle w:val="Pieddepage"/>
          <w:jc w:val="center"/>
        </w:pPr>
      </w:p>
    </w:sdtContent>
  </w:sdt>
  <w:p w:rsidR="00790CF7" w:rsidRDefault="00790CF7">
    <w:pPr>
      <w:pStyle w:val="Pieddepage"/>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 PAGE   \* MERGEFORMAT ">
      <w:r w:rsidR="009C698A">
        <w:rPr>
          <w:noProof/>
        </w:rPr>
        <w:t>498</w:t>
      </w:r>
    </w:fldSimple>
  </w:p>
  <w:p w:rsidR="00790CF7" w:rsidRDefault="00790CF7"/>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08209C">
    <w:pPr>
      <w:pStyle w:val="Pieddepage"/>
      <w:jc w:val="center"/>
    </w:pPr>
    <w:fldSimple w:instr="PAGE   \* MERGEFORMAT">
      <w:r w:rsidR="007D12B7">
        <w:rPr>
          <w:rFonts w:hint="cs"/>
          <w:noProof/>
          <w:rtl/>
        </w:rPr>
        <w:t>ج‌</w:t>
      </w:r>
    </w:fldSimple>
  </w:p>
  <w:p w:rsidR="00790CF7" w:rsidRDefault="00790CF7">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13"/>
      <w:docPartObj>
        <w:docPartGallery w:val="Page Numbers (Bottom of Page)"/>
        <w:docPartUnique/>
      </w:docPartObj>
    </w:sdtPr>
    <w:sdtContent>
      <w:p w:rsidR="00790CF7" w:rsidRDefault="0008209C">
        <w:pPr>
          <w:pStyle w:val="Pieddepage"/>
          <w:jc w:val="center"/>
        </w:pPr>
        <w:fldSimple w:instr=" PAGE   \* MERGEFORMAT ">
          <w:r w:rsidR="007D12B7">
            <w:rPr>
              <w:noProof/>
            </w:rPr>
            <w:t>3</w:t>
          </w:r>
        </w:fldSimple>
      </w:p>
    </w:sdtContent>
  </w:sdt>
  <w:p w:rsidR="00790CF7" w:rsidRDefault="00790CF7">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7C4788">
    <w:pPr>
      <w:pStyle w:val="Pieddepage"/>
      <w:jc w:val="center"/>
    </w:pPr>
  </w:p>
  <w:p w:rsidR="00790CF7" w:rsidRDefault="00790CF7">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05"/>
      <w:docPartObj>
        <w:docPartGallery w:val="Page Numbers (Bottom of Page)"/>
        <w:docPartUnique/>
      </w:docPartObj>
    </w:sdtPr>
    <w:sdtContent>
      <w:p w:rsidR="00790CF7" w:rsidRDefault="0008209C">
        <w:pPr>
          <w:pStyle w:val="Pieddepage"/>
          <w:jc w:val="center"/>
        </w:pPr>
        <w:fldSimple w:instr=" PAGE   \* MERGEFORMAT ">
          <w:r w:rsidR="007D12B7">
            <w:rPr>
              <w:noProof/>
            </w:rPr>
            <w:t>1</w:t>
          </w:r>
        </w:fldSimple>
      </w:p>
    </w:sdtContent>
  </w:sdt>
  <w:p w:rsidR="00790CF7" w:rsidRDefault="00790CF7">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14"/>
      <w:docPartObj>
        <w:docPartGallery w:val="Page Numbers (Bottom of Page)"/>
        <w:docPartUnique/>
      </w:docPartObj>
    </w:sdtPr>
    <w:sdtContent>
      <w:p w:rsidR="00790CF7" w:rsidRDefault="0008209C">
        <w:pPr>
          <w:pStyle w:val="Pieddepage"/>
          <w:jc w:val="center"/>
        </w:pPr>
        <w:fldSimple w:instr=" PAGE   \* MERGEFORMAT ">
          <w:r w:rsidR="009C698A">
            <w:rPr>
              <w:noProof/>
            </w:rPr>
            <w:t>36</w:t>
          </w:r>
        </w:fldSimple>
      </w:p>
    </w:sdtContent>
  </w:sdt>
  <w:p w:rsidR="00790CF7" w:rsidRDefault="00790CF7">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2B3A" w:rsidRDefault="004E2B3A" w:rsidP="00AE5B80">
      <w:pPr>
        <w:spacing w:after="0" w:line="240" w:lineRule="auto"/>
      </w:pPr>
      <w:r>
        <w:separator/>
      </w:r>
    </w:p>
    <w:p w:rsidR="004E2B3A" w:rsidRDefault="004E2B3A"/>
  </w:footnote>
  <w:footnote w:type="continuationSeparator" w:id="1">
    <w:p w:rsidR="004E2B3A" w:rsidRDefault="004E2B3A" w:rsidP="00AE5B80">
      <w:pPr>
        <w:spacing w:after="0" w:line="240" w:lineRule="auto"/>
      </w:pPr>
      <w:r>
        <w:continuationSeparator/>
      </w:r>
    </w:p>
    <w:p w:rsidR="004E2B3A" w:rsidRDefault="004E2B3A"/>
  </w:footnote>
  <w:footnote w:id="2">
    <w:p w:rsidR="00790CF7" w:rsidRPr="00121E41" w:rsidRDefault="00790CF7" w:rsidP="00A2171C">
      <w:pPr>
        <w:pStyle w:val="Notedebasdepage"/>
        <w:bidi/>
        <w:contextualSpacing/>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يحي بوعزيز، علاقات الجزائر الخارجية مع دول</w:t>
      </w:r>
      <w:r>
        <w:rPr>
          <w:rFonts w:cs="Simplified Arabic" w:hint="cs"/>
          <w:sz w:val="24"/>
          <w:szCs w:val="24"/>
          <w:rtl/>
          <w:lang w:bidi="ar-DZ"/>
        </w:rPr>
        <w:t xml:space="preserve"> </w:t>
      </w:r>
      <w:r w:rsidRPr="00121E41">
        <w:rPr>
          <w:rFonts w:cs="Simplified Arabic" w:hint="cs"/>
          <w:sz w:val="24"/>
          <w:szCs w:val="24"/>
          <w:rtl/>
          <w:lang w:bidi="ar-DZ"/>
        </w:rPr>
        <w:t>ومماليك أوروبا 1500م- 1830م، ديوان المطبوعات الجامعية، الجزائر، د.ن، ص09.</w:t>
      </w:r>
    </w:p>
  </w:footnote>
  <w:footnote w:id="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w:t>
      </w:r>
      <w:r>
        <w:rPr>
          <w:rFonts w:cs="Simplified Arabic" w:hint="cs"/>
          <w:sz w:val="24"/>
          <w:szCs w:val="24"/>
          <w:rtl/>
          <w:lang w:bidi="ar-DZ"/>
        </w:rPr>
        <w:t xml:space="preserve"> </w:t>
      </w:r>
      <w:r w:rsidRPr="00121E41">
        <w:rPr>
          <w:rFonts w:cs="Simplified Arabic" w:hint="cs"/>
          <w:sz w:val="24"/>
          <w:szCs w:val="24"/>
          <w:rtl/>
          <w:lang w:bidi="ar-DZ"/>
        </w:rPr>
        <w:t>أرزقي شويتام، المجتمع الجزائري وفعالياته في العهد العثماني (926-1246ه) (1519-1830م)، دار الكتاب العربي، ط1، الجزائر، 2009م، ص16.</w:t>
      </w:r>
    </w:p>
  </w:footnote>
  <w:footnote w:id="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Pr>
          <w:rFonts w:cs="Simplified Arabic" w:hint="cs"/>
          <w:sz w:val="24"/>
          <w:szCs w:val="24"/>
          <w:rtl/>
        </w:rPr>
        <w:t>- الحسن بن محمد الوزان الف</w:t>
      </w:r>
      <w:r w:rsidRPr="00121E41">
        <w:rPr>
          <w:rFonts w:cs="Simplified Arabic" w:hint="cs"/>
          <w:sz w:val="24"/>
          <w:szCs w:val="24"/>
          <w:rtl/>
        </w:rPr>
        <w:t>اسي، وصف إفريقيا، ترجمة من الفرنسية محمد حجي ومحمد الأخضر، ج2، ط2، دار الغرب الإسلامي، بيروت، 1983م، ص30.</w:t>
      </w:r>
    </w:p>
  </w:footnote>
  <w:footnote w:id="5">
    <w:p w:rsidR="00790CF7" w:rsidRPr="00121E41" w:rsidRDefault="00790CF7" w:rsidP="00A2171C">
      <w:pPr>
        <w:pStyle w:val="Notedebasdepage"/>
        <w:bidi/>
        <w:jc w:val="lowKashida"/>
        <w:rPr>
          <w:rFonts w:cs="Simplified Arabic"/>
          <w:sz w:val="24"/>
          <w:szCs w:val="24"/>
          <w:rtl/>
        </w:rPr>
      </w:pPr>
      <w:r w:rsidRPr="00121E41">
        <w:rPr>
          <w:rStyle w:val="Appelnotedebasdep"/>
          <w:rFonts w:cs="Simplified Arabic"/>
          <w:sz w:val="24"/>
          <w:szCs w:val="24"/>
        </w:rPr>
        <w:footnoteRef/>
      </w:r>
      <w:r w:rsidRPr="00121E41">
        <w:rPr>
          <w:rFonts w:cs="Simplified Arabic" w:hint="cs"/>
          <w:sz w:val="24"/>
          <w:szCs w:val="24"/>
          <w:rtl/>
        </w:rPr>
        <w:t>- أبي زكرياء يحي ابن خلدون، بغية الرواد في ذكر الملوك من بني عبد الواد، مطبعة بيير فونطانا الشرقية، ج1، الجزائر، 1903م، ص84.</w:t>
      </w:r>
    </w:p>
  </w:footnote>
  <w:footnote w:id="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مصطفى علوي، صورة المغرب الأوسط في كت</w:t>
      </w:r>
      <w:r>
        <w:rPr>
          <w:rFonts w:cs="Simplified Arabic" w:hint="cs"/>
          <w:sz w:val="24"/>
          <w:szCs w:val="24"/>
          <w:rtl/>
        </w:rPr>
        <w:t>ا</w:t>
      </w:r>
      <w:r w:rsidRPr="00121E41">
        <w:rPr>
          <w:rFonts w:cs="Simplified Arabic" w:hint="cs"/>
          <w:sz w:val="24"/>
          <w:szCs w:val="24"/>
          <w:rtl/>
        </w:rPr>
        <w:t>بات الرحالة والجغرافيين العرب ما بين الفرنسيين 7و9 للهجرة، رسالة ماجيستير، جامعة سيدي بلعباس، 2005-2006م، ص78.</w:t>
      </w:r>
    </w:p>
  </w:footnote>
  <w:footnote w:id="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يحي بوعزيز، وهران، المؤسسة الوطنية للفنون المطبعية، الرغاية، الجزائر، 1985م، ص58.</w:t>
      </w:r>
    </w:p>
  </w:footnote>
  <w:footnote w:id="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الحسن بن محمد الوزان الفاسي، وصف إفريقيا، ص30.</w:t>
      </w:r>
    </w:p>
  </w:footnote>
  <w:footnote w:id="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يوسف الزياني، دليل الجيران وأنيس السهران في أخبار مدينة وهران،تقديم وتعليق المهدي البوعبدلي، المؤسسة الوطنية للفنون المطبعية، ط2، الجزائر، 2007م، ص25</w:t>
      </w:r>
    </w:p>
  </w:footnote>
  <w:footnote w:id="1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مارمول كاربخال، إفريقيا، الجزء الثاني، ترجمة: محمد حجي وآخرون، دار المعرفة، الرباط، 1989م، ص296.</w:t>
      </w:r>
    </w:p>
  </w:footnote>
  <w:footnote w:id="11">
    <w:p w:rsidR="00790CF7" w:rsidRPr="00121E41" w:rsidRDefault="00790CF7"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الحسن بن محمد الوزان الفاسي،</w:t>
      </w:r>
      <w:r>
        <w:rPr>
          <w:rFonts w:cs="Simplified Arabic" w:hint="cs"/>
          <w:sz w:val="24"/>
          <w:szCs w:val="24"/>
          <w:rtl/>
        </w:rPr>
        <w:t xml:space="preserve"> وصف </w:t>
      </w:r>
      <w:r w:rsidRPr="00B91A0B">
        <w:rPr>
          <w:rFonts w:cs="Simplified Arabic" w:hint="cs"/>
          <w:sz w:val="24"/>
          <w:szCs w:val="24"/>
          <w:rtl/>
        </w:rPr>
        <w:t xml:space="preserve">إفريقيا </w:t>
      </w:r>
      <w:r>
        <w:rPr>
          <w:rFonts w:cs="Simplified Arabic" w:hint="cs"/>
          <w:sz w:val="24"/>
          <w:szCs w:val="24"/>
          <w:rtl/>
        </w:rPr>
        <w:t>،</w:t>
      </w:r>
      <w:r w:rsidRPr="00121E41">
        <w:rPr>
          <w:rFonts w:cs="Simplified Arabic" w:hint="cs"/>
          <w:sz w:val="24"/>
          <w:szCs w:val="24"/>
          <w:rtl/>
        </w:rPr>
        <w:t xml:space="preserve"> ص 32.</w:t>
      </w:r>
    </w:p>
  </w:footnote>
  <w:footnote w:id="12">
    <w:p w:rsidR="00790CF7" w:rsidRPr="00121E41" w:rsidRDefault="00790CF7"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مارمول كربخال،</w:t>
      </w:r>
      <w:r w:rsidRPr="00B91A0B">
        <w:rPr>
          <w:rFonts w:ascii="Simplified Arabic" w:hAnsi="Simplified Arabic" w:cs="Simplified Arabic" w:hint="cs"/>
          <w:sz w:val="24"/>
          <w:szCs w:val="24"/>
          <w:rtl/>
        </w:rPr>
        <w:t xml:space="preserve"> </w:t>
      </w:r>
      <w:r w:rsidRPr="00B91A0B">
        <w:rPr>
          <w:rFonts w:cs="Simplified Arabic" w:hint="cs"/>
          <w:sz w:val="24"/>
          <w:szCs w:val="24"/>
          <w:rtl/>
        </w:rPr>
        <w:t>إفريقيا</w:t>
      </w:r>
      <w:r>
        <w:rPr>
          <w:rFonts w:cs="Simplified Arabic" w:hint="cs"/>
          <w:sz w:val="24"/>
          <w:szCs w:val="24"/>
          <w:rtl/>
        </w:rPr>
        <w:t>،</w:t>
      </w:r>
      <w:r w:rsidRPr="00121E41">
        <w:rPr>
          <w:rFonts w:cs="Simplified Arabic" w:hint="cs"/>
          <w:sz w:val="24"/>
          <w:szCs w:val="24"/>
          <w:rtl/>
        </w:rPr>
        <w:t xml:space="preserve"> ص 354.</w:t>
      </w:r>
    </w:p>
  </w:footnote>
  <w:footnote w:id="1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مولاي بلحميسي، الجزائر من خلال رحلات المغاربة في العهد العثماني، الشركة الوطنية للنشر والتوزيع، ط2 الجزائر، 1981م، ص46.</w:t>
      </w:r>
    </w:p>
  </w:footnote>
  <w:footnote w:id="1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الحسن بن محمد الوزان الفاسي، وصف إفريقيا، ص30.</w:t>
      </w:r>
    </w:p>
  </w:footnote>
  <w:footnote w:id="1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xml:space="preserve">- </w:t>
      </w:r>
      <w:r w:rsidRPr="00121E41">
        <w:rPr>
          <w:rFonts w:cs="Simplified Arabic"/>
          <w:sz w:val="24"/>
          <w:szCs w:val="24"/>
        </w:rPr>
        <w:t>Elie de la primandaie, documents inédits sur l’histoire de l’occupation espagnols en afrique (1506-1575) R.A, T19, 1875,p 73.</w:t>
      </w:r>
    </w:p>
  </w:footnote>
  <w:footnote w:id="1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r w:rsidRPr="00121E41">
        <w:rPr>
          <w:rFonts w:cs="Simplified Arabic" w:hint="cs"/>
          <w:sz w:val="24"/>
          <w:szCs w:val="24"/>
          <w:rtl/>
          <w:lang w:bidi="ar-DZ"/>
        </w:rPr>
        <w:t>عبد القادر فكاير، الغزو الإسباني للسواحل الجزائرية وأثاره، (910-1206ه) (1505-1792م)، دار هومة الجزائر، 2012م، ص33.</w:t>
      </w:r>
    </w:p>
  </w:footnote>
  <w:footnote w:id="1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مريم هاشمي، العلاقات الثقافية بين تلمسا</w:t>
      </w:r>
      <w:r>
        <w:rPr>
          <w:rFonts w:cs="Simplified Arabic" w:hint="cs"/>
          <w:sz w:val="24"/>
          <w:szCs w:val="24"/>
          <w:rtl/>
        </w:rPr>
        <w:t>ن</w:t>
      </w:r>
      <w:r w:rsidRPr="00121E41">
        <w:rPr>
          <w:rFonts w:cs="Simplified Arabic" w:hint="cs"/>
          <w:sz w:val="24"/>
          <w:szCs w:val="24"/>
          <w:rtl/>
        </w:rPr>
        <w:t xml:space="preserve"> وبجاية، رسالة ماجستير في تاريخ المغرب الإسلامي، جامعة أبو بكر بلقايد تلمسان، 2010م، ص11.</w:t>
      </w:r>
    </w:p>
  </w:footnote>
  <w:footnote w:id="1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العبدري أبو عبد الله محمد بن محمد، الرحلة المغربية، تحقيق وتعليق: محمد الفاسي، جامعة محمد الخامس، الرباط، 1968م، ص14.</w:t>
      </w:r>
    </w:p>
  </w:footnote>
  <w:footnote w:id="19">
    <w:p w:rsidR="00790CF7" w:rsidRPr="00121E41" w:rsidRDefault="00790CF7" w:rsidP="00A2171C">
      <w:pPr>
        <w:pStyle w:val="Notedebasdepage"/>
        <w:bidi/>
        <w:jc w:val="lowKashida"/>
        <w:rPr>
          <w:rFonts w:cs="Simplified Arabic"/>
          <w:sz w:val="24"/>
          <w:szCs w:val="24"/>
          <w:lang w:bidi="ar-DZ"/>
        </w:rPr>
      </w:pPr>
      <w:r w:rsidRPr="00121E41">
        <w:rPr>
          <w:rStyle w:val="Appelnotedebasdep"/>
          <w:rFonts w:cs="Simplified Arabic"/>
          <w:sz w:val="24"/>
          <w:szCs w:val="24"/>
        </w:rPr>
        <w:footnoteRef/>
      </w:r>
      <w:r w:rsidRPr="00121E41">
        <w:rPr>
          <w:rFonts w:cs="Simplified Arabic"/>
          <w:sz w:val="24"/>
          <w:szCs w:val="24"/>
        </w:rPr>
        <w:t xml:space="preserve">-Esprit jlechier, histoire du cardinal scimenes, T1, j. anissom, paris, 1693, pp 363-364. </w:t>
      </w:r>
    </w:p>
  </w:footnote>
  <w:footnote w:id="2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مبارك بن محمد الهلالي الميلي، تاريخ الجزائر في القديم والحديث، الجزء الثالث، مكتبة النهضة الجزائرية، الجزائر، 1964م، ص 26.</w:t>
      </w:r>
    </w:p>
  </w:footnote>
  <w:footnote w:id="2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hint="cs"/>
          <w:sz w:val="24"/>
          <w:szCs w:val="24"/>
          <w:rtl/>
          <w:lang w:bidi="ar-DZ"/>
        </w:rPr>
        <w:t xml:space="preserve"> غزوات عروج وخير الدين، تصحيح وتعليق نور الدين عبد القادر، المطبعة الثعالبية، الجزائر، 1934م، ص 30.</w:t>
      </w:r>
    </w:p>
  </w:footnote>
  <w:footnote w:id="2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البوعبدلي المهدي، أضواء على تاريخ الجزائر في العهد التركي من خلال مخطوط الثغر الجماني في ابتسام الثغر الوهراني، وزارة التعليم الأصلي والشؤون الدينية، العدد الثامن، الجزائر، جوان 1972م، ص 246.</w:t>
      </w:r>
    </w:p>
  </w:footnote>
  <w:footnote w:id="2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قرية تبعد عن تلمسان شرقا بحوالي 2 ك</w:t>
      </w:r>
      <w:r>
        <w:rPr>
          <w:rFonts w:cs="Simplified Arabic" w:hint="cs"/>
          <w:sz w:val="24"/>
          <w:szCs w:val="24"/>
          <w:rtl/>
        </w:rPr>
        <w:t>يلو</w:t>
      </w:r>
      <w:r w:rsidRPr="00121E41">
        <w:rPr>
          <w:rFonts w:cs="Simplified Arabic" w:hint="cs"/>
          <w:sz w:val="24"/>
          <w:szCs w:val="24"/>
          <w:rtl/>
        </w:rPr>
        <w:t>متر.</w:t>
      </w:r>
    </w:p>
  </w:footnote>
  <w:footnote w:id="2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عبد الله التنسي، تاريخ بني زيان، ملوك تلمسان، مقتطف من نظم الدر والعقبان في بيان شرف بني زيان، تحقيق: محمود بوعياد، المؤسسة الوطنية للكتاب، الجزائر، 1985م، ص 111.</w:t>
      </w:r>
    </w:p>
  </w:footnote>
  <w:footnote w:id="2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فكاير، الصراع الجزائري الإسباني في الحوض الغربي للبحر المتوسط خلال القرن السادس عشر، رسالة ماجستير، جامعة الجزائر، 2000م- 2001م، ص18.</w:t>
      </w:r>
    </w:p>
  </w:footnote>
  <w:footnote w:id="2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عبد القادر فكاير، الغارات الإسبانية على مدينة تلمسان خلال النصف الأول من القرن السادس عشر، </w:t>
      </w:r>
      <w:r>
        <w:rPr>
          <w:rFonts w:cs="Simplified Arabic" w:hint="cs"/>
          <w:sz w:val="24"/>
          <w:szCs w:val="24"/>
          <w:rtl/>
        </w:rPr>
        <w:t xml:space="preserve">مجلة </w:t>
      </w:r>
      <w:r w:rsidRPr="00121E41">
        <w:rPr>
          <w:rFonts w:cs="Simplified Arabic" w:hint="cs"/>
          <w:sz w:val="24"/>
          <w:szCs w:val="24"/>
          <w:rtl/>
        </w:rPr>
        <w:t>عصور جديدة، العدد الثاني، 2011م، ص 213.</w:t>
      </w:r>
    </w:p>
  </w:footnote>
  <w:footnote w:id="2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جون وولف، الجزائر وأوروبا، ترجمة أبو القاسم سعد الله، المؤسسة الوطنية للكتاب، الجزائر، 1986م، ص 24.</w:t>
      </w:r>
    </w:p>
  </w:footnote>
  <w:footnote w:id="28">
    <w:p w:rsidR="00790CF7" w:rsidRPr="00121E41" w:rsidRDefault="00790CF7"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فكاير عبد القادر، الغارات الإسبانية على مدينة تلمسان، ص 232.</w:t>
      </w:r>
    </w:p>
  </w:footnote>
  <w:footnote w:id="29">
    <w:p w:rsidR="00790CF7" w:rsidRPr="00121E41" w:rsidRDefault="00790CF7"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ابن اشنهو عبد الحميد، دخول الأتراك في الجزائر، ال</w:t>
      </w:r>
      <w:r>
        <w:rPr>
          <w:rFonts w:cs="Simplified Arabic" w:hint="cs"/>
          <w:sz w:val="24"/>
          <w:szCs w:val="24"/>
          <w:rtl/>
        </w:rPr>
        <w:t>مطبعة</w:t>
      </w:r>
      <w:r w:rsidRPr="00121E41">
        <w:rPr>
          <w:rFonts w:cs="Simplified Arabic" w:hint="cs"/>
          <w:sz w:val="24"/>
          <w:szCs w:val="24"/>
          <w:rtl/>
        </w:rPr>
        <w:t>الشعبية للجيش، الجزائر</w:t>
      </w:r>
      <w:r>
        <w:rPr>
          <w:rFonts w:cs="Simplified Arabic" w:hint="cs"/>
          <w:sz w:val="24"/>
          <w:szCs w:val="24"/>
          <w:rtl/>
        </w:rPr>
        <w:t>،</w:t>
      </w:r>
      <w:r w:rsidRPr="00121E41">
        <w:rPr>
          <w:rFonts w:cs="Simplified Arabic" w:hint="cs"/>
          <w:sz w:val="24"/>
          <w:szCs w:val="24"/>
          <w:rtl/>
        </w:rPr>
        <w:t xml:space="preserve"> 1972م، ص14.</w:t>
      </w:r>
    </w:p>
  </w:footnote>
  <w:footnote w:id="30">
    <w:p w:rsidR="00790CF7" w:rsidRPr="00121E41" w:rsidRDefault="00790CF7" w:rsidP="00B91A0B">
      <w:pPr>
        <w:pStyle w:val="Notedebasdepage"/>
        <w:bidi/>
        <w:jc w:val="lowKashida"/>
        <w:rPr>
          <w:rFonts w:cs="Simplified Arabic"/>
          <w:sz w:val="24"/>
          <w:szCs w:val="24"/>
          <w:rtl/>
        </w:rPr>
      </w:pPr>
      <w:r w:rsidRPr="00121E41">
        <w:rPr>
          <w:rStyle w:val="Appelnotedebasdep"/>
          <w:rFonts w:cs="Simplified Arabic"/>
          <w:sz w:val="24"/>
          <w:szCs w:val="24"/>
        </w:rPr>
        <w:footnoteRef/>
      </w:r>
      <w:r w:rsidRPr="00121E41">
        <w:rPr>
          <w:rFonts w:cs="Simplified Arabic" w:hint="cs"/>
          <w:sz w:val="24"/>
          <w:szCs w:val="24"/>
          <w:rtl/>
        </w:rPr>
        <w:t>- عبد القادر فكاير، الغزو الإسباني، ص 117.</w:t>
      </w:r>
    </w:p>
  </w:footnote>
  <w:footnote w:id="3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رابح لونيسي، "محاضرات وأبحاث في تاريخ الجزائر"، كوكب العلوم للنشر والتوزيع، الجزائر، ط2، 2012م، ص 35.</w:t>
      </w:r>
    </w:p>
  </w:footnote>
  <w:footnote w:id="32">
    <w:p w:rsidR="00790CF7" w:rsidRPr="00121E41" w:rsidRDefault="00790CF7"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r w:rsidRPr="00121E41">
        <w:rPr>
          <w:rFonts w:cs="Simplified Arabic"/>
          <w:sz w:val="24"/>
          <w:szCs w:val="24"/>
        </w:rPr>
        <w:t>d’alger sous la domination turque,</w:t>
      </w:r>
      <w:r w:rsidRPr="00B91A0B">
        <w:rPr>
          <w:rFonts w:ascii="Simplified Arabic" w:hAnsi="Simplified Arabic" w:cs="Simplified Arabic"/>
          <w:sz w:val="24"/>
          <w:szCs w:val="24"/>
        </w:rPr>
        <w:t xml:space="preserve"> </w:t>
      </w:r>
      <w:r w:rsidRPr="00B91A0B">
        <w:rPr>
          <w:rFonts w:cs="Simplified Arabic"/>
          <w:sz w:val="24"/>
          <w:szCs w:val="24"/>
        </w:rPr>
        <w:t>H.D de Gramont</w:t>
      </w:r>
      <w:r w:rsidRPr="00121E41">
        <w:rPr>
          <w:rFonts w:cs="Simplified Arabic"/>
          <w:sz w:val="24"/>
          <w:szCs w:val="24"/>
        </w:rPr>
        <w:t xml:space="preserve"> paris 1954, p 04</w:t>
      </w:r>
      <w:r>
        <w:rPr>
          <w:rFonts w:cs="Simplified Arabic"/>
          <w:sz w:val="24"/>
          <w:szCs w:val="24"/>
        </w:rPr>
        <w:t xml:space="preserve"> </w:t>
      </w:r>
      <w:r>
        <w:rPr>
          <w:rFonts w:cs="Simplified Arabic" w:hint="cs"/>
          <w:sz w:val="24"/>
          <w:szCs w:val="24"/>
          <w:rtl/>
          <w:lang w:bidi="ar-DZ"/>
        </w:rPr>
        <w:t xml:space="preserve"> </w:t>
      </w:r>
      <w:r w:rsidRPr="00B91A0B">
        <w:rPr>
          <w:rFonts w:cs="Simplified Arabic"/>
          <w:sz w:val="24"/>
          <w:szCs w:val="24"/>
          <w:lang w:bidi="ar-DZ"/>
        </w:rPr>
        <w:t>hitoire</w:t>
      </w:r>
    </w:p>
  </w:footnote>
  <w:footnote w:id="33">
    <w:p w:rsidR="00790CF7" w:rsidRPr="00121E41" w:rsidRDefault="00790CF7"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أحمد توفيق ال</w:t>
      </w:r>
      <w:r>
        <w:rPr>
          <w:rFonts w:cs="Simplified Arabic" w:hint="cs"/>
          <w:sz w:val="24"/>
          <w:szCs w:val="24"/>
          <w:rtl/>
          <w:lang w:bidi="ar-DZ"/>
        </w:rPr>
        <w:t>مدني</w:t>
      </w:r>
      <w:r w:rsidRPr="00121E41">
        <w:rPr>
          <w:rFonts w:cs="Simplified Arabic" w:hint="cs"/>
          <w:sz w:val="24"/>
          <w:szCs w:val="24"/>
          <w:rtl/>
          <w:lang w:bidi="ar-DZ"/>
        </w:rPr>
        <w:t>، حرب الثلاثمائة سنة بين الجزائر وإسبانيا 1492</w:t>
      </w:r>
      <w:r>
        <w:rPr>
          <w:rFonts w:cs="Simplified Arabic" w:hint="cs"/>
          <w:sz w:val="24"/>
          <w:szCs w:val="24"/>
          <w:rtl/>
          <w:lang w:bidi="ar-DZ"/>
        </w:rPr>
        <w:t>م-</w:t>
      </w:r>
      <w:r w:rsidRPr="00121E41">
        <w:rPr>
          <w:rFonts w:cs="Simplified Arabic" w:hint="cs"/>
          <w:sz w:val="24"/>
          <w:szCs w:val="24"/>
          <w:rtl/>
          <w:lang w:bidi="ar-DZ"/>
        </w:rPr>
        <w:t xml:space="preserve">1792م، الشركة الوطنية للنشر والتوزيع، الجزائر، 1968م </w:t>
      </w:r>
      <w:r>
        <w:rPr>
          <w:rFonts w:cs="Simplified Arabic" w:hint="cs"/>
          <w:sz w:val="24"/>
          <w:szCs w:val="24"/>
          <w:rtl/>
          <w:lang w:bidi="ar-DZ"/>
        </w:rPr>
        <w:t>،</w:t>
      </w:r>
      <w:r w:rsidRPr="00121E41">
        <w:rPr>
          <w:rFonts w:cs="Simplified Arabic" w:hint="cs"/>
          <w:sz w:val="24"/>
          <w:szCs w:val="24"/>
          <w:rtl/>
          <w:lang w:bidi="ar-DZ"/>
        </w:rPr>
        <w:t>ص 162.</w:t>
      </w:r>
    </w:p>
  </w:footnote>
  <w:footnote w:id="34">
    <w:p w:rsidR="00790CF7" w:rsidRPr="005A79B3" w:rsidRDefault="00790CF7" w:rsidP="005A79B3">
      <w:pPr>
        <w:bidi/>
        <w:spacing w:after="0"/>
        <w:ind w:left="142"/>
        <w:contextualSpacing/>
        <w:jc w:val="both"/>
        <w:rPr>
          <w:rFonts w:ascii="Traditional Arabic" w:hAnsi="Traditional Arabic" w:cs="Traditional Arabic"/>
          <w:b/>
          <w:bCs/>
          <w:sz w:val="28"/>
          <w:szCs w:val="28"/>
          <w:lang w:bidi="ar-DZ"/>
        </w:rPr>
      </w:pPr>
      <w:r w:rsidRPr="00121E41">
        <w:rPr>
          <w:rStyle w:val="Appelnotedebasdep"/>
          <w:rFonts w:cs="Simplified Arabic"/>
          <w:sz w:val="24"/>
          <w:szCs w:val="24"/>
        </w:rPr>
        <w:footnoteRef/>
      </w:r>
      <w:r w:rsidRPr="00121E41">
        <w:rPr>
          <w:rFonts w:cs="Simplified Arabic" w:hint="cs"/>
          <w:sz w:val="24"/>
          <w:szCs w:val="24"/>
          <w:rtl/>
        </w:rPr>
        <w:t>- ابن باجي أمينة، الدخيل اللغوي في المنطوق الجزائري عند فئة الشباب</w:t>
      </w:r>
      <w:r w:rsidRPr="005A79B3">
        <w:rPr>
          <w:rFonts w:ascii="Traditional Arabic" w:hAnsi="Traditional Arabic" w:cs="Traditional Arabic"/>
          <w:sz w:val="36"/>
          <w:szCs w:val="36"/>
          <w:rtl/>
          <w:lang w:bidi="ar-DZ"/>
        </w:rPr>
        <w:t xml:space="preserve"> </w:t>
      </w:r>
      <w:r w:rsidRPr="005A79B3">
        <w:rPr>
          <w:rFonts w:cs="Simplified Arabic"/>
          <w:b/>
          <w:bCs/>
          <w:sz w:val="24"/>
          <w:szCs w:val="24"/>
          <w:rtl/>
          <w:lang w:bidi="ar-DZ"/>
        </w:rPr>
        <w:t>مدينة تلمسان نموذجا- دراسة معجمية ودلالية-، جامعة تلمسان أبي بكر بلقايد، تلمسان، كلية الآداب والعلوم الإنسانية، قسم التاريخ، 2015</w:t>
      </w:r>
      <w:r>
        <w:rPr>
          <w:rFonts w:ascii="Traditional Arabic" w:hAnsi="Traditional Arabic" w:cs="Traditional Arabic"/>
          <w:b/>
          <w:bCs/>
          <w:sz w:val="28"/>
          <w:szCs w:val="28"/>
          <w:rtl/>
          <w:lang w:bidi="ar-DZ"/>
        </w:rPr>
        <w:t>م-2016م</w:t>
      </w:r>
      <w:r>
        <w:rPr>
          <w:rFonts w:ascii="Traditional Arabic" w:hAnsi="Traditional Arabic" w:cs="Traditional Arabic" w:hint="cs"/>
          <w:b/>
          <w:bCs/>
          <w:sz w:val="28"/>
          <w:szCs w:val="28"/>
          <w:rtl/>
          <w:lang w:bidi="ar-DZ"/>
        </w:rPr>
        <w:t>،ص13.</w:t>
      </w:r>
    </w:p>
    <w:p w:rsidR="00790CF7" w:rsidRPr="00121E41" w:rsidRDefault="00790CF7" w:rsidP="00A2171C">
      <w:pPr>
        <w:pStyle w:val="Notedebasdepage"/>
        <w:bidi/>
        <w:jc w:val="lowKashida"/>
        <w:rPr>
          <w:rFonts w:cs="Simplified Arabic"/>
          <w:sz w:val="24"/>
          <w:szCs w:val="24"/>
          <w:rtl/>
          <w:lang w:bidi="ar-DZ"/>
        </w:rPr>
      </w:pPr>
    </w:p>
  </w:footnote>
  <w:footnote w:id="3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مولود قاسم تابت بلقاسم، شخصية الجزائر الدولية وهيبتها العالمية قبل سنة 1830م، ج1، دار البعث</w:t>
      </w:r>
      <w:r>
        <w:rPr>
          <w:rFonts w:cs="Simplified Arabic" w:hint="cs"/>
          <w:sz w:val="24"/>
          <w:szCs w:val="24"/>
          <w:rtl/>
        </w:rPr>
        <w:t>،</w:t>
      </w:r>
      <w:r w:rsidRPr="00121E41">
        <w:rPr>
          <w:rFonts w:cs="Simplified Arabic" w:hint="cs"/>
          <w:sz w:val="24"/>
          <w:szCs w:val="24"/>
          <w:rtl/>
        </w:rPr>
        <w:t xml:space="preserve"> قسنطينة، 1985م، ص 64.</w:t>
      </w:r>
    </w:p>
  </w:footnote>
  <w:footnote w:id="3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دولة بني حفص: تأسست عام ( 626ه</w:t>
      </w:r>
      <w:r>
        <w:rPr>
          <w:rFonts w:cs="Simplified Arabic" w:hint="cs"/>
          <w:sz w:val="24"/>
          <w:szCs w:val="24"/>
          <w:rtl/>
        </w:rPr>
        <w:t>ـ</w:t>
      </w:r>
      <w:r w:rsidRPr="00121E41">
        <w:rPr>
          <w:rFonts w:cs="Simplified Arabic" w:hint="cs"/>
          <w:sz w:val="24"/>
          <w:szCs w:val="24"/>
          <w:rtl/>
        </w:rPr>
        <w:t>- 982ه</w:t>
      </w:r>
      <w:r>
        <w:rPr>
          <w:rFonts w:cs="Simplified Arabic" w:hint="cs"/>
          <w:sz w:val="24"/>
          <w:szCs w:val="24"/>
          <w:rtl/>
        </w:rPr>
        <w:t>ـ</w:t>
      </w:r>
      <w:r w:rsidRPr="00121E41">
        <w:rPr>
          <w:rFonts w:cs="Simplified Arabic" w:hint="cs"/>
          <w:sz w:val="24"/>
          <w:szCs w:val="24"/>
          <w:rtl/>
        </w:rPr>
        <w:t>) (1229م-1574م) نسبة إلى أبي حفص عمر بن يحي وقد اتسع حكمها بتونس والجزائر الشرقية حيث دخلت قسنطينة وعنابة وحتى بجاية في حكمها ينظر: محمد بن أبي القاسم الرغيني القيراواني المعروف بابن أبي دينار، المؤنس في أخبار إفريقية</w:t>
      </w:r>
      <w:r>
        <w:rPr>
          <w:rFonts w:cs="Simplified Arabic" w:hint="cs"/>
          <w:sz w:val="24"/>
          <w:szCs w:val="24"/>
          <w:rtl/>
        </w:rPr>
        <w:t xml:space="preserve"> </w:t>
      </w:r>
      <w:r w:rsidRPr="00121E41">
        <w:rPr>
          <w:rFonts w:cs="Simplified Arabic" w:hint="cs"/>
          <w:sz w:val="24"/>
          <w:szCs w:val="24"/>
          <w:rtl/>
        </w:rPr>
        <w:t>وتونس، دار المسيرة، ط3، بيروت، 1993م، ص 201.</w:t>
      </w:r>
    </w:p>
  </w:footnote>
  <w:footnote w:id="3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دولة بني زيان أول دولة بني عبد الواد تأسست عام ( 633ه</w:t>
      </w:r>
      <w:r>
        <w:rPr>
          <w:rFonts w:cs="Simplified Arabic" w:hint="cs"/>
          <w:sz w:val="24"/>
          <w:szCs w:val="24"/>
          <w:rtl/>
        </w:rPr>
        <w:t>ـ</w:t>
      </w:r>
      <w:r w:rsidRPr="00121E41">
        <w:rPr>
          <w:rFonts w:cs="Simplified Arabic" w:hint="cs"/>
          <w:sz w:val="24"/>
          <w:szCs w:val="24"/>
          <w:rtl/>
        </w:rPr>
        <w:t>- 1235م) نسبة إلى زيان بن ثابت، عاصمتهم تلمسان ينظر: محمد بن عبد الله التنسي، تاريخ بني زيان، ملوك تلمسان، مقتطف من نظم الدر و العقبان في بيان شرق بني زيان، تحقيق محمود بوعباد، المؤسسة الوطنية للكتاب، الجزائر 1985م، ص 111.</w:t>
      </w:r>
    </w:p>
  </w:footnote>
  <w:footnote w:id="38">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دولة بني مرين، قوم من البدو </w:t>
      </w:r>
      <w:r>
        <w:rPr>
          <w:rFonts w:cs="Simplified Arabic" w:hint="cs"/>
          <w:sz w:val="24"/>
          <w:szCs w:val="24"/>
          <w:rtl/>
        </w:rPr>
        <w:t>ودخل بهم كبيرهم عبد الحق بن محبوب</w:t>
      </w:r>
      <w:r w:rsidRPr="00121E41">
        <w:rPr>
          <w:rFonts w:cs="Simplified Arabic" w:hint="cs"/>
          <w:sz w:val="24"/>
          <w:szCs w:val="24"/>
          <w:rtl/>
        </w:rPr>
        <w:t xml:space="preserve"> المغرب الأقصى سنة 610ه- 1213م على حين ضعف الدولة وأعلن الحرب عليها سنة 613ه-1216م وقتل سنة 614ه-1217م فخلفه ابنه عثمان وبذلك يعتبر يعقوب ابن عبد الحق مؤسس الدولة فهو الذي فتح مراكش سنة 66</w:t>
      </w:r>
      <w:r>
        <w:rPr>
          <w:rFonts w:cs="Simplified Arabic" w:hint="cs"/>
          <w:sz w:val="24"/>
          <w:szCs w:val="24"/>
          <w:rtl/>
        </w:rPr>
        <w:t>8ه-1269م ولقب بأمير المؤمنين ين</w:t>
      </w:r>
      <w:r w:rsidRPr="00121E41">
        <w:rPr>
          <w:rFonts w:cs="Simplified Arabic" w:hint="cs"/>
          <w:sz w:val="24"/>
          <w:szCs w:val="24"/>
          <w:rtl/>
        </w:rPr>
        <w:t>ظر: علي ابن أبي زرع الفاسي، الذخيرة السنية في تاريخ الدولة المرينية، دار المنصور للطباعة والوراقة، الرباط، 1972م، ص 30.</w:t>
      </w:r>
    </w:p>
  </w:footnote>
  <w:footnote w:id="3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أحمد توفيق المدني، حرب الثلاثمائة سنة بين الجزائر واسبانيا 1492-1732م، دار البصائر الجزائر، الطبعة الأولى، 2007م، ص 64.</w:t>
      </w:r>
    </w:p>
  </w:footnote>
  <w:footnote w:id="4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يلماز أوشانا، تاريخ الدولة العثمانية، ترجمة: عدنان محمود، مراجعة محمد الأنصاري مؤسسة فيصل للتمويل، ج1، اسطنبول، 1988،</w:t>
      </w:r>
      <w:r>
        <w:rPr>
          <w:rFonts w:cs="Simplified Arabic" w:hint="cs"/>
          <w:sz w:val="24"/>
          <w:szCs w:val="24"/>
          <w:rtl/>
        </w:rPr>
        <w:t xml:space="preserve"> </w:t>
      </w:r>
      <w:r w:rsidRPr="00121E41">
        <w:rPr>
          <w:rFonts w:cs="Simplified Arabic" w:hint="cs"/>
          <w:sz w:val="24"/>
          <w:szCs w:val="24"/>
          <w:rtl/>
        </w:rPr>
        <w:t>230.</w:t>
      </w:r>
    </w:p>
  </w:footnote>
  <w:footnote w:id="4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فكاير، الصراع الجزائري الإسباني في الحوض الغربي للبحر لمتوسط خلال القرن السادس عشر، رسالة ماجستير، جامعة الجزائر، 2002-2001م، ص 18.</w:t>
      </w:r>
    </w:p>
  </w:footnote>
  <w:footnote w:id="4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جمال قنان، معاهدات الجزائر مع فرنسا 1619-1830م، المؤسسة الوطنية للكتاب، الجزائر، 1987م، ص16.</w:t>
      </w:r>
    </w:p>
  </w:footnote>
  <w:footnote w:id="4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ولد سنة 786ه- 1384م لم يكن دوره في الزهد والتصوف فقط بل كان له دوره السياسي في التحريض على الجهاد والوقوف في زجه النصارى، توفي سنة 876ه-1471م.</w:t>
      </w:r>
    </w:p>
  </w:footnote>
  <w:footnote w:id="4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شوقي ضيف، تاريخ الأدب العربي، عصر الدول والإمارات، الجزائر، المغرب الأقصى، موريتانيا السودان، دار المعارف، القاهرة، ط1، د.س، ص 19.</w:t>
      </w:r>
    </w:p>
  </w:footnote>
  <w:footnote w:id="4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العزيز فيلالي، تلمسان في العهد الزياني، ج1، المؤسسة الوطنية للفنون المطبعية، الجزائر، 2002م، ص 43.</w:t>
      </w:r>
    </w:p>
  </w:footnote>
  <w:footnote w:id="4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البوعبدلي المهدي، أضواء على تاريخ الجزائر في العهد التركي من خلال مخطوط الثغر الجماني في ابتسام الثغر الوهراني، وزارة التعليم العالي والشؤون الدينية، العدد8، الجزائر، جوان، 1972، ص 276.</w:t>
      </w:r>
    </w:p>
  </w:footnote>
  <w:footnote w:id="4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قرية تبعد عن تلمسان شرقا بحوالي 2 ك</w:t>
      </w:r>
      <w:r>
        <w:rPr>
          <w:rFonts w:cs="Simplified Arabic" w:hint="cs"/>
          <w:sz w:val="24"/>
          <w:szCs w:val="24"/>
          <w:rtl/>
        </w:rPr>
        <w:t>ي</w:t>
      </w:r>
      <w:r w:rsidRPr="00121E41">
        <w:rPr>
          <w:rFonts w:cs="Simplified Arabic" w:hint="cs"/>
          <w:sz w:val="24"/>
          <w:szCs w:val="24"/>
          <w:rtl/>
        </w:rPr>
        <w:t>ل</w:t>
      </w:r>
      <w:r>
        <w:rPr>
          <w:rFonts w:cs="Simplified Arabic" w:hint="cs"/>
          <w:sz w:val="24"/>
          <w:szCs w:val="24"/>
          <w:rtl/>
        </w:rPr>
        <w:t>و</w:t>
      </w:r>
      <w:r w:rsidRPr="00121E41">
        <w:rPr>
          <w:rFonts w:cs="Simplified Arabic" w:hint="cs"/>
          <w:sz w:val="24"/>
          <w:szCs w:val="24"/>
          <w:rtl/>
        </w:rPr>
        <w:t>متر.</w:t>
      </w:r>
    </w:p>
  </w:footnote>
  <w:footnote w:id="48">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عبد الله التنسي،</w:t>
      </w:r>
      <w:r w:rsidRPr="005A79B3">
        <w:rPr>
          <w:rFonts w:ascii="Simplified Arabic" w:hAnsi="Simplified Arabic" w:cs="Simplified Arabic" w:hint="cs"/>
          <w:sz w:val="24"/>
          <w:szCs w:val="24"/>
          <w:rtl/>
        </w:rPr>
        <w:t xml:space="preserve"> </w:t>
      </w:r>
      <w:r w:rsidRPr="005A79B3">
        <w:rPr>
          <w:rFonts w:cs="Simplified Arabic" w:hint="cs"/>
          <w:sz w:val="24"/>
          <w:szCs w:val="24"/>
          <w:rtl/>
        </w:rPr>
        <w:t>تاريخ بني زيان، ملوك تلمسان، مقتطف من نظم الدر و العقبان في بيان شرق بني زيان،</w:t>
      </w:r>
      <w:r w:rsidRPr="00121E41">
        <w:rPr>
          <w:rFonts w:cs="Simplified Arabic" w:hint="cs"/>
          <w:sz w:val="24"/>
          <w:szCs w:val="24"/>
          <w:rtl/>
        </w:rPr>
        <w:t xml:space="preserve"> ص</w:t>
      </w:r>
      <w:r>
        <w:rPr>
          <w:rFonts w:cs="Simplified Arabic" w:hint="cs"/>
          <w:sz w:val="24"/>
          <w:szCs w:val="24"/>
          <w:rtl/>
        </w:rPr>
        <w:t xml:space="preserve"> </w:t>
      </w:r>
      <w:r w:rsidRPr="00121E41">
        <w:rPr>
          <w:rFonts w:cs="Simplified Arabic" w:hint="cs"/>
          <w:sz w:val="24"/>
          <w:szCs w:val="24"/>
          <w:rtl/>
        </w:rPr>
        <w:t>254.</w:t>
      </w:r>
    </w:p>
  </w:footnote>
  <w:footnote w:id="4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Pr>
          <w:rFonts w:cs="Simplified Arabic" w:hint="cs"/>
          <w:sz w:val="24"/>
          <w:szCs w:val="24"/>
          <w:rtl/>
        </w:rPr>
        <w:t>- عبد الحميد حاجي</w:t>
      </w:r>
      <w:r w:rsidRPr="00121E41">
        <w:rPr>
          <w:rFonts w:cs="Simplified Arabic" w:hint="cs"/>
          <w:sz w:val="24"/>
          <w:szCs w:val="24"/>
          <w:rtl/>
        </w:rPr>
        <w:t xml:space="preserve"> وآخرون، الجزائر في تاريخ "العهد الإسلامي"، الجزء 3، المؤسسة الوطنية للكتاب، الجزائر، 1984م، ص 455.</w:t>
      </w:r>
    </w:p>
  </w:footnote>
  <w:footnote w:id="5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صالح عباد، الجزائر خلال الحكم العثماني التركي، 1514م-1830م، دار هومة، ط2، الجزائر، 2007م، ص 303.</w:t>
      </w:r>
    </w:p>
  </w:footnote>
  <w:footnote w:id="51">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فكاير عبد القادر، الغزو الإسباني ، ص 346.</w:t>
      </w:r>
    </w:p>
  </w:footnote>
  <w:footnote w:id="5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الأغا بن عودة المزاري، طلوع سعد السعود في أخبار وهران والجزائر وإسبانيا وفرنسا إلى أواخر القرن التاسع عشر، تحقيق يحي بوعزيز، الجزء الأول، دار الغرب الإسلامي، الطبعة الأولى، بيروت، لبنان، 1990م، ص 233.</w:t>
      </w:r>
    </w:p>
  </w:footnote>
  <w:footnote w:id="5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المشرفي الجزائري، بهجة الناظر في أخبار الداخلين تحت ولاية الإسبانيين بوهران من الأعراب كبني عامر، وتقديم محمد بن عبد الكريم، د. دار النشر، د.ت، ص13.</w:t>
      </w:r>
    </w:p>
  </w:footnote>
  <w:footnote w:id="5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حنيفي هلايلي، عملاء وجواسيس الإسبان في بايلك الغرب على ضوء كتاب بهجة الناظر، مجلة الحوار الفكري، العدد السابع، مطبوعات جامعة منتوري قسنطينة، ديسمبر، 2007م، ص147.</w:t>
      </w:r>
    </w:p>
  </w:footnote>
  <w:footnote w:id="55">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فكاير عبد القادر، الغزو الإسباني، ص 345.</w:t>
      </w:r>
    </w:p>
  </w:footnote>
  <w:footnote w:id="56">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حنيفي هلايلي، عملاء وجواسيس، ص 144.</w:t>
      </w:r>
    </w:p>
  </w:footnote>
  <w:footnote w:id="5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تقع على بعد 15 كلم من وهران بحرا.</w:t>
      </w:r>
    </w:p>
  </w:footnote>
  <w:footnote w:id="58">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w:t>
      </w:r>
      <w:r>
        <w:rPr>
          <w:rFonts w:cs="Simplified Arabic" w:hint="cs"/>
          <w:sz w:val="24"/>
          <w:szCs w:val="24"/>
          <w:rtl/>
        </w:rPr>
        <w:t>اير عبد القادر، الغزو الإسباني</w:t>
      </w:r>
      <w:r w:rsidRPr="00121E41">
        <w:rPr>
          <w:rFonts w:cs="Simplified Arabic" w:hint="cs"/>
          <w:sz w:val="24"/>
          <w:szCs w:val="24"/>
          <w:rtl/>
        </w:rPr>
        <w:t>، ص 345.</w:t>
      </w:r>
    </w:p>
  </w:footnote>
  <w:footnote w:id="5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الطيب بوجمعة نعيمة، كتاب نسب زغبة ومنتهى أصلهم لأبي الحسين علي بن محمد بن الخطيب القرشي التلمساني، دراسة وتحقيق، مذكرة مقدمة لنيل شهادة الماجستير في التاريخ والحضارة الإسلامية، جامعة وهران، 2005-2006م، ص 33.</w:t>
      </w:r>
    </w:p>
  </w:footnote>
  <w:footnote w:id="6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أبي زكرياء يحي ابن خلدون، كتاب العبر وديوان المبتدأ والخبر في أيام العرب والعجم ومن عاصرهم من ذوي السلطان الأكبر، مج 11، دار الكتاب اللبناني، بيروت، 1982م، ص 94.</w:t>
      </w:r>
    </w:p>
  </w:footnote>
  <w:footnote w:id="6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صالح عباد، الجزائر خلال الحكم التركي، 1514-1830، دار هومة، ط2، 2007م، ص 309.</w:t>
      </w:r>
    </w:p>
  </w:footnote>
  <w:footnote w:id="6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يوسف الزياني، دليل الحيران وأنيس السهران في أخبار مدينة وهران، تقديم وتعليق المهدي البوعبدلي، المؤسسة الوطنية للفنون المطبعية، ط2، الجزائر، 2007م، ص25.</w:t>
      </w:r>
    </w:p>
  </w:footnote>
  <w:footnote w:id="6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مفردها فرسخ، وهي وحدة قياس يقدر طولها بحوالي أربعة كيلومترات.</w:t>
      </w:r>
    </w:p>
  </w:footnote>
  <w:footnote w:id="64">
    <w:p w:rsidR="00790CF7" w:rsidRPr="00121E41" w:rsidRDefault="00790CF7" w:rsidP="00A2171C">
      <w:pPr>
        <w:pStyle w:val="Notedebasdepage"/>
        <w:bidi/>
        <w:jc w:val="lowKashida"/>
        <w:rPr>
          <w:rFonts w:cs="Simplified Arabic"/>
          <w:sz w:val="24"/>
          <w:szCs w:val="24"/>
          <w:lang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sz w:val="24"/>
          <w:szCs w:val="24"/>
        </w:rPr>
        <w:t>Cazenave, l’irganisationmillitaired’oran pendant l’occpationesagnole (1509-1791), l’armée de l’afrique, N41, 1928,p 328.</w:t>
      </w:r>
    </w:p>
  </w:footnote>
  <w:footnote w:id="6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أبوراس الناصري، عجائب الأصفار ولطائف الأخبار، تحقيق وتقديم محمد غالم، منشورات المركز الوطني للبحث في الأنثروبولوجيا الاجتماعية والثقافية، ط1 وهران، 2005م، ص44.</w:t>
      </w:r>
    </w:p>
  </w:footnote>
  <w:footnote w:id="6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علي بن العيفاوي، مدينة معسكر ودورها في العهد العثماني، مذكرة مقدمة لنيل شهادة الماجستير في التاريخ الحديث، جامعة الجزائر، 2008م-2009م، ص75.</w:t>
      </w:r>
    </w:p>
  </w:footnote>
  <w:footnote w:id="67">
    <w:p w:rsidR="00790CF7" w:rsidRPr="00121E41" w:rsidRDefault="00790CF7" w:rsidP="00A2171C">
      <w:pPr>
        <w:pStyle w:val="Notedebasdepage"/>
        <w:bidi/>
        <w:jc w:val="lowKashida"/>
        <w:rPr>
          <w:rFonts w:cs="Simplified Arabic"/>
          <w:sz w:val="24"/>
          <w:szCs w:val="24"/>
          <w:lang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sz w:val="24"/>
          <w:szCs w:val="24"/>
        </w:rPr>
        <w:t xml:space="preserve"> Don joseph vallejo, mémoire sur l’etat et la valeur des places d’oran et de mers- el- kébir écrit dand les premiers jours de l’année 1734, R.A volume 66, alger, 1925, p353. </w:t>
      </w:r>
    </w:p>
  </w:footnote>
  <w:footnote w:id="6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كمال بن صحراوي، أوضاع الريف في بايلك الغرب أواخر العهد العثماني، رسالة مقدمة لنيل درجة الدكتوراه في التاريخ الحديث، جامعة وهران، 2013،، 2014م، ص 85.</w:t>
      </w:r>
    </w:p>
  </w:footnote>
  <w:footnote w:id="69">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المشرفي</w:t>
      </w:r>
      <w:r w:rsidRPr="005A79B3">
        <w:rPr>
          <w:rFonts w:ascii="Simplified Arabic" w:hAnsi="Simplified Arabic" w:cs="Simplified Arabic" w:hint="cs"/>
          <w:sz w:val="24"/>
          <w:szCs w:val="24"/>
          <w:rtl/>
        </w:rPr>
        <w:t xml:space="preserve"> </w:t>
      </w:r>
      <w:r w:rsidRPr="005A79B3">
        <w:rPr>
          <w:rFonts w:cs="Simplified Arabic" w:hint="cs"/>
          <w:sz w:val="24"/>
          <w:szCs w:val="24"/>
          <w:rtl/>
        </w:rPr>
        <w:t xml:space="preserve">الجزائري، بهجة الناظر في أخبار الداخلين تحت ولاية الإسبانيين بوهران من الأعراب كبني عامر، </w:t>
      </w:r>
      <w:r w:rsidRPr="00121E41">
        <w:rPr>
          <w:rFonts w:cs="Simplified Arabic" w:hint="cs"/>
          <w:sz w:val="24"/>
          <w:szCs w:val="24"/>
          <w:rtl/>
        </w:rPr>
        <w:t xml:space="preserve"> مرجع سابق، ص 36.</w:t>
      </w:r>
    </w:p>
  </w:footnote>
  <w:footnote w:id="7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الفيروز أبادي، القاموس المحيط، ج3، الهيئة المصرية للكتاب، د.ط، 1977م، ص 377.</w:t>
      </w:r>
    </w:p>
  </w:footnote>
  <w:footnote w:id="7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الخليل بن أحمد الفراهيدي، معجم العين، ج2، تحقيق: عبد الحميد هنداوي، دار الكتب العلمية، بيروت، لبنان، ط1، 2003م، ص 43.</w:t>
      </w:r>
    </w:p>
  </w:footnote>
  <w:footnote w:id="7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أبو هلال العسكري، الفروق في اللغة، لجنة إحياء التراث العربي، بيروت، لبنان، ط7، 1991م، ص 59.</w:t>
      </w:r>
    </w:p>
  </w:footnote>
  <w:footnote w:id="7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ابن منظور أبو الفضل جمال الدين، لسان العرب، ج11، مادة ( د ل ل) دار صادر للطباعة والنشر، بيروت، 1968م، ص 247.</w:t>
      </w:r>
    </w:p>
  </w:footnote>
  <w:footnote w:id="7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القاموس المحيط، الفيروز أبادي، مادة (د ل ل)، دار الكتب العلمية، بيروت، ط1، 1955م، ص 250.</w:t>
      </w:r>
    </w:p>
  </w:footnote>
  <w:footnote w:id="7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الشريف الجرجاني، التعريفات</w:t>
      </w:r>
      <w:r>
        <w:rPr>
          <w:rFonts w:cs="Simplified Arabic" w:hint="cs"/>
          <w:sz w:val="24"/>
          <w:szCs w:val="24"/>
          <w:rtl/>
        </w:rPr>
        <w:t>،</w:t>
      </w:r>
      <w:r w:rsidRPr="00121E41">
        <w:rPr>
          <w:rFonts w:cs="Simplified Arabic" w:hint="cs"/>
          <w:sz w:val="24"/>
          <w:szCs w:val="24"/>
          <w:rtl/>
        </w:rPr>
        <w:t xml:space="preserve"> تحقيق محمد صديق المنشاوي، دار الفضيلة، القاهرة، 2004م، ص 104.</w:t>
      </w:r>
    </w:p>
  </w:footnote>
  <w:footnote w:id="7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جون رينز "علم الدلالة"، ترجمة كاظم حسين وآخرون، كلية الآداب، جامعة البصرة، 1980م، ص 09.</w:t>
      </w:r>
    </w:p>
  </w:footnote>
  <w:footnote w:id="7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أحمد مختار عمر، علم الدلالة، عالم الكتب، القاهرة، ط2، 1988م، ص 11.</w:t>
      </w:r>
    </w:p>
  </w:footnote>
  <w:footnote w:id="7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العزيز مطر، علم اللغة وفقه اللغة، دار قطري بن الفجاءة، قطر، 1985م، ص 45.</w:t>
      </w:r>
    </w:p>
  </w:footnote>
  <w:footnote w:id="7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عكاشة، الدلالة اللفظية، مكتبة الأنجلو مصرية، القاهرة، د.ط، 2000م، ص 08.</w:t>
      </w:r>
    </w:p>
  </w:footnote>
  <w:footnote w:id="8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الناصر بوعلي، الوظائف الدلالية في شعر مفدي زكرياء، رسالة دكتوراه، جامعة أبي بكر بلقايد، تلمسان، 2006م-2007م، ص 53.</w:t>
      </w:r>
    </w:p>
  </w:footnote>
  <w:footnote w:id="81">
    <w:p w:rsidR="00790CF7" w:rsidRPr="00121E41" w:rsidRDefault="00790CF7" w:rsidP="00A2171C">
      <w:pPr>
        <w:pStyle w:val="Notedebasdepage"/>
        <w:bidi/>
        <w:jc w:val="lowKashida"/>
        <w:rPr>
          <w:rFonts w:cs="Simplified Arabic"/>
          <w:sz w:val="24"/>
          <w:szCs w:val="24"/>
          <w:lang w:val="en-US"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sz w:val="24"/>
          <w:szCs w:val="24"/>
          <w:lang w:val="en-US"/>
        </w:rPr>
        <w:t>Sociolinguistic,R.Ahndson, cambridgeuniversitypress, cambridge 1996, p96.</w:t>
      </w:r>
    </w:p>
  </w:footnote>
  <w:footnote w:id="8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الخصائص "ابن جني"، ج1، دار الكتب، 1952م، ص 33.</w:t>
      </w:r>
    </w:p>
  </w:footnote>
  <w:footnote w:id="8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فقه اللغة، "محمد أحمد أبو الفرج"، دار النهضة العربية، بيروت، ط1، ص 25.</w:t>
      </w:r>
    </w:p>
  </w:footnote>
  <w:footnote w:id="84">
    <w:p w:rsidR="00790CF7" w:rsidRPr="00121E41"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شاهين عبد الصبور، في علم اللغة العام، مؤسسة الرسالة، القاهرة، 1980م، ص 225.</w:t>
      </w:r>
    </w:p>
  </w:footnote>
  <w:footnote w:id="85">
    <w:p w:rsidR="00790CF7" w:rsidRPr="005A79B3" w:rsidRDefault="00790CF7"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بن عبد الواحد محمد، التطور الدلالي في اللهجات العربية، الأبعاد الدلالية للمنطوق المحلي الغزواتي أنموذجا، رسالة مقدمة لنيل شهادة الدكتوراه في علم اللهجات، تحت إشراف: الأستاذ الدكتور: محمد طول، جامعة أبي بكر بلقايد-</w:t>
      </w:r>
      <w:r w:rsidRPr="005A79B3">
        <w:rPr>
          <w:rFonts w:cs="Simplified Arabic" w:hint="cs"/>
          <w:sz w:val="24"/>
          <w:szCs w:val="24"/>
          <w:rtl/>
        </w:rPr>
        <w:t xml:space="preserve"> </w:t>
      </w:r>
    </w:p>
    <w:p w:rsidR="00790CF7" w:rsidRPr="00121E41" w:rsidRDefault="00790CF7" w:rsidP="00A2171C">
      <w:pPr>
        <w:pStyle w:val="Notedebasdepage"/>
        <w:bidi/>
        <w:jc w:val="lowKashida"/>
        <w:rPr>
          <w:rFonts w:cs="Simplified Arabic"/>
          <w:sz w:val="24"/>
          <w:szCs w:val="24"/>
          <w:rtl/>
          <w:lang w:bidi="ar-DZ"/>
        </w:rPr>
      </w:pPr>
      <w:r w:rsidRPr="00121E41">
        <w:rPr>
          <w:rFonts w:cs="Simplified Arabic" w:hint="cs"/>
          <w:sz w:val="24"/>
          <w:szCs w:val="24"/>
          <w:rtl/>
        </w:rPr>
        <w:t xml:space="preserve"> تلمسان-، كلية العلوم الإنسانية والعلوم الاجتماعية، قسم التاريخ، تخصص، علم اللهجات، 1435ه</w:t>
      </w:r>
      <w:r>
        <w:rPr>
          <w:rFonts w:cs="Simplified Arabic" w:hint="cs"/>
          <w:sz w:val="24"/>
          <w:szCs w:val="24"/>
          <w:rtl/>
          <w:lang w:bidi="ar-DZ"/>
        </w:rPr>
        <w:t>ـ</w:t>
      </w:r>
      <w:r w:rsidRPr="00121E41">
        <w:rPr>
          <w:rFonts w:cs="Simplified Arabic" w:hint="cs"/>
          <w:sz w:val="24"/>
          <w:szCs w:val="24"/>
          <w:rtl/>
        </w:rPr>
        <w:t>-1436ه</w:t>
      </w:r>
      <w:r>
        <w:rPr>
          <w:rFonts w:cs="Simplified Arabic" w:hint="cs"/>
          <w:sz w:val="24"/>
          <w:szCs w:val="24"/>
          <w:rtl/>
        </w:rPr>
        <w:t>ـ</w:t>
      </w:r>
      <w:r w:rsidRPr="00121E41">
        <w:rPr>
          <w:rFonts w:cs="Simplified Arabic" w:hint="cs"/>
          <w:sz w:val="24"/>
          <w:szCs w:val="24"/>
          <w:rtl/>
        </w:rPr>
        <w:t>-2014م-2015م، ص 17.</w:t>
      </w:r>
    </w:p>
  </w:footnote>
  <w:footnote w:id="8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إبراهيم أنيس، في اللهجات العربية، مكتبة الأنجلو مصرية، القاهرة، ط9، 1995م، ص 16. </w:t>
      </w:r>
    </w:p>
  </w:footnote>
  <w:footnote w:id="8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عبده الراجحي، اللهجات العربية في القراءات القرآنية، مكتبة المعارف للنشر والتوزيع، الرياض، ط1، 1420ه</w:t>
      </w:r>
      <w:r>
        <w:rPr>
          <w:rFonts w:cs="Simplified Arabic" w:hint="cs"/>
          <w:sz w:val="24"/>
          <w:szCs w:val="24"/>
          <w:rtl/>
        </w:rPr>
        <w:t>ـ</w:t>
      </w:r>
      <w:r w:rsidRPr="00121E41">
        <w:rPr>
          <w:rFonts w:cs="Simplified Arabic" w:hint="cs"/>
          <w:sz w:val="24"/>
          <w:szCs w:val="24"/>
          <w:rtl/>
        </w:rPr>
        <w:t>-1999م، ص 59.</w:t>
      </w:r>
    </w:p>
  </w:footnote>
  <w:footnote w:id="8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فندريس، اللغة، ترجمة عبد الحميد الدواخلي ومحمد القصاص، مكتبة الأنجلو مصرية، القاهرة، 1950م، ص 213.</w:t>
      </w:r>
    </w:p>
  </w:footnote>
  <w:footnote w:id="8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عبده الراجحي، اللهجات العربية في القراءات القرآنية، مكتبة المعارف للنشر والتوزيع، الرياض، ط1، 1420ه</w:t>
      </w:r>
      <w:r>
        <w:rPr>
          <w:rFonts w:cs="Simplified Arabic" w:hint="cs"/>
          <w:sz w:val="24"/>
          <w:szCs w:val="24"/>
          <w:rtl/>
        </w:rPr>
        <w:t>ـ</w:t>
      </w:r>
      <w:r w:rsidRPr="00121E41">
        <w:rPr>
          <w:rFonts w:cs="Simplified Arabic" w:hint="cs"/>
          <w:sz w:val="24"/>
          <w:szCs w:val="24"/>
          <w:rtl/>
        </w:rPr>
        <w:t>-1999م، ص 44.</w:t>
      </w:r>
    </w:p>
  </w:footnote>
  <w:footnote w:id="9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بوهانفك" العربية"، ترجمة: عبد التواب رمضان، مكتبة الخانجي، القاهرة، 1980م، ص 09.</w:t>
      </w:r>
    </w:p>
  </w:footnote>
  <w:footnote w:id="9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يزيد المبرد، الفاضل، تحقيق: عبد العزيز الميمني، دار الكتب، القاهرة، 1956م، ص 113.</w:t>
      </w:r>
    </w:p>
  </w:footnote>
  <w:footnote w:id="9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حسن ظاظا، كلام العرب في قضايا اللغة العربية، دار القلم، دمشق، ط2، 1990م.</w:t>
      </w:r>
    </w:p>
  </w:footnote>
  <w:footnote w:id="9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سهام مادن، بين الفصحى والعامية، دراسة </w:t>
      </w:r>
      <w:r>
        <w:rPr>
          <w:rFonts w:cs="Simplified Arabic" w:hint="cs"/>
          <w:sz w:val="24"/>
          <w:szCs w:val="24"/>
          <w:rtl/>
        </w:rPr>
        <w:t>مقارنة لتراكيب اللغة العربية، رس</w:t>
      </w:r>
      <w:r w:rsidRPr="00121E41">
        <w:rPr>
          <w:rFonts w:cs="Simplified Arabic" w:hint="cs"/>
          <w:sz w:val="24"/>
          <w:szCs w:val="24"/>
          <w:rtl/>
        </w:rPr>
        <w:t>الة ماجستير جامعة الجزائر، 1996م، ص 27.</w:t>
      </w:r>
    </w:p>
  </w:footnote>
  <w:footnote w:id="9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أحمد عيسى، المحكم في أصول الكلمات العامية، دار الآفاق العربية، بيروت، ط1، 2001م ص 05.</w:t>
      </w:r>
    </w:p>
  </w:footnote>
  <w:footnote w:id="9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أبو بكر بن حسن بن منجح الزبيدي، لحن العوام، تحقيق: رمضان عبد التواب، مكتبة الخانجي، القاهرة، ط2، 2000م، ص 59.</w:t>
      </w:r>
    </w:p>
  </w:footnote>
  <w:footnote w:id="9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-نايف محمود معروف، خصائص العربية وطرق تدريسها، دار النفائس، بيروت، ط1، 1985م، ص 55.</w:t>
      </w:r>
    </w:p>
  </w:footnote>
  <w:footnote w:id="9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محمد مايو، الوجيز في فقه اللغة العربية، دار العلم العربي، سوريا، ط1، 1998م، ص 149.</w:t>
      </w:r>
    </w:p>
  </w:footnote>
  <w:footnote w:id="9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نايف محمود معروف، خصائص العربية وطرق تدريسها، دار النفائس، بيروت، ط1، 1985م، ص 55.</w:t>
      </w:r>
    </w:p>
  </w:footnote>
  <w:footnote w:id="9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-.الفيروز أبادي، القاموس المحيط، ج4، دار الفكر، بيروت، 1982م، ص 686.</w:t>
      </w:r>
    </w:p>
  </w:footnote>
  <w:footnote w:id="10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ابن جني أبو الفتح عثمان، الخصائص، ج1، تحقيق: محمد علي النجار، دار الكتاب العربي، بيروت، ط2، 1952م، ص 33.</w:t>
      </w:r>
    </w:p>
  </w:footnote>
  <w:footnote w:id="10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الغفار حامد هلال، اللهجات العربية، نشأة وتطور، ط2، 1990م، ص 31.</w:t>
      </w:r>
    </w:p>
  </w:footnote>
  <w:footnote w:id="10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الجليل مرتاض، العامي والفصيح في ضوء اللغة الأم، مجلة المصطلح، العدد الرابع، جامعة أبي بكر بلقايد، تلمسان، 2008م-2006م، ص 23.</w:t>
      </w:r>
    </w:p>
  </w:footnote>
  <w:footnote w:id="10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الرحمن ابن خلدون، مقدمة ابن خلدون، تحقيق: أحمد جاد، ط1، دار الغد الجديد، القاهرة، 2007م، ص 555.</w:t>
      </w:r>
    </w:p>
  </w:footnote>
  <w:footnote w:id="10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ينظر: نخلة رفائيل اليسوعي، غرائب اللغة العربية، ط4، دار المشرق، لبنان، بيروت، 1986م، ص 119.</w:t>
      </w:r>
    </w:p>
  </w:footnote>
  <w:footnote w:id="10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w:t>
      </w:r>
      <w:r>
        <w:rPr>
          <w:rFonts w:cs="Simplified Arabic" w:hint="cs"/>
          <w:sz w:val="24"/>
          <w:szCs w:val="24"/>
          <w:rtl/>
        </w:rPr>
        <w:t xml:space="preserve"> </w:t>
      </w:r>
      <w:r w:rsidRPr="00121E41">
        <w:rPr>
          <w:rFonts w:cs="Simplified Arabic" w:hint="cs"/>
          <w:sz w:val="24"/>
          <w:szCs w:val="24"/>
          <w:rtl/>
        </w:rPr>
        <w:t>أحمد مختار عمر، علم الدلالة، عالم الكتب، القاهرة، ط5، 1998م، ص 12.</w:t>
      </w:r>
    </w:p>
  </w:footnote>
  <w:footnote w:id="10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ابن جني "الخصائص"، تحقيق محمد علي النجار، المكتبة العلمية، القاهرة، د.ط، 2000م، ص 33.</w:t>
      </w:r>
    </w:p>
  </w:footnote>
  <w:footnote w:id="10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بلخيتر ناصر، الكلام المنطوق والعمل المعجمي، مجلة دراسات أدبية، العدد 06، 2010م، الجزائر، ص 117.</w:t>
      </w:r>
    </w:p>
  </w:footnote>
  <w:footnote w:id="10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فرديناد دي سوسير، دروس في الألسنة العامة، ترجمة: صالح القرمادي ومحمد شاوش ومحمد عجينة، الدار العربية للكتاب، طرابلس، لبنان، د.ط، 1985م، ص 64.</w:t>
      </w:r>
    </w:p>
  </w:footnote>
  <w:footnote w:id="10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تمام حسان، اللغة العربية معناها ومبناها، عالم الكتب، القاهرة، ط3، 1998م، ص 47.</w:t>
      </w:r>
    </w:p>
  </w:footnote>
  <w:footnote w:id="11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كمال بشر، عالم الأصوات، دار غريب، القاهرة، د.ط، 2000م، ص 609.</w:t>
      </w:r>
    </w:p>
  </w:footnote>
  <w:footnote w:id="111">
    <w:p w:rsidR="00790CF7" w:rsidRPr="00121E41" w:rsidRDefault="00790CF7" w:rsidP="00533363">
      <w:pPr>
        <w:pStyle w:val="Notedebasdepage"/>
        <w:bidi/>
        <w:jc w:val="lowKashida"/>
        <w:rPr>
          <w:rFonts w:cs="Simplified Arabic"/>
          <w:sz w:val="24"/>
          <w:szCs w:val="24"/>
        </w:rPr>
      </w:pPr>
      <w:r w:rsidRPr="00121E41">
        <w:rPr>
          <w:rStyle w:val="Appelnotedebasdep"/>
          <w:rFonts w:cs="Simplified Arabic"/>
          <w:sz w:val="24"/>
          <w:szCs w:val="24"/>
        </w:rPr>
        <w:footnoteRef/>
      </w:r>
      <w:r w:rsidRPr="00121E41">
        <w:rPr>
          <w:rFonts w:cs="Simplified Arabic" w:hint="cs"/>
          <w:sz w:val="24"/>
          <w:szCs w:val="24"/>
          <w:rtl/>
          <w:lang w:bidi="ar-DZ"/>
        </w:rPr>
        <w:t xml:space="preserve"> - ينظر </w:t>
      </w:r>
      <w:r w:rsidRPr="00121E41">
        <w:rPr>
          <w:rFonts w:cs="Simplified Arabic"/>
          <w:sz w:val="24"/>
          <w:szCs w:val="24"/>
          <w:rtl/>
          <w:lang w:bidi="ar-DZ"/>
        </w:rPr>
        <w:t>:</w:t>
      </w:r>
      <w:r w:rsidRPr="00121E41">
        <w:rPr>
          <w:rFonts w:cs="Simplified Arabic"/>
          <w:sz w:val="24"/>
          <w:szCs w:val="24"/>
          <w:rtl/>
        </w:rPr>
        <w:t xml:space="preserve"> الطريقة العلاوية في الجزائر ومكانتها الدينية والاجتماعية </w:t>
      </w:r>
      <w:r w:rsidRPr="00121E41">
        <w:rPr>
          <w:rFonts w:cs="Simplified Arabic" w:hint="cs"/>
          <w:sz w:val="24"/>
          <w:szCs w:val="24"/>
          <w:rtl/>
        </w:rPr>
        <w:t xml:space="preserve">1909م </w:t>
      </w:r>
      <w:r w:rsidRPr="00121E41">
        <w:rPr>
          <w:rFonts w:cs="Simplified Arabic"/>
          <w:sz w:val="24"/>
          <w:szCs w:val="24"/>
          <w:rtl/>
        </w:rPr>
        <w:t>–</w:t>
      </w:r>
      <w:r w:rsidRPr="00121E41">
        <w:rPr>
          <w:rFonts w:cs="Simplified Arabic" w:hint="cs"/>
          <w:sz w:val="24"/>
          <w:szCs w:val="24"/>
          <w:rtl/>
        </w:rPr>
        <w:t xml:space="preserve"> 1934م</w:t>
      </w:r>
      <w:r>
        <w:rPr>
          <w:rFonts w:cs="Simplified Arabic" w:hint="cs"/>
          <w:sz w:val="24"/>
          <w:szCs w:val="24"/>
          <w:rtl/>
        </w:rPr>
        <w:t xml:space="preserve">، </w:t>
      </w:r>
      <w:r w:rsidRPr="00121E41">
        <w:rPr>
          <w:rFonts w:cs="Simplified Arabic"/>
          <w:sz w:val="24"/>
          <w:szCs w:val="24"/>
          <w:rtl/>
        </w:rPr>
        <w:t>غزالة بوغان</w:t>
      </w:r>
      <w:r w:rsidRPr="00121E41">
        <w:rPr>
          <w:rFonts w:cs="Simplified Arabic" w:hint="cs"/>
          <w:sz w:val="24"/>
          <w:szCs w:val="24"/>
          <w:rtl/>
        </w:rPr>
        <w:t xml:space="preserve">م، </w:t>
      </w:r>
      <w:r w:rsidRPr="00121E41">
        <w:rPr>
          <w:rFonts w:cs="Simplified Arabic"/>
          <w:sz w:val="24"/>
          <w:szCs w:val="24"/>
          <w:rtl/>
        </w:rPr>
        <w:t>رسالة مقدمة لنيل شهادة الماجستير في التاريخ الحديث والمعاصر</w:t>
      </w:r>
      <w:r>
        <w:rPr>
          <w:rFonts w:cs="Simplified Arabic"/>
          <w:sz w:val="24"/>
          <w:szCs w:val="24"/>
          <w:rtl/>
        </w:rPr>
        <w:t xml:space="preserve">، </w:t>
      </w:r>
      <w:r w:rsidRPr="00121E41">
        <w:rPr>
          <w:rFonts w:cs="Simplified Arabic"/>
          <w:sz w:val="24"/>
          <w:szCs w:val="24"/>
          <w:rtl/>
        </w:rPr>
        <w:t>جامعة منتوري قسنطينة</w:t>
      </w:r>
      <w:r w:rsidRPr="00121E41">
        <w:rPr>
          <w:rFonts w:cs="Simplified Arabic" w:hint="cs"/>
          <w:sz w:val="24"/>
          <w:szCs w:val="24"/>
          <w:rtl/>
        </w:rPr>
        <w:t>،</w:t>
      </w:r>
      <w:r w:rsidRPr="00121E41">
        <w:rPr>
          <w:rFonts w:cs="Simplified Arabic"/>
          <w:sz w:val="24"/>
          <w:szCs w:val="24"/>
          <w:rtl/>
        </w:rPr>
        <w:t xml:space="preserve"> كلية العلوم الإنسانية والاجتماعية</w:t>
      </w:r>
      <w:r w:rsidRPr="00121E41">
        <w:rPr>
          <w:rFonts w:cs="Simplified Arabic" w:hint="cs"/>
          <w:sz w:val="24"/>
          <w:szCs w:val="24"/>
          <w:rtl/>
        </w:rPr>
        <w:t>،</w:t>
      </w:r>
      <w:r w:rsidRPr="00121E41">
        <w:rPr>
          <w:rFonts w:cs="Simplified Arabic"/>
          <w:sz w:val="24"/>
          <w:szCs w:val="24"/>
          <w:rtl/>
        </w:rPr>
        <w:t xml:space="preserve"> قسم التاريخ والآثار</w:t>
      </w:r>
      <w:r w:rsidRPr="00121E41">
        <w:rPr>
          <w:rFonts w:cs="Simplified Arabic" w:hint="cs"/>
          <w:sz w:val="24"/>
          <w:szCs w:val="24"/>
          <w:rtl/>
        </w:rPr>
        <w:t>،</w:t>
      </w:r>
      <w:r w:rsidRPr="00121E41">
        <w:rPr>
          <w:rFonts w:cs="Simplified Arabic"/>
          <w:sz w:val="24"/>
          <w:szCs w:val="24"/>
          <w:rtl/>
        </w:rPr>
        <w:t xml:space="preserve"> السنة الجامعية: 1428 -1429 ه2007</w:t>
      </w:r>
      <w:r w:rsidRPr="00121E41">
        <w:rPr>
          <w:rFonts w:cs="Simplified Arabic" w:hint="cs"/>
          <w:sz w:val="24"/>
          <w:szCs w:val="24"/>
          <w:rtl/>
        </w:rPr>
        <w:t xml:space="preserve"> </w:t>
      </w:r>
      <w:r w:rsidRPr="00121E41">
        <w:rPr>
          <w:rFonts w:cs="Simplified Arabic"/>
          <w:sz w:val="24"/>
          <w:szCs w:val="24"/>
          <w:rtl/>
        </w:rPr>
        <w:t>-2008</w:t>
      </w:r>
      <w:r w:rsidRPr="00121E41">
        <w:rPr>
          <w:rFonts w:cs="Simplified Arabic" w:hint="cs"/>
          <w:sz w:val="24"/>
          <w:szCs w:val="24"/>
          <w:rtl/>
        </w:rPr>
        <w:t>م</w:t>
      </w:r>
      <w:r>
        <w:rPr>
          <w:rFonts w:cs="Simplified Arabic"/>
          <w:sz w:val="24"/>
          <w:szCs w:val="24"/>
          <w:rtl/>
        </w:rPr>
        <w:t xml:space="preserve">، </w:t>
      </w:r>
      <w:r w:rsidRPr="00121E41">
        <w:rPr>
          <w:rFonts w:cs="Simplified Arabic" w:hint="cs"/>
          <w:sz w:val="24"/>
          <w:szCs w:val="24"/>
          <w:rtl/>
        </w:rPr>
        <w:t xml:space="preserve">د.ص </w:t>
      </w:r>
    </w:p>
  </w:footnote>
  <w:footnote w:id="11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إبراهيم بن عثمان باي (ت 1853) وهو الذي عينه بيجو بايا على مستغانم عام 1843 كما يذكر بودان أن ابراهيم عين خليفة على معسكر وأخاه بايا على مستغانم وأنه توفي فترة وجيزة بعد تعيينه.</w:t>
      </w:r>
    </w:p>
  </w:footnote>
  <w:footnote w:id="11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ينظر: ابن أباجي أمينة " الدخيل اللغوي في المنطوق الجزائري عند فئة الشباب مدينة تلمسا نموذجا- دراسة معجمية ودلالية-، جامعة تلمسان أبي بكر بلقايد، تلمسان، كلية الآداب والعلوم الإنسانية، قسم التاريخ، 2015م-2016م، ص 05.</w:t>
      </w:r>
    </w:p>
  </w:footnote>
  <w:footnote w:id="114">
    <w:p w:rsidR="00790CF7" w:rsidRPr="00121E41" w:rsidRDefault="00790CF7" w:rsidP="00665A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665AE4">
        <w:rPr>
          <w:rFonts w:ascii="Arial" w:hAnsi="Arial" w:cs="Simplified Arabic"/>
          <w:sz w:val="24"/>
          <w:szCs w:val="24"/>
          <w:rtl/>
        </w:rPr>
        <w:t xml:space="preserve"> لسان العرب، 13/241 باب لسن، </w:t>
      </w:r>
      <w:r w:rsidRPr="00665AE4">
        <w:rPr>
          <w:rFonts w:ascii="Arial" w:hAnsi="Arial" w:cs="Simplified Arabic" w:hint="cs"/>
          <w:sz w:val="24"/>
          <w:szCs w:val="24"/>
          <w:rtl/>
        </w:rPr>
        <w:t>ابن</w:t>
      </w:r>
      <w:r w:rsidRPr="00665AE4">
        <w:rPr>
          <w:rFonts w:ascii="Arial" w:hAnsi="Arial" w:cs="Simplified Arabic"/>
          <w:sz w:val="24"/>
          <w:szCs w:val="24"/>
          <w:rtl/>
        </w:rPr>
        <w:t xml:space="preserve"> منظور، </w:t>
      </w:r>
      <w:r w:rsidRPr="00665AE4">
        <w:rPr>
          <w:rFonts w:ascii="Simplified Arabic" w:hAnsi="Simplified Arabic" w:cs="Simplified Arabic"/>
          <w:sz w:val="24"/>
          <w:szCs w:val="24"/>
          <w:rtl/>
        </w:rPr>
        <w:t>دار صادر، بيروت، لبنان ،د.ط، د.ت.</w:t>
      </w:r>
      <w:r w:rsidRPr="00665AE4">
        <w:rPr>
          <w:rFonts w:ascii="Arial" w:hAnsi="Arial" w:cs="Simplified Arabic"/>
          <w:sz w:val="24"/>
          <w:szCs w:val="24"/>
          <w:rtl/>
        </w:rPr>
        <w:t>ص 513.</w:t>
      </w:r>
    </w:p>
  </w:footnote>
  <w:footnote w:id="11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الاقتراح، جلال الدين السيوطي، جمعية دار المعارف </w:t>
      </w:r>
      <w:r>
        <w:rPr>
          <w:rFonts w:ascii="Arial" w:hAnsi="Arial" w:cs="Simplified Arabic"/>
          <w:sz w:val="24"/>
          <w:szCs w:val="24"/>
          <w:rtl/>
        </w:rPr>
        <w:t>العثمانية، حيدر أباد، ركن 1359م</w:t>
      </w:r>
      <w:r>
        <w:rPr>
          <w:rFonts w:ascii="Arial" w:hAnsi="Arial" w:cs="Simplified Arabic" w:hint="cs"/>
          <w:sz w:val="24"/>
          <w:szCs w:val="24"/>
          <w:rtl/>
        </w:rPr>
        <w:t>،د.ص.</w:t>
      </w:r>
    </w:p>
  </w:footnote>
  <w:footnote w:id="116">
    <w:p w:rsidR="00790CF7" w:rsidRPr="00121E41" w:rsidRDefault="00790CF7" w:rsidP="00596F56">
      <w:pPr>
        <w:pStyle w:val="Notedebasdepage"/>
        <w:tabs>
          <w:tab w:val="right" w:pos="9071"/>
        </w:tabs>
        <w:bidi/>
        <w:jc w:val="lowKashida"/>
        <w:rPr>
          <w:rFonts w:ascii="Arial" w:hAnsi="Arial" w:cs="Simplified Arabic"/>
          <w:sz w:val="24"/>
          <w:szCs w:val="24"/>
          <w:rtl/>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ي</w:t>
      </w:r>
      <w:r w:rsidRPr="00121E41">
        <w:rPr>
          <w:rFonts w:ascii="Arial" w:hAnsi="Arial" w:cs="Simplified Arabic"/>
          <w:sz w:val="24"/>
          <w:szCs w:val="24"/>
          <w:rtl/>
        </w:rPr>
        <w:t xml:space="preserve">نظر: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في اللهجات العربية( القاهرة: مكتبة </w:t>
      </w:r>
      <w:r>
        <w:rPr>
          <w:rFonts w:ascii="Arial" w:hAnsi="Arial" w:cs="Simplified Arabic" w:hint="cs"/>
          <w:sz w:val="24"/>
          <w:szCs w:val="24"/>
          <w:rtl/>
          <w:lang w:bidi="ar-DZ"/>
        </w:rPr>
        <w:t>ا</w:t>
      </w:r>
      <w:r w:rsidRPr="00121E41">
        <w:rPr>
          <w:rFonts w:ascii="Arial" w:hAnsi="Arial" w:cs="Simplified Arabic" w:hint="cs"/>
          <w:sz w:val="24"/>
          <w:szCs w:val="24"/>
          <w:rtl/>
        </w:rPr>
        <w:t>لأنجلو</w:t>
      </w:r>
      <w:r w:rsidRPr="00121E41">
        <w:rPr>
          <w:rFonts w:ascii="Arial" w:hAnsi="Arial" w:cs="Simplified Arabic"/>
          <w:sz w:val="24"/>
          <w:szCs w:val="24"/>
          <w:rtl/>
        </w:rPr>
        <w:t xml:space="preserve"> المصرية، 1965م ص17-18، و </w:t>
      </w:r>
      <w:r w:rsidRPr="00121E41">
        <w:rPr>
          <w:rFonts w:ascii="Arial" w:hAnsi="Arial" w:cs="Simplified Arabic" w:hint="cs"/>
          <w:sz w:val="24"/>
          <w:szCs w:val="24"/>
          <w:rtl/>
        </w:rPr>
        <w:t>ي</w:t>
      </w:r>
      <w:r w:rsidRPr="00121E41">
        <w:rPr>
          <w:rFonts w:ascii="Arial" w:hAnsi="Arial" w:cs="Simplified Arabic"/>
          <w:sz w:val="24"/>
          <w:szCs w:val="24"/>
          <w:rtl/>
        </w:rPr>
        <w:t>نظر أيضا: رمضان عبد التواب، ف</w:t>
      </w:r>
      <w:r w:rsidRPr="00121E41">
        <w:rPr>
          <w:rFonts w:ascii="Arial" w:hAnsi="Arial" w:cs="Simplified Arabic" w:hint="cs"/>
          <w:sz w:val="24"/>
          <w:szCs w:val="24"/>
          <w:rtl/>
        </w:rPr>
        <w:t>ص</w:t>
      </w:r>
      <w:r w:rsidRPr="00121E41">
        <w:rPr>
          <w:rFonts w:ascii="Arial" w:hAnsi="Arial" w:cs="Simplified Arabic"/>
          <w:sz w:val="24"/>
          <w:szCs w:val="24"/>
          <w:rtl/>
        </w:rPr>
        <w:t>ول في فقه اللغة (ال</w:t>
      </w:r>
      <w:r w:rsidRPr="00121E41">
        <w:rPr>
          <w:rFonts w:ascii="Arial" w:hAnsi="Arial" w:cs="Simplified Arabic" w:hint="cs"/>
          <w:sz w:val="24"/>
          <w:szCs w:val="24"/>
          <w:rtl/>
        </w:rPr>
        <w:t>ق</w:t>
      </w:r>
      <w:r w:rsidRPr="00121E41">
        <w:rPr>
          <w:rFonts w:ascii="Arial" w:hAnsi="Arial" w:cs="Simplified Arabic"/>
          <w:sz w:val="24"/>
          <w:szCs w:val="24"/>
          <w:rtl/>
        </w:rPr>
        <w:t xml:space="preserve">اهرة دار التراث 1977م)، ص 59. </w:t>
      </w:r>
    </w:p>
  </w:footnote>
  <w:footnote w:id="117">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 في اللهجات العربية"، ص17.</w:t>
      </w:r>
    </w:p>
  </w:footnote>
  <w:footnote w:id="118">
    <w:p w:rsidR="00790CF7" w:rsidRPr="00121E41" w:rsidRDefault="00790CF7" w:rsidP="00E276B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 xml:space="preserve">تاريخ </w:t>
      </w:r>
      <w:r w:rsidRPr="00121E41">
        <w:rPr>
          <w:rFonts w:ascii="Arial" w:hAnsi="Arial" w:cs="Simplified Arabic"/>
          <w:sz w:val="24"/>
          <w:szCs w:val="24"/>
          <w:rtl/>
        </w:rPr>
        <w:t>علم اللغة العام</w:t>
      </w:r>
      <w:r>
        <w:rPr>
          <w:rFonts w:ascii="Arial" w:hAnsi="Arial" w:cs="Simplified Arabic" w:hint="cs"/>
          <w:sz w:val="24"/>
          <w:szCs w:val="24"/>
          <w:rtl/>
        </w:rPr>
        <w:t>،</w:t>
      </w:r>
      <w:r w:rsidRPr="00121E41">
        <w:rPr>
          <w:rFonts w:ascii="Arial" w:hAnsi="Arial" w:cs="Simplified Arabic"/>
          <w:sz w:val="24"/>
          <w:szCs w:val="24"/>
          <w:rtl/>
        </w:rPr>
        <w:t xml:space="preserve"> لروينز</w:t>
      </w:r>
      <w:r>
        <w:rPr>
          <w:rFonts w:ascii="Arial" w:hAnsi="Arial" w:cs="Simplified Arabic" w:hint="cs"/>
          <w:sz w:val="24"/>
          <w:szCs w:val="24"/>
          <w:rtl/>
        </w:rPr>
        <w:t>،عالم المعرفة ،1990م،</w:t>
      </w:r>
      <w:r w:rsidRPr="00121E41">
        <w:rPr>
          <w:rFonts w:ascii="Arial" w:hAnsi="Arial" w:cs="Simplified Arabic"/>
          <w:sz w:val="24"/>
          <w:szCs w:val="24"/>
          <w:rtl/>
        </w:rPr>
        <w:t xml:space="preserve"> ص 52، و مقدمة لدراسة فقه اللغة </w:t>
      </w:r>
      <w:r>
        <w:rPr>
          <w:rFonts w:ascii="Arial" w:hAnsi="Arial" w:cs="Simplified Arabic" w:hint="cs"/>
          <w:sz w:val="24"/>
          <w:szCs w:val="24"/>
          <w:rtl/>
        </w:rPr>
        <w:t>،</w:t>
      </w:r>
      <w:r w:rsidRPr="00121E41">
        <w:rPr>
          <w:rFonts w:ascii="Arial" w:hAnsi="Arial" w:cs="Simplified Arabic"/>
          <w:sz w:val="24"/>
          <w:szCs w:val="24"/>
          <w:rtl/>
        </w:rPr>
        <w:t xml:space="preserve"> محمد أبو الفرج،</w:t>
      </w:r>
      <w:r>
        <w:rPr>
          <w:rFonts w:ascii="Arial" w:hAnsi="Arial" w:cs="Simplified Arabic" w:hint="cs"/>
          <w:sz w:val="24"/>
          <w:szCs w:val="24"/>
          <w:rtl/>
        </w:rPr>
        <w:t>دار النهضة العربية للطباعة والنشر،ط01،1992م،</w:t>
      </w:r>
      <w:r w:rsidRPr="00121E41">
        <w:rPr>
          <w:rFonts w:ascii="Arial" w:hAnsi="Arial" w:cs="Simplified Arabic"/>
          <w:sz w:val="24"/>
          <w:szCs w:val="24"/>
          <w:rtl/>
        </w:rPr>
        <w:t xml:space="preserve"> ص 93.</w:t>
      </w:r>
    </w:p>
  </w:footnote>
  <w:footnote w:id="119">
    <w:p w:rsidR="00790CF7" w:rsidRPr="00121E41" w:rsidRDefault="00790CF7" w:rsidP="00E276B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تهذيب اللغة </w:t>
      </w:r>
      <w:r>
        <w:rPr>
          <w:rFonts w:ascii="Arial" w:hAnsi="Arial" w:cs="Simplified Arabic" w:hint="cs"/>
          <w:sz w:val="24"/>
          <w:szCs w:val="24"/>
          <w:rtl/>
        </w:rPr>
        <w:t>ج</w:t>
      </w:r>
      <w:r w:rsidRPr="00121E41">
        <w:rPr>
          <w:rFonts w:ascii="Arial" w:hAnsi="Arial" w:cs="Simplified Arabic"/>
          <w:sz w:val="24"/>
          <w:szCs w:val="24"/>
          <w:rtl/>
        </w:rPr>
        <w:t>6/</w:t>
      </w:r>
      <w:r>
        <w:rPr>
          <w:rFonts w:ascii="Arial" w:hAnsi="Arial" w:cs="Simplified Arabic" w:hint="cs"/>
          <w:sz w:val="24"/>
          <w:szCs w:val="24"/>
          <w:rtl/>
        </w:rPr>
        <w:t xml:space="preserve">محمد بن </w:t>
      </w:r>
      <w:r>
        <w:rPr>
          <w:rFonts w:ascii="Arial" w:hAnsi="Arial" w:cs="Simplified Arabic" w:hint="cs"/>
          <w:sz w:val="24"/>
          <w:szCs w:val="24"/>
          <w:rtl/>
          <w:lang w:bidi="ar-DZ"/>
        </w:rPr>
        <w:t>أ</w:t>
      </w:r>
      <w:r>
        <w:rPr>
          <w:rFonts w:ascii="Arial" w:hAnsi="Arial" w:cs="Simplified Arabic" w:hint="cs"/>
          <w:sz w:val="24"/>
          <w:szCs w:val="24"/>
          <w:rtl/>
        </w:rPr>
        <w:t>حمد الأزهري ،داراحياء الثراث العربي،بيروت ،ط01،ص</w:t>
      </w:r>
      <w:r w:rsidRPr="00121E41">
        <w:rPr>
          <w:rFonts w:ascii="Arial" w:hAnsi="Arial" w:cs="Simplified Arabic"/>
          <w:sz w:val="24"/>
          <w:szCs w:val="24"/>
          <w:rtl/>
        </w:rPr>
        <w:t>54، 55</w:t>
      </w:r>
      <w:r>
        <w:rPr>
          <w:rFonts w:ascii="Arial" w:hAnsi="Arial" w:cs="Simplified Arabic"/>
          <w:sz w:val="24"/>
          <w:szCs w:val="24"/>
          <w:rtl/>
        </w:rPr>
        <w:t xml:space="preserve">، </w:t>
      </w:r>
      <w:r w:rsidRPr="00121E41">
        <w:rPr>
          <w:rFonts w:ascii="Arial" w:hAnsi="Arial" w:cs="Simplified Arabic"/>
          <w:sz w:val="24"/>
          <w:szCs w:val="24"/>
          <w:rtl/>
        </w:rPr>
        <w:t xml:space="preserve">و الصحاح </w:t>
      </w:r>
      <w:r>
        <w:rPr>
          <w:rFonts w:ascii="Arial" w:hAnsi="Arial" w:cs="Simplified Arabic" w:hint="cs"/>
          <w:sz w:val="24"/>
          <w:szCs w:val="24"/>
          <w:rtl/>
        </w:rPr>
        <w:t>ج1</w:t>
      </w:r>
      <w:r w:rsidRPr="00121E41">
        <w:rPr>
          <w:rFonts w:ascii="Arial" w:hAnsi="Arial" w:cs="Simplified Arabic"/>
          <w:sz w:val="24"/>
          <w:szCs w:val="24"/>
          <w:rtl/>
        </w:rPr>
        <w:t>/</w:t>
      </w:r>
      <w:r>
        <w:rPr>
          <w:rFonts w:ascii="Arial" w:hAnsi="Arial" w:cs="Simplified Arabic" w:hint="cs"/>
          <w:sz w:val="24"/>
          <w:szCs w:val="24"/>
          <w:rtl/>
        </w:rPr>
        <w:t>أبو نصر اسماعيل بن حماد الجوهري الفرابي ،دار العلم للملايين ،بيروت،ط04 ،ص293</w:t>
      </w:r>
      <w:r>
        <w:rPr>
          <w:rFonts w:ascii="Arial" w:hAnsi="Arial" w:cs="Simplified Arabic"/>
          <w:sz w:val="24"/>
          <w:szCs w:val="24"/>
          <w:rtl/>
        </w:rPr>
        <w:t xml:space="preserve">، </w:t>
      </w:r>
      <w:r w:rsidRPr="00121E41">
        <w:rPr>
          <w:rFonts w:ascii="Arial" w:hAnsi="Arial" w:cs="Simplified Arabic"/>
          <w:sz w:val="24"/>
          <w:szCs w:val="24"/>
          <w:rtl/>
        </w:rPr>
        <w:t xml:space="preserve">ولسان العرب </w:t>
      </w:r>
      <w:r>
        <w:rPr>
          <w:rFonts w:ascii="Arial" w:hAnsi="Arial" w:cs="Simplified Arabic" w:hint="cs"/>
          <w:sz w:val="24"/>
          <w:szCs w:val="24"/>
          <w:rtl/>
        </w:rPr>
        <w:t>ج3</w:t>
      </w:r>
      <w:r w:rsidRPr="00121E41">
        <w:rPr>
          <w:rFonts w:ascii="Arial" w:hAnsi="Arial" w:cs="Simplified Arabic"/>
          <w:sz w:val="24"/>
          <w:szCs w:val="24"/>
          <w:rtl/>
        </w:rPr>
        <w:t>/</w:t>
      </w:r>
      <w:r>
        <w:rPr>
          <w:rFonts w:ascii="Arial" w:hAnsi="Arial" w:cs="Simplified Arabic" w:hint="cs"/>
          <w:sz w:val="24"/>
          <w:szCs w:val="24"/>
          <w:rtl/>
        </w:rPr>
        <w:t>محمد بن مكرم بن علي أبو الفضل جمال الدين ابن منظور الأنصاري ،دار صادر ،بيروت،ط03،1414ه-2010م،ص183</w:t>
      </w:r>
      <w:r w:rsidRPr="00121E41">
        <w:rPr>
          <w:rFonts w:ascii="Arial" w:hAnsi="Arial" w:cs="Simplified Arabic"/>
          <w:sz w:val="24"/>
          <w:szCs w:val="24"/>
          <w:rtl/>
        </w:rPr>
        <w:t>.</w:t>
      </w:r>
    </w:p>
  </w:footnote>
  <w:footnote w:id="120">
    <w:p w:rsidR="00790CF7" w:rsidRPr="00121E41" w:rsidRDefault="00790CF7" w:rsidP="00E276B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اللهجات العربية </w:t>
      </w:r>
      <w:r>
        <w:rPr>
          <w:rFonts w:ascii="Arial" w:hAnsi="Arial" w:cs="Simplified Arabic" w:hint="cs"/>
          <w:sz w:val="24"/>
          <w:szCs w:val="24"/>
          <w:rtl/>
        </w:rPr>
        <w:t xml:space="preserve">،أحمد </w:t>
      </w:r>
      <w:r w:rsidRPr="00121E41">
        <w:rPr>
          <w:rFonts w:ascii="Arial" w:hAnsi="Arial" w:cs="Simplified Arabic"/>
          <w:sz w:val="24"/>
          <w:szCs w:val="24"/>
          <w:rtl/>
        </w:rPr>
        <w:t xml:space="preserve">نجا </w:t>
      </w:r>
      <w:r>
        <w:rPr>
          <w:rFonts w:ascii="Arial" w:hAnsi="Arial" w:cs="Simplified Arabic" w:hint="cs"/>
          <w:sz w:val="24"/>
          <w:szCs w:val="24"/>
          <w:rtl/>
        </w:rPr>
        <w:t>،مكتبة وهبة للطباعة والنشر ،1972م،ص07</w:t>
      </w:r>
      <w:r w:rsidRPr="00121E41">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و في اللهجات العربية.</w:t>
      </w:r>
      <w:r w:rsidRPr="00121E41">
        <w:rPr>
          <w:rFonts w:ascii="Arial" w:hAnsi="Arial" w:cs="Simplified Arabic" w:hint="cs"/>
          <w:sz w:val="24"/>
          <w:szCs w:val="24"/>
          <w:rtl/>
        </w:rPr>
        <w:t>إبراهيم</w:t>
      </w:r>
      <w:r>
        <w:rPr>
          <w:rFonts w:ascii="Arial" w:hAnsi="Arial" w:cs="Simplified Arabic" w:hint="cs"/>
          <w:sz w:val="24"/>
          <w:szCs w:val="24"/>
          <w:rtl/>
        </w:rPr>
        <w:t xml:space="preserve"> </w:t>
      </w:r>
      <w:r w:rsidRPr="00121E41">
        <w:rPr>
          <w:rFonts w:ascii="Arial" w:hAnsi="Arial" w:cs="Simplified Arabic"/>
          <w:sz w:val="24"/>
          <w:szCs w:val="24"/>
          <w:rtl/>
        </w:rPr>
        <w:t>أنيس ص16 بتصرف.</w:t>
      </w:r>
    </w:p>
  </w:footnote>
  <w:footnote w:id="121">
    <w:p w:rsidR="00790CF7" w:rsidRPr="00121E41" w:rsidRDefault="00790CF7" w:rsidP="00377765">
      <w:pPr>
        <w:pStyle w:val="Notedebasdepage"/>
        <w:bidi/>
        <w:jc w:val="lowKashida"/>
        <w:rPr>
          <w:rFonts w:ascii="Arial" w:hAnsi="Arial" w:cs="Simplified Arabic"/>
          <w:sz w:val="24"/>
          <w:szCs w:val="24"/>
          <w:rtl/>
          <w:lang w:bidi="ar-DZ"/>
        </w:rPr>
      </w:pPr>
      <w:r w:rsidRPr="00121E41">
        <w:rPr>
          <w:rFonts w:ascii="Arial" w:hAnsi="Arial" w:cs="Simplified Arabic"/>
          <w:sz w:val="24"/>
          <w:szCs w:val="24"/>
          <w:vertAlign w:val="superscript"/>
          <w:lang w:bidi="ar-DZ"/>
        </w:rPr>
        <w:t>)</w:t>
      </w:r>
      <w:r w:rsidRPr="00121E41">
        <w:rPr>
          <w:rFonts w:ascii="Arial" w:hAnsi="Arial" w:cs="Simplified Arabic"/>
          <w:sz w:val="24"/>
          <w:szCs w:val="24"/>
          <w:vertAlign w:val="superscript"/>
          <w:rtl/>
          <w:lang w:bidi="ar-DZ"/>
        </w:rPr>
        <w:t>2</w:t>
      </w:r>
      <w:r w:rsidRPr="00121E41">
        <w:rPr>
          <w:rFonts w:ascii="Arial" w:hAnsi="Arial" w:cs="Simplified Arabic"/>
          <w:sz w:val="24"/>
          <w:szCs w:val="24"/>
          <w:vertAlign w:val="superscript"/>
          <w:lang w:bidi="ar-DZ"/>
        </w:rPr>
        <w:t>(</w:t>
      </w:r>
      <w:r w:rsidRPr="00121E41">
        <w:rPr>
          <w:rFonts w:ascii="Arial" w:hAnsi="Arial" w:cs="Simplified Arabic"/>
          <w:sz w:val="24"/>
          <w:szCs w:val="24"/>
          <w:rtl/>
          <w:lang w:bidi="ar-DZ"/>
        </w:rPr>
        <w:t>- و لقد اختلف جغرافيو اليونان في تحديد حدودها فجعلها "</w:t>
      </w:r>
      <w:r w:rsidRPr="00121E41">
        <w:rPr>
          <w:rFonts w:ascii="Arial" w:hAnsi="Arial" w:cs="Simplified Arabic"/>
          <w:b/>
          <w:bCs/>
          <w:sz w:val="24"/>
          <w:szCs w:val="24"/>
          <w:rtl/>
          <w:lang w:bidi="ar-DZ"/>
        </w:rPr>
        <w:t>اكسنفون"</w:t>
      </w:r>
      <w:r w:rsidRPr="00121E41">
        <w:rPr>
          <w:rFonts w:ascii="Arial" w:hAnsi="Arial" w:cs="Simplified Arabic"/>
          <w:sz w:val="24"/>
          <w:szCs w:val="24"/>
          <w:rtl/>
          <w:lang w:bidi="ar-DZ"/>
        </w:rPr>
        <w:t xml:space="preserve"> حدودها الشمالية تبدأ من الفرات وأضاف إليها قسما كبيرا من العراق و توسع "</w:t>
      </w:r>
      <w:r w:rsidRPr="00121E41">
        <w:rPr>
          <w:rFonts w:ascii="Arial" w:hAnsi="Arial" w:cs="Simplified Arabic"/>
          <w:b/>
          <w:bCs/>
          <w:sz w:val="24"/>
          <w:szCs w:val="24"/>
          <w:rtl/>
          <w:lang w:bidi="ar-DZ"/>
        </w:rPr>
        <w:t>بطليموس"</w:t>
      </w:r>
      <w:r w:rsidRPr="00121E41">
        <w:rPr>
          <w:rFonts w:ascii="Arial" w:hAnsi="Arial" w:cs="Simplified Arabic"/>
          <w:sz w:val="24"/>
          <w:szCs w:val="24"/>
          <w:rtl/>
          <w:lang w:bidi="ar-DZ"/>
        </w:rPr>
        <w:t xml:space="preserve"> و "</w:t>
      </w:r>
      <w:r w:rsidRPr="00121E41">
        <w:rPr>
          <w:rFonts w:ascii="Arial" w:hAnsi="Arial" w:cs="Simplified Arabic"/>
          <w:b/>
          <w:bCs/>
          <w:sz w:val="24"/>
          <w:szCs w:val="24"/>
          <w:rtl/>
          <w:lang w:bidi="ar-DZ"/>
        </w:rPr>
        <w:t xml:space="preserve">ديودور" </w:t>
      </w:r>
      <w:r w:rsidRPr="00121E41">
        <w:rPr>
          <w:rFonts w:ascii="Arial" w:hAnsi="Arial" w:cs="Simplified Arabic"/>
          <w:sz w:val="24"/>
          <w:szCs w:val="24"/>
          <w:rtl/>
          <w:lang w:bidi="ar-DZ"/>
        </w:rPr>
        <w:t>و "</w:t>
      </w:r>
      <w:r w:rsidRPr="00121E41">
        <w:rPr>
          <w:rFonts w:ascii="Arial" w:hAnsi="Arial" w:cs="Simplified Arabic"/>
          <w:b/>
          <w:bCs/>
          <w:sz w:val="24"/>
          <w:szCs w:val="24"/>
          <w:rtl/>
          <w:lang w:bidi="ar-DZ"/>
        </w:rPr>
        <w:t xml:space="preserve"> تسترايون"</w:t>
      </w:r>
      <w:r w:rsidRPr="00121E41">
        <w:rPr>
          <w:rFonts w:ascii="Arial" w:hAnsi="Arial" w:cs="Simplified Arabic"/>
          <w:sz w:val="24"/>
          <w:szCs w:val="24"/>
          <w:rtl/>
          <w:lang w:bidi="ar-DZ"/>
        </w:rPr>
        <w:t xml:space="preserve"> بحدودها </w:t>
      </w:r>
      <w:r w:rsidRPr="00121E41">
        <w:rPr>
          <w:rFonts w:ascii="Arial" w:hAnsi="Arial" w:cs="Simplified Arabic" w:hint="cs"/>
          <w:sz w:val="24"/>
          <w:szCs w:val="24"/>
          <w:rtl/>
          <w:lang w:bidi="ar-DZ"/>
        </w:rPr>
        <w:t>الشمالية فقالوا</w:t>
      </w:r>
      <w:r w:rsidRPr="00121E41">
        <w:rPr>
          <w:rFonts w:ascii="Arial" w:hAnsi="Arial" w:cs="Simplified Arabic"/>
          <w:sz w:val="24"/>
          <w:szCs w:val="24"/>
          <w:rtl/>
          <w:lang w:bidi="ar-DZ"/>
        </w:rPr>
        <w:t xml:space="preserve">: أنها تبدأ تقريبا من مدينة الرقة الحالية التابعة لمحافظة ديرْ الزُور ينظر </w:t>
      </w:r>
      <w:r>
        <w:rPr>
          <w:rFonts w:ascii="Arial" w:hAnsi="Arial" w:cs="Arial"/>
          <w:sz w:val="24"/>
          <w:szCs w:val="24"/>
          <w:rtl/>
          <w:lang w:bidi="ar-DZ"/>
        </w:rPr>
        <w:t>:</w:t>
      </w:r>
      <w:r w:rsidRPr="00121E41">
        <w:rPr>
          <w:rFonts w:ascii="Arial" w:hAnsi="Arial" w:cs="Simplified Arabic"/>
          <w:sz w:val="24"/>
          <w:szCs w:val="24"/>
          <w:rtl/>
          <w:lang w:bidi="ar-DZ"/>
        </w:rPr>
        <w:t>جغرافية شبه جزيرة العرب، عمرو رضا كحالة، المطبقة الهاشمية دمشق/1364-1944 ص03.</w:t>
      </w:r>
    </w:p>
  </w:footnote>
  <w:footnote w:id="12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ويتسنى من ذلك بعض المظاهر اللهجية في اليمن قبل الإسلام بزمن طويل حين كان للهجة اليمن خصائصها التي جعلت بعض اللغويين يكاد يرى أنها ليست من العربية في شيء كما نقل ذلك عن أبي عمرو بن العلاء الذي يقول: «</w:t>
      </w:r>
      <w:r w:rsidRPr="00121E41">
        <w:rPr>
          <w:rFonts w:ascii="Arial" w:hAnsi="Arial" w:cs="Simplified Arabic"/>
          <w:b/>
          <w:bCs/>
          <w:sz w:val="24"/>
          <w:szCs w:val="24"/>
          <w:rtl/>
        </w:rPr>
        <w:t>ما لسان حمير وأقاصي اليمن بلساننا و لا عربيتهم بعربيتنا</w:t>
      </w:r>
      <w:r w:rsidRPr="00121E41">
        <w:rPr>
          <w:rFonts w:ascii="Arial" w:hAnsi="Arial" w:cs="Simplified Arabic"/>
          <w:sz w:val="24"/>
          <w:szCs w:val="24"/>
          <w:rtl/>
        </w:rPr>
        <w:t>»وكذا ابن جني الذي يقول: «</w:t>
      </w:r>
      <w:r w:rsidRPr="00121E41">
        <w:rPr>
          <w:rFonts w:ascii="Arial" w:hAnsi="Arial" w:cs="Simplified Arabic"/>
          <w:b/>
          <w:bCs/>
          <w:sz w:val="24"/>
          <w:szCs w:val="24"/>
          <w:rtl/>
        </w:rPr>
        <w:t xml:space="preserve">لسن نشك في بُعْدِ لغة حمير </w:t>
      </w:r>
      <w:r w:rsidRPr="00121E41">
        <w:rPr>
          <w:rFonts w:ascii="Arial" w:hAnsi="Arial" w:cs="Simplified Arabic" w:hint="cs"/>
          <w:b/>
          <w:bCs/>
          <w:sz w:val="24"/>
          <w:szCs w:val="24"/>
          <w:rtl/>
        </w:rPr>
        <w:t>و</w:t>
      </w:r>
      <w:r w:rsidRPr="00121E41">
        <w:rPr>
          <w:rFonts w:ascii="Arial" w:hAnsi="Arial" w:cs="Simplified Arabic"/>
          <w:b/>
          <w:bCs/>
          <w:sz w:val="24"/>
          <w:szCs w:val="24"/>
          <w:rtl/>
        </w:rPr>
        <w:t>نحوها عن لعة بني نزار</w:t>
      </w:r>
      <w:r w:rsidRPr="00121E41">
        <w:rPr>
          <w:rFonts w:ascii="Arial" w:hAnsi="Arial" w:cs="Simplified Arabic"/>
          <w:sz w:val="24"/>
          <w:szCs w:val="24"/>
          <w:rtl/>
        </w:rPr>
        <w:t xml:space="preserve">»و كذا ابن خلدون الذي يقول:" و </w:t>
      </w:r>
      <w:r w:rsidRPr="00121E41">
        <w:rPr>
          <w:rFonts w:ascii="Arial" w:hAnsi="Arial" w:cs="Simplified Arabic"/>
          <w:b/>
          <w:bCs/>
          <w:sz w:val="24"/>
          <w:szCs w:val="24"/>
          <w:rtl/>
        </w:rPr>
        <w:t xml:space="preserve">تغيرت عن مضر كثير من موضوعات اللسان الحميري </w:t>
      </w:r>
      <w:r w:rsidRPr="00121E41">
        <w:rPr>
          <w:rFonts w:ascii="Arial" w:hAnsi="Arial" w:cs="Simplified Arabic" w:hint="cs"/>
          <w:b/>
          <w:bCs/>
          <w:sz w:val="24"/>
          <w:szCs w:val="24"/>
          <w:rtl/>
        </w:rPr>
        <w:t>و</w:t>
      </w:r>
      <w:r w:rsidRPr="00121E41">
        <w:rPr>
          <w:rFonts w:ascii="Arial" w:hAnsi="Arial" w:cs="Simplified Arabic"/>
          <w:b/>
          <w:bCs/>
          <w:sz w:val="24"/>
          <w:szCs w:val="24"/>
          <w:rtl/>
        </w:rPr>
        <w:t xml:space="preserve">تصريف كلماته " </w:t>
      </w:r>
      <w:r w:rsidRPr="00121E41">
        <w:rPr>
          <w:rFonts w:ascii="Arial" w:hAnsi="Arial" w:cs="Simplified Arabic"/>
          <w:sz w:val="24"/>
          <w:szCs w:val="24"/>
          <w:rtl/>
        </w:rPr>
        <w:t>ينظر : اللغة العربية خصائصها</w:t>
      </w:r>
      <w:r>
        <w:rPr>
          <w:rFonts w:ascii="Arial" w:hAnsi="Arial" w:cs="Simplified Arabic"/>
          <w:sz w:val="24"/>
          <w:szCs w:val="24"/>
          <w:rtl/>
        </w:rPr>
        <w:t xml:space="preserve"> </w:t>
      </w:r>
      <w:r w:rsidRPr="00121E41">
        <w:rPr>
          <w:rFonts w:ascii="Arial" w:hAnsi="Arial" w:cs="Simplified Arabic"/>
          <w:sz w:val="24"/>
          <w:szCs w:val="24"/>
          <w:rtl/>
          <w:lang w:bidi="ar-DZ"/>
        </w:rPr>
        <w:t>و سماتها</w:t>
      </w:r>
      <w:r>
        <w:rPr>
          <w:rFonts w:ascii="Arial" w:hAnsi="Arial" w:cs="Simplified Arabic" w:hint="cs"/>
          <w:sz w:val="24"/>
          <w:szCs w:val="24"/>
          <w:rtl/>
          <w:lang w:bidi="ar-DZ"/>
        </w:rPr>
        <w:t xml:space="preserve">،عبد الغفار حامد هلال ،مكتبة وهبة للطباعة والنشر ،القاهرة </w:t>
      </w:r>
      <w:r w:rsidRPr="00121E41">
        <w:rPr>
          <w:rFonts w:ascii="Arial" w:hAnsi="Arial" w:cs="Simplified Arabic"/>
          <w:sz w:val="24"/>
          <w:szCs w:val="24"/>
          <w:rtl/>
          <w:lang w:bidi="ar-DZ"/>
        </w:rPr>
        <w:t xml:space="preserve"> ط3</w:t>
      </w:r>
      <w:r>
        <w:rPr>
          <w:rFonts w:ascii="Arial" w:hAnsi="Arial" w:cs="Simplified Arabic" w:hint="cs"/>
          <w:sz w:val="24"/>
          <w:szCs w:val="24"/>
          <w:rtl/>
          <w:lang w:bidi="ar-DZ"/>
        </w:rPr>
        <w:t>،2004م،</w:t>
      </w:r>
      <w:r w:rsidRPr="00121E41">
        <w:rPr>
          <w:rFonts w:ascii="Arial" w:hAnsi="Arial" w:cs="Simplified Arabic"/>
          <w:sz w:val="24"/>
          <w:szCs w:val="24"/>
          <w:rtl/>
          <w:lang w:bidi="ar-DZ"/>
        </w:rPr>
        <w:t xml:space="preserve"> ص 140-141.</w:t>
      </w:r>
    </w:p>
  </w:footnote>
  <w:footnote w:id="123">
    <w:p w:rsidR="00790CF7" w:rsidRPr="007D22F8" w:rsidRDefault="00790CF7" w:rsidP="007D22F8">
      <w:pPr>
        <w:bidi/>
        <w:spacing w:after="0"/>
        <w:jc w:val="both"/>
        <w:rPr>
          <w:rFonts w:cs="Simplified Arabic"/>
          <w:sz w:val="24"/>
          <w:szCs w:val="24"/>
          <w:rtl/>
          <w:lang w:bidi="ar-DZ"/>
        </w:rPr>
      </w:pPr>
      <w:r w:rsidRPr="007D22F8">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7D22F8">
        <w:rPr>
          <w:rStyle w:val="Appelnotedebasdep"/>
          <w:rFonts w:ascii="Arial" w:hAnsi="Arial" w:cs="Simplified Arabic"/>
          <w:sz w:val="24"/>
          <w:szCs w:val="24"/>
          <w:rtl/>
        </w:rPr>
        <w:t>)</w:t>
      </w:r>
      <w:r w:rsidRPr="007D22F8">
        <w:rPr>
          <w:rFonts w:ascii="Arial" w:hAnsi="Arial" w:cs="Simplified Arabic"/>
          <w:sz w:val="24"/>
          <w:szCs w:val="24"/>
          <w:rtl/>
        </w:rPr>
        <w:t xml:space="preserve">- الخصائص </w:t>
      </w:r>
      <w:r w:rsidRPr="007D22F8">
        <w:rPr>
          <w:rFonts w:ascii="Arial" w:hAnsi="Arial" w:cs="Simplified Arabic" w:hint="cs"/>
          <w:sz w:val="24"/>
          <w:szCs w:val="24"/>
          <w:rtl/>
        </w:rPr>
        <w:t>،</w:t>
      </w:r>
      <w:r w:rsidRPr="007D22F8">
        <w:rPr>
          <w:rFonts w:ascii="Arial" w:hAnsi="Arial" w:cs="Simplified Arabic"/>
          <w:sz w:val="24"/>
          <w:szCs w:val="24"/>
          <w:rtl/>
        </w:rPr>
        <w:t xml:space="preserve">ابن جني </w:t>
      </w:r>
      <w:r w:rsidRPr="007D22F8">
        <w:rPr>
          <w:rFonts w:ascii="Arial" w:hAnsi="Arial" w:cs="Simplified Arabic" w:hint="cs"/>
          <w:sz w:val="24"/>
          <w:szCs w:val="24"/>
          <w:rtl/>
        </w:rPr>
        <w:t>،</w:t>
      </w:r>
      <w:r w:rsidRPr="007D22F8">
        <w:rPr>
          <w:rFonts w:cs="Simplified Arabic" w:hint="cs"/>
          <w:sz w:val="24"/>
          <w:szCs w:val="24"/>
          <w:rtl/>
        </w:rPr>
        <w:t xml:space="preserve"> تحقيق محمد علي النجار، عالم الكتب للطباعة والنشر والتوزيع، بيروت، لبنان، ط1، 2006م،ص381.</w:t>
      </w:r>
    </w:p>
  </w:footnote>
  <w:footnote w:id="124">
    <w:p w:rsidR="00790CF7" w:rsidRPr="00121E41" w:rsidRDefault="00790CF7" w:rsidP="007D22F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طبع مع تفسير الجلا</w:t>
      </w:r>
      <w:r>
        <w:rPr>
          <w:rFonts w:ascii="Arial" w:hAnsi="Arial" w:cs="Simplified Arabic" w:hint="cs"/>
          <w:sz w:val="24"/>
          <w:szCs w:val="24"/>
          <w:rtl/>
        </w:rPr>
        <w:t>د</w:t>
      </w:r>
      <w:r w:rsidRPr="00121E41">
        <w:rPr>
          <w:rFonts w:ascii="Arial" w:hAnsi="Arial" w:cs="Simplified Arabic"/>
          <w:sz w:val="24"/>
          <w:szCs w:val="24"/>
          <w:rtl/>
        </w:rPr>
        <w:t>ين دار القلم 1966م</w:t>
      </w:r>
      <w:r>
        <w:rPr>
          <w:rFonts w:ascii="Arial" w:hAnsi="Arial" w:cs="Simplified Arabic" w:hint="cs"/>
          <w:sz w:val="24"/>
          <w:szCs w:val="24"/>
          <w:rtl/>
        </w:rPr>
        <w:t>،</w:t>
      </w:r>
      <w:r w:rsidRPr="00121E41">
        <w:rPr>
          <w:rFonts w:ascii="Arial" w:hAnsi="Arial" w:cs="Simplified Arabic"/>
          <w:sz w:val="24"/>
          <w:szCs w:val="24"/>
          <w:rtl/>
        </w:rPr>
        <w:t xml:space="preserve"> ونقل عنه السيوطي في النوع السابع والثلاثين بالإتقان </w:t>
      </w:r>
      <w:r>
        <w:rPr>
          <w:rFonts w:ascii="Arial" w:hAnsi="Arial" w:cs="Simplified Arabic" w:hint="cs"/>
          <w:sz w:val="24"/>
          <w:szCs w:val="24"/>
          <w:rtl/>
        </w:rPr>
        <w:t>ج1،ص</w:t>
      </w:r>
      <w:r w:rsidRPr="00121E41">
        <w:rPr>
          <w:rFonts w:ascii="Arial" w:hAnsi="Arial" w:cs="Simplified Arabic"/>
          <w:sz w:val="24"/>
          <w:szCs w:val="24"/>
          <w:rtl/>
        </w:rPr>
        <w:t>175 وما بعدها.</w:t>
      </w:r>
    </w:p>
  </w:footnote>
  <w:footnote w:id="125">
    <w:p w:rsidR="00790CF7" w:rsidRPr="00377765" w:rsidRDefault="00790CF7" w:rsidP="007D22F8">
      <w:pPr>
        <w:bidi/>
        <w:spacing w:after="0"/>
        <w:jc w:val="both"/>
        <w:rPr>
          <w:rFonts w:cs="Simplified Arabic"/>
          <w:sz w:val="24"/>
          <w:szCs w:val="24"/>
          <w:rtl/>
          <w:lang w:bidi="ar-DZ"/>
        </w:rPr>
      </w:pPr>
      <w:r w:rsidRPr="00377765">
        <w:rPr>
          <w:rStyle w:val="Appelnotedebasdep"/>
          <w:rFonts w:cs="Simplified Arabic"/>
          <w:sz w:val="24"/>
          <w:szCs w:val="24"/>
          <w:rtl/>
        </w:rPr>
        <w:t>(</w:t>
      </w:r>
      <w:r w:rsidRPr="00377765">
        <w:rPr>
          <w:rStyle w:val="Appelnotedebasdep"/>
          <w:rFonts w:cs="Simplified Arabic"/>
          <w:sz w:val="24"/>
          <w:szCs w:val="24"/>
          <w:rtl/>
        </w:rPr>
        <w:footnoteRef/>
      </w:r>
      <w:r w:rsidRPr="00377765">
        <w:rPr>
          <w:rStyle w:val="Appelnotedebasdep"/>
          <w:rFonts w:cs="Simplified Arabic"/>
          <w:sz w:val="24"/>
          <w:szCs w:val="24"/>
          <w:rtl/>
        </w:rPr>
        <w:t>)</w:t>
      </w:r>
      <w:r w:rsidRPr="00377765">
        <w:rPr>
          <w:rFonts w:cs="Simplified Arabic"/>
          <w:sz w:val="24"/>
          <w:szCs w:val="24"/>
          <w:rtl/>
        </w:rPr>
        <w:t xml:space="preserve">-قياسها عند ابن تميم أنها حرف مشترك بين الأسماء والأفعال ومن حق الحرف المشترك أن يكون مهملا فهي كهل، وقال سيبويه في هذا الصدد: « وأما بنو تميم فيجرونها مجرى </w:t>
      </w:r>
      <w:r w:rsidRPr="00377765">
        <w:rPr>
          <w:rFonts w:cs="Simplified Arabic"/>
          <w:sz w:val="24"/>
          <w:szCs w:val="24"/>
          <w:rtl/>
          <w:lang w:bidi="ar-DZ"/>
        </w:rPr>
        <w:t xml:space="preserve">أما وهل، وهي القياس لأنها ليست بفعل وليس ما كليس ولا يكون فيها إضمارا» ينظر : </w:t>
      </w:r>
      <w:r w:rsidRPr="00377765">
        <w:rPr>
          <w:rFonts w:cs="Simplified Arabic"/>
          <w:sz w:val="24"/>
          <w:szCs w:val="24"/>
          <w:rtl/>
        </w:rPr>
        <w:t>سيبويه، الكتاب، تحقيق: عبد السلام هارون، الهيئة المصرية العامة للكتاب، القاهرة، د.س1</w:t>
      </w:r>
      <w:r w:rsidRPr="00377765">
        <w:rPr>
          <w:rFonts w:cs="Simplified Arabic"/>
          <w:sz w:val="24"/>
          <w:szCs w:val="24"/>
          <w:rtl/>
          <w:lang w:bidi="ar-DZ"/>
        </w:rPr>
        <w:t>/28.</w:t>
      </w:r>
    </w:p>
  </w:footnote>
  <w:footnote w:id="126">
    <w:p w:rsidR="00790CF7" w:rsidRPr="00377765" w:rsidRDefault="00790CF7" w:rsidP="00377765">
      <w:pPr>
        <w:pStyle w:val="Notedebasdepage"/>
        <w:bidi/>
        <w:jc w:val="lowKashida"/>
        <w:rPr>
          <w:rFonts w:ascii="Simplified Arabic" w:hAnsi="Simplified Arabic" w:cs="Simplified Arabic"/>
          <w:sz w:val="24"/>
          <w:szCs w:val="24"/>
          <w:rtl/>
          <w:lang w:bidi="ar-DZ"/>
        </w:rPr>
      </w:pPr>
      <w:r w:rsidRPr="00377765">
        <w:rPr>
          <w:rStyle w:val="Appelnotedebasdep"/>
          <w:rFonts w:ascii="Simplified Arabic" w:hAnsi="Simplified Arabic" w:cs="Simplified Arabic"/>
          <w:sz w:val="24"/>
          <w:szCs w:val="24"/>
          <w:rtl/>
        </w:rPr>
        <w:t>(</w:t>
      </w:r>
      <w:r w:rsidRPr="00377765">
        <w:rPr>
          <w:rStyle w:val="Appelnotedebasdep"/>
          <w:rFonts w:ascii="Simplified Arabic" w:hAnsi="Simplified Arabic" w:cs="Simplified Arabic"/>
          <w:sz w:val="24"/>
          <w:szCs w:val="24"/>
          <w:rtl/>
        </w:rPr>
        <w:footnoteRef/>
      </w:r>
      <w:r w:rsidRPr="00377765">
        <w:rPr>
          <w:rStyle w:val="Appelnotedebasdep"/>
          <w:rFonts w:ascii="Simplified Arabic" w:hAnsi="Simplified Arabic" w:cs="Simplified Arabic"/>
          <w:sz w:val="24"/>
          <w:szCs w:val="24"/>
          <w:rtl/>
        </w:rPr>
        <w:t>)</w:t>
      </w:r>
      <w:r w:rsidRPr="00377765">
        <w:rPr>
          <w:rFonts w:ascii="Simplified Arabic" w:hAnsi="Simplified Arabic" w:cs="Simplified Arabic"/>
          <w:sz w:val="24"/>
          <w:szCs w:val="24"/>
          <w:rtl/>
        </w:rPr>
        <w:t>- الخصائص، "ابن جني"، 2 ، أبو الفتح عثمان بن جني الموصلي،الهيئة العامة المصرية للكتاب ،ص2010م،ص10.</w:t>
      </w:r>
    </w:p>
  </w:footnote>
  <w:footnote w:id="127">
    <w:p w:rsidR="00790CF7" w:rsidRPr="00121E41" w:rsidRDefault="00790CF7" w:rsidP="00377765">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جني</w:t>
      </w:r>
      <w:r w:rsidRPr="00121E41">
        <w:rPr>
          <w:rFonts w:ascii="Arial" w:hAnsi="Arial" w:cs="Simplified Arabic" w:hint="cs"/>
          <w:sz w:val="24"/>
          <w:szCs w:val="24"/>
          <w:rtl/>
        </w:rPr>
        <w:t>،</w:t>
      </w:r>
      <w:r w:rsidRPr="00121E41">
        <w:rPr>
          <w:rFonts w:ascii="Arial" w:hAnsi="Arial" w:cs="Simplified Arabic"/>
          <w:sz w:val="24"/>
          <w:szCs w:val="24"/>
          <w:rtl/>
        </w:rPr>
        <w:t xml:space="preserve"> "الخصائص" </w:t>
      </w:r>
      <w:r>
        <w:rPr>
          <w:rFonts w:ascii="Arial" w:hAnsi="Arial" w:cs="Simplified Arabic" w:hint="cs"/>
          <w:sz w:val="24"/>
          <w:szCs w:val="24"/>
          <w:rtl/>
        </w:rPr>
        <w:t>ج1</w:t>
      </w:r>
      <w:r w:rsidRPr="00121E41">
        <w:rPr>
          <w:rFonts w:ascii="Arial" w:hAnsi="Arial" w:cs="Simplified Arabic" w:hint="cs"/>
          <w:sz w:val="24"/>
          <w:szCs w:val="24"/>
          <w:rtl/>
        </w:rPr>
        <w:t>،</w:t>
      </w:r>
      <w:r w:rsidRPr="00121E41">
        <w:rPr>
          <w:rFonts w:ascii="Arial" w:hAnsi="Arial" w:cs="Simplified Arabic"/>
          <w:sz w:val="24"/>
          <w:szCs w:val="24"/>
          <w:rtl/>
        </w:rPr>
        <w:t>/248.</w:t>
      </w:r>
    </w:p>
  </w:footnote>
  <w:footnote w:id="128">
    <w:p w:rsidR="00790CF7" w:rsidRPr="00121E41" w:rsidRDefault="00790CF7" w:rsidP="00665A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-ابن هشام الأنصاري</w:t>
      </w:r>
      <w:r w:rsidRPr="00121E41">
        <w:rPr>
          <w:rFonts w:ascii="Arial" w:hAnsi="Arial" w:cs="Simplified Arabic" w:hint="cs"/>
          <w:sz w:val="24"/>
          <w:szCs w:val="24"/>
          <w:rtl/>
        </w:rPr>
        <w:t>،</w:t>
      </w:r>
      <w:r w:rsidRPr="00121E41">
        <w:rPr>
          <w:rFonts w:ascii="Arial" w:hAnsi="Arial" w:cs="Simplified Arabic"/>
          <w:sz w:val="24"/>
          <w:szCs w:val="24"/>
          <w:rtl/>
        </w:rPr>
        <w:t xml:space="preserve"> م</w:t>
      </w:r>
      <w:r w:rsidRPr="00121E41">
        <w:rPr>
          <w:rFonts w:ascii="Arial" w:hAnsi="Arial" w:cs="Simplified Arabic" w:hint="cs"/>
          <w:sz w:val="24"/>
          <w:szCs w:val="24"/>
          <w:rtl/>
        </w:rPr>
        <w:t>غ</w:t>
      </w:r>
      <w:r w:rsidRPr="00121E41">
        <w:rPr>
          <w:rFonts w:ascii="Arial" w:hAnsi="Arial" w:cs="Simplified Arabic"/>
          <w:sz w:val="24"/>
          <w:szCs w:val="24"/>
          <w:rtl/>
        </w:rPr>
        <w:t>ن</w:t>
      </w:r>
      <w:r w:rsidRPr="00121E41">
        <w:rPr>
          <w:rFonts w:ascii="Arial" w:hAnsi="Arial" w:cs="Simplified Arabic" w:hint="cs"/>
          <w:sz w:val="24"/>
          <w:szCs w:val="24"/>
          <w:rtl/>
        </w:rPr>
        <w:t>ي</w:t>
      </w:r>
      <w:r w:rsidRPr="00121E41">
        <w:rPr>
          <w:rFonts w:ascii="Arial" w:hAnsi="Arial" w:cs="Simplified Arabic"/>
          <w:sz w:val="24"/>
          <w:szCs w:val="24"/>
          <w:rtl/>
        </w:rPr>
        <w:t xml:space="preserve"> اللبيب عن كتب الأعاريب</w:t>
      </w:r>
      <w:r>
        <w:rPr>
          <w:rFonts w:ascii="Arial" w:hAnsi="Arial" w:cs="Simplified Arabic"/>
          <w:sz w:val="24"/>
          <w:szCs w:val="24"/>
          <w:rtl/>
        </w:rPr>
        <w:t xml:space="preserve">، </w:t>
      </w:r>
      <w:r w:rsidRPr="00121E41">
        <w:rPr>
          <w:rFonts w:ascii="Arial" w:hAnsi="Arial" w:cs="Simplified Arabic"/>
          <w:sz w:val="24"/>
          <w:szCs w:val="24"/>
          <w:rtl/>
        </w:rPr>
        <w:t>القاهرة 1356</w:t>
      </w:r>
      <w:r>
        <w:rPr>
          <w:rFonts w:ascii="Arial" w:hAnsi="Arial" w:cs="Simplified Arabic" w:hint="cs"/>
          <w:sz w:val="24"/>
          <w:szCs w:val="24"/>
          <w:rtl/>
        </w:rPr>
        <w:t>م ،</w:t>
      </w:r>
      <w:r w:rsidRPr="00121E41">
        <w:rPr>
          <w:rFonts w:ascii="Arial" w:hAnsi="Arial" w:cs="Simplified Arabic"/>
          <w:sz w:val="24"/>
          <w:szCs w:val="24"/>
          <w:rtl/>
        </w:rPr>
        <w:t>ط1</w:t>
      </w:r>
      <w:r w:rsidRPr="00121E41">
        <w:rPr>
          <w:rFonts w:ascii="Arial" w:hAnsi="Arial" w:cs="Simplified Arabic" w:hint="cs"/>
          <w:sz w:val="24"/>
          <w:szCs w:val="24"/>
          <w:rtl/>
        </w:rPr>
        <w:t>،</w:t>
      </w:r>
      <w:r>
        <w:rPr>
          <w:rFonts w:ascii="Arial" w:hAnsi="Arial" w:cs="Simplified Arabic"/>
          <w:sz w:val="24"/>
          <w:szCs w:val="24"/>
          <w:rtl/>
        </w:rPr>
        <w:t xml:space="preserve"> ص 80</w:t>
      </w:r>
      <w:r w:rsidRPr="00121E41">
        <w:rPr>
          <w:rFonts w:ascii="Arial" w:hAnsi="Arial" w:cs="Simplified Arabic"/>
          <w:sz w:val="24"/>
          <w:szCs w:val="24"/>
          <w:rtl/>
        </w:rPr>
        <w:t>.</w:t>
      </w:r>
    </w:p>
  </w:footnote>
  <w:footnote w:id="129">
    <w:p w:rsidR="00790CF7" w:rsidRPr="00121E41" w:rsidRDefault="00790CF7" w:rsidP="007D22F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وقد جمع هذه الإشارات العابرة مستشرق ألماني اسمه </w:t>
      </w:r>
      <w:r w:rsidRPr="00121E41">
        <w:rPr>
          <w:rFonts w:ascii="Arial" w:hAnsi="Arial" w:cs="Simplified Arabic"/>
          <w:b/>
          <w:bCs/>
          <w:sz w:val="24"/>
          <w:szCs w:val="24"/>
        </w:rPr>
        <w:t>johenn fueck</w:t>
      </w:r>
      <w:r w:rsidRPr="00121E41">
        <w:rPr>
          <w:rFonts w:ascii="Arial" w:hAnsi="Arial" w:cs="Simplified Arabic"/>
          <w:sz w:val="24"/>
          <w:szCs w:val="24"/>
          <w:rtl/>
          <w:lang w:bidi="ar-DZ"/>
        </w:rPr>
        <w:t xml:space="preserve"> في كتاب له نقله إلى العربية عبد الحليم النجار "العربية دراسات في اللغة واللهجات والأساليب" </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القاهرة </w:t>
      </w:r>
      <w:r>
        <w:rPr>
          <w:rFonts w:ascii="Arial" w:hAnsi="Arial" w:cs="Simplified Arabic" w:hint="cs"/>
          <w:sz w:val="24"/>
          <w:szCs w:val="24"/>
          <w:rtl/>
          <w:lang w:bidi="ar-DZ"/>
        </w:rPr>
        <w:t>،</w:t>
      </w:r>
      <w:r w:rsidRPr="00121E41">
        <w:rPr>
          <w:rFonts w:ascii="Arial" w:hAnsi="Arial" w:cs="Simplified Arabic"/>
          <w:sz w:val="24"/>
          <w:szCs w:val="24"/>
          <w:rtl/>
          <w:lang w:bidi="ar-DZ"/>
        </w:rPr>
        <w:t>1951</w:t>
      </w:r>
      <w:r>
        <w:rPr>
          <w:rFonts w:ascii="Arial" w:hAnsi="Arial" w:cs="Simplified Arabic" w:hint="cs"/>
          <w:sz w:val="24"/>
          <w:szCs w:val="24"/>
          <w:rtl/>
          <w:lang w:bidi="ar-DZ"/>
        </w:rPr>
        <w:t>م،</w:t>
      </w:r>
      <w:r w:rsidRPr="00121E41">
        <w:rPr>
          <w:rFonts w:ascii="Arial" w:hAnsi="Arial" w:cs="Simplified Arabic"/>
          <w:sz w:val="24"/>
          <w:szCs w:val="24"/>
          <w:rtl/>
          <w:lang w:bidi="ar-DZ"/>
        </w:rPr>
        <w:t xml:space="preserve"> مطبعة دار الكتاب العربي </w:t>
      </w:r>
      <w:r>
        <w:rPr>
          <w:rFonts w:ascii="Arial" w:hAnsi="Arial" w:cs="Simplified Arabic" w:hint="cs"/>
          <w:sz w:val="24"/>
          <w:szCs w:val="24"/>
          <w:rtl/>
          <w:lang w:bidi="ar-DZ"/>
        </w:rPr>
        <w:t>د.</w:t>
      </w:r>
      <w:r w:rsidRPr="00121E41">
        <w:rPr>
          <w:rFonts w:ascii="Arial" w:hAnsi="Arial" w:cs="Simplified Arabic"/>
          <w:sz w:val="24"/>
          <w:szCs w:val="24"/>
          <w:rtl/>
          <w:lang w:bidi="ar-DZ"/>
        </w:rPr>
        <w:t>ص</w:t>
      </w:r>
      <w:r>
        <w:rPr>
          <w:rFonts w:ascii="Arial" w:hAnsi="Arial" w:cs="Simplified Arabic" w:hint="cs"/>
          <w:sz w:val="24"/>
          <w:szCs w:val="24"/>
          <w:rtl/>
          <w:lang w:bidi="ar-DZ"/>
        </w:rPr>
        <w:t>.</w:t>
      </w:r>
    </w:p>
  </w:footnote>
  <w:footnote w:id="130">
    <w:p w:rsidR="00790CF7" w:rsidRPr="00121E41" w:rsidRDefault="00790CF7" w:rsidP="00665A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فصول في فقه اللغة</w:t>
      </w:r>
      <w:r>
        <w:rPr>
          <w:rFonts w:ascii="Arial" w:hAnsi="Arial" w:cs="Simplified Arabic" w:hint="cs"/>
          <w:sz w:val="24"/>
          <w:szCs w:val="24"/>
          <w:rtl/>
        </w:rPr>
        <w:t>،</w:t>
      </w:r>
      <w:r w:rsidRPr="00121E41">
        <w:rPr>
          <w:rFonts w:ascii="Arial" w:hAnsi="Arial" w:cs="Simplified Arabic"/>
          <w:sz w:val="24"/>
          <w:szCs w:val="24"/>
          <w:rtl/>
        </w:rPr>
        <w:t xml:space="preserve"> رمضان عبد التواب، مطبعة الخانجي، القاهرة ط3 1987 ص 73.</w:t>
      </w:r>
    </w:p>
  </w:footnote>
  <w:footnote w:id="131">
    <w:p w:rsidR="00790CF7" w:rsidRPr="00121E41" w:rsidRDefault="00790CF7" w:rsidP="004A0E3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-المزهر في علوم اللغة لأبو بكر السيوطي تح: محمد جاد المو</w:t>
      </w:r>
      <w:r w:rsidRPr="00121E41">
        <w:rPr>
          <w:rFonts w:ascii="Arial" w:hAnsi="Arial" w:cs="Simplified Arabic" w:hint="cs"/>
          <w:sz w:val="24"/>
          <w:szCs w:val="24"/>
          <w:rtl/>
        </w:rPr>
        <w:t>ل</w:t>
      </w:r>
      <w:r w:rsidRPr="00121E41">
        <w:rPr>
          <w:rFonts w:ascii="Arial" w:hAnsi="Arial" w:cs="Simplified Arabic"/>
          <w:sz w:val="24"/>
          <w:szCs w:val="24"/>
          <w:rtl/>
        </w:rPr>
        <w:t>ي وآخرين، دا</w:t>
      </w:r>
      <w:r w:rsidRPr="00121E41">
        <w:rPr>
          <w:rFonts w:ascii="Arial" w:hAnsi="Arial" w:cs="Simplified Arabic" w:hint="cs"/>
          <w:sz w:val="24"/>
          <w:szCs w:val="24"/>
          <w:rtl/>
        </w:rPr>
        <w:t>ر</w:t>
      </w:r>
      <w:r w:rsidRPr="00121E41">
        <w:rPr>
          <w:rFonts w:ascii="Arial" w:hAnsi="Arial" w:cs="Simplified Arabic"/>
          <w:sz w:val="24"/>
          <w:szCs w:val="24"/>
          <w:rtl/>
        </w:rPr>
        <w:t xml:space="preserve"> ال</w:t>
      </w:r>
      <w:r w:rsidRPr="00121E41">
        <w:rPr>
          <w:rFonts w:ascii="Arial" w:hAnsi="Arial" w:cs="Simplified Arabic" w:hint="cs"/>
          <w:sz w:val="24"/>
          <w:szCs w:val="24"/>
          <w:rtl/>
        </w:rPr>
        <w:t>ج</w:t>
      </w:r>
      <w:r w:rsidRPr="00121E41">
        <w:rPr>
          <w:rFonts w:ascii="Arial" w:hAnsi="Arial" w:cs="Simplified Arabic"/>
          <w:sz w:val="24"/>
          <w:szCs w:val="24"/>
          <w:rtl/>
        </w:rPr>
        <w:t>يل بيروت دار الفكر، د.ت 1/211-212.</w:t>
      </w:r>
    </w:p>
  </w:footnote>
  <w:footnote w:id="13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الكتاب بين المعيارية والوصفية لأحمد سليمان ياقوت، دار المعرفة الجامعية، 1989 م ص95.</w:t>
      </w:r>
    </w:p>
  </w:footnote>
  <w:footnote w:id="13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شرح ش</w:t>
      </w:r>
      <w:r w:rsidRPr="00121E41">
        <w:rPr>
          <w:rFonts w:ascii="Arial" w:hAnsi="Arial" w:cs="Simplified Arabic" w:hint="cs"/>
          <w:sz w:val="24"/>
          <w:szCs w:val="24"/>
          <w:rtl/>
        </w:rPr>
        <w:t>ذ</w:t>
      </w:r>
      <w:r>
        <w:rPr>
          <w:rFonts w:ascii="Arial" w:hAnsi="Arial" w:cs="Simplified Arabic"/>
          <w:sz w:val="24"/>
          <w:szCs w:val="24"/>
          <w:rtl/>
        </w:rPr>
        <w:t xml:space="preserve">ور الذهب </w:t>
      </w:r>
      <w:r>
        <w:rPr>
          <w:rFonts w:ascii="Arial" w:hAnsi="Arial" w:cs="Simplified Arabic" w:hint="cs"/>
          <w:sz w:val="24"/>
          <w:szCs w:val="24"/>
          <w:rtl/>
        </w:rPr>
        <w:t>،ا</w:t>
      </w:r>
      <w:r w:rsidRPr="00121E41">
        <w:rPr>
          <w:rFonts w:ascii="Arial" w:hAnsi="Arial" w:cs="Simplified Arabic"/>
          <w:sz w:val="24"/>
          <w:szCs w:val="24"/>
          <w:rtl/>
        </w:rPr>
        <w:t>لجوهري في معرفة كلام العرب لمحمد عبد المنعم الجوهري ت: 889ه ت ح: نواف بن جزاء الحارثي، عمادة البحث العلمي بالجامعة الإسلامية، المدينة المنورة المملكة العربية السعودية ط1، 1423- 2004م ص193 وينظر كذلك: لغة تميم في تاج العروس: 10/59.</w:t>
      </w:r>
    </w:p>
  </w:footnote>
  <w:footnote w:id="13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شرح شذور الذهب </w:t>
      </w:r>
      <w:r>
        <w:rPr>
          <w:rFonts w:ascii="Arial" w:hAnsi="Arial" w:cs="Simplified Arabic" w:hint="cs"/>
          <w:sz w:val="24"/>
          <w:szCs w:val="24"/>
          <w:rtl/>
        </w:rPr>
        <w:t>،ا</w:t>
      </w:r>
      <w:r w:rsidRPr="00121E41">
        <w:rPr>
          <w:rFonts w:ascii="Arial" w:hAnsi="Arial" w:cs="Simplified Arabic"/>
          <w:sz w:val="24"/>
          <w:szCs w:val="24"/>
          <w:rtl/>
        </w:rPr>
        <w:t>لجو</w:t>
      </w:r>
      <w:r w:rsidRPr="00121E41">
        <w:rPr>
          <w:rFonts w:ascii="Arial" w:hAnsi="Arial" w:cs="Simplified Arabic" w:hint="cs"/>
          <w:sz w:val="24"/>
          <w:szCs w:val="24"/>
          <w:rtl/>
        </w:rPr>
        <w:t>ه</w:t>
      </w:r>
      <w:r w:rsidRPr="00121E41">
        <w:rPr>
          <w:rFonts w:ascii="Arial" w:hAnsi="Arial" w:cs="Simplified Arabic"/>
          <w:sz w:val="24"/>
          <w:szCs w:val="24"/>
          <w:rtl/>
        </w:rPr>
        <w:t>ري، ص187.</w:t>
      </w:r>
    </w:p>
  </w:footnote>
  <w:footnote w:id="135">
    <w:p w:rsidR="00790CF7" w:rsidRPr="00121E41" w:rsidRDefault="00790CF7" w:rsidP="00F6236F">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ينظر: شرح التسهيل </w:t>
      </w:r>
      <w:r>
        <w:rPr>
          <w:rFonts w:ascii="Arial" w:hAnsi="Arial" w:cs="Simplified Arabic" w:hint="cs"/>
          <w:sz w:val="24"/>
          <w:szCs w:val="24"/>
          <w:rtl/>
        </w:rPr>
        <w:t>،</w:t>
      </w:r>
      <w:r w:rsidRPr="00121E41">
        <w:rPr>
          <w:rFonts w:ascii="Arial" w:hAnsi="Arial" w:cs="Simplified Arabic"/>
          <w:sz w:val="24"/>
          <w:szCs w:val="24"/>
          <w:rtl/>
        </w:rPr>
        <w:t xml:space="preserve">ابن مالك الأندلسي 672 تح: عبد الرحمن السيد ود/محمد بدوي المختون، هجر للطباعة والنشر القاهرة ط1، </w:t>
      </w:r>
      <w:r>
        <w:rPr>
          <w:rFonts w:ascii="Arial" w:hAnsi="Arial" w:cs="Simplified Arabic" w:hint="cs"/>
          <w:sz w:val="24"/>
          <w:szCs w:val="24"/>
          <w:rtl/>
        </w:rPr>
        <w:t>1410ه،</w:t>
      </w:r>
      <w:r w:rsidRPr="00121E41">
        <w:rPr>
          <w:rFonts w:ascii="Arial" w:hAnsi="Arial" w:cs="Simplified Arabic"/>
          <w:sz w:val="24"/>
          <w:szCs w:val="24"/>
          <w:rtl/>
        </w:rPr>
        <w:t xml:space="preserve"> 1/28.</w:t>
      </w:r>
    </w:p>
  </w:footnote>
  <w:footnote w:id="13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والأخيران هما لعل، ومتى فأما لعل فالجر بها لغة عقيل، وأما متى فالجد بها لغة هذيل وهي عندهم بمعنى من.</w:t>
      </w:r>
    </w:p>
  </w:footnote>
  <w:footnote w:id="137">
    <w:p w:rsidR="00790CF7" w:rsidRPr="00121E41" w:rsidRDefault="00790CF7" w:rsidP="00E445D6">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اللهجات الع</w:t>
      </w:r>
      <w:r w:rsidRPr="00121E41">
        <w:rPr>
          <w:rFonts w:ascii="Arial" w:hAnsi="Arial" w:cs="Simplified Arabic" w:hint="cs"/>
          <w:sz w:val="24"/>
          <w:szCs w:val="24"/>
          <w:rtl/>
        </w:rPr>
        <w:t>ر</w:t>
      </w:r>
      <w:r w:rsidRPr="00121E41">
        <w:rPr>
          <w:rFonts w:ascii="Arial" w:hAnsi="Arial" w:cs="Simplified Arabic"/>
          <w:sz w:val="24"/>
          <w:szCs w:val="24"/>
          <w:rtl/>
        </w:rPr>
        <w:t>بية في القراءات القرآنية</w:t>
      </w:r>
      <w:r>
        <w:rPr>
          <w:rFonts w:ascii="Arial" w:hAnsi="Arial" w:cs="Simplified Arabic"/>
          <w:sz w:val="24"/>
          <w:szCs w:val="24"/>
          <w:rtl/>
        </w:rPr>
        <w:t xml:space="preserve">، </w:t>
      </w:r>
      <w:r w:rsidRPr="00121E41">
        <w:rPr>
          <w:rFonts w:ascii="Arial" w:hAnsi="Arial" w:cs="Simplified Arabic"/>
          <w:sz w:val="24"/>
          <w:szCs w:val="24"/>
          <w:rtl/>
        </w:rPr>
        <w:t xml:space="preserve">عبده الراجحي: دار المعرفة الجامعية 1996م ص 67 وأخذه من كتاب: فتح الباري9: 35 والبرهان 1. 232. </w:t>
      </w:r>
    </w:p>
  </w:footnote>
  <w:footnote w:id="13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السابق</w:t>
      </w:r>
      <w:r>
        <w:rPr>
          <w:rFonts w:ascii="Arial" w:hAnsi="Arial" w:cs="Simplified Arabic" w:hint="cs"/>
          <w:sz w:val="24"/>
          <w:szCs w:val="24"/>
          <w:rtl/>
        </w:rPr>
        <w:t>،ص</w:t>
      </w:r>
      <w:r>
        <w:rPr>
          <w:rFonts w:ascii="Arial" w:hAnsi="Arial" w:cs="Simplified Arabic"/>
          <w:sz w:val="24"/>
          <w:szCs w:val="24"/>
          <w:rtl/>
        </w:rPr>
        <w:t xml:space="preserve"> </w:t>
      </w:r>
      <w:r w:rsidRPr="00121E41">
        <w:rPr>
          <w:rFonts w:ascii="Arial" w:hAnsi="Arial" w:cs="Simplified Arabic"/>
          <w:sz w:val="24"/>
          <w:szCs w:val="24"/>
          <w:rtl/>
        </w:rPr>
        <w:t>68.</w:t>
      </w:r>
    </w:p>
  </w:footnote>
  <w:footnote w:id="139">
    <w:p w:rsidR="00790CF7" w:rsidRPr="00121E41" w:rsidRDefault="00790CF7" w:rsidP="00F6236F">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-البخاري </w:t>
      </w:r>
      <w:r>
        <w:rPr>
          <w:rFonts w:ascii="Arial" w:hAnsi="Arial" w:cs="Simplified Arabic" w:hint="cs"/>
          <w:sz w:val="24"/>
          <w:szCs w:val="24"/>
          <w:rtl/>
        </w:rPr>
        <w:t>ج3،للبخاري ،مصادر الحديث السنية،1401ه-1981م،ص</w:t>
      </w:r>
      <w:r w:rsidRPr="00121E41">
        <w:rPr>
          <w:rFonts w:ascii="Arial" w:hAnsi="Arial" w:cs="Simplified Arabic"/>
          <w:sz w:val="24"/>
          <w:szCs w:val="24"/>
          <w:rtl/>
        </w:rPr>
        <w:t>345-346 كتاب فضائل القرآن، باب</w:t>
      </w:r>
      <w:r w:rsidRPr="00121E41">
        <w:rPr>
          <w:rFonts w:ascii="Arial" w:hAnsi="Arial" w:cs="Simplified Arabic" w:hint="cs"/>
          <w:sz w:val="24"/>
          <w:szCs w:val="24"/>
          <w:rtl/>
        </w:rPr>
        <w:t xml:space="preserve"> نزول</w:t>
      </w:r>
      <w:r w:rsidRPr="00121E41">
        <w:rPr>
          <w:rFonts w:ascii="Arial" w:hAnsi="Arial" w:cs="Simplified Arabic"/>
          <w:sz w:val="24"/>
          <w:szCs w:val="24"/>
          <w:rtl/>
        </w:rPr>
        <w:t xml:space="preserve"> القرآن على سبعة أحرف وفي أبواب أخرى من الكتب الأخرى، والمسلم </w:t>
      </w:r>
      <w:r>
        <w:rPr>
          <w:rFonts w:ascii="Arial" w:hAnsi="Arial" w:cs="Simplified Arabic" w:hint="cs"/>
          <w:sz w:val="24"/>
          <w:szCs w:val="24"/>
          <w:rtl/>
        </w:rPr>
        <w:t>،ص</w:t>
      </w:r>
      <w:r w:rsidRPr="00121E41">
        <w:rPr>
          <w:rFonts w:ascii="Arial" w:hAnsi="Arial" w:cs="Simplified Arabic"/>
          <w:sz w:val="24"/>
          <w:szCs w:val="24"/>
          <w:rtl/>
        </w:rPr>
        <w:t>371-373.</w:t>
      </w:r>
    </w:p>
  </w:footnote>
  <w:footnote w:id="140">
    <w:p w:rsidR="00790CF7" w:rsidRPr="00121E41" w:rsidRDefault="00790CF7" w:rsidP="00F6236F">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تفسير الطبري1</w:t>
      </w:r>
      <w:r>
        <w:rPr>
          <w:rFonts w:ascii="Arial" w:hAnsi="Arial" w:cs="Simplified Arabic" w:hint="cs"/>
          <w:sz w:val="24"/>
          <w:szCs w:val="24"/>
          <w:rtl/>
        </w:rPr>
        <w:t>،محمد بن جرير الطبري ،دار المعارف ،مصر ،د.س،ص</w:t>
      </w:r>
      <w:r w:rsidRPr="00121E41">
        <w:rPr>
          <w:rFonts w:ascii="Arial" w:hAnsi="Arial" w:cs="Simplified Arabic"/>
          <w:sz w:val="24"/>
          <w:szCs w:val="24"/>
          <w:rtl/>
        </w:rPr>
        <w:t xml:space="preserve"> 35 </w:t>
      </w:r>
      <w:r>
        <w:rPr>
          <w:rFonts w:ascii="Arial" w:hAnsi="Arial" w:cs="Simplified Arabic" w:hint="cs"/>
          <w:sz w:val="24"/>
          <w:szCs w:val="24"/>
          <w:rtl/>
        </w:rPr>
        <w:t>،</w:t>
      </w:r>
      <w:r w:rsidRPr="00121E41">
        <w:rPr>
          <w:rFonts w:ascii="Arial" w:hAnsi="Arial" w:cs="Simplified Arabic"/>
          <w:sz w:val="24"/>
          <w:szCs w:val="24"/>
          <w:rtl/>
        </w:rPr>
        <w:t xml:space="preserve">والبرهان1: </w:t>
      </w:r>
      <w:r>
        <w:rPr>
          <w:rFonts w:ascii="Arial" w:hAnsi="Arial" w:cs="Simplified Arabic" w:hint="cs"/>
          <w:sz w:val="24"/>
          <w:szCs w:val="24"/>
          <w:rtl/>
        </w:rPr>
        <w:t>ص</w:t>
      </w:r>
      <w:r w:rsidRPr="00121E41">
        <w:rPr>
          <w:rFonts w:ascii="Arial" w:hAnsi="Arial" w:cs="Simplified Arabic"/>
          <w:sz w:val="24"/>
          <w:szCs w:val="24"/>
          <w:rtl/>
        </w:rPr>
        <w:t>227.</w:t>
      </w:r>
    </w:p>
  </w:footnote>
  <w:footnote w:id="141">
    <w:p w:rsidR="00790CF7" w:rsidRPr="00121E41" w:rsidRDefault="00790CF7"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 ابن </w:t>
      </w:r>
      <w:r w:rsidRPr="00121E41">
        <w:rPr>
          <w:rFonts w:ascii="Arial" w:hAnsi="Arial" w:cs="Simplified Arabic" w:hint="cs"/>
          <w:sz w:val="24"/>
          <w:szCs w:val="24"/>
          <w:rtl/>
        </w:rPr>
        <w:t>قتيبة</w:t>
      </w:r>
      <w:r>
        <w:rPr>
          <w:rFonts w:ascii="Arial" w:hAnsi="Arial" w:cs="Simplified Arabic"/>
          <w:sz w:val="24"/>
          <w:szCs w:val="24"/>
          <w:rtl/>
        </w:rPr>
        <w:t xml:space="preserve">، </w:t>
      </w:r>
      <w:r w:rsidRPr="00121E41">
        <w:rPr>
          <w:rFonts w:ascii="Arial" w:hAnsi="Arial" w:cs="Simplified Arabic"/>
          <w:sz w:val="24"/>
          <w:szCs w:val="24"/>
          <w:rtl/>
        </w:rPr>
        <w:t>" تأويل مشكل القرآن"</w:t>
      </w:r>
      <w:r w:rsidRPr="00121E41">
        <w:rPr>
          <w:rFonts w:ascii="Arial" w:hAnsi="Arial" w:cs="Simplified Arabic" w:hint="cs"/>
          <w:sz w:val="24"/>
          <w:szCs w:val="24"/>
          <w:rtl/>
        </w:rPr>
        <w:t>،</w:t>
      </w:r>
      <w:r w:rsidRPr="00121E41">
        <w:rPr>
          <w:rFonts w:ascii="Arial" w:hAnsi="Arial" w:cs="Simplified Arabic"/>
          <w:sz w:val="24"/>
          <w:szCs w:val="24"/>
          <w:rtl/>
        </w:rPr>
        <w:t xml:space="preserve"> د.ط، 1954م</w:t>
      </w:r>
      <w:r>
        <w:rPr>
          <w:rFonts w:ascii="Arial" w:hAnsi="Arial" w:cs="Simplified Arabic" w:hint="cs"/>
          <w:sz w:val="24"/>
          <w:szCs w:val="24"/>
          <w:rtl/>
        </w:rPr>
        <w:t>،</w:t>
      </w:r>
      <w:r w:rsidRPr="00121E41">
        <w:rPr>
          <w:rFonts w:ascii="Arial" w:hAnsi="Arial" w:cs="Simplified Arabic"/>
          <w:sz w:val="24"/>
          <w:szCs w:val="24"/>
          <w:rtl/>
        </w:rPr>
        <w:t xml:space="preserve"> ص 30.</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p>
  </w:footnote>
  <w:footnote w:id="14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Fonts w:ascii="Arial" w:hAnsi="Arial" w:cs="Simplified Arabic"/>
          <w:sz w:val="24"/>
          <w:szCs w:val="24"/>
          <w:vertAlign w:val="superscript"/>
        </w:rPr>
        <w:t>)</w:t>
      </w:r>
      <w:r w:rsidRPr="00121E41">
        <w:rPr>
          <w:rFonts w:ascii="Arial" w:hAnsi="Arial" w:cs="Simplified Arabic"/>
          <w:sz w:val="24"/>
          <w:szCs w:val="24"/>
          <w:rtl/>
        </w:rPr>
        <w:t>- ابن سعد</w:t>
      </w:r>
      <w:r>
        <w:rPr>
          <w:rFonts w:ascii="Arial" w:hAnsi="Arial" w:cs="Simplified Arabic"/>
          <w:sz w:val="24"/>
          <w:szCs w:val="24"/>
          <w:rtl/>
        </w:rPr>
        <w:t xml:space="preserve">، </w:t>
      </w:r>
      <w:r w:rsidRPr="00121E41">
        <w:rPr>
          <w:rFonts w:ascii="Arial" w:hAnsi="Arial" w:cs="Simplified Arabic"/>
          <w:sz w:val="24"/>
          <w:szCs w:val="24"/>
          <w:rtl/>
        </w:rPr>
        <w:t>" الطبقات الكبرى"</w:t>
      </w:r>
      <w:r>
        <w:rPr>
          <w:rFonts w:ascii="Arial" w:hAnsi="Arial" w:cs="Simplified Arabic"/>
          <w:sz w:val="24"/>
          <w:szCs w:val="24"/>
          <w:rtl/>
        </w:rPr>
        <w:t xml:space="preserve">، </w:t>
      </w:r>
      <w:r>
        <w:rPr>
          <w:rFonts w:ascii="Arial" w:hAnsi="Arial" w:cs="Simplified Arabic" w:hint="cs"/>
          <w:sz w:val="24"/>
          <w:szCs w:val="24"/>
          <w:rtl/>
        </w:rPr>
        <w:t>محمد بن سعد بن منيع الزهري ،مكتبة الخانجي،1421ه-2001م،</w:t>
      </w:r>
      <w:r w:rsidRPr="00121E41">
        <w:rPr>
          <w:rFonts w:ascii="Arial" w:hAnsi="Arial" w:cs="Simplified Arabic"/>
          <w:sz w:val="24"/>
          <w:szCs w:val="24"/>
          <w:rtl/>
        </w:rPr>
        <w:t>ج2 القسم الثاني</w:t>
      </w:r>
      <w:r>
        <w:rPr>
          <w:rFonts w:ascii="Arial" w:hAnsi="Arial" w:cs="Simplified Arabic"/>
          <w:sz w:val="24"/>
          <w:szCs w:val="24"/>
          <w:rtl/>
        </w:rPr>
        <w:t xml:space="preserve">، </w:t>
      </w:r>
      <w:r w:rsidRPr="00121E41">
        <w:rPr>
          <w:rFonts w:ascii="Arial" w:hAnsi="Arial" w:cs="Simplified Arabic"/>
          <w:sz w:val="24"/>
          <w:szCs w:val="24"/>
          <w:rtl/>
        </w:rPr>
        <w:t>ص144.</w:t>
      </w:r>
    </w:p>
  </w:footnote>
  <w:footnote w:id="143">
    <w:p w:rsidR="00790CF7" w:rsidRPr="00121E41" w:rsidRDefault="00790CF7" w:rsidP="008F2D9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8F2D9A">
        <w:rPr>
          <w:rFonts w:ascii="Arial" w:hAnsi="Arial" w:cs="Simplified Arabic"/>
          <w:sz w:val="24"/>
          <w:szCs w:val="24"/>
          <w:rtl/>
        </w:rPr>
        <w:t>اللهجات العربية،</w:t>
      </w:r>
      <w:r w:rsidRPr="008F2D9A">
        <w:rPr>
          <w:rFonts w:ascii="Arial" w:hAnsi="Arial" w:cs="Simplified Arabic" w:hint="cs"/>
          <w:sz w:val="24"/>
          <w:szCs w:val="24"/>
          <w:rtl/>
        </w:rPr>
        <w:t>إبراهيم</w:t>
      </w:r>
      <w:r w:rsidRPr="008F2D9A">
        <w:rPr>
          <w:rFonts w:ascii="Arial" w:hAnsi="Arial" w:cs="Simplified Arabic"/>
          <w:sz w:val="24"/>
          <w:szCs w:val="24"/>
          <w:rtl/>
        </w:rPr>
        <w:t xml:space="preserve"> أنيس، مطبعة مكتبة الأنجلو المصرية، القاهرة، د.ت </w:t>
      </w:r>
      <w:r>
        <w:rPr>
          <w:rFonts w:ascii="Arial" w:hAnsi="Arial" w:cs="Simplified Arabic" w:hint="cs"/>
          <w:sz w:val="24"/>
          <w:szCs w:val="24"/>
          <w:rtl/>
        </w:rPr>
        <w:t>،</w:t>
      </w:r>
      <w:r w:rsidRPr="00121E41">
        <w:rPr>
          <w:rFonts w:ascii="Arial" w:hAnsi="Arial" w:cs="Simplified Arabic"/>
          <w:sz w:val="24"/>
          <w:szCs w:val="24"/>
          <w:rtl/>
        </w:rPr>
        <w:t>ص 49.</w:t>
      </w:r>
    </w:p>
  </w:footnote>
  <w:footnote w:id="144">
    <w:p w:rsidR="00790CF7" w:rsidRPr="00121E41" w:rsidRDefault="00790CF7" w:rsidP="008F2D9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أنيس،ص53.</w:t>
      </w:r>
    </w:p>
  </w:footnote>
  <w:footnote w:id="14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المنهج الصوتي للبنية العربية، عبد الصبور شاهين، مطبعة مؤسسة الرسالة بيروت، لبنان/ 1980م</w:t>
      </w:r>
      <w:r w:rsidRPr="00121E41">
        <w:rPr>
          <w:rFonts w:ascii="Arial" w:hAnsi="Arial" w:cs="Simplified Arabic" w:hint="cs"/>
          <w:sz w:val="24"/>
          <w:szCs w:val="24"/>
          <w:rtl/>
          <w:lang w:bidi="ar-DZ"/>
        </w:rPr>
        <w:t xml:space="preserve"> </w:t>
      </w:r>
      <w:r>
        <w:rPr>
          <w:rFonts w:ascii="Arial" w:hAnsi="Arial" w:cs="Simplified Arabic" w:hint="cs"/>
          <w:sz w:val="24"/>
          <w:szCs w:val="24"/>
          <w:rtl/>
          <w:lang w:bidi="ar-DZ"/>
        </w:rPr>
        <w:t>،</w:t>
      </w:r>
      <w:r w:rsidRPr="00121E41">
        <w:rPr>
          <w:rFonts w:ascii="Arial" w:hAnsi="Arial" w:cs="Simplified Arabic"/>
          <w:sz w:val="24"/>
          <w:szCs w:val="24"/>
          <w:rtl/>
          <w:lang w:bidi="ar-DZ"/>
        </w:rPr>
        <w:t>ص205.</w:t>
      </w:r>
    </w:p>
  </w:footnote>
  <w:footnote w:id="14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w:t>
      </w:r>
      <w:r>
        <w:rPr>
          <w:rFonts w:ascii="Arial" w:hAnsi="Arial" w:cs="Simplified Arabic" w:hint="cs"/>
          <w:sz w:val="24"/>
          <w:szCs w:val="24"/>
          <w:rtl/>
        </w:rPr>
        <w:t>،</w:t>
      </w:r>
      <w:r w:rsidRPr="00121E41">
        <w:rPr>
          <w:rFonts w:ascii="Arial" w:hAnsi="Arial" w:cs="Simplified Arabic"/>
          <w:sz w:val="24"/>
          <w:szCs w:val="24"/>
          <w:rtl/>
        </w:rPr>
        <w:t xml:space="preserve"> ص 69.</w:t>
      </w:r>
    </w:p>
  </w:footnote>
  <w:footnote w:id="14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الدراسات اللغوية عند</w:t>
      </w:r>
      <w:r>
        <w:rPr>
          <w:rFonts w:ascii="Arial" w:hAnsi="Arial" w:cs="Simplified Arabic"/>
          <w:sz w:val="24"/>
          <w:szCs w:val="24"/>
          <w:rtl/>
        </w:rPr>
        <w:t xml:space="preserve"> العرب، محمد حسين آل ياسين، مطب</w:t>
      </w:r>
      <w:r>
        <w:rPr>
          <w:rFonts w:ascii="Arial" w:hAnsi="Arial" w:cs="Simplified Arabic" w:hint="cs"/>
          <w:sz w:val="24"/>
          <w:szCs w:val="24"/>
          <w:rtl/>
        </w:rPr>
        <w:t>ع</w:t>
      </w:r>
      <w:r w:rsidRPr="00121E41">
        <w:rPr>
          <w:rFonts w:ascii="Arial" w:hAnsi="Arial" w:cs="Simplified Arabic"/>
          <w:sz w:val="24"/>
          <w:szCs w:val="24"/>
          <w:rtl/>
        </w:rPr>
        <w:t>ة دار مكتبة الحياة</w:t>
      </w:r>
      <w:r>
        <w:rPr>
          <w:rFonts w:ascii="Arial" w:hAnsi="Arial" w:cs="Simplified Arabic" w:hint="cs"/>
          <w:sz w:val="24"/>
          <w:szCs w:val="24"/>
          <w:rtl/>
        </w:rPr>
        <w:t>،</w:t>
      </w:r>
      <w:r w:rsidRPr="00121E41">
        <w:rPr>
          <w:rFonts w:ascii="Arial" w:hAnsi="Arial" w:cs="Simplified Arabic"/>
          <w:sz w:val="24"/>
          <w:szCs w:val="24"/>
          <w:rtl/>
        </w:rPr>
        <w:t xml:space="preserve"> بيروت، ط1- 1980م </w:t>
      </w:r>
      <w:r>
        <w:rPr>
          <w:rFonts w:ascii="Arial" w:hAnsi="Arial" w:cs="Simplified Arabic" w:hint="cs"/>
          <w:sz w:val="24"/>
          <w:szCs w:val="24"/>
          <w:rtl/>
        </w:rPr>
        <w:t>،</w:t>
      </w:r>
      <w:r w:rsidRPr="00121E41">
        <w:rPr>
          <w:rFonts w:ascii="Arial" w:hAnsi="Arial" w:cs="Simplified Arabic"/>
          <w:sz w:val="24"/>
          <w:szCs w:val="24"/>
          <w:rtl/>
        </w:rPr>
        <w:t>ص 335.</w:t>
      </w:r>
    </w:p>
  </w:footnote>
  <w:footnote w:id="14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w:t>
      </w:r>
      <w:r>
        <w:rPr>
          <w:rFonts w:ascii="Arial" w:hAnsi="Arial" w:cs="Simplified Arabic" w:hint="cs"/>
          <w:sz w:val="24"/>
          <w:szCs w:val="24"/>
          <w:rtl/>
        </w:rPr>
        <w:t>،</w:t>
      </w:r>
      <w:r w:rsidRPr="00121E41">
        <w:rPr>
          <w:rFonts w:ascii="Arial" w:hAnsi="Arial" w:cs="Simplified Arabic"/>
          <w:sz w:val="24"/>
          <w:szCs w:val="24"/>
          <w:rtl/>
        </w:rPr>
        <w:t>ص 75.</w:t>
      </w:r>
    </w:p>
  </w:footnote>
  <w:footnote w:id="14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النشر في القراءات العشرة</w:t>
      </w:r>
      <w:r w:rsidRPr="00121E41">
        <w:rPr>
          <w:rFonts w:ascii="Arial" w:hAnsi="Arial" w:cs="Simplified Arabic" w:hint="cs"/>
          <w:sz w:val="24"/>
          <w:szCs w:val="24"/>
          <w:rtl/>
        </w:rPr>
        <w:t>،</w:t>
      </w:r>
      <w:r w:rsidRPr="00121E41">
        <w:rPr>
          <w:rFonts w:ascii="Arial" w:hAnsi="Arial" w:cs="Simplified Arabic"/>
          <w:sz w:val="24"/>
          <w:szCs w:val="24"/>
          <w:rtl/>
        </w:rPr>
        <w:t xml:space="preserve"> لابن الجزري، تحقيق: الشيخ الضياع ط1/ ص60.</w:t>
      </w:r>
    </w:p>
  </w:footnote>
  <w:footnote w:id="150">
    <w:p w:rsidR="00790CF7" w:rsidRPr="00121E41" w:rsidRDefault="00790CF7" w:rsidP="006B2731">
      <w:pPr>
        <w:pStyle w:val="Notedebasdepage"/>
        <w:bidi/>
        <w:jc w:val="both"/>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المسند لابن حنبل، تحقيق أحمد شاكر، دار المعارف</w:t>
      </w:r>
      <w:r>
        <w:rPr>
          <w:rFonts w:ascii="Arial" w:hAnsi="Arial" w:cs="Simplified Arabic"/>
          <w:sz w:val="24"/>
          <w:szCs w:val="24"/>
          <w:rtl/>
          <w:lang w:bidi="ar-DZ"/>
        </w:rPr>
        <w:t xml:space="preserve">، </w:t>
      </w:r>
      <w:r w:rsidRPr="00121E41">
        <w:rPr>
          <w:rFonts w:ascii="Arial" w:hAnsi="Arial" w:cs="Simplified Arabic"/>
          <w:sz w:val="24"/>
          <w:szCs w:val="24"/>
          <w:rtl/>
          <w:lang w:bidi="ar-DZ"/>
        </w:rPr>
        <w:t>سنة 1360ه</w:t>
      </w:r>
      <w:r>
        <w:rPr>
          <w:rFonts w:ascii="Arial" w:hAnsi="Arial" w:cs="Simplified Arabic" w:hint="cs"/>
          <w:sz w:val="24"/>
          <w:szCs w:val="24"/>
          <w:rtl/>
          <w:lang w:bidi="ar-DZ"/>
        </w:rPr>
        <w:t>ـ</w:t>
      </w:r>
      <w:r w:rsidRPr="00121E41">
        <w:rPr>
          <w:rFonts w:ascii="Arial" w:hAnsi="Arial" w:cs="Simplified Arabic"/>
          <w:sz w:val="24"/>
          <w:szCs w:val="24"/>
          <w:rtl/>
          <w:lang w:bidi="ar-DZ"/>
        </w:rPr>
        <w:t xml:space="preserve">-1946م </w:t>
      </w:r>
      <w:r>
        <w:rPr>
          <w:rFonts w:ascii="Arial" w:hAnsi="Arial" w:cs="Simplified Arabic" w:hint="cs"/>
          <w:sz w:val="24"/>
          <w:szCs w:val="24"/>
          <w:rtl/>
          <w:lang w:bidi="ar-DZ"/>
        </w:rPr>
        <w:t>،</w:t>
      </w:r>
      <w:r w:rsidRPr="00121E41">
        <w:rPr>
          <w:rFonts w:ascii="Arial" w:hAnsi="Arial" w:cs="Simplified Arabic"/>
          <w:sz w:val="24"/>
          <w:szCs w:val="24"/>
          <w:rtl/>
          <w:lang w:bidi="ar-DZ"/>
        </w:rPr>
        <w:t>ص1/176 - 1/265.</w:t>
      </w:r>
    </w:p>
  </w:footnote>
  <w:footnote w:id="15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نظرة في النحو لطه الراوي</w:t>
      </w:r>
      <w:r>
        <w:rPr>
          <w:rFonts w:ascii="Arial" w:hAnsi="Arial" w:cs="Simplified Arabic"/>
          <w:sz w:val="24"/>
          <w:szCs w:val="24"/>
          <w:rtl/>
        </w:rPr>
        <w:t xml:space="preserve">، </w:t>
      </w:r>
      <w:r w:rsidRPr="00121E41">
        <w:rPr>
          <w:rFonts w:ascii="Arial" w:hAnsi="Arial" w:cs="Simplified Arabic"/>
          <w:sz w:val="24"/>
          <w:szCs w:val="24"/>
          <w:rtl/>
        </w:rPr>
        <w:t>مجلة المجمع العلمي بدمشق،</w:t>
      </w:r>
      <w:r>
        <w:rPr>
          <w:rFonts w:ascii="Arial" w:hAnsi="Arial" w:cs="Simplified Arabic" w:hint="cs"/>
          <w:sz w:val="24"/>
          <w:szCs w:val="24"/>
          <w:rtl/>
        </w:rPr>
        <w:t>ال</w:t>
      </w:r>
      <w:r w:rsidRPr="00121E41">
        <w:rPr>
          <w:rFonts w:ascii="Arial" w:hAnsi="Arial" w:cs="Simplified Arabic"/>
          <w:sz w:val="24"/>
          <w:szCs w:val="24"/>
          <w:rtl/>
        </w:rPr>
        <w:t>مجلد 14/ الجزء: 09-10 1355هـ-1956م</w:t>
      </w:r>
      <w:r>
        <w:rPr>
          <w:rFonts w:ascii="Arial" w:hAnsi="Arial" w:cs="Simplified Arabic" w:hint="cs"/>
          <w:sz w:val="24"/>
          <w:szCs w:val="24"/>
          <w:rtl/>
        </w:rPr>
        <w:t>،</w:t>
      </w:r>
      <w:r w:rsidRPr="00121E41">
        <w:rPr>
          <w:rFonts w:ascii="Arial" w:hAnsi="Arial" w:cs="Simplified Arabic"/>
          <w:sz w:val="24"/>
          <w:szCs w:val="24"/>
          <w:rtl/>
        </w:rPr>
        <w:t xml:space="preserve"> د.ص</w:t>
      </w:r>
    </w:p>
  </w:footnote>
  <w:footnote w:id="152">
    <w:p w:rsidR="00790CF7" w:rsidRPr="00121E41" w:rsidRDefault="00790CF7" w:rsidP="008F2D9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lang w:bidi="ar-DZ"/>
        </w:rPr>
        <w:t xml:space="preserve">- فتح الباري </w:t>
      </w:r>
      <w:r w:rsidRPr="00121E41">
        <w:rPr>
          <w:rFonts w:ascii="Arial" w:hAnsi="Arial" w:cs="Simplified Arabic"/>
          <w:sz w:val="24"/>
          <w:szCs w:val="24"/>
          <w:rtl/>
          <w:lang w:bidi="ar-DZ"/>
        </w:rPr>
        <w:t xml:space="preserve">شرح </w:t>
      </w:r>
      <w:r>
        <w:rPr>
          <w:rFonts w:ascii="Arial" w:hAnsi="Arial" w:cs="Simplified Arabic" w:hint="cs"/>
          <w:sz w:val="24"/>
          <w:szCs w:val="24"/>
          <w:rtl/>
          <w:lang w:bidi="ar-DZ"/>
        </w:rPr>
        <w:t xml:space="preserve">صحيح </w:t>
      </w:r>
      <w:r w:rsidRPr="00121E41">
        <w:rPr>
          <w:rFonts w:ascii="Arial" w:hAnsi="Arial" w:cs="Simplified Arabic"/>
          <w:sz w:val="24"/>
          <w:szCs w:val="24"/>
          <w:rtl/>
          <w:lang w:bidi="ar-DZ"/>
        </w:rPr>
        <w:t>البخاري</w:t>
      </w:r>
      <w:r>
        <w:rPr>
          <w:rFonts w:ascii="Arial" w:hAnsi="Arial" w:cs="Simplified Arabic"/>
          <w:sz w:val="24"/>
          <w:szCs w:val="24"/>
          <w:rtl/>
          <w:lang w:bidi="ar-DZ"/>
        </w:rPr>
        <w:t xml:space="preserve">، </w:t>
      </w:r>
      <w:r>
        <w:rPr>
          <w:rFonts w:ascii="Arial" w:hAnsi="Arial" w:cs="Simplified Arabic" w:hint="cs"/>
          <w:sz w:val="24"/>
          <w:szCs w:val="24"/>
          <w:rtl/>
          <w:lang w:bidi="ar-DZ"/>
        </w:rPr>
        <w:t>احمد بن علي بن حجر أبو الفضل العسقلاني الشافعي ،</w:t>
      </w:r>
      <w:r w:rsidRPr="00121E41">
        <w:rPr>
          <w:rFonts w:ascii="Arial" w:hAnsi="Arial" w:cs="Simplified Arabic" w:hint="cs"/>
          <w:sz w:val="24"/>
          <w:szCs w:val="24"/>
          <w:rtl/>
          <w:lang w:bidi="ar-DZ"/>
        </w:rPr>
        <w:t>،</w:t>
      </w:r>
      <w:r w:rsidRPr="00121E41">
        <w:rPr>
          <w:rFonts w:ascii="Arial" w:hAnsi="Arial" w:cs="Simplified Arabic"/>
          <w:sz w:val="24"/>
          <w:szCs w:val="24"/>
          <w:rtl/>
          <w:lang w:bidi="ar-DZ"/>
        </w:rPr>
        <w:t xml:space="preserve"> المطبقة البهية</w:t>
      </w:r>
      <w:r>
        <w:rPr>
          <w:rFonts w:ascii="Arial" w:hAnsi="Arial" w:cs="Simplified Arabic"/>
          <w:sz w:val="24"/>
          <w:szCs w:val="24"/>
          <w:rtl/>
          <w:lang w:bidi="ar-DZ"/>
        </w:rPr>
        <w:t xml:space="preserve">، </w:t>
      </w:r>
      <w:r w:rsidRPr="00121E41">
        <w:rPr>
          <w:rFonts w:ascii="Arial" w:hAnsi="Arial" w:cs="Simplified Arabic"/>
          <w:sz w:val="24"/>
          <w:szCs w:val="24"/>
          <w:rtl/>
          <w:lang w:bidi="ar-DZ"/>
        </w:rPr>
        <w:t>1348هـ: ج9 ص19.</w:t>
      </w:r>
    </w:p>
  </w:footnote>
  <w:footnote w:id="15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مقدمتان في علوم القرآن</w:t>
      </w:r>
      <w:r>
        <w:rPr>
          <w:rFonts w:ascii="Arial" w:hAnsi="Arial" w:cs="Simplified Arabic" w:hint="cs"/>
          <w:sz w:val="24"/>
          <w:szCs w:val="24"/>
          <w:rtl/>
        </w:rPr>
        <w:t xml:space="preserve">،مقدمة كتاب المباني ومقدمة ابن عطية ،تحقيق </w:t>
      </w:r>
      <w:r>
        <w:rPr>
          <w:rFonts w:ascii="Arial" w:hAnsi="Arial" w:cs="Arial"/>
          <w:sz w:val="24"/>
          <w:szCs w:val="24"/>
          <w:rtl/>
        </w:rPr>
        <w:t>:</w:t>
      </w:r>
      <w:r>
        <w:rPr>
          <w:rFonts w:ascii="Arial" w:hAnsi="Arial" w:cs="Simplified Arabic" w:hint="cs"/>
          <w:sz w:val="24"/>
          <w:szCs w:val="24"/>
          <w:rtl/>
        </w:rPr>
        <w:t xml:space="preserve">عبد الله الصاوي اسماعيل و </w:t>
      </w:r>
      <w:r>
        <w:rPr>
          <w:rFonts w:ascii="Arial" w:hAnsi="Arial" w:cs="Arial"/>
          <w:sz w:val="24"/>
          <w:szCs w:val="24"/>
          <w:rtl/>
        </w:rPr>
        <w:t>آ</w:t>
      </w:r>
      <w:r>
        <w:rPr>
          <w:rFonts w:ascii="Arial" w:hAnsi="Arial" w:cs="Simplified Arabic" w:hint="cs"/>
          <w:sz w:val="24"/>
          <w:szCs w:val="24"/>
          <w:rtl/>
        </w:rPr>
        <w:t>ثر جفري ،مكتبة الخانجي للطباعة والنشر نط01،1905م،</w:t>
      </w:r>
      <w:r w:rsidRPr="00121E41">
        <w:rPr>
          <w:rFonts w:ascii="Arial" w:hAnsi="Arial" w:cs="Simplified Arabic"/>
          <w:sz w:val="24"/>
          <w:szCs w:val="24"/>
          <w:rtl/>
        </w:rPr>
        <w:t xml:space="preserve"> ص 269.</w:t>
      </w:r>
    </w:p>
  </w:footnote>
  <w:footnote w:id="15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اللهجات العربية في التراث "القسم الأول في النظامين الصوتي و الصرفي"</w:t>
      </w:r>
      <w:r>
        <w:rPr>
          <w:rFonts w:ascii="Arial" w:hAnsi="Arial" w:cs="Simplified Arabic"/>
          <w:sz w:val="24"/>
          <w:szCs w:val="24"/>
          <w:rtl/>
        </w:rPr>
        <w:t xml:space="preserve">، </w:t>
      </w:r>
      <w:r w:rsidRPr="00121E41">
        <w:rPr>
          <w:rFonts w:ascii="Arial" w:hAnsi="Arial" w:cs="Simplified Arabic"/>
          <w:sz w:val="24"/>
          <w:szCs w:val="24"/>
          <w:rtl/>
        </w:rPr>
        <w:t>أحمد علم الدين الجندي- الدار العربية للكتاب د.ط/ د.س/ص 108.</w:t>
      </w:r>
    </w:p>
  </w:footnote>
  <w:footnote w:id="15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-وقد ذهب مح</w:t>
      </w:r>
      <w:r w:rsidRPr="00121E41">
        <w:rPr>
          <w:rFonts w:ascii="Arial" w:hAnsi="Arial" w:cs="Simplified Arabic" w:hint="cs"/>
          <w:sz w:val="24"/>
          <w:szCs w:val="24"/>
          <w:rtl/>
        </w:rPr>
        <w:t>ق</w:t>
      </w:r>
      <w:r w:rsidRPr="00121E41">
        <w:rPr>
          <w:rFonts w:ascii="Arial" w:hAnsi="Arial" w:cs="Simplified Arabic"/>
          <w:sz w:val="24"/>
          <w:szCs w:val="24"/>
          <w:rtl/>
        </w:rPr>
        <w:t xml:space="preserve">ق الكتاب إلى أنها تسع وعشرون ينظر: كتاب اللغات في القرآن لابن عباس تحقيق :صلاح الدين المنجد </w:t>
      </w:r>
      <w:r>
        <w:rPr>
          <w:rFonts w:ascii="Arial" w:hAnsi="Arial" w:cs="Simplified Arabic" w:hint="cs"/>
          <w:sz w:val="24"/>
          <w:szCs w:val="24"/>
          <w:rtl/>
        </w:rPr>
        <w:t>،</w:t>
      </w:r>
      <w:r w:rsidRPr="00121E41">
        <w:rPr>
          <w:rFonts w:ascii="Arial" w:hAnsi="Arial" w:cs="Simplified Arabic"/>
          <w:sz w:val="24"/>
          <w:szCs w:val="24"/>
          <w:rtl/>
        </w:rPr>
        <w:t>ص 06.</w:t>
      </w:r>
    </w:p>
  </w:footnote>
  <w:footnote w:id="156">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ليس في كلام العرب</w:t>
      </w:r>
      <w:r>
        <w:rPr>
          <w:rFonts w:ascii="Arial" w:hAnsi="Arial" w:cs="Simplified Arabic"/>
          <w:sz w:val="24"/>
          <w:szCs w:val="24"/>
          <w:rtl/>
        </w:rPr>
        <w:t xml:space="preserve">، </w:t>
      </w:r>
      <w:r w:rsidRPr="00121E41">
        <w:rPr>
          <w:rFonts w:ascii="Arial" w:hAnsi="Arial" w:cs="Simplified Arabic"/>
          <w:sz w:val="24"/>
          <w:szCs w:val="24"/>
          <w:rtl/>
        </w:rPr>
        <w:t xml:space="preserve">"ابن خالوية" </w:t>
      </w:r>
      <w:r>
        <w:rPr>
          <w:rFonts w:ascii="Arial" w:hAnsi="Arial" w:cs="Simplified Arabic" w:hint="cs"/>
          <w:sz w:val="24"/>
          <w:szCs w:val="24"/>
          <w:rtl/>
        </w:rPr>
        <w:t>،</w:t>
      </w:r>
      <w:r w:rsidRPr="00121E41">
        <w:rPr>
          <w:rFonts w:ascii="Arial" w:hAnsi="Arial" w:cs="Simplified Arabic"/>
          <w:sz w:val="24"/>
          <w:szCs w:val="24"/>
          <w:rtl/>
        </w:rPr>
        <w:t xml:space="preserve">مطبعة السعادة </w:t>
      </w:r>
      <w:r>
        <w:rPr>
          <w:rFonts w:ascii="Arial" w:hAnsi="Arial" w:cs="Simplified Arabic" w:hint="cs"/>
          <w:sz w:val="24"/>
          <w:szCs w:val="24"/>
          <w:rtl/>
        </w:rPr>
        <w:t>،</w:t>
      </w:r>
      <w:r w:rsidRPr="00121E41">
        <w:rPr>
          <w:rFonts w:ascii="Arial" w:hAnsi="Arial" w:cs="Simplified Arabic"/>
          <w:sz w:val="24"/>
          <w:szCs w:val="24"/>
          <w:rtl/>
        </w:rPr>
        <w:t>ط1</w:t>
      </w:r>
      <w:r>
        <w:rPr>
          <w:rFonts w:ascii="Arial" w:hAnsi="Arial" w:cs="Simplified Arabic" w:hint="cs"/>
          <w:sz w:val="24"/>
          <w:szCs w:val="24"/>
          <w:rtl/>
        </w:rPr>
        <w:t>،</w:t>
      </w:r>
      <w:r w:rsidRPr="00121E41">
        <w:rPr>
          <w:rFonts w:ascii="Arial" w:hAnsi="Arial" w:cs="Simplified Arabic"/>
          <w:sz w:val="24"/>
          <w:szCs w:val="24"/>
          <w:rtl/>
        </w:rPr>
        <w:t xml:space="preserve"> 1320هـ، ص30.</w:t>
      </w:r>
    </w:p>
  </w:footnote>
  <w:footnote w:id="157">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lang w:bidi="ar-DZ"/>
        </w:rPr>
        <w:t>- اللهجات العربية في التراث،</w:t>
      </w:r>
      <w:r w:rsidRPr="00121E41">
        <w:rPr>
          <w:rFonts w:ascii="Arial" w:hAnsi="Arial" w:cs="Simplified Arabic"/>
          <w:sz w:val="24"/>
          <w:szCs w:val="24"/>
          <w:rtl/>
          <w:lang w:bidi="ar-DZ"/>
        </w:rPr>
        <w:t xml:space="preserve"> أحمد علم الدين الجندي،</w:t>
      </w:r>
      <w:r>
        <w:rPr>
          <w:rFonts w:ascii="Arial" w:hAnsi="Arial" w:cs="Simplified Arabic" w:hint="cs"/>
          <w:sz w:val="24"/>
          <w:szCs w:val="24"/>
          <w:rtl/>
          <w:lang w:bidi="ar-DZ"/>
        </w:rPr>
        <w:t>الدار العربية للكتاب ،1983م،</w:t>
      </w:r>
      <w:r w:rsidRPr="00121E41">
        <w:rPr>
          <w:rFonts w:ascii="Arial" w:hAnsi="Arial" w:cs="Simplified Arabic"/>
          <w:sz w:val="24"/>
          <w:szCs w:val="24"/>
          <w:rtl/>
          <w:lang w:bidi="ar-DZ"/>
        </w:rPr>
        <w:t xml:space="preserve"> ص 117.</w:t>
      </w:r>
    </w:p>
  </w:footnote>
  <w:footnote w:id="158">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-في اللهجات العربية </w:t>
      </w:r>
      <w:r>
        <w:rPr>
          <w:rFonts w:ascii="Arial" w:hAnsi="Arial" w:cs="Simplified Arabic" w:hint="cs"/>
          <w:sz w:val="24"/>
          <w:szCs w:val="24"/>
          <w:rtl/>
        </w:rPr>
        <w:t>،</w:t>
      </w:r>
      <w:r w:rsidRPr="00121E41">
        <w:rPr>
          <w:rFonts w:ascii="Arial" w:hAnsi="Arial" w:cs="Simplified Arabic"/>
          <w:sz w:val="24"/>
          <w:szCs w:val="24"/>
          <w:rtl/>
        </w:rPr>
        <w:t>"</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w:t>
      </w:r>
      <w:r>
        <w:rPr>
          <w:rFonts w:ascii="Arial" w:hAnsi="Arial" w:cs="Simplified Arabic" w:hint="cs"/>
          <w:sz w:val="24"/>
          <w:szCs w:val="24"/>
          <w:rtl/>
        </w:rPr>
        <w:t>،</w:t>
      </w:r>
      <w:r w:rsidRPr="00121E41">
        <w:rPr>
          <w:rFonts w:ascii="Arial" w:hAnsi="Arial" w:cs="Simplified Arabic"/>
          <w:sz w:val="24"/>
          <w:szCs w:val="24"/>
          <w:rtl/>
        </w:rPr>
        <w:t>ص40.</w:t>
      </w:r>
    </w:p>
  </w:footnote>
  <w:footnote w:id="15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الجمهرة "</w:t>
      </w:r>
      <w:r w:rsidRPr="00121E41">
        <w:rPr>
          <w:rFonts w:ascii="Arial" w:hAnsi="Arial" w:cs="Simplified Arabic"/>
          <w:sz w:val="24"/>
          <w:szCs w:val="24"/>
          <w:rtl/>
        </w:rPr>
        <w:t xml:space="preserve">ابن دريد" </w:t>
      </w:r>
      <w:r>
        <w:rPr>
          <w:rFonts w:ascii="Arial" w:hAnsi="Arial" w:cs="Simplified Arabic" w:hint="cs"/>
          <w:sz w:val="24"/>
          <w:szCs w:val="24"/>
          <w:rtl/>
        </w:rPr>
        <w:t>،</w:t>
      </w:r>
      <w:r w:rsidRPr="00121E41">
        <w:rPr>
          <w:rFonts w:ascii="Arial" w:hAnsi="Arial" w:cs="Simplified Arabic"/>
          <w:sz w:val="24"/>
          <w:szCs w:val="24"/>
          <w:rtl/>
        </w:rPr>
        <w:t>3</w:t>
      </w:r>
      <w:r>
        <w:rPr>
          <w:rFonts w:ascii="Arial" w:hAnsi="Arial" w:cs="Simplified Arabic" w:hint="cs"/>
          <w:sz w:val="24"/>
          <w:szCs w:val="24"/>
          <w:rtl/>
        </w:rPr>
        <w:t xml:space="preserve"> دار العلم للملايين ،ط01،1987م،</w:t>
      </w:r>
      <w:r w:rsidRPr="00121E41">
        <w:rPr>
          <w:rFonts w:ascii="Arial" w:hAnsi="Arial" w:cs="Simplified Arabic"/>
          <w:sz w:val="24"/>
          <w:szCs w:val="24"/>
          <w:rtl/>
        </w:rPr>
        <w:t>/91.</w:t>
      </w:r>
    </w:p>
  </w:footnote>
  <w:footnote w:id="16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معاني القرآن للفراء: دار الكتب ط1/ د.س/ ص 234</w:t>
      </w:r>
      <w:r w:rsidRPr="00121E41">
        <w:rPr>
          <w:rFonts w:ascii="Arial" w:hAnsi="Arial" w:cs="Simplified Arabic" w:hint="cs"/>
          <w:sz w:val="24"/>
          <w:szCs w:val="24"/>
          <w:rtl/>
        </w:rPr>
        <w:t>،</w:t>
      </w:r>
      <w:r w:rsidRPr="00121E41">
        <w:rPr>
          <w:rFonts w:ascii="Arial" w:hAnsi="Arial" w:cs="Simplified Arabic"/>
          <w:sz w:val="24"/>
          <w:szCs w:val="24"/>
          <w:rtl/>
        </w:rPr>
        <w:t xml:space="preserve"> وابن خالوية</w:t>
      </w:r>
      <w:r>
        <w:rPr>
          <w:rFonts w:ascii="Arial" w:hAnsi="Arial" w:cs="Simplified Arabic" w:hint="cs"/>
          <w:sz w:val="24"/>
          <w:szCs w:val="24"/>
          <w:rtl/>
        </w:rPr>
        <w:t>،</w:t>
      </w:r>
      <w:r w:rsidRPr="00121E41">
        <w:rPr>
          <w:rFonts w:ascii="Arial" w:hAnsi="Arial" w:cs="Simplified Arabic"/>
          <w:sz w:val="24"/>
          <w:szCs w:val="24"/>
          <w:rtl/>
        </w:rPr>
        <w:t xml:space="preserve"> الحجة</w:t>
      </w:r>
      <w:r>
        <w:rPr>
          <w:rFonts w:ascii="Arial" w:hAnsi="Arial" w:cs="Simplified Arabic"/>
          <w:sz w:val="24"/>
          <w:szCs w:val="24"/>
          <w:rtl/>
        </w:rPr>
        <w:t xml:space="preserve">، </w:t>
      </w:r>
      <w:r w:rsidRPr="00121E41">
        <w:rPr>
          <w:rFonts w:ascii="Arial" w:hAnsi="Arial" w:cs="Simplified Arabic"/>
          <w:sz w:val="24"/>
          <w:szCs w:val="24"/>
          <w:rtl/>
        </w:rPr>
        <w:t>مخطوط بدار الكتب رقم: 19523 ب ص 27.</w:t>
      </w:r>
    </w:p>
  </w:footnote>
  <w:footnote w:id="16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النور: الآية 31.</w:t>
      </w:r>
    </w:p>
  </w:footnote>
  <w:footnote w:id="16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فجر </w:t>
      </w:r>
      <w:r w:rsidRPr="00121E41">
        <w:rPr>
          <w:rFonts w:ascii="Arial" w:hAnsi="Arial" w:cs="Simplified Arabic" w:hint="cs"/>
          <w:sz w:val="24"/>
          <w:szCs w:val="24"/>
          <w:rtl/>
        </w:rPr>
        <w:t>الإسلام،</w:t>
      </w:r>
      <w:r w:rsidRPr="00121E41">
        <w:rPr>
          <w:rFonts w:ascii="Arial" w:hAnsi="Arial" w:cs="Simplified Arabic"/>
          <w:sz w:val="24"/>
          <w:szCs w:val="24"/>
          <w:rtl/>
        </w:rPr>
        <w:t xml:space="preserve"> "أحمد أمين"</w:t>
      </w:r>
      <w:r>
        <w:rPr>
          <w:rFonts w:ascii="Arial" w:hAnsi="Arial" w:cs="Simplified Arabic"/>
          <w:sz w:val="24"/>
          <w:szCs w:val="24"/>
          <w:rtl/>
        </w:rPr>
        <w:t xml:space="preserve">، </w:t>
      </w:r>
      <w:r w:rsidRPr="00121E41">
        <w:rPr>
          <w:rFonts w:ascii="Arial" w:hAnsi="Arial" w:cs="Simplified Arabic"/>
          <w:sz w:val="24"/>
          <w:szCs w:val="24"/>
          <w:rtl/>
        </w:rPr>
        <w:t>ط3. د.س/ص76.</w:t>
      </w:r>
    </w:p>
  </w:footnote>
  <w:footnote w:id="163">
    <w:p w:rsidR="00790CF7" w:rsidRPr="00121E41" w:rsidRDefault="00790CF7" w:rsidP="00DD535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الأمثال العام</w:t>
      </w:r>
      <w:r>
        <w:rPr>
          <w:rFonts w:ascii="Arial" w:hAnsi="Arial" w:cs="Simplified Arabic" w:hint="cs"/>
          <w:sz w:val="24"/>
          <w:szCs w:val="24"/>
          <w:rtl/>
        </w:rPr>
        <w:t>ي</w:t>
      </w:r>
      <w:r>
        <w:rPr>
          <w:rFonts w:ascii="Arial" w:hAnsi="Arial" w:cs="Simplified Arabic"/>
          <w:sz w:val="24"/>
          <w:szCs w:val="24"/>
          <w:rtl/>
        </w:rPr>
        <w:t>ة في نجد</w:t>
      </w:r>
      <w:r>
        <w:rPr>
          <w:rFonts w:ascii="Arial" w:hAnsi="Arial" w:cs="Simplified Arabic" w:hint="cs"/>
          <w:sz w:val="24"/>
          <w:szCs w:val="24"/>
          <w:rtl/>
        </w:rPr>
        <w:t xml:space="preserve"> ، محمد بن ناصر العبودي ،</w:t>
      </w:r>
      <w:r w:rsidRPr="00121E41">
        <w:rPr>
          <w:rFonts w:ascii="Arial" w:hAnsi="Arial" w:cs="Simplified Arabic"/>
          <w:sz w:val="24"/>
          <w:szCs w:val="24"/>
          <w:rtl/>
        </w:rPr>
        <w:t xml:space="preserve">القسم 1، ط1، 1379هـ - 1955م </w:t>
      </w:r>
      <w:r>
        <w:rPr>
          <w:rFonts w:ascii="Arial" w:hAnsi="Arial" w:cs="Simplified Arabic" w:hint="cs"/>
          <w:sz w:val="24"/>
          <w:szCs w:val="24"/>
          <w:rtl/>
        </w:rPr>
        <w:t>،</w:t>
      </w:r>
      <w:r w:rsidRPr="00121E41">
        <w:rPr>
          <w:rFonts w:ascii="Arial" w:hAnsi="Arial" w:cs="Simplified Arabic"/>
          <w:sz w:val="24"/>
          <w:szCs w:val="24"/>
          <w:rtl/>
        </w:rPr>
        <w:t>ص 06.</w:t>
      </w:r>
    </w:p>
  </w:footnote>
  <w:footnote w:id="16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مجمع الأمثال "للميداني"،</w:t>
      </w:r>
      <w:r>
        <w:rPr>
          <w:rFonts w:ascii="Arial" w:hAnsi="Arial" w:cs="Simplified Arabic"/>
          <w:sz w:val="24"/>
          <w:szCs w:val="24"/>
          <w:rtl/>
        </w:rPr>
        <w:t xml:space="preserve"> مطب</w:t>
      </w:r>
      <w:r>
        <w:rPr>
          <w:rFonts w:ascii="Arial" w:hAnsi="Arial" w:cs="Simplified Arabic" w:hint="cs"/>
          <w:sz w:val="24"/>
          <w:szCs w:val="24"/>
          <w:rtl/>
        </w:rPr>
        <w:t>ع</w:t>
      </w:r>
      <w:r w:rsidRPr="00121E41">
        <w:rPr>
          <w:rFonts w:ascii="Arial" w:hAnsi="Arial" w:cs="Simplified Arabic"/>
          <w:sz w:val="24"/>
          <w:szCs w:val="24"/>
          <w:rtl/>
        </w:rPr>
        <w:t>ة السنة المحمدية: 1374هـ - 1955 م</w:t>
      </w:r>
      <w:r>
        <w:rPr>
          <w:rFonts w:ascii="Arial" w:hAnsi="Arial" w:cs="Simplified Arabic" w:hint="cs"/>
          <w:sz w:val="24"/>
          <w:szCs w:val="24"/>
          <w:rtl/>
        </w:rPr>
        <w:t>،</w:t>
      </w:r>
      <w:r w:rsidRPr="00121E41">
        <w:rPr>
          <w:rFonts w:ascii="Arial" w:hAnsi="Arial" w:cs="Simplified Arabic"/>
          <w:sz w:val="24"/>
          <w:szCs w:val="24"/>
          <w:rtl/>
        </w:rPr>
        <w:t xml:space="preserve"> ط1 </w:t>
      </w:r>
      <w:r>
        <w:rPr>
          <w:rFonts w:ascii="Arial" w:hAnsi="Arial" w:cs="Simplified Arabic" w:hint="cs"/>
          <w:sz w:val="24"/>
          <w:szCs w:val="24"/>
          <w:rtl/>
        </w:rPr>
        <w:t>،</w:t>
      </w:r>
      <w:r w:rsidRPr="00121E41">
        <w:rPr>
          <w:rFonts w:ascii="Arial" w:hAnsi="Arial" w:cs="Simplified Arabic"/>
          <w:sz w:val="24"/>
          <w:szCs w:val="24"/>
          <w:rtl/>
        </w:rPr>
        <w:t>ص06.</w:t>
      </w:r>
    </w:p>
  </w:footnote>
  <w:footnote w:id="165">
    <w:p w:rsidR="00790CF7" w:rsidRPr="00A026F4" w:rsidRDefault="00790CF7">
      <w:pPr>
        <w:pStyle w:val="Notedebasdepage"/>
        <w:rPr>
          <w:rFonts w:ascii="Simplified Arabic" w:hAnsi="Simplified Arabic" w:cs="Simplified Arabic"/>
          <w:sz w:val="24"/>
          <w:szCs w:val="24"/>
          <w:rtl/>
          <w:lang w:bidi="ar-DZ"/>
        </w:rPr>
      </w:pPr>
      <w:r w:rsidRPr="00DD5354">
        <w:rPr>
          <w:rFonts w:ascii="Traditional Arabic" w:hAnsi="Traditional Arabic" w:cs="Traditional Arabic"/>
          <w:b/>
          <w:bCs/>
          <w:sz w:val="28"/>
          <w:szCs w:val="28"/>
          <w:rtl/>
        </w:rPr>
        <w:t xml:space="preserve"> </w:t>
      </w:r>
      <w:r w:rsidRPr="00A026F4">
        <w:rPr>
          <w:rFonts w:ascii="Simplified Arabic" w:hAnsi="Simplified Arabic" w:cs="Simplified Arabic"/>
          <w:sz w:val="24"/>
          <w:szCs w:val="24"/>
          <w:rtl/>
        </w:rPr>
        <w:t xml:space="preserve">- رؤبة من تميم ينظر: الشعر والشعراء ،ابو محمد عبد الله بن مسلم الدينوري ،تصحيح :عبد الله افندي السقا ،مصر </w:t>
      </w:r>
      <w:r w:rsidRPr="00A026F4">
        <w:rPr>
          <w:rFonts w:ascii="Simplified Arabic" w:hAnsi="Simplified Arabic" w:cs="Simplified Arabic" w:hint="cs"/>
          <w:sz w:val="24"/>
          <w:szCs w:val="24"/>
          <w:rtl/>
        </w:rPr>
        <w:t>)</w:t>
      </w:r>
      <w:r w:rsidRPr="00A026F4">
        <w:rPr>
          <w:rFonts w:ascii="Simplified Arabic" w:hAnsi="Simplified Arabic" w:cs="Simplified Arabic"/>
          <w:sz w:val="24"/>
          <w:szCs w:val="24"/>
          <w:rtl/>
        </w:rPr>
        <w:t>،1932م،ص230.</w:t>
      </w:r>
      <w:r w:rsidRPr="00A026F4">
        <w:rPr>
          <w:rStyle w:val="Appelnotedebasdep"/>
          <w:rFonts w:ascii="Simplified Arabic" w:hAnsi="Simplified Arabic" w:cs="Simplified Arabic"/>
          <w:sz w:val="24"/>
          <w:szCs w:val="24"/>
        </w:rPr>
        <w:footnoteRef/>
      </w:r>
      <w:r w:rsidRPr="00A026F4">
        <w:rPr>
          <w:rFonts w:ascii="Simplified Arabic" w:hAnsi="Simplified Arabic" w:cs="Simplified Arabic" w:hint="cs"/>
          <w:sz w:val="24"/>
          <w:szCs w:val="24"/>
          <w:rtl/>
        </w:rPr>
        <w:t>(</w:t>
      </w:r>
      <w:r w:rsidRPr="00A026F4">
        <w:rPr>
          <w:rFonts w:ascii="Simplified Arabic" w:hAnsi="Simplified Arabic" w:cs="Simplified Arabic"/>
          <w:sz w:val="24"/>
          <w:szCs w:val="24"/>
        </w:rPr>
        <w:t xml:space="preserve"> </w:t>
      </w:r>
    </w:p>
  </w:footnote>
  <w:footnote w:id="16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مجمع الأمثال </w:t>
      </w:r>
      <w:r>
        <w:rPr>
          <w:rFonts w:ascii="Arial" w:hAnsi="Arial" w:cs="Simplified Arabic" w:hint="cs"/>
          <w:sz w:val="24"/>
          <w:szCs w:val="24"/>
          <w:rtl/>
        </w:rPr>
        <w:t>،ا</w:t>
      </w:r>
      <w:r w:rsidRPr="00121E41">
        <w:rPr>
          <w:rFonts w:ascii="Arial" w:hAnsi="Arial" w:cs="Simplified Arabic"/>
          <w:sz w:val="24"/>
          <w:szCs w:val="24"/>
          <w:rtl/>
        </w:rPr>
        <w:t>لميداني</w:t>
      </w:r>
      <w:r>
        <w:rPr>
          <w:rFonts w:ascii="Arial" w:hAnsi="Arial" w:cs="Simplified Arabic" w:hint="cs"/>
          <w:sz w:val="24"/>
          <w:szCs w:val="24"/>
          <w:rtl/>
        </w:rPr>
        <w:t>،</w:t>
      </w:r>
      <w:r w:rsidRPr="007060A7">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مطبعة السنة المحمدية، ط01، 1374هـ- 1955م</w:t>
      </w:r>
      <w:r>
        <w:rPr>
          <w:rFonts w:ascii="Arial" w:hAnsi="Arial" w:cs="Simplified Arabic" w:hint="cs"/>
          <w:sz w:val="24"/>
          <w:szCs w:val="24"/>
          <w:rtl/>
        </w:rPr>
        <w:t xml:space="preserve"> ،</w:t>
      </w:r>
      <w:r w:rsidRPr="00121E41">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2/260.</w:t>
      </w:r>
    </w:p>
  </w:footnote>
  <w:footnote w:id="16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خزانة</w:t>
      </w:r>
      <w:r>
        <w:rPr>
          <w:rFonts w:ascii="Arial" w:hAnsi="Arial" w:cs="Simplified Arabic" w:hint="cs"/>
          <w:sz w:val="24"/>
          <w:szCs w:val="24"/>
          <w:rtl/>
        </w:rPr>
        <w:t xml:space="preserve"> الأدب ولب لباب لسان العرب ،</w:t>
      </w:r>
      <w:r>
        <w:rPr>
          <w:rFonts w:ascii="Arial" w:hAnsi="Arial" w:cs="Simplified Arabic"/>
          <w:sz w:val="24"/>
          <w:szCs w:val="24"/>
          <w:rtl/>
        </w:rPr>
        <w:t xml:space="preserve"> </w:t>
      </w:r>
      <w:r>
        <w:rPr>
          <w:rFonts w:ascii="Arial" w:hAnsi="Arial" w:cs="Simplified Arabic" w:hint="cs"/>
          <w:sz w:val="24"/>
          <w:szCs w:val="24"/>
          <w:rtl/>
        </w:rPr>
        <w:t>عبد القادر بن عمر ا</w:t>
      </w:r>
      <w:r w:rsidRPr="00121E41">
        <w:rPr>
          <w:rFonts w:ascii="Arial" w:hAnsi="Arial" w:cs="Simplified Arabic"/>
          <w:sz w:val="24"/>
          <w:szCs w:val="24"/>
          <w:rtl/>
        </w:rPr>
        <w:t>لبغدادي</w:t>
      </w:r>
      <w:r>
        <w:rPr>
          <w:rFonts w:ascii="Arial" w:hAnsi="Arial" w:cs="Simplified Arabic" w:hint="cs"/>
          <w:sz w:val="24"/>
          <w:szCs w:val="24"/>
          <w:rtl/>
        </w:rPr>
        <w:t>،دار الكتب العلمية،بيروت،د.س،</w:t>
      </w:r>
      <w:r w:rsidRPr="00121E41">
        <w:rPr>
          <w:rFonts w:ascii="Arial" w:hAnsi="Arial" w:cs="Simplified Arabic"/>
          <w:sz w:val="24"/>
          <w:szCs w:val="24"/>
          <w:rtl/>
        </w:rPr>
        <w:t xml:space="preserve"> ج2</w:t>
      </w:r>
      <w:r>
        <w:rPr>
          <w:rFonts w:ascii="Arial" w:hAnsi="Arial" w:cs="Simplified Arabic" w:hint="cs"/>
          <w:sz w:val="24"/>
          <w:szCs w:val="24"/>
          <w:rtl/>
        </w:rPr>
        <w:t>،</w:t>
      </w:r>
      <w:r w:rsidRPr="00121E41">
        <w:rPr>
          <w:rFonts w:ascii="Arial" w:hAnsi="Arial" w:cs="Simplified Arabic"/>
          <w:sz w:val="24"/>
          <w:szCs w:val="24"/>
          <w:rtl/>
        </w:rPr>
        <w:t xml:space="preserve"> ص 130-135.</w:t>
      </w:r>
    </w:p>
  </w:footnote>
  <w:footnote w:id="168">
    <w:p w:rsidR="00790CF7" w:rsidRPr="00121E41" w:rsidRDefault="00790CF7" w:rsidP="003E6FF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 xml:space="preserve">ينظر </w:t>
      </w:r>
      <w:r>
        <w:rPr>
          <w:rFonts w:ascii="Arial" w:hAnsi="Arial" w:cs="Arial"/>
          <w:sz w:val="24"/>
          <w:szCs w:val="24"/>
          <w:rtl/>
        </w:rPr>
        <w:t>:</w:t>
      </w:r>
      <w:r w:rsidRPr="00121E41">
        <w:rPr>
          <w:rFonts w:ascii="Arial" w:hAnsi="Arial" w:cs="Simplified Arabic"/>
          <w:sz w:val="24"/>
          <w:szCs w:val="24"/>
          <w:rtl/>
        </w:rPr>
        <w:t>إبراز المعاني</w:t>
      </w:r>
      <w:r>
        <w:rPr>
          <w:rFonts w:ascii="Arial" w:hAnsi="Arial" w:cs="Simplified Arabic" w:hint="cs"/>
          <w:sz w:val="24"/>
          <w:szCs w:val="24"/>
          <w:rtl/>
        </w:rPr>
        <w:t xml:space="preserve"> من حرز الأماني </w:t>
      </w:r>
      <w:r w:rsidRPr="00121E41">
        <w:rPr>
          <w:rFonts w:ascii="Arial" w:hAnsi="Arial" w:cs="Simplified Arabic"/>
          <w:sz w:val="24"/>
          <w:szCs w:val="24"/>
          <w:rtl/>
        </w:rPr>
        <w:t xml:space="preserve"> " </w:t>
      </w:r>
      <w:r>
        <w:rPr>
          <w:rFonts w:ascii="Arial" w:hAnsi="Arial" w:cs="Simplified Arabic" w:hint="cs"/>
          <w:sz w:val="24"/>
          <w:szCs w:val="24"/>
          <w:rtl/>
        </w:rPr>
        <w:t xml:space="preserve">الشاطبي </w:t>
      </w:r>
      <w:r w:rsidRPr="00121E41">
        <w:rPr>
          <w:rFonts w:ascii="Arial" w:hAnsi="Arial" w:cs="Simplified Arabic"/>
          <w:sz w:val="24"/>
          <w:szCs w:val="24"/>
          <w:rtl/>
        </w:rPr>
        <w:t xml:space="preserve">أبو شامة" </w:t>
      </w:r>
      <w:r>
        <w:rPr>
          <w:rFonts w:ascii="Arial" w:hAnsi="Arial" w:cs="Simplified Arabic" w:hint="cs"/>
          <w:sz w:val="24"/>
          <w:szCs w:val="24"/>
          <w:rtl/>
        </w:rPr>
        <w:t xml:space="preserve">نتحقيق </w:t>
      </w:r>
      <w:r>
        <w:rPr>
          <w:rFonts w:ascii="Arial" w:hAnsi="Arial" w:cs="Arial"/>
          <w:sz w:val="24"/>
          <w:szCs w:val="24"/>
          <w:rtl/>
        </w:rPr>
        <w:t>:</w:t>
      </w:r>
      <w:r>
        <w:rPr>
          <w:rFonts w:ascii="Arial" w:hAnsi="Arial" w:cs="Simplified Arabic" w:hint="cs"/>
          <w:sz w:val="24"/>
          <w:szCs w:val="24"/>
          <w:rtl/>
        </w:rPr>
        <w:t>ابراهيم عطوة عوض ندار الكتب العلمية،د.س،ص</w:t>
      </w:r>
      <w:r w:rsidRPr="00121E41">
        <w:rPr>
          <w:rFonts w:ascii="Arial" w:hAnsi="Arial" w:cs="Simplified Arabic"/>
          <w:sz w:val="24"/>
          <w:szCs w:val="24"/>
          <w:rtl/>
        </w:rPr>
        <w:t>176، النشر</w:t>
      </w:r>
      <w:r>
        <w:rPr>
          <w:rFonts w:ascii="Arial" w:hAnsi="Arial" w:cs="Simplified Arabic" w:hint="cs"/>
          <w:sz w:val="24"/>
          <w:szCs w:val="24"/>
          <w:rtl/>
        </w:rPr>
        <w:t xml:space="preserve"> في القراءات العشر ،</w:t>
      </w:r>
      <w:r w:rsidRPr="00121E41">
        <w:rPr>
          <w:rFonts w:ascii="Arial" w:hAnsi="Arial" w:cs="Simplified Arabic"/>
          <w:sz w:val="24"/>
          <w:szCs w:val="24"/>
          <w:rtl/>
        </w:rPr>
        <w:t xml:space="preserve"> لابن الجزري </w:t>
      </w:r>
      <w:r>
        <w:rPr>
          <w:rFonts w:ascii="Arial" w:hAnsi="Arial" w:cs="Simplified Arabic" w:hint="cs"/>
          <w:sz w:val="24"/>
          <w:szCs w:val="24"/>
          <w:rtl/>
        </w:rPr>
        <w:t xml:space="preserve"> ج2،نتحقيق علي محمد الضياع،المطبعة التجارية الكبرى ،ص</w:t>
      </w:r>
      <w:r w:rsidRPr="00121E41">
        <w:rPr>
          <w:rFonts w:ascii="Arial" w:hAnsi="Arial" w:cs="Simplified Arabic"/>
          <w:sz w:val="24"/>
          <w:szCs w:val="24"/>
          <w:rtl/>
        </w:rPr>
        <w:t xml:space="preserve">82 </w:t>
      </w:r>
      <w:r>
        <w:rPr>
          <w:rFonts w:ascii="Arial" w:hAnsi="Arial" w:cs="Simplified Arabic" w:hint="cs"/>
          <w:sz w:val="24"/>
          <w:szCs w:val="24"/>
          <w:rtl/>
        </w:rPr>
        <w:t>،</w:t>
      </w:r>
      <w:r w:rsidRPr="00121E41">
        <w:rPr>
          <w:rFonts w:ascii="Arial" w:hAnsi="Arial" w:cs="Simplified Arabic"/>
          <w:sz w:val="24"/>
          <w:szCs w:val="24"/>
          <w:rtl/>
        </w:rPr>
        <w:t>ولقد قيل للكسائي إنك تميل</w:t>
      </w:r>
      <w:r>
        <w:rPr>
          <w:rFonts w:ascii="Arial" w:hAnsi="Arial" w:cs="Simplified Arabic"/>
          <w:sz w:val="24"/>
          <w:szCs w:val="24"/>
          <w:rtl/>
        </w:rPr>
        <w:t xml:space="preserve"> </w:t>
      </w:r>
      <w:r w:rsidRPr="00121E41">
        <w:rPr>
          <w:rFonts w:ascii="Arial" w:hAnsi="Arial" w:cs="Simplified Arabic"/>
          <w:sz w:val="24"/>
          <w:szCs w:val="24"/>
          <w:rtl/>
        </w:rPr>
        <w:t>ما قبل هاء التأنيث فقال: هذ</w:t>
      </w:r>
      <w:r>
        <w:rPr>
          <w:rFonts w:ascii="Arial" w:hAnsi="Arial" w:cs="Simplified Arabic"/>
          <w:sz w:val="24"/>
          <w:szCs w:val="24"/>
          <w:rtl/>
        </w:rPr>
        <w:t xml:space="preserve">ا طباع العربية، النشر: </w:t>
      </w:r>
      <w:r>
        <w:rPr>
          <w:rFonts w:ascii="Arial" w:hAnsi="Arial" w:cs="Simplified Arabic" w:hint="cs"/>
          <w:sz w:val="24"/>
          <w:szCs w:val="24"/>
          <w:rtl/>
        </w:rPr>
        <w:t>ج2،ص</w:t>
      </w:r>
      <w:r>
        <w:rPr>
          <w:rFonts w:ascii="Arial" w:hAnsi="Arial" w:cs="Simplified Arabic"/>
          <w:sz w:val="24"/>
          <w:szCs w:val="24"/>
          <w:rtl/>
        </w:rPr>
        <w:t xml:space="preserve">82 </w:t>
      </w:r>
      <w:r w:rsidRPr="00121E41">
        <w:rPr>
          <w:rFonts w:ascii="Arial" w:hAnsi="Arial" w:cs="Simplified Arabic"/>
          <w:sz w:val="24"/>
          <w:szCs w:val="24"/>
          <w:rtl/>
        </w:rPr>
        <w:t>.</w:t>
      </w:r>
    </w:p>
  </w:footnote>
  <w:footnote w:id="16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همع الهوامع للسيوطي، مطبعة السعادة</w:t>
      </w:r>
      <w:r>
        <w:rPr>
          <w:rFonts w:ascii="Arial" w:hAnsi="Arial" w:cs="Simplified Arabic" w:hint="cs"/>
          <w:sz w:val="24"/>
          <w:szCs w:val="24"/>
          <w:rtl/>
        </w:rPr>
        <w:t>،</w:t>
      </w:r>
      <w:r w:rsidRPr="00121E41">
        <w:rPr>
          <w:rFonts w:ascii="Arial" w:hAnsi="Arial" w:cs="Simplified Arabic"/>
          <w:sz w:val="24"/>
          <w:szCs w:val="24"/>
          <w:rtl/>
        </w:rPr>
        <w:t xml:space="preserve"> ط2 </w:t>
      </w:r>
      <w:r>
        <w:rPr>
          <w:rFonts w:ascii="Arial" w:hAnsi="Arial" w:cs="Simplified Arabic" w:hint="cs"/>
          <w:sz w:val="24"/>
          <w:szCs w:val="24"/>
          <w:rtl/>
        </w:rPr>
        <w:t>،</w:t>
      </w:r>
      <w:r w:rsidRPr="00121E41">
        <w:rPr>
          <w:rFonts w:ascii="Arial" w:hAnsi="Arial" w:cs="Simplified Arabic"/>
          <w:sz w:val="24"/>
          <w:szCs w:val="24"/>
          <w:rtl/>
        </w:rPr>
        <w:t>ص 204.</w:t>
      </w:r>
    </w:p>
  </w:footnote>
  <w:footnote w:id="170">
    <w:p w:rsidR="00790CF7" w:rsidRPr="00121E41" w:rsidRDefault="00790CF7" w:rsidP="003E6FF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w:t>
      </w:r>
      <w:r>
        <w:rPr>
          <w:rFonts w:ascii="Arial" w:hAnsi="Arial" w:cs="Simplified Arabic" w:hint="cs"/>
          <w:sz w:val="24"/>
          <w:szCs w:val="24"/>
          <w:rtl/>
        </w:rPr>
        <w:t>ينظر</w:t>
      </w:r>
      <w:r>
        <w:rPr>
          <w:rFonts w:ascii="Arial" w:hAnsi="Arial" w:cs="Arial"/>
          <w:sz w:val="24"/>
          <w:szCs w:val="24"/>
          <w:rtl/>
        </w:rPr>
        <w:t>:</w:t>
      </w:r>
      <w:r>
        <w:rPr>
          <w:rFonts w:ascii="Arial" w:hAnsi="Arial" w:cs="Simplified Arabic"/>
          <w:sz w:val="24"/>
          <w:szCs w:val="24"/>
          <w:rtl/>
        </w:rPr>
        <w:t xml:space="preserve"> الكتاب</w:t>
      </w:r>
      <w:r>
        <w:rPr>
          <w:rFonts w:ascii="Arial" w:hAnsi="Arial" w:cs="Simplified Arabic" w:hint="cs"/>
          <w:sz w:val="24"/>
          <w:szCs w:val="24"/>
          <w:rtl/>
        </w:rPr>
        <w:t>،</w:t>
      </w:r>
      <w:r>
        <w:rPr>
          <w:rFonts w:ascii="Arial" w:hAnsi="Arial" w:cs="Simplified Arabic"/>
          <w:sz w:val="24"/>
          <w:szCs w:val="24"/>
          <w:rtl/>
        </w:rPr>
        <w:t xml:space="preserve"> </w:t>
      </w:r>
      <w:r>
        <w:rPr>
          <w:rFonts w:ascii="Arial" w:hAnsi="Arial" w:cs="Simplified Arabic" w:hint="cs"/>
          <w:sz w:val="24"/>
          <w:szCs w:val="24"/>
          <w:rtl/>
        </w:rPr>
        <w:t xml:space="preserve">أبي بشر عمرو بن عثمان بن قنبر </w:t>
      </w:r>
      <w:r>
        <w:rPr>
          <w:rFonts w:ascii="Arial" w:hAnsi="Arial" w:cs="Simplified Arabic"/>
          <w:sz w:val="24"/>
          <w:szCs w:val="24"/>
          <w:rtl/>
        </w:rPr>
        <w:t>سيبويه</w:t>
      </w:r>
      <w:r>
        <w:rPr>
          <w:rFonts w:ascii="Arial" w:hAnsi="Arial" w:cs="Simplified Arabic" w:hint="cs"/>
          <w:sz w:val="24"/>
          <w:szCs w:val="24"/>
          <w:rtl/>
        </w:rPr>
        <w:t xml:space="preserve">،تحقيق </w:t>
      </w:r>
      <w:r>
        <w:rPr>
          <w:rFonts w:ascii="Arial" w:hAnsi="Arial" w:cs="Arial"/>
          <w:sz w:val="24"/>
          <w:szCs w:val="24"/>
          <w:rtl/>
        </w:rPr>
        <w:t>:</w:t>
      </w:r>
      <w:r>
        <w:rPr>
          <w:rFonts w:ascii="Arial" w:hAnsi="Arial" w:cs="Simplified Arabic" w:hint="cs"/>
          <w:sz w:val="24"/>
          <w:szCs w:val="24"/>
          <w:rtl/>
        </w:rPr>
        <w:t>عبد السلام محمد هارون ،مكتبة الخانجي ،القاهرة ،1408ه-1988م،</w:t>
      </w:r>
      <w:r>
        <w:rPr>
          <w:rFonts w:ascii="Arial" w:hAnsi="Arial" w:cs="Simplified Arabic"/>
          <w:sz w:val="24"/>
          <w:szCs w:val="24"/>
          <w:rtl/>
        </w:rPr>
        <w:t xml:space="preserve"> </w:t>
      </w:r>
      <w:r>
        <w:rPr>
          <w:rFonts w:ascii="Arial" w:hAnsi="Arial" w:cs="Simplified Arabic" w:hint="cs"/>
          <w:sz w:val="24"/>
          <w:szCs w:val="24"/>
          <w:rtl/>
        </w:rPr>
        <w:t>ص</w:t>
      </w:r>
      <w:r>
        <w:rPr>
          <w:rFonts w:ascii="Arial" w:hAnsi="Arial" w:cs="Simplified Arabic"/>
          <w:sz w:val="24"/>
          <w:szCs w:val="24"/>
          <w:rtl/>
        </w:rPr>
        <w:t xml:space="preserve"> 270، و</w:t>
      </w:r>
      <w:r>
        <w:rPr>
          <w:rFonts w:ascii="Arial" w:hAnsi="Arial" w:cs="Simplified Arabic" w:hint="cs"/>
          <w:sz w:val="24"/>
          <w:szCs w:val="24"/>
          <w:rtl/>
        </w:rPr>
        <w:t>ي</w:t>
      </w:r>
      <w:r w:rsidRPr="00121E41">
        <w:rPr>
          <w:rFonts w:ascii="Arial" w:hAnsi="Arial" w:cs="Simplified Arabic"/>
          <w:sz w:val="24"/>
          <w:szCs w:val="24"/>
          <w:rtl/>
        </w:rPr>
        <w:t>نظر: النشر للجزري 2/87.</w:t>
      </w:r>
    </w:p>
  </w:footnote>
  <w:footnote w:id="17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اللهجات العربية في القراءات القرآنية</w:t>
      </w:r>
      <w:r>
        <w:rPr>
          <w:rFonts w:ascii="Arial" w:hAnsi="Arial" w:cs="Simplified Arabic"/>
          <w:sz w:val="24"/>
          <w:szCs w:val="24"/>
          <w:rtl/>
        </w:rPr>
        <w:t xml:space="preserve">، </w:t>
      </w:r>
      <w:r w:rsidRPr="00121E41">
        <w:rPr>
          <w:rFonts w:ascii="Arial" w:hAnsi="Arial" w:cs="Simplified Arabic"/>
          <w:sz w:val="24"/>
          <w:szCs w:val="24"/>
          <w:rtl/>
        </w:rPr>
        <w:t xml:space="preserve">عبده الرابحي، دار المعرفة الجامعية 1996 </w:t>
      </w:r>
      <w:r>
        <w:rPr>
          <w:rFonts w:ascii="Arial" w:hAnsi="Arial" w:cs="Simplified Arabic" w:hint="cs"/>
          <w:sz w:val="24"/>
          <w:szCs w:val="24"/>
          <w:rtl/>
        </w:rPr>
        <w:t>،</w:t>
      </w:r>
      <w:r w:rsidRPr="00121E41">
        <w:rPr>
          <w:rFonts w:ascii="Arial" w:hAnsi="Arial" w:cs="Simplified Arabic"/>
          <w:sz w:val="24"/>
          <w:szCs w:val="24"/>
          <w:rtl/>
        </w:rPr>
        <w:t>ص 38</w:t>
      </w:r>
      <w:r>
        <w:rPr>
          <w:rFonts w:ascii="Arial" w:hAnsi="Arial" w:cs="Simplified Arabic" w:hint="cs"/>
          <w:sz w:val="24"/>
          <w:szCs w:val="24"/>
          <w:rtl/>
        </w:rPr>
        <w:t>،</w:t>
      </w:r>
      <w:r w:rsidRPr="00121E41">
        <w:rPr>
          <w:rFonts w:ascii="Arial" w:hAnsi="Arial" w:cs="Simplified Arabic"/>
          <w:sz w:val="24"/>
          <w:szCs w:val="24"/>
          <w:rtl/>
        </w:rPr>
        <w:t xml:space="preserve"> والذي أخذ بدوره من كتاب فندريس "اللغة"</w:t>
      </w:r>
      <w:r w:rsidRPr="00121E41">
        <w:rPr>
          <w:rFonts w:ascii="Arial" w:hAnsi="Arial" w:cs="Simplified Arabic" w:hint="cs"/>
          <w:sz w:val="24"/>
          <w:szCs w:val="24"/>
          <w:rtl/>
        </w:rPr>
        <w:t>،</w:t>
      </w:r>
      <w:r w:rsidRPr="00121E41">
        <w:rPr>
          <w:rFonts w:ascii="Arial" w:hAnsi="Arial" w:cs="Simplified Arabic"/>
          <w:sz w:val="24"/>
          <w:szCs w:val="24"/>
          <w:rtl/>
        </w:rPr>
        <w:t xml:space="preserve"> تر: </w:t>
      </w:r>
      <w:r>
        <w:rPr>
          <w:rFonts w:ascii="Arial" w:hAnsi="Arial" w:cs="Simplified Arabic" w:hint="cs"/>
          <w:sz w:val="24"/>
          <w:szCs w:val="24"/>
          <w:rtl/>
        </w:rPr>
        <w:t xml:space="preserve">عبد الحميد </w:t>
      </w:r>
      <w:r w:rsidRPr="00121E41">
        <w:rPr>
          <w:rFonts w:ascii="Arial" w:hAnsi="Arial" w:cs="Simplified Arabic"/>
          <w:sz w:val="24"/>
          <w:szCs w:val="24"/>
          <w:rtl/>
        </w:rPr>
        <w:t>الدواخلي و</w:t>
      </w:r>
      <w:r>
        <w:rPr>
          <w:rFonts w:ascii="Arial" w:hAnsi="Arial" w:cs="Simplified Arabic" w:hint="cs"/>
          <w:sz w:val="24"/>
          <w:szCs w:val="24"/>
          <w:rtl/>
        </w:rPr>
        <w:t xml:space="preserve">محمد </w:t>
      </w:r>
      <w:r w:rsidRPr="00121E41">
        <w:rPr>
          <w:rFonts w:ascii="Arial" w:hAnsi="Arial" w:cs="Simplified Arabic"/>
          <w:sz w:val="24"/>
          <w:szCs w:val="24"/>
          <w:rtl/>
        </w:rPr>
        <w:t>القصاص</w:t>
      </w:r>
      <w:r>
        <w:rPr>
          <w:rFonts w:ascii="Arial" w:hAnsi="Arial" w:cs="Simplified Arabic" w:hint="cs"/>
          <w:sz w:val="24"/>
          <w:szCs w:val="24"/>
          <w:rtl/>
        </w:rPr>
        <w:t>،مكتبة الأنجلو مصرية ،</w:t>
      </w:r>
      <w:r w:rsidRPr="00121E41">
        <w:rPr>
          <w:rFonts w:ascii="Arial" w:hAnsi="Arial" w:cs="Simplified Arabic"/>
          <w:sz w:val="24"/>
          <w:szCs w:val="24"/>
          <w:rtl/>
        </w:rPr>
        <w:t xml:space="preserve"> القاهرة: 1950م</w:t>
      </w:r>
      <w:r>
        <w:rPr>
          <w:rFonts w:ascii="Arial" w:hAnsi="Arial" w:cs="Simplified Arabic" w:hint="cs"/>
          <w:sz w:val="24"/>
          <w:szCs w:val="24"/>
          <w:rtl/>
        </w:rPr>
        <w:t>،</w:t>
      </w:r>
      <w:r w:rsidRPr="00121E41">
        <w:rPr>
          <w:rFonts w:ascii="Arial" w:hAnsi="Arial" w:cs="Simplified Arabic"/>
          <w:sz w:val="24"/>
          <w:szCs w:val="24"/>
          <w:rtl/>
        </w:rPr>
        <w:t xml:space="preserve"> ص 315.</w:t>
      </w:r>
    </w:p>
  </w:footnote>
  <w:footnote w:id="17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w:t>
      </w:r>
      <w:r>
        <w:rPr>
          <w:rFonts w:ascii="Arial" w:hAnsi="Arial" w:cs="Simplified Arabic"/>
          <w:sz w:val="24"/>
          <w:szCs w:val="24"/>
          <w:rtl/>
        </w:rPr>
        <w:t xml:space="preserve">، </w:t>
      </w:r>
      <w:r w:rsidRPr="00121E41">
        <w:rPr>
          <w:rFonts w:ascii="Arial" w:hAnsi="Arial" w:cs="Simplified Arabic"/>
          <w:sz w:val="24"/>
          <w:szCs w:val="24"/>
          <w:rtl/>
        </w:rPr>
        <w:t>في اللهجات العربية ص 20.</w:t>
      </w:r>
    </w:p>
  </w:footnote>
  <w:footnote w:id="17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-اللهجات وأسلوب دراستها</w:t>
      </w:r>
      <w:r>
        <w:rPr>
          <w:rFonts w:ascii="Arial" w:hAnsi="Arial" w:cs="Simplified Arabic"/>
          <w:sz w:val="24"/>
          <w:szCs w:val="24"/>
          <w:rtl/>
        </w:rPr>
        <w:t xml:space="preserve">، </w:t>
      </w:r>
      <w:r w:rsidRPr="00121E41">
        <w:rPr>
          <w:rFonts w:ascii="Arial" w:hAnsi="Arial" w:cs="Simplified Arabic"/>
          <w:sz w:val="24"/>
          <w:szCs w:val="24"/>
          <w:rtl/>
        </w:rPr>
        <w:t>ابراهيم أنيس، دار الجيل بيروت، ط1 1409هـ - 1989م ص 88.</w:t>
      </w:r>
    </w:p>
  </w:footnote>
  <w:footnote w:id="174">
    <w:p w:rsidR="00790CF7" w:rsidRPr="00121E41" w:rsidRDefault="00790CF7" w:rsidP="003E6FF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فندريس</w:t>
      </w:r>
      <w:r>
        <w:rPr>
          <w:rFonts w:ascii="Arial" w:hAnsi="Arial" w:cs="Simplified Arabic"/>
          <w:sz w:val="24"/>
          <w:szCs w:val="24"/>
          <w:rtl/>
        </w:rPr>
        <w:t xml:space="preserve">، </w:t>
      </w:r>
      <w:r w:rsidRPr="00121E41">
        <w:rPr>
          <w:rFonts w:ascii="Arial" w:hAnsi="Arial" w:cs="Simplified Arabic"/>
          <w:sz w:val="24"/>
          <w:szCs w:val="24"/>
          <w:rtl/>
        </w:rPr>
        <w:t>"اللغة"</w:t>
      </w:r>
      <w:r>
        <w:rPr>
          <w:rFonts w:ascii="Arial" w:hAnsi="Arial" w:cs="Simplified Arabic" w:hint="cs"/>
          <w:sz w:val="24"/>
          <w:szCs w:val="24"/>
          <w:rtl/>
        </w:rPr>
        <w:t>،</w:t>
      </w:r>
      <w:r w:rsidRPr="00121E41">
        <w:rPr>
          <w:rFonts w:ascii="Arial" w:hAnsi="Arial" w:cs="Simplified Arabic"/>
          <w:sz w:val="24"/>
          <w:szCs w:val="24"/>
          <w:rtl/>
        </w:rPr>
        <w:t xml:space="preserve"> ص 348.</w:t>
      </w:r>
    </w:p>
  </w:footnote>
  <w:footnote w:id="175">
    <w:p w:rsidR="00790CF7" w:rsidRPr="00121E41" w:rsidRDefault="00790CF7" w:rsidP="007060A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-هو علم يدرس الظواهر والعوامل المختلفة المتعلقة بحدوث صور من الكلام في لغة من اللغات، أو علم يدرس اللهجات باعتبارها أنظمة لغوية تنشأ أو تتفرع عن لغته ينظر: المصطلحات العلمية والفنية لمجمع اللغة العرب</w:t>
      </w:r>
      <w:r w:rsidRPr="00121E41">
        <w:rPr>
          <w:rFonts w:ascii="Arial" w:hAnsi="Arial" w:cs="Simplified Arabic" w:hint="cs"/>
          <w:sz w:val="24"/>
          <w:szCs w:val="24"/>
          <w:rtl/>
        </w:rPr>
        <w:t>ي</w:t>
      </w:r>
      <w:r w:rsidRPr="00121E41">
        <w:rPr>
          <w:rFonts w:ascii="Arial" w:hAnsi="Arial" w:cs="Simplified Arabic"/>
          <w:sz w:val="24"/>
          <w:szCs w:val="24"/>
          <w:rtl/>
        </w:rPr>
        <w:t>ة، القاهرة 4/93/15/221.</w:t>
      </w:r>
    </w:p>
  </w:footnote>
  <w:footnote w:id="17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علم اللغة</w:t>
      </w:r>
      <w:r>
        <w:rPr>
          <w:rFonts w:ascii="Arial" w:hAnsi="Arial" w:cs="Simplified Arabic"/>
          <w:sz w:val="24"/>
          <w:szCs w:val="24"/>
          <w:rtl/>
        </w:rPr>
        <w:t xml:space="preserve">، </w:t>
      </w:r>
      <w:r w:rsidRPr="00121E41">
        <w:rPr>
          <w:rFonts w:ascii="Arial" w:hAnsi="Arial" w:cs="Simplified Arabic"/>
          <w:sz w:val="24"/>
          <w:szCs w:val="24"/>
          <w:rtl/>
        </w:rPr>
        <w:t>علي عبد الواحد وافي ط: السلفية 1357هـ - 1938م ونهضة مصر</w:t>
      </w:r>
      <w:r>
        <w:rPr>
          <w:rFonts w:ascii="Arial" w:hAnsi="Arial" w:cs="Simplified Arabic" w:hint="cs"/>
          <w:sz w:val="24"/>
          <w:szCs w:val="24"/>
          <w:rtl/>
        </w:rPr>
        <w:t>،</w:t>
      </w:r>
      <w:r w:rsidRPr="00121E41">
        <w:rPr>
          <w:rFonts w:ascii="Arial" w:hAnsi="Arial" w:cs="Simplified Arabic"/>
          <w:sz w:val="24"/>
          <w:szCs w:val="24"/>
          <w:rtl/>
        </w:rPr>
        <w:t xml:space="preserve"> 1382/1962م </w:t>
      </w:r>
      <w:r>
        <w:rPr>
          <w:rFonts w:ascii="Arial" w:hAnsi="Arial" w:cs="Simplified Arabic" w:hint="cs"/>
          <w:sz w:val="24"/>
          <w:szCs w:val="24"/>
          <w:rtl/>
        </w:rPr>
        <w:t>،</w:t>
      </w:r>
      <w:r w:rsidRPr="00121E41">
        <w:rPr>
          <w:rFonts w:ascii="Arial" w:hAnsi="Arial" w:cs="Simplified Arabic"/>
          <w:sz w:val="24"/>
          <w:szCs w:val="24"/>
          <w:rtl/>
        </w:rPr>
        <w:t>ص 49.</w:t>
      </w:r>
    </w:p>
  </w:footnote>
  <w:footnote w:id="17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اللهجات العربية "النشأة والتطور</w:t>
      </w:r>
      <w:r w:rsidRPr="00121E41">
        <w:rPr>
          <w:rFonts w:ascii="Arial" w:hAnsi="Arial" w:cs="Simplified Arabic" w:hint="cs"/>
          <w:sz w:val="24"/>
          <w:szCs w:val="24"/>
          <w:rtl/>
        </w:rPr>
        <w:t>،</w:t>
      </w:r>
      <w:r w:rsidRPr="00121E41">
        <w:rPr>
          <w:rFonts w:ascii="Arial" w:hAnsi="Arial" w:cs="Simplified Arabic"/>
          <w:sz w:val="24"/>
          <w:szCs w:val="24"/>
          <w:rtl/>
        </w:rPr>
        <w:t>عبد الغفار حامد هلال</w:t>
      </w:r>
      <w:r>
        <w:rPr>
          <w:rFonts w:ascii="Arial" w:hAnsi="Arial" w:cs="Simplified Arabic"/>
          <w:sz w:val="24"/>
          <w:szCs w:val="24"/>
          <w:rtl/>
        </w:rPr>
        <w:t xml:space="preserve">، </w:t>
      </w:r>
      <w:r w:rsidRPr="00121E41">
        <w:rPr>
          <w:rFonts w:ascii="Arial" w:hAnsi="Arial" w:cs="Simplified Arabic"/>
          <w:sz w:val="24"/>
          <w:szCs w:val="24"/>
          <w:rtl/>
        </w:rPr>
        <w:t>ط2: 1414هـ -1993م</w:t>
      </w:r>
      <w:r>
        <w:rPr>
          <w:rFonts w:ascii="Arial" w:hAnsi="Arial" w:cs="Simplified Arabic" w:hint="cs"/>
          <w:sz w:val="24"/>
          <w:szCs w:val="24"/>
          <w:rtl/>
        </w:rPr>
        <w:t>،</w:t>
      </w:r>
      <w:r w:rsidRPr="00121E41">
        <w:rPr>
          <w:rFonts w:ascii="Arial" w:hAnsi="Arial" w:cs="Simplified Arabic"/>
          <w:sz w:val="24"/>
          <w:szCs w:val="24"/>
          <w:rtl/>
        </w:rPr>
        <w:t xml:space="preserve"> ص 389.</w:t>
      </w:r>
    </w:p>
  </w:footnote>
  <w:footnote w:id="17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السابق: اللهجات العربية النشأة والتطور</w:t>
      </w:r>
      <w:r w:rsidRPr="00121E41">
        <w:rPr>
          <w:rFonts w:ascii="Arial" w:hAnsi="Arial" w:cs="Simplified Arabic" w:hint="cs"/>
          <w:sz w:val="24"/>
          <w:szCs w:val="24"/>
          <w:rtl/>
        </w:rPr>
        <w:t>،</w:t>
      </w:r>
      <w:r w:rsidRPr="00121E41">
        <w:rPr>
          <w:rFonts w:ascii="Arial" w:hAnsi="Arial" w:cs="Simplified Arabic"/>
          <w:sz w:val="24"/>
          <w:szCs w:val="24"/>
          <w:rtl/>
        </w:rPr>
        <w:t xml:space="preserve"> هلال عبد الغفار حامد</w:t>
      </w:r>
      <w:r>
        <w:rPr>
          <w:rFonts w:ascii="Arial" w:hAnsi="Arial" w:cs="Simplified Arabic" w:hint="cs"/>
          <w:sz w:val="24"/>
          <w:szCs w:val="24"/>
          <w:rtl/>
        </w:rPr>
        <w:t>،</w:t>
      </w:r>
      <w:r w:rsidRPr="00121E41">
        <w:rPr>
          <w:rFonts w:ascii="Arial" w:hAnsi="Arial" w:cs="Simplified Arabic"/>
          <w:sz w:val="24"/>
          <w:szCs w:val="24"/>
          <w:rtl/>
        </w:rPr>
        <w:t xml:space="preserve"> ص 390.</w:t>
      </w:r>
    </w:p>
  </w:footnote>
  <w:footnote w:id="179">
    <w:p w:rsidR="00790CF7" w:rsidRPr="00121E41" w:rsidRDefault="00790CF7" w:rsidP="007060A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ن م ،ن ص.</w:t>
      </w:r>
    </w:p>
  </w:footnote>
  <w:footnote w:id="180">
    <w:p w:rsidR="00790CF7" w:rsidRPr="00121E41" w:rsidRDefault="00790CF7" w:rsidP="004B37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مرتاض عبد</w:t>
      </w:r>
      <w:r>
        <w:rPr>
          <w:rFonts w:ascii="Arial" w:hAnsi="Arial" w:cs="Simplified Arabic"/>
          <w:sz w:val="24"/>
          <w:szCs w:val="24"/>
          <w:rtl/>
        </w:rPr>
        <w:t xml:space="preserve"> </w:t>
      </w:r>
      <w:r w:rsidRPr="00121E41">
        <w:rPr>
          <w:rFonts w:ascii="Arial" w:hAnsi="Arial" w:cs="Simplified Arabic"/>
          <w:sz w:val="24"/>
          <w:szCs w:val="24"/>
          <w:rtl/>
        </w:rPr>
        <w:t>الجليل</w:t>
      </w:r>
      <w:r w:rsidRPr="00121E41">
        <w:rPr>
          <w:rFonts w:ascii="Arial" w:hAnsi="Arial" w:cs="Simplified Arabic" w:hint="cs"/>
          <w:sz w:val="24"/>
          <w:szCs w:val="24"/>
          <w:rtl/>
        </w:rPr>
        <w:t>،</w:t>
      </w:r>
      <w:r w:rsidRPr="00121E41">
        <w:rPr>
          <w:rFonts w:ascii="Arial" w:hAnsi="Arial" w:cs="Simplified Arabic"/>
          <w:sz w:val="24"/>
          <w:szCs w:val="24"/>
          <w:rtl/>
        </w:rPr>
        <w:t xml:space="preserve"> " مقار</w:t>
      </w:r>
      <w:r>
        <w:rPr>
          <w:rFonts w:ascii="Arial" w:hAnsi="Arial" w:cs="Simplified Arabic" w:hint="cs"/>
          <w:sz w:val="24"/>
          <w:szCs w:val="24"/>
          <w:rtl/>
        </w:rPr>
        <w:t>ب</w:t>
      </w:r>
      <w:r w:rsidRPr="00121E41">
        <w:rPr>
          <w:rFonts w:ascii="Arial" w:hAnsi="Arial" w:cs="Simplified Arabic"/>
          <w:sz w:val="24"/>
          <w:szCs w:val="24"/>
          <w:rtl/>
        </w:rPr>
        <w:t>ات أولية في علم اللهجات"</w:t>
      </w:r>
      <w:r>
        <w:rPr>
          <w:rFonts w:ascii="Arial" w:hAnsi="Arial" w:cs="Simplified Arabic"/>
          <w:sz w:val="24"/>
          <w:szCs w:val="24"/>
          <w:rtl/>
        </w:rPr>
        <w:t xml:space="preserve">، </w:t>
      </w:r>
      <w:r w:rsidRPr="00121E41">
        <w:rPr>
          <w:rFonts w:ascii="Arial" w:hAnsi="Arial" w:cs="Simplified Arabic"/>
          <w:sz w:val="24"/>
          <w:szCs w:val="24"/>
          <w:rtl/>
        </w:rPr>
        <w:t>دار الغرب للنشر والتوزيع، وهران، 2002م ص13.</w:t>
      </w:r>
    </w:p>
  </w:footnote>
  <w:footnote w:id="181">
    <w:p w:rsidR="00790CF7" w:rsidRPr="00121E41" w:rsidRDefault="00790CF7" w:rsidP="00A55EB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-فرديناد دي سوسير: محاضرات في الألسنية العامة </w:t>
      </w:r>
      <w:r>
        <w:rPr>
          <w:rFonts w:ascii="Arial" w:hAnsi="Arial" w:cs="Simplified Arabic" w:hint="cs"/>
          <w:sz w:val="24"/>
          <w:szCs w:val="24"/>
          <w:rtl/>
        </w:rPr>
        <w:t>،</w:t>
      </w:r>
      <w:r w:rsidRPr="00121E41">
        <w:rPr>
          <w:rFonts w:ascii="Arial" w:hAnsi="Arial" w:cs="Simplified Arabic"/>
          <w:sz w:val="24"/>
          <w:szCs w:val="24"/>
          <w:rtl/>
        </w:rPr>
        <w:t xml:space="preserve"> ص 231.</w:t>
      </w:r>
    </w:p>
  </w:footnote>
  <w:footnote w:id="18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نفسه/ ص.ن.</w:t>
      </w:r>
    </w:p>
  </w:footnote>
  <w:footnote w:id="183">
    <w:p w:rsidR="00790CF7" w:rsidRPr="00121E41" w:rsidRDefault="00790CF7" w:rsidP="00A2171C">
      <w:pPr>
        <w:pStyle w:val="Notedebasdepage"/>
        <w:bidi/>
        <w:jc w:val="lowKashida"/>
        <w:rPr>
          <w:rFonts w:ascii="Arial" w:hAnsi="Arial" w:cs="Simplified Arabic"/>
          <w:sz w:val="24"/>
          <w:szCs w:val="24"/>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sz w:val="24"/>
          <w:szCs w:val="24"/>
        </w:rPr>
        <w:t>encyclopedia of cultural onthropology : david levinson/ melvin ember p:337-340.</w:t>
      </w:r>
    </w:p>
  </w:footnote>
  <w:footnote w:id="18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محاضرات في اللسانيات الاجتماعية</w:t>
      </w:r>
      <w:r>
        <w:rPr>
          <w:rFonts w:ascii="Arial" w:hAnsi="Arial" w:cs="Simplified Arabic"/>
          <w:sz w:val="24"/>
          <w:szCs w:val="24"/>
          <w:rtl/>
        </w:rPr>
        <w:t xml:space="preserve">، </w:t>
      </w:r>
      <w:r w:rsidRPr="00121E41">
        <w:rPr>
          <w:rFonts w:ascii="Arial" w:hAnsi="Arial" w:cs="Simplified Arabic"/>
          <w:sz w:val="24"/>
          <w:szCs w:val="24"/>
          <w:rtl/>
        </w:rPr>
        <w:t>لطفي بوقرة</w:t>
      </w:r>
      <w:r w:rsidRPr="00121E41">
        <w:rPr>
          <w:rFonts w:ascii="Arial" w:hAnsi="Arial" w:cs="Simplified Arabic" w:hint="cs"/>
          <w:sz w:val="24"/>
          <w:szCs w:val="24"/>
          <w:rtl/>
        </w:rPr>
        <w:t>،</w:t>
      </w:r>
      <w:r>
        <w:rPr>
          <w:rFonts w:ascii="Arial" w:hAnsi="Arial" w:cs="Simplified Arabic"/>
          <w:sz w:val="24"/>
          <w:szCs w:val="24"/>
        </w:rPr>
        <w:t xml:space="preserve"> </w:t>
      </w:r>
      <w:r w:rsidRPr="00121E41">
        <w:rPr>
          <w:rFonts w:ascii="Arial" w:hAnsi="Arial" w:cs="Simplified Arabic"/>
          <w:sz w:val="24"/>
          <w:szCs w:val="24"/>
          <w:rtl/>
        </w:rPr>
        <w:t>معهد الآداب واللغة جامعة بشار/ 2002</w:t>
      </w:r>
      <w:r>
        <w:rPr>
          <w:rFonts w:ascii="Arial" w:hAnsi="Arial" w:cs="Simplified Arabic" w:hint="cs"/>
          <w:sz w:val="24"/>
          <w:szCs w:val="24"/>
          <w:rtl/>
        </w:rPr>
        <w:t>م،</w:t>
      </w:r>
      <w:r w:rsidRPr="00121E41">
        <w:rPr>
          <w:rFonts w:ascii="Arial" w:hAnsi="Arial" w:cs="Simplified Arabic"/>
          <w:sz w:val="24"/>
          <w:szCs w:val="24"/>
          <w:rtl/>
        </w:rPr>
        <w:t xml:space="preserve"> د.ص.</w:t>
      </w:r>
    </w:p>
  </w:footnote>
  <w:footnote w:id="18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-مولود قاسم</w:t>
      </w:r>
      <w:r>
        <w:rPr>
          <w:rFonts w:ascii="Arial" w:hAnsi="Arial" w:cs="Simplified Arabic"/>
          <w:sz w:val="24"/>
          <w:szCs w:val="24"/>
          <w:rtl/>
        </w:rPr>
        <w:t xml:space="preserve">، </w:t>
      </w:r>
      <w:r w:rsidRPr="00121E41">
        <w:rPr>
          <w:rFonts w:ascii="Arial" w:hAnsi="Arial" w:cs="Simplified Arabic"/>
          <w:sz w:val="24"/>
          <w:szCs w:val="24"/>
          <w:rtl/>
        </w:rPr>
        <w:t>"اللغة والشخصية في حياة الأمم"</w:t>
      </w:r>
      <w:r>
        <w:rPr>
          <w:rFonts w:ascii="Arial" w:hAnsi="Arial" w:cs="Simplified Arabic"/>
          <w:sz w:val="24"/>
          <w:szCs w:val="24"/>
          <w:rtl/>
        </w:rPr>
        <w:t>، مطبعة الب</w:t>
      </w:r>
      <w:r>
        <w:rPr>
          <w:rFonts w:ascii="Arial" w:hAnsi="Arial" w:cs="Simplified Arabic" w:hint="cs"/>
          <w:sz w:val="24"/>
          <w:szCs w:val="24"/>
          <w:rtl/>
        </w:rPr>
        <w:t>ع</w:t>
      </w:r>
      <w:r w:rsidRPr="00121E41">
        <w:rPr>
          <w:rFonts w:ascii="Arial" w:hAnsi="Arial" w:cs="Simplified Arabic"/>
          <w:sz w:val="24"/>
          <w:szCs w:val="24"/>
          <w:rtl/>
        </w:rPr>
        <w:t xml:space="preserve">ث- قسنطينة، 1973م – 1974م </w:t>
      </w:r>
      <w:r>
        <w:rPr>
          <w:rFonts w:ascii="Arial" w:hAnsi="Arial" w:cs="Simplified Arabic" w:hint="cs"/>
          <w:sz w:val="24"/>
          <w:szCs w:val="24"/>
          <w:rtl/>
        </w:rPr>
        <w:t>،</w:t>
      </w:r>
      <w:r w:rsidRPr="00121E41">
        <w:rPr>
          <w:rFonts w:ascii="Arial" w:hAnsi="Arial" w:cs="Simplified Arabic"/>
          <w:sz w:val="24"/>
          <w:szCs w:val="24"/>
          <w:rtl/>
        </w:rPr>
        <w:t>ص51-52.</w:t>
      </w:r>
    </w:p>
  </w:footnote>
  <w:footnote w:id="18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اللغة والمجتمع د/ محمود السعران، دار المعرفة </w:t>
      </w:r>
      <w:r w:rsidRPr="00121E41">
        <w:rPr>
          <w:rFonts w:ascii="Arial" w:hAnsi="Arial" w:cs="Simplified Arabic" w:hint="cs"/>
          <w:sz w:val="24"/>
          <w:szCs w:val="24"/>
          <w:rtl/>
        </w:rPr>
        <w:t>الإسكندرية</w:t>
      </w:r>
      <w:r w:rsidRPr="00121E41">
        <w:rPr>
          <w:rFonts w:ascii="Arial" w:hAnsi="Arial" w:cs="Simplified Arabic"/>
          <w:sz w:val="24"/>
          <w:szCs w:val="24"/>
          <w:rtl/>
        </w:rPr>
        <w:t>/ ط2</w:t>
      </w:r>
      <w:r>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 xml:space="preserve">1963 </w:t>
      </w:r>
      <w:r>
        <w:rPr>
          <w:rFonts w:ascii="Arial" w:hAnsi="Arial" w:cs="Simplified Arabic" w:hint="cs"/>
          <w:sz w:val="24"/>
          <w:szCs w:val="24"/>
          <w:rtl/>
        </w:rPr>
        <w:t>،</w:t>
      </w:r>
      <w:r w:rsidRPr="00121E41">
        <w:rPr>
          <w:rFonts w:ascii="Arial" w:hAnsi="Arial" w:cs="Simplified Arabic"/>
          <w:sz w:val="24"/>
          <w:szCs w:val="24"/>
          <w:rtl/>
        </w:rPr>
        <w:t>ص 167-169.</w:t>
      </w:r>
    </w:p>
  </w:footnote>
  <w:footnote w:id="187">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محاضرات في اللسانيات الاجتماعية</w:t>
      </w:r>
      <w:r>
        <w:rPr>
          <w:rFonts w:ascii="Arial" w:hAnsi="Arial" w:cs="Simplified Arabic"/>
          <w:sz w:val="24"/>
          <w:szCs w:val="24"/>
          <w:rtl/>
        </w:rPr>
        <w:t xml:space="preserve">، </w:t>
      </w:r>
      <w:r w:rsidRPr="00121E41">
        <w:rPr>
          <w:rFonts w:ascii="Arial" w:hAnsi="Arial" w:cs="Simplified Arabic"/>
          <w:sz w:val="24"/>
          <w:szCs w:val="24"/>
          <w:rtl/>
        </w:rPr>
        <w:t xml:space="preserve">لطفي بوقرة </w:t>
      </w:r>
      <w:r>
        <w:rPr>
          <w:rFonts w:ascii="Arial" w:hAnsi="Arial" w:cs="Simplified Arabic" w:hint="cs"/>
          <w:sz w:val="24"/>
          <w:szCs w:val="24"/>
          <w:rtl/>
        </w:rPr>
        <w:t>،ن.ص.</w:t>
      </w:r>
    </w:p>
  </w:footnote>
  <w:footnote w:id="188">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علم اللغة </w:t>
      </w:r>
      <w:r>
        <w:rPr>
          <w:rFonts w:ascii="Arial" w:hAnsi="Arial" w:cs="Simplified Arabic" w:hint="cs"/>
          <w:sz w:val="24"/>
          <w:szCs w:val="24"/>
          <w:rtl/>
        </w:rPr>
        <w:t xml:space="preserve">،علي عبد الواحد </w:t>
      </w:r>
      <w:r w:rsidRPr="00121E41">
        <w:rPr>
          <w:rFonts w:ascii="Arial" w:hAnsi="Arial" w:cs="Simplified Arabic"/>
          <w:sz w:val="24"/>
          <w:szCs w:val="24"/>
          <w:rtl/>
        </w:rPr>
        <w:t xml:space="preserve">وافي </w:t>
      </w:r>
      <w:r>
        <w:rPr>
          <w:rFonts w:ascii="Arial" w:hAnsi="Arial" w:cs="Simplified Arabic" w:hint="cs"/>
          <w:sz w:val="24"/>
          <w:szCs w:val="24"/>
          <w:rtl/>
        </w:rPr>
        <w:t>،</w:t>
      </w:r>
      <w:r w:rsidRPr="00121E41">
        <w:rPr>
          <w:rFonts w:ascii="Arial" w:hAnsi="Arial" w:cs="Simplified Arabic"/>
          <w:sz w:val="24"/>
          <w:szCs w:val="24"/>
          <w:rtl/>
        </w:rPr>
        <w:t>ص 173،186</w:t>
      </w:r>
      <w:r w:rsidRPr="00121E41">
        <w:rPr>
          <w:rFonts w:ascii="Arial" w:hAnsi="Arial" w:cs="Simplified Arabic" w:hint="cs"/>
          <w:sz w:val="24"/>
          <w:szCs w:val="24"/>
          <w:rtl/>
        </w:rPr>
        <w:t>،</w:t>
      </w:r>
      <w:r w:rsidRPr="00121E41">
        <w:rPr>
          <w:rFonts w:ascii="Arial" w:hAnsi="Arial" w:cs="Simplified Arabic"/>
          <w:sz w:val="24"/>
          <w:szCs w:val="24"/>
          <w:rtl/>
        </w:rPr>
        <w:t xml:space="preserve"> واللغة" لف</w:t>
      </w:r>
      <w:r>
        <w:rPr>
          <w:rFonts w:ascii="Arial" w:hAnsi="Arial" w:cs="Simplified Arabic" w:hint="cs"/>
          <w:sz w:val="24"/>
          <w:szCs w:val="24"/>
          <w:rtl/>
        </w:rPr>
        <w:t>ن</w:t>
      </w:r>
      <w:r w:rsidRPr="00121E41">
        <w:rPr>
          <w:rFonts w:ascii="Arial" w:hAnsi="Arial" w:cs="Simplified Arabic"/>
          <w:sz w:val="24"/>
          <w:szCs w:val="24"/>
          <w:rtl/>
        </w:rPr>
        <w:t>دريس" تعريب الأستاذين: عبد الحميد الدواخلي ومحمد القصاص، لجنة البيان العربي 1370</w:t>
      </w:r>
      <w:r w:rsidRPr="00121E41">
        <w:rPr>
          <w:rFonts w:ascii="Arial" w:hAnsi="Arial" w:cs="Simplified Arabic" w:hint="cs"/>
          <w:sz w:val="24"/>
          <w:szCs w:val="24"/>
          <w:rtl/>
        </w:rPr>
        <w:t>،</w:t>
      </w:r>
      <w:r w:rsidRPr="00121E41">
        <w:rPr>
          <w:rFonts w:ascii="Arial" w:hAnsi="Arial" w:cs="Simplified Arabic"/>
          <w:sz w:val="24"/>
          <w:szCs w:val="24"/>
          <w:rtl/>
        </w:rPr>
        <w:t>هـ -1950م، ص 315</w:t>
      </w:r>
      <w:r w:rsidRPr="00121E41">
        <w:rPr>
          <w:rFonts w:ascii="Arial" w:hAnsi="Arial" w:cs="Simplified Arabic" w:hint="cs"/>
          <w:sz w:val="24"/>
          <w:szCs w:val="24"/>
          <w:rtl/>
        </w:rPr>
        <w:t>.</w:t>
      </w:r>
    </w:p>
  </w:footnote>
  <w:footnote w:id="18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محاضرات في اللسانيات الاجتماعية</w:t>
      </w:r>
      <w:r>
        <w:rPr>
          <w:rFonts w:ascii="Arial" w:hAnsi="Arial" w:cs="Simplified Arabic"/>
          <w:sz w:val="24"/>
          <w:szCs w:val="24"/>
          <w:rtl/>
        </w:rPr>
        <w:t>، لطفي بوق</w:t>
      </w:r>
      <w:r>
        <w:rPr>
          <w:rFonts w:ascii="Arial" w:hAnsi="Arial" w:cs="Simplified Arabic" w:hint="cs"/>
          <w:sz w:val="24"/>
          <w:szCs w:val="24"/>
          <w:rtl/>
        </w:rPr>
        <w:t>ر</w:t>
      </w:r>
      <w:r w:rsidRPr="00121E41">
        <w:rPr>
          <w:rFonts w:ascii="Arial" w:hAnsi="Arial" w:cs="Simplified Arabic"/>
          <w:sz w:val="24"/>
          <w:szCs w:val="24"/>
          <w:rtl/>
        </w:rPr>
        <w:t>ة</w:t>
      </w:r>
      <w:r>
        <w:rPr>
          <w:rFonts w:ascii="Arial" w:hAnsi="Arial" w:cs="Simplified Arabic"/>
          <w:sz w:val="24"/>
          <w:szCs w:val="24"/>
          <w:rtl/>
        </w:rPr>
        <w:t xml:space="preserve">، </w:t>
      </w:r>
      <w:r w:rsidRPr="00121E41">
        <w:rPr>
          <w:rFonts w:ascii="Arial" w:hAnsi="Arial" w:cs="Simplified Arabic"/>
          <w:sz w:val="24"/>
          <w:szCs w:val="24"/>
          <w:rtl/>
        </w:rPr>
        <w:t>د.ص.</w:t>
      </w:r>
    </w:p>
  </w:footnote>
  <w:footnote w:id="19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الروم الآية: 22.</w:t>
      </w:r>
    </w:p>
  </w:footnote>
  <w:footnote w:id="191">
    <w:p w:rsidR="00790CF7" w:rsidRPr="00121E41" w:rsidRDefault="00790CF7"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Pr>
          <w:rFonts w:ascii="Arial" w:hAnsi="Arial" w:cs="Simplified Arabic"/>
          <w:sz w:val="24"/>
          <w:szCs w:val="24"/>
          <w:rtl/>
        </w:rPr>
        <w:t xml:space="preserve">، </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w:t>
      </w:r>
      <w:r w:rsidRPr="00121E41">
        <w:rPr>
          <w:rFonts w:ascii="Arial" w:hAnsi="Arial" w:cs="Simplified Arabic" w:hint="cs"/>
          <w:sz w:val="24"/>
          <w:szCs w:val="24"/>
          <w:rtl/>
        </w:rPr>
        <w:t>،</w:t>
      </w:r>
      <w:r w:rsidRPr="00121E41">
        <w:rPr>
          <w:rFonts w:ascii="Arial" w:hAnsi="Arial" w:cs="Simplified Arabic"/>
          <w:sz w:val="24"/>
          <w:szCs w:val="24"/>
          <w:rtl/>
        </w:rPr>
        <w:t xml:space="preserve"> ص 17.</w:t>
      </w:r>
    </w:p>
  </w:footnote>
  <w:footnote w:id="19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نايف خرمة</w:t>
      </w:r>
      <w:r>
        <w:rPr>
          <w:rFonts w:ascii="Arial" w:hAnsi="Arial" w:cs="Simplified Arabic"/>
          <w:sz w:val="24"/>
          <w:szCs w:val="24"/>
          <w:rtl/>
          <w:lang w:bidi="ar-DZ"/>
        </w:rPr>
        <w:t xml:space="preserve">، </w:t>
      </w:r>
      <w:r w:rsidRPr="00121E41">
        <w:rPr>
          <w:rFonts w:ascii="Arial" w:hAnsi="Arial" w:cs="Simplified Arabic"/>
          <w:sz w:val="24"/>
          <w:szCs w:val="24"/>
          <w:rtl/>
          <w:lang w:bidi="ar-DZ"/>
        </w:rPr>
        <w:t>"</w:t>
      </w:r>
      <w:r w:rsidRPr="00121E41">
        <w:rPr>
          <w:rFonts w:ascii="Arial" w:hAnsi="Arial" w:cs="Simplified Arabic" w:hint="cs"/>
          <w:sz w:val="24"/>
          <w:szCs w:val="24"/>
          <w:rtl/>
          <w:lang w:bidi="ar-DZ"/>
        </w:rPr>
        <w:t>أضواء</w:t>
      </w:r>
      <w:r w:rsidRPr="00121E41">
        <w:rPr>
          <w:rFonts w:ascii="Arial" w:hAnsi="Arial" w:cs="Simplified Arabic"/>
          <w:sz w:val="24"/>
          <w:szCs w:val="24"/>
          <w:rtl/>
          <w:lang w:bidi="ar-DZ"/>
        </w:rPr>
        <w:t xml:space="preserve"> على الدراسات اللغوية المعاصرة"</w:t>
      </w:r>
      <w:r>
        <w:rPr>
          <w:rFonts w:ascii="Arial" w:hAnsi="Arial" w:cs="Simplified Arabic"/>
          <w:sz w:val="24"/>
          <w:szCs w:val="24"/>
          <w:rtl/>
          <w:lang w:bidi="ar-DZ"/>
        </w:rPr>
        <w:t xml:space="preserve">، </w:t>
      </w:r>
      <w:r w:rsidRPr="00121E41">
        <w:rPr>
          <w:rFonts w:ascii="Arial" w:hAnsi="Arial" w:cs="Simplified Arabic"/>
          <w:sz w:val="24"/>
          <w:szCs w:val="24"/>
          <w:rtl/>
          <w:lang w:bidi="ar-DZ"/>
        </w:rPr>
        <w:t>سلسلة عالم المعرفة، الكويت، ص 98-99.</w:t>
      </w:r>
    </w:p>
  </w:footnote>
  <w:footnote w:id="193">
    <w:p w:rsidR="00790CF7" w:rsidRPr="00121E41" w:rsidRDefault="00790CF7" w:rsidP="00A2171C">
      <w:pPr>
        <w:pStyle w:val="Notedebasdepage"/>
        <w:bidi/>
        <w:jc w:val="lowKashida"/>
        <w:rPr>
          <w:rFonts w:ascii="Arial" w:hAnsi="Arial" w:cs="Simplified Arabic"/>
          <w:sz w:val="24"/>
          <w:szCs w:val="24"/>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w:t>
      </w:r>
      <w:r>
        <w:rPr>
          <w:rFonts w:ascii="Arial" w:hAnsi="Arial" w:cs="Simplified Arabic"/>
          <w:sz w:val="24"/>
          <w:szCs w:val="24"/>
          <w:rtl/>
          <w:lang w:bidi="ar-DZ"/>
        </w:rPr>
        <w:t xml:space="preserve"> </w:t>
      </w:r>
      <w:r w:rsidRPr="00121E41">
        <w:rPr>
          <w:rFonts w:ascii="Arial" w:hAnsi="Arial" w:cs="Simplified Arabic"/>
          <w:sz w:val="24"/>
          <w:szCs w:val="24"/>
          <w:lang w:bidi="ar-DZ"/>
        </w:rPr>
        <w:t>KILLANI MONDHER :introduction a’l’anthropologie, editio, payot l’auranne, France p19.</w:t>
      </w:r>
    </w:p>
  </w:footnote>
  <w:footnote w:id="19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محاضرات وأدبيات الجغرافيا والتاريخ واللغة عند العرب باعتبار علاقتها </w:t>
      </w:r>
      <w:r w:rsidRPr="00121E41">
        <w:rPr>
          <w:rFonts w:ascii="Arial" w:hAnsi="Arial" w:cs="Simplified Arabic" w:hint="cs"/>
          <w:sz w:val="24"/>
          <w:szCs w:val="24"/>
          <w:rtl/>
        </w:rPr>
        <w:t>بأوروبا</w:t>
      </w:r>
      <w:r w:rsidRPr="00121E41">
        <w:rPr>
          <w:rFonts w:ascii="Arial" w:hAnsi="Arial" w:cs="Simplified Arabic"/>
          <w:sz w:val="24"/>
          <w:szCs w:val="24"/>
          <w:rtl/>
        </w:rPr>
        <w:t xml:space="preserve"> وخصوصا بإيطاليا، محاضرة التي </w:t>
      </w:r>
      <w:r w:rsidRPr="00121E41">
        <w:rPr>
          <w:rFonts w:ascii="Arial" w:hAnsi="Arial" w:cs="Simplified Arabic" w:hint="cs"/>
          <w:sz w:val="24"/>
          <w:szCs w:val="24"/>
          <w:rtl/>
        </w:rPr>
        <w:t>حاضر</w:t>
      </w:r>
      <w:r w:rsidRPr="00121E41">
        <w:rPr>
          <w:rFonts w:ascii="Arial" w:hAnsi="Arial" w:cs="Simplified Arabic"/>
          <w:sz w:val="24"/>
          <w:szCs w:val="24"/>
          <w:rtl/>
        </w:rPr>
        <w:t xml:space="preserve"> بها العلامة و المحقق السنيور "جويدي" طلبة الجامعة المصرية، مجلة الجامعة المصرية، ص02. </w:t>
      </w:r>
    </w:p>
  </w:footnote>
  <w:footnote w:id="19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-ينظر: عبد الجليل مرتاض اللسانيات الجغرافية في التراث اللغوي العربي، دار الغرب للنشر والتوزيع ص77 نقلا عن : طبقات </w:t>
      </w:r>
      <w:r w:rsidRPr="00121E41">
        <w:rPr>
          <w:rFonts w:ascii="Arial" w:hAnsi="Arial" w:cs="Simplified Arabic" w:hint="cs"/>
          <w:sz w:val="24"/>
          <w:szCs w:val="24"/>
          <w:rtl/>
        </w:rPr>
        <w:t>فح</w:t>
      </w:r>
      <w:r w:rsidRPr="00121E41">
        <w:rPr>
          <w:rFonts w:ascii="Arial" w:hAnsi="Arial" w:cs="Simplified Arabic"/>
          <w:sz w:val="24"/>
          <w:szCs w:val="24"/>
          <w:rtl/>
        </w:rPr>
        <w:t>ول الشعراء ق 1/34،16،15 وق 2/563.</w:t>
      </w:r>
    </w:p>
  </w:footnote>
  <w:footnote w:id="19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المرجع </w:t>
      </w:r>
      <w:r w:rsidRPr="00121E41">
        <w:rPr>
          <w:rFonts w:ascii="Arial" w:hAnsi="Arial" w:cs="Simplified Arabic" w:hint="cs"/>
          <w:sz w:val="24"/>
          <w:szCs w:val="24"/>
          <w:rtl/>
        </w:rPr>
        <w:t>السابق،</w:t>
      </w:r>
      <w:r w:rsidRPr="00121E41">
        <w:rPr>
          <w:rFonts w:ascii="Arial" w:hAnsi="Arial" w:cs="Simplified Arabic"/>
          <w:sz w:val="24"/>
          <w:szCs w:val="24"/>
          <w:rtl/>
        </w:rPr>
        <w:t xml:space="preserve"> ص 78.</w:t>
      </w:r>
    </w:p>
  </w:footnote>
  <w:footnote w:id="19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ينظر: الودغيري عبد العلي: " قضية الفصاحة في القاموس العربي التاريخي" مجلة المعجمية، ص 220-224.</w:t>
      </w:r>
    </w:p>
  </w:footnote>
  <w:footnote w:id="19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ابن رشيق القيرواني </w:t>
      </w:r>
      <w:r>
        <w:rPr>
          <w:rFonts w:ascii="Arial" w:hAnsi="Arial" w:cs="Simplified Arabic" w:hint="cs"/>
          <w:sz w:val="24"/>
          <w:szCs w:val="24"/>
          <w:rtl/>
        </w:rPr>
        <w:t>،</w:t>
      </w:r>
      <w:r w:rsidRPr="00121E41">
        <w:rPr>
          <w:rFonts w:ascii="Arial" w:hAnsi="Arial" w:cs="Simplified Arabic"/>
          <w:sz w:val="24"/>
          <w:szCs w:val="24"/>
          <w:rtl/>
        </w:rPr>
        <w:t xml:space="preserve">العمدة في محاسن الشعر وآدابه </w:t>
      </w:r>
      <w:r w:rsidRPr="00121E41">
        <w:rPr>
          <w:rFonts w:ascii="Arial" w:hAnsi="Arial" w:cs="Simplified Arabic" w:hint="cs"/>
          <w:sz w:val="24"/>
          <w:szCs w:val="24"/>
          <w:rtl/>
        </w:rPr>
        <w:t>و</w:t>
      </w:r>
      <w:r w:rsidRPr="00121E41">
        <w:rPr>
          <w:rFonts w:ascii="Arial" w:hAnsi="Arial" w:cs="Simplified Arabic"/>
          <w:sz w:val="24"/>
          <w:szCs w:val="24"/>
          <w:rtl/>
        </w:rPr>
        <w:t xml:space="preserve">نقده </w:t>
      </w:r>
      <w:r>
        <w:rPr>
          <w:rFonts w:ascii="Arial" w:hAnsi="Arial" w:cs="Simplified Arabic" w:hint="cs"/>
          <w:sz w:val="24"/>
          <w:szCs w:val="24"/>
          <w:rtl/>
        </w:rPr>
        <w:t>،</w:t>
      </w:r>
      <w:r w:rsidRPr="00121E41">
        <w:rPr>
          <w:rFonts w:ascii="Arial" w:hAnsi="Arial" w:cs="Simplified Arabic"/>
          <w:sz w:val="24"/>
          <w:szCs w:val="24"/>
          <w:rtl/>
        </w:rPr>
        <w:t>ط: 04 تحقيق: محي الدين عبد الحميد: بيروت: دار ال</w:t>
      </w:r>
      <w:r w:rsidRPr="00121E41">
        <w:rPr>
          <w:rFonts w:ascii="Arial" w:hAnsi="Arial" w:cs="Simplified Arabic" w:hint="cs"/>
          <w:sz w:val="24"/>
          <w:szCs w:val="24"/>
          <w:rtl/>
        </w:rPr>
        <w:t>ج</w:t>
      </w:r>
      <w:r w:rsidRPr="00121E41">
        <w:rPr>
          <w:rFonts w:ascii="Arial" w:hAnsi="Arial" w:cs="Simplified Arabic"/>
          <w:sz w:val="24"/>
          <w:szCs w:val="24"/>
          <w:rtl/>
        </w:rPr>
        <w:t>يل 1972م ج1/ ص 88-89.</w:t>
      </w:r>
    </w:p>
  </w:footnote>
  <w:footnote w:id="19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w:t>
      </w:r>
      <w:r w:rsidR="0005506C">
        <w:rPr>
          <w:rFonts w:ascii="Arial" w:hAnsi="Arial" w:cs="Simplified Arabic" w:hint="cs"/>
          <w:sz w:val="24"/>
          <w:szCs w:val="24"/>
          <w:rtl/>
        </w:rPr>
        <w:t xml:space="preserve">أحمد عبد الله عبد ربه </w:t>
      </w:r>
      <w:r w:rsidRPr="00121E41">
        <w:rPr>
          <w:rFonts w:ascii="Arial" w:hAnsi="Arial" w:cs="Simplified Arabic"/>
          <w:sz w:val="24"/>
          <w:szCs w:val="24"/>
          <w:rtl/>
        </w:rPr>
        <w:t>ياغي: الملاحاظات اللغوية للجغرافيين العرب، دراسة في ضوء علم اللغة</w:t>
      </w:r>
      <w:r>
        <w:rPr>
          <w:rFonts w:ascii="Arial" w:hAnsi="Arial" w:cs="Simplified Arabic" w:hint="cs"/>
          <w:sz w:val="24"/>
          <w:szCs w:val="24"/>
          <w:rtl/>
        </w:rPr>
        <w:t>،</w:t>
      </w:r>
      <w:r w:rsidRPr="00121E41">
        <w:rPr>
          <w:rFonts w:ascii="Arial" w:hAnsi="Arial" w:cs="Simplified Arabic"/>
          <w:sz w:val="24"/>
          <w:szCs w:val="24"/>
          <w:rtl/>
        </w:rPr>
        <w:t xml:space="preserve"> </w:t>
      </w:r>
      <w:r w:rsidR="0005506C">
        <w:rPr>
          <w:rFonts w:ascii="Arial" w:hAnsi="Arial" w:cs="Simplified Arabic" w:hint="cs"/>
          <w:sz w:val="24"/>
          <w:szCs w:val="24"/>
          <w:rtl/>
        </w:rPr>
        <w:t>دار المعارف ،حمص ،2001م،</w:t>
      </w:r>
      <w:r w:rsidRPr="00121E41">
        <w:rPr>
          <w:rFonts w:ascii="Arial" w:hAnsi="Arial" w:cs="Simplified Arabic"/>
          <w:sz w:val="24"/>
          <w:szCs w:val="24"/>
          <w:rtl/>
        </w:rPr>
        <w:t>ص 131- 132.</w:t>
      </w:r>
    </w:p>
  </w:footnote>
  <w:footnote w:id="20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المقدسي أبو عبد الله </w:t>
      </w:r>
      <w:r>
        <w:rPr>
          <w:rFonts w:ascii="Arial" w:hAnsi="Arial" w:cs="Simplified Arabic" w:hint="cs"/>
          <w:sz w:val="24"/>
          <w:szCs w:val="24"/>
          <w:rtl/>
        </w:rPr>
        <w:t>،</w:t>
      </w:r>
      <w:r w:rsidRPr="00121E41">
        <w:rPr>
          <w:rFonts w:ascii="Arial" w:hAnsi="Arial" w:cs="Simplified Arabic"/>
          <w:sz w:val="24"/>
          <w:szCs w:val="24"/>
          <w:rtl/>
        </w:rPr>
        <w:t xml:space="preserve">أحسن التقاسيم في معرفة الأقاليم </w:t>
      </w:r>
      <w:r>
        <w:rPr>
          <w:rFonts w:ascii="Arial" w:hAnsi="Arial" w:cs="Simplified Arabic" w:hint="cs"/>
          <w:sz w:val="24"/>
          <w:szCs w:val="24"/>
          <w:rtl/>
        </w:rPr>
        <w:t>،</w:t>
      </w:r>
      <w:r w:rsidRPr="00121E41">
        <w:rPr>
          <w:rFonts w:ascii="Arial" w:hAnsi="Arial" w:cs="Simplified Arabic"/>
          <w:sz w:val="24"/>
          <w:szCs w:val="24"/>
          <w:rtl/>
        </w:rPr>
        <w:t>دار إحياء التراث العربي: 1987م</w:t>
      </w:r>
      <w:r>
        <w:rPr>
          <w:rFonts w:ascii="Arial" w:hAnsi="Arial" w:cs="Simplified Arabic" w:hint="cs"/>
          <w:sz w:val="24"/>
          <w:szCs w:val="24"/>
          <w:rtl/>
        </w:rPr>
        <w:t>،د.ص.</w:t>
      </w:r>
    </w:p>
  </w:footnote>
  <w:footnote w:id="20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ابن بطوطة "تحفة النظار في غرائب الأمصار وعجائب الأسفار نشره: عبد الهادي التازي: المغرب- مطبوعات أكاديمية المملكة المغربية 1997م ولاختصار الحواشي وضعت رقم الصفحة أمام كل مثال.</w:t>
      </w:r>
    </w:p>
  </w:footnote>
  <w:footnote w:id="202">
    <w:p w:rsidR="00790CF7" w:rsidRPr="00121E41" w:rsidRDefault="00790CF7" w:rsidP="0005506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التفكير اللغوي عند الجغرافيين والرحالة العرب في ضوء اللسانيات الجغرافية المعاصرة</w:t>
      </w:r>
      <w:r>
        <w:rPr>
          <w:rFonts w:ascii="Arial" w:hAnsi="Arial" w:cs="Simplified Arabic" w:hint="cs"/>
          <w:sz w:val="24"/>
          <w:szCs w:val="24"/>
          <w:rtl/>
        </w:rPr>
        <w:t xml:space="preserve">، </w:t>
      </w:r>
      <w:r w:rsidRPr="00121E41">
        <w:rPr>
          <w:rFonts w:ascii="Arial" w:hAnsi="Arial" w:cs="Simplified Arabic"/>
          <w:sz w:val="24"/>
          <w:szCs w:val="24"/>
          <w:rtl/>
        </w:rPr>
        <w:t>مازن عوض الوعر، مجلة التراث العربي</w:t>
      </w:r>
      <w:r w:rsidR="0005506C">
        <w:rPr>
          <w:rFonts w:ascii="Arial" w:hAnsi="Arial" w:cs="Simplified Arabic" w:hint="cs"/>
          <w:sz w:val="24"/>
          <w:szCs w:val="24"/>
          <w:rtl/>
        </w:rPr>
        <w:t>،ص192</w:t>
      </w:r>
      <w:r w:rsidRPr="00121E41">
        <w:rPr>
          <w:rFonts w:ascii="Arial" w:hAnsi="Arial" w:cs="Simplified Arabic" w:hint="cs"/>
          <w:sz w:val="24"/>
          <w:szCs w:val="24"/>
          <w:rtl/>
        </w:rPr>
        <w:t>.</w:t>
      </w:r>
    </w:p>
  </w:footnote>
  <w:footnote w:id="20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رسائل إخوان الصفا وخلان الوفا، دار صادر –بيروت- 1377هـ - 1957م –ج1، ص 158.</w:t>
      </w:r>
    </w:p>
  </w:footnote>
  <w:footnote w:id="20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التراث الجغرافي الإسلامي، محمد محمود محمدين، دار العلوم، ط3</w:t>
      </w:r>
      <w:r>
        <w:rPr>
          <w:rFonts w:ascii="Arial" w:hAnsi="Arial" w:cs="Simplified Arabic" w:hint="cs"/>
          <w:sz w:val="24"/>
          <w:szCs w:val="24"/>
          <w:rtl/>
        </w:rPr>
        <w:t>،</w:t>
      </w:r>
      <w:r w:rsidRPr="00121E41">
        <w:rPr>
          <w:rFonts w:ascii="Arial" w:hAnsi="Arial" w:cs="Simplified Arabic"/>
          <w:sz w:val="24"/>
          <w:szCs w:val="24"/>
          <w:rtl/>
        </w:rPr>
        <w:t xml:space="preserve"> 1449هـ/1999م ص 17.</w:t>
      </w:r>
    </w:p>
  </w:footnote>
  <w:footnote w:id="20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مقدمة "</w:t>
      </w:r>
      <w:r>
        <w:rPr>
          <w:rFonts w:ascii="Arial" w:hAnsi="Arial" w:cs="Simplified Arabic" w:hint="cs"/>
          <w:sz w:val="24"/>
          <w:szCs w:val="24"/>
          <w:rtl/>
        </w:rPr>
        <w:t xml:space="preserve">عبد الرحمن </w:t>
      </w:r>
      <w:r w:rsidRPr="00121E41">
        <w:rPr>
          <w:rFonts w:ascii="Arial" w:hAnsi="Arial" w:cs="Simplified Arabic"/>
          <w:sz w:val="24"/>
          <w:szCs w:val="24"/>
          <w:rtl/>
        </w:rPr>
        <w:t>ابن خلدون"، دار الفكر</w:t>
      </w:r>
      <w:r>
        <w:rPr>
          <w:rFonts w:ascii="Arial" w:hAnsi="Arial" w:cs="Simplified Arabic" w:hint="cs"/>
          <w:sz w:val="24"/>
          <w:szCs w:val="24"/>
          <w:rtl/>
        </w:rPr>
        <w:t>،</w:t>
      </w:r>
      <w:r w:rsidRPr="00121E41">
        <w:rPr>
          <w:rFonts w:ascii="Arial" w:hAnsi="Arial" w:cs="Simplified Arabic"/>
          <w:sz w:val="24"/>
          <w:szCs w:val="24"/>
          <w:rtl/>
        </w:rPr>
        <w:t xml:space="preserve"> ص 49.</w:t>
      </w:r>
    </w:p>
  </w:footnote>
  <w:footnote w:id="20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المعجم الوسيط، </w:t>
      </w:r>
      <w:r w:rsidRPr="00121E41">
        <w:rPr>
          <w:rFonts w:ascii="Arial" w:hAnsi="Arial" w:cs="Simplified Arabic" w:hint="cs"/>
          <w:sz w:val="24"/>
          <w:szCs w:val="24"/>
          <w:rtl/>
          <w:lang w:bidi="ar-DZ"/>
        </w:rPr>
        <w:t>إبراهيم</w:t>
      </w:r>
      <w:r w:rsidRPr="00121E41">
        <w:rPr>
          <w:rFonts w:ascii="Arial" w:hAnsi="Arial" w:cs="Simplified Arabic"/>
          <w:sz w:val="24"/>
          <w:szCs w:val="24"/>
          <w:rtl/>
          <w:lang w:bidi="ar-DZ"/>
        </w:rPr>
        <w:t xml:space="preserve"> أنيس ورفاقه، ط2،</w:t>
      </w:r>
      <w:r w:rsidR="0005506C">
        <w:rPr>
          <w:rFonts w:ascii="Arial" w:hAnsi="Arial" w:cs="Simplified Arabic" w:hint="cs"/>
          <w:sz w:val="24"/>
          <w:szCs w:val="24"/>
          <w:rtl/>
          <w:lang w:bidi="ar-DZ"/>
        </w:rPr>
        <w:t>1392ه-1972م،</w:t>
      </w:r>
      <w:r w:rsidRPr="00121E41">
        <w:rPr>
          <w:rFonts w:ascii="Arial" w:hAnsi="Arial" w:cs="Simplified Arabic"/>
          <w:sz w:val="24"/>
          <w:szCs w:val="24"/>
          <w:rtl/>
          <w:lang w:bidi="ar-DZ"/>
        </w:rPr>
        <w:t xml:space="preserve"> ج1، ص126.</w:t>
      </w:r>
    </w:p>
  </w:footnote>
  <w:footnote w:id="207">
    <w:p w:rsidR="00790CF7" w:rsidRPr="00121E41" w:rsidRDefault="00790CF7" w:rsidP="0005506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أثر العرب في الحضارة الأوروبية، عباس محمود العقاد، دار النهضة، مصر، القاهرة </w:t>
      </w:r>
      <w:r w:rsidR="0005506C">
        <w:rPr>
          <w:rFonts w:ascii="Arial" w:hAnsi="Arial" w:cs="Simplified Arabic" w:hint="cs"/>
          <w:sz w:val="24"/>
          <w:szCs w:val="24"/>
          <w:rtl/>
        </w:rPr>
        <w:t>ط</w:t>
      </w:r>
      <w:r w:rsidRPr="00121E41">
        <w:rPr>
          <w:rFonts w:ascii="Arial" w:hAnsi="Arial" w:cs="Simplified Arabic"/>
          <w:sz w:val="24"/>
          <w:szCs w:val="24"/>
          <w:rtl/>
        </w:rPr>
        <w:t>2، 1998م، ص41.</w:t>
      </w:r>
    </w:p>
  </w:footnote>
  <w:footnote w:id="20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الرحلات، شوقي ضيف، دار المعارف، ط4 </w:t>
      </w:r>
      <w:r>
        <w:rPr>
          <w:rFonts w:ascii="Arial" w:hAnsi="Arial" w:cs="Simplified Arabic" w:hint="cs"/>
          <w:sz w:val="24"/>
          <w:szCs w:val="24"/>
          <w:rtl/>
        </w:rPr>
        <w:t>،</w:t>
      </w:r>
      <w:r w:rsidRPr="00121E41">
        <w:rPr>
          <w:rFonts w:ascii="Arial" w:hAnsi="Arial" w:cs="Simplified Arabic"/>
          <w:sz w:val="24"/>
          <w:szCs w:val="24"/>
          <w:rtl/>
        </w:rPr>
        <w:t>ص11.</w:t>
      </w:r>
    </w:p>
  </w:footnote>
  <w:footnote w:id="209">
    <w:p w:rsidR="001638AB" w:rsidRPr="001638AB" w:rsidRDefault="001638AB" w:rsidP="001638AB">
      <w:pPr>
        <w:pStyle w:val="Notedebasdepage"/>
        <w:rPr>
          <w:rFonts w:ascii="Traditional Arabic" w:hAnsi="Traditional Arabic" w:cs="Traditional Arabic"/>
          <w:b/>
          <w:bCs/>
          <w:sz w:val="28"/>
          <w:szCs w:val="28"/>
          <w:rtl/>
          <w:lang w:bidi="ar-DZ"/>
        </w:rPr>
      </w:pPr>
      <w:r w:rsidRPr="001638AB">
        <w:rPr>
          <w:rFonts w:ascii="Traditional Arabic" w:hAnsi="Traditional Arabic" w:cs="Traditional Arabic"/>
          <w:sz w:val="28"/>
          <w:szCs w:val="28"/>
          <w:rtl/>
        </w:rPr>
        <w:t xml:space="preserve"> </w:t>
      </w:r>
      <w:r w:rsidRPr="001638AB">
        <w:rPr>
          <w:rFonts w:ascii="Traditional Arabic" w:hAnsi="Traditional Arabic" w:cs="Traditional Arabic"/>
          <w:b/>
          <w:bCs/>
          <w:sz w:val="28"/>
          <w:szCs w:val="28"/>
          <w:rtl/>
        </w:rPr>
        <w:t xml:space="preserve">- </w:t>
      </w:r>
      <w:r w:rsidRPr="001638AB">
        <w:rPr>
          <w:rFonts w:ascii="Traditional Arabic" w:hAnsi="Traditional Arabic" w:cs="Traditional Arabic"/>
          <w:b/>
          <w:bCs/>
          <w:sz w:val="28"/>
          <w:szCs w:val="28"/>
          <w:rtl/>
          <w:lang w:bidi="ar-DZ"/>
        </w:rPr>
        <w:t>ينظر في: علم اللغة العام. عبد الصبور شاهين. مؤسسة الرسالة: بيروت. ط5، 1408هـ - 1988م. ص 139.</w:t>
      </w:r>
      <w:r w:rsidRPr="001638AB">
        <w:rPr>
          <w:rStyle w:val="Appelnotedebasdep"/>
          <w:rFonts w:ascii="Traditional Arabic" w:hAnsi="Traditional Arabic" w:cs="Traditional Arabic"/>
          <w:b/>
          <w:bCs/>
          <w:sz w:val="28"/>
          <w:szCs w:val="28"/>
        </w:rPr>
        <w:footnoteRef/>
      </w:r>
      <w:r w:rsidRPr="001638AB">
        <w:rPr>
          <w:rFonts w:ascii="Traditional Arabic" w:hAnsi="Traditional Arabic" w:cs="Traditional Arabic"/>
          <w:b/>
          <w:bCs/>
          <w:sz w:val="28"/>
          <w:szCs w:val="28"/>
        </w:rPr>
        <w:t xml:space="preserve"> </w:t>
      </w:r>
    </w:p>
  </w:footnote>
  <w:footnote w:id="210">
    <w:p w:rsidR="00790CF7" w:rsidRPr="00121E41" w:rsidRDefault="00790CF7" w:rsidP="001638A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r w:rsidR="001638AB">
        <w:rPr>
          <w:rFonts w:ascii="Arial" w:hAnsi="Arial" w:cs="Simplified Arabic" w:hint="cs"/>
          <w:sz w:val="24"/>
          <w:szCs w:val="24"/>
          <w:rtl/>
          <w:lang w:bidi="ar-DZ"/>
        </w:rPr>
        <w:t>المرجع السابق ،</w:t>
      </w:r>
      <w:r w:rsidRPr="00121E41">
        <w:rPr>
          <w:rFonts w:ascii="Arial" w:hAnsi="Arial" w:cs="Simplified Arabic"/>
          <w:sz w:val="24"/>
          <w:szCs w:val="24"/>
          <w:rtl/>
          <w:lang w:bidi="ar-DZ"/>
        </w:rPr>
        <w:t xml:space="preserve"> ص 139.</w:t>
      </w:r>
    </w:p>
  </w:footnote>
  <w:footnote w:id="211">
    <w:p w:rsidR="00790CF7" w:rsidRPr="00121E41" w:rsidRDefault="00790CF7"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ويطلق على اللسان المتكلم الشائع في منطقة معينة مثل البنغالي في الجزء الشمالي الشرقي من الهند، ينظر: أسس علم اللغة</w:t>
      </w:r>
      <w:r>
        <w:rPr>
          <w:rFonts w:ascii="Arial" w:hAnsi="Arial" w:cs="Simplified Arabic" w:hint="cs"/>
          <w:sz w:val="24"/>
          <w:szCs w:val="24"/>
          <w:rtl/>
        </w:rPr>
        <w:t>،</w:t>
      </w:r>
      <w:r w:rsidRPr="00121E41">
        <w:rPr>
          <w:rFonts w:ascii="Arial" w:hAnsi="Arial" w:cs="Simplified Arabic"/>
          <w:sz w:val="24"/>
          <w:szCs w:val="24"/>
          <w:rtl/>
        </w:rPr>
        <w:t xml:space="preserve"> ماريوباي</w:t>
      </w:r>
      <w:r>
        <w:rPr>
          <w:rFonts w:ascii="Arial" w:hAnsi="Arial" w:cs="Simplified Arabic" w:hint="cs"/>
          <w:sz w:val="24"/>
          <w:szCs w:val="24"/>
          <w:rtl/>
        </w:rPr>
        <w:t>،</w:t>
      </w:r>
      <w:r w:rsidRPr="00121E41">
        <w:rPr>
          <w:rFonts w:ascii="Arial" w:hAnsi="Arial" w:cs="Simplified Arabic"/>
          <w:sz w:val="24"/>
          <w:szCs w:val="24"/>
          <w:rtl/>
        </w:rPr>
        <w:t xml:space="preserve"> </w:t>
      </w:r>
      <w:r w:rsidRPr="008C7804">
        <w:rPr>
          <w:rFonts w:ascii="Arial" w:hAnsi="Arial" w:cs="Simplified Arabic" w:hint="cs"/>
          <w:sz w:val="24"/>
          <w:szCs w:val="24"/>
          <w:rtl/>
        </w:rPr>
        <w:t xml:space="preserve">ترجمة وتعليق </w:t>
      </w:r>
      <w:r w:rsidRPr="008C7804">
        <w:rPr>
          <w:rFonts w:ascii="Arial" w:hAnsi="Arial" w:cs="Simplified Arabic"/>
          <w:sz w:val="24"/>
          <w:szCs w:val="24"/>
          <w:rtl/>
        </w:rPr>
        <w:t>:</w:t>
      </w:r>
      <w:r w:rsidRPr="008C7804">
        <w:rPr>
          <w:rFonts w:ascii="Arial" w:hAnsi="Arial" w:cs="Simplified Arabic" w:hint="cs"/>
          <w:sz w:val="24"/>
          <w:szCs w:val="24"/>
          <w:rtl/>
        </w:rPr>
        <w:t>أحمد مختار عمر،عالم الكتب ،ط2</w:t>
      </w:r>
      <w:r w:rsidRPr="00121E41">
        <w:rPr>
          <w:rFonts w:ascii="Arial" w:hAnsi="Arial" w:cs="Simplified Arabic"/>
          <w:sz w:val="24"/>
          <w:szCs w:val="24"/>
          <w:rtl/>
        </w:rPr>
        <w:t>.ص 186.</w:t>
      </w:r>
    </w:p>
  </w:footnote>
  <w:footnote w:id="212">
    <w:p w:rsidR="00790CF7" w:rsidRPr="00121E41" w:rsidRDefault="00790CF7"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أي شا</w:t>
      </w:r>
      <w:r>
        <w:rPr>
          <w:rFonts w:ascii="Arial" w:hAnsi="Arial" w:cs="Simplified Arabic" w:hint="cs"/>
          <w:sz w:val="24"/>
          <w:szCs w:val="24"/>
          <w:rtl/>
        </w:rPr>
        <w:t>ئ</w:t>
      </w:r>
      <w:r w:rsidRPr="00121E41">
        <w:rPr>
          <w:rFonts w:ascii="Arial" w:hAnsi="Arial" w:cs="Simplified Arabic"/>
          <w:sz w:val="24"/>
          <w:szCs w:val="24"/>
          <w:rtl/>
        </w:rPr>
        <w:t>ع الاستعمال بين أفراد الأمة، مثل اللغة الانجليزية في الولايات المتحدة الأمريكية. ينظر: أسس علم اللغة</w:t>
      </w:r>
      <w:r>
        <w:rPr>
          <w:rFonts w:ascii="Arial" w:hAnsi="Arial" w:cs="Simplified Arabic" w:hint="cs"/>
          <w:sz w:val="24"/>
          <w:szCs w:val="24"/>
          <w:rtl/>
        </w:rPr>
        <w:t>،ماريو باي ،</w:t>
      </w:r>
      <w:r w:rsidRPr="00121E41">
        <w:rPr>
          <w:rFonts w:ascii="Arial" w:hAnsi="Arial" w:cs="Simplified Arabic"/>
          <w:sz w:val="24"/>
          <w:szCs w:val="24"/>
          <w:rtl/>
        </w:rPr>
        <w:t xml:space="preserve"> ص 187.</w:t>
      </w:r>
    </w:p>
  </w:footnote>
  <w:footnote w:id="213">
    <w:p w:rsidR="00790CF7" w:rsidRPr="00121E41" w:rsidRDefault="00790CF7" w:rsidP="003172A1">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أي تستعمل في الوثائق الرسمية في المستوى الحكومي. ينظر: أسس علم اللغة</w:t>
      </w:r>
      <w:r>
        <w:rPr>
          <w:rFonts w:ascii="Arial" w:hAnsi="Arial" w:cs="Simplified Arabic" w:hint="cs"/>
          <w:sz w:val="24"/>
          <w:szCs w:val="24"/>
          <w:rtl/>
        </w:rPr>
        <w:t>،ماريو باي ،</w:t>
      </w:r>
      <w:r w:rsidRPr="00121E41">
        <w:rPr>
          <w:rFonts w:ascii="Arial" w:hAnsi="Arial" w:cs="Simplified Arabic"/>
          <w:sz w:val="24"/>
          <w:szCs w:val="24"/>
          <w:rtl/>
        </w:rPr>
        <w:t xml:space="preserve"> ص 187.</w:t>
      </w:r>
    </w:p>
  </w:footnote>
  <w:footnote w:id="21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تمام حسان رائدا لغويا "الطيب البكوشي"، صالح الماجير إعداد وإشراف: عبد الرحمن حسين العارف، علم الكتب، القاهرة، ص 213.</w:t>
      </w:r>
    </w:p>
  </w:footnote>
  <w:footnote w:id="21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 xml:space="preserve">تاريخ الأدب العربي </w:t>
      </w:r>
      <w:r w:rsidRPr="00121E41">
        <w:rPr>
          <w:rFonts w:ascii="Arial" w:hAnsi="Arial" w:cs="Simplified Arabic"/>
          <w:sz w:val="24"/>
          <w:szCs w:val="24"/>
          <w:rtl/>
        </w:rPr>
        <w:t>العصر الجاهلي</w:t>
      </w:r>
      <w:r w:rsidRPr="00121E41">
        <w:rPr>
          <w:rFonts w:ascii="Arial" w:hAnsi="Arial" w:cs="Simplified Arabic" w:hint="cs"/>
          <w:sz w:val="24"/>
          <w:szCs w:val="24"/>
          <w:rtl/>
        </w:rPr>
        <w:t>،</w:t>
      </w:r>
      <w:r w:rsidRPr="00121E41">
        <w:rPr>
          <w:rFonts w:ascii="Arial" w:hAnsi="Arial" w:cs="Simplified Arabic"/>
          <w:sz w:val="24"/>
          <w:szCs w:val="24"/>
          <w:rtl/>
        </w:rPr>
        <w:t>شوقي ضيف</w:t>
      </w:r>
      <w:r>
        <w:rPr>
          <w:rFonts w:ascii="Arial" w:hAnsi="Arial" w:cs="Simplified Arabic" w:hint="cs"/>
          <w:sz w:val="24"/>
          <w:szCs w:val="24"/>
          <w:rtl/>
        </w:rPr>
        <w:t>،</w:t>
      </w:r>
      <w:r w:rsidRPr="00121E41">
        <w:rPr>
          <w:rFonts w:ascii="Arial" w:hAnsi="Arial" w:cs="Simplified Arabic"/>
          <w:sz w:val="24"/>
          <w:szCs w:val="24"/>
          <w:rtl/>
        </w:rPr>
        <w:t xml:space="preserve"> </w:t>
      </w:r>
      <w:r w:rsidR="001638AB">
        <w:rPr>
          <w:rFonts w:ascii="Arial" w:hAnsi="Arial" w:cs="Simplified Arabic" w:hint="cs"/>
          <w:sz w:val="24"/>
          <w:szCs w:val="24"/>
          <w:rtl/>
        </w:rPr>
        <w:t>دار المعارف،ط11،</w:t>
      </w:r>
      <w:r>
        <w:rPr>
          <w:rFonts w:ascii="Arial" w:hAnsi="Arial" w:cs="Simplified Arabic" w:hint="cs"/>
          <w:sz w:val="24"/>
          <w:szCs w:val="24"/>
          <w:rtl/>
        </w:rPr>
        <w:t>القاهرة،</w:t>
      </w:r>
      <w:r w:rsidRPr="00121E41">
        <w:rPr>
          <w:rFonts w:ascii="Arial" w:hAnsi="Arial" w:cs="Simplified Arabic"/>
          <w:sz w:val="24"/>
          <w:szCs w:val="24"/>
          <w:rtl/>
        </w:rPr>
        <w:t>ص77.</w:t>
      </w:r>
    </w:p>
  </w:footnote>
  <w:footnote w:id="21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النقد الأدبي عند العرب</w:t>
      </w:r>
      <w:r>
        <w:rPr>
          <w:rFonts w:ascii="Arial" w:hAnsi="Arial" w:cs="Simplified Arabic" w:hint="cs"/>
          <w:sz w:val="24"/>
          <w:szCs w:val="24"/>
          <w:rtl/>
        </w:rPr>
        <w:t xml:space="preserve">، </w:t>
      </w:r>
      <w:r w:rsidRPr="00121E41">
        <w:rPr>
          <w:rFonts w:ascii="Arial" w:hAnsi="Arial" w:cs="Simplified Arabic"/>
          <w:sz w:val="24"/>
          <w:szCs w:val="24"/>
          <w:rtl/>
        </w:rPr>
        <w:t xml:space="preserve">عبد العزيز عتيق </w:t>
      </w:r>
      <w:r>
        <w:rPr>
          <w:rFonts w:ascii="Arial" w:hAnsi="Arial" w:cs="Simplified Arabic" w:hint="cs"/>
          <w:sz w:val="24"/>
          <w:szCs w:val="24"/>
          <w:rtl/>
        </w:rPr>
        <w:t>،دار النهضة العربية للطباعة والنشر والتوزيع ،ط1،2003م،</w:t>
      </w:r>
      <w:r w:rsidRPr="00121E41">
        <w:rPr>
          <w:rFonts w:ascii="Arial" w:hAnsi="Arial" w:cs="Simplified Arabic"/>
          <w:sz w:val="24"/>
          <w:szCs w:val="24"/>
          <w:rtl/>
        </w:rPr>
        <w:t>ص21.</w:t>
      </w:r>
    </w:p>
  </w:footnote>
  <w:footnote w:id="21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-الأغاني </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لأبي </w:t>
      </w:r>
      <w:r>
        <w:rPr>
          <w:rFonts w:ascii="Arial" w:hAnsi="Arial" w:cs="Simplified Arabic" w:hint="cs"/>
          <w:sz w:val="24"/>
          <w:szCs w:val="24"/>
          <w:rtl/>
          <w:lang w:bidi="ar-DZ"/>
        </w:rPr>
        <w:t>ال</w:t>
      </w:r>
      <w:r w:rsidRPr="00121E41">
        <w:rPr>
          <w:rFonts w:ascii="Arial" w:hAnsi="Arial" w:cs="Simplified Arabic"/>
          <w:sz w:val="24"/>
          <w:szCs w:val="24"/>
          <w:rtl/>
          <w:lang w:bidi="ar-DZ"/>
        </w:rPr>
        <w:t>فرج الأصفهاني</w:t>
      </w:r>
      <w:r>
        <w:rPr>
          <w:rFonts w:ascii="Arial" w:hAnsi="Arial" w:cs="Simplified Arabic"/>
          <w:sz w:val="24"/>
          <w:szCs w:val="24"/>
          <w:rtl/>
          <w:lang w:bidi="ar-DZ"/>
        </w:rPr>
        <w:t>،</w:t>
      </w:r>
      <w:r>
        <w:rPr>
          <w:rFonts w:ascii="Arial" w:hAnsi="Arial" w:cs="Simplified Arabic" w:hint="cs"/>
          <w:sz w:val="24"/>
          <w:szCs w:val="24"/>
          <w:rtl/>
          <w:lang w:bidi="ar-DZ"/>
        </w:rPr>
        <w:t>دار احياء الثراث العربي نبيروتنط1،1415ه،</w:t>
      </w:r>
      <w:r>
        <w:rPr>
          <w:rFonts w:ascii="Arial" w:hAnsi="Arial" w:cs="Simplified Arabic"/>
          <w:sz w:val="24"/>
          <w:szCs w:val="24"/>
          <w:rtl/>
          <w:lang w:bidi="ar-DZ"/>
        </w:rPr>
        <w:t xml:space="preserve"> </w:t>
      </w:r>
      <w:r w:rsidRPr="00121E41">
        <w:rPr>
          <w:rFonts w:ascii="Arial" w:hAnsi="Arial" w:cs="Simplified Arabic"/>
          <w:sz w:val="24"/>
          <w:szCs w:val="24"/>
          <w:rtl/>
          <w:lang w:bidi="ar-DZ"/>
        </w:rPr>
        <w:t>9/330.</w:t>
      </w:r>
    </w:p>
  </w:footnote>
  <w:footnote w:id="218">
    <w:p w:rsidR="00790CF7" w:rsidRPr="00121E41" w:rsidRDefault="00790CF7"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رحلة ابن جبير</w:t>
      </w:r>
      <w:r>
        <w:rPr>
          <w:rFonts w:ascii="Arial" w:hAnsi="Arial" w:cs="Simplified Arabic" w:hint="cs"/>
          <w:sz w:val="24"/>
          <w:szCs w:val="24"/>
          <w:rtl/>
        </w:rPr>
        <w:t>أبي الحسن محمد بن أحمد بن جبير الأندلسي،دار الكتب العلمية،د.س،</w:t>
      </w:r>
      <w:r>
        <w:rPr>
          <w:rFonts w:ascii="Arial" w:hAnsi="Arial" w:cs="Simplified Arabic"/>
          <w:sz w:val="24"/>
          <w:szCs w:val="24"/>
          <w:rtl/>
        </w:rPr>
        <w:t xml:space="preserve"> </w:t>
      </w:r>
      <w:r w:rsidRPr="00121E41">
        <w:rPr>
          <w:rFonts w:ascii="Arial" w:hAnsi="Arial" w:cs="Simplified Arabic"/>
          <w:sz w:val="24"/>
          <w:szCs w:val="24"/>
          <w:rtl/>
        </w:rPr>
        <w:t>ص136.</w:t>
      </w:r>
    </w:p>
  </w:footnote>
  <w:footnote w:id="21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-ينظر: معجم الألفاظ المشتركة في اللغة العربية مادة "جفن"، عبد الحليم محمد قنبس، مكتبة لبنان، 1987م</w:t>
      </w:r>
      <w:r>
        <w:rPr>
          <w:rFonts w:ascii="Arial" w:hAnsi="Arial" w:cs="Simplified Arabic" w:hint="cs"/>
          <w:sz w:val="24"/>
          <w:szCs w:val="24"/>
          <w:rtl/>
        </w:rPr>
        <w:t xml:space="preserve">، </w:t>
      </w:r>
      <w:r w:rsidRPr="00121E41">
        <w:rPr>
          <w:rFonts w:ascii="Arial" w:hAnsi="Arial" w:cs="Simplified Arabic" w:hint="cs"/>
          <w:sz w:val="24"/>
          <w:szCs w:val="24"/>
          <w:rtl/>
        </w:rPr>
        <w:t>د.ص.</w:t>
      </w:r>
    </w:p>
  </w:footnote>
  <w:footnote w:id="220">
    <w:p w:rsidR="00790CF7" w:rsidRPr="00121E41" w:rsidRDefault="00790CF7" w:rsidP="0002672E">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محاضرات أدبيات الجغرافيا والتاريخ واللغة عند العرب</w:t>
      </w:r>
      <w:r w:rsidR="001638AB">
        <w:rPr>
          <w:rFonts w:ascii="Arial" w:hAnsi="Arial" w:cs="Simplified Arabic" w:hint="cs"/>
          <w:sz w:val="24"/>
          <w:szCs w:val="24"/>
          <w:rtl/>
          <w:lang w:bidi="ar-DZ"/>
        </w:rPr>
        <w:t xml:space="preserve"> باعتبار علاقتها باوروبا وخصوصا بايطاليا ،الأربعون محاضرة التي خطب بها العلامة "السينيور جويدي" ،</w:t>
      </w:r>
      <w:r w:rsidR="0002672E">
        <w:rPr>
          <w:rFonts w:ascii="Arial" w:hAnsi="Arial" w:cs="Simplified Arabic" w:hint="cs"/>
          <w:sz w:val="24"/>
          <w:szCs w:val="24"/>
          <w:rtl/>
          <w:lang w:bidi="ar-DZ"/>
        </w:rPr>
        <w:t>مجلة الجامعة المصرية</w:t>
      </w:r>
      <w:r w:rsidRPr="00121E41">
        <w:rPr>
          <w:rFonts w:ascii="Arial" w:hAnsi="Arial" w:cs="Simplified Arabic"/>
          <w:sz w:val="24"/>
          <w:szCs w:val="24"/>
          <w:rtl/>
          <w:lang w:bidi="ar-DZ"/>
        </w:rPr>
        <w:t>، ص07.</w:t>
      </w:r>
    </w:p>
  </w:footnote>
  <w:footnote w:id="22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hint="cs"/>
          <w:sz w:val="24"/>
          <w:szCs w:val="24"/>
          <w:rtl/>
        </w:rPr>
        <w:t>المصدر نفسه</w:t>
      </w:r>
      <w:r>
        <w:rPr>
          <w:rFonts w:ascii="Arial" w:hAnsi="Arial" w:cs="Simplified Arabic" w:hint="cs"/>
          <w:sz w:val="24"/>
          <w:szCs w:val="24"/>
          <w:rtl/>
        </w:rPr>
        <w:t xml:space="preserve">، </w:t>
      </w:r>
      <w:r w:rsidRPr="00121E41">
        <w:rPr>
          <w:rFonts w:ascii="Arial" w:hAnsi="Arial" w:cs="Simplified Arabic"/>
          <w:sz w:val="24"/>
          <w:szCs w:val="24"/>
          <w:rtl/>
        </w:rPr>
        <w:t>ص05.</w:t>
      </w:r>
    </w:p>
  </w:footnote>
  <w:footnote w:id="222">
    <w:p w:rsidR="0002672E" w:rsidRPr="0002672E" w:rsidRDefault="0002672E" w:rsidP="0002672E">
      <w:pPr>
        <w:pStyle w:val="Notedebasdepage"/>
        <w:rPr>
          <w:rFonts w:ascii="Traditional Arabic" w:hAnsi="Traditional Arabic" w:cs="Traditional Arabic"/>
          <w:b/>
          <w:bCs/>
          <w:sz w:val="28"/>
          <w:szCs w:val="28"/>
          <w:rtl/>
          <w:lang w:bidi="ar-DZ"/>
        </w:rPr>
      </w:pPr>
      <w:r w:rsidRPr="0002672E">
        <w:rPr>
          <w:rFonts w:ascii="Traditional Arabic" w:hAnsi="Traditional Arabic" w:cs="Traditional Arabic"/>
          <w:b/>
          <w:bCs/>
          <w:sz w:val="28"/>
          <w:szCs w:val="28"/>
          <w:rtl/>
        </w:rPr>
        <w:t xml:space="preserve"> - أدب الرحلات عند العرب في المشرق . علي محسن عيسى. مكتبة المثنى ببغداد. 1401هـ . ص 310.</w:t>
      </w:r>
      <w:r w:rsidRPr="0002672E">
        <w:rPr>
          <w:rStyle w:val="Appelnotedebasdep"/>
          <w:rFonts w:ascii="Traditional Arabic" w:hAnsi="Traditional Arabic" w:cs="Traditional Arabic"/>
          <w:b/>
          <w:bCs/>
          <w:sz w:val="28"/>
          <w:szCs w:val="28"/>
        </w:rPr>
        <w:footnoteRef/>
      </w:r>
      <w:r w:rsidRPr="0002672E">
        <w:rPr>
          <w:rFonts w:ascii="Traditional Arabic" w:hAnsi="Traditional Arabic" w:cs="Traditional Arabic"/>
          <w:b/>
          <w:bCs/>
          <w:sz w:val="28"/>
          <w:szCs w:val="28"/>
        </w:rPr>
        <w:t xml:space="preserve"> </w:t>
      </w:r>
    </w:p>
  </w:footnote>
  <w:footnote w:id="22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-أدب الرحلات عند العرب في المشرق . علي محسن عيسى. مكتبة المثنى ببغداد. 1401هـ</w:t>
      </w:r>
      <w:r>
        <w:rPr>
          <w:rFonts w:ascii="Arial" w:hAnsi="Arial" w:cs="Simplified Arabic"/>
          <w:sz w:val="24"/>
          <w:szCs w:val="24"/>
          <w:rtl/>
        </w:rPr>
        <w:t xml:space="preserve"> </w:t>
      </w:r>
      <w:r w:rsidRPr="00121E41">
        <w:rPr>
          <w:rFonts w:ascii="Arial" w:hAnsi="Arial" w:cs="Simplified Arabic"/>
          <w:sz w:val="24"/>
          <w:szCs w:val="24"/>
          <w:rtl/>
        </w:rPr>
        <w:t>. ص 310.</w:t>
      </w:r>
    </w:p>
  </w:footnote>
  <w:footnote w:id="22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السابق. ص 352</w:t>
      </w:r>
    </w:p>
  </w:footnote>
  <w:footnote w:id="225">
    <w:p w:rsidR="00790CF7" w:rsidRPr="00121E41" w:rsidRDefault="00790CF7" w:rsidP="00AE778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تقويم البلدان. أبو الفداء عماد الدين </w:t>
      </w:r>
      <w:r w:rsidRPr="00121E41">
        <w:rPr>
          <w:rFonts w:ascii="Arial" w:hAnsi="Arial" w:cs="Simplified Arabic" w:hint="cs"/>
          <w:sz w:val="24"/>
          <w:szCs w:val="24"/>
          <w:rtl/>
        </w:rPr>
        <w:t>إسماعيل</w:t>
      </w:r>
      <w:r>
        <w:rPr>
          <w:rFonts w:ascii="Arial" w:hAnsi="Arial" w:cs="Simplified Arabic"/>
          <w:sz w:val="24"/>
          <w:szCs w:val="24"/>
          <w:rtl/>
        </w:rPr>
        <w:t xml:space="preserve"> بن أيوب</w:t>
      </w:r>
      <w:r>
        <w:rPr>
          <w:rFonts w:ascii="Arial" w:hAnsi="Arial" w:cs="Simplified Arabic" w:hint="cs"/>
          <w:sz w:val="24"/>
          <w:szCs w:val="24"/>
          <w:rtl/>
        </w:rPr>
        <w:t xml:space="preserve"> ،</w:t>
      </w:r>
      <w:r w:rsidRPr="00121E41">
        <w:rPr>
          <w:rFonts w:ascii="Arial" w:hAnsi="Arial" w:cs="Simplified Arabic"/>
          <w:sz w:val="24"/>
          <w:szCs w:val="24"/>
          <w:rtl/>
        </w:rPr>
        <w:t>دار الطباعة السلطانية. باريس. 1850م. ص 76، والتراث الجغرافي الإسلامي. محمدين. ص 296. 299 بتصرف.</w:t>
      </w:r>
    </w:p>
  </w:footnote>
  <w:footnote w:id="226">
    <w:p w:rsidR="00790CF7" w:rsidRPr="00121E41" w:rsidRDefault="00790CF7"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التراث الجغرافي</w:t>
      </w:r>
      <w:r w:rsidRPr="00121E41">
        <w:rPr>
          <w:rFonts w:ascii="Arial" w:hAnsi="Arial" w:cs="Simplified Arabic" w:hint="cs"/>
          <w:sz w:val="24"/>
          <w:szCs w:val="24"/>
          <w:rtl/>
        </w:rPr>
        <w:t xml:space="preserve"> الإسلامي،</w:t>
      </w:r>
      <w:r w:rsidRPr="00121E41">
        <w:rPr>
          <w:rFonts w:ascii="Arial" w:hAnsi="Arial" w:cs="Simplified Arabic"/>
          <w:sz w:val="24"/>
          <w:szCs w:val="24"/>
          <w:rtl/>
        </w:rPr>
        <w:t>.</w:t>
      </w:r>
      <w:r>
        <w:rPr>
          <w:rFonts w:ascii="Arial" w:hAnsi="Arial" w:cs="Simplified Arabic" w:hint="cs"/>
          <w:sz w:val="24"/>
          <w:szCs w:val="24"/>
          <w:rtl/>
        </w:rPr>
        <w:t xml:space="preserve">محمد محمود </w:t>
      </w:r>
      <w:r w:rsidRPr="00121E41">
        <w:rPr>
          <w:rFonts w:ascii="Arial" w:hAnsi="Arial" w:cs="Simplified Arabic"/>
          <w:sz w:val="24"/>
          <w:szCs w:val="24"/>
          <w:rtl/>
        </w:rPr>
        <w:t>محمدين</w:t>
      </w:r>
      <w:r>
        <w:rPr>
          <w:rFonts w:ascii="Arial" w:hAnsi="Arial" w:cs="Simplified Arabic" w:hint="cs"/>
          <w:sz w:val="24"/>
          <w:szCs w:val="24"/>
          <w:rtl/>
        </w:rPr>
        <w:t xml:space="preserve">،دار العلوم ،ط3،1419ه-1999م، </w:t>
      </w:r>
      <w:r w:rsidRPr="00121E41">
        <w:rPr>
          <w:rFonts w:ascii="Arial" w:hAnsi="Arial" w:cs="Simplified Arabic"/>
          <w:sz w:val="24"/>
          <w:szCs w:val="24"/>
          <w:rtl/>
        </w:rPr>
        <w:t>ص299.</w:t>
      </w:r>
    </w:p>
  </w:footnote>
  <w:footnote w:id="227">
    <w:p w:rsidR="00790CF7" w:rsidRPr="00121E41" w:rsidRDefault="00790CF7" w:rsidP="006620C5">
      <w:pPr>
        <w:pStyle w:val="Notedebasdepage"/>
        <w:bidi/>
        <w:jc w:val="lowKashida"/>
        <w:rPr>
          <w:rFonts w:cs="Simplified Arabic"/>
          <w:sz w:val="24"/>
          <w:szCs w:val="24"/>
        </w:rPr>
      </w:pPr>
      <w:r w:rsidRPr="006620C5">
        <w:rPr>
          <w:rFonts w:cs="Simplified Arabic" w:hint="cs"/>
          <w:sz w:val="24"/>
          <w:szCs w:val="24"/>
          <w:vertAlign w:val="superscript"/>
          <w:rtl/>
          <w:lang w:bidi="ar-DZ"/>
        </w:rPr>
        <w:t>(</w:t>
      </w:r>
      <w:r w:rsidRPr="006620C5">
        <w:rPr>
          <w:rStyle w:val="Appelnotedebasdep"/>
          <w:rFonts w:cs="Simplified Arabic"/>
          <w:sz w:val="24"/>
          <w:szCs w:val="24"/>
        </w:rPr>
        <w:footnoteRef/>
      </w:r>
      <w:r w:rsidRPr="006620C5">
        <w:rPr>
          <w:rFonts w:cs="Simplified Arabic" w:hint="cs"/>
          <w:sz w:val="24"/>
          <w:szCs w:val="24"/>
          <w:vertAlign w:val="superscript"/>
          <w:rtl/>
        </w:rPr>
        <w:t>)</w:t>
      </w:r>
      <w:r>
        <w:rPr>
          <w:rFonts w:cs="Simplified Arabic" w:hint="cs"/>
          <w:sz w:val="24"/>
          <w:szCs w:val="24"/>
          <w:rtl/>
        </w:rPr>
        <w:t xml:space="preserve"> -</w:t>
      </w:r>
      <w:r w:rsidRPr="00121E41">
        <w:rPr>
          <w:rFonts w:cs="Simplified Arabic" w:hint="cs"/>
          <w:sz w:val="24"/>
          <w:szCs w:val="24"/>
          <w:rtl/>
        </w:rPr>
        <w:t xml:space="preserve">ينظر </w:t>
      </w:r>
      <w:r w:rsidRPr="00121E41">
        <w:rPr>
          <w:rFonts w:cs="Simplified Arabic"/>
          <w:sz w:val="24"/>
          <w:szCs w:val="24"/>
          <w:rtl/>
        </w:rPr>
        <w:t>:</w:t>
      </w:r>
      <w:r w:rsidRPr="00121E41">
        <w:rPr>
          <w:rFonts w:cs="Simplified Arabic" w:hint="cs"/>
          <w:sz w:val="24"/>
          <w:szCs w:val="24"/>
          <w:rtl/>
        </w:rPr>
        <w:t xml:space="preserve"> التفكير اللغوي عند الجغرافيين والرحالة العرب في ضوء اللسانيات الجغرافية المعاصرة</w:t>
      </w:r>
      <w:r>
        <w:rPr>
          <w:rFonts w:cs="Simplified Arabic" w:hint="cs"/>
          <w:sz w:val="24"/>
          <w:szCs w:val="24"/>
          <w:rtl/>
        </w:rPr>
        <w:t xml:space="preserve">، </w:t>
      </w:r>
      <w:r w:rsidRPr="00121E41">
        <w:rPr>
          <w:rFonts w:cs="Simplified Arabic" w:hint="cs"/>
          <w:sz w:val="24"/>
          <w:szCs w:val="24"/>
          <w:rtl/>
        </w:rPr>
        <w:t>مازن الوعر</w:t>
      </w:r>
      <w:r>
        <w:rPr>
          <w:rFonts w:cs="Simplified Arabic" w:hint="cs"/>
          <w:sz w:val="24"/>
          <w:szCs w:val="24"/>
          <w:rtl/>
        </w:rPr>
        <w:t xml:space="preserve">، </w:t>
      </w:r>
      <w:r w:rsidRPr="00121E41">
        <w:rPr>
          <w:rFonts w:cs="Simplified Arabic" w:hint="cs"/>
          <w:sz w:val="24"/>
          <w:szCs w:val="24"/>
          <w:rtl/>
        </w:rPr>
        <w:t>مجلة الثراث العربي</w:t>
      </w:r>
      <w:r>
        <w:rPr>
          <w:rFonts w:cs="Simplified Arabic" w:hint="cs"/>
          <w:sz w:val="24"/>
          <w:szCs w:val="24"/>
          <w:rtl/>
        </w:rPr>
        <w:t xml:space="preserve">، </w:t>
      </w:r>
      <w:r w:rsidRPr="00121E41">
        <w:rPr>
          <w:rFonts w:cs="Simplified Arabic" w:hint="cs"/>
          <w:sz w:val="24"/>
          <w:szCs w:val="24"/>
          <w:rtl/>
        </w:rPr>
        <w:t>ص172</w:t>
      </w:r>
      <w:r>
        <w:rPr>
          <w:rFonts w:cs="Simplified Arabic" w:hint="cs"/>
          <w:sz w:val="24"/>
          <w:szCs w:val="24"/>
          <w:rtl/>
        </w:rPr>
        <w:t xml:space="preserve">، </w:t>
      </w:r>
      <w:r w:rsidRPr="00121E41">
        <w:rPr>
          <w:rFonts w:cs="Simplified Arabic" w:hint="cs"/>
          <w:sz w:val="24"/>
          <w:szCs w:val="24"/>
          <w:rtl/>
        </w:rPr>
        <w:t xml:space="preserve">نقلا عن </w:t>
      </w:r>
      <w:r w:rsidRPr="00121E41">
        <w:rPr>
          <w:rFonts w:cs="Simplified Arabic"/>
          <w:sz w:val="24"/>
          <w:szCs w:val="24"/>
          <w:rtl/>
        </w:rPr>
        <w:t>:</w:t>
      </w:r>
      <w:r w:rsidRPr="007E6FB4">
        <w:rPr>
          <w:rFonts w:cs="Simplified Arabic"/>
          <w:b/>
          <w:bCs/>
          <w:sz w:val="24"/>
          <w:szCs w:val="24"/>
        </w:rPr>
        <w:softHyphen/>
      </w:r>
    </w:p>
  </w:footnote>
  <w:footnote w:id="22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ج4 ص 190.</w:t>
      </w:r>
    </w:p>
  </w:footnote>
  <w:footnote w:id="22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ج1 ص 90.</w:t>
      </w:r>
    </w:p>
  </w:footnote>
  <w:footnote w:id="23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ج1 ص 267.</w:t>
      </w:r>
    </w:p>
  </w:footnote>
  <w:footnote w:id="23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الأعلام. ج1 ص276.</w:t>
      </w:r>
    </w:p>
  </w:footnote>
  <w:footnote w:id="23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ج2 ص 179.</w:t>
      </w:r>
    </w:p>
  </w:footnote>
  <w:footnote w:id="23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الفكر الجغرافي</w:t>
      </w:r>
      <w:r>
        <w:rPr>
          <w:rFonts w:ascii="Arial" w:hAnsi="Arial" w:cs="Simplified Arabic" w:hint="cs"/>
          <w:sz w:val="24"/>
          <w:szCs w:val="24"/>
          <w:rtl/>
        </w:rPr>
        <w:t xml:space="preserve"> في الثراث الاسلامي ،</w:t>
      </w:r>
      <w:r>
        <w:rPr>
          <w:rFonts w:ascii="Arial" w:hAnsi="Arial" w:cs="Simplified Arabic"/>
          <w:sz w:val="24"/>
          <w:szCs w:val="24"/>
          <w:rtl/>
        </w:rPr>
        <w:t>.نفيس أحمد</w:t>
      </w:r>
      <w:r>
        <w:rPr>
          <w:rFonts w:ascii="Arial" w:hAnsi="Arial" w:cs="Simplified Arabic" w:hint="cs"/>
          <w:sz w:val="24"/>
          <w:szCs w:val="24"/>
          <w:rtl/>
        </w:rPr>
        <w:t>،ترجمة فتحي عثمان،دار القلم ،الكويت،ط3،1404ه-1984م،</w:t>
      </w:r>
      <w:r w:rsidRPr="00121E41">
        <w:rPr>
          <w:rFonts w:ascii="Arial" w:hAnsi="Arial" w:cs="Simplified Arabic"/>
          <w:sz w:val="24"/>
          <w:szCs w:val="24"/>
          <w:rtl/>
        </w:rPr>
        <w:t xml:space="preserve"> ص71.</w:t>
      </w:r>
    </w:p>
  </w:footnote>
  <w:footnote w:id="23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ج4 ص 277.</w:t>
      </w:r>
    </w:p>
  </w:footnote>
  <w:footnote w:id="23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كتابات مضيئة في التراث الجغرافي</w:t>
      </w:r>
      <w:r>
        <w:rPr>
          <w:rFonts w:ascii="Arial" w:hAnsi="Arial" w:cs="Simplified Arabic" w:hint="cs"/>
          <w:sz w:val="24"/>
          <w:szCs w:val="24"/>
          <w:rtl/>
        </w:rPr>
        <w:t xml:space="preserve"> العربي ،</w:t>
      </w:r>
      <w:r w:rsidRPr="00121E41">
        <w:rPr>
          <w:rFonts w:ascii="Arial" w:hAnsi="Arial" w:cs="Simplified Arabic"/>
          <w:sz w:val="24"/>
          <w:szCs w:val="24"/>
          <w:rtl/>
        </w:rPr>
        <w:t xml:space="preserve"> </w:t>
      </w:r>
      <w:r>
        <w:rPr>
          <w:rFonts w:ascii="Arial" w:hAnsi="Arial" w:cs="Simplified Arabic" w:hint="cs"/>
          <w:sz w:val="24"/>
          <w:szCs w:val="24"/>
          <w:rtl/>
        </w:rPr>
        <w:t xml:space="preserve">شاكر </w:t>
      </w:r>
      <w:r>
        <w:rPr>
          <w:rFonts w:ascii="Arial" w:hAnsi="Arial" w:cs="Simplified Arabic"/>
          <w:sz w:val="24"/>
          <w:szCs w:val="24"/>
          <w:rtl/>
        </w:rPr>
        <w:t>خصباك</w:t>
      </w:r>
      <w:r>
        <w:rPr>
          <w:rFonts w:ascii="Arial" w:hAnsi="Arial" w:cs="Simplified Arabic" w:hint="cs"/>
          <w:sz w:val="24"/>
          <w:szCs w:val="24"/>
          <w:rtl/>
        </w:rPr>
        <w:t>نمطبعة دار السلام ،بغداد،1979م،</w:t>
      </w:r>
      <w:r w:rsidRPr="00121E41">
        <w:rPr>
          <w:rFonts w:ascii="Arial" w:hAnsi="Arial" w:cs="Simplified Arabic"/>
          <w:sz w:val="24"/>
          <w:szCs w:val="24"/>
          <w:rtl/>
        </w:rPr>
        <w:t xml:space="preserve"> ص49.</w:t>
      </w:r>
    </w:p>
  </w:footnote>
  <w:footnote w:id="23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ج1 ص 195.</w:t>
      </w:r>
    </w:p>
  </w:footnote>
  <w:footnote w:id="23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الرحلة والرحالة. رمضان . ص47.</w:t>
      </w:r>
    </w:p>
  </w:footnote>
  <w:footnote w:id="23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ج5 ص 312.</w:t>
      </w:r>
    </w:p>
  </w:footnote>
  <w:footnote w:id="23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الأدب الجغرافي، ط1، ص226.</w:t>
      </w:r>
    </w:p>
  </w:footnote>
  <w:footnote w:id="24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رسائل إخوان الصفا</w:t>
      </w:r>
      <w:r>
        <w:rPr>
          <w:rFonts w:ascii="Arial" w:hAnsi="Arial" w:cs="Simplified Arabic" w:hint="cs"/>
          <w:sz w:val="24"/>
          <w:szCs w:val="24"/>
          <w:rtl/>
        </w:rPr>
        <w:t xml:space="preserve"> وخلان الوفا ،دار صادر بيروت،1377ه-1957م،</w:t>
      </w:r>
      <w:r w:rsidRPr="00121E41">
        <w:rPr>
          <w:rFonts w:ascii="Arial" w:hAnsi="Arial" w:cs="Simplified Arabic"/>
          <w:sz w:val="24"/>
          <w:szCs w:val="24"/>
          <w:rtl/>
        </w:rPr>
        <w:t xml:space="preserve"> 1/12.</w:t>
      </w:r>
    </w:p>
  </w:footnote>
  <w:footnote w:id="24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ج4 ص98.</w:t>
      </w:r>
    </w:p>
  </w:footnote>
  <w:footnote w:id="24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الأعلام 4/98.</w:t>
      </w:r>
    </w:p>
  </w:footnote>
  <w:footnote w:id="24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ج7 ص 24.</w:t>
      </w:r>
    </w:p>
  </w:footnote>
  <w:footnote w:id="24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8/24.</w:t>
      </w:r>
    </w:p>
  </w:footnote>
  <w:footnote w:id="24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تاريخ الأدب الجغرافي</w:t>
      </w:r>
      <w:r w:rsidR="0002672E">
        <w:rPr>
          <w:rFonts w:ascii="Arial" w:hAnsi="Arial" w:cs="Simplified Arabic" w:hint="cs"/>
          <w:sz w:val="24"/>
          <w:szCs w:val="24"/>
          <w:rtl/>
          <w:lang w:bidi="ar-DZ"/>
        </w:rPr>
        <w:t xml:space="preserve"> العربي ،اغناطيوس كراتشكوفسكي</w:t>
      </w:r>
      <w:r w:rsidRPr="00121E41">
        <w:rPr>
          <w:rFonts w:ascii="Arial" w:hAnsi="Arial" w:cs="Simplified Arabic"/>
          <w:sz w:val="24"/>
          <w:szCs w:val="24"/>
          <w:rtl/>
          <w:lang w:bidi="ar-DZ"/>
        </w:rPr>
        <w:t xml:space="preserve"> </w:t>
      </w:r>
      <w:r>
        <w:rPr>
          <w:rFonts w:ascii="Arial" w:hAnsi="Arial" w:cs="Simplified Arabic" w:hint="cs"/>
          <w:sz w:val="24"/>
          <w:szCs w:val="24"/>
          <w:rtl/>
          <w:lang w:bidi="ar-DZ"/>
        </w:rPr>
        <w:t>،</w:t>
      </w:r>
      <w:r w:rsidR="0002672E">
        <w:rPr>
          <w:rFonts w:ascii="Arial" w:hAnsi="Arial" w:cs="Simplified Arabic" w:hint="cs"/>
          <w:sz w:val="24"/>
          <w:szCs w:val="24"/>
          <w:rtl/>
          <w:lang w:bidi="ar-DZ"/>
        </w:rPr>
        <w:t>ط1،</w:t>
      </w:r>
      <w:r w:rsidRPr="00121E41">
        <w:rPr>
          <w:rFonts w:ascii="Arial" w:hAnsi="Arial" w:cs="Simplified Arabic"/>
          <w:sz w:val="24"/>
          <w:szCs w:val="24"/>
          <w:rtl/>
          <w:lang w:bidi="ar-DZ"/>
        </w:rPr>
        <w:t>ص290.</w:t>
      </w:r>
    </w:p>
  </w:footnote>
  <w:footnote w:id="246">
    <w:p w:rsidR="00790CF7" w:rsidRPr="00121E41" w:rsidRDefault="00790CF7" w:rsidP="0002672E">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الفكر الجغرافي</w:t>
      </w:r>
      <w:r w:rsidR="0002672E" w:rsidRPr="0002672E">
        <w:rPr>
          <w:rFonts w:ascii="Arial" w:hAnsi="Arial" w:cs="Simplified Arabic"/>
          <w:sz w:val="24"/>
          <w:szCs w:val="24"/>
          <w:rtl/>
        </w:rPr>
        <w:t xml:space="preserve"> </w:t>
      </w:r>
      <w:r w:rsidR="0002672E" w:rsidRPr="0002672E">
        <w:rPr>
          <w:rFonts w:ascii="Arial" w:hAnsi="Arial" w:cs="Simplified Arabic" w:hint="cs"/>
          <w:sz w:val="24"/>
          <w:szCs w:val="24"/>
          <w:rtl/>
        </w:rPr>
        <w:t>في الثراث الاسلامي ،</w:t>
      </w:r>
      <w:r w:rsidR="0002672E" w:rsidRPr="0002672E">
        <w:rPr>
          <w:rFonts w:ascii="Arial" w:hAnsi="Arial" w:cs="Simplified Arabic"/>
          <w:sz w:val="24"/>
          <w:szCs w:val="24"/>
          <w:rtl/>
        </w:rPr>
        <w:t>.نفيس أحمد</w:t>
      </w:r>
      <w:r w:rsidR="0002672E" w:rsidRPr="0002672E">
        <w:rPr>
          <w:rFonts w:ascii="Arial" w:hAnsi="Arial" w:cs="Simplified Arabic" w:hint="cs"/>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ص 93.</w:t>
      </w:r>
    </w:p>
  </w:footnote>
  <w:footnote w:id="24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9/319. 320. وتاريخ الأدب الجغرافي. ط1 ص 298. 299، والتراث الجغرافي الإسلامي 148. 149، ومعجم المؤلفين 8/245.236.</w:t>
      </w:r>
    </w:p>
  </w:footnote>
  <w:footnote w:id="248">
    <w:p w:rsidR="00790CF7" w:rsidRPr="00121E41" w:rsidRDefault="00790CF7" w:rsidP="0002672E">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الفكر الجغرافي</w:t>
      </w:r>
      <w:r w:rsidR="0002672E" w:rsidRPr="0002672E">
        <w:rPr>
          <w:rFonts w:ascii="Arial" w:hAnsi="Arial" w:cs="Simplified Arabic" w:hint="cs"/>
          <w:sz w:val="24"/>
          <w:szCs w:val="24"/>
          <w:rtl/>
        </w:rPr>
        <w:t xml:space="preserve"> في الثراث الاسلامي ،</w:t>
      </w:r>
      <w:r w:rsidR="0002672E" w:rsidRPr="0002672E">
        <w:rPr>
          <w:rFonts w:ascii="Arial" w:hAnsi="Arial" w:cs="Simplified Arabic"/>
          <w:sz w:val="24"/>
          <w:szCs w:val="24"/>
          <w:rtl/>
        </w:rPr>
        <w:t>.نفيس أحمد</w:t>
      </w:r>
      <w:r w:rsidR="0002672E">
        <w:rPr>
          <w:rFonts w:ascii="Arial" w:hAnsi="Arial" w:cs="Simplified Arabic" w:hint="cs"/>
          <w:sz w:val="24"/>
          <w:szCs w:val="24"/>
          <w:rtl/>
        </w:rPr>
        <w:t>،</w:t>
      </w:r>
      <w:r w:rsidRPr="00121E41">
        <w:rPr>
          <w:rFonts w:ascii="Arial" w:hAnsi="Arial" w:cs="Simplified Arabic"/>
          <w:sz w:val="24"/>
          <w:szCs w:val="24"/>
          <w:rtl/>
        </w:rPr>
        <w:t xml:space="preserve"> ص 10.</w:t>
      </w:r>
    </w:p>
  </w:footnote>
  <w:footnote w:id="24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السابق، وينظر: الفكر الجغرافي. ص103.</w:t>
      </w:r>
    </w:p>
  </w:footnote>
  <w:footnote w:id="25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ج8، ص131.</w:t>
      </w:r>
    </w:p>
  </w:footnote>
  <w:footnote w:id="25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ج8، ص131.</w:t>
      </w:r>
    </w:p>
  </w:footnote>
  <w:footnote w:id="25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ج3 ص46.</w:t>
      </w:r>
    </w:p>
  </w:footnote>
  <w:footnote w:id="25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السابق.</w:t>
      </w:r>
    </w:p>
  </w:footnote>
  <w:footnote w:id="25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الأدب ص 422.</w:t>
      </w:r>
    </w:p>
  </w:footnote>
  <w:footnote w:id="25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الفكر الجغرافي. نفيس أحمد. ص112.</w:t>
      </w:r>
    </w:p>
  </w:footnote>
  <w:footnote w:id="25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الأعلام. ج6 ص230.</w:t>
      </w:r>
    </w:p>
  </w:footnote>
  <w:footnote w:id="25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ج3 ص330.</w:t>
      </w:r>
    </w:p>
  </w:footnote>
  <w:footnote w:id="258">
    <w:p w:rsidR="00790CF7" w:rsidRPr="00121E41" w:rsidRDefault="00790CF7" w:rsidP="00CB726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الأدب الجغرافي</w:t>
      </w:r>
      <w:r>
        <w:rPr>
          <w:rFonts w:ascii="Arial" w:hAnsi="Arial" w:cs="Simplified Arabic" w:hint="cs"/>
          <w:sz w:val="24"/>
          <w:szCs w:val="24"/>
          <w:rtl/>
        </w:rPr>
        <w:t>،</w:t>
      </w:r>
      <w:r w:rsidRPr="00CB726A">
        <w:rPr>
          <w:rFonts w:ascii="Arial" w:hAnsi="Arial" w:cs="Simplified Arabic" w:hint="cs"/>
          <w:sz w:val="24"/>
          <w:szCs w:val="24"/>
          <w:rtl/>
        </w:rPr>
        <w:t xml:space="preserve"> اغناطيوس</w:t>
      </w:r>
      <w:r w:rsidRPr="00CB726A">
        <w:rPr>
          <w:rFonts w:ascii="Arial" w:hAnsi="Arial" w:cs="Simplified Arabic"/>
          <w:sz w:val="24"/>
          <w:szCs w:val="24"/>
          <w:rtl/>
        </w:rPr>
        <w:t xml:space="preserve"> كراتشكوفسكي </w:t>
      </w:r>
      <w:r>
        <w:rPr>
          <w:rFonts w:ascii="Arial" w:hAnsi="Arial" w:cs="Simplified Arabic" w:hint="cs"/>
          <w:sz w:val="24"/>
          <w:szCs w:val="24"/>
          <w:rtl/>
        </w:rPr>
        <w:t>،طبعة لجنة التاليف والترجمة ،1963م،</w:t>
      </w:r>
      <w:r w:rsidRPr="00121E41">
        <w:rPr>
          <w:rFonts w:ascii="Arial" w:hAnsi="Arial" w:cs="Simplified Arabic"/>
          <w:sz w:val="24"/>
          <w:szCs w:val="24"/>
          <w:rtl/>
        </w:rPr>
        <w:t>ط (1) ص441.</w:t>
      </w:r>
    </w:p>
  </w:footnote>
  <w:footnote w:id="25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3/330.</w:t>
      </w:r>
    </w:p>
  </w:footnote>
  <w:footnote w:id="26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الأعلام ج1 ص200.</w:t>
      </w:r>
    </w:p>
  </w:footnote>
  <w:footnote w:id="26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1/200. 201، وثلاث أزهار</w:t>
      </w:r>
      <w:r>
        <w:rPr>
          <w:rFonts w:ascii="Arial" w:hAnsi="Arial" w:cs="Simplified Arabic" w:hint="cs"/>
          <w:sz w:val="24"/>
          <w:szCs w:val="24"/>
          <w:rtl/>
        </w:rPr>
        <w:t>في معرفة البحار ،أحمد بن ماجد ،تحقيق "تيودور تشوموفسكي"عالم الكتب ،</w:t>
      </w:r>
      <w:r w:rsidRPr="00121E41">
        <w:rPr>
          <w:rFonts w:ascii="Arial" w:hAnsi="Arial" w:cs="Simplified Arabic"/>
          <w:sz w:val="24"/>
          <w:szCs w:val="24"/>
          <w:rtl/>
        </w:rPr>
        <w:t xml:space="preserve"> ص90. 91، والتراث الجغرافي ص277.</w:t>
      </w:r>
    </w:p>
  </w:footnote>
  <w:footnote w:id="26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الأعلام. ج7 ص 236.</w:t>
      </w:r>
    </w:p>
  </w:footnote>
  <w:footnote w:id="263">
    <w:p w:rsidR="00790CF7" w:rsidRPr="00121E41" w:rsidRDefault="00790CF7" w:rsidP="00CB726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تاريخ الأدب الجغرافي</w:t>
      </w:r>
      <w:r>
        <w:rPr>
          <w:rFonts w:ascii="Arial" w:hAnsi="Arial" w:cs="Simplified Arabic" w:hint="cs"/>
          <w:sz w:val="24"/>
          <w:szCs w:val="24"/>
          <w:rtl/>
        </w:rPr>
        <w:t>،اغناطيوس</w:t>
      </w:r>
      <w:r w:rsidRPr="00121E41">
        <w:rPr>
          <w:rFonts w:ascii="Arial" w:hAnsi="Arial" w:cs="Simplified Arabic"/>
          <w:sz w:val="24"/>
          <w:szCs w:val="24"/>
          <w:rtl/>
        </w:rPr>
        <w:t xml:space="preserve"> كراتشكوفسكي </w:t>
      </w:r>
      <w:r>
        <w:rPr>
          <w:rFonts w:ascii="Arial" w:hAnsi="Arial" w:cs="Simplified Arabic" w:hint="cs"/>
          <w:sz w:val="24"/>
          <w:szCs w:val="24"/>
          <w:rtl/>
        </w:rPr>
        <w:t>،دار الغرب الاسلامي ،بيروت  ،</w:t>
      </w:r>
      <w:r w:rsidRPr="00121E41">
        <w:rPr>
          <w:rFonts w:ascii="Arial" w:hAnsi="Arial" w:cs="Simplified Arabic"/>
          <w:sz w:val="24"/>
          <w:szCs w:val="24"/>
          <w:rtl/>
        </w:rPr>
        <w:t>ط (2) ص677.</w:t>
      </w:r>
    </w:p>
  </w:footnote>
  <w:footnote w:id="26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-الأعلام ج8 ص195.</w:t>
      </w:r>
    </w:p>
  </w:footnote>
  <w:footnote w:id="26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المرجع السابق. ص321</w:t>
      </w:r>
    </w:p>
  </w:footnote>
  <w:footnote w:id="266">
    <w:p w:rsidR="00790CF7" w:rsidRPr="00121E41" w:rsidRDefault="00790CF7" w:rsidP="00DF5F41">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رسائل إخوان الصفا</w:t>
      </w:r>
      <w:r>
        <w:rPr>
          <w:rFonts w:ascii="Arial" w:hAnsi="Arial" w:cs="Simplified Arabic" w:hint="cs"/>
          <w:sz w:val="24"/>
          <w:szCs w:val="24"/>
          <w:rtl/>
        </w:rPr>
        <w:t xml:space="preserve"> و خلان الوفا </w:t>
      </w:r>
      <w:r w:rsidRPr="00121E41">
        <w:rPr>
          <w:rFonts w:ascii="Arial" w:hAnsi="Arial" w:cs="Simplified Arabic"/>
          <w:sz w:val="24"/>
          <w:szCs w:val="24"/>
          <w:rtl/>
        </w:rPr>
        <w:t>، ج1/ ص188-189.</w:t>
      </w:r>
    </w:p>
  </w:footnote>
  <w:footnote w:id="26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المرجع نفسه ج1 ص 189.</w:t>
      </w:r>
    </w:p>
  </w:footnote>
  <w:footnote w:id="26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-الجماهير في معرفة الجواهر- البيروني أبو الريحان محمد لن أحمد البيروني عالم الكتب- بيروت ص 04.</w:t>
      </w:r>
    </w:p>
  </w:footnote>
  <w:footnote w:id="26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-تحقيق النصوص ونشرها، عبد السلام هارون، مكتبة الخانجي "القاهرة" 1397ه -1977م ص 97.</w:t>
      </w:r>
    </w:p>
  </w:footnote>
  <w:footnote w:id="270">
    <w:p w:rsidR="00790CF7" w:rsidRPr="00121E41" w:rsidRDefault="00790CF7" w:rsidP="009E368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w:t>
      </w:r>
      <w:r>
        <w:rPr>
          <w:rFonts w:ascii="Arial" w:hAnsi="Arial" w:cs="Simplified Arabic"/>
          <w:sz w:val="24"/>
          <w:szCs w:val="24"/>
          <w:rtl/>
          <w:lang w:bidi="ar-DZ"/>
        </w:rPr>
        <w:t xml:space="preserve">: </w:t>
      </w:r>
      <w:r w:rsidRPr="00121E41">
        <w:rPr>
          <w:rFonts w:ascii="Arial" w:hAnsi="Arial" w:cs="Simplified Arabic"/>
          <w:sz w:val="24"/>
          <w:szCs w:val="24"/>
          <w:rtl/>
          <w:lang w:bidi="ar-DZ"/>
        </w:rPr>
        <w:t xml:space="preserve">الخصائص لابن جني </w:t>
      </w:r>
      <w:r>
        <w:rPr>
          <w:rFonts w:ascii="Arial" w:hAnsi="Arial" w:cs="Simplified Arabic" w:hint="cs"/>
          <w:sz w:val="24"/>
          <w:szCs w:val="24"/>
          <w:rtl/>
          <w:lang w:bidi="ar-DZ"/>
        </w:rPr>
        <w:t>،تحقيق محمد علي النجار ،</w:t>
      </w:r>
      <w:r w:rsidRPr="00121E41">
        <w:rPr>
          <w:rFonts w:ascii="Arial" w:hAnsi="Arial" w:cs="Simplified Arabic"/>
          <w:sz w:val="24"/>
          <w:szCs w:val="24"/>
          <w:rtl/>
          <w:lang w:bidi="ar-DZ"/>
        </w:rPr>
        <w:t xml:space="preserve">ج1: ص370 </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وج2 ص 135 </w:t>
      </w:r>
      <w:r>
        <w:rPr>
          <w:rFonts w:ascii="Arial" w:hAnsi="Arial" w:cs="Simplified Arabic" w:hint="cs"/>
          <w:sz w:val="24"/>
          <w:szCs w:val="24"/>
          <w:rtl/>
          <w:lang w:bidi="ar-DZ"/>
        </w:rPr>
        <w:t>،</w:t>
      </w:r>
      <w:r w:rsidRPr="00121E41">
        <w:rPr>
          <w:rFonts w:ascii="Arial" w:hAnsi="Arial" w:cs="Simplified Arabic"/>
          <w:sz w:val="24"/>
          <w:szCs w:val="24"/>
          <w:rtl/>
          <w:lang w:bidi="ar-DZ"/>
        </w:rPr>
        <w:t>والعربية لغة العلوم والتقنية- عبد الصبور شاهين- دار الاعتصام</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 ص260.</w:t>
      </w:r>
    </w:p>
  </w:footnote>
  <w:footnote w:id="27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رسائل إخوان الصفا –ج1 </w:t>
      </w:r>
      <w:r>
        <w:rPr>
          <w:rFonts w:ascii="Arial" w:hAnsi="Arial" w:cs="Simplified Arabic" w:hint="cs"/>
          <w:sz w:val="24"/>
          <w:szCs w:val="24"/>
          <w:rtl/>
        </w:rPr>
        <w:t>،</w:t>
      </w:r>
      <w:r w:rsidRPr="00121E41">
        <w:rPr>
          <w:rFonts w:ascii="Arial" w:hAnsi="Arial" w:cs="Simplified Arabic"/>
          <w:sz w:val="24"/>
          <w:szCs w:val="24"/>
          <w:rtl/>
        </w:rPr>
        <w:t>ص 394.</w:t>
      </w:r>
    </w:p>
  </w:footnote>
  <w:footnote w:id="272">
    <w:p w:rsidR="00790CF7" w:rsidRPr="00121E41" w:rsidRDefault="00790CF7" w:rsidP="00A2171C">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b/>
          <w:bCs/>
          <w:sz w:val="24"/>
          <w:szCs w:val="24"/>
          <w:rtl/>
        </w:rPr>
        <w:t>المعرب</w:t>
      </w:r>
      <w:r w:rsidRPr="00121E41">
        <w:rPr>
          <w:rFonts w:ascii="Arial" w:hAnsi="Arial" w:cs="Simplified Arabic"/>
          <w:sz w:val="24"/>
          <w:szCs w:val="24"/>
          <w:rtl/>
        </w:rPr>
        <w:t xml:space="preserve"> لفظ</w:t>
      </w:r>
      <w:r>
        <w:rPr>
          <w:rFonts w:ascii="Arial" w:hAnsi="Arial" w:cs="Simplified Arabic"/>
          <w:sz w:val="24"/>
          <w:szCs w:val="24"/>
          <w:rtl/>
        </w:rPr>
        <w:t xml:space="preserve"> </w:t>
      </w:r>
      <w:r w:rsidRPr="00121E41">
        <w:rPr>
          <w:rFonts w:ascii="Arial" w:hAnsi="Arial" w:cs="Simplified Arabic"/>
          <w:sz w:val="24"/>
          <w:szCs w:val="24"/>
          <w:rtl/>
        </w:rPr>
        <w:t xml:space="preserve">استعاره العرب الخلص في </w:t>
      </w:r>
      <w:r w:rsidRPr="00121E41">
        <w:rPr>
          <w:rFonts w:ascii="Arial" w:hAnsi="Arial" w:cs="Simplified Arabic" w:hint="cs"/>
          <w:sz w:val="24"/>
          <w:szCs w:val="24"/>
          <w:rtl/>
        </w:rPr>
        <w:t>عصر</w:t>
      </w:r>
      <w:r w:rsidRPr="00121E41">
        <w:rPr>
          <w:rFonts w:ascii="Arial" w:hAnsi="Arial" w:cs="Simplified Arabic"/>
          <w:sz w:val="24"/>
          <w:szCs w:val="24"/>
          <w:rtl/>
        </w:rPr>
        <w:t xml:space="preserve"> الاحتجاج باللغة من أمة أخرى واستعملوه في لسانهم مثل: السندس والزنجبيل والسراط...الخ/انظر: كلام العرب من قضايا اللغة العربية- حسن ظاظا- دار النهضة العربية- بيروت ص 79-80. </w:t>
      </w:r>
    </w:p>
    <w:p w:rsidR="00790CF7" w:rsidRPr="00121E41" w:rsidRDefault="00790CF7" w:rsidP="00A2171C">
      <w:pPr>
        <w:pStyle w:val="Notedebasdepage"/>
        <w:bidi/>
        <w:jc w:val="lowKashida"/>
        <w:rPr>
          <w:rFonts w:ascii="Arial" w:hAnsi="Arial" w:cs="Simplified Arabic"/>
          <w:b/>
          <w:bCs/>
          <w:sz w:val="24"/>
          <w:szCs w:val="24"/>
          <w:rtl/>
          <w:lang w:bidi="ar-DZ"/>
        </w:rPr>
      </w:pPr>
      <w:r w:rsidRPr="00121E41">
        <w:rPr>
          <w:rFonts w:ascii="Arial" w:hAnsi="Arial" w:cs="Simplified Arabic"/>
          <w:sz w:val="24"/>
          <w:szCs w:val="24"/>
          <w:rtl/>
        </w:rPr>
        <w:t>و</w:t>
      </w:r>
      <w:r w:rsidRPr="00121E41">
        <w:rPr>
          <w:rFonts w:ascii="Arial" w:hAnsi="Arial" w:cs="Simplified Arabic"/>
          <w:b/>
          <w:bCs/>
          <w:sz w:val="24"/>
          <w:szCs w:val="24"/>
          <w:rtl/>
        </w:rPr>
        <w:t>الدخيل:</w:t>
      </w:r>
      <w:r w:rsidRPr="00121E41">
        <w:rPr>
          <w:rFonts w:ascii="Arial" w:hAnsi="Arial" w:cs="Simplified Arabic"/>
          <w:sz w:val="24"/>
          <w:szCs w:val="24"/>
          <w:rtl/>
        </w:rPr>
        <w:t xml:space="preserve"> هو لفظ أخذته اللغة العربية من لغة أخرى في مرحلة من حياتها وتأتي الكلمة الدخيلة كما هي أو بتحريف طفيف في النطق مثل" جمرك من اللاتينية "كمركيوم"، المرجع السابق ص 79-80. و</w:t>
      </w:r>
      <w:r w:rsidRPr="00121E41">
        <w:rPr>
          <w:rFonts w:ascii="Arial" w:hAnsi="Arial" w:cs="Simplified Arabic"/>
          <w:b/>
          <w:bCs/>
          <w:sz w:val="24"/>
          <w:szCs w:val="24"/>
          <w:rtl/>
        </w:rPr>
        <w:t xml:space="preserve">المولد: </w:t>
      </w:r>
      <w:r w:rsidRPr="00121E41">
        <w:rPr>
          <w:rFonts w:ascii="Arial" w:hAnsi="Arial" w:cs="Simplified Arabic"/>
          <w:sz w:val="24"/>
          <w:szCs w:val="24"/>
          <w:rtl/>
        </w:rPr>
        <w:t>لأهو لفظ عربي البناء أعطى من اللغة الحديثة معنى مختلفا عما كان العرب يعرفونه مثل: الجريدة والمجلة والسيارة، المرجع السابق 79-80.</w:t>
      </w:r>
    </w:p>
  </w:footnote>
  <w:footnote w:id="273">
    <w:p w:rsidR="00790CF7" w:rsidRPr="00121E41" w:rsidRDefault="00790CF7" w:rsidP="003172A1">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-تحقيق ما للهند من مقولة مقبولة</w:t>
      </w:r>
      <w:r>
        <w:rPr>
          <w:rFonts w:ascii="Arial" w:hAnsi="Arial" w:cs="Simplified Arabic" w:hint="cs"/>
          <w:sz w:val="24"/>
          <w:szCs w:val="24"/>
          <w:rtl/>
        </w:rPr>
        <w:t xml:space="preserve"> أم مرذولة،</w:t>
      </w:r>
      <w:r w:rsidRPr="00121E41">
        <w:rPr>
          <w:rFonts w:ascii="Arial" w:hAnsi="Arial" w:cs="Simplified Arabic"/>
          <w:sz w:val="24"/>
          <w:szCs w:val="24"/>
          <w:rtl/>
        </w:rPr>
        <w:t xml:space="preserve"> البيروني أبو الريحان محمد بن أحمد البيروني الخوارزمي- مطبعة مجلس دائرة المعارف الع</w:t>
      </w:r>
      <w:r w:rsidRPr="00121E41">
        <w:rPr>
          <w:rFonts w:ascii="Arial" w:hAnsi="Arial" w:cs="Simplified Arabic" w:hint="cs"/>
          <w:sz w:val="24"/>
          <w:szCs w:val="24"/>
          <w:rtl/>
        </w:rPr>
        <w:t>ث</w:t>
      </w:r>
      <w:r w:rsidRPr="00121E41">
        <w:rPr>
          <w:rFonts w:ascii="Arial" w:hAnsi="Arial" w:cs="Simplified Arabic"/>
          <w:sz w:val="24"/>
          <w:szCs w:val="24"/>
          <w:rtl/>
        </w:rPr>
        <w:t>مانية</w:t>
      </w:r>
      <w:r w:rsidRPr="00121E41">
        <w:rPr>
          <w:rFonts w:ascii="Arial" w:hAnsi="Arial" w:cs="Simplified Arabic" w:hint="cs"/>
          <w:sz w:val="24"/>
          <w:szCs w:val="24"/>
          <w:rtl/>
        </w:rPr>
        <w:t xml:space="preserve"> </w:t>
      </w:r>
      <w:r w:rsidRPr="00121E41">
        <w:rPr>
          <w:rFonts w:ascii="Arial" w:hAnsi="Arial" w:cs="Simplified Arabic"/>
          <w:sz w:val="24"/>
          <w:szCs w:val="24"/>
          <w:rtl/>
        </w:rPr>
        <w:t>ب</w:t>
      </w:r>
      <w:r w:rsidRPr="00121E41">
        <w:rPr>
          <w:rFonts w:ascii="Arial" w:hAnsi="Arial" w:cs="Simplified Arabic" w:hint="cs"/>
          <w:sz w:val="24"/>
          <w:szCs w:val="24"/>
          <w:rtl/>
        </w:rPr>
        <w:t>ح</w:t>
      </w:r>
      <w:r w:rsidRPr="00121E41">
        <w:rPr>
          <w:rFonts w:ascii="Arial" w:hAnsi="Arial" w:cs="Simplified Arabic"/>
          <w:sz w:val="24"/>
          <w:szCs w:val="24"/>
          <w:rtl/>
        </w:rPr>
        <w:t>يدر أباد- الدكن- الهند-1377ه</w:t>
      </w:r>
      <w:r>
        <w:rPr>
          <w:rFonts w:ascii="Arial" w:hAnsi="Arial" w:cs="Simplified Arabic" w:hint="cs"/>
          <w:sz w:val="24"/>
          <w:szCs w:val="24"/>
          <w:rtl/>
        </w:rPr>
        <w:t>ـ</w:t>
      </w:r>
      <w:r w:rsidRPr="00121E41">
        <w:rPr>
          <w:rFonts w:ascii="Arial" w:hAnsi="Arial" w:cs="Simplified Arabic"/>
          <w:sz w:val="24"/>
          <w:szCs w:val="24"/>
          <w:rtl/>
        </w:rPr>
        <w:t xml:space="preserve"> – 1985م ص185.</w:t>
      </w:r>
    </w:p>
  </w:footnote>
  <w:footnote w:id="27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-معجم ما استعجم – ال</w:t>
      </w:r>
      <w:r>
        <w:rPr>
          <w:rFonts w:ascii="Arial" w:hAnsi="Arial" w:cs="Simplified Arabic" w:hint="cs"/>
          <w:sz w:val="24"/>
          <w:szCs w:val="24"/>
          <w:rtl/>
        </w:rPr>
        <w:t>ب</w:t>
      </w:r>
      <w:r w:rsidRPr="00121E41">
        <w:rPr>
          <w:rFonts w:ascii="Arial" w:hAnsi="Arial" w:cs="Simplified Arabic"/>
          <w:sz w:val="24"/>
          <w:szCs w:val="24"/>
          <w:rtl/>
        </w:rPr>
        <w:t>كري- حققه وضبطه مصطفى السقا- عالم الكتب ط3- ج1 ص 123.</w:t>
      </w:r>
    </w:p>
  </w:footnote>
  <w:footnote w:id="275">
    <w:p w:rsidR="0002672E" w:rsidRPr="009C698A" w:rsidRDefault="0002672E" w:rsidP="0002672E">
      <w:pPr>
        <w:pStyle w:val="Notedebasdepage"/>
        <w:rPr>
          <w:b/>
          <w:bCs/>
          <w:rtl/>
          <w:lang w:bidi="ar-DZ"/>
        </w:rPr>
      </w:pPr>
      <w:r w:rsidRPr="009C698A">
        <w:rPr>
          <w:rFonts w:hint="cs"/>
          <w:b/>
          <w:bCs/>
          <w:rtl/>
        </w:rPr>
        <w:t xml:space="preserve"> </w:t>
      </w:r>
      <w:r w:rsidRPr="009C698A">
        <w:rPr>
          <w:rFonts w:ascii="Traditional Arabic" w:hAnsi="Traditional Arabic" w:cs="Traditional Arabic"/>
          <w:b/>
          <w:bCs/>
          <w:sz w:val="28"/>
          <w:szCs w:val="28"/>
          <w:rtl/>
        </w:rPr>
        <w:t xml:space="preserve">- </w:t>
      </w:r>
      <w:r w:rsidRPr="009C698A">
        <w:rPr>
          <w:rFonts w:ascii="Traditional Arabic" w:hAnsi="Traditional Arabic" w:cs="Traditional Arabic" w:hint="cs"/>
          <w:b/>
          <w:bCs/>
          <w:sz w:val="28"/>
          <w:szCs w:val="28"/>
          <w:rtl/>
        </w:rPr>
        <w:t>ي</w:t>
      </w:r>
      <w:r w:rsidRPr="009C698A">
        <w:rPr>
          <w:rFonts w:ascii="Traditional Arabic" w:hAnsi="Traditional Arabic" w:cs="Traditional Arabic"/>
          <w:b/>
          <w:bCs/>
          <w:sz w:val="28"/>
          <w:szCs w:val="28"/>
          <w:rtl/>
        </w:rPr>
        <w:t xml:space="preserve">نظر: ياغي، أحمد عبد الله عبد ربه، الملاحظات اللغوية للجغرافيين العرب، دراسة في ضوء علم اللغة، رسالة دكتوراه إشراف: حلمي خليل، قسم اللغة العربية واللغة الشرقية بكلية الآداب، جامعة الإسكندرية، </w:t>
      </w:r>
      <w:r w:rsidRPr="009C698A">
        <w:rPr>
          <w:rFonts w:ascii="Traditional Arabic" w:hAnsi="Traditional Arabic" w:cs="Traditional Arabic" w:hint="cs"/>
          <w:b/>
          <w:bCs/>
          <w:sz w:val="28"/>
          <w:szCs w:val="28"/>
          <w:rtl/>
        </w:rPr>
        <w:t xml:space="preserve"> 1991م،ص07.</w:t>
      </w:r>
      <w:r w:rsidRPr="009C698A">
        <w:rPr>
          <w:rStyle w:val="Appelnotedebasdep"/>
          <w:b/>
          <w:bCs/>
        </w:rPr>
        <w:footnoteRef/>
      </w:r>
      <w:r w:rsidRPr="009C698A">
        <w:rPr>
          <w:b/>
          <w:bCs/>
        </w:rPr>
        <w:t xml:space="preserve"> </w:t>
      </w:r>
    </w:p>
  </w:footnote>
  <w:footnote w:id="276">
    <w:p w:rsidR="00790CF7" w:rsidRPr="00121E41" w:rsidRDefault="00790CF7" w:rsidP="00B0773E">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العزيز بن حميد الحميد، "علم اللغة الجغرافي بين حداثة المصطلح وأصوله لدى العرب"</w:t>
      </w:r>
      <w:r>
        <w:rPr>
          <w:rFonts w:ascii="Arial" w:hAnsi="Arial" w:cs="Simplified Arabic"/>
          <w:sz w:val="24"/>
          <w:szCs w:val="24"/>
          <w:rtl/>
        </w:rPr>
        <w:t>،</w:t>
      </w:r>
      <w:r>
        <w:rPr>
          <w:rFonts w:ascii="Arial" w:hAnsi="Arial" w:cs="Simplified Arabic" w:hint="cs"/>
          <w:sz w:val="24"/>
          <w:szCs w:val="24"/>
          <w:rtl/>
        </w:rPr>
        <w:t>مجلة الدراسات اللغوية والأدبية ،مجلة متخصصة نصف سنوية تصدر عن قسم الأدب العربي ،الجامعة الاسلامية العلمية،ماليزيا،العدد الثاني،</w:t>
      </w:r>
      <w:r w:rsidRPr="00121E41">
        <w:rPr>
          <w:rFonts w:ascii="Arial" w:hAnsi="Arial" w:cs="Simplified Arabic"/>
          <w:sz w:val="24"/>
          <w:szCs w:val="24"/>
          <w:rtl/>
        </w:rPr>
        <w:t>ديسمبر 2011</w:t>
      </w:r>
      <w:r w:rsidRPr="00121E41">
        <w:rPr>
          <w:rFonts w:ascii="Arial" w:hAnsi="Arial" w:cs="Simplified Arabic" w:hint="cs"/>
          <w:sz w:val="24"/>
          <w:szCs w:val="24"/>
          <w:rtl/>
        </w:rPr>
        <w:t>،</w:t>
      </w:r>
      <w:r w:rsidRPr="00121E41">
        <w:rPr>
          <w:rFonts w:ascii="Arial" w:hAnsi="Arial" w:cs="Simplified Arabic"/>
          <w:sz w:val="24"/>
          <w:szCs w:val="24"/>
          <w:rtl/>
        </w:rPr>
        <w:t>م ص29.</w:t>
      </w:r>
    </w:p>
  </w:footnote>
  <w:footnote w:id="27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ماريو با</w:t>
      </w:r>
      <w:r w:rsidRPr="00121E41">
        <w:rPr>
          <w:rFonts w:ascii="Arial" w:hAnsi="Arial" w:cs="Simplified Arabic" w:hint="cs"/>
          <w:sz w:val="24"/>
          <w:szCs w:val="24"/>
          <w:rtl/>
        </w:rPr>
        <w:t>ي</w:t>
      </w:r>
      <w:r w:rsidRPr="00121E41">
        <w:rPr>
          <w:rFonts w:ascii="Arial" w:hAnsi="Arial" w:cs="Simplified Arabic"/>
          <w:sz w:val="24"/>
          <w:szCs w:val="24"/>
          <w:rtl/>
        </w:rPr>
        <w:t>، تر. صلاح العربي، لغات البشر، أصولها وطبيعتها وتطورها القاهرة 1980ص 12.</w:t>
      </w:r>
    </w:p>
  </w:footnote>
  <w:footnote w:id="278">
    <w:p w:rsidR="00790CF7" w:rsidRPr="00B0773E" w:rsidRDefault="00790CF7" w:rsidP="00B0773E">
      <w:pPr>
        <w:pStyle w:val="Notedebasdepage"/>
        <w:rPr>
          <w:rtl/>
          <w:lang w:bidi="ar-DZ"/>
        </w:rPr>
      </w:pPr>
      <w:r>
        <w:rPr>
          <w:rFonts w:hint="cs"/>
          <w:rtl/>
        </w:rPr>
        <w:t>)-</w:t>
      </w:r>
      <w:r w:rsidRPr="00B0773E">
        <w:rPr>
          <w:rFonts w:hint="cs"/>
          <w:sz w:val="24"/>
          <w:szCs w:val="24"/>
          <w:rtl/>
        </w:rPr>
        <w:t xml:space="preserve"> ي</w:t>
      </w:r>
      <w:r w:rsidRPr="00B0773E">
        <w:rPr>
          <w:sz w:val="24"/>
          <w:szCs w:val="24"/>
          <w:rtl/>
        </w:rPr>
        <w:t>اغي، أحمد عبد الله عبد ربه، الملاحظات اللغوية للجغرافيين العرب، دراسة في ضوء علم اللغة</w:t>
      </w:r>
      <w:r w:rsidRPr="00B0773E">
        <w:rPr>
          <w:rFonts w:hint="cs"/>
          <w:sz w:val="24"/>
          <w:szCs w:val="24"/>
          <w:rtl/>
        </w:rPr>
        <w:t>،ص07.</w:t>
      </w:r>
      <w:r w:rsidRPr="00B0773E">
        <w:rPr>
          <w:vertAlign w:val="superscript"/>
        </w:rPr>
        <w:t xml:space="preserve"> </w:t>
      </w:r>
      <w:r>
        <w:rPr>
          <w:rStyle w:val="Appelnotedebasdep"/>
        </w:rPr>
        <w:footnoteRef/>
      </w:r>
      <w:r>
        <w:t xml:space="preserve"> </w:t>
      </w:r>
      <w:r>
        <w:rPr>
          <w:rFonts w:hint="cs"/>
          <w:rtl/>
        </w:rPr>
        <w:t>(</w:t>
      </w:r>
    </w:p>
  </w:footnote>
  <w:footnote w:id="27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في علم اللغة العام- عبد الصبور شاهين، مؤسسة الرسالة- بيروت، ط5 </w:t>
      </w:r>
      <w:r>
        <w:rPr>
          <w:rFonts w:ascii="Arial" w:hAnsi="Arial" w:cs="Simplified Arabic" w:hint="cs"/>
          <w:sz w:val="24"/>
          <w:szCs w:val="24"/>
          <w:rtl/>
        </w:rPr>
        <w:t>،</w:t>
      </w:r>
      <w:r w:rsidRPr="00121E41">
        <w:rPr>
          <w:rFonts w:ascii="Arial" w:hAnsi="Arial" w:cs="Simplified Arabic"/>
          <w:sz w:val="24"/>
          <w:szCs w:val="24"/>
          <w:rtl/>
        </w:rPr>
        <w:t>1408ه</w:t>
      </w:r>
      <w:r>
        <w:rPr>
          <w:rFonts w:ascii="Arial" w:hAnsi="Arial" w:cs="Simplified Arabic" w:hint="cs"/>
          <w:sz w:val="24"/>
          <w:szCs w:val="24"/>
          <w:rtl/>
        </w:rPr>
        <w:t>ـ</w:t>
      </w:r>
      <w:r w:rsidRPr="00121E41">
        <w:rPr>
          <w:rFonts w:ascii="Arial" w:hAnsi="Arial" w:cs="Simplified Arabic"/>
          <w:sz w:val="24"/>
          <w:szCs w:val="24"/>
          <w:rtl/>
        </w:rPr>
        <w:t xml:space="preserve"> -1988م ص 139.</w:t>
      </w:r>
    </w:p>
  </w:footnote>
  <w:footnote w:id="28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تمام حسين رائد لغويا، الطيب البكوشي، صالح، إعداد وإشراف: عبد الرحمن حسين العارف، عالم الكتب: القاهرة ص213.</w:t>
      </w:r>
    </w:p>
  </w:footnote>
  <w:footnote w:id="281">
    <w:p w:rsidR="00790CF7" w:rsidRPr="00121E41" w:rsidRDefault="00790CF7"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hint="cs"/>
          <w:sz w:val="24"/>
          <w:szCs w:val="24"/>
          <w:rtl/>
        </w:rPr>
        <w:t>ينظر</w:t>
      </w:r>
      <w:r w:rsidRPr="00121E41">
        <w:rPr>
          <w:rFonts w:ascii="Arial" w:hAnsi="Arial" w:cs="Simplified Arabic"/>
          <w:sz w:val="24"/>
          <w:szCs w:val="24"/>
          <w:rtl/>
        </w:rPr>
        <w:t>: عساكر، خليل محمود، "الأطلس اللغوي"، مؤتمر الدورة الخامسة عشرة: الجلسة الحادية عشرة، سنة 1949م وقد تم نشر البحث في مجلة مجمع اللغة العربية الجزء "7" ص 379-387.</w:t>
      </w:r>
    </w:p>
  </w:footnote>
  <w:footnote w:id="28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أنظر: عبد الثواب رمضان، الجغرافيا اللغوية واطلس برجستراشر مجلة المجمع، الجزء 37، ص 119- 124.</w:t>
      </w:r>
    </w:p>
  </w:footnote>
  <w:footnote w:id="28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ينظر: علم الاجتماعي اللغوي: عبد الفتاح عفيفي، دار الفكر العربي: القاهرة ص 195.</w:t>
      </w:r>
    </w:p>
  </w:footnote>
  <w:footnote w:id="284">
    <w:p w:rsidR="00790CF7" w:rsidRPr="00A6533D" w:rsidRDefault="00790CF7" w:rsidP="00A6533D">
      <w:pPr>
        <w:pStyle w:val="Notedebasdepage"/>
        <w:bidi/>
        <w:jc w:val="lowKashida"/>
        <w:rPr>
          <w:rFonts w:ascii="Arial" w:hAnsi="Arial" w:cs="Simplified Arabic"/>
          <w:b/>
          <w:bCs/>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B0773E">
        <w:rPr>
          <w:rFonts w:ascii="Simplified Arabic" w:hAnsi="Simplified Arabic" w:cs="Simplified Arabic"/>
          <w:sz w:val="24"/>
          <w:szCs w:val="24"/>
          <w:rtl/>
        </w:rPr>
        <w:t>الأطلس اللّغوي خليل محمود عساكر -مؤتمر الدورة الخامسة عشرة-، الجلسة الحادية عشرة، سنة 1949م ،ونشر البحث في مجلة ا</w:t>
      </w:r>
      <w:r w:rsidRPr="00B0773E">
        <w:rPr>
          <w:rFonts w:ascii="Simplified Arabic" w:hAnsi="Simplified Arabic" w:cs="Simplified Arabic"/>
          <w:sz w:val="24"/>
          <w:szCs w:val="24"/>
          <w:rtl/>
          <w:lang w:bidi="ar-DZ"/>
        </w:rPr>
        <w:t>لمجمع</w:t>
      </w:r>
      <w:r w:rsidRPr="00B0773E">
        <w:rPr>
          <w:rFonts w:ascii="Simplified Arabic" w:hAnsi="Simplified Arabic" w:cs="Simplified Arabic"/>
          <w:sz w:val="24"/>
          <w:szCs w:val="24"/>
          <w:rtl/>
        </w:rPr>
        <w:t>، الجزء السابع، ص 379 ـ 384</w:t>
      </w:r>
      <w:r w:rsidRPr="00A6533D">
        <w:rPr>
          <w:rFonts w:ascii="Arial" w:hAnsi="Arial" w:cs="Simplified Arabic" w:hint="cs"/>
          <w:b/>
          <w:bCs/>
          <w:sz w:val="24"/>
          <w:szCs w:val="24"/>
          <w:rtl/>
        </w:rPr>
        <w:t>.</w:t>
      </w:r>
      <w:r w:rsidRPr="00A6533D">
        <w:rPr>
          <w:rFonts w:ascii="Arial" w:hAnsi="Arial" w:cs="Simplified Arabic"/>
          <w:b/>
          <w:bCs/>
          <w:sz w:val="24"/>
          <w:szCs w:val="24"/>
          <w:rtl/>
        </w:rPr>
        <w:t xml:space="preserve"> </w:t>
      </w:r>
    </w:p>
    <w:p w:rsidR="00790CF7" w:rsidRPr="00121E41" w:rsidRDefault="00790CF7" w:rsidP="000D29EB">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وعبد التواب "الجغرافيا اللغوية وأطلس برجشتراسر" مجلة المجمع الجزء: 37 ص 119- 124 </w:t>
      </w:r>
      <w:r>
        <w:rPr>
          <w:rFonts w:ascii="Arial" w:hAnsi="Arial" w:cs="Simplified Arabic" w:hint="cs"/>
          <w:sz w:val="24"/>
          <w:szCs w:val="24"/>
          <w:rtl/>
        </w:rPr>
        <w:t>.</w:t>
      </w:r>
    </w:p>
  </w:footnote>
  <w:footnote w:id="28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الاجتماع اللغوي، عبد الفتاح عفيفي، دار الفكر العربي: القاهرة 1415ه ص 194</w:t>
      </w:r>
      <w:r>
        <w:rPr>
          <w:rFonts w:ascii="Arial" w:hAnsi="Arial" w:cs="Simplified Arabic" w:hint="cs"/>
          <w:sz w:val="24"/>
          <w:szCs w:val="24"/>
          <w:rtl/>
        </w:rPr>
        <w:t>،</w:t>
      </w:r>
      <w:r w:rsidRPr="00121E41">
        <w:rPr>
          <w:rFonts w:ascii="Arial" w:hAnsi="Arial" w:cs="Simplified Arabic"/>
          <w:sz w:val="24"/>
          <w:szCs w:val="24"/>
          <w:rtl/>
        </w:rPr>
        <w:t xml:space="preserve"> وفي علم اللغة العام "عبد الصبور شاهين" ص 137.</w:t>
      </w:r>
    </w:p>
  </w:footnote>
  <w:footnote w:id="28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اللغة الاجتماعي: هدسون: ترجمة محمود عياد – ع</w:t>
      </w:r>
      <w:r w:rsidR="009C698A">
        <w:rPr>
          <w:rFonts w:ascii="Arial" w:hAnsi="Arial" w:cs="Simplified Arabic" w:hint="cs"/>
          <w:sz w:val="24"/>
          <w:szCs w:val="24"/>
          <w:rtl/>
        </w:rPr>
        <w:t>ا</w:t>
      </w:r>
      <w:r w:rsidRPr="00121E41">
        <w:rPr>
          <w:rFonts w:ascii="Arial" w:hAnsi="Arial" w:cs="Simplified Arabic"/>
          <w:sz w:val="24"/>
          <w:szCs w:val="24"/>
          <w:rtl/>
        </w:rPr>
        <w:t xml:space="preserve">لم الكتب القاهرة </w:t>
      </w:r>
      <w:r>
        <w:rPr>
          <w:rFonts w:ascii="Arial" w:hAnsi="Arial" w:cs="Simplified Arabic" w:hint="cs"/>
          <w:sz w:val="24"/>
          <w:szCs w:val="24"/>
          <w:rtl/>
        </w:rPr>
        <w:t>،</w:t>
      </w:r>
      <w:r w:rsidRPr="00121E41">
        <w:rPr>
          <w:rFonts w:ascii="Arial" w:hAnsi="Arial" w:cs="Simplified Arabic"/>
          <w:sz w:val="24"/>
          <w:szCs w:val="24"/>
          <w:rtl/>
        </w:rPr>
        <w:t xml:space="preserve">ط2 1990 م </w:t>
      </w:r>
      <w:r>
        <w:rPr>
          <w:rFonts w:ascii="Arial" w:hAnsi="Arial" w:cs="Simplified Arabic" w:hint="cs"/>
          <w:sz w:val="24"/>
          <w:szCs w:val="24"/>
          <w:rtl/>
        </w:rPr>
        <w:t>،</w:t>
      </w:r>
      <w:r w:rsidRPr="00121E41">
        <w:rPr>
          <w:rFonts w:ascii="Arial" w:hAnsi="Arial" w:cs="Simplified Arabic"/>
          <w:sz w:val="24"/>
          <w:szCs w:val="24"/>
          <w:rtl/>
        </w:rPr>
        <w:t>ص66.</w:t>
      </w:r>
    </w:p>
  </w:footnote>
  <w:footnote w:id="287">
    <w:p w:rsidR="00790CF7" w:rsidRPr="00713370" w:rsidRDefault="00790CF7" w:rsidP="00A6533D">
      <w:pPr>
        <w:pStyle w:val="Notedebasdepage"/>
        <w:bidi/>
        <w:jc w:val="lowKashida"/>
        <w:rPr>
          <w:rFonts w:ascii="Simplified Arabic" w:hAnsi="Simplified Arabic" w:cs="Simplified Arabic"/>
          <w:b/>
          <w:bCs/>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hint="cs"/>
          <w:sz w:val="24"/>
          <w:szCs w:val="24"/>
          <w:rtl/>
        </w:rPr>
        <w:t xml:space="preserve"> </w:t>
      </w:r>
      <w:r w:rsidRPr="00713370">
        <w:rPr>
          <w:rFonts w:ascii="Simplified Arabic" w:hAnsi="Simplified Arabic" w:cs="Simplified Arabic"/>
          <w:b/>
          <w:bCs/>
          <w:sz w:val="24"/>
          <w:szCs w:val="24"/>
          <w:rtl/>
        </w:rPr>
        <w:t xml:space="preserve">الأطلس اللّغوي خليل محمود عساكر -مؤتمر الدورة الخامسة عشرة-، الجلسة الحادية عشرة، سنة </w:t>
      </w:r>
      <w:r>
        <w:rPr>
          <w:rFonts w:ascii="Simplified Arabic" w:hAnsi="Simplified Arabic" w:cs="Simplified Arabic" w:hint="cs"/>
          <w:b/>
          <w:bCs/>
          <w:sz w:val="24"/>
          <w:szCs w:val="24"/>
          <w:rtl/>
        </w:rPr>
        <w:t>1949م</w:t>
      </w:r>
      <w:r w:rsidRPr="00713370">
        <w:rPr>
          <w:rFonts w:ascii="Simplified Arabic" w:hAnsi="Simplified Arabic" w:cs="Simplified Arabic"/>
          <w:b/>
          <w:bCs/>
          <w:sz w:val="24"/>
          <w:szCs w:val="24"/>
          <w:rtl/>
        </w:rPr>
        <w:t xml:space="preserve"> ،ونشر البحث في مجلة ا</w:t>
      </w:r>
      <w:r w:rsidRPr="00713370">
        <w:rPr>
          <w:rFonts w:ascii="Simplified Arabic" w:eastAsia="MingLiU_HKSCS" w:hAnsi="Simplified Arabic" w:cs="Simplified Arabic"/>
          <w:b/>
          <w:bCs/>
          <w:sz w:val="24"/>
          <w:szCs w:val="24"/>
          <w:rtl/>
          <w:lang w:bidi="ar-DZ"/>
        </w:rPr>
        <w:t>لمجمع</w:t>
      </w:r>
      <w:r w:rsidRPr="00713370">
        <w:rPr>
          <w:rFonts w:ascii="Simplified Arabic" w:hAnsi="Simplified Arabic" w:cs="Simplified Arabic"/>
          <w:b/>
          <w:bCs/>
          <w:sz w:val="24"/>
          <w:szCs w:val="24"/>
          <w:rtl/>
        </w:rPr>
        <w:t xml:space="preserve">، الجزء السابع، ص </w:t>
      </w:r>
      <w:r>
        <w:rPr>
          <w:rFonts w:ascii="Simplified Arabic" w:hAnsi="Simplified Arabic" w:cs="Simplified Arabic" w:hint="cs"/>
          <w:b/>
          <w:bCs/>
          <w:sz w:val="24"/>
          <w:szCs w:val="24"/>
          <w:rtl/>
        </w:rPr>
        <w:t>379</w:t>
      </w:r>
      <w:r w:rsidRPr="00713370">
        <w:rPr>
          <w:rFonts w:ascii="Simplified Arabic" w:hAnsi="Simplified Arabic" w:cs="Simplified Arabic"/>
          <w:b/>
          <w:bCs/>
          <w:sz w:val="24"/>
          <w:szCs w:val="24"/>
          <w:rtl/>
        </w:rPr>
        <w:t xml:space="preserve"> ـ </w:t>
      </w:r>
      <w:r>
        <w:rPr>
          <w:rFonts w:ascii="Simplified Arabic" w:hAnsi="Simplified Arabic" w:cs="Simplified Arabic" w:hint="cs"/>
          <w:b/>
          <w:bCs/>
          <w:sz w:val="24"/>
          <w:szCs w:val="24"/>
          <w:rtl/>
        </w:rPr>
        <w:t>384.</w:t>
      </w:r>
      <w:r w:rsidRPr="00713370">
        <w:rPr>
          <w:rFonts w:ascii="Simplified Arabic" w:hAnsi="Simplified Arabic" w:cs="Simplified Arabic"/>
          <w:b/>
          <w:bCs/>
          <w:sz w:val="24"/>
          <w:szCs w:val="24"/>
          <w:rtl/>
        </w:rPr>
        <w:t xml:space="preserve"> </w:t>
      </w:r>
    </w:p>
  </w:footnote>
  <w:footnote w:id="28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الاجتماع اللغوي، عبد الفتاح عفيفي، دار الفكر العربي: القاهرة 1415ه ص 194 وفي علم اللغة العام "عبد الصبور شاهين" ص 137.</w:t>
      </w:r>
    </w:p>
  </w:footnote>
  <w:footnote w:id="28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علم الاجتماع اللغوي، عبد الفتاح عفيفي، دار الفكر العربي: القاهرة 1415ه ص 194 أسس علم اللغة، ماريو باي" ص 183. </w:t>
      </w:r>
    </w:p>
  </w:footnote>
  <w:footnote w:id="29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الاجتماع اللغوي. عبد الفتاح عفيفي. ص 195.</w:t>
      </w:r>
    </w:p>
  </w:footnote>
  <w:footnote w:id="29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اللغة الاجتماعي: هدسون. ص66.</w:t>
      </w:r>
    </w:p>
  </w:footnote>
  <w:footnote w:id="292">
    <w:p w:rsidR="00790CF7" w:rsidRPr="00121E41" w:rsidRDefault="00790CF7"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الاجتماع اللغوي. ص195، ودر</w:t>
      </w:r>
      <w:r w:rsidRPr="00121E41">
        <w:rPr>
          <w:rFonts w:ascii="Arial" w:hAnsi="Arial" w:cs="Simplified Arabic" w:hint="cs"/>
          <w:sz w:val="24"/>
          <w:szCs w:val="24"/>
          <w:rtl/>
        </w:rPr>
        <w:t>ا</w:t>
      </w:r>
      <w:r w:rsidRPr="00121E41">
        <w:rPr>
          <w:rFonts w:ascii="Arial" w:hAnsi="Arial" w:cs="Simplified Arabic"/>
          <w:sz w:val="24"/>
          <w:szCs w:val="24"/>
          <w:rtl/>
        </w:rPr>
        <w:t>سات لغوية</w:t>
      </w:r>
      <w:r>
        <w:rPr>
          <w:rFonts w:ascii="Arial" w:hAnsi="Arial" w:cs="Simplified Arabic" w:hint="cs"/>
          <w:sz w:val="24"/>
          <w:szCs w:val="24"/>
          <w:rtl/>
        </w:rPr>
        <w:t>،</w:t>
      </w:r>
      <w:r w:rsidRPr="00121E41">
        <w:rPr>
          <w:rFonts w:ascii="Arial" w:hAnsi="Arial" w:cs="Simplified Arabic"/>
          <w:sz w:val="24"/>
          <w:szCs w:val="24"/>
          <w:rtl/>
        </w:rPr>
        <w:t>عبد الصبور شاهين. مؤسسة الرسالة: بيروت. ط2 1406ه. 1986م. ص 226. والأصول. تمام حسن. دار الثقافة: الدار البيضاء المغرب. ط 1 .1401ه، 1981م، ص 78 فصل (الفصحى واللهجات). واللغة. فندريس. تعريب عبد الحميد الدواخلي، محمد القصاص. في فصل (لهجات ولغات خاصة) وفصل (اللغات المشتركة). وفصول في فقه العربية. رمضان عبد التواب. مكتبة الخانجي: القاهرة. ط3 1408ه. 1987م في باب (العربية الفصحى واللهجات).</w:t>
      </w:r>
    </w:p>
  </w:footnote>
  <w:footnote w:id="29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ينظر: علم الاجتماع اللغوي</w:t>
      </w:r>
      <w:r>
        <w:rPr>
          <w:rFonts w:ascii="Arial" w:hAnsi="Arial" w:cs="Simplified Arabic" w:hint="cs"/>
          <w:sz w:val="24"/>
          <w:szCs w:val="24"/>
          <w:rtl/>
        </w:rPr>
        <w:t>،عبد الفتاح عفيفي ،</w:t>
      </w:r>
      <w:r w:rsidRPr="00121E41">
        <w:rPr>
          <w:rFonts w:ascii="Arial" w:hAnsi="Arial" w:cs="Simplified Arabic"/>
          <w:sz w:val="24"/>
          <w:szCs w:val="24"/>
          <w:rtl/>
        </w:rPr>
        <w:t xml:space="preserve"> ص195.</w:t>
      </w:r>
    </w:p>
  </w:footnote>
  <w:footnote w:id="29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-أنظر: عساكر 'الأطلس اللغوي"، مجلة المجمع، الجزء 7</w:t>
      </w:r>
      <w:r>
        <w:rPr>
          <w:rFonts w:ascii="Arial" w:hAnsi="Arial" w:cs="Simplified Arabic"/>
          <w:sz w:val="24"/>
          <w:szCs w:val="24"/>
          <w:rtl/>
        </w:rPr>
        <w:t xml:space="preserve">، </w:t>
      </w:r>
      <w:r w:rsidRPr="00121E41">
        <w:rPr>
          <w:rFonts w:ascii="Arial" w:hAnsi="Arial" w:cs="Simplified Arabic"/>
          <w:sz w:val="24"/>
          <w:szCs w:val="24"/>
          <w:rtl/>
        </w:rPr>
        <w:t>ص 79-384.</w:t>
      </w:r>
    </w:p>
  </w:footnote>
  <w:footnote w:id="29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الخطابي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محمد "الأسس النظرية والمنهجية لأطلس لسان المجتمع العربي" مجلة اللسان العربي، العدد 44 ديسمبر 1997م ص 119.</w:t>
      </w:r>
    </w:p>
  </w:footnote>
  <w:footnote w:id="29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الفتاح عفيفي، علم الاجتماع اللغوي، دار الفكر العربي، القاهرة ص 199.</w:t>
      </w:r>
    </w:p>
  </w:footnote>
  <w:footnote w:id="29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ندوة كتابة لغات الشعوب الإسلامية بال</w:t>
      </w:r>
      <w:r w:rsidRPr="00121E41">
        <w:rPr>
          <w:rFonts w:ascii="Arial" w:hAnsi="Arial" w:cs="Simplified Arabic" w:hint="cs"/>
          <w:sz w:val="24"/>
          <w:szCs w:val="24"/>
          <w:rtl/>
        </w:rPr>
        <w:t>خ</w:t>
      </w:r>
      <w:r w:rsidRPr="00121E41">
        <w:rPr>
          <w:rFonts w:ascii="Arial" w:hAnsi="Arial" w:cs="Simplified Arabic"/>
          <w:sz w:val="24"/>
          <w:szCs w:val="24"/>
          <w:rtl/>
        </w:rPr>
        <w:t>ط القرآني- الصادر في معهد الخرطوم الدولي للغ</w:t>
      </w:r>
      <w:r>
        <w:rPr>
          <w:rFonts w:ascii="Arial" w:hAnsi="Arial" w:cs="Simplified Arabic"/>
          <w:sz w:val="24"/>
          <w:szCs w:val="24"/>
          <w:rtl/>
        </w:rPr>
        <w:t>ة العربية- السودان أكتوبر 2002م</w:t>
      </w:r>
      <w:r>
        <w:rPr>
          <w:rFonts w:ascii="Arial" w:hAnsi="Arial" w:cs="Simplified Arabic" w:hint="cs"/>
          <w:sz w:val="24"/>
          <w:szCs w:val="24"/>
          <w:rtl/>
        </w:rPr>
        <w:t>،د.ص.</w:t>
      </w:r>
    </w:p>
  </w:footnote>
  <w:footnote w:id="298">
    <w:p w:rsidR="00790CF7" w:rsidRPr="00121E41" w:rsidRDefault="00790CF7"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ي</w:t>
      </w:r>
      <w:r w:rsidRPr="00121E41">
        <w:rPr>
          <w:rFonts w:ascii="Arial" w:hAnsi="Arial" w:cs="Simplified Arabic"/>
          <w:sz w:val="24"/>
          <w:szCs w:val="24"/>
          <w:rtl/>
        </w:rPr>
        <w:t>نظر عن تفصيل الموضوع: الخطابي ابراهيم م</w:t>
      </w:r>
      <w:r>
        <w:rPr>
          <w:rFonts w:ascii="Arial" w:hAnsi="Arial" w:cs="Simplified Arabic"/>
          <w:sz w:val="24"/>
          <w:szCs w:val="24"/>
          <w:rtl/>
        </w:rPr>
        <w:t>حمد " الأسس النظرية والمنهجية ل</w:t>
      </w:r>
      <w:r w:rsidRPr="00121E41">
        <w:rPr>
          <w:rFonts w:ascii="Arial" w:hAnsi="Arial" w:cs="Simplified Arabic"/>
          <w:sz w:val="24"/>
          <w:szCs w:val="24"/>
          <w:rtl/>
        </w:rPr>
        <w:t>أطلس المجتمع العربي" مجلة اللسان العربي العدد 44 ديسمبر 1998م ص 119.</w:t>
      </w:r>
    </w:p>
  </w:footnote>
  <w:footnote w:id="299">
    <w:p w:rsidR="00790CF7" w:rsidRPr="00121E41" w:rsidRDefault="00790CF7" w:rsidP="00A2171C">
      <w:pPr>
        <w:bidi/>
        <w:spacing w:after="0"/>
        <w:jc w:val="lowKashida"/>
        <w:rPr>
          <w:rFonts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محاضرات</w:t>
      </w:r>
      <w:r w:rsidRPr="00121E41">
        <w:rPr>
          <w:rFonts w:ascii="Arial" w:hAnsi="Arial" w:cs="Simplified Arabic"/>
          <w:sz w:val="24"/>
          <w:szCs w:val="24"/>
          <w:rtl/>
        </w:rPr>
        <w:t xml:space="preserve"> في اللسانيات العامة</w:t>
      </w:r>
      <w:r>
        <w:rPr>
          <w:rFonts w:ascii="Arial" w:hAnsi="Arial" w:cs="Simplified Arabic"/>
          <w:sz w:val="24"/>
          <w:szCs w:val="24"/>
          <w:rtl/>
        </w:rPr>
        <w:t xml:space="preserve">، </w:t>
      </w:r>
      <w:r w:rsidRPr="00121E41">
        <w:rPr>
          <w:rFonts w:ascii="Arial" w:hAnsi="Arial" w:cs="Simplified Arabic"/>
          <w:sz w:val="24"/>
          <w:szCs w:val="24"/>
          <w:rtl/>
        </w:rPr>
        <w:t>فرديناد دي سوسير</w:t>
      </w:r>
      <w:r w:rsidRPr="00121E41">
        <w:rPr>
          <w:rFonts w:ascii="Arial" w:hAnsi="Arial" w:cs="Simplified Arabic" w:hint="cs"/>
          <w:sz w:val="24"/>
          <w:szCs w:val="24"/>
          <w:rtl/>
        </w:rPr>
        <w:t>،</w:t>
      </w:r>
      <w:r>
        <w:rPr>
          <w:rFonts w:cs="Simplified Arabic" w:hint="cs"/>
          <w:sz w:val="24"/>
          <w:szCs w:val="24"/>
          <w:rtl/>
          <w:lang w:bidi="ar-DZ"/>
        </w:rPr>
        <w:t xml:space="preserve">، </w:t>
      </w:r>
      <w:r w:rsidRPr="00121E41">
        <w:rPr>
          <w:rFonts w:cs="Simplified Arabic" w:hint="cs"/>
          <w:sz w:val="24"/>
          <w:szCs w:val="24"/>
          <w:rtl/>
          <w:lang w:bidi="ar-DZ"/>
        </w:rPr>
        <w:t>ترجمة</w:t>
      </w:r>
      <w:r w:rsidRPr="00121E41">
        <w:rPr>
          <w:rFonts w:cs="Simplified Arabic"/>
          <w:sz w:val="24"/>
          <w:szCs w:val="24"/>
          <w:rtl/>
          <w:lang w:bidi="ar-DZ"/>
        </w:rPr>
        <w:t xml:space="preserve">: </w:t>
      </w:r>
      <w:r w:rsidRPr="00121E41">
        <w:rPr>
          <w:rFonts w:cs="Simplified Arabic" w:hint="cs"/>
          <w:sz w:val="24"/>
          <w:szCs w:val="24"/>
          <w:rtl/>
          <w:lang w:bidi="ar-DZ"/>
        </w:rPr>
        <w:t>صالح القرمادي ومحمد شاوش ومحمد عجينة،الدار العربية للكتاب،طرابلس،لبنان،د</w:t>
      </w:r>
      <w:r w:rsidRPr="00121E41">
        <w:rPr>
          <w:rFonts w:cs="Simplified Arabic"/>
          <w:sz w:val="24"/>
          <w:szCs w:val="24"/>
          <w:rtl/>
          <w:lang w:bidi="ar-DZ"/>
        </w:rPr>
        <w:t>.</w:t>
      </w:r>
      <w:r w:rsidRPr="00121E41">
        <w:rPr>
          <w:rFonts w:cs="Simplified Arabic" w:hint="cs"/>
          <w:sz w:val="24"/>
          <w:szCs w:val="24"/>
          <w:rtl/>
          <w:lang w:bidi="ar-DZ"/>
        </w:rPr>
        <w:t>ط،</w:t>
      </w:r>
      <w:r w:rsidRPr="00121E41">
        <w:rPr>
          <w:rFonts w:cs="Simplified Arabic"/>
          <w:sz w:val="24"/>
          <w:szCs w:val="24"/>
          <w:rtl/>
          <w:lang w:bidi="ar-DZ"/>
        </w:rPr>
        <w:t xml:space="preserve"> 1985</w:t>
      </w:r>
      <w:r w:rsidRPr="00121E41">
        <w:rPr>
          <w:rFonts w:cs="Simplified Arabic" w:hint="cs"/>
          <w:sz w:val="24"/>
          <w:szCs w:val="24"/>
          <w:rtl/>
          <w:lang w:bidi="ar-DZ"/>
        </w:rPr>
        <w:t>م</w:t>
      </w:r>
      <w:r w:rsidRPr="00121E41">
        <w:rPr>
          <w:rFonts w:cs="Simplified Arabic"/>
          <w:sz w:val="24"/>
          <w:szCs w:val="24"/>
          <w:rtl/>
          <w:lang w:bidi="ar-DZ"/>
        </w:rPr>
        <w:t>.</w:t>
      </w:r>
    </w:p>
  </w:footnote>
  <w:footnote w:id="300">
    <w:p w:rsidR="00790CF7" w:rsidRDefault="00790CF7" w:rsidP="000D29EB">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ي</w:t>
      </w:r>
      <w:r w:rsidRPr="00121E41">
        <w:rPr>
          <w:rFonts w:ascii="Arial" w:hAnsi="Arial" w:cs="Simplified Arabic"/>
          <w:sz w:val="24"/>
          <w:szCs w:val="24"/>
          <w:rtl/>
        </w:rPr>
        <w:t xml:space="preserve">نظر: </w:t>
      </w:r>
      <w:r w:rsidRPr="00121E41">
        <w:rPr>
          <w:rFonts w:ascii="Arial" w:hAnsi="Arial" w:cs="Simplified Arabic"/>
          <w:sz w:val="24"/>
          <w:szCs w:val="24"/>
        </w:rPr>
        <w:t>david</w:t>
      </w:r>
      <w:r>
        <w:rPr>
          <w:rFonts w:ascii="Arial" w:hAnsi="Arial" w:cs="Simplified Arabic"/>
          <w:sz w:val="24"/>
          <w:szCs w:val="24"/>
        </w:rPr>
        <w:t xml:space="preserve"> </w:t>
      </w:r>
      <w:r w:rsidRPr="00121E41">
        <w:rPr>
          <w:rFonts w:ascii="Arial" w:hAnsi="Arial" w:cs="Simplified Arabic"/>
          <w:sz w:val="24"/>
          <w:szCs w:val="24"/>
        </w:rPr>
        <w:t>cryatal, «</w:t>
      </w:r>
      <w:r>
        <w:rPr>
          <w:rFonts w:ascii="Arial" w:hAnsi="Arial" w:cs="Simplified Arabic"/>
          <w:sz w:val="24"/>
          <w:szCs w:val="24"/>
        </w:rPr>
        <w:t xml:space="preserve"> </w:t>
      </w:r>
      <w:r w:rsidRPr="00121E41">
        <w:rPr>
          <w:rFonts w:ascii="Arial" w:hAnsi="Arial" w:cs="Simplified Arabic"/>
          <w:sz w:val="24"/>
          <w:szCs w:val="24"/>
        </w:rPr>
        <w:t>the cambridage</w:t>
      </w:r>
      <w:r w:rsidRPr="00B006B9">
        <w:rPr>
          <w:rFonts w:ascii="Arial" w:hAnsi="Arial" w:cs="Simplified Arabic"/>
          <w:sz w:val="24"/>
          <w:szCs w:val="24"/>
        </w:rPr>
        <w:t xml:space="preserve"> press</w:t>
      </w:r>
      <w:r>
        <w:rPr>
          <w:rFonts w:ascii="Arial" w:hAnsi="Arial" w:cs="Simplified Arabic" w:hint="cs"/>
          <w:sz w:val="24"/>
          <w:szCs w:val="24"/>
          <w:rtl/>
        </w:rPr>
        <w:t xml:space="preserve"> ، </w:t>
      </w:r>
      <w:r w:rsidRPr="00121E41">
        <w:rPr>
          <w:rFonts w:ascii="Arial" w:hAnsi="Arial" w:cs="Simplified Arabic"/>
          <w:sz w:val="24"/>
          <w:szCs w:val="24"/>
        </w:rPr>
        <w:t>encycloped</w:t>
      </w:r>
      <w:r>
        <w:rPr>
          <w:rFonts w:ascii="Arial" w:hAnsi="Arial" w:cs="Simplified Arabic" w:hint="cs"/>
          <w:sz w:val="24"/>
          <w:szCs w:val="24"/>
          <w:rtl/>
        </w:rPr>
        <w:t xml:space="preserve"> </w:t>
      </w:r>
      <w:r w:rsidRPr="00121E41">
        <w:rPr>
          <w:rFonts w:ascii="Arial" w:hAnsi="Arial" w:cs="Simplified Arabic"/>
          <w:sz w:val="24"/>
          <w:szCs w:val="24"/>
        </w:rPr>
        <w:t>ine</w:t>
      </w:r>
      <w:r>
        <w:rPr>
          <w:rFonts w:ascii="Arial" w:hAnsi="Arial" w:cs="Simplified Arabic" w:hint="cs"/>
          <w:sz w:val="24"/>
          <w:szCs w:val="24"/>
          <w:rtl/>
        </w:rPr>
        <w:t xml:space="preserve"> </w:t>
      </w:r>
      <w:r w:rsidRPr="00121E41">
        <w:rPr>
          <w:rFonts w:ascii="Arial" w:hAnsi="Arial" w:cs="Simplified Arabic"/>
          <w:sz w:val="24"/>
          <w:szCs w:val="24"/>
        </w:rPr>
        <w:t>language</w:t>
      </w:r>
      <w:r>
        <w:rPr>
          <w:rFonts w:ascii="Arial" w:hAnsi="Arial" w:cs="Simplified Arabic" w:hint="cs"/>
          <w:sz w:val="24"/>
          <w:szCs w:val="24"/>
          <w:rtl/>
        </w:rPr>
        <w:t xml:space="preserve"> </w:t>
      </w:r>
    </w:p>
    <w:p w:rsidR="00790CF7" w:rsidRPr="00121E41" w:rsidRDefault="00790CF7" w:rsidP="00B006B9">
      <w:pPr>
        <w:pStyle w:val="Notedebasdepage"/>
        <w:bidi/>
        <w:jc w:val="lowKashida"/>
        <w:rPr>
          <w:rFonts w:ascii="Arial" w:hAnsi="Arial" w:cs="Simplified Arabic"/>
          <w:sz w:val="24"/>
          <w:szCs w:val="24"/>
          <w:lang w:bidi="ar-DZ"/>
        </w:rPr>
      </w:pPr>
      <w:r w:rsidRPr="00121E41">
        <w:rPr>
          <w:rFonts w:ascii="Arial" w:hAnsi="Arial" w:cs="Simplified Arabic"/>
          <w:sz w:val="24"/>
          <w:szCs w:val="24"/>
        </w:rPr>
        <w:t>, 1989</w:t>
      </w:r>
      <w:r>
        <w:rPr>
          <w:rFonts w:ascii="Arial" w:hAnsi="Arial" w:cs="Simplified Arabic" w:hint="cs"/>
          <w:sz w:val="24"/>
          <w:szCs w:val="24"/>
          <w:rtl/>
          <w:lang w:bidi="ar-DZ"/>
        </w:rPr>
        <w:t>،</w:t>
      </w:r>
      <w:r w:rsidRPr="00121E41">
        <w:rPr>
          <w:rFonts w:ascii="Arial" w:hAnsi="Arial" w:cs="Simplified Arabic"/>
          <w:sz w:val="24"/>
          <w:szCs w:val="24"/>
        </w:rPr>
        <w:t xml:space="preserve"> p285</w:t>
      </w:r>
    </w:p>
  </w:footnote>
  <w:footnote w:id="301">
    <w:p w:rsidR="00790CF7" w:rsidRPr="00121E41" w:rsidRDefault="00790CF7"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ي</w:t>
      </w:r>
      <w:r w:rsidRPr="00121E41">
        <w:rPr>
          <w:rFonts w:ascii="Arial" w:hAnsi="Arial" w:cs="Simplified Arabic"/>
          <w:sz w:val="24"/>
          <w:szCs w:val="24"/>
          <w:rtl/>
        </w:rPr>
        <w:t xml:space="preserve">نظر: عن الأسر اللغوية المعاصرة: بويتون، علم اللغة الجغرافي: السنن اللغوية وعلم الجغرافيا العرفي اللغوي </w:t>
      </w:r>
      <w:r>
        <w:rPr>
          <w:rFonts w:ascii="Arial" w:hAnsi="Arial" w:cs="Simplified Arabic" w:hint="cs"/>
          <w:sz w:val="24"/>
          <w:szCs w:val="24"/>
          <w:rtl/>
        </w:rPr>
        <w:t>،</w:t>
      </w:r>
      <w:r w:rsidRPr="00121E41">
        <w:rPr>
          <w:rFonts w:ascii="Arial" w:hAnsi="Arial" w:cs="Simplified Arabic"/>
          <w:sz w:val="24"/>
          <w:szCs w:val="24"/>
          <w:rtl/>
        </w:rPr>
        <w:t>ص 196 وما بعدها.</w:t>
      </w:r>
    </w:p>
  </w:footnote>
  <w:footnote w:id="302">
    <w:p w:rsidR="00790CF7" w:rsidRPr="00121E41" w:rsidRDefault="00790CF7" w:rsidP="009C698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-محاضرات في اللسانيات ا</w:t>
      </w:r>
      <w:r>
        <w:rPr>
          <w:rFonts w:ascii="Arial" w:hAnsi="Arial" w:cs="Simplified Arabic"/>
          <w:sz w:val="24"/>
          <w:szCs w:val="24"/>
          <w:rtl/>
        </w:rPr>
        <w:t xml:space="preserve">لعامة" </w:t>
      </w:r>
      <w:r>
        <w:rPr>
          <w:rFonts w:ascii="Arial" w:hAnsi="Arial" w:cs="Simplified Arabic" w:hint="cs"/>
          <w:sz w:val="24"/>
          <w:szCs w:val="24"/>
          <w:rtl/>
        </w:rPr>
        <w:t>،</w:t>
      </w:r>
      <w:r>
        <w:rPr>
          <w:rFonts w:ascii="Arial" w:hAnsi="Arial" w:cs="Simplified Arabic"/>
          <w:sz w:val="24"/>
          <w:szCs w:val="24"/>
          <w:rtl/>
        </w:rPr>
        <w:t>فرديناد دي</w:t>
      </w:r>
      <w:r>
        <w:rPr>
          <w:rFonts w:ascii="Arial" w:hAnsi="Arial" w:cs="Simplified Arabic" w:hint="cs"/>
          <w:sz w:val="24"/>
          <w:szCs w:val="24"/>
          <w:rtl/>
        </w:rPr>
        <w:t xml:space="preserve"> سوسير</w:t>
      </w:r>
      <w:r>
        <w:rPr>
          <w:rFonts w:ascii="Arial" w:hAnsi="Arial" w:cs="Simplified Arabic"/>
          <w:sz w:val="24"/>
          <w:szCs w:val="24"/>
          <w:rtl/>
        </w:rPr>
        <w:t xml:space="preserve"> </w:t>
      </w:r>
      <w:r>
        <w:rPr>
          <w:rFonts w:ascii="Arial" w:hAnsi="Arial" w:cs="Simplified Arabic" w:hint="cs"/>
          <w:sz w:val="24"/>
          <w:szCs w:val="24"/>
          <w:rtl/>
        </w:rPr>
        <w:t>،</w:t>
      </w:r>
      <w:r>
        <w:rPr>
          <w:rFonts w:ascii="Arial" w:hAnsi="Arial" w:cs="Simplified Arabic"/>
          <w:sz w:val="24"/>
          <w:szCs w:val="24"/>
          <w:rtl/>
        </w:rPr>
        <w:t xml:space="preserve"> ص 217 </w:t>
      </w:r>
    </w:p>
  </w:footnote>
  <w:footnote w:id="30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-ينظر: محاضرات في اللسانيات العامة </w:t>
      </w:r>
      <w:r>
        <w:rPr>
          <w:rFonts w:ascii="Arial" w:hAnsi="Arial" w:cs="Simplified Arabic" w:hint="cs"/>
          <w:sz w:val="24"/>
          <w:szCs w:val="24"/>
          <w:rtl/>
        </w:rPr>
        <w:t>،</w:t>
      </w:r>
      <w:r w:rsidRPr="00121E41">
        <w:rPr>
          <w:rFonts w:ascii="Arial" w:hAnsi="Arial" w:cs="Simplified Arabic"/>
          <w:sz w:val="24"/>
          <w:szCs w:val="24"/>
          <w:rtl/>
        </w:rPr>
        <w:t xml:space="preserve">'فرديناد دي سوسر" الجزء </w:t>
      </w:r>
      <w:r w:rsidRPr="00121E41">
        <w:rPr>
          <w:rFonts w:ascii="Arial" w:hAnsi="Arial" w:cs="Simplified Arabic" w:hint="cs"/>
          <w:sz w:val="24"/>
          <w:szCs w:val="24"/>
          <w:rtl/>
        </w:rPr>
        <w:t>الرابع</w:t>
      </w:r>
      <w:r w:rsidRPr="00121E41">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علم اللغة الجغرافي</w:t>
      </w:r>
      <w:r>
        <w:rPr>
          <w:rFonts w:ascii="Arial" w:hAnsi="Arial" w:cs="Simplified Arabic" w:hint="cs"/>
          <w:sz w:val="24"/>
          <w:szCs w:val="24"/>
          <w:rtl/>
        </w:rPr>
        <w:t>،</w:t>
      </w:r>
      <w:r w:rsidRPr="00121E41">
        <w:rPr>
          <w:rFonts w:ascii="Arial" w:hAnsi="Arial" w:cs="Simplified Arabic"/>
          <w:sz w:val="24"/>
          <w:szCs w:val="24"/>
          <w:rtl/>
        </w:rPr>
        <w:t xml:space="preserve"> ص218.</w:t>
      </w:r>
    </w:p>
  </w:footnote>
  <w:footnote w:id="30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عماد حا</w:t>
      </w:r>
      <w:r>
        <w:rPr>
          <w:rFonts w:ascii="Arial" w:hAnsi="Arial" w:cs="Simplified Arabic" w:hint="cs"/>
          <w:sz w:val="24"/>
          <w:szCs w:val="24"/>
          <w:rtl/>
        </w:rPr>
        <w:t>ت</w:t>
      </w:r>
      <w:r w:rsidRPr="00121E41">
        <w:rPr>
          <w:rFonts w:ascii="Arial" w:hAnsi="Arial" w:cs="Simplified Arabic"/>
          <w:sz w:val="24"/>
          <w:szCs w:val="24"/>
          <w:rtl/>
        </w:rPr>
        <w:t xml:space="preserve">م، في فقه اللغة وتاريخ الكتابة، طرابلس، 1982م </w:t>
      </w:r>
      <w:r>
        <w:rPr>
          <w:rFonts w:ascii="Arial" w:hAnsi="Arial" w:cs="Simplified Arabic" w:hint="cs"/>
          <w:sz w:val="24"/>
          <w:szCs w:val="24"/>
          <w:rtl/>
        </w:rPr>
        <w:t>،</w:t>
      </w:r>
      <w:r w:rsidRPr="00121E41">
        <w:rPr>
          <w:rFonts w:ascii="Arial" w:hAnsi="Arial" w:cs="Simplified Arabic"/>
          <w:sz w:val="24"/>
          <w:szCs w:val="24"/>
          <w:rtl/>
        </w:rPr>
        <w:t>ص83.</w:t>
      </w:r>
    </w:p>
  </w:footnote>
  <w:footnote w:id="30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التفكير اللغوي عند الجغرافيين والرحالة العرب في ضوء اللسانيات الجغرافية المعاصرة: د. مازن عوض الوعر "باحث سوري جامعي" </w:t>
      </w:r>
      <w:r>
        <w:rPr>
          <w:rFonts w:ascii="Arial" w:hAnsi="Arial" w:cs="Simplified Arabic" w:hint="cs"/>
          <w:sz w:val="24"/>
          <w:szCs w:val="24"/>
          <w:rtl/>
        </w:rPr>
        <w:t>،</w:t>
      </w:r>
      <w:r w:rsidRPr="00121E41">
        <w:rPr>
          <w:rFonts w:ascii="Arial" w:hAnsi="Arial" w:cs="Simplified Arabic"/>
          <w:sz w:val="24"/>
          <w:szCs w:val="24"/>
          <w:rtl/>
        </w:rPr>
        <w:t xml:space="preserve">مجلة التراث العربي </w:t>
      </w:r>
      <w:r>
        <w:rPr>
          <w:rFonts w:ascii="Arial" w:hAnsi="Arial" w:cs="Simplified Arabic" w:hint="cs"/>
          <w:sz w:val="24"/>
          <w:szCs w:val="24"/>
          <w:rtl/>
        </w:rPr>
        <w:t>،</w:t>
      </w:r>
      <w:r w:rsidRPr="00121E41">
        <w:rPr>
          <w:rFonts w:ascii="Arial" w:hAnsi="Arial" w:cs="Simplified Arabic"/>
          <w:sz w:val="24"/>
          <w:szCs w:val="24"/>
          <w:rtl/>
        </w:rPr>
        <w:t>ص194.</w:t>
      </w:r>
    </w:p>
  </w:footnote>
  <w:footnote w:id="30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التواتي بن التواتي، مفاهي</w:t>
      </w:r>
      <w:r>
        <w:rPr>
          <w:rFonts w:ascii="Arial" w:hAnsi="Arial" w:cs="Simplified Arabic" w:hint="cs"/>
          <w:sz w:val="24"/>
          <w:szCs w:val="24"/>
          <w:rtl/>
        </w:rPr>
        <w:t>م</w:t>
      </w:r>
      <w:r w:rsidRPr="00121E41">
        <w:rPr>
          <w:rFonts w:ascii="Arial" w:hAnsi="Arial" w:cs="Simplified Arabic"/>
          <w:sz w:val="24"/>
          <w:szCs w:val="24"/>
          <w:rtl/>
        </w:rPr>
        <w:t xml:space="preserve"> في علم اللسانيات، دار الوعي ط2- 2003 </w:t>
      </w:r>
      <w:r>
        <w:rPr>
          <w:rFonts w:ascii="Arial" w:hAnsi="Arial" w:cs="Simplified Arabic" w:hint="cs"/>
          <w:sz w:val="24"/>
          <w:szCs w:val="24"/>
          <w:rtl/>
        </w:rPr>
        <w:t>،</w:t>
      </w:r>
      <w:r w:rsidRPr="00121E41">
        <w:rPr>
          <w:rFonts w:ascii="Arial" w:hAnsi="Arial" w:cs="Simplified Arabic"/>
          <w:sz w:val="24"/>
          <w:szCs w:val="24"/>
          <w:rtl/>
        </w:rPr>
        <w:t>ص 41-42.</w:t>
      </w:r>
    </w:p>
  </w:footnote>
  <w:footnote w:id="30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ماريو باي، </w:t>
      </w:r>
      <w:r>
        <w:rPr>
          <w:rFonts w:ascii="Arial" w:hAnsi="Arial" w:cs="Simplified Arabic" w:hint="cs"/>
          <w:sz w:val="24"/>
          <w:szCs w:val="24"/>
          <w:rtl/>
        </w:rPr>
        <w:t>أ</w:t>
      </w:r>
      <w:r w:rsidRPr="00121E41">
        <w:rPr>
          <w:rFonts w:ascii="Arial" w:hAnsi="Arial" w:cs="Simplified Arabic"/>
          <w:sz w:val="24"/>
          <w:szCs w:val="24"/>
          <w:rtl/>
        </w:rPr>
        <w:t>سس علم اللغة، عالم الكتاب، 1998م</w:t>
      </w:r>
      <w:r>
        <w:rPr>
          <w:rFonts w:ascii="Arial" w:hAnsi="Arial" w:cs="Simplified Arabic" w:hint="cs"/>
          <w:sz w:val="24"/>
          <w:szCs w:val="24"/>
          <w:rtl/>
        </w:rPr>
        <w:t>،</w:t>
      </w:r>
      <w:r w:rsidRPr="00121E41">
        <w:rPr>
          <w:rFonts w:ascii="Arial" w:hAnsi="Arial" w:cs="Simplified Arabic"/>
          <w:sz w:val="24"/>
          <w:szCs w:val="24"/>
          <w:rtl/>
        </w:rPr>
        <w:t xml:space="preserve"> ط8 </w:t>
      </w:r>
      <w:r>
        <w:rPr>
          <w:rFonts w:ascii="Arial" w:hAnsi="Arial" w:cs="Simplified Arabic" w:hint="cs"/>
          <w:sz w:val="24"/>
          <w:szCs w:val="24"/>
          <w:rtl/>
        </w:rPr>
        <w:t>،</w:t>
      </w:r>
      <w:r w:rsidRPr="00121E41">
        <w:rPr>
          <w:rFonts w:ascii="Arial" w:hAnsi="Arial" w:cs="Simplified Arabic"/>
          <w:sz w:val="24"/>
          <w:szCs w:val="24"/>
          <w:rtl/>
        </w:rPr>
        <w:t>ص132.</w:t>
      </w:r>
    </w:p>
  </w:footnote>
  <w:footnote w:id="308">
    <w:p w:rsidR="00790CF7" w:rsidRPr="00121E41" w:rsidRDefault="00790CF7" w:rsidP="000A62F0">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فاطمة الزهراء صادق –الجزائر "جغرافية اللغة ونظم المعلوما</w:t>
      </w:r>
      <w:r>
        <w:rPr>
          <w:rFonts w:ascii="Arial" w:hAnsi="Arial" w:cs="Simplified Arabic"/>
          <w:sz w:val="24"/>
          <w:szCs w:val="24"/>
          <w:rtl/>
        </w:rPr>
        <w:t>ت"</w:t>
      </w:r>
      <w:r>
        <w:rPr>
          <w:rFonts w:ascii="Arial" w:hAnsi="Arial" w:cs="Simplified Arabic" w:hint="cs"/>
          <w:sz w:val="24"/>
          <w:szCs w:val="24"/>
          <w:rtl/>
        </w:rPr>
        <w:t>،مجلة "عود الند " مجلة ثقافية فصلية ، العدد 111 ،</w:t>
      </w:r>
      <w:r>
        <w:rPr>
          <w:rFonts w:ascii="Arial" w:hAnsi="Arial" w:cs="Simplified Arabic"/>
          <w:sz w:val="24"/>
          <w:szCs w:val="24"/>
          <w:rtl/>
        </w:rPr>
        <w:t xml:space="preserve"> النا</w:t>
      </w:r>
      <w:r>
        <w:rPr>
          <w:rFonts w:ascii="Arial" w:hAnsi="Arial" w:cs="Simplified Arabic" w:hint="cs"/>
          <w:sz w:val="24"/>
          <w:szCs w:val="24"/>
          <w:rtl/>
        </w:rPr>
        <w:t>ش</w:t>
      </w:r>
      <w:r w:rsidRPr="00121E41">
        <w:rPr>
          <w:rFonts w:ascii="Arial" w:hAnsi="Arial" w:cs="Simplified Arabic"/>
          <w:sz w:val="24"/>
          <w:szCs w:val="24"/>
          <w:rtl/>
        </w:rPr>
        <w:t>ر: عدلي الهواري. ص2-3.</w:t>
      </w:r>
    </w:p>
  </w:footnote>
  <w:footnote w:id="309">
    <w:p w:rsidR="00790CF7" w:rsidRPr="00121E41" w:rsidRDefault="00790CF7" w:rsidP="00262143">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بتصرف اللسانيات المجال والوظيفية والمنهج </w:t>
      </w:r>
      <w:r>
        <w:rPr>
          <w:rFonts w:ascii="Arial" w:hAnsi="Arial" w:cs="Simplified Arabic" w:hint="cs"/>
          <w:sz w:val="24"/>
          <w:szCs w:val="24"/>
          <w:rtl/>
        </w:rPr>
        <w:t>،</w:t>
      </w:r>
      <w:r w:rsidRPr="00121E41">
        <w:rPr>
          <w:rFonts w:ascii="Arial" w:hAnsi="Arial" w:cs="Simplified Arabic"/>
          <w:sz w:val="24"/>
          <w:szCs w:val="24"/>
          <w:rtl/>
        </w:rPr>
        <w:t xml:space="preserve"> سمير</w:t>
      </w:r>
      <w:r>
        <w:rPr>
          <w:rFonts w:ascii="Arial" w:hAnsi="Arial" w:cs="Simplified Arabic"/>
          <w:sz w:val="24"/>
          <w:szCs w:val="24"/>
          <w:rtl/>
        </w:rPr>
        <w:t xml:space="preserve"> شريف استينية عالم الكتب الحديث</w:t>
      </w:r>
      <w:r>
        <w:rPr>
          <w:rFonts w:ascii="Arial" w:hAnsi="Arial" w:cs="Simplified Arabic" w:hint="cs"/>
          <w:sz w:val="24"/>
          <w:szCs w:val="24"/>
          <w:rtl/>
        </w:rPr>
        <w:t>،</w:t>
      </w:r>
      <w:r w:rsidRPr="00121E41">
        <w:rPr>
          <w:rFonts w:ascii="Arial" w:hAnsi="Arial" w:cs="Simplified Arabic"/>
          <w:sz w:val="24"/>
          <w:szCs w:val="24"/>
          <w:rtl/>
        </w:rPr>
        <w:t xml:space="preserve"> دار الكتاب العالمي ط1/ 1425ه</w:t>
      </w:r>
      <w:r>
        <w:rPr>
          <w:rFonts w:ascii="Arial" w:hAnsi="Arial" w:cs="Simplified Arabic" w:hint="cs"/>
          <w:sz w:val="24"/>
          <w:szCs w:val="24"/>
          <w:rtl/>
        </w:rPr>
        <w:t>ـ</w:t>
      </w:r>
      <w:r w:rsidRPr="00121E41">
        <w:rPr>
          <w:rFonts w:ascii="Arial" w:hAnsi="Arial" w:cs="Simplified Arabic"/>
          <w:sz w:val="24"/>
          <w:szCs w:val="24"/>
          <w:rtl/>
        </w:rPr>
        <w:t xml:space="preserve">/2005م </w:t>
      </w:r>
      <w:r>
        <w:rPr>
          <w:rFonts w:ascii="Arial" w:hAnsi="Arial" w:cs="Simplified Arabic" w:hint="cs"/>
          <w:sz w:val="24"/>
          <w:szCs w:val="24"/>
          <w:rtl/>
        </w:rPr>
        <w:t>،</w:t>
      </w:r>
      <w:r w:rsidRPr="00121E41">
        <w:rPr>
          <w:rFonts w:ascii="Arial" w:hAnsi="Arial" w:cs="Simplified Arabic"/>
          <w:sz w:val="24"/>
          <w:szCs w:val="24"/>
          <w:rtl/>
        </w:rPr>
        <w:t>ص2019.</w:t>
      </w:r>
    </w:p>
  </w:footnote>
  <w:footnote w:id="310">
    <w:p w:rsidR="00790CF7" w:rsidRPr="001E6FAC" w:rsidRDefault="00790CF7" w:rsidP="001E6FAC">
      <w:pPr>
        <w:pStyle w:val="Notedebasdepage"/>
        <w:rPr>
          <w:rFonts w:ascii="Simplified Arabic" w:hAnsi="Simplified Arabic" w:cs="Simplified Arabic"/>
          <w:b/>
          <w:bCs/>
          <w:sz w:val="24"/>
          <w:szCs w:val="24"/>
          <w:rtl/>
          <w:lang w:bidi="ar-DZ"/>
        </w:rPr>
      </w:pPr>
      <w:r w:rsidRPr="001E6FAC">
        <w:rPr>
          <w:rFonts w:ascii="Simplified Arabic" w:hAnsi="Simplified Arabic" w:cs="Simplified Arabic"/>
          <w:b/>
          <w:bCs/>
          <w:sz w:val="24"/>
          <w:szCs w:val="24"/>
          <w:rtl/>
        </w:rPr>
        <w:t xml:space="preserve"> -</w:t>
      </w:r>
      <w:r w:rsidRPr="008547CD">
        <w:rPr>
          <w:rFonts w:ascii="Traditional Arabic" w:hAnsi="Traditional Arabic" w:cs="Traditional Arabic"/>
          <w:b/>
          <w:bCs/>
          <w:sz w:val="28"/>
          <w:szCs w:val="28"/>
          <w:rtl/>
        </w:rPr>
        <w:t xml:space="preserve"> محاضرات في اللسانيات العامة ،'فرديناد دي سوسر" الجزء الرابع "،علم اللغة الجغرافي، ص218 وما بعدها</w:t>
      </w:r>
      <w:r w:rsidRPr="001E6FAC">
        <w:rPr>
          <w:rFonts w:ascii="Simplified Arabic" w:hAnsi="Simplified Arabic" w:cs="Simplified Arabic"/>
          <w:b/>
          <w:bCs/>
          <w:sz w:val="24"/>
          <w:szCs w:val="24"/>
          <w:rtl/>
        </w:rPr>
        <w:t xml:space="preserve"> .</w:t>
      </w:r>
      <w:r w:rsidRPr="001E6FAC">
        <w:rPr>
          <w:rStyle w:val="Appelnotedebasdep"/>
          <w:rFonts w:ascii="Simplified Arabic" w:hAnsi="Simplified Arabic" w:cs="Simplified Arabic"/>
          <w:b/>
          <w:bCs/>
          <w:sz w:val="24"/>
          <w:szCs w:val="24"/>
        </w:rPr>
        <w:footnoteRef/>
      </w:r>
      <w:r w:rsidRPr="001E6FAC">
        <w:rPr>
          <w:rFonts w:ascii="Simplified Arabic" w:hAnsi="Simplified Arabic" w:cs="Simplified Arabic"/>
          <w:b/>
          <w:bCs/>
          <w:sz w:val="24"/>
          <w:szCs w:val="24"/>
        </w:rPr>
        <w:t xml:space="preserve"> </w:t>
      </w:r>
    </w:p>
  </w:footnote>
  <w:footnote w:id="311">
    <w:p w:rsidR="00790CF7" w:rsidRPr="001E6FAC" w:rsidRDefault="00790CF7">
      <w:pPr>
        <w:pStyle w:val="Notedebasdepage"/>
        <w:rPr>
          <w:rFonts w:ascii="Simplified Arabic" w:hAnsi="Simplified Arabic" w:cs="Simplified Arabic"/>
          <w:b/>
          <w:bCs/>
          <w:sz w:val="24"/>
          <w:szCs w:val="24"/>
          <w:rtl/>
          <w:lang w:bidi="ar-DZ"/>
        </w:rPr>
      </w:pPr>
      <w:r w:rsidRPr="001E6FAC">
        <w:rPr>
          <w:rFonts w:ascii="Simplified Arabic" w:hAnsi="Simplified Arabic" w:cs="Simplified Arabic"/>
          <w:b/>
          <w:bCs/>
          <w:sz w:val="24"/>
          <w:szCs w:val="24"/>
          <w:rtl/>
        </w:rPr>
        <w:t xml:space="preserve"> - المرجع السابق ، ن.ص.</w:t>
      </w:r>
      <w:r w:rsidRPr="001E6FAC">
        <w:rPr>
          <w:rStyle w:val="Appelnotedebasdep"/>
          <w:rFonts w:ascii="Simplified Arabic" w:hAnsi="Simplified Arabic" w:cs="Simplified Arabic"/>
          <w:b/>
          <w:bCs/>
          <w:sz w:val="24"/>
          <w:szCs w:val="24"/>
        </w:rPr>
        <w:footnoteRef/>
      </w:r>
      <w:r w:rsidRPr="001E6FAC">
        <w:rPr>
          <w:rFonts w:ascii="Simplified Arabic" w:hAnsi="Simplified Arabic" w:cs="Simplified Arabic"/>
          <w:b/>
          <w:bCs/>
          <w:sz w:val="24"/>
          <w:szCs w:val="24"/>
        </w:rPr>
        <w:t xml:space="preserve"> </w:t>
      </w:r>
    </w:p>
  </w:footnote>
  <w:footnote w:id="31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السابق، 225 وما بعدها.</w:t>
      </w:r>
    </w:p>
  </w:footnote>
  <w:footnote w:id="31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"اللغة انتماء جغرافي" لمارتن ديورل</w:t>
      </w:r>
      <w:r w:rsidRPr="00121E41">
        <w:rPr>
          <w:rFonts w:ascii="Arial" w:hAnsi="Arial" w:cs="Simplified Arabic"/>
          <w:sz w:val="24"/>
          <w:szCs w:val="24"/>
        </w:rPr>
        <w:t>MORTIN DURRELL</w:t>
      </w:r>
      <w:r w:rsidRPr="00121E41">
        <w:rPr>
          <w:rFonts w:ascii="Arial" w:hAnsi="Arial" w:cs="Simplified Arabic"/>
          <w:sz w:val="24"/>
          <w:szCs w:val="24"/>
          <w:rtl/>
          <w:lang w:bidi="ar-DZ"/>
        </w:rPr>
        <w:t>، ص1333 وما بعدها.</w:t>
      </w:r>
    </w:p>
  </w:footnote>
  <w:footnote w:id="31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اللغة الرومانسية </w:t>
      </w:r>
      <w:r w:rsidRPr="00121E41">
        <w:rPr>
          <w:rFonts w:ascii="Arial" w:hAnsi="Arial" w:cs="Simplified Arabic"/>
          <w:sz w:val="24"/>
          <w:szCs w:val="24"/>
        </w:rPr>
        <w:t>« romance »</w:t>
      </w:r>
      <w:r w:rsidRPr="00121E41">
        <w:rPr>
          <w:rFonts w:ascii="Arial" w:hAnsi="Arial" w:cs="Simplified Arabic"/>
          <w:sz w:val="24"/>
          <w:szCs w:val="24"/>
          <w:rtl/>
          <w:lang w:bidi="ar-DZ"/>
        </w:rPr>
        <w:t>: هي مجموعة من اللغات تفرعت عن اللاتينية العامية التي سادت في عهد الامبراطورية الرومانية ومن هذه اللغات الفرنسية والإيطالية والاسبانية والرومانية.</w:t>
      </w:r>
    </w:p>
  </w:footnote>
  <w:footnote w:id="31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Pr>
        <w:t>2</w:t>
      </w:r>
      <w:r w:rsidRPr="00121E41">
        <w:rPr>
          <w:rFonts w:ascii="Arial" w:hAnsi="Arial" w:cs="Simplified Arabic"/>
          <w:sz w:val="24"/>
          <w:szCs w:val="24"/>
          <w:rtl/>
        </w:rPr>
        <w:t xml:space="preserve">- الباب المورفيمي النظمي: هو باب من أبواب النحو يجمع صفات موفيمية وأخرى </w:t>
      </w:r>
      <w:r w:rsidRPr="00121E41">
        <w:rPr>
          <w:rFonts w:ascii="Arial" w:hAnsi="Arial" w:cs="Simplified Arabic"/>
          <w:sz w:val="24"/>
          <w:szCs w:val="24"/>
        </w:rPr>
        <w:t>morpho – syntactic</w:t>
      </w:r>
      <w:r w:rsidRPr="00121E41">
        <w:rPr>
          <w:rFonts w:ascii="Arial" w:hAnsi="Arial" w:cs="Simplified Arabic"/>
          <w:sz w:val="24"/>
          <w:szCs w:val="24"/>
          <w:rtl/>
          <w:lang w:bidi="ar-DZ"/>
        </w:rPr>
        <w:t xml:space="preserve"> نظمية مثلا في العدد (الإفراد والتثنية والجمع) فمن صفات المورفيمية الزوائد الخاصة بالثنية أو الصيغ الأخرى في التركيب (الزيادة </w:t>
      </w:r>
      <w:r w:rsidRPr="00121E41">
        <w:rPr>
          <w:rFonts w:ascii="Arial" w:hAnsi="Arial" w:cs="Simplified Arabic"/>
          <w:sz w:val="24"/>
          <w:szCs w:val="24"/>
          <w:lang w:bidi="ar-DZ"/>
        </w:rPr>
        <w:t>« s »</w:t>
      </w:r>
      <w:r w:rsidRPr="00121E41">
        <w:rPr>
          <w:rFonts w:ascii="Arial" w:hAnsi="Arial" w:cs="Simplified Arabic"/>
          <w:sz w:val="24"/>
          <w:szCs w:val="24"/>
          <w:rtl/>
          <w:lang w:bidi="ar-DZ"/>
        </w:rPr>
        <w:t xml:space="preserve"> في الانجليزية أو </w:t>
      </w:r>
      <w:r w:rsidRPr="00121E41">
        <w:rPr>
          <w:rFonts w:ascii="Arial" w:hAnsi="Arial" w:cs="Simplified Arabic"/>
          <w:sz w:val="24"/>
          <w:szCs w:val="24"/>
          <w:lang w:bidi="ar-DZ"/>
        </w:rPr>
        <w:t>ent</w:t>
      </w:r>
      <w:r w:rsidRPr="00121E41">
        <w:rPr>
          <w:rFonts w:ascii="Arial" w:hAnsi="Arial" w:cs="Simplified Arabic"/>
          <w:sz w:val="24"/>
          <w:szCs w:val="24"/>
          <w:rtl/>
          <w:lang w:bidi="ar-DZ"/>
        </w:rPr>
        <w:t xml:space="preserve"> و</w:t>
      </w:r>
      <w:r w:rsidRPr="00121E41">
        <w:rPr>
          <w:rFonts w:ascii="Arial" w:hAnsi="Arial" w:cs="Simplified Arabic"/>
          <w:sz w:val="24"/>
          <w:szCs w:val="24"/>
          <w:lang w:bidi="ar-DZ"/>
        </w:rPr>
        <w:t>ous</w:t>
      </w:r>
      <w:r w:rsidRPr="00121E41">
        <w:rPr>
          <w:rFonts w:ascii="Arial" w:hAnsi="Arial" w:cs="Simplified Arabic"/>
          <w:sz w:val="24"/>
          <w:szCs w:val="24"/>
          <w:rtl/>
          <w:lang w:bidi="ar-DZ"/>
        </w:rPr>
        <w:t xml:space="preserve"> في الفرنسية).</w:t>
      </w:r>
    </w:p>
  </w:footnote>
  <w:footnote w:id="31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b/>
          <w:bCs/>
          <w:sz w:val="24"/>
          <w:szCs w:val="24"/>
          <w:rtl/>
        </w:rPr>
        <w:t xml:space="preserve"> كتابة الأصواتية:</w:t>
      </w:r>
      <w:r w:rsidRPr="00121E41">
        <w:rPr>
          <w:rFonts w:ascii="Arial" w:hAnsi="Arial" w:cs="Simplified Arabic"/>
          <w:sz w:val="24"/>
          <w:szCs w:val="24"/>
          <w:rtl/>
        </w:rPr>
        <w:t xml:space="preserve"> هي نوع من أنواع الكتابة الصوتية يهدف إلى نقل الأصوات </w:t>
      </w:r>
      <w:r w:rsidRPr="00121E41">
        <w:rPr>
          <w:rFonts w:ascii="Arial" w:hAnsi="Arial" w:cs="Simplified Arabic"/>
          <w:sz w:val="24"/>
          <w:szCs w:val="24"/>
        </w:rPr>
        <w:t>phonetictranscriptio,</w:t>
      </w:r>
      <w:r w:rsidRPr="00121E41">
        <w:rPr>
          <w:rFonts w:ascii="Arial" w:hAnsi="Arial" w:cs="Simplified Arabic"/>
          <w:sz w:val="24"/>
          <w:szCs w:val="24"/>
          <w:rtl/>
          <w:lang w:bidi="ar-DZ"/>
        </w:rPr>
        <w:t xml:space="preserve"> التي يمكن تمييزها في السمع باستخدام رموز خاصة وعلامات متميزة. وهي تقسم باعتبار مدى تفصيلها إلى كتابة اصواتية مختصرة </w:t>
      </w:r>
      <w:r w:rsidRPr="00121E41">
        <w:rPr>
          <w:rFonts w:ascii="Arial" w:hAnsi="Arial" w:cs="Simplified Arabic"/>
          <w:sz w:val="24"/>
          <w:szCs w:val="24"/>
          <w:lang w:bidi="ar-DZ"/>
        </w:rPr>
        <w:t>brood transcription</w:t>
      </w:r>
      <w:r w:rsidRPr="00121E41">
        <w:rPr>
          <w:rFonts w:ascii="Arial" w:hAnsi="Arial" w:cs="Simplified Arabic"/>
          <w:sz w:val="24"/>
          <w:szCs w:val="24"/>
          <w:rtl/>
          <w:lang w:bidi="ar-DZ"/>
        </w:rPr>
        <w:t xml:space="preserve"> وكتابة اصواتية مفصلة </w:t>
      </w:r>
      <w:r w:rsidRPr="00121E41">
        <w:rPr>
          <w:rFonts w:ascii="Arial" w:hAnsi="Arial" w:cs="Simplified Arabic"/>
          <w:sz w:val="24"/>
          <w:szCs w:val="24"/>
          <w:lang w:bidi="ar-DZ"/>
        </w:rPr>
        <w:t>narron transcription</w:t>
      </w:r>
      <w:r w:rsidRPr="00121E41">
        <w:rPr>
          <w:rFonts w:ascii="Arial" w:hAnsi="Arial" w:cs="Simplified Arabic"/>
          <w:sz w:val="24"/>
          <w:szCs w:val="24"/>
          <w:rtl/>
          <w:lang w:bidi="ar-DZ"/>
        </w:rPr>
        <w:t xml:space="preserve"> إذ توضع الرموز في الكتابة الثانية وغيرها هذا المصطلح عن المصطلح الأهم كتابة صوتية </w:t>
      </w:r>
      <w:r w:rsidRPr="00121E41">
        <w:rPr>
          <w:rFonts w:ascii="Arial" w:hAnsi="Arial" w:cs="Simplified Arabic"/>
          <w:sz w:val="24"/>
          <w:szCs w:val="24"/>
          <w:lang w:bidi="ar-DZ"/>
        </w:rPr>
        <w:t>transcriptio,</w:t>
      </w:r>
      <w:r w:rsidRPr="00121E41">
        <w:rPr>
          <w:rFonts w:ascii="Arial" w:hAnsi="Arial" w:cs="Simplified Arabic"/>
          <w:sz w:val="24"/>
          <w:szCs w:val="24"/>
          <w:rtl/>
          <w:lang w:bidi="ar-DZ"/>
        </w:rPr>
        <w:t>.</w:t>
      </w:r>
    </w:p>
  </w:footnote>
  <w:footnote w:id="317">
    <w:p w:rsidR="00790CF7" w:rsidRPr="00121E41" w:rsidRDefault="00790CF7" w:rsidP="00643D8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643D84">
        <w:rPr>
          <w:rFonts w:ascii="Arial" w:hAnsi="Arial" w:cs="Simplified Arabic"/>
          <w:b/>
          <w:bCs/>
          <w:sz w:val="24"/>
          <w:szCs w:val="24"/>
          <w:rtl/>
        </w:rPr>
        <w:t>ينظر: "اللغة انتماء جغرافي" لمارتن ديورل</w:t>
      </w:r>
      <w:r w:rsidRPr="00643D84">
        <w:rPr>
          <w:rFonts w:ascii="Arial" w:hAnsi="Arial" w:cs="Simplified Arabic"/>
          <w:b/>
          <w:bCs/>
          <w:sz w:val="24"/>
          <w:szCs w:val="24"/>
        </w:rPr>
        <w:t>MORTIN DURRELL</w:t>
      </w:r>
      <w:r w:rsidRPr="00121E41">
        <w:rPr>
          <w:rFonts w:ascii="Arial" w:hAnsi="Arial" w:cs="Simplified Arabic"/>
          <w:b/>
          <w:bCs/>
          <w:sz w:val="24"/>
          <w:szCs w:val="24"/>
          <w:rtl/>
        </w:rPr>
        <w:t xml:space="preserve"> </w:t>
      </w:r>
      <w:r w:rsidRPr="00121E41">
        <w:rPr>
          <w:rFonts w:ascii="Arial" w:hAnsi="Arial" w:cs="Simplified Arabic"/>
          <w:sz w:val="24"/>
          <w:szCs w:val="24"/>
          <w:rtl/>
        </w:rPr>
        <w:t>ص 1350.</w:t>
      </w:r>
    </w:p>
  </w:footnote>
  <w:footnote w:id="31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عيسى الشماس "مدخل إلى علم </w:t>
      </w:r>
      <w:r w:rsidRPr="00121E41">
        <w:rPr>
          <w:rFonts w:ascii="Arial" w:hAnsi="Arial" w:cs="Simplified Arabic" w:hint="cs"/>
          <w:sz w:val="24"/>
          <w:szCs w:val="24"/>
          <w:rtl/>
        </w:rPr>
        <w:t>الإنسان</w:t>
      </w:r>
      <w:r w:rsidRPr="00121E41">
        <w:rPr>
          <w:rFonts w:ascii="Arial" w:hAnsi="Arial" w:cs="Simplified Arabic"/>
          <w:sz w:val="24"/>
          <w:szCs w:val="24"/>
          <w:rtl/>
        </w:rPr>
        <w:t>" الأنثروبولوجيا، منشورات اتحاد الكتاب العرب، دمشق 2004م، ص12.</w:t>
      </w:r>
    </w:p>
  </w:footnote>
  <w:footnote w:id="31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-أبو هلال أحمد "مقدمة في الأنثروبولوجيا التربوية"، المطابع التعاونية، عمان 1974م</w:t>
      </w:r>
      <w:r>
        <w:rPr>
          <w:rFonts w:ascii="Arial" w:hAnsi="Arial" w:cs="Simplified Arabic"/>
          <w:sz w:val="24"/>
          <w:szCs w:val="24"/>
          <w:rtl/>
        </w:rPr>
        <w:t xml:space="preserve">، </w:t>
      </w:r>
      <w:r>
        <w:rPr>
          <w:rFonts w:ascii="Arial" w:hAnsi="Arial" w:cs="Simplified Arabic" w:hint="cs"/>
          <w:sz w:val="24"/>
          <w:szCs w:val="24"/>
          <w:rtl/>
        </w:rPr>
        <w:t>ص</w:t>
      </w:r>
      <w:r w:rsidRPr="00121E41">
        <w:rPr>
          <w:rFonts w:ascii="Arial" w:hAnsi="Arial" w:cs="Simplified Arabic"/>
          <w:sz w:val="24"/>
          <w:szCs w:val="24"/>
          <w:rtl/>
        </w:rPr>
        <w:t>09.</w:t>
      </w:r>
    </w:p>
  </w:footnote>
  <w:footnote w:id="32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-محمد الخطيب "الأنثروبولوجيا"، دراسة المجتمعات البدائية، مستورات دار علاء الدين، ط1، دمشق 2000م، ص 13.</w:t>
      </w:r>
    </w:p>
  </w:footnote>
  <w:footnote w:id="32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فيليب لابورت وبيار فارنييه: ترجم</w:t>
      </w:r>
      <w:r w:rsidRPr="00121E41">
        <w:rPr>
          <w:rFonts w:ascii="Arial" w:hAnsi="Arial" w:cs="Simplified Arabic" w:hint="cs"/>
          <w:sz w:val="24"/>
          <w:szCs w:val="24"/>
          <w:rtl/>
          <w:lang w:bidi="ar-DZ"/>
        </w:rPr>
        <w:t>ة</w:t>
      </w:r>
      <w:r w:rsidRPr="00121E41">
        <w:rPr>
          <w:rFonts w:ascii="Arial" w:hAnsi="Arial" w:cs="Simplified Arabic"/>
          <w:sz w:val="24"/>
          <w:szCs w:val="24"/>
          <w:rtl/>
          <w:lang w:bidi="ar-DZ"/>
        </w:rPr>
        <w:t>: مصباح الصمد، أثنولوجيا</w:t>
      </w:r>
      <w:r w:rsidRPr="00121E41">
        <w:rPr>
          <w:rFonts w:ascii="Arial" w:hAnsi="Arial" w:cs="Simplified Arabic" w:hint="cs"/>
          <w:sz w:val="24"/>
          <w:szCs w:val="24"/>
          <w:rtl/>
          <w:lang w:bidi="ar-DZ"/>
        </w:rPr>
        <w:t xml:space="preserve"> </w:t>
      </w:r>
      <w:r w:rsidRPr="00121E41">
        <w:rPr>
          <w:rFonts w:ascii="Arial" w:hAnsi="Arial" w:cs="Simplified Arabic"/>
          <w:sz w:val="24"/>
          <w:szCs w:val="24"/>
          <w:rtl/>
          <w:lang w:bidi="ar-DZ"/>
        </w:rPr>
        <w:t>الأنثرولوجيا</w:t>
      </w:r>
      <w:r>
        <w:rPr>
          <w:rFonts w:ascii="Arial" w:hAnsi="Arial" w:cs="Simplified Arabic"/>
          <w:sz w:val="24"/>
          <w:szCs w:val="24"/>
          <w:rtl/>
          <w:lang w:bidi="ar-DZ"/>
        </w:rPr>
        <w:t xml:space="preserve">، </w:t>
      </w:r>
      <w:r w:rsidRPr="00121E41">
        <w:rPr>
          <w:rFonts w:ascii="Arial" w:hAnsi="Arial" w:cs="Simplified Arabic"/>
          <w:sz w:val="24"/>
          <w:szCs w:val="24"/>
          <w:rtl/>
          <w:lang w:bidi="ar-DZ"/>
        </w:rPr>
        <w:t>المؤسسة الجامعية للدراسات والنشر و التوزيع، لبنان</w:t>
      </w:r>
      <w:r>
        <w:rPr>
          <w:rFonts w:ascii="Arial" w:hAnsi="Arial" w:cs="Simplified Arabic" w:hint="cs"/>
          <w:sz w:val="24"/>
          <w:szCs w:val="24"/>
          <w:rtl/>
          <w:lang w:bidi="ar-DZ"/>
        </w:rPr>
        <w:t xml:space="preserve">، </w:t>
      </w:r>
      <w:r w:rsidRPr="00121E41">
        <w:rPr>
          <w:rFonts w:ascii="Arial" w:hAnsi="Arial" w:cs="Simplified Arabic" w:hint="cs"/>
          <w:sz w:val="24"/>
          <w:szCs w:val="24"/>
          <w:rtl/>
          <w:lang w:bidi="ar-DZ"/>
        </w:rPr>
        <w:t>ط1،</w:t>
      </w:r>
      <w:r w:rsidRPr="00121E41">
        <w:rPr>
          <w:rFonts w:ascii="Arial" w:hAnsi="Arial" w:cs="Simplified Arabic"/>
          <w:sz w:val="24"/>
          <w:szCs w:val="24"/>
          <w:rtl/>
          <w:lang w:bidi="ar-DZ"/>
        </w:rPr>
        <w:t xml:space="preserve"> 2004م، ص07.</w:t>
      </w:r>
    </w:p>
  </w:footnote>
  <w:footnote w:id="322">
    <w:p w:rsidR="00790CF7" w:rsidRPr="00121E41" w:rsidRDefault="009C698A" w:rsidP="00A2171C">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 xml:space="preserve"> </w:t>
      </w:r>
      <w:r w:rsidR="00790CF7" w:rsidRPr="00121E41">
        <w:rPr>
          <w:rStyle w:val="Appelnotedebasdep"/>
          <w:rFonts w:ascii="Arial" w:hAnsi="Arial" w:cs="Simplified Arabic"/>
          <w:sz w:val="24"/>
          <w:szCs w:val="24"/>
          <w:rtl/>
        </w:rPr>
        <w:t>(</w:t>
      </w:r>
      <w:r w:rsidR="00790CF7" w:rsidRPr="00121E41">
        <w:rPr>
          <w:rStyle w:val="Appelnotedebasdep"/>
          <w:rFonts w:ascii="Arial" w:hAnsi="Arial" w:cs="Simplified Arabic"/>
          <w:sz w:val="24"/>
          <w:szCs w:val="24"/>
          <w:rtl/>
        </w:rPr>
        <w:footnoteRef/>
      </w:r>
      <w:r w:rsidR="00790CF7" w:rsidRPr="00121E41">
        <w:rPr>
          <w:rStyle w:val="Appelnotedebasdep"/>
          <w:rFonts w:ascii="Arial" w:hAnsi="Arial" w:cs="Simplified Arabic"/>
          <w:sz w:val="24"/>
          <w:szCs w:val="24"/>
          <w:rtl/>
        </w:rPr>
        <w:t>)</w:t>
      </w:r>
      <w:r w:rsidR="00790CF7" w:rsidRPr="00121E41">
        <w:rPr>
          <w:rFonts w:ascii="Arial" w:hAnsi="Arial" w:cs="Simplified Arabic"/>
          <w:sz w:val="24"/>
          <w:szCs w:val="24"/>
          <w:rtl/>
        </w:rPr>
        <w:t xml:space="preserve">- جمع اللغوي الأمريكي " ديل هايمز" في كتاب كبير الحجم بعنوان: اللغة في الثقافة والمجتمع، دراسات عديدة مختلفة في مجال الأنثروبولجيا اللغوية إلى جانب، دراسات أخرى في علم اللغة الإجتماعي وعلم النفسي، وقد جاءت هذه الدراسة في عشر ابواب كثيرة، ينظر: </w:t>
      </w:r>
    </w:p>
    <w:p w:rsidR="00790CF7" w:rsidRPr="00121E41" w:rsidRDefault="00790CF7" w:rsidP="00A2171C">
      <w:pPr>
        <w:pStyle w:val="Notedebasdepage"/>
        <w:bidi/>
        <w:jc w:val="lowKashida"/>
        <w:rPr>
          <w:rFonts w:ascii="Arial" w:hAnsi="Arial" w:cs="Simplified Arabic"/>
          <w:sz w:val="24"/>
          <w:szCs w:val="24"/>
          <w:lang w:val="en-US"/>
        </w:rPr>
      </w:pPr>
      <w:r w:rsidRPr="00121E41">
        <w:rPr>
          <w:rFonts w:ascii="Arial" w:hAnsi="Arial" w:cs="Simplified Arabic"/>
          <w:sz w:val="24"/>
          <w:szCs w:val="24"/>
          <w:lang w:val="en-US"/>
        </w:rPr>
        <w:t>DELL HYMes, language in culture and society, areder in linguisticanthroplogy, newyrk, 1964.</w:t>
      </w:r>
    </w:p>
  </w:footnote>
  <w:footnote w:id="32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وصفي عاطف "الأنثروبولوجيا مع دراسة ميدانية للجالية اللبنانية الإسلامية بمدينة بربون الأمريكية"، دار النهضة العربية، بيروت، 1971م ص35.</w:t>
      </w:r>
    </w:p>
  </w:footnote>
  <w:footnote w:id="32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محمد حسن غامري "مقدمة في الأنثروبولوجيا العامة"، علم الانسن، المكتب الجامعي الحديث، الاسكندرية، 1979م،ص 28.</w:t>
      </w:r>
    </w:p>
  </w:footnote>
  <w:footnote w:id="32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لطفي عبد الحميد، "الأنثروبولوجيا الاجتماعية"، دار المعارف، القاهرة، 1979م ص 45.</w:t>
      </w:r>
    </w:p>
  </w:footnote>
  <w:footnote w:id="326">
    <w:p w:rsidR="00790CF7" w:rsidRPr="00121E41" w:rsidRDefault="00790CF7"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 </w:t>
      </w:r>
      <w:r w:rsidRPr="00121E41">
        <w:rPr>
          <w:rFonts w:ascii="Arial" w:hAnsi="Arial" w:cs="Simplified Arabic"/>
          <w:b/>
          <w:bCs/>
          <w:sz w:val="24"/>
          <w:szCs w:val="24"/>
          <w:rtl/>
        </w:rPr>
        <w:t>عيسى الشماس</w:t>
      </w:r>
      <w:r w:rsidRPr="00121E41">
        <w:rPr>
          <w:rFonts w:ascii="Arial" w:hAnsi="Arial" w:cs="Simplified Arabic"/>
          <w:sz w:val="24"/>
          <w:szCs w:val="24"/>
          <w:rtl/>
        </w:rPr>
        <w:t xml:space="preserve">: مدخل إلى علم </w:t>
      </w:r>
      <w:r w:rsidRPr="00121E41">
        <w:rPr>
          <w:rFonts w:ascii="Arial" w:hAnsi="Arial" w:cs="Simplified Arabic" w:hint="cs"/>
          <w:sz w:val="24"/>
          <w:szCs w:val="24"/>
          <w:rtl/>
        </w:rPr>
        <w:t>الإنسان</w:t>
      </w:r>
      <w:r w:rsidRPr="00121E41">
        <w:rPr>
          <w:rFonts w:ascii="Arial" w:hAnsi="Arial" w:cs="Simplified Arabic"/>
          <w:sz w:val="24"/>
          <w:szCs w:val="24"/>
          <w:rtl/>
        </w:rPr>
        <w:t xml:space="preserve"> "الأنثروبولوجيا"، منشورات اتحاد الكتاب العرب، </w:t>
      </w:r>
      <w:r w:rsidRPr="00121E41">
        <w:rPr>
          <w:rFonts w:ascii="Arial" w:hAnsi="Arial" w:cs="Simplified Arabic" w:hint="cs"/>
          <w:sz w:val="24"/>
          <w:szCs w:val="24"/>
          <w:rtl/>
        </w:rPr>
        <w:t>دمشق</w:t>
      </w:r>
      <w:r w:rsidRPr="00121E41">
        <w:rPr>
          <w:rFonts w:ascii="Arial" w:hAnsi="Arial" w:cs="Simplified Arabic"/>
          <w:sz w:val="24"/>
          <w:szCs w:val="24"/>
          <w:rtl/>
        </w:rPr>
        <w:t>، 2004م ص37-38.</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p>
  </w:footnote>
  <w:footnote w:id="32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سيدي دريس عمار "الأنثروبولوجيا </w:t>
      </w:r>
      <w:r w:rsidRPr="00121E41">
        <w:rPr>
          <w:rFonts w:ascii="Arial" w:hAnsi="Arial" w:cs="Simplified Arabic" w:hint="cs"/>
          <w:sz w:val="24"/>
          <w:szCs w:val="24"/>
          <w:rtl/>
        </w:rPr>
        <w:t>وجغرافية</w:t>
      </w:r>
      <w:r w:rsidRPr="00121E41">
        <w:rPr>
          <w:rFonts w:ascii="Arial" w:hAnsi="Arial" w:cs="Simplified Arabic"/>
          <w:sz w:val="24"/>
          <w:szCs w:val="24"/>
          <w:rtl/>
        </w:rPr>
        <w:t xml:space="preserve"> السكان" دار الحامد للنشر والتوزيع الأردن، عمان، ط1، 2015م-1436ه ص68.</w:t>
      </w:r>
    </w:p>
  </w:footnote>
  <w:footnote w:id="32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هرسكوفيتزمليفيل ص 59 نقلا عن: "سيدي دريس عمار" الأنثروبولوجيا وجغرافية السكان، مرجع سابق، ص 71.</w:t>
      </w:r>
    </w:p>
  </w:footnote>
  <w:footnote w:id="32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دار الراية للنشر والتوزيع، ط1، 2016م ص16.</w:t>
      </w:r>
    </w:p>
  </w:footnote>
  <w:footnote w:id="33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محمد فتحي فرج الزليتي " أساليب</w:t>
      </w:r>
      <w:r>
        <w:rPr>
          <w:rFonts w:ascii="Arial" w:hAnsi="Arial" w:cs="Simplified Arabic"/>
          <w:sz w:val="24"/>
          <w:szCs w:val="24"/>
          <w:rtl/>
        </w:rPr>
        <w:t xml:space="preserve"> </w:t>
      </w:r>
      <w:r w:rsidRPr="00121E41">
        <w:rPr>
          <w:rFonts w:ascii="Arial" w:hAnsi="Arial" w:cs="Simplified Arabic"/>
          <w:sz w:val="24"/>
          <w:szCs w:val="24"/>
          <w:rtl/>
        </w:rPr>
        <w:t>التنشئة الاجتماعية السلوكية ودوافع الانجاز الدراسية" دار قباء للطباعة، القاهرة، 2008م، ص75.</w:t>
      </w:r>
    </w:p>
  </w:footnote>
  <w:footnote w:id="33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محمد الشناوي وآخرون " التنشئة الاجتماعية للطفل</w:t>
      </w:r>
      <w:r>
        <w:rPr>
          <w:rFonts w:ascii="Arial" w:hAnsi="Arial" w:cs="Simplified Arabic" w:hint="cs"/>
          <w:sz w:val="24"/>
          <w:szCs w:val="24"/>
          <w:rtl/>
        </w:rPr>
        <w:t>"</w:t>
      </w:r>
      <w:r w:rsidRPr="00121E41">
        <w:rPr>
          <w:rFonts w:ascii="Arial" w:hAnsi="Arial" w:cs="Simplified Arabic"/>
          <w:sz w:val="24"/>
          <w:szCs w:val="24"/>
          <w:rtl/>
        </w:rPr>
        <w:t>، دار صفاء للنشر والتوزيع، عمان، 2008م ص 208.</w:t>
      </w:r>
    </w:p>
  </w:footnote>
  <w:footnote w:id="33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-وجيه حسين الفرج " التنشئة الاجتماعية للطفل ما قبل المدرسة، المؤسسة الوراق للنشر والتوزيع، عمان 2006 م ص 32.</w:t>
      </w:r>
    </w:p>
  </w:footnote>
  <w:footnote w:id="333">
    <w:p w:rsidR="00790CF7" w:rsidRPr="00121E41" w:rsidRDefault="00790CF7" w:rsidP="00643D8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ص 16.</w:t>
      </w:r>
    </w:p>
  </w:footnote>
  <w:footnote w:id="33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دار الراية للنشر والتوزيع، عمان الأردن ط1: 2016م، ص18.</w:t>
      </w:r>
    </w:p>
  </w:footnote>
  <w:footnote w:id="33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المرجع </w:t>
      </w:r>
      <w:r w:rsidRPr="00121E41">
        <w:rPr>
          <w:rFonts w:ascii="Arial" w:hAnsi="Arial" w:cs="Simplified Arabic" w:hint="cs"/>
          <w:sz w:val="24"/>
          <w:szCs w:val="24"/>
          <w:rtl/>
        </w:rPr>
        <w:t>السابق</w:t>
      </w:r>
      <w:r w:rsidRPr="00121E41">
        <w:rPr>
          <w:rFonts w:ascii="Arial" w:hAnsi="Arial" w:cs="Simplified Arabic"/>
          <w:sz w:val="24"/>
          <w:szCs w:val="24"/>
          <w:rtl/>
        </w:rPr>
        <w:t>، ص19.</w:t>
      </w:r>
    </w:p>
  </w:footnote>
  <w:footnote w:id="336">
    <w:p w:rsidR="009C698A" w:rsidRPr="00121E41" w:rsidRDefault="009C698A" w:rsidP="009C698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الاستقرار الأسري وعلاقته بمقاييس التكافؤ والتكامل بين الزوجين في ظل مختلف التغيرات التي عرفها المجتمع الجزائري:" دراسة ميدانية عبر مختلف مناطق الوطن: الشمال- الوسط- الجنوب- الشرق- الجنوب الشرقي- الغرب، "</w:t>
      </w:r>
      <w:r w:rsidRPr="00121E41">
        <w:rPr>
          <w:rFonts w:ascii="Arial" w:hAnsi="Arial" w:cs="Simplified Arabic" w:hint="cs"/>
          <w:sz w:val="24"/>
          <w:szCs w:val="24"/>
          <w:rtl/>
        </w:rPr>
        <w:t>صبا</w:t>
      </w:r>
      <w:r w:rsidRPr="00121E41">
        <w:rPr>
          <w:rFonts w:ascii="Arial" w:hAnsi="Arial" w:cs="Simplified Arabic"/>
          <w:sz w:val="24"/>
          <w:szCs w:val="24"/>
          <w:rtl/>
        </w:rPr>
        <w:t xml:space="preserve">ح عياش"، تحت إشراف: عبد الغني مغزي جامعة الجزائر، كلية العلوم الاجتماعية </w:t>
      </w:r>
      <w:r w:rsidRPr="00121E41">
        <w:rPr>
          <w:rFonts w:ascii="Arial" w:hAnsi="Arial" w:cs="Simplified Arabic" w:hint="cs"/>
          <w:sz w:val="24"/>
          <w:szCs w:val="24"/>
          <w:rtl/>
        </w:rPr>
        <w:t>والإنسانية</w:t>
      </w:r>
      <w:r w:rsidRPr="00121E41">
        <w:rPr>
          <w:rFonts w:ascii="Arial" w:hAnsi="Arial" w:cs="Simplified Arabic"/>
          <w:sz w:val="24"/>
          <w:szCs w:val="24"/>
          <w:rtl/>
        </w:rPr>
        <w:t>، قسم علم الاجتماع، 2007م-2008م ص 56.</w:t>
      </w:r>
    </w:p>
  </w:footnote>
  <w:footnote w:id="33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مرجع سابق: ص18.</w:t>
      </w:r>
    </w:p>
  </w:footnote>
  <w:footnote w:id="33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-ينظر: جليل وديع شكور: أمراض المجتمع: الأسباب، الأصناف، التغيير، الوقاية والعلاج، بيروت، لبنان، الدار العربية للعلوم، 1998م، ص81.</w:t>
      </w:r>
    </w:p>
  </w:footnote>
  <w:footnote w:id="33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محمد عاطف غيث: " قاموس علم الاجتماع"، دار المعرفة للطباعة وللنشر والتوزيع، ط1 2001، ص 157.</w:t>
      </w:r>
    </w:p>
  </w:footnote>
  <w:footnote w:id="34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صلاح الدين شروخ: "علم الاجتماع التربوي، دار العلوم للنشر والتوزيع، ط/ د.ت ص64.</w:t>
      </w:r>
    </w:p>
  </w:footnote>
  <w:footnote w:id="34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ممدوح رضا الجندي: "علم اجتماع العائلة"، مرجع سابق: ص27.</w:t>
      </w:r>
    </w:p>
  </w:footnote>
  <w:footnote w:id="34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سامية ع</w:t>
      </w:r>
      <w:r w:rsidRPr="00121E41">
        <w:rPr>
          <w:rFonts w:ascii="Arial" w:hAnsi="Arial" w:cs="Simplified Arabic" w:hint="cs"/>
          <w:sz w:val="24"/>
          <w:szCs w:val="24"/>
          <w:rtl/>
        </w:rPr>
        <w:t>ي</w:t>
      </w:r>
      <w:r w:rsidRPr="00121E41">
        <w:rPr>
          <w:rFonts w:ascii="Arial" w:hAnsi="Arial" w:cs="Simplified Arabic"/>
          <w:sz w:val="24"/>
          <w:szCs w:val="24"/>
          <w:rtl/>
        </w:rPr>
        <w:t>فاوي "الدلالة الاجتماعية في الحكاية الشعبية منطقة القصور"، بحث مقدم لنيل شهادة الماجستير، جامعة المسيلة،2009 -2010م ص96.</w:t>
      </w:r>
    </w:p>
  </w:footnote>
  <w:footnote w:id="343">
    <w:p w:rsidR="00790CF7" w:rsidRPr="00121E41" w:rsidRDefault="00790CF7" w:rsidP="000A62F0">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-سورة الكهف: الآية 4</w:t>
      </w:r>
      <w:r>
        <w:rPr>
          <w:rFonts w:ascii="Arial" w:hAnsi="Arial" w:cs="Simplified Arabic" w:hint="cs"/>
          <w:sz w:val="24"/>
          <w:szCs w:val="24"/>
          <w:rtl/>
        </w:rPr>
        <w:t>6</w:t>
      </w:r>
      <w:r w:rsidRPr="00121E41">
        <w:rPr>
          <w:rFonts w:ascii="Arial" w:hAnsi="Arial" w:cs="Simplified Arabic"/>
          <w:sz w:val="24"/>
          <w:szCs w:val="24"/>
          <w:rtl/>
        </w:rPr>
        <w:t>.</w:t>
      </w:r>
    </w:p>
  </w:footnote>
  <w:footnote w:id="34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ص27.</w:t>
      </w:r>
    </w:p>
  </w:footnote>
  <w:footnote w:id="345">
    <w:p w:rsidR="00790CF7" w:rsidRPr="00121E41" w:rsidRDefault="00790CF7" w:rsidP="00501310">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w:t>
      </w:r>
      <w:r w:rsidR="00501310">
        <w:rPr>
          <w:rFonts w:ascii="Arial" w:hAnsi="Arial" w:cs="Simplified Arabic" w:hint="cs"/>
          <w:sz w:val="24"/>
          <w:szCs w:val="24"/>
          <w:rtl/>
        </w:rPr>
        <w:t>غرب الجزائري</w:t>
      </w:r>
      <w:r>
        <w:rPr>
          <w:rFonts w:ascii="Arial" w:hAnsi="Arial" w:cs="Simplified Arabic" w:hint="cs"/>
          <w:sz w:val="24"/>
          <w:szCs w:val="24"/>
          <w:rtl/>
        </w:rPr>
        <w:t>.</w:t>
      </w:r>
    </w:p>
  </w:footnote>
  <w:footnote w:id="34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r w:rsidRPr="00121E41">
        <w:rPr>
          <w:rFonts w:ascii="Arial" w:hAnsi="Arial" w:cs="Simplified Arabic"/>
          <w:sz w:val="24"/>
          <w:szCs w:val="24"/>
        </w:rPr>
        <w:t>.</w:t>
      </w:r>
    </w:p>
  </w:footnote>
  <w:footnote w:id="34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سورة </w:t>
      </w:r>
      <w:r w:rsidRPr="00121E41">
        <w:rPr>
          <w:rFonts w:ascii="Arial" w:hAnsi="Arial" w:cs="Simplified Arabic" w:hint="cs"/>
          <w:sz w:val="24"/>
          <w:szCs w:val="24"/>
          <w:rtl/>
        </w:rPr>
        <w:t>الإسراء</w:t>
      </w:r>
      <w:r w:rsidRPr="00121E41">
        <w:rPr>
          <w:rFonts w:ascii="Arial" w:hAnsi="Arial" w:cs="Simplified Arabic"/>
          <w:sz w:val="24"/>
          <w:szCs w:val="24"/>
          <w:rtl/>
        </w:rPr>
        <w:t xml:space="preserve"> </w:t>
      </w:r>
      <w:r w:rsidRPr="00121E41">
        <w:rPr>
          <w:rFonts w:ascii="Arial" w:hAnsi="Arial" w:cs="Simplified Arabic" w:hint="cs"/>
          <w:sz w:val="24"/>
          <w:szCs w:val="24"/>
          <w:rtl/>
        </w:rPr>
        <w:t>الآية</w:t>
      </w:r>
      <w:r w:rsidRPr="00121E41">
        <w:rPr>
          <w:rFonts w:ascii="Arial" w:hAnsi="Arial" w:cs="Simplified Arabic"/>
          <w:sz w:val="24"/>
          <w:szCs w:val="24"/>
          <w:rtl/>
        </w:rPr>
        <w:t>: 23- 24.</w:t>
      </w:r>
    </w:p>
  </w:footnote>
  <w:footnote w:id="34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49">
    <w:p w:rsidR="00790CF7" w:rsidRPr="00121E41" w:rsidRDefault="00790CF7"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الميداني: " مجمع الأمثال"، تحقيق: محمد محي الدين عبد الحميد، ج2، مطبعة الستة المحمدية، 1374ه- 1955م، ص310.</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p>
  </w:footnote>
  <w:footnote w:id="35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الشيخ التلي، منطلقات التقليد في الأدب الشعبي الجزائري، المؤسسة الوطنية للكتاب، الجزائر، 1990م، ص177.</w:t>
      </w:r>
    </w:p>
  </w:footnote>
  <w:footnote w:id="35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w:t>
      </w:r>
      <w:r w:rsidRPr="00121E41">
        <w:rPr>
          <w:rFonts w:ascii="Arial" w:hAnsi="Arial" w:cs="Simplified Arabic"/>
          <w:sz w:val="24"/>
          <w:szCs w:val="24"/>
          <w:rtl/>
        </w:rPr>
        <w:t xml:space="preserve"> من الذاكرة الشعبية للغرب الجزائري.</w:t>
      </w:r>
    </w:p>
  </w:footnote>
  <w:footnote w:id="35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الإسراء الآية.26</w:t>
      </w:r>
    </w:p>
  </w:footnote>
  <w:footnote w:id="36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النساء الآية: 01.</w:t>
      </w:r>
    </w:p>
  </w:footnote>
  <w:footnote w:id="36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التلي بن الشيخ: "منطلقات التفكير في الأدب الشعبي الجزائري"، ص 158.</w:t>
      </w:r>
    </w:p>
  </w:footnote>
  <w:footnote w:id="370">
    <w:p w:rsidR="00790CF7" w:rsidRPr="00121E41" w:rsidRDefault="00790CF7" w:rsidP="00A2171C">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7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النساء الآية.36.</w:t>
      </w:r>
    </w:p>
  </w:footnote>
  <w:footnote w:id="37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النساء: الآية21.</w:t>
      </w:r>
    </w:p>
  </w:footnote>
  <w:footnote w:id="37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قاسمي كهينة، الأمثال الشعبية في منطقة لمهير، دراسة تاريخية وصفية، بحث مقدم لنيل شهادة الماجستير، جامعة مسيلة، 2008م-2009م، ص 103.</w:t>
      </w:r>
    </w:p>
  </w:footnote>
  <w:footnote w:id="37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مسعود جعكوز "حكم وأمثال شعبية جزائرية، دار الهدى، عين مليلة،الجزائر، د.ط د.ت، ص135.</w:t>
      </w:r>
    </w:p>
  </w:footnote>
  <w:footnote w:id="37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التلي بن الشيخ، </w:t>
      </w:r>
      <w:r w:rsidRPr="00121E41">
        <w:rPr>
          <w:rFonts w:ascii="Arial" w:hAnsi="Arial" w:cs="Simplified Arabic" w:hint="cs"/>
          <w:sz w:val="24"/>
          <w:szCs w:val="24"/>
          <w:rtl/>
          <w:lang w:bidi="ar-DZ"/>
        </w:rPr>
        <w:t>منطلقات</w:t>
      </w:r>
      <w:r w:rsidRPr="00121E41">
        <w:rPr>
          <w:rFonts w:ascii="Arial" w:hAnsi="Arial" w:cs="Simplified Arabic"/>
          <w:sz w:val="24"/>
          <w:szCs w:val="24"/>
          <w:rtl/>
          <w:lang w:bidi="ar-DZ"/>
        </w:rPr>
        <w:t xml:space="preserve"> التفكير في الأدب الشعبي الجزائري، ص161.</w:t>
      </w:r>
    </w:p>
  </w:footnote>
  <w:footnote w:id="37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البخاري، صحيح </w:t>
      </w:r>
      <w:r w:rsidRPr="00121E41">
        <w:rPr>
          <w:rFonts w:ascii="Arial" w:hAnsi="Arial" w:cs="Simplified Arabic" w:hint="cs"/>
          <w:sz w:val="24"/>
          <w:szCs w:val="24"/>
          <w:rtl/>
        </w:rPr>
        <w:t>البخاري</w:t>
      </w:r>
      <w:r w:rsidRPr="00121E41">
        <w:rPr>
          <w:rFonts w:ascii="Arial" w:hAnsi="Arial" w:cs="Simplified Arabic"/>
          <w:sz w:val="24"/>
          <w:szCs w:val="24"/>
          <w:rtl/>
        </w:rPr>
        <w:t>، ج3، ص04.</w:t>
      </w:r>
    </w:p>
  </w:footnote>
  <w:footnote w:id="37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7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7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المجذوب عبد الرحمن، "القول المأثور"، تصنيف نور الدين عبد القادر، المطبعة الثعالبية، والمكتبة الأدبية، د.ت، ص72.</w:t>
      </w:r>
    </w:p>
  </w:footnote>
  <w:footnote w:id="38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r w:rsidRPr="00121E41">
        <w:rPr>
          <w:rFonts w:ascii="Arial" w:hAnsi="Arial" w:cs="Simplified Arabic"/>
          <w:sz w:val="24"/>
          <w:szCs w:val="24"/>
          <w:rtl/>
        </w:rPr>
        <w:t xml:space="preserve"> من الذاكرة الشعبية للغرب الجزائري.</w:t>
      </w:r>
    </w:p>
  </w:footnote>
  <w:footnote w:id="38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r w:rsidRPr="00121E41">
        <w:rPr>
          <w:rFonts w:ascii="Arial" w:hAnsi="Arial" w:cs="Simplified Arabic"/>
          <w:sz w:val="24"/>
          <w:szCs w:val="24"/>
          <w:rtl/>
        </w:rPr>
        <w:t xml:space="preserve"> من الذاكرة الشعبية للغرب الجزائري.</w:t>
      </w:r>
    </w:p>
  </w:footnote>
  <w:footnote w:id="38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 من الذاكرة الشعبية للغرب الجزائري.</w:t>
      </w:r>
    </w:p>
  </w:footnote>
  <w:footnote w:id="38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محمود اسماعيل صيني، ناصف مصطفى عبد العزيز، مصطفى أحمد سليمان، معجم الأمثال العربية القديمة، ط:01، 1996م، ص17.</w:t>
      </w:r>
    </w:p>
  </w:footnote>
  <w:footnote w:id="39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النساء الآية:36</w:t>
      </w:r>
    </w:p>
  </w:footnote>
  <w:footnote w:id="40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-البخاري، صحيح البخاري، ج3، ص218</w:t>
      </w:r>
    </w:p>
  </w:footnote>
  <w:footnote w:id="40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البخاري، صحيح البخاري، ج3، ص218</w:t>
      </w:r>
    </w:p>
  </w:footnote>
  <w:footnote w:id="40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البخاري، صحيح البخاري، ج3، ص385</w:t>
      </w:r>
    </w:p>
  </w:footnote>
  <w:footnote w:id="40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البخاري، صحيح البخاري، ج3، ص218</w:t>
      </w:r>
    </w:p>
  </w:footnote>
  <w:footnote w:id="40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البخاري، صحيح البخاري، ج2، ص175.</w:t>
      </w:r>
    </w:p>
  </w:footnote>
  <w:footnote w:id="40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الحجرات: الآية13.</w:t>
      </w:r>
    </w:p>
  </w:footnote>
  <w:footnote w:id="410">
    <w:p w:rsidR="00790CF7" w:rsidRPr="00643D84" w:rsidRDefault="00790CF7" w:rsidP="00643D84">
      <w:pPr>
        <w:pStyle w:val="Notedebasdepage"/>
        <w:rPr>
          <w:b/>
          <w:bCs/>
          <w:sz w:val="24"/>
          <w:szCs w:val="24"/>
          <w:rtl/>
          <w:lang w:bidi="ar-DZ"/>
        </w:rPr>
      </w:pPr>
      <w:r w:rsidRPr="00643D84">
        <w:rPr>
          <w:rFonts w:hint="cs"/>
          <w:b/>
          <w:bCs/>
          <w:sz w:val="24"/>
          <w:szCs w:val="24"/>
          <w:rtl/>
        </w:rPr>
        <w:t xml:space="preserve"> - </w:t>
      </w:r>
      <w:r w:rsidRPr="00643D84">
        <w:rPr>
          <w:b/>
          <w:bCs/>
          <w:sz w:val="24"/>
          <w:szCs w:val="24"/>
          <w:rtl/>
        </w:rPr>
        <w:t>من الذاكرة الشعبية للغرب الجزائري.</w:t>
      </w:r>
      <w:r w:rsidRPr="00643D84">
        <w:rPr>
          <w:rStyle w:val="Appelnotedebasdep"/>
          <w:b/>
          <w:bCs/>
          <w:sz w:val="24"/>
          <w:szCs w:val="24"/>
        </w:rPr>
        <w:footnoteRef/>
      </w:r>
      <w:r w:rsidRPr="00643D84">
        <w:rPr>
          <w:b/>
          <w:bCs/>
          <w:sz w:val="24"/>
          <w:szCs w:val="24"/>
        </w:rPr>
        <w:t xml:space="preserve"> </w:t>
      </w:r>
    </w:p>
  </w:footnote>
  <w:footnote w:id="411">
    <w:p w:rsidR="00790CF7" w:rsidRPr="007C27C2" w:rsidRDefault="00790CF7" w:rsidP="007C27C2">
      <w:pPr>
        <w:pStyle w:val="Notedebasdepage"/>
        <w:rPr>
          <w:sz w:val="24"/>
          <w:szCs w:val="24"/>
          <w:rtl/>
          <w:lang w:bidi="ar-DZ"/>
        </w:rPr>
      </w:pPr>
      <w:r w:rsidRPr="007C27C2">
        <w:rPr>
          <w:rFonts w:hint="cs"/>
          <w:sz w:val="24"/>
          <w:szCs w:val="24"/>
          <w:rtl/>
        </w:rPr>
        <w:t xml:space="preserve"> - </w:t>
      </w:r>
      <w:r w:rsidRPr="007C27C2">
        <w:rPr>
          <w:b/>
          <w:bCs/>
          <w:sz w:val="24"/>
          <w:szCs w:val="24"/>
          <w:rtl/>
        </w:rPr>
        <w:t>من الذاكرة الشعبية للغرب الجزائري.</w:t>
      </w:r>
      <w:r w:rsidRPr="007C27C2">
        <w:rPr>
          <w:rStyle w:val="Appelnotedebasdep"/>
          <w:sz w:val="24"/>
          <w:szCs w:val="24"/>
        </w:rPr>
        <w:footnoteRef/>
      </w:r>
      <w:r w:rsidRPr="007C27C2">
        <w:rPr>
          <w:sz w:val="24"/>
          <w:szCs w:val="24"/>
        </w:rPr>
        <w:t xml:space="preserve"> </w:t>
      </w:r>
      <w:r w:rsidRPr="007C27C2">
        <w:rPr>
          <w:rFonts w:hint="cs"/>
          <w:sz w:val="24"/>
          <w:szCs w:val="24"/>
          <w:rtl/>
          <w:lang w:bidi="ar-DZ"/>
        </w:rPr>
        <w:t xml:space="preserve"> </w:t>
      </w:r>
    </w:p>
  </w:footnote>
  <w:footnote w:id="412">
    <w:p w:rsidR="00790CF7" w:rsidRPr="007C27C2" w:rsidRDefault="00790CF7">
      <w:pPr>
        <w:pStyle w:val="Notedebasdepage"/>
        <w:rPr>
          <w:rFonts w:ascii="Simplified Arabic" w:hAnsi="Simplified Arabic" w:cs="Simplified Arabic"/>
          <w:b/>
          <w:bCs/>
          <w:sz w:val="24"/>
          <w:szCs w:val="24"/>
          <w:rtl/>
          <w:lang w:bidi="ar-DZ"/>
        </w:rPr>
      </w:pPr>
      <w:r w:rsidRPr="007C27C2">
        <w:rPr>
          <w:rFonts w:ascii="Simplified Arabic" w:hAnsi="Simplified Arabic" w:cs="Simplified Arabic"/>
          <w:b/>
          <w:bCs/>
          <w:sz w:val="24"/>
          <w:szCs w:val="24"/>
          <w:rtl/>
        </w:rPr>
        <w:t xml:space="preserve"> - من الذاكرة الشعبية للغرب الجزائري.</w:t>
      </w:r>
      <w:r w:rsidRPr="007C27C2">
        <w:rPr>
          <w:rStyle w:val="Appelnotedebasdep"/>
          <w:rFonts w:ascii="Simplified Arabic" w:hAnsi="Simplified Arabic" w:cs="Simplified Arabic"/>
          <w:b/>
          <w:bCs/>
          <w:sz w:val="24"/>
          <w:szCs w:val="24"/>
        </w:rPr>
        <w:footnoteRef/>
      </w:r>
      <w:r w:rsidRPr="007C27C2">
        <w:rPr>
          <w:rFonts w:ascii="Simplified Arabic" w:hAnsi="Simplified Arabic" w:cs="Simplified Arabic"/>
          <w:b/>
          <w:bCs/>
          <w:sz w:val="24"/>
          <w:szCs w:val="24"/>
        </w:rPr>
        <w:t xml:space="preserve"> </w:t>
      </w:r>
    </w:p>
  </w:footnote>
  <w:footnote w:id="41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سورة</w:t>
      </w:r>
      <w:r>
        <w:rPr>
          <w:rFonts w:cs="Simplified Arabic"/>
          <w:sz w:val="24"/>
          <w:szCs w:val="24"/>
          <w:lang w:val="en-US" w:bidi="ar-DZ"/>
        </w:rPr>
        <w:t xml:space="preserve"> </w:t>
      </w:r>
      <w:r w:rsidRPr="00121E41">
        <w:rPr>
          <w:rFonts w:cs="Simplified Arabic" w:hint="cs"/>
          <w:sz w:val="24"/>
          <w:szCs w:val="24"/>
          <w:rtl/>
          <w:lang w:bidi="ar-DZ"/>
        </w:rPr>
        <w:t>المائدة</w:t>
      </w:r>
      <w:r w:rsidRPr="00121E41">
        <w:rPr>
          <w:rFonts w:cs="Simplified Arabic"/>
          <w:sz w:val="24"/>
          <w:szCs w:val="24"/>
          <w:rtl/>
          <w:lang w:bidi="ar-DZ"/>
        </w:rPr>
        <w:t xml:space="preserve"> :</w:t>
      </w:r>
      <w:r w:rsidRPr="00121E41">
        <w:rPr>
          <w:rFonts w:cs="Simplified Arabic" w:hint="cs"/>
          <w:sz w:val="24"/>
          <w:szCs w:val="24"/>
          <w:rtl/>
          <w:lang w:bidi="ar-DZ"/>
        </w:rPr>
        <w:t>الآية</w:t>
      </w:r>
      <w:r w:rsidRPr="00121E41">
        <w:rPr>
          <w:rFonts w:cs="Simplified Arabic"/>
          <w:sz w:val="24"/>
          <w:szCs w:val="24"/>
          <w:rtl/>
          <w:lang w:bidi="ar-DZ"/>
        </w:rPr>
        <w:t>: 02.</w:t>
      </w:r>
    </w:p>
  </w:footnote>
  <w:footnote w:id="41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من الذاكرة الشعبية الشفوية للمنطقة.</w:t>
      </w:r>
    </w:p>
  </w:footnote>
  <w:footnote w:id="41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البخاري، صحيح البخاري، ج3، ص 220.</w:t>
      </w:r>
    </w:p>
  </w:footnote>
  <w:footnote w:id="416">
    <w:p w:rsidR="00790CF7" w:rsidRPr="00121E41" w:rsidRDefault="00790CF7" w:rsidP="00B1547D">
      <w:pPr>
        <w:pStyle w:val="Notedebasdepage"/>
        <w:bidi/>
        <w:jc w:val="lowKashida"/>
        <w:rPr>
          <w:rFonts w:cs="Simplified Arabic"/>
          <w:sz w:val="24"/>
          <w:szCs w:val="24"/>
          <w:rtl/>
          <w:lang w:bidi="ar-DZ"/>
        </w:rPr>
      </w:pPr>
      <w:r w:rsidRPr="00121E41">
        <w:rPr>
          <w:rFonts w:cs="Simplified Arabic" w:hint="cs"/>
          <w:sz w:val="24"/>
          <w:szCs w:val="24"/>
          <w:rtl/>
        </w:rPr>
        <w:t xml:space="preserve"> </w:t>
      </w:r>
      <w:r w:rsidRPr="00121E41">
        <w:rPr>
          <w:rStyle w:val="Appelnotedebasdep"/>
          <w:rFonts w:cs="Simplified Arabic"/>
          <w:sz w:val="24"/>
          <w:szCs w:val="24"/>
        </w:rPr>
        <w:footnoteRef/>
      </w:r>
      <w:r w:rsidRPr="00121E41">
        <w:rPr>
          <w:rFonts w:cs="Simplified Arabic"/>
          <w:sz w:val="24"/>
          <w:szCs w:val="24"/>
        </w:rPr>
        <w:t xml:space="preserve"> </w:t>
      </w:r>
      <w:r w:rsidRPr="00121E41">
        <w:rPr>
          <w:rFonts w:cs="Simplified Arabic" w:hint="cs"/>
          <w:sz w:val="24"/>
          <w:szCs w:val="24"/>
          <w:rtl/>
        </w:rPr>
        <w:t>- سورة الحجرات</w:t>
      </w:r>
      <w:r w:rsidRPr="00121E41">
        <w:rPr>
          <w:rFonts w:cs="Simplified Arabic"/>
          <w:sz w:val="24"/>
          <w:szCs w:val="24"/>
          <w:rtl/>
        </w:rPr>
        <w:t>:</w:t>
      </w:r>
      <w:r w:rsidRPr="00121E41">
        <w:rPr>
          <w:rFonts w:cs="Simplified Arabic" w:hint="cs"/>
          <w:sz w:val="24"/>
          <w:szCs w:val="24"/>
          <w:rtl/>
        </w:rPr>
        <w:t xml:space="preserve"> الآية 06.</w:t>
      </w:r>
      <w:r w:rsidRPr="00121E41">
        <w:rPr>
          <w:rFonts w:cs="Simplified Arabic"/>
          <w:sz w:val="24"/>
          <w:szCs w:val="24"/>
        </w:rPr>
        <w:t xml:space="preserve"> </w:t>
      </w:r>
    </w:p>
  </w:footnote>
  <w:footnote w:id="41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سورة البقرة: الآية 261.</w:t>
      </w:r>
    </w:p>
  </w:footnote>
  <w:footnote w:id="41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شريف عبد العزيز الزهيري، بناء مستقبل الأمة، دار الصفوة للنشر والتوزيع، ط1، 1426ه</w:t>
      </w:r>
      <w:r>
        <w:rPr>
          <w:rFonts w:cs="Simplified Arabic" w:hint="cs"/>
          <w:sz w:val="24"/>
          <w:szCs w:val="24"/>
          <w:rtl/>
        </w:rPr>
        <w:t>ـ</w:t>
      </w:r>
      <w:r w:rsidRPr="00121E41">
        <w:rPr>
          <w:rFonts w:cs="Simplified Arabic" w:hint="cs"/>
          <w:sz w:val="24"/>
          <w:szCs w:val="24"/>
          <w:rtl/>
        </w:rPr>
        <w:t>-2005م، ص49.</w:t>
      </w:r>
    </w:p>
  </w:footnote>
  <w:footnote w:id="419">
    <w:p w:rsidR="00790CF7" w:rsidRPr="000C08D0" w:rsidRDefault="00790CF7" w:rsidP="00A2171C">
      <w:pPr>
        <w:pStyle w:val="Notedebasdepage"/>
        <w:bidi/>
        <w:jc w:val="lowKashida"/>
        <w:rPr>
          <w:rFonts w:cs="Simplified Arabic"/>
          <w:sz w:val="28"/>
          <w:szCs w:val="28"/>
          <w:rtl/>
          <w:lang w:bidi="ar-DZ"/>
        </w:rPr>
      </w:pPr>
      <w:r w:rsidRPr="000C08D0">
        <w:rPr>
          <w:rStyle w:val="Appelnotedebasdep"/>
          <w:rFonts w:cs="Simplified Arabic"/>
          <w:sz w:val="28"/>
          <w:szCs w:val="28"/>
          <w:rtl/>
        </w:rPr>
        <w:t>(</w:t>
      </w:r>
      <w:r w:rsidRPr="000C08D0">
        <w:rPr>
          <w:rStyle w:val="Appelnotedebasdep"/>
          <w:rFonts w:cs="Simplified Arabic"/>
          <w:sz w:val="28"/>
          <w:szCs w:val="28"/>
          <w:rtl/>
        </w:rPr>
        <w:footnoteRef/>
      </w:r>
      <w:r w:rsidRPr="000C08D0">
        <w:rPr>
          <w:rStyle w:val="Appelnotedebasdep"/>
          <w:rFonts w:cs="Simplified Arabic"/>
          <w:sz w:val="28"/>
          <w:szCs w:val="28"/>
          <w:rtl/>
        </w:rPr>
        <w:t>)</w:t>
      </w:r>
      <w:r w:rsidRPr="000C08D0">
        <w:rPr>
          <w:rFonts w:cs="Simplified Arabic" w:hint="cs"/>
          <w:sz w:val="28"/>
          <w:szCs w:val="28"/>
          <w:rtl/>
        </w:rPr>
        <w:t>- سورة الأحزاب: الآية 72.</w:t>
      </w:r>
    </w:p>
  </w:footnote>
  <w:footnote w:id="420">
    <w:p w:rsidR="00790CF7" w:rsidRPr="00C0336B" w:rsidRDefault="00790CF7" w:rsidP="0049417D">
      <w:pPr>
        <w:pStyle w:val="Notedebasdepage"/>
        <w:bidi/>
        <w:jc w:val="left"/>
        <w:rPr>
          <w:b/>
          <w:bCs/>
          <w:rtl/>
          <w:lang w:bidi="ar-DZ"/>
        </w:rPr>
      </w:pPr>
      <w:r w:rsidRPr="000C08D0">
        <w:rPr>
          <w:rStyle w:val="Appelnotedebasdep"/>
          <w:sz w:val="28"/>
          <w:szCs w:val="28"/>
          <w:rtl/>
        </w:rPr>
        <w:t>(</w:t>
      </w:r>
      <w:r w:rsidRPr="000C08D0">
        <w:rPr>
          <w:rStyle w:val="Appelnotedebasdep"/>
          <w:sz w:val="28"/>
          <w:szCs w:val="28"/>
          <w:rtl/>
        </w:rPr>
        <w:footnoteRef/>
      </w:r>
      <w:r w:rsidRPr="000C08D0">
        <w:rPr>
          <w:rStyle w:val="Appelnotedebasdep"/>
          <w:sz w:val="28"/>
          <w:szCs w:val="28"/>
          <w:rtl/>
        </w:rPr>
        <w:t>)</w:t>
      </w:r>
      <w:r w:rsidRPr="000C08D0">
        <w:rPr>
          <w:rFonts w:hint="cs"/>
          <w:sz w:val="28"/>
          <w:szCs w:val="28"/>
          <w:rtl/>
        </w:rPr>
        <w:t>- سورة النساء: الأية 58.</w:t>
      </w:r>
    </w:p>
  </w:footnote>
  <w:footnote w:id="42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Pr>
          <w:rFonts w:cs="Simplified Arabic" w:hint="cs"/>
          <w:sz w:val="24"/>
          <w:szCs w:val="24"/>
          <w:rtl/>
        </w:rPr>
        <w:t>-الن</w:t>
      </w:r>
      <w:r w:rsidRPr="00121E41">
        <w:rPr>
          <w:rFonts w:cs="Simplified Arabic" w:hint="cs"/>
          <w:sz w:val="24"/>
          <w:szCs w:val="24"/>
          <w:rtl/>
        </w:rPr>
        <w:t>ووي متن الأربعين النووية، دار الإمام مالك للكتاب، الجزائر، ط1، 1425ه-2004م، ص18.</w:t>
      </w:r>
    </w:p>
  </w:footnote>
  <w:footnote w:id="42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سورة الفرقان الآية: 67 .</w:t>
      </w:r>
    </w:p>
  </w:footnote>
  <w:footnote w:id="42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البخاري، "صحيح البخاري، ص132.</w:t>
      </w:r>
    </w:p>
  </w:footnote>
  <w:footnote w:id="42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سورة النساء: الآية 37.</w:t>
      </w:r>
    </w:p>
  </w:footnote>
  <w:footnote w:id="42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سورة آل عمران: الآية 180.</w:t>
      </w:r>
    </w:p>
  </w:footnote>
  <w:footnote w:id="42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البخاري، صحيح البخاري، ج3، ص298.</w:t>
      </w:r>
    </w:p>
  </w:footnote>
  <w:footnote w:id="42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البخاري، صحيح البخاري، ج3، ص227.</w:t>
      </w:r>
    </w:p>
  </w:footnote>
  <w:footnote w:id="42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البخاري، صحيح البخاري، ج3، ص 229.</w:t>
      </w:r>
    </w:p>
  </w:footnote>
  <w:footnote w:id="42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علي محمد مكاوي، الأنثروبولوجيا وقضايا الإنسان المعاصر، القاهرة، الدار الدولية للاستثمارات الثقافية، 2007 ص16.</w:t>
      </w:r>
    </w:p>
  </w:footnote>
  <w:footnote w:id="43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بوسماحة: الموروث الشعبي، مفاهيم ومقاربات حول إشكالية المصطلح، الموروث الشعبي وقضايا الوطن، 25/04/2006.</w:t>
      </w:r>
    </w:p>
  </w:footnote>
  <w:footnote w:id="431">
    <w:p w:rsidR="00790CF7" w:rsidRPr="00121E41" w:rsidRDefault="00790CF7" w:rsidP="007C27C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ذهيبة حمو الحاج، لسانيات التلفظ وتداوليات الخطاب، الجزائر، دار الأمل، </w:t>
      </w:r>
      <w:r>
        <w:rPr>
          <w:rFonts w:ascii="Arial" w:hAnsi="Arial" w:cs="Simplified Arabic" w:hint="cs"/>
          <w:sz w:val="24"/>
          <w:szCs w:val="24"/>
          <w:rtl/>
        </w:rPr>
        <w:t>د.ت</w:t>
      </w:r>
      <w:r w:rsidRPr="00121E41">
        <w:rPr>
          <w:rFonts w:ascii="Arial" w:hAnsi="Arial" w:cs="Simplified Arabic"/>
          <w:sz w:val="24"/>
          <w:szCs w:val="24"/>
          <w:rtl/>
        </w:rPr>
        <w:t>، ص40.</w:t>
      </w:r>
    </w:p>
  </w:footnote>
  <w:footnote w:id="43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أحمد علي مرسي، "مقدمة في الفلكلور، عين للدراسات والبحوث </w:t>
      </w:r>
      <w:r w:rsidRPr="00121E41">
        <w:rPr>
          <w:rFonts w:ascii="Arial" w:hAnsi="Arial" w:cs="Simplified Arabic" w:hint="cs"/>
          <w:sz w:val="24"/>
          <w:szCs w:val="24"/>
          <w:rtl/>
        </w:rPr>
        <w:t>الإنسانية</w:t>
      </w:r>
      <w:r w:rsidRPr="00121E41">
        <w:rPr>
          <w:rFonts w:ascii="Arial" w:hAnsi="Arial" w:cs="Simplified Arabic"/>
          <w:sz w:val="24"/>
          <w:szCs w:val="24"/>
          <w:rtl/>
        </w:rPr>
        <w:t xml:space="preserve"> </w:t>
      </w:r>
      <w:r w:rsidRPr="00121E41">
        <w:rPr>
          <w:rFonts w:ascii="Arial" w:hAnsi="Arial" w:cs="Simplified Arabic" w:hint="cs"/>
          <w:sz w:val="24"/>
          <w:szCs w:val="24"/>
          <w:rtl/>
        </w:rPr>
        <w:t>الاجتماعية</w:t>
      </w:r>
      <w:r w:rsidRPr="00121E41">
        <w:rPr>
          <w:rFonts w:ascii="Arial" w:hAnsi="Arial" w:cs="Simplified Arabic"/>
          <w:sz w:val="24"/>
          <w:szCs w:val="24"/>
          <w:rtl/>
        </w:rPr>
        <w:t xml:space="preserve">، </w:t>
      </w:r>
      <w:r w:rsidRPr="00121E41">
        <w:rPr>
          <w:rFonts w:ascii="Arial" w:hAnsi="Arial" w:cs="Simplified Arabic" w:hint="cs"/>
          <w:sz w:val="24"/>
          <w:szCs w:val="24"/>
          <w:rtl/>
        </w:rPr>
        <w:t>2001م</w:t>
      </w:r>
      <w:r w:rsidRPr="00121E41">
        <w:rPr>
          <w:rFonts w:ascii="Arial" w:hAnsi="Arial" w:cs="Simplified Arabic"/>
          <w:sz w:val="24"/>
          <w:szCs w:val="24"/>
          <w:rtl/>
        </w:rPr>
        <w:t>، ص12.</w:t>
      </w:r>
    </w:p>
  </w:footnote>
  <w:footnote w:id="43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مجموعة من المؤلفين، الموروث الشعبي وقضايا الوطن، الرابطة الولائية للفكر والإبداع بولاية الوادي، 2006م ص04.</w:t>
      </w:r>
    </w:p>
  </w:footnote>
  <w:footnote w:id="43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يعدي محمد، الأدب الشعبي بين النظرية والتطبيق،</w:t>
      </w:r>
      <w:r>
        <w:rPr>
          <w:rFonts w:ascii="Arial" w:hAnsi="Arial" w:cs="Simplified Arabic"/>
          <w:sz w:val="24"/>
          <w:szCs w:val="24"/>
          <w:rtl/>
        </w:rPr>
        <w:t xml:space="preserve"> </w:t>
      </w:r>
      <w:r w:rsidRPr="00121E41">
        <w:rPr>
          <w:rFonts w:ascii="Arial" w:hAnsi="Arial" w:cs="Simplified Arabic"/>
          <w:sz w:val="24"/>
          <w:szCs w:val="24"/>
          <w:rtl/>
        </w:rPr>
        <w:t>سلسلة دروس جامعية (آداب) ديوان المطبوعات الجامعية، الجزائر، 1998م، ص09.</w:t>
      </w:r>
    </w:p>
  </w:footnote>
  <w:footnote w:id="43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مجموعة من المؤلفين، الموروث الشعبي وقضايا الوطن، ص23.</w:t>
      </w:r>
    </w:p>
  </w:footnote>
  <w:footnote w:id="43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-ابراهيم نبيلة، أشكال التعبير في الأدب الشعبي، مكتبة غريب، دار غريب للطباعة، القاهرة، د.ت، ص09.</w:t>
      </w:r>
    </w:p>
  </w:footnote>
  <w:footnote w:id="43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-أم سهام "شظايا النقد والأدب"، دراسات أدبية، المؤسسة الوطنية للكتاب، الجزائر</w:t>
      </w:r>
      <w:r>
        <w:rPr>
          <w:rFonts w:ascii="Arial" w:hAnsi="Arial" w:cs="Simplified Arabic" w:hint="cs"/>
          <w:sz w:val="24"/>
          <w:szCs w:val="24"/>
          <w:rtl/>
        </w:rPr>
        <w:t>،د.ص</w:t>
      </w:r>
      <w:r w:rsidRPr="00121E41">
        <w:rPr>
          <w:rFonts w:ascii="Arial" w:hAnsi="Arial" w:cs="Simplified Arabic"/>
          <w:sz w:val="24"/>
          <w:szCs w:val="24"/>
          <w:rtl/>
        </w:rPr>
        <w:t>.</w:t>
      </w:r>
    </w:p>
  </w:footnote>
  <w:footnote w:id="43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جلاو</w:t>
      </w:r>
      <w:r w:rsidRPr="00121E41">
        <w:rPr>
          <w:rFonts w:ascii="Arial" w:hAnsi="Arial" w:cs="Simplified Arabic" w:hint="cs"/>
          <w:sz w:val="24"/>
          <w:szCs w:val="24"/>
          <w:rtl/>
        </w:rPr>
        <w:t>ج</w:t>
      </w:r>
      <w:r w:rsidRPr="00121E41">
        <w:rPr>
          <w:rFonts w:ascii="Arial" w:hAnsi="Arial" w:cs="Simplified Arabic"/>
          <w:sz w:val="24"/>
          <w:szCs w:val="24"/>
          <w:rtl/>
        </w:rPr>
        <w:t>ي عز الدين "الأمثال الشعبية الجزائرية بسطيف"، مديرية الثقافة بسطيف، ص08.</w:t>
      </w:r>
    </w:p>
  </w:footnote>
  <w:footnote w:id="43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رشدي صالح، الأدب الشعبي، مكتبة النهضة المصرية،ط3،197</w:t>
      </w:r>
      <w:r>
        <w:rPr>
          <w:rFonts w:ascii="Arial" w:hAnsi="Arial" w:cs="Simplified Arabic" w:hint="cs"/>
          <w:sz w:val="24"/>
          <w:szCs w:val="24"/>
          <w:rtl/>
        </w:rPr>
        <w:t>3</w:t>
      </w:r>
      <w:r w:rsidRPr="00121E41">
        <w:rPr>
          <w:rFonts w:ascii="Arial" w:hAnsi="Arial" w:cs="Simplified Arabic"/>
          <w:sz w:val="24"/>
          <w:szCs w:val="24"/>
          <w:rtl/>
        </w:rPr>
        <w:t>1م، ص14.</w:t>
      </w:r>
    </w:p>
  </w:footnote>
  <w:footnote w:id="44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سعيدي محمد: الأدب الشعبي بين النظرية والتطبيق، ص12.</w:t>
      </w:r>
    </w:p>
  </w:footnote>
  <w:footnote w:id="44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جلاو</w:t>
      </w:r>
      <w:r>
        <w:rPr>
          <w:rFonts w:ascii="Arial" w:hAnsi="Arial" w:cs="Simplified Arabic" w:hint="cs"/>
          <w:sz w:val="24"/>
          <w:szCs w:val="24"/>
          <w:rtl/>
        </w:rPr>
        <w:t>ج</w:t>
      </w:r>
      <w:r w:rsidRPr="00121E41">
        <w:rPr>
          <w:rFonts w:ascii="Arial" w:hAnsi="Arial" w:cs="Simplified Arabic"/>
          <w:sz w:val="24"/>
          <w:szCs w:val="24"/>
          <w:rtl/>
        </w:rPr>
        <w:t xml:space="preserve">ي عز الدين، الأمثال الشعبية الجزائرية </w:t>
      </w:r>
      <w:r>
        <w:rPr>
          <w:rFonts w:ascii="Arial" w:hAnsi="Arial" w:cs="Simplified Arabic" w:hint="cs"/>
          <w:sz w:val="24"/>
          <w:szCs w:val="24"/>
          <w:rtl/>
        </w:rPr>
        <w:t>ب</w:t>
      </w:r>
      <w:r w:rsidRPr="00121E41">
        <w:rPr>
          <w:rFonts w:ascii="Arial" w:hAnsi="Arial" w:cs="Simplified Arabic"/>
          <w:sz w:val="24"/>
          <w:szCs w:val="24"/>
          <w:rtl/>
        </w:rPr>
        <w:t>سطيف، ص09.</w:t>
      </w:r>
    </w:p>
  </w:footnote>
  <w:footnote w:id="44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سعيدي محمد: الأدب الشعبي بين النظرية والتطبيق، ص13.</w:t>
      </w:r>
    </w:p>
  </w:footnote>
  <w:footnote w:id="44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المرجع </w:t>
      </w:r>
      <w:r w:rsidRPr="00121E41">
        <w:rPr>
          <w:rFonts w:ascii="Arial" w:hAnsi="Arial" w:cs="Simplified Arabic" w:hint="cs"/>
          <w:sz w:val="24"/>
          <w:szCs w:val="24"/>
          <w:rtl/>
        </w:rPr>
        <w:t>السابق،</w:t>
      </w:r>
      <w:r w:rsidRPr="00121E41">
        <w:rPr>
          <w:rFonts w:ascii="Arial" w:hAnsi="Arial" w:cs="Simplified Arabic"/>
          <w:sz w:val="24"/>
          <w:szCs w:val="24"/>
          <w:rtl/>
        </w:rPr>
        <w:t xml:space="preserve"> ص09.</w:t>
      </w:r>
    </w:p>
  </w:footnote>
  <w:footnote w:id="44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hint="cs"/>
          <w:sz w:val="24"/>
          <w:szCs w:val="24"/>
          <w:rtl/>
        </w:rPr>
        <w:t xml:space="preserve"> - </w:t>
      </w:r>
      <w:r w:rsidRPr="00121E41">
        <w:rPr>
          <w:rFonts w:ascii="Arial" w:hAnsi="Arial" w:cs="Simplified Arabic"/>
          <w:sz w:val="24"/>
          <w:szCs w:val="24"/>
          <w:rtl/>
        </w:rPr>
        <w:t xml:space="preserve">بورايو عبد الحميد، في الثقافة الشعبية الجزائرية، التاريخ والقضايا والتجليات منشورات </w:t>
      </w:r>
      <w:r w:rsidRPr="00121E41">
        <w:rPr>
          <w:rFonts w:ascii="Arial" w:hAnsi="Arial" w:cs="Simplified Arabic" w:hint="cs"/>
          <w:sz w:val="24"/>
          <w:szCs w:val="24"/>
          <w:rtl/>
        </w:rPr>
        <w:t>الرابطة</w:t>
      </w:r>
      <w:r w:rsidRPr="00121E41">
        <w:rPr>
          <w:rFonts w:ascii="Arial" w:hAnsi="Arial" w:cs="Simplified Arabic"/>
          <w:sz w:val="24"/>
          <w:szCs w:val="24"/>
          <w:rtl/>
        </w:rPr>
        <w:t xml:space="preserve"> الوطنية للأدب الشعبي لاتحاد الكتاب </w:t>
      </w:r>
      <w:r w:rsidRPr="00121E41">
        <w:rPr>
          <w:rFonts w:ascii="Arial" w:hAnsi="Arial" w:cs="Simplified Arabic" w:hint="cs"/>
          <w:sz w:val="24"/>
          <w:szCs w:val="24"/>
          <w:rtl/>
        </w:rPr>
        <w:t>الجزائريين</w:t>
      </w:r>
      <w:r w:rsidRPr="00121E41">
        <w:rPr>
          <w:rFonts w:ascii="Arial" w:hAnsi="Arial" w:cs="Simplified Arabic"/>
          <w:sz w:val="24"/>
          <w:szCs w:val="24"/>
          <w:rtl/>
        </w:rPr>
        <w:t>, دار</w:t>
      </w:r>
      <w:r>
        <w:rPr>
          <w:rFonts w:ascii="Arial" w:hAnsi="Arial" w:cs="Simplified Arabic"/>
          <w:sz w:val="24"/>
          <w:szCs w:val="24"/>
          <w:rtl/>
        </w:rPr>
        <w:t xml:space="preserve"> </w:t>
      </w:r>
      <w:r w:rsidRPr="00121E41">
        <w:rPr>
          <w:rFonts w:ascii="Arial" w:hAnsi="Arial" w:cs="Simplified Arabic"/>
          <w:sz w:val="24"/>
          <w:szCs w:val="24"/>
          <w:rtl/>
        </w:rPr>
        <w:t>أسامة للطباعة و النّشر و التّوزيع , د. ت , ص 15</w:t>
      </w:r>
    </w:p>
  </w:footnote>
  <w:footnote w:id="445">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سعيدي محمد، الأدب الشعبي بين النظرية والتطبيق، د.ت، ص15.</w:t>
      </w:r>
    </w:p>
  </w:footnote>
  <w:footnote w:id="446">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زكور محمد، "توظيف التراث الشعبي من روايات بن هدوقة"، مقال منشور في كتاب الملتقى الدولي التاسع للرواية، عبد الحميد بن هدوقة، وزارة الثقافة، مديرية الثقافة لولاية برج </w:t>
      </w:r>
      <w:r w:rsidRPr="00121E41">
        <w:rPr>
          <w:rFonts w:ascii="Arial" w:hAnsi="Arial" w:cs="Simplified Arabic" w:hint="cs"/>
          <w:sz w:val="24"/>
          <w:szCs w:val="24"/>
          <w:rtl/>
        </w:rPr>
        <w:t>بوعر يرج</w:t>
      </w:r>
      <w:r w:rsidRPr="00121E41">
        <w:rPr>
          <w:rFonts w:ascii="Arial" w:hAnsi="Arial" w:cs="Simplified Arabic"/>
          <w:sz w:val="24"/>
          <w:szCs w:val="24"/>
          <w:rtl/>
        </w:rPr>
        <w:t>، ص63.</w:t>
      </w:r>
    </w:p>
  </w:footnote>
  <w:footnote w:id="44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مجموعة من المؤلفين، الموروث الشعبي وقضيا الوطن، ص09.</w:t>
      </w:r>
    </w:p>
  </w:footnote>
  <w:footnote w:id="44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الشيخ التلي: "الشعر الشعبي الجزائري في الثورة" 1830م-1945م، الشركة الوطنية للنشر والتوزيع، الجزائر، 1983مص 39.</w:t>
      </w:r>
    </w:p>
  </w:footnote>
  <w:footnote w:id="44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بورايو عبد الحميد، "في الثقافة الشعبية الجزائرية"، ص15.</w:t>
      </w:r>
    </w:p>
  </w:footnote>
  <w:footnote w:id="450">
    <w:p w:rsidR="00790CF7" w:rsidRPr="00121E41" w:rsidRDefault="00790CF7"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sidRPr="00121E41">
        <w:rPr>
          <w:rFonts w:ascii="Arial" w:hAnsi="Arial" w:cs="Simplified Arabic"/>
          <w:sz w:val="24"/>
          <w:szCs w:val="24"/>
          <w:rtl/>
          <w:lang w:bidi="ar-DZ"/>
        </w:rPr>
        <w:t xml:space="preserve"> المرجع السابق، ص17.</w:t>
      </w:r>
    </w:p>
  </w:footnote>
  <w:footnote w:id="45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sz w:val="24"/>
          <w:szCs w:val="24"/>
          <w:rtl/>
          <w:lang w:bidi="ar-DZ"/>
        </w:rPr>
        <w:t xml:space="preserve"> ابن الشيخ التلي: " منطلقات التفكير في الأدب الشعبي الجزائري"، ص06.</w:t>
      </w:r>
    </w:p>
  </w:footnote>
  <w:footnote w:id="452">
    <w:p w:rsidR="00790CF7" w:rsidRPr="00121E41" w:rsidRDefault="00790CF7" w:rsidP="007C27C2">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w:t>
      </w:r>
      <w:r>
        <w:rPr>
          <w:rFonts w:ascii="Arial" w:hAnsi="Arial" w:cs="Simplified Arabic"/>
          <w:sz w:val="24"/>
          <w:szCs w:val="24"/>
        </w:rPr>
        <w:t>–</w:t>
      </w:r>
      <w:r w:rsidRPr="00121E41">
        <w:rPr>
          <w:rFonts w:ascii="Arial" w:hAnsi="Arial" w:cs="Simplified Arabic"/>
          <w:sz w:val="24"/>
          <w:szCs w:val="24"/>
          <w:rtl/>
        </w:rPr>
        <w:t>أحمد زغب</w:t>
      </w:r>
      <w:r>
        <w:rPr>
          <w:rFonts w:ascii="Arial" w:hAnsi="Arial" w:cs="Simplified Arabic" w:hint="cs"/>
          <w:sz w:val="24"/>
          <w:szCs w:val="24"/>
          <w:rtl/>
        </w:rPr>
        <w:t>،</w:t>
      </w:r>
      <w:r w:rsidRPr="007C27C2">
        <w:rPr>
          <w:rFonts w:ascii="Arial" w:hAnsi="Arial" w:cs="Simplified Arabic" w:hint="cs"/>
          <w:sz w:val="24"/>
          <w:szCs w:val="24"/>
          <w:rtl/>
        </w:rPr>
        <w:t xml:space="preserve"> الأدب </w:t>
      </w:r>
      <w:r w:rsidRPr="007C27C2">
        <w:rPr>
          <w:rFonts w:ascii="Arial" w:hAnsi="Arial" w:cs="Simplified Arabic"/>
          <w:sz w:val="24"/>
          <w:szCs w:val="24"/>
          <w:rtl/>
        </w:rPr>
        <w:t>الشعبي</w:t>
      </w:r>
      <w:r w:rsidRPr="007C27C2">
        <w:rPr>
          <w:rFonts w:ascii="Arial" w:hAnsi="Arial" w:cs="Simplified Arabic" w:hint="cs"/>
          <w:sz w:val="24"/>
          <w:szCs w:val="24"/>
          <w:rtl/>
        </w:rPr>
        <w:t xml:space="preserve"> </w:t>
      </w:r>
      <w:r>
        <w:rPr>
          <w:rFonts w:ascii="Arial" w:hAnsi="Arial" w:cs="Simplified Arabic" w:hint="cs"/>
          <w:sz w:val="24"/>
          <w:szCs w:val="24"/>
          <w:rtl/>
        </w:rPr>
        <w:t>،ص88.</w:t>
      </w:r>
    </w:p>
  </w:footnote>
  <w:footnote w:id="453">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العسكري أبي هلال، جمهرة الأمثال، دار الكتاب العلمية، بيروت، ج1، 1988 ص11.</w:t>
      </w:r>
    </w:p>
  </w:footnote>
  <w:footnote w:id="454">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أحمد زغب، الأدب الشعبي، ص 89.</w:t>
      </w:r>
    </w:p>
  </w:footnote>
  <w:footnote w:id="455">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الميداني أبي الفضل، مجمع الأمثال، منشورات دار مكتبة الحياة، لبنان، مج1 ط2، د.ت، ص13.</w:t>
      </w:r>
    </w:p>
  </w:footnote>
  <w:footnote w:id="456">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hint="cs"/>
          <w:sz w:val="24"/>
          <w:szCs w:val="24"/>
          <w:rtl/>
        </w:rPr>
        <w:t>نبيلة</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أشكال التعبير في الأدب الشعبي، ط3، القاهرة، مكتبة غريب لل</w:t>
      </w:r>
      <w:r w:rsidRPr="00121E41">
        <w:rPr>
          <w:rFonts w:ascii="Arial" w:hAnsi="Arial" w:cs="Simplified Arabic" w:hint="cs"/>
          <w:sz w:val="24"/>
          <w:szCs w:val="24"/>
          <w:rtl/>
        </w:rPr>
        <w:t>ط</w:t>
      </w:r>
      <w:r w:rsidRPr="00121E41">
        <w:rPr>
          <w:rFonts w:ascii="Arial" w:hAnsi="Arial" w:cs="Simplified Arabic"/>
          <w:sz w:val="24"/>
          <w:szCs w:val="24"/>
          <w:rtl/>
        </w:rPr>
        <w:t>باعة</w:t>
      </w:r>
      <w:r>
        <w:rPr>
          <w:rFonts w:ascii="Arial" w:hAnsi="Arial" w:cs="Simplified Arabic" w:hint="cs"/>
          <w:sz w:val="24"/>
          <w:szCs w:val="24"/>
          <w:rtl/>
        </w:rPr>
        <w:t xml:space="preserve">، </w:t>
      </w:r>
      <w:r w:rsidRPr="00121E41">
        <w:rPr>
          <w:rFonts w:ascii="Arial" w:hAnsi="Arial" w:cs="Simplified Arabic" w:hint="cs"/>
          <w:sz w:val="24"/>
          <w:szCs w:val="24"/>
          <w:rtl/>
        </w:rPr>
        <w:t>د ت</w:t>
      </w:r>
      <w:r>
        <w:rPr>
          <w:rFonts w:ascii="Arial" w:hAnsi="Arial" w:cs="Simplified Arabic" w:hint="cs"/>
          <w:sz w:val="24"/>
          <w:szCs w:val="24"/>
          <w:rtl/>
        </w:rPr>
        <w:t xml:space="preserve">، </w:t>
      </w:r>
      <w:r w:rsidRPr="00121E41">
        <w:rPr>
          <w:rFonts w:ascii="Arial" w:hAnsi="Arial" w:cs="Simplified Arabic"/>
          <w:sz w:val="24"/>
          <w:szCs w:val="24"/>
          <w:rtl/>
        </w:rPr>
        <w:t>ص173.</w:t>
      </w:r>
    </w:p>
  </w:footnote>
  <w:footnote w:id="457">
    <w:p w:rsidR="00790CF7" w:rsidRPr="00121E41" w:rsidRDefault="00790CF7"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أحمد أمين، قاموس العادات والتقاليد والتعابير المصرية،</w:t>
      </w:r>
      <w:r>
        <w:rPr>
          <w:rFonts w:ascii="Arial" w:hAnsi="Arial" w:cs="Simplified Arabic"/>
          <w:sz w:val="24"/>
          <w:szCs w:val="24"/>
          <w:rtl/>
        </w:rPr>
        <w:t xml:space="preserve"> </w:t>
      </w:r>
      <w:r w:rsidRPr="00121E41">
        <w:rPr>
          <w:rFonts w:ascii="Arial" w:hAnsi="Arial" w:cs="Simplified Arabic"/>
          <w:sz w:val="24"/>
          <w:szCs w:val="24"/>
          <w:rtl/>
        </w:rPr>
        <w:t>مطبعة لجنة التأليف والترجمة والنشر،</w:t>
      </w:r>
      <w:r>
        <w:rPr>
          <w:rFonts w:ascii="Arial" w:hAnsi="Arial" w:cs="Simplified Arabic"/>
          <w:sz w:val="24"/>
          <w:szCs w:val="24"/>
          <w:rtl/>
        </w:rPr>
        <w:t xml:space="preserve"> </w:t>
      </w:r>
      <w:r w:rsidRPr="00121E41">
        <w:rPr>
          <w:rFonts w:ascii="Arial" w:hAnsi="Arial" w:cs="Simplified Arabic"/>
          <w:sz w:val="24"/>
          <w:szCs w:val="24"/>
          <w:rtl/>
        </w:rPr>
        <w:t>القاهرة، 1953م ص61.</w:t>
      </w:r>
    </w:p>
  </w:footnote>
  <w:footnote w:id="458">
    <w:p w:rsidR="00790CF7" w:rsidRPr="00121E41" w:rsidRDefault="00790CF7" w:rsidP="00A2171C">
      <w:pPr>
        <w:pStyle w:val="Notedebasdepage"/>
        <w:bidi/>
        <w:jc w:val="lowKashida"/>
        <w:rPr>
          <w:rFonts w:ascii="Arial" w:hAnsi="Arial" w:cs="Simplified Arabic"/>
          <w:sz w:val="24"/>
          <w:szCs w:val="24"/>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sidRPr="00121E41">
        <w:rPr>
          <w:rFonts w:ascii="Arial" w:hAnsi="Arial" w:cs="Simplified Arabic"/>
          <w:sz w:val="24"/>
          <w:szCs w:val="24"/>
          <w:rtl/>
        </w:rPr>
        <w:t xml:space="preserve">الميداني، </w:t>
      </w:r>
      <w:r w:rsidRPr="00121E41">
        <w:rPr>
          <w:rFonts w:ascii="Arial" w:hAnsi="Arial" w:cs="Simplified Arabic" w:hint="cs"/>
          <w:sz w:val="24"/>
          <w:szCs w:val="24"/>
          <w:rtl/>
        </w:rPr>
        <w:t>مجمع</w:t>
      </w:r>
      <w:r w:rsidRPr="00121E41">
        <w:rPr>
          <w:rFonts w:ascii="Arial" w:hAnsi="Arial" w:cs="Simplified Arabic"/>
          <w:sz w:val="24"/>
          <w:szCs w:val="24"/>
          <w:rtl/>
        </w:rPr>
        <w:t xml:space="preserve"> الأمثال،</w:t>
      </w:r>
      <w:r>
        <w:rPr>
          <w:rFonts w:ascii="Arial" w:hAnsi="Arial" w:cs="Simplified Arabic"/>
          <w:sz w:val="24"/>
          <w:szCs w:val="24"/>
          <w:rtl/>
        </w:rPr>
        <w:t xml:space="preserve"> </w:t>
      </w:r>
      <w:r w:rsidRPr="00121E41">
        <w:rPr>
          <w:rFonts w:ascii="Arial" w:hAnsi="Arial" w:cs="Simplified Arabic"/>
          <w:sz w:val="24"/>
          <w:szCs w:val="24"/>
          <w:rtl/>
        </w:rPr>
        <w:t>مصدر سابق، ص 14.</w:t>
      </w:r>
    </w:p>
  </w:footnote>
  <w:footnote w:id="459">
    <w:p w:rsidR="00790CF7" w:rsidRPr="00121E41" w:rsidRDefault="00790CF7" w:rsidP="007C27C2">
      <w:pPr>
        <w:pStyle w:val="Notedebasdepage"/>
        <w:bidi/>
        <w:jc w:val="lowKashida"/>
        <w:rPr>
          <w:rFonts w:ascii="Arial" w:hAnsi="Arial" w:cs="Simplified Arabic"/>
          <w:sz w:val="24"/>
          <w:szCs w:val="24"/>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Pr>
          <w:rFonts w:ascii="Arial" w:hAnsi="Arial" w:cs="Simplified Arabic"/>
          <w:sz w:val="24"/>
          <w:szCs w:val="24"/>
          <w:rtl/>
        </w:rPr>
        <w:t xml:space="preserve"> ابن عبد ربه، العقد الفر</w:t>
      </w:r>
      <w:r>
        <w:rPr>
          <w:rFonts w:ascii="Arial" w:hAnsi="Arial" w:cs="Simplified Arabic" w:hint="cs"/>
          <w:sz w:val="24"/>
          <w:szCs w:val="24"/>
          <w:rtl/>
        </w:rPr>
        <w:t>يد،</w:t>
      </w:r>
      <w:r w:rsidRPr="007C27C2">
        <w:rPr>
          <w:rFonts w:ascii="Arial" w:hAnsi="Arial" w:cs="Simplified Arabic"/>
          <w:sz w:val="24"/>
          <w:szCs w:val="24"/>
          <w:rtl/>
        </w:rPr>
        <w:t xml:space="preserve"> دار الكتاب العربي، بيروت، لبنان ج3،1402ه-1982م ص63</w:t>
      </w:r>
    </w:p>
  </w:footnote>
  <w:footnote w:id="460">
    <w:p w:rsidR="00790CF7" w:rsidRPr="00121E41" w:rsidRDefault="00790CF7" w:rsidP="00A2171C">
      <w:pPr>
        <w:pStyle w:val="Notedebasdepage"/>
        <w:bidi/>
        <w:jc w:val="lowKashida"/>
        <w:rPr>
          <w:rFonts w:ascii="Arial" w:hAnsi="Arial" w:cs="Simplified Arabic"/>
          <w:sz w:val="24"/>
          <w:szCs w:val="24"/>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sidRPr="00121E41">
        <w:rPr>
          <w:rFonts w:ascii="Arial" w:hAnsi="Arial" w:cs="Simplified Arabic"/>
          <w:sz w:val="24"/>
          <w:szCs w:val="24"/>
          <w:rtl/>
        </w:rPr>
        <w:t>ابن الشيخ تلي، منطلقات التفكير في الأدب الشعبي الجزائري، الجزائر، 1990م ص19.</w:t>
      </w:r>
    </w:p>
  </w:footnote>
  <w:footnote w:id="46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-ابن منظور: لسان العرب، ج11، دار صادر، لبنان، بيروت، د.ط، 1968م ص610.</w:t>
      </w:r>
    </w:p>
  </w:footnote>
  <w:footnote w:id="46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الزخرف الآية: 56.</w:t>
      </w:r>
    </w:p>
  </w:footnote>
  <w:footnote w:id="46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محمد الآية: 15.</w:t>
      </w:r>
    </w:p>
  </w:footnote>
  <w:footnote w:id="46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أبي منصور محمد ابن أحمد الأزهري: تهذيب اللغة، تحقيق الأستاذ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الإليادي، دار الكتاب العربي، القاهرة، د.ط، 1387ه-1967م، ج15 ص95.</w:t>
      </w:r>
    </w:p>
  </w:footnote>
  <w:footnote w:id="465">
    <w:p w:rsidR="00790CF7" w:rsidRPr="00121E41" w:rsidRDefault="00790CF7" w:rsidP="007C27C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lang w:bidi="ar-DZ"/>
        </w:rPr>
        <w:t>- ال</w:t>
      </w:r>
      <w:r>
        <w:rPr>
          <w:rFonts w:ascii="Arial" w:hAnsi="Arial" w:cs="Simplified Arabic" w:hint="cs"/>
          <w:sz w:val="24"/>
          <w:szCs w:val="24"/>
          <w:rtl/>
          <w:lang w:bidi="ar-DZ"/>
        </w:rPr>
        <w:t>ش</w:t>
      </w:r>
      <w:r w:rsidRPr="00121E41">
        <w:rPr>
          <w:rFonts w:ascii="Arial" w:hAnsi="Arial" w:cs="Simplified Arabic"/>
          <w:sz w:val="24"/>
          <w:szCs w:val="24"/>
          <w:rtl/>
          <w:lang w:bidi="ar-DZ"/>
        </w:rPr>
        <w:t>يخ جلال الحنفي، الأمثال البغدادية، بغداد 1962م</w:t>
      </w:r>
      <w:r>
        <w:rPr>
          <w:rFonts w:ascii="Arial" w:hAnsi="Arial" w:cs="Simplified Arabic" w:hint="cs"/>
          <w:sz w:val="24"/>
          <w:szCs w:val="24"/>
          <w:rtl/>
          <w:lang w:bidi="ar-DZ"/>
        </w:rPr>
        <w:t>،</w:t>
      </w:r>
      <w:r w:rsidRPr="004B3D6F">
        <w:rPr>
          <w:rFonts w:ascii="Arial" w:hAnsi="Arial" w:cs="Simplified Arabic"/>
          <w:sz w:val="24"/>
          <w:szCs w:val="24"/>
          <w:rtl/>
          <w:lang w:bidi="ar-DZ"/>
        </w:rPr>
        <w:t xml:space="preserve"> </w:t>
      </w:r>
      <w:r w:rsidRPr="00121E41">
        <w:rPr>
          <w:rFonts w:ascii="Arial" w:hAnsi="Arial" w:cs="Simplified Arabic"/>
          <w:sz w:val="24"/>
          <w:szCs w:val="24"/>
          <w:rtl/>
          <w:lang w:bidi="ar-DZ"/>
        </w:rPr>
        <w:t>ص3.</w:t>
      </w:r>
    </w:p>
  </w:footnote>
  <w:footnote w:id="466">
    <w:p w:rsidR="00790CF7" w:rsidRPr="00121E41" w:rsidRDefault="00790CF7" w:rsidP="007C27C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أمين، قاموس العادات والتقاليد والتعابير المصرية ، القاهرة، لجن</w:t>
      </w:r>
      <w:r>
        <w:rPr>
          <w:rFonts w:ascii="Arial" w:hAnsi="Arial" w:cs="Simplified Arabic"/>
          <w:sz w:val="24"/>
          <w:szCs w:val="24"/>
          <w:rtl/>
        </w:rPr>
        <w:t>ة التأليف والترجمة والنشر 1953م</w:t>
      </w:r>
      <w:r>
        <w:rPr>
          <w:rFonts w:ascii="Arial" w:hAnsi="Arial" w:cs="Simplified Arabic" w:hint="cs"/>
          <w:sz w:val="24"/>
          <w:szCs w:val="24"/>
          <w:rtl/>
        </w:rPr>
        <w:t>،ص61.</w:t>
      </w:r>
    </w:p>
  </w:footnote>
  <w:footnote w:id="46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الكشاف</w:t>
      </w:r>
      <w:r>
        <w:rPr>
          <w:rFonts w:ascii="Arial" w:hAnsi="Arial" w:cs="Simplified Arabic"/>
          <w:sz w:val="24"/>
          <w:szCs w:val="24"/>
          <w:rtl/>
        </w:rPr>
        <w:t xml:space="preserve">، </w:t>
      </w:r>
      <w:r w:rsidRPr="00121E41">
        <w:rPr>
          <w:rFonts w:ascii="Arial" w:hAnsi="Arial" w:cs="Simplified Arabic"/>
          <w:sz w:val="24"/>
          <w:szCs w:val="24"/>
          <w:rtl/>
        </w:rPr>
        <w:t>"</w:t>
      </w:r>
      <w:r w:rsidRPr="00121E41">
        <w:rPr>
          <w:rFonts w:ascii="Arial" w:hAnsi="Arial" w:cs="Simplified Arabic" w:hint="cs"/>
          <w:sz w:val="24"/>
          <w:szCs w:val="24"/>
          <w:rtl/>
        </w:rPr>
        <w:t>ا</w:t>
      </w:r>
      <w:r w:rsidRPr="00121E41">
        <w:rPr>
          <w:rFonts w:ascii="Arial" w:hAnsi="Arial" w:cs="Simplified Arabic"/>
          <w:sz w:val="24"/>
          <w:szCs w:val="24"/>
          <w:rtl/>
        </w:rPr>
        <w:t>لزمخشري"</w:t>
      </w:r>
      <w:r>
        <w:rPr>
          <w:rFonts w:ascii="Arial" w:hAnsi="Arial" w:cs="Simplified Arabic"/>
          <w:sz w:val="24"/>
          <w:szCs w:val="24"/>
          <w:rtl/>
        </w:rPr>
        <w:t xml:space="preserve">، </w:t>
      </w:r>
      <w:r w:rsidRPr="00121E41">
        <w:rPr>
          <w:rFonts w:ascii="Arial" w:hAnsi="Arial" w:cs="Simplified Arabic"/>
          <w:sz w:val="24"/>
          <w:szCs w:val="24"/>
          <w:rtl/>
        </w:rPr>
        <w:t>1/72.</w:t>
      </w:r>
    </w:p>
  </w:footnote>
  <w:footnote w:id="46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الميداني أبو الفضل أحمد بن محمد النيسابوري: "مجمع الأمثال"، منشورات دار مكتبة الحياة، بيروت، لبنان، ط2، د.ت، مج:01، ص13.</w:t>
      </w:r>
    </w:p>
  </w:footnote>
  <w:footnote w:id="46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عبد ربه "العقد الفريد"، دار الكتاب العربي، بيروت، ل</w:t>
      </w:r>
      <w:r w:rsidRPr="00121E41">
        <w:rPr>
          <w:rFonts w:ascii="Arial" w:hAnsi="Arial" w:cs="Simplified Arabic" w:hint="cs"/>
          <w:sz w:val="24"/>
          <w:szCs w:val="24"/>
          <w:rtl/>
        </w:rPr>
        <w:t>ب</w:t>
      </w:r>
      <w:r w:rsidRPr="00121E41">
        <w:rPr>
          <w:rFonts w:ascii="Arial" w:hAnsi="Arial" w:cs="Simplified Arabic"/>
          <w:sz w:val="24"/>
          <w:szCs w:val="24"/>
          <w:rtl/>
        </w:rPr>
        <w:t>نان، ج3، 1402ه- 1982م، ص63.</w:t>
      </w:r>
    </w:p>
  </w:footnote>
  <w:footnote w:id="47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عز الدين جلاوجي، الأمثال الشعبية الجزائرية بسطيف، مديرية </w:t>
      </w:r>
      <w:r w:rsidRPr="00121E41">
        <w:rPr>
          <w:rFonts w:ascii="Arial" w:hAnsi="Arial" w:cs="Simplified Arabic" w:hint="cs"/>
          <w:sz w:val="24"/>
          <w:szCs w:val="24"/>
          <w:rtl/>
        </w:rPr>
        <w:t>الثقافة</w:t>
      </w:r>
      <w:r w:rsidRPr="00121E41">
        <w:rPr>
          <w:rFonts w:ascii="Arial" w:hAnsi="Arial" w:cs="Simplified Arabic"/>
          <w:sz w:val="24"/>
          <w:szCs w:val="24"/>
          <w:rtl/>
        </w:rPr>
        <w:t xml:space="preserve"> بسطيف، ص11.</w:t>
      </w:r>
    </w:p>
  </w:footnote>
  <w:footnote w:id="47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السيوطي، "</w:t>
      </w:r>
      <w:r w:rsidRPr="00121E41">
        <w:rPr>
          <w:rFonts w:ascii="Arial" w:hAnsi="Arial" w:cs="Simplified Arabic" w:hint="cs"/>
          <w:sz w:val="24"/>
          <w:szCs w:val="24"/>
          <w:rtl/>
        </w:rPr>
        <w:t>المزهر</w:t>
      </w:r>
      <w:r w:rsidRPr="00121E41">
        <w:rPr>
          <w:rFonts w:ascii="Arial" w:hAnsi="Arial" w:cs="Simplified Arabic"/>
          <w:sz w:val="24"/>
          <w:szCs w:val="24"/>
          <w:rtl/>
        </w:rPr>
        <w:t xml:space="preserve"> في علوم الأدب وأنواعها"، دار إحياء الكتب العربية، ج1، د.ط، د.ت، ص486.</w:t>
      </w:r>
    </w:p>
  </w:footnote>
  <w:footnote w:id="47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محمد جابر الفياض: الأمثال في القرآن الكريم، الدار العالمية للكتاب الإسلامي، ط1، 1414ه</w:t>
      </w:r>
      <w:r>
        <w:rPr>
          <w:rFonts w:ascii="Arial" w:hAnsi="Arial" w:cs="Simplified Arabic" w:hint="cs"/>
          <w:sz w:val="24"/>
          <w:szCs w:val="24"/>
          <w:rtl/>
        </w:rPr>
        <w:t>ـ</w:t>
      </w:r>
      <w:r w:rsidRPr="00121E41">
        <w:rPr>
          <w:rFonts w:ascii="Arial" w:hAnsi="Arial" w:cs="Simplified Arabic"/>
          <w:sz w:val="24"/>
          <w:szCs w:val="24"/>
          <w:rtl/>
        </w:rPr>
        <w:t>- 1993م ص14.</w:t>
      </w:r>
    </w:p>
  </w:footnote>
  <w:footnote w:id="47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كامش: الأمثال العربية القديمة أهميتها وأنواعها، مجلة منتدى الأستاذ، تصدر عن المدرسة العليا للأستاذة في الأدب والعلوم الإنسانية، قسنطينة، الجزائر، العدد الرابع، أفريل 2008م ص159.</w:t>
      </w:r>
    </w:p>
  </w:footnote>
  <w:footnote w:id="474">
    <w:p w:rsidR="00790CF7" w:rsidRPr="00DD6F23" w:rsidRDefault="00790CF7" w:rsidP="00AA416E">
      <w:pPr>
        <w:pStyle w:val="Notedebasdepage"/>
        <w:bidi/>
        <w:jc w:val="left"/>
        <w:rPr>
          <w:rFonts w:asciiTheme="minorBidi" w:hAnsiTheme="minorBidi"/>
          <w:sz w:val="24"/>
          <w:szCs w:val="24"/>
          <w:rtl/>
          <w:lang w:bidi="ar-DZ"/>
        </w:rPr>
      </w:pPr>
      <w:r w:rsidRPr="00DD6F23">
        <w:rPr>
          <w:rStyle w:val="Appelnotedebasdep"/>
          <w:rFonts w:asciiTheme="minorBidi" w:hAnsiTheme="minorBidi"/>
          <w:sz w:val="24"/>
          <w:szCs w:val="24"/>
          <w:rtl/>
        </w:rPr>
        <w:t>(</w:t>
      </w:r>
      <w:r w:rsidRPr="00DD6F23">
        <w:rPr>
          <w:rStyle w:val="Appelnotedebasdep"/>
          <w:rFonts w:asciiTheme="minorBidi" w:hAnsiTheme="minorBidi"/>
          <w:sz w:val="24"/>
          <w:szCs w:val="24"/>
          <w:rtl/>
        </w:rPr>
        <w:footnoteRef/>
      </w:r>
      <w:r w:rsidRPr="00DD6F23">
        <w:rPr>
          <w:rStyle w:val="Appelnotedebasdep"/>
          <w:rFonts w:asciiTheme="minorBidi" w:hAnsiTheme="minorBidi"/>
          <w:sz w:val="24"/>
          <w:szCs w:val="24"/>
          <w:rtl/>
        </w:rPr>
        <w:t>)</w:t>
      </w:r>
      <w:r w:rsidRPr="00DD6F23">
        <w:rPr>
          <w:rFonts w:asciiTheme="minorBidi" w:hAnsiTheme="minorBidi"/>
          <w:sz w:val="24"/>
          <w:szCs w:val="24"/>
          <w:rtl/>
        </w:rPr>
        <w:t>- سورة غافر: الآية 17.</w:t>
      </w:r>
    </w:p>
  </w:footnote>
  <w:footnote w:id="475">
    <w:p w:rsidR="00790CF7" w:rsidRPr="00DD6F23" w:rsidRDefault="00790CF7" w:rsidP="00AA416E">
      <w:pPr>
        <w:pStyle w:val="Notedebasdepage"/>
        <w:bidi/>
        <w:jc w:val="left"/>
        <w:rPr>
          <w:rFonts w:asciiTheme="minorBidi" w:hAnsiTheme="minorBidi"/>
          <w:sz w:val="24"/>
          <w:szCs w:val="24"/>
          <w:rtl/>
          <w:lang w:bidi="ar-DZ"/>
        </w:rPr>
      </w:pPr>
      <w:r w:rsidRPr="00DD6F23">
        <w:rPr>
          <w:rStyle w:val="Appelnotedebasdep"/>
          <w:rFonts w:asciiTheme="minorBidi" w:hAnsiTheme="minorBidi"/>
          <w:sz w:val="24"/>
          <w:szCs w:val="24"/>
          <w:rtl/>
        </w:rPr>
        <w:t>(</w:t>
      </w:r>
      <w:r w:rsidRPr="00DD6F23">
        <w:rPr>
          <w:rStyle w:val="Appelnotedebasdep"/>
          <w:rFonts w:asciiTheme="minorBidi" w:hAnsiTheme="minorBidi"/>
          <w:sz w:val="24"/>
          <w:szCs w:val="24"/>
          <w:rtl/>
        </w:rPr>
        <w:footnoteRef/>
      </w:r>
      <w:r w:rsidRPr="00DD6F23">
        <w:rPr>
          <w:rStyle w:val="Appelnotedebasdep"/>
          <w:rFonts w:asciiTheme="minorBidi" w:hAnsiTheme="minorBidi"/>
          <w:sz w:val="24"/>
          <w:szCs w:val="24"/>
          <w:rtl/>
        </w:rPr>
        <w:t>)</w:t>
      </w:r>
      <w:r w:rsidRPr="00DD6F23">
        <w:rPr>
          <w:rFonts w:asciiTheme="minorBidi" w:hAnsiTheme="minorBidi"/>
          <w:sz w:val="24"/>
          <w:szCs w:val="24"/>
          <w:rtl/>
        </w:rPr>
        <w:t>- سورة النحل: الآية 92.</w:t>
      </w:r>
    </w:p>
  </w:footnote>
  <w:footnote w:id="47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الروم: الآية</w:t>
      </w:r>
      <w:r w:rsidRPr="00121E41">
        <w:rPr>
          <w:rFonts w:ascii="Arial" w:hAnsi="Arial" w:cs="Simplified Arabic" w:hint="cs"/>
          <w:sz w:val="24"/>
          <w:szCs w:val="24"/>
          <w:rtl/>
        </w:rPr>
        <w:t xml:space="preserve"> 58</w:t>
      </w:r>
      <w:r>
        <w:rPr>
          <w:rFonts w:ascii="Arial" w:hAnsi="Arial" w:cs="Simplified Arabic" w:hint="cs"/>
          <w:sz w:val="24"/>
          <w:szCs w:val="24"/>
          <w:rtl/>
        </w:rPr>
        <w:t xml:space="preserve"> </w:t>
      </w:r>
      <w:r w:rsidRPr="00121E41">
        <w:rPr>
          <w:rFonts w:ascii="Arial" w:hAnsi="Arial" w:cs="Simplified Arabic"/>
          <w:sz w:val="24"/>
          <w:szCs w:val="24"/>
          <w:rtl/>
        </w:rPr>
        <w:t>.</w:t>
      </w:r>
    </w:p>
  </w:footnote>
  <w:footnote w:id="47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الرعد: الآية 17.</w:t>
      </w:r>
    </w:p>
  </w:footnote>
  <w:footnote w:id="47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الزركشي محمد بن عبد الله، البرهان في علوم القرآن، تحقيق: محمد أبو الفضل إبراهيم المكتبة العصرية، بيروت، ج1، 2005م، ص331.</w:t>
      </w:r>
    </w:p>
  </w:footnote>
  <w:footnote w:id="47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النجار محمد رجب، تعبيرات لغوية أوجزت اللفظ </w:t>
      </w:r>
      <w:r w:rsidRPr="00121E41">
        <w:rPr>
          <w:rFonts w:ascii="Arial" w:hAnsi="Arial" w:cs="Simplified Arabic" w:hint="cs"/>
          <w:sz w:val="24"/>
          <w:szCs w:val="24"/>
          <w:rtl/>
        </w:rPr>
        <w:t>وأشبعت</w:t>
      </w:r>
      <w:r w:rsidRPr="00121E41">
        <w:rPr>
          <w:rFonts w:ascii="Arial" w:hAnsi="Arial" w:cs="Simplified Arabic"/>
          <w:sz w:val="24"/>
          <w:szCs w:val="24"/>
          <w:rtl/>
        </w:rPr>
        <w:t xml:space="preserve"> المعنى، مجلة العربي، وزارة الإعلام الكويتية، صفر 1421ه يونيو 2000م. ص184.</w:t>
      </w:r>
    </w:p>
  </w:footnote>
  <w:footnote w:id="48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يس: 13-14.</w:t>
      </w:r>
    </w:p>
  </w:footnote>
  <w:footnote w:id="48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النور: الآية 35.</w:t>
      </w:r>
    </w:p>
  </w:footnote>
  <w:footnote w:id="48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عابدين عبد المجيد "الأمثال في النثر العربي القديم مع مقارنتها بنظائرها في الآداب السامية الأخرى، دار مصر للطباعة، ط1، 1957م ص139.</w:t>
      </w:r>
    </w:p>
  </w:footnote>
  <w:footnote w:id="48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البقرة: الآية 68.</w:t>
      </w:r>
    </w:p>
  </w:footnote>
  <w:footnote w:id="48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الفرقان: الآية 67.</w:t>
      </w:r>
    </w:p>
  </w:footnote>
  <w:footnote w:id="48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سورة </w:t>
      </w:r>
      <w:r w:rsidRPr="00121E41">
        <w:rPr>
          <w:rFonts w:ascii="Arial" w:hAnsi="Arial" w:cs="Simplified Arabic" w:hint="cs"/>
          <w:sz w:val="24"/>
          <w:szCs w:val="24"/>
          <w:rtl/>
        </w:rPr>
        <w:t>الإسراء</w:t>
      </w:r>
      <w:r w:rsidRPr="00121E41">
        <w:rPr>
          <w:rFonts w:ascii="Arial" w:hAnsi="Arial" w:cs="Simplified Arabic"/>
          <w:sz w:val="24"/>
          <w:szCs w:val="24"/>
          <w:rtl/>
        </w:rPr>
        <w:t>: الآية 29.</w:t>
      </w:r>
    </w:p>
  </w:footnote>
  <w:footnote w:id="48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سورة </w:t>
      </w:r>
      <w:r w:rsidRPr="00121E41">
        <w:rPr>
          <w:rFonts w:ascii="Arial" w:hAnsi="Arial" w:cs="Simplified Arabic" w:hint="cs"/>
          <w:sz w:val="24"/>
          <w:szCs w:val="24"/>
          <w:rtl/>
        </w:rPr>
        <w:t>الإسراء</w:t>
      </w:r>
      <w:r w:rsidRPr="00121E41">
        <w:rPr>
          <w:rFonts w:ascii="Arial" w:hAnsi="Arial" w:cs="Simplified Arabic"/>
          <w:sz w:val="24"/>
          <w:szCs w:val="24"/>
          <w:rtl/>
        </w:rPr>
        <w:t>: الآية 110.</w:t>
      </w:r>
    </w:p>
  </w:footnote>
  <w:footnote w:id="48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عابدين عبد المجيد "الأمثال في النثر العربي القديم، ص13.</w:t>
      </w:r>
    </w:p>
  </w:footnote>
  <w:footnote w:id="48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المجيد قطامش: الأمثال العربية، دراسة تحليلية تاريخية ص 130 نقلا عن لحضر حليتيم المرأة في الأمثال الشعبية الجزائرية ص 23.</w:t>
      </w:r>
    </w:p>
  </w:footnote>
  <w:footnote w:id="48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آل عمران: الآية 92.</w:t>
      </w:r>
    </w:p>
  </w:footnote>
  <w:footnote w:id="49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البقرة الآية 16.</w:t>
      </w:r>
    </w:p>
  </w:footnote>
  <w:footnote w:id="49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سورة لقمان: الآية 12.</w:t>
      </w:r>
    </w:p>
  </w:footnote>
  <w:footnote w:id="49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الزخرف الآية 56.</w:t>
      </w:r>
    </w:p>
  </w:footnote>
  <w:footnote w:id="493">
    <w:p w:rsidR="00790CF7" w:rsidRPr="00121E41" w:rsidRDefault="00790CF7" w:rsidP="007379DE">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سورة الزخرف الآية 59.</w:t>
      </w:r>
    </w:p>
  </w:footnote>
  <w:footnote w:id="494">
    <w:p w:rsidR="00790CF7" w:rsidRDefault="00790CF7" w:rsidP="007379DE">
      <w:pPr>
        <w:pStyle w:val="Notedebasdepage"/>
        <w:rPr>
          <w:rFonts w:ascii="Arial" w:hAnsi="Arial" w:cs="Simplified Arabic"/>
          <w:sz w:val="24"/>
          <w:szCs w:val="24"/>
          <w:rtl/>
          <w:lang w:bidi="ar-DZ"/>
        </w:rPr>
      </w:pPr>
      <w:r>
        <w:rPr>
          <w:rStyle w:val="Appelnotedebasdep"/>
        </w:rPr>
        <w:footnoteRef/>
      </w:r>
      <w:r w:rsidRPr="007379DE">
        <w:rPr>
          <w:rFonts w:ascii="Arial" w:hAnsi="Arial" w:cs="Simplified Arabic"/>
          <w:sz w:val="24"/>
          <w:szCs w:val="24"/>
          <w:rtl/>
        </w:rPr>
        <w:t>- للأمانة العليمة: ينظر: مجلة "اللغة العربية، المجلس الأعلى للغة العربية- الجزائر، العدد الرابع والثلاثون: السداسي الأول: 2016م، ص47: مقال: د/أحمد بن عجمية "جامعة حسيبة بن بوعلي، الشلف – الجزائر، بعنوان: "الأمثال العربية في معجم لسان العرب" إحصاء ودراسة والذي بدوره اعتمد فيه على المصادر والمراجع الآتية:</w:t>
      </w:r>
    </w:p>
    <w:p w:rsidR="00790CF7" w:rsidRPr="007379DE" w:rsidRDefault="00790CF7" w:rsidP="007379DE">
      <w:pPr>
        <w:pStyle w:val="Notedebasdepage"/>
        <w:bidi/>
        <w:jc w:val="lowKashida"/>
        <w:rPr>
          <w:rFonts w:ascii="Arial" w:hAnsi="Arial" w:cs="Simplified Arabic"/>
          <w:sz w:val="24"/>
          <w:szCs w:val="24"/>
          <w:vertAlign w:val="superscript"/>
          <w:rtl/>
        </w:rPr>
      </w:pPr>
      <w:r>
        <w:rPr>
          <w:rFonts w:ascii="Arial" w:hAnsi="Arial" w:cs="Simplified Arabic" w:hint="cs"/>
          <w:sz w:val="24"/>
          <w:szCs w:val="24"/>
          <w:rtl/>
          <w:lang w:bidi="ar-DZ"/>
        </w:rPr>
        <w:t>(1)</w:t>
      </w:r>
      <w:r w:rsidRPr="00121E41">
        <w:rPr>
          <w:rFonts w:ascii="Arial" w:hAnsi="Arial" w:cs="Simplified Arabic"/>
          <w:sz w:val="24"/>
          <w:szCs w:val="24"/>
          <w:rtl/>
        </w:rPr>
        <w:t xml:space="preserve">- د/ </w:t>
      </w:r>
      <w:r w:rsidRPr="00121E41">
        <w:rPr>
          <w:rFonts w:ascii="Arial" w:hAnsi="Arial" w:cs="Simplified Arabic" w:hint="cs"/>
          <w:sz w:val="24"/>
          <w:szCs w:val="24"/>
          <w:rtl/>
        </w:rPr>
        <w:t>أيميل</w:t>
      </w:r>
      <w:r w:rsidRPr="00121E41">
        <w:rPr>
          <w:rFonts w:ascii="Arial" w:hAnsi="Arial" w:cs="Simplified Arabic"/>
          <w:sz w:val="24"/>
          <w:szCs w:val="24"/>
          <w:rtl/>
        </w:rPr>
        <w:t xml:space="preserve"> يعقوب، المعاجم اللغوية العربية بداياتها وتطورها، ص58-59.</w:t>
      </w:r>
    </w:p>
  </w:footnote>
  <w:footnote w:id="49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لسان العرب، آدم، ج1، ص96.</w:t>
      </w:r>
    </w:p>
  </w:footnote>
  <w:footnote w:id="49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 نفسه، درج، ج4، ص319.</w:t>
      </w:r>
    </w:p>
  </w:footnote>
  <w:footnote w:id="49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سواء، ج06، ص 443.</w:t>
      </w:r>
    </w:p>
  </w:footnote>
  <w:footnote w:id="49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شاي، ج7، ص11.</w:t>
      </w:r>
    </w:p>
  </w:footnote>
  <w:footnote w:id="49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ط ه، ج8،130.</w:t>
      </w:r>
    </w:p>
  </w:footnote>
  <w:footnote w:id="50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مختار محمد، "معاجم الأبنية في اللغة العربية، عالم الكتب القاهر، مصر، ط1، 1995م ص207.</w:t>
      </w:r>
      <w:r>
        <w:rPr>
          <w:rFonts w:ascii="Arial" w:hAnsi="Arial" w:cs="Simplified Arabic"/>
          <w:sz w:val="24"/>
          <w:szCs w:val="24"/>
          <w:rtl/>
        </w:rPr>
        <w:t xml:space="preserve">     </w:t>
      </w:r>
      <w:r w:rsidRPr="00121E41">
        <w:rPr>
          <w:rFonts w:ascii="Arial" w:hAnsi="Arial" w:cs="Simplified Arabic"/>
          <w:sz w:val="24"/>
          <w:szCs w:val="24"/>
          <w:rtl/>
        </w:rPr>
        <w:t xml:space="preserve"> </w:t>
      </w:r>
    </w:p>
  </w:footnote>
  <w:footnote w:id="50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بلعيد صالح "مصادر اللغة"، ديوان المطبوعات الجامعية، بن عكنون، الجزائر، د.ط، 1994م ص80.</w:t>
      </w:r>
    </w:p>
  </w:footnote>
  <w:footnote w:id="50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لسان العرب، تفق، ج2، ص99.</w:t>
      </w:r>
    </w:p>
  </w:footnote>
  <w:footnote w:id="50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حذا، ج3، ص99.</w:t>
      </w:r>
    </w:p>
  </w:footnote>
  <w:footnote w:id="50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سرر، ج6، ص238.</w:t>
      </w:r>
    </w:p>
  </w:footnote>
  <w:footnote w:id="50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هيف، ج15، ص181.</w:t>
      </w:r>
    </w:p>
  </w:footnote>
  <w:footnote w:id="50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وتر، ج15، ص208.</w:t>
      </w:r>
    </w:p>
  </w:footnote>
  <w:footnote w:id="50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د. حسن ظاظا، كلام العرب من قضايا اللغة العربية، دار القلم، دمشق، سوريا، ط2، 1990م ص110.</w:t>
      </w:r>
    </w:p>
  </w:footnote>
  <w:footnote w:id="50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لسان العرب، تفق، ج2، ص38.</w:t>
      </w:r>
    </w:p>
  </w:footnote>
  <w:footnote w:id="50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سرر، ج6، ص238.</w:t>
      </w:r>
    </w:p>
  </w:footnote>
  <w:footnote w:id="51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هيف، ج15، ص181.</w:t>
      </w:r>
    </w:p>
  </w:footnote>
  <w:footnote w:id="511">
    <w:p w:rsidR="00790CF7" w:rsidRPr="00121E41" w:rsidRDefault="00790CF7" w:rsidP="00A2171C">
      <w:pPr>
        <w:pStyle w:val="Notedebasdepage"/>
        <w:bidi/>
        <w:jc w:val="lowKashida"/>
        <w:rPr>
          <w:rFonts w:ascii="Arial" w:hAnsi="Arial" w:cs="Simplified Arabic"/>
          <w:i/>
          <w:iCs/>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وتر، ج15، ص208.</w:t>
      </w:r>
    </w:p>
  </w:footnote>
  <w:footnote w:id="51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i/>
          <w:iCs/>
          <w:sz w:val="24"/>
          <w:szCs w:val="24"/>
          <w:rtl/>
        </w:rPr>
        <w:t>(</w:t>
      </w:r>
      <w:r w:rsidRPr="00121E41">
        <w:rPr>
          <w:rStyle w:val="Appelnotedebasdep"/>
          <w:rFonts w:ascii="Arial" w:hAnsi="Arial" w:cs="Simplified Arabic"/>
          <w:i/>
          <w:iCs/>
          <w:sz w:val="24"/>
          <w:szCs w:val="24"/>
          <w:rtl/>
        </w:rPr>
        <w:footnoteRef/>
      </w:r>
      <w:r w:rsidRPr="00121E41">
        <w:rPr>
          <w:rStyle w:val="Appelnotedebasdep"/>
          <w:rFonts w:ascii="Arial" w:hAnsi="Arial" w:cs="Simplified Arabic"/>
          <w:i/>
          <w:iCs/>
          <w:sz w:val="24"/>
          <w:szCs w:val="24"/>
          <w:rtl/>
        </w:rPr>
        <w:t>)</w:t>
      </w:r>
      <w:r w:rsidRPr="00121E41">
        <w:rPr>
          <w:rFonts w:ascii="Arial" w:hAnsi="Arial" w:cs="Simplified Arabic"/>
          <w:sz w:val="24"/>
          <w:szCs w:val="24"/>
          <w:rtl/>
        </w:rPr>
        <w:t>- لسان العرب، ابن منظور، مؤسسة التاريخ العربي، بيروت، لبنان، ط03، 1993م، المقدمة، ص18.</w:t>
      </w:r>
    </w:p>
  </w:footnote>
  <w:footnote w:id="51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حجرن، ج03، ص58.</w:t>
      </w:r>
    </w:p>
  </w:footnote>
  <w:footnote w:id="51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صرم، ج07، ص333.</w:t>
      </w:r>
    </w:p>
  </w:footnote>
  <w:footnote w:id="51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عون، ج09، ص485.</w:t>
      </w:r>
    </w:p>
  </w:footnote>
  <w:footnote w:id="51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قرب، ج11، ص86.</w:t>
      </w:r>
    </w:p>
  </w:footnote>
  <w:footnote w:id="51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هيل، ج15، ص182.</w:t>
      </w:r>
    </w:p>
  </w:footnote>
  <w:footnote w:id="51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-أبو السعادات المبارك بن محمد الجزري، النهاية في غريب الحدث والأثر، تحقيق طاهر أحمد الزاوي ومحمود محمد الطناجي، المكتبة العلمية، بيروت، لبنان، د.ط، 1979م مقدمة المؤلف، ج01، ص02.</w:t>
      </w:r>
    </w:p>
  </w:footnote>
  <w:footnote w:id="51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لسان العرب، جنن، ج2، ص387.</w:t>
      </w:r>
    </w:p>
  </w:footnote>
  <w:footnote w:id="52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حطم، ج3، ص227.</w:t>
      </w:r>
    </w:p>
  </w:footnote>
  <w:footnote w:id="52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رمد، ج5، ص311.</w:t>
      </w:r>
    </w:p>
  </w:footnote>
  <w:footnote w:id="52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-المصدر نفسه، غرب، ج10، ص39.</w:t>
      </w:r>
    </w:p>
  </w:footnote>
  <w:footnote w:id="52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المنجد في اللغة والأعلام، دار المشرق، بيروت، لبنان، المكتبة الشرقية، ط31، 1991م، ص747.</w:t>
      </w:r>
    </w:p>
  </w:footnote>
  <w:footnote w:id="52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المعجم الوسيط، مكتبة الشروق الدولية، مجمع اللغة العربية، مصر، ط04، ص854.</w:t>
      </w:r>
    </w:p>
  </w:footnote>
  <w:footnote w:id="52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جبران مسعود، قاموس رائد الطلاب، دار العلم للملايين، بيروت، 1979م، ص28.</w:t>
      </w:r>
    </w:p>
  </w:footnote>
  <w:footnote w:id="52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الزخرف: الآية 59.</w:t>
      </w:r>
    </w:p>
  </w:footnote>
  <w:footnote w:id="52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مجموعة من المؤلفين، معجم العربي الأساسي، 1408ه</w:t>
      </w:r>
      <w:r>
        <w:rPr>
          <w:rFonts w:ascii="Arial" w:hAnsi="Arial" w:cs="Simplified Arabic" w:hint="cs"/>
          <w:sz w:val="24"/>
          <w:szCs w:val="24"/>
          <w:rtl/>
        </w:rPr>
        <w:t>ـ</w:t>
      </w:r>
      <w:r w:rsidRPr="00121E41">
        <w:rPr>
          <w:rFonts w:ascii="Arial" w:hAnsi="Arial" w:cs="Simplified Arabic"/>
          <w:sz w:val="24"/>
          <w:szCs w:val="24"/>
          <w:rtl/>
        </w:rPr>
        <w:t>- 1988م، ص1118.</w:t>
      </w:r>
    </w:p>
  </w:footnote>
  <w:footnote w:id="52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الفارابي، ديوان الأدب، ج1، ص74.</w:t>
      </w:r>
    </w:p>
  </w:footnote>
  <w:footnote w:id="52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سلام رفعت، بحثا عن التراث العربي، نظرة نقدية منهجية، دار الفاربي، لبنان، ط1، 1989م، ص 227.</w:t>
      </w:r>
    </w:p>
  </w:footnote>
  <w:footnote w:id="53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بدير حلمي، أثر الأدب الشعبي في الأدب الحديث، دار الوفاء للطباعة، </w:t>
      </w:r>
      <w:r w:rsidRPr="00121E41">
        <w:rPr>
          <w:rFonts w:ascii="Arial" w:hAnsi="Arial" w:cs="Simplified Arabic" w:hint="cs"/>
          <w:sz w:val="24"/>
          <w:szCs w:val="24"/>
          <w:rtl/>
        </w:rPr>
        <w:t>الإسكندرية</w:t>
      </w:r>
      <w:r w:rsidRPr="00121E41">
        <w:rPr>
          <w:rFonts w:ascii="Arial" w:hAnsi="Arial" w:cs="Simplified Arabic"/>
          <w:sz w:val="24"/>
          <w:szCs w:val="24"/>
          <w:rtl/>
        </w:rPr>
        <w:t>، 2002م ص32.</w:t>
      </w:r>
    </w:p>
  </w:footnote>
  <w:footnote w:id="53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مرتاض عبد الملك، عناصر التراث الشعبي، دراسة في المعتقدات والأمثال الشعبية، ديوان المطبوعات الجامعية، الجزائر، 1987م ص100.</w:t>
      </w:r>
    </w:p>
  </w:footnote>
  <w:footnote w:id="53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نبيلة، أشكال التعبير في الأدب الشعبي، مكتبة غريب، دار غريب للطباعة، القاهرة، ص 174.</w:t>
      </w:r>
    </w:p>
  </w:footnote>
  <w:footnote w:id="53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أبو الفتوح علي، التحليل المقارن للأمثال الشعبية في اللغتين العربية والروسية، جامعة الملك سعود، الرياض، 1995م، ص01.</w:t>
      </w:r>
    </w:p>
  </w:footnote>
  <w:footnote w:id="534">
    <w:p w:rsidR="00790CF7" w:rsidRPr="00121E41" w:rsidRDefault="00790CF7" w:rsidP="00170BD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نبيلة، ،</w:t>
      </w:r>
      <w:r w:rsidRPr="00170BDC">
        <w:rPr>
          <w:rFonts w:ascii="Arial" w:hAnsi="Arial" w:cs="Simplified Arabic"/>
          <w:sz w:val="24"/>
          <w:szCs w:val="24"/>
          <w:rtl/>
        </w:rPr>
        <w:t>"أشكال التعبير في الأدب الشعبي"، مكتبة غريب، دار غريب للطباعة القاهرة</w:t>
      </w:r>
      <w:r>
        <w:rPr>
          <w:rFonts w:ascii="Arial" w:hAnsi="Arial" w:cs="Simplified Arabic" w:hint="cs"/>
          <w:sz w:val="24"/>
          <w:szCs w:val="24"/>
          <w:rtl/>
        </w:rPr>
        <w:t> </w:t>
      </w:r>
      <w:r>
        <w:rPr>
          <w:rFonts w:ascii="Arial" w:hAnsi="Arial" w:cs="Arial" w:hint="cs"/>
          <w:sz w:val="24"/>
          <w:szCs w:val="24"/>
          <w:rtl/>
          <w:lang w:bidi="ar-DZ"/>
        </w:rPr>
        <w:t>،</w:t>
      </w:r>
      <w:r w:rsidRPr="00121E41">
        <w:rPr>
          <w:rFonts w:ascii="Arial" w:hAnsi="Arial" w:cs="Simplified Arabic"/>
          <w:sz w:val="24"/>
          <w:szCs w:val="24"/>
          <w:rtl/>
        </w:rPr>
        <w:t xml:space="preserve"> ص 175.</w:t>
      </w:r>
    </w:p>
  </w:footnote>
  <w:footnote w:id="535">
    <w:p w:rsidR="00790CF7" w:rsidRPr="00121E41" w:rsidRDefault="00790CF7" w:rsidP="00170BD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المصدر نفسه،</w:t>
      </w:r>
      <w:r w:rsidRPr="00121E41">
        <w:rPr>
          <w:rFonts w:ascii="Arial" w:hAnsi="Arial" w:cs="Simplified Arabic"/>
          <w:sz w:val="24"/>
          <w:szCs w:val="24"/>
          <w:rtl/>
        </w:rPr>
        <w:t xml:space="preserve"> ص 174.</w:t>
      </w:r>
    </w:p>
  </w:footnote>
  <w:footnote w:id="53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أبو الفتوح علي، التحليل المقارن للأمثال الشعبية في اللغتين العربية والروسية، جامعة الملك سعود، الرياض 1995م ص01.</w:t>
      </w:r>
    </w:p>
  </w:footnote>
  <w:footnote w:id="53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سلام رفعت "بحثا عن التراث العربي"، نظرة تعدية منهجية، دار الفارابي، بيروت، لبنان، ط1، 1989.</w:t>
      </w:r>
    </w:p>
  </w:footnote>
  <w:footnote w:id="53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b/>
          <w:bCs/>
          <w:sz w:val="24"/>
          <w:szCs w:val="24"/>
          <w:rtl/>
        </w:rPr>
        <w:t>ابن عبد ربه</w:t>
      </w:r>
      <w:r>
        <w:rPr>
          <w:rFonts w:ascii="Arial" w:hAnsi="Arial" w:cs="Simplified Arabic"/>
          <w:b/>
          <w:bCs/>
          <w:sz w:val="24"/>
          <w:szCs w:val="24"/>
          <w:rtl/>
        </w:rPr>
        <w:t xml:space="preserve"> </w:t>
      </w:r>
      <w:r w:rsidRPr="00121E41">
        <w:rPr>
          <w:rFonts w:ascii="Arial" w:hAnsi="Arial" w:cs="Simplified Arabic"/>
          <w:sz w:val="24"/>
          <w:szCs w:val="24"/>
          <w:rtl/>
        </w:rPr>
        <w:t>"العقد الفريد"،ج3، دار الكتب العلمية، بيروت، لبنان، د.ط، د</w:t>
      </w:r>
      <w:r w:rsidRPr="00121E41">
        <w:rPr>
          <w:rFonts w:ascii="Arial" w:hAnsi="Arial" w:cs="Simplified Arabic" w:hint="cs"/>
          <w:sz w:val="24"/>
          <w:szCs w:val="24"/>
          <w:rtl/>
        </w:rPr>
        <w:t xml:space="preserve"> </w:t>
      </w:r>
      <w:r w:rsidRPr="00121E41">
        <w:rPr>
          <w:rFonts w:ascii="Arial" w:hAnsi="Arial" w:cs="Simplified Arabic"/>
          <w:sz w:val="24"/>
          <w:szCs w:val="24"/>
          <w:rtl/>
        </w:rPr>
        <w:t>ت،، ص 63.</w:t>
      </w:r>
    </w:p>
  </w:footnote>
  <w:footnote w:id="53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b/>
          <w:bCs/>
          <w:sz w:val="24"/>
          <w:szCs w:val="24"/>
          <w:rtl/>
        </w:rPr>
        <w:t>علي</w:t>
      </w:r>
      <w:r w:rsidRPr="00121E41">
        <w:rPr>
          <w:rFonts w:ascii="Arial" w:hAnsi="Arial" w:cs="Simplified Arabic"/>
          <w:sz w:val="24"/>
          <w:szCs w:val="24"/>
          <w:rtl/>
        </w:rPr>
        <w:t xml:space="preserve"> بن عبد العزيز عدلاوي، الأمثال الشعبية ضوابط وأصول منطقة الجلفة نموذجا دار الأوراسية، الجلفة، الجزائر، ط1، 2010م ص45.</w:t>
      </w:r>
    </w:p>
  </w:footnote>
  <w:footnote w:id="54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-نبيلة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"أشكال التعبير في الأدب الشعبي الجزائري"، ص174.</w:t>
      </w:r>
    </w:p>
  </w:footnote>
  <w:footnote w:id="54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رودولف زلهام: الأمثال العربية القديمة، ترجمة: رمضان عبد الثواب، مؤسسة الرسالة للطباعة والنشر والتوزيع، بيروت، ط03، 1404ه</w:t>
      </w:r>
      <w:r>
        <w:rPr>
          <w:rFonts w:ascii="Arial" w:hAnsi="Arial" w:cs="Simplified Arabic" w:hint="cs"/>
          <w:sz w:val="24"/>
          <w:szCs w:val="24"/>
          <w:rtl/>
        </w:rPr>
        <w:t>ـ</w:t>
      </w:r>
      <w:r w:rsidRPr="00121E41">
        <w:rPr>
          <w:rFonts w:ascii="Arial" w:hAnsi="Arial" w:cs="Simplified Arabic"/>
          <w:sz w:val="24"/>
          <w:szCs w:val="24"/>
          <w:rtl/>
        </w:rPr>
        <w:t xml:space="preserve"> – 1984م، ص23.</w:t>
      </w:r>
    </w:p>
  </w:footnote>
  <w:footnote w:id="54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-التلي بن الشيخ: "منطلقات التفكير في الأدب الشعبي الجزائري"، المؤسسة الوطنية للكتاب الجزائر، 1990م، ص157.</w:t>
      </w:r>
    </w:p>
  </w:footnote>
  <w:footnote w:id="54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ابراهيم نبيلة "أشكال التعبير في الأدب الشعبي"، ص 175.</w:t>
      </w:r>
    </w:p>
  </w:footnote>
  <w:footnote w:id="54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w:t>
      </w:r>
      <w:r>
        <w:rPr>
          <w:rFonts w:ascii="Arial" w:hAnsi="Arial" w:cs="Simplified Arabic"/>
          <w:sz w:val="24"/>
          <w:szCs w:val="24"/>
          <w:rtl/>
        </w:rPr>
        <w:t xml:space="preserve"> </w:t>
      </w:r>
      <w:r w:rsidRPr="00121E41">
        <w:rPr>
          <w:rFonts w:ascii="Arial" w:hAnsi="Arial" w:cs="Simplified Arabic"/>
          <w:sz w:val="24"/>
          <w:szCs w:val="24"/>
          <w:rtl/>
        </w:rPr>
        <w:t>في الأمثال الشعبية الجزائرية، دار النشر المؤسسة الصحفية بالمسيلة، الجزائر، ط2،2011م، ص42.</w:t>
      </w:r>
    </w:p>
  </w:footnote>
  <w:footnote w:id="54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-رابح العوني، أنواع النثر الشعبي، منشورات باجي مختار، عنابة، د.ط، د.ت، ص72.</w:t>
      </w:r>
    </w:p>
  </w:footnote>
  <w:footnote w:id="54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سمية فالق، البنية والإيقاع في الأمثال الشعبية، المعنى، مجلة أدبية محكمة، المركز الجامعي خنشلة، الجزائر، العدد الأول، جوان 2008م ص130.</w:t>
      </w:r>
    </w:p>
  </w:footnote>
  <w:footnote w:id="54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قادة يعقوب "الأمثال النبوية، دراسة </w:t>
      </w:r>
      <w:r w:rsidRPr="00121E41">
        <w:rPr>
          <w:rFonts w:ascii="Arial" w:hAnsi="Arial" w:cs="Simplified Arabic" w:hint="cs"/>
          <w:sz w:val="24"/>
          <w:szCs w:val="24"/>
          <w:rtl/>
        </w:rPr>
        <w:t>أسلوبية</w:t>
      </w:r>
      <w:r w:rsidRPr="00121E41">
        <w:rPr>
          <w:rFonts w:ascii="Arial" w:hAnsi="Arial" w:cs="Simplified Arabic"/>
          <w:sz w:val="24"/>
          <w:szCs w:val="24"/>
          <w:rtl/>
        </w:rPr>
        <w:t>، معارف، مجلة علمية فكرية محكمة، المركز الجامعي، البويرة، الجزائر، العدد الأول، ماي 2006م، ص52.</w:t>
      </w:r>
    </w:p>
  </w:footnote>
  <w:footnote w:id="54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بورايو "الأدب الشعبي الجزائري"، دار القصبة للنضر، الجزائر، 2007م د.ط، ص 67-68.</w:t>
      </w:r>
    </w:p>
  </w:footnote>
  <w:footnote w:id="54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بن هدوفة، أمثال جزائرية ص12-13 نقلا عن عبد الحميد بورايو، الأدب الشعبي الجزائري، ص68-69.</w:t>
      </w:r>
    </w:p>
  </w:footnote>
  <w:footnote w:id="55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-ابن نعمان أحمد، سمات الشخصية الجزائرية من منظور الأنثروبولوجيا النفسية، المؤسسة الوطنية للكتاب، الجزائر 1988م ص330.</w:t>
      </w:r>
    </w:p>
  </w:footnote>
  <w:footnote w:id="55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حلمي بدير، أثر الأدب الشعبي في الأدب الحديث، دار وفاء لدنيا الطباعة والنشر الاسكندرية، ط02، 2000م ص30.</w:t>
      </w:r>
    </w:p>
  </w:footnote>
  <w:footnote w:id="55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-أحمد رشدي صالح، فنون الأدب الشعبي، ج2، دار الهنا للطباعة والنشر، ط1، أبريل 1956م ص6.</w:t>
      </w:r>
    </w:p>
  </w:footnote>
  <w:footnote w:id="55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-نبيلة ابراهيم، أشكال التعبير في الأدب الشعبي الجزائري ص182.</w:t>
      </w:r>
    </w:p>
  </w:footnote>
  <w:footnote w:id="554">
    <w:p w:rsidR="00790CF7" w:rsidRPr="00121E41" w:rsidRDefault="00790CF7" w:rsidP="00402E7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ابو هلال العسكري، جمهرة الأمثال، دار ابن حزم للطباعة والنشر، بيروت، لبنان، </w:t>
      </w:r>
      <w:r>
        <w:rPr>
          <w:rFonts w:ascii="Arial" w:hAnsi="Arial" w:cs="Simplified Arabic" w:hint="cs"/>
          <w:sz w:val="24"/>
          <w:szCs w:val="24"/>
          <w:rtl/>
        </w:rPr>
        <w:t>ط</w:t>
      </w:r>
      <w:r w:rsidRPr="00121E41">
        <w:rPr>
          <w:rFonts w:ascii="Arial" w:hAnsi="Arial" w:cs="Simplified Arabic"/>
          <w:sz w:val="24"/>
          <w:szCs w:val="24"/>
          <w:rtl/>
        </w:rPr>
        <w:t>01، 2007م، ص08.</w:t>
      </w:r>
    </w:p>
  </w:footnote>
  <w:footnote w:id="55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 في الأمثال الشعبية الجزائرية، ص19.</w:t>
      </w:r>
    </w:p>
  </w:footnote>
  <w:footnote w:id="55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بواريو، الأدب الشعبي الجزائري، ص69.</w:t>
      </w:r>
    </w:p>
  </w:footnote>
  <w:footnote w:id="55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 في الأمثال الشعبية الجزائرية"، ص 54.</w:t>
      </w:r>
    </w:p>
  </w:footnote>
  <w:footnote w:id="55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عبد الحميد بورايو، الثقافة الشعبية الجزائرية، التاريخ والقضايا والتجليات، دار أسامة للطباعة والنشر والتوزيع، د.ط، 2006، ص121. </w:t>
      </w:r>
    </w:p>
  </w:footnote>
  <w:footnote w:id="55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بورايو عبد الحميد، الأدب الشعبي الجزائري، ص70.</w:t>
      </w:r>
    </w:p>
  </w:footnote>
  <w:footnote w:id="56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بوتارن قادة، الأمثال الشعبية الجزائرية، ترجمة: عبد الرحمن الحاج صالح، ديوان المطبوعات الجامعية، الجزائر، 1987م، ص05.</w:t>
      </w:r>
    </w:p>
  </w:footnote>
  <w:footnote w:id="56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ابن هدوقة عبد الحميد، أمثال جزائرية، أمثال متداولة في قرية الحمراء، ولاية برج </w:t>
      </w:r>
      <w:r w:rsidRPr="00121E41">
        <w:rPr>
          <w:rFonts w:ascii="Arial" w:hAnsi="Arial" w:cs="Simplified Arabic" w:hint="cs"/>
          <w:sz w:val="24"/>
          <w:szCs w:val="24"/>
          <w:rtl/>
        </w:rPr>
        <w:t>بوعر يرج الجزائر</w:t>
      </w:r>
      <w:r w:rsidRPr="00121E41">
        <w:rPr>
          <w:rFonts w:ascii="Arial" w:hAnsi="Arial" w:cs="Simplified Arabic"/>
          <w:sz w:val="24"/>
          <w:szCs w:val="24"/>
          <w:rtl/>
        </w:rPr>
        <w:t>، 1992م ص08.</w:t>
      </w:r>
    </w:p>
  </w:footnote>
  <w:footnote w:id="56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-عبد الحميد بورايو "منطلقات التفكير في الأدب الشعبي الجزائري"، دار القصبة للنشر، الجزائر، د.ط، 2007م، ص73.</w:t>
      </w:r>
    </w:p>
  </w:footnote>
  <w:footnote w:id="56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-لخضر حليتيم، صورة المرآة في الأمصال الشعبية الجزائرية، ص54.</w:t>
      </w:r>
    </w:p>
  </w:footnote>
  <w:footnote w:id="56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 المرآة في الأمثال الشعبية الجزائرية، ص54.</w:t>
      </w:r>
    </w:p>
  </w:footnote>
  <w:footnote w:id="56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جعكور مسعود، حكم وأمثال جزائرية، دار الهدى، عين مليلة، الجزائر، د.ط، د.ت، ص03.</w:t>
      </w:r>
    </w:p>
  </w:footnote>
  <w:footnote w:id="56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قادة بوتارن: ترجمة عبد الرحمن الحاج صالح، الأمثال الشعبية الجزائرية، دار الحضارة، د.ط، د.ت، ص04.</w:t>
      </w:r>
    </w:p>
  </w:footnote>
  <w:footnote w:id="56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شعلان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أحمد، الشعب المصري من أمثاله العامية، الهيئة المصرية العامة للكتاب، القاهرة، 1972م ص74.</w:t>
      </w:r>
    </w:p>
  </w:footnote>
  <w:footnote w:id="56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الساعاتي حسن، حكمة لبنان، دار النهضة العربية، بيروت، 1980م، ص26.</w:t>
      </w:r>
    </w:p>
  </w:footnote>
  <w:footnote w:id="569">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الملك مرتاض، الأمثال الشعبية الجزائرية، ديوان المطبوعات الجامعية، د.ط، 2007م، ص9.</w:t>
      </w:r>
    </w:p>
  </w:footnote>
  <w:footnote w:id="570">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رابح العوبي، أنواع النثر العربي، منشورات جامعة باجي مختار، عنابة، د.ط، د.ت، ص84.</w:t>
      </w:r>
    </w:p>
  </w:footnote>
  <w:footnote w:id="571">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 في الأمثال الشعبية الجزائرية"، ص50.</w:t>
      </w:r>
    </w:p>
  </w:footnote>
  <w:footnote w:id="572">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المارودي علي، الأمثال والحكم، ترجمة: قؤاد عبد المنعم، دار الوطن، 1999م ص20.</w:t>
      </w:r>
    </w:p>
  </w:footnote>
  <w:footnote w:id="573">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المجذوب عبد الرحمن، القول المأثور، تصنيف: نور الدين عبد القادر، المطبقة الثعالبية والمكتبة الأدبية، د.ت، ص08.</w:t>
      </w:r>
    </w:p>
  </w:footnote>
  <w:footnote w:id="574">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لخضر حليتيم، صورة المرأة في الأمثال العشبية الجزائرية، ص52.</w:t>
      </w:r>
    </w:p>
  </w:footnote>
  <w:footnote w:id="575">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ينظر: عبد الملك مرتاض: عناصر التراث الشعبي في اللاز، دراسة في المعتقدات والأمثال الشعبية، الجزائر، ديوان المطبوعات الجامعية، د.ط، 1984م، ص114.</w:t>
      </w:r>
    </w:p>
  </w:footnote>
  <w:footnote w:id="576">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الزمخشري "الكشاف"، ص195 نقلا عن لخضر حليتيم: صورة المرأة في الأمثال الشعبية الجزائرية، ص51.</w:t>
      </w:r>
    </w:p>
  </w:footnote>
  <w:footnote w:id="577">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-عبد الملك مرتاض، العامية الجزائرية وعلاقتها بالفصحى، الشركة الوطنية للنشر والتوزيع الجزائر، د.ط، 1981م، ص112.</w:t>
      </w:r>
    </w:p>
  </w:footnote>
  <w:footnote w:id="578">
    <w:p w:rsidR="00790CF7" w:rsidRPr="00121E41" w:rsidRDefault="00790CF7"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سالم عبد القادر، الأدب الشعبي بمنطقة بشار، نشورات التبيين الجاحظية، سلسة الدراسات الجزائر، 1999م، ص28.</w:t>
      </w:r>
    </w:p>
  </w:footnote>
  <w:footnote w:id="579">
    <w:p w:rsidR="00790CF7" w:rsidRPr="00121E41" w:rsidRDefault="00790CF7" w:rsidP="004474CB">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خلدون، المقدمة، ص712.</w:t>
      </w:r>
    </w:p>
  </w:footnote>
  <w:footnote w:id="58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ينظر </w:t>
      </w:r>
      <w:r w:rsidRPr="00121E41">
        <w:rPr>
          <w:rFonts w:cs="Simplified Arabic"/>
          <w:sz w:val="24"/>
          <w:szCs w:val="24"/>
          <w:rtl/>
        </w:rPr>
        <w:t>:</w:t>
      </w:r>
      <w:r w:rsidRPr="00121E41">
        <w:rPr>
          <w:rFonts w:cs="Simplified Arabic" w:hint="cs"/>
          <w:sz w:val="24"/>
          <w:szCs w:val="24"/>
          <w:rtl/>
        </w:rPr>
        <w:t>عبد السلام المسدي، قضايا في علم اللغة، ص174</w:t>
      </w:r>
      <w:r>
        <w:rPr>
          <w:rFonts w:cs="Simplified Arabic" w:hint="cs"/>
          <w:sz w:val="24"/>
          <w:szCs w:val="24"/>
          <w:rtl/>
        </w:rPr>
        <w:t xml:space="preserve">، </w:t>
      </w:r>
      <w:r w:rsidRPr="00121E41">
        <w:rPr>
          <w:rFonts w:cs="Simplified Arabic" w:hint="cs"/>
          <w:sz w:val="24"/>
          <w:szCs w:val="24"/>
          <w:rtl/>
        </w:rPr>
        <w:t>والأسس الاختبارية في نظرية الأفعال المعرفة عند ابن خلدون، ص107.</w:t>
      </w:r>
    </w:p>
  </w:footnote>
  <w:footnote w:id="58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يستعمل ابن خلدون مصطلحي اللغة واللسان أكثر من موقع في المقدمة بنفس المعنى ينظر: عبد القادر المهيري "مصطلحا اللغة عند ابن خلدون" وينظر: اللسان وعلومه في مقدمة ابن خلدون، "مجدي بن عيسى"، طريق المعرفة، المؤسسة الجامعية للنشر والتوزيع ط1، 1436ه</w:t>
      </w:r>
      <w:r>
        <w:rPr>
          <w:rFonts w:cs="Simplified Arabic" w:hint="cs"/>
          <w:sz w:val="24"/>
          <w:szCs w:val="24"/>
          <w:rtl/>
        </w:rPr>
        <w:t>ـ</w:t>
      </w:r>
      <w:r w:rsidRPr="00121E41">
        <w:rPr>
          <w:rFonts w:cs="Simplified Arabic" w:hint="cs"/>
          <w:sz w:val="24"/>
          <w:szCs w:val="24"/>
          <w:rtl/>
        </w:rPr>
        <w:t>- 2015م، ص11.</w:t>
      </w:r>
    </w:p>
  </w:footnote>
  <w:footnote w:id="58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خلدون، المقدمة، ص64.</w:t>
      </w:r>
    </w:p>
  </w:footnote>
  <w:footnote w:id="58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عبد الحافظ محمد حسن، سيرة بني هلال، روايات من جنوب أسيوط، تقديم: أحمد علي مرسي، ط1</w:t>
      </w:r>
      <w:r>
        <w:rPr>
          <w:rFonts w:cs="Simplified Arabic" w:hint="cs"/>
          <w:sz w:val="24"/>
          <w:szCs w:val="24"/>
          <w:rtl/>
        </w:rPr>
        <w:t xml:space="preserve">، </w:t>
      </w:r>
      <w:r w:rsidRPr="00121E41">
        <w:rPr>
          <w:rFonts w:cs="Simplified Arabic" w:hint="cs"/>
          <w:sz w:val="24"/>
          <w:szCs w:val="24"/>
          <w:rtl/>
        </w:rPr>
        <w:t>ج1، الهيئة العامة المصرية للكتاب، 2002م، ص15.</w:t>
      </w:r>
    </w:p>
  </w:footnote>
  <w:footnote w:id="58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-أدونيس "زمن الشعر"، دار العودة، بيروت، ط3، 1983م، ص17.</w:t>
      </w:r>
    </w:p>
  </w:footnote>
  <w:footnote w:id="58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ميشال زكرياء</w:t>
      </w:r>
      <w:r>
        <w:rPr>
          <w:rFonts w:cs="Simplified Arabic" w:hint="cs"/>
          <w:sz w:val="24"/>
          <w:szCs w:val="24"/>
          <w:rtl/>
        </w:rPr>
        <w:t xml:space="preserve">، </w:t>
      </w:r>
      <w:r w:rsidRPr="00121E41">
        <w:rPr>
          <w:rFonts w:cs="Simplified Arabic" w:hint="cs"/>
          <w:sz w:val="24"/>
          <w:szCs w:val="24"/>
          <w:rtl/>
        </w:rPr>
        <w:t>"الملكة اللسانية في مقدمة ابن خلدون"، ص51.</w:t>
      </w:r>
    </w:p>
  </w:footnote>
  <w:footnote w:id="58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المرجع نفسه</w:t>
      </w:r>
      <w:r>
        <w:rPr>
          <w:rFonts w:cs="Simplified Arabic" w:hint="cs"/>
          <w:sz w:val="24"/>
          <w:szCs w:val="24"/>
          <w:rtl/>
        </w:rPr>
        <w:t xml:space="preserve">، </w:t>
      </w:r>
      <w:r w:rsidRPr="00121E41">
        <w:rPr>
          <w:rFonts w:cs="Simplified Arabic" w:hint="cs"/>
          <w:sz w:val="24"/>
          <w:szCs w:val="24"/>
          <w:rtl/>
        </w:rPr>
        <w:t>ص52.</w:t>
      </w:r>
    </w:p>
  </w:footnote>
  <w:footnote w:id="58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w:t>
      </w:r>
      <w:r>
        <w:rPr>
          <w:rFonts w:cs="Simplified Arabic" w:hint="cs"/>
          <w:sz w:val="24"/>
          <w:szCs w:val="24"/>
          <w:rtl/>
        </w:rPr>
        <w:t xml:space="preserve"> </w:t>
      </w:r>
      <w:r w:rsidRPr="00121E41">
        <w:rPr>
          <w:rFonts w:cs="Simplified Arabic" w:hint="cs"/>
          <w:sz w:val="24"/>
          <w:szCs w:val="24"/>
          <w:rtl/>
        </w:rPr>
        <w:t>فيندرج كلام ميشال زكرياء هنا في إطار مبدأ التقريب بين آراء ابن خلدون والآراء اللسانية الحديثة، وهو المبدأ الذي تنتقده ألفة يوسف بشدة ضمن بحثها: المساجلة بين فقه اللغة واللسانيات، الصفحات: 63-66 ينظر</w:t>
      </w:r>
      <w:r w:rsidRPr="00121E41">
        <w:rPr>
          <w:rFonts w:cs="Simplified Arabic"/>
          <w:sz w:val="24"/>
          <w:szCs w:val="24"/>
          <w:rtl/>
        </w:rPr>
        <w:t>:</w:t>
      </w:r>
      <w:r w:rsidRPr="00121E41">
        <w:rPr>
          <w:rFonts w:cs="Simplified Arabic" w:hint="cs"/>
          <w:sz w:val="24"/>
          <w:szCs w:val="24"/>
          <w:rtl/>
        </w:rPr>
        <w:t>المرجع السابق</w:t>
      </w:r>
      <w:r>
        <w:rPr>
          <w:rFonts w:cs="Simplified Arabic" w:hint="cs"/>
          <w:sz w:val="24"/>
          <w:szCs w:val="24"/>
          <w:rtl/>
        </w:rPr>
        <w:t xml:space="preserve"> </w:t>
      </w:r>
      <w:r w:rsidRPr="00121E41">
        <w:rPr>
          <w:rFonts w:cs="Simplified Arabic" w:hint="cs"/>
          <w:sz w:val="24"/>
          <w:szCs w:val="24"/>
          <w:rtl/>
        </w:rPr>
        <w:t>ص14.</w:t>
      </w:r>
    </w:p>
  </w:footnote>
  <w:footnote w:id="58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-يقول ابن عبد ربه: "الأمثال وجوهر الكلام، وجوهر اللفظ، وحلي المعاني والتي تخيرتها العرب وقدمتها العجم ونطق بها في كل زمان وعلى كل لسان، فهي أبقى من الشعر وأشرف من الخطابة لم يسر مسيرها ولاعم عمومها"ينظر</w:t>
      </w:r>
      <w:r w:rsidRPr="00121E41">
        <w:rPr>
          <w:rFonts w:cs="Simplified Arabic"/>
          <w:sz w:val="24"/>
          <w:szCs w:val="24"/>
          <w:rtl/>
        </w:rPr>
        <w:t>:</w:t>
      </w:r>
      <w:r w:rsidRPr="00121E41">
        <w:rPr>
          <w:rFonts w:cs="Simplified Arabic" w:hint="cs"/>
          <w:sz w:val="24"/>
          <w:szCs w:val="24"/>
          <w:rtl/>
        </w:rPr>
        <w:t xml:space="preserve"> العقد الفريد، "ابن عبد ربه "ج3، ص63.</w:t>
      </w:r>
    </w:p>
  </w:footnote>
  <w:footnote w:id="58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السيوطي، المزهر في علوم اللغة، ج1، ص486 ينظر: محمد عيلان: "معالم نحوية وأسلوبية في الأمثال الشعبية الجزائرية"، دار العلوم للنشر والتوزيع، د.ط، 1435ه-2013م، ص08.</w:t>
      </w:r>
    </w:p>
  </w:footnote>
  <w:footnote w:id="590">
    <w:p w:rsidR="00790CF7" w:rsidRPr="00121E41" w:rsidRDefault="00790CF7" w:rsidP="00D27BF5">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راجع</w:t>
      </w:r>
      <w:r>
        <w:rPr>
          <w:rFonts w:cs="Simplified Arabic" w:hint="cs"/>
          <w:sz w:val="24"/>
          <w:szCs w:val="24"/>
          <w:rtl/>
        </w:rPr>
        <w:t>:</w:t>
      </w:r>
      <w:r w:rsidRPr="00121E41">
        <w:rPr>
          <w:rFonts w:cs="Simplified Arabic" w:hint="cs"/>
          <w:sz w:val="24"/>
          <w:szCs w:val="24"/>
          <w:rtl/>
        </w:rPr>
        <w:t xml:space="preserve"> حسين نصار، الشعر الشعبي العربي، ص11-12، ينظر: محمد عيلان "معالم نحوية واسلوبية في الأمثال الشعبية الجغرافية"، د.ص.</w:t>
      </w:r>
    </w:p>
  </w:footnote>
  <w:footnote w:id="59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sz w:val="24"/>
          <w:szCs w:val="24"/>
        </w:rPr>
        <w:t xml:space="preserve"> - </w:t>
      </w:r>
      <w:r w:rsidRPr="00121E41">
        <w:rPr>
          <w:rFonts w:cs="Simplified Arabic" w:hint="cs"/>
          <w:sz w:val="24"/>
          <w:szCs w:val="24"/>
          <w:rtl/>
        </w:rPr>
        <w:t>علي عبد الواحد وافي، فقه اللغة العربية، ص220 ينظر: محمد عيلان " معالم نحوية وأسلوبية في الأمثال الشعبية الجزائرية، ص10.</w:t>
      </w:r>
    </w:p>
  </w:footnote>
  <w:footnote w:id="59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المقصود بجانبه الآخر: المعنى الجديد الذي وظف المثل ليوضحه، ولعل استعمال مصطلحي المضرب والمورد يكون أكثر وضوحا.</w:t>
      </w:r>
    </w:p>
  </w:footnote>
  <w:footnote w:id="59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عبد المجيد عابدين، الأمثال في النثر العربي، ص118، ينظر: محمد عيلان معالم نحوية وأسلوبية في الأمثال الشعبية الجزائرية ص11.</w:t>
      </w:r>
    </w:p>
  </w:footnote>
  <w:footnote w:id="59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مرتاض عبد الملك، العامية الجزائرية وصلتها بالفصحى، الشركة الوطنية للنشر والتوزيع، الجزائر، 1981م، ص06.</w:t>
      </w:r>
    </w:p>
  </w:footnote>
  <w:footnote w:id="595">
    <w:p w:rsidR="00790CF7" w:rsidRPr="00121E41" w:rsidRDefault="00790CF7" w:rsidP="00067609">
      <w:pPr>
        <w:pStyle w:val="Notedebasdepage"/>
        <w:bidi/>
        <w:jc w:val="lowKashida"/>
        <w:rPr>
          <w:rFonts w:cs="Simplified Arabic"/>
          <w:sz w:val="24"/>
          <w:szCs w:val="24"/>
          <w:rtl/>
          <w:lang w:bidi="ar-DZ"/>
        </w:rPr>
      </w:pPr>
      <w:r w:rsidRPr="00067609">
        <w:rPr>
          <w:rFonts w:cs="Simplified Arabic" w:hint="cs"/>
          <w:sz w:val="24"/>
          <w:szCs w:val="24"/>
          <w:vertAlign w:val="superscript"/>
          <w:rtl/>
        </w:rPr>
        <w:t>(</w:t>
      </w:r>
      <w:r w:rsidRPr="00067609">
        <w:rPr>
          <w:rStyle w:val="Appelnotedebasdep"/>
          <w:rFonts w:cs="Simplified Arabic"/>
          <w:sz w:val="24"/>
          <w:szCs w:val="24"/>
        </w:rPr>
        <w:footnoteRef/>
      </w:r>
      <w:r w:rsidRPr="00067609">
        <w:rPr>
          <w:rFonts w:cs="Simplified Arabic" w:hint="cs"/>
          <w:sz w:val="24"/>
          <w:szCs w:val="24"/>
          <w:vertAlign w:val="superscript"/>
          <w:rtl/>
        </w:rPr>
        <w:t>)</w:t>
      </w:r>
      <w:r w:rsidRPr="00121E41">
        <w:rPr>
          <w:rFonts w:cs="Simplified Arabic" w:hint="cs"/>
          <w:sz w:val="24"/>
          <w:szCs w:val="24"/>
          <w:rtl/>
        </w:rPr>
        <w:t xml:space="preserve"> </w:t>
      </w:r>
      <w:r>
        <w:rPr>
          <w:rFonts w:cs="Simplified Arabic" w:hint="cs"/>
          <w:sz w:val="24"/>
          <w:szCs w:val="24"/>
          <w:rtl/>
        </w:rPr>
        <w:t>-</w:t>
      </w:r>
      <w:r w:rsidRPr="00121E41">
        <w:rPr>
          <w:rFonts w:cs="Simplified Arabic" w:hint="cs"/>
          <w:sz w:val="24"/>
          <w:szCs w:val="24"/>
          <w:rtl/>
        </w:rPr>
        <w:t>تجدر الإشارة إلى أن كل الأمثال الشعبية الموظفة في متن الرسالة تم جمعها</w:t>
      </w:r>
      <w:r>
        <w:rPr>
          <w:rFonts w:cs="Simplified Arabic" w:hint="cs"/>
          <w:sz w:val="24"/>
          <w:szCs w:val="24"/>
          <w:rtl/>
        </w:rPr>
        <w:t xml:space="preserve"> </w:t>
      </w:r>
      <w:r w:rsidRPr="00121E41">
        <w:rPr>
          <w:rFonts w:cs="Simplified Arabic" w:hint="cs"/>
          <w:sz w:val="24"/>
          <w:szCs w:val="24"/>
          <w:rtl/>
        </w:rPr>
        <w:t>شفاهة من الذاكرة الشعبية لعديد مناطق الغرب الجزائري .</w:t>
      </w:r>
      <w:r w:rsidRPr="00121E41">
        <w:rPr>
          <w:rFonts w:cs="Simplified Arabic"/>
          <w:sz w:val="24"/>
          <w:szCs w:val="24"/>
        </w:rPr>
        <w:t xml:space="preserve"> </w:t>
      </w:r>
    </w:p>
  </w:footnote>
  <w:footnote w:id="59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 "الأمثال الشعبية الجزائرية"، ترجمة: عبد الرحمن الحاج صالح، ديوان المطبوعات الجامعية، ط2، 2014م، ص152.</w:t>
      </w:r>
    </w:p>
  </w:footnote>
  <w:footnote w:id="59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w:t>
      </w:r>
      <w:r>
        <w:rPr>
          <w:rFonts w:cs="Simplified Arabic" w:hint="cs"/>
          <w:sz w:val="24"/>
          <w:szCs w:val="24"/>
          <w:rtl/>
        </w:rPr>
        <w:t xml:space="preserve">، </w:t>
      </w:r>
      <w:r w:rsidRPr="00121E41">
        <w:rPr>
          <w:rFonts w:cs="Simplified Arabic" w:hint="cs"/>
          <w:sz w:val="24"/>
          <w:szCs w:val="24"/>
          <w:rtl/>
        </w:rPr>
        <w:t>"الأمثال الشعبية الجزائرية"، ص66.</w:t>
      </w:r>
    </w:p>
  </w:footnote>
  <w:footnote w:id="59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 "معالم نحوية وأسلوبية في الأمثال الشعبية الجزائرية"، دار العلوم للنشر والتوزيع، 2013م، ص42.</w:t>
      </w:r>
    </w:p>
  </w:footnote>
  <w:footnote w:id="59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جعكور مسعود: "حكم وأمثال شعبية جزائرية"، دار الهدى، عين مليلة، الجزائر، 2012م، ص74.</w:t>
      </w:r>
    </w:p>
  </w:footnote>
  <w:footnote w:id="60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 "الأمثال الشعبية الجزائرية"، ص12.</w:t>
      </w:r>
    </w:p>
  </w:footnote>
  <w:footnote w:id="601">
    <w:p w:rsidR="00790CF7" w:rsidRPr="00170BDC" w:rsidRDefault="00790CF7">
      <w:pPr>
        <w:pStyle w:val="Notedebasdepage"/>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 من الذ</w:t>
      </w:r>
      <w:r w:rsidRPr="00170BDC">
        <w:rPr>
          <w:rFonts w:ascii="Traditional Arabic" w:hAnsi="Traditional Arabic" w:cs="Traditional Arabic" w:hint="cs"/>
          <w:sz w:val="28"/>
          <w:szCs w:val="28"/>
          <w:rtl/>
        </w:rPr>
        <w:t>اكرة الشعبية للغرب الجزائري.</w:t>
      </w:r>
      <w:r w:rsidRPr="00170BDC">
        <w:rPr>
          <w:rStyle w:val="Appelnotedebasdep"/>
          <w:rFonts w:ascii="Traditional Arabic" w:hAnsi="Traditional Arabic" w:cs="Traditional Arabic"/>
          <w:sz w:val="28"/>
          <w:szCs w:val="28"/>
        </w:rPr>
        <w:footnoteRef/>
      </w:r>
      <w:r w:rsidRPr="00170BDC">
        <w:rPr>
          <w:rFonts w:ascii="Traditional Arabic" w:hAnsi="Traditional Arabic" w:cs="Traditional Arabic"/>
          <w:sz w:val="28"/>
          <w:szCs w:val="28"/>
        </w:rPr>
        <w:t xml:space="preserve"> </w:t>
      </w:r>
    </w:p>
  </w:footnote>
  <w:footnote w:id="602">
    <w:p w:rsidR="00790CF7" w:rsidRPr="00170BDC" w:rsidRDefault="00790CF7">
      <w:pPr>
        <w:pStyle w:val="Notedebasdepage"/>
        <w:rPr>
          <w:rFonts w:ascii="Traditional Arabic" w:hAnsi="Traditional Arabic" w:cs="Traditional Arabic"/>
          <w:sz w:val="28"/>
          <w:szCs w:val="28"/>
          <w:rtl/>
          <w:lang w:bidi="ar-DZ"/>
        </w:rPr>
      </w:pPr>
      <w:r w:rsidRPr="00170BDC">
        <w:rPr>
          <w:rFonts w:ascii="Traditional Arabic" w:hAnsi="Traditional Arabic" w:cs="Traditional Arabic"/>
          <w:sz w:val="28"/>
          <w:szCs w:val="28"/>
          <w:rtl/>
        </w:rPr>
        <w:t xml:space="preserve"> - من الذاكرة الشعبية للغرب الجزائري .</w:t>
      </w:r>
      <w:r w:rsidRPr="00170BDC">
        <w:rPr>
          <w:rStyle w:val="Appelnotedebasdep"/>
          <w:rFonts w:ascii="Traditional Arabic" w:hAnsi="Traditional Arabic" w:cs="Traditional Arabic"/>
          <w:sz w:val="28"/>
          <w:szCs w:val="28"/>
        </w:rPr>
        <w:footnoteRef/>
      </w:r>
      <w:r w:rsidRPr="00170BDC">
        <w:rPr>
          <w:rFonts w:ascii="Traditional Arabic" w:hAnsi="Traditional Arabic" w:cs="Traditional Arabic"/>
          <w:sz w:val="28"/>
          <w:szCs w:val="28"/>
        </w:rPr>
        <w:t xml:space="preserve"> </w:t>
      </w:r>
    </w:p>
  </w:footnote>
  <w:footnote w:id="603">
    <w:p w:rsidR="00790CF7" w:rsidRPr="00170BDC" w:rsidRDefault="00790CF7">
      <w:pPr>
        <w:pStyle w:val="Notedebasdepage"/>
        <w:rPr>
          <w:rFonts w:ascii="Traditional Arabic" w:hAnsi="Traditional Arabic" w:cs="Traditional Arabic"/>
          <w:sz w:val="28"/>
          <w:szCs w:val="28"/>
          <w:rtl/>
          <w:lang w:bidi="ar-DZ"/>
        </w:rPr>
      </w:pPr>
      <w:r>
        <w:rPr>
          <w:rFonts w:hint="cs"/>
          <w:rtl/>
        </w:rPr>
        <w:t xml:space="preserve"> </w:t>
      </w:r>
      <w:r w:rsidRPr="00170BDC">
        <w:rPr>
          <w:rFonts w:ascii="Traditional Arabic" w:hAnsi="Traditional Arabic" w:cs="Traditional Arabic"/>
          <w:sz w:val="28"/>
          <w:szCs w:val="28"/>
          <w:rtl/>
        </w:rPr>
        <w:t>- من الذاكرة الشعبية للغرب الجزائري .</w:t>
      </w:r>
      <w:r w:rsidRPr="00170BDC">
        <w:rPr>
          <w:rStyle w:val="Appelnotedebasdep"/>
          <w:rFonts w:ascii="Traditional Arabic" w:hAnsi="Traditional Arabic" w:cs="Traditional Arabic"/>
          <w:sz w:val="28"/>
          <w:szCs w:val="28"/>
        </w:rPr>
        <w:footnoteRef/>
      </w:r>
      <w:r w:rsidRPr="00170BDC">
        <w:rPr>
          <w:rFonts w:ascii="Traditional Arabic" w:hAnsi="Traditional Arabic" w:cs="Traditional Arabic"/>
          <w:sz w:val="28"/>
          <w:szCs w:val="28"/>
        </w:rPr>
        <w:t xml:space="preserve"> </w:t>
      </w:r>
    </w:p>
  </w:footnote>
  <w:footnote w:id="604">
    <w:p w:rsidR="00790CF7" w:rsidRPr="005B331F" w:rsidRDefault="00790CF7">
      <w:pPr>
        <w:pStyle w:val="Notedebasdepage"/>
        <w:rPr>
          <w:rFonts w:ascii="Traditional Arabic" w:hAnsi="Traditional Arabic" w:cs="Traditional Arabic"/>
          <w:sz w:val="28"/>
          <w:szCs w:val="28"/>
          <w:rtl/>
          <w:lang w:bidi="ar-DZ"/>
        </w:rPr>
      </w:pPr>
      <w:r>
        <w:rPr>
          <w:rFonts w:hint="cs"/>
          <w:rtl/>
        </w:rPr>
        <w:t xml:space="preserve"> - </w:t>
      </w:r>
      <w:r w:rsidRPr="005B331F">
        <w:rPr>
          <w:rFonts w:ascii="Traditional Arabic" w:hAnsi="Traditional Arabic" w:cs="Traditional Arabic"/>
          <w:sz w:val="28"/>
          <w:szCs w:val="28"/>
          <w:rtl/>
        </w:rPr>
        <w:t>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05">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0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الحاجي "الكافية في النحو"، مكتبة المتنبي، القاهرة، ص39.</w:t>
      </w:r>
    </w:p>
  </w:footnote>
  <w:footnote w:id="60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ابراهيم أنيس، "في اللهجات العربية"، دار الفكر، القاهرة، ص241.</w:t>
      </w:r>
    </w:p>
  </w:footnote>
  <w:footnote w:id="60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يعيش توفيق الدين بن علي، شرح المفصل، عالم الكتب، بيروت، ج3، ص138.</w:t>
      </w:r>
    </w:p>
  </w:footnote>
  <w:footnote w:id="609">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 .</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 "الأمثال الشعبية الجزائرية"، ص66.</w:t>
      </w:r>
    </w:p>
  </w:footnote>
  <w:footnote w:id="61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w:t>
      </w:r>
      <w:r>
        <w:rPr>
          <w:rFonts w:cs="Simplified Arabic" w:hint="cs"/>
          <w:sz w:val="24"/>
          <w:szCs w:val="24"/>
          <w:rtl/>
        </w:rPr>
        <w:t xml:space="preserve">، </w:t>
      </w:r>
      <w:r w:rsidRPr="00121E41">
        <w:rPr>
          <w:rFonts w:cs="Simplified Arabic" w:hint="cs"/>
          <w:sz w:val="24"/>
          <w:szCs w:val="24"/>
          <w:rtl/>
        </w:rPr>
        <w:t>"الأمثال الشعبية الجزائرية"، ص12.</w:t>
      </w:r>
    </w:p>
  </w:footnote>
  <w:footnote w:id="61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السيوطي، "الأشباه والنظائر في النحو"، دار الكتب العلمية</w:t>
      </w:r>
      <w:r>
        <w:rPr>
          <w:rFonts w:cs="Simplified Arabic" w:hint="cs"/>
          <w:sz w:val="24"/>
          <w:szCs w:val="24"/>
          <w:rtl/>
        </w:rPr>
        <w:t xml:space="preserve">، </w:t>
      </w:r>
      <w:r w:rsidRPr="00121E41">
        <w:rPr>
          <w:rFonts w:cs="Simplified Arabic" w:hint="cs"/>
          <w:sz w:val="24"/>
          <w:szCs w:val="24"/>
          <w:rtl/>
        </w:rPr>
        <w:t>بيروت</w:t>
      </w:r>
      <w:r>
        <w:rPr>
          <w:rFonts w:cs="Simplified Arabic" w:hint="cs"/>
          <w:sz w:val="24"/>
          <w:szCs w:val="24"/>
          <w:rtl/>
        </w:rPr>
        <w:t xml:space="preserve">، </w:t>
      </w:r>
      <w:r w:rsidRPr="00121E41">
        <w:rPr>
          <w:rFonts w:cs="Simplified Arabic" w:hint="cs"/>
          <w:sz w:val="24"/>
          <w:szCs w:val="24"/>
          <w:rtl/>
        </w:rPr>
        <w:t>ج4</w:t>
      </w:r>
      <w:r>
        <w:rPr>
          <w:rFonts w:cs="Simplified Arabic" w:hint="cs"/>
          <w:sz w:val="24"/>
          <w:szCs w:val="24"/>
          <w:rtl/>
        </w:rPr>
        <w:t xml:space="preserve">، </w:t>
      </w:r>
      <w:r w:rsidRPr="00121E41">
        <w:rPr>
          <w:rFonts w:cs="Simplified Arabic" w:hint="cs"/>
          <w:sz w:val="24"/>
          <w:szCs w:val="24"/>
          <w:rtl/>
        </w:rPr>
        <w:t>ص149.</w:t>
      </w:r>
    </w:p>
  </w:footnote>
  <w:footnote w:id="61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القزويني الخطيب محمد عبد الرحمن، تلخيص المفتاح، مطبعة البابي الحلبي، القاهرة، ص149.</w:t>
      </w:r>
    </w:p>
  </w:footnote>
  <w:footnote w:id="614">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5">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6">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7">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 .</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8">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بوتارن،"الأمثال الشعبية الجزائرية"، ص121.</w:t>
      </w:r>
    </w:p>
  </w:footnote>
  <w:footnote w:id="620">
    <w:p w:rsidR="00790CF7" w:rsidRPr="005B331F" w:rsidRDefault="00790CF7">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 .</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2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أبو العدوس يوسف، "البلاغة والأسلوبية"</w:t>
      </w:r>
      <w:r>
        <w:rPr>
          <w:rFonts w:cs="Simplified Arabic" w:hint="cs"/>
          <w:sz w:val="24"/>
          <w:szCs w:val="24"/>
          <w:rtl/>
        </w:rPr>
        <w:t xml:space="preserve">، </w:t>
      </w:r>
      <w:r w:rsidRPr="00121E41">
        <w:rPr>
          <w:rFonts w:cs="Simplified Arabic" w:hint="cs"/>
          <w:sz w:val="24"/>
          <w:szCs w:val="24"/>
          <w:rtl/>
        </w:rPr>
        <w:t xml:space="preserve">الأهلية للنشر والتوزيع، عمان، ط1، 1999م، ص46. </w:t>
      </w:r>
    </w:p>
  </w:footnote>
  <w:footnote w:id="62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الجارم علي ومصطفى أمين، "البلاغة الواضحة البيان والمعاني والبديع"، ط1، 1995م ص08.</w:t>
      </w:r>
    </w:p>
  </w:footnote>
  <w:footnote w:id="62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سليمان محمد سليمان، دراسات أدبية في الخطب والأمثال الجاهلية، دار الوفاء لدنيا الطباعة والنشر، الاسكندرية، 2004م، ص175.</w:t>
      </w:r>
    </w:p>
  </w:footnote>
  <w:footnote w:id="62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عتيق عبد العزيز، في البلاغة العربية، ديوان المطبوعات الجامعية، الجزائر، 1985م، ص255.</w:t>
      </w:r>
    </w:p>
  </w:footnote>
  <w:footnote w:id="62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الشيخ غريد "المتقن في علوم البلاغة"، دار الرتب الجامعية، بيروت، لبنان، ص56.</w:t>
      </w:r>
    </w:p>
  </w:footnote>
  <w:footnote w:id="62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الشريف منصور العبدلي</w:t>
      </w:r>
      <w:r>
        <w:rPr>
          <w:rFonts w:cs="Simplified Arabic" w:hint="cs"/>
          <w:sz w:val="24"/>
          <w:szCs w:val="24"/>
          <w:rtl/>
        </w:rPr>
        <w:t xml:space="preserve">، </w:t>
      </w:r>
      <w:r w:rsidRPr="00121E41">
        <w:rPr>
          <w:rFonts w:cs="Simplified Arabic" w:hint="cs"/>
          <w:sz w:val="24"/>
          <w:szCs w:val="24"/>
          <w:rtl/>
        </w:rPr>
        <w:t>"الأمثال في القرآن الكريم"، عالم المعرفة، جدة، 1985م، ص27.</w:t>
      </w:r>
    </w:p>
  </w:footnote>
  <w:footnote w:id="62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بدري عبد الجليل، المجاز وأثره في الدرس اللغوي، دار الجامعات المصرية، الاسكندرية، ص50</w:t>
      </w:r>
    </w:p>
  </w:footnote>
  <w:footnote w:id="62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الميداني أحمد بن محمد، مجمع الأمثال، تحقيق: محي الدين عبد الحميد، دار الفكر، بيروت، ج1، ص06.</w:t>
      </w:r>
    </w:p>
  </w:footnote>
  <w:footnote w:id="62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رشيق المس</w:t>
      </w:r>
      <w:r>
        <w:rPr>
          <w:rFonts w:cs="Simplified Arabic" w:hint="cs"/>
          <w:sz w:val="24"/>
          <w:szCs w:val="24"/>
          <w:rtl/>
        </w:rPr>
        <w:t>ي</w:t>
      </w:r>
      <w:r w:rsidRPr="00121E41">
        <w:rPr>
          <w:rFonts w:cs="Simplified Arabic" w:hint="cs"/>
          <w:sz w:val="24"/>
          <w:szCs w:val="24"/>
          <w:rtl/>
        </w:rPr>
        <w:t>لي الشهير بالقيراواني، العمدة في محاسن الشعر ونقده، تحقيق: محمود محي الدين عبد الحميد، المكتبة التجارية، القاهرة، ج1، ص285.</w:t>
      </w:r>
    </w:p>
  </w:footnote>
  <w:footnote w:id="63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-عبد القاهر الجرجاني، أسرار البلاغة، تحقيق: الشيخ محمد رضا، دار المعرفة، بيروت، ص20.</w:t>
      </w:r>
    </w:p>
  </w:footnote>
  <w:footnote w:id="631">
    <w:p w:rsidR="00790CF7" w:rsidRPr="00121E41" w:rsidRDefault="00790CF7" w:rsidP="00A2171C">
      <w:pPr>
        <w:pStyle w:val="Notedebasdepage"/>
        <w:bidi/>
        <w:jc w:val="lowKashida"/>
        <w:rPr>
          <w:rFonts w:cs="Simplified Arabic"/>
          <w:sz w:val="24"/>
          <w:szCs w:val="24"/>
          <w:rtl/>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أبو الفرج الأصفهاني، الأغاني، تحقيق: محمد الأبياري، دار الشعب، القاهرة، ج19 ص44.</w:t>
      </w:r>
    </w:p>
  </w:footnote>
  <w:footnote w:id="63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Pr>
          <w:rFonts w:cs="Simplified Arabic" w:hint="cs"/>
          <w:sz w:val="24"/>
          <w:szCs w:val="24"/>
          <w:rtl/>
        </w:rPr>
        <w:t>- محمد بن سلام الجمح</w:t>
      </w:r>
      <w:r w:rsidRPr="00121E41">
        <w:rPr>
          <w:rFonts w:cs="Simplified Arabic" w:hint="cs"/>
          <w:sz w:val="24"/>
          <w:szCs w:val="24"/>
          <w:rtl/>
        </w:rPr>
        <w:t>ي، "طبقات فحول الشعراء"، ص549.</w:t>
      </w:r>
    </w:p>
  </w:footnote>
  <w:footnote w:id="63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أي لا تخالف أدوات التشبيه المتعارف عليها في العربية والكاف هي الغالبة في جميع الأحوال</w:t>
      </w:r>
      <w:r>
        <w:rPr>
          <w:rFonts w:cs="Simplified Arabic" w:hint="cs"/>
          <w:sz w:val="24"/>
          <w:szCs w:val="24"/>
          <w:rtl/>
        </w:rPr>
        <w:t xml:space="preserve">، </w:t>
      </w:r>
      <w:r w:rsidRPr="00121E41">
        <w:rPr>
          <w:rFonts w:cs="Simplified Arabic" w:hint="cs"/>
          <w:sz w:val="24"/>
          <w:szCs w:val="24"/>
          <w:rtl/>
        </w:rPr>
        <w:t>وتأتي مكسورة والأدوات الأخرى قلما تظهر مثل: كنته حشم أي استحى أو كأنه استحى وقد تنوب عنه الأدوات الأخرى الكاف ينظر: محمد عيلان "معالم نحوية وأسلوبية في الأمثال الشعبية الجزائرية"، ص24.</w:t>
      </w:r>
    </w:p>
  </w:footnote>
  <w:footnote w:id="634">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w:t>
      </w:r>
      <w:r>
        <w:rPr>
          <w:rFonts w:cs="Simplified Arabic" w:hint="cs"/>
          <w:sz w:val="24"/>
          <w:szCs w:val="24"/>
          <w:rtl/>
        </w:rPr>
        <w:t xml:space="preserve">، </w:t>
      </w:r>
      <w:r w:rsidRPr="00121E41">
        <w:rPr>
          <w:rFonts w:cs="Simplified Arabic" w:hint="cs"/>
          <w:sz w:val="24"/>
          <w:szCs w:val="24"/>
          <w:rtl/>
        </w:rPr>
        <w:t>" معالم نحوية وأسلوبية في الأمثال الشعبية الجزائرية"</w:t>
      </w:r>
      <w:r>
        <w:rPr>
          <w:rFonts w:cs="Simplified Arabic" w:hint="cs"/>
          <w:sz w:val="24"/>
          <w:szCs w:val="24"/>
          <w:rtl/>
        </w:rPr>
        <w:t xml:space="preserve">، </w:t>
      </w:r>
      <w:r w:rsidRPr="00121E41">
        <w:rPr>
          <w:rFonts w:cs="Simplified Arabic" w:hint="cs"/>
          <w:sz w:val="24"/>
          <w:szCs w:val="24"/>
          <w:rtl/>
        </w:rPr>
        <w:t>ص25.</w:t>
      </w:r>
    </w:p>
  </w:footnote>
  <w:footnote w:id="635">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قصاب: "عازف آلة الناي الذي يتخذ من القصب، والعامة تنفر من هذه المهنة.</w:t>
      </w:r>
    </w:p>
  </w:footnote>
  <w:footnote w:id="636">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كناية عن سلاطة اللسان مع الكسل، والمسلان هي المؤخرة بما فيها الوزن.</w:t>
      </w:r>
    </w:p>
  </w:footnote>
  <w:footnote w:id="637">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طالب: اسم يطلق على الصبيان القرآن، وغالبا ما يحترف كتابة الحروف، ولذلك فإن زبائنه من النساء، يعرفن من خباياه الكثير، ولا ربما هذا هو السر الذي جعله مثلا.</w:t>
      </w:r>
    </w:p>
  </w:footnote>
  <w:footnote w:id="638">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-المراد بالرجل الأولى: رجل ذوات الأربع من الحيوانات.</w:t>
      </w:r>
    </w:p>
  </w:footnote>
  <w:footnote w:id="639">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السردوك: ديك الدجاج وقد تكون الكلمة من لغات البحر الأبيض المتوسط، وميلة هي مدينة تبعد عن قسنطينة من جهة الجنوب الغربي بنحوه 50 كلم.</w:t>
      </w:r>
    </w:p>
  </w:footnote>
  <w:footnote w:id="640">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بوتران " الأمثال الشعبية الجزائرية"، ص56.</w:t>
      </w:r>
    </w:p>
  </w:footnote>
  <w:footnote w:id="641">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المرجع السابق، ص126.</w:t>
      </w:r>
    </w:p>
  </w:footnote>
  <w:footnote w:id="642">
    <w:p w:rsidR="00790CF7" w:rsidRPr="00BA627A" w:rsidRDefault="00790CF7">
      <w:pPr>
        <w:pStyle w:val="Notedebasdepage"/>
        <w:rPr>
          <w:rFonts w:ascii="Traditional Arabic" w:hAnsi="Traditional Arabic" w:cs="Traditional Arabic"/>
          <w:sz w:val="28"/>
          <w:szCs w:val="28"/>
          <w:rtl/>
          <w:lang w:bidi="ar-DZ"/>
        </w:rPr>
      </w:pPr>
      <w:r w:rsidRPr="00BA627A">
        <w:rPr>
          <w:rFonts w:ascii="Traditional Arabic" w:hAnsi="Traditional Arabic" w:cs="Traditional Arabic"/>
          <w:sz w:val="28"/>
          <w:szCs w:val="28"/>
          <w:rtl/>
        </w:rPr>
        <w:t xml:space="preserve"> -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43">
    <w:p w:rsidR="00790CF7" w:rsidRPr="00BA627A" w:rsidRDefault="00790CF7">
      <w:pPr>
        <w:pStyle w:val="Notedebasdepage"/>
        <w:rPr>
          <w:rFonts w:ascii="Traditional Arabic" w:hAnsi="Traditional Arabic" w:cs="Traditional Arabic"/>
          <w:sz w:val="28"/>
          <w:szCs w:val="28"/>
          <w:rtl/>
          <w:lang w:bidi="ar-DZ"/>
        </w:rPr>
      </w:pPr>
      <w:r w:rsidRPr="00BA627A">
        <w:rPr>
          <w:rFonts w:ascii="Traditional Arabic" w:hAnsi="Traditional Arabic" w:cs="Traditional Arabic"/>
          <w:sz w:val="28"/>
          <w:szCs w:val="28"/>
          <w:rtl/>
        </w:rPr>
        <w:t xml:space="preserve"> -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44">
    <w:p w:rsidR="00790CF7" w:rsidRPr="00BA627A" w:rsidRDefault="00790CF7">
      <w:pPr>
        <w:pStyle w:val="Notedebasdepage"/>
        <w:rPr>
          <w:rFonts w:ascii="Traditional Arabic" w:hAnsi="Traditional Arabic" w:cs="Traditional Arabic"/>
          <w:sz w:val="28"/>
          <w:szCs w:val="28"/>
          <w:rtl/>
          <w:lang w:bidi="ar-DZ"/>
        </w:rPr>
      </w:pPr>
      <w:r w:rsidRPr="00BA627A">
        <w:rPr>
          <w:rFonts w:ascii="Traditional Arabic" w:hAnsi="Traditional Arabic" w:cs="Traditional Arabic"/>
          <w:sz w:val="28"/>
          <w:szCs w:val="28"/>
          <w:rtl/>
        </w:rPr>
        <w:t xml:space="preserve"> - من الذاكرة الشعبية للغرب الجزائري.</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45">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ينظر: قادة بوتارن: "الأمثال الشعبية الجزائرية"</w:t>
      </w:r>
      <w:r>
        <w:rPr>
          <w:rFonts w:cs="Simplified Arabic" w:hint="cs"/>
          <w:sz w:val="24"/>
          <w:szCs w:val="24"/>
          <w:rtl/>
        </w:rPr>
        <w:t xml:space="preserve">، </w:t>
      </w:r>
      <w:r w:rsidRPr="00121E41">
        <w:rPr>
          <w:rFonts w:cs="Simplified Arabic" w:hint="cs"/>
          <w:sz w:val="24"/>
          <w:szCs w:val="24"/>
          <w:rtl/>
        </w:rPr>
        <w:t>ص147.</w:t>
      </w:r>
    </w:p>
  </w:footnote>
  <w:footnote w:id="646">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الشيخ غريد، "المتقن في علوم البلاغة"، دار الراتب الجامعية، بيروت، لبنان، ص91.</w:t>
      </w:r>
    </w:p>
  </w:footnote>
  <w:footnote w:id="647">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 "معالم نحوية وأسلوبية في الأمثال الشعبية الجزائرية"، ص82</w:t>
      </w:r>
    </w:p>
  </w:footnote>
  <w:footnote w:id="648">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عبد العزيز عتيق"</w:t>
      </w:r>
      <w:r>
        <w:rPr>
          <w:rFonts w:cs="Simplified Arabic" w:hint="cs"/>
          <w:sz w:val="24"/>
          <w:szCs w:val="24"/>
          <w:rtl/>
        </w:rPr>
        <w:t xml:space="preserve">، </w:t>
      </w:r>
      <w:r w:rsidRPr="00121E41">
        <w:rPr>
          <w:rFonts w:cs="Simplified Arabic" w:hint="cs"/>
          <w:sz w:val="24"/>
          <w:szCs w:val="24"/>
          <w:rtl/>
        </w:rPr>
        <w:t>في البلاغة العربية"، ص390</w:t>
      </w:r>
    </w:p>
  </w:footnote>
  <w:footnote w:id="649">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المصدر نفسه، ص390</w:t>
      </w:r>
    </w:p>
  </w:footnote>
  <w:footnote w:id="650">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الشيخ غريب</w:t>
      </w:r>
      <w:r>
        <w:rPr>
          <w:rFonts w:cs="Simplified Arabic" w:hint="cs"/>
          <w:sz w:val="24"/>
          <w:szCs w:val="24"/>
          <w:rtl/>
        </w:rPr>
        <w:t xml:space="preserve">، </w:t>
      </w:r>
      <w:r w:rsidRPr="00121E41">
        <w:rPr>
          <w:rFonts w:cs="Simplified Arabic" w:hint="cs"/>
          <w:sz w:val="24"/>
          <w:szCs w:val="24"/>
          <w:rtl/>
        </w:rPr>
        <w:t>"المتقن في علوم البلاغة "، ص 95.</w:t>
      </w:r>
    </w:p>
  </w:footnote>
  <w:footnote w:id="651">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 " معالم نحوية وأسلوبية في الأمثال الشعبية الجزائرية"، ص 84.</w:t>
      </w:r>
    </w:p>
  </w:footnote>
  <w:footnote w:id="652">
    <w:p w:rsidR="00790CF7" w:rsidRPr="00BA627A" w:rsidRDefault="00790CF7">
      <w:pPr>
        <w:pStyle w:val="Notedebasdepage"/>
        <w:rPr>
          <w:rFonts w:ascii="Traditional Arabic" w:hAnsi="Traditional Arabic" w:cs="Traditional Arabic"/>
          <w:sz w:val="28"/>
          <w:szCs w:val="28"/>
          <w:rtl/>
          <w:lang w:bidi="ar-DZ"/>
        </w:rPr>
      </w:pPr>
      <w:r>
        <w:rPr>
          <w:rFonts w:hint="cs"/>
          <w:rtl/>
        </w:rPr>
        <w:t xml:space="preserve"> </w:t>
      </w:r>
      <w:r w:rsidRPr="00BA627A">
        <w:rPr>
          <w:rFonts w:ascii="Traditional Arabic" w:hAnsi="Traditional Arabic" w:cs="Traditional Arabic"/>
          <w:sz w:val="28"/>
          <w:szCs w:val="28"/>
          <w:rtl/>
        </w:rPr>
        <w:t>-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53">
    <w:p w:rsidR="00790CF7" w:rsidRPr="00BA627A" w:rsidRDefault="00790CF7" w:rsidP="00BA627A">
      <w:pPr>
        <w:pStyle w:val="Notedebasdepage"/>
        <w:rPr>
          <w:rtl/>
          <w:lang w:bidi="ar-DZ"/>
        </w:rPr>
      </w:pPr>
      <w:r w:rsidRPr="00BA627A">
        <w:rPr>
          <w:rFonts w:ascii="Traditional Arabic" w:hAnsi="Traditional Arabic" w:cs="Traditional Arabic"/>
          <w:sz w:val="28"/>
          <w:szCs w:val="28"/>
          <w:rtl/>
        </w:rPr>
        <w:t xml:space="preserve"> -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54">
    <w:p w:rsidR="00790CF7" w:rsidRPr="00121E41" w:rsidRDefault="00790CF7"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تيرماسين عبد الرحمان، البنية الايقاعية للقصيدة المعاصرة في الجزائر، دار الفجر للنشر والتوزيع، ط1، 2003م، ص191.</w:t>
      </w:r>
    </w:p>
  </w:footnote>
  <w:footnote w:id="655">
    <w:p w:rsidR="00790CF7" w:rsidRPr="00AD130B" w:rsidRDefault="00790CF7">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 .</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5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تقي الدين على بن عبد الله، أبو بكر الحمودي، خزانة الأدب، تحقيق عصام شيتو، دار مكتبة الهلال، بيروت، ط1، ج2، 1987م، ص 412.</w:t>
      </w:r>
    </w:p>
  </w:footnote>
  <w:footnote w:id="65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معجم الحكم والأمثال العالمية والعربية مع ملحق بالأمثال الشعبية العربية، إعداد: فادي عبود، كتابنا للنشر، لبنان، ط1، 2013م، ص428.</w:t>
      </w:r>
    </w:p>
  </w:footnote>
  <w:footnote w:id="658">
    <w:p w:rsidR="00790CF7" w:rsidRPr="00AD130B" w:rsidRDefault="00790CF7">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 .</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5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معجم الحكم والأمثال العالمية والعربية مع ملحق بالأمثال الشعبية العربية، فادي عبود، كتابنا للنشر، ط01، 2013، ص424.</w:t>
      </w:r>
    </w:p>
  </w:footnote>
  <w:footnote w:id="66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معجم الحكم والأمثال العالمية والعربية مع ملحق بالأمثال الشعبية العربية، فادي عبود، كتابنا للنشر، ط01، 2013م، ص424.</w:t>
      </w:r>
    </w:p>
  </w:footnote>
  <w:footnote w:id="66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إبراهيم أنيس</w:t>
      </w:r>
      <w:r>
        <w:rPr>
          <w:rFonts w:cs="Simplified Arabic" w:hint="cs"/>
          <w:sz w:val="24"/>
          <w:szCs w:val="24"/>
          <w:rtl/>
        </w:rPr>
        <w:t xml:space="preserve">، </w:t>
      </w:r>
      <w:r w:rsidRPr="00121E41">
        <w:rPr>
          <w:rFonts w:cs="Simplified Arabic" w:hint="cs"/>
          <w:sz w:val="24"/>
          <w:szCs w:val="24"/>
          <w:rtl/>
        </w:rPr>
        <w:t>"اللهجات العربية"، ص51.</w:t>
      </w:r>
    </w:p>
  </w:footnote>
  <w:footnote w:id="662">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عبد العزيز مطر، " لحن العامة في ضوء الدراسات اللغوية"، دار الكتاب العربي، د.ت، د.س، ص47.</w:t>
      </w:r>
    </w:p>
  </w:footnote>
  <w:footnote w:id="66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سيبويه "الكتاب"، تحقيق عبد السلام هارون، الهيئة العامة للكتاب، القاهرة، ج4،ص137.</w:t>
      </w:r>
    </w:p>
  </w:footnote>
  <w:footnote w:id="66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جني" الخصائص"</w:t>
      </w:r>
      <w:r>
        <w:rPr>
          <w:rFonts w:cs="Simplified Arabic" w:hint="cs"/>
          <w:sz w:val="24"/>
          <w:szCs w:val="24"/>
          <w:rtl/>
        </w:rPr>
        <w:t xml:space="preserve">، </w:t>
      </w:r>
      <w:r w:rsidRPr="00121E41">
        <w:rPr>
          <w:rFonts w:cs="Simplified Arabic" w:hint="cs"/>
          <w:sz w:val="24"/>
          <w:szCs w:val="24"/>
          <w:rtl/>
        </w:rPr>
        <w:t>تحقيق: محمد علي النجار، دار الهلال، بيروت، ص139.</w:t>
      </w:r>
    </w:p>
  </w:footnote>
  <w:footnote w:id="665">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بوخلخال عبد الله، الإدغام عند علماء العربية في ضوء البحث اللغوي الحديث، ديوان المطبوعات الجامعية، الساحة المركزية، بن عكنون، الجزائر، 2000م، ص06.</w:t>
      </w:r>
    </w:p>
  </w:footnote>
  <w:footnote w:id="66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بوخلخال عبد الله، الإدغام عند علماء العربية في ضوء البحث الحديث، ص50.</w:t>
      </w:r>
    </w:p>
  </w:footnote>
  <w:footnote w:id="66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عباس علي محمد حسين السوسوة، لهجة ذمار ص11</w:t>
      </w:r>
      <w:r w:rsidRPr="00121E41">
        <w:rPr>
          <w:rFonts w:cs="Simplified Arabic" w:hint="cs"/>
          <w:sz w:val="24"/>
          <w:szCs w:val="24"/>
          <w:rtl/>
          <w:lang w:bidi="ar-DZ"/>
        </w:rPr>
        <w:t xml:space="preserve"> وينظر: محمد عيلان "معالم نحوية وأسلوبية في الأمثال الشعبية الجزائرية"، ص45.</w:t>
      </w:r>
    </w:p>
  </w:footnote>
  <w:footnote w:id="66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الطلاب: يطلق على من يمد يده طالبا الصدقة من غيره، وهي صفة مبالغة فيها معنى الإلحاح.</w:t>
      </w:r>
    </w:p>
  </w:footnote>
  <w:footnote w:id="66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عيلان محمد "الأمثال والأقوال الشعبية بالشرق الجزائري"، دراسة أدبية ووصفية بحث مقدم لنيل شهادة دكتوراه دولية في الأدب العربي، معهد اللغة والأدب العربي، جامعة عنابة</w:t>
      </w:r>
      <w:r>
        <w:rPr>
          <w:rFonts w:cs="Simplified Arabic" w:hint="cs"/>
          <w:sz w:val="24"/>
          <w:szCs w:val="24"/>
          <w:rtl/>
        </w:rPr>
        <w:t xml:space="preserve">، </w:t>
      </w:r>
      <w:r w:rsidRPr="00121E41">
        <w:rPr>
          <w:rFonts w:cs="Simplified Arabic" w:hint="cs"/>
          <w:sz w:val="24"/>
          <w:szCs w:val="24"/>
          <w:rtl/>
        </w:rPr>
        <w:t>1993م-1994م، ص251.</w:t>
      </w:r>
    </w:p>
  </w:footnote>
  <w:footnote w:id="670">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أحمد بن فارس "الصاجي في فقه اللغة"، المكتبة السلفية، القاهرة، 48.</w:t>
      </w:r>
    </w:p>
  </w:footnote>
  <w:footnote w:id="671">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طحان: لفظ الطحان عند العامة يطلق على من لا يستطيع التحكم في زوجته فتعصي أوامره وتتجاوزه في المواقف التي ليست من صلاحياتها وقد يطلقونه على الرجل الذي له زوجة تجالس الرجال وتتحاور معهم في كل المجالات دون حدود، كما أنهم قد يطلقونه على الذي لا يغر على زوجته حين يغازلها الرجال وقد يطلق أيضا عللا الرجل الذي تمكنه المرأة من نفسها والمثل يشيع بين الرعاة لأن راعي البقر يمسك البقرة ليحتلبها الثور والعامة تقول عن البقرة التي لقحها الثور: ضربت بثور عربي أو سويسري ينظر: محمد عيلان: معالم نحوية وأسلوبية في الأمثال الشعبية الجزائرية ص48. </w:t>
      </w:r>
    </w:p>
  </w:footnote>
  <w:footnote w:id="672">
    <w:p w:rsidR="00790CF7" w:rsidRPr="00121E41" w:rsidRDefault="00790CF7" w:rsidP="00A2171C">
      <w:pPr>
        <w:pStyle w:val="Notedebasdepage"/>
        <w:bidi/>
        <w:jc w:val="lowKashida"/>
        <w:rPr>
          <w:rFonts w:cs="Simplified Arabic"/>
          <w:sz w:val="24"/>
          <w:szCs w:val="24"/>
          <w:rtl/>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الكيلاني حسام الدين سليم، البيان في أحكام تجويد القرآن، وزارة الإعلام، سوريا، 1999م، ص89.</w:t>
      </w:r>
    </w:p>
    <w:p w:rsidR="00790CF7" w:rsidRPr="00121E41" w:rsidRDefault="00790CF7" w:rsidP="00A2171C">
      <w:pPr>
        <w:pStyle w:val="Notedebasdepage"/>
        <w:bidi/>
        <w:jc w:val="lowKashida"/>
        <w:rPr>
          <w:rFonts w:cs="Simplified Arabic"/>
          <w:sz w:val="24"/>
          <w:szCs w:val="24"/>
          <w:rtl/>
          <w:lang w:bidi="ar-DZ"/>
        </w:rPr>
      </w:pPr>
    </w:p>
  </w:footnote>
  <w:footnote w:id="67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الأنطاكي، المحيط في أصوات اللغة العربية ونحوها وصرفها، دار الشروق، بيروت، ص42.</w:t>
      </w:r>
    </w:p>
  </w:footnote>
  <w:footnote w:id="674">
    <w:p w:rsidR="00790CF7" w:rsidRPr="00AD130B" w:rsidRDefault="00790CF7">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75">
    <w:p w:rsidR="00790CF7" w:rsidRPr="00AD130B" w:rsidRDefault="00790CF7">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 .</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76">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تيبرماسين عبد الرحمن، البنية الإيقاعية للقصيدة المعاصرة في الجزائر، دار الفجر للنشر والتوزيع، ط1</w:t>
      </w:r>
      <w:r>
        <w:rPr>
          <w:rFonts w:cs="Simplified Arabic" w:hint="cs"/>
          <w:sz w:val="24"/>
          <w:szCs w:val="24"/>
          <w:rtl/>
        </w:rPr>
        <w:t xml:space="preserve">، </w:t>
      </w:r>
      <w:r w:rsidRPr="00121E41">
        <w:rPr>
          <w:rFonts w:cs="Simplified Arabic" w:hint="cs"/>
          <w:sz w:val="24"/>
          <w:szCs w:val="24"/>
          <w:rtl/>
        </w:rPr>
        <w:t>2003م، ص192.</w:t>
      </w:r>
    </w:p>
  </w:footnote>
  <w:footnote w:id="677">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عايدة باية، المثل الشعبي فكر وفن</w:t>
      </w:r>
      <w:r>
        <w:rPr>
          <w:rFonts w:cs="Simplified Arabic" w:hint="cs"/>
          <w:sz w:val="24"/>
          <w:szCs w:val="24"/>
          <w:rtl/>
        </w:rPr>
        <w:t xml:space="preserve">، </w:t>
      </w:r>
      <w:r w:rsidRPr="00121E41">
        <w:rPr>
          <w:rFonts w:cs="Simplified Arabic" w:hint="cs"/>
          <w:sz w:val="24"/>
          <w:szCs w:val="24"/>
          <w:rtl/>
        </w:rPr>
        <w:t>مجلة مركز الدراسات والأبحاث الخاصة بالتنمية الجهوية</w:t>
      </w:r>
      <w:r>
        <w:rPr>
          <w:rFonts w:cs="Simplified Arabic" w:hint="cs"/>
          <w:sz w:val="24"/>
          <w:szCs w:val="24"/>
          <w:rtl/>
        </w:rPr>
        <w:t xml:space="preserve">، </w:t>
      </w:r>
      <w:r w:rsidRPr="00121E41">
        <w:rPr>
          <w:rFonts w:cs="Simplified Arabic" w:hint="cs"/>
          <w:sz w:val="24"/>
          <w:szCs w:val="24"/>
          <w:rtl/>
        </w:rPr>
        <w:t>عنابة</w:t>
      </w:r>
      <w:r>
        <w:rPr>
          <w:rFonts w:cs="Simplified Arabic" w:hint="cs"/>
          <w:sz w:val="24"/>
          <w:szCs w:val="24"/>
          <w:rtl/>
        </w:rPr>
        <w:t xml:space="preserve">، </w:t>
      </w:r>
      <w:r w:rsidRPr="00121E41">
        <w:rPr>
          <w:rFonts w:cs="Simplified Arabic" w:hint="cs"/>
          <w:sz w:val="24"/>
          <w:szCs w:val="24"/>
          <w:rtl/>
        </w:rPr>
        <w:t>ع1، جانفي 1982م، ص24.</w:t>
      </w:r>
    </w:p>
  </w:footnote>
  <w:footnote w:id="678">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الذرية : الذراري لا واحد له، والذرية هم الأولاد، قال تعالى: " ربنا واجعلنا مسلمين لك ومن ذريتنا أمة مسلمة لك" البقرة: 128.</w:t>
      </w:r>
    </w:p>
  </w:footnote>
  <w:footnote w:id="679">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ممدوح عبد الرحمن، المؤثرات الإيقاعية في لغة الشعر "دار المعرفة الجامعية"، الاسكندرية، 1994م</w:t>
      </w:r>
      <w:r>
        <w:rPr>
          <w:rFonts w:cs="Simplified Arabic" w:hint="cs"/>
          <w:sz w:val="24"/>
          <w:szCs w:val="24"/>
          <w:rtl/>
          <w:lang w:bidi="ar-DZ"/>
        </w:rPr>
        <w:t xml:space="preserve">، </w:t>
      </w:r>
      <w:r w:rsidRPr="00121E41">
        <w:rPr>
          <w:rFonts w:cs="Simplified Arabic" w:hint="cs"/>
          <w:sz w:val="24"/>
          <w:szCs w:val="24"/>
          <w:rtl/>
          <w:lang w:bidi="ar-DZ"/>
        </w:rPr>
        <w:t>ص105.</w:t>
      </w:r>
    </w:p>
  </w:footnote>
  <w:footnote w:id="680">
    <w:p w:rsidR="00790CF7" w:rsidRPr="00FD5761" w:rsidRDefault="00790CF7">
      <w:pPr>
        <w:pStyle w:val="Notedebasdepage"/>
        <w:rPr>
          <w:rFonts w:ascii="Traditional Arabic" w:hAnsi="Traditional Arabic" w:cs="Traditional Arabic"/>
          <w:sz w:val="28"/>
          <w:szCs w:val="28"/>
          <w:rtl/>
          <w:lang w:bidi="ar-DZ"/>
        </w:rPr>
      </w:pPr>
      <w:r>
        <w:rPr>
          <w:rFonts w:hint="cs"/>
          <w:rtl/>
        </w:rPr>
        <w:t xml:space="preserve"> </w:t>
      </w:r>
      <w:r w:rsidRPr="00FD5761">
        <w:rPr>
          <w:rFonts w:ascii="Traditional Arabic" w:hAnsi="Traditional Arabic" w:cs="Traditional Arabic"/>
          <w:sz w:val="28"/>
          <w:szCs w:val="28"/>
          <w:rtl/>
        </w:rPr>
        <w:t>- من الذاكرة الشعبية للغرب الجزائري.</w:t>
      </w:r>
      <w:r w:rsidRPr="00FD5761">
        <w:rPr>
          <w:rStyle w:val="Appelnotedebasdep"/>
          <w:rFonts w:ascii="Traditional Arabic" w:hAnsi="Traditional Arabic" w:cs="Traditional Arabic"/>
          <w:sz w:val="28"/>
          <w:szCs w:val="28"/>
        </w:rPr>
        <w:footnoteRef/>
      </w:r>
      <w:r w:rsidRPr="00FD5761">
        <w:rPr>
          <w:rFonts w:ascii="Traditional Arabic" w:hAnsi="Traditional Arabic" w:cs="Traditional Arabic"/>
          <w:sz w:val="28"/>
          <w:szCs w:val="28"/>
        </w:rPr>
        <w:t xml:space="preserve"> </w:t>
      </w:r>
    </w:p>
  </w:footnote>
  <w:footnote w:id="681">
    <w:p w:rsidR="00790CF7" w:rsidRPr="00FD5761" w:rsidRDefault="00790CF7">
      <w:pPr>
        <w:pStyle w:val="Notedebasdepage"/>
        <w:rPr>
          <w:rFonts w:ascii="Traditional Arabic" w:hAnsi="Traditional Arabic" w:cs="Traditional Arabic"/>
          <w:sz w:val="28"/>
          <w:szCs w:val="28"/>
          <w:rtl/>
          <w:lang w:bidi="ar-DZ"/>
        </w:rPr>
      </w:pPr>
      <w:r w:rsidRPr="00FD5761">
        <w:rPr>
          <w:rFonts w:ascii="Traditional Arabic" w:hAnsi="Traditional Arabic" w:cs="Traditional Arabic"/>
          <w:sz w:val="28"/>
          <w:szCs w:val="28"/>
          <w:rtl/>
        </w:rPr>
        <w:t xml:space="preserve"> - من الذاكرة الشعبية للغرب الجزائري.</w:t>
      </w:r>
      <w:r w:rsidRPr="00FD5761">
        <w:rPr>
          <w:rStyle w:val="Appelnotedebasdep"/>
          <w:rFonts w:ascii="Traditional Arabic" w:hAnsi="Traditional Arabic" w:cs="Traditional Arabic"/>
          <w:sz w:val="28"/>
          <w:szCs w:val="28"/>
        </w:rPr>
        <w:footnoteRef/>
      </w:r>
      <w:r w:rsidRPr="00FD5761">
        <w:rPr>
          <w:rFonts w:ascii="Traditional Arabic" w:hAnsi="Traditional Arabic" w:cs="Traditional Arabic"/>
          <w:sz w:val="28"/>
          <w:szCs w:val="28"/>
        </w:rPr>
        <w:t xml:space="preserve"> </w:t>
      </w:r>
    </w:p>
  </w:footnote>
  <w:footnote w:id="682">
    <w:p w:rsidR="00790CF7" w:rsidRPr="00FD5761" w:rsidRDefault="00790CF7">
      <w:pPr>
        <w:pStyle w:val="Notedebasdepage"/>
        <w:rPr>
          <w:rFonts w:ascii="Traditional Arabic" w:hAnsi="Traditional Arabic" w:cs="Traditional Arabic"/>
          <w:sz w:val="28"/>
          <w:szCs w:val="28"/>
          <w:rtl/>
          <w:lang w:bidi="ar-DZ"/>
        </w:rPr>
      </w:pPr>
      <w:r w:rsidRPr="00FD5761">
        <w:rPr>
          <w:rFonts w:ascii="Traditional Arabic" w:hAnsi="Traditional Arabic" w:cs="Traditional Arabic"/>
          <w:sz w:val="28"/>
          <w:szCs w:val="28"/>
          <w:rtl/>
        </w:rPr>
        <w:t xml:space="preserve"> - من الذاكرة الشعبية للغرب الجزائري .</w:t>
      </w:r>
      <w:r w:rsidRPr="00FD5761">
        <w:rPr>
          <w:rStyle w:val="Appelnotedebasdep"/>
          <w:rFonts w:ascii="Traditional Arabic" w:hAnsi="Traditional Arabic" w:cs="Traditional Arabic"/>
          <w:sz w:val="28"/>
          <w:szCs w:val="28"/>
        </w:rPr>
        <w:footnoteRef/>
      </w:r>
      <w:r w:rsidRPr="00FD5761">
        <w:rPr>
          <w:rFonts w:ascii="Traditional Arabic" w:hAnsi="Traditional Arabic" w:cs="Traditional Arabic"/>
          <w:sz w:val="28"/>
          <w:szCs w:val="28"/>
        </w:rPr>
        <w:t xml:space="preserve"> </w:t>
      </w:r>
    </w:p>
  </w:footnote>
  <w:footnote w:id="683">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w:t>
      </w:r>
      <w:r>
        <w:rPr>
          <w:rFonts w:cs="Simplified Arabic" w:hint="cs"/>
          <w:sz w:val="24"/>
          <w:szCs w:val="24"/>
          <w:rtl/>
        </w:rPr>
        <w:t xml:space="preserve">، </w:t>
      </w:r>
      <w:r w:rsidRPr="00121E41">
        <w:rPr>
          <w:rFonts w:cs="Simplified Arabic" w:hint="cs"/>
          <w:sz w:val="24"/>
          <w:szCs w:val="24"/>
          <w:rtl/>
        </w:rPr>
        <w:t>"الأمثال الشعبية الجزائرية"، ص147.</w:t>
      </w:r>
    </w:p>
  </w:footnote>
  <w:footnote w:id="684">
    <w:p w:rsidR="00790CF7" w:rsidRPr="00121E41" w:rsidRDefault="00790CF7"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عز الدين علي السيد" التكرار بين المثير والتأثير"، دار الطباعة المحمدية، القاهرة، ط1، 1978م، ص137.</w:t>
      </w:r>
    </w:p>
  </w:footnote>
  <w:footnote w:id="685">
    <w:p w:rsidR="00790CF7" w:rsidRPr="00121E41" w:rsidRDefault="00790CF7" w:rsidP="00A2171C">
      <w:pPr>
        <w:pStyle w:val="Notedebasdepage"/>
        <w:bidi/>
        <w:jc w:val="lowKashida"/>
        <w:rPr>
          <w:rFonts w:cs="Simplified Arabic"/>
          <w:sz w:val="24"/>
          <w:szCs w:val="24"/>
          <w:rtl/>
          <w:lang w:bidi="ar-DZ"/>
        </w:rPr>
      </w:pPr>
      <w:r w:rsidRPr="00121E41">
        <w:rPr>
          <w:rFonts w:cs="Simplified Arabic" w:hint="cs"/>
          <w:sz w:val="24"/>
          <w:szCs w:val="24"/>
          <w:rtl/>
        </w:rPr>
        <w:t xml:space="preserve"> - ينظر </w:t>
      </w:r>
      <w:r w:rsidRPr="00121E41">
        <w:rPr>
          <w:rFonts w:cs="Simplified Arabic"/>
          <w:sz w:val="24"/>
          <w:szCs w:val="24"/>
          <w:rtl/>
        </w:rPr>
        <w:t>:</w:t>
      </w:r>
      <w:r w:rsidRPr="00121E41">
        <w:rPr>
          <w:rFonts w:cs="Simplified Arabic" w:hint="cs"/>
          <w:sz w:val="24"/>
          <w:szCs w:val="24"/>
          <w:rtl/>
        </w:rPr>
        <w:t xml:space="preserve"> الدخيل اللغوي في المنطوق الجزائري عند فئة الشباب </w:t>
      </w:r>
      <w:r w:rsidRPr="00121E41">
        <w:rPr>
          <w:rFonts w:cs="Simplified Arabic"/>
          <w:sz w:val="24"/>
          <w:szCs w:val="24"/>
          <w:rtl/>
        </w:rPr>
        <w:t>–</w:t>
      </w:r>
      <w:r w:rsidRPr="00121E41">
        <w:rPr>
          <w:rFonts w:cs="Simplified Arabic" w:hint="cs"/>
          <w:sz w:val="24"/>
          <w:szCs w:val="24"/>
          <w:rtl/>
        </w:rPr>
        <w:t xml:space="preserve"> مدينة تلمسان نموذجا- دراسة معجمية ودلالية</w:t>
      </w:r>
      <w:r>
        <w:rPr>
          <w:rFonts w:cs="Simplified Arabic" w:hint="cs"/>
          <w:sz w:val="24"/>
          <w:szCs w:val="24"/>
          <w:rtl/>
        </w:rPr>
        <w:t xml:space="preserve">، </w:t>
      </w:r>
      <w:r w:rsidRPr="00121E41">
        <w:rPr>
          <w:rFonts w:cs="Simplified Arabic" w:hint="cs"/>
          <w:sz w:val="24"/>
          <w:szCs w:val="24"/>
          <w:rtl/>
        </w:rPr>
        <w:t xml:space="preserve">ابن اباجي أمينة تحت إشراف </w:t>
      </w:r>
      <w:r w:rsidRPr="00121E41">
        <w:rPr>
          <w:rFonts w:cs="Simplified Arabic"/>
          <w:sz w:val="24"/>
          <w:szCs w:val="24"/>
          <w:rtl/>
        </w:rPr>
        <w:t>:</w:t>
      </w:r>
      <w:r w:rsidRPr="00121E41">
        <w:rPr>
          <w:rFonts w:cs="Simplified Arabic" w:hint="cs"/>
          <w:sz w:val="24"/>
          <w:szCs w:val="24"/>
          <w:rtl/>
        </w:rPr>
        <w:t>د/ شعيب مقنونيف</w:t>
      </w:r>
      <w:r>
        <w:rPr>
          <w:rFonts w:cs="Simplified Arabic" w:hint="cs"/>
          <w:sz w:val="24"/>
          <w:szCs w:val="24"/>
          <w:rtl/>
        </w:rPr>
        <w:t xml:space="preserve">، </w:t>
      </w:r>
      <w:r w:rsidRPr="00121E41">
        <w:rPr>
          <w:rFonts w:cs="Simplified Arabic" w:hint="cs"/>
          <w:sz w:val="24"/>
          <w:szCs w:val="24"/>
          <w:rtl/>
        </w:rPr>
        <w:t>جامعة أبي بكر بلقايد</w:t>
      </w:r>
      <w:r>
        <w:rPr>
          <w:rFonts w:cs="Simplified Arabic" w:hint="cs"/>
          <w:sz w:val="24"/>
          <w:szCs w:val="24"/>
          <w:rtl/>
        </w:rPr>
        <w:t xml:space="preserve">، </w:t>
      </w:r>
      <w:r w:rsidRPr="00121E41">
        <w:rPr>
          <w:rFonts w:cs="Simplified Arabic" w:hint="cs"/>
          <w:sz w:val="24"/>
          <w:szCs w:val="24"/>
          <w:rtl/>
        </w:rPr>
        <w:t>تلمسان ن كلية الآداب والعلوم الإنسانية</w:t>
      </w:r>
      <w:r>
        <w:rPr>
          <w:rFonts w:cs="Simplified Arabic" w:hint="cs"/>
          <w:sz w:val="24"/>
          <w:szCs w:val="24"/>
          <w:rtl/>
        </w:rPr>
        <w:t xml:space="preserve">، </w:t>
      </w:r>
      <w:r w:rsidRPr="00121E41">
        <w:rPr>
          <w:rFonts w:cs="Simplified Arabic" w:hint="cs"/>
          <w:sz w:val="24"/>
          <w:szCs w:val="24"/>
          <w:rtl/>
        </w:rPr>
        <w:t>قسم التاريخ</w:t>
      </w:r>
      <w:r>
        <w:rPr>
          <w:rFonts w:cs="Simplified Arabic" w:hint="cs"/>
          <w:sz w:val="24"/>
          <w:szCs w:val="24"/>
          <w:rtl/>
        </w:rPr>
        <w:t xml:space="preserve">، </w:t>
      </w:r>
      <w:r w:rsidRPr="00121E41">
        <w:rPr>
          <w:rFonts w:cs="Simplified Arabic" w:hint="cs"/>
          <w:sz w:val="24"/>
          <w:szCs w:val="24"/>
          <w:rtl/>
        </w:rPr>
        <w:t>2015م 2016م</w:t>
      </w:r>
      <w:r>
        <w:rPr>
          <w:rFonts w:cs="Simplified Arabic" w:hint="cs"/>
          <w:sz w:val="24"/>
          <w:szCs w:val="24"/>
          <w:rtl/>
        </w:rPr>
        <w:t xml:space="preserve">، </w:t>
      </w:r>
      <w:r w:rsidRPr="00121E41">
        <w:rPr>
          <w:rFonts w:cs="Simplified Arabic" w:hint="cs"/>
          <w:sz w:val="24"/>
          <w:szCs w:val="24"/>
          <w:rtl/>
        </w:rPr>
        <w:t>ص 66 و ما بعدها .</w:t>
      </w:r>
      <w:r w:rsidRPr="00121E41">
        <w:rPr>
          <w:rStyle w:val="Appelnotedebasdep"/>
          <w:rFonts w:cs="Simplified Arabic"/>
          <w:sz w:val="24"/>
          <w:szCs w:val="24"/>
        </w:rPr>
        <w:footnoteRef/>
      </w:r>
      <w:r w:rsidRPr="00121E41">
        <w:rPr>
          <w:rFonts w:cs="Simplified Arabic"/>
          <w:sz w:val="24"/>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EB46F7">
    <w:pPr>
      <w:pStyle w:val="En-tte"/>
      <w:jc w:val="center"/>
    </w:pPr>
  </w:p>
  <w:p w:rsidR="00790CF7" w:rsidRDefault="00790CF7">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0F2ABD" w:rsidRDefault="00790CF7" w:rsidP="000F2ABD">
    <w:pPr>
      <w:pStyle w:val="Sansinterligne"/>
    </w:pPr>
    <w:r w:rsidRPr="000F2ABD">
      <w:rPr>
        <w:rtl/>
      </w:rPr>
      <w:t>الفصل الثاني:</w:t>
    </w:r>
    <w:r>
      <w:rPr>
        <w:rtl/>
      </w:rPr>
      <w:t xml:space="preserve"> </w:t>
    </w:r>
    <w:r>
      <w:rPr>
        <w:rFonts w:hint="cs"/>
        <w:rtl/>
      </w:rPr>
      <w:t xml:space="preserve">        </w:t>
    </w:r>
    <w:r w:rsidRPr="000F2ABD">
      <w:rPr>
        <w:rFonts w:hint="cs"/>
        <w:rtl/>
      </w:rPr>
      <w:t xml:space="preserve"> </w:t>
    </w:r>
    <w:r w:rsidRPr="000F2ABD">
      <w:rPr>
        <w:rtl/>
      </w:rPr>
      <w:t>علم اللغة الجغرافي بين حداثة المصطلح وأصوله عند العلماء العرب</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C16FDE" w:rsidRDefault="00790CF7" w:rsidP="00C16FDE">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C16FDE" w:rsidRDefault="00790CF7" w:rsidP="0026093D">
    <w:pPr>
      <w:pStyle w:val="Sansinterligne"/>
    </w:pPr>
    <w:r w:rsidRPr="0026093D">
      <w:rPr>
        <w:rFonts w:hint="cs"/>
        <w:rtl/>
      </w:rPr>
      <w:t>الفصل</w:t>
    </w:r>
    <w:r w:rsidRPr="0026093D">
      <w:rPr>
        <w:rtl/>
      </w:rPr>
      <w:t xml:space="preserve"> </w:t>
    </w:r>
    <w:r w:rsidRPr="0026093D">
      <w:rPr>
        <w:rFonts w:hint="cs"/>
        <w:rtl/>
      </w:rPr>
      <w:t>الثالث</w:t>
    </w:r>
    <w:r w:rsidRPr="0026093D">
      <w:rPr>
        <w:rtl/>
      </w:rPr>
      <w:t>:</w:t>
    </w:r>
    <w:r>
      <w:rPr>
        <w:rFonts w:hint="cs"/>
        <w:rtl/>
      </w:rPr>
      <w:t xml:space="preserve">                  </w:t>
    </w:r>
    <w:r w:rsidRPr="0026093D">
      <w:rPr>
        <w:rtl/>
      </w:rPr>
      <w:t xml:space="preserve"> </w:t>
    </w:r>
    <w:r w:rsidRPr="0026093D">
      <w:rPr>
        <w:rFonts w:hint="cs"/>
        <w:rtl/>
      </w:rPr>
      <w:t>منطلقات</w:t>
    </w:r>
    <w:r w:rsidRPr="0026093D">
      <w:rPr>
        <w:rtl/>
      </w:rPr>
      <w:t xml:space="preserve"> </w:t>
    </w:r>
    <w:r w:rsidRPr="0026093D">
      <w:rPr>
        <w:rFonts w:hint="cs"/>
        <w:rtl/>
      </w:rPr>
      <w:t>الأمثال</w:t>
    </w:r>
    <w:r w:rsidRPr="0026093D">
      <w:rPr>
        <w:rtl/>
      </w:rPr>
      <w:t xml:space="preserve"> </w:t>
    </w:r>
    <w:r w:rsidRPr="0026093D">
      <w:rPr>
        <w:rFonts w:hint="cs"/>
        <w:rtl/>
      </w:rPr>
      <w:t>الشعبية</w:t>
    </w:r>
    <w:r w:rsidRPr="0026093D">
      <w:rPr>
        <w:rtl/>
      </w:rPr>
      <w:t xml:space="preserve"> </w:t>
    </w:r>
    <w:r w:rsidRPr="0026093D">
      <w:rPr>
        <w:rFonts w:hint="cs"/>
        <w:rtl/>
      </w:rPr>
      <w:t>بالأسرة</w:t>
    </w:r>
    <w:r w:rsidRPr="0026093D">
      <w:rPr>
        <w:rtl/>
      </w:rPr>
      <w:t xml:space="preserve"> </w:t>
    </w:r>
    <w:r w:rsidRPr="0026093D">
      <w:rPr>
        <w:rFonts w:hint="cs"/>
        <w:rtl/>
      </w:rPr>
      <w:t>الجزائرية</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F12307" w:rsidRDefault="00790CF7" w:rsidP="006F0800">
    <w:pPr>
      <w:pStyle w:val="Sansinterligne"/>
    </w:pPr>
    <w:r w:rsidRPr="006F0800">
      <w:rPr>
        <w:rtl/>
      </w:rPr>
      <w:t>الفصل الرابع:</w:t>
    </w:r>
    <w:r>
      <w:rPr>
        <w:rtl/>
      </w:rPr>
      <w:t xml:space="preserve"> </w:t>
    </w:r>
    <w:r>
      <w:rPr>
        <w:rFonts w:hint="cs"/>
        <w:rtl/>
      </w:rPr>
      <w:t xml:space="preserve">                              </w:t>
    </w:r>
    <w:r w:rsidRPr="006F0800">
      <w:rPr>
        <w:rtl/>
      </w:rPr>
      <w:t>منطلقات المثل الشعبي</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6F0800" w:rsidRDefault="00790CF7" w:rsidP="006F0800">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6F0800" w:rsidRDefault="00790CF7" w:rsidP="00454858">
    <w:pPr>
      <w:pStyle w:val="Sansinterligne"/>
    </w:pPr>
    <w:r w:rsidRPr="00454858">
      <w:rPr>
        <w:rtl/>
      </w:rPr>
      <w:t>الفصل الخامس:</w:t>
    </w:r>
    <w:r>
      <w:rPr>
        <w:rFonts w:hint="cs"/>
        <w:rtl/>
      </w:rPr>
      <w:t xml:space="preserve">                        </w:t>
    </w:r>
    <w:r w:rsidRPr="00454858">
      <w:rPr>
        <w:rtl/>
      </w:rPr>
      <w:t xml:space="preserve"> الدراسة الأدبية للأمثال الشعبية</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6F0800" w:rsidRDefault="00790CF7" w:rsidP="00454858">
    <w:pPr>
      <w:pStyle w:val="Sansinterligne"/>
    </w:pPr>
    <w:r w:rsidRPr="00454858">
      <w:rPr>
        <w:rtl/>
      </w:rPr>
      <w:t>الفصل الخامس:</w:t>
    </w:r>
    <w:r>
      <w:rPr>
        <w:rFonts w:hint="cs"/>
        <w:rtl/>
      </w:rPr>
      <w:t xml:space="preserve">                        </w:t>
    </w:r>
    <w:r w:rsidRPr="00454858">
      <w:rPr>
        <w:rtl/>
      </w:rPr>
      <w:t xml:space="preserve"> الدراسة الأدبية للأمثال الشعبية</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FC3CA1" w:rsidRDefault="00790CF7" w:rsidP="00FC3CA1">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51"/>
      <w:docPartObj>
        <w:docPartGallery w:val="Page Numbers (Top of Page)"/>
        <w:docPartUnique/>
      </w:docPartObj>
    </w:sdtPr>
    <w:sdtContent>
      <w:p w:rsidR="00790CF7" w:rsidRDefault="00790CF7" w:rsidP="005E27FC">
        <w:pPr>
          <w:pStyle w:val="En-tte"/>
          <w:tabs>
            <w:tab w:val="center" w:pos="4535"/>
            <w:tab w:val="left" w:pos="8219"/>
          </w:tabs>
          <w:jc w:val="left"/>
        </w:pPr>
        <w:r>
          <w:tab/>
        </w:r>
        <w:r>
          <w:tab/>
        </w:r>
        <w:r>
          <w:tab/>
        </w:r>
      </w:p>
    </w:sdtContent>
  </w:sdt>
  <w:p w:rsidR="00790CF7" w:rsidRDefault="00790CF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2B0774">
    <w:pPr>
      <w:pStyle w:val="Titre1"/>
      <w:pBdr>
        <w:bottom w:val="thinThickSmallGap" w:sz="24" w:space="1" w:color="auto"/>
      </w:pBdr>
      <w:spacing w:line="360" w:lineRule="auto"/>
      <w:jc w:val="left"/>
      <w:rPr>
        <w:rtl/>
        <w:lang w:bidi="ar-DZ"/>
      </w:rPr>
    </w:pPr>
    <w:r>
      <w:rPr>
        <w:rFonts w:hint="cs"/>
        <w:rtl/>
        <w:lang w:bidi="ar-DZ"/>
      </w:rPr>
      <w:t>خاتمة:</w:t>
    </w:r>
  </w:p>
  <w:p w:rsidR="00790CF7" w:rsidRPr="00FC3CA1" w:rsidRDefault="00790CF7" w:rsidP="00FC3CA1">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806025"/>
      <w:docPartObj>
        <w:docPartGallery w:val="Page Numbers (Top of Page)"/>
        <w:docPartUnique/>
      </w:docPartObj>
    </w:sdtPr>
    <w:sdtContent>
      <w:p w:rsidR="00790CF7" w:rsidRDefault="00790CF7" w:rsidP="002B0774">
        <w:pPr>
          <w:pStyle w:val="Titre1"/>
          <w:spacing w:line="360" w:lineRule="auto"/>
          <w:jc w:val="left"/>
        </w:pPr>
        <w:r>
          <w:tab/>
        </w:r>
        <w:r>
          <w:tab/>
        </w:r>
      </w:p>
    </w:sdtContent>
  </w:sdt>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2B0774">
    <w:pPr>
      <w:pStyle w:val="Titre1"/>
      <w:pBdr>
        <w:bottom w:val="thinThickSmallGap" w:sz="24" w:space="1" w:color="auto"/>
      </w:pBdr>
      <w:spacing w:line="360" w:lineRule="auto"/>
      <w:jc w:val="left"/>
      <w:rPr>
        <w:rtl/>
        <w:lang w:bidi="ar-DZ"/>
      </w:rPr>
    </w:pPr>
    <w:r>
      <w:rPr>
        <w:rFonts w:hint="cs"/>
        <w:rtl/>
        <w:lang w:bidi="ar-DZ"/>
      </w:rPr>
      <w:t>خاتمة:</w:t>
    </w:r>
  </w:p>
  <w:p w:rsidR="00790CF7" w:rsidRPr="00FC3CA1" w:rsidRDefault="00790CF7" w:rsidP="00FC3CA1">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806027"/>
      <w:docPartObj>
        <w:docPartGallery w:val="Page Numbers (Top of Page)"/>
        <w:docPartUnique/>
      </w:docPartObj>
    </w:sdtPr>
    <w:sdtContent>
      <w:p w:rsidR="00790CF7" w:rsidRDefault="00790CF7" w:rsidP="005E27FC">
        <w:pPr>
          <w:pStyle w:val="Titre1"/>
          <w:pBdr>
            <w:bottom w:val="thinThickSmallGap" w:sz="24" w:space="2" w:color="auto"/>
          </w:pBdr>
          <w:spacing w:line="360" w:lineRule="auto"/>
          <w:jc w:val="left"/>
          <w:rPr>
            <w:rtl/>
            <w:lang w:bidi="ar-DZ"/>
          </w:rPr>
        </w:pPr>
        <w:r>
          <w:tab/>
        </w:r>
        <w:r>
          <w:tab/>
        </w:r>
        <w:r>
          <w:tab/>
        </w:r>
        <w:r>
          <w:rPr>
            <w:rFonts w:hint="cs"/>
            <w:rtl/>
            <w:lang w:bidi="ar-DZ"/>
          </w:rPr>
          <w:t>خاتمة:</w:t>
        </w:r>
      </w:p>
    </w:sdtContent>
  </w:sdt>
  <w:p w:rsidR="00790CF7" w:rsidRDefault="00790CF7" w:rsidP="005E27FC">
    <w:pPr>
      <w:pStyle w:val="En-tte"/>
      <w:tabs>
        <w:tab w:val="center" w:pos="4535"/>
        <w:tab w:val="left" w:pos="8219"/>
      </w:tabs>
      <w:jc w:val="left"/>
    </w:pPr>
  </w:p>
  <w:p w:rsidR="00790CF7" w:rsidRDefault="00790CF7">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5E27FC">
    <w:pPr>
      <w:pStyle w:val="En-tte"/>
      <w:tabs>
        <w:tab w:val="center" w:pos="4535"/>
        <w:tab w:val="left" w:pos="8219"/>
      </w:tabs>
      <w:jc w:val="left"/>
    </w:pPr>
  </w:p>
  <w:p w:rsidR="00790CF7" w:rsidRDefault="00790CF7">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3D44E7" w:rsidRDefault="00790CF7" w:rsidP="00451D73">
    <w:pPr>
      <w:pStyle w:val="Titre1"/>
      <w:pBdr>
        <w:bottom w:val="thinThickSmallGap" w:sz="24" w:space="1" w:color="auto"/>
      </w:pBdr>
      <w:jc w:val="right"/>
      <w:rPr>
        <w:sz w:val="28"/>
        <w:szCs w:val="28"/>
        <w:rtl/>
        <w:lang w:bidi="ar-DZ"/>
      </w:rPr>
    </w:pPr>
    <w:r>
      <w:rPr>
        <w:rFonts w:hint="cs"/>
        <w:sz w:val="28"/>
        <w:szCs w:val="28"/>
        <w:rtl/>
        <w:lang w:bidi="ar-DZ"/>
      </w:rPr>
      <w:t>ملحق:</w:t>
    </w:r>
  </w:p>
  <w:p w:rsidR="00790CF7" w:rsidRPr="00451D73" w:rsidRDefault="00790CF7" w:rsidP="00451D73">
    <w:pPr>
      <w:pStyle w:val="En-tte"/>
      <w:rPr>
        <w:lang w:bidi="ar-DZ"/>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3D44E7" w:rsidRDefault="00790CF7" w:rsidP="003D44E7">
    <w:pPr>
      <w:pStyle w:val="Titre1"/>
      <w:pBdr>
        <w:bottom w:val="thinThickSmallGap" w:sz="24" w:space="1" w:color="auto"/>
      </w:pBdr>
      <w:jc w:val="right"/>
      <w:rPr>
        <w:sz w:val="28"/>
        <w:szCs w:val="28"/>
        <w:rtl/>
        <w:lang w:bidi="ar-DZ"/>
      </w:rPr>
    </w:pPr>
    <w:r>
      <w:rPr>
        <w:rFonts w:hint="cs"/>
        <w:sz w:val="28"/>
        <w:szCs w:val="28"/>
        <w:rtl/>
        <w:lang w:bidi="ar-DZ"/>
      </w:rPr>
      <w:t>ملحق:</w:t>
    </w:r>
  </w:p>
  <w:p w:rsidR="00790CF7" w:rsidRDefault="00790CF7">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En-tte"/>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3D44E7" w:rsidRDefault="00790CF7" w:rsidP="00451D73">
    <w:pPr>
      <w:pStyle w:val="Titre1"/>
      <w:pBdr>
        <w:bottom w:val="thinThickSmallGap" w:sz="24" w:space="1" w:color="auto"/>
      </w:pBdr>
      <w:jc w:val="right"/>
      <w:rPr>
        <w:sz w:val="28"/>
        <w:szCs w:val="28"/>
        <w:rtl/>
        <w:lang w:bidi="ar-DZ"/>
      </w:rPr>
    </w:pPr>
    <w:r>
      <w:rPr>
        <w:rFonts w:hint="cs"/>
        <w:sz w:val="28"/>
        <w:szCs w:val="28"/>
        <w:rtl/>
        <w:lang w:bidi="ar-DZ"/>
      </w:rPr>
      <w:t>المصادر والمراجع</w:t>
    </w:r>
  </w:p>
  <w:p w:rsidR="00790CF7" w:rsidRPr="00451D73" w:rsidRDefault="00790CF7" w:rsidP="00451D73">
    <w:pPr>
      <w:pStyle w:val="En-tte"/>
      <w:rPr>
        <w:lang w:bidi="ar-DZ"/>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3D44E7" w:rsidRDefault="00790CF7" w:rsidP="003D44E7">
    <w:pPr>
      <w:pStyle w:val="Titre1"/>
      <w:pBdr>
        <w:bottom w:val="thinThickSmallGap" w:sz="24" w:space="1" w:color="auto"/>
      </w:pBdr>
      <w:jc w:val="right"/>
      <w:rPr>
        <w:sz w:val="28"/>
        <w:szCs w:val="28"/>
        <w:rtl/>
        <w:lang w:bidi="ar-DZ"/>
      </w:rPr>
    </w:pPr>
    <w:r>
      <w:rPr>
        <w:rFonts w:hint="cs"/>
        <w:sz w:val="28"/>
        <w:szCs w:val="28"/>
        <w:rtl/>
        <w:lang w:bidi="ar-DZ"/>
      </w:rPr>
      <w:t>المصادر والمراجع</w:t>
    </w:r>
  </w:p>
  <w:p w:rsidR="00790CF7" w:rsidRDefault="00790CF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En-tte"/>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5167AC">
    <w:pPr>
      <w:pStyle w:val="Titre1"/>
      <w:pBdr>
        <w:bottom w:val="thinThickSmallGap" w:sz="24" w:space="1" w:color="auto"/>
      </w:pBdr>
      <w:jc w:val="right"/>
      <w:rPr>
        <w:rtl/>
        <w:lang w:bidi="ar-DZ"/>
      </w:rPr>
    </w:pPr>
    <w:r>
      <w:rPr>
        <w:rFonts w:hint="cs"/>
        <w:rtl/>
        <w:lang w:bidi="ar-DZ"/>
      </w:rPr>
      <w:t>الفهرس</w:t>
    </w:r>
  </w:p>
  <w:p w:rsidR="00790CF7" w:rsidRPr="00DF63E5" w:rsidRDefault="00790CF7" w:rsidP="00DF63E5">
    <w:pPr>
      <w:pStyle w:val="En-tte"/>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A433A0" w:rsidRDefault="00790CF7" w:rsidP="00A433A0">
    <w:pPr>
      <w:pStyle w:val="En-tte"/>
      <w:rPr>
        <w:lang w:bidi="ar-DZ"/>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5167AC">
    <w:pPr>
      <w:pStyle w:val="Titre1"/>
      <w:pBdr>
        <w:bottom w:val="thinThickSmallGap" w:sz="24" w:space="1" w:color="auto"/>
      </w:pBdr>
      <w:jc w:val="right"/>
      <w:rPr>
        <w:rtl/>
        <w:lang w:bidi="ar-DZ"/>
      </w:rPr>
    </w:pPr>
    <w:r>
      <w:rPr>
        <w:rFonts w:hint="cs"/>
        <w:rtl/>
        <w:lang w:bidi="ar-DZ"/>
      </w:rPr>
      <w:t>الفهرس</w:t>
    </w:r>
  </w:p>
  <w:p w:rsidR="00790CF7" w:rsidRPr="00DF63E5" w:rsidRDefault="00790CF7" w:rsidP="00DF63E5">
    <w:pPr>
      <w:pStyle w:val="En-tte"/>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A433A0">
    <w:pPr>
      <w:pStyle w:val="Titre1"/>
      <w:pBdr>
        <w:bottom w:val="thinThickSmallGap" w:sz="24" w:space="1" w:color="auto"/>
      </w:pBdr>
      <w:jc w:val="right"/>
      <w:rPr>
        <w:rtl/>
        <w:lang w:bidi="ar-DZ"/>
      </w:rPr>
    </w:pPr>
    <w:r>
      <w:rPr>
        <w:rFonts w:hint="cs"/>
        <w:rtl/>
        <w:lang w:bidi="ar-DZ"/>
      </w:rPr>
      <w:t>ملحق:</w:t>
    </w:r>
  </w:p>
  <w:p w:rsidR="00790CF7" w:rsidRPr="00A433A0" w:rsidRDefault="00790CF7" w:rsidP="00A433A0">
    <w:pPr>
      <w:pStyle w:val="En-tte"/>
      <w:rPr>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413BAE" w:rsidRDefault="00790CF7" w:rsidP="004F0FBB">
    <w:pPr>
      <w:pStyle w:val="Sansinterligne"/>
      <w:jc w:val="right"/>
    </w:pPr>
    <w:r>
      <w:rPr>
        <w:rFonts w:hint="cs"/>
        <w:rtl/>
      </w:rPr>
      <w:t>مقدمة:</w:t>
    </w:r>
  </w:p>
  <w:p w:rsidR="00790CF7" w:rsidRDefault="00790CF7">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413BAE" w:rsidRDefault="00790CF7" w:rsidP="00521FFA">
    <w:pPr>
      <w:pStyle w:val="Sansinterligne"/>
    </w:pPr>
    <w:r w:rsidRPr="00413BAE">
      <w:rPr>
        <w:rFonts w:hint="cs"/>
        <w:rtl/>
      </w:rPr>
      <w:t>المدخل:</w:t>
    </w:r>
    <w:r>
      <w:rPr>
        <w:rFonts w:hint="cs"/>
        <w:rtl/>
      </w:rPr>
      <w:t xml:space="preserve">                     </w:t>
    </w:r>
    <w:r w:rsidRPr="00413BAE">
      <w:rPr>
        <w:rFonts w:hint="cs"/>
        <w:rtl/>
      </w:rPr>
      <w:t>تاريخ الغرب الجزائري الأصول والإرهاصات</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570ECE" w:rsidRDefault="00790CF7" w:rsidP="00570ECE">
    <w:pPr>
      <w:pStyle w:val="En-tte"/>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Default="00790CF7" w:rsidP="00EB46F7">
    <w:pPr>
      <w:pStyle w:val="En-tte"/>
      <w:jc w:val="center"/>
    </w:pPr>
  </w:p>
  <w:p w:rsidR="00790CF7" w:rsidRDefault="00790CF7">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CF7" w:rsidRPr="00413BAE" w:rsidRDefault="00790CF7" w:rsidP="000F2ABD">
    <w:pPr>
      <w:pStyle w:val="Sansinterligne"/>
      <w:rPr>
        <w:rtl/>
      </w:rPr>
    </w:pPr>
    <w:r w:rsidRPr="00413BAE">
      <w:rPr>
        <w:rtl/>
      </w:rPr>
      <w:t>الفصل الأول:</w:t>
    </w:r>
    <w:r>
      <w:rPr>
        <w:rtl/>
      </w:rPr>
      <w:t xml:space="preserve"> </w:t>
    </w:r>
    <w:r>
      <w:rPr>
        <w:rFonts w:hint="cs"/>
        <w:rtl/>
      </w:rPr>
      <w:t xml:space="preserve">                 </w:t>
    </w:r>
    <w:r w:rsidRPr="00413BAE">
      <w:rPr>
        <w:rtl/>
      </w:rPr>
      <w:t>علم اللهجات ميدانه وعلاقته بالعلوم المعرفية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1781F"/>
    <w:multiLevelType w:val="hybridMultilevel"/>
    <w:tmpl w:val="FF9A61A8"/>
    <w:lvl w:ilvl="0" w:tplc="10B66018">
      <w:start w:val="1"/>
      <w:numFmt w:val="bullet"/>
      <w:lvlText w:val="-"/>
      <w:lvlJc w:val="left"/>
      <w:pPr>
        <w:ind w:left="913" w:hanging="360"/>
      </w:pPr>
      <w:rPr>
        <w:rFonts w:ascii="Symbol" w:hAnsi="Symbol" w:hint="default"/>
      </w:rPr>
    </w:lvl>
    <w:lvl w:ilvl="1" w:tplc="040C0003" w:tentative="1">
      <w:start w:val="1"/>
      <w:numFmt w:val="bullet"/>
      <w:lvlText w:val="o"/>
      <w:lvlJc w:val="left"/>
      <w:pPr>
        <w:ind w:left="1633" w:hanging="360"/>
      </w:pPr>
      <w:rPr>
        <w:rFonts w:ascii="Courier New" w:hAnsi="Courier New" w:cs="Courier New" w:hint="default"/>
      </w:rPr>
    </w:lvl>
    <w:lvl w:ilvl="2" w:tplc="040C0005" w:tentative="1">
      <w:start w:val="1"/>
      <w:numFmt w:val="bullet"/>
      <w:lvlText w:val=""/>
      <w:lvlJc w:val="left"/>
      <w:pPr>
        <w:ind w:left="2353" w:hanging="360"/>
      </w:pPr>
      <w:rPr>
        <w:rFonts w:ascii="Wingdings" w:hAnsi="Wingdings" w:hint="default"/>
      </w:rPr>
    </w:lvl>
    <w:lvl w:ilvl="3" w:tplc="040C0001" w:tentative="1">
      <w:start w:val="1"/>
      <w:numFmt w:val="bullet"/>
      <w:lvlText w:val=""/>
      <w:lvlJc w:val="left"/>
      <w:pPr>
        <w:ind w:left="3073" w:hanging="360"/>
      </w:pPr>
      <w:rPr>
        <w:rFonts w:ascii="Symbol" w:hAnsi="Symbol" w:hint="default"/>
      </w:rPr>
    </w:lvl>
    <w:lvl w:ilvl="4" w:tplc="040C0003" w:tentative="1">
      <w:start w:val="1"/>
      <w:numFmt w:val="bullet"/>
      <w:lvlText w:val="o"/>
      <w:lvlJc w:val="left"/>
      <w:pPr>
        <w:ind w:left="3793" w:hanging="360"/>
      </w:pPr>
      <w:rPr>
        <w:rFonts w:ascii="Courier New" w:hAnsi="Courier New" w:cs="Courier New" w:hint="default"/>
      </w:rPr>
    </w:lvl>
    <w:lvl w:ilvl="5" w:tplc="040C0005" w:tentative="1">
      <w:start w:val="1"/>
      <w:numFmt w:val="bullet"/>
      <w:lvlText w:val=""/>
      <w:lvlJc w:val="left"/>
      <w:pPr>
        <w:ind w:left="4513" w:hanging="360"/>
      </w:pPr>
      <w:rPr>
        <w:rFonts w:ascii="Wingdings" w:hAnsi="Wingdings" w:hint="default"/>
      </w:rPr>
    </w:lvl>
    <w:lvl w:ilvl="6" w:tplc="040C0001" w:tentative="1">
      <w:start w:val="1"/>
      <w:numFmt w:val="bullet"/>
      <w:lvlText w:val=""/>
      <w:lvlJc w:val="left"/>
      <w:pPr>
        <w:ind w:left="5233" w:hanging="360"/>
      </w:pPr>
      <w:rPr>
        <w:rFonts w:ascii="Symbol" w:hAnsi="Symbol" w:hint="default"/>
      </w:rPr>
    </w:lvl>
    <w:lvl w:ilvl="7" w:tplc="040C0003" w:tentative="1">
      <w:start w:val="1"/>
      <w:numFmt w:val="bullet"/>
      <w:lvlText w:val="o"/>
      <w:lvlJc w:val="left"/>
      <w:pPr>
        <w:ind w:left="5953" w:hanging="360"/>
      </w:pPr>
      <w:rPr>
        <w:rFonts w:ascii="Courier New" w:hAnsi="Courier New" w:cs="Courier New" w:hint="default"/>
      </w:rPr>
    </w:lvl>
    <w:lvl w:ilvl="8" w:tplc="040C0005" w:tentative="1">
      <w:start w:val="1"/>
      <w:numFmt w:val="bullet"/>
      <w:lvlText w:val=""/>
      <w:lvlJc w:val="left"/>
      <w:pPr>
        <w:ind w:left="6673" w:hanging="360"/>
      </w:pPr>
      <w:rPr>
        <w:rFonts w:ascii="Wingdings" w:hAnsi="Wingdings" w:hint="default"/>
      </w:rPr>
    </w:lvl>
  </w:abstractNum>
  <w:abstractNum w:abstractNumId="1">
    <w:nsid w:val="00C06F13"/>
    <w:multiLevelType w:val="hybridMultilevel"/>
    <w:tmpl w:val="D960C486"/>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1C29C4"/>
    <w:multiLevelType w:val="hybridMultilevel"/>
    <w:tmpl w:val="DC7652D2"/>
    <w:lvl w:ilvl="0" w:tplc="F90CE6C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
    <w:nsid w:val="031C0AFF"/>
    <w:multiLevelType w:val="hybridMultilevel"/>
    <w:tmpl w:val="D190302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3CC692C"/>
    <w:multiLevelType w:val="hybridMultilevel"/>
    <w:tmpl w:val="23BE946A"/>
    <w:lvl w:ilvl="0" w:tplc="B34E4EBA">
      <w:numFmt w:val="bullet"/>
      <w:lvlText w:val=""/>
      <w:lvlJc w:val="left"/>
      <w:pPr>
        <w:ind w:left="707" w:hanging="360"/>
      </w:pPr>
      <w:rPr>
        <w:rFonts w:ascii="Symbol" w:eastAsia="Calibri" w:hAnsi="Symbol" w:cs="Sakkal Majalla" w:hint="default"/>
      </w:rPr>
    </w:lvl>
    <w:lvl w:ilvl="1" w:tplc="040C0003" w:tentative="1">
      <w:start w:val="1"/>
      <w:numFmt w:val="bullet"/>
      <w:lvlText w:val="o"/>
      <w:lvlJc w:val="left"/>
      <w:pPr>
        <w:ind w:left="1427" w:hanging="360"/>
      </w:pPr>
      <w:rPr>
        <w:rFonts w:ascii="Courier New" w:hAnsi="Courier New" w:cs="Courier New" w:hint="default"/>
      </w:rPr>
    </w:lvl>
    <w:lvl w:ilvl="2" w:tplc="040C0005" w:tentative="1">
      <w:start w:val="1"/>
      <w:numFmt w:val="bullet"/>
      <w:lvlText w:val=""/>
      <w:lvlJc w:val="left"/>
      <w:pPr>
        <w:ind w:left="2147" w:hanging="360"/>
      </w:pPr>
      <w:rPr>
        <w:rFonts w:ascii="Wingdings" w:hAnsi="Wingdings" w:hint="default"/>
      </w:rPr>
    </w:lvl>
    <w:lvl w:ilvl="3" w:tplc="040C0001" w:tentative="1">
      <w:start w:val="1"/>
      <w:numFmt w:val="bullet"/>
      <w:lvlText w:val=""/>
      <w:lvlJc w:val="left"/>
      <w:pPr>
        <w:ind w:left="2867" w:hanging="360"/>
      </w:pPr>
      <w:rPr>
        <w:rFonts w:ascii="Symbol" w:hAnsi="Symbol" w:hint="default"/>
      </w:rPr>
    </w:lvl>
    <w:lvl w:ilvl="4" w:tplc="040C0003" w:tentative="1">
      <w:start w:val="1"/>
      <w:numFmt w:val="bullet"/>
      <w:lvlText w:val="o"/>
      <w:lvlJc w:val="left"/>
      <w:pPr>
        <w:ind w:left="3587" w:hanging="360"/>
      </w:pPr>
      <w:rPr>
        <w:rFonts w:ascii="Courier New" w:hAnsi="Courier New" w:cs="Courier New" w:hint="default"/>
      </w:rPr>
    </w:lvl>
    <w:lvl w:ilvl="5" w:tplc="040C0005" w:tentative="1">
      <w:start w:val="1"/>
      <w:numFmt w:val="bullet"/>
      <w:lvlText w:val=""/>
      <w:lvlJc w:val="left"/>
      <w:pPr>
        <w:ind w:left="4307" w:hanging="360"/>
      </w:pPr>
      <w:rPr>
        <w:rFonts w:ascii="Wingdings" w:hAnsi="Wingdings" w:hint="default"/>
      </w:rPr>
    </w:lvl>
    <w:lvl w:ilvl="6" w:tplc="040C0001" w:tentative="1">
      <w:start w:val="1"/>
      <w:numFmt w:val="bullet"/>
      <w:lvlText w:val=""/>
      <w:lvlJc w:val="left"/>
      <w:pPr>
        <w:ind w:left="5027" w:hanging="360"/>
      </w:pPr>
      <w:rPr>
        <w:rFonts w:ascii="Symbol" w:hAnsi="Symbol" w:hint="default"/>
      </w:rPr>
    </w:lvl>
    <w:lvl w:ilvl="7" w:tplc="040C0003" w:tentative="1">
      <w:start w:val="1"/>
      <w:numFmt w:val="bullet"/>
      <w:lvlText w:val="o"/>
      <w:lvlJc w:val="left"/>
      <w:pPr>
        <w:ind w:left="5747" w:hanging="360"/>
      </w:pPr>
      <w:rPr>
        <w:rFonts w:ascii="Courier New" w:hAnsi="Courier New" w:cs="Courier New" w:hint="default"/>
      </w:rPr>
    </w:lvl>
    <w:lvl w:ilvl="8" w:tplc="040C0005" w:tentative="1">
      <w:start w:val="1"/>
      <w:numFmt w:val="bullet"/>
      <w:lvlText w:val=""/>
      <w:lvlJc w:val="left"/>
      <w:pPr>
        <w:ind w:left="6467" w:hanging="360"/>
      </w:pPr>
      <w:rPr>
        <w:rFonts w:ascii="Wingdings" w:hAnsi="Wingdings" w:hint="default"/>
      </w:rPr>
    </w:lvl>
  </w:abstractNum>
  <w:abstractNum w:abstractNumId="5">
    <w:nsid w:val="041832CB"/>
    <w:multiLevelType w:val="hybridMultilevel"/>
    <w:tmpl w:val="A59853EA"/>
    <w:lvl w:ilvl="0" w:tplc="B34E4EBA">
      <w:numFmt w:val="bullet"/>
      <w:lvlText w:val=""/>
      <w:lvlJc w:val="left"/>
      <w:pPr>
        <w:ind w:left="708" w:hanging="360"/>
      </w:pPr>
      <w:rPr>
        <w:rFonts w:ascii="Symbol" w:eastAsia="Calibri" w:hAnsi="Symbol" w:cs="Sakkal Majalla" w:hint="default"/>
      </w:rPr>
    </w:lvl>
    <w:lvl w:ilvl="1" w:tplc="040C0003" w:tentative="1">
      <w:start w:val="1"/>
      <w:numFmt w:val="bullet"/>
      <w:lvlText w:val="o"/>
      <w:lvlJc w:val="left"/>
      <w:pPr>
        <w:ind w:left="1428" w:hanging="360"/>
      </w:pPr>
      <w:rPr>
        <w:rFonts w:ascii="Courier New" w:hAnsi="Courier New" w:cs="Courier New" w:hint="default"/>
      </w:rPr>
    </w:lvl>
    <w:lvl w:ilvl="2" w:tplc="040C0005" w:tentative="1">
      <w:start w:val="1"/>
      <w:numFmt w:val="bullet"/>
      <w:lvlText w:val=""/>
      <w:lvlJc w:val="left"/>
      <w:pPr>
        <w:ind w:left="2148" w:hanging="360"/>
      </w:pPr>
      <w:rPr>
        <w:rFonts w:ascii="Wingdings" w:hAnsi="Wingdings" w:hint="default"/>
      </w:rPr>
    </w:lvl>
    <w:lvl w:ilvl="3" w:tplc="040C0001" w:tentative="1">
      <w:start w:val="1"/>
      <w:numFmt w:val="bullet"/>
      <w:lvlText w:val=""/>
      <w:lvlJc w:val="left"/>
      <w:pPr>
        <w:ind w:left="2868" w:hanging="360"/>
      </w:pPr>
      <w:rPr>
        <w:rFonts w:ascii="Symbol" w:hAnsi="Symbol" w:hint="default"/>
      </w:rPr>
    </w:lvl>
    <w:lvl w:ilvl="4" w:tplc="040C0003" w:tentative="1">
      <w:start w:val="1"/>
      <w:numFmt w:val="bullet"/>
      <w:lvlText w:val="o"/>
      <w:lvlJc w:val="left"/>
      <w:pPr>
        <w:ind w:left="3588" w:hanging="360"/>
      </w:pPr>
      <w:rPr>
        <w:rFonts w:ascii="Courier New" w:hAnsi="Courier New" w:cs="Courier New" w:hint="default"/>
      </w:rPr>
    </w:lvl>
    <w:lvl w:ilvl="5" w:tplc="040C0005" w:tentative="1">
      <w:start w:val="1"/>
      <w:numFmt w:val="bullet"/>
      <w:lvlText w:val=""/>
      <w:lvlJc w:val="left"/>
      <w:pPr>
        <w:ind w:left="4308" w:hanging="360"/>
      </w:pPr>
      <w:rPr>
        <w:rFonts w:ascii="Wingdings" w:hAnsi="Wingdings" w:hint="default"/>
      </w:rPr>
    </w:lvl>
    <w:lvl w:ilvl="6" w:tplc="040C0001" w:tentative="1">
      <w:start w:val="1"/>
      <w:numFmt w:val="bullet"/>
      <w:lvlText w:val=""/>
      <w:lvlJc w:val="left"/>
      <w:pPr>
        <w:ind w:left="5028" w:hanging="360"/>
      </w:pPr>
      <w:rPr>
        <w:rFonts w:ascii="Symbol" w:hAnsi="Symbol" w:hint="default"/>
      </w:rPr>
    </w:lvl>
    <w:lvl w:ilvl="7" w:tplc="040C0003" w:tentative="1">
      <w:start w:val="1"/>
      <w:numFmt w:val="bullet"/>
      <w:lvlText w:val="o"/>
      <w:lvlJc w:val="left"/>
      <w:pPr>
        <w:ind w:left="5748" w:hanging="360"/>
      </w:pPr>
      <w:rPr>
        <w:rFonts w:ascii="Courier New" w:hAnsi="Courier New" w:cs="Courier New" w:hint="default"/>
      </w:rPr>
    </w:lvl>
    <w:lvl w:ilvl="8" w:tplc="040C0005" w:tentative="1">
      <w:start w:val="1"/>
      <w:numFmt w:val="bullet"/>
      <w:lvlText w:val=""/>
      <w:lvlJc w:val="left"/>
      <w:pPr>
        <w:ind w:left="6468" w:hanging="360"/>
      </w:pPr>
      <w:rPr>
        <w:rFonts w:ascii="Wingdings" w:hAnsi="Wingdings" w:hint="default"/>
      </w:rPr>
    </w:lvl>
  </w:abstractNum>
  <w:abstractNum w:abstractNumId="6">
    <w:nsid w:val="05036F5C"/>
    <w:multiLevelType w:val="hybridMultilevel"/>
    <w:tmpl w:val="E5FCA7F8"/>
    <w:lvl w:ilvl="0" w:tplc="03181BB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06051FA6"/>
    <w:multiLevelType w:val="hybridMultilevel"/>
    <w:tmpl w:val="F2344390"/>
    <w:lvl w:ilvl="0" w:tplc="B34E4EBA">
      <w:numFmt w:val="bullet"/>
      <w:lvlText w:val=""/>
      <w:lvlJc w:val="left"/>
      <w:pPr>
        <w:ind w:left="706" w:hanging="360"/>
      </w:pPr>
      <w:rPr>
        <w:rFonts w:ascii="Symbol" w:eastAsia="Calibri" w:hAnsi="Symbol" w:cs="Sakkal Majalla"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8">
    <w:nsid w:val="06411E8F"/>
    <w:multiLevelType w:val="hybridMultilevel"/>
    <w:tmpl w:val="164242F4"/>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734049A"/>
    <w:multiLevelType w:val="hybridMultilevel"/>
    <w:tmpl w:val="62605D0E"/>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820581F"/>
    <w:multiLevelType w:val="hybridMultilevel"/>
    <w:tmpl w:val="9920E64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8A5439C"/>
    <w:multiLevelType w:val="hybridMultilevel"/>
    <w:tmpl w:val="B44663BA"/>
    <w:lvl w:ilvl="0" w:tplc="8AF0941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
    <w:nsid w:val="0B311A02"/>
    <w:multiLevelType w:val="hybridMultilevel"/>
    <w:tmpl w:val="19B0FC9A"/>
    <w:lvl w:ilvl="0" w:tplc="AC4EA01C">
      <w:start w:val="1"/>
      <w:numFmt w:val="arabicAlpha"/>
      <w:lvlText w:val="%1-"/>
      <w:lvlJc w:val="left"/>
      <w:pPr>
        <w:ind w:left="719"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3">
    <w:nsid w:val="0FDC25BA"/>
    <w:multiLevelType w:val="hybridMultilevel"/>
    <w:tmpl w:val="E2D6E138"/>
    <w:lvl w:ilvl="0" w:tplc="25D4A330">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4">
    <w:nsid w:val="10205C2B"/>
    <w:multiLevelType w:val="hybridMultilevel"/>
    <w:tmpl w:val="5748DBD2"/>
    <w:lvl w:ilvl="0" w:tplc="10B66018">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5">
    <w:nsid w:val="108A2E33"/>
    <w:multiLevelType w:val="hybridMultilevel"/>
    <w:tmpl w:val="C3C637AC"/>
    <w:lvl w:ilvl="0" w:tplc="3BC8D7C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6">
    <w:nsid w:val="11B15590"/>
    <w:multiLevelType w:val="hybridMultilevel"/>
    <w:tmpl w:val="63507AE8"/>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22301D7"/>
    <w:multiLevelType w:val="hybridMultilevel"/>
    <w:tmpl w:val="E48A472A"/>
    <w:lvl w:ilvl="0" w:tplc="B3AC5AA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8">
    <w:nsid w:val="12904489"/>
    <w:multiLevelType w:val="hybridMultilevel"/>
    <w:tmpl w:val="417A329E"/>
    <w:lvl w:ilvl="0" w:tplc="C34E08C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9">
    <w:nsid w:val="1290647F"/>
    <w:multiLevelType w:val="hybridMultilevel"/>
    <w:tmpl w:val="2FE4A9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2DB0B65"/>
    <w:multiLevelType w:val="hybridMultilevel"/>
    <w:tmpl w:val="9C72520E"/>
    <w:lvl w:ilvl="0" w:tplc="10B66018">
      <w:start w:val="1"/>
      <w:numFmt w:val="bullet"/>
      <w:lvlText w:val="-"/>
      <w:lvlJc w:val="left"/>
      <w:pPr>
        <w:ind w:left="743" w:hanging="360"/>
      </w:pPr>
      <w:rPr>
        <w:rFonts w:ascii="Symbol" w:hAnsi="Symbol" w:hint="default"/>
      </w:rPr>
    </w:lvl>
    <w:lvl w:ilvl="1" w:tplc="040C0003" w:tentative="1">
      <w:start w:val="1"/>
      <w:numFmt w:val="bullet"/>
      <w:lvlText w:val="o"/>
      <w:lvlJc w:val="left"/>
      <w:pPr>
        <w:ind w:left="1463" w:hanging="360"/>
      </w:pPr>
      <w:rPr>
        <w:rFonts w:ascii="Courier New" w:hAnsi="Courier New" w:cs="Courier New" w:hint="default"/>
      </w:rPr>
    </w:lvl>
    <w:lvl w:ilvl="2" w:tplc="040C0005" w:tentative="1">
      <w:start w:val="1"/>
      <w:numFmt w:val="bullet"/>
      <w:lvlText w:val=""/>
      <w:lvlJc w:val="left"/>
      <w:pPr>
        <w:ind w:left="2183" w:hanging="360"/>
      </w:pPr>
      <w:rPr>
        <w:rFonts w:ascii="Wingdings" w:hAnsi="Wingdings" w:hint="default"/>
      </w:rPr>
    </w:lvl>
    <w:lvl w:ilvl="3" w:tplc="040C0001" w:tentative="1">
      <w:start w:val="1"/>
      <w:numFmt w:val="bullet"/>
      <w:lvlText w:val=""/>
      <w:lvlJc w:val="left"/>
      <w:pPr>
        <w:ind w:left="2903" w:hanging="360"/>
      </w:pPr>
      <w:rPr>
        <w:rFonts w:ascii="Symbol" w:hAnsi="Symbol" w:hint="default"/>
      </w:rPr>
    </w:lvl>
    <w:lvl w:ilvl="4" w:tplc="040C0003" w:tentative="1">
      <w:start w:val="1"/>
      <w:numFmt w:val="bullet"/>
      <w:lvlText w:val="o"/>
      <w:lvlJc w:val="left"/>
      <w:pPr>
        <w:ind w:left="3623" w:hanging="360"/>
      </w:pPr>
      <w:rPr>
        <w:rFonts w:ascii="Courier New" w:hAnsi="Courier New" w:cs="Courier New" w:hint="default"/>
      </w:rPr>
    </w:lvl>
    <w:lvl w:ilvl="5" w:tplc="040C0005" w:tentative="1">
      <w:start w:val="1"/>
      <w:numFmt w:val="bullet"/>
      <w:lvlText w:val=""/>
      <w:lvlJc w:val="left"/>
      <w:pPr>
        <w:ind w:left="4343" w:hanging="360"/>
      </w:pPr>
      <w:rPr>
        <w:rFonts w:ascii="Wingdings" w:hAnsi="Wingdings" w:hint="default"/>
      </w:rPr>
    </w:lvl>
    <w:lvl w:ilvl="6" w:tplc="040C0001" w:tentative="1">
      <w:start w:val="1"/>
      <w:numFmt w:val="bullet"/>
      <w:lvlText w:val=""/>
      <w:lvlJc w:val="left"/>
      <w:pPr>
        <w:ind w:left="5063" w:hanging="360"/>
      </w:pPr>
      <w:rPr>
        <w:rFonts w:ascii="Symbol" w:hAnsi="Symbol" w:hint="default"/>
      </w:rPr>
    </w:lvl>
    <w:lvl w:ilvl="7" w:tplc="040C0003" w:tentative="1">
      <w:start w:val="1"/>
      <w:numFmt w:val="bullet"/>
      <w:lvlText w:val="o"/>
      <w:lvlJc w:val="left"/>
      <w:pPr>
        <w:ind w:left="5783" w:hanging="360"/>
      </w:pPr>
      <w:rPr>
        <w:rFonts w:ascii="Courier New" w:hAnsi="Courier New" w:cs="Courier New" w:hint="default"/>
      </w:rPr>
    </w:lvl>
    <w:lvl w:ilvl="8" w:tplc="040C0005" w:tentative="1">
      <w:start w:val="1"/>
      <w:numFmt w:val="bullet"/>
      <w:lvlText w:val=""/>
      <w:lvlJc w:val="left"/>
      <w:pPr>
        <w:ind w:left="6503" w:hanging="360"/>
      </w:pPr>
      <w:rPr>
        <w:rFonts w:ascii="Wingdings" w:hAnsi="Wingdings" w:hint="default"/>
      </w:rPr>
    </w:lvl>
  </w:abstractNum>
  <w:abstractNum w:abstractNumId="21">
    <w:nsid w:val="140C41D4"/>
    <w:multiLevelType w:val="hybridMultilevel"/>
    <w:tmpl w:val="2CD41372"/>
    <w:lvl w:ilvl="0" w:tplc="5928A90C">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143031A6"/>
    <w:multiLevelType w:val="hybridMultilevel"/>
    <w:tmpl w:val="3FAE504A"/>
    <w:lvl w:ilvl="0" w:tplc="C3120680">
      <w:numFmt w:val="bullet"/>
      <w:lvlText w:val="­"/>
      <w:lvlJc w:val="left"/>
      <w:pPr>
        <w:ind w:left="719" w:hanging="360"/>
      </w:pPr>
      <w:rPr>
        <w:rFonts w:ascii="Simplified Arabic" w:eastAsia="Calibri" w:hAnsi="Simplified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3">
    <w:nsid w:val="15341355"/>
    <w:multiLevelType w:val="hybridMultilevel"/>
    <w:tmpl w:val="8E643954"/>
    <w:lvl w:ilvl="0" w:tplc="B28897C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4">
    <w:nsid w:val="17276E29"/>
    <w:multiLevelType w:val="hybridMultilevel"/>
    <w:tmpl w:val="D338A710"/>
    <w:lvl w:ilvl="0" w:tplc="10B66018">
      <w:start w:val="1"/>
      <w:numFmt w:val="bullet"/>
      <w:lvlText w:val="-"/>
      <w:lvlJc w:val="left"/>
      <w:pPr>
        <w:ind w:left="642" w:hanging="360"/>
      </w:pPr>
      <w:rPr>
        <w:rFonts w:ascii="Symbol" w:hAnsi="Symbol"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25">
    <w:nsid w:val="18A52104"/>
    <w:multiLevelType w:val="hybridMultilevel"/>
    <w:tmpl w:val="7B04AE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18A52A10"/>
    <w:multiLevelType w:val="hybridMultilevel"/>
    <w:tmpl w:val="5C94022A"/>
    <w:lvl w:ilvl="0" w:tplc="AC4EA01C">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7">
    <w:nsid w:val="18D7369E"/>
    <w:multiLevelType w:val="hybridMultilevel"/>
    <w:tmpl w:val="78805DEE"/>
    <w:lvl w:ilvl="0" w:tplc="0409000F">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8">
    <w:nsid w:val="1A6255A9"/>
    <w:multiLevelType w:val="hybridMultilevel"/>
    <w:tmpl w:val="35C05B9E"/>
    <w:lvl w:ilvl="0" w:tplc="57BEAE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1B5E15C9"/>
    <w:multiLevelType w:val="hybridMultilevel"/>
    <w:tmpl w:val="E25A2E14"/>
    <w:lvl w:ilvl="0" w:tplc="E320CF64">
      <w:start w:val="1"/>
      <w:numFmt w:val="decimal"/>
      <w:lvlText w:val="%1-"/>
      <w:lvlJc w:val="left"/>
      <w:pPr>
        <w:ind w:left="360" w:hanging="360"/>
      </w:pPr>
      <w:rPr>
        <w:rFonts w:hint="default"/>
      </w:rPr>
    </w:lvl>
    <w:lvl w:ilvl="1" w:tplc="040C0019" w:tentative="1">
      <w:start w:val="1"/>
      <w:numFmt w:val="lowerLetter"/>
      <w:lvlText w:val="%2."/>
      <w:lvlJc w:val="left"/>
      <w:pPr>
        <w:ind w:left="1905" w:hanging="360"/>
      </w:pPr>
    </w:lvl>
    <w:lvl w:ilvl="2" w:tplc="040C001B" w:tentative="1">
      <w:start w:val="1"/>
      <w:numFmt w:val="lowerRoman"/>
      <w:lvlText w:val="%3."/>
      <w:lvlJc w:val="right"/>
      <w:pPr>
        <w:ind w:left="2625" w:hanging="180"/>
      </w:pPr>
    </w:lvl>
    <w:lvl w:ilvl="3" w:tplc="040C000F" w:tentative="1">
      <w:start w:val="1"/>
      <w:numFmt w:val="decimal"/>
      <w:lvlText w:val="%4."/>
      <w:lvlJc w:val="left"/>
      <w:pPr>
        <w:ind w:left="3345" w:hanging="360"/>
      </w:pPr>
    </w:lvl>
    <w:lvl w:ilvl="4" w:tplc="040C0019" w:tentative="1">
      <w:start w:val="1"/>
      <w:numFmt w:val="lowerLetter"/>
      <w:lvlText w:val="%5."/>
      <w:lvlJc w:val="left"/>
      <w:pPr>
        <w:ind w:left="4065" w:hanging="360"/>
      </w:pPr>
    </w:lvl>
    <w:lvl w:ilvl="5" w:tplc="040C001B" w:tentative="1">
      <w:start w:val="1"/>
      <w:numFmt w:val="lowerRoman"/>
      <w:lvlText w:val="%6."/>
      <w:lvlJc w:val="right"/>
      <w:pPr>
        <w:ind w:left="4785" w:hanging="180"/>
      </w:pPr>
    </w:lvl>
    <w:lvl w:ilvl="6" w:tplc="040C000F" w:tentative="1">
      <w:start w:val="1"/>
      <w:numFmt w:val="decimal"/>
      <w:lvlText w:val="%7."/>
      <w:lvlJc w:val="left"/>
      <w:pPr>
        <w:ind w:left="5505" w:hanging="360"/>
      </w:pPr>
    </w:lvl>
    <w:lvl w:ilvl="7" w:tplc="040C0019" w:tentative="1">
      <w:start w:val="1"/>
      <w:numFmt w:val="lowerLetter"/>
      <w:lvlText w:val="%8."/>
      <w:lvlJc w:val="left"/>
      <w:pPr>
        <w:ind w:left="6225" w:hanging="360"/>
      </w:pPr>
    </w:lvl>
    <w:lvl w:ilvl="8" w:tplc="040C001B" w:tentative="1">
      <w:start w:val="1"/>
      <w:numFmt w:val="lowerRoman"/>
      <w:lvlText w:val="%9."/>
      <w:lvlJc w:val="right"/>
      <w:pPr>
        <w:ind w:left="6945" w:hanging="180"/>
      </w:pPr>
    </w:lvl>
  </w:abstractNum>
  <w:abstractNum w:abstractNumId="30">
    <w:nsid w:val="1C262321"/>
    <w:multiLevelType w:val="hybridMultilevel"/>
    <w:tmpl w:val="90965484"/>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1C5775A3"/>
    <w:multiLevelType w:val="hybridMultilevel"/>
    <w:tmpl w:val="7EBA1986"/>
    <w:lvl w:ilvl="0" w:tplc="B34E4EBA">
      <w:numFmt w:val="bullet"/>
      <w:lvlText w:val=""/>
      <w:lvlJc w:val="left"/>
      <w:pPr>
        <w:ind w:left="2097" w:hanging="360"/>
      </w:pPr>
      <w:rPr>
        <w:rFonts w:ascii="Symbol" w:eastAsia="Calibri" w:hAnsi="Symbol" w:cs="Sakkal Majalla" w:hint="default"/>
      </w:rPr>
    </w:lvl>
    <w:lvl w:ilvl="1" w:tplc="040C0003" w:tentative="1">
      <w:start w:val="1"/>
      <w:numFmt w:val="bullet"/>
      <w:lvlText w:val="o"/>
      <w:lvlJc w:val="left"/>
      <w:pPr>
        <w:ind w:left="2817" w:hanging="360"/>
      </w:pPr>
      <w:rPr>
        <w:rFonts w:ascii="Courier New" w:hAnsi="Courier New" w:cs="Courier New" w:hint="default"/>
      </w:rPr>
    </w:lvl>
    <w:lvl w:ilvl="2" w:tplc="040C0005" w:tentative="1">
      <w:start w:val="1"/>
      <w:numFmt w:val="bullet"/>
      <w:lvlText w:val=""/>
      <w:lvlJc w:val="left"/>
      <w:pPr>
        <w:ind w:left="3537" w:hanging="360"/>
      </w:pPr>
      <w:rPr>
        <w:rFonts w:ascii="Wingdings" w:hAnsi="Wingdings" w:hint="default"/>
      </w:rPr>
    </w:lvl>
    <w:lvl w:ilvl="3" w:tplc="040C0001" w:tentative="1">
      <w:start w:val="1"/>
      <w:numFmt w:val="bullet"/>
      <w:lvlText w:val=""/>
      <w:lvlJc w:val="left"/>
      <w:pPr>
        <w:ind w:left="4257" w:hanging="360"/>
      </w:pPr>
      <w:rPr>
        <w:rFonts w:ascii="Symbol" w:hAnsi="Symbol" w:hint="default"/>
      </w:rPr>
    </w:lvl>
    <w:lvl w:ilvl="4" w:tplc="040C0003" w:tentative="1">
      <w:start w:val="1"/>
      <w:numFmt w:val="bullet"/>
      <w:lvlText w:val="o"/>
      <w:lvlJc w:val="left"/>
      <w:pPr>
        <w:ind w:left="4977" w:hanging="360"/>
      </w:pPr>
      <w:rPr>
        <w:rFonts w:ascii="Courier New" w:hAnsi="Courier New" w:cs="Courier New" w:hint="default"/>
      </w:rPr>
    </w:lvl>
    <w:lvl w:ilvl="5" w:tplc="040C0005" w:tentative="1">
      <w:start w:val="1"/>
      <w:numFmt w:val="bullet"/>
      <w:lvlText w:val=""/>
      <w:lvlJc w:val="left"/>
      <w:pPr>
        <w:ind w:left="5697" w:hanging="360"/>
      </w:pPr>
      <w:rPr>
        <w:rFonts w:ascii="Wingdings" w:hAnsi="Wingdings" w:hint="default"/>
      </w:rPr>
    </w:lvl>
    <w:lvl w:ilvl="6" w:tplc="040C0001" w:tentative="1">
      <w:start w:val="1"/>
      <w:numFmt w:val="bullet"/>
      <w:lvlText w:val=""/>
      <w:lvlJc w:val="left"/>
      <w:pPr>
        <w:ind w:left="6417" w:hanging="360"/>
      </w:pPr>
      <w:rPr>
        <w:rFonts w:ascii="Symbol" w:hAnsi="Symbol" w:hint="default"/>
      </w:rPr>
    </w:lvl>
    <w:lvl w:ilvl="7" w:tplc="040C0003" w:tentative="1">
      <w:start w:val="1"/>
      <w:numFmt w:val="bullet"/>
      <w:lvlText w:val="o"/>
      <w:lvlJc w:val="left"/>
      <w:pPr>
        <w:ind w:left="7137" w:hanging="360"/>
      </w:pPr>
      <w:rPr>
        <w:rFonts w:ascii="Courier New" w:hAnsi="Courier New" w:cs="Courier New" w:hint="default"/>
      </w:rPr>
    </w:lvl>
    <w:lvl w:ilvl="8" w:tplc="040C0005" w:tentative="1">
      <w:start w:val="1"/>
      <w:numFmt w:val="bullet"/>
      <w:lvlText w:val=""/>
      <w:lvlJc w:val="left"/>
      <w:pPr>
        <w:ind w:left="7857" w:hanging="360"/>
      </w:pPr>
      <w:rPr>
        <w:rFonts w:ascii="Wingdings" w:hAnsi="Wingdings" w:hint="default"/>
      </w:rPr>
    </w:lvl>
  </w:abstractNum>
  <w:abstractNum w:abstractNumId="32">
    <w:nsid w:val="1D0C194D"/>
    <w:multiLevelType w:val="hybridMultilevel"/>
    <w:tmpl w:val="6874A53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1DF7461B"/>
    <w:multiLevelType w:val="hybridMultilevel"/>
    <w:tmpl w:val="A042A834"/>
    <w:lvl w:ilvl="0" w:tplc="53844E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1E92062D"/>
    <w:multiLevelType w:val="hybridMultilevel"/>
    <w:tmpl w:val="3C4EE6EC"/>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1ED16579"/>
    <w:multiLevelType w:val="hybridMultilevel"/>
    <w:tmpl w:val="3C0A9DBA"/>
    <w:lvl w:ilvl="0" w:tplc="10B66018">
      <w:start w:val="1"/>
      <w:numFmt w:val="bullet"/>
      <w:lvlText w:val="-"/>
      <w:lvlJc w:val="left"/>
      <w:pPr>
        <w:ind w:left="706" w:hanging="360"/>
      </w:pPr>
      <w:rPr>
        <w:rFonts w:ascii="Symbol" w:hAnsi="Symbol"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36">
    <w:nsid w:val="1EDC209E"/>
    <w:multiLevelType w:val="hybridMultilevel"/>
    <w:tmpl w:val="0776BE28"/>
    <w:lvl w:ilvl="0" w:tplc="EA822C3A">
      <w:start w:val="1"/>
      <w:numFmt w:val="decimal"/>
      <w:lvlText w:val="%1-"/>
      <w:lvlJc w:val="left"/>
      <w:pPr>
        <w:ind w:left="2187" w:hanging="720"/>
      </w:pPr>
      <w:rPr>
        <w:rFonts w:ascii="Simplified Arabic" w:hAnsi="Simplified Arabic" w:cs="Arial" w:hint="default"/>
        <w:b w:val="0"/>
        <w:sz w:val="22"/>
        <w:u w:val="none"/>
      </w:rPr>
    </w:lvl>
    <w:lvl w:ilvl="1" w:tplc="040C0019" w:tentative="1">
      <w:start w:val="1"/>
      <w:numFmt w:val="lowerLetter"/>
      <w:lvlText w:val="%2."/>
      <w:lvlJc w:val="left"/>
      <w:pPr>
        <w:ind w:left="2547" w:hanging="360"/>
      </w:pPr>
    </w:lvl>
    <w:lvl w:ilvl="2" w:tplc="040C001B" w:tentative="1">
      <w:start w:val="1"/>
      <w:numFmt w:val="lowerRoman"/>
      <w:lvlText w:val="%3."/>
      <w:lvlJc w:val="right"/>
      <w:pPr>
        <w:ind w:left="3267" w:hanging="180"/>
      </w:pPr>
    </w:lvl>
    <w:lvl w:ilvl="3" w:tplc="040C000F" w:tentative="1">
      <w:start w:val="1"/>
      <w:numFmt w:val="decimal"/>
      <w:lvlText w:val="%4."/>
      <w:lvlJc w:val="left"/>
      <w:pPr>
        <w:ind w:left="3987" w:hanging="360"/>
      </w:pPr>
    </w:lvl>
    <w:lvl w:ilvl="4" w:tplc="040C0019" w:tentative="1">
      <w:start w:val="1"/>
      <w:numFmt w:val="lowerLetter"/>
      <w:lvlText w:val="%5."/>
      <w:lvlJc w:val="left"/>
      <w:pPr>
        <w:ind w:left="4707" w:hanging="360"/>
      </w:pPr>
    </w:lvl>
    <w:lvl w:ilvl="5" w:tplc="040C001B" w:tentative="1">
      <w:start w:val="1"/>
      <w:numFmt w:val="lowerRoman"/>
      <w:lvlText w:val="%6."/>
      <w:lvlJc w:val="right"/>
      <w:pPr>
        <w:ind w:left="5427" w:hanging="180"/>
      </w:pPr>
    </w:lvl>
    <w:lvl w:ilvl="6" w:tplc="040C000F" w:tentative="1">
      <w:start w:val="1"/>
      <w:numFmt w:val="decimal"/>
      <w:lvlText w:val="%7."/>
      <w:lvlJc w:val="left"/>
      <w:pPr>
        <w:ind w:left="6147" w:hanging="360"/>
      </w:pPr>
    </w:lvl>
    <w:lvl w:ilvl="7" w:tplc="040C0019" w:tentative="1">
      <w:start w:val="1"/>
      <w:numFmt w:val="lowerLetter"/>
      <w:lvlText w:val="%8."/>
      <w:lvlJc w:val="left"/>
      <w:pPr>
        <w:ind w:left="6867" w:hanging="360"/>
      </w:pPr>
    </w:lvl>
    <w:lvl w:ilvl="8" w:tplc="040C001B" w:tentative="1">
      <w:start w:val="1"/>
      <w:numFmt w:val="lowerRoman"/>
      <w:lvlText w:val="%9."/>
      <w:lvlJc w:val="right"/>
      <w:pPr>
        <w:ind w:left="7587" w:hanging="180"/>
      </w:pPr>
    </w:lvl>
  </w:abstractNum>
  <w:abstractNum w:abstractNumId="37">
    <w:nsid w:val="1FAA0191"/>
    <w:multiLevelType w:val="hybridMultilevel"/>
    <w:tmpl w:val="4A3C4F48"/>
    <w:lvl w:ilvl="0" w:tplc="B34E4EBA">
      <w:numFmt w:val="bullet"/>
      <w:lvlText w:val=""/>
      <w:lvlJc w:val="left"/>
      <w:pPr>
        <w:ind w:left="825" w:hanging="360"/>
      </w:pPr>
      <w:rPr>
        <w:rFonts w:ascii="Symbol" w:eastAsia="Calibri" w:hAnsi="Symbol" w:cs="Sakkal Majalla"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8">
    <w:nsid w:val="204F339A"/>
    <w:multiLevelType w:val="hybridMultilevel"/>
    <w:tmpl w:val="BB5E849E"/>
    <w:lvl w:ilvl="0" w:tplc="AC4EA01C">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39">
    <w:nsid w:val="20D075DE"/>
    <w:multiLevelType w:val="hybridMultilevel"/>
    <w:tmpl w:val="18945CB4"/>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211B335D"/>
    <w:multiLevelType w:val="hybridMultilevel"/>
    <w:tmpl w:val="B05AF07E"/>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41">
    <w:nsid w:val="226B242F"/>
    <w:multiLevelType w:val="hybridMultilevel"/>
    <w:tmpl w:val="38C8A6D2"/>
    <w:lvl w:ilvl="0" w:tplc="B34E4EBA">
      <w:numFmt w:val="bullet"/>
      <w:lvlText w:val=""/>
      <w:lvlJc w:val="left"/>
      <w:pPr>
        <w:ind w:left="346" w:hanging="360"/>
      </w:pPr>
      <w:rPr>
        <w:rFonts w:ascii="Symbol" w:eastAsia="Calibri" w:hAnsi="Symbol" w:cs="Sakkal Majalla" w:hint="default"/>
      </w:rPr>
    </w:lvl>
    <w:lvl w:ilvl="1" w:tplc="040C0003" w:tentative="1">
      <w:start w:val="1"/>
      <w:numFmt w:val="bullet"/>
      <w:lvlText w:val="o"/>
      <w:lvlJc w:val="left"/>
      <w:pPr>
        <w:ind w:left="1066" w:hanging="360"/>
      </w:pPr>
      <w:rPr>
        <w:rFonts w:ascii="Courier New" w:hAnsi="Courier New" w:cs="Courier New" w:hint="default"/>
      </w:rPr>
    </w:lvl>
    <w:lvl w:ilvl="2" w:tplc="040C0005" w:tentative="1">
      <w:start w:val="1"/>
      <w:numFmt w:val="bullet"/>
      <w:lvlText w:val=""/>
      <w:lvlJc w:val="left"/>
      <w:pPr>
        <w:ind w:left="1786" w:hanging="360"/>
      </w:pPr>
      <w:rPr>
        <w:rFonts w:ascii="Wingdings" w:hAnsi="Wingdings" w:hint="default"/>
      </w:rPr>
    </w:lvl>
    <w:lvl w:ilvl="3" w:tplc="040C0001" w:tentative="1">
      <w:start w:val="1"/>
      <w:numFmt w:val="bullet"/>
      <w:lvlText w:val=""/>
      <w:lvlJc w:val="left"/>
      <w:pPr>
        <w:ind w:left="2506" w:hanging="360"/>
      </w:pPr>
      <w:rPr>
        <w:rFonts w:ascii="Symbol" w:hAnsi="Symbol" w:hint="default"/>
      </w:rPr>
    </w:lvl>
    <w:lvl w:ilvl="4" w:tplc="040C0003" w:tentative="1">
      <w:start w:val="1"/>
      <w:numFmt w:val="bullet"/>
      <w:lvlText w:val="o"/>
      <w:lvlJc w:val="left"/>
      <w:pPr>
        <w:ind w:left="3226" w:hanging="360"/>
      </w:pPr>
      <w:rPr>
        <w:rFonts w:ascii="Courier New" w:hAnsi="Courier New" w:cs="Courier New" w:hint="default"/>
      </w:rPr>
    </w:lvl>
    <w:lvl w:ilvl="5" w:tplc="040C0005" w:tentative="1">
      <w:start w:val="1"/>
      <w:numFmt w:val="bullet"/>
      <w:lvlText w:val=""/>
      <w:lvlJc w:val="left"/>
      <w:pPr>
        <w:ind w:left="3946" w:hanging="360"/>
      </w:pPr>
      <w:rPr>
        <w:rFonts w:ascii="Wingdings" w:hAnsi="Wingdings" w:hint="default"/>
      </w:rPr>
    </w:lvl>
    <w:lvl w:ilvl="6" w:tplc="040C0001" w:tentative="1">
      <w:start w:val="1"/>
      <w:numFmt w:val="bullet"/>
      <w:lvlText w:val=""/>
      <w:lvlJc w:val="left"/>
      <w:pPr>
        <w:ind w:left="4666" w:hanging="360"/>
      </w:pPr>
      <w:rPr>
        <w:rFonts w:ascii="Symbol" w:hAnsi="Symbol" w:hint="default"/>
      </w:rPr>
    </w:lvl>
    <w:lvl w:ilvl="7" w:tplc="040C0003" w:tentative="1">
      <w:start w:val="1"/>
      <w:numFmt w:val="bullet"/>
      <w:lvlText w:val="o"/>
      <w:lvlJc w:val="left"/>
      <w:pPr>
        <w:ind w:left="5386" w:hanging="360"/>
      </w:pPr>
      <w:rPr>
        <w:rFonts w:ascii="Courier New" w:hAnsi="Courier New" w:cs="Courier New" w:hint="default"/>
      </w:rPr>
    </w:lvl>
    <w:lvl w:ilvl="8" w:tplc="040C0005" w:tentative="1">
      <w:start w:val="1"/>
      <w:numFmt w:val="bullet"/>
      <w:lvlText w:val=""/>
      <w:lvlJc w:val="left"/>
      <w:pPr>
        <w:ind w:left="6106" w:hanging="360"/>
      </w:pPr>
      <w:rPr>
        <w:rFonts w:ascii="Wingdings" w:hAnsi="Wingdings" w:hint="default"/>
      </w:rPr>
    </w:lvl>
  </w:abstractNum>
  <w:abstractNum w:abstractNumId="42">
    <w:nsid w:val="23BC25ED"/>
    <w:multiLevelType w:val="hybridMultilevel"/>
    <w:tmpl w:val="CB924212"/>
    <w:lvl w:ilvl="0" w:tplc="16343970">
      <w:numFmt w:val="bullet"/>
      <w:lvlText w:val="-"/>
      <w:lvlJc w:val="left"/>
      <w:pPr>
        <w:ind w:left="346" w:hanging="360"/>
      </w:pPr>
      <w:rPr>
        <w:rFonts w:ascii="Simplified Arabic" w:eastAsia="Calibri" w:hAnsi="Simplified Arabic" w:cs="Simplified Arabic" w:hint="default"/>
      </w:rPr>
    </w:lvl>
    <w:lvl w:ilvl="1" w:tplc="040C0003" w:tentative="1">
      <w:start w:val="1"/>
      <w:numFmt w:val="bullet"/>
      <w:lvlText w:val="o"/>
      <w:lvlJc w:val="left"/>
      <w:pPr>
        <w:ind w:left="1066" w:hanging="360"/>
      </w:pPr>
      <w:rPr>
        <w:rFonts w:ascii="Courier New" w:hAnsi="Courier New" w:cs="Courier New" w:hint="default"/>
      </w:rPr>
    </w:lvl>
    <w:lvl w:ilvl="2" w:tplc="040C0005" w:tentative="1">
      <w:start w:val="1"/>
      <w:numFmt w:val="bullet"/>
      <w:lvlText w:val=""/>
      <w:lvlJc w:val="left"/>
      <w:pPr>
        <w:ind w:left="1786" w:hanging="360"/>
      </w:pPr>
      <w:rPr>
        <w:rFonts w:ascii="Wingdings" w:hAnsi="Wingdings" w:hint="default"/>
      </w:rPr>
    </w:lvl>
    <w:lvl w:ilvl="3" w:tplc="040C0001" w:tentative="1">
      <w:start w:val="1"/>
      <w:numFmt w:val="bullet"/>
      <w:lvlText w:val=""/>
      <w:lvlJc w:val="left"/>
      <w:pPr>
        <w:ind w:left="2506" w:hanging="360"/>
      </w:pPr>
      <w:rPr>
        <w:rFonts w:ascii="Symbol" w:hAnsi="Symbol" w:hint="default"/>
      </w:rPr>
    </w:lvl>
    <w:lvl w:ilvl="4" w:tplc="040C0003" w:tentative="1">
      <w:start w:val="1"/>
      <w:numFmt w:val="bullet"/>
      <w:lvlText w:val="o"/>
      <w:lvlJc w:val="left"/>
      <w:pPr>
        <w:ind w:left="3226" w:hanging="360"/>
      </w:pPr>
      <w:rPr>
        <w:rFonts w:ascii="Courier New" w:hAnsi="Courier New" w:cs="Courier New" w:hint="default"/>
      </w:rPr>
    </w:lvl>
    <w:lvl w:ilvl="5" w:tplc="040C0005" w:tentative="1">
      <w:start w:val="1"/>
      <w:numFmt w:val="bullet"/>
      <w:lvlText w:val=""/>
      <w:lvlJc w:val="left"/>
      <w:pPr>
        <w:ind w:left="3946" w:hanging="360"/>
      </w:pPr>
      <w:rPr>
        <w:rFonts w:ascii="Wingdings" w:hAnsi="Wingdings" w:hint="default"/>
      </w:rPr>
    </w:lvl>
    <w:lvl w:ilvl="6" w:tplc="040C0001" w:tentative="1">
      <w:start w:val="1"/>
      <w:numFmt w:val="bullet"/>
      <w:lvlText w:val=""/>
      <w:lvlJc w:val="left"/>
      <w:pPr>
        <w:ind w:left="4666" w:hanging="360"/>
      </w:pPr>
      <w:rPr>
        <w:rFonts w:ascii="Symbol" w:hAnsi="Symbol" w:hint="default"/>
      </w:rPr>
    </w:lvl>
    <w:lvl w:ilvl="7" w:tplc="040C0003" w:tentative="1">
      <w:start w:val="1"/>
      <w:numFmt w:val="bullet"/>
      <w:lvlText w:val="o"/>
      <w:lvlJc w:val="left"/>
      <w:pPr>
        <w:ind w:left="5386" w:hanging="360"/>
      </w:pPr>
      <w:rPr>
        <w:rFonts w:ascii="Courier New" w:hAnsi="Courier New" w:cs="Courier New" w:hint="default"/>
      </w:rPr>
    </w:lvl>
    <w:lvl w:ilvl="8" w:tplc="040C0005" w:tentative="1">
      <w:start w:val="1"/>
      <w:numFmt w:val="bullet"/>
      <w:lvlText w:val=""/>
      <w:lvlJc w:val="left"/>
      <w:pPr>
        <w:ind w:left="6106" w:hanging="360"/>
      </w:pPr>
      <w:rPr>
        <w:rFonts w:ascii="Wingdings" w:hAnsi="Wingdings" w:hint="default"/>
      </w:rPr>
    </w:lvl>
  </w:abstractNum>
  <w:abstractNum w:abstractNumId="43">
    <w:nsid w:val="26152290"/>
    <w:multiLevelType w:val="hybridMultilevel"/>
    <w:tmpl w:val="630079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29A60231"/>
    <w:multiLevelType w:val="hybridMultilevel"/>
    <w:tmpl w:val="2EDABDB6"/>
    <w:lvl w:ilvl="0" w:tplc="91B2D8EA">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2A3E3BE6"/>
    <w:multiLevelType w:val="hybridMultilevel"/>
    <w:tmpl w:val="DAE0640A"/>
    <w:lvl w:ilvl="0" w:tplc="B34E4EBA">
      <w:numFmt w:val="bullet"/>
      <w:lvlText w:val=""/>
      <w:lvlJc w:val="left"/>
      <w:pPr>
        <w:ind w:left="706" w:hanging="360"/>
      </w:pPr>
      <w:rPr>
        <w:rFonts w:ascii="Symbol" w:eastAsia="Calibri" w:hAnsi="Symbol" w:cs="Sakkal Majalla" w:hint="default"/>
      </w:rPr>
    </w:lvl>
    <w:lvl w:ilvl="1" w:tplc="040C0019" w:tentative="1">
      <w:start w:val="1"/>
      <w:numFmt w:val="lowerLetter"/>
      <w:lvlText w:val="%2."/>
      <w:lvlJc w:val="left"/>
      <w:pPr>
        <w:ind w:left="1426" w:hanging="360"/>
      </w:pPr>
    </w:lvl>
    <w:lvl w:ilvl="2" w:tplc="040C001B" w:tentative="1">
      <w:start w:val="1"/>
      <w:numFmt w:val="lowerRoman"/>
      <w:lvlText w:val="%3."/>
      <w:lvlJc w:val="right"/>
      <w:pPr>
        <w:ind w:left="2146" w:hanging="180"/>
      </w:pPr>
    </w:lvl>
    <w:lvl w:ilvl="3" w:tplc="040C000F" w:tentative="1">
      <w:start w:val="1"/>
      <w:numFmt w:val="decimal"/>
      <w:lvlText w:val="%4."/>
      <w:lvlJc w:val="left"/>
      <w:pPr>
        <w:ind w:left="2866" w:hanging="360"/>
      </w:pPr>
    </w:lvl>
    <w:lvl w:ilvl="4" w:tplc="040C0019" w:tentative="1">
      <w:start w:val="1"/>
      <w:numFmt w:val="lowerLetter"/>
      <w:lvlText w:val="%5."/>
      <w:lvlJc w:val="left"/>
      <w:pPr>
        <w:ind w:left="3586" w:hanging="360"/>
      </w:pPr>
    </w:lvl>
    <w:lvl w:ilvl="5" w:tplc="040C001B" w:tentative="1">
      <w:start w:val="1"/>
      <w:numFmt w:val="lowerRoman"/>
      <w:lvlText w:val="%6."/>
      <w:lvlJc w:val="right"/>
      <w:pPr>
        <w:ind w:left="4306" w:hanging="180"/>
      </w:pPr>
    </w:lvl>
    <w:lvl w:ilvl="6" w:tplc="040C000F" w:tentative="1">
      <w:start w:val="1"/>
      <w:numFmt w:val="decimal"/>
      <w:lvlText w:val="%7."/>
      <w:lvlJc w:val="left"/>
      <w:pPr>
        <w:ind w:left="5026" w:hanging="360"/>
      </w:pPr>
    </w:lvl>
    <w:lvl w:ilvl="7" w:tplc="040C0019" w:tentative="1">
      <w:start w:val="1"/>
      <w:numFmt w:val="lowerLetter"/>
      <w:lvlText w:val="%8."/>
      <w:lvlJc w:val="left"/>
      <w:pPr>
        <w:ind w:left="5746" w:hanging="360"/>
      </w:pPr>
    </w:lvl>
    <w:lvl w:ilvl="8" w:tplc="040C001B" w:tentative="1">
      <w:start w:val="1"/>
      <w:numFmt w:val="lowerRoman"/>
      <w:lvlText w:val="%9."/>
      <w:lvlJc w:val="right"/>
      <w:pPr>
        <w:ind w:left="6466" w:hanging="180"/>
      </w:pPr>
    </w:lvl>
  </w:abstractNum>
  <w:abstractNum w:abstractNumId="46">
    <w:nsid w:val="2BD83166"/>
    <w:multiLevelType w:val="hybridMultilevel"/>
    <w:tmpl w:val="91D63BFA"/>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2D9E2FBD"/>
    <w:multiLevelType w:val="hybridMultilevel"/>
    <w:tmpl w:val="E76E06C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2F5B76AB"/>
    <w:multiLevelType w:val="hybridMultilevel"/>
    <w:tmpl w:val="5218C486"/>
    <w:lvl w:ilvl="0" w:tplc="CA5CD106">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49">
    <w:nsid w:val="2F7C7507"/>
    <w:multiLevelType w:val="hybridMultilevel"/>
    <w:tmpl w:val="9D9298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2FC97258"/>
    <w:multiLevelType w:val="hybridMultilevel"/>
    <w:tmpl w:val="D56C2638"/>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51">
    <w:nsid w:val="2FE05AF9"/>
    <w:multiLevelType w:val="hybridMultilevel"/>
    <w:tmpl w:val="03CC051A"/>
    <w:lvl w:ilvl="0" w:tplc="F380F8A0">
      <w:start w:val="1"/>
      <w:numFmt w:val="decimal"/>
      <w:pStyle w:val="Titre5"/>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2">
    <w:nsid w:val="31345600"/>
    <w:multiLevelType w:val="hybridMultilevel"/>
    <w:tmpl w:val="87E4DC12"/>
    <w:lvl w:ilvl="0" w:tplc="C1FA2B0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3">
    <w:nsid w:val="31AF31C2"/>
    <w:multiLevelType w:val="hybridMultilevel"/>
    <w:tmpl w:val="39143516"/>
    <w:lvl w:ilvl="0" w:tplc="1020D99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4">
    <w:nsid w:val="31B82A53"/>
    <w:multiLevelType w:val="hybridMultilevel"/>
    <w:tmpl w:val="1FFA4200"/>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331B4C6D"/>
    <w:multiLevelType w:val="hybridMultilevel"/>
    <w:tmpl w:val="C80AA852"/>
    <w:lvl w:ilvl="0" w:tplc="C3120680">
      <w:numFmt w:val="bullet"/>
      <w:lvlText w:val="­"/>
      <w:lvlJc w:val="left"/>
      <w:pPr>
        <w:ind w:left="359" w:hanging="360"/>
      </w:pPr>
      <w:rPr>
        <w:rFonts w:ascii="Simplified Arabic" w:eastAsia="Calibri" w:hAnsi="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56">
    <w:nsid w:val="349F64C3"/>
    <w:multiLevelType w:val="hybridMultilevel"/>
    <w:tmpl w:val="5DC6E91C"/>
    <w:lvl w:ilvl="0" w:tplc="655633C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7">
    <w:nsid w:val="34D7567E"/>
    <w:multiLevelType w:val="hybridMultilevel"/>
    <w:tmpl w:val="0C0459FC"/>
    <w:lvl w:ilvl="0" w:tplc="1CB0D8BA">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8">
    <w:nsid w:val="36B45612"/>
    <w:multiLevelType w:val="hybridMultilevel"/>
    <w:tmpl w:val="59C8D3C2"/>
    <w:lvl w:ilvl="0" w:tplc="03181BB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37127C05"/>
    <w:multiLevelType w:val="hybridMultilevel"/>
    <w:tmpl w:val="BFA0DE9A"/>
    <w:lvl w:ilvl="0" w:tplc="B34E4EBA">
      <w:numFmt w:val="bullet"/>
      <w:lvlText w:val=""/>
      <w:lvlJc w:val="left"/>
      <w:pPr>
        <w:ind w:left="720" w:hanging="360"/>
      </w:pPr>
      <w:rPr>
        <w:rFonts w:ascii="Symbol" w:eastAsia="Calibr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37991D4D"/>
    <w:multiLevelType w:val="hybridMultilevel"/>
    <w:tmpl w:val="A58C94CA"/>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384B438E"/>
    <w:multiLevelType w:val="hybridMultilevel"/>
    <w:tmpl w:val="25EC25E0"/>
    <w:lvl w:ilvl="0" w:tplc="FF46E15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2">
    <w:nsid w:val="38C94632"/>
    <w:multiLevelType w:val="hybridMultilevel"/>
    <w:tmpl w:val="35DCBCD8"/>
    <w:lvl w:ilvl="0" w:tplc="B7E09C7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3">
    <w:nsid w:val="39925AD4"/>
    <w:multiLevelType w:val="hybridMultilevel"/>
    <w:tmpl w:val="E022FA8C"/>
    <w:lvl w:ilvl="0" w:tplc="522247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3A4F1C25"/>
    <w:multiLevelType w:val="hybridMultilevel"/>
    <w:tmpl w:val="F3B8797E"/>
    <w:lvl w:ilvl="0" w:tplc="040C0011">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65">
    <w:nsid w:val="3D3D1D4B"/>
    <w:multiLevelType w:val="hybridMultilevel"/>
    <w:tmpl w:val="42426B9E"/>
    <w:lvl w:ilvl="0" w:tplc="1E5C2D90">
      <w:start w:val="1"/>
      <w:numFmt w:val="decimal"/>
      <w:lvlText w:val="%1-"/>
      <w:lvlJc w:val="left"/>
      <w:pPr>
        <w:ind w:left="348" w:hanging="360"/>
      </w:pPr>
      <w:rPr>
        <w:rFonts w:hint="default"/>
      </w:rPr>
    </w:lvl>
    <w:lvl w:ilvl="1" w:tplc="040C0019" w:tentative="1">
      <w:start w:val="1"/>
      <w:numFmt w:val="lowerLetter"/>
      <w:lvlText w:val="%2."/>
      <w:lvlJc w:val="left"/>
      <w:pPr>
        <w:ind w:left="1068" w:hanging="360"/>
      </w:pPr>
    </w:lvl>
    <w:lvl w:ilvl="2" w:tplc="040C001B" w:tentative="1">
      <w:start w:val="1"/>
      <w:numFmt w:val="lowerRoman"/>
      <w:lvlText w:val="%3."/>
      <w:lvlJc w:val="right"/>
      <w:pPr>
        <w:ind w:left="1788" w:hanging="180"/>
      </w:pPr>
    </w:lvl>
    <w:lvl w:ilvl="3" w:tplc="040C000F" w:tentative="1">
      <w:start w:val="1"/>
      <w:numFmt w:val="decimal"/>
      <w:lvlText w:val="%4."/>
      <w:lvlJc w:val="left"/>
      <w:pPr>
        <w:ind w:left="2508" w:hanging="360"/>
      </w:pPr>
    </w:lvl>
    <w:lvl w:ilvl="4" w:tplc="040C0019" w:tentative="1">
      <w:start w:val="1"/>
      <w:numFmt w:val="lowerLetter"/>
      <w:lvlText w:val="%5."/>
      <w:lvlJc w:val="left"/>
      <w:pPr>
        <w:ind w:left="3228" w:hanging="360"/>
      </w:pPr>
    </w:lvl>
    <w:lvl w:ilvl="5" w:tplc="040C001B" w:tentative="1">
      <w:start w:val="1"/>
      <w:numFmt w:val="lowerRoman"/>
      <w:lvlText w:val="%6."/>
      <w:lvlJc w:val="right"/>
      <w:pPr>
        <w:ind w:left="3948" w:hanging="180"/>
      </w:pPr>
    </w:lvl>
    <w:lvl w:ilvl="6" w:tplc="040C000F" w:tentative="1">
      <w:start w:val="1"/>
      <w:numFmt w:val="decimal"/>
      <w:lvlText w:val="%7."/>
      <w:lvlJc w:val="left"/>
      <w:pPr>
        <w:ind w:left="4668" w:hanging="360"/>
      </w:pPr>
    </w:lvl>
    <w:lvl w:ilvl="7" w:tplc="040C0019" w:tentative="1">
      <w:start w:val="1"/>
      <w:numFmt w:val="lowerLetter"/>
      <w:lvlText w:val="%8."/>
      <w:lvlJc w:val="left"/>
      <w:pPr>
        <w:ind w:left="5388" w:hanging="360"/>
      </w:pPr>
    </w:lvl>
    <w:lvl w:ilvl="8" w:tplc="040C001B" w:tentative="1">
      <w:start w:val="1"/>
      <w:numFmt w:val="lowerRoman"/>
      <w:lvlText w:val="%9."/>
      <w:lvlJc w:val="right"/>
      <w:pPr>
        <w:ind w:left="6108" w:hanging="180"/>
      </w:pPr>
    </w:lvl>
  </w:abstractNum>
  <w:abstractNum w:abstractNumId="66">
    <w:nsid w:val="3E5207C4"/>
    <w:multiLevelType w:val="hybridMultilevel"/>
    <w:tmpl w:val="DD86D8C4"/>
    <w:lvl w:ilvl="0" w:tplc="518E22E4">
      <w:start w:val="1"/>
      <w:numFmt w:val="decimal"/>
      <w:lvlText w:val="%1-"/>
      <w:lvlJc w:val="left"/>
      <w:pPr>
        <w:ind w:left="706" w:hanging="360"/>
      </w:pPr>
      <w:rPr>
        <w:rFonts w:hint="default"/>
      </w:rPr>
    </w:lvl>
    <w:lvl w:ilvl="1" w:tplc="040C0019" w:tentative="1">
      <w:start w:val="1"/>
      <w:numFmt w:val="lowerLetter"/>
      <w:lvlText w:val="%2."/>
      <w:lvlJc w:val="left"/>
      <w:pPr>
        <w:ind w:left="1426" w:hanging="360"/>
      </w:pPr>
    </w:lvl>
    <w:lvl w:ilvl="2" w:tplc="040C001B" w:tentative="1">
      <w:start w:val="1"/>
      <w:numFmt w:val="lowerRoman"/>
      <w:lvlText w:val="%3."/>
      <w:lvlJc w:val="right"/>
      <w:pPr>
        <w:ind w:left="2146" w:hanging="180"/>
      </w:pPr>
    </w:lvl>
    <w:lvl w:ilvl="3" w:tplc="040C000F" w:tentative="1">
      <w:start w:val="1"/>
      <w:numFmt w:val="decimal"/>
      <w:lvlText w:val="%4."/>
      <w:lvlJc w:val="left"/>
      <w:pPr>
        <w:ind w:left="2866" w:hanging="360"/>
      </w:pPr>
    </w:lvl>
    <w:lvl w:ilvl="4" w:tplc="040C0019" w:tentative="1">
      <w:start w:val="1"/>
      <w:numFmt w:val="lowerLetter"/>
      <w:lvlText w:val="%5."/>
      <w:lvlJc w:val="left"/>
      <w:pPr>
        <w:ind w:left="3586" w:hanging="360"/>
      </w:pPr>
    </w:lvl>
    <w:lvl w:ilvl="5" w:tplc="040C001B" w:tentative="1">
      <w:start w:val="1"/>
      <w:numFmt w:val="lowerRoman"/>
      <w:lvlText w:val="%6."/>
      <w:lvlJc w:val="right"/>
      <w:pPr>
        <w:ind w:left="4306" w:hanging="180"/>
      </w:pPr>
    </w:lvl>
    <w:lvl w:ilvl="6" w:tplc="040C000F" w:tentative="1">
      <w:start w:val="1"/>
      <w:numFmt w:val="decimal"/>
      <w:lvlText w:val="%7."/>
      <w:lvlJc w:val="left"/>
      <w:pPr>
        <w:ind w:left="5026" w:hanging="360"/>
      </w:pPr>
    </w:lvl>
    <w:lvl w:ilvl="7" w:tplc="040C0019" w:tentative="1">
      <w:start w:val="1"/>
      <w:numFmt w:val="lowerLetter"/>
      <w:lvlText w:val="%8."/>
      <w:lvlJc w:val="left"/>
      <w:pPr>
        <w:ind w:left="5746" w:hanging="360"/>
      </w:pPr>
    </w:lvl>
    <w:lvl w:ilvl="8" w:tplc="040C001B" w:tentative="1">
      <w:start w:val="1"/>
      <w:numFmt w:val="lowerRoman"/>
      <w:lvlText w:val="%9."/>
      <w:lvlJc w:val="right"/>
      <w:pPr>
        <w:ind w:left="6466" w:hanging="180"/>
      </w:pPr>
    </w:lvl>
  </w:abstractNum>
  <w:abstractNum w:abstractNumId="67">
    <w:nsid w:val="3EAC1E2C"/>
    <w:multiLevelType w:val="hybridMultilevel"/>
    <w:tmpl w:val="B2029F6C"/>
    <w:lvl w:ilvl="0" w:tplc="C1E60A4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8">
    <w:nsid w:val="3FC47B1D"/>
    <w:multiLevelType w:val="hybridMultilevel"/>
    <w:tmpl w:val="48009C64"/>
    <w:lvl w:ilvl="0" w:tplc="B34E4EBA">
      <w:numFmt w:val="bullet"/>
      <w:lvlText w:val=""/>
      <w:lvlJc w:val="left"/>
      <w:pPr>
        <w:ind w:left="706" w:hanging="360"/>
      </w:pPr>
      <w:rPr>
        <w:rFonts w:ascii="Symbol" w:eastAsia="Calibri" w:hAnsi="Symbol" w:cs="Sakkal Majalla"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69">
    <w:nsid w:val="40C2087B"/>
    <w:multiLevelType w:val="hybridMultilevel"/>
    <w:tmpl w:val="AD900D26"/>
    <w:lvl w:ilvl="0" w:tplc="03181BB8">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41314554"/>
    <w:multiLevelType w:val="hybridMultilevel"/>
    <w:tmpl w:val="4C7808F4"/>
    <w:lvl w:ilvl="0" w:tplc="07942D5A">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41A633A2"/>
    <w:multiLevelType w:val="hybridMultilevel"/>
    <w:tmpl w:val="3C8EA420"/>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4286472F"/>
    <w:multiLevelType w:val="hybridMultilevel"/>
    <w:tmpl w:val="77A20F44"/>
    <w:lvl w:ilvl="0" w:tplc="ACF841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43443908"/>
    <w:multiLevelType w:val="hybridMultilevel"/>
    <w:tmpl w:val="F330309E"/>
    <w:lvl w:ilvl="0" w:tplc="B34E4EBA">
      <w:numFmt w:val="bullet"/>
      <w:lvlText w:val=""/>
      <w:lvlJc w:val="left"/>
      <w:pPr>
        <w:ind w:left="282" w:hanging="360"/>
      </w:pPr>
      <w:rPr>
        <w:rFonts w:ascii="Symbol" w:eastAsia="Calibri" w:hAnsi="Symbol" w:cs="Sakkal Majalla" w:hint="default"/>
      </w:rPr>
    </w:lvl>
    <w:lvl w:ilvl="1" w:tplc="040C0003" w:tentative="1">
      <w:start w:val="1"/>
      <w:numFmt w:val="bullet"/>
      <w:lvlText w:val="o"/>
      <w:lvlJc w:val="left"/>
      <w:pPr>
        <w:ind w:left="1002" w:hanging="360"/>
      </w:pPr>
      <w:rPr>
        <w:rFonts w:ascii="Courier New" w:hAnsi="Courier New" w:cs="Courier New" w:hint="default"/>
      </w:rPr>
    </w:lvl>
    <w:lvl w:ilvl="2" w:tplc="040C0005" w:tentative="1">
      <w:start w:val="1"/>
      <w:numFmt w:val="bullet"/>
      <w:lvlText w:val=""/>
      <w:lvlJc w:val="left"/>
      <w:pPr>
        <w:ind w:left="1722" w:hanging="360"/>
      </w:pPr>
      <w:rPr>
        <w:rFonts w:ascii="Wingdings" w:hAnsi="Wingdings" w:hint="default"/>
      </w:rPr>
    </w:lvl>
    <w:lvl w:ilvl="3" w:tplc="040C0001" w:tentative="1">
      <w:start w:val="1"/>
      <w:numFmt w:val="bullet"/>
      <w:lvlText w:val=""/>
      <w:lvlJc w:val="left"/>
      <w:pPr>
        <w:ind w:left="2442" w:hanging="360"/>
      </w:pPr>
      <w:rPr>
        <w:rFonts w:ascii="Symbol" w:hAnsi="Symbol" w:hint="default"/>
      </w:rPr>
    </w:lvl>
    <w:lvl w:ilvl="4" w:tplc="040C0003" w:tentative="1">
      <w:start w:val="1"/>
      <w:numFmt w:val="bullet"/>
      <w:lvlText w:val="o"/>
      <w:lvlJc w:val="left"/>
      <w:pPr>
        <w:ind w:left="3162" w:hanging="360"/>
      </w:pPr>
      <w:rPr>
        <w:rFonts w:ascii="Courier New" w:hAnsi="Courier New" w:cs="Courier New" w:hint="default"/>
      </w:rPr>
    </w:lvl>
    <w:lvl w:ilvl="5" w:tplc="040C0005" w:tentative="1">
      <w:start w:val="1"/>
      <w:numFmt w:val="bullet"/>
      <w:lvlText w:val=""/>
      <w:lvlJc w:val="left"/>
      <w:pPr>
        <w:ind w:left="3882" w:hanging="360"/>
      </w:pPr>
      <w:rPr>
        <w:rFonts w:ascii="Wingdings" w:hAnsi="Wingdings" w:hint="default"/>
      </w:rPr>
    </w:lvl>
    <w:lvl w:ilvl="6" w:tplc="040C0001" w:tentative="1">
      <w:start w:val="1"/>
      <w:numFmt w:val="bullet"/>
      <w:lvlText w:val=""/>
      <w:lvlJc w:val="left"/>
      <w:pPr>
        <w:ind w:left="4602" w:hanging="360"/>
      </w:pPr>
      <w:rPr>
        <w:rFonts w:ascii="Symbol" w:hAnsi="Symbol" w:hint="default"/>
      </w:rPr>
    </w:lvl>
    <w:lvl w:ilvl="7" w:tplc="040C0003" w:tentative="1">
      <w:start w:val="1"/>
      <w:numFmt w:val="bullet"/>
      <w:lvlText w:val="o"/>
      <w:lvlJc w:val="left"/>
      <w:pPr>
        <w:ind w:left="5322" w:hanging="360"/>
      </w:pPr>
      <w:rPr>
        <w:rFonts w:ascii="Courier New" w:hAnsi="Courier New" w:cs="Courier New" w:hint="default"/>
      </w:rPr>
    </w:lvl>
    <w:lvl w:ilvl="8" w:tplc="040C0005" w:tentative="1">
      <w:start w:val="1"/>
      <w:numFmt w:val="bullet"/>
      <w:lvlText w:val=""/>
      <w:lvlJc w:val="left"/>
      <w:pPr>
        <w:ind w:left="6042" w:hanging="360"/>
      </w:pPr>
      <w:rPr>
        <w:rFonts w:ascii="Wingdings" w:hAnsi="Wingdings" w:hint="default"/>
      </w:rPr>
    </w:lvl>
  </w:abstractNum>
  <w:abstractNum w:abstractNumId="74">
    <w:nsid w:val="46B13052"/>
    <w:multiLevelType w:val="hybridMultilevel"/>
    <w:tmpl w:val="E034A6F2"/>
    <w:lvl w:ilvl="0" w:tplc="6F5448B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5">
    <w:nsid w:val="47A71554"/>
    <w:multiLevelType w:val="hybridMultilevel"/>
    <w:tmpl w:val="11484538"/>
    <w:lvl w:ilvl="0" w:tplc="E5720820">
      <w:start w:val="13"/>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47FF3D14"/>
    <w:multiLevelType w:val="hybridMultilevel"/>
    <w:tmpl w:val="CFBAA00C"/>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77">
    <w:nsid w:val="48C44703"/>
    <w:multiLevelType w:val="hybridMultilevel"/>
    <w:tmpl w:val="3500AE02"/>
    <w:lvl w:ilvl="0" w:tplc="D9CC28DE">
      <w:start w:val="1"/>
      <w:numFmt w:val="decimal"/>
      <w:lvlText w:val="%1-"/>
      <w:lvlJc w:val="left"/>
      <w:pPr>
        <w:ind w:left="1069"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78">
    <w:nsid w:val="49371671"/>
    <w:multiLevelType w:val="hybridMultilevel"/>
    <w:tmpl w:val="D7324246"/>
    <w:lvl w:ilvl="0" w:tplc="DD1884B6">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9">
    <w:nsid w:val="4A9F7D74"/>
    <w:multiLevelType w:val="hybridMultilevel"/>
    <w:tmpl w:val="C4C2E3A6"/>
    <w:lvl w:ilvl="0" w:tplc="10B66018">
      <w:start w:val="1"/>
      <w:numFmt w:val="bullet"/>
      <w:lvlText w:val="-"/>
      <w:lvlJc w:val="left"/>
      <w:pPr>
        <w:ind w:left="359" w:hanging="360"/>
      </w:pPr>
      <w:rPr>
        <w:rFonts w:ascii="Symbol" w:hAnsi="Symbol"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0">
    <w:nsid w:val="4D3247C0"/>
    <w:multiLevelType w:val="hybridMultilevel"/>
    <w:tmpl w:val="F270755A"/>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1">
    <w:nsid w:val="4E851B9D"/>
    <w:multiLevelType w:val="hybridMultilevel"/>
    <w:tmpl w:val="DB0C15EC"/>
    <w:lvl w:ilvl="0" w:tplc="03181BB8">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82">
    <w:nsid w:val="4F3577AD"/>
    <w:multiLevelType w:val="hybridMultilevel"/>
    <w:tmpl w:val="32ECE566"/>
    <w:lvl w:ilvl="0" w:tplc="03181BB8">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83">
    <w:nsid w:val="4F42529A"/>
    <w:multiLevelType w:val="hybridMultilevel"/>
    <w:tmpl w:val="C5AA8470"/>
    <w:lvl w:ilvl="0" w:tplc="C69C0824">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4">
    <w:nsid w:val="503F4D92"/>
    <w:multiLevelType w:val="hybridMultilevel"/>
    <w:tmpl w:val="D8F4AC72"/>
    <w:lvl w:ilvl="0" w:tplc="1EB685FE">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50867311"/>
    <w:multiLevelType w:val="hybridMultilevel"/>
    <w:tmpl w:val="B68000A4"/>
    <w:lvl w:ilvl="0" w:tplc="E60CF45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6">
    <w:nsid w:val="52D56FEF"/>
    <w:multiLevelType w:val="hybridMultilevel"/>
    <w:tmpl w:val="22487112"/>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7">
    <w:nsid w:val="52E155CC"/>
    <w:multiLevelType w:val="hybridMultilevel"/>
    <w:tmpl w:val="9C38C07A"/>
    <w:lvl w:ilvl="0" w:tplc="B34E4EBA">
      <w:numFmt w:val="bullet"/>
      <w:lvlText w:val=""/>
      <w:lvlJc w:val="left"/>
      <w:pPr>
        <w:ind w:left="706" w:hanging="360"/>
      </w:pPr>
      <w:rPr>
        <w:rFonts w:ascii="Symbol" w:eastAsia="Calibri" w:hAnsi="Symbol" w:cs="Sakkal Majalla"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88">
    <w:nsid w:val="53977F5E"/>
    <w:multiLevelType w:val="hybridMultilevel"/>
    <w:tmpl w:val="13FE7B46"/>
    <w:lvl w:ilvl="0" w:tplc="FCA4A5B8">
      <w:start w:val="1"/>
      <w:numFmt w:val="decimal"/>
      <w:lvlText w:val="%1-"/>
      <w:lvlJc w:val="left"/>
      <w:pPr>
        <w:ind w:left="502"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89">
    <w:nsid w:val="53A64033"/>
    <w:multiLevelType w:val="hybridMultilevel"/>
    <w:tmpl w:val="9B549514"/>
    <w:lvl w:ilvl="0" w:tplc="33B03D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nsid w:val="54B2035C"/>
    <w:multiLevelType w:val="hybridMultilevel"/>
    <w:tmpl w:val="2A18269A"/>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91">
    <w:nsid w:val="54D36FDF"/>
    <w:multiLevelType w:val="hybridMultilevel"/>
    <w:tmpl w:val="7EEC9E80"/>
    <w:lvl w:ilvl="0" w:tplc="9454F45E">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92">
    <w:nsid w:val="56D866FC"/>
    <w:multiLevelType w:val="hybridMultilevel"/>
    <w:tmpl w:val="5CA0E918"/>
    <w:lvl w:ilvl="0" w:tplc="FD2C1582">
      <w:start w:val="1"/>
      <w:numFmt w:val="decimal"/>
      <w:lvlText w:val="%1-"/>
      <w:lvlJc w:val="left"/>
      <w:pPr>
        <w:ind w:left="282" w:hanging="360"/>
      </w:pPr>
      <w:rPr>
        <w:rFonts w:hint="default"/>
      </w:rPr>
    </w:lvl>
    <w:lvl w:ilvl="1" w:tplc="040C0019" w:tentative="1">
      <w:start w:val="1"/>
      <w:numFmt w:val="lowerLetter"/>
      <w:lvlText w:val="%2."/>
      <w:lvlJc w:val="left"/>
      <w:pPr>
        <w:ind w:left="1002" w:hanging="360"/>
      </w:pPr>
    </w:lvl>
    <w:lvl w:ilvl="2" w:tplc="040C001B" w:tentative="1">
      <w:start w:val="1"/>
      <w:numFmt w:val="lowerRoman"/>
      <w:lvlText w:val="%3."/>
      <w:lvlJc w:val="right"/>
      <w:pPr>
        <w:ind w:left="1722" w:hanging="180"/>
      </w:pPr>
    </w:lvl>
    <w:lvl w:ilvl="3" w:tplc="040C000F" w:tentative="1">
      <w:start w:val="1"/>
      <w:numFmt w:val="decimal"/>
      <w:lvlText w:val="%4."/>
      <w:lvlJc w:val="left"/>
      <w:pPr>
        <w:ind w:left="2442" w:hanging="360"/>
      </w:pPr>
    </w:lvl>
    <w:lvl w:ilvl="4" w:tplc="040C0019" w:tentative="1">
      <w:start w:val="1"/>
      <w:numFmt w:val="lowerLetter"/>
      <w:lvlText w:val="%5."/>
      <w:lvlJc w:val="left"/>
      <w:pPr>
        <w:ind w:left="3162" w:hanging="360"/>
      </w:pPr>
    </w:lvl>
    <w:lvl w:ilvl="5" w:tplc="040C001B" w:tentative="1">
      <w:start w:val="1"/>
      <w:numFmt w:val="lowerRoman"/>
      <w:lvlText w:val="%6."/>
      <w:lvlJc w:val="right"/>
      <w:pPr>
        <w:ind w:left="3882" w:hanging="180"/>
      </w:pPr>
    </w:lvl>
    <w:lvl w:ilvl="6" w:tplc="040C000F" w:tentative="1">
      <w:start w:val="1"/>
      <w:numFmt w:val="decimal"/>
      <w:lvlText w:val="%7."/>
      <w:lvlJc w:val="left"/>
      <w:pPr>
        <w:ind w:left="4602" w:hanging="360"/>
      </w:pPr>
    </w:lvl>
    <w:lvl w:ilvl="7" w:tplc="040C0019" w:tentative="1">
      <w:start w:val="1"/>
      <w:numFmt w:val="lowerLetter"/>
      <w:lvlText w:val="%8."/>
      <w:lvlJc w:val="left"/>
      <w:pPr>
        <w:ind w:left="5322" w:hanging="360"/>
      </w:pPr>
    </w:lvl>
    <w:lvl w:ilvl="8" w:tplc="040C001B" w:tentative="1">
      <w:start w:val="1"/>
      <w:numFmt w:val="lowerRoman"/>
      <w:lvlText w:val="%9."/>
      <w:lvlJc w:val="right"/>
      <w:pPr>
        <w:ind w:left="6042" w:hanging="180"/>
      </w:pPr>
    </w:lvl>
  </w:abstractNum>
  <w:abstractNum w:abstractNumId="93">
    <w:nsid w:val="571179CC"/>
    <w:multiLevelType w:val="hybridMultilevel"/>
    <w:tmpl w:val="8A042872"/>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94">
    <w:nsid w:val="58767220"/>
    <w:multiLevelType w:val="hybridMultilevel"/>
    <w:tmpl w:val="AC7C839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5BD7172E"/>
    <w:multiLevelType w:val="hybridMultilevel"/>
    <w:tmpl w:val="041AA8E8"/>
    <w:lvl w:ilvl="0" w:tplc="03181BB8">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6">
    <w:nsid w:val="5C1E2F87"/>
    <w:multiLevelType w:val="hybridMultilevel"/>
    <w:tmpl w:val="2EC83DCE"/>
    <w:lvl w:ilvl="0" w:tplc="B34E4EBA">
      <w:numFmt w:val="bullet"/>
      <w:lvlText w:val=""/>
      <w:lvlJc w:val="left"/>
      <w:pPr>
        <w:ind w:left="720" w:hanging="360"/>
      </w:pPr>
      <w:rPr>
        <w:rFonts w:ascii="Symbol" w:eastAsia="Calibr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5DFF40BB"/>
    <w:multiLevelType w:val="hybridMultilevel"/>
    <w:tmpl w:val="6FDEFBAE"/>
    <w:lvl w:ilvl="0" w:tplc="0E2033D2">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5EB92A67"/>
    <w:multiLevelType w:val="hybridMultilevel"/>
    <w:tmpl w:val="33A22530"/>
    <w:lvl w:ilvl="0" w:tplc="F4644BF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99">
    <w:nsid w:val="6094569D"/>
    <w:multiLevelType w:val="hybridMultilevel"/>
    <w:tmpl w:val="03E812EC"/>
    <w:lvl w:ilvl="0" w:tplc="C3120680">
      <w:numFmt w:val="bullet"/>
      <w:lvlText w:val="­"/>
      <w:lvlJc w:val="left"/>
      <w:pPr>
        <w:ind w:left="1429" w:hanging="360"/>
      </w:pPr>
      <w:rPr>
        <w:rFonts w:ascii="Simplified Arabic" w:eastAsia="Calibri" w:hAnsi="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00">
    <w:nsid w:val="61B3674F"/>
    <w:multiLevelType w:val="hybridMultilevel"/>
    <w:tmpl w:val="BB346B8E"/>
    <w:lvl w:ilvl="0" w:tplc="24CAD108">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62412B59"/>
    <w:multiLevelType w:val="hybridMultilevel"/>
    <w:tmpl w:val="7CE60FC0"/>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02">
    <w:nsid w:val="645136F1"/>
    <w:multiLevelType w:val="hybridMultilevel"/>
    <w:tmpl w:val="378E9BAA"/>
    <w:lvl w:ilvl="0" w:tplc="0409000F">
      <w:start w:val="1"/>
      <w:numFmt w:val="decimal"/>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03">
    <w:nsid w:val="66F05F84"/>
    <w:multiLevelType w:val="hybridMultilevel"/>
    <w:tmpl w:val="D8363D88"/>
    <w:lvl w:ilvl="0" w:tplc="C172BD7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04">
    <w:nsid w:val="673E77DB"/>
    <w:multiLevelType w:val="hybridMultilevel"/>
    <w:tmpl w:val="242E80E4"/>
    <w:lvl w:ilvl="0" w:tplc="C3120680">
      <w:numFmt w:val="bullet"/>
      <w:lvlText w:val="­"/>
      <w:lvlJc w:val="left"/>
      <w:pPr>
        <w:ind w:left="720" w:hanging="360"/>
      </w:pPr>
      <w:rPr>
        <w:rFonts w:ascii="Simplified Arabic" w:eastAsia="Calibr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nsid w:val="685F629C"/>
    <w:multiLevelType w:val="hybridMultilevel"/>
    <w:tmpl w:val="F328E51C"/>
    <w:lvl w:ilvl="0" w:tplc="10B66018">
      <w:start w:val="1"/>
      <w:numFmt w:val="bullet"/>
      <w:lvlText w:val="-"/>
      <w:lvlJc w:val="left"/>
      <w:pPr>
        <w:ind w:left="642" w:hanging="360"/>
      </w:pPr>
      <w:rPr>
        <w:rFonts w:ascii="Symbol" w:hAnsi="Symbol"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106">
    <w:nsid w:val="68FC4887"/>
    <w:multiLevelType w:val="hybridMultilevel"/>
    <w:tmpl w:val="6E448718"/>
    <w:lvl w:ilvl="0" w:tplc="C3120680">
      <w:numFmt w:val="bullet"/>
      <w:lvlText w:val="­"/>
      <w:lvlJc w:val="left"/>
      <w:pPr>
        <w:ind w:left="720" w:hanging="360"/>
      </w:pPr>
      <w:rPr>
        <w:rFonts w:ascii="Simplified Arabic" w:eastAsia="Calibr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7">
    <w:nsid w:val="6C9A14AC"/>
    <w:multiLevelType w:val="hybridMultilevel"/>
    <w:tmpl w:val="BC14F51E"/>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08">
    <w:nsid w:val="6D7E55B6"/>
    <w:multiLevelType w:val="hybridMultilevel"/>
    <w:tmpl w:val="56CC3F20"/>
    <w:lvl w:ilvl="0" w:tplc="03181BB8">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9">
    <w:nsid w:val="6EBA122E"/>
    <w:multiLevelType w:val="hybridMultilevel"/>
    <w:tmpl w:val="84F677F8"/>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10">
    <w:nsid w:val="6EC41B2E"/>
    <w:multiLevelType w:val="hybridMultilevel"/>
    <w:tmpl w:val="78805DEE"/>
    <w:lvl w:ilvl="0" w:tplc="0409000F">
      <w:start w:val="1"/>
      <w:numFmt w:val="decimal"/>
      <w:lvlText w:val="%1."/>
      <w:lvlJc w:val="left"/>
      <w:pPr>
        <w:ind w:left="629" w:hanging="360"/>
      </w:pPr>
      <w:rPr>
        <w:rFonts w:hint="default"/>
      </w:rPr>
    </w:lvl>
    <w:lvl w:ilvl="1" w:tplc="040C0019" w:tentative="1">
      <w:start w:val="1"/>
      <w:numFmt w:val="lowerLetter"/>
      <w:lvlText w:val="%2."/>
      <w:lvlJc w:val="left"/>
      <w:pPr>
        <w:ind w:left="1349" w:hanging="360"/>
      </w:pPr>
    </w:lvl>
    <w:lvl w:ilvl="2" w:tplc="040C001B" w:tentative="1">
      <w:start w:val="1"/>
      <w:numFmt w:val="lowerRoman"/>
      <w:lvlText w:val="%3."/>
      <w:lvlJc w:val="right"/>
      <w:pPr>
        <w:ind w:left="2069" w:hanging="180"/>
      </w:pPr>
    </w:lvl>
    <w:lvl w:ilvl="3" w:tplc="040C000F" w:tentative="1">
      <w:start w:val="1"/>
      <w:numFmt w:val="decimal"/>
      <w:lvlText w:val="%4."/>
      <w:lvlJc w:val="left"/>
      <w:pPr>
        <w:ind w:left="2789" w:hanging="360"/>
      </w:pPr>
    </w:lvl>
    <w:lvl w:ilvl="4" w:tplc="040C0019" w:tentative="1">
      <w:start w:val="1"/>
      <w:numFmt w:val="lowerLetter"/>
      <w:lvlText w:val="%5."/>
      <w:lvlJc w:val="left"/>
      <w:pPr>
        <w:ind w:left="3509" w:hanging="360"/>
      </w:pPr>
    </w:lvl>
    <w:lvl w:ilvl="5" w:tplc="040C001B" w:tentative="1">
      <w:start w:val="1"/>
      <w:numFmt w:val="lowerRoman"/>
      <w:lvlText w:val="%6."/>
      <w:lvlJc w:val="right"/>
      <w:pPr>
        <w:ind w:left="4229" w:hanging="180"/>
      </w:pPr>
    </w:lvl>
    <w:lvl w:ilvl="6" w:tplc="040C000F" w:tentative="1">
      <w:start w:val="1"/>
      <w:numFmt w:val="decimal"/>
      <w:lvlText w:val="%7."/>
      <w:lvlJc w:val="left"/>
      <w:pPr>
        <w:ind w:left="4949" w:hanging="360"/>
      </w:pPr>
    </w:lvl>
    <w:lvl w:ilvl="7" w:tplc="040C0019" w:tentative="1">
      <w:start w:val="1"/>
      <w:numFmt w:val="lowerLetter"/>
      <w:lvlText w:val="%8."/>
      <w:lvlJc w:val="left"/>
      <w:pPr>
        <w:ind w:left="5669" w:hanging="360"/>
      </w:pPr>
    </w:lvl>
    <w:lvl w:ilvl="8" w:tplc="040C001B" w:tentative="1">
      <w:start w:val="1"/>
      <w:numFmt w:val="lowerRoman"/>
      <w:lvlText w:val="%9."/>
      <w:lvlJc w:val="right"/>
      <w:pPr>
        <w:ind w:left="6389" w:hanging="180"/>
      </w:pPr>
    </w:lvl>
  </w:abstractNum>
  <w:abstractNum w:abstractNumId="111">
    <w:nsid w:val="71812167"/>
    <w:multiLevelType w:val="hybridMultilevel"/>
    <w:tmpl w:val="094ACA1A"/>
    <w:lvl w:ilvl="0" w:tplc="46DA934A">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12">
    <w:nsid w:val="735D06EC"/>
    <w:multiLevelType w:val="hybridMultilevel"/>
    <w:tmpl w:val="56406C88"/>
    <w:lvl w:ilvl="0" w:tplc="040C0005">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13">
    <w:nsid w:val="73776BB1"/>
    <w:multiLevelType w:val="hybridMultilevel"/>
    <w:tmpl w:val="68F035AA"/>
    <w:lvl w:ilvl="0" w:tplc="03181BB8">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14">
    <w:nsid w:val="73C04E80"/>
    <w:multiLevelType w:val="hybridMultilevel"/>
    <w:tmpl w:val="DF0E9CA8"/>
    <w:lvl w:ilvl="0" w:tplc="32FA13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5">
    <w:nsid w:val="73FD0F1F"/>
    <w:multiLevelType w:val="hybridMultilevel"/>
    <w:tmpl w:val="672A185E"/>
    <w:lvl w:ilvl="0" w:tplc="EB2A6A6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16">
    <w:nsid w:val="76C81FDA"/>
    <w:multiLevelType w:val="hybridMultilevel"/>
    <w:tmpl w:val="99142E16"/>
    <w:lvl w:ilvl="0" w:tplc="B34E4EBA">
      <w:numFmt w:val="bullet"/>
      <w:lvlText w:val=""/>
      <w:lvlJc w:val="left"/>
      <w:pPr>
        <w:ind w:left="718" w:hanging="360"/>
      </w:pPr>
      <w:rPr>
        <w:rFonts w:ascii="Symbol" w:eastAsia="Calibri" w:hAnsi="Symbol" w:cs="Sakkal Majalla"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7">
    <w:nsid w:val="780E09CA"/>
    <w:multiLevelType w:val="hybridMultilevel"/>
    <w:tmpl w:val="35B241D2"/>
    <w:lvl w:ilvl="0" w:tplc="CF384B7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8">
    <w:nsid w:val="78860410"/>
    <w:multiLevelType w:val="hybridMultilevel"/>
    <w:tmpl w:val="619C0370"/>
    <w:lvl w:ilvl="0" w:tplc="4B8000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9">
    <w:nsid w:val="79586C62"/>
    <w:multiLevelType w:val="hybridMultilevel"/>
    <w:tmpl w:val="A01007F6"/>
    <w:lvl w:ilvl="0" w:tplc="C068E04E">
      <w:start w:val="1"/>
      <w:numFmt w:val="decimal"/>
      <w:lvlText w:val="%1-"/>
      <w:lvlJc w:val="left"/>
      <w:pPr>
        <w:ind w:left="1467" w:hanging="720"/>
      </w:pPr>
      <w:rPr>
        <w:rFonts w:ascii="Simplified Arabic" w:hAnsi="Simplified Arabic" w:cs="Arial" w:hint="default"/>
        <w:b w:val="0"/>
        <w:sz w:val="22"/>
        <w:u w:val="none"/>
      </w:rPr>
    </w:lvl>
    <w:lvl w:ilvl="1" w:tplc="040C0019" w:tentative="1">
      <w:start w:val="1"/>
      <w:numFmt w:val="lowerLetter"/>
      <w:lvlText w:val="%2."/>
      <w:lvlJc w:val="left"/>
      <w:pPr>
        <w:ind w:left="1827" w:hanging="360"/>
      </w:pPr>
    </w:lvl>
    <w:lvl w:ilvl="2" w:tplc="040C001B" w:tentative="1">
      <w:start w:val="1"/>
      <w:numFmt w:val="lowerRoman"/>
      <w:lvlText w:val="%3."/>
      <w:lvlJc w:val="right"/>
      <w:pPr>
        <w:ind w:left="2547" w:hanging="180"/>
      </w:pPr>
    </w:lvl>
    <w:lvl w:ilvl="3" w:tplc="040C000F" w:tentative="1">
      <w:start w:val="1"/>
      <w:numFmt w:val="decimal"/>
      <w:lvlText w:val="%4."/>
      <w:lvlJc w:val="left"/>
      <w:pPr>
        <w:ind w:left="3267" w:hanging="360"/>
      </w:pPr>
    </w:lvl>
    <w:lvl w:ilvl="4" w:tplc="040C0019" w:tentative="1">
      <w:start w:val="1"/>
      <w:numFmt w:val="lowerLetter"/>
      <w:lvlText w:val="%5."/>
      <w:lvlJc w:val="left"/>
      <w:pPr>
        <w:ind w:left="3987" w:hanging="360"/>
      </w:pPr>
    </w:lvl>
    <w:lvl w:ilvl="5" w:tplc="040C001B" w:tentative="1">
      <w:start w:val="1"/>
      <w:numFmt w:val="lowerRoman"/>
      <w:lvlText w:val="%6."/>
      <w:lvlJc w:val="right"/>
      <w:pPr>
        <w:ind w:left="4707" w:hanging="180"/>
      </w:pPr>
    </w:lvl>
    <w:lvl w:ilvl="6" w:tplc="040C000F" w:tentative="1">
      <w:start w:val="1"/>
      <w:numFmt w:val="decimal"/>
      <w:lvlText w:val="%7."/>
      <w:lvlJc w:val="left"/>
      <w:pPr>
        <w:ind w:left="5427" w:hanging="360"/>
      </w:pPr>
    </w:lvl>
    <w:lvl w:ilvl="7" w:tplc="040C0019" w:tentative="1">
      <w:start w:val="1"/>
      <w:numFmt w:val="lowerLetter"/>
      <w:lvlText w:val="%8."/>
      <w:lvlJc w:val="left"/>
      <w:pPr>
        <w:ind w:left="6147" w:hanging="360"/>
      </w:pPr>
    </w:lvl>
    <w:lvl w:ilvl="8" w:tplc="040C001B" w:tentative="1">
      <w:start w:val="1"/>
      <w:numFmt w:val="lowerRoman"/>
      <w:lvlText w:val="%9."/>
      <w:lvlJc w:val="right"/>
      <w:pPr>
        <w:ind w:left="6867" w:hanging="180"/>
      </w:pPr>
    </w:lvl>
  </w:abstractNum>
  <w:abstractNum w:abstractNumId="120">
    <w:nsid w:val="7A68401B"/>
    <w:multiLevelType w:val="hybridMultilevel"/>
    <w:tmpl w:val="CE5E6E4A"/>
    <w:lvl w:ilvl="0" w:tplc="1702056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1">
    <w:nsid w:val="7B985B8C"/>
    <w:multiLevelType w:val="hybridMultilevel"/>
    <w:tmpl w:val="43103BAA"/>
    <w:lvl w:ilvl="0" w:tplc="744016E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2">
    <w:nsid w:val="7BD316AD"/>
    <w:multiLevelType w:val="hybridMultilevel"/>
    <w:tmpl w:val="375294D4"/>
    <w:lvl w:ilvl="0" w:tplc="C3120680">
      <w:numFmt w:val="bullet"/>
      <w:lvlText w:val="­"/>
      <w:lvlJc w:val="left"/>
      <w:pPr>
        <w:ind w:left="1429" w:hanging="360"/>
      </w:pPr>
      <w:rPr>
        <w:rFonts w:ascii="Simplified Arabic" w:eastAsia="Calibri" w:hAnsi="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3">
    <w:nsid w:val="7C6C7D8F"/>
    <w:multiLevelType w:val="hybridMultilevel"/>
    <w:tmpl w:val="5FCC9A6C"/>
    <w:lvl w:ilvl="0" w:tplc="C3120680">
      <w:numFmt w:val="bullet"/>
      <w:lvlText w:val="­"/>
      <w:lvlJc w:val="left"/>
      <w:pPr>
        <w:ind w:left="1429" w:hanging="360"/>
      </w:pPr>
      <w:rPr>
        <w:rFonts w:ascii="Simplified Arabic" w:eastAsia="Calibri" w:hAnsi="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4">
    <w:nsid w:val="7F4000B2"/>
    <w:multiLevelType w:val="hybridMultilevel"/>
    <w:tmpl w:val="38DA72B8"/>
    <w:lvl w:ilvl="0" w:tplc="86DE53B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5">
    <w:nsid w:val="7F6347C1"/>
    <w:multiLevelType w:val="hybridMultilevel"/>
    <w:tmpl w:val="12FCA8D4"/>
    <w:lvl w:ilvl="0" w:tplc="10B66018">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num w:numId="1">
    <w:abstractNumId w:val="55"/>
  </w:num>
  <w:num w:numId="2">
    <w:abstractNumId w:val="27"/>
  </w:num>
  <w:num w:numId="3">
    <w:abstractNumId w:val="89"/>
  </w:num>
  <w:num w:numId="4">
    <w:abstractNumId w:val="84"/>
  </w:num>
  <w:num w:numId="5">
    <w:abstractNumId w:val="16"/>
  </w:num>
  <w:num w:numId="6">
    <w:abstractNumId w:val="25"/>
  </w:num>
  <w:num w:numId="7">
    <w:abstractNumId w:val="1"/>
  </w:num>
  <w:num w:numId="8">
    <w:abstractNumId w:val="19"/>
  </w:num>
  <w:num w:numId="9">
    <w:abstractNumId w:val="39"/>
  </w:num>
  <w:num w:numId="10">
    <w:abstractNumId w:val="106"/>
  </w:num>
  <w:num w:numId="11">
    <w:abstractNumId w:val="51"/>
  </w:num>
  <w:num w:numId="12">
    <w:abstractNumId w:val="9"/>
  </w:num>
  <w:num w:numId="13">
    <w:abstractNumId w:val="73"/>
  </w:num>
  <w:num w:numId="14">
    <w:abstractNumId w:val="24"/>
  </w:num>
  <w:num w:numId="15">
    <w:abstractNumId w:val="105"/>
  </w:num>
  <w:num w:numId="16">
    <w:abstractNumId w:val="92"/>
  </w:num>
  <w:num w:numId="17">
    <w:abstractNumId w:val="56"/>
  </w:num>
  <w:num w:numId="18">
    <w:abstractNumId w:val="59"/>
  </w:num>
  <w:num w:numId="19">
    <w:abstractNumId w:val="26"/>
  </w:num>
  <w:num w:numId="20">
    <w:abstractNumId w:val="50"/>
  </w:num>
  <w:num w:numId="21">
    <w:abstractNumId w:val="40"/>
  </w:num>
  <w:num w:numId="22">
    <w:abstractNumId w:val="125"/>
  </w:num>
  <w:num w:numId="23">
    <w:abstractNumId w:val="29"/>
  </w:num>
  <w:num w:numId="24">
    <w:abstractNumId w:val="121"/>
  </w:num>
  <w:num w:numId="25">
    <w:abstractNumId w:val="8"/>
  </w:num>
  <w:num w:numId="26">
    <w:abstractNumId w:val="116"/>
  </w:num>
  <w:num w:numId="27">
    <w:abstractNumId w:val="67"/>
  </w:num>
  <w:num w:numId="28">
    <w:abstractNumId w:val="18"/>
  </w:num>
  <w:num w:numId="29">
    <w:abstractNumId w:val="48"/>
  </w:num>
  <w:num w:numId="30">
    <w:abstractNumId w:val="65"/>
  </w:num>
  <w:num w:numId="31">
    <w:abstractNumId w:val="14"/>
  </w:num>
  <w:num w:numId="32">
    <w:abstractNumId w:val="5"/>
  </w:num>
  <w:num w:numId="33">
    <w:abstractNumId w:val="103"/>
  </w:num>
  <w:num w:numId="34">
    <w:abstractNumId w:val="123"/>
  </w:num>
  <w:num w:numId="35">
    <w:abstractNumId w:val="99"/>
  </w:num>
  <w:num w:numId="36">
    <w:abstractNumId w:val="3"/>
  </w:num>
  <w:num w:numId="37">
    <w:abstractNumId w:val="41"/>
  </w:num>
  <w:num w:numId="38">
    <w:abstractNumId w:val="79"/>
  </w:num>
  <w:num w:numId="39">
    <w:abstractNumId w:val="37"/>
  </w:num>
  <w:num w:numId="40">
    <w:abstractNumId w:val="20"/>
  </w:num>
  <w:num w:numId="41">
    <w:abstractNumId w:val="52"/>
  </w:num>
  <w:num w:numId="42">
    <w:abstractNumId w:val="22"/>
  </w:num>
  <w:num w:numId="43">
    <w:abstractNumId w:val="112"/>
  </w:num>
  <w:num w:numId="44">
    <w:abstractNumId w:val="62"/>
  </w:num>
  <w:num w:numId="45">
    <w:abstractNumId w:val="23"/>
  </w:num>
  <w:num w:numId="46">
    <w:abstractNumId w:val="53"/>
  </w:num>
  <w:num w:numId="47">
    <w:abstractNumId w:val="115"/>
  </w:num>
  <w:num w:numId="48">
    <w:abstractNumId w:val="76"/>
  </w:num>
  <w:num w:numId="49">
    <w:abstractNumId w:val="111"/>
  </w:num>
  <w:num w:numId="50">
    <w:abstractNumId w:val="38"/>
  </w:num>
  <w:num w:numId="51">
    <w:abstractNumId w:val="82"/>
  </w:num>
  <w:num w:numId="52">
    <w:abstractNumId w:val="64"/>
  </w:num>
  <w:num w:numId="53">
    <w:abstractNumId w:val="81"/>
  </w:num>
  <w:num w:numId="54">
    <w:abstractNumId w:val="4"/>
  </w:num>
  <w:num w:numId="55">
    <w:abstractNumId w:val="78"/>
  </w:num>
  <w:num w:numId="56">
    <w:abstractNumId w:val="83"/>
  </w:num>
  <w:num w:numId="57">
    <w:abstractNumId w:val="104"/>
  </w:num>
  <w:num w:numId="58">
    <w:abstractNumId w:val="96"/>
  </w:num>
  <w:num w:numId="59">
    <w:abstractNumId w:val="68"/>
  </w:num>
  <w:num w:numId="60">
    <w:abstractNumId w:val="2"/>
  </w:num>
  <w:num w:numId="61">
    <w:abstractNumId w:val="120"/>
  </w:num>
  <w:num w:numId="62">
    <w:abstractNumId w:val="93"/>
  </w:num>
  <w:num w:numId="63">
    <w:abstractNumId w:val="13"/>
  </w:num>
  <w:num w:numId="64">
    <w:abstractNumId w:val="91"/>
  </w:num>
  <w:num w:numId="65">
    <w:abstractNumId w:val="15"/>
  </w:num>
  <w:num w:numId="66">
    <w:abstractNumId w:val="74"/>
  </w:num>
  <w:num w:numId="67">
    <w:abstractNumId w:val="11"/>
  </w:num>
  <w:num w:numId="68">
    <w:abstractNumId w:val="124"/>
  </w:num>
  <w:num w:numId="69">
    <w:abstractNumId w:val="61"/>
  </w:num>
  <w:num w:numId="70">
    <w:abstractNumId w:val="17"/>
  </w:num>
  <w:num w:numId="71">
    <w:abstractNumId w:val="98"/>
  </w:num>
  <w:num w:numId="72">
    <w:abstractNumId w:val="57"/>
  </w:num>
  <w:num w:numId="73">
    <w:abstractNumId w:val="47"/>
  </w:num>
  <w:num w:numId="74">
    <w:abstractNumId w:val="6"/>
  </w:num>
  <w:num w:numId="75">
    <w:abstractNumId w:val="113"/>
  </w:num>
  <w:num w:numId="76">
    <w:abstractNumId w:val="122"/>
  </w:num>
  <w:num w:numId="77">
    <w:abstractNumId w:val="70"/>
  </w:num>
  <w:num w:numId="78">
    <w:abstractNumId w:val="7"/>
  </w:num>
  <w:num w:numId="79">
    <w:abstractNumId w:val="0"/>
  </w:num>
  <w:num w:numId="80">
    <w:abstractNumId w:val="43"/>
  </w:num>
  <w:num w:numId="81">
    <w:abstractNumId w:val="86"/>
  </w:num>
  <w:num w:numId="82">
    <w:abstractNumId w:val="75"/>
  </w:num>
  <w:num w:numId="83">
    <w:abstractNumId w:val="45"/>
  </w:num>
  <w:num w:numId="84">
    <w:abstractNumId w:val="31"/>
  </w:num>
  <w:num w:numId="85">
    <w:abstractNumId w:val="42"/>
  </w:num>
  <w:num w:numId="86">
    <w:abstractNumId w:val="66"/>
  </w:num>
  <w:num w:numId="87">
    <w:abstractNumId w:val="95"/>
  </w:num>
  <w:num w:numId="88">
    <w:abstractNumId w:val="69"/>
  </w:num>
  <w:num w:numId="89">
    <w:abstractNumId w:val="30"/>
  </w:num>
  <w:num w:numId="90">
    <w:abstractNumId w:val="108"/>
  </w:num>
  <w:num w:numId="91">
    <w:abstractNumId w:val="21"/>
  </w:num>
  <w:num w:numId="92">
    <w:abstractNumId w:val="72"/>
  </w:num>
  <w:num w:numId="93">
    <w:abstractNumId w:val="34"/>
  </w:num>
  <w:num w:numId="94">
    <w:abstractNumId w:val="87"/>
  </w:num>
  <w:num w:numId="95">
    <w:abstractNumId w:val="100"/>
  </w:num>
  <w:num w:numId="96">
    <w:abstractNumId w:val="46"/>
  </w:num>
  <w:num w:numId="97">
    <w:abstractNumId w:val="35"/>
  </w:num>
  <w:num w:numId="98">
    <w:abstractNumId w:val="107"/>
  </w:num>
  <w:num w:numId="99">
    <w:abstractNumId w:val="44"/>
  </w:num>
  <w:num w:numId="100">
    <w:abstractNumId w:val="114"/>
  </w:num>
  <w:num w:numId="101">
    <w:abstractNumId w:val="32"/>
  </w:num>
  <w:num w:numId="102">
    <w:abstractNumId w:val="97"/>
  </w:num>
  <w:num w:numId="103">
    <w:abstractNumId w:val="85"/>
  </w:num>
  <w:num w:numId="104">
    <w:abstractNumId w:val="49"/>
  </w:num>
  <w:num w:numId="105">
    <w:abstractNumId w:val="117"/>
  </w:num>
  <w:num w:numId="106">
    <w:abstractNumId w:val="101"/>
  </w:num>
  <w:num w:numId="107">
    <w:abstractNumId w:val="109"/>
  </w:num>
  <w:num w:numId="10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3"/>
  </w:num>
  <w:num w:numId="110">
    <w:abstractNumId w:val="33"/>
  </w:num>
  <w:num w:numId="111">
    <w:abstractNumId w:val="102"/>
  </w:num>
  <w:num w:numId="112">
    <w:abstractNumId w:val="88"/>
  </w:num>
  <w:num w:numId="113">
    <w:abstractNumId w:val="118"/>
  </w:num>
  <w:num w:numId="114">
    <w:abstractNumId w:val="12"/>
  </w:num>
  <w:num w:numId="115">
    <w:abstractNumId w:val="28"/>
  </w:num>
  <w:num w:numId="116">
    <w:abstractNumId w:val="10"/>
  </w:num>
  <w:num w:numId="117">
    <w:abstractNumId w:val="80"/>
  </w:num>
  <w:num w:numId="118">
    <w:abstractNumId w:val="60"/>
  </w:num>
  <w:num w:numId="119">
    <w:abstractNumId w:val="94"/>
  </w:num>
  <w:num w:numId="120">
    <w:abstractNumId w:val="58"/>
  </w:num>
  <w:num w:numId="121">
    <w:abstractNumId w:val="71"/>
  </w:num>
  <w:num w:numId="122">
    <w:abstractNumId w:val="54"/>
  </w:num>
  <w:num w:numId="123">
    <w:abstractNumId w:val="51"/>
    <w:lvlOverride w:ilvl="0">
      <w:startOverride w:val="1"/>
    </w:lvlOverride>
  </w:num>
  <w:num w:numId="124">
    <w:abstractNumId w:val="90"/>
  </w:num>
  <w:num w:numId="125">
    <w:abstractNumId w:val="110"/>
  </w:num>
  <w:num w:numId="126">
    <w:abstractNumId w:val="119"/>
  </w:num>
  <w:num w:numId="127">
    <w:abstractNumId w:val="36"/>
  </w:num>
  <w:numIdMacAtCleanup w:val="1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hyphenationZone w:val="425"/>
  <w:drawingGridHorizontalSpacing w:val="110"/>
  <w:displayHorizontalDrawingGridEvery w:val="2"/>
  <w:characterSpacingControl w:val="doNotCompress"/>
  <w:hdrShapeDefaults>
    <o:shapedefaults v:ext="edit" spidmax="81921"/>
  </w:hdrShapeDefaults>
  <w:footnotePr>
    <w:footnote w:id="0"/>
    <w:footnote w:id="1"/>
  </w:footnotePr>
  <w:endnotePr>
    <w:endnote w:id="0"/>
    <w:endnote w:id="1"/>
  </w:endnotePr>
  <w:compat/>
  <w:rsids>
    <w:rsidRoot w:val="0099454A"/>
    <w:rsid w:val="00000379"/>
    <w:rsid w:val="00004A1C"/>
    <w:rsid w:val="00007026"/>
    <w:rsid w:val="0000775A"/>
    <w:rsid w:val="00010079"/>
    <w:rsid w:val="00013E1A"/>
    <w:rsid w:val="000210C6"/>
    <w:rsid w:val="00022B85"/>
    <w:rsid w:val="00023AD2"/>
    <w:rsid w:val="0002415B"/>
    <w:rsid w:val="00024927"/>
    <w:rsid w:val="0002672E"/>
    <w:rsid w:val="00032111"/>
    <w:rsid w:val="0003464F"/>
    <w:rsid w:val="00036E6D"/>
    <w:rsid w:val="00037A50"/>
    <w:rsid w:val="00037B42"/>
    <w:rsid w:val="00040379"/>
    <w:rsid w:val="00052C06"/>
    <w:rsid w:val="00052D0A"/>
    <w:rsid w:val="0005396C"/>
    <w:rsid w:val="00054029"/>
    <w:rsid w:val="0005506C"/>
    <w:rsid w:val="00056832"/>
    <w:rsid w:val="00056C74"/>
    <w:rsid w:val="00057C36"/>
    <w:rsid w:val="0006073B"/>
    <w:rsid w:val="00062860"/>
    <w:rsid w:val="0006457B"/>
    <w:rsid w:val="00065850"/>
    <w:rsid w:val="000662AE"/>
    <w:rsid w:val="0006676B"/>
    <w:rsid w:val="00067609"/>
    <w:rsid w:val="000715E8"/>
    <w:rsid w:val="0007427D"/>
    <w:rsid w:val="00075A41"/>
    <w:rsid w:val="000760D2"/>
    <w:rsid w:val="00076E0E"/>
    <w:rsid w:val="00080A07"/>
    <w:rsid w:val="0008209C"/>
    <w:rsid w:val="00084EF9"/>
    <w:rsid w:val="000934AE"/>
    <w:rsid w:val="000957FD"/>
    <w:rsid w:val="000978C9"/>
    <w:rsid w:val="000A2206"/>
    <w:rsid w:val="000A2C90"/>
    <w:rsid w:val="000A3EE5"/>
    <w:rsid w:val="000A5578"/>
    <w:rsid w:val="000A62F0"/>
    <w:rsid w:val="000B4241"/>
    <w:rsid w:val="000C08D0"/>
    <w:rsid w:val="000C25B8"/>
    <w:rsid w:val="000C4FC8"/>
    <w:rsid w:val="000D03BD"/>
    <w:rsid w:val="000D29EB"/>
    <w:rsid w:val="000D449F"/>
    <w:rsid w:val="000D6A6C"/>
    <w:rsid w:val="000D7FF7"/>
    <w:rsid w:val="000E0A82"/>
    <w:rsid w:val="000E2963"/>
    <w:rsid w:val="000E3244"/>
    <w:rsid w:val="000E344C"/>
    <w:rsid w:val="000E55D9"/>
    <w:rsid w:val="000F1C1E"/>
    <w:rsid w:val="000F216B"/>
    <w:rsid w:val="000F2ABD"/>
    <w:rsid w:val="000F4BBB"/>
    <w:rsid w:val="000F5C23"/>
    <w:rsid w:val="000F5D59"/>
    <w:rsid w:val="000F5E69"/>
    <w:rsid w:val="000F6B7D"/>
    <w:rsid w:val="000F6D52"/>
    <w:rsid w:val="001009BA"/>
    <w:rsid w:val="00103266"/>
    <w:rsid w:val="00105266"/>
    <w:rsid w:val="001056B7"/>
    <w:rsid w:val="001066F5"/>
    <w:rsid w:val="0011685C"/>
    <w:rsid w:val="00116C08"/>
    <w:rsid w:val="00117A02"/>
    <w:rsid w:val="00117DA8"/>
    <w:rsid w:val="00121E41"/>
    <w:rsid w:val="001241F0"/>
    <w:rsid w:val="00126DAB"/>
    <w:rsid w:val="00131435"/>
    <w:rsid w:val="00131AFF"/>
    <w:rsid w:val="00131C08"/>
    <w:rsid w:val="00131E7F"/>
    <w:rsid w:val="00131E91"/>
    <w:rsid w:val="00133D20"/>
    <w:rsid w:val="0013788E"/>
    <w:rsid w:val="0014740D"/>
    <w:rsid w:val="00147EDA"/>
    <w:rsid w:val="00151814"/>
    <w:rsid w:val="00156FBA"/>
    <w:rsid w:val="00157DE0"/>
    <w:rsid w:val="001607B5"/>
    <w:rsid w:val="001638AB"/>
    <w:rsid w:val="00166660"/>
    <w:rsid w:val="00167883"/>
    <w:rsid w:val="00170BDC"/>
    <w:rsid w:val="001725D7"/>
    <w:rsid w:val="00173B77"/>
    <w:rsid w:val="00173F93"/>
    <w:rsid w:val="00175916"/>
    <w:rsid w:val="001834AF"/>
    <w:rsid w:val="001837CD"/>
    <w:rsid w:val="00183D30"/>
    <w:rsid w:val="00183D8A"/>
    <w:rsid w:val="0018755E"/>
    <w:rsid w:val="00190439"/>
    <w:rsid w:val="00192DD8"/>
    <w:rsid w:val="00196AE4"/>
    <w:rsid w:val="00197DA3"/>
    <w:rsid w:val="001A0B3A"/>
    <w:rsid w:val="001A0C5B"/>
    <w:rsid w:val="001A63C2"/>
    <w:rsid w:val="001A6839"/>
    <w:rsid w:val="001B4436"/>
    <w:rsid w:val="001C714F"/>
    <w:rsid w:val="001D6013"/>
    <w:rsid w:val="001E00AB"/>
    <w:rsid w:val="001E6FAC"/>
    <w:rsid w:val="001E7C97"/>
    <w:rsid w:val="001F1E11"/>
    <w:rsid w:val="001F36E2"/>
    <w:rsid w:val="001F4191"/>
    <w:rsid w:val="001F6B83"/>
    <w:rsid w:val="001F707C"/>
    <w:rsid w:val="00200598"/>
    <w:rsid w:val="00201A4E"/>
    <w:rsid w:val="002021F7"/>
    <w:rsid w:val="00202A8D"/>
    <w:rsid w:val="002104BB"/>
    <w:rsid w:val="002115A8"/>
    <w:rsid w:val="00214A71"/>
    <w:rsid w:val="00215C39"/>
    <w:rsid w:val="00223C6C"/>
    <w:rsid w:val="002252AE"/>
    <w:rsid w:val="00226E89"/>
    <w:rsid w:val="0023127C"/>
    <w:rsid w:val="0023368A"/>
    <w:rsid w:val="00237098"/>
    <w:rsid w:val="002370FA"/>
    <w:rsid w:val="0023764D"/>
    <w:rsid w:val="0023769F"/>
    <w:rsid w:val="00240743"/>
    <w:rsid w:val="00247037"/>
    <w:rsid w:val="0025040C"/>
    <w:rsid w:val="00252508"/>
    <w:rsid w:val="002575DE"/>
    <w:rsid w:val="0026093D"/>
    <w:rsid w:val="002610C0"/>
    <w:rsid w:val="00261610"/>
    <w:rsid w:val="00262143"/>
    <w:rsid w:val="00263A81"/>
    <w:rsid w:val="00267F71"/>
    <w:rsid w:val="00271D1C"/>
    <w:rsid w:val="00274586"/>
    <w:rsid w:val="00277607"/>
    <w:rsid w:val="0028544F"/>
    <w:rsid w:val="0029213C"/>
    <w:rsid w:val="002926C5"/>
    <w:rsid w:val="002942D2"/>
    <w:rsid w:val="002A015C"/>
    <w:rsid w:val="002A14EE"/>
    <w:rsid w:val="002A5992"/>
    <w:rsid w:val="002B0774"/>
    <w:rsid w:val="002B350C"/>
    <w:rsid w:val="002B4996"/>
    <w:rsid w:val="002B56DC"/>
    <w:rsid w:val="002B5A08"/>
    <w:rsid w:val="002C1321"/>
    <w:rsid w:val="002C18F9"/>
    <w:rsid w:val="002C2C5D"/>
    <w:rsid w:val="002C2F33"/>
    <w:rsid w:val="002C3EDC"/>
    <w:rsid w:val="002C77E0"/>
    <w:rsid w:val="002D3646"/>
    <w:rsid w:val="002D3ABB"/>
    <w:rsid w:val="002D3CC5"/>
    <w:rsid w:val="002D50AD"/>
    <w:rsid w:val="002E13CA"/>
    <w:rsid w:val="002E47FF"/>
    <w:rsid w:val="002E4B55"/>
    <w:rsid w:val="002F3112"/>
    <w:rsid w:val="002F3207"/>
    <w:rsid w:val="002F3FB0"/>
    <w:rsid w:val="002F4869"/>
    <w:rsid w:val="002F61E3"/>
    <w:rsid w:val="002F7F51"/>
    <w:rsid w:val="00302937"/>
    <w:rsid w:val="00303575"/>
    <w:rsid w:val="00313847"/>
    <w:rsid w:val="003168BC"/>
    <w:rsid w:val="003172A1"/>
    <w:rsid w:val="003253B2"/>
    <w:rsid w:val="00325F16"/>
    <w:rsid w:val="00326732"/>
    <w:rsid w:val="00331738"/>
    <w:rsid w:val="00332042"/>
    <w:rsid w:val="0035386D"/>
    <w:rsid w:val="00365A7E"/>
    <w:rsid w:val="003718A6"/>
    <w:rsid w:val="00372306"/>
    <w:rsid w:val="00372377"/>
    <w:rsid w:val="00377765"/>
    <w:rsid w:val="00377F5E"/>
    <w:rsid w:val="003810EC"/>
    <w:rsid w:val="00382755"/>
    <w:rsid w:val="00384050"/>
    <w:rsid w:val="003845CF"/>
    <w:rsid w:val="00393A2A"/>
    <w:rsid w:val="00394AC8"/>
    <w:rsid w:val="0039523D"/>
    <w:rsid w:val="00395D53"/>
    <w:rsid w:val="003964EC"/>
    <w:rsid w:val="00396B7D"/>
    <w:rsid w:val="003A2223"/>
    <w:rsid w:val="003A3F42"/>
    <w:rsid w:val="003A4717"/>
    <w:rsid w:val="003A7F0F"/>
    <w:rsid w:val="003B0FE4"/>
    <w:rsid w:val="003B15AA"/>
    <w:rsid w:val="003B2417"/>
    <w:rsid w:val="003B55C0"/>
    <w:rsid w:val="003B58DD"/>
    <w:rsid w:val="003C55A8"/>
    <w:rsid w:val="003C6209"/>
    <w:rsid w:val="003C6ED4"/>
    <w:rsid w:val="003C7DB6"/>
    <w:rsid w:val="003D0426"/>
    <w:rsid w:val="003D44E7"/>
    <w:rsid w:val="003D4F34"/>
    <w:rsid w:val="003D5C71"/>
    <w:rsid w:val="003E170F"/>
    <w:rsid w:val="003E1C1B"/>
    <w:rsid w:val="003E2EE0"/>
    <w:rsid w:val="003E6CF4"/>
    <w:rsid w:val="003E6FF2"/>
    <w:rsid w:val="003F2457"/>
    <w:rsid w:val="003F2593"/>
    <w:rsid w:val="003F35EC"/>
    <w:rsid w:val="003F47B6"/>
    <w:rsid w:val="0040023B"/>
    <w:rsid w:val="0040152A"/>
    <w:rsid w:val="00402E7C"/>
    <w:rsid w:val="0040566E"/>
    <w:rsid w:val="00405B78"/>
    <w:rsid w:val="00407C20"/>
    <w:rsid w:val="00407D32"/>
    <w:rsid w:val="00413BAE"/>
    <w:rsid w:val="00414895"/>
    <w:rsid w:val="0041647F"/>
    <w:rsid w:val="00416B35"/>
    <w:rsid w:val="00422E2D"/>
    <w:rsid w:val="00423426"/>
    <w:rsid w:val="0042674A"/>
    <w:rsid w:val="00430AAA"/>
    <w:rsid w:val="00431F31"/>
    <w:rsid w:val="00437439"/>
    <w:rsid w:val="004400CB"/>
    <w:rsid w:val="004427BE"/>
    <w:rsid w:val="00443E4B"/>
    <w:rsid w:val="004474CB"/>
    <w:rsid w:val="00451D73"/>
    <w:rsid w:val="00452E0D"/>
    <w:rsid w:val="00453046"/>
    <w:rsid w:val="00454858"/>
    <w:rsid w:val="00457384"/>
    <w:rsid w:val="00457F74"/>
    <w:rsid w:val="00463B7B"/>
    <w:rsid w:val="00465976"/>
    <w:rsid w:val="00466AD5"/>
    <w:rsid w:val="00466C4F"/>
    <w:rsid w:val="004671F7"/>
    <w:rsid w:val="004673EA"/>
    <w:rsid w:val="00474BF4"/>
    <w:rsid w:val="00475DAA"/>
    <w:rsid w:val="004762DA"/>
    <w:rsid w:val="00480858"/>
    <w:rsid w:val="00481104"/>
    <w:rsid w:val="00481171"/>
    <w:rsid w:val="00484705"/>
    <w:rsid w:val="00485541"/>
    <w:rsid w:val="00493541"/>
    <w:rsid w:val="0049375B"/>
    <w:rsid w:val="0049417D"/>
    <w:rsid w:val="00495B7C"/>
    <w:rsid w:val="004968ED"/>
    <w:rsid w:val="004A0E3B"/>
    <w:rsid w:val="004A101D"/>
    <w:rsid w:val="004B16A5"/>
    <w:rsid w:val="004B18F6"/>
    <w:rsid w:val="004B3239"/>
    <w:rsid w:val="004B37E4"/>
    <w:rsid w:val="004B3D6F"/>
    <w:rsid w:val="004B4074"/>
    <w:rsid w:val="004C45F9"/>
    <w:rsid w:val="004C5C56"/>
    <w:rsid w:val="004C680F"/>
    <w:rsid w:val="004D372B"/>
    <w:rsid w:val="004D3A4C"/>
    <w:rsid w:val="004D4651"/>
    <w:rsid w:val="004D4915"/>
    <w:rsid w:val="004D73BA"/>
    <w:rsid w:val="004D7476"/>
    <w:rsid w:val="004E0986"/>
    <w:rsid w:val="004E21FB"/>
    <w:rsid w:val="004E27EA"/>
    <w:rsid w:val="004E2B3A"/>
    <w:rsid w:val="004E41D4"/>
    <w:rsid w:val="004E6034"/>
    <w:rsid w:val="004F0EED"/>
    <w:rsid w:val="004F0FBB"/>
    <w:rsid w:val="004F291B"/>
    <w:rsid w:val="004F322E"/>
    <w:rsid w:val="004F3831"/>
    <w:rsid w:val="004F4943"/>
    <w:rsid w:val="004F6C00"/>
    <w:rsid w:val="00501072"/>
    <w:rsid w:val="00501310"/>
    <w:rsid w:val="0050646B"/>
    <w:rsid w:val="00512C0A"/>
    <w:rsid w:val="005141D2"/>
    <w:rsid w:val="00516002"/>
    <w:rsid w:val="0051660B"/>
    <w:rsid w:val="005167AC"/>
    <w:rsid w:val="00517C7C"/>
    <w:rsid w:val="00521DD5"/>
    <w:rsid w:val="00521FFA"/>
    <w:rsid w:val="00522049"/>
    <w:rsid w:val="005258D2"/>
    <w:rsid w:val="00533363"/>
    <w:rsid w:val="005337D7"/>
    <w:rsid w:val="00535CA1"/>
    <w:rsid w:val="00545321"/>
    <w:rsid w:val="00546847"/>
    <w:rsid w:val="00550221"/>
    <w:rsid w:val="005507E5"/>
    <w:rsid w:val="00551660"/>
    <w:rsid w:val="00553D57"/>
    <w:rsid w:val="005577D6"/>
    <w:rsid w:val="0056510E"/>
    <w:rsid w:val="00565399"/>
    <w:rsid w:val="00565BE2"/>
    <w:rsid w:val="00570ECE"/>
    <w:rsid w:val="0057214C"/>
    <w:rsid w:val="005753EC"/>
    <w:rsid w:val="005800A8"/>
    <w:rsid w:val="00580C37"/>
    <w:rsid w:val="005811A0"/>
    <w:rsid w:val="00583356"/>
    <w:rsid w:val="00583F20"/>
    <w:rsid w:val="005854B4"/>
    <w:rsid w:val="0058683F"/>
    <w:rsid w:val="00587DB7"/>
    <w:rsid w:val="0059041A"/>
    <w:rsid w:val="00591155"/>
    <w:rsid w:val="00594E32"/>
    <w:rsid w:val="00596F56"/>
    <w:rsid w:val="005A3D70"/>
    <w:rsid w:val="005A79B3"/>
    <w:rsid w:val="005B0558"/>
    <w:rsid w:val="005B331F"/>
    <w:rsid w:val="005B7973"/>
    <w:rsid w:val="005C05E4"/>
    <w:rsid w:val="005C211D"/>
    <w:rsid w:val="005C48CF"/>
    <w:rsid w:val="005C51CB"/>
    <w:rsid w:val="005C5DA3"/>
    <w:rsid w:val="005D297B"/>
    <w:rsid w:val="005D398D"/>
    <w:rsid w:val="005E27FC"/>
    <w:rsid w:val="005E2E96"/>
    <w:rsid w:val="005E2F8A"/>
    <w:rsid w:val="005E36B7"/>
    <w:rsid w:val="005E42EA"/>
    <w:rsid w:val="005E4626"/>
    <w:rsid w:val="005E7B97"/>
    <w:rsid w:val="005F028C"/>
    <w:rsid w:val="005F1650"/>
    <w:rsid w:val="005F4697"/>
    <w:rsid w:val="005F5FCA"/>
    <w:rsid w:val="005F7525"/>
    <w:rsid w:val="00600D20"/>
    <w:rsid w:val="00602A47"/>
    <w:rsid w:val="00605067"/>
    <w:rsid w:val="00606A55"/>
    <w:rsid w:val="00611950"/>
    <w:rsid w:val="0061280A"/>
    <w:rsid w:val="00615726"/>
    <w:rsid w:val="00615D8F"/>
    <w:rsid w:val="006176DC"/>
    <w:rsid w:val="00622ADB"/>
    <w:rsid w:val="00625E64"/>
    <w:rsid w:val="006324C3"/>
    <w:rsid w:val="006416DC"/>
    <w:rsid w:val="00642BC8"/>
    <w:rsid w:val="00643D84"/>
    <w:rsid w:val="0064455C"/>
    <w:rsid w:val="00661C15"/>
    <w:rsid w:val="006620C5"/>
    <w:rsid w:val="00663242"/>
    <w:rsid w:val="00663F8D"/>
    <w:rsid w:val="00665AE4"/>
    <w:rsid w:val="006704E6"/>
    <w:rsid w:val="006719CD"/>
    <w:rsid w:val="0067291D"/>
    <w:rsid w:val="00675B87"/>
    <w:rsid w:val="00683B5E"/>
    <w:rsid w:val="006843EE"/>
    <w:rsid w:val="0068659E"/>
    <w:rsid w:val="00686F1D"/>
    <w:rsid w:val="006919D5"/>
    <w:rsid w:val="00694D2C"/>
    <w:rsid w:val="00697358"/>
    <w:rsid w:val="006A02C8"/>
    <w:rsid w:val="006A14DC"/>
    <w:rsid w:val="006A21FA"/>
    <w:rsid w:val="006A2323"/>
    <w:rsid w:val="006A54BA"/>
    <w:rsid w:val="006A5FB4"/>
    <w:rsid w:val="006B244C"/>
    <w:rsid w:val="006B2700"/>
    <w:rsid w:val="006B2731"/>
    <w:rsid w:val="006B482A"/>
    <w:rsid w:val="006B5060"/>
    <w:rsid w:val="006B5803"/>
    <w:rsid w:val="006B72B8"/>
    <w:rsid w:val="006C0891"/>
    <w:rsid w:val="006C1D1F"/>
    <w:rsid w:val="006C6E6B"/>
    <w:rsid w:val="006D44DA"/>
    <w:rsid w:val="006D55BC"/>
    <w:rsid w:val="006E1AB0"/>
    <w:rsid w:val="006E1CAA"/>
    <w:rsid w:val="006E3D55"/>
    <w:rsid w:val="006E5439"/>
    <w:rsid w:val="006E6EA7"/>
    <w:rsid w:val="006E7C78"/>
    <w:rsid w:val="006F0800"/>
    <w:rsid w:val="006F0949"/>
    <w:rsid w:val="006F0BA2"/>
    <w:rsid w:val="006F180C"/>
    <w:rsid w:val="006F2711"/>
    <w:rsid w:val="006F30C5"/>
    <w:rsid w:val="006F33AC"/>
    <w:rsid w:val="006F33E0"/>
    <w:rsid w:val="006F481F"/>
    <w:rsid w:val="006F4947"/>
    <w:rsid w:val="006F4D7A"/>
    <w:rsid w:val="006F5D51"/>
    <w:rsid w:val="006F619A"/>
    <w:rsid w:val="00701CCD"/>
    <w:rsid w:val="00704B5F"/>
    <w:rsid w:val="007060A7"/>
    <w:rsid w:val="007066D2"/>
    <w:rsid w:val="0071121C"/>
    <w:rsid w:val="007122E6"/>
    <w:rsid w:val="00713370"/>
    <w:rsid w:val="00715730"/>
    <w:rsid w:val="00715F25"/>
    <w:rsid w:val="00716F49"/>
    <w:rsid w:val="00720343"/>
    <w:rsid w:val="0072057F"/>
    <w:rsid w:val="007275EB"/>
    <w:rsid w:val="0072764D"/>
    <w:rsid w:val="007317A4"/>
    <w:rsid w:val="00736118"/>
    <w:rsid w:val="00736F9C"/>
    <w:rsid w:val="00736FAC"/>
    <w:rsid w:val="007379DE"/>
    <w:rsid w:val="00740E87"/>
    <w:rsid w:val="007444C6"/>
    <w:rsid w:val="00756E2D"/>
    <w:rsid w:val="0076656D"/>
    <w:rsid w:val="00773ADF"/>
    <w:rsid w:val="0077462E"/>
    <w:rsid w:val="00774DBF"/>
    <w:rsid w:val="007755F7"/>
    <w:rsid w:val="0077608E"/>
    <w:rsid w:val="00780A22"/>
    <w:rsid w:val="00781ED8"/>
    <w:rsid w:val="0079000B"/>
    <w:rsid w:val="00790CF7"/>
    <w:rsid w:val="007932DC"/>
    <w:rsid w:val="007A0C1A"/>
    <w:rsid w:val="007A157C"/>
    <w:rsid w:val="007A547D"/>
    <w:rsid w:val="007A59F3"/>
    <w:rsid w:val="007B1688"/>
    <w:rsid w:val="007B1AB6"/>
    <w:rsid w:val="007B56D8"/>
    <w:rsid w:val="007B60E4"/>
    <w:rsid w:val="007C200A"/>
    <w:rsid w:val="007C232B"/>
    <w:rsid w:val="007C27C2"/>
    <w:rsid w:val="007C4788"/>
    <w:rsid w:val="007C5A09"/>
    <w:rsid w:val="007C67D0"/>
    <w:rsid w:val="007C75EA"/>
    <w:rsid w:val="007D12B7"/>
    <w:rsid w:val="007D1D24"/>
    <w:rsid w:val="007D22F8"/>
    <w:rsid w:val="007D58FD"/>
    <w:rsid w:val="007D743C"/>
    <w:rsid w:val="007E229F"/>
    <w:rsid w:val="007E6219"/>
    <w:rsid w:val="007E63D6"/>
    <w:rsid w:val="007E66DB"/>
    <w:rsid w:val="007E6FB4"/>
    <w:rsid w:val="007F01CD"/>
    <w:rsid w:val="008032B9"/>
    <w:rsid w:val="008037C2"/>
    <w:rsid w:val="00803D9B"/>
    <w:rsid w:val="00803ECD"/>
    <w:rsid w:val="00804912"/>
    <w:rsid w:val="008105C3"/>
    <w:rsid w:val="008117C4"/>
    <w:rsid w:val="0081226B"/>
    <w:rsid w:val="00812A10"/>
    <w:rsid w:val="008132C1"/>
    <w:rsid w:val="008148C7"/>
    <w:rsid w:val="00814BFE"/>
    <w:rsid w:val="00816962"/>
    <w:rsid w:val="00821FA3"/>
    <w:rsid w:val="008226EB"/>
    <w:rsid w:val="00822EF5"/>
    <w:rsid w:val="0082579C"/>
    <w:rsid w:val="0083008A"/>
    <w:rsid w:val="008330B6"/>
    <w:rsid w:val="00833AF1"/>
    <w:rsid w:val="0084073F"/>
    <w:rsid w:val="00841BB4"/>
    <w:rsid w:val="00841C44"/>
    <w:rsid w:val="0084716F"/>
    <w:rsid w:val="00853074"/>
    <w:rsid w:val="008547CD"/>
    <w:rsid w:val="00856A0F"/>
    <w:rsid w:val="00856B7A"/>
    <w:rsid w:val="00856CBD"/>
    <w:rsid w:val="008616C0"/>
    <w:rsid w:val="0086245E"/>
    <w:rsid w:val="0086450B"/>
    <w:rsid w:val="00866E9B"/>
    <w:rsid w:val="00867755"/>
    <w:rsid w:val="008728E3"/>
    <w:rsid w:val="008749F7"/>
    <w:rsid w:val="008833D4"/>
    <w:rsid w:val="008836B6"/>
    <w:rsid w:val="00892E52"/>
    <w:rsid w:val="0089304C"/>
    <w:rsid w:val="008947B9"/>
    <w:rsid w:val="00896A4F"/>
    <w:rsid w:val="00896F93"/>
    <w:rsid w:val="008A138F"/>
    <w:rsid w:val="008A2303"/>
    <w:rsid w:val="008A4E5D"/>
    <w:rsid w:val="008A5DCE"/>
    <w:rsid w:val="008A74A5"/>
    <w:rsid w:val="008A799F"/>
    <w:rsid w:val="008C39F8"/>
    <w:rsid w:val="008C688B"/>
    <w:rsid w:val="008C7777"/>
    <w:rsid w:val="008C7804"/>
    <w:rsid w:val="008C7F69"/>
    <w:rsid w:val="008D3B1B"/>
    <w:rsid w:val="008D7BC0"/>
    <w:rsid w:val="008E0291"/>
    <w:rsid w:val="008E2A0C"/>
    <w:rsid w:val="008E2D7A"/>
    <w:rsid w:val="008E5182"/>
    <w:rsid w:val="008F1B0C"/>
    <w:rsid w:val="008F2D9A"/>
    <w:rsid w:val="008F4995"/>
    <w:rsid w:val="00900F20"/>
    <w:rsid w:val="00901363"/>
    <w:rsid w:val="00902190"/>
    <w:rsid w:val="009022A3"/>
    <w:rsid w:val="00906A42"/>
    <w:rsid w:val="00912F74"/>
    <w:rsid w:val="00914AC1"/>
    <w:rsid w:val="009173F1"/>
    <w:rsid w:val="009178A1"/>
    <w:rsid w:val="00917CF0"/>
    <w:rsid w:val="00922640"/>
    <w:rsid w:val="00926A86"/>
    <w:rsid w:val="00930409"/>
    <w:rsid w:val="00930D83"/>
    <w:rsid w:val="009337BC"/>
    <w:rsid w:val="00934121"/>
    <w:rsid w:val="00935632"/>
    <w:rsid w:val="009367C4"/>
    <w:rsid w:val="00937B20"/>
    <w:rsid w:val="00942BD2"/>
    <w:rsid w:val="009435E9"/>
    <w:rsid w:val="009451A5"/>
    <w:rsid w:val="009453E9"/>
    <w:rsid w:val="00953078"/>
    <w:rsid w:val="0095676D"/>
    <w:rsid w:val="00957D29"/>
    <w:rsid w:val="00961B46"/>
    <w:rsid w:val="0096210E"/>
    <w:rsid w:val="009627BF"/>
    <w:rsid w:val="00963D9F"/>
    <w:rsid w:val="009669D2"/>
    <w:rsid w:val="0097005A"/>
    <w:rsid w:val="00971B51"/>
    <w:rsid w:val="00971CB5"/>
    <w:rsid w:val="00974EB5"/>
    <w:rsid w:val="00974F39"/>
    <w:rsid w:val="00977F0A"/>
    <w:rsid w:val="00983338"/>
    <w:rsid w:val="00985677"/>
    <w:rsid w:val="0099454A"/>
    <w:rsid w:val="009A0BF7"/>
    <w:rsid w:val="009A4880"/>
    <w:rsid w:val="009A6D23"/>
    <w:rsid w:val="009B3FB3"/>
    <w:rsid w:val="009B5B06"/>
    <w:rsid w:val="009B62C6"/>
    <w:rsid w:val="009B6F00"/>
    <w:rsid w:val="009C3888"/>
    <w:rsid w:val="009C5878"/>
    <w:rsid w:val="009C698A"/>
    <w:rsid w:val="009D1381"/>
    <w:rsid w:val="009D64FB"/>
    <w:rsid w:val="009D7ECD"/>
    <w:rsid w:val="009E0224"/>
    <w:rsid w:val="009E3689"/>
    <w:rsid w:val="009E6CE6"/>
    <w:rsid w:val="009E7074"/>
    <w:rsid w:val="009E7ABC"/>
    <w:rsid w:val="009F0B3F"/>
    <w:rsid w:val="009F36A9"/>
    <w:rsid w:val="009F4254"/>
    <w:rsid w:val="009F5B53"/>
    <w:rsid w:val="009F788C"/>
    <w:rsid w:val="00A0075E"/>
    <w:rsid w:val="00A026F4"/>
    <w:rsid w:val="00A04754"/>
    <w:rsid w:val="00A10366"/>
    <w:rsid w:val="00A10647"/>
    <w:rsid w:val="00A12197"/>
    <w:rsid w:val="00A1327E"/>
    <w:rsid w:val="00A13C85"/>
    <w:rsid w:val="00A14169"/>
    <w:rsid w:val="00A201A3"/>
    <w:rsid w:val="00A2171C"/>
    <w:rsid w:val="00A240FD"/>
    <w:rsid w:val="00A24666"/>
    <w:rsid w:val="00A36C15"/>
    <w:rsid w:val="00A374C7"/>
    <w:rsid w:val="00A412C3"/>
    <w:rsid w:val="00A433A0"/>
    <w:rsid w:val="00A435D2"/>
    <w:rsid w:val="00A46AD5"/>
    <w:rsid w:val="00A50AA3"/>
    <w:rsid w:val="00A51D4E"/>
    <w:rsid w:val="00A55EBA"/>
    <w:rsid w:val="00A57E06"/>
    <w:rsid w:val="00A61055"/>
    <w:rsid w:val="00A624DD"/>
    <w:rsid w:val="00A63412"/>
    <w:rsid w:val="00A6497A"/>
    <w:rsid w:val="00A6533D"/>
    <w:rsid w:val="00A73487"/>
    <w:rsid w:val="00A777D1"/>
    <w:rsid w:val="00A80899"/>
    <w:rsid w:val="00A82E03"/>
    <w:rsid w:val="00A8577F"/>
    <w:rsid w:val="00A857A9"/>
    <w:rsid w:val="00A91B99"/>
    <w:rsid w:val="00A92964"/>
    <w:rsid w:val="00A9407B"/>
    <w:rsid w:val="00A942DB"/>
    <w:rsid w:val="00A979FC"/>
    <w:rsid w:val="00AA416E"/>
    <w:rsid w:val="00AA7446"/>
    <w:rsid w:val="00AA7B61"/>
    <w:rsid w:val="00AB09BA"/>
    <w:rsid w:val="00AB18C6"/>
    <w:rsid w:val="00AB2A45"/>
    <w:rsid w:val="00AC057B"/>
    <w:rsid w:val="00AC0BBF"/>
    <w:rsid w:val="00AC47F5"/>
    <w:rsid w:val="00AC4F38"/>
    <w:rsid w:val="00AC7870"/>
    <w:rsid w:val="00AD130B"/>
    <w:rsid w:val="00AD3B52"/>
    <w:rsid w:val="00AE1890"/>
    <w:rsid w:val="00AE1AF5"/>
    <w:rsid w:val="00AE31C5"/>
    <w:rsid w:val="00AE386F"/>
    <w:rsid w:val="00AE3C02"/>
    <w:rsid w:val="00AE4DA3"/>
    <w:rsid w:val="00AE5B80"/>
    <w:rsid w:val="00AE778A"/>
    <w:rsid w:val="00AE788B"/>
    <w:rsid w:val="00AF0DE7"/>
    <w:rsid w:val="00B006B9"/>
    <w:rsid w:val="00B00F73"/>
    <w:rsid w:val="00B03567"/>
    <w:rsid w:val="00B03F78"/>
    <w:rsid w:val="00B06EE1"/>
    <w:rsid w:val="00B0773E"/>
    <w:rsid w:val="00B10C63"/>
    <w:rsid w:val="00B10CBD"/>
    <w:rsid w:val="00B14A9F"/>
    <w:rsid w:val="00B1547D"/>
    <w:rsid w:val="00B16178"/>
    <w:rsid w:val="00B17B23"/>
    <w:rsid w:val="00B21666"/>
    <w:rsid w:val="00B21F29"/>
    <w:rsid w:val="00B22E05"/>
    <w:rsid w:val="00B230B5"/>
    <w:rsid w:val="00B24EED"/>
    <w:rsid w:val="00B25837"/>
    <w:rsid w:val="00B30E5B"/>
    <w:rsid w:val="00B31A00"/>
    <w:rsid w:val="00B32533"/>
    <w:rsid w:val="00B32B61"/>
    <w:rsid w:val="00B32CE6"/>
    <w:rsid w:val="00B34DCC"/>
    <w:rsid w:val="00B35E69"/>
    <w:rsid w:val="00B3637F"/>
    <w:rsid w:val="00B37C74"/>
    <w:rsid w:val="00B44D0B"/>
    <w:rsid w:val="00B4601E"/>
    <w:rsid w:val="00B469D4"/>
    <w:rsid w:val="00B53CD1"/>
    <w:rsid w:val="00B53D58"/>
    <w:rsid w:val="00B55670"/>
    <w:rsid w:val="00B5757E"/>
    <w:rsid w:val="00B62C36"/>
    <w:rsid w:val="00B63596"/>
    <w:rsid w:val="00B66345"/>
    <w:rsid w:val="00B665FE"/>
    <w:rsid w:val="00B67A17"/>
    <w:rsid w:val="00B75304"/>
    <w:rsid w:val="00B77F69"/>
    <w:rsid w:val="00B8129B"/>
    <w:rsid w:val="00B81C4B"/>
    <w:rsid w:val="00B85184"/>
    <w:rsid w:val="00B859B1"/>
    <w:rsid w:val="00B91A0B"/>
    <w:rsid w:val="00B94F8E"/>
    <w:rsid w:val="00B9540A"/>
    <w:rsid w:val="00B95561"/>
    <w:rsid w:val="00BA26D9"/>
    <w:rsid w:val="00BA3DD6"/>
    <w:rsid w:val="00BA627A"/>
    <w:rsid w:val="00BB16E0"/>
    <w:rsid w:val="00BB4265"/>
    <w:rsid w:val="00BB792F"/>
    <w:rsid w:val="00BC0502"/>
    <w:rsid w:val="00BC0C59"/>
    <w:rsid w:val="00BC2E0C"/>
    <w:rsid w:val="00BC3F8A"/>
    <w:rsid w:val="00BC6447"/>
    <w:rsid w:val="00BC6D8A"/>
    <w:rsid w:val="00BD13B3"/>
    <w:rsid w:val="00BD1941"/>
    <w:rsid w:val="00BD27FF"/>
    <w:rsid w:val="00BD4D34"/>
    <w:rsid w:val="00BD67A7"/>
    <w:rsid w:val="00BD7B59"/>
    <w:rsid w:val="00BE09B5"/>
    <w:rsid w:val="00BE40CF"/>
    <w:rsid w:val="00BE4C2F"/>
    <w:rsid w:val="00BE6EB1"/>
    <w:rsid w:val="00BE76CE"/>
    <w:rsid w:val="00BF6922"/>
    <w:rsid w:val="00BF7708"/>
    <w:rsid w:val="00C0052A"/>
    <w:rsid w:val="00C0082A"/>
    <w:rsid w:val="00C03C0B"/>
    <w:rsid w:val="00C04F63"/>
    <w:rsid w:val="00C051CB"/>
    <w:rsid w:val="00C05C9B"/>
    <w:rsid w:val="00C112C1"/>
    <w:rsid w:val="00C133AE"/>
    <w:rsid w:val="00C1394D"/>
    <w:rsid w:val="00C1409B"/>
    <w:rsid w:val="00C165B2"/>
    <w:rsid w:val="00C16FDE"/>
    <w:rsid w:val="00C21C47"/>
    <w:rsid w:val="00C3272A"/>
    <w:rsid w:val="00C3566D"/>
    <w:rsid w:val="00C368D9"/>
    <w:rsid w:val="00C37B73"/>
    <w:rsid w:val="00C40AF6"/>
    <w:rsid w:val="00C41622"/>
    <w:rsid w:val="00C41BC9"/>
    <w:rsid w:val="00C426B3"/>
    <w:rsid w:val="00C44856"/>
    <w:rsid w:val="00C45E31"/>
    <w:rsid w:val="00C461F6"/>
    <w:rsid w:val="00C50570"/>
    <w:rsid w:val="00C55B1D"/>
    <w:rsid w:val="00C56D30"/>
    <w:rsid w:val="00C6075F"/>
    <w:rsid w:val="00C61E54"/>
    <w:rsid w:val="00C638FA"/>
    <w:rsid w:val="00C72428"/>
    <w:rsid w:val="00C73312"/>
    <w:rsid w:val="00C7723D"/>
    <w:rsid w:val="00C800EF"/>
    <w:rsid w:val="00C83FF7"/>
    <w:rsid w:val="00C8704A"/>
    <w:rsid w:val="00C90099"/>
    <w:rsid w:val="00C91B04"/>
    <w:rsid w:val="00CA2D2A"/>
    <w:rsid w:val="00CA4466"/>
    <w:rsid w:val="00CB0548"/>
    <w:rsid w:val="00CB30EB"/>
    <w:rsid w:val="00CB353F"/>
    <w:rsid w:val="00CB370E"/>
    <w:rsid w:val="00CB6DB9"/>
    <w:rsid w:val="00CB726A"/>
    <w:rsid w:val="00CB78A5"/>
    <w:rsid w:val="00CC04F6"/>
    <w:rsid w:val="00CC4021"/>
    <w:rsid w:val="00CD016C"/>
    <w:rsid w:val="00CD378D"/>
    <w:rsid w:val="00CD43D5"/>
    <w:rsid w:val="00CE0FBA"/>
    <w:rsid w:val="00CE1B05"/>
    <w:rsid w:val="00CE1C62"/>
    <w:rsid w:val="00CE71ED"/>
    <w:rsid w:val="00CF419F"/>
    <w:rsid w:val="00CF49E1"/>
    <w:rsid w:val="00CF5827"/>
    <w:rsid w:val="00CF6E12"/>
    <w:rsid w:val="00D025F0"/>
    <w:rsid w:val="00D04C3F"/>
    <w:rsid w:val="00D050CE"/>
    <w:rsid w:val="00D06C66"/>
    <w:rsid w:val="00D06E53"/>
    <w:rsid w:val="00D12709"/>
    <w:rsid w:val="00D140EC"/>
    <w:rsid w:val="00D14E7C"/>
    <w:rsid w:val="00D16664"/>
    <w:rsid w:val="00D16C17"/>
    <w:rsid w:val="00D2474B"/>
    <w:rsid w:val="00D27BF5"/>
    <w:rsid w:val="00D3295F"/>
    <w:rsid w:val="00D3351B"/>
    <w:rsid w:val="00D34757"/>
    <w:rsid w:val="00D36018"/>
    <w:rsid w:val="00D36B39"/>
    <w:rsid w:val="00D40596"/>
    <w:rsid w:val="00D41C35"/>
    <w:rsid w:val="00D42275"/>
    <w:rsid w:val="00D42AD7"/>
    <w:rsid w:val="00D47212"/>
    <w:rsid w:val="00D47A94"/>
    <w:rsid w:val="00D51255"/>
    <w:rsid w:val="00D52F92"/>
    <w:rsid w:val="00D55054"/>
    <w:rsid w:val="00D566D1"/>
    <w:rsid w:val="00D5685A"/>
    <w:rsid w:val="00D60C27"/>
    <w:rsid w:val="00D647AE"/>
    <w:rsid w:val="00D67AAE"/>
    <w:rsid w:val="00D67D03"/>
    <w:rsid w:val="00D725B0"/>
    <w:rsid w:val="00D74FCD"/>
    <w:rsid w:val="00D84029"/>
    <w:rsid w:val="00D8549E"/>
    <w:rsid w:val="00D8707F"/>
    <w:rsid w:val="00D87AE4"/>
    <w:rsid w:val="00D90664"/>
    <w:rsid w:val="00D90C5B"/>
    <w:rsid w:val="00D93A84"/>
    <w:rsid w:val="00D944FC"/>
    <w:rsid w:val="00D954FF"/>
    <w:rsid w:val="00D964CB"/>
    <w:rsid w:val="00DA64DC"/>
    <w:rsid w:val="00DA6BB8"/>
    <w:rsid w:val="00DB0EDF"/>
    <w:rsid w:val="00DB2355"/>
    <w:rsid w:val="00DB24EC"/>
    <w:rsid w:val="00DB5A79"/>
    <w:rsid w:val="00DC0051"/>
    <w:rsid w:val="00DC36DF"/>
    <w:rsid w:val="00DC4267"/>
    <w:rsid w:val="00DC4330"/>
    <w:rsid w:val="00DC726C"/>
    <w:rsid w:val="00DD0457"/>
    <w:rsid w:val="00DD05FA"/>
    <w:rsid w:val="00DD0E50"/>
    <w:rsid w:val="00DD2879"/>
    <w:rsid w:val="00DD5272"/>
    <w:rsid w:val="00DD5354"/>
    <w:rsid w:val="00DD6841"/>
    <w:rsid w:val="00DD6F23"/>
    <w:rsid w:val="00DD75E8"/>
    <w:rsid w:val="00DE11CA"/>
    <w:rsid w:val="00DE43DD"/>
    <w:rsid w:val="00DE4C23"/>
    <w:rsid w:val="00DF5F41"/>
    <w:rsid w:val="00DF63E5"/>
    <w:rsid w:val="00DF6E61"/>
    <w:rsid w:val="00E11DA1"/>
    <w:rsid w:val="00E1317C"/>
    <w:rsid w:val="00E13D8F"/>
    <w:rsid w:val="00E228EF"/>
    <w:rsid w:val="00E24E02"/>
    <w:rsid w:val="00E25150"/>
    <w:rsid w:val="00E2522E"/>
    <w:rsid w:val="00E25408"/>
    <w:rsid w:val="00E26600"/>
    <w:rsid w:val="00E276BB"/>
    <w:rsid w:val="00E2783B"/>
    <w:rsid w:val="00E31198"/>
    <w:rsid w:val="00E33DAE"/>
    <w:rsid w:val="00E418EE"/>
    <w:rsid w:val="00E42D58"/>
    <w:rsid w:val="00E443E0"/>
    <w:rsid w:val="00E445D6"/>
    <w:rsid w:val="00E47718"/>
    <w:rsid w:val="00E47ABC"/>
    <w:rsid w:val="00E5073C"/>
    <w:rsid w:val="00E50C0A"/>
    <w:rsid w:val="00E50F69"/>
    <w:rsid w:val="00E55CDF"/>
    <w:rsid w:val="00E636C0"/>
    <w:rsid w:val="00E65DC9"/>
    <w:rsid w:val="00E65FBB"/>
    <w:rsid w:val="00E74472"/>
    <w:rsid w:val="00E7552A"/>
    <w:rsid w:val="00E761AA"/>
    <w:rsid w:val="00E81E24"/>
    <w:rsid w:val="00E831ED"/>
    <w:rsid w:val="00E91F17"/>
    <w:rsid w:val="00E94F29"/>
    <w:rsid w:val="00E97BEA"/>
    <w:rsid w:val="00EA09E4"/>
    <w:rsid w:val="00EA15A0"/>
    <w:rsid w:val="00EA2B65"/>
    <w:rsid w:val="00EA350E"/>
    <w:rsid w:val="00EA60DC"/>
    <w:rsid w:val="00EA630D"/>
    <w:rsid w:val="00EA6D2C"/>
    <w:rsid w:val="00EB0D76"/>
    <w:rsid w:val="00EB37C1"/>
    <w:rsid w:val="00EB42F0"/>
    <w:rsid w:val="00EB46F7"/>
    <w:rsid w:val="00EC1D7D"/>
    <w:rsid w:val="00EC459B"/>
    <w:rsid w:val="00EC657A"/>
    <w:rsid w:val="00ED2D6D"/>
    <w:rsid w:val="00ED5CCB"/>
    <w:rsid w:val="00ED63E4"/>
    <w:rsid w:val="00EE2594"/>
    <w:rsid w:val="00EE3F03"/>
    <w:rsid w:val="00EE452A"/>
    <w:rsid w:val="00EE4D4E"/>
    <w:rsid w:val="00EE5907"/>
    <w:rsid w:val="00EE61BF"/>
    <w:rsid w:val="00EF0406"/>
    <w:rsid w:val="00EF2A14"/>
    <w:rsid w:val="00EF5B5C"/>
    <w:rsid w:val="00EF6794"/>
    <w:rsid w:val="00F00C84"/>
    <w:rsid w:val="00F0407F"/>
    <w:rsid w:val="00F11532"/>
    <w:rsid w:val="00F12307"/>
    <w:rsid w:val="00F148BB"/>
    <w:rsid w:val="00F153CA"/>
    <w:rsid w:val="00F16B53"/>
    <w:rsid w:val="00F16DFB"/>
    <w:rsid w:val="00F2049E"/>
    <w:rsid w:val="00F2204F"/>
    <w:rsid w:val="00F241A0"/>
    <w:rsid w:val="00F25B5D"/>
    <w:rsid w:val="00F30450"/>
    <w:rsid w:val="00F3159F"/>
    <w:rsid w:val="00F475E0"/>
    <w:rsid w:val="00F5003E"/>
    <w:rsid w:val="00F52DDF"/>
    <w:rsid w:val="00F5338A"/>
    <w:rsid w:val="00F54E81"/>
    <w:rsid w:val="00F56606"/>
    <w:rsid w:val="00F60C70"/>
    <w:rsid w:val="00F6236F"/>
    <w:rsid w:val="00F666A3"/>
    <w:rsid w:val="00F667EA"/>
    <w:rsid w:val="00F71FFD"/>
    <w:rsid w:val="00F73F86"/>
    <w:rsid w:val="00F80A1A"/>
    <w:rsid w:val="00F80E78"/>
    <w:rsid w:val="00F82309"/>
    <w:rsid w:val="00F845E2"/>
    <w:rsid w:val="00F91F64"/>
    <w:rsid w:val="00F96934"/>
    <w:rsid w:val="00FA1B97"/>
    <w:rsid w:val="00FA2B22"/>
    <w:rsid w:val="00FA3D55"/>
    <w:rsid w:val="00FA62FF"/>
    <w:rsid w:val="00FB36DF"/>
    <w:rsid w:val="00FB475D"/>
    <w:rsid w:val="00FB4D0D"/>
    <w:rsid w:val="00FB52B9"/>
    <w:rsid w:val="00FC15F6"/>
    <w:rsid w:val="00FC342E"/>
    <w:rsid w:val="00FC3CA1"/>
    <w:rsid w:val="00FC453B"/>
    <w:rsid w:val="00FC6D23"/>
    <w:rsid w:val="00FC7C94"/>
    <w:rsid w:val="00FD0DB5"/>
    <w:rsid w:val="00FD5761"/>
    <w:rsid w:val="00FE141B"/>
    <w:rsid w:val="00FE4D7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DB6"/>
    <w:pPr>
      <w:spacing w:after="200" w:line="276" w:lineRule="auto"/>
      <w:jc w:val="right"/>
    </w:pPr>
    <w:rPr>
      <w:rFonts w:ascii="Simplified Arabic" w:hAnsi="Simplified Arabic"/>
      <w:sz w:val="22"/>
      <w:szCs w:val="22"/>
      <w:lang w:eastAsia="en-US"/>
    </w:rPr>
  </w:style>
  <w:style w:type="paragraph" w:styleId="Titre1">
    <w:name w:val="heading 1"/>
    <w:basedOn w:val="Normal"/>
    <w:next w:val="Normal"/>
    <w:link w:val="Titre1Car"/>
    <w:uiPriority w:val="9"/>
    <w:qFormat/>
    <w:rsid w:val="00551660"/>
    <w:pPr>
      <w:bidi/>
      <w:jc w:val="both"/>
      <w:outlineLvl w:val="0"/>
    </w:pPr>
    <w:rPr>
      <w:rFonts w:cs="Times New Roman"/>
      <w:b/>
      <w:bCs/>
      <w:sz w:val="36"/>
      <w:szCs w:val="36"/>
    </w:rPr>
  </w:style>
  <w:style w:type="paragraph" w:styleId="Titre2">
    <w:name w:val="heading 2"/>
    <w:basedOn w:val="Normal"/>
    <w:next w:val="Normal"/>
    <w:link w:val="Titre2Car"/>
    <w:uiPriority w:val="99"/>
    <w:unhideWhenUsed/>
    <w:qFormat/>
    <w:rsid w:val="005F1650"/>
    <w:pPr>
      <w:bidi/>
      <w:spacing w:before="240"/>
      <w:ind w:firstLine="567"/>
      <w:contextualSpacing/>
      <w:jc w:val="both"/>
      <w:outlineLvl w:val="1"/>
    </w:pPr>
    <w:rPr>
      <w:rFonts w:cs="Simplified Arabic"/>
      <w:b/>
      <w:bCs/>
      <w:sz w:val="36"/>
      <w:szCs w:val="36"/>
      <w:lang w:bidi="ar-DZ"/>
    </w:rPr>
  </w:style>
  <w:style w:type="paragraph" w:styleId="Titre3">
    <w:name w:val="heading 3"/>
    <w:basedOn w:val="Normal"/>
    <w:next w:val="Normal"/>
    <w:link w:val="Titre3Car"/>
    <w:uiPriority w:val="99"/>
    <w:unhideWhenUsed/>
    <w:qFormat/>
    <w:rsid w:val="008947B9"/>
    <w:pPr>
      <w:bidi/>
      <w:spacing w:line="360" w:lineRule="auto"/>
      <w:ind w:firstLine="709"/>
      <w:contextualSpacing/>
      <w:jc w:val="lowKashida"/>
      <w:outlineLvl w:val="2"/>
    </w:pPr>
    <w:rPr>
      <w:rFonts w:cs="Times New Roman"/>
      <w:b/>
      <w:bCs/>
      <w:sz w:val="32"/>
      <w:szCs w:val="32"/>
    </w:rPr>
  </w:style>
  <w:style w:type="paragraph" w:styleId="Titre4">
    <w:name w:val="heading 4"/>
    <w:basedOn w:val="Normal"/>
    <w:next w:val="Normal"/>
    <w:link w:val="Titre4Car"/>
    <w:uiPriority w:val="9"/>
    <w:unhideWhenUsed/>
    <w:qFormat/>
    <w:rsid w:val="00953078"/>
    <w:pPr>
      <w:bidi/>
      <w:spacing w:line="360" w:lineRule="auto"/>
      <w:ind w:firstLine="709"/>
      <w:contextualSpacing/>
      <w:jc w:val="lowKashida"/>
      <w:outlineLvl w:val="3"/>
    </w:pPr>
    <w:rPr>
      <w:rFonts w:cs="Simplified Arabic"/>
      <w:b/>
      <w:bCs/>
      <w:sz w:val="32"/>
      <w:szCs w:val="32"/>
      <w:lang w:bidi="ar-DZ"/>
    </w:rPr>
  </w:style>
  <w:style w:type="paragraph" w:styleId="Titre5">
    <w:name w:val="heading 5"/>
    <w:basedOn w:val="Normal"/>
    <w:next w:val="Normal"/>
    <w:link w:val="Titre5Car"/>
    <w:uiPriority w:val="9"/>
    <w:unhideWhenUsed/>
    <w:qFormat/>
    <w:rsid w:val="000E55D9"/>
    <w:pPr>
      <w:numPr>
        <w:numId w:val="11"/>
      </w:numPr>
      <w:bidi/>
      <w:spacing w:after="0" w:line="360" w:lineRule="auto"/>
      <w:ind w:left="0" w:firstLine="425"/>
      <w:contextualSpacing/>
      <w:jc w:val="lowKashida"/>
      <w:outlineLvl w:val="4"/>
    </w:pPr>
    <w:rPr>
      <w:rFonts w:cs="Simplified Arabic"/>
      <w:b/>
      <w:bCs/>
      <w:sz w:val="32"/>
      <w:szCs w:val="32"/>
      <w:lang w:bidi="ar-DZ"/>
    </w:rPr>
  </w:style>
  <w:style w:type="paragraph" w:styleId="Titre6">
    <w:name w:val="heading 6"/>
    <w:basedOn w:val="Normal"/>
    <w:next w:val="Normal"/>
    <w:link w:val="Titre6Car"/>
    <w:uiPriority w:val="9"/>
    <w:unhideWhenUsed/>
    <w:qFormat/>
    <w:rsid w:val="000A557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C4FC8"/>
    <w:pPr>
      <w:ind w:left="720"/>
      <w:contextualSpacing/>
    </w:pPr>
  </w:style>
  <w:style w:type="paragraph" w:styleId="Textedebulles">
    <w:name w:val="Balloon Text"/>
    <w:basedOn w:val="Normal"/>
    <w:link w:val="TextedebullesCar"/>
    <w:uiPriority w:val="99"/>
    <w:semiHidden/>
    <w:unhideWhenUsed/>
    <w:rsid w:val="00B53CD1"/>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B53CD1"/>
    <w:rPr>
      <w:rFonts w:ascii="Tahoma" w:hAnsi="Tahoma" w:cs="Tahoma"/>
      <w:sz w:val="16"/>
      <w:szCs w:val="16"/>
    </w:rPr>
  </w:style>
  <w:style w:type="table" w:styleId="Grilledutableau">
    <w:name w:val="Table Grid"/>
    <w:basedOn w:val="TableauNormal"/>
    <w:uiPriority w:val="59"/>
    <w:rsid w:val="008A5D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AE5B80"/>
    <w:pPr>
      <w:tabs>
        <w:tab w:val="center" w:pos="4703"/>
        <w:tab w:val="right" w:pos="9406"/>
      </w:tabs>
      <w:spacing w:after="0" w:line="240" w:lineRule="auto"/>
    </w:pPr>
  </w:style>
  <w:style w:type="character" w:customStyle="1" w:styleId="En-tteCar">
    <w:name w:val="En-tête Car"/>
    <w:basedOn w:val="Policepardfaut"/>
    <w:link w:val="En-tte"/>
    <w:uiPriority w:val="99"/>
    <w:rsid w:val="00AE5B80"/>
  </w:style>
  <w:style w:type="paragraph" w:styleId="Pieddepage">
    <w:name w:val="footer"/>
    <w:basedOn w:val="Normal"/>
    <w:link w:val="PieddepageCar"/>
    <w:uiPriority w:val="99"/>
    <w:unhideWhenUsed/>
    <w:rsid w:val="00AE5B80"/>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AE5B80"/>
  </w:style>
  <w:style w:type="numbering" w:customStyle="1" w:styleId="Aucuneliste1">
    <w:name w:val="Aucune liste1"/>
    <w:next w:val="Aucuneliste"/>
    <w:uiPriority w:val="99"/>
    <w:semiHidden/>
    <w:unhideWhenUsed/>
    <w:rsid w:val="00C83FF7"/>
  </w:style>
  <w:style w:type="paragraph" w:styleId="Notedebasdepage">
    <w:name w:val="footnote text"/>
    <w:basedOn w:val="Normal"/>
    <w:next w:val="Normal"/>
    <w:link w:val="NotedebasdepageCar"/>
    <w:uiPriority w:val="99"/>
    <w:unhideWhenUsed/>
    <w:rsid w:val="00CB353F"/>
    <w:pPr>
      <w:spacing w:after="0" w:line="240" w:lineRule="auto"/>
    </w:pPr>
    <w:rPr>
      <w:rFonts w:ascii="Calibri" w:hAnsi="Calibri" w:cs="Times New Roman"/>
      <w:sz w:val="20"/>
      <w:szCs w:val="20"/>
    </w:rPr>
  </w:style>
  <w:style w:type="character" w:customStyle="1" w:styleId="NotedebasdepageCar">
    <w:name w:val="Note de bas de page Car"/>
    <w:link w:val="Notedebasdepage"/>
    <w:uiPriority w:val="99"/>
    <w:rsid w:val="00CB353F"/>
    <w:rPr>
      <w:sz w:val="20"/>
      <w:szCs w:val="20"/>
    </w:rPr>
  </w:style>
  <w:style w:type="character" w:styleId="Appelnotedebasdep">
    <w:name w:val="footnote reference"/>
    <w:uiPriority w:val="99"/>
    <w:semiHidden/>
    <w:unhideWhenUsed/>
    <w:rsid w:val="00C83FF7"/>
    <w:rPr>
      <w:vertAlign w:val="superscript"/>
    </w:rPr>
  </w:style>
  <w:style w:type="character" w:styleId="lev">
    <w:name w:val="Strong"/>
    <w:uiPriority w:val="22"/>
    <w:qFormat/>
    <w:rsid w:val="00C83FF7"/>
    <w:rPr>
      <w:b/>
      <w:bCs/>
    </w:rPr>
  </w:style>
  <w:style w:type="character" w:customStyle="1" w:styleId="apple-converted-space">
    <w:name w:val="apple-converted-space"/>
    <w:basedOn w:val="Policepardfaut"/>
    <w:rsid w:val="00C83FF7"/>
  </w:style>
  <w:style w:type="character" w:customStyle="1" w:styleId="Titre1Car">
    <w:name w:val="Titre 1 Car"/>
    <w:link w:val="Titre1"/>
    <w:uiPriority w:val="9"/>
    <w:rsid w:val="00551660"/>
    <w:rPr>
      <w:rFonts w:ascii="Simplified Arabic" w:hAnsi="Simplified Arabic" w:cs="Simplified Arabic"/>
      <w:b/>
      <w:bCs/>
      <w:sz w:val="36"/>
      <w:szCs w:val="36"/>
    </w:rPr>
  </w:style>
  <w:style w:type="character" w:customStyle="1" w:styleId="Titre2Car">
    <w:name w:val="Titre 2 Car"/>
    <w:link w:val="Titre2"/>
    <w:uiPriority w:val="99"/>
    <w:rsid w:val="005F1650"/>
    <w:rPr>
      <w:rFonts w:ascii="Simplified Arabic" w:hAnsi="Simplified Arabic" w:cs="Simplified Arabic"/>
      <w:b/>
      <w:bCs/>
      <w:sz w:val="36"/>
      <w:szCs w:val="36"/>
      <w:lang w:bidi="ar-DZ"/>
    </w:rPr>
  </w:style>
  <w:style w:type="character" w:customStyle="1" w:styleId="Titre3Car">
    <w:name w:val="Titre 3 Car"/>
    <w:link w:val="Titre3"/>
    <w:uiPriority w:val="99"/>
    <w:rsid w:val="008947B9"/>
    <w:rPr>
      <w:rFonts w:ascii="Simplified Arabic" w:hAnsi="Simplified Arabic" w:cs="Simplified Arabic"/>
      <w:b/>
      <w:bCs/>
      <w:sz w:val="32"/>
      <w:szCs w:val="32"/>
    </w:rPr>
  </w:style>
  <w:style w:type="character" w:customStyle="1" w:styleId="Titre4Car">
    <w:name w:val="Titre 4 Car"/>
    <w:link w:val="Titre4"/>
    <w:uiPriority w:val="9"/>
    <w:rsid w:val="00953078"/>
    <w:rPr>
      <w:rFonts w:ascii="Simplified Arabic" w:hAnsi="Simplified Arabic" w:cs="Simplified Arabic"/>
      <w:b/>
      <w:bCs/>
      <w:sz w:val="32"/>
      <w:szCs w:val="32"/>
      <w:lang w:bidi="ar-DZ"/>
    </w:rPr>
  </w:style>
  <w:style w:type="character" w:customStyle="1" w:styleId="Titre5Car">
    <w:name w:val="Titre 5 Car"/>
    <w:link w:val="Titre5"/>
    <w:uiPriority w:val="9"/>
    <w:rsid w:val="000E55D9"/>
    <w:rPr>
      <w:rFonts w:ascii="Simplified Arabic" w:hAnsi="Simplified Arabic" w:cs="Simplified Arabic"/>
      <w:b/>
      <w:bCs/>
      <w:sz w:val="32"/>
      <w:szCs w:val="32"/>
      <w:lang w:eastAsia="en-US" w:bidi="ar-DZ"/>
    </w:rPr>
  </w:style>
  <w:style w:type="numbering" w:customStyle="1" w:styleId="Aucuneliste2">
    <w:name w:val="Aucune liste2"/>
    <w:next w:val="Aucuneliste"/>
    <w:uiPriority w:val="99"/>
    <w:semiHidden/>
    <w:unhideWhenUsed/>
    <w:rsid w:val="00570ECE"/>
  </w:style>
  <w:style w:type="paragraph" w:styleId="Sansinterligne">
    <w:name w:val="No Spacing"/>
    <w:basedOn w:val="En-tte"/>
    <w:uiPriority w:val="1"/>
    <w:qFormat/>
    <w:rsid w:val="000F2ABD"/>
    <w:pPr>
      <w:pBdr>
        <w:bottom w:val="thickThinSmallGap" w:sz="12" w:space="1" w:color="auto"/>
      </w:pBdr>
      <w:spacing w:after="240"/>
      <w:jc w:val="center"/>
    </w:pPr>
    <w:rPr>
      <w:rFonts w:cs="Simplified Arabic"/>
      <w:b/>
      <w:bCs/>
      <w:sz w:val="28"/>
      <w:szCs w:val="28"/>
      <w:lang w:bidi="ar-DZ"/>
    </w:rPr>
  </w:style>
  <w:style w:type="paragraph" w:styleId="NormalWeb">
    <w:name w:val="Normal (Web)"/>
    <w:basedOn w:val="Normal"/>
    <w:uiPriority w:val="99"/>
    <w:semiHidden/>
    <w:unhideWhenUsed/>
    <w:rsid w:val="003D4F34"/>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numbering" w:customStyle="1" w:styleId="Aucuneliste3">
    <w:name w:val="Aucune liste3"/>
    <w:next w:val="Aucuneliste"/>
    <w:uiPriority w:val="99"/>
    <w:semiHidden/>
    <w:unhideWhenUsed/>
    <w:rsid w:val="008117C4"/>
  </w:style>
  <w:style w:type="paragraph" w:styleId="Titre">
    <w:name w:val="Title"/>
    <w:basedOn w:val="Normal"/>
    <w:next w:val="Normal"/>
    <w:link w:val="TitreCar"/>
    <w:uiPriority w:val="10"/>
    <w:qFormat/>
    <w:rsid w:val="00452E0D"/>
    <w:pPr>
      <w:tabs>
        <w:tab w:val="right" w:pos="140"/>
      </w:tabs>
      <w:bidi/>
      <w:spacing w:after="0"/>
      <w:ind w:firstLine="567"/>
      <w:contextualSpacing/>
      <w:jc w:val="center"/>
    </w:pPr>
    <w:rPr>
      <w:rFonts w:cs="Simplified Arabic"/>
      <w:b/>
      <w:bCs/>
      <w:sz w:val="180"/>
      <w:szCs w:val="180"/>
      <w:lang w:bidi="ar-DZ"/>
    </w:rPr>
  </w:style>
  <w:style w:type="character" w:customStyle="1" w:styleId="TitreCar">
    <w:name w:val="Titre Car"/>
    <w:link w:val="Titre"/>
    <w:uiPriority w:val="10"/>
    <w:rsid w:val="00452E0D"/>
    <w:rPr>
      <w:rFonts w:ascii="Simplified Arabic" w:hAnsi="Simplified Arabic" w:cs="Simplified Arabic"/>
      <w:b/>
      <w:bCs/>
      <w:sz w:val="180"/>
      <w:szCs w:val="180"/>
      <w:lang w:bidi="ar-DZ"/>
    </w:rPr>
  </w:style>
  <w:style w:type="numbering" w:customStyle="1" w:styleId="Aucuneliste4">
    <w:name w:val="Aucune liste4"/>
    <w:next w:val="Aucuneliste"/>
    <w:uiPriority w:val="99"/>
    <w:semiHidden/>
    <w:unhideWhenUsed/>
    <w:rsid w:val="009627BF"/>
  </w:style>
  <w:style w:type="character" w:styleId="Lienhypertexte">
    <w:name w:val="Hyperlink"/>
    <w:uiPriority w:val="99"/>
    <w:unhideWhenUsed/>
    <w:rsid w:val="009627BF"/>
    <w:rPr>
      <w:color w:val="0000FF"/>
      <w:u w:val="single"/>
    </w:rPr>
  </w:style>
  <w:style w:type="character" w:customStyle="1" w:styleId="index">
    <w:name w:val="index"/>
    <w:basedOn w:val="Policepardfaut"/>
    <w:rsid w:val="009627BF"/>
  </w:style>
  <w:style w:type="paragraph" w:customStyle="1" w:styleId="s7adeth">
    <w:name w:val="s7adeth"/>
    <w:basedOn w:val="Normal"/>
    <w:rsid w:val="009627BF"/>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numbering" w:customStyle="1" w:styleId="Aucuneliste5">
    <w:name w:val="Aucune liste5"/>
    <w:next w:val="Aucuneliste"/>
    <w:uiPriority w:val="99"/>
    <w:semiHidden/>
    <w:unhideWhenUsed/>
    <w:rsid w:val="00480858"/>
  </w:style>
  <w:style w:type="numbering" w:customStyle="1" w:styleId="Aucuneliste6">
    <w:name w:val="Aucune liste6"/>
    <w:next w:val="Aucuneliste"/>
    <w:uiPriority w:val="99"/>
    <w:semiHidden/>
    <w:unhideWhenUsed/>
    <w:rsid w:val="00957D29"/>
  </w:style>
  <w:style w:type="numbering" w:customStyle="1" w:styleId="Aucuneliste7">
    <w:name w:val="Aucune liste7"/>
    <w:next w:val="Aucuneliste"/>
    <w:uiPriority w:val="99"/>
    <w:semiHidden/>
    <w:unhideWhenUsed/>
    <w:rsid w:val="00183D8A"/>
  </w:style>
  <w:style w:type="table" w:customStyle="1" w:styleId="Grilledutableau1">
    <w:name w:val="Grille du tableau1"/>
    <w:basedOn w:val="TableauNormal"/>
    <w:next w:val="Grilledutableau"/>
    <w:uiPriority w:val="59"/>
    <w:rsid w:val="00183D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8">
    <w:name w:val="Aucune liste8"/>
    <w:next w:val="Aucuneliste"/>
    <w:uiPriority w:val="99"/>
    <w:semiHidden/>
    <w:unhideWhenUsed/>
    <w:rsid w:val="0011685C"/>
  </w:style>
  <w:style w:type="table" w:customStyle="1" w:styleId="Grilledutableau2">
    <w:name w:val="Grille du tableau2"/>
    <w:basedOn w:val="TableauNormal"/>
    <w:next w:val="Grilledutableau"/>
    <w:uiPriority w:val="59"/>
    <w:rsid w:val="001168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A1327E"/>
    <w:pPr>
      <w:keepNext/>
      <w:keepLines/>
      <w:bidi w:val="0"/>
      <w:spacing w:before="240" w:after="0" w:line="259" w:lineRule="auto"/>
      <w:jc w:val="left"/>
      <w:outlineLvl w:val="9"/>
    </w:pPr>
    <w:rPr>
      <w:rFonts w:ascii="Cambria" w:eastAsia="Times New Roman" w:hAnsi="Cambria"/>
      <w:b w:val="0"/>
      <w:bCs w:val="0"/>
      <w:color w:val="365F91"/>
      <w:sz w:val="32"/>
      <w:szCs w:val="32"/>
      <w:lang w:eastAsia="fr-FR"/>
    </w:rPr>
  </w:style>
  <w:style w:type="paragraph" w:styleId="TM1">
    <w:name w:val="toc 1"/>
    <w:basedOn w:val="Normal"/>
    <w:next w:val="Normal"/>
    <w:autoRedefine/>
    <w:uiPriority w:val="39"/>
    <w:unhideWhenUsed/>
    <w:rsid w:val="006E3D55"/>
    <w:pPr>
      <w:tabs>
        <w:tab w:val="right" w:leader="dot" w:pos="9061"/>
      </w:tabs>
      <w:bidi/>
      <w:spacing w:after="0"/>
    </w:pPr>
    <w:rPr>
      <w:rFonts w:cs="Simplified Arabic"/>
      <w:b/>
      <w:bCs/>
      <w:noProof/>
      <w:sz w:val="28"/>
      <w:szCs w:val="28"/>
    </w:rPr>
  </w:style>
  <w:style w:type="paragraph" w:styleId="TM2">
    <w:name w:val="toc 2"/>
    <w:basedOn w:val="Normal"/>
    <w:next w:val="Normal"/>
    <w:autoRedefine/>
    <w:uiPriority w:val="39"/>
    <w:unhideWhenUsed/>
    <w:rsid w:val="007D58FD"/>
    <w:pPr>
      <w:tabs>
        <w:tab w:val="right" w:leader="dot" w:pos="9061"/>
      </w:tabs>
      <w:bidi/>
      <w:spacing w:after="100"/>
      <w:ind w:left="-1"/>
      <w:jc w:val="left"/>
    </w:pPr>
  </w:style>
  <w:style w:type="paragraph" w:styleId="TM3">
    <w:name w:val="toc 3"/>
    <w:basedOn w:val="Normal"/>
    <w:next w:val="Normal"/>
    <w:autoRedefine/>
    <w:uiPriority w:val="39"/>
    <w:unhideWhenUsed/>
    <w:rsid w:val="00D3295F"/>
    <w:pPr>
      <w:tabs>
        <w:tab w:val="left" w:pos="4824"/>
        <w:tab w:val="right" w:leader="dot" w:pos="9061"/>
      </w:tabs>
      <w:bidi/>
      <w:spacing w:after="100"/>
      <w:jc w:val="left"/>
    </w:pPr>
  </w:style>
  <w:style w:type="paragraph" w:styleId="TM4">
    <w:name w:val="toc 4"/>
    <w:basedOn w:val="Normal"/>
    <w:next w:val="Normal"/>
    <w:autoRedefine/>
    <w:uiPriority w:val="39"/>
    <w:unhideWhenUsed/>
    <w:rsid w:val="00A1327E"/>
    <w:pPr>
      <w:spacing w:after="100" w:line="259" w:lineRule="auto"/>
      <w:ind w:left="660"/>
      <w:jc w:val="left"/>
    </w:pPr>
    <w:rPr>
      <w:rFonts w:ascii="Calibri" w:eastAsia="Times New Roman" w:hAnsi="Calibri"/>
      <w:lang w:eastAsia="fr-FR"/>
    </w:rPr>
  </w:style>
  <w:style w:type="paragraph" w:styleId="TM5">
    <w:name w:val="toc 5"/>
    <w:basedOn w:val="Normal"/>
    <w:next w:val="Normal"/>
    <w:autoRedefine/>
    <w:uiPriority w:val="39"/>
    <w:unhideWhenUsed/>
    <w:rsid w:val="00A1327E"/>
    <w:pPr>
      <w:spacing w:after="100" w:line="259" w:lineRule="auto"/>
      <w:ind w:left="880"/>
      <w:jc w:val="left"/>
    </w:pPr>
    <w:rPr>
      <w:rFonts w:ascii="Calibri" w:eastAsia="Times New Roman" w:hAnsi="Calibri"/>
      <w:lang w:eastAsia="fr-FR"/>
    </w:rPr>
  </w:style>
  <w:style w:type="paragraph" w:styleId="TM6">
    <w:name w:val="toc 6"/>
    <w:basedOn w:val="Normal"/>
    <w:next w:val="Normal"/>
    <w:autoRedefine/>
    <w:uiPriority w:val="39"/>
    <w:unhideWhenUsed/>
    <w:rsid w:val="00A1327E"/>
    <w:pPr>
      <w:spacing w:after="100" w:line="259" w:lineRule="auto"/>
      <w:ind w:left="1100"/>
      <w:jc w:val="left"/>
    </w:pPr>
    <w:rPr>
      <w:rFonts w:ascii="Calibri" w:eastAsia="Times New Roman" w:hAnsi="Calibri"/>
      <w:lang w:eastAsia="fr-FR"/>
    </w:rPr>
  </w:style>
  <w:style w:type="paragraph" w:styleId="TM7">
    <w:name w:val="toc 7"/>
    <w:basedOn w:val="Normal"/>
    <w:next w:val="Normal"/>
    <w:autoRedefine/>
    <w:uiPriority w:val="39"/>
    <w:unhideWhenUsed/>
    <w:rsid w:val="00A1327E"/>
    <w:pPr>
      <w:spacing w:after="100" w:line="259" w:lineRule="auto"/>
      <w:ind w:left="1320"/>
      <w:jc w:val="left"/>
    </w:pPr>
    <w:rPr>
      <w:rFonts w:ascii="Calibri" w:eastAsia="Times New Roman" w:hAnsi="Calibri"/>
      <w:lang w:eastAsia="fr-FR"/>
    </w:rPr>
  </w:style>
  <w:style w:type="paragraph" w:styleId="TM8">
    <w:name w:val="toc 8"/>
    <w:basedOn w:val="Normal"/>
    <w:next w:val="Normal"/>
    <w:autoRedefine/>
    <w:uiPriority w:val="39"/>
    <w:unhideWhenUsed/>
    <w:rsid w:val="00A1327E"/>
    <w:pPr>
      <w:spacing w:after="100" w:line="259" w:lineRule="auto"/>
      <w:ind w:left="1540"/>
      <w:jc w:val="left"/>
    </w:pPr>
    <w:rPr>
      <w:rFonts w:ascii="Calibri" w:eastAsia="Times New Roman" w:hAnsi="Calibri"/>
      <w:lang w:eastAsia="fr-FR"/>
    </w:rPr>
  </w:style>
  <w:style w:type="paragraph" w:styleId="TM9">
    <w:name w:val="toc 9"/>
    <w:basedOn w:val="Normal"/>
    <w:next w:val="Normal"/>
    <w:autoRedefine/>
    <w:uiPriority w:val="39"/>
    <w:unhideWhenUsed/>
    <w:rsid w:val="00A1327E"/>
    <w:pPr>
      <w:spacing w:after="100" w:line="259" w:lineRule="auto"/>
      <w:ind w:left="1760"/>
      <w:jc w:val="left"/>
    </w:pPr>
    <w:rPr>
      <w:rFonts w:ascii="Calibri" w:eastAsia="Times New Roman" w:hAnsi="Calibri"/>
      <w:lang w:eastAsia="fr-FR"/>
    </w:rPr>
  </w:style>
  <w:style w:type="character" w:customStyle="1" w:styleId="Mentionnonrsolue">
    <w:name w:val="Mention non résolue"/>
    <w:uiPriority w:val="99"/>
    <w:semiHidden/>
    <w:unhideWhenUsed/>
    <w:rsid w:val="00A1327E"/>
    <w:rPr>
      <w:color w:val="605E5C"/>
      <w:shd w:val="clear" w:color="auto" w:fill="E1DFDD"/>
    </w:rPr>
  </w:style>
  <w:style w:type="character" w:customStyle="1" w:styleId="Titre6Car">
    <w:name w:val="Titre 6 Car"/>
    <w:basedOn w:val="Policepardfaut"/>
    <w:link w:val="Titre6"/>
    <w:uiPriority w:val="9"/>
    <w:rsid w:val="000A5578"/>
    <w:rPr>
      <w:rFonts w:asciiTheme="majorHAnsi" w:eastAsiaTheme="majorEastAsia" w:hAnsiTheme="majorHAnsi" w:cstheme="majorBidi"/>
      <w:i/>
      <w:iCs/>
      <w:color w:val="243F60" w:themeColor="accent1" w:themeShade="7F"/>
      <w:sz w:val="22"/>
      <w:szCs w:val="22"/>
      <w:lang w:eastAsia="en-US"/>
    </w:rPr>
  </w:style>
  <w:style w:type="paragraph" w:styleId="Notedefin">
    <w:name w:val="endnote text"/>
    <w:basedOn w:val="Normal"/>
    <w:link w:val="NotedefinCar"/>
    <w:uiPriority w:val="99"/>
    <w:semiHidden/>
    <w:unhideWhenUsed/>
    <w:rsid w:val="001E6FAC"/>
    <w:pPr>
      <w:spacing w:after="0" w:line="240" w:lineRule="auto"/>
    </w:pPr>
    <w:rPr>
      <w:sz w:val="20"/>
      <w:szCs w:val="20"/>
    </w:rPr>
  </w:style>
  <w:style w:type="character" w:customStyle="1" w:styleId="NotedefinCar">
    <w:name w:val="Note de fin Car"/>
    <w:basedOn w:val="Policepardfaut"/>
    <w:link w:val="Notedefin"/>
    <w:uiPriority w:val="99"/>
    <w:semiHidden/>
    <w:rsid w:val="001E6FAC"/>
    <w:rPr>
      <w:rFonts w:ascii="Simplified Arabic" w:hAnsi="Simplified Arabic"/>
      <w:lang w:eastAsia="en-US"/>
    </w:rPr>
  </w:style>
  <w:style w:type="character" w:styleId="Appeldenotedefin">
    <w:name w:val="endnote reference"/>
    <w:basedOn w:val="Policepardfaut"/>
    <w:uiPriority w:val="99"/>
    <w:semiHidden/>
    <w:unhideWhenUsed/>
    <w:rsid w:val="001E6FAC"/>
    <w:rPr>
      <w:vertAlign w:val="superscript"/>
    </w:rPr>
  </w:style>
</w:styles>
</file>

<file path=word/webSettings.xml><?xml version="1.0" encoding="utf-8"?>
<w:webSettings xmlns:r="http://schemas.openxmlformats.org/officeDocument/2006/relationships" xmlns:w="http://schemas.openxmlformats.org/wordprocessingml/2006/main">
  <w:divs>
    <w:div w:id="1071855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8.xml"/><Relationship Id="rId21" Type="http://schemas.openxmlformats.org/officeDocument/2006/relationships/header" Target="header6.xml"/><Relationship Id="rId42" Type="http://schemas.openxmlformats.org/officeDocument/2006/relationships/footer" Target="footer19.xml"/><Relationship Id="rId47" Type="http://schemas.openxmlformats.org/officeDocument/2006/relationships/header" Target="header16.xml"/><Relationship Id="rId63" Type="http://schemas.openxmlformats.org/officeDocument/2006/relationships/image" Target="media/image17.png"/><Relationship Id="rId68" Type="http://schemas.openxmlformats.org/officeDocument/2006/relationships/image" Target="media/image22.png"/><Relationship Id="rId84" Type="http://schemas.openxmlformats.org/officeDocument/2006/relationships/header" Target="header18.xml"/><Relationship Id="rId89" Type="http://schemas.openxmlformats.org/officeDocument/2006/relationships/header" Target="header21.xml"/><Relationship Id="rId112" Type="http://schemas.openxmlformats.org/officeDocument/2006/relationships/header" Target="header33.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1.xml"/><Relationship Id="rId107" Type="http://schemas.openxmlformats.org/officeDocument/2006/relationships/footer" Target="footer35.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footer" Target="footer13.xml"/><Relationship Id="rId37" Type="http://schemas.openxmlformats.org/officeDocument/2006/relationships/footer" Target="footer16.xml"/><Relationship Id="rId40" Type="http://schemas.openxmlformats.org/officeDocument/2006/relationships/footer" Target="footer18.xml"/><Relationship Id="rId45" Type="http://schemas.openxmlformats.org/officeDocument/2006/relationships/header" Target="header15.xml"/><Relationship Id="rId53" Type="http://schemas.openxmlformats.org/officeDocument/2006/relationships/image" Target="media/image7.png"/><Relationship Id="rId58" Type="http://schemas.openxmlformats.org/officeDocument/2006/relationships/image" Target="media/image12.png"/><Relationship Id="rId66" Type="http://schemas.openxmlformats.org/officeDocument/2006/relationships/image" Target="media/image20.png"/><Relationship Id="rId74" Type="http://schemas.openxmlformats.org/officeDocument/2006/relationships/image" Target="media/image28.png"/><Relationship Id="rId79" Type="http://schemas.openxmlformats.org/officeDocument/2006/relationships/image" Target="media/image33.png"/><Relationship Id="rId87" Type="http://schemas.openxmlformats.org/officeDocument/2006/relationships/footer" Target="footer26.xml"/><Relationship Id="rId102" Type="http://schemas.openxmlformats.org/officeDocument/2006/relationships/footer" Target="footer33.xml"/><Relationship Id="rId110" Type="http://schemas.openxmlformats.org/officeDocument/2006/relationships/header" Target="header32.xml"/><Relationship Id="rId5" Type="http://schemas.openxmlformats.org/officeDocument/2006/relationships/webSettings" Target="webSettings.xml"/><Relationship Id="rId61" Type="http://schemas.openxmlformats.org/officeDocument/2006/relationships/image" Target="media/image15.png"/><Relationship Id="rId82" Type="http://schemas.openxmlformats.org/officeDocument/2006/relationships/header" Target="header17.xml"/><Relationship Id="rId90" Type="http://schemas.openxmlformats.org/officeDocument/2006/relationships/footer" Target="footer27.xml"/><Relationship Id="rId95" Type="http://schemas.openxmlformats.org/officeDocument/2006/relationships/header" Target="header24.xml"/><Relationship Id="rId19" Type="http://schemas.openxmlformats.org/officeDocument/2006/relationships/footer" Target="footer5.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footer" Target="footer10.xml"/><Relationship Id="rId30" Type="http://schemas.openxmlformats.org/officeDocument/2006/relationships/footer" Target="footer12.xml"/><Relationship Id="rId35" Type="http://schemas.openxmlformats.org/officeDocument/2006/relationships/footer" Target="footer15.xml"/><Relationship Id="rId43" Type="http://schemas.openxmlformats.org/officeDocument/2006/relationships/footer" Target="footer20.xml"/><Relationship Id="rId48" Type="http://schemas.openxmlformats.org/officeDocument/2006/relationships/footer" Target="footer23.xml"/><Relationship Id="rId56" Type="http://schemas.openxmlformats.org/officeDocument/2006/relationships/image" Target="media/image10.png"/><Relationship Id="rId64" Type="http://schemas.openxmlformats.org/officeDocument/2006/relationships/image" Target="media/image18.png"/><Relationship Id="rId69" Type="http://schemas.openxmlformats.org/officeDocument/2006/relationships/image" Target="media/image23.png"/><Relationship Id="rId77" Type="http://schemas.openxmlformats.org/officeDocument/2006/relationships/image" Target="media/image31.png"/><Relationship Id="rId100" Type="http://schemas.openxmlformats.org/officeDocument/2006/relationships/footer" Target="footer32.xml"/><Relationship Id="rId105" Type="http://schemas.openxmlformats.org/officeDocument/2006/relationships/footer" Target="footer34.xml"/><Relationship Id="rId113"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5.png"/><Relationship Id="rId72" Type="http://schemas.openxmlformats.org/officeDocument/2006/relationships/image" Target="media/image26.png"/><Relationship Id="rId80" Type="http://schemas.openxmlformats.org/officeDocument/2006/relationships/image" Target="media/image34.png"/><Relationship Id="rId85" Type="http://schemas.openxmlformats.org/officeDocument/2006/relationships/footer" Target="footer25.xml"/><Relationship Id="rId93" Type="http://schemas.openxmlformats.org/officeDocument/2006/relationships/footer" Target="footer28.xml"/><Relationship Id="rId98" Type="http://schemas.openxmlformats.org/officeDocument/2006/relationships/footer" Target="footer31.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9.xml"/><Relationship Id="rId33" Type="http://schemas.openxmlformats.org/officeDocument/2006/relationships/footer" Target="footer14.xml"/><Relationship Id="rId38" Type="http://schemas.openxmlformats.org/officeDocument/2006/relationships/footer" Target="footer17.xml"/><Relationship Id="rId46" Type="http://schemas.openxmlformats.org/officeDocument/2006/relationships/footer" Target="footer22.xml"/><Relationship Id="rId59" Type="http://schemas.openxmlformats.org/officeDocument/2006/relationships/image" Target="media/image13.png"/><Relationship Id="rId67" Type="http://schemas.openxmlformats.org/officeDocument/2006/relationships/image" Target="media/image21.png"/><Relationship Id="rId103" Type="http://schemas.openxmlformats.org/officeDocument/2006/relationships/header" Target="header28.xml"/><Relationship Id="rId108" Type="http://schemas.openxmlformats.org/officeDocument/2006/relationships/header" Target="header31.xml"/><Relationship Id="rId20" Type="http://schemas.openxmlformats.org/officeDocument/2006/relationships/footer" Target="footer6.xml"/><Relationship Id="rId41" Type="http://schemas.openxmlformats.org/officeDocument/2006/relationships/header" Target="header14.xml"/><Relationship Id="rId54" Type="http://schemas.openxmlformats.org/officeDocument/2006/relationships/image" Target="media/image8.png"/><Relationship Id="rId62" Type="http://schemas.openxmlformats.org/officeDocument/2006/relationships/image" Target="media/image16.png"/><Relationship Id="rId70" Type="http://schemas.openxmlformats.org/officeDocument/2006/relationships/image" Target="media/image24.png"/><Relationship Id="rId75" Type="http://schemas.openxmlformats.org/officeDocument/2006/relationships/image" Target="media/image29.png"/><Relationship Id="rId83" Type="http://schemas.openxmlformats.org/officeDocument/2006/relationships/footer" Target="footer24.xml"/><Relationship Id="rId88" Type="http://schemas.openxmlformats.org/officeDocument/2006/relationships/header" Target="header20.xml"/><Relationship Id="rId91" Type="http://schemas.openxmlformats.org/officeDocument/2006/relationships/header" Target="header22.xml"/><Relationship Id="rId96" Type="http://schemas.openxmlformats.org/officeDocument/2006/relationships/footer" Target="footer30.xml"/><Relationship Id="rId111" Type="http://schemas.openxmlformats.org/officeDocument/2006/relationships/footer" Target="footer3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8.xml"/><Relationship Id="rId28" Type="http://schemas.openxmlformats.org/officeDocument/2006/relationships/header" Target="header9.xml"/><Relationship Id="rId36" Type="http://schemas.openxmlformats.org/officeDocument/2006/relationships/header" Target="header12.xml"/><Relationship Id="rId49" Type="http://schemas.openxmlformats.org/officeDocument/2006/relationships/image" Target="media/image3.png"/><Relationship Id="rId57" Type="http://schemas.openxmlformats.org/officeDocument/2006/relationships/image" Target="media/image11.png"/><Relationship Id="rId106" Type="http://schemas.openxmlformats.org/officeDocument/2006/relationships/header" Target="header30.xml"/><Relationship Id="rId114"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header" Target="header10.xml"/><Relationship Id="rId44" Type="http://schemas.openxmlformats.org/officeDocument/2006/relationships/footer" Target="footer21.xml"/><Relationship Id="rId52" Type="http://schemas.openxmlformats.org/officeDocument/2006/relationships/image" Target="media/image6.png"/><Relationship Id="rId60" Type="http://schemas.openxmlformats.org/officeDocument/2006/relationships/image" Target="media/image14.png"/><Relationship Id="rId65" Type="http://schemas.openxmlformats.org/officeDocument/2006/relationships/image" Target="media/image19.png"/><Relationship Id="rId73" Type="http://schemas.openxmlformats.org/officeDocument/2006/relationships/image" Target="media/image27.png"/><Relationship Id="rId78" Type="http://schemas.openxmlformats.org/officeDocument/2006/relationships/image" Target="media/image32.png"/><Relationship Id="rId81" Type="http://schemas.openxmlformats.org/officeDocument/2006/relationships/image" Target="media/image35.png"/><Relationship Id="rId86" Type="http://schemas.openxmlformats.org/officeDocument/2006/relationships/header" Target="header19.xml"/><Relationship Id="rId94" Type="http://schemas.openxmlformats.org/officeDocument/2006/relationships/footer" Target="footer29.xml"/><Relationship Id="rId99" Type="http://schemas.openxmlformats.org/officeDocument/2006/relationships/header" Target="header26.xml"/><Relationship Id="rId101" Type="http://schemas.openxmlformats.org/officeDocument/2006/relationships/header" Target="header27.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header" Target="header13.xml"/><Relationship Id="rId109" Type="http://schemas.openxmlformats.org/officeDocument/2006/relationships/footer" Target="footer36.xml"/><Relationship Id="rId34" Type="http://schemas.openxmlformats.org/officeDocument/2006/relationships/header" Target="header11.xml"/><Relationship Id="rId50" Type="http://schemas.openxmlformats.org/officeDocument/2006/relationships/image" Target="media/image4.png"/><Relationship Id="rId55" Type="http://schemas.openxmlformats.org/officeDocument/2006/relationships/image" Target="media/image9.png"/><Relationship Id="rId76" Type="http://schemas.openxmlformats.org/officeDocument/2006/relationships/image" Target="media/image30.png"/><Relationship Id="rId97" Type="http://schemas.openxmlformats.org/officeDocument/2006/relationships/header" Target="header25.xml"/><Relationship Id="rId104" Type="http://schemas.openxmlformats.org/officeDocument/2006/relationships/header" Target="header29.xml"/><Relationship Id="rId7" Type="http://schemas.openxmlformats.org/officeDocument/2006/relationships/endnotes" Target="endnotes.xml"/><Relationship Id="rId71" Type="http://schemas.openxmlformats.org/officeDocument/2006/relationships/image" Target="media/image25.png"/><Relationship Id="rId92" Type="http://schemas.openxmlformats.org/officeDocument/2006/relationships/header" Target="header2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F53E8B-3628-45FA-AAA0-BEE5E28F9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1227</TotalTime>
  <Pages>15</Pages>
  <Words>79255</Words>
  <Characters>435907</Characters>
  <Application>Microsoft Office Word</Application>
  <DocSecurity>0</DocSecurity>
  <Lines>3632</Lines>
  <Paragraphs>1028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514134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nahoula</dc:creator>
  <cp:lastModifiedBy>intel</cp:lastModifiedBy>
  <cp:revision>165</cp:revision>
  <dcterms:created xsi:type="dcterms:W3CDTF">2018-08-31T16:17:00Z</dcterms:created>
  <dcterms:modified xsi:type="dcterms:W3CDTF">2018-09-25T19:21:00Z</dcterms:modified>
</cp:coreProperties>
</file>