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header18.xml" ContentType="application/vnd.openxmlformats-officedocument.wordprocessingml.header+xml"/>
  <Override PartName="/word/header19.xml" ContentType="application/vnd.openxmlformats-officedocument.wordprocessingml.header+xml"/>
  <Override PartName="/customXml/itemProps1.xml" ContentType="application/vnd.openxmlformats-officedocument.customXmlProperties+xml"/>
  <Override PartName="/word/header16.xml" ContentType="application/vnd.openxmlformats-officedocument.wordprocessingml.header+xml"/>
  <Override PartName="/word/header17.xml" ContentType="application/vnd.openxmlformats-officedocument.wordprocessingml.header+xml"/>
  <Default Extension="jpeg" ContentType="image/jpeg"/>
  <Override PartName="/word/header14.xml" ContentType="application/vnd.openxmlformats-officedocument.wordprocessingml.header+xml"/>
  <Override PartName="/word/header15.xml" ContentType="application/vnd.openxmlformats-officedocument.wordprocessingml.header+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1.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91B58" w:rsidRPr="006D2265" w:rsidRDefault="00B35B8E" w:rsidP="00222A07">
      <w:pPr>
        <w:jc w:val="center"/>
        <w:rPr>
          <w:rFonts w:ascii="Traditional Arabic" w:hAnsi="Traditional Arabic" w:cs="Traditional Arabic"/>
          <w:b/>
          <w:bCs/>
          <w:noProof/>
          <w:sz w:val="32"/>
          <w:szCs w:val="32"/>
          <w:rtl/>
          <w:lang w:eastAsia="fr-FR"/>
        </w:rPr>
      </w:pPr>
      <w:r>
        <w:rPr>
          <w:rFonts w:ascii="Traditional Arabic" w:hAnsi="Traditional Arabic" w:cs="Traditional Arabic"/>
          <w:b/>
          <w:bCs/>
          <w:noProof/>
          <w:sz w:val="36"/>
          <w:szCs w:val="36"/>
          <w:lang w:eastAsia="fr-FR"/>
        </w:rPr>
        <w:drawing>
          <wp:inline distT="0" distB="0" distL="0" distR="0">
            <wp:extent cx="5753100" cy="8677275"/>
            <wp:effectExtent l="1905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cstate="print"/>
                    <a:srcRect/>
                    <a:stretch>
                      <a:fillRect/>
                    </a:stretch>
                  </pic:blipFill>
                  <pic:spPr bwMode="auto">
                    <a:xfrm>
                      <a:off x="0" y="0"/>
                      <a:ext cx="5753100" cy="8677275"/>
                    </a:xfrm>
                    <a:prstGeom prst="rect">
                      <a:avLst/>
                    </a:prstGeom>
                    <a:noFill/>
                    <a:ln w="9525">
                      <a:noFill/>
                      <a:miter lim="800000"/>
                      <a:headEnd/>
                      <a:tailEnd/>
                    </a:ln>
                  </pic:spPr>
                </pic:pic>
              </a:graphicData>
            </a:graphic>
          </wp:inline>
        </w:drawing>
      </w:r>
      <w:r w:rsidR="00291B58" w:rsidRPr="006D2265">
        <w:rPr>
          <w:rFonts w:ascii="Traditional Arabic" w:hAnsi="Traditional Arabic" w:cs="Traditional Arabic"/>
          <w:b/>
          <w:bCs/>
          <w:noProof/>
          <w:sz w:val="32"/>
          <w:szCs w:val="32"/>
          <w:rtl/>
          <w:lang w:eastAsia="fr-FR"/>
        </w:rPr>
        <w:lastRenderedPageBreak/>
        <w:t>.</w:t>
      </w:r>
    </w:p>
    <w:p w:rsidR="00291B58" w:rsidRPr="00A516A1" w:rsidRDefault="00291B58" w:rsidP="00B63461"/>
    <w:p w:rsidR="00621C2B" w:rsidRDefault="00621C2B"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B63461">
      <w:pPr>
        <w:rPr>
          <w:rFonts w:cs="Arial"/>
          <w:noProof/>
          <w:rtl/>
          <w:lang w:eastAsia="fr-FR"/>
        </w:rPr>
      </w:pPr>
    </w:p>
    <w:p w:rsidR="00291B58" w:rsidRDefault="00291B58" w:rsidP="00B63461">
      <w:pPr>
        <w:rPr>
          <w:rFonts w:cs="Arial"/>
          <w:noProof/>
          <w:rtl/>
          <w:lang w:eastAsia="fr-FR"/>
        </w:rPr>
      </w:pPr>
    </w:p>
    <w:p w:rsidR="00291B58" w:rsidRDefault="00291B58" w:rsidP="00B63461">
      <w:pPr>
        <w:rPr>
          <w:rFonts w:cs="Arial"/>
          <w:noProof/>
          <w:rtl/>
          <w:lang w:eastAsia="fr-FR"/>
        </w:rPr>
      </w:pPr>
    </w:p>
    <w:p w:rsidR="00291B58" w:rsidRDefault="00291B58" w:rsidP="00B63461">
      <w:pPr>
        <w:rPr>
          <w:rFonts w:cs="Arial"/>
          <w:noProof/>
          <w:rtl/>
          <w:lang w:eastAsia="fr-FR"/>
        </w:rPr>
      </w:pPr>
    </w:p>
    <w:p w:rsidR="00291B58" w:rsidRPr="004B42BF" w:rsidRDefault="00291B58" w:rsidP="00B63461">
      <w:r>
        <w:rPr>
          <w:rFonts w:cs="Arial"/>
          <w:noProof/>
          <w:rtl/>
          <w:lang w:eastAsia="fr-FR"/>
        </w:rPr>
        <w:drawing>
          <wp:inline distT="0" distB="0" distL="0" distR="0">
            <wp:extent cx="5760720" cy="5888578"/>
            <wp:effectExtent l="19050" t="0" r="0" b="0"/>
            <wp:docPr id="4" name="Image 1" descr="C:\Users\PC1\Documents\0 1\بسم-الله-الرحمن-الرحيم-مكتوبة-علي-صور-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C1\Documents\0 1\بسم-الله-الرحمن-الرحيم-مكتوبة-علي-صور-2.jpg"/>
                    <pic:cNvPicPr>
                      <a:picLocks noChangeAspect="1" noChangeArrowheads="1"/>
                    </pic:cNvPicPr>
                  </pic:nvPicPr>
                  <pic:blipFill>
                    <a:blip r:embed="rId9" cstate="print"/>
                    <a:srcRect/>
                    <a:stretch>
                      <a:fillRect/>
                    </a:stretch>
                  </pic:blipFill>
                  <pic:spPr bwMode="auto">
                    <a:xfrm>
                      <a:off x="0" y="0"/>
                      <a:ext cx="5760720" cy="5888578"/>
                    </a:xfrm>
                    <a:prstGeom prst="rect">
                      <a:avLst/>
                    </a:prstGeom>
                    <a:noFill/>
                    <a:ln w="9525">
                      <a:noFill/>
                      <a:miter lim="800000"/>
                      <a:headEnd/>
                      <a:tailEnd/>
                    </a:ln>
                  </pic:spPr>
                </pic:pic>
              </a:graphicData>
            </a:graphic>
          </wp:inline>
        </w:drawing>
      </w: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5A1C26" w:rsidP="00291B58">
      <w:pPr>
        <w:rPr>
          <w:rFonts w:ascii="Traditional Arabic" w:hAnsi="Traditional Arabic" w:cs="Traditional Arabic"/>
          <w:sz w:val="32"/>
          <w:szCs w:val="32"/>
          <w:rtl/>
        </w:rPr>
      </w:pPr>
      <w:r>
        <w:rPr>
          <w:rFonts w:ascii="Traditional Arabic" w:hAnsi="Traditional Arabic" w:cs="Traditional Arabic"/>
          <w:noProof/>
          <w:sz w:val="32"/>
          <w:szCs w:val="32"/>
          <w:rtl/>
          <w:lang w:eastAsia="fr-FR"/>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2" type="#_x0000_t75" style="position:absolute;left:0;text-align:left;margin-left:-67.95pt;margin-top:-56.65pt;width:596.15pt;height:806.15pt;z-index:-251652096" wrapcoords="-36 0 -36 21575 21600 21575 21600 0 -36 0">
            <v:imagedata r:id="rId10" o:title=""/>
          </v:shape>
          <o:OLEObject Type="Embed" ProgID="PI3.Image" ShapeID="_x0000_s1032" DrawAspect="Content" ObjectID="_1717923606" r:id="rId11"/>
        </w:pict>
      </w:r>
    </w:p>
    <w:p w:rsidR="00291B58" w:rsidRDefault="005A1C26" w:rsidP="00B63461">
      <w:pPr>
        <w:rPr>
          <w:rtl/>
        </w:rPr>
      </w:pPr>
      <w:r>
        <w:rPr>
          <w:noProof/>
          <w:rtl/>
          <w:lang w:eastAsia="fr-FR"/>
        </w:rPr>
        <w:pict>
          <v:rect id="_x0000_s1033" style="position:absolute;left:0;text-align:left;margin-left:130.7pt;margin-top:1.1pt;width:182.45pt;height:91.95pt;z-index:251665408;mso-wrap-style:none" filled="f" stroked="f">
            <v:textbox style="mso-fit-shape-to-text:t">
              <w:txbxContent>
                <w:p w:rsidR="00222A07" w:rsidRPr="000841D6" w:rsidRDefault="005A1C26" w:rsidP="00B63461">
                  <w:pPr>
                    <w:jc w:val="center"/>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35" type="#_x0000_t136" style="width:165pt;height:69.75pt" fillcolor="#369" stroked="f">
                        <v:shadow on="t" color="#b2b2b2" opacity="52429f" offset="3pt"/>
                        <v:textpath style="font-family:&quot;Traditional Arabic&quot;;font-size:18pt;v-text-kern:t" trim="t" fitpath="t" string="شكر وعرفان"/>
                      </v:shape>
                    </w:pict>
                  </w:r>
                </w:p>
              </w:txbxContent>
            </v:textbox>
          </v:rect>
        </w:pict>
      </w:r>
    </w:p>
    <w:p w:rsidR="00291B58" w:rsidRDefault="00291B58" w:rsidP="00B63461">
      <w:pPr>
        <w:rPr>
          <w:rtl/>
        </w:rPr>
      </w:pPr>
    </w:p>
    <w:p w:rsidR="00291B58" w:rsidRPr="0073254C" w:rsidRDefault="005A1C26" w:rsidP="00B63461">
      <w:r>
        <w:rPr>
          <w:noProof/>
          <w:lang w:eastAsia="fr-FR"/>
        </w:rPr>
        <w:pict>
          <v:rect id="_x0000_s1034" style="position:absolute;left:0;text-align:left;margin-left:41.25pt;margin-top:43.95pt;width:391.3pt;height:452.65pt;z-index:251666432" stroked="f">
            <v:textbox>
              <w:txbxContent>
                <w:p w:rsidR="00222A07" w:rsidRDefault="00222A07"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sz w:val="32"/>
                      <w:szCs w:val="32"/>
                      <w:rtl/>
                    </w:rPr>
                    <w:t>"رب أوزعني إن أشكر نعمتك</w:t>
                  </w:r>
                  <w:r w:rsidRPr="000841D6">
                    <w:rPr>
                      <w:rFonts w:ascii="Traditional Arabic" w:hAnsi="Traditional Arabic" w:cs="Traditional Arabic"/>
                      <w:sz w:val="32"/>
                      <w:szCs w:val="32"/>
                      <w:rtl/>
                    </w:rPr>
                    <w:t xml:space="preserve"> التي أنعمت علي وعلى والدي وأن أعمل صالحا ترضاه وأدخلني برحمتك في عبادك الصالحين"</w:t>
                  </w:r>
                  <w:r>
                    <w:rPr>
                      <w:rFonts w:ascii="Traditional Arabic" w:hAnsi="Traditional Arabic" w:cs="Traditional Arabic" w:hint="cs"/>
                      <w:sz w:val="32"/>
                      <w:szCs w:val="32"/>
                      <w:rtl/>
                    </w:rPr>
                    <w:t xml:space="preserve"> </w:t>
                  </w:r>
                  <w:r w:rsidRPr="000841D6">
                    <w:rPr>
                      <w:rFonts w:ascii="Traditional Arabic" w:hAnsi="Traditional Arabic" w:cs="Traditional Arabic"/>
                      <w:sz w:val="32"/>
                      <w:szCs w:val="32"/>
                      <w:rtl/>
                    </w:rPr>
                    <w:t>(النمل: الآية 19).</w:t>
                  </w:r>
                </w:p>
                <w:p w:rsidR="00222A07" w:rsidRDefault="00222A07"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الحمد لله رب العالمين والصلاة والسلام على سيدنا محمد الصادق الأميين اللهم لا علم لنا إلا ما علمتنا، انك أنت العليم الحكيم، اللهم علمنا ما ينقصنا وانقض بما علمتنا.</w:t>
                  </w:r>
                </w:p>
                <w:p w:rsidR="00222A07" w:rsidRDefault="00222A07"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أولا وقبل كل شئ نشكر الله على إتمام عملنا المتواضع </w:t>
                  </w:r>
                </w:p>
                <w:p w:rsidR="00222A07" w:rsidRDefault="00222A07"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نتقدم بالشكر وخالص التقدير إلى الدكتور الفاضل المشرف: </w:t>
                  </w:r>
                  <w:r w:rsidRPr="00D805CC">
                    <w:rPr>
                      <w:rFonts w:ascii="Traditional Arabic" w:hAnsi="Traditional Arabic" w:cs="Traditional Arabic" w:hint="cs"/>
                      <w:b/>
                      <w:bCs/>
                      <w:sz w:val="32"/>
                      <w:szCs w:val="32"/>
                      <w:rtl/>
                    </w:rPr>
                    <w:t>" صالح فلاق شبرة"</w:t>
                  </w:r>
                  <w:r>
                    <w:rPr>
                      <w:rFonts w:ascii="Traditional Arabic" w:hAnsi="Traditional Arabic" w:cs="Traditional Arabic" w:hint="cs"/>
                      <w:sz w:val="32"/>
                      <w:szCs w:val="32"/>
                      <w:rtl/>
                    </w:rPr>
                    <w:t xml:space="preserve"> الذي لم يبخل علينا بتقديم النصائح والتوجيهات القيمة والثمينة التي ساعتنا في انجاز هذا العمل نشكره على طيبته وصبره بابتسامته الدائمة، فجزاه الله ألف خير.</w:t>
                  </w:r>
                </w:p>
                <w:p w:rsidR="00222A07" w:rsidRDefault="00222A07"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كما نتقدم بالشكر إلى كل أساتذتنا في تخصص إعلام واتصال على نصحهم وتوجيهاتهم السديدة، ونشكر كل من بذل معنا جهدا ووفرلنا وقتا ونصح لنا قولا.</w:t>
                  </w:r>
                </w:p>
                <w:p w:rsidR="00222A07" w:rsidRPr="000841D6" w:rsidRDefault="00222A07" w:rsidP="00B63461">
                  <w:p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وفي الختام نسأل الله العلي القدير أن يجعل هذا العمل خالص لوجه الكريم.</w:t>
                  </w:r>
                </w:p>
              </w:txbxContent>
            </v:textbox>
          </v:rect>
        </w:pict>
      </w: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5A1C26" w:rsidP="00291B58">
      <w:pPr>
        <w:rPr>
          <w:rFonts w:ascii="Traditional Arabic" w:hAnsi="Traditional Arabic" w:cs="Traditional Arabic"/>
          <w:sz w:val="32"/>
          <w:szCs w:val="32"/>
          <w:rtl/>
        </w:rPr>
      </w:pPr>
      <w:r w:rsidRPr="005A1C26">
        <w:rPr>
          <w:noProof/>
          <w:rtl/>
          <w:lang w:eastAsia="fr-FR"/>
        </w:rPr>
        <w:pict>
          <v:shape id="_x0000_s1035" type="#_x0000_t75" style="position:absolute;left:0;text-align:left;margin-left:-82.9pt;margin-top:-67.15pt;width:626.5pt;height:786.65pt;z-index:-251648000" wrapcoords="-36 0 -36 21575 21600 21575 21600 0 -36 0">
            <v:imagedata r:id="rId10" o:title=""/>
          </v:shape>
          <o:OLEObject Type="Embed" ProgID="PI3.Image" ShapeID="_x0000_s1035" DrawAspect="Content" ObjectID="_1717923607" r:id="rId12"/>
        </w:pict>
      </w:r>
    </w:p>
    <w:p w:rsidR="00291B58" w:rsidRPr="008A0226" w:rsidRDefault="005A1C26" w:rsidP="00B63461">
      <w:r>
        <w:rPr>
          <w:noProof/>
          <w:lang w:eastAsia="fr-FR"/>
        </w:rPr>
        <w:pict>
          <v:rect id="_x0000_s1038" style="position:absolute;left:0;text-align:left;margin-left:11.85pt;margin-top:57.05pt;width:421.3pt;height:481.8pt;z-index:251671552" stroked="f">
            <v:textbox>
              <w:txbxContent>
                <w:p w:rsidR="00222A07" w:rsidRDefault="00222A07" w:rsidP="00B63461">
                  <w:pPr>
                    <w:spacing w:line="360" w:lineRule="auto"/>
                    <w:ind w:firstLine="709"/>
                    <w:jc w:val="both"/>
                    <w:rPr>
                      <w:rFonts w:ascii="Traditional Arabic" w:hAnsi="Traditional Arabic" w:cs="Traditional Arabic"/>
                      <w:sz w:val="32"/>
                      <w:szCs w:val="32"/>
                      <w:rtl/>
                    </w:rPr>
                  </w:pPr>
                  <w:r w:rsidRPr="00AE2877">
                    <w:rPr>
                      <w:rFonts w:ascii="Traditional Arabic" w:hAnsi="Traditional Arabic" w:cs="Traditional Arabic"/>
                      <w:sz w:val="32"/>
                      <w:szCs w:val="32"/>
                      <w:rtl/>
                    </w:rPr>
                    <w:t xml:space="preserve">الحمد لله </w:t>
                  </w:r>
                  <w:r>
                    <w:rPr>
                      <w:rFonts w:ascii="Traditional Arabic" w:hAnsi="Traditional Arabic" w:cs="Traditional Arabic" w:hint="cs"/>
                      <w:sz w:val="32"/>
                      <w:szCs w:val="32"/>
                      <w:rtl/>
                    </w:rPr>
                    <w:t>الذي أعاننا بالعلم و زيننا بالحلم و أكرمنا بالتقوى و أجملنا بالعافية .</w:t>
                  </w:r>
                </w:p>
                <w:p w:rsidR="00222A07" w:rsidRDefault="00222A07"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أهدي ثمرة عملي إلى جوهرة عيني و ضوء قلبي الي الذي علمني الحياة وله الفضل في الوصول الى ما أنا عليه الآن "أبي "العزيز حفظه الله ورعاه .</w:t>
                  </w:r>
                </w:p>
                <w:p w:rsidR="00222A07" w:rsidRDefault="00222A07"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إلى غاليتي وريحانة قلبي الى فقيدة عمري التى طالما احتميت تحت جناحها وارتويت من نبع حنانها التي لن يسعني قلمي لمدحها الى أمي الغالية الراحلة رحمها الله وجعلها في الفردوس الأعلى أهديك حبيبتي هذا النجاح وهذا التخرج ليس سهلا أن تمر فرحتي بدونك ولكنها شيئة الأقدار .</w:t>
                  </w:r>
                </w:p>
                <w:p w:rsidR="00222A07" w:rsidRDefault="00222A07"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وإلى كل اخوتي "محمد ،بوعبدلة" و زوجاتهن "زهية ،نادية "، وإلى الكتاكيت الصغار شموع عائلتي أبناء أخي "أريج ،براء"، والى كل عائلة"بوشافة "، وإلى خطيبي "بعلي حكيم "وإلى كل عائلته الكريمة .</w:t>
                  </w:r>
                </w:p>
                <w:p w:rsidR="00222A07" w:rsidRDefault="00222A07"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وإلى أعز صديقاتي "بوشافة هوارية ،زياني فاطمة الزهراء".، وإلى كامل صديقاتي الذين درسنا معي.</w:t>
                  </w:r>
                </w:p>
                <w:p w:rsidR="00222A07" w:rsidRDefault="00222A07"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أسأل الله أن يحفظهم لي جميعا.</w:t>
                  </w:r>
                </w:p>
                <w:p w:rsidR="00222A07" w:rsidRPr="00184049" w:rsidRDefault="00222A07" w:rsidP="00B63461">
                  <w:pPr>
                    <w:spacing w:line="360" w:lineRule="auto"/>
                    <w:ind w:firstLine="709"/>
                    <w:jc w:val="right"/>
                    <w:rPr>
                      <w:rFonts w:ascii="Traditional Arabic" w:hAnsi="Traditional Arabic" w:cs="Traditional Arabic"/>
                      <w:b/>
                      <w:bCs/>
                      <w:i/>
                      <w:iCs/>
                      <w:sz w:val="32"/>
                      <w:szCs w:val="32"/>
                      <w:rtl/>
                    </w:rPr>
                  </w:pPr>
                  <w:r w:rsidRPr="00184049">
                    <w:rPr>
                      <w:rFonts w:ascii="Traditional Arabic" w:hAnsi="Traditional Arabic" w:cs="Traditional Arabic" w:hint="cs"/>
                      <w:b/>
                      <w:bCs/>
                      <w:i/>
                      <w:iCs/>
                      <w:sz w:val="32"/>
                      <w:szCs w:val="32"/>
                      <w:rtl/>
                    </w:rPr>
                    <w:t>ربيعة بوشافة</w:t>
                  </w:r>
                </w:p>
                <w:p w:rsidR="00222A07" w:rsidRDefault="00222A07" w:rsidP="00B63461">
                  <w:pPr>
                    <w:spacing w:line="360" w:lineRule="auto"/>
                    <w:jc w:val="both"/>
                    <w:rPr>
                      <w:rFonts w:ascii="Traditional Arabic" w:hAnsi="Traditional Arabic" w:cs="Traditional Arabic"/>
                      <w:sz w:val="32"/>
                      <w:szCs w:val="32"/>
                      <w:rtl/>
                    </w:rPr>
                  </w:pPr>
                </w:p>
                <w:p w:rsidR="00222A07" w:rsidRDefault="00222A07" w:rsidP="00B63461">
                  <w:pPr>
                    <w:spacing w:line="360" w:lineRule="auto"/>
                    <w:jc w:val="both"/>
                    <w:rPr>
                      <w:rFonts w:ascii="Traditional Arabic" w:hAnsi="Traditional Arabic" w:cs="Traditional Arabic"/>
                      <w:sz w:val="32"/>
                      <w:szCs w:val="32"/>
                      <w:rtl/>
                    </w:rPr>
                  </w:pPr>
                </w:p>
                <w:p w:rsidR="00222A07" w:rsidRDefault="00222A07" w:rsidP="00B63461">
                  <w:pPr>
                    <w:spacing w:line="360" w:lineRule="auto"/>
                    <w:jc w:val="both"/>
                    <w:rPr>
                      <w:rFonts w:ascii="Traditional Arabic" w:hAnsi="Traditional Arabic" w:cs="Traditional Arabic"/>
                      <w:sz w:val="32"/>
                      <w:szCs w:val="32"/>
                      <w:rtl/>
                    </w:rPr>
                  </w:pPr>
                </w:p>
                <w:p w:rsidR="00222A07" w:rsidRDefault="00222A07" w:rsidP="00B63461">
                  <w:pPr>
                    <w:spacing w:line="360" w:lineRule="auto"/>
                    <w:jc w:val="both"/>
                    <w:rPr>
                      <w:rFonts w:ascii="Traditional Arabic" w:hAnsi="Traditional Arabic" w:cs="Traditional Arabic"/>
                      <w:sz w:val="32"/>
                      <w:szCs w:val="32"/>
                      <w:rtl/>
                    </w:rPr>
                  </w:pPr>
                </w:p>
                <w:p w:rsidR="00222A07" w:rsidRPr="00AE2877" w:rsidRDefault="00222A07" w:rsidP="00B63461">
                  <w:pPr>
                    <w:spacing w:line="360" w:lineRule="auto"/>
                    <w:jc w:val="both"/>
                    <w:rPr>
                      <w:rFonts w:ascii="Traditional Arabic" w:hAnsi="Traditional Arabic" w:cs="Traditional Arabic"/>
                      <w:sz w:val="32"/>
                      <w:szCs w:val="32"/>
                    </w:rPr>
                  </w:pPr>
                </w:p>
              </w:txbxContent>
            </v:textbox>
          </v:rect>
        </w:pict>
      </w:r>
      <w:r>
        <w:rPr>
          <w:noProof/>
          <w:lang w:eastAsia="fr-FR"/>
        </w:rPr>
        <w:pict>
          <v:rect id="_x0000_s1036" style="position:absolute;left:0;text-align:left;margin-left:150.5pt;margin-top:-16.45pt;width:147.1pt;height:64.2pt;z-index:251669504;mso-wrap-style:none" stroked="f">
            <v:textbox style="mso-fit-shape-to-text:t">
              <w:txbxContent>
                <w:p w:rsidR="00222A07" w:rsidRPr="001F6BEF" w:rsidRDefault="005A1C26" w:rsidP="00B63461">
                  <w:r>
                    <w:rPr>
                      <w:lang w:bidi="ar-DZ"/>
                    </w:rPr>
                    <w:pict>
                      <v:shape id="_x0000_i1036" type="#_x0000_t136" style="width:116.25pt;height:41.25pt" fillcolor="#369" stroked="f">
                        <v:shadow on="t" color="#b2b2b2" opacity="52429f" offset="3pt"/>
                        <v:textpath style="font-family:&quot;Traditional Arabic&quot;;font-size:18pt;v-text-kern:t" trim="t" fitpath="t" string="الإهداء"/>
                      </v:shape>
                    </w:pict>
                  </w:r>
                </w:p>
              </w:txbxContent>
            </v:textbox>
          </v:rect>
        </w:pict>
      </w:r>
      <w:r>
        <w:rPr>
          <w:noProof/>
          <w:lang w:eastAsia="fr-FR"/>
        </w:rPr>
        <w:pict>
          <v:rect id="_x0000_s1037" style="position:absolute;left:0;text-align:left;margin-left:143.6pt;margin-top:-27.2pt;width:6.9pt;height:3.55pt;flip:y;z-index:251670528"/>
        </w:pict>
      </w: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Pr="0047476C" w:rsidRDefault="005A1C26" w:rsidP="00B63461">
      <w:pPr>
        <w:tabs>
          <w:tab w:val="center" w:pos="4536"/>
        </w:tabs>
      </w:pPr>
      <w:r>
        <w:rPr>
          <w:noProof/>
          <w:lang w:eastAsia="fr-FR"/>
        </w:rPr>
        <w:pict>
          <v:shape id="_x0000_s1043" type="#_x0000_t75" style="position:absolute;left:0;text-align:left;margin-left:-87.6pt;margin-top:-65.25pt;width:626.5pt;height:786.65pt;z-index:-251642880" wrapcoords="-36 0 -36 21575 21600 21575 21600 0 -36 0">
            <v:imagedata r:id="rId10" o:title=""/>
          </v:shape>
          <o:OLEObject Type="Embed" ProgID="PI3.Image" ShapeID="_x0000_s1043" DrawAspect="Content" ObjectID="_1717923608" r:id="rId13"/>
        </w:pict>
      </w:r>
      <w:r>
        <w:rPr>
          <w:noProof/>
          <w:lang w:eastAsia="fr-FR"/>
        </w:rPr>
        <w:pict>
          <v:rect id="_x0000_s1045" style="position:absolute;left:0;text-align:left;margin-left:13pt;margin-top:66.85pt;width:411.75pt;height:462.05pt;z-index:251675648" filled="f" stroked="f">
            <v:textbox>
              <w:txbxContent>
                <w:p w:rsidR="00222A07" w:rsidRPr="00D0077F" w:rsidRDefault="00222A07" w:rsidP="00B63461">
                  <w:pPr>
                    <w:spacing w:line="360" w:lineRule="auto"/>
                    <w:ind w:firstLine="709"/>
                    <w:jc w:val="both"/>
                    <w:rPr>
                      <w:rFonts w:ascii="Traditional Arabic" w:hAnsi="Traditional Arabic" w:cs="Traditional Arabic"/>
                      <w:sz w:val="32"/>
                      <w:szCs w:val="32"/>
                      <w:rtl/>
                    </w:rPr>
                  </w:pPr>
                  <w:r w:rsidRPr="00D0077F">
                    <w:rPr>
                      <w:rFonts w:ascii="Traditional Arabic" w:hAnsi="Traditional Arabic" w:cs="Traditional Arabic"/>
                      <w:sz w:val="32"/>
                      <w:szCs w:val="32"/>
                      <w:rtl/>
                    </w:rPr>
                    <w:t>الحمد لله نحمده كثيرا علي نعمه،</w:t>
                  </w:r>
                  <w:r>
                    <w:rPr>
                      <w:rFonts w:ascii="Traditional Arabic" w:hAnsi="Traditional Arabic" w:cs="Traditional Arabic" w:hint="cs"/>
                      <w:sz w:val="32"/>
                      <w:szCs w:val="32"/>
                      <w:rtl/>
                    </w:rPr>
                    <w:t xml:space="preserve"> </w:t>
                  </w:r>
                  <w:r w:rsidRPr="00D0077F">
                    <w:rPr>
                      <w:rFonts w:ascii="Traditional Arabic" w:hAnsi="Traditional Arabic" w:cs="Traditional Arabic"/>
                      <w:sz w:val="32"/>
                      <w:szCs w:val="32"/>
                      <w:rtl/>
                    </w:rPr>
                    <w:t xml:space="preserve">سبحانك لا نحصي ثناء عليك </w:t>
                  </w:r>
                  <w:r>
                    <w:rPr>
                      <w:rFonts w:ascii="Traditional Arabic" w:hAnsi="Traditional Arabic" w:cs="Traditional Arabic"/>
                      <w:sz w:val="32"/>
                      <w:szCs w:val="32"/>
                      <w:rtl/>
                    </w:rPr>
                    <w:t>كما أثنيت علي نفسك</w:t>
                  </w:r>
                  <w:r w:rsidRPr="00D0077F">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وصلى الله وسلم على</w:t>
                  </w:r>
                  <w:r w:rsidRPr="00D0077F">
                    <w:rPr>
                      <w:rFonts w:ascii="Traditional Arabic" w:hAnsi="Traditional Arabic" w:cs="Traditional Arabic"/>
                      <w:sz w:val="32"/>
                      <w:szCs w:val="32"/>
                      <w:rtl/>
                    </w:rPr>
                    <w:t xml:space="preserve"> أشرف عبادك وأكمل خلقك خاتم المرسلين نبينا محمد صلي الله عليه وسلم .</w:t>
                  </w:r>
                </w:p>
                <w:p w:rsidR="00222A07" w:rsidRPr="00D0077F" w:rsidRDefault="00222A07" w:rsidP="00B63461">
                  <w:pPr>
                    <w:spacing w:line="360" w:lineRule="auto"/>
                    <w:ind w:firstLine="709"/>
                    <w:jc w:val="both"/>
                    <w:rPr>
                      <w:rFonts w:ascii="Traditional Arabic" w:hAnsi="Traditional Arabic" w:cs="Traditional Arabic"/>
                      <w:sz w:val="32"/>
                      <w:szCs w:val="32"/>
                      <w:rtl/>
                    </w:rPr>
                  </w:pPr>
                  <w:r w:rsidRPr="00D0077F">
                    <w:rPr>
                      <w:rFonts w:ascii="Traditional Arabic" w:hAnsi="Traditional Arabic" w:cs="Traditional Arabic"/>
                      <w:b/>
                      <w:bCs/>
                      <w:sz w:val="32"/>
                      <w:szCs w:val="32"/>
                      <w:rtl/>
                    </w:rPr>
                    <w:t>أما بعد</w:t>
                  </w:r>
                  <w:r w:rsidRPr="00D0077F">
                    <w:rPr>
                      <w:rFonts w:ascii="Traditional Arabic" w:hAnsi="Traditional Arabic" w:cs="Traditional Arabic"/>
                      <w:sz w:val="32"/>
                      <w:szCs w:val="32"/>
                      <w:rtl/>
                    </w:rPr>
                    <w:t xml:space="preserve"> :</w:t>
                  </w:r>
                </w:p>
                <w:p w:rsidR="00222A07" w:rsidRPr="00D0077F" w:rsidRDefault="00222A07"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sz w:val="32"/>
                      <w:szCs w:val="32"/>
                      <w:rtl/>
                    </w:rPr>
                    <w:t>أهدي هذا العمل المتواضع إل</w:t>
                  </w:r>
                  <w:r>
                    <w:rPr>
                      <w:rFonts w:ascii="Traditional Arabic" w:hAnsi="Traditional Arabic" w:cs="Traditional Arabic" w:hint="cs"/>
                      <w:sz w:val="32"/>
                      <w:szCs w:val="32"/>
                      <w:rtl/>
                    </w:rPr>
                    <w:t xml:space="preserve">ى </w:t>
                  </w:r>
                  <w:r>
                    <w:rPr>
                      <w:rFonts w:ascii="Traditional Arabic" w:hAnsi="Traditional Arabic" w:cs="Traditional Arabic"/>
                      <w:sz w:val="32"/>
                      <w:szCs w:val="32"/>
                      <w:rtl/>
                    </w:rPr>
                    <w:t>الوالدين الكريمين إل</w:t>
                  </w:r>
                  <w:r>
                    <w:rPr>
                      <w:rFonts w:ascii="Traditional Arabic" w:hAnsi="Traditional Arabic" w:cs="Traditional Arabic" w:hint="cs"/>
                      <w:sz w:val="32"/>
                      <w:szCs w:val="32"/>
                      <w:rtl/>
                    </w:rPr>
                    <w:t>ى</w:t>
                  </w:r>
                  <w:r w:rsidRPr="00D0077F">
                    <w:rPr>
                      <w:rFonts w:ascii="Traditional Arabic" w:hAnsi="Traditional Arabic" w:cs="Traditional Arabic"/>
                      <w:sz w:val="32"/>
                      <w:szCs w:val="32"/>
                      <w:rtl/>
                    </w:rPr>
                    <w:t xml:space="preserve"> أمي منبع الحنان </w:t>
                  </w:r>
                  <w:r>
                    <w:rPr>
                      <w:rFonts w:ascii="Traditional Arabic" w:hAnsi="Traditional Arabic" w:cs="Traditional Arabic" w:hint="cs"/>
                      <w:sz w:val="32"/>
                      <w:szCs w:val="32"/>
                      <w:rtl/>
                    </w:rPr>
                    <w:t>و</w:t>
                  </w:r>
                  <w:r w:rsidRPr="00D0077F">
                    <w:rPr>
                      <w:rFonts w:ascii="Traditional Arabic" w:hAnsi="Traditional Arabic" w:cs="Traditional Arabic"/>
                      <w:sz w:val="32"/>
                      <w:szCs w:val="32"/>
                      <w:rtl/>
                    </w:rPr>
                    <w:t xml:space="preserve">إلى أبي الذي </w:t>
                  </w:r>
                  <w:r>
                    <w:rPr>
                      <w:rFonts w:ascii="Traditional Arabic" w:hAnsi="Traditional Arabic" w:cs="Traditional Arabic"/>
                      <w:sz w:val="32"/>
                      <w:szCs w:val="32"/>
                      <w:rtl/>
                    </w:rPr>
                    <w:t>لطالما حلم معي بإتمام هذا العمل</w:t>
                  </w:r>
                  <w:r w:rsidRPr="00D0077F">
                    <w:rPr>
                      <w:rFonts w:ascii="Traditional Arabic" w:hAnsi="Traditional Arabic" w:cs="Traditional Arabic"/>
                      <w:sz w:val="32"/>
                      <w:szCs w:val="32"/>
                      <w:rtl/>
                    </w:rPr>
                    <w:t>.</w:t>
                  </w:r>
                </w:p>
                <w:p w:rsidR="00222A07" w:rsidRPr="00D0077F" w:rsidRDefault="00222A07"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sz w:val="32"/>
                      <w:szCs w:val="32"/>
                      <w:rtl/>
                    </w:rPr>
                    <w:t>إل</w:t>
                  </w:r>
                  <w:r>
                    <w:rPr>
                      <w:rFonts w:ascii="Traditional Arabic" w:hAnsi="Traditional Arabic" w:cs="Traditional Arabic" w:hint="cs"/>
                      <w:sz w:val="32"/>
                      <w:szCs w:val="32"/>
                      <w:rtl/>
                    </w:rPr>
                    <w:t>ى</w:t>
                  </w:r>
                  <w:r w:rsidRPr="00D0077F">
                    <w:rPr>
                      <w:rFonts w:ascii="Traditional Arabic" w:hAnsi="Traditional Arabic" w:cs="Traditional Arabic"/>
                      <w:sz w:val="32"/>
                      <w:szCs w:val="32"/>
                      <w:rtl/>
                    </w:rPr>
                    <w:t xml:space="preserve"> كل أفراد عائلتي خاصة أخي "</w:t>
                  </w:r>
                  <w:r w:rsidRPr="00D0077F">
                    <w:rPr>
                      <w:rFonts w:ascii="Traditional Arabic" w:hAnsi="Traditional Arabic" w:cs="Traditional Arabic"/>
                      <w:b/>
                      <w:bCs/>
                      <w:sz w:val="32"/>
                      <w:szCs w:val="32"/>
                      <w:rtl/>
                    </w:rPr>
                    <w:t>إلياس</w:t>
                  </w:r>
                  <w:r w:rsidRPr="00D0077F">
                    <w:rPr>
                      <w:rFonts w:ascii="Traditional Arabic" w:hAnsi="Traditional Arabic" w:cs="Traditional Arabic"/>
                      <w:sz w:val="32"/>
                      <w:szCs w:val="32"/>
                      <w:rtl/>
                    </w:rPr>
                    <w:t>"وكل من يحمل لقب "</w:t>
                  </w:r>
                  <w:r w:rsidRPr="00D0077F">
                    <w:rPr>
                      <w:rFonts w:ascii="Traditional Arabic" w:hAnsi="Traditional Arabic" w:cs="Traditional Arabic"/>
                      <w:b/>
                      <w:bCs/>
                      <w:sz w:val="32"/>
                      <w:szCs w:val="32"/>
                      <w:rtl/>
                    </w:rPr>
                    <w:t>بوشافة</w:t>
                  </w:r>
                  <w:r w:rsidRPr="00D0077F">
                    <w:rPr>
                      <w:rFonts w:ascii="Traditional Arabic" w:hAnsi="Traditional Arabic" w:cs="Traditional Arabic"/>
                      <w:sz w:val="32"/>
                      <w:szCs w:val="32"/>
                      <w:rtl/>
                    </w:rPr>
                    <w:t>".</w:t>
                  </w:r>
                </w:p>
                <w:p w:rsidR="00222A07" w:rsidRPr="00D0077F" w:rsidRDefault="00222A07" w:rsidP="00B63461">
                  <w:pPr>
                    <w:spacing w:line="360" w:lineRule="auto"/>
                    <w:ind w:firstLine="709"/>
                    <w:jc w:val="both"/>
                    <w:rPr>
                      <w:rFonts w:ascii="Traditional Arabic" w:hAnsi="Traditional Arabic" w:cs="Traditional Arabic"/>
                      <w:sz w:val="32"/>
                      <w:szCs w:val="32"/>
                      <w:rtl/>
                    </w:rPr>
                  </w:pPr>
                  <w:r w:rsidRPr="00D0077F">
                    <w:rPr>
                      <w:rFonts w:ascii="Traditional Arabic" w:hAnsi="Traditional Arabic" w:cs="Traditional Arabic"/>
                      <w:sz w:val="32"/>
                      <w:szCs w:val="32"/>
                      <w:rtl/>
                    </w:rPr>
                    <w:t>إلى من قاسموني حل</w:t>
                  </w:r>
                  <w:r>
                    <w:rPr>
                      <w:rFonts w:ascii="Traditional Arabic" w:hAnsi="Traditional Arabic" w:cs="Traditional Arabic"/>
                      <w:sz w:val="32"/>
                      <w:szCs w:val="32"/>
                      <w:rtl/>
                    </w:rPr>
                    <w:t>و الأيام ومرها صديقاتي العزيزات</w:t>
                  </w:r>
                  <w:r w:rsidRPr="00D0077F">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ربيعة،</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فاطمة الزهراء،</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شيماء،</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جمعية وإل</w:t>
                  </w:r>
                  <w:r>
                    <w:rPr>
                      <w:rFonts w:ascii="Traditional Arabic" w:hAnsi="Traditional Arabic" w:cs="Traditional Arabic" w:hint="cs"/>
                      <w:sz w:val="32"/>
                      <w:szCs w:val="32"/>
                      <w:rtl/>
                    </w:rPr>
                    <w:t xml:space="preserve">ى </w:t>
                  </w:r>
                  <w:r w:rsidRPr="00D0077F">
                    <w:rPr>
                      <w:rFonts w:ascii="Traditional Arabic" w:hAnsi="Traditional Arabic" w:cs="Traditional Arabic"/>
                      <w:sz w:val="32"/>
                      <w:szCs w:val="32"/>
                      <w:rtl/>
                    </w:rPr>
                    <w:t>كامل صديقاتي الذين در</w:t>
                  </w:r>
                  <w:r>
                    <w:rPr>
                      <w:rFonts w:ascii="Traditional Arabic" w:hAnsi="Traditional Arabic" w:cs="Traditional Arabic"/>
                      <w:sz w:val="32"/>
                      <w:szCs w:val="32"/>
                      <w:rtl/>
                    </w:rPr>
                    <w:t>سنا معي</w:t>
                  </w:r>
                  <w:r w:rsidRPr="00D0077F">
                    <w:rPr>
                      <w:rFonts w:ascii="Traditional Arabic" w:hAnsi="Traditional Arabic" w:cs="Traditional Arabic"/>
                      <w:sz w:val="32"/>
                      <w:szCs w:val="32"/>
                      <w:rtl/>
                    </w:rPr>
                    <w:t>.</w:t>
                  </w:r>
                </w:p>
                <w:p w:rsidR="00222A07" w:rsidRPr="00D0077F" w:rsidRDefault="00222A07" w:rsidP="00B63461">
                  <w:pPr>
                    <w:spacing w:line="360" w:lineRule="auto"/>
                    <w:ind w:firstLine="709"/>
                    <w:jc w:val="both"/>
                    <w:rPr>
                      <w:rFonts w:ascii="Traditional Arabic" w:hAnsi="Traditional Arabic" w:cs="Traditional Arabic"/>
                      <w:sz w:val="32"/>
                      <w:szCs w:val="32"/>
                      <w:rtl/>
                    </w:rPr>
                  </w:pPr>
                  <w:r w:rsidRPr="00D0077F">
                    <w:rPr>
                      <w:rFonts w:ascii="Traditional Arabic" w:hAnsi="Traditional Arabic" w:cs="Traditional Arabic"/>
                      <w:sz w:val="32"/>
                      <w:szCs w:val="32"/>
                      <w:rtl/>
                    </w:rPr>
                    <w:t xml:space="preserve">        حفظكم الله ورعاكم.</w:t>
                  </w:r>
                </w:p>
                <w:p w:rsidR="00222A07" w:rsidRPr="00D0077F" w:rsidRDefault="00222A07" w:rsidP="00B63461">
                  <w:pPr>
                    <w:shd w:val="clear" w:color="auto" w:fill="FFFFFF" w:themeFill="background1"/>
                    <w:spacing w:line="360" w:lineRule="auto"/>
                    <w:ind w:firstLine="709"/>
                    <w:jc w:val="both"/>
                    <w:rPr>
                      <w:rFonts w:ascii="Traditional Arabic" w:hAnsi="Traditional Arabic" w:cs="Traditional Arabic"/>
                      <w:i/>
                      <w:iCs/>
                      <w:sz w:val="32"/>
                      <w:szCs w:val="32"/>
                      <w:rtl/>
                    </w:rPr>
                  </w:pPr>
                  <w:r w:rsidRPr="00D0077F">
                    <w:rPr>
                      <w:rFonts w:ascii="Traditional Arabic" w:hAnsi="Traditional Arabic" w:cs="Traditional Arabic"/>
                      <w:i/>
                      <w:iCs/>
                      <w:sz w:val="32"/>
                      <w:szCs w:val="32"/>
                      <w:rtl/>
                    </w:rPr>
                    <w:t xml:space="preserve">                                       </w:t>
                  </w:r>
                  <w:r w:rsidRPr="00D0077F">
                    <w:rPr>
                      <w:rFonts w:ascii="Traditional Arabic" w:hAnsi="Traditional Arabic" w:cs="Traditional Arabic"/>
                      <w:b/>
                      <w:bCs/>
                      <w:i/>
                      <w:iCs/>
                      <w:sz w:val="32"/>
                      <w:szCs w:val="32"/>
                      <w:rtl/>
                    </w:rPr>
                    <w:t>هوارية</w:t>
                  </w:r>
                  <w:r w:rsidRPr="00D0077F">
                    <w:rPr>
                      <w:rFonts w:ascii="Traditional Arabic" w:hAnsi="Traditional Arabic" w:cs="Traditional Arabic"/>
                      <w:i/>
                      <w:iCs/>
                      <w:sz w:val="32"/>
                      <w:szCs w:val="32"/>
                      <w:rtl/>
                    </w:rPr>
                    <w:t xml:space="preserve"> </w:t>
                  </w:r>
                  <w:r w:rsidRPr="00D0077F">
                    <w:rPr>
                      <w:rFonts w:ascii="Traditional Arabic" w:hAnsi="Traditional Arabic" w:cs="Traditional Arabic"/>
                      <w:b/>
                      <w:bCs/>
                      <w:i/>
                      <w:iCs/>
                      <w:sz w:val="32"/>
                      <w:szCs w:val="32"/>
                      <w:rtl/>
                    </w:rPr>
                    <w:t>بوشافة</w:t>
                  </w:r>
                </w:p>
                <w:p w:rsidR="00222A07" w:rsidRPr="00D0077F" w:rsidRDefault="00222A07" w:rsidP="00B63461">
                  <w:pPr>
                    <w:spacing w:line="360" w:lineRule="auto"/>
                    <w:ind w:firstLine="709"/>
                    <w:jc w:val="both"/>
                    <w:rPr>
                      <w:rFonts w:ascii="Traditional Arabic" w:hAnsi="Traditional Arabic" w:cs="Traditional Arabic"/>
                      <w:sz w:val="32"/>
                      <w:szCs w:val="32"/>
                      <w:rtl/>
                    </w:rPr>
                  </w:pPr>
                </w:p>
                <w:p w:rsidR="00222A07" w:rsidRPr="00D0077F" w:rsidRDefault="00222A07" w:rsidP="00B63461">
                  <w:pPr>
                    <w:spacing w:line="360" w:lineRule="auto"/>
                    <w:ind w:firstLine="709"/>
                    <w:jc w:val="both"/>
                    <w:rPr>
                      <w:rFonts w:ascii="Traditional Arabic" w:hAnsi="Traditional Arabic" w:cs="Traditional Arabic"/>
                      <w:sz w:val="32"/>
                      <w:szCs w:val="32"/>
                      <w:rtl/>
                    </w:rPr>
                  </w:pPr>
                </w:p>
                <w:p w:rsidR="00222A07" w:rsidRPr="00D0077F" w:rsidRDefault="00222A07" w:rsidP="00B63461">
                  <w:pPr>
                    <w:spacing w:line="360" w:lineRule="auto"/>
                    <w:ind w:firstLine="709"/>
                    <w:jc w:val="both"/>
                    <w:rPr>
                      <w:rFonts w:ascii="Traditional Arabic" w:hAnsi="Traditional Arabic" w:cs="Traditional Arabic"/>
                      <w:sz w:val="32"/>
                      <w:szCs w:val="32"/>
                    </w:rPr>
                  </w:pPr>
                </w:p>
              </w:txbxContent>
            </v:textbox>
          </v:rect>
        </w:pict>
      </w:r>
      <w:r>
        <w:rPr>
          <w:noProof/>
          <w:lang w:eastAsia="fr-FR"/>
        </w:rPr>
        <w:pict>
          <v:rect id="_x0000_s1044" style="position:absolute;left:0;text-align:left;margin-left:171pt;margin-top:-18.4pt;width:112.55pt;height:57.6pt;z-index:251674624;mso-wrap-style:none" stroked="f">
            <v:textbox style="mso-fit-shape-to-text:t">
              <w:txbxContent>
                <w:p w:rsidR="00222A07" w:rsidRPr="0047476C" w:rsidRDefault="005A1C26" w:rsidP="00B63461">
                  <w:r>
                    <w:pict>
                      <v:shape id="_x0000_i1037" type="#_x0000_t136" style="width:99.75pt;height:45.75pt" fillcolor="#369" stroked="f">
                        <v:shadow on="t" color="#b2b2b2" opacity="52429f" offset="3pt"/>
                        <v:textpath style="font-family:&quot;Traditional Arabic&quot;;font-size:18pt;v-text-kern:t" trim="t" fitpath="t" string="الإهداء"/>
                      </v:shape>
                    </w:pict>
                  </w:r>
                </w:p>
              </w:txbxContent>
            </v:textbox>
          </v:rect>
        </w:pict>
      </w:r>
      <w:r w:rsidR="00291B58">
        <w:rPr>
          <w:rtl/>
        </w:rPr>
        <w:tab/>
      </w: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DC4445" w:rsidRDefault="00DC4445" w:rsidP="00B63461">
      <w:pPr>
        <w:rPr>
          <w:rtl/>
        </w:rPr>
      </w:pPr>
    </w:p>
    <w:p w:rsidR="00DC4445" w:rsidRDefault="00DC4445" w:rsidP="00B63461">
      <w:pPr>
        <w:rPr>
          <w:rtl/>
        </w:rPr>
      </w:pPr>
    </w:p>
    <w:p w:rsidR="00DC4445" w:rsidRDefault="00DC4445" w:rsidP="00B63461">
      <w:pPr>
        <w:rPr>
          <w:rtl/>
        </w:rPr>
      </w:pPr>
    </w:p>
    <w:p w:rsidR="00DC4445" w:rsidRDefault="00DC4445" w:rsidP="00B63461">
      <w:pPr>
        <w:rPr>
          <w:rtl/>
        </w:rPr>
      </w:pPr>
    </w:p>
    <w:p w:rsidR="00DC4445" w:rsidRDefault="00DC4445" w:rsidP="00B63461">
      <w:pPr>
        <w:rPr>
          <w:rtl/>
        </w:rPr>
      </w:pPr>
    </w:p>
    <w:p w:rsidR="00DC4445" w:rsidRDefault="00DC4445" w:rsidP="00B63461">
      <w:pPr>
        <w:rPr>
          <w:rtl/>
        </w:rPr>
      </w:pPr>
    </w:p>
    <w:p w:rsidR="00DC4445" w:rsidRDefault="00DC4445" w:rsidP="00B63461">
      <w:pPr>
        <w:rPr>
          <w:rtl/>
        </w:rPr>
      </w:pPr>
    </w:p>
    <w:p w:rsidR="00DC4445" w:rsidRDefault="00DC4445" w:rsidP="00B63461">
      <w:pPr>
        <w:rPr>
          <w:rtl/>
        </w:rPr>
      </w:pPr>
    </w:p>
    <w:p w:rsidR="00DC4445" w:rsidRDefault="00DC4445" w:rsidP="00B63461">
      <w:pPr>
        <w:rPr>
          <w:rtl/>
        </w:rPr>
      </w:pPr>
    </w:p>
    <w:p w:rsidR="00DC4445" w:rsidRDefault="00DC4445" w:rsidP="00B63461">
      <w:pPr>
        <w:rPr>
          <w:rtl/>
        </w:rPr>
      </w:pPr>
    </w:p>
    <w:p w:rsidR="00DC4445" w:rsidRDefault="00DC4445" w:rsidP="00B63461">
      <w:pPr>
        <w:rPr>
          <w:rtl/>
        </w:rPr>
      </w:pPr>
    </w:p>
    <w:p w:rsidR="00DC4445" w:rsidRDefault="00DC4445" w:rsidP="00B63461">
      <w:pPr>
        <w:rPr>
          <w:rtl/>
        </w:rPr>
      </w:pPr>
    </w:p>
    <w:p w:rsidR="00DC4445" w:rsidRDefault="005A1C26" w:rsidP="00B63461">
      <w:r>
        <w:pict>
          <v:shape id="_x0000_i1025" type="#_x0000_t136" style="width:383.25pt;height:104.25pt" fillcolor="#369" stroked="f">
            <v:shadow on="t" color="#b2b2b2" opacity="52429f" offset="3pt"/>
            <v:textpath style="font-family:&quot;Traditional Arabic&quot;;font-size:18pt;v-text-kern:t" trim="t" fitpath="t" string="الفهرس"/>
          </v:shape>
        </w:pict>
      </w:r>
    </w:p>
    <w:p w:rsidR="00DC4445" w:rsidRDefault="00DC4445" w:rsidP="00B63461">
      <w:pPr>
        <w:rPr>
          <w:rtl/>
        </w:rPr>
      </w:pPr>
    </w:p>
    <w:p w:rsidR="00DC4445" w:rsidRPr="00A61FD9" w:rsidRDefault="00DC4445" w:rsidP="00B63461"/>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DC4445" w:rsidRPr="00C65490" w:rsidRDefault="00DC4445" w:rsidP="00B63461">
      <w:pPr>
        <w:spacing w:line="360" w:lineRule="auto"/>
        <w:jc w:val="center"/>
        <w:rPr>
          <w:rFonts w:ascii="Traditional Arabic" w:hAnsi="Traditional Arabic" w:cs="Traditional Arabic"/>
          <w:b/>
          <w:bCs/>
          <w:sz w:val="36"/>
          <w:szCs w:val="36"/>
          <w:rtl/>
          <w:lang w:bidi="ar-DZ"/>
        </w:rPr>
      </w:pPr>
      <w:r w:rsidRPr="00C65490">
        <w:rPr>
          <w:rFonts w:ascii="Traditional Arabic" w:hAnsi="Traditional Arabic" w:cs="Traditional Arabic"/>
          <w:b/>
          <w:bCs/>
          <w:sz w:val="36"/>
          <w:szCs w:val="36"/>
          <w:rtl/>
          <w:lang w:bidi="ar-DZ"/>
        </w:rPr>
        <w:t>الفهرس</w:t>
      </w:r>
    </w:p>
    <w:p w:rsidR="00DC4445" w:rsidRPr="0069353E" w:rsidRDefault="00DC4445" w:rsidP="00DC4445">
      <w:pPr>
        <w:pStyle w:val="Paragraphedeliste"/>
        <w:numPr>
          <w:ilvl w:val="0"/>
          <w:numId w:val="6"/>
        </w:numPr>
        <w:spacing w:line="360" w:lineRule="auto"/>
        <w:ind w:firstLine="0"/>
        <w:jc w:val="both"/>
        <w:rPr>
          <w:rFonts w:ascii="Traditional Arabic" w:hAnsi="Traditional Arabic" w:cs="Traditional Arabic"/>
          <w:lang w:bidi="ar-DZ"/>
        </w:rPr>
      </w:pPr>
      <w:r w:rsidRPr="0069353E">
        <w:rPr>
          <w:rFonts w:ascii="Traditional Arabic" w:hAnsi="Traditional Arabic" w:cs="Traditional Arabic"/>
          <w:sz w:val="32"/>
          <w:szCs w:val="32"/>
          <w:rtl/>
          <w:lang w:bidi="ar-DZ"/>
        </w:rPr>
        <w:t>كلمة</w:t>
      </w:r>
      <w:r w:rsidRPr="0069353E">
        <w:rPr>
          <w:rFonts w:ascii="Traditional Arabic" w:hAnsi="Traditional Arabic" w:cs="Traditional Arabic"/>
          <w:rtl/>
          <w:lang w:bidi="ar-DZ"/>
        </w:rPr>
        <w:t xml:space="preserve"> </w:t>
      </w:r>
      <w:r w:rsidRPr="0069353E">
        <w:rPr>
          <w:rFonts w:ascii="Traditional Arabic" w:hAnsi="Traditional Arabic" w:cs="Traditional Arabic"/>
          <w:sz w:val="32"/>
          <w:szCs w:val="32"/>
          <w:rtl/>
          <w:lang w:bidi="ar-DZ"/>
        </w:rPr>
        <w:t>شكر</w:t>
      </w:r>
      <w:r w:rsidRPr="0069353E">
        <w:rPr>
          <w:rFonts w:ascii="Traditional Arabic" w:hAnsi="Traditional Arabic" w:cs="Traditional Arabic"/>
          <w:rtl/>
          <w:lang w:bidi="ar-DZ"/>
        </w:rPr>
        <w:t xml:space="preserve"> </w:t>
      </w:r>
    </w:p>
    <w:p w:rsidR="00DC4445" w:rsidRPr="0069353E" w:rsidRDefault="00DC4445" w:rsidP="00DC4445">
      <w:pPr>
        <w:pStyle w:val="Paragraphedeliste"/>
        <w:numPr>
          <w:ilvl w:val="0"/>
          <w:numId w:val="6"/>
        </w:numPr>
        <w:spacing w:line="360" w:lineRule="auto"/>
        <w:ind w:firstLine="0"/>
        <w:jc w:val="both"/>
        <w:rPr>
          <w:rFonts w:ascii="Traditional Arabic" w:hAnsi="Traditional Arabic" w:cs="Traditional Arabic"/>
          <w:lang w:bidi="ar-DZ"/>
        </w:rPr>
      </w:pPr>
      <w:r w:rsidRPr="0069353E">
        <w:rPr>
          <w:rFonts w:ascii="Traditional Arabic" w:hAnsi="Traditional Arabic" w:cs="Traditional Arabic"/>
          <w:sz w:val="32"/>
          <w:szCs w:val="32"/>
          <w:rtl/>
          <w:lang w:bidi="ar-DZ"/>
        </w:rPr>
        <w:t>الإهداء</w:t>
      </w:r>
    </w:p>
    <w:p w:rsidR="00DC4445" w:rsidRPr="0069353E" w:rsidRDefault="00DC4445" w:rsidP="00DC4445">
      <w:pPr>
        <w:pStyle w:val="Paragraphedeliste"/>
        <w:numPr>
          <w:ilvl w:val="0"/>
          <w:numId w:val="6"/>
        </w:numPr>
        <w:spacing w:line="360" w:lineRule="auto"/>
        <w:ind w:firstLine="0"/>
        <w:jc w:val="both"/>
        <w:rPr>
          <w:rFonts w:ascii="Traditional Arabic" w:hAnsi="Traditional Arabic" w:cs="Traditional Arabic"/>
          <w:lang w:bidi="ar-DZ"/>
        </w:rPr>
      </w:pPr>
      <w:r w:rsidRPr="0069353E">
        <w:rPr>
          <w:rFonts w:ascii="Traditional Arabic" w:hAnsi="Traditional Arabic" w:cs="Traditional Arabic" w:hint="cs"/>
          <w:sz w:val="32"/>
          <w:szCs w:val="32"/>
          <w:rtl/>
          <w:lang w:bidi="ar-DZ"/>
        </w:rPr>
        <w:t xml:space="preserve">الفهرس </w:t>
      </w:r>
    </w:p>
    <w:p w:rsidR="00DC4445" w:rsidRPr="0069353E" w:rsidRDefault="00DC4445" w:rsidP="00DC4445">
      <w:pPr>
        <w:pStyle w:val="Paragraphedeliste"/>
        <w:numPr>
          <w:ilvl w:val="0"/>
          <w:numId w:val="6"/>
        </w:numPr>
        <w:spacing w:line="360" w:lineRule="auto"/>
        <w:ind w:firstLine="0"/>
        <w:jc w:val="both"/>
        <w:rPr>
          <w:rFonts w:ascii="Traditional Arabic" w:hAnsi="Traditional Arabic" w:cs="Traditional Arabic"/>
          <w:rtl/>
          <w:lang w:bidi="ar-DZ"/>
        </w:rPr>
      </w:pPr>
      <w:r w:rsidRPr="0069353E">
        <w:rPr>
          <w:rFonts w:ascii="Traditional Arabic" w:hAnsi="Traditional Arabic" w:cs="Traditional Arabic" w:hint="cs"/>
          <w:sz w:val="32"/>
          <w:szCs w:val="32"/>
          <w:rtl/>
          <w:lang w:bidi="ar-DZ"/>
        </w:rPr>
        <w:t xml:space="preserve">مقدمة </w:t>
      </w:r>
    </w:p>
    <w:p w:rsidR="00DC4445" w:rsidRPr="00C65490" w:rsidRDefault="00DC4445" w:rsidP="00B63461">
      <w:pPr>
        <w:spacing w:line="360" w:lineRule="auto"/>
        <w:jc w:val="center"/>
        <w:rPr>
          <w:rFonts w:ascii="Traditional Arabic" w:hAnsi="Traditional Arabic" w:cs="Traditional Arabic"/>
          <w:b/>
          <w:bCs/>
          <w:sz w:val="36"/>
          <w:szCs w:val="36"/>
          <w:rtl/>
          <w:lang w:bidi="ar-DZ"/>
        </w:rPr>
      </w:pPr>
      <w:r w:rsidRPr="00C65490">
        <w:rPr>
          <w:rFonts w:ascii="Traditional Arabic" w:hAnsi="Traditional Arabic" w:cs="Traditional Arabic" w:hint="cs"/>
          <w:b/>
          <w:bCs/>
          <w:sz w:val="36"/>
          <w:szCs w:val="36"/>
          <w:rtl/>
          <w:lang w:bidi="ar-DZ"/>
        </w:rPr>
        <w:t>الفصل الأول :منطلقات منهجية</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 xml:space="preserve">الإشكالية </w:t>
      </w:r>
      <w:r>
        <w:rPr>
          <w:rFonts w:ascii="Traditional Arabic" w:hAnsi="Traditional Arabic" w:cs="Traditional Arabic" w:hint="cs"/>
          <w:sz w:val="32"/>
          <w:szCs w:val="32"/>
          <w:rtl/>
          <w:lang w:bidi="ar-DZ"/>
        </w:rPr>
        <w:t>.................................................................</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 xml:space="preserve">التساؤلات </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 xml:space="preserve">الفرضيات </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 xml:space="preserve">أهمية الدراسة </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 xml:space="preserve">أهداف الدراسة </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 xml:space="preserve">أسباب الدراسة </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 xml:space="preserve">منهج الدراسة </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مجتمع البحث</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 xml:space="preserve">عينة البحث </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أداة البحث</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 xml:space="preserve">الدراسات السابقة </w:t>
      </w:r>
    </w:p>
    <w:p w:rsidR="00DC4445"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 xml:space="preserve">تحديد المفاهيم </w:t>
      </w:r>
    </w:p>
    <w:p w:rsidR="00DC4445" w:rsidRPr="009A09C4" w:rsidRDefault="00DC4445" w:rsidP="00DC4445">
      <w:pPr>
        <w:pStyle w:val="Paragraphedeliste"/>
        <w:numPr>
          <w:ilvl w:val="0"/>
          <w:numId w:val="2"/>
        </w:numPr>
        <w:spacing w:line="360" w:lineRule="auto"/>
        <w:ind w:firstLine="0"/>
        <w:jc w:val="both"/>
        <w:rPr>
          <w:rFonts w:ascii="Traditional Arabic" w:hAnsi="Traditional Arabic" w:cs="Traditional Arabic"/>
          <w:sz w:val="32"/>
          <w:szCs w:val="32"/>
          <w:rtl/>
          <w:lang w:bidi="ar-DZ"/>
        </w:rPr>
      </w:pPr>
      <w:r w:rsidRPr="009A09C4">
        <w:rPr>
          <w:rFonts w:ascii="Traditional Arabic" w:hAnsi="Traditional Arabic" w:cs="Traditional Arabic" w:hint="cs"/>
          <w:sz w:val="32"/>
          <w:szCs w:val="32"/>
          <w:rtl/>
          <w:lang w:bidi="ar-DZ"/>
        </w:rPr>
        <w:t xml:space="preserve">الخلفية النظرية للدراسة </w:t>
      </w:r>
    </w:p>
    <w:p w:rsidR="00DC4445" w:rsidRPr="00C65490" w:rsidRDefault="00DC4445" w:rsidP="00B63461">
      <w:pPr>
        <w:spacing w:line="360" w:lineRule="auto"/>
        <w:jc w:val="center"/>
        <w:rPr>
          <w:rFonts w:ascii="Traditional Arabic" w:hAnsi="Traditional Arabic" w:cs="Traditional Arabic"/>
          <w:b/>
          <w:bCs/>
          <w:sz w:val="36"/>
          <w:szCs w:val="36"/>
          <w:lang w:bidi="ar-DZ"/>
        </w:rPr>
      </w:pPr>
      <w:r w:rsidRPr="00C65490">
        <w:rPr>
          <w:rFonts w:ascii="Traditional Arabic" w:hAnsi="Traditional Arabic" w:cs="Traditional Arabic" w:hint="cs"/>
          <w:b/>
          <w:bCs/>
          <w:sz w:val="36"/>
          <w:szCs w:val="36"/>
          <w:rtl/>
          <w:lang w:bidi="ar-DZ"/>
        </w:rPr>
        <w:t>الفصل الثاني :الإطار النظري</w:t>
      </w:r>
    </w:p>
    <w:p w:rsidR="00DC4445" w:rsidRPr="009A09C4" w:rsidRDefault="00DC4445" w:rsidP="00DC4445">
      <w:pPr>
        <w:pStyle w:val="Paragraphedeliste"/>
        <w:numPr>
          <w:ilvl w:val="0"/>
          <w:numId w:val="4"/>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تمهيد</w:t>
      </w:r>
    </w:p>
    <w:p w:rsidR="00DC4445" w:rsidRPr="009A09C4" w:rsidRDefault="00DC4445" w:rsidP="00DC4445">
      <w:pPr>
        <w:pStyle w:val="Paragraphedeliste"/>
        <w:numPr>
          <w:ilvl w:val="0"/>
          <w:numId w:val="4"/>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مفهوم الإشهار التلفزيوني ونشأته .</w:t>
      </w:r>
    </w:p>
    <w:p w:rsidR="00DC4445" w:rsidRPr="009A09C4" w:rsidRDefault="00DC4445" w:rsidP="00DC4445">
      <w:pPr>
        <w:pStyle w:val="Paragraphedeliste"/>
        <w:numPr>
          <w:ilvl w:val="0"/>
          <w:numId w:val="4"/>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خصائص وأهداف الإشهار التلفزيوني .</w:t>
      </w:r>
    </w:p>
    <w:p w:rsidR="00DC4445" w:rsidRPr="009A09C4" w:rsidRDefault="00DC4445" w:rsidP="00DC4445">
      <w:pPr>
        <w:pStyle w:val="Paragraphedeliste"/>
        <w:numPr>
          <w:ilvl w:val="0"/>
          <w:numId w:val="4"/>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المراحل الاتصالية للإشهار التلفزيوني وخطوات إنتاجه.</w:t>
      </w:r>
    </w:p>
    <w:p w:rsidR="00DC4445" w:rsidRPr="009A09C4" w:rsidRDefault="00DC4445" w:rsidP="00DC4445">
      <w:pPr>
        <w:pStyle w:val="Paragraphedeliste"/>
        <w:numPr>
          <w:ilvl w:val="0"/>
          <w:numId w:val="4"/>
        </w:numPr>
        <w:spacing w:line="360" w:lineRule="auto"/>
        <w:ind w:firstLine="0"/>
        <w:jc w:val="both"/>
        <w:rPr>
          <w:rFonts w:ascii="Traditional Arabic" w:hAnsi="Traditional Arabic" w:cs="Traditional Arabic"/>
          <w:sz w:val="32"/>
          <w:szCs w:val="32"/>
          <w:rtl/>
          <w:lang w:bidi="ar-DZ"/>
        </w:rPr>
      </w:pPr>
      <w:r w:rsidRPr="009A09C4">
        <w:rPr>
          <w:rFonts w:ascii="Traditional Arabic" w:hAnsi="Traditional Arabic" w:cs="Traditional Arabic" w:hint="cs"/>
          <w:sz w:val="32"/>
          <w:szCs w:val="32"/>
          <w:rtl/>
          <w:lang w:bidi="ar-DZ"/>
        </w:rPr>
        <w:t>مداخل دراسة الإشهار التلفزيوني .</w:t>
      </w:r>
    </w:p>
    <w:p w:rsidR="00DC4445" w:rsidRPr="00C65490" w:rsidRDefault="00DC4445" w:rsidP="00B63461">
      <w:pPr>
        <w:spacing w:line="360" w:lineRule="auto"/>
        <w:jc w:val="center"/>
        <w:rPr>
          <w:rFonts w:ascii="Traditional Arabic" w:hAnsi="Traditional Arabic" w:cs="Traditional Arabic"/>
          <w:b/>
          <w:bCs/>
          <w:sz w:val="36"/>
          <w:szCs w:val="36"/>
          <w:rtl/>
          <w:lang w:bidi="ar-DZ"/>
        </w:rPr>
      </w:pPr>
      <w:r w:rsidRPr="00C65490">
        <w:rPr>
          <w:rFonts w:ascii="Traditional Arabic" w:hAnsi="Traditional Arabic" w:cs="Traditional Arabic" w:hint="cs"/>
          <w:b/>
          <w:bCs/>
          <w:sz w:val="36"/>
          <w:szCs w:val="36"/>
          <w:rtl/>
          <w:lang w:bidi="ar-DZ"/>
        </w:rPr>
        <w:t>الفصل الثالث :إشكالية السلوك الاستهلاكي .</w:t>
      </w:r>
    </w:p>
    <w:p w:rsidR="00DC4445" w:rsidRDefault="00DC4445" w:rsidP="00DC4445">
      <w:pPr>
        <w:pStyle w:val="Paragraphedeliste"/>
        <w:numPr>
          <w:ilvl w:val="0"/>
          <w:numId w:val="3"/>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تمهيد</w:t>
      </w:r>
    </w:p>
    <w:p w:rsidR="00DC4445" w:rsidRDefault="00DC4445" w:rsidP="00DC4445">
      <w:pPr>
        <w:pStyle w:val="Paragraphedeliste"/>
        <w:numPr>
          <w:ilvl w:val="0"/>
          <w:numId w:val="3"/>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تعاريف وأنماط السلوك الاستهلاكي .</w:t>
      </w:r>
    </w:p>
    <w:p w:rsidR="00DC4445" w:rsidRDefault="00DC4445" w:rsidP="00DC4445">
      <w:pPr>
        <w:pStyle w:val="Paragraphedeliste"/>
        <w:numPr>
          <w:ilvl w:val="0"/>
          <w:numId w:val="3"/>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خصائص سلوك المستهلك وأهمية دراسته .</w:t>
      </w:r>
    </w:p>
    <w:p w:rsidR="00DC4445" w:rsidRDefault="00DC4445" w:rsidP="00DC4445">
      <w:pPr>
        <w:pStyle w:val="Paragraphedeliste"/>
        <w:numPr>
          <w:ilvl w:val="0"/>
          <w:numId w:val="3"/>
        </w:numPr>
        <w:spacing w:line="360" w:lineRule="auto"/>
        <w:ind w:firstLine="0"/>
        <w:jc w:val="both"/>
        <w:rPr>
          <w:rFonts w:ascii="Traditional Arabic" w:hAnsi="Traditional Arabic" w:cs="Traditional Arabic"/>
          <w:sz w:val="32"/>
          <w:szCs w:val="32"/>
          <w:lang w:bidi="ar-DZ"/>
        </w:rPr>
      </w:pPr>
      <w:r w:rsidRPr="009A09C4">
        <w:rPr>
          <w:rFonts w:ascii="Traditional Arabic" w:hAnsi="Traditional Arabic" w:cs="Traditional Arabic" w:hint="cs"/>
          <w:sz w:val="32"/>
          <w:szCs w:val="32"/>
          <w:rtl/>
          <w:lang w:bidi="ar-DZ"/>
        </w:rPr>
        <w:t>العوامل المؤثرة علي سلوك المستهلك.</w:t>
      </w:r>
    </w:p>
    <w:p w:rsidR="00DC4445" w:rsidRDefault="00DC4445" w:rsidP="00DC4445">
      <w:pPr>
        <w:pStyle w:val="Paragraphedeliste"/>
        <w:numPr>
          <w:ilvl w:val="0"/>
          <w:numId w:val="3"/>
        </w:numPr>
        <w:spacing w:line="360" w:lineRule="auto"/>
        <w:ind w:firstLine="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ت</w:t>
      </w:r>
      <w:r w:rsidRPr="009A09C4">
        <w:rPr>
          <w:rFonts w:ascii="Traditional Arabic" w:hAnsi="Traditional Arabic" w:cs="Traditional Arabic" w:hint="cs"/>
          <w:sz w:val="32"/>
          <w:szCs w:val="32"/>
          <w:rtl/>
          <w:lang w:bidi="ar-DZ"/>
        </w:rPr>
        <w:t>أثيرات الاشهار التلفزيوني علي سلوك المستهلك .</w:t>
      </w:r>
    </w:p>
    <w:p w:rsidR="00DC4445" w:rsidRPr="00C65490" w:rsidRDefault="00DC4445" w:rsidP="00B63461">
      <w:pPr>
        <w:spacing w:line="360" w:lineRule="auto"/>
        <w:ind w:left="360"/>
        <w:jc w:val="center"/>
        <w:rPr>
          <w:rFonts w:ascii="Traditional Arabic" w:hAnsi="Traditional Arabic" w:cs="Traditional Arabic"/>
          <w:b/>
          <w:bCs/>
          <w:sz w:val="36"/>
          <w:szCs w:val="36"/>
          <w:rtl/>
          <w:lang w:bidi="ar-DZ"/>
        </w:rPr>
      </w:pPr>
      <w:r w:rsidRPr="00C65490">
        <w:rPr>
          <w:rFonts w:ascii="Traditional Arabic" w:hAnsi="Traditional Arabic" w:cs="Traditional Arabic" w:hint="cs"/>
          <w:b/>
          <w:bCs/>
          <w:sz w:val="36"/>
          <w:szCs w:val="36"/>
          <w:rtl/>
          <w:lang w:bidi="ar-DZ"/>
        </w:rPr>
        <w:t>الفصل الرابع: تحليل واستنتاجات الدراسة.</w:t>
      </w:r>
    </w:p>
    <w:p w:rsidR="00DC4445" w:rsidRDefault="00DC4445" w:rsidP="00DC4445">
      <w:pPr>
        <w:pStyle w:val="Paragraphedeliste"/>
        <w:numPr>
          <w:ilvl w:val="0"/>
          <w:numId w:val="5"/>
        </w:numPr>
        <w:spacing w:line="360" w:lineRule="auto"/>
        <w:ind w:firstLine="0"/>
        <w:jc w:val="both"/>
        <w:rPr>
          <w:rFonts w:ascii="Traditional Arabic" w:hAnsi="Traditional Arabic" w:cs="Traditional Arabic"/>
          <w:sz w:val="32"/>
          <w:szCs w:val="32"/>
          <w:lang w:bidi="ar-DZ"/>
        </w:rPr>
      </w:pPr>
      <w:r w:rsidRPr="0069353E">
        <w:rPr>
          <w:rFonts w:ascii="Traditional Arabic" w:hAnsi="Traditional Arabic" w:cs="Traditional Arabic" w:hint="cs"/>
          <w:sz w:val="32"/>
          <w:szCs w:val="32"/>
          <w:rtl/>
          <w:lang w:bidi="ar-DZ"/>
        </w:rPr>
        <w:t>عرض وتحليل النتائج.</w:t>
      </w:r>
    </w:p>
    <w:p w:rsidR="00DC4445" w:rsidRDefault="00DC4445" w:rsidP="00DC4445">
      <w:pPr>
        <w:pStyle w:val="Paragraphedeliste"/>
        <w:numPr>
          <w:ilvl w:val="0"/>
          <w:numId w:val="5"/>
        </w:numPr>
        <w:spacing w:line="360" w:lineRule="auto"/>
        <w:ind w:firstLine="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الاستنتاج العام.</w:t>
      </w:r>
    </w:p>
    <w:p w:rsidR="00DC4445" w:rsidRDefault="00DC4445" w:rsidP="00DC4445">
      <w:pPr>
        <w:pStyle w:val="Paragraphedeliste"/>
        <w:numPr>
          <w:ilvl w:val="0"/>
          <w:numId w:val="5"/>
        </w:numPr>
        <w:spacing w:line="360" w:lineRule="auto"/>
        <w:ind w:firstLine="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خاتمة.</w:t>
      </w:r>
    </w:p>
    <w:p w:rsidR="00DC4445" w:rsidRDefault="00DC4445" w:rsidP="00DC4445">
      <w:pPr>
        <w:pStyle w:val="Paragraphedeliste"/>
        <w:numPr>
          <w:ilvl w:val="0"/>
          <w:numId w:val="5"/>
        </w:numPr>
        <w:spacing w:line="360" w:lineRule="auto"/>
        <w:ind w:firstLine="0"/>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قائمة المراجع.</w:t>
      </w:r>
    </w:p>
    <w:p w:rsidR="00DC4445" w:rsidRPr="0069353E" w:rsidRDefault="00DC4445" w:rsidP="00DC4445">
      <w:pPr>
        <w:pStyle w:val="Paragraphedeliste"/>
        <w:numPr>
          <w:ilvl w:val="0"/>
          <w:numId w:val="5"/>
        </w:numPr>
        <w:spacing w:line="360" w:lineRule="auto"/>
        <w:ind w:firstLine="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الملاحق.</w:t>
      </w:r>
    </w:p>
    <w:p w:rsidR="00DC4445" w:rsidRPr="00B26596" w:rsidRDefault="00DC4445" w:rsidP="00B63461">
      <w:pPr>
        <w:spacing w:line="360" w:lineRule="auto"/>
        <w:ind w:left="360"/>
        <w:jc w:val="both"/>
        <w:rPr>
          <w:rFonts w:ascii="Traditional Arabic" w:hAnsi="Traditional Arabic" w:cs="Traditional Arabic"/>
          <w:b/>
          <w:bCs/>
          <w:sz w:val="32"/>
          <w:szCs w:val="32"/>
          <w:rtl/>
          <w:lang w:bidi="ar-DZ"/>
        </w:rPr>
      </w:pPr>
    </w:p>
    <w:p w:rsidR="00DC4445" w:rsidRDefault="00DC4445" w:rsidP="00B63461">
      <w:pPr>
        <w:pStyle w:val="Paragraphedeliste"/>
        <w:spacing w:line="360" w:lineRule="auto"/>
        <w:ind w:left="1440"/>
        <w:jc w:val="both"/>
        <w:rPr>
          <w:rFonts w:ascii="Traditional Arabic" w:hAnsi="Traditional Arabic" w:cs="Traditional Arabic"/>
          <w:sz w:val="32"/>
          <w:szCs w:val="32"/>
          <w:rtl/>
          <w:lang w:bidi="ar-DZ"/>
        </w:rPr>
      </w:pPr>
    </w:p>
    <w:p w:rsidR="00DC4445" w:rsidRDefault="00DC4445" w:rsidP="00B63461">
      <w:pPr>
        <w:pStyle w:val="Paragraphedeliste"/>
        <w:spacing w:line="360" w:lineRule="auto"/>
        <w:ind w:left="1440"/>
        <w:jc w:val="both"/>
        <w:rPr>
          <w:rFonts w:ascii="Traditional Arabic" w:hAnsi="Traditional Arabic" w:cs="Traditional Arabic"/>
          <w:sz w:val="32"/>
          <w:szCs w:val="32"/>
          <w:rtl/>
          <w:lang w:bidi="ar-DZ"/>
        </w:rPr>
      </w:pPr>
    </w:p>
    <w:p w:rsidR="00DC4445" w:rsidRPr="00F72ACA" w:rsidRDefault="00DC4445" w:rsidP="00B63461">
      <w:pPr>
        <w:pStyle w:val="Paragraphedeliste"/>
        <w:spacing w:line="360" w:lineRule="auto"/>
        <w:ind w:left="144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p>
    <w:p w:rsidR="00DC4445" w:rsidRPr="00F72ACA" w:rsidRDefault="00DC4445" w:rsidP="00B63461">
      <w:pPr>
        <w:spacing w:line="360" w:lineRule="auto"/>
        <w:jc w:val="both"/>
        <w:rPr>
          <w:rFonts w:ascii="Traditional Arabic" w:hAnsi="Traditional Arabic" w:cs="Traditional Arabic"/>
          <w:sz w:val="32"/>
          <w:szCs w:val="32"/>
          <w:lang w:bidi="ar-DZ"/>
        </w:rPr>
      </w:pPr>
    </w:p>
    <w:p w:rsidR="00291B58" w:rsidRDefault="00291B58"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Pr="00FB49DD" w:rsidRDefault="00DC4445" w:rsidP="00DC4445">
      <w:pPr>
        <w:pStyle w:val="Paragraphedeliste"/>
        <w:numPr>
          <w:ilvl w:val="0"/>
          <w:numId w:val="7"/>
        </w:numPr>
        <w:jc w:val="center"/>
        <w:rPr>
          <w:rFonts w:ascii="Traditional Arabic" w:hAnsi="Traditional Arabic" w:cs="Traditional Arabic"/>
          <w:b/>
          <w:bCs/>
          <w:sz w:val="36"/>
          <w:szCs w:val="36"/>
          <w:rtl/>
          <w:lang w:bidi="ar-DZ"/>
        </w:rPr>
      </w:pPr>
      <w:r>
        <w:rPr>
          <w:rFonts w:ascii="Traditional Arabic" w:hAnsi="Traditional Arabic" w:cs="Traditional Arabic"/>
          <w:b/>
          <w:bCs/>
          <w:sz w:val="36"/>
          <w:szCs w:val="36"/>
          <w:rtl/>
          <w:lang w:bidi="ar-DZ"/>
        </w:rPr>
        <w:t>ملخص</w:t>
      </w:r>
      <w:r>
        <w:rPr>
          <w:rFonts w:ascii="Traditional Arabic" w:hAnsi="Traditional Arabic" w:cs="Traditional Arabic" w:hint="cs"/>
          <w:b/>
          <w:bCs/>
          <w:sz w:val="36"/>
          <w:szCs w:val="36"/>
          <w:rtl/>
          <w:lang w:bidi="ar-DZ"/>
        </w:rPr>
        <w:t xml:space="preserve"> الدراسة</w:t>
      </w:r>
    </w:p>
    <w:p w:rsidR="00DC4445" w:rsidRDefault="00DC4445" w:rsidP="00B63461">
      <w:pPr>
        <w:spacing w:before="100" w:beforeAutospacing="1" w:after="100" w:afterAutospacing="1" w:line="360" w:lineRule="auto"/>
        <w:ind w:firstLine="709"/>
        <w:jc w:val="both"/>
        <w:rPr>
          <w:rFonts w:ascii="Traditional Arabic" w:hAnsi="Traditional Arabic" w:cs="Traditional Arabic"/>
          <w:sz w:val="32"/>
          <w:szCs w:val="32"/>
          <w:rtl/>
          <w:lang w:bidi="ar-DZ"/>
        </w:rPr>
      </w:pPr>
      <w:r w:rsidRPr="00FB49DD">
        <w:rPr>
          <w:rFonts w:ascii="Traditional Arabic" w:hAnsi="Traditional Arabic" w:cs="Traditional Arabic" w:hint="cs"/>
          <w:sz w:val="32"/>
          <w:szCs w:val="32"/>
          <w:rtl/>
          <w:lang w:bidi="ar-DZ"/>
        </w:rPr>
        <w:t>تهدف هذه</w:t>
      </w:r>
      <w:r>
        <w:rPr>
          <w:rFonts w:ascii="Traditional Arabic" w:hAnsi="Traditional Arabic" w:cs="Traditional Arabic" w:hint="cs"/>
          <w:sz w:val="32"/>
          <w:szCs w:val="32"/>
          <w:rtl/>
          <w:lang w:bidi="ar-DZ"/>
        </w:rPr>
        <w:t xml:space="preserve"> الدراسة إلى معرفة ما مدى تأثير الاشهار التلفزيوني على الشباب الجزائري دراسة مسحية على عينة من الطلبة الجامعيين لقسم علوم الاعلام والاتصال بجامعة مستغانم نموذجا.</w:t>
      </w:r>
    </w:p>
    <w:p w:rsidR="00DC4445" w:rsidRDefault="00DC4445" w:rsidP="00B63461">
      <w:pPr>
        <w:spacing w:before="100" w:beforeAutospacing="1" w:after="100" w:afterAutospacing="1" w:line="360" w:lineRule="auto"/>
        <w:ind w:firstLine="70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وجاء اختيار هذا الموضوع نظرا لأهميته واعتباره من المواضيع المصيرية بالنسبة للأفراد لوسائل الإعلام حيث عالجناه من الناحية السلوكية، ذلك أن الاشهار التلفزيوني له غرض واضح هو الترويج للسلع والخدمات.</w:t>
      </w:r>
    </w:p>
    <w:p w:rsidR="00DC4445" w:rsidRDefault="00DC4445" w:rsidP="00B63461">
      <w:pPr>
        <w:spacing w:before="100" w:beforeAutospacing="1" w:after="100" w:afterAutospacing="1" w:line="360" w:lineRule="auto"/>
        <w:ind w:firstLine="70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اعتمدت الدراسة على المنهج المسحي الذي ساعدنا على الجمع والتحليل باستخدام أداة الاستبيان وتوصلنا إلى أن الاشهار التلفزيوني وسيلة تأثير على سلوك المستهلك، الكلمات المفتاحية، الاشهار التلفزيوني سلوك المستهلك، التأثير.</w:t>
      </w:r>
    </w:p>
    <w:p w:rsidR="00DC4445" w:rsidRPr="007953D4" w:rsidRDefault="00DC4445" w:rsidP="00DC4445">
      <w:pPr>
        <w:pStyle w:val="Paragraphedeliste"/>
        <w:numPr>
          <w:ilvl w:val="0"/>
          <w:numId w:val="7"/>
        </w:numPr>
        <w:bidi w:val="0"/>
        <w:spacing w:before="100" w:beforeAutospacing="1" w:after="100" w:afterAutospacing="1" w:line="360" w:lineRule="auto"/>
        <w:jc w:val="center"/>
        <w:rPr>
          <w:rFonts w:asciiTheme="majorBidi" w:hAnsiTheme="majorBidi" w:cstheme="majorBidi"/>
          <w:b/>
          <w:bCs/>
          <w:sz w:val="24"/>
          <w:szCs w:val="24"/>
          <w:lang w:bidi="ar-DZ"/>
        </w:rPr>
      </w:pPr>
      <w:r w:rsidRPr="007953D4">
        <w:rPr>
          <w:rFonts w:asciiTheme="majorBidi" w:hAnsiTheme="majorBidi" w:cstheme="majorBidi"/>
          <w:b/>
          <w:bCs/>
          <w:sz w:val="32"/>
          <w:szCs w:val="32"/>
          <w:lang w:val="en-US"/>
        </w:rPr>
        <w:t xml:space="preserve">Summary of the study </w:t>
      </w:r>
    </w:p>
    <w:p w:rsidR="00DC4445" w:rsidRPr="00F02B5C" w:rsidRDefault="00DC4445" w:rsidP="00B63461">
      <w:pPr>
        <w:bidi w:val="0"/>
        <w:spacing w:before="100" w:beforeAutospacing="1" w:after="100" w:afterAutospacing="1" w:line="360" w:lineRule="auto"/>
        <w:ind w:firstLine="709"/>
        <w:jc w:val="both"/>
        <w:rPr>
          <w:rFonts w:asciiTheme="majorBidi" w:hAnsiTheme="majorBidi" w:cstheme="majorBidi"/>
          <w:sz w:val="28"/>
          <w:szCs w:val="28"/>
          <w:lang w:val="en-US"/>
        </w:rPr>
      </w:pPr>
      <w:r w:rsidRPr="00F02B5C">
        <w:rPr>
          <w:rFonts w:asciiTheme="majorBidi" w:hAnsiTheme="majorBidi" w:cstheme="majorBidi"/>
          <w:sz w:val="28"/>
          <w:szCs w:val="28"/>
          <w:lang w:val="en-US"/>
        </w:rPr>
        <w:t>The aim of the  study is to know the extent to what has the TV advertising Impact the Algerian youth.</w:t>
      </w:r>
    </w:p>
    <w:p w:rsidR="00DC4445" w:rsidRPr="00F02B5C" w:rsidRDefault="00DC4445" w:rsidP="00B63461">
      <w:pPr>
        <w:bidi w:val="0"/>
        <w:spacing w:before="100" w:beforeAutospacing="1" w:after="100" w:afterAutospacing="1" w:line="360" w:lineRule="auto"/>
        <w:ind w:left="360" w:firstLine="709"/>
        <w:jc w:val="both"/>
        <w:rPr>
          <w:rFonts w:asciiTheme="majorBidi" w:hAnsiTheme="majorBidi" w:cstheme="majorBidi"/>
          <w:sz w:val="28"/>
          <w:szCs w:val="28"/>
          <w:lang w:val="en-US"/>
        </w:rPr>
      </w:pPr>
      <w:r w:rsidRPr="00F02B5C">
        <w:rPr>
          <w:rFonts w:asciiTheme="majorBidi" w:hAnsiTheme="majorBidi" w:cstheme="majorBidi"/>
          <w:sz w:val="28"/>
          <w:szCs w:val="28"/>
          <w:lang w:val="en-US"/>
        </w:rPr>
        <w:t>A surrey has been conducted on a sample of a university students for media and communication sciences department of Mostaganem university.</w:t>
      </w:r>
    </w:p>
    <w:p w:rsidR="00DC4445" w:rsidRPr="00F02B5C" w:rsidRDefault="00DC4445" w:rsidP="00B63461">
      <w:pPr>
        <w:bidi w:val="0"/>
        <w:spacing w:before="100" w:beforeAutospacing="1" w:after="100" w:afterAutospacing="1" w:line="360" w:lineRule="auto"/>
        <w:ind w:left="357" w:firstLine="709"/>
        <w:jc w:val="both"/>
        <w:rPr>
          <w:rFonts w:asciiTheme="majorBidi" w:hAnsiTheme="majorBidi" w:cstheme="majorBidi"/>
          <w:sz w:val="28"/>
          <w:szCs w:val="28"/>
          <w:lang w:val="en-US"/>
        </w:rPr>
      </w:pPr>
      <w:r w:rsidRPr="00F02B5C">
        <w:rPr>
          <w:rFonts w:asciiTheme="majorBidi" w:hAnsiTheme="majorBidi" w:cstheme="majorBidi"/>
          <w:sz w:val="28"/>
          <w:szCs w:val="28"/>
          <w:lang w:val="en-US"/>
        </w:rPr>
        <w:t>The subject is chosen for the importance it has since it</w:t>
      </w:r>
      <w:r w:rsidRPr="00F02B5C">
        <w:rPr>
          <w:rFonts w:ascii="Traditional Arabic" w:hAnsi="Traditional Arabic" w:cs="Traditional Arabic"/>
          <w:sz w:val="28"/>
          <w:szCs w:val="28"/>
          <w:lang w:val="en-US"/>
        </w:rPr>
        <w:t xml:space="preserve"> </w:t>
      </w:r>
      <w:r w:rsidRPr="00F02B5C">
        <w:rPr>
          <w:rFonts w:asciiTheme="majorBidi" w:hAnsiTheme="majorBidi" w:cstheme="majorBidi"/>
          <w:sz w:val="28"/>
          <w:szCs w:val="28"/>
          <w:lang w:val="en-US"/>
        </w:rPr>
        <w:t>is</w:t>
      </w:r>
      <w:r w:rsidRPr="00F02B5C">
        <w:rPr>
          <w:rFonts w:ascii="Traditional Arabic" w:hAnsi="Traditional Arabic" w:cs="Traditional Arabic"/>
          <w:sz w:val="28"/>
          <w:szCs w:val="28"/>
          <w:lang w:val="en-US"/>
        </w:rPr>
        <w:t xml:space="preserve"> </w:t>
      </w:r>
      <w:r w:rsidRPr="00F02B5C">
        <w:rPr>
          <w:rFonts w:asciiTheme="majorBidi" w:hAnsiTheme="majorBidi" w:cstheme="majorBidi"/>
          <w:sz w:val="28"/>
          <w:szCs w:val="28"/>
          <w:lang w:val="en-US"/>
        </w:rPr>
        <w:t>considered as artful subject to the media people the subject has been studied for the behavioral aspect thus the TV advertising has a clear purpose to promote merchandise.</w:t>
      </w:r>
    </w:p>
    <w:p w:rsidR="00DC4445" w:rsidRPr="00F02B5C" w:rsidRDefault="00DC4445" w:rsidP="00B63461">
      <w:pPr>
        <w:bidi w:val="0"/>
        <w:spacing w:before="100" w:beforeAutospacing="1" w:after="100" w:afterAutospacing="1" w:line="360" w:lineRule="auto"/>
        <w:ind w:left="357" w:firstLine="709"/>
        <w:jc w:val="both"/>
        <w:rPr>
          <w:rFonts w:asciiTheme="majorBidi" w:hAnsiTheme="majorBidi" w:cstheme="majorBidi"/>
          <w:sz w:val="28"/>
          <w:szCs w:val="28"/>
          <w:lang w:val="en-US"/>
        </w:rPr>
      </w:pPr>
      <w:r w:rsidRPr="00F02B5C">
        <w:rPr>
          <w:rFonts w:asciiTheme="majorBidi" w:hAnsiTheme="majorBidi" w:cstheme="majorBidi"/>
          <w:sz w:val="28"/>
          <w:szCs w:val="28"/>
          <w:lang w:val="en-US"/>
        </w:rPr>
        <w:t>The study depends on the random sample study that helps us to collect and analyse using the surrey tool.</w:t>
      </w:r>
    </w:p>
    <w:p w:rsidR="00DC4445" w:rsidRPr="00F02B5C" w:rsidRDefault="00DC4445" w:rsidP="00B63461">
      <w:pPr>
        <w:bidi w:val="0"/>
        <w:spacing w:before="100" w:beforeAutospacing="1" w:after="100" w:afterAutospacing="1" w:line="360" w:lineRule="auto"/>
        <w:ind w:left="357" w:firstLine="709"/>
        <w:jc w:val="both"/>
        <w:rPr>
          <w:rFonts w:asciiTheme="majorBidi" w:hAnsiTheme="majorBidi" w:cstheme="majorBidi"/>
          <w:sz w:val="28"/>
          <w:szCs w:val="28"/>
          <w:lang w:val="en-US"/>
        </w:rPr>
      </w:pPr>
      <w:r w:rsidRPr="00F02B5C">
        <w:rPr>
          <w:rFonts w:asciiTheme="majorBidi" w:hAnsiTheme="majorBidi" w:cstheme="majorBidi"/>
          <w:sz w:val="28"/>
          <w:szCs w:val="28"/>
          <w:lang w:val="en-US"/>
        </w:rPr>
        <w:t>The TV advertising is a mean that influences the behaviors as consumers.</w:t>
      </w:r>
    </w:p>
    <w:p w:rsidR="00DC4445" w:rsidRPr="00DC4445" w:rsidRDefault="00DC4445" w:rsidP="00291B58">
      <w:pPr>
        <w:rPr>
          <w:rFonts w:ascii="Traditional Arabic" w:hAnsi="Traditional Arabic" w:cs="Traditional Arabic"/>
          <w:sz w:val="32"/>
          <w:szCs w:val="32"/>
          <w:rtl/>
          <w:lang w:val="en-US"/>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390692" w:rsidRDefault="00390692" w:rsidP="00291B58">
      <w:pPr>
        <w:rPr>
          <w:rFonts w:ascii="Traditional Arabic" w:hAnsi="Traditional Arabic" w:cs="Traditional Arabic"/>
          <w:sz w:val="32"/>
          <w:szCs w:val="32"/>
          <w:rtl/>
        </w:rPr>
        <w:sectPr w:rsidR="00390692" w:rsidSect="00B97D36">
          <w:pgSz w:w="11906" w:h="16838"/>
          <w:pgMar w:top="1418" w:right="1701" w:bottom="1418" w:left="1418" w:header="708" w:footer="708" w:gutter="0"/>
          <w:cols w:space="708"/>
          <w:titlePg/>
          <w:docGrid w:linePitch="360"/>
        </w:sectPr>
      </w:pPr>
    </w:p>
    <w:p w:rsidR="00390692" w:rsidRDefault="00390692" w:rsidP="00390692">
      <w:pPr>
        <w:rPr>
          <w:rtl/>
        </w:rPr>
      </w:pPr>
    </w:p>
    <w:p w:rsidR="00390692" w:rsidRPr="0047270E" w:rsidRDefault="00390692" w:rsidP="00390692">
      <w:pPr>
        <w:rPr>
          <w:rtl/>
        </w:rPr>
      </w:pPr>
    </w:p>
    <w:p w:rsidR="00390692" w:rsidRPr="0047270E" w:rsidRDefault="00390692" w:rsidP="00390692">
      <w:pPr>
        <w:rPr>
          <w:rtl/>
        </w:rPr>
      </w:pPr>
    </w:p>
    <w:p w:rsidR="00390692" w:rsidRPr="0047270E" w:rsidRDefault="00390692" w:rsidP="00390692">
      <w:pPr>
        <w:rPr>
          <w:rtl/>
        </w:rPr>
      </w:pPr>
    </w:p>
    <w:p w:rsidR="00390692" w:rsidRDefault="00390692" w:rsidP="00390692">
      <w:pPr>
        <w:rPr>
          <w:rtl/>
        </w:rPr>
      </w:pPr>
    </w:p>
    <w:p w:rsidR="00390692" w:rsidRDefault="00390692" w:rsidP="00390692">
      <w:pPr>
        <w:tabs>
          <w:tab w:val="left" w:pos="2442"/>
        </w:tabs>
        <w:rPr>
          <w:rFonts w:ascii="Traditional Arabic" w:hAnsi="Traditional Arabic" w:cs="Traditional Arabic"/>
          <w:sz w:val="36"/>
          <w:szCs w:val="36"/>
          <w:rtl/>
        </w:rPr>
      </w:pPr>
      <w:r w:rsidRPr="0047270E">
        <w:rPr>
          <w:rFonts w:ascii="Traditional Arabic" w:hAnsi="Traditional Arabic" w:cs="Traditional Arabic"/>
          <w:sz w:val="36"/>
          <w:szCs w:val="36"/>
          <w:rtl/>
        </w:rPr>
        <w:tab/>
      </w:r>
    </w:p>
    <w:p w:rsidR="00390692" w:rsidRDefault="00390692" w:rsidP="00390692">
      <w:pPr>
        <w:tabs>
          <w:tab w:val="left" w:pos="2442"/>
        </w:tabs>
        <w:rPr>
          <w:rFonts w:ascii="Traditional Arabic" w:hAnsi="Traditional Arabic" w:cs="Traditional Arabic"/>
          <w:sz w:val="36"/>
          <w:szCs w:val="36"/>
          <w:rtl/>
        </w:rPr>
      </w:pPr>
    </w:p>
    <w:p w:rsidR="00390692" w:rsidRDefault="00390692" w:rsidP="00390692">
      <w:pPr>
        <w:tabs>
          <w:tab w:val="left" w:pos="2442"/>
        </w:tabs>
        <w:jc w:val="center"/>
        <w:rPr>
          <w:rFonts w:ascii="Traditional Arabic" w:hAnsi="Traditional Arabic" w:cs="Traditional Arabic"/>
          <w:sz w:val="36"/>
          <w:szCs w:val="36"/>
          <w:rtl/>
        </w:rPr>
      </w:pPr>
    </w:p>
    <w:p w:rsidR="00390692" w:rsidRPr="0047270E" w:rsidRDefault="005A1C26" w:rsidP="00390692">
      <w:pPr>
        <w:tabs>
          <w:tab w:val="left" w:pos="2442"/>
        </w:tabs>
        <w:rPr>
          <w:rFonts w:ascii="Traditional Arabic" w:hAnsi="Traditional Arabic" w:cs="Traditional Arabic"/>
          <w:sz w:val="36"/>
          <w:szCs w:val="36"/>
          <w:lang w:val="en-US"/>
        </w:rPr>
      </w:pPr>
      <w:r w:rsidRPr="005A1C26">
        <w:rPr>
          <w:noProof/>
        </w:rPr>
        <w:pict>
          <v:shape id="_x0000_s1051" type="#_x0000_t136" style="position:absolute;left:0;text-align:left;margin-left:26.25pt;margin-top:-.3pt;width:367.5pt;height:82.5pt;z-index:251677696" fillcolor="#369" stroked="f">
            <v:shadow on="t" color="#b2b2b2" opacity="52429f" offset="3pt"/>
            <v:textpath style="font-family:&quot;Traditional Arabic&quot;;font-size:18pt;v-text-kern:t" trim="t" fitpath="t" string="مقدمة"/>
            <w10:wrap type="square" side="right"/>
          </v:shape>
        </w:pict>
      </w:r>
      <w:r w:rsidR="00390692">
        <w:rPr>
          <w:rFonts w:ascii="Traditional Arabic" w:hAnsi="Traditional Arabic" w:cs="Traditional Arabic"/>
          <w:sz w:val="36"/>
          <w:szCs w:val="36"/>
          <w:lang w:val="en-US"/>
        </w:rPr>
        <w:br w:type="textWrapping" w:clear="all"/>
      </w:r>
    </w:p>
    <w:p w:rsidR="00DC4445" w:rsidRDefault="00DC4445" w:rsidP="00291B58">
      <w:pPr>
        <w:rPr>
          <w:rFonts w:ascii="Traditional Arabic" w:hAnsi="Traditional Arabic" w:cs="Traditional Arabic"/>
          <w:sz w:val="32"/>
          <w:szCs w:val="32"/>
          <w:rtl/>
        </w:rPr>
      </w:pPr>
    </w:p>
    <w:p w:rsidR="00390692" w:rsidRDefault="00390692" w:rsidP="00291B58">
      <w:pPr>
        <w:rPr>
          <w:rFonts w:ascii="Traditional Arabic" w:hAnsi="Traditional Arabic" w:cs="Traditional Arabic"/>
          <w:sz w:val="32"/>
          <w:szCs w:val="32"/>
          <w:rtl/>
        </w:rPr>
        <w:sectPr w:rsidR="00390692" w:rsidSect="00390692">
          <w:pgSz w:w="11906" w:h="16838"/>
          <w:pgMar w:top="1418" w:right="1701" w:bottom="1418" w:left="1418" w:header="708" w:footer="708" w:gutter="0"/>
          <w:cols w:space="708"/>
          <w:docGrid w:linePitch="360"/>
        </w:sectPr>
      </w:pPr>
    </w:p>
    <w:p w:rsidR="00390692" w:rsidRDefault="00390692" w:rsidP="00390692">
      <w:pPr>
        <w:spacing w:line="360" w:lineRule="auto"/>
        <w:ind w:firstLine="709"/>
        <w:jc w:val="both"/>
        <w:rPr>
          <w:rFonts w:ascii="Traditional Arabic" w:hAnsi="Traditional Arabic" w:cs="Traditional Arabic"/>
          <w:sz w:val="36"/>
          <w:szCs w:val="36"/>
          <w:rtl/>
        </w:rPr>
      </w:pPr>
      <w:r w:rsidRPr="00C03C2C">
        <w:rPr>
          <w:rFonts w:ascii="Traditional Arabic" w:hAnsi="Traditional Arabic" w:cs="Traditional Arabic"/>
          <w:sz w:val="36"/>
          <w:szCs w:val="36"/>
          <w:rtl/>
        </w:rPr>
        <w:t>يمس الاشهار بحكم طبيعته ووظائفه محالات عديدة وقطاعات مختلفة، ويعتبر أحد العوامل التي تؤثر</w:t>
      </w:r>
      <w:r>
        <w:rPr>
          <w:rFonts w:ascii="Traditional Arabic" w:hAnsi="Traditional Arabic" w:cs="Traditional Arabic" w:hint="cs"/>
          <w:sz w:val="36"/>
          <w:szCs w:val="36"/>
          <w:rtl/>
        </w:rPr>
        <w:t xml:space="preserve"> في سلوك الناس وتغيير نمط عيشهم، فأصبح جزء لايتجزء من حياتهم الاجتماعية فهو يراقبهم ويخاطبهم في كل وقت وشتى الطرق، حيث لايوجد أي وسيلة إعلامية في أي دولة من دول العالم من تستغني عن الاشهارات التلفزيونية.</w:t>
      </w:r>
    </w:p>
    <w:p w:rsidR="00390692" w:rsidRDefault="00390692" w:rsidP="00390692">
      <w:pPr>
        <w:spacing w:line="360" w:lineRule="auto"/>
        <w:ind w:firstLine="709"/>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rPr>
        <w:t>اعتمد الاشهار على وسائل الإعلام والإتصال الجماهيري الحديثة كوسيلة لنقل رسالته ومخاطبة أكثر فئة ممكنة الجماهير المشاهدة له، وتعتبر الرسالة الاشهارية عبر شاشة التلفزيون الأكثر تأثيرا على الجماهير لما تملك من ميزان حيث تجمع بين الصوت والصورة والحركة التي تؤثر على شعور وسلوك المشاهد، وتعرض السلعة بصورة أقرب إلى الواقع، كما استفاد الإشهار من التطور التكنولوجي الحالي في مجال الاتصال ال</w:t>
      </w:r>
      <w:r>
        <w:rPr>
          <w:rFonts w:ascii="Traditional Arabic" w:hAnsi="Traditional Arabic" w:cs="Traditional Arabic" w:hint="cs"/>
          <w:sz w:val="36"/>
          <w:szCs w:val="36"/>
          <w:rtl/>
          <w:lang w:val="en-US" w:bidi="ar-DZ"/>
        </w:rPr>
        <w:t>ذي ساعده على إبداع طرف جديدة في تحسين رسالته الاشهارية المشبعة والمشفرة للمشاعر، وذلك للتأثير على الجمهور المشاهد، حيث أدى إلى ظهور زحم في عرض الومضات الاشهارية</w:t>
      </w:r>
      <w:r>
        <w:rPr>
          <w:rFonts w:ascii="Traditional Arabic" w:hAnsi="Traditional Arabic" w:cs="Traditional Arabic" w:hint="cs"/>
          <w:sz w:val="36"/>
          <w:szCs w:val="36"/>
          <w:rtl/>
          <w:lang w:val="en-US"/>
        </w:rPr>
        <w:t xml:space="preserve"> المحطات </w:t>
      </w:r>
      <w:r>
        <w:rPr>
          <w:rFonts w:ascii="Traditional Arabic" w:hAnsi="Traditional Arabic" w:cs="Traditional Arabic" w:hint="cs"/>
          <w:sz w:val="36"/>
          <w:szCs w:val="36"/>
          <w:rtl/>
          <w:lang w:val="en-US" w:bidi="ar-DZ"/>
        </w:rPr>
        <w:t>التلفزيونية الوطنية والإجنبية، لهذا نجد أن الاشهار التلفزيوني يحتل مكانة كبيرة لدى مختلف الشركات والمؤسسات وذلك لقدرته في التعريف بالمؤسسة وماتقدمه من سلع وخدمات والتقريب بينها وبين المستهلك.</w:t>
      </w:r>
    </w:p>
    <w:p w:rsidR="00390692" w:rsidRDefault="00390692" w:rsidP="00390692">
      <w:pPr>
        <w:spacing w:line="360" w:lineRule="auto"/>
        <w:ind w:firstLine="709"/>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 xml:space="preserve">ويعد إشهار شاربونال بلوس والذي تبثه قناة النهار </w:t>
      </w:r>
      <w:r>
        <w:rPr>
          <w:rFonts w:ascii="Traditional Arabic" w:hAnsi="Traditional Arabic" w:cs="Traditional Arabic"/>
          <w:sz w:val="36"/>
          <w:szCs w:val="36"/>
          <w:lang w:bidi="ar-DZ"/>
        </w:rPr>
        <w:t>TV</w:t>
      </w:r>
      <w:r>
        <w:rPr>
          <w:rFonts w:ascii="Traditional Arabic" w:hAnsi="Traditional Arabic" w:cs="Traditional Arabic" w:hint="cs"/>
          <w:sz w:val="36"/>
          <w:szCs w:val="36"/>
          <w:rtl/>
        </w:rPr>
        <w:t>الجزائرية والذي يسعى المعلن من خلاله إلى تكوين صورة</w:t>
      </w:r>
      <w:r>
        <w:rPr>
          <w:rFonts w:ascii="Traditional Arabic" w:hAnsi="Traditional Arabic" w:cs="Traditional Arabic" w:hint="cs"/>
          <w:sz w:val="36"/>
          <w:szCs w:val="36"/>
          <w:rtl/>
          <w:lang w:bidi="ar-DZ"/>
        </w:rPr>
        <w:t xml:space="preserve"> ذ</w:t>
      </w:r>
      <w:r>
        <w:rPr>
          <w:rFonts w:ascii="Traditional Arabic" w:hAnsi="Traditional Arabic" w:cs="Traditional Arabic" w:hint="cs"/>
          <w:sz w:val="36"/>
          <w:szCs w:val="36"/>
          <w:rtl/>
        </w:rPr>
        <w:t>هنية جيدة عنه وعن منتوجه</w:t>
      </w:r>
      <w:r>
        <w:rPr>
          <w:rFonts w:ascii="Traditional Arabic" w:hAnsi="Traditional Arabic" w:cs="Traditional Arabic" w:hint="cs"/>
          <w:sz w:val="36"/>
          <w:szCs w:val="36"/>
          <w:rtl/>
          <w:lang w:val="en-US" w:bidi="ar-DZ"/>
        </w:rPr>
        <w:t xml:space="preserve"> بذكر مزاياه و خصائصه أي التقديم العام للسلعة للجمهور المشاهد من أجل التأثير علي قراراته الشرائية وجذب انتباهه بتكرار العرض هذه الرسالة وجلب عدد أكبر من المستهلكين أو الزبائن له لتحقيق الشهرة والجماهيرية لهذا المنتوج أي "شاربونال بلوس" وكل هذه المعطيات تدخل في إطار محاولة معرفة تأثير الاشهار التلفزيوني علي السلوك الاستهلاكي للشباب الجزائري (الطلبة الجزائريين ).</w:t>
      </w:r>
    </w:p>
    <w:p w:rsidR="00390692" w:rsidRDefault="00390692" w:rsidP="00390692">
      <w:pPr>
        <w:spacing w:line="360" w:lineRule="auto"/>
        <w:ind w:firstLine="709"/>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وتأسيسا على ما سبق، فإن موضوع دراستنا الموسوم ب</w:t>
      </w:r>
      <w:r w:rsidRPr="00F263A0">
        <w:rPr>
          <w:rFonts w:ascii="Traditional Arabic" w:hAnsi="Traditional Arabic" w:cs="Traditional Arabic" w:hint="cs"/>
          <w:b/>
          <w:bCs/>
          <w:sz w:val="36"/>
          <w:szCs w:val="36"/>
          <w:rtl/>
          <w:lang w:val="en-US" w:bidi="ar-DZ"/>
        </w:rPr>
        <w:t>" تأثير الاشهار التلفزيوني على جمهور الشباب الجزائري، نموذجا إشهار شاربونال بلوس في قناة النهار</w:t>
      </w:r>
      <w:r w:rsidRPr="00F263A0">
        <w:rPr>
          <w:rFonts w:ascii="Traditional Arabic" w:hAnsi="Traditional Arabic" w:cs="Traditional Arabic"/>
          <w:b/>
          <w:bCs/>
          <w:sz w:val="36"/>
          <w:szCs w:val="36"/>
          <w:lang w:val="en-US" w:bidi="ar-DZ"/>
        </w:rPr>
        <w:t>TV</w:t>
      </w:r>
      <w:r w:rsidRPr="00F263A0">
        <w:rPr>
          <w:rFonts w:ascii="Traditional Arabic" w:hAnsi="Traditional Arabic" w:cs="Traditional Arabic" w:hint="cs"/>
          <w:b/>
          <w:bCs/>
          <w:sz w:val="36"/>
          <w:szCs w:val="36"/>
          <w:rtl/>
          <w:lang w:val="en-US"/>
        </w:rPr>
        <w:t>"</w:t>
      </w:r>
      <w:r>
        <w:rPr>
          <w:rFonts w:ascii="Traditional Arabic" w:hAnsi="Traditional Arabic" w:cs="Traditional Arabic" w:hint="cs"/>
          <w:sz w:val="36"/>
          <w:szCs w:val="36"/>
          <w:rtl/>
          <w:lang w:val="en-US" w:bidi="ar-DZ"/>
        </w:rPr>
        <w:t xml:space="preserve"> </w:t>
      </w:r>
    </w:p>
    <w:p w:rsidR="00390692" w:rsidRDefault="00390692" w:rsidP="00390692">
      <w:pPr>
        <w:spacing w:line="360" w:lineRule="auto"/>
        <w:ind w:firstLine="709"/>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 xml:space="preserve">أما فيما يخص الفصل الأول المعنون ب </w:t>
      </w:r>
      <w:r w:rsidRPr="009A36A5">
        <w:rPr>
          <w:rFonts w:ascii="Traditional Arabic" w:hAnsi="Traditional Arabic" w:cs="Traditional Arabic" w:hint="cs"/>
          <w:b/>
          <w:bCs/>
          <w:sz w:val="36"/>
          <w:szCs w:val="36"/>
          <w:rtl/>
          <w:lang w:val="en-US" w:bidi="ar-DZ"/>
        </w:rPr>
        <w:t>"المنطلقات المنهجية "</w:t>
      </w:r>
      <w:r>
        <w:rPr>
          <w:rFonts w:ascii="Traditional Arabic" w:hAnsi="Traditional Arabic" w:cs="Traditional Arabic" w:hint="cs"/>
          <w:sz w:val="36"/>
          <w:szCs w:val="36"/>
          <w:rtl/>
          <w:lang w:val="en-US" w:bidi="ar-DZ"/>
        </w:rPr>
        <w:t>حيث يتضمن الاشكالية وطرح التساؤلات ثم تطرقنا إلى صياغة الفرضيات وبعد ذلك قمنا بذكر أهمية الدراسة وأهدافها وأسبابها واختيار المنهج المناسب للدراسة وكذلك تحديد مجتمع البحث والعينة وأداة البحث والدراسات السابقة وأيضا تحديد المفاهيم وأخيرا الخلفية النظرية للدراسة.</w:t>
      </w:r>
    </w:p>
    <w:p w:rsidR="00390692" w:rsidRDefault="00390692" w:rsidP="00390692">
      <w:pPr>
        <w:spacing w:line="360" w:lineRule="auto"/>
        <w:ind w:firstLine="709"/>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ويليه الفصل الثاني الموسوم ب</w:t>
      </w:r>
      <w:r w:rsidRPr="009A36A5">
        <w:rPr>
          <w:rFonts w:ascii="Traditional Arabic" w:hAnsi="Traditional Arabic" w:cs="Traditional Arabic" w:hint="cs"/>
          <w:b/>
          <w:bCs/>
          <w:sz w:val="36"/>
          <w:szCs w:val="36"/>
          <w:rtl/>
          <w:lang w:val="en-US" w:bidi="ar-DZ"/>
        </w:rPr>
        <w:t>"الاطار النظري"</w:t>
      </w:r>
      <w:r>
        <w:rPr>
          <w:rFonts w:ascii="Traditional Arabic" w:hAnsi="Traditional Arabic" w:cs="Traditional Arabic" w:hint="cs"/>
          <w:sz w:val="36"/>
          <w:szCs w:val="36"/>
          <w:rtl/>
          <w:lang w:val="en-US" w:bidi="ar-DZ"/>
        </w:rPr>
        <w:t xml:space="preserve"> ويتضمن عنوان رئيسي ألا وهو ماهية الاشهار التلفزيوني وقد احتوي أيضا على أربعة عناوين فرعية أولا: مفهوم الاشهار التلفزيوني ونشأته </w:t>
      </w:r>
    </w:p>
    <w:p w:rsidR="00390692" w:rsidRDefault="00390692" w:rsidP="00390692">
      <w:pPr>
        <w:spacing w:line="360" w:lineRule="auto"/>
        <w:ind w:firstLine="709"/>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ثانيا: خصائص وأهداف الاشهار التلفزيوني، ثالثا: المراحل الاتصالية للإشهار التلفزيوني وخطوات إنتاجه، رابعا: مداخل دراسة الاشهار التلفزيوني.</w:t>
      </w:r>
    </w:p>
    <w:p w:rsidR="00390692" w:rsidRDefault="00390692" w:rsidP="00390692">
      <w:pPr>
        <w:spacing w:line="360" w:lineRule="auto"/>
        <w:ind w:firstLine="709"/>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 xml:space="preserve">وأما في الفصل الثالث:كان تحت عنوان: إشكالية السلوك الاستهلاكي، تطرقنا فيه إلى أربعة عناوين أولا: تعاريف وأنماط السلوك الاستهلاكي، ثانيا: خصائص سلوك المستهلك وأهمية دراسته، ثالثا: العوامل المؤثرة على سلوك المستهلك، رابعا: تأثيرات الاشهار التلفزيوني علي سلوك المستهلك . </w:t>
      </w:r>
    </w:p>
    <w:p w:rsidR="00390692" w:rsidRDefault="00390692" w:rsidP="00390692">
      <w:pPr>
        <w:spacing w:line="360" w:lineRule="auto"/>
        <w:ind w:firstLine="709"/>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وفي آخر الفصل الرابع تناولنا فيه تحليل واستنتاجات الدراسة التي تمت فيه تحليل المعطيات المحصل عليها من الاستبيان والاستنتاج العام للدراسة.</w:t>
      </w:r>
    </w:p>
    <w:p w:rsidR="00390692" w:rsidRPr="005E042F" w:rsidRDefault="00390692" w:rsidP="00390692">
      <w:pPr>
        <w:spacing w:line="360" w:lineRule="auto"/>
        <w:ind w:firstLine="709"/>
        <w:jc w:val="both"/>
        <w:rPr>
          <w:rFonts w:ascii="Traditional Arabic" w:hAnsi="Traditional Arabic" w:cs="Traditional Arabic"/>
          <w:sz w:val="36"/>
          <w:szCs w:val="36"/>
          <w:rtl/>
          <w:lang w:val="en-US" w:bidi="ar-DZ"/>
        </w:rPr>
      </w:pPr>
      <w:r>
        <w:rPr>
          <w:rFonts w:ascii="Traditional Arabic" w:hAnsi="Traditional Arabic" w:cs="Traditional Arabic" w:hint="cs"/>
          <w:sz w:val="36"/>
          <w:szCs w:val="36"/>
          <w:rtl/>
          <w:lang w:val="en-US" w:bidi="ar-DZ"/>
        </w:rPr>
        <w:t>وفي الأخير نسأل الله التوفيق، فإذا أصبنا فمن الله، وإذا أخطأنا فمن النفس والشيطان، والله ولي التوفيق.</w:t>
      </w:r>
    </w:p>
    <w:p w:rsidR="00390692" w:rsidRDefault="00390692" w:rsidP="00291B58">
      <w:pPr>
        <w:rPr>
          <w:rFonts w:ascii="Traditional Arabic" w:hAnsi="Traditional Arabic" w:cs="Traditional Arabic"/>
          <w:sz w:val="32"/>
          <w:szCs w:val="32"/>
          <w:rtl/>
          <w:lang w:bidi="ar-DZ"/>
        </w:rPr>
      </w:pPr>
    </w:p>
    <w:p w:rsidR="007B0323" w:rsidRDefault="007B0323" w:rsidP="00291B58">
      <w:pPr>
        <w:rPr>
          <w:rFonts w:ascii="Traditional Arabic" w:hAnsi="Traditional Arabic" w:cs="Traditional Arabic"/>
          <w:sz w:val="32"/>
          <w:szCs w:val="32"/>
          <w:rtl/>
          <w:lang w:bidi="ar-DZ"/>
        </w:rPr>
        <w:sectPr w:rsidR="007B0323" w:rsidSect="00390692">
          <w:headerReference w:type="default" r:id="rId14"/>
          <w:pgSz w:w="11906" w:h="16838"/>
          <w:pgMar w:top="1418" w:right="1701" w:bottom="1418" w:left="1418" w:header="708" w:footer="708" w:gutter="0"/>
          <w:cols w:space="708"/>
          <w:docGrid w:linePitch="360"/>
        </w:sectPr>
      </w:pPr>
    </w:p>
    <w:p w:rsidR="00AD2FD9" w:rsidRPr="00D17E7C" w:rsidRDefault="00AD2FD9" w:rsidP="00AD2FD9">
      <w:pPr>
        <w:spacing w:line="360" w:lineRule="auto"/>
        <w:ind w:firstLine="709"/>
        <w:jc w:val="both"/>
        <w:rPr>
          <w:b/>
          <w:bCs/>
          <w:rtl/>
          <w:lang w:bidi="ar-DZ"/>
        </w:rPr>
      </w:pPr>
    </w:p>
    <w:p w:rsidR="00AD2FD9" w:rsidRPr="00D17E7C" w:rsidRDefault="00AD2FD9" w:rsidP="00AD2FD9">
      <w:pPr>
        <w:spacing w:line="360" w:lineRule="auto"/>
        <w:ind w:firstLine="709"/>
        <w:jc w:val="both"/>
        <w:rPr>
          <w:b/>
          <w:bCs/>
          <w:rtl/>
          <w:lang w:bidi="ar-DZ"/>
        </w:rPr>
      </w:pPr>
    </w:p>
    <w:p w:rsidR="00AD2FD9" w:rsidRPr="00D17E7C" w:rsidRDefault="00AD2FD9" w:rsidP="00AD2FD9">
      <w:pPr>
        <w:spacing w:line="360" w:lineRule="auto"/>
        <w:ind w:firstLine="709"/>
        <w:jc w:val="both"/>
        <w:rPr>
          <w:b/>
          <w:bCs/>
          <w:rtl/>
          <w:lang w:bidi="ar-DZ"/>
        </w:rPr>
      </w:pPr>
    </w:p>
    <w:p w:rsidR="00AD2FD9" w:rsidRPr="00D17E7C" w:rsidRDefault="00AD2FD9" w:rsidP="00AD2FD9">
      <w:pPr>
        <w:spacing w:line="360" w:lineRule="auto"/>
        <w:ind w:firstLine="709"/>
        <w:jc w:val="both"/>
        <w:rPr>
          <w:b/>
          <w:bCs/>
          <w:rtl/>
          <w:lang w:bidi="ar-DZ"/>
        </w:rPr>
      </w:pPr>
    </w:p>
    <w:p w:rsidR="00AD2FD9" w:rsidRPr="00D17E7C" w:rsidRDefault="005A1C26" w:rsidP="00AD2FD9">
      <w:pPr>
        <w:spacing w:line="360" w:lineRule="auto"/>
        <w:ind w:firstLine="709"/>
        <w:jc w:val="both"/>
        <w:rPr>
          <w:rFonts w:ascii="Traditional Arabic" w:hAnsi="Traditional Arabic" w:cs="Traditional Arabic"/>
          <w:b/>
          <w:bCs/>
          <w:sz w:val="36"/>
          <w:szCs w:val="36"/>
          <w:lang w:bidi="ar-DZ"/>
        </w:rPr>
      </w:pPr>
      <w:r w:rsidRPr="005A1C26">
        <w:rPr>
          <w:rFonts w:ascii="Traditional Arabic" w:hAnsi="Traditional Arabic" w:cs="Traditional Arabic"/>
          <w:b/>
          <w:bCs/>
          <w:sz w:val="36"/>
          <w:szCs w:val="36"/>
          <w:lang w:bidi="ar-DZ"/>
        </w:rPr>
        <w:pict>
          <v:shape id="_x0000_i1026" type="#_x0000_t136" style="width:382.5pt;height:27.75pt" fillcolor="#369" stroked="f">
            <v:shadow on="t" color="#b2b2b2" opacity="52429f" offset="3pt"/>
            <v:textpath style="font-family:&quot;Traditional Arabic&quot;;font-size:18pt;v-text-kern:t" trim="t" fitpath="t" string="الفصل الأول: متطلقات منهجية"/>
          </v:shape>
        </w:pic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 xml:space="preserve"> الاشكالية</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التساؤلات</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الفرضيات</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أهمية الدراسة</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أهداف الدراسة</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أسباب الدراسة</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منهج الدراسة</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مجتمع البحث</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عينة البحث</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أداة البحث</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الدراسات السابقة</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تحديد المفاهيم</w:t>
      </w:r>
    </w:p>
    <w:p w:rsidR="00AD2FD9" w:rsidRPr="00D17E7C" w:rsidRDefault="00AD2FD9" w:rsidP="00AD2FD9">
      <w:pPr>
        <w:pStyle w:val="Paragraphedeliste"/>
        <w:numPr>
          <w:ilvl w:val="0"/>
          <w:numId w:val="8"/>
        </w:numPr>
        <w:tabs>
          <w:tab w:val="left" w:pos="2144"/>
        </w:tabs>
        <w:spacing w:line="360" w:lineRule="auto"/>
        <w:ind w:firstLine="709"/>
        <w:jc w:val="both"/>
        <w:rPr>
          <w:rFonts w:ascii="Traditional Arabic" w:hAnsi="Traditional Arabic" w:cs="Traditional Arabic"/>
          <w:b/>
          <w:bCs/>
          <w:sz w:val="32"/>
          <w:szCs w:val="32"/>
          <w:lang w:bidi="ar-DZ"/>
        </w:rPr>
      </w:pPr>
      <w:r w:rsidRPr="00D17E7C">
        <w:rPr>
          <w:rFonts w:ascii="Traditional Arabic" w:hAnsi="Traditional Arabic" w:cs="Traditional Arabic" w:hint="cs"/>
          <w:b/>
          <w:bCs/>
          <w:sz w:val="32"/>
          <w:szCs w:val="32"/>
          <w:rtl/>
          <w:lang w:bidi="ar-DZ"/>
        </w:rPr>
        <w:t>الخلفية النظرية</w:t>
      </w:r>
      <w:r>
        <w:rPr>
          <w:rFonts w:ascii="Traditional Arabic" w:hAnsi="Traditional Arabic" w:cs="Traditional Arabic" w:hint="cs"/>
          <w:b/>
          <w:bCs/>
          <w:sz w:val="32"/>
          <w:szCs w:val="32"/>
          <w:rtl/>
          <w:lang w:bidi="ar-DZ"/>
        </w:rPr>
        <w:t xml:space="preserve"> للدراسة</w:t>
      </w:r>
    </w:p>
    <w:p w:rsidR="00AD2FD9" w:rsidRDefault="00AD2FD9" w:rsidP="00291B58">
      <w:pPr>
        <w:rPr>
          <w:rFonts w:ascii="Traditional Arabic" w:hAnsi="Traditional Arabic" w:cs="Traditional Arabic"/>
          <w:sz w:val="32"/>
          <w:szCs w:val="32"/>
          <w:rtl/>
          <w:lang w:bidi="ar-DZ"/>
        </w:rPr>
        <w:sectPr w:rsidR="00AD2FD9" w:rsidSect="00390692">
          <w:headerReference w:type="default" r:id="rId15"/>
          <w:pgSz w:w="11906" w:h="16838"/>
          <w:pgMar w:top="1418" w:right="1701" w:bottom="1418" w:left="1418" w:header="708" w:footer="708" w:gutter="0"/>
          <w:cols w:space="708"/>
          <w:docGrid w:linePitch="360"/>
        </w:sectPr>
      </w:pPr>
    </w:p>
    <w:p w:rsidR="00AD2FD9" w:rsidRPr="000C1AB1" w:rsidRDefault="00AD2FD9" w:rsidP="00AD2FD9">
      <w:pPr>
        <w:spacing w:line="360" w:lineRule="auto"/>
        <w:ind w:firstLine="709"/>
        <w:jc w:val="center"/>
        <w:rPr>
          <w:rFonts w:ascii="Traditional Arabic" w:hAnsi="Traditional Arabic" w:cs="Traditional Arabic"/>
          <w:b/>
          <w:bCs/>
          <w:sz w:val="36"/>
          <w:szCs w:val="36"/>
          <w:rtl/>
          <w:lang w:bidi="ar-DZ"/>
        </w:rPr>
      </w:pPr>
      <w:r w:rsidRPr="000C1AB1">
        <w:rPr>
          <w:rFonts w:ascii="Traditional Arabic" w:hAnsi="Traditional Arabic" w:cs="Traditional Arabic"/>
          <w:b/>
          <w:bCs/>
          <w:sz w:val="36"/>
          <w:szCs w:val="36"/>
          <w:rtl/>
          <w:lang w:bidi="ar-DZ"/>
        </w:rPr>
        <w:t>الإشكـــــــــــالية</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lang w:bidi="ar-DZ"/>
        </w:rPr>
        <w:t>عرف مجال الإعلام في وقتنا الحالى ثورة تكنولوجية هائلة شملت مختلف ميادينه ووسائله وتقنياته استطاع الأفراد من خلالها تقليص الزمان والمكان بحيث أصبحت تكنولوجيا الإعلام قوة فاعلة ومسيطرة لا يمكن الاستغناء عنها مثل الأقمار الصناعية ومحطات البث الفضائية والرقمية والانترنت ومن الميادين</w:t>
      </w:r>
      <w:r w:rsidRPr="000C1AB1">
        <w:rPr>
          <w:rFonts w:ascii="Traditional Arabic" w:hAnsi="Traditional Arabic" w:cs="Traditional Arabic"/>
          <w:sz w:val="32"/>
          <w:szCs w:val="32"/>
          <w:lang w:bidi="ar-DZ"/>
        </w:rPr>
        <w:t xml:space="preserve"> </w:t>
      </w:r>
      <w:r w:rsidRPr="000C1AB1">
        <w:rPr>
          <w:rFonts w:ascii="Traditional Arabic" w:hAnsi="Traditional Arabic" w:cs="Traditional Arabic"/>
          <w:sz w:val="32"/>
          <w:szCs w:val="32"/>
          <w:rtl/>
        </w:rPr>
        <w:t xml:space="preserve">الاعلامية  التى عرفت انفجارا تكنولوجيا كبيرا </w:t>
      </w:r>
      <w:r w:rsidRPr="000C1AB1">
        <w:rPr>
          <w:rFonts w:ascii="Traditional Arabic" w:hAnsi="Traditional Arabic" w:cs="Traditional Arabic"/>
          <w:b/>
          <w:bCs/>
          <w:sz w:val="32"/>
          <w:szCs w:val="32"/>
          <w:rtl/>
        </w:rPr>
        <w:t>"التلفزيون"</w:t>
      </w:r>
      <w:r w:rsidRPr="000C1AB1">
        <w:rPr>
          <w:rFonts w:ascii="Traditional Arabic" w:hAnsi="Traditional Arabic" w:cs="Traditional Arabic"/>
          <w:sz w:val="32"/>
          <w:szCs w:val="32"/>
          <w:rtl/>
        </w:rPr>
        <w:t>الذي يعتبر أكثر الوسائل اقبالا من طرف الجماهير بمختلف خصائصه، ونظرا للتزايد الكبير للقنوات الفضائية ومحطات البث ازادات أهمية الاشهار الذي احتل مساحة كبيرة في زمن بث القنوات التلفزيونية، فهو نشاط تقوم به جهة إعلامية عن طريق مخاطبة المستهلك وإشارة اهتمامه، بمضمون الرسالة الاشهارية وبالتالي تشجيعه نحو القيام بخطوة شراء السلع والخدمات المعلن عنها</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حظى موضوع الاشهار التلفزيوني وسلوك المستهلك باهتمام واسع من طرف العلماء والباحثين والمناظرين من خلال محاولة ابراز الاثر الذي يحدثه الاشهار التلفزيوني في سلوك المستهلك ضمن أثر نظرية وعلمية خاصة علماء الاجتماع وعلماء الاتصال والتصويق بما جاءت به مختلف نظريات الاتصال من مفاهيم وعناصر تبرز الاهمية البالغة لهذا الموضوع.</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 xml:space="preserve"> استغل الاشهار التلفزيوني ما وصلت اليه تكنولوجيا الاعلام والاتصال كعامل أساسي في انتاج اشهارات تحاول أن ترقى الى مستوى إقناع المستهلك وإحداث أثر في سلوكه التراثى وذلك من خلال التركيز على الجوانب العقلية والنفسية التى تثير فضوله وتدفعه للاهتمام بما هو مقدم في المادة الاشهارية، وتبرز أهمية للإشهار التلفزيوني من خلال الاهتمام بتقنيات عرض الاشهار التلفزيوني.</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 xml:space="preserve"> من مؤثرات سمعية وبصرية تشمل الصوت والصورة وطريقة البث وتوجه المعنين والمؤسسات نحو الاعتماد الاشهار التلفزيوني كوسيلة لترويج السلع والخدمات، إضافة إلى التطور الاقتصادي والتوسيع فى الأسواق وزيادة الانتاج فى كميات وأنواع السلع واشتداد المنافسة بين المنتجين والمعلنين إذا تعد </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دراسة سلوك المستهلك أمر ضروري يجب الاهتمام به إلا أنه يتصف بالتعقيد والتشابك نظرا لاختلاف ميولات وخصائص المستهلكين وصعوبة الشئ بالسلوك الاستهلاكي وهذا ما جعل محور اهتمام العديد من البحوث العلمية التى تتناول الأثر.</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إن عمليات الاشهار التلفزيوني تحاول أن تستخدم هدفا أساسا وهو جذب واستقطاب المستهلكين في كل وقت وبشتى الطرق والوسائل من أجل تحقيق أكبر قدر من الأرباح وإحداث الأثر في سلوك المستهلك وهو ما يعتبر أحد معايير الاشهار التلفزيوني الناجح.</w:t>
      </w:r>
    </w:p>
    <w:p w:rsidR="00AD2FD9" w:rsidRPr="000C1AB1" w:rsidRDefault="00AD2FD9" w:rsidP="00AD2FD9">
      <w:pPr>
        <w:spacing w:line="360" w:lineRule="auto"/>
        <w:ind w:firstLine="709"/>
        <w:jc w:val="both"/>
        <w:rPr>
          <w:rFonts w:ascii="Traditional Arabic" w:hAnsi="Traditional Arabic" w:cs="Traditional Arabic"/>
          <w:b/>
          <w:bCs/>
          <w:sz w:val="32"/>
          <w:szCs w:val="32"/>
          <w:rtl/>
        </w:rPr>
      </w:pPr>
      <w:r w:rsidRPr="000C1AB1">
        <w:rPr>
          <w:rFonts w:ascii="Traditional Arabic" w:hAnsi="Traditional Arabic" w:cs="Traditional Arabic"/>
          <w:sz w:val="32"/>
          <w:szCs w:val="32"/>
          <w:rtl/>
        </w:rPr>
        <w:t xml:space="preserve">وقد وقع اختيارنا في هذه الدراسة على منتوج </w:t>
      </w:r>
      <w:r w:rsidRPr="000C1AB1">
        <w:rPr>
          <w:rFonts w:ascii="Traditional Arabic" w:hAnsi="Traditional Arabic" w:cs="Traditional Arabic"/>
          <w:b/>
          <w:bCs/>
          <w:sz w:val="32"/>
          <w:szCs w:val="32"/>
          <w:rtl/>
        </w:rPr>
        <w:t>"شاربونال بلوس"</w:t>
      </w:r>
      <w:r w:rsidRPr="000C1AB1">
        <w:rPr>
          <w:rFonts w:ascii="Traditional Arabic" w:hAnsi="Traditional Arabic" w:cs="Traditional Arabic"/>
          <w:sz w:val="32"/>
          <w:szCs w:val="32"/>
          <w:rtl/>
        </w:rPr>
        <w:t>والذي تعرضه "</w:t>
      </w:r>
      <w:r w:rsidRPr="000C1AB1">
        <w:rPr>
          <w:rFonts w:ascii="Traditional Arabic" w:hAnsi="Traditional Arabic" w:cs="Traditional Arabic"/>
          <w:b/>
          <w:bCs/>
          <w:sz w:val="32"/>
          <w:szCs w:val="32"/>
          <w:rtl/>
        </w:rPr>
        <w:t>قناة النهار</w:t>
      </w:r>
      <w:r w:rsidRPr="000C1AB1">
        <w:rPr>
          <w:rFonts w:ascii="Traditional Arabic" w:hAnsi="Traditional Arabic" w:cs="Traditional Arabic"/>
          <w:b/>
          <w:bCs/>
          <w:sz w:val="32"/>
          <w:szCs w:val="32"/>
        </w:rPr>
        <w:t>TV</w:t>
      </w:r>
      <w:r w:rsidRPr="000C1AB1">
        <w:rPr>
          <w:rFonts w:ascii="Traditional Arabic" w:hAnsi="Traditional Arabic" w:cs="Traditional Arabic"/>
          <w:b/>
          <w:bCs/>
          <w:sz w:val="32"/>
          <w:szCs w:val="32"/>
          <w:rtl/>
        </w:rPr>
        <w:t xml:space="preserve">" </w:t>
      </w:r>
      <w:r w:rsidRPr="000C1AB1">
        <w:rPr>
          <w:rFonts w:ascii="Traditional Arabic" w:hAnsi="Traditional Arabic" w:cs="Traditional Arabic"/>
          <w:sz w:val="32"/>
          <w:szCs w:val="32"/>
          <w:rtl/>
        </w:rPr>
        <w:t xml:space="preserve">ومن هنا نطرح الاشكال الآتى: </w:t>
      </w:r>
      <w:r w:rsidRPr="000C1AB1">
        <w:rPr>
          <w:rFonts w:ascii="Traditional Arabic" w:hAnsi="Traditional Arabic" w:cs="Traditional Arabic"/>
          <w:b/>
          <w:bCs/>
          <w:sz w:val="32"/>
          <w:szCs w:val="32"/>
          <w:rtl/>
        </w:rPr>
        <w:t>ما مدى تأثير الإشهار التلفزيوني بقناة النهار ؟</w:t>
      </w:r>
      <w:r w:rsidRPr="000C1AB1">
        <w:rPr>
          <w:rFonts w:ascii="Traditional Arabic" w:hAnsi="Traditional Arabic" w:cs="Traditional Arabic"/>
          <w:sz w:val="32"/>
          <w:szCs w:val="32"/>
          <w:rtl/>
        </w:rPr>
        <w:t xml:space="preserve"> </w:t>
      </w:r>
    </w:p>
    <w:p w:rsidR="00AD2FD9" w:rsidRPr="008B1936" w:rsidRDefault="00AD2FD9" w:rsidP="00AD2FD9">
      <w:pPr>
        <w:spacing w:line="360" w:lineRule="auto"/>
        <w:ind w:firstLine="709"/>
        <w:jc w:val="both"/>
        <w:rPr>
          <w:rFonts w:ascii="Traditional Arabic" w:hAnsi="Traditional Arabic" w:cs="Traditional Arabic"/>
          <w:b/>
          <w:bCs/>
          <w:sz w:val="36"/>
          <w:szCs w:val="36"/>
          <w:rtl/>
        </w:rPr>
      </w:pPr>
      <w:r w:rsidRPr="008B1936">
        <w:rPr>
          <w:rFonts w:ascii="Traditional Arabic" w:hAnsi="Traditional Arabic" w:cs="Traditional Arabic"/>
          <w:b/>
          <w:bCs/>
          <w:sz w:val="36"/>
          <w:szCs w:val="36"/>
          <w:rtl/>
        </w:rPr>
        <w:t>التساؤلات الفرعية:</w:t>
      </w:r>
    </w:p>
    <w:p w:rsidR="00AD2FD9" w:rsidRPr="000C1AB1" w:rsidRDefault="00AD2FD9" w:rsidP="00AD2FD9">
      <w:pPr>
        <w:pStyle w:val="Paragraphedeliste"/>
        <w:numPr>
          <w:ilvl w:val="0"/>
          <w:numId w:val="9"/>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هل يساعد إشهار شاربونال بلوس الشباب على اكتشاف حاجاتهم لمنتجات معينة وخلف نوايا الشراء لديهم؟</w:t>
      </w:r>
    </w:p>
    <w:p w:rsidR="00AD2FD9" w:rsidRPr="000C1AB1" w:rsidRDefault="00AD2FD9" w:rsidP="00AD2FD9">
      <w:pPr>
        <w:pStyle w:val="Paragraphedeliste"/>
        <w:numPr>
          <w:ilvl w:val="0"/>
          <w:numId w:val="9"/>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هل يعتبر دور هذا الاشهار فعال في الدفع أو إغراء الشباب على تجربته؟</w:t>
      </w:r>
    </w:p>
    <w:p w:rsidR="00AD2FD9" w:rsidRPr="000C1AB1" w:rsidRDefault="00AD2FD9" w:rsidP="00AD2FD9">
      <w:pPr>
        <w:pStyle w:val="Paragraphedeliste"/>
        <w:numPr>
          <w:ilvl w:val="0"/>
          <w:numId w:val="9"/>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ماهي الاشاعات المختلفة التى يتحصل عليها الشباب من متابعة الفواصل الاشهارية التلفزيونية؟</w:t>
      </w:r>
    </w:p>
    <w:p w:rsidR="00AD2FD9" w:rsidRPr="008B1936" w:rsidRDefault="00AD2FD9" w:rsidP="00AD2FD9">
      <w:pPr>
        <w:spacing w:line="360" w:lineRule="auto"/>
        <w:ind w:firstLine="709"/>
        <w:jc w:val="both"/>
        <w:rPr>
          <w:rFonts w:ascii="Traditional Arabic" w:hAnsi="Traditional Arabic" w:cs="Traditional Arabic"/>
          <w:b/>
          <w:bCs/>
          <w:sz w:val="36"/>
          <w:szCs w:val="36"/>
          <w:rtl/>
        </w:rPr>
      </w:pPr>
      <w:r>
        <w:rPr>
          <w:rFonts w:ascii="Traditional Arabic" w:hAnsi="Traditional Arabic" w:cs="Traditional Arabic" w:hint="cs"/>
          <w:b/>
          <w:bCs/>
          <w:sz w:val="32"/>
          <w:szCs w:val="32"/>
          <w:rtl/>
        </w:rPr>
        <w:t xml:space="preserve"> </w:t>
      </w:r>
      <w:r w:rsidRPr="008B1936">
        <w:rPr>
          <w:rFonts w:ascii="Traditional Arabic" w:hAnsi="Traditional Arabic" w:cs="Traditional Arabic"/>
          <w:b/>
          <w:bCs/>
          <w:sz w:val="36"/>
          <w:szCs w:val="36"/>
          <w:rtl/>
        </w:rPr>
        <w:t>الفرضيات:</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كانت فرضيات دراستنا على النحو التالي:</w:t>
      </w:r>
    </w:p>
    <w:p w:rsidR="00AD2FD9" w:rsidRPr="000C1AB1" w:rsidRDefault="00AD2FD9" w:rsidP="00AD2FD9">
      <w:pPr>
        <w:pStyle w:val="Paragraphedeliste"/>
        <w:numPr>
          <w:ilvl w:val="0"/>
          <w:numId w:val="10"/>
        </w:numPr>
        <w:spacing w:line="360" w:lineRule="auto"/>
        <w:ind w:firstLine="709"/>
        <w:jc w:val="both"/>
        <w:rPr>
          <w:rFonts w:ascii="Traditional Arabic" w:hAnsi="Traditional Arabic" w:cs="Traditional Arabic"/>
          <w:sz w:val="32"/>
          <w:szCs w:val="32"/>
          <w:lang w:val="en-US" w:bidi="ar-DZ"/>
        </w:rPr>
      </w:pPr>
      <w:r w:rsidRPr="000C1AB1">
        <w:rPr>
          <w:rFonts w:ascii="Traditional Arabic" w:hAnsi="Traditional Arabic" w:cs="Traditional Arabic"/>
          <w:sz w:val="32"/>
          <w:szCs w:val="32"/>
          <w:rtl/>
        </w:rPr>
        <w:t xml:space="preserve">إن عرض جمهور الشباب َ[الطلبة الجامعين] </w:t>
      </w:r>
      <w:r w:rsidRPr="000C1AB1">
        <w:rPr>
          <w:rFonts w:ascii="Traditional Arabic" w:hAnsi="Traditional Arabic" w:cs="Traditional Arabic" w:hint="cs"/>
          <w:sz w:val="32"/>
          <w:szCs w:val="32"/>
          <w:rtl/>
        </w:rPr>
        <w:t>لإشهار</w:t>
      </w:r>
      <w:r w:rsidRPr="000C1AB1">
        <w:rPr>
          <w:rFonts w:ascii="Traditional Arabic" w:hAnsi="Traditional Arabic" w:cs="Traditional Arabic"/>
          <w:sz w:val="32"/>
          <w:szCs w:val="32"/>
          <w:rtl/>
        </w:rPr>
        <w:t xml:space="preserve"> شاربونال بلوس في قناة النهار </w:t>
      </w:r>
      <w:r w:rsidRPr="000C1AB1">
        <w:rPr>
          <w:rFonts w:ascii="Traditional Arabic" w:hAnsi="Traditional Arabic" w:cs="Traditional Arabic"/>
          <w:sz w:val="32"/>
          <w:szCs w:val="32"/>
          <w:lang w:val="en-US"/>
        </w:rPr>
        <w:t>TV</w:t>
      </w:r>
      <w:r>
        <w:rPr>
          <w:rFonts w:ascii="Traditional Arabic" w:hAnsi="Traditional Arabic" w:cs="Traditional Arabic"/>
          <w:sz w:val="32"/>
          <w:szCs w:val="32"/>
          <w:rtl/>
          <w:lang w:val="en-US"/>
        </w:rPr>
        <w:t xml:space="preserve"> يخلق لديهم الر</w:t>
      </w:r>
      <w:r>
        <w:rPr>
          <w:rFonts w:ascii="Traditional Arabic" w:hAnsi="Traditional Arabic" w:cs="Traditional Arabic" w:hint="cs"/>
          <w:sz w:val="32"/>
          <w:szCs w:val="32"/>
          <w:rtl/>
          <w:lang w:val="en-US"/>
        </w:rPr>
        <w:t>غب</w:t>
      </w:r>
      <w:r w:rsidRPr="000C1AB1">
        <w:rPr>
          <w:rFonts w:ascii="Traditional Arabic" w:hAnsi="Traditional Arabic" w:cs="Traditional Arabic"/>
          <w:sz w:val="32"/>
          <w:szCs w:val="32"/>
          <w:rtl/>
          <w:lang w:val="en-US"/>
        </w:rPr>
        <w:t>ة في استهلاكه أو العزوف عنه.</w:t>
      </w:r>
    </w:p>
    <w:p w:rsidR="00AD2FD9" w:rsidRPr="000C1AB1" w:rsidRDefault="00AD2FD9" w:rsidP="00AD2FD9">
      <w:pPr>
        <w:pStyle w:val="Paragraphedeliste"/>
        <w:numPr>
          <w:ilvl w:val="0"/>
          <w:numId w:val="10"/>
        </w:numPr>
        <w:spacing w:line="360" w:lineRule="auto"/>
        <w:ind w:firstLine="709"/>
        <w:jc w:val="both"/>
        <w:rPr>
          <w:rFonts w:ascii="Traditional Arabic" w:hAnsi="Traditional Arabic" w:cs="Traditional Arabic"/>
          <w:sz w:val="32"/>
          <w:szCs w:val="32"/>
          <w:lang w:val="en-US" w:bidi="ar-DZ"/>
        </w:rPr>
      </w:pPr>
      <w:r w:rsidRPr="000C1AB1">
        <w:rPr>
          <w:rFonts w:ascii="Traditional Arabic" w:hAnsi="Traditional Arabic" w:cs="Traditional Arabic"/>
          <w:sz w:val="32"/>
          <w:szCs w:val="32"/>
          <w:rtl/>
          <w:lang w:val="en-US"/>
        </w:rPr>
        <w:t>إن لطبيعة تصميم إشهار شاربونال بلوس أو طريقة عرضه تساهم بشكل كبير في التأثير على سلوك الشرائى لدى جمهور الشباب [الطالبة].</w:t>
      </w:r>
    </w:p>
    <w:p w:rsidR="00AD2FD9" w:rsidRPr="000C1AB1" w:rsidRDefault="00AD2FD9" w:rsidP="00AD2FD9">
      <w:pPr>
        <w:pStyle w:val="Paragraphedeliste"/>
        <w:numPr>
          <w:ilvl w:val="0"/>
          <w:numId w:val="10"/>
        </w:numPr>
        <w:spacing w:line="360" w:lineRule="auto"/>
        <w:ind w:firstLine="709"/>
        <w:jc w:val="both"/>
        <w:rPr>
          <w:rFonts w:ascii="Traditional Arabic" w:hAnsi="Traditional Arabic" w:cs="Traditional Arabic"/>
          <w:sz w:val="32"/>
          <w:szCs w:val="32"/>
          <w:rtl/>
          <w:lang w:val="en-US" w:bidi="ar-DZ"/>
        </w:rPr>
      </w:pPr>
      <w:r w:rsidRPr="000C1AB1">
        <w:rPr>
          <w:rFonts w:ascii="Traditional Arabic" w:hAnsi="Traditional Arabic" w:cs="Traditional Arabic"/>
          <w:sz w:val="32"/>
          <w:szCs w:val="32"/>
          <w:rtl/>
          <w:lang w:val="en-US"/>
        </w:rPr>
        <w:t>تساهم الفواصل الاشهارية في إشباع حاجات ورغبات المستهلك.</w:t>
      </w:r>
    </w:p>
    <w:p w:rsidR="00AD2FD9" w:rsidRPr="008B1936" w:rsidRDefault="00AD2FD9" w:rsidP="00AD2FD9">
      <w:pPr>
        <w:spacing w:line="360" w:lineRule="auto"/>
        <w:ind w:firstLine="709"/>
        <w:jc w:val="both"/>
        <w:rPr>
          <w:rFonts w:ascii="Traditional Arabic" w:hAnsi="Traditional Arabic" w:cs="Traditional Arabic"/>
          <w:b/>
          <w:bCs/>
          <w:sz w:val="36"/>
          <w:szCs w:val="36"/>
          <w:rtl/>
        </w:rPr>
      </w:pPr>
      <w:r w:rsidRPr="008B1936">
        <w:rPr>
          <w:rFonts w:ascii="Traditional Arabic" w:hAnsi="Traditional Arabic" w:cs="Traditional Arabic"/>
          <w:b/>
          <w:bCs/>
          <w:sz w:val="36"/>
          <w:szCs w:val="36"/>
          <w:rtl/>
        </w:rPr>
        <w:t>أهمية الدراسة:</w:t>
      </w:r>
    </w:p>
    <w:p w:rsidR="00AD2FD9" w:rsidRPr="000C1AB1" w:rsidRDefault="00AD2FD9" w:rsidP="00AD2FD9">
      <w:pPr>
        <w:pStyle w:val="Paragraphedeliste"/>
        <w:numPr>
          <w:ilvl w:val="0"/>
          <w:numId w:val="11"/>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هذه الدراسة تساعد على التواصل إلى مؤثرات علمية جديدة ومفيدة وهادئة عن ظاهرة دور الاشهار التلفزيوني في نشر الوعي الاستهلاكي ادى فئة او جمهور الشباب.</w:t>
      </w:r>
    </w:p>
    <w:p w:rsidR="00AD2FD9" w:rsidRPr="000C1AB1" w:rsidRDefault="00AD2FD9" w:rsidP="00AD2FD9">
      <w:pPr>
        <w:pStyle w:val="Paragraphedeliste"/>
        <w:numPr>
          <w:ilvl w:val="0"/>
          <w:numId w:val="11"/>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تكمن أهمية البحث وخصوصيته في تعزيز الآراء وتدعيم القيم.</w:t>
      </w:r>
    </w:p>
    <w:p w:rsidR="00AD2FD9" w:rsidRPr="000C1AB1" w:rsidRDefault="00AD2FD9" w:rsidP="00AD2FD9">
      <w:pPr>
        <w:pStyle w:val="Paragraphedeliste"/>
        <w:numPr>
          <w:ilvl w:val="0"/>
          <w:numId w:val="11"/>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تتمثل في أهمية الدراسة في نشر الثقافة الاستهلاكية لدى جمهور الطالبة الجامعين.</w:t>
      </w:r>
    </w:p>
    <w:p w:rsidR="00AD2FD9" w:rsidRPr="000C1AB1" w:rsidRDefault="00AD2FD9" w:rsidP="00AD2FD9">
      <w:pPr>
        <w:pStyle w:val="Paragraphedeliste"/>
        <w:numPr>
          <w:ilvl w:val="0"/>
          <w:numId w:val="11"/>
        </w:num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 xml:space="preserve">تتمثل أيضا هذه الدراسة في الكشف على التأثرات التى يحدثها إشهار شاربونال بلوس في قناة النهار </w:t>
      </w:r>
      <w:r w:rsidRPr="000C1AB1">
        <w:rPr>
          <w:rFonts w:ascii="Traditional Arabic" w:hAnsi="Traditional Arabic" w:cs="Traditional Arabic"/>
          <w:sz w:val="32"/>
          <w:szCs w:val="32"/>
        </w:rPr>
        <w:t>TV</w:t>
      </w:r>
      <w:r w:rsidRPr="000C1AB1">
        <w:rPr>
          <w:rFonts w:ascii="Traditional Arabic" w:hAnsi="Traditional Arabic" w:cs="Traditional Arabic"/>
          <w:sz w:val="32"/>
          <w:szCs w:val="32"/>
          <w:rtl/>
        </w:rPr>
        <w:t>على سلوك الاستهلاكي للطالب الجامعي.</w:t>
      </w:r>
    </w:p>
    <w:p w:rsidR="00AD2FD9" w:rsidRPr="008B1936" w:rsidRDefault="00AD2FD9" w:rsidP="00AD2FD9">
      <w:pPr>
        <w:spacing w:line="360" w:lineRule="auto"/>
        <w:ind w:firstLine="709"/>
        <w:jc w:val="both"/>
        <w:rPr>
          <w:rFonts w:ascii="Traditional Arabic" w:hAnsi="Traditional Arabic" w:cs="Traditional Arabic"/>
          <w:b/>
          <w:bCs/>
          <w:sz w:val="36"/>
          <w:szCs w:val="36"/>
          <w:rtl/>
        </w:rPr>
      </w:pPr>
      <w:r w:rsidRPr="008B1936">
        <w:rPr>
          <w:rFonts w:ascii="Traditional Arabic" w:hAnsi="Traditional Arabic" w:cs="Traditional Arabic"/>
          <w:b/>
          <w:bCs/>
          <w:sz w:val="36"/>
          <w:szCs w:val="36"/>
          <w:rtl/>
        </w:rPr>
        <w:t>أهداف الدراسة:</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تهدف دراستنا إلى تحقيق أهم التأثرات التى يحدثها إشهار شاربونال بلوس في قناة النهار</w:t>
      </w:r>
      <w:r w:rsidRPr="000C1AB1">
        <w:rPr>
          <w:rFonts w:ascii="Traditional Arabic" w:hAnsi="Traditional Arabic" w:cs="Traditional Arabic"/>
          <w:sz w:val="32"/>
          <w:szCs w:val="32"/>
        </w:rPr>
        <w:t xml:space="preserve">TV </w:t>
      </w:r>
      <w:r w:rsidRPr="000C1AB1">
        <w:rPr>
          <w:rFonts w:ascii="Traditional Arabic" w:hAnsi="Traditional Arabic" w:cs="Traditional Arabic"/>
          <w:sz w:val="32"/>
          <w:szCs w:val="32"/>
          <w:rtl/>
        </w:rPr>
        <w:t xml:space="preserve"> على جمهور الشباب المتمثل في طالبة الجامعيين في جامعة مستغانم، ومن هنا تندرج هذه الدراسة على الأهداف التالية:</w:t>
      </w:r>
    </w:p>
    <w:p w:rsidR="00AD2FD9" w:rsidRPr="000C1AB1" w:rsidRDefault="00AD2FD9" w:rsidP="00AD2FD9">
      <w:pPr>
        <w:pStyle w:val="Paragraphedeliste"/>
        <w:numPr>
          <w:ilvl w:val="0"/>
          <w:numId w:val="12"/>
        </w:numPr>
        <w:spacing w:line="360" w:lineRule="auto"/>
        <w:ind w:firstLine="709"/>
        <w:jc w:val="both"/>
        <w:rPr>
          <w:rFonts w:ascii="Traditional Arabic" w:hAnsi="Traditional Arabic" w:cs="Traditional Arabic"/>
          <w:sz w:val="32"/>
          <w:szCs w:val="32"/>
          <w:lang w:val="en-US" w:bidi="ar-DZ"/>
        </w:rPr>
      </w:pPr>
      <w:r w:rsidRPr="000C1AB1">
        <w:rPr>
          <w:rFonts w:ascii="Traditional Arabic" w:hAnsi="Traditional Arabic" w:cs="Traditional Arabic"/>
          <w:sz w:val="32"/>
          <w:szCs w:val="32"/>
          <w:rtl/>
          <w:lang w:val="en-US" w:bidi="ar-DZ"/>
        </w:rPr>
        <w:t>التعرف على أنماط مشاهدة</w:t>
      </w:r>
      <w:r w:rsidRPr="000C1AB1">
        <w:rPr>
          <w:rFonts w:ascii="Traditional Arabic" w:hAnsi="Traditional Arabic" w:cs="Traditional Arabic"/>
          <w:sz w:val="32"/>
          <w:szCs w:val="32"/>
          <w:lang w:val="en-US" w:bidi="ar-DZ"/>
        </w:rPr>
        <w:t xml:space="preserve"> </w:t>
      </w:r>
      <w:r w:rsidRPr="000C1AB1">
        <w:rPr>
          <w:rFonts w:ascii="Traditional Arabic" w:hAnsi="Traditional Arabic" w:cs="Traditional Arabic"/>
          <w:sz w:val="32"/>
          <w:szCs w:val="32"/>
          <w:rtl/>
          <w:lang w:val="en-US" w:bidi="ar-DZ"/>
        </w:rPr>
        <w:t xml:space="preserve">جمهور الطالبة لبرامج قناة النهار </w:t>
      </w:r>
      <w:r w:rsidRPr="000C1AB1">
        <w:rPr>
          <w:rFonts w:ascii="Traditional Arabic" w:hAnsi="Traditional Arabic" w:cs="Traditional Arabic"/>
          <w:sz w:val="32"/>
          <w:szCs w:val="32"/>
          <w:lang w:bidi="ar-DZ"/>
        </w:rPr>
        <w:t>TV</w:t>
      </w:r>
      <w:r w:rsidRPr="000C1AB1">
        <w:rPr>
          <w:rFonts w:ascii="Traditional Arabic" w:hAnsi="Traditional Arabic" w:cs="Traditional Arabic"/>
          <w:sz w:val="32"/>
          <w:szCs w:val="32"/>
          <w:rtl/>
          <w:lang w:bidi="ar-DZ"/>
        </w:rPr>
        <w:t>.</w:t>
      </w:r>
    </w:p>
    <w:p w:rsidR="00AD2FD9" w:rsidRPr="000C1AB1" w:rsidRDefault="00AD2FD9" w:rsidP="00AD2FD9">
      <w:pPr>
        <w:pStyle w:val="Paragraphedeliste"/>
        <w:numPr>
          <w:ilvl w:val="0"/>
          <w:numId w:val="12"/>
        </w:numPr>
        <w:spacing w:line="360" w:lineRule="auto"/>
        <w:ind w:firstLine="709"/>
        <w:jc w:val="both"/>
        <w:rPr>
          <w:rFonts w:ascii="Traditional Arabic" w:hAnsi="Traditional Arabic" w:cs="Traditional Arabic"/>
          <w:sz w:val="32"/>
          <w:szCs w:val="32"/>
          <w:lang w:val="en-US" w:bidi="ar-DZ"/>
        </w:rPr>
      </w:pPr>
      <w:r w:rsidRPr="000C1AB1">
        <w:rPr>
          <w:rFonts w:ascii="Traditional Arabic" w:hAnsi="Traditional Arabic" w:cs="Traditional Arabic"/>
          <w:sz w:val="32"/>
          <w:szCs w:val="32"/>
          <w:rtl/>
          <w:lang w:val="en-US" w:bidi="ar-DZ"/>
        </w:rPr>
        <w:t>تحديد الأثر الذي يخلفه إشهار شاربونال بلوس على جمهور الطالبة الجامعيين.</w:t>
      </w:r>
    </w:p>
    <w:p w:rsidR="00AD2FD9" w:rsidRPr="000C1AB1" w:rsidRDefault="00AD2FD9" w:rsidP="00AD2FD9">
      <w:pPr>
        <w:pStyle w:val="Paragraphedeliste"/>
        <w:numPr>
          <w:ilvl w:val="0"/>
          <w:numId w:val="12"/>
        </w:numPr>
        <w:spacing w:line="360" w:lineRule="auto"/>
        <w:ind w:firstLine="709"/>
        <w:jc w:val="both"/>
        <w:rPr>
          <w:rFonts w:ascii="Traditional Arabic" w:hAnsi="Traditional Arabic" w:cs="Traditional Arabic"/>
          <w:sz w:val="32"/>
          <w:szCs w:val="32"/>
          <w:lang w:val="en-US" w:bidi="ar-DZ"/>
        </w:rPr>
      </w:pPr>
      <w:r w:rsidRPr="000C1AB1">
        <w:rPr>
          <w:rFonts w:ascii="Traditional Arabic" w:hAnsi="Traditional Arabic" w:cs="Traditional Arabic"/>
          <w:sz w:val="32"/>
          <w:szCs w:val="32"/>
          <w:rtl/>
          <w:lang w:val="en-US" w:bidi="ar-DZ"/>
        </w:rPr>
        <w:t>الوقوف على الجوانب السلبية والايجابية التى يحدثها إشهار شاربونال بلوس وذلك من خلال تحليل آراء جمهور الطالبة.</w:t>
      </w:r>
    </w:p>
    <w:p w:rsidR="00AD2FD9" w:rsidRPr="000C1AB1" w:rsidRDefault="00AD2FD9" w:rsidP="00AD2FD9">
      <w:pPr>
        <w:pStyle w:val="Paragraphedeliste"/>
        <w:numPr>
          <w:ilvl w:val="0"/>
          <w:numId w:val="12"/>
        </w:numPr>
        <w:spacing w:line="360" w:lineRule="auto"/>
        <w:ind w:firstLine="709"/>
        <w:jc w:val="both"/>
        <w:rPr>
          <w:rFonts w:ascii="Traditional Arabic" w:hAnsi="Traditional Arabic" w:cs="Traditional Arabic"/>
          <w:sz w:val="32"/>
          <w:szCs w:val="32"/>
          <w:lang w:val="en-US" w:bidi="ar-DZ"/>
        </w:rPr>
      </w:pPr>
      <w:r w:rsidRPr="000C1AB1">
        <w:rPr>
          <w:rFonts w:ascii="Traditional Arabic" w:hAnsi="Traditional Arabic" w:cs="Traditional Arabic"/>
          <w:sz w:val="32"/>
          <w:szCs w:val="32"/>
          <w:rtl/>
          <w:lang w:val="en-US" w:bidi="ar-DZ"/>
        </w:rPr>
        <w:t>تقديم تفسيرات لموضوع إشهار شاربونال بلوس وكيفية تأثيره على السلوك الاستهلاكي لدى جمهور الطالبة الجامعيين.</w:t>
      </w:r>
    </w:p>
    <w:p w:rsidR="00AD2FD9" w:rsidRPr="000C1AB1" w:rsidRDefault="00AD2FD9" w:rsidP="00AD2FD9">
      <w:pPr>
        <w:pStyle w:val="Paragraphedeliste"/>
        <w:numPr>
          <w:ilvl w:val="0"/>
          <w:numId w:val="12"/>
        </w:numPr>
        <w:spacing w:line="360" w:lineRule="auto"/>
        <w:ind w:firstLine="709"/>
        <w:jc w:val="both"/>
        <w:rPr>
          <w:rFonts w:ascii="Traditional Arabic" w:hAnsi="Traditional Arabic" w:cs="Traditional Arabic"/>
          <w:sz w:val="32"/>
          <w:szCs w:val="32"/>
          <w:lang w:val="en-US" w:bidi="ar-DZ"/>
        </w:rPr>
      </w:pPr>
      <w:r w:rsidRPr="000C1AB1">
        <w:rPr>
          <w:rFonts w:ascii="Traditional Arabic" w:hAnsi="Traditional Arabic" w:cs="Traditional Arabic"/>
          <w:sz w:val="32"/>
          <w:szCs w:val="32"/>
          <w:rtl/>
          <w:lang w:val="en-US" w:bidi="ar-DZ"/>
        </w:rPr>
        <w:t>إبراز مكانة الاشهار التلفزيوني كوسيلة تسويق معتمدة من طرف المنتخبين.</w:t>
      </w:r>
    </w:p>
    <w:p w:rsidR="00AD2FD9" w:rsidRPr="000C1AB1" w:rsidRDefault="00AD2FD9" w:rsidP="00AD2FD9">
      <w:pPr>
        <w:pStyle w:val="Paragraphedeliste"/>
        <w:numPr>
          <w:ilvl w:val="0"/>
          <w:numId w:val="12"/>
        </w:numPr>
        <w:spacing w:line="360" w:lineRule="auto"/>
        <w:ind w:firstLine="709"/>
        <w:jc w:val="both"/>
        <w:rPr>
          <w:rFonts w:ascii="Traditional Arabic" w:hAnsi="Traditional Arabic" w:cs="Traditional Arabic"/>
          <w:sz w:val="32"/>
          <w:szCs w:val="32"/>
          <w:rtl/>
          <w:lang w:val="en-US" w:bidi="ar-DZ"/>
        </w:rPr>
      </w:pPr>
      <w:r w:rsidRPr="000C1AB1">
        <w:rPr>
          <w:rFonts w:ascii="Traditional Arabic" w:hAnsi="Traditional Arabic" w:cs="Traditional Arabic"/>
          <w:sz w:val="32"/>
          <w:szCs w:val="32"/>
          <w:rtl/>
          <w:lang w:val="en-US" w:bidi="ar-DZ"/>
        </w:rPr>
        <w:t>الإفادة بالمعلومات والبيانات التى تساعد على الاختيار في الاستهلاك.</w:t>
      </w:r>
    </w:p>
    <w:p w:rsidR="00AD2FD9" w:rsidRPr="008B1936" w:rsidRDefault="00AD2FD9" w:rsidP="00AD2FD9">
      <w:pPr>
        <w:spacing w:line="360" w:lineRule="auto"/>
        <w:ind w:firstLine="709"/>
        <w:jc w:val="both"/>
        <w:rPr>
          <w:rFonts w:ascii="Traditional Arabic" w:hAnsi="Traditional Arabic" w:cs="Traditional Arabic"/>
          <w:b/>
          <w:bCs/>
          <w:sz w:val="36"/>
          <w:szCs w:val="36"/>
          <w:rtl/>
          <w:lang w:bidi="ar-DZ"/>
        </w:rPr>
      </w:pPr>
      <w:r w:rsidRPr="008B1936">
        <w:rPr>
          <w:rFonts w:ascii="Traditional Arabic" w:hAnsi="Traditional Arabic" w:cs="Traditional Arabic"/>
          <w:b/>
          <w:bCs/>
          <w:sz w:val="36"/>
          <w:szCs w:val="36"/>
          <w:rtl/>
          <w:lang w:bidi="ar-DZ"/>
        </w:rPr>
        <w:t>أسباب الدراسة:</w:t>
      </w:r>
    </w:p>
    <w:p w:rsidR="00AD2FD9" w:rsidRPr="000C1AB1" w:rsidRDefault="00AD2FD9" w:rsidP="00AD2FD9">
      <w:pPr>
        <w:spacing w:line="360" w:lineRule="auto"/>
        <w:ind w:firstLine="709"/>
        <w:jc w:val="both"/>
        <w:rPr>
          <w:rFonts w:ascii="Traditional Arabic" w:hAnsi="Traditional Arabic" w:cs="Traditional Arabic"/>
          <w:sz w:val="32"/>
          <w:szCs w:val="32"/>
          <w:rtl/>
          <w:lang w:bidi="ar-DZ"/>
        </w:rPr>
      </w:pPr>
      <w:r w:rsidRPr="000C1AB1">
        <w:rPr>
          <w:rFonts w:ascii="Traditional Arabic" w:hAnsi="Traditional Arabic" w:cs="Traditional Arabic"/>
          <w:sz w:val="32"/>
          <w:szCs w:val="32"/>
          <w:rtl/>
          <w:lang w:bidi="ar-DZ"/>
        </w:rPr>
        <w:t>إن موضوع الاشهار لقى اهتمام أكبر عند أغلب الباحثين في مجال الاشهار مما دفعنا لانجاز مذكرة بحث لكشف العلاقة التي تربط الاشهار التلفزيوني بالطالبة، إلا أننا في هذه الدراسة حاولنا  تلخيص وتسليط الضوء على تأثير إشهار شاربونال بلوس على السلوك الاستهلاكي، ومن بين الأسباب التي دفعتنا إلى اختيار هذا الموضوع هناك أسباب ذاتية وأخرى موضوعية.</w:t>
      </w:r>
    </w:p>
    <w:p w:rsidR="00AD2FD9" w:rsidRPr="008B1936" w:rsidRDefault="00AD2FD9" w:rsidP="00AD2FD9">
      <w:pPr>
        <w:spacing w:line="360" w:lineRule="auto"/>
        <w:ind w:firstLine="709"/>
        <w:jc w:val="both"/>
        <w:rPr>
          <w:rFonts w:ascii="Traditional Arabic" w:hAnsi="Traditional Arabic" w:cs="Traditional Arabic"/>
          <w:b/>
          <w:bCs/>
          <w:sz w:val="36"/>
          <w:szCs w:val="36"/>
          <w:rtl/>
          <w:lang w:bidi="ar-DZ"/>
        </w:rPr>
      </w:pPr>
      <w:r w:rsidRPr="008B1936">
        <w:rPr>
          <w:rFonts w:ascii="Traditional Arabic" w:hAnsi="Traditional Arabic" w:cs="Traditional Arabic"/>
          <w:b/>
          <w:bCs/>
          <w:sz w:val="36"/>
          <w:szCs w:val="36"/>
          <w:rtl/>
          <w:lang w:bidi="ar-DZ"/>
        </w:rPr>
        <w:t>الموضوعية:</w:t>
      </w:r>
    </w:p>
    <w:p w:rsidR="00AD2FD9" w:rsidRPr="000C1AB1" w:rsidRDefault="00AD2FD9" w:rsidP="00AD2FD9">
      <w:pPr>
        <w:pStyle w:val="Paragraphedeliste"/>
        <w:numPr>
          <w:ilvl w:val="0"/>
          <w:numId w:val="13"/>
        </w:numPr>
        <w:spacing w:line="360" w:lineRule="auto"/>
        <w:ind w:firstLine="709"/>
        <w:jc w:val="both"/>
        <w:rPr>
          <w:rFonts w:ascii="Traditional Arabic" w:hAnsi="Traditional Arabic" w:cs="Traditional Arabic"/>
          <w:sz w:val="32"/>
          <w:szCs w:val="32"/>
          <w:lang w:bidi="ar-DZ"/>
        </w:rPr>
      </w:pPr>
      <w:r w:rsidRPr="000C1AB1">
        <w:rPr>
          <w:rFonts w:ascii="Traditional Arabic" w:hAnsi="Traditional Arabic" w:cs="Traditional Arabic"/>
          <w:sz w:val="32"/>
          <w:szCs w:val="32"/>
          <w:rtl/>
          <w:lang w:bidi="ar-DZ"/>
        </w:rPr>
        <w:t>كيفية تأثير الاشهار التلفزيوني على جمهور الطالبة ورغبتهم في شراء المنتوج.</w:t>
      </w:r>
    </w:p>
    <w:p w:rsidR="00AD2FD9" w:rsidRPr="000C1AB1" w:rsidRDefault="00AD2FD9" w:rsidP="00AD2FD9">
      <w:pPr>
        <w:pStyle w:val="Paragraphedeliste"/>
        <w:numPr>
          <w:ilvl w:val="0"/>
          <w:numId w:val="13"/>
        </w:numPr>
        <w:spacing w:line="360" w:lineRule="auto"/>
        <w:ind w:firstLine="709"/>
        <w:jc w:val="both"/>
        <w:rPr>
          <w:rFonts w:ascii="Traditional Arabic" w:hAnsi="Traditional Arabic" w:cs="Traditional Arabic"/>
          <w:sz w:val="32"/>
          <w:szCs w:val="32"/>
          <w:lang w:bidi="ar-DZ"/>
        </w:rPr>
      </w:pPr>
      <w:r w:rsidRPr="000C1AB1">
        <w:rPr>
          <w:rFonts w:ascii="Traditional Arabic" w:hAnsi="Traditional Arabic" w:cs="Traditional Arabic"/>
          <w:sz w:val="32"/>
          <w:szCs w:val="32"/>
          <w:rtl/>
          <w:lang w:bidi="ar-DZ"/>
        </w:rPr>
        <w:t>الرغبة في إثراء وتدعيم البحوث العلمية.</w:t>
      </w:r>
    </w:p>
    <w:p w:rsidR="00AD2FD9" w:rsidRPr="000C1AB1" w:rsidRDefault="00AD2FD9" w:rsidP="00AD2FD9">
      <w:pPr>
        <w:pStyle w:val="Paragraphedeliste"/>
        <w:numPr>
          <w:ilvl w:val="0"/>
          <w:numId w:val="13"/>
        </w:numPr>
        <w:spacing w:line="360" w:lineRule="auto"/>
        <w:ind w:firstLine="709"/>
        <w:jc w:val="both"/>
        <w:rPr>
          <w:rFonts w:ascii="Traditional Arabic" w:hAnsi="Traditional Arabic" w:cs="Traditional Arabic"/>
          <w:sz w:val="32"/>
          <w:szCs w:val="32"/>
          <w:lang w:bidi="ar-DZ"/>
        </w:rPr>
      </w:pPr>
      <w:r w:rsidRPr="000C1AB1">
        <w:rPr>
          <w:rFonts w:ascii="Traditional Arabic" w:hAnsi="Traditional Arabic" w:cs="Traditional Arabic"/>
          <w:sz w:val="32"/>
          <w:szCs w:val="32"/>
          <w:rtl/>
          <w:lang w:bidi="ar-DZ"/>
        </w:rPr>
        <w:t>إبراز مكانة الاشهار التلفزيوني في التأثير على سلوك الطالبة.</w:t>
      </w:r>
    </w:p>
    <w:p w:rsidR="00AD2FD9" w:rsidRPr="000C1AB1" w:rsidRDefault="00AD2FD9" w:rsidP="00AD2FD9">
      <w:pPr>
        <w:pStyle w:val="Paragraphedeliste"/>
        <w:numPr>
          <w:ilvl w:val="0"/>
          <w:numId w:val="13"/>
        </w:numPr>
        <w:spacing w:line="360" w:lineRule="auto"/>
        <w:ind w:firstLine="709"/>
        <w:jc w:val="both"/>
        <w:rPr>
          <w:rFonts w:ascii="Traditional Arabic" w:hAnsi="Traditional Arabic" w:cs="Traditional Arabic"/>
          <w:sz w:val="32"/>
          <w:szCs w:val="32"/>
          <w:lang w:bidi="ar-DZ"/>
        </w:rPr>
      </w:pPr>
      <w:r w:rsidRPr="000C1AB1">
        <w:rPr>
          <w:rFonts w:ascii="Traditional Arabic" w:hAnsi="Traditional Arabic" w:cs="Traditional Arabic"/>
          <w:sz w:val="32"/>
          <w:szCs w:val="32"/>
          <w:rtl/>
          <w:lang w:bidi="ar-DZ"/>
        </w:rPr>
        <w:t xml:space="preserve">الانتشار الواسع </w:t>
      </w:r>
      <w:r w:rsidRPr="000C1AB1">
        <w:rPr>
          <w:rFonts w:ascii="Traditional Arabic" w:hAnsi="Traditional Arabic" w:cs="Traditional Arabic" w:hint="cs"/>
          <w:sz w:val="32"/>
          <w:szCs w:val="32"/>
          <w:rtl/>
          <w:lang w:bidi="ar-DZ"/>
        </w:rPr>
        <w:t>للإشهار</w:t>
      </w:r>
      <w:r w:rsidRPr="000C1AB1">
        <w:rPr>
          <w:rFonts w:ascii="Traditional Arabic" w:hAnsi="Traditional Arabic" w:cs="Traditional Arabic"/>
          <w:sz w:val="32"/>
          <w:szCs w:val="32"/>
          <w:rtl/>
          <w:lang w:bidi="ar-DZ"/>
        </w:rPr>
        <w:t xml:space="preserve"> ومدى الاقبال عليه من طرف المنتجين والمستهلكين.</w:t>
      </w:r>
    </w:p>
    <w:p w:rsidR="00AD2FD9" w:rsidRDefault="00AD2FD9" w:rsidP="00AD2FD9">
      <w:pPr>
        <w:pStyle w:val="Paragraphedeliste"/>
        <w:numPr>
          <w:ilvl w:val="0"/>
          <w:numId w:val="13"/>
        </w:numPr>
        <w:spacing w:line="360" w:lineRule="auto"/>
        <w:ind w:firstLine="709"/>
        <w:jc w:val="both"/>
        <w:rPr>
          <w:rFonts w:ascii="Traditional Arabic" w:hAnsi="Traditional Arabic" w:cs="Traditional Arabic"/>
          <w:sz w:val="32"/>
          <w:szCs w:val="32"/>
          <w:lang w:bidi="ar-DZ"/>
        </w:rPr>
      </w:pPr>
      <w:r w:rsidRPr="000C1AB1">
        <w:rPr>
          <w:rFonts w:ascii="Traditional Arabic" w:hAnsi="Traditional Arabic" w:cs="Traditional Arabic"/>
          <w:sz w:val="32"/>
          <w:szCs w:val="32"/>
          <w:rtl/>
          <w:lang w:bidi="ar-DZ"/>
        </w:rPr>
        <w:t>انجذاب المعلنين لترويج منتوجاتهم وسلعهم في القنوات التلفزيونية.</w:t>
      </w:r>
    </w:p>
    <w:p w:rsidR="00AD2FD9" w:rsidRPr="008B1936" w:rsidRDefault="00AD2FD9" w:rsidP="00AD2FD9">
      <w:pPr>
        <w:pStyle w:val="Paragraphedeliste"/>
        <w:spacing w:line="360" w:lineRule="auto"/>
        <w:ind w:firstLine="709"/>
        <w:jc w:val="both"/>
        <w:rPr>
          <w:rFonts w:ascii="Traditional Arabic" w:hAnsi="Traditional Arabic" w:cs="Traditional Arabic"/>
          <w:sz w:val="36"/>
          <w:szCs w:val="36"/>
          <w:rtl/>
          <w:lang w:bidi="ar-DZ"/>
        </w:rPr>
      </w:pPr>
      <w:r w:rsidRPr="008B1936">
        <w:rPr>
          <w:rFonts w:ascii="Traditional Arabic" w:hAnsi="Traditional Arabic" w:cs="Traditional Arabic"/>
          <w:b/>
          <w:bCs/>
          <w:sz w:val="36"/>
          <w:szCs w:val="36"/>
          <w:rtl/>
        </w:rPr>
        <w:t>الذاتية:</w:t>
      </w:r>
    </w:p>
    <w:p w:rsidR="00AD2FD9" w:rsidRPr="000C1AB1" w:rsidRDefault="00AD2FD9" w:rsidP="00AD2FD9">
      <w:pPr>
        <w:pStyle w:val="Paragraphedeliste"/>
        <w:numPr>
          <w:ilvl w:val="0"/>
          <w:numId w:val="14"/>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الاهتمام الشخصى بموضوع الاشهار التلفزيوني كفن قائم بحد ذاته.</w:t>
      </w:r>
    </w:p>
    <w:p w:rsidR="00AD2FD9" w:rsidRPr="000C1AB1" w:rsidRDefault="00AD2FD9" w:rsidP="00AD2FD9">
      <w:pPr>
        <w:pStyle w:val="Paragraphedeliste"/>
        <w:numPr>
          <w:ilvl w:val="0"/>
          <w:numId w:val="14"/>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الفضول هو أحد الأسباب التي دفعت بنا للقيام بدراستنا ومعرفة تأثير الاشهار التلفزيوني على سلوك المستهلك.</w:t>
      </w:r>
    </w:p>
    <w:p w:rsidR="00AD2FD9" w:rsidRPr="000C1AB1" w:rsidRDefault="00AD2FD9" w:rsidP="00AD2FD9">
      <w:pPr>
        <w:pStyle w:val="Paragraphedeliste"/>
        <w:numPr>
          <w:ilvl w:val="0"/>
          <w:numId w:val="14"/>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كثرة المضامين الاشهارية وتنوعها واختلافها في الحياة اليومية.</w:t>
      </w:r>
    </w:p>
    <w:p w:rsidR="00AD2FD9" w:rsidRPr="000C1AB1" w:rsidRDefault="00AD2FD9" w:rsidP="00AD2FD9">
      <w:pPr>
        <w:pStyle w:val="Paragraphedeliste"/>
        <w:numPr>
          <w:ilvl w:val="0"/>
          <w:numId w:val="14"/>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الموضوع يتناسب مع علوم الاعلام والاتصال.</w:t>
      </w:r>
    </w:p>
    <w:p w:rsidR="00AD2FD9" w:rsidRPr="000C1AB1" w:rsidRDefault="00AD2FD9" w:rsidP="00AD2FD9">
      <w:pPr>
        <w:pStyle w:val="Paragraphedeliste"/>
        <w:numPr>
          <w:ilvl w:val="0"/>
          <w:numId w:val="14"/>
        </w:num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معرفة كيفية يتعامل الطالبة مع الاشهار التلفزيوني.</w:t>
      </w:r>
    </w:p>
    <w:p w:rsidR="00AD2FD9" w:rsidRPr="008B1936" w:rsidRDefault="00AD2FD9" w:rsidP="00AD2FD9">
      <w:pPr>
        <w:spacing w:line="360" w:lineRule="auto"/>
        <w:ind w:firstLine="709"/>
        <w:jc w:val="both"/>
        <w:rPr>
          <w:rFonts w:ascii="Traditional Arabic" w:hAnsi="Traditional Arabic" w:cs="Traditional Arabic"/>
          <w:b/>
          <w:bCs/>
          <w:sz w:val="36"/>
          <w:szCs w:val="36"/>
          <w:rtl/>
        </w:rPr>
      </w:pPr>
      <w:r w:rsidRPr="008B1936">
        <w:rPr>
          <w:rFonts w:ascii="Traditional Arabic" w:hAnsi="Traditional Arabic" w:cs="Traditional Arabic"/>
          <w:b/>
          <w:bCs/>
          <w:sz w:val="36"/>
          <w:szCs w:val="36"/>
          <w:rtl/>
        </w:rPr>
        <w:t>منهج الدراسة:</w:t>
      </w:r>
    </w:p>
    <w:p w:rsidR="00AD2FD9" w:rsidRPr="000C1AB1" w:rsidRDefault="00AD2FD9" w:rsidP="00AD2FD9">
      <w:p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يعرف</w:t>
      </w:r>
      <w:r w:rsidRPr="000C1AB1">
        <w:rPr>
          <w:rFonts w:ascii="Traditional Arabic" w:hAnsi="Traditional Arabic" w:cs="Traditional Arabic"/>
          <w:b/>
          <w:bCs/>
          <w:sz w:val="32"/>
          <w:szCs w:val="32"/>
          <w:rtl/>
        </w:rPr>
        <w:t>"</w:t>
      </w:r>
      <w:r w:rsidRPr="000C1AB1">
        <w:rPr>
          <w:rFonts w:ascii="Traditional Arabic" w:hAnsi="Traditional Arabic" w:cs="Traditional Arabic"/>
          <w:b/>
          <w:bCs/>
          <w:sz w:val="32"/>
          <w:szCs w:val="32"/>
        </w:rPr>
        <w:t>MAurice amgers</w:t>
      </w:r>
      <w:r w:rsidRPr="000C1AB1">
        <w:rPr>
          <w:rFonts w:ascii="Traditional Arabic" w:hAnsi="Traditional Arabic" w:cs="Traditional Arabic"/>
          <w:b/>
          <w:bCs/>
          <w:sz w:val="32"/>
          <w:szCs w:val="32"/>
          <w:rtl/>
        </w:rPr>
        <w:t xml:space="preserve">" </w:t>
      </w:r>
      <w:r w:rsidRPr="000C1AB1">
        <w:rPr>
          <w:rFonts w:ascii="Traditional Arabic" w:hAnsi="Traditional Arabic" w:cs="Traditional Arabic"/>
          <w:sz w:val="32"/>
          <w:szCs w:val="32"/>
          <w:rtl/>
        </w:rPr>
        <w:t>المنهج بأنه: مجموعة الاجراءات والخطوات الدقيقة التي يتبناها الباحث من أجل الوصول إلى نتائج معينة</w:t>
      </w:r>
      <w:r w:rsidRPr="000C1AB1">
        <w:rPr>
          <w:rStyle w:val="Appelnotedebasdep"/>
          <w:rFonts w:ascii="Traditional Arabic" w:hAnsi="Traditional Arabic" w:cs="Traditional Arabic"/>
          <w:sz w:val="32"/>
          <w:szCs w:val="32"/>
          <w:rtl/>
        </w:rPr>
        <w:footnoteReference w:id="2"/>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إذن يتوضح من خلال هذا التعريف بأن المنهج عبارة عن جملة من الخطوات المنظمة التي يجب على الباحث إتباعها في إطار الالتزام بتطبيق قواعد معينة</w:t>
      </w:r>
      <w:r>
        <w:rPr>
          <w:rFonts w:ascii="Traditional Arabic" w:hAnsi="Traditional Arabic" w:cs="Traditional Arabic" w:hint="cs"/>
          <w:sz w:val="32"/>
          <w:szCs w:val="32"/>
          <w:rtl/>
        </w:rPr>
        <w:t xml:space="preserve"> </w:t>
      </w:r>
      <w:r w:rsidRPr="000C1AB1">
        <w:rPr>
          <w:rFonts w:ascii="Traditional Arabic" w:hAnsi="Traditional Arabic" w:cs="Traditional Arabic"/>
          <w:sz w:val="32"/>
          <w:szCs w:val="32"/>
          <w:rtl/>
        </w:rPr>
        <w:t>تمكنه من الوصول إلى النتائج المسطرة، لذلك نجد أن كل بحث علمي مرتبط بمنهج علمي واضح ومحدد يمكن الباحث من التدرج في دراسته للوصول إلى نتائج المرجوة، وبحكم طبعة دراستنا"دراسة إستطلاعية" فإن المنهج الذي نتوخى من خلاله الوصول إلى النتائج المرجوة، والملائم لدراستنا يتمثل في المنهج المسحي، والذي يعتبر أكثر المناهج إستخداما في البحوث الوصفية والتحليلية.</w:t>
      </w:r>
    </w:p>
    <w:p w:rsidR="00AD2FD9" w:rsidRPr="000C1AB1" w:rsidRDefault="00AD2FD9" w:rsidP="00AD2FD9">
      <w:pPr>
        <w:spacing w:line="360" w:lineRule="auto"/>
        <w:ind w:firstLine="709"/>
        <w:jc w:val="both"/>
        <w:rPr>
          <w:rFonts w:ascii="Traditional Arabic" w:hAnsi="Traditional Arabic" w:cs="Traditional Arabic"/>
          <w:sz w:val="32"/>
          <w:szCs w:val="32"/>
          <w:rtl/>
          <w:lang w:bidi="ar-DZ"/>
        </w:rPr>
      </w:pPr>
      <w:r w:rsidRPr="000C1AB1">
        <w:rPr>
          <w:rFonts w:ascii="Traditional Arabic" w:hAnsi="Traditional Arabic" w:cs="Traditional Arabic"/>
          <w:sz w:val="32"/>
          <w:szCs w:val="32"/>
          <w:rtl/>
        </w:rPr>
        <w:t xml:space="preserve">حيث يعرف </w:t>
      </w:r>
      <w:r w:rsidRPr="000C1AB1">
        <w:rPr>
          <w:rFonts w:ascii="Traditional Arabic" w:hAnsi="Traditional Arabic" w:cs="Traditional Arabic"/>
          <w:sz w:val="32"/>
          <w:szCs w:val="32"/>
        </w:rPr>
        <w:t>morse</w:t>
      </w:r>
      <w:r w:rsidRPr="000C1AB1">
        <w:rPr>
          <w:rFonts w:ascii="Traditional Arabic" w:hAnsi="Traditional Arabic" w:cs="Traditional Arabic"/>
          <w:sz w:val="32"/>
          <w:szCs w:val="32"/>
          <w:rtl/>
        </w:rPr>
        <w:t>المنهج المسحى بأنه منهج لتحليل ودراسة أي موقف أو مشكلة اجماعية أو جمهورها، وذلك بإتباع طريقة علمية منظمة لتحقيق أغراض معينة</w:t>
      </w:r>
      <w:r w:rsidRPr="000C1AB1">
        <w:rPr>
          <w:rStyle w:val="Appelnotedebasdep"/>
          <w:rFonts w:ascii="Traditional Arabic" w:hAnsi="Traditional Arabic" w:cs="Traditional Arabic"/>
          <w:sz w:val="32"/>
          <w:szCs w:val="32"/>
          <w:rtl/>
        </w:rPr>
        <w:footnoteReference w:id="3"/>
      </w:r>
    </w:p>
    <w:p w:rsidR="00AD2FD9" w:rsidRPr="000C1AB1" w:rsidRDefault="00AD2FD9" w:rsidP="00AD2FD9">
      <w:pPr>
        <w:spacing w:line="360" w:lineRule="auto"/>
        <w:ind w:firstLine="709"/>
        <w:jc w:val="both"/>
        <w:rPr>
          <w:rFonts w:ascii="Traditional Arabic" w:hAnsi="Traditional Arabic" w:cs="Traditional Arabic"/>
          <w:sz w:val="32"/>
          <w:szCs w:val="32"/>
          <w:rtl/>
          <w:lang w:bidi="ar-DZ"/>
        </w:rPr>
      </w:pPr>
      <w:r w:rsidRPr="000C1AB1">
        <w:rPr>
          <w:rFonts w:ascii="Traditional Arabic" w:hAnsi="Traditional Arabic" w:cs="Traditional Arabic"/>
          <w:sz w:val="32"/>
          <w:szCs w:val="32"/>
          <w:rtl/>
          <w:lang w:bidi="ar-DZ"/>
        </w:rPr>
        <w:t>وانطلاقا من هذين التعريفين اعتمدنا في دراستنا على المنهج المسحى وهذا من أجل معالجة الإشكالية والتساؤلات المطروحة حول الموضوع المدروس، وذلك من أجل معرفة والحصول على إجابات ومواقف وردود أفعال الجمهور المبحوث حول الإشكالية المطروحة بهدف الوصول إلى نتائج قد تسمح لنا بمعرفة الأثر الذي تتركه الفواصل الاشهارية على عملية التلقي لدى الجمهور المبعوث.</w:t>
      </w:r>
    </w:p>
    <w:p w:rsidR="00AD2FD9" w:rsidRPr="008B1936" w:rsidRDefault="00AD2FD9" w:rsidP="00AD2FD9">
      <w:pPr>
        <w:spacing w:line="360" w:lineRule="auto"/>
        <w:ind w:firstLine="709"/>
        <w:jc w:val="both"/>
        <w:rPr>
          <w:rFonts w:ascii="Traditional Arabic" w:hAnsi="Traditional Arabic" w:cs="Traditional Arabic"/>
          <w:b/>
          <w:bCs/>
          <w:sz w:val="36"/>
          <w:szCs w:val="36"/>
          <w:rtl/>
        </w:rPr>
      </w:pPr>
      <w:r>
        <w:rPr>
          <w:rFonts w:ascii="Traditional Arabic" w:hAnsi="Traditional Arabic" w:cs="Traditional Arabic"/>
          <w:b/>
          <w:bCs/>
          <w:sz w:val="36"/>
          <w:szCs w:val="36"/>
          <w:rtl/>
        </w:rPr>
        <w:t>م</w:t>
      </w:r>
      <w:r>
        <w:rPr>
          <w:rFonts w:ascii="Traditional Arabic" w:hAnsi="Traditional Arabic" w:cs="Traditional Arabic" w:hint="cs"/>
          <w:b/>
          <w:bCs/>
          <w:sz w:val="36"/>
          <w:szCs w:val="36"/>
          <w:rtl/>
        </w:rPr>
        <w:t>جتمع</w:t>
      </w:r>
      <w:r w:rsidRPr="008B1936">
        <w:rPr>
          <w:rFonts w:ascii="Traditional Arabic" w:hAnsi="Traditional Arabic" w:cs="Traditional Arabic"/>
          <w:b/>
          <w:bCs/>
          <w:sz w:val="36"/>
          <w:szCs w:val="36"/>
          <w:rtl/>
        </w:rPr>
        <w:t xml:space="preserve"> البحث:</w:t>
      </w:r>
    </w:p>
    <w:p w:rsidR="00AD2FD9"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 xml:space="preserve">مجتمع البحث الذي اخترناه في دراستنا يتمثل في مجموع الطالبة الجامعيين فرع علوم الاعلام والاتصال بجامعة مستغانم الذي يتضمن التخصصات التالية، اتصال وعلاقات عامة، سمعي بصري </w:t>
      </w:r>
      <w:r w:rsidRPr="000C1AB1">
        <w:rPr>
          <w:rFonts w:ascii="Traditional Arabic" w:hAnsi="Traditional Arabic" w:cs="Traditional Arabic" w:hint="cs"/>
          <w:sz w:val="32"/>
          <w:szCs w:val="32"/>
          <w:rtl/>
        </w:rPr>
        <w:t>اتصال</w:t>
      </w:r>
      <w:r w:rsidRPr="000C1AB1">
        <w:rPr>
          <w:rFonts w:ascii="Traditional Arabic" w:hAnsi="Traditional Arabic" w:cs="Traditional Arabic"/>
          <w:sz w:val="32"/>
          <w:szCs w:val="32"/>
          <w:rtl/>
        </w:rPr>
        <w:t xml:space="preserve"> تنظيمي، </w:t>
      </w:r>
      <w:r w:rsidRPr="000C1AB1">
        <w:rPr>
          <w:rFonts w:ascii="Traditional Arabic" w:hAnsi="Traditional Arabic" w:cs="Traditional Arabic" w:hint="cs"/>
          <w:sz w:val="32"/>
          <w:szCs w:val="32"/>
          <w:rtl/>
        </w:rPr>
        <w:t>اتصال</w:t>
      </w:r>
      <w:r w:rsidRPr="000C1AB1">
        <w:rPr>
          <w:rFonts w:ascii="Traditional Arabic" w:hAnsi="Traditional Arabic" w:cs="Traditional Arabic"/>
          <w:sz w:val="32"/>
          <w:szCs w:val="32"/>
          <w:rtl/>
        </w:rPr>
        <w:t xml:space="preserve"> جماهيري وقد وقع اختيارنا لهذه التخصصات عمدا، وذلك بهدف معرفة إذا ما</w:t>
      </w:r>
      <w:r>
        <w:rPr>
          <w:rFonts w:ascii="Traditional Arabic" w:hAnsi="Traditional Arabic" w:cs="Traditional Arabic" w:hint="cs"/>
          <w:sz w:val="32"/>
          <w:szCs w:val="32"/>
          <w:rtl/>
        </w:rPr>
        <w:t xml:space="preserve"> </w:t>
      </w:r>
      <w:r w:rsidRPr="000C1AB1">
        <w:rPr>
          <w:rFonts w:ascii="Traditional Arabic" w:hAnsi="Traditional Arabic" w:cs="Traditional Arabic"/>
          <w:sz w:val="32"/>
          <w:szCs w:val="32"/>
          <w:rtl/>
        </w:rPr>
        <w:t xml:space="preserve">كان لمتغير التخصص دورا في تفسير النتائج، علما أن تخصص </w:t>
      </w:r>
      <w:r w:rsidRPr="000C1AB1">
        <w:rPr>
          <w:rFonts w:ascii="Traditional Arabic" w:hAnsi="Traditional Arabic" w:cs="Traditional Arabic" w:hint="cs"/>
          <w:sz w:val="32"/>
          <w:szCs w:val="32"/>
          <w:rtl/>
        </w:rPr>
        <w:t>اتصال</w:t>
      </w:r>
      <w:r w:rsidRPr="000C1AB1">
        <w:rPr>
          <w:rFonts w:ascii="Traditional Arabic" w:hAnsi="Traditional Arabic" w:cs="Traditional Arabic"/>
          <w:sz w:val="32"/>
          <w:szCs w:val="32"/>
          <w:rtl/>
        </w:rPr>
        <w:t xml:space="preserve"> وعلاقات عامة يتضمن برنامجه الدراسي مقياس </w:t>
      </w:r>
      <w:r w:rsidRPr="000C1AB1">
        <w:rPr>
          <w:rFonts w:ascii="Traditional Arabic" w:hAnsi="Traditional Arabic" w:cs="Traditional Arabic" w:hint="cs"/>
          <w:sz w:val="32"/>
          <w:szCs w:val="32"/>
          <w:rtl/>
        </w:rPr>
        <w:t>الإشهار</w:t>
      </w:r>
      <w:r w:rsidRPr="000C1AB1">
        <w:rPr>
          <w:rFonts w:ascii="Traditional Arabic" w:hAnsi="Traditional Arabic" w:cs="Traditional Arabic"/>
          <w:sz w:val="32"/>
          <w:szCs w:val="32"/>
          <w:rtl/>
        </w:rPr>
        <w:t xml:space="preserve"> ومقياس التصريف.</w:t>
      </w:r>
    </w:p>
    <w:p w:rsidR="00AD2FD9" w:rsidRPr="008B1936" w:rsidRDefault="00AD2FD9" w:rsidP="00AD2FD9">
      <w:pPr>
        <w:spacing w:line="360" w:lineRule="auto"/>
        <w:ind w:firstLine="709"/>
        <w:jc w:val="both"/>
        <w:rPr>
          <w:rFonts w:ascii="Traditional Arabic" w:hAnsi="Traditional Arabic" w:cs="Traditional Arabic"/>
          <w:sz w:val="36"/>
          <w:szCs w:val="36"/>
          <w:rtl/>
        </w:rPr>
      </w:pPr>
      <w:r w:rsidRPr="008B1936">
        <w:rPr>
          <w:rFonts w:ascii="Traditional Arabic" w:hAnsi="Traditional Arabic" w:cs="Traditional Arabic"/>
          <w:b/>
          <w:bCs/>
          <w:sz w:val="36"/>
          <w:szCs w:val="36"/>
          <w:rtl/>
        </w:rPr>
        <w:t>عينة البحث:</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بفضل توسع المجتمعات المدروسة، أصبح الباحثون لا يستطيعون القيام بدراسة لجميع مفردات مجتمع</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البحث، لذلك اعتمد الباحثون لتجاوز هذه الصعوبة على طريقة العينة المأخوذة من مجتمع البحث الكلى وذلك للقيام ببحوثهم.</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 xml:space="preserve">وانطلاقا من هذا الاعتبار تعرف </w:t>
      </w:r>
      <w:r w:rsidRPr="000C1AB1">
        <w:rPr>
          <w:rFonts w:ascii="Traditional Arabic" w:hAnsi="Traditional Arabic" w:cs="Traditional Arabic"/>
          <w:b/>
          <w:bCs/>
          <w:sz w:val="32"/>
          <w:szCs w:val="32"/>
          <w:rtl/>
        </w:rPr>
        <w:t xml:space="preserve">"العينة" </w:t>
      </w:r>
      <w:r w:rsidRPr="000C1AB1">
        <w:rPr>
          <w:rFonts w:ascii="Traditional Arabic" w:hAnsi="Traditional Arabic" w:cs="Traditional Arabic"/>
          <w:sz w:val="32"/>
          <w:szCs w:val="32"/>
          <w:rtl/>
        </w:rPr>
        <w:t>بأنها اختيار عدد محدود من المفردات أو الوحدات يكون ممثلا في خصائصه وسماته لمجموع أفراد مجتمع البحث، وهذا ما يتفق مع أهداف الدراسة في حدود الوقت والإمكانيات المتاحة.</w:t>
      </w:r>
      <w:r w:rsidRPr="000C1AB1">
        <w:rPr>
          <w:rStyle w:val="Appelnotedebasdep"/>
          <w:rFonts w:ascii="Traditional Arabic" w:hAnsi="Traditional Arabic" w:cs="Traditional Arabic"/>
          <w:sz w:val="32"/>
          <w:szCs w:val="32"/>
          <w:rtl/>
        </w:rPr>
        <w:footnoteReference w:id="4"/>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ولهذا فعينة بحثنا، فقد اختيارنا للعينة العمدية( القصدية) لان طريقة اللاختيار تمت بصفة عمدية فيما يتعلق مفردات البحث من جهة والتخصص من جهة ثانية خاصة وأن جمهور هذا الفرع أهل لدراسات التلقي والاشهار، حيث تم اختيارنا لمفردات العينة بطريقة تحكمية ومباشرة، علما أن حجم العينة بلغ 60 مفردة من الطالبة الجامعيين في جامعة مستغانم.</w:t>
      </w:r>
    </w:p>
    <w:p w:rsidR="00AD2FD9" w:rsidRPr="008B1936" w:rsidRDefault="00AD2FD9" w:rsidP="00AD2FD9">
      <w:pPr>
        <w:spacing w:line="360" w:lineRule="auto"/>
        <w:ind w:firstLine="709"/>
        <w:jc w:val="both"/>
        <w:rPr>
          <w:rFonts w:ascii="Traditional Arabic" w:hAnsi="Traditional Arabic" w:cs="Traditional Arabic"/>
          <w:b/>
          <w:bCs/>
          <w:sz w:val="36"/>
          <w:szCs w:val="36"/>
          <w:rtl/>
        </w:rPr>
      </w:pPr>
      <w:r w:rsidRPr="008B1936">
        <w:rPr>
          <w:rFonts w:ascii="Traditional Arabic" w:hAnsi="Traditional Arabic" w:cs="Traditional Arabic"/>
          <w:b/>
          <w:bCs/>
          <w:sz w:val="36"/>
          <w:szCs w:val="36"/>
          <w:rtl/>
        </w:rPr>
        <w:t>أداة البحث:</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 xml:space="preserve">تسمح أدوات البحث بجمع المعطيات والمعلومات من الواقع، وتوجد في إطار العلوم الاجتماعية عامة وعلوم الاعلام والاتصال خاصة ، مجموعة من الوسائل المتنوعة الي يستعملها الباحث في تقصي وجمع المعلومات والحائق، وذلك عند استخدامه لمنهج معين، وبحكم أنه في دراستنا استخدمنا المنهج المسحي- كما أشرنا إليه سابقا- لجمع المعلومات المستهدفة، ارتأينا في بحثنا أن نوظف أداة </w:t>
      </w:r>
      <w:r w:rsidRPr="000C1AB1">
        <w:rPr>
          <w:rFonts w:ascii="Traditional Arabic" w:hAnsi="Traditional Arabic" w:cs="Traditional Arabic"/>
          <w:b/>
          <w:bCs/>
          <w:sz w:val="32"/>
          <w:szCs w:val="32"/>
          <w:rtl/>
        </w:rPr>
        <w:t xml:space="preserve">"الاستبيان" </w:t>
      </w:r>
      <w:r w:rsidRPr="000C1AB1">
        <w:rPr>
          <w:rFonts w:ascii="Traditional Arabic" w:hAnsi="Traditional Arabic" w:cs="Traditional Arabic"/>
          <w:sz w:val="32"/>
          <w:szCs w:val="32"/>
          <w:rtl/>
        </w:rPr>
        <w:t>التي تعتبر من الأدوات المناسبة له.</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حيث يعرف الاستبيان بأنه "قائمة من الأسئلة التي يحضرها الباحث من أجل الحصول على إجابات تتضمن المعلومات والبيانات المطلوبة"</w:t>
      </w:r>
      <w:r w:rsidRPr="000C1AB1">
        <w:rPr>
          <w:rStyle w:val="Appelnotedebasdep"/>
          <w:rFonts w:ascii="Traditional Arabic" w:hAnsi="Traditional Arabic" w:cs="Traditional Arabic"/>
          <w:sz w:val="32"/>
          <w:szCs w:val="32"/>
          <w:rtl/>
        </w:rPr>
        <w:footnoteReference w:id="5"/>
      </w:r>
    </w:p>
    <w:p w:rsidR="00AD2FD9" w:rsidRPr="000C1AB1" w:rsidRDefault="00AD2FD9" w:rsidP="00AD2FD9">
      <w:pPr>
        <w:spacing w:line="360" w:lineRule="auto"/>
        <w:ind w:firstLine="709"/>
        <w:jc w:val="both"/>
        <w:rPr>
          <w:rFonts w:ascii="Traditional Arabic" w:hAnsi="Traditional Arabic" w:cs="Traditional Arabic"/>
          <w:sz w:val="32"/>
          <w:szCs w:val="32"/>
          <w:rtl/>
        </w:rPr>
      </w:pPr>
    </w:p>
    <w:p w:rsidR="00AD2FD9" w:rsidRPr="000C1AB1" w:rsidRDefault="00AD2FD9" w:rsidP="00AD2FD9">
      <w:pPr>
        <w:spacing w:line="360" w:lineRule="auto"/>
        <w:ind w:firstLine="709"/>
        <w:jc w:val="both"/>
        <w:rPr>
          <w:rFonts w:ascii="Traditional Arabic" w:hAnsi="Traditional Arabic" w:cs="Traditional Arabic"/>
          <w:sz w:val="32"/>
          <w:szCs w:val="32"/>
          <w:rtl/>
        </w:rPr>
      </w:pP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hint="cs"/>
          <w:sz w:val="32"/>
          <w:szCs w:val="32"/>
          <w:rtl/>
        </w:rPr>
        <w:t>وبا</w:t>
      </w:r>
      <w:r>
        <w:rPr>
          <w:rFonts w:ascii="Traditional Arabic" w:hAnsi="Traditional Arabic" w:cs="Traditional Arabic" w:hint="cs"/>
          <w:sz w:val="32"/>
          <w:szCs w:val="32"/>
          <w:rtl/>
        </w:rPr>
        <w:t>ل</w:t>
      </w:r>
      <w:r w:rsidRPr="000C1AB1">
        <w:rPr>
          <w:rFonts w:ascii="Traditional Arabic" w:hAnsi="Traditional Arabic" w:cs="Traditional Arabic" w:hint="cs"/>
          <w:sz w:val="32"/>
          <w:szCs w:val="32"/>
          <w:rtl/>
        </w:rPr>
        <w:t>تالي</w:t>
      </w:r>
      <w:r w:rsidRPr="000C1AB1">
        <w:rPr>
          <w:rFonts w:ascii="Traditional Arabic" w:hAnsi="Traditional Arabic" w:cs="Traditional Arabic"/>
          <w:sz w:val="32"/>
          <w:szCs w:val="32"/>
          <w:rtl/>
        </w:rPr>
        <w:t xml:space="preserve"> فإن استمارة </w:t>
      </w:r>
      <w:r w:rsidRPr="000C1AB1">
        <w:rPr>
          <w:rFonts w:ascii="Traditional Arabic" w:hAnsi="Traditional Arabic" w:cs="Traditional Arabic" w:hint="cs"/>
          <w:sz w:val="32"/>
          <w:szCs w:val="32"/>
          <w:rtl/>
        </w:rPr>
        <w:t>استبياننا</w:t>
      </w:r>
      <w:r w:rsidRPr="000C1AB1">
        <w:rPr>
          <w:rFonts w:ascii="Traditional Arabic" w:hAnsi="Traditional Arabic" w:cs="Traditional Arabic"/>
          <w:sz w:val="32"/>
          <w:szCs w:val="32"/>
          <w:rtl/>
        </w:rPr>
        <w:t xml:space="preserve"> ماهي إلا تقنية مباشرة لطرح الأسئلة على المبحوثين وبطريقة موجهة، وذلك من أجل الحصول على أجوبة كمية تهدف من وراءها إلى اكتشاف علاقات رياضية وإقامة مقارنات، ومن ثمة استخلاص اتجاهات وسلوكيات الجمهور المبحوث.</w:t>
      </w: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Pr="00DE2C41" w:rsidRDefault="00AD2FD9" w:rsidP="00AD2FD9">
      <w:pPr>
        <w:spacing w:line="360" w:lineRule="auto"/>
        <w:ind w:firstLine="709"/>
        <w:jc w:val="both"/>
        <w:rPr>
          <w:rFonts w:ascii="Traditional Arabic" w:hAnsi="Traditional Arabic" w:cs="Traditional Arabic"/>
          <w:b/>
          <w:bCs/>
          <w:sz w:val="36"/>
          <w:szCs w:val="36"/>
          <w:rtl/>
        </w:rPr>
      </w:pPr>
      <w:r w:rsidRPr="00DE2C41">
        <w:rPr>
          <w:rFonts w:ascii="Traditional Arabic" w:hAnsi="Traditional Arabic" w:cs="Traditional Arabic"/>
          <w:b/>
          <w:bCs/>
          <w:sz w:val="36"/>
          <w:szCs w:val="36"/>
          <w:rtl/>
        </w:rPr>
        <w:t>الدراسات السابقة:</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DE2C41">
        <w:rPr>
          <w:rFonts w:ascii="Traditional Arabic" w:hAnsi="Traditional Arabic" w:cs="Traditional Arabic"/>
          <w:b/>
          <w:bCs/>
          <w:sz w:val="32"/>
          <w:szCs w:val="32"/>
          <w:rtl/>
        </w:rPr>
        <w:t>الدراسة الأولى:</w:t>
      </w:r>
      <w:r w:rsidRPr="000C1AB1">
        <w:rPr>
          <w:rFonts w:ascii="Traditional Arabic" w:hAnsi="Traditional Arabic" w:cs="Traditional Arabic"/>
          <w:sz w:val="32"/>
          <w:szCs w:val="32"/>
          <w:rtl/>
        </w:rPr>
        <w:t xml:space="preserve"> دراسة حنان شعبان بعنوان "أثر الفواصل الاشهارية على عملية التلقي دراسة استطلاعية لجمهور الطالبة الجامعيين" ومن دراسة قامت بها الباحثة سنة 2008 على عينة قصدية تمثلت في 296 مفردة من مجتمع بحث تمثل في جمهور طالبة علوم الاعلام والاتصال بجامعة الجزائر، من معالجة إشكالية اثر الفصول الاشهارية عبر برامج التلفزيون على عملية التلقي وما يترتب عنها من ردودأفعال وسلوكيات قدتصاحب المشاهد أثناء مشاهدته للتلفزيون وما هي أهم التأويلات والتفسيرات التي ينشئها المتلقي جراء وجود ه</w:t>
      </w:r>
      <w:r w:rsidRPr="000C1AB1">
        <w:rPr>
          <w:rFonts w:ascii="Traditional Arabic" w:hAnsi="Traditional Arabic" w:cs="Traditional Arabic"/>
          <w:sz w:val="32"/>
          <w:szCs w:val="32"/>
          <w:rtl/>
          <w:lang w:bidi="ar-DZ"/>
        </w:rPr>
        <w:t>ذه</w:t>
      </w:r>
      <w:r w:rsidRPr="000C1AB1">
        <w:rPr>
          <w:rFonts w:ascii="Traditional Arabic" w:hAnsi="Traditional Arabic" w:cs="Traditional Arabic"/>
          <w:sz w:val="32"/>
          <w:szCs w:val="32"/>
          <w:rtl/>
        </w:rPr>
        <w:t xml:space="preserve"> الفواصل ، وقدسعت الباحثة إلى تحقيق الأهداف التالية:</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 xml:space="preserve">التعرف على أنماط مشاهدة البرامج التلفزيونية للجمهور المبحوث. </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تحديد الأثر الذي تخلقه الفواصل الاشهارية على جمهور الطالبة.</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الوقوف على الجوانب السلبية والايجابية التي تنجم من جراء وجود الفواصل الاشهارية وذلك من خلال تحليل آراءجمهور الطالبة وعلاقتهما بعملية تلقيهم للنصوص الاعلامية(المشاهدة والاادراك والتأويل)</w:t>
      </w:r>
      <w:r>
        <w:rPr>
          <w:rStyle w:val="Appelnotedebasdep"/>
          <w:rFonts w:ascii="Traditional Arabic" w:hAnsi="Traditional Arabic" w:cs="Traditional Arabic"/>
          <w:sz w:val="32"/>
          <w:szCs w:val="32"/>
          <w:rtl/>
        </w:rPr>
        <w:footnoteReference w:id="6"/>
      </w:r>
    </w:p>
    <w:p w:rsidR="00AD2FD9" w:rsidRDefault="00AD2FD9" w:rsidP="00AD2FD9">
      <w:pPr>
        <w:spacing w:line="360" w:lineRule="auto"/>
        <w:ind w:firstLine="709"/>
        <w:jc w:val="both"/>
        <w:rPr>
          <w:rFonts w:ascii="Traditional Arabic" w:hAnsi="Traditional Arabic" w:cs="Traditional Arabic"/>
          <w:sz w:val="32"/>
          <w:szCs w:val="32"/>
          <w:rtl/>
        </w:rPr>
      </w:pPr>
    </w:p>
    <w:p w:rsidR="00AD2FD9" w:rsidRDefault="00AD2FD9" w:rsidP="00AD2FD9">
      <w:pPr>
        <w:spacing w:line="360" w:lineRule="auto"/>
        <w:ind w:firstLine="709"/>
        <w:jc w:val="both"/>
        <w:rPr>
          <w:rFonts w:ascii="Traditional Arabic" w:hAnsi="Traditional Arabic" w:cs="Traditional Arabic"/>
          <w:sz w:val="32"/>
          <w:szCs w:val="32"/>
          <w:rtl/>
        </w:rPr>
      </w:pPr>
    </w:p>
    <w:p w:rsidR="00AD2FD9" w:rsidRDefault="00AD2FD9" w:rsidP="00AD2FD9">
      <w:pPr>
        <w:spacing w:line="360" w:lineRule="auto"/>
        <w:ind w:firstLine="709"/>
        <w:jc w:val="both"/>
        <w:rPr>
          <w:rFonts w:ascii="Traditional Arabic" w:hAnsi="Traditional Arabic" w:cs="Traditional Arabic"/>
          <w:sz w:val="32"/>
          <w:szCs w:val="32"/>
          <w:rtl/>
        </w:rPr>
      </w:pPr>
    </w:p>
    <w:p w:rsidR="00AD2FD9" w:rsidRDefault="00AD2FD9" w:rsidP="00AD2FD9">
      <w:pPr>
        <w:spacing w:line="360" w:lineRule="auto"/>
        <w:ind w:firstLine="709"/>
        <w:jc w:val="both"/>
        <w:rPr>
          <w:rFonts w:ascii="Traditional Arabic" w:hAnsi="Traditional Arabic" w:cs="Traditional Arabic"/>
          <w:sz w:val="32"/>
          <w:szCs w:val="32"/>
          <w:rtl/>
        </w:rPr>
      </w:pP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وقد اعتمدت الباحثة المنهج المسيحي وأداة الاستمارة، حيث خلصت الباحثة إلى النتائج التالية:</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 xml:space="preserve">أغلبية المبحوثين يشاهدون الومضات الاشهارية لكن تتفاوت النسب بين الذكور </w:t>
      </w:r>
      <w:r w:rsidRPr="000C1AB1">
        <w:rPr>
          <w:rFonts w:ascii="Traditional Arabic" w:hAnsi="Traditional Arabic" w:cs="Traditional Arabic" w:hint="cs"/>
          <w:sz w:val="32"/>
          <w:szCs w:val="32"/>
          <w:rtl/>
        </w:rPr>
        <w:t>والإناث</w:t>
      </w:r>
      <w:r w:rsidRPr="000C1AB1">
        <w:rPr>
          <w:rFonts w:ascii="Traditional Arabic" w:hAnsi="Traditional Arabic" w:cs="Traditional Arabic"/>
          <w:sz w:val="32"/>
          <w:szCs w:val="32"/>
          <w:rtl/>
        </w:rPr>
        <w:t>.</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يتدخل متغير التخصص الدراسي في درجة مشاهدة الفواصل الاشهارية، إذ تبين أن الطالبة الذين يدرسون مقاييس تتعلق بالإشهار يتعرضون أكثر للفواصل الاشهارية بغية الاطلاع على كيفية التصاميم للومضات الاشهارية.</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السلوك الأكثر حدوثا عند وجود الفواصل الاشهارية هو الحديث مع بعضهم البعض.</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أغلب أفراد العينة يتفقون على أنهم يفضلون بث الفاصل الاشهاري بعد انتهاء البرنامج.</w:t>
      </w:r>
      <w:r w:rsidRPr="000C1AB1">
        <w:rPr>
          <w:rStyle w:val="Appelnotedebasdep"/>
          <w:rFonts w:ascii="Traditional Arabic" w:hAnsi="Traditional Arabic" w:cs="Traditional Arabic"/>
          <w:sz w:val="32"/>
          <w:szCs w:val="32"/>
          <w:rtl/>
        </w:rPr>
        <w:footnoteReference w:id="7"/>
      </w:r>
    </w:p>
    <w:p w:rsidR="00AD2FD9" w:rsidRPr="000C1AB1" w:rsidRDefault="00AD2FD9" w:rsidP="00AD2FD9">
      <w:pPr>
        <w:spacing w:line="360" w:lineRule="auto"/>
        <w:ind w:firstLine="709"/>
        <w:jc w:val="both"/>
        <w:rPr>
          <w:rFonts w:ascii="Traditional Arabic" w:hAnsi="Traditional Arabic" w:cs="Traditional Arabic"/>
          <w:b/>
          <w:bCs/>
          <w:sz w:val="32"/>
          <w:szCs w:val="32"/>
          <w:rtl/>
        </w:rPr>
      </w:pPr>
    </w:p>
    <w:p w:rsidR="00AD2FD9" w:rsidRPr="000C1AB1" w:rsidRDefault="00AD2FD9" w:rsidP="00AD2FD9">
      <w:pPr>
        <w:spacing w:line="360" w:lineRule="auto"/>
        <w:ind w:firstLine="709"/>
        <w:jc w:val="both"/>
        <w:rPr>
          <w:rFonts w:ascii="Traditional Arabic" w:hAnsi="Traditional Arabic" w:cs="Traditional Arabic"/>
          <w:b/>
          <w:bCs/>
          <w:sz w:val="32"/>
          <w:szCs w:val="32"/>
          <w:rtl/>
        </w:rPr>
      </w:pPr>
    </w:p>
    <w:p w:rsidR="00AD2FD9" w:rsidRPr="000C1AB1" w:rsidRDefault="00AD2FD9" w:rsidP="00AD2FD9">
      <w:pPr>
        <w:spacing w:line="360" w:lineRule="auto"/>
        <w:ind w:firstLine="709"/>
        <w:jc w:val="both"/>
        <w:rPr>
          <w:rFonts w:ascii="Traditional Arabic" w:hAnsi="Traditional Arabic" w:cs="Traditional Arabic"/>
          <w:b/>
          <w:bCs/>
          <w:sz w:val="32"/>
          <w:szCs w:val="32"/>
          <w:rtl/>
        </w:rPr>
      </w:pPr>
    </w:p>
    <w:p w:rsidR="00AD2FD9" w:rsidRPr="000C1AB1" w:rsidRDefault="00AD2FD9" w:rsidP="00AD2FD9">
      <w:pPr>
        <w:spacing w:line="360" w:lineRule="auto"/>
        <w:ind w:firstLine="709"/>
        <w:jc w:val="both"/>
        <w:rPr>
          <w:rFonts w:ascii="Traditional Arabic" w:hAnsi="Traditional Arabic" w:cs="Traditional Arabic"/>
          <w:b/>
          <w:bCs/>
          <w:sz w:val="32"/>
          <w:szCs w:val="32"/>
          <w:rtl/>
        </w:rPr>
      </w:pPr>
    </w:p>
    <w:p w:rsidR="00AD2FD9" w:rsidRPr="000C1AB1" w:rsidRDefault="00AD2FD9" w:rsidP="00AD2FD9">
      <w:pPr>
        <w:spacing w:line="360" w:lineRule="auto"/>
        <w:ind w:firstLine="709"/>
        <w:jc w:val="both"/>
        <w:rPr>
          <w:rFonts w:ascii="Traditional Arabic" w:hAnsi="Traditional Arabic" w:cs="Traditional Arabic"/>
          <w:b/>
          <w:bCs/>
          <w:sz w:val="32"/>
          <w:szCs w:val="32"/>
          <w:rtl/>
        </w:rPr>
      </w:pPr>
    </w:p>
    <w:p w:rsidR="00AD2FD9" w:rsidRPr="000C1AB1"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الدراسة الثانية:</w:t>
      </w:r>
      <w:r w:rsidRPr="000C1AB1">
        <w:rPr>
          <w:rFonts w:ascii="Traditional Arabic" w:hAnsi="Traditional Arabic" w:cs="Traditional Arabic"/>
          <w:sz w:val="32"/>
          <w:szCs w:val="32"/>
          <w:rtl/>
        </w:rPr>
        <w:t xml:space="preserve"> دراسة فايزة يخلف " خصوصية الاشهار التلفزيوني الجزائري في ظل الانفتاح الاقتصادي" وهي أطروحة دكنوراه تناولت فيها الباحثة إشكالية القيم الاتصالية الموظفة في الفيلم الاشهاري المبث في التلفزيون الجزائري في مرحلة العولمة والانفتاح الاقتصادي على الأسواق العالمية، إضافة إلى محاولة الباحثة الكشف عن البناء الدلالي والثقافي الذي يميز الاشهار التلفزيوني في ظل التراث الثقافي والاتصالي للمجتمع الجزائري، وقد استخدمت الباحثة مقاربة التحليل السيميولوجي على عينة من الفيلم الاشهاري للتلفزيون الجزائري.</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وقد  خلصت الباحثة إلى مجموعة من النتائج:</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يستخدم الاشهار التلفزيوني الجزائري مختلف المقاربات الإبداعية الكلاسيكية والحديثة دون أن تستوفى أيا منها شروط الإبداع المعمول به.</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الأسلوب الذي كان يقدم به الجو الرمزي والثقافي للجمهور المستهدف كان في أغلب الأحيان عاما لا يرقى إلى مستوي الطرح الذي يسمح بتوظيف صورة ذات المتلقي في المضمون الاشهاري.</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استثناء تمثيل القيم المعنوية للمنتج مما يؤثر بالضرورة على حضور ذات المستهلك الجزائري في المضمون الاشهاري.</w:t>
      </w:r>
    </w:p>
    <w:p w:rsidR="00AD2FD9"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يتميز الاشهار التلفزيوني الجزائري ببناء سردي غير واضحا لا ينطوي على أي استراتيجية روائية وإنما هو بناء دلالي بسيط يتألف عادة م</w:t>
      </w:r>
      <w:r>
        <w:rPr>
          <w:rFonts w:ascii="Traditional Arabic" w:hAnsi="Traditional Arabic" w:cs="Traditional Arabic"/>
          <w:sz w:val="32"/>
          <w:szCs w:val="32"/>
          <w:rtl/>
        </w:rPr>
        <w:t>ن مقدمة أو افتتاحية، عرض وخاتمة</w:t>
      </w:r>
      <w:r>
        <w:rPr>
          <w:rFonts w:ascii="Traditional Arabic" w:hAnsi="Traditional Arabic" w:cs="Traditional Arabic" w:hint="cs"/>
          <w:sz w:val="32"/>
          <w:szCs w:val="32"/>
          <w:rtl/>
        </w:rPr>
        <w:t>.</w:t>
      </w:r>
      <w:r>
        <w:rPr>
          <w:rStyle w:val="Appelnotedebasdep"/>
          <w:rFonts w:ascii="Traditional Arabic" w:hAnsi="Traditional Arabic" w:cs="Traditional Arabic"/>
          <w:sz w:val="32"/>
          <w:szCs w:val="32"/>
          <w:rtl/>
        </w:rPr>
        <w:footnoteReference w:id="8"/>
      </w:r>
    </w:p>
    <w:p w:rsidR="00AD2FD9" w:rsidRPr="00355CBC" w:rsidRDefault="00AD2FD9" w:rsidP="00AD2FD9">
      <w:pPr>
        <w:spacing w:line="360" w:lineRule="auto"/>
        <w:ind w:left="360" w:firstLine="709"/>
        <w:jc w:val="both"/>
        <w:rPr>
          <w:rFonts w:ascii="Traditional Arabic" w:hAnsi="Traditional Arabic" w:cs="Traditional Arabic"/>
          <w:sz w:val="32"/>
          <w:szCs w:val="32"/>
        </w:rPr>
      </w:pPr>
    </w:p>
    <w:p w:rsidR="00AD2FD9" w:rsidRDefault="00AD2FD9" w:rsidP="00AD2FD9">
      <w:pPr>
        <w:pStyle w:val="Paragraphedeliste"/>
        <w:numPr>
          <w:ilvl w:val="0"/>
          <w:numId w:val="15"/>
        </w:numPr>
        <w:spacing w:line="360" w:lineRule="auto"/>
        <w:ind w:left="357" w:firstLine="357"/>
        <w:jc w:val="both"/>
        <w:rPr>
          <w:rFonts w:ascii="Traditional Arabic" w:hAnsi="Traditional Arabic" w:cs="Traditional Arabic"/>
          <w:sz w:val="32"/>
          <w:szCs w:val="32"/>
        </w:rPr>
      </w:pPr>
      <w:r w:rsidRPr="00FB14A1">
        <w:rPr>
          <w:rFonts w:ascii="Traditional Arabic" w:hAnsi="Traditional Arabic" w:cs="Traditional Arabic"/>
          <w:sz w:val="32"/>
          <w:szCs w:val="32"/>
          <w:rtl/>
        </w:rPr>
        <w:t>عد مساهمة المضمون الاشهاري في ترقية سلوك المستهلك وذلك من خلال عدم تجسيد الوظيفة التربوية للاشهار.</w:t>
      </w:r>
    </w:p>
    <w:p w:rsidR="00AD2FD9" w:rsidRPr="00FB14A1" w:rsidRDefault="00AD2FD9" w:rsidP="00AD2FD9">
      <w:pPr>
        <w:pStyle w:val="Paragraphedeliste"/>
        <w:rPr>
          <w:rFonts w:ascii="Traditional Arabic" w:hAnsi="Traditional Arabic" w:cs="Traditional Arabic"/>
          <w:sz w:val="32"/>
          <w:szCs w:val="32"/>
          <w:rtl/>
        </w:rPr>
      </w:pPr>
    </w:p>
    <w:p w:rsidR="00AD2FD9" w:rsidRPr="00FB14A1" w:rsidRDefault="00AD2FD9" w:rsidP="00AD2FD9">
      <w:pPr>
        <w:pStyle w:val="Paragraphedeliste"/>
        <w:numPr>
          <w:ilvl w:val="0"/>
          <w:numId w:val="15"/>
        </w:numPr>
        <w:spacing w:line="360" w:lineRule="auto"/>
        <w:ind w:left="357" w:firstLine="357"/>
        <w:jc w:val="both"/>
        <w:rPr>
          <w:rFonts w:ascii="Traditional Arabic" w:hAnsi="Traditional Arabic" w:cs="Traditional Arabic"/>
          <w:sz w:val="32"/>
          <w:szCs w:val="32"/>
        </w:rPr>
      </w:pPr>
      <w:r w:rsidRPr="00FB14A1">
        <w:rPr>
          <w:rFonts w:ascii="Traditional Arabic" w:hAnsi="Traditional Arabic" w:cs="Traditional Arabic"/>
          <w:sz w:val="32"/>
          <w:szCs w:val="32"/>
          <w:rtl/>
        </w:rPr>
        <w:t>إهمال عنصر الابداع وهذا ما يجعل الرسالة الاشهارية جافة وغير معبرة خاصة إذا علمنا أن أحد أهم شروط جودة الاشهار يكمن في جعل الرسالة مستهدفة ومثيسرة.</w:t>
      </w:r>
      <w:r w:rsidRPr="000C1AB1">
        <w:rPr>
          <w:rStyle w:val="Appelnotedebasdep"/>
          <w:rFonts w:ascii="Traditional Arabic" w:hAnsi="Traditional Arabic" w:cs="Traditional Arabic"/>
          <w:sz w:val="32"/>
          <w:szCs w:val="32"/>
          <w:rtl/>
        </w:rPr>
        <w:footnoteReference w:id="9"/>
      </w:r>
    </w:p>
    <w:p w:rsidR="00AD2FD9" w:rsidRDefault="00AD2FD9" w:rsidP="00AD2FD9">
      <w:pPr>
        <w:spacing w:line="360" w:lineRule="auto"/>
        <w:ind w:left="360" w:firstLine="709"/>
        <w:jc w:val="both"/>
        <w:rPr>
          <w:rFonts w:ascii="Traditional Arabic" w:hAnsi="Traditional Arabic" w:cs="Traditional Arabic"/>
          <w:b/>
          <w:bCs/>
          <w:sz w:val="36"/>
          <w:szCs w:val="36"/>
          <w:rtl/>
        </w:rPr>
      </w:pPr>
    </w:p>
    <w:p w:rsidR="00AD2FD9" w:rsidRDefault="00AD2FD9" w:rsidP="00AD2FD9">
      <w:pPr>
        <w:spacing w:line="360" w:lineRule="auto"/>
        <w:ind w:left="360" w:firstLine="709"/>
        <w:jc w:val="both"/>
        <w:rPr>
          <w:rFonts w:ascii="Traditional Arabic" w:hAnsi="Traditional Arabic" w:cs="Traditional Arabic"/>
          <w:b/>
          <w:bCs/>
          <w:sz w:val="36"/>
          <w:szCs w:val="36"/>
          <w:rtl/>
        </w:rPr>
      </w:pPr>
    </w:p>
    <w:p w:rsidR="00AD2FD9" w:rsidRDefault="00AD2FD9" w:rsidP="00AD2FD9">
      <w:pPr>
        <w:spacing w:line="360" w:lineRule="auto"/>
        <w:ind w:left="360" w:firstLine="709"/>
        <w:jc w:val="both"/>
        <w:rPr>
          <w:rFonts w:ascii="Traditional Arabic" w:hAnsi="Traditional Arabic" w:cs="Traditional Arabic"/>
          <w:b/>
          <w:bCs/>
          <w:sz w:val="36"/>
          <w:szCs w:val="36"/>
          <w:rtl/>
        </w:rPr>
      </w:pPr>
    </w:p>
    <w:p w:rsidR="00AD2FD9" w:rsidRDefault="00AD2FD9" w:rsidP="00AD2FD9">
      <w:pPr>
        <w:spacing w:line="360" w:lineRule="auto"/>
        <w:ind w:left="360" w:firstLine="709"/>
        <w:jc w:val="both"/>
        <w:rPr>
          <w:rFonts w:ascii="Traditional Arabic" w:hAnsi="Traditional Arabic" w:cs="Traditional Arabic"/>
          <w:b/>
          <w:bCs/>
          <w:sz w:val="36"/>
          <w:szCs w:val="36"/>
          <w:rtl/>
        </w:rPr>
      </w:pPr>
    </w:p>
    <w:p w:rsidR="00AD2FD9" w:rsidRDefault="00AD2FD9" w:rsidP="00AD2FD9">
      <w:pPr>
        <w:spacing w:line="360" w:lineRule="auto"/>
        <w:ind w:left="360" w:firstLine="709"/>
        <w:jc w:val="both"/>
        <w:rPr>
          <w:rFonts w:ascii="Traditional Arabic" w:hAnsi="Traditional Arabic" w:cs="Traditional Arabic"/>
          <w:b/>
          <w:bCs/>
          <w:sz w:val="36"/>
          <w:szCs w:val="36"/>
          <w:rtl/>
        </w:rPr>
      </w:pPr>
    </w:p>
    <w:p w:rsidR="00AD2FD9" w:rsidRDefault="00AD2FD9" w:rsidP="00AD2FD9">
      <w:pPr>
        <w:spacing w:line="360" w:lineRule="auto"/>
        <w:ind w:left="360" w:firstLine="709"/>
        <w:jc w:val="both"/>
        <w:rPr>
          <w:rFonts w:ascii="Traditional Arabic" w:hAnsi="Traditional Arabic" w:cs="Traditional Arabic"/>
          <w:b/>
          <w:bCs/>
          <w:sz w:val="36"/>
          <w:szCs w:val="36"/>
          <w:rtl/>
        </w:rPr>
      </w:pPr>
    </w:p>
    <w:p w:rsidR="00AD2FD9" w:rsidRDefault="00AD2FD9" w:rsidP="00AD2FD9">
      <w:pPr>
        <w:spacing w:line="360" w:lineRule="auto"/>
        <w:ind w:left="360" w:firstLine="709"/>
        <w:jc w:val="both"/>
        <w:rPr>
          <w:rFonts w:ascii="Traditional Arabic" w:hAnsi="Traditional Arabic" w:cs="Traditional Arabic"/>
          <w:b/>
          <w:bCs/>
          <w:sz w:val="36"/>
          <w:szCs w:val="36"/>
          <w:rtl/>
        </w:rPr>
      </w:pPr>
    </w:p>
    <w:p w:rsidR="00AD2FD9" w:rsidRDefault="00AD2FD9" w:rsidP="00AD2FD9">
      <w:pPr>
        <w:spacing w:line="360" w:lineRule="auto"/>
        <w:ind w:left="360" w:firstLine="709"/>
        <w:jc w:val="both"/>
        <w:rPr>
          <w:rFonts w:ascii="Traditional Arabic" w:hAnsi="Traditional Arabic" w:cs="Traditional Arabic"/>
          <w:b/>
          <w:bCs/>
          <w:sz w:val="36"/>
          <w:szCs w:val="36"/>
          <w:rtl/>
        </w:rPr>
      </w:pPr>
    </w:p>
    <w:p w:rsidR="00AD2FD9" w:rsidRDefault="00AD2FD9" w:rsidP="00AD2FD9">
      <w:pPr>
        <w:spacing w:line="360" w:lineRule="auto"/>
        <w:ind w:left="360" w:firstLine="709"/>
        <w:jc w:val="both"/>
        <w:rPr>
          <w:rFonts w:ascii="Traditional Arabic" w:hAnsi="Traditional Arabic" w:cs="Traditional Arabic"/>
          <w:b/>
          <w:bCs/>
          <w:sz w:val="36"/>
          <w:szCs w:val="36"/>
          <w:rtl/>
        </w:rPr>
      </w:pPr>
    </w:p>
    <w:p w:rsidR="00AD2FD9" w:rsidRPr="000C1AB1" w:rsidRDefault="00AD2FD9" w:rsidP="00AD2FD9">
      <w:pPr>
        <w:spacing w:line="360" w:lineRule="auto"/>
        <w:ind w:left="360" w:firstLine="709"/>
        <w:jc w:val="both"/>
        <w:rPr>
          <w:rFonts w:ascii="Traditional Arabic" w:hAnsi="Traditional Arabic" w:cs="Traditional Arabic"/>
          <w:sz w:val="32"/>
          <w:szCs w:val="32"/>
          <w:rtl/>
        </w:rPr>
      </w:pPr>
      <w:r w:rsidRPr="00355CBC">
        <w:rPr>
          <w:rFonts w:ascii="Traditional Arabic" w:hAnsi="Traditional Arabic" w:cs="Traditional Arabic"/>
          <w:b/>
          <w:bCs/>
          <w:sz w:val="36"/>
          <w:szCs w:val="36"/>
          <w:rtl/>
        </w:rPr>
        <w:t>الدراسة الثالثة:</w:t>
      </w:r>
      <w:r w:rsidRPr="000C1AB1">
        <w:rPr>
          <w:rFonts w:ascii="Traditional Arabic" w:hAnsi="Traditional Arabic" w:cs="Traditional Arabic"/>
          <w:sz w:val="32"/>
          <w:szCs w:val="32"/>
          <w:rtl/>
        </w:rPr>
        <w:t xml:space="preserve"> سعيد منى الحديدي التي تطرقت فيها إلى إشكالية الاستخدام الاشهاري للتلفزيوني المصري في مصر تحت عنوان "الاستخدام الاشهاري للتلفزيون المصري: إيجابياته وسلبياته"وهي دراسة وصفية استهدفت التعرف على حدود الاستخدام الاشهاري للتلفزيون المصري من خلال هذه القناة الأولى إلى جانب التعرف على طبيعة الإشهارات التي تقدم من خلال القناة ودراستها بالشكل الذي يسمح بالتنبؤ العلمي بالأثر الذي يمكن أن تحدثه هذه الاشهارات على جمهور المشاهدين والمجتمع ككل، من ثم بحث</w:t>
      </w:r>
      <w:r>
        <w:rPr>
          <w:rFonts w:ascii="Traditional Arabic" w:hAnsi="Traditional Arabic" w:cs="Traditional Arabic" w:hint="cs"/>
          <w:sz w:val="32"/>
          <w:szCs w:val="32"/>
          <w:rtl/>
        </w:rPr>
        <w:t xml:space="preserve"> </w:t>
      </w:r>
      <w:r w:rsidRPr="000C1AB1">
        <w:rPr>
          <w:rFonts w:ascii="Traditional Arabic" w:hAnsi="Traditional Arabic" w:cs="Traditional Arabic"/>
          <w:sz w:val="32"/>
          <w:szCs w:val="32"/>
          <w:rtl/>
        </w:rPr>
        <w:t>إمكانية إعادة النظر في الاستخدام الاشهاري للوسيلة وفي تحديد القواعد الرقابية والشكل والكثافة وأوقات البث بما يعود بالنفع على جميع أطراف النشاط الاتصالي (معلن، معلن علية، وسيلة ومجتمع).</w:t>
      </w:r>
      <w:r>
        <w:rPr>
          <w:rStyle w:val="Appelnotedebasdep"/>
          <w:rFonts w:ascii="Traditional Arabic" w:hAnsi="Traditional Arabic" w:cs="Traditional Arabic"/>
          <w:sz w:val="32"/>
          <w:szCs w:val="32"/>
          <w:rtl/>
        </w:rPr>
        <w:footnoteReference w:id="10"/>
      </w:r>
    </w:p>
    <w:p w:rsidR="00AD2FD9" w:rsidRDefault="00AD2FD9" w:rsidP="00AD2FD9">
      <w:pPr>
        <w:spacing w:line="360" w:lineRule="auto"/>
        <w:ind w:left="360" w:firstLine="709"/>
        <w:jc w:val="both"/>
        <w:rPr>
          <w:rFonts w:ascii="Traditional Arabic" w:hAnsi="Traditional Arabic" w:cs="Traditional Arabic"/>
          <w:sz w:val="32"/>
          <w:szCs w:val="32"/>
          <w:rtl/>
        </w:rPr>
      </w:pPr>
    </w:p>
    <w:p w:rsidR="00AD2FD9" w:rsidRDefault="00AD2FD9" w:rsidP="00AD2FD9">
      <w:pPr>
        <w:spacing w:line="360" w:lineRule="auto"/>
        <w:ind w:left="360" w:firstLine="709"/>
        <w:jc w:val="both"/>
        <w:rPr>
          <w:rFonts w:ascii="Traditional Arabic" w:hAnsi="Traditional Arabic" w:cs="Traditional Arabic"/>
          <w:sz w:val="32"/>
          <w:szCs w:val="32"/>
          <w:rtl/>
        </w:rPr>
      </w:pPr>
    </w:p>
    <w:p w:rsidR="00AD2FD9" w:rsidRDefault="00AD2FD9" w:rsidP="00AD2FD9">
      <w:pPr>
        <w:spacing w:line="360" w:lineRule="auto"/>
        <w:ind w:left="360" w:firstLine="709"/>
        <w:jc w:val="both"/>
        <w:rPr>
          <w:rFonts w:ascii="Traditional Arabic" w:hAnsi="Traditional Arabic" w:cs="Traditional Arabic"/>
          <w:sz w:val="32"/>
          <w:szCs w:val="32"/>
          <w:rtl/>
        </w:rPr>
      </w:pPr>
    </w:p>
    <w:p w:rsidR="00AD2FD9" w:rsidRDefault="00AD2FD9" w:rsidP="00AD2FD9">
      <w:pPr>
        <w:spacing w:line="360" w:lineRule="auto"/>
        <w:ind w:left="360" w:firstLine="709"/>
        <w:jc w:val="both"/>
        <w:rPr>
          <w:rFonts w:ascii="Traditional Arabic" w:hAnsi="Traditional Arabic" w:cs="Traditional Arabic"/>
          <w:sz w:val="32"/>
          <w:szCs w:val="32"/>
          <w:rtl/>
        </w:rPr>
      </w:pPr>
    </w:p>
    <w:p w:rsidR="00AD2FD9" w:rsidRDefault="00AD2FD9" w:rsidP="00AD2FD9">
      <w:pPr>
        <w:spacing w:line="360" w:lineRule="auto"/>
        <w:ind w:firstLine="709"/>
        <w:jc w:val="both"/>
        <w:rPr>
          <w:rFonts w:ascii="Traditional Arabic" w:hAnsi="Traditional Arabic" w:cs="Traditional Arabic"/>
          <w:sz w:val="32"/>
          <w:szCs w:val="32"/>
          <w:rtl/>
        </w:rPr>
      </w:pPr>
    </w:p>
    <w:p w:rsidR="00AD2FD9" w:rsidRDefault="00AD2FD9" w:rsidP="00AD2FD9">
      <w:pPr>
        <w:spacing w:line="360" w:lineRule="auto"/>
        <w:ind w:firstLine="709"/>
        <w:jc w:val="both"/>
        <w:rPr>
          <w:rFonts w:ascii="Traditional Arabic" w:hAnsi="Traditional Arabic" w:cs="Traditional Arabic"/>
          <w:sz w:val="32"/>
          <w:szCs w:val="32"/>
          <w:rtl/>
        </w:rPr>
      </w:pPr>
    </w:p>
    <w:p w:rsidR="00AD2FD9" w:rsidRDefault="00AD2FD9" w:rsidP="00AD2FD9">
      <w:pPr>
        <w:spacing w:line="360" w:lineRule="auto"/>
        <w:ind w:firstLine="709"/>
        <w:jc w:val="both"/>
        <w:rPr>
          <w:rFonts w:ascii="Traditional Arabic" w:hAnsi="Traditional Arabic" w:cs="Traditional Arabic"/>
          <w:sz w:val="32"/>
          <w:szCs w:val="32"/>
          <w:rtl/>
        </w:rPr>
      </w:pPr>
    </w:p>
    <w:p w:rsidR="00AD2FD9"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وخلصت الباحثة إلى جملة من النتائج ترتبط كلها بإيجابيات وسلبيات الاستخدام الاشهاري للتلفزيون نذكر أهمها:</w:t>
      </w:r>
    </w:p>
    <w:p w:rsidR="00AD2FD9" w:rsidRPr="00473098"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473098">
        <w:rPr>
          <w:rFonts w:ascii="Traditional Arabic" w:hAnsi="Traditional Arabic" w:cs="Traditional Arabic"/>
          <w:sz w:val="32"/>
          <w:szCs w:val="32"/>
          <w:rtl/>
        </w:rPr>
        <w:t>يمكن للإعلانات التي تستخدم التلفزيون كوسيط أن تساهم في نشر الوعى الثقافي لدى الجماهير  عن طريق التذكير على إعلانات الخدمات التي تعرف الجمهور على الكتب والصحف والمجلات.</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الاعتماد بصفة أساسية على اللغة العربية الفصحى أو الدراجة في تقديم الإشهارات، يعكس الاهتمام بالقاعدة العريضة للمشاهدين.</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ضآلة الاشهارات الخاصة بتنظيم الأسرة و ضعفها.</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إظهار المرأة أحيانا بصورة غير لائقة بمكانتها والتقليل من الدور التي تلعبه في مجتمعنا مما يساعد على خلق صورة ذهنية سلبية عنها ويربطها في ذهن البعض بالحبس فقط أو بالسطحية.</w:t>
      </w:r>
    </w:p>
    <w:p w:rsidR="00AD2FD9" w:rsidRPr="000C1AB1" w:rsidRDefault="00AD2FD9" w:rsidP="00AD2FD9">
      <w:pPr>
        <w:spacing w:line="360" w:lineRule="auto"/>
        <w:ind w:left="360"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من خلال هذا العرض نلاحظ أن الباحثة لم تستطع أن تحدد الأثر الذي يمكن أن تتركه الاشهارات التلفزيونية في التلفزنون المصري حيث تجاوزت أهداف الدراسة النتائج المتوصل إليها إضافة إلى أنها لم تستطع تحديد قواعد الرقابة والشكل والكثافة وأوقات البث التي تكتفل النفع العام لكل أطراف النشاط الاتصالي، وهذا راجع إلى اعتماد الباحثة على الوصف دون الاستعانة بمقاربة منهجية تسمح لها بالتعمق وتجاهل دراسة التلقي.</w:t>
      </w:r>
      <w:r w:rsidRPr="000C1AB1">
        <w:rPr>
          <w:rStyle w:val="Appelnotedebasdep"/>
          <w:rFonts w:ascii="Traditional Arabic" w:hAnsi="Traditional Arabic" w:cs="Traditional Arabic"/>
          <w:sz w:val="32"/>
          <w:szCs w:val="32"/>
          <w:rtl/>
        </w:rPr>
        <w:footnoteReference w:id="11"/>
      </w:r>
    </w:p>
    <w:p w:rsidR="00AD2FD9" w:rsidRPr="000C1AB1" w:rsidRDefault="00AD2FD9" w:rsidP="00AD2FD9">
      <w:pPr>
        <w:spacing w:line="360" w:lineRule="auto"/>
        <w:ind w:firstLine="709"/>
        <w:jc w:val="both"/>
        <w:rPr>
          <w:rFonts w:ascii="Traditional Arabic" w:hAnsi="Traditional Arabic" w:cs="Traditional Arabic"/>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Pr="000C1AB1" w:rsidRDefault="00AD2FD9" w:rsidP="00AD2FD9">
      <w:pPr>
        <w:spacing w:line="360" w:lineRule="auto"/>
        <w:ind w:firstLine="709"/>
        <w:jc w:val="both"/>
        <w:rPr>
          <w:rFonts w:ascii="Traditional Arabic" w:hAnsi="Traditional Arabic" w:cs="Traditional Arabic"/>
          <w:b/>
          <w:bCs/>
          <w:sz w:val="32"/>
          <w:szCs w:val="32"/>
          <w:rtl/>
        </w:rPr>
      </w:pPr>
      <w:r w:rsidRPr="000C1AB1">
        <w:rPr>
          <w:rFonts w:ascii="Traditional Arabic" w:hAnsi="Traditional Arabic" w:cs="Traditional Arabic"/>
          <w:b/>
          <w:bCs/>
          <w:sz w:val="32"/>
          <w:szCs w:val="32"/>
          <w:rtl/>
        </w:rPr>
        <w:t>تحديد المفاهيم:</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التأثير: لغة:</w:t>
      </w:r>
      <w:r w:rsidRPr="000C1AB1">
        <w:rPr>
          <w:rFonts w:ascii="Traditional Arabic" w:hAnsi="Traditional Arabic" w:cs="Traditional Arabic"/>
          <w:sz w:val="32"/>
          <w:szCs w:val="32"/>
          <w:rtl/>
        </w:rPr>
        <w:t xml:space="preserve"> ينعى يتأثر تأثرا، بمعناه التغيير والتأثير.</w:t>
      </w:r>
      <w:r w:rsidRPr="000C1AB1">
        <w:rPr>
          <w:rStyle w:val="Appelnotedebasdep"/>
          <w:rFonts w:ascii="Traditional Arabic" w:hAnsi="Traditional Arabic" w:cs="Traditional Arabic"/>
          <w:sz w:val="32"/>
          <w:szCs w:val="32"/>
          <w:rtl/>
        </w:rPr>
        <w:footnoteReference w:id="12"/>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اصطلاحا:</w:t>
      </w:r>
      <w:r w:rsidRPr="000C1AB1">
        <w:rPr>
          <w:rFonts w:ascii="Traditional Arabic" w:hAnsi="Traditional Arabic" w:cs="Traditional Arabic"/>
          <w:sz w:val="32"/>
          <w:szCs w:val="32"/>
          <w:rtl/>
        </w:rPr>
        <w:t>" هو تغير الآراء والاتجاهات من خلال حدوث أثر واستجابة مستهدفة من عملية الاتصال، والتي تتفق مع الهدف من الاتصال أووظيفة الاتصال وعادة ما يكون الهدف من الوعى المرسل أو القائم بالاتصال بتوقع تحقيقه من طرف المستقبل المتلقي"</w:t>
      </w:r>
      <w:r w:rsidRPr="000C1AB1">
        <w:rPr>
          <w:rStyle w:val="Appelnotedebasdep"/>
          <w:rFonts w:ascii="Traditional Arabic" w:hAnsi="Traditional Arabic" w:cs="Traditional Arabic"/>
          <w:sz w:val="32"/>
          <w:szCs w:val="32"/>
          <w:rtl/>
        </w:rPr>
        <w:footnoteReference w:id="13"/>
      </w:r>
    </w:p>
    <w:p w:rsidR="00AD2FD9" w:rsidRDefault="00AD2FD9" w:rsidP="00AD2FD9">
      <w:p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ويعرف أيضا: " هو نتيجة الاتصال وهو يقع على المرسل والمتلقي على السواء، فقد يكون الأثر نفسي او اجتماعي، ويتحقق أثر وسائل الاعلام من خلال تقديم الأخبار والمعلومات والترفيه والاقناع و تحسين الصورة الذهنية."</w:t>
      </w:r>
      <w:r w:rsidRPr="000C1AB1">
        <w:rPr>
          <w:rStyle w:val="Appelnotedebasdep"/>
          <w:rFonts w:ascii="Traditional Arabic" w:hAnsi="Traditional Arabic" w:cs="Traditional Arabic"/>
          <w:sz w:val="32"/>
          <w:szCs w:val="32"/>
          <w:rtl/>
        </w:rPr>
        <w:footnoteReference w:id="14"/>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إجزائيا:</w:t>
      </w:r>
      <w:r w:rsidRPr="000C1AB1">
        <w:rPr>
          <w:rFonts w:ascii="Traditional Arabic" w:hAnsi="Traditional Arabic" w:cs="Traditional Arabic"/>
          <w:sz w:val="32"/>
          <w:szCs w:val="32"/>
          <w:rtl/>
        </w:rPr>
        <w:t xml:space="preserve"> هو التغيير الذي يحدثه الاشهار لدى الأفراد عند تعرضيهم للعديد من الاشارات الفاصلة ويكون هذا التغيير في سلوكياتهم وآرائهم.</w:t>
      </w:r>
    </w:p>
    <w:p w:rsidR="00AD2FD9" w:rsidRDefault="00AD2FD9" w:rsidP="00AD2FD9">
      <w:pPr>
        <w:spacing w:line="360" w:lineRule="auto"/>
        <w:ind w:firstLine="709"/>
        <w:jc w:val="both"/>
        <w:rPr>
          <w:rFonts w:ascii="Traditional Arabic" w:hAnsi="Traditional Arabic" w:cs="Traditional Arabic"/>
          <w:b/>
          <w:bCs/>
          <w:sz w:val="32"/>
          <w:szCs w:val="32"/>
        </w:rPr>
      </w:pPr>
    </w:p>
    <w:p w:rsidR="00AD2FD9" w:rsidRDefault="00AD2FD9" w:rsidP="00AD2FD9">
      <w:pPr>
        <w:spacing w:line="360" w:lineRule="auto"/>
        <w:ind w:firstLine="709"/>
        <w:jc w:val="both"/>
        <w:rPr>
          <w:rFonts w:ascii="Traditional Arabic" w:hAnsi="Traditional Arabic" w:cs="Traditional Arabic"/>
          <w:b/>
          <w:bCs/>
          <w:sz w:val="32"/>
          <w:szCs w:val="32"/>
        </w:rPr>
      </w:pPr>
    </w:p>
    <w:p w:rsidR="00AD2FD9" w:rsidRDefault="00AD2FD9" w:rsidP="00AD2FD9">
      <w:pPr>
        <w:spacing w:line="360" w:lineRule="auto"/>
        <w:ind w:firstLine="709"/>
        <w:jc w:val="both"/>
        <w:rPr>
          <w:rFonts w:ascii="Traditional Arabic" w:hAnsi="Traditional Arabic" w:cs="Traditional Arabic"/>
          <w:b/>
          <w:bCs/>
          <w:sz w:val="32"/>
          <w:szCs w:val="32"/>
        </w:rPr>
      </w:pPr>
    </w:p>
    <w:p w:rsidR="00AD2FD9" w:rsidRPr="00C762F4" w:rsidRDefault="00AD2FD9" w:rsidP="00AD2FD9">
      <w:pPr>
        <w:spacing w:line="360" w:lineRule="auto"/>
        <w:ind w:firstLine="709"/>
        <w:jc w:val="both"/>
        <w:rPr>
          <w:rFonts w:ascii="Traditional Arabic" w:hAnsi="Traditional Arabic" w:cs="Traditional Arabic"/>
          <w:sz w:val="36"/>
          <w:szCs w:val="36"/>
          <w:rtl/>
        </w:rPr>
      </w:pPr>
      <w:r w:rsidRPr="00C762F4">
        <w:rPr>
          <w:rFonts w:ascii="Traditional Arabic" w:hAnsi="Traditional Arabic" w:cs="Traditional Arabic"/>
          <w:b/>
          <w:bCs/>
          <w:sz w:val="36"/>
          <w:szCs w:val="36"/>
          <w:rtl/>
        </w:rPr>
        <w:t>الاشهار:</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 xml:space="preserve"> </w:t>
      </w:r>
      <w:r w:rsidRPr="000C1AB1">
        <w:rPr>
          <w:rFonts w:ascii="Traditional Arabic" w:hAnsi="Traditional Arabic" w:cs="Traditional Arabic"/>
          <w:b/>
          <w:bCs/>
          <w:sz w:val="32"/>
          <w:szCs w:val="32"/>
          <w:rtl/>
        </w:rPr>
        <w:t>لغة:</w:t>
      </w:r>
      <w:r w:rsidRPr="000C1AB1">
        <w:rPr>
          <w:rFonts w:ascii="Traditional Arabic" w:hAnsi="Traditional Arabic" w:cs="Traditional Arabic"/>
          <w:sz w:val="32"/>
          <w:szCs w:val="32"/>
          <w:rtl/>
        </w:rPr>
        <w:t xml:space="preserve"> يعرف الفيروز أبادي الاشهار في قاموس المحيط قائلا:" من مادة شهر التي تعنى أشهر الشئ أي بمعنى أعلنه وأفصحه وسار معلوما بين الناس</w:t>
      </w:r>
      <w:r w:rsidRPr="000C1AB1">
        <w:rPr>
          <w:rStyle w:val="Appelnotedebasdep"/>
          <w:rFonts w:ascii="Traditional Arabic" w:hAnsi="Traditional Arabic" w:cs="Traditional Arabic"/>
          <w:sz w:val="32"/>
          <w:szCs w:val="32"/>
          <w:rtl/>
        </w:rPr>
        <w:footnoteReference w:id="15"/>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وحسب ابن المنظور: هو الشهرة، ظهور الشئ في شنعه  حتى يشهره الناس.</w:t>
      </w:r>
      <w:r w:rsidRPr="000C1AB1">
        <w:rPr>
          <w:rStyle w:val="Appelnotedebasdep"/>
          <w:rFonts w:ascii="Traditional Arabic" w:hAnsi="Traditional Arabic" w:cs="Traditional Arabic"/>
          <w:sz w:val="32"/>
          <w:szCs w:val="32"/>
          <w:rtl/>
        </w:rPr>
        <w:footnoteReference w:id="16"/>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اصطلاحا:</w:t>
      </w:r>
      <w:r w:rsidRPr="000C1AB1">
        <w:rPr>
          <w:rFonts w:ascii="Traditional Arabic" w:hAnsi="Traditional Arabic" w:cs="Traditional Arabic"/>
          <w:sz w:val="32"/>
          <w:szCs w:val="32"/>
          <w:rtl/>
        </w:rPr>
        <w:t xml:space="preserve"> " ينظلر إليه كولتر على أنه فن التعريف حيث يتعاون المعلن على تعريف عملائه المرتقبين والخدمة كما يعون المستهلك على التعريف  علىحاجاته وكيفية إشباعها، بعبارة أخرى الرسائل السمعية والمرئية والمكتوبة على  الجمهور بغرض حثه على شراء سلع أو خدمات أو من أجل سياقة تقبل سلع أو خدمات أو أشخاص أو أفكار أو منشآت معلن عنها"</w:t>
      </w:r>
      <w:r w:rsidRPr="000C1AB1">
        <w:rPr>
          <w:rStyle w:val="Appelnotedebasdep"/>
          <w:rFonts w:ascii="Traditional Arabic" w:hAnsi="Traditional Arabic" w:cs="Traditional Arabic"/>
          <w:sz w:val="32"/>
          <w:szCs w:val="32"/>
          <w:rtl/>
        </w:rPr>
        <w:footnoteReference w:id="17"/>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تعريف آخر:</w:t>
      </w:r>
      <w:r w:rsidRPr="000C1AB1">
        <w:rPr>
          <w:rFonts w:ascii="Traditional Arabic" w:hAnsi="Traditional Arabic" w:cs="Traditional Arabic"/>
          <w:sz w:val="32"/>
          <w:szCs w:val="32"/>
          <w:rtl/>
        </w:rPr>
        <w:t>" الاشهار هو مجموعة الأساليب والوسائل المستخدمة للترويج لسلعة أو خدمة أو مؤسسة أو عمل ما، لنشر الخبر و خلق المناخ لاستقبال وقبول المنتج الذي يتم الاعلان عنه"</w:t>
      </w:r>
      <w:r w:rsidRPr="000C1AB1">
        <w:rPr>
          <w:rStyle w:val="Appelnotedebasdep"/>
          <w:rFonts w:ascii="Traditional Arabic" w:hAnsi="Traditional Arabic" w:cs="Traditional Arabic"/>
          <w:sz w:val="32"/>
          <w:szCs w:val="32"/>
          <w:rtl/>
        </w:rPr>
        <w:footnoteReference w:id="18"/>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إجرائيا:</w:t>
      </w:r>
      <w:r w:rsidRPr="000C1AB1">
        <w:rPr>
          <w:rFonts w:ascii="Traditional Arabic" w:hAnsi="Traditional Arabic" w:cs="Traditional Arabic"/>
          <w:sz w:val="32"/>
          <w:szCs w:val="32"/>
          <w:rtl/>
        </w:rPr>
        <w:t xml:space="preserve"> الاشهار هو نشاط اتصالي يعتبر أداة ربط بين المنتج والمستهلك اعتمادا على وسائط تخلف درجة استعمالها حسب قوة تأثيرها وانتشارها.</w:t>
      </w:r>
    </w:p>
    <w:p w:rsidR="00AD2FD9" w:rsidRDefault="00AD2FD9" w:rsidP="00AD2FD9">
      <w:pPr>
        <w:spacing w:line="360" w:lineRule="auto"/>
        <w:ind w:firstLine="709"/>
        <w:jc w:val="both"/>
        <w:rPr>
          <w:rFonts w:ascii="Traditional Arabic" w:hAnsi="Traditional Arabic" w:cs="Traditional Arabic"/>
          <w:b/>
          <w:bCs/>
          <w:sz w:val="32"/>
          <w:szCs w:val="32"/>
        </w:rPr>
      </w:pPr>
    </w:p>
    <w:p w:rsidR="00AD2FD9" w:rsidRDefault="00AD2FD9" w:rsidP="00AD2FD9">
      <w:pPr>
        <w:spacing w:line="360" w:lineRule="auto"/>
        <w:ind w:firstLine="709"/>
        <w:jc w:val="both"/>
        <w:rPr>
          <w:rFonts w:ascii="Traditional Arabic" w:hAnsi="Traditional Arabic" w:cs="Traditional Arabic"/>
          <w:b/>
          <w:bCs/>
          <w:sz w:val="32"/>
          <w:szCs w:val="32"/>
        </w:rPr>
      </w:pPr>
    </w:p>
    <w:p w:rsidR="00AD2FD9" w:rsidRPr="00C762F4" w:rsidRDefault="00AD2FD9" w:rsidP="00AD2FD9">
      <w:pPr>
        <w:spacing w:line="360" w:lineRule="auto"/>
        <w:ind w:firstLine="709"/>
        <w:jc w:val="both"/>
        <w:rPr>
          <w:rFonts w:ascii="Traditional Arabic" w:hAnsi="Traditional Arabic" w:cs="Traditional Arabic"/>
          <w:b/>
          <w:bCs/>
          <w:sz w:val="36"/>
          <w:szCs w:val="36"/>
          <w:rtl/>
        </w:rPr>
      </w:pPr>
      <w:r w:rsidRPr="00C762F4">
        <w:rPr>
          <w:rFonts w:ascii="Traditional Arabic" w:hAnsi="Traditional Arabic" w:cs="Traditional Arabic"/>
          <w:b/>
          <w:bCs/>
          <w:sz w:val="36"/>
          <w:szCs w:val="36"/>
          <w:rtl/>
        </w:rPr>
        <w:t xml:space="preserve">التلفزيون: </w:t>
      </w:r>
    </w:p>
    <w:p w:rsidR="00AD2FD9" w:rsidRPr="000C1AB1" w:rsidRDefault="00AD2FD9" w:rsidP="00AD2FD9">
      <w:pPr>
        <w:spacing w:line="360" w:lineRule="auto"/>
        <w:ind w:firstLine="709"/>
        <w:jc w:val="both"/>
        <w:rPr>
          <w:rFonts w:ascii="Traditional Arabic" w:hAnsi="Traditional Arabic" w:cs="Traditional Arabic"/>
          <w:sz w:val="32"/>
          <w:szCs w:val="32"/>
          <w:rtl/>
          <w:lang w:val="en-US" w:bidi="ar-DZ"/>
        </w:rPr>
      </w:pPr>
      <w:r w:rsidRPr="000C1AB1">
        <w:rPr>
          <w:rFonts w:ascii="Traditional Arabic" w:hAnsi="Traditional Arabic" w:cs="Traditional Arabic"/>
          <w:b/>
          <w:bCs/>
          <w:sz w:val="32"/>
          <w:szCs w:val="32"/>
          <w:rtl/>
        </w:rPr>
        <w:t>لغة:</w:t>
      </w:r>
      <w:r w:rsidRPr="000C1AB1">
        <w:rPr>
          <w:rFonts w:ascii="Traditional Arabic" w:hAnsi="Traditional Arabic" w:cs="Traditional Arabic"/>
          <w:sz w:val="32"/>
          <w:szCs w:val="32"/>
          <w:rtl/>
        </w:rPr>
        <w:t xml:space="preserve"> مكون من مقطعين"</w:t>
      </w:r>
      <w:r w:rsidRPr="000C1AB1">
        <w:rPr>
          <w:rFonts w:ascii="Traditional Arabic" w:hAnsi="Traditional Arabic" w:cs="Traditional Arabic"/>
          <w:sz w:val="32"/>
          <w:szCs w:val="32"/>
        </w:rPr>
        <w:t>tete</w:t>
      </w:r>
      <w:r w:rsidRPr="000C1AB1">
        <w:rPr>
          <w:rFonts w:ascii="Traditional Arabic" w:hAnsi="Traditional Arabic" w:cs="Traditional Arabic"/>
          <w:sz w:val="32"/>
          <w:szCs w:val="32"/>
          <w:rtl/>
        </w:rPr>
        <w:t>" ومعناه عن بعد و"</w:t>
      </w:r>
      <w:r w:rsidRPr="000C1AB1">
        <w:rPr>
          <w:rFonts w:ascii="Traditional Arabic" w:hAnsi="Traditional Arabic" w:cs="Traditional Arabic"/>
          <w:sz w:val="32"/>
          <w:szCs w:val="32"/>
          <w:lang w:val="en-US"/>
        </w:rPr>
        <w:t>vision</w:t>
      </w:r>
      <w:r w:rsidRPr="000C1AB1">
        <w:rPr>
          <w:rFonts w:ascii="Traditional Arabic" w:hAnsi="Traditional Arabic" w:cs="Traditional Arabic"/>
          <w:sz w:val="32"/>
          <w:szCs w:val="32"/>
          <w:rtl/>
          <w:lang w:val="en-US" w:bidi="ar-DZ"/>
        </w:rPr>
        <w:t>" ومعناه الرؤية أو الرؤية عن بعد.</w:t>
      </w:r>
      <w:r w:rsidRPr="000C1AB1">
        <w:rPr>
          <w:rStyle w:val="Appelnotedebasdep"/>
          <w:rFonts w:ascii="Traditional Arabic" w:hAnsi="Traditional Arabic" w:cs="Traditional Arabic"/>
          <w:sz w:val="32"/>
          <w:szCs w:val="32"/>
          <w:rtl/>
          <w:lang w:val="en-US" w:bidi="ar-DZ"/>
        </w:rPr>
        <w:footnoteReference w:id="19"/>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اصطلاحا:</w:t>
      </w:r>
      <w:r w:rsidRPr="000C1AB1">
        <w:rPr>
          <w:rFonts w:ascii="Traditional Arabic" w:hAnsi="Traditional Arabic" w:cs="Traditional Arabic"/>
          <w:sz w:val="32"/>
          <w:szCs w:val="32"/>
          <w:rtl/>
        </w:rPr>
        <w:t xml:space="preserve"> " يعتبر أخطر وسيلة غعلامية اتصالية في عالم اليوم لأنه يجمع بين الصوت والصورة وبإمكانه مخاطبة مئات عديدة من الناس من مختلف مستوياتهم ولفترات مختلفة."</w:t>
      </w:r>
      <w:r w:rsidRPr="000C1AB1">
        <w:rPr>
          <w:rStyle w:val="Appelnotedebasdep"/>
          <w:rFonts w:ascii="Traditional Arabic" w:hAnsi="Traditional Arabic" w:cs="Traditional Arabic"/>
          <w:sz w:val="32"/>
          <w:szCs w:val="32"/>
          <w:rtl/>
        </w:rPr>
        <w:footnoteReference w:id="20"/>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إجرائي:</w:t>
      </w:r>
      <w:r w:rsidRPr="000C1AB1">
        <w:rPr>
          <w:rFonts w:ascii="Traditional Arabic" w:hAnsi="Traditional Arabic" w:cs="Traditional Arabic"/>
          <w:sz w:val="32"/>
          <w:szCs w:val="32"/>
          <w:rtl/>
        </w:rPr>
        <w:t xml:space="preserve"> التلفزيون وسيلة إعلامية وأداة اتصال تعتمد على تقنية البث بالصوت والصورة والمؤشرات الحركية المختلفة.</w:t>
      </w: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Default="00AD2FD9" w:rsidP="00AD2FD9">
      <w:pPr>
        <w:spacing w:line="360" w:lineRule="auto"/>
        <w:ind w:firstLine="709"/>
        <w:jc w:val="both"/>
        <w:rPr>
          <w:rFonts w:ascii="Traditional Arabic" w:hAnsi="Traditional Arabic" w:cs="Traditional Arabic"/>
          <w:b/>
          <w:bCs/>
          <w:sz w:val="36"/>
          <w:szCs w:val="36"/>
          <w:rtl/>
        </w:rPr>
      </w:pPr>
    </w:p>
    <w:p w:rsidR="00AD2FD9" w:rsidRPr="00C762F4" w:rsidRDefault="00AD2FD9" w:rsidP="00AD2FD9">
      <w:pPr>
        <w:spacing w:line="360" w:lineRule="auto"/>
        <w:ind w:firstLine="709"/>
        <w:jc w:val="both"/>
        <w:rPr>
          <w:rFonts w:ascii="Traditional Arabic" w:hAnsi="Traditional Arabic" w:cs="Traditional Arabic"/>
          <w:b/>
          <w:bCs/>
          <w:sz w:val="36"/>
          <w:szCs w:val="36"/>
          <w:rtl/>
        </w:rPr>
      </w:pPr>
      <w:r w:rsidRPr="00C762F4">
        <w:rPr>
          <w:rFonts w:ascii="Traditional Arabic" w:hAnsi="Traditional Arabic" w:cs="Traditional Arabic"/>
          <w:b/>
          <w:bCs/>
          <w:sz w:val="36"/>
          <w:szCs w:val="36"/>
          <w:rtl/>
        </w:rPr>
        <w:t>الشباب:</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لغة:</w:t>
      </w:r>
      <w:r w:rsidRPr="000C1AB1">
        <w:rPr>
          <w:rFonts w:ascii="Traditional Arabic" w:hAnsi="Traditional Arabic" w:cs="Traditional Arabic"/>
          <w:sz w:val="32"/>
          <w:szCs w:val="32"/>
          <w:rtl/>
        </w:rPr>
        <w:t xml:space="preserve"> تعنى الفتوة والحداثة ونقيض الشباب هو الهرم، أي شب، شبب، الشباب(الفتوة والحداثة).</w:t>
      </w:r>
      <w:r w:rsidRPr="000C1AB1">
        <w:rPr>
          <w:rStyle w:val="Appelnotedebasdep"/>
          <w:rFonts w:ascii="Traditional Arabic" w:hAnsi="Traditional Arabic" w:cs="Traditional Arabic"/>
          <w:sz w:val="32"/>
          <w:szCs w:val="32"/>
          <w:rtl/>
        </w:rPr>
        <w:footnoteReference w:id="21"/>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اصطلاحا:</w:t>
      </w:r>
      <w:r w:rsidRPr="000C1AB1">
        <w:rPr>
          <w:rFonts w:ascii="Traditional Arabic" w:hAnsi="Traditional Arabic" w:cs="Traditional Arabic"/>
          <w:sz w:val="32"/>
          <w:szCs w:val="32"/>
          <w:rtl/>
        </w:rPr>
        <w:t xml:space="preserve"> الأفراد الذينتترواح أعمارهم بين الثامنة عشر والرابعة والعشرون، أي الذين أتمو عادة الدراسة العامة، وتتميز هذه المرحلة بأنها مرحلة انتقالية إلى الرجولة أو الأمومة، ويتخطى الأفراد فيها مرحلة التوجيه والرعاية ويكونون أكثر تحررا ولهذا تحتاج هذه المرحلة إلى عناية خاصة.</w:t>
      </w:r>
      <w:r w:rsidRPr="000C1AB1">
        <w:rPr>
          <w:rStyle w:val="Appelnotedebasdep"/>
          <w:rFonts w:ascii="Traditional Arabic" w:hAnsi="Traditional Arabic" w:cs="Traditional Arabic"/>
          <w:sz w:val="32"/>
          <w:szCs w:val="32"/>
          <w:rtl/>
        </w:rPr>
        <w:footnoteReference w:id="22"/>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الاجرائي:</w:t>
      </w:r>
      <w:r w:rsidRPr="000C1AB1">
        <w:rPr>
          <w:rFonts w:ascii="Traditional Arabic" w:hAnsi="Traditional Arabic" w:cs="Traditional Arabic"/>
          <w:sz w:val="32"/>
          <w:szCs w:val="32"/>
          <w:rtl/>
        </w:rPr>
        <w:t xml:space="preserve"> هي مرحلة عمرية محددة من مراحل العمر يتميز فيها الانسان بالحيوية والقدرة على العمل والأداء والنشاط.</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b/>
          <w:bCs/>
          <w:sz w:val="32"/>
          <w:szCs w:val="32"/>
          <w:rtl/>
        </w:rPr>
        <w:t>الخلفية النظرية</w:t>
      </w:r>
      <w:r>
        <w:rPr>
          <w:rFonts w:ascii="Traditional Arabic" w:hAnsi="Traditional Arabic" w:cs="Traditional Arabic" w:hint="cs"/>
          <w:b/>
          <w:bCs/>
          <w:sz w:val="32"/>
          <w:szCs w:val="32"/>
          <w:rtl/>
        </w:rPr>
        <w:t xml:space="preserve"> للدراسة:</w:t>
      </w: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تعتمد هذه الدراسة بشكل أساسي على نظرية الاستخدامات والاشاعات وقد أوضحت هذه النظرية أسباب تعرض الجمهور لوسائل الاعلام وهو مايعرف بدوافع المشاهدة كما أنها تحاول التعرف على الاشاعات التي يحققها الجمهور من خلال تعرضه لوسائل الاعلام حيث ركزت هذه النظرية على الجمهور: خصائصه، دوافعه انطلاقا من مفموم الجمهور النشط الذي يختار رسالة إعلامية معينة لتحقيق منفعة ما.</w:t>
      </w:r>
      <w:r w:rsidRPr="000C1AB1">
        <w:rPr>
          <w:rStyle w:val="Appelnotedebasdep"/>
          <w:rFonts w:ascii="Traditional Arabic" w:hAnsi="Traditional Arabic" w:cs="Traditional Arabic"/>
          <w:sz w:val="32"/>
          <w:szCs w:val="32"/>
          <w:rtl/>
        </w:rPr>
        <w:footnoteReference w:id="23"/>
      </w:r>
    </w:p>
    <w:p w:rsidR="00AD2FD9" w:rsidRPr="000C1AB1" w:rsidRDefault="00AD2FD9" w:rsidP="00AD2FD9">
      <w:pPr>
        <w:spacing w:line="360" w:lineRule="auto"/>
        <w:ind w:firstLine="709"/>
        <w:jc w:val="both"/>
        <w:rPr>
          <w:rFonts w:ascii="Traditional Arabic" w:hAnsi="Traditional Arabic" w:cs="Traditional Arabic"/>
          <w:sz w:val="32"/>
          <w:szCs w:val="32"/>
          <w:rtl/>
        </w:rPr>
      </w:pPr>
    </w:p>
    <w:p w:rsidR="00AD2FD9" w:rsidRPr="000C1AB1" w:rsidRDefault="00AD2FD9" w:rsidP="00AD2FD9">
      <w:pPr>
        <w:spacing w:line="360" w:lineRule="auto"/>
        <w:ind w:firstLine="709"/>
        <w:jc w:val="both"/>
        <w:rPr>
          <w:rFonts w:ascii="Traditional Arabic" w:hAnsi="Traditional Arabic" w:cs="Traditional Arabic"/>
          <w:sz w:val="32"/>
          <w:szCs w:val="32"/>
          <w:rtl/>
        </w:rPr>
      </w:pPr>
    </w:p>
    <w:p w:rsidR="00AD2FD9" w:rsidRPr="000C1AB1" w:rsidRDefault="00AD2FD9" w:rsidP="00AD2FD9">
      <w:pPr>
        <w:spacing w:line="360" w:lineRule="auto"/>
        <w:ind w:firstLine="709"/>
        <w:jc w:val="both"/>
        <w:rPr>
          <w:rFonts w:ascii="Traditional Arabic" w:hAnsi="Traditional Arabic" w:cs="Traditional Arabic"/>
          <w:sz w:val="32"/>
          <w:szCs w:val="32"/>
          <w:rtl/>
        </w:rPr>
      </w:pPr>
      <w:r w:rsidRPr="000C1AB1">
        <w:rPr>
          <w:rFonts w:ascii="Traditional Arabic" w:hAnsi="Traditional Arabic" w:cs="Traditional Arabic"/>
          <w:sz w:val="32"/>
          <w:szCs w:val="32"/>
          <w:rtl/>
        </w:rPr>
        <w:t>وقد جاءت هذه النظرية بعدة فروض منها:</w:t>
      </w:r>
    </w:p>
    <w:p w:rsidR="00AD2FD9" w:rsidRPr="000C1AB1"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Pr>
      </w:pPr>
      <w:r w:rsidRPr="000C1AB1">
        <w:rPr>
          <w:rFonts w:ascii="Traditional Arabic" w:hAnsi="Traditional Arabic" w:cs="Traditional Arabic"/>
          <w:sz w:val="32"/>
          <w:szCs w:val="32"/>
          <w:rtl/>
        </w:rPr>
        <w:t>أن أفراد الجمهور يقومون باختيار المادة الاعلامية التي يرون أنها تشبع احتياجاتهم.</w:t>
      </w:r>
    </w:p>
    <w:p w:rsidR="00AD2FD9"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tl/>
        </w:rPr>
        <w:sectPr w:rsidR="00AD2FD9" w:rsidSect="00390692">
          <w:headerReference w:type="default" r:id="rId16"/>
          <w:pgSz w:w="11906" w:h="16838"/>
          <w:pgMar w:top="1418" w:right="1701" w:bottom="1418" w:left="1418" w:header="708" w:footer="708" w:gutter="0"/>
          <w:cols w:space="708"/>
          <w:docGrid w:linePitch="360"/>
        </w:sectPr>
      </w:pPr>
      <w:r w:rsidRPr="000C1AB1">
        <w:rPr>
          <w:rFonts w:ascii="Traditional Arabic" w:hAnsi="Traditional Arabic" w:cs="Traditional Arabic"/>
          <w:sz w:val="32"/>
          <w:szCs w:val="32"/>
          <w:rtl/>
        </w:rPr>
        <w:t>يستطيع أفراد الجمهور تحديد احتياجاتهم ودوافعهم، وبالتالي يختارون الوسائل الاعلامية التي تشيع الاحتياجات، وإذا أردنا إسقاط هذه النظرية على دراستنا نجد أنه من خلال مشاهدة الشباب لاشهارات تلفزيونية قد تتولد لديهم الرغبة في تجريب أي منتوج قد يستحوذ اهتمامهم واقتنائه من أجل بمعنى أن تولد الحاجات يقتضي تلبية وإشباع تلك الحاجة.</w:t>
      </w:r>
    </w:p>
    <w:p w:rsidR="00AD2FD9" w:rsidRDefault="00AD2FD9" w:rsidP="00AD2FD9">
      <w:pPr>
        <w:rPr>
          <w:rtl/>
          <w:lang w:bidi="ar-DZ"/>
        </w:rPr>
      </w:pPr>
    </w:p>
    <w:p w:rsidR="00AD2FD9" w:rsidRDefault="00AD2FD9" w:rsidP="00AD2FD9">
      <w:pPr>
        <w:rPr>
          <w:rtl/>
          <w:lang w:bidi="ar-DZ"/>
        </w:rPr>
      </w:pPr>
    </w:p>
    <w:p w:rsidR="00AD2FD9" w:rsidRDefault="00AD2FD9" w:rsidP="00AD2FD9">
      <w:pPr>
        <w:rPr>
          <w:rtl/>
          <w:lang w:bidi="ar-DZ"/>
        </w:rPr>
      </w:pPr>
    </w:p>
    <w:p w:rsidR="00AD2FD9" w:rsidRDefault="00AD2FD9" w:rsidP="00AD2FD9">
      <w:pPr>
        <w:rPr>
          <w:rtl/>
          <w:lang w:bidi="ar-DZ"/>
        </w:rPr>
      </w:pPr>
    </w:p>
    <w:p w:rsidR="00AD2FD9" w:rsidRDefault="00AD2FD9" w:rsidP="00AD2FD9">
      <w:pPr>
        <w:rPr>
          <w:rFonts w:ascii="Traditional Arabic" w:hAnsi="Traditional Arabic" w:cs="Traditional Arabic"/>
          <w:b/>
          <w:bCs/>
          <w:sz w:val="36"/>
          <w:szCs w:val="36"/>
          <w:rtl/>
          <w:lang w:bidi="ar-DZ"/>
        </w:rPr>
      </w:pPr>
    </w:p>
    <w:p w:rsidR="00AD2FD9" w:rsidRDefault="00AD2FD9" w:rsidP="00AD2FD9">
      <w:pPr>
        <w:rPr>
          <w:rFonts w:ascii="Traditional Arabic" w:hAnsi="Traditional Arabic" w:cs="Traditional Arabic"/>
          <w:b/>
          <w:bCs/>
          <w:sz w:val="36"/>
          <w:szCs w:val="36"/>
          <w:rtl/>
          <w:lang w:bidi="ar-DZ"/>
        </w:rPr>
      </w:pPr>
    </w:p>
    <w:p w:rsidR="00AD2FD9" w:rsidRDefault="00AD2FD9" w:rsidP="00AD2FD9">
      <w:pPr>
        <w:rPr>
          <w:rFonts w:ascii="Traditional Arabic" w:hAnsi="Traditional Arabic" w:cs="Traditional Arabic"/>
          <w:b/>
          <w:bCs/>
          <w:sz w:val="36"/>
          <w:szCs w:val="36"/>
          <w:rtl/>
          <w:lang w:bidi="ar-DZ"/>
        </w:rPr>
      </w:pPr>
    </w:p>
    <w:p w:rsidR="00AD2FD9" w:rsidRDefault="005A1C26" w:rsidP="00AD2FD9">
      <w:pPr>
        <w:rPr>
          <w:rFonts w:ascii="Traditional Arabic" w:hAnsi="Traditional Arabic" w:cs="Traditional Arabic"/>
          <w:b/>
          <w:bCs/>
          <w:sz w:val="36"/>
          <w:szCs w:val="36"/>
          <w:rtl/>
          <w:lang w:bidi="ar-DZ"/>
        </w:rPr>
      </w:pPr>
      <w:r w:rsidRPr="005A1C26">
        <w:rPr>
          <w:rFonts w:ascii="Traditional Arabic" w:hAnsi="Traditional Arabic" w:cs="Traditional Arabic"/>
          <w:b/>
          <w:bCs/>
          <w:sz w:val="36"/>
          <w:szCs w:val="36"/>
          <w:lang w:bidi="ar-DZ"/>
        </w:rPr>
        <w:pict>
          <v:shape id="_x0000_i1027" type="#_x0000_t136" style="width:380.25pt;height:27.75pt" fillcolor="#369" stroked="f">
            <v:shadow on="t" color="#b2b2b2" opacity="52429f" offset="3pt"/>
            <v:textpath style="font-family:&quot;Traditional Arabic&quot;;font-size:18pt;v-text-kern:t" trim="t" fitpath="t" string="الفصل الثاني: الاطار النظري."/>
          </v:shape>
        </w:pict>
      </w:r>
    </w:p>
    <w:p w:rsidR="00AD2FD9" w:rsidRPr="00B13B56" w:rsidRDefault="00AD2FD9" w:rsidP="00AD2FD9">
      <w:pPr>
        <w:pStyle w:val="Paragraphedeliste"/>
        <w:numPr>
          <w:ilvl w:val="0"/>
          <w:numId w:val="15"/>
        </w:numPr>
        <w:spacing w:line="360" w:lineRule="auto"/>
        <w:jc w:val="both"/>
        <w:rPr>
          <w:rFonts w:ascii="Traditional Arabic" w:hAnsi="Traditional Arabic" w:cs="Traditional Arabic"/>
          <w:b/>
          <w:bCs/>
          <w:sz w:val="32"/>
          <w:szCs w:val="32"/>
          <w:lang w:bidi="ar-DZ"/>
        </w:rPr>
      </w:pPr>
      <w:r w:rsidRPr="00B13B56">
        <w:rPr>
          <w:rFonts w:ascii="Traditional Arabic" w:hAnsi="Traditional Arabic" w:cs="Traditional Arabic" w:hint="cs"/>
          <w:b/>
          <w:bCs/>
          <w:sz w:val="32"/>
          <w:szCs w:val="32"/>
          <w:rtl/>
          <w:lang w:bidi="ar-DZ"/>
        </w:rPr>
        <w:t>تمهيد.</w:t>
      </w:r>
    </w:p>
    <w:p w:rsidR="00AD2FD9" w:rsidRPr="00B13B56" w:rsidRDefault="00AD2FD9" w:rsidP="00AD2FD9">
      <w:pPr>
        <w:pStyle w:val="Paragraphedeliste"/>
        <w:numPr>
          <w:ilvl w:val="0"/>
          <w:numId w:val="15"/>
        </w:numPr>
        <w:spacing w:line="360" w:lineRule="auto"/>
        <w:jc w:val="both"/>
        <w:rPr>
          <w:rFonts w:ascii="Traditional Arabic" w:hAnsi="Traditional Arabic" w:cs="Traditional Arabic"/>
          <w:b/>
          <w:bCs/>
          <w:sz w:val="32"/>
          <w:szCs w:val="32"/>
          <w:lang w:bidi="ar-DZ"/>
        </w:rPr>
      </w:pPr>
      <w:r w:rsidRPr="00B13B56">
        <w:rPr>
          <w:rFonts w:ascii="Traditional Arabic" w:hAnsi="Traditional Arabic" w:cs="Traditional Arabic" w:hint="cs"/>
          <w:b/>
          <w:bCs/>
          <w:sz w:val="32"/>
          <w:szCs w:val="32"/>
          <w:rtl/>
          <w:lang w:bidi="ar-DZ"/>
        </w:rPr>
        <w:t>مفهوم الاشهار التلفزيوني ونشأته.</w:t>
      </w:r>
    </w:p>
    <w:p w:rsidR="00AD2FD9" w:rsidRPr="00B13B56" w:rsidRDefault="00AD2FD9" w:rsidP="00AD2FD9">
      <w:pPr>
        <w:pStyle w:val="Paragraphedeliste"/>
        <w:numPr>
          <w:ilvl w:val="0"/>
          <w:numId w:val="15"/>
        </w:numPr>
        <w:spacing w:line="360" w:lineRule="auto"/>
        <w:jc w:val="both"/>
        <w:rPr>
          <w:rFonts w:ascii="Traditional Arabic" w:hAnsi="Traditional Arabic" w:cs="Traditional Arabic"/>
          <w:b/>
          <w:bCs/>
          <w:sz w:val="32"/>
          <w:szCs w:val="32"/>
          <w:lang w:bidi="ar-DZ"/>
        </w:rPr>
      </w:pPr>
      <w:r w:rsidRPr="00B13B56">
        <w:rPr>
          <w:rFonts w:ascii="Traditional Arabic" w:hAnsi="Traditional Arabic" w:cs="Traditional Arabic" w:hint="cs"/>
          <w:b/>
          <w:bCs/>
          <w:sz w:val="32"/>
          <w:szCs w:val="32"/>
          <w:rtl/>
          <w:lang w:bidi="ar-DZ"/>
        </w:rPr>
        <w:t>خصائص وأهداف الاشهار لتلفزيوني.</w:t>
      </w:r>
    </w:p>
    <w:p w:rsidR="00AD2FD9" w:rsidRPr="00B13B56" w:rsidRDefault="00AD2FD9" w:rsidP="00AD2FD9">
      <w:pPr>
        <w:pStyle w:val="Paragraphedeliste"/>
        <w:numPr>
          <w:ilvl w:val="0"/>
          <w:numId w:val="15"/>
        </w:numPr>
        <w:spacing w:line="360" w:lineRule="auto"/>
        <w:jc w:val="both"/>
        <w:rPr>
          <w:rFonts w:ascii="Traditional Arabic" w:hAnsi="Traditional Arabic" w:cs="Traditional Arabic"/>
          <w:b/>
          <w:bCs/>
          <w:sz w:val="32"/>
          <w:szCs w:val="32"/>
          <w:lang w:bidi="ar-DZ"/>
        </w:rPr>
      </w:pPr>
      <w:r w:rsidRPr="00B13B56">
        <w:rPr>
          <w:rFonts w:ascii="Traditional Arabic" w:hAnsi="Traditional Arabic" w:cs="Traditional Arabic" w:hint="cs"/>
          <w:b/>
          <w:bCs/>
          <w:sz w:val="32"/>
          <w:szCs w:val="32"/>
          <w:rtl/>
          <w:lang w:bidi="ar-DZ"/>
        </w:rPr>
        <w:t>المراحل الاتصالية للاشهار التلفزيوني وخطوات إنتاجه.</w:t>
      </w:r>
    </w:p>
    <w:p w:rsidR="00AD2FD9" w:rsidRPr="00B13B56" w:rsidRDefault="00AD2FD9" w:rsidP="00AD2FD9">
      <w:pPr>
        <w:pStyle w:val="Paragraphedeliste"/>
        <w:numPr>
          <w:ilvl w:val="0"/>
          <w:numId w:val="15"/>
        </w:numPr>
        <w:spacing w:line="360" w:lineRule="auto"/>
        <w:jc w:val="both"/>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مدخل دراسة الاشهار التلفزيوني.</w:t>
      </w:r>
    </w:p>
    <w:p w:rsidR="00AD2FD9"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tl/>
        </w:rPr>
        <w:sectPr w:rsidR="00AD2FD9" w:rsidSect="00390692">
          <w:headerReference w:type="default" r:id="rId17"/>
          <w:pgSz w:w="11906" w:h="16838"/>
          <w:pgMar w:top="1418" w:right="1701" w:bottom="1418" w:left="1418" w:header="708" w:footer="708" w:gutter="0"/>
          <w:cols w:space="708"/>
          <w:docGrid w:linePitch="360"/>
        </w:sectPr>
      </w:pPr>
    </w:p>
    <w:p w:rsidR="00AD2FD9" w:rsidRPr="00001E1C" w:rsidRDefault="00AD2FD9" w:rsidP="00AD2FD9">
      <w:pPr>
        <w:spacing w:line="360" w:lineRule="auto"/>
        <w:ind w:firstLine="709"/>
        <w:jc w:val="center"/>
        <w:rPr>
          <w:rFonts w:ascii="Traditional Arabic" w:hAnsi="Traditional Arabic" w:cs="Traditional Arabic"/>
          <w:b/>
          <w:bCs/>
          <w:sz w:val="36"/>
          <w:szCs w:val="36"/>
          <w:rtl/>
        </w:rPr>
      </w:pPr>
      <w:r w:rsidRPr="00001E1C">
        <w:rPr>
          <w:rFonts w:ascii="Traditional Arabic" w:hAnsi="Traditional Arabic" w:cs="Traditional Arabic" w:hint="cs"/>
          <w:b/>
          <w:bCs/>
          <w:sz w:val="36"/>
          <w:szCs w:val="36"/>
          <w:rtl/>
        </w:rPr>
        <w:t>تمـــــــــــــــــــهيد</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hint="cs"/>
          <w:sz w:val="32"/>
          <w:szCs w:val="32"/>
          <w:rtl/>
        </w:rPr>
        <w:t xml:space="preserve">يلعب الاشهار دورا بارزا في حياتنا اليومية، فهو يمدنا بمختلف المعلومات الشاملة والجديدة حول المنتجات. والتي تسهل التعرف والحصول عليها بأقل وقت وجهد ممكن، فالرغم تعدد واختلاف أنواعه إلا أن الإشهار التلفزيوني يبقي أحد أهم أنواع الاشهارات كونه يجمع بين خصائص جميع الوسائل لاستعماله الصوت والصورة ومختلف المؤثرات التي تجعله أكثر واقعية وفعالية من غيره، وبالتالي أكثر تأثيرا على المتلقي ولذلك لينظر إلى الاشهار التلفزيوني على أنه شكل من أشكال الاتصال وكجزء أساسي من النسق الاقتصادي وكموجة من القيم والعادات الاجتماعية ،ومن ثم فهو يحتل اهمية خاصة في حياتنا المعاصرة,   </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hint="cs"/>
          <w:sz w:val="32"/>
          <w:szCs w:val="32"/>
          <w:rtl/>
        </w:rPr>
        <w:t>وفي هذا الفصل سنتطرق إلى: نشأة ومفهوم الاشهار</w:t>
      </w:r>
      <w:r w:rsidRPr="00F03511">
        <w:rPr>
          <w:rFonts w:ascii="Traditional Arabic" w:hAnsi="Traditional Arabic" w:cs="Traditional Arabic"/>
          <w:sz w:val="32"/>
          <w:szCs w:val="32"/>
        </w:rPr>
        <w:t xml:space="preserve"> </w:t>
      </w:r>
      <w:r w:rsidRPr="00F03511">
        <w:rPr>
          <w:rFonts w:ascii="Traditional Arabic" w:hAnsi="Traditional Arabic" w:cs="Traditional Arabic" w:hint="cs"/>
          <w:sz w:val="32"/>
          <w:szCs w:val="32"/>
          <w:rtl/>
        </w:rPr>
        <w:t xml:space="preserve">التلفزيوني إضافة إلى خصائصه وأهدافه،كما سيتم التطرق إلى مراحله الاتصالية وخطوات إنتاجه وكذا مداخل دراسة الاشهار التلفزيوني. </w:t>
      </w:r>
    </w:p>
    <w:p w:rsidR="00AD2FD9" w:rsidRPr="00F03511" w:rsidRDefault="00AD2FD9" w:rsidP="00AD2FD9">
      <w:pPr>
        <w:spacing w:line="360" w:lineRule="auto"/>
        <w:ind w:firstLine="709"/>
        <w:jc w:val="both"/>
        <w:rPr>
          <w:rFonts w:ascii="Traditional Arabic" w:hAnsi="Traditional Arabic" w:cs="Traditional Arabic"/>
          <w:b/>
          <w:bCs/>
          <w:sz w:val="32"/>
          <w:szCs w:val="32"/>
          <w:rtl/>
        </w:rPr>
      </w:pPr>
    </w:p>
    <w:p w:rsidR="00AD2FD9" w:rsidRPr="00F03511" w:rsidRDefault="00AD2FD9" w:rsidP="00AD2FD9">
      <w:pPr>
        <w:spacing w:line="360" w:lineRule="auto"/>
        <w:ind w:firstLine="709"/>
        <w:jc w:val="both"/>
        <w:rPr>
          <w:rFonts w:ascii="Traditional Arabic" w:hAnsi="Traditional Arabic" w:cs="Traditional Arabic"/>
          <w:b/>
          <w:bCs/>
          <w:sz w:val="32"/>
          <w:szCs w:val="32"/>
          <w:rtl/>
        </w:rPr>
      </w:pPr>
    </w:p>
    <w:p w:rsidR="00AD2FD9" w:rsidRPr="00F03511" w:rsidRDefault="00AD2FD9" w:rsidP="00AD2FD9">
      <w:pPr>
        <w:spacing w:line="360" w:lineRule="auto"/>
        <w:ind w:firstLine="709"/>
        <w:jc w:val="both"/>
        <w:rPr>
          <w:rFonts w:ascii="Traditional Arabic" w:hAnsi="Traditional Arabic" w:cs="Traditional Arabic"/>
          <w:b/>
          <w:bCs/>
          <w:sz w:val="32"/>
          <w:szCs w:val="32"/>
          <w:rtl/>
        </w:rPr>
      </w:pPr>
    </w:p>
    <w:p w:rsidR="00AD2FD9" w:rsidRPr="00F03511"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Pr="0065514A" w:rsidRDefault="00AD2FD9" w:rsidP="00AD2FD9">
      <w:pPr>
        <w:pStyle w:val="Paragraphedeliste"/>
        <w:numPr>
          <w:ilvl w:val="0"/>
          <w:numId w:val="19"/>
        </w:numPr>
        <w:spacing w:line="360" w:lineRule="auto"/>
        <w:ind w:firstLine="709"/>
        <w:jc w:val="both"/>
        <w:rPr>
          <w:rFonts w:ascii="Traditional Arabic" w:hAnsi="Traditional Arabic" w:cs="Traditional Arabic"/>
          <w:b/>
          <w:bCs/>
          <w:sz w:val="36"/>
          <w:szCs w:val="36"/>
          <w:rtl/>
        </w:rPr>
      </w:pPr>
      <w:r w:rsidRPr="0065514A">
        <w:rPr>
          <w:rFonts w:ascii="Traditional Arabic" w:hAnsi="Traditional Arabic" w:cs="Traditional Arabic" w:hint="cs"/>
          <w:b/>
          <w:bCs/>
          <w:sz w:val="36"/>
          <w:szCs w:val="36"/>
          <w:rtl/>
        </w:rPr>
        <w:t>مفهوم الاشهار التلفزيوني ونشأته.</w:t>
      </w:r>
    </w:p>
    <w:p w:rsidR="00AD2FD9" w:rsidRDefault="00AD2FD9" w:rsidP="00AD2FD9">
      <w:pPr>
        <w:pStyle w:val="Paragraphedeliste"/>
        <w:numPr>
          <w:ilvl w:val="0"/>
          <w:numId w:val="22"/>
        </w:numPr>
        <w:spacing w:line="360" w:lineRule="auto"/>
        <w:jc w:val="both"/>
        <w:rPr>
          <w:rFonts w:ascii="Traditional Arabic" w:hAnsi="Traditional Arabic" w:cs="Traditional Arabic"/>
          <w:b/>
          <w:bCs/>
          <w:sz w:val="32"/>
          <w:szCs w:val="32"/>
        </w:rPr>
      </w:pPr>
      <w:r w:rsidRPr="001D69EF">
        <w:rPr>
          <w:rFonts w:ascii="Traditional Arabic" w:hAnsi="Traditional Arabic" w:cs="Traditional Arabic" w:hint="cs"/>
          <w:b/>
          <w:bCs/>
          <w:sz w:val="32"/>
          <w:szCs w:val="32"/>
          <w:rtl/>
        </w:rPr>
        <w:t>مفهوم الإشهار التلفزيوني:</w:t>
      </w:r>
    </w:p>
    <w:p w:rsidR="00AD2FD9" w:rsidRPr="001D69EF" w:rsidRDefault="00AD2FD9" w:rsidP="00AD2FD9">
      <w:pPr>
        <w:spacing w:line="360" w:lineRule="auto"/>
        <w:ind w:left="360"/>
        <w:jc w:val="both"/>
        <w:rPr>
          <w:rFonts w:ascii="Traditional Arabic" w:hAnsi="Traditional Arabic" w:cs="Traditional Arabic"/>
          <w:b/>
          <w:bCs/>
          <w:sz w:val="32"/>
          <w:szCs w:val="32"/>
          <w:rtl/>
        </w:rPr>
      </w:pPr>
      <w:r w:rsidRPr="001D69EF">
        <w:rPr>
          <w:rFonts w:ascii="Traditional Arabic" w:hAnsi="Traditional Arabic" w:cs="Traditional Arabic" w:hint="cs"/>
          <w:sz w:val="32"/>
          <w:szCs w:val="32"/>
          <w:rtl/>
        </w:rPr>
        <w:t>هناك عدة تعاريف لمفهوم الاشهار التلفزيوني نذكر منها:</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hint="cs"/>
          <w:sz w:val="32"/>
          <w:szCs w:val="32"/>
          <w:rtl/>
        </w:rPr>
        <w:t>ورد تعريف الإشهار في قاموس"</w:t>
      </w:r>
      <w:r w:rsidRPr="00F03511">
        <w:rPr>
          <w:rFonts w:ascii="Traditional Arabic" w:hAnsi="Traditional Arabic" w:cs="Traditional Arabic"/>
          <w:sz w:val="32"/>
          <w:szCs w:val="32"/>
        </w:rPr>
        <w:t>larousse</w:t>
      </w:r>
      <w:r w:rsidRPr="00F03511">
        <w:rPr>
          <w:rFonts w:ascii="Traditional Arabic" w:hAnsi="Traditional Arabic" w:cs="Traditional Arabic" w:hint="cs"/>
          <w:sz w:val="32"/>
          <w:szCs w:val="32"/>
          <w:rtl/>
        </w:rPr>
        <w:t>" كمايلي: يعرف الاشهار بأنه مجموع الوسائل المستخدمة من طرف المؤسسات التجارية للتعريف بمنتجاتها.</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hint="cs"/>
          <w:sz w:val="32"/>
          <w:szCs w:val="32"/>
          <w:rtl/>
        </w:rPr>
        <w:t xml:space="preserve">الاشهار التلفزيوني </w:t>
      </w:r>
      <w:r>
        <w:rPr>
          <w:rFonts w:ascii="Traditional Arabic" w:hAnsi="Traditional Arabic" w:cs="Traditional Arabic"/>
          <w:sz w:val="32"/>
          <w:szCs w:val="32"/>
          <w:lang w:val="en-US"/>
        </w:rPr>
        <w:t>TV advertising</w:t>
      </w:r>
      <w:r>
        <w:rPr>
          <w:rFonts w:ascii="Traditional Arabic" w:hAnsi="Traditional Arabic" w:cs="Traditional Arabic" w:hint="cs"/>
          <w:sz w:val="32"/>
          <w:szCs w:val="32"/>
          <w:rtl/>
        </w:rPr>
        <w:t xml:space="preserve">  </w:t>
      </w:r>
      <w:r w:rsidRPr="00F03511">
        <w:rPr>
          <w:rFonts w:ascii="Traditional Arabic" w:hAnsi="Traditional Arabic" w:cs="Traditional Arabic" w:hint="cs"/>
          <w:sz w:val="32"/>
          <w:szCs w:val="32"/>
          <w:rtl/>
        </w:rPr>
        <w:t xml:space="preserve">عبارة عن مجموعة من الرسائل الفنية المتنوعة المستخدمة خلال الوقت المتاح من قبل التلفزيون لتقديمها وعرضها إلى الجمهور من أجل تعريفه سلعة أو خدمة من ناحية الشكل أو المضمون، بهدف التأثير على سلوكه الاستهلاكي وميوله وقيمه ومعلوماته وسائر المقومات الثقافية الأخرى. </w:t>
      </w: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r w:rsidRPr="00F03511">
        <w:rPr>
          <w:rFonts w:ascii="Traditional Arabic" w:hAnsi="Traditional Arabic" w:cs="Traditional Arabic" w:hint="cs"/>
          <w:sz w:val="32"/>
          <w:szCs w:val="32"/>
          <w:rtl/>
        </w:rPr>
        <w:t xml:space="preserve"> وتقصد بالإشهار التلفزيوني في بحثنا هذا هو: فن جذب انتباه الجمهور بالتركيز على الجوانب الإيجابية للسلعة. بهدف تحفيز الجمهور المستهدف للشراء أو اتخاذ رد فع</w:t>
      </w:r>
      <w:r>
        <w:rPr>
          <w:rFonts w:ascii="Traditional Arabic" w:hAnsi="Traditional Arabic" w:cs="Traditional Arabic" w:hint="cs"/>
          <w:sz w:val="32"/>
          <w:szCs w:val="32"/>
          <w:rtl/>
        </w:rPr>
        <w:t xml:space="preserve">ل قد يكون متوقعا من طرف المعلن </w:t>
      </w:r>
      <w:r w:rsidRPr="00F03511">
        <w:rPr>
          <w:rFonts w:ascii="Traditional Arabic" w:hAnsi="Traditional Arabic" w:cs="Traditional Arabic" w:hint="cs"/>
          <w:sz w:val="32"/>
          <w:szCs w:val="32"/>
          <w:rtl/>
        </w:rPr>
        <w:t>وذلك من أجل بناء صورة ذهنية جيدة عنه وعن سلعته في آن واحد.</w:t>
      </w:r>
      <w:r w:rsidRPr="00F03511">
        <w:rPr>
          <w:rStyle w:val="Appelnotedebasdep"/>
          <w:rFonts w:ascii="Traditional Arabic" w:hAnsi="Traditional Arabic" w:cs="Traditional Arabic"/>
          <w:sz w:val="32"/>
          <w:szCs w:val="32"/>
          <w:rtl/>
        </w:rPr>
        <w:footnoteReference w:id="24"/>
      </w:r>
    </w:p>
    <w:p w:rsidR="00AD2FD9" w:rsidRPr="00F03511" w:rsidRDefault="00AD2FD9" w:rsidP="00AD2FD9">
      <w:pPr>
        <w:spacing w:line="360" w:lineRule="auto"/>
        <w:ind w:firstLine="709"/>
        <w:jc w:val="both"/>
        <w:rPr>
          <w:rFonts w:ascii="Traditional Arabic" w:hAnsi="Traditional Arabic" w:cs="Traditional Arabic"/>
          <w:sz w:val="32"/>
          <w:szCs w:val="32"/>
          <w:rtl/>
        </w:rPr>
      </w:pPr>
    </w:p>
    <w:p w:rsidR="00AD2FD9" w:rsidRPr="00F03511" w:rsidRDefault="00AD2FD9" w:rsidP="00AD2FD9">
      <w:pPr>
        <w:spacing w:line="360" w:lineRule="auto"/>
        <w:ind w:firstLine="709"/>
        <w:jc w:val="both"/>
        <w:rPr>
          <w:rFonts w:ascii="Traditional Arabic" w:hAnsi="Traditional Arabic" w:cs="Traditional Arabic"/>
          <w:sz w:val="32"/>
          <w:szCs w:val="32"/>
          <w:rtl/>
        </w:rPr>
      </w:pPr>
    </w:p>
    <w:p w:rsidR="00AD2FD9" w:rsidRPr="00F03511" w:rsidRDefault="00AD2FD9" w:rsidP="00AD2FD9">
      <w:pPr>
        <w:spacing w:line="360" w:lineRule="auto"/>
        <w:ind w:firstLine="709"/>
        <w:jc w:val="both"/>
        <w:rPr>
          <w:rFonts w:ascii="Traditional Arabic" w:hAnsi="Traditional Arabic" w:cs="Traditional Arabic"/>
          <w:sz w:val="32"/>
          <w:szCs w:val="32"/>
          <w:rtl/>
          <w:lang w:val="en-US"/>
        </w:rPr>
      </w:pPr>
      <w:r w:rsidRPr="00F03511">
        <w:rPr>
          <w:rFonts w:ascii="Traditional Arabic" w:hAnsi="Traditional Arabic" w:cs="Traditional Arabic" w:hint="cs"/>
          <w:sz w:val="32"/>
          <w:szCs w:val="32"/>
          <w:rtl/>
        </w:rPr>
        <w:t>ويعرفه"</w:t>
      </w:r>
      <w:r w:rsidRPr="00F03511">
        <w:rPr>
          <w:rFonts w:ascii="Traditional Arabic" w:hAnsi="Traditional Arabic" w:cs="Traditional Arabic"/>
          <w:sz w:val="32"/>
          <w:szCs w:val="32"/>
          <w:lang w:val="en-US"/>
        </w:rPr>
        <w:t>walter gnaw</w:t>
      </w:r>
      <w:r w:rsidRPr="00F03511">
        <w:rPr>
          <w:rFonts w:ascii="Traditional Arabic" w:hAnsi="Traditional Arabic" w:cs="Traditional Arabic" w:hint="cs"/>
          <w:sz w:val="32"/>
          <w:szCs w:val="32"/>
          <w:rtl/>
          <w:lang w:val="en-US"/>
        </w:rPr>
        <w:t>"  على أنه إغراء الأفراد على سلوك بطريقة معينة، ويعرفه أيضا على أنه أداة لبيع الأفكار أو السلع أو الخدمات لمجموعة</w:t>
      </w:r>
      <w:r>
        <w:rPr>
          <w:rFonts w:ascii="Traditional Arabic" w:hAnsi="Traditional Arabic" w:cs="Traditional Arabic" w:hint="cs"/>
          <w:sz w:val="32"/>
          <w:szCs w:val="32"/>
          <w:rtl/>
          <w:lang w:val="en-US"/>
        </w:rPr>
        <w:t xml:space="preserve"> </w:t>
      </w:r>
      <w:r w:rsidRPr="00F03511">
        <w:rPr>
          <w:rFonts w:ascii="Traditional Arabic" w:hAnsi="Traditional Arabic" w:cs="Traditional Arabic" w:hint="cs"/>
          <w:sz w:val="32"/>
          <w:szCs w:val="32"/>
          <w:rtl/>
          <w:lang w:val="en-US"/>
        </w:rPr>
        <w:t xml:space="preserve"> من الناس، ويستخدم في </w:t>
      </w:r>
      <w:r w:rsidRPr="00F03511">
        <w:rPr>
          <w:rFonts w:ascii="Traditional Arabic" w:hAnsi="Traditional Arabic" w:cs="Traditional Arabic" w:hint="cs"/>
          <w:sz w:val="32"/>
          <w:szCs w:val="32"/>
          <w:rtl/>
          <w:lang w:val="en-US" w:bidi="ar-DZ"/>
        </w:rPr>
        <w:t>ذ</w:t>
      </w:r>
      <w:r w:rsidRPr="00F03511">
        <w:rPr>
          <w:rFonts w:ascii="Traditional Arabic" w:hAnsi="Traditional Arabic" w:cs="Traditional Arabic" w:hint="cs"/>
          <w:sz w:val="32"/>
          <w:szCs w:val="32"/>
          <w:rtl/>
          <w:lang w:val="en-US"/>
        </w:rPr>
        <w:t>لك مساحات من الملصقات أو المجلات أو أوقات الإرسال الراديو، أو التلفزيون أو دور العرض السينمائية مقابل أجر معين.</w:t>
      </w:r>
    </w:p>
    <w:p w:rsidR="00AD2FD9" w:rsidRPr="00F03511" w:rsidRDefault="00AD2FD9" w:rsidP="00AD2FD9">
      <w:pPr>
        <w:spacing w:line="360" w:lineRule="auto"/>
        <w:ind w:firstLine="709"/>
        <w:jc w:val="both"/>
        <w:rPr>
          <w:rFonts w:ascii="Traditional Arabic" w:hAnsi="Traditional Arabic" w:cs="Traditional Arabic"/>
          <w:sz w:val="32"/>
          <w:szCs w:val="32"/>
          <w:rtl/>
          <w:lang w:val="en-US"/>
        </w:rPr>
      </w:pPr>
      <w:r w:rsidRPr="00F03511">
        <w:rPr>
          <w:rFonts w:ascii="Traditional Arabic" w:hAnsi="Traditional Arabic" w:cs="Traditional Arabic" w:hint="cs"/>
          <w:sz w:val="32"/>
          <w:szCs w:val="32"/>
          <w:rtl/>
          <w:lang w:val="en-US"/>
        </w:rPr>
        <w:t>أو هو وسيلة غير شخصية للتقديم الأفكار و الترويج عن سلع بواصلة جهة معلومة مقابل أجر مدفوع.</w:t>
      </w:r>
      <w:r w:rsidRPr="00F03511">
        <w:rPr>
          <w:rStyle w:val="Appelnotedebasdep"/>
          <w:rFonts w:ascii="Traditional Arabic" w:hAnsi="Traditional Arabic" w:cs="Traditional Arabic"/>
          <w:sz w:val="32"/>
          <w:szCs w:val="32"/>
          <w:rtl/>
          <w:lang w:val="en-US"/>
        </w:rPr>
        <w:footnoteReference w:id="25"/>
      </w:r>
    </w:p>
    <w:p w:rsidR="00AD2FD9" w:rsidRPr="00F03511" w:rsidRDefault="00AD2FD9" w:rsidP="00AD2FD9">
      <w:pPr>
        <w:spacing w:line="360" w:lineRule="auto"/>
        <w:ind w:firstLine="709"/>
        <w:jc w:val="both"/>
        <w:rPr>
          <w:rFonts w:ascii="Traditional Arabic" w:hAnsi="Traditional Arabic" w:cs="Traditional Arabic"/>
          <w:sz w:val="32"/>
          <w:szCs w:val="32"/>
          <w:rtl/>
          <w:lang w:val="en-US"/>
        </w:rPr>
      </w:pPr>
      <w:r w:rsidRPr="00F03511">
        <w:rPr>
          <w:rFonts w:ascii="Traditional Arabic" w:hAnsi="Traditional Arabic" w:cs="Traditional Arabic" w:hint="cs"/>
          <w:sz w:val="32"/>
          <w:szCs w:val="32"/>
          <w:rtl/>
          <w:lang w:val="en-US"/>
        </w:rPr>
        <w:t>كما يعرف أيضا بأنه:"مجموعة من الرسائل الفنية المتنوعة المستخدمة خلال الوقت المباع من قبل التلفزيون إلى الجمهور بقصد تعريفه بسلعة أو خدمة فكرة بالشكل والمضمون الذي يؤثر على  معلوماته وميوله وقيمة وسلوكه الاستهلاكي وأفعاله وسائر المقومات الثقافية الأخرى"</w:t>
      </w:r>
      <w:r w:rsidRPr="00F03511">
        <w:rPr>
          <w:rStyle w:val="Appelnotedebasdep"/>
          <w:rFonts w:ascii="Traditional Arabic" w:hAnsi="Traditional Arabic" w:cs="Traditional Arabic"/>
          <w:sz w:val="32"/>
          <w:szCs w:val="32"/>
          <w:rtl/>
          <w:lang w:val="en-US"/>
        </w:rPr>
        <w:footnoteReference w:id="26"/>
      </w:r>
    </w:p>
    <w:p w:rsidR="00AD2FD9" w:rsidRPr="00F03511" w:rsidRDefault="00AD2FD9" w:rsidP="00AD2FD9">
      <w:pPr>
        <w:spacing w:line="360" w:lineRule="auto"/>
        <w:ind w:firstLine="709"/>
        <w:jc w:val="both"/>
        <w:rPr>
          <w:rFonts w:ascii="Traditional Arabic" w:hAnsi="Traditional Arabic" w:cs="Traditional Arabic"/>
          <w:sz w:val="32"/>
          <w:szCs w:val="32"/>
          <w:rtl/>
          <w:lang w:val="en-US"/>
        </w:rPr>
      </w:pPr>
      <w:r w:rsidRPr="00F03511">
        <w:rPr>
          <w:rFonts w:ascii="Traditional Arabic" w:hAnsi="Traditional Arabic" w:cs="Traditional Arabic" w:hint="cs"/>
          <w:sz w:val="32"/>
          <w:szCs w:val="32"/>
          <w:rtl/>
          <w:lang w:val="en-US"/>
        </w:rPr>
        <w:t>ويمكن تعريفه أيضا:" هو مجموعة من المعلومات الخاصة سلعة أو خدمة تعرضها محطة التلفزيون ضمن برامجها والتي تكون ضمن أشكال بغرض الترويج لها"</w:t>
      </w:r>
      <w:r w:rsidRPr="00F03511">
        <w:rPr>
          <w:rStyle w:val="Appelnotedebasdep"/>
          <w:rFonts w:ascii="Traditional Arabic" w:hAnsi="Traditional Arabic" w:cs="Traditional Arabic"/>
          <w:sz w:val="32"/>
          <w:szCs w:val="32"/>
          <w:rtl/>
          <w:lang w:val="en-US"/>
        </w:rPr>
        <w:footnoteReference w:id="27"/>
      </w:r>
    </w:p>
    <w:p w:rsidR="00AD2FD9" w:rsidRPr="00F03511" w:rsidRDefault="00AD2FD9" w:rsidP="00AD2FD9">
      <w:pPr>
        <w:spacing w:line="360" w:lineRule="auto"/>
        <w:ind w:firstLine="709"/>
        <w:jc w:val="both"/>
        <w:rPr>
          <w:rFonts w:ascii="Traditional Arabic" w:hAnsi="Traditional Arabic" w:cs="Traditional Arabic"/>
          <w:sz w:val="32"/>
          <w:szCs w:val="32"/>
          <w:rtl/>
          <w:lang w:val="en-US"/>
        </w:rPr>
      </w:pPr>
      <w:r w:rsidRPr="00F03511">
        <w:rPr>
          <w:rFonts w:ascii="Traditional Arabic" w:hAnsi="Traditional Arabic" w:cs="Traditional Arabic" w:hint="cs"/>
          <w:sz w:val="32"/>
          <w:szCs w:val="32"/>
          <w:rtl/>
          <w:lang w:val="en-US"/>
        </w:rPr>
        <w:t>وبالتالي فإن الاشهار التلفزيوني هو عملية جذب انتباه الجمهور بالتركيز على الجوانب الايجابية للسلعة بهدف تحفيز الجمهور المستهدف ( المستهلكين) على الشراء.</w:t>
      </w:r>
    </w:p>
    <w:p w:rsidR="00AD2FD9" w:rsidRPr="00F03511" w:rsidRDefault="00AD2FD9" w:rsidP="00AD2FD9">
      <w:pPr>
        <w:spacing w:line="360" w:lineRule="auto"/>
        <w:ind w:firstLine="709"/>
        <w:jc w:val="both"/>
        <w:rPr>
          <w:rFonts w:ascii="Traditional Arabic" w:hAnsi="Traditional Arabic" w:cs="Traditional Arabic"/>
          <w:sz w:val="32"/>
          <w:szCs w:val="32"/>
          <w:rtl/>
        </w:rPr>
      </w:pPr>
    </w:p>
    <w:p w:rsidR="00AD2FD9" w:rsidRPr="00F03511" w:rsidRDefault="00AD2FD9" w:rsidP="00AD2FD9">
      <w:pPr>
        <w:spacing w:line="360" w:lineRule="auto"/>
        <w:ind w:firstLine="709"/>
        <w:jc w:val="both"/>
        <w:rPr>
          <w:rFonts w:ascii="Traditional Arabic" w:hAnsi="Traditional Arabic" w:cs="Traditional Arabic"/>
          <w:sz w:val="32"/>
          <w:szCs w:val="32"/>
          <w:rtl/>
        </w:rPr>
      </w:pPr>
    </w:p>
    <w:p w:rsidR="00AD2FD9" w:rsidRPr="00F03511" w:rsidRDefault="00AD2FD9" w:rsidP="00AD2FD9">
      <w:pPr>
        <w:spacing w:line="360" w:lineRule="auto"/>
        <w:ind w:firstLine="709"/>
        <w:jc w:val="both"/>
        <w:rPr>
          <w:rFonts w:ascii="Traditional Arabic" w:hAnsi="Traditional Arabic" w:cs="Traditional Arabic"/>
          <w:sz w:val="32"/>
          <w:szCs w:val="32"/>
          <w:rtl/>
        </w:rPr>
      </w:pPr>
    </w:p>
    <w:p w:rsidR="00AD2FD9" w:rsidRPr="001D69EF" w:rsidRDefault="00AD2FD9" w:rsidP="00AD2FD9">
      <w:pPr>
        <w:pStyle w:val="Paragraphedeliste"/>
        <w:numPr>
          <w:ilvl w:val="0"/>
          <w:numId w:val="22"/>
        </w:numPr>
        <w:spacing w:line="360" w:lineRule="auto"/>
        <w:jc w:val="both"/>
        <w:rPr>
          <w:rFonts w:ascii="Traditional Arabic" w:hAnsi="Traditional Arabic" w:cs="Traditional Arabic"/>
          <w:b/>
          <w:bCs/>
          <w:sz w:val="32"/>
          <w:szCs w:val="32"/>
        </w:rPr>
      </w:pPr>
      <w:r w:rsidRPr="001D69EF">
        <w:rPr>
          <w:rFonts w:ascii="Traditional Arabic" w:hAnsi="Traditional Arabic" w:cs="Traditional Arabic" w:hint="cs"/>
          <w:b/>
          <w:bCs/>
          <w:sz w:val="32"/>
          <w:szCs w:val="32"/>
          <w:rtl/>
        </w:rPr>
        <w:t>نشأة:</w:t>
      </w:r>
    </w:p>
    <w:p w:rsidR="00AD2FD9" w:rsidRPr="002738D4" w:rsidRDefault="00AD2FD9" w:rsidP="00AD2FD9">
      <w:pPr>
        <w:spacing w:line="360" w:lineRule="auto"/>
        <w:ind w:firstLine="709"/>
        <w:jc w:val="both"/>
        <w:rPr>
          <w:rFonts w:ascii="Traditional Arabic" w:hAnsi="Traditional Arabic" w:cs="Traditional Arabic"/>
          <w:b/>
          <w:bCs/>
          <w:sz w:val="32"/>
          <w:szCs w:val="32"/>
          <w:rtl/>
        </w:rPr>
      </w:pPr>
      <w:r w:rsidRPr="002738D4">
        <w:rPr>
          <w:rFonts w:ascii="Traditional Arabic" w:hAnsi="Traditional Arabic" w:cs="Traditional Arabic" w:hint="cs"/>
          <w:sz w:val="32"/>
          <w:szCs w:val="32"/>
          <w:rtl/>
        </w:rPr>
        <w:t>أدخل التلفزيون كوسيلة إشهارية الى جانب الوسائل الاخرى المعروفة في معظم دول العالم، وازداد إقبال المعلنين على استعمال هذه الوسيلة لدرجة ان كثير منهم في أمريكا وأوروبا أصبحو يخصصون الجزء الاكبر من ميزانياتهم الاشهارية لتقديم الاشهار عن طريق شاشة التلفزيون،ويلعب التلفزيون دورا بالغ الحيوية في مجالات الاعلام والاتصال الجماهيري.</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sz w:val="32"/>
          <w:szCs w:val="32"/>
        </w:rPr>
        <w:t xml:space="preserve">        </w:t>
      </w:r>
      <w:r w:rsidRPr="00F03511">
        <w:rPr>
          <w:rFonts w:ascii="Traditional Arabic" w:hAnsi="Traditional Arabic" w:cs="Traditional Arabic" w:hint="cs"/>
          <w:sz w:val="32"/>
          <w:szCs w:val="32"/>
          <w:rtl/>
        </w:rPr>
        <w:t>حيث يعتبر الاشهار التلفزيوني من انجح الوسائل نظرا لما يحدثه من تأثير سريع وفعال على المتلقي وذلك لأنه يخاطب حاستي السمع والبصر معا وهو ما تفتقده باقي الوسائل الاشهارية الاخرى، فقد أثبتت الدراسات والبحوث أن 98</w:t>
      </w:r>
      <w:r w:rsidRPr="00F03511">
        <w:rPr>
          <w:rFonts w:ascii="Traditional Arabic" w:hAnsi="Traditional Arabic" w:cs="Traditional Arabic"/>
          <w:sz w:val="32"/>
          <w:szCs w:val="32"/>
          <w:rtl/>
        </w:rPr>
        <w:t>%</w:t>
      </w:r>
      <w:r w:rsidRPr="00F03511">
        <w:rPr>
          <w:rFonts w:ascii="Traditional Arabic" w:hAnsi="Traditional Arabic" w:cs="Traditional Arabic" w:hint="cs"/>
          <w:sz w:val="32"/>
          <w:szCs w:val="32"/>
          <w:rtl/>
        </w:rPr>
        <w:t xml:space="preserve"> من المعلومات التي يحصل عليها الفرد مستمدة من هاتين الحاستين 90</w:t>
      </w:r>
      <w:r w:rsidRPr="00F03511">
        <w:rPr>
          <w:rFonts w:ascii="Traditional Arabic" w:hAnsi="Traditional Arabic" w:cs="Traditional Arabic"/>
          <w:sz w:val="32"/>
          <w:szCs w:val="32"/>
          <w:rtl/>
        </w:rPr>
        <w:t>%</w:t>
      </w:r>
      <w:r w:rsidRPr="00F03511">
        <w:rPr>
          <w:rFonts w:ascii="Traditional Arabic" w:hAnsi="Traditional Arabic" w:cs="Traditional Arabic" w:hint="cs"/>
          <w:sz w:val="32"/>
          <w:szCs w:val="32"/>
          <w:rtl/>
        </w:rPr>
        <w:t xml:space="preserve"> من البصر، 8</w:t>
      </w:r>
      <w:r w:rsidRPr="00F03511">
        <w:rPr>
          <w:rFonts w:ascii="Traditional Arabic" w:hAnsi="Traditional Arabic" w:cs="Traditional Arabic"/>
          <w:sz w:val="32"/>
          <w:szCs w:val="32"/>
          <w:rtl/>
        </w:rPr>
        <w:t>%</w:t>
      </w:r>
      <w:r w:rsidRPr="00F03511">
        <w:rPr>
          <w:rFonts w:ascii="Traditional Arabic" w:hAnsi="Traditional Arabic" w:cs="Traditional Arabic" w:hint="cs"/>
          <w:sz w:val="32"/>
          <w:szCs w:val="32"/>
          <w:rtl/>
        </w:rPr>
        <w:t xml:space="preserve"> من السمع كما أن استيعاب المعلومات يزداد بنسبة 35</w:t>
      </w:r>
      <w:r w:rsidRPr="00F03511">
        <w:rPr>
          <w:rFonts w:ascii="Traditional Arabic" w:hAnsi="Traditional Arabic" w:cs="Traditional Arabic"/>
          <w:sz w:val="32"/>
          <w:szCs w:val="32"/>
          <w:rtl/>
        </w:rPr>
        <w:t>%</w:t>
      </w:r>
      <w:r w:rsidRPr="00F03511">
        <w:rPr>
          <w:rFonts w:ascii="Traditional Arabic" w:hAnsi="Traditional Arabic" w:cs="Traditional Arabic" w:hint="cs"/>
          <w:sz w:val="32"/>
          <w:szCs w:val="32"/>
          <w:rtl/>
        </w:rPr>
        <w:t xml:space="preserve"> عند استخدام الصورة والصوت معا، وتطول فترة الاحتفاظ بتلك المعلومات بنسبة 55</w:t>
      </w:r>
      <w:r w:rsidRPr="00F03511">
        <w:rPr>
          <w:rFonts w:ascii="Traditional Arabic" w:hAnsi="Traditional Arabic" w:cs="Traditional Arabic"/>
          <w:sz w:val="32"/>
          <w:szCs w:val="32"/>
          <w:rtl/>
        </w:rPr>
        <w:t>%</w:t>
      </w:r>
      <w:r w:rsidRPr="00F03511">
        <w:rPr>
          <w:rFonts w:ascii="Traditional Arabic" w:hAnsi="Traditional Arabic" w:cs="Traditional Arabic" w:hint="cs"/>
          <w:sz w:val="32"/>
          <w:szCs w:val="32"/>
          <w:rtl/>
        </w:rPr>
        <w:t xml:space="preserve"> الأمر الذي يوضح أهمية استخدام التلفزيون كوسيلة إشهارية.</w:t>
      </w:r>
      <w:r w:rsidRPr="00F03511">
        <w:rPr>
          <w:rStyle w:val="Appelnotedebasdep"/>
          <w:rFonts w:ascii="Traditional Arabic" w:hAnsi="Traditional Arabic" w:cs="Traditional Arabic"/>
          <w:sz w:val="32"/>
          <w:szCs w:val="32"/>
          <w:rtl/>
        </w:rPr>
        <w:footnoteReference w:id="28"/>
      </w:r>
    </w:p>
    <w:p w:rsidR="00AD2FD9" w:rsidRPr="00F03511" w:rsidRDefault="00AD2FD9" w:rsidP="00AD2FD9">
      <w:pPr>
        <w:spacing w:line="360" w:lineRule="auto"/>
        <w:ind w:firstLine="709"/>
        <w:jc w:val="both"/>
        <w:rPr>
          <w:sz w:val="32"/>
          <w:szCs w:val="32"/>
        </w:rPr>
      </w:pPr>
    </w:p>
    <w:p w:rsidR="00AD2FD9" w:rsidRPr="00F03511" w:rsidRDefault="00AD2FD9" w:rsidP="00AD2FD9">
      <w:pPr>
        <w:spacing w:line="360" w:lineRule="auto"/>
        <w:ind w:firstLine="709"/>
        <w:jc w:val="both"/>
        <w:rPr>
          <w:sz w:val="32"/>
          <w:szCs w:val="32"/>
        </w:rPr>
      </w:pPr>
    </w:p>
    <w:p w:rsidR="00AD2FD9" w:rsidRPr="00F03511" w:rsidRDefault="00AD2FD9" w:rsidP="00AD2FD9">
      <w:pPr>
        <w:spacing w:line="360" w:lineRule="auto"/>
        <w:ind w:firstLine="709"/>
        <w:jc w:val="both"/>
        <w:rPr>
          <w:sz w:val="32"/>
          <w:szCs w:val="32"/>
        </w:rPr>
      </w:pPr>
    </w:p>
    <w:p w:rsidR="00AD2FD9" w:rsidRPr="00F03511" w:rsidRDefault="00AD2FD9" w:rsidP="00AD2FD9">
      <w:pPr>
        <w:spacing w:line="360" w:lineRule="auto"/>
        <w:ind w:firstLine="709"/>
        <w:jc w:val="both"/>
        <w:rPr>
          <w:sz w:val="32"/>
          <w:szCs w:val="32"/>
        </w:rPr>
      </w:pPr>
    </w:p>
    <w:p w:rsidR="00AD2FD9" w:rsidRPr="00F03511" w:rsidRDefault="00AD2FD9" w:rsidP="00AD2FD9">
      <w:pPr>
        <w:spacing w:line="360" w:lineRule="auto"/>
        <w:ind w:firstLine="709"/>
        <w:jc w:val="both"/>
        <w:rPr>
          <w:sz w:val="32"/>
          <w:szCs w:val="32"/>
        </w:rPr>
      </w:pPr>
    </w:p>
    <w:p w:rsidR="00AD2FD9" w:rsidRPr="00F03511" w:rsidRDefault="00AD2FD9" w:rsidP="00AD2FD9">
      <w:pPr>
        <w:spacing w:line="360" w:lineRule="auto"/>
        <w:ind w:firstLine="709"/>
        <w:jc w:val="both"/>
        <w:rPr>
          <w:sz w:val="32"/>
          <w:szCs w:val="32"/>
        </w:rPr>
      </w:pPr>
    </w:p>
    <w:p w:rsidR="00AD2FD9" w:rsidRPr="0065514A" w:rsidRDefault="00AD2FD9" w:rsidP="00AD2FD9">
      <w:pPr>
        <w:pStyle w:val="Paragraphedeliste"/>
        <w:numPr>
          <w:ilvl w:val="0"/>
          <w:numId w:val="18"/>
        </w:numPr>
        <w:spacing w:line="360" w:lineRule="auto"/>
        <w:ind w:firstLine="709"/>
        <w:jc w:val="both"/>
        <w:rPr>
          <w:rFonts w:ascii="Traditional Arabic" w:hAnsi="Traditional Arabic" w:cs="Traditional Arabic"/>
          <w:b/>
          <w:bCs/>
          <w:sz w:val="32"/>
          <w:szCs w:val="32"/>
          <w:rtl/>
        </w:rPr>
      </w:pPr>
      <w:r w:rsidRPr="0065514A">
        <w:rPr>
          <w:rFonts w:ascii="Traditional Arabic" w:hAnsi="Traditional Arabic" w:cs="Traditional Arabic"/>
          <w:b/>
          <w:bCs/>
          <w:sz w:val="32"/>
          <w:szCs w:val="32"/>
          <w:rtl/>
        </w:rPr>
        <w:t>خصائص وأهداف الاشهار التلفزيوني.</w:t>
      </w:r>
    </w:p>
    <w:p w:rsidR="00AD2FD9" w:rsidRPr="001D69EF" w:rsidRDefault="00AD2FD9" w:rsidP="00AD2FD9">
      <w:pPr>
        <w:pStyle w:val="Paragraphedeliste"/>
        <w:numPr>
          <w:ilvl w:val="0"/>
          <w:numId w:val="23"/>
        </w:numPr>
        <w:spacing w:line="360" w:lineRule="auto"/>
        <w:jc w:val="both"/>
        <w:rPr>
          <w:rFonts w:ascii="Traditional Arabic" w:hAnsi="Traditional Arabic" w:cs="Traditional Arabic"/>
          <w:b/>
          <w:bCs/>
          <w:sz w:val="32"/>
          <w:szCs w:val="32"/>
          <w:rtl/>
        </w:rPr>
      </w:pPr>
      <w:r w:rsidRPr="001D69EF">
        <w:rPr>
          <w:rFonts w:ascii="Traditional Arabic" w:hAnsi="Traditional Arabic" w:cs="Traditional Arabic" w:hint="cs"/>
          <w:b/>
          <w:bCs/>
          <w:sz w:val="32"/>
          <w:szCs w:val="32"/>
          <w:rtl/>
        </w:rPr>
        <w:t>الخصائص:</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hint="cs"/>
          <w:sz w:val="32"/>
          <w:szCs w:val="32"/>
          <w:rtl/>
        </w:rPr>
        <w:t xml:space="preserve">يمثل الاشهار التلفزيوني مجموعة من المعلومات والبيانات المرتبطة بالسلعة المعلن عنها ضمن البرامج التلفزيونية المختلفة بغرض ترويجها وتسويقها. ويتميز هذا الأخير بمجموعة من الخصائص نوجزها فيمايلي: </w:t>
      </w:r>
    </w:p>
    <w:p w:rsidR="00AD2FD9" w:rsidRPr="00F03511" w:rsidRDefault="00AD2FD9" w:rsidP="00AD2FD9">
      <w:pPr>
        <w:spacing w:line="360" w:lineRule="auto"/>
        <w:ind w:firstLine="709"/>
        <w:jc w:val="both"/>
        <w:rPr>
          <w:rFonts w:ascii="Traditional Arabic" w:hAnsi="Traditional Arabic" w:cs="Traditional Arabic"/>
          <w:sz w:val="32"/>
          <w:szCs w:val="32"/>
        </w:rPr>
      </w:pPr>
      <w:r w:rsidRPr="00F03511">
        <w:rPr>
          <w:rFonts w:ascii="Traditional Arabic" w:hAnsi="Traditional Arabic" w:cs="Traditional Arabic" w:hint="cs"/>
          <w:sz w:val="32"/>
          <w:szCs w:val="32"/>
          <w:rtl/>
        </w:rPr>
        <w:t>يعتبر الإشهار التلفزيوني بمثابة عملية اتصال جماهيري، يتميز بضمان انتشاره ووصوله إلى أعداد كبيرة من الجمهور في نفس الوقت، كما يتميز أيضا باتساع مدته الزمنية، وهذا ما يوضحه انتشار الاشهارات في مختاف الفترات الصباحية والمسائية، مما يؤدي إلى جعله رسالة جماهيرية.</w:t>
      </w: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r w:rsidRPr="00F03511">
        <w:rPr>
          <w:rFonts w:ascii="Traditional Arabic" w:hAnsi="Traditional Arabic" w:cs="Traditional Arabic" w:hint="cs"/>
          <w:sz w:val="32"/>
          <w:szCs w:val="32"/>
          <w:rtl/>
        </w:rPr>
        <w:t>التركيز علي التفاصيل البصرية للسلع والمنتجات (استخدام الديكورات والملابس) يساعد علي ج</w:t>
      </w:r>
      <w:r w:rsidRPr="00F03511">
        <w:rPr>
          <w:rFonts w:ascii="Traditional Arabic" w:hAnsi="Traditional Arabic" w:cs="Traditional Arabic" w:hint="cs"/>
          <w:sz w:val="32"/>
          <w:szCs w:val="32"/>
          <w:rtl/>
          <w:lang w:bidi="ar-DZ"/>
        </w:rPr>
        <w:t>ذب انتباه المستهلك وشراء وتجريب السلعة.</w:t>
      </w:r>
      <w:r w:rsidRPr="00F03511">
        <w:rPr>
          <w:rStyle w:val="Appelnotedebasdep"/>
          <w:rFonts w:ascii="Traditional Arabic" w:hAnsi="Traditional Arabic" w:cs="Traditional Arabic"/>
          <w:sz w:val="32"/>
          <w:szCs w:val="32"/>
          <w:rtl/>
          <w:lang w:bidi="ar-DZ"/>
        </w:rPr>
        <w:footnoteReference w:id="29"/>
      </w: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r w:rsidRPr="00F03511">
        <w:rPr>
          <w:rFonts w:ascii="Traditional Arabic" w:hAnsi="Traditional Arabic" w:cs="Traditional Arabic" w:hint="cs"/>
          <w:sz w:val="32"/>
          <w:szCs w:val="32"/>
          <w:rtl/>
          <w:lang w:bidi="ar-DZ"/>
        </w:rPr>
        <w:t>مخاطبة الاسرة،</w:t>
      </w:r>
      <w:r>
        <w:rPr>
          <w:rFonts w:ascii="Traditional Arabic" w:hAnsi="Traditional Arabic" w:cs="Traditional Arabic" w:hint="cs"/>
          <w:sz w:val="32"/>
          <w:szCs w:val="32"/>
          <w:rtl/>
          <w:lang w:bidi="ar-DZ"/>
        </w:rPr>
        <w:t xml:space="preserve"> </w:t>
      </w:r>
      <w:r w:rsidRPr="00F03511">
        <w:rPr>
          <w:rFonts w:ascii="Traditional Arabic" w:hAnsi="Traditional Arabic" w:cs="Traditional Arabic" w:hint="cs"/>
          <w:sz w:val="32"/>
          <w:szCs w:val="32"/>
          <w:rtl/>
          <w:lang w:bidi="ar-DZ"/>
        </w:rPr>
        <w:t>فتقديم الاشهار من خلال التلفزيون يضمن له الانتقال الي افراد العائلة كمشاهدين له بكافة اعمارهم ومستوياتهم التعليمية المختلفة .</w:t>
      </w:r>
      <w:r w:rsidRPr="00F03511">
        <w:rPr>
          <w:rStyle w:val="Appelnotedebasdep"/>
          <w:rFonts w:ascii="Traditional Arabic" w:hAnsi="Traditional Arabic" w:cs="Traditional Arabic"/>
          <w:sz w:val="32"/>
          <w:szCs w:val="32"/>
          <w:rtl/>
          <w:lang w:bidi="ar-DZ"/>
        </w:rPr>
        <w:footnoteReference w:id="30"/>
      </w:r>
    </w:p>
    <w:p w:rsidR="00AD2FD9" w:rsidRDefault="00AD2FD9" w:rsidP="00AD2FD9">
      <w:pPr>
        <w:spacing w:line="360" w:lineRule="auto"/>
        <w:ind w:firstLine="709"/>
        <w:jc w:val="both"/>
        <w:rPr>
          <w:rFonts w:ascii="Traditional Arabic" w:hAnsi="Traditional Arabic" w:cs="Traditional Arabic"/>
          <w:sz w:val="32"/>
          <w:szCs w:val="32"/>
          <w:rtl/>
          <w:lang w:bidi="ar-DZ"/>
        </w:rPr>
      </w:pPr>
    </w:p>
    <w:p w:rsidR="00AD2FD9" w:rsidRDefault="00AD2FD9" w:rsidP="00AD2FD9">
      <w:pPr>
        <w:spacing w:line="360" w:lineRule="auto"/>
        <w:ind w:firstLine="709"/>
        <w:jc w:val="both"/>
        <w:rPr>
          <w:rFonts w:ascii="Traditional Arabic" w:hAnsi="Traditional Arabic" w:cs="Traditional Arabic"/>
          <w:sz w:val="32"/>
          <w:szCs w:val="32"/>
          <w:rtl/>
          <w:lang w:bidi="ar-DZ"/>
        </w:rPr>
      </w:pPr>
    </w:p>
    <w:p w:rsidR="00AD2FD9" w:rsidRDefault="00AD2FD9" w:rsidP="00AD2FD9">
      <w:pPr>
        <w:spacing w:line="360" w:lineRule="auto"/>
        <w:ind w:firstLine="709"/>
        <w:jc w:val="both"/>
        <w:rPr>
          <w:rFonts w:ascii="Traditional Arabic" w:hAnsi="Traditional Arabic" w:cs="Traditional Arabic"/>
          <w:sz w:val="32"/>
          <w:szCs w:val="32"/>
          <w:rtl/>
          <w:lang w:bidi="ar-DZ"/>
        </w:rPr>
      </w:pP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r w:rsidRPr="00F03511">
        <w:rPr>
          <w:rFonts w:ascii="Traditional Arabic" w:hAnsi="Traditional Arabic" w:cs="Traditional Arabic" w:hint="cs"/>
          <w:sz w:val="32"/>
          <w:szCs w:val="32"/>
          <w:rtl/>
          <w:lang w:bidi="ar-DZ"/>
        </w:rPr>
        <w:t>يعتبر تكرار الاشهار في التلفزيون عنصرا هاما جدا،مما يساعد علي تعرض اكبر عدد ممكن من المشاهدين ،وتذكرهم لمضمونه الا ان هذا يتطلب دراسة للمتغيرات المختلفة لهذه الوسيلة ،حتى لا يتحول الاشهار عن السلعة الي عنصر منفر للمشاهدين، لان الاشهار يستهدف جذب الانتباه واثارة الاهتمام والاقناع وخلق نية الشراء .</w:t>
      </w:r>
      <w:r w:rsidRPr="00F03511">
        <w:rPr>
          <w:rStyle w:val="Appelnotedebasdep"/>
          <w:rFonts w:ascii="Traditional Arabic" w:hAnsi="Traditional Arabic" w:cs="Traditional Arabic"/>
          <w:sz w:val="32"/>
          <w:szCs w:val="32"/>
          <w:rtl/>
          <w:lang w:bidi="ar-DZ"/>
        </w:rPr>
        <w:footnoteReference w:id="31"/>
      </w:r>
    </w:p>
    <w:p w:rsidR="00AD2FD9" w:rsidRPr="00F03511" w:rsidRDefault="00AD2FD9" w:rsidP="00AD2FD9">
      <w:pPr>
        <w:spacing w:line="360" w:lineRule="auto"/>
        <w:ind w:firstLine="709"/>
        <w:jc w:val="both"/>
        <w:rPr>
          <w:rFonts w:ascii="Traditional Arabic" w:hAnsi="Traditional Arabic" w:cs="Traditional Arabic"/>
          <w:color w:val="000000" w:themeColor="text1"/>
          <w:sz w:val="32"/>
          <w:szCs w:val="32"/>
          <w:rtl/>
        </w:rPr>
      </w:pPr>
      <w:r w:rsidRPr="00F03511">
        <w:rPr>
          <w:rFonts w:ascii="Traditional Arabic" w:hAnsi="Traditional Arabic" w:cs="Traditional Arabic"/>
          <w:color w:val="000000" w:themeColor="text1"/>
          <w:sz w:val="32"/>
          <w:szCs w:val="32"/>
          <w:rtl/>
        </w:rPr>
        <w:t>يوجه الاشهار الي جماعات محددة من المفترض ان تتم دراستهم من النواحي الديمغرافية والاجتماعية والمعرفية وغيرها في دراسة الاستهلاك .</w:t>
      </w:r>
      <w:r w:rsidRPr="00F03511">
        <w:rPr>
          <w:rStyle w:val="Appelnotedebasdep"/>
          <w:rFonts w:ascii="Traditional Arabic" w:hAnsi="Traditional Arabic" w:cs="Traditional Arabic"/>
          <w:color w:val="000000" w:themeColor="text1"/>
          <w:sz w:val="32"/>
          <w:szCs w:val="32"/>
          <w:rtl/>
        </w:rPr>
        <w:footnoteReference w:id="32"/>
      </w:r>
    </w:p>
    <w:p w:rsidR="00AD2FD9" w:rsidRPr="00F03511" w:rsidRDefault="00AD2FD9" w:rsidP="00AD2FD9">
      <w:pPr>
        <w:spacing w:line="360" w:lineRule="auto"/>
        <w:ind w:firstLine="709"/>
        <w:jc w:val="both"/>
        <w:rPr>
          <w:rFonts w:ascii="Traditional Arabic" w:hAnsi="Traditional Arabic" w:cs="Traditional Arabic"/>
          <w:color w:val="000000" w:themeColor="text1"/>
          <w:sz w:val="32"/>
          <w:szCs w:val="32"/>
          <w:rtl/>
        </w:rPr>
      </w:pPr>
      <w:r w:rsidRPr="00F03511">
        <w:rPr>
          <w:rFonts w:ascii="Traditional Arabic" w:hAnsi="Traditional Arabic" w:cs="Traditional Arabic"/>
          <w:color w:val="000000" w:themeColor="text1"/>
          <w:sz w:val="32"/>
          <w:szCs w:val="32"/>
          <w:rtl/>
        </w:rPr>
        <w:t>اكتساب قابلية للتصديق علي مدار السنوات السابقة عن طريق اعتماده علي الصورة والصوت .</w:t>
      </w:r>
    </w:p>
    <w:p w:rsidR="00AD2FD9" w:rsidRPr="00F03511" w:rsidRDefault="00AD2FD9" w:rsidP="00AD2FD9">
      <w:pPr>
        <w:spacing w:line="360" w:lineRule="auto"/>
        <w:ind w:firstLine="709"/>
        <w:jc w:val="both"/>
        <w:rPr>
          <w:rFonts w:ascii="Traditional Arabic" w:hAnsi="Traditional Arabic" w:cs="Traditional Arabic"/>
          <w:color w:val="000000" w:themeColor="text1"/>
          <w:sz w:val="32"/>
          <w:szCs w:val="32"/>
          <w:rtl/>
        </w:rPr>
      </w:pPr>
      <w:r w:rsidRPr="00F03511">
        <w:rPr>
          <w:rFonts w:ascii="Traditional Arabic" w:hAnsi="Traditional Arabic" w:cs="Traditional Arabic"/>
          <w:color w:val="000000" w:themeColor="text1"/>
          <w:sz w:val="32"/>
          <w:szCs w:val="32"/>
          <w:rtl/>
        </w:rPr>
        <w:t>يعتبر التلفزيون وسيلة إشهارية لا تحتاج الي مجهود علي غرار الوسائل الأخري .</w:t>
      </w:r>
      <w:r w:rsidRPr="00F03511">
        <w:rPr>
          <w:rStyle w:val="Appelnotedebasdep"/>
          <w:rFonts w:ascii="Traditional Arabic" w:hAnsi="Traditional Arabic" w:cs="Traditional Arabic"/>
          <w:color w:val="000000" w:themeColor="text1"/>
          <w:sz w:val="32"/>
          <w:szCs w:val="32"/>
          <w:rtl/>
        </w:rPr>
        <w:footnoteReference w:id="33"/>
      </w:r>
    </w:p>
    <w:p w:rsidR="00AD2FD9" w:rsidRPr="00F03511" w:rsidRDefault="00AD2FD9" w:rsidP="00AD2FD9">
      <w:pPr>
        <w:spacing w:line="360" w:lineRule="auto"/>
        <w:ind w:firstLine="709"/>
        <w:jc w:val="both"/>
        <w:rPr>
          <w:rFonts w:ascii="Traditional Arabic" w:hAnsi="Traditional Arabic" w:cs="Traditional Arabic"/>
          <w:color w:val="000000" w:themeColor="text1"/>
          <w:sz w:val="32"/>
          <w:szCs w:val="32"/>
          <w:rtl/>
        </w:rPr>
      </w:pPr>
      <w:r w:rsidRPr="00F03511">
        <w:rPr>
          <w:rFonts w:ascii="Traditional Arabic" w:hAnsi="Traditional Arabic" w:cs="Traditional Arabic"/>
          <w:color w:val="000000" w:themeColor="text1"/>
          <w:sz w:val="32"/>
          <w:szCs w:val="32"/>
          <w:rtl/>
        </w:rPr>
        <w:t>تتنوع القوالب الفنية من خلال تقديم الاشهار في التلفزيون ما بين اشكال بسيطة اقتصادية التكلفة ،وحرية اختيار اكثر من قالب .</w:t>
      </w:r>
    </w:p>
    <w:p w:rsidR="00AD2FD9" w:rsidRPr="00F03511" w:rsidRDefault="00AD2FD9" w:rsidP="00AD2FD9">
      <w:pPr>
        <w:spacing w:line="360" w:lineRule="auto"/>
        <w:ind w:firstLine="709"/>
        <w:jc w:val="both"/>
        <w:rPr>
          <w:rFonts w:ascii="Traditional Arabic" w:hAnsi="Traditional Arabic" w:cs="Traditional Arabic"/>
          <w:color w:val="000000" w:themeColor="text1"/>
          <w:sz w:val="32"/>
          <w:szCs w:val="32"/>
          <w:rtl/>
        </w:rPr>
      </w:pPr>
      <w:r w:rsidRPr="00F03511">
        <w:rPr>
          <w:rFonts w:ascii="Traditional Arabic" w:hAnsi="Traditional Arabic" w:cs="Traditional Arabic"/>
          <w:color w:val="000000" w:themeColor="text1"/>
          <w:sz w:val="32"/>
          <w:szCs w:val="32"/>
          <w:rtl/>
        </w:rPr>
        <w:t>تتنوع القوالب الفنية من خلال تقديم الاشهار في التلفزيون مابين اشكال بسيطة اقتصادية التكلفة سريعة الاعداد والتنفيذ وأشكال مركبة عالية التكلفة ،وحرية اختيار اكثر من قالب .</w:t>
      </w:r>
      <w:r w:rsidRPr="00F03511">
        <w:rPr>
          <w:rStyle w:val="Appelnotedebasdep"/>
          <w:rFonts w:ascii="Traditional Arabic" w:hAnsi="Traditional Arabic" w:cs="Traditional Arabic"/>
          <w:color w:val="000000" w:themeColor="text1"/>
          <w:sz w:val="32"/>
          <w:szCs w:val="32"/>
          <w:rtl/>
        </w:rPr>
        <w:footnoteReference w:id="34"/>
      </w:r>
    </w:p>
    <w:p w:rsidR="00AD2FD9" w:rsidRPr="00F03511" w:rsidRDefault="00AD2FD9" w:rsidP="00AD2FD9">
      <w:pPr>
        <w:spacing w:line="360" w:lineRule="auto"/>
        <w:ind w:firstLine="709"/>
        <w:jc w:val="both"/>
        <w:rPr>
          <w:rFonts w:ascii="Traditional Arabic" w:hAnsi="Traditional Arabic" w:cs="Traditional Arabic"/>
          <w:color w:val="000000" w:themeColor="text1"/>
          <w:sz w:val="32"/>
          <w:szCs w:val="32"/>
          <w:rtl/>
        </w:rPr>
      </w:pPr>
    </w:p>
    <w:p w:rsidR="00AD2FD9" w:rsidRDefault="00AD2FD9" w:rsidP="00AD2FD9">
      <w:pPr>
        <w:spacing w:line="360" w:lineRule="auto"/>
        <w:ind w:firstLine="709"/>
        <w:jc w:val="both"/>
        <w:rPr>
          <w:rFonts w:ascii="Traditional Arabic" w:hAnsi="Traditional Arabic" w:cs="Traditional Arabic"/>
          <w:color w:val="000000" w:themeColor="text1"/>
          <w:sz w:val="32"/>
          <w:szCs w:val="32"/>
          <w:rtl/>
        </w:rPr>
      </w:pPr>
    </w:p>
    <w:p w:rsidR="00AD2FD9" w:rsidRPr="00F03511" w:rsidRDefault="00AD2FD9" w:rsidP="00AD2FD9">
      <w:pPr>
        <w:spacing w:line="360" w:lineRule="auto"/>
        <w:ind w:firstLine="709"/>
        <w:jc w:val="both"/>
        <w:rPr>
          <w:rFonts w:ascii="Traditional Arabic" w:hAnsi="Traditional Arabic" w:cs="Traditional Arabic"/>
          <w:sz w:val="32"/>
          <w:szCs w:val="32"/>
        </w:rPr>
      </w:pPr>
      <w:r w:rsidRPr="00F03511">
        <w:rPr>
          <w:rFonts w:ascii="Traditional Arabic" w:hAnsi="Traditional Arabic" w:cs="Traditional Arabic"/>
          <w:color w:val="000000" w:themeColor="text1"/>
          <w:sz w:val="32"/>
          <w:szCs w:val="32"/>
          <w:rtl/>
        </w:rPr>
        <w:t>يتيح حرية التخيل و لإبداع لمصمم الاشهار فضلا عن امكانية استخدام المونتاج والحيل التلفزيونية .</w:t>
      </w:r>
      <w:r w:rsidRPr="00F03511">
        <w:rPr>
          <w:rStyle w:val="Appelnotedebasdep"/>
          <w:rFonts w:ascii="Traditional Arabic" w:hAnsi="Traditional Arabic" w:cs="Traditional Arabic"/>
          <w:color w:val="000000" w:themeColor="text1"/>
          <w:sz w:val="32"/>
          <w:szCs w:val="32"/>
          <w:rtl/>
        </w:rPr>
        <w:footnoteReference w:id="35"/>
      </w:r>
    </w:p>
    <w:p w:rsidR="00AD2FD9" w:rsidRPr="001D69EF" w:rsidRDefault="00AD2FD9" w:rsidP="00AD2FD9">
      <w:pPr>
        <w:pStyle w:val="Paragraphedeliste"/>
        <w:numPr>
          <w:ilvl w:val="0"/>
          <w:numId w:val="23"/>
        </w:numPr>
        <w:tabs>
          <w:tab w:val="left" w:pos="2277"/>
        </w:tabs>
        <w:spacing w:line="360" w:lineRule="auto"/>
        <w:jc w:val="both"/>
        <w:rPr>
          <w:rFonts w:ascii="Traditional Arabic" w:hAnsi="Traditional Arabic" w:cs="Traditional Arabic"/>
          <w:sz w:val="32"/>
          <w:szCs w:val="32"/>
          <w:rtl/>
        </w:rPr>
      </w:pPr>
      <w:r w:rsidRPr="001D69EF">
        <w:rPr>
          <w:rFonts w:ascii="Traditional Arabic" w:hAnsi="Traditional Arabic" w:cs="Traditional Arabic"/>
          <w:b/>
          <w:bCs/>
          <w:sz w:val="32"/>
          <w:szCs w:val="32"/>
          <w:rtl/>
          <w:lang w:bidi="ar-DZ"/>
        </w:rPr>
        <w:t>الأهداف:</w:t>
      </w:r>
    </w:p>
    <w:p w:rsidR="00AD2FD9" w:rsidRPr="00F03511" w:rsidRDefault="00AD2FD9" w:rsidP="00AD2FD9">
      <w:pPr>
        <w:spacing w:line="360" w:lineRule="auto"/>
        <w:ind w:firstLine="709"/>
        <w:jc w:val="both"/>
        <w:rPr>
          <w:rFonts w:ascii="Traditional Arabic" w:hAnsi="Traditional Arabic" w:cs="Traditional Arabic"/>
          <w:color w:val="000000" w:themeColor="text1"/>
          <w:sz w:val="32"/>
          <w:szCs w:val="32"/>
          <w:rtl/>
          <w:lang w:bidi="ar-DZ"/>
        </w:rPr>
      </w:pPr>
      <w:r w:rsidRPr="00F03511">
        <w:rPr>
          <w:rFonts w:ascii="Traditional Arabic" w:hAnsi="Traditional Arabic" w:cs="Traditional Arabic"/>
          <w:color w:val="000000" w:themeColor="text1"/>
          <w:sz w:val="32"/>
          <w:szCs w:val="32"/>
          <w:rtl/>
          <w:lang w:bidi="ar-DZ"/>
        </w:rPr>
        <w:t>تتمثل معظم أهداف الإشهار التلفزيوني في الترويج لسلعة معينة أو علامة تجارية ما ،لكن مع التطور التكنولوجي الهائل لم يعد الإشهار التلفزيوني محصورا في هذا الجانب ،وصار يستخدم لعدّة أهداف ،كتنشيط المبيعات بين مختلف الطبقات الاجتماعية وذلك بناءا علي دراسات وبحوث منهجية من جهة ،ومن أجل بناء الصورة الذهنية المتكاملة لمؤسسة ما من جهة ثانية ،ومن ثم يسعي الإشهار التلفزيوني إلي استشارة المتلقي وتحفيزه للبحث عن مزيد من المعلومات والمعرفة حول السلعة المعلن عنها للقيام بالسلوك المستهدف .</w:t>
      </w:r>
    </w:p>
    <w:p w:rsidR="00AD2FD9" w:rsidRPr="00F03511" w:rsidRDefault="00AD2FD9" w:rsidP="00AD2FD9">
      <w:pPr>
        <w:spacing w:line="360" w:lineRule="auto"/>
        <w:ind w:firstLine="709"/>
        <w:jc w:val="both"/>
        <w:rPr>
          <w:rFonts w:ascii="Traditional Arabic" w:hAnsi="Traditional Arabic" w:cs="Traditional Arabic"/>
          <w:color w:val="000000" w:themeColor="text1"/>
          <w:sz w:val="32"/>
          <w:szCs w:val="32"/>
          <w:rtl/>
          <w:lang w:bidi="ar-DZ"/>
        </w:rPr>
      </w:pPr>
      <w:r w:rsidRPr="00F03511">
        <w:rPr>
          <w:rFonts w:ascii="Traditional Arabic" w:hAnsi="Traditional Arabic" w:cs="Traditional Arabic"/>
          <w:color w:val="000000" w:themeColor="text1"/>
          <w:sz w:val="32"/>
          <w:szCs w:val="32"/>
          <w:rtl/>
          <w:lang w:bidi="ar-DZ"/>
        </w:rPr>
        <w:t>وتتمثل أهدافه في ما يلي :</w:t>
      </w: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r w:rsidRPr="00F03511">
        <w:rPr>
          <w:rFonts w:ascii="Traditional Arabic" w:hAnsi="Traditional Arabic" w:cs="Traditional Arabic"/>
          <w:sz w:val="32"/>
          <w:szCs w:val="32"/>
          <w:rtl/>
          <w:lang w:bidi="ar-DZ"/>
        </w:rPr>
        <w:t>ـ جذب المزيد من المستهلكين إلي الأسواق المستهدفة وذلك من خلال تقديم المعلومات الكافية عن السلع.</w:t>
      </w: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r w:rsidRPr="00F03511">
        <w:rPr>
          <w:rFonts w:ascii="Traditional Arabic" w:hAnsi="Traditional Arabic" w:cs="Traditional Arabic"/>
          <w:sz w:val="32"/>
          <w:szCs w:val="32"/>
          <w:rtl/>
          <w:lang w:bidi="ar-DZ"/>
        </w:rPr>
        <w:t>ـ ال</w:t>
      </w:r>
      <w:r>
        <w:rPr>
          <w:rFonts w:ascii="Traditional Arabic" w:hAnsi="Traditional Arabic" w:cs="Traditional Arabic"/>
          <w:sz w:val="32"/>
          <w:szCs w:val="32"/>
          <w:rtl/>
          <w:lang w:bidi="ar-DZ"/>
        </w:rPr>
        <w:t>تغلب علي معوقات العزوف عن الطلب</w:t>
      </w:r>
      <w:r w:rsidRPr="00F0351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F03511">
        <w:rPr>
          <w:rFonts w:ascii="Traditional Arabic" w:hAnsi="Traditional Arabic" w:cs="Traditional Arabic"/>
          <w:sz w:val="32"/>
          <w:szCs w:val="32"/>
          <w:rtl/>
          <w:lang w:bidi="ar-DZ"/>
        </w:rPr>
        <w:t>وذلك عن طريق محاولة التعرف علي</w:t>
      </w:r>
      <w:r>
        <w:rPr>
          <w:rFonts w:ascii="Traditional Arabic" w:hAnsi="Traditional Arabic" w:cs="Traditional Arabic"/>
          <w:sz w:val="32"/>
          <w:szCs w:val="32"/>
          <w:rtl/>
          <w:lang w:bidi="ar-DZ"/>
        </w:rPr>
        <w:t xml:space="preserve"> أسباب إعراض المستهلك عن السلعة</w:t>
      </w:r>
      <w:r w:rsidRPr="00F0351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F03511">
        <w:rPr>
          <w:rFonts w:ascii="Traditional Arabic" w:hAnsi="Traditional Arabic" w:cs="Traditional Arabic"/>
          <w:sz w:val="32"/>
          <w:szCs w:val="32"/>
          <w:rtl/>
          <w:lang w:bidi="ar-DZ"/>
        </w:rPr>
        <w:t>وذلك عن طريق محاولة رفع وعيه بالمعلومات المختلفة .</w:t>
      </w:r>
      <w:r w:rsidRPr="00F03511">
        <w:rPr>
          <w:rStyle w:val="Appelnotedebasdep"/>
          <w:rFonts w:ascii="Traditional Arabic" w:hAnsi="Traditional Arabic" w:cs="Traditional Arabic"/>
          <w:sz w:val="32"/>
          <w:szCs w:val="32"/>
          <w:rtl/>
          <w:lang w:bidi="ar-DZ"/>
        </w:rPr>
        <w:footnoteReference w:id="36"/>
      </w: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r w:rsidRPr="00F03511">
        <w:rPr>
          <w:rFonts w:ascii="Traditional Arabic" w:hAnsi="Traditional Arabic" w:cs="Traditional Arabic"/>
          <w:sz w:val="32"/>
          <w:szCs w:val="32"/>
          <w:rtl/>
          <w:lang w:bidi="ar-DZ"/>
        </w:rPr>
        <w:t>ـ خلق نوع من الولاء والانتماء</w:t>
      </w:r>
      <w:r>
        <w:rPr>
          <w:rFonts w:ascii="Traditional Arabic" w:hAnsi="Traditional Arabic" w:cs="Traditional Arabic"/>
          <w:sz w:val="32"/>
          <w:szCs w:val="32"/>
          <w:rtl/>
          <w:lang w:bidi="ar-DZ"/>
        </w:rPr>
        <w:t xml:space="preserve"> بين السلع ومستهلكيها</w:t>
      </w:r>
      <w:r w:rsidRPr="00F0351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F03511">
        <w:rPr>
          <w:rFonts w:ascii="Traditional Arabic" w:hAnsi="Traditional Arabic" w:cs="Traditional Arabic"/>
          <w:sz w:val="32"/>
          <w:szCs w:val="32"/>
          <w:rtl/>
          <w:lang w:bidi="ar-DZ"/>
        </w:rPr>
        <w:t>من خلال تعريف المستهلكين بمزاي</w:t>
      </w:r>
      <w:r>
        <w:rPr>
          <w:rFonts w:ascii="Traditional Arabic" w:hAnsi="Traditional Arabic" w:cs="Traditional Arabic"/>
          <w:sz w:val="32"/>
          <w:szCs w:val="32"/>
          <w:rtl/>
          <w:lang w:bidi="ar-DZ"/>
        </w:rPr>
        <w:t>ا السلعة والبيانات المرتبطة بها</w:t>
      </w:r>
      <w:r w:rsidRPr="00F03511">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F03511">
        <w:rPr>
          <w:rFonts w:ascii="Traditional Arabic" w:hAnsi="Traditional Arabic" w:cs="Traditional Arabic"/>
          <w:sz w:val="32"/>
          <w:szCs w:val="32"/>
          <w:rtl/>
          <w:lang w:bidi="ar-DZ"/>
        </w:rPr>
        <w:t>والتي لها تأثير في اتخاذ قرارات الشراء.</w:t>
      </w: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r w:rsidRPr="00F03511">
        <w:rPr>
          <w:rFonts w:ascii="Traditional Arabic" w:hAnsi="Traditional Arabic" w:cs="Traditional Arabic"/>
          <w:sz w:val="32"/>
          <w:szCs w:val="32"/>
          <w:rtl/>
          <w:lang w:bidi="ar-DZ"/>
        </w:rPr>
        <w:t>ـ زيادة معدلات دوران السلع المعلن عنها ،من خلال جذب الانتباه وإثارة الإهتمام واستخدام الأساليب المختلفة لبعث الرغبة لدى المستهلكين في محاولة ترمي إلى إقناعهم بالسلع المسوقة لضمان استجابتهم المرضية، وحثهم على إقتناء السلع.</w:t>
      </w:r>
      <w:r w:rsidRPr="00F03511">
        <w:rPr>
          <w:rStyle w:val="Appelnotedebasdep"/>
          <w:rFonts w:ascii="Traditional Arabic" w:hAnsi="Traditional Arabic" w:cs="Traditional Arabic"/>
          <w:sz w:val="32"/>
          <w:szCs w:val="32"/>
          <w:rtl/>
          <w:lang w:bidi="ar-DZ"/>
        </w:rPr>
        <w:footnoteReference w:id="37"/>
      </w:r>
    </w:p>
    <w:p w:rsidR="00AD2FD9" w:rsidRPr="00F03511" w:rsidRDefault="00AD2FD9" w:rsidP="00AD2FD9">
      <w:pPr>
        <w:pStyle w:val="Paragraphedeliste"/>
        <w:numPr>
          <w:ilvl w:val="0"/>
          <w:numId w:val="17"/>
        </w:num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b/>
          <w:bCs/>
          <w:sz w:val="32"/>
          <w:szCs w:val="32"/>
          <w:rtl/>
        </w:rPr>
        <w:t>الاقناع:</w:t>
      </w:r>
      <w:r w:rsidRPr="00F03511">
        <w:rPr>
          <w:rFonts w:ascii="Traditional Arabic" w:hAnsi="Traditional Arabic" w:cs="Traditional Arabic" w:hint="cs"/>
          <w:sz w:val="32"/>
          <w:szCs w:val="32"/>
          <w:rtl/>
        </w:rPr>
        <w:t xml:space="preserve"> </w:t>
      </w:r>
      <w:r w:rsidRPr="00F03511">
        <w:rPr>
          <w:rFonts w:ascii="Traditional Arabic" w:hAnsi="Traditional Arabic" w:cs="Traditional Arabic"/>
          <w:sz w:val="32"/>
          <w:szCs w:val="32"/>
          <w:rtl/>
        </w:rPr>
        <w:t>فدور الاشهار</w:t>
      </w:r>
      <w:r w:rsidRPr="00F03511">
        <w:rPr>
          <w:rFonts w:ascii="Traditional Arabic" w:hAnsi="Traditional Arabic" w:cs="Traditional Arabic" w:hint="cs"/>
          <w:sz w:val="32"/>
          <w:szCs w:val="32"/>
          <w:rtl/>
        </w:rPr>
        <w:t xml:space="preserve"> </w:t>
      </w:r>
      <w:r w:rsidRPr="00F03511">
        <w:rPr>
          <w:rFonts w:ascii="Traditional Arabic" w:hAnsi="Traditional Arabic" w:cs="Traditional Arabic"/>
          <w:sz w:val="32"/>
          <w:szCs w:val="32"/>
          <w:rtl/>
        </w:rPr>
        <w:t>التلفزيوني لا يتوقف عند تحقيق الادراك وجذب الانتباه أو تسهيل فهم موضوع الخطاب الإشهاري ،وإنما يتجاوز ذلك إلي تحفيز المستهلك لشراء السلعة وتجريبها .</w:t>
      </w:r>
      <w:r w:rsidRPr="00F03511">
        <w:rPr>
          <w:rStyle w:val="Appelnotedebasdep"/>
          <w:rFonts w:ascii="Traditional Arabic" w:hAnsi="Traditional Arabic" w:cs="Traditional Arabic"/>
          <w:sz w:val="32"/>
          <w:szCs w:val="32"/>
          <w:rtl/>
        </w:rPr>
        <w:footnoteReference w:id="38"/>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hint="cs"/>
          <w:sz w:val="32"/>
          <w:szCs w:val="32"/>
          <w:rtl/>
        </w:rPr>
        <w:t>-</w:t>
      </w:r>
      <w:r w:rsidRPr="00F03511">
        <w:rPr>
          <w:rFonts w:ascii="Traditional Arabic" w:hAnsi="Traditional Arabic" w:cs="Traditional Arabic"/>
          <w:sz w:val="32"/>
          <w:szCs w:val="32"/>
          <w:rtl/>
        </w:rPr>
        <w:t>زيادة مبيعات الخدمة أو الإقبال عليها عن طريق جذب المستهلكين الجدد.</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hint="cs"/>
          <w:sz w:val="32"/>
          <w:szCs w:val="32"/>
          <w:rtl/>
        </w:rPr>
        <w:t>-</w:t>
      </w:r>
      <w:r w:rsidRPr="00F03511">
        <w:rPr>
          <w:rFonts w:ascii="Traditional Arabic" w:hAnsi="Traditional Arabic" w:cs="Traditional Arabic"/>
          <w:sz w:val="32"/>
          <w:szCs w:val="32"/>
          <w:rtl/>
        </w:rPr>
        <w:t>خلق نوع من الولاء والانتماء بين السلع والمستهلكين ، من خلال تعريفهم بمزايا السلعة والمعلومات المرتبطة بها والتي لها تأثير في إتخاذ قرارات الشراء .</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hint="cs"/>
          <w:sz w:val="32"/>
          <w:szCs w:val="32"/>
          <w:rtl/>
        </w:rPr>
        <w:t>-</w:t>
      </w:r>
      <w:r w:rsidRPr="00F03511">
        <w:rPr>
          <w:rFonts w:ascii="Traditional Arabic" w:hAnsi="Traditional Arabic" w:cs="Traditional Arabic"/>
          <w:sz w:val="32"/>
          <w:szCs w:val="32"/>
          <w:rtl/>
        </w:rPr>
        <w:t>تهدف الرسالة الاشهارية في التلفزيون في تغيير سلوك المشاهد .</w:t>
      </w:r>
      <w:r w:rsidRPr="00F03511">
        <w:rPr>
          <w:rStyle w:val="Appelnotedebasdep"/>
          <w:rFonts w:ascii="Traditional Arabic" w:hAnsi="Traditional Arabic" w:cs="Traditional Arabic"/>
          <w:sz w:val="32"/>
          <w:szCs w:val="32"/>
          <w:rtl/>
        </w:rPr>
        <w:footnoteReference w:id="39"/>
      </w:r>
    </w:p>
    <w:p w:rsidR="00AD2FD9" w:rsidRDefault="00AD2FD9" w:rsidP="00AD2FD9">
      <w:pPr>
        <w:pStyle w:val="Paragraphedeliste"/>
        <w:spacing w:line="360" w:lineRule="auto"/>
        <w:ind w:firstLine="709"/>
        <w:jc w:val="both"/>
        <w:rPr>
          <w:rFonts w:ascii="Traditional Arabic" w:hAnsi="Traditional Arabic" w:cs="Traditional Arabic"/>
          <w:b/>
          <w:bCs/>
          <w:sz w:val="32"/>
          <w:szCs w:val="32"/>
          <w:rtl/>
        </w:rPr>
      </w:pPr>
    </w:p>
    <w:p w:rsidR="00AD2FD9" w:rsidRDefault="00AD2FD9" w:rsidP="00AD2FD9">
      <w:pPr>
        <w:pStyle w:val="Paragraphedeliste"/>
        <w:spacing w:line="360" w:lineRule="auto"/>
        <w:ind w:firstLine="709"/>
        <w:jc w:val="both"/>
        <w:rPr>
          <w:rFonts w:ascii="Traditional Arabic" w:hAnsi="Traditional Arabic" w:cs="Traditional Arabic"/>
          <w:b/>
          <w:bCs/>
          <w:sz w:val="32"/>
          <w:szCs w:val="32"/>
          <w:rtl/>
        </w:rPr>
      </w:pPr>
    </w:p>
    <w:p w:rsidR="00AD2FD9" w:rsidRDefault="00AD2FD9" w:rsidP="00AD2FD9">
      <w:pPr>
        <w:pStyle w:val="Paragraphedeliste"/>
        <w:spacing w:line="360" w:lineRule="auto"/>
        <w:ind w:firstLine="709"/>
        <w:jc w:val="both"/>
        <w:rPr>
          <w:rFonts w:ascii="Traditional Arabic" w:hAnsi="Traditional Arabic" w:cs="Traditional Arabic"/>
          <w:b/>
          <w:bCs/>
          <w:sz w:val="32"/>
          <w:szCs w:val="32"/>
          <w:rtl/>
        </w:rPr>
      </w:pPr>
    </w:p>
    <w:p w:rsidR="00AD2FD9" w:rsidRDefault="00AD2FD9" w:rsidP="00AD2FD9">
      <w:pPr>
        <w:pStyle w:val="Paragraphedeliste"/>
        <w:spacing w:line="360" w:lineRule="auto"/>
        <w:ind w:firstLine="709"/>
        <w:jc w:val="both"/>
        <w:rPr>
          <w:rFonts w:ascii="Traditional Arabic" w:hAnsi="Traditional Arabic" w:cs="Traditional Arabic"/>
          <w:b/>
          <w:bCs/>
          <w:sz w:val="32"/>
          <w:szCs w:val="32"/>
          <w:rtl/>
        </w:rPr>
      </w:pPr>
    </w:p>
    <w:p w:rsidR="00AD2FD9" w:rsidRDefault="00AD2FD9" w:rsidP="00AD2FD9">
      <w:pPr>
        <w:pStyle w:val="Paragraphedeliste"/>
        <w:spacing w:line="360" w:lineRule="auto"/>
        <w:ind w:firstLine="709"/>
        <w:jc w:val="both"/>
        <w:rPr>
          <w:rFonts w:ascii="Traditional Arabic" w:hAnsi="Traditional Arabic" w:cs="Traditional Arabic"/>
          <w:b/>
          <w:bCs/>
          <w:sz w:val="32"/>
          <w:szCs w:val="32"/>
          <w:rtl/>
        </w:rPr>
      </w:pPr>
    </w:p>
    <w:p w:rsidR="00AD2FD9" w:rsidRPr="00F03511" w:rsidRDefault="00AD2FD9" w:rsidP="00AD2FD9">
      <w:pPr>
        <w:pStyle w:val="Paragraphedeliste"/>
        <w:numPr>
          <w:ilvl w:val="2"/>
          <w:numId w:val="20"/>
        </w:numPr>
        <w:spacing w:line="360" w:lineRule="auto"/>
        <w:ind w:firstLine="709"/>
        <w:jc w:val="both"/>
        <w:rPr>
          <w:b/>
          <w:bCs/>
          <w:sz w:val="32"/>
          <w:szCs w:val="32"/>
          <w:rtl/>
        </w:rPr>
      </w:pPr>
      <w:r>
        <w:rPr>
          <w:rFonts w:ascii="Traditional Arabic" w:hAnsi="Traditional Arabic" w:cs="Traditional Arabic" w:hint="cs"/>
          <w:b/>
          <w:bCs/>
          <w:sz w:val="32"/>
          <w:szCs w:val="32"/>
          <w:rtl/>
        </w:rPr>
        <w:t>خطوات إنتاج الاشهار التلفزيوني</w:t>
      </w:r>
      <w:r w:rsidRPr="00F03511">
        <w:rPr>
          <w:rFonts w:ascii="Traditional Arabic" w:hAnsi="Traditional Arabic" w:cs="Traditional Arabic"/>
          <w:b/>
          <w:bCs/>
          <w:sz w:val="32"/>
          <w:szCs w:val="32"/>
          <w:rtl/>
        </w:rPr>
        <w:t>:</w:t>
      </w:r>
    </w:p>
    <w:p w:rsidR="00AD2FD9" w:rsidRDefault="00AD2FD9" w:rsidP="00AD2FD9">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قد </w:t>
      </w:r>
      <w:r w:rsidRPr="00F03511">
        <w:rPr>
          <w:rFonts w:ascii="Traditional Arabic" w:hAnsi="Traditional Arabic" w:cs="Traditional Arabic"/>
          <w:sz w:val="32"/>
          <w:szCs w:val="32"/>
          <w:rtl/>
        </w:rPr>
        <w:t>تأخذ الاشهارات التلفزيونية وقت أطول قد لإنتاجها من أي شكل إشهاري آخر ،بالرغم من إمكانية سرعة الانتهاء من إخراجها عند الضرورة ،لذا تمر عبر عدة مراحل والتي تتمثل فيما يلي :</w:t>
      </w:r>
    </w:p>
    <w:p w:rsidR="00AD2FD9" w:rsidRDefault="00AD2FD9" w:rsidP="00AD2FD9">
      <w:pPr>
        <w:pStyle w:val="Paragraphedeliste"/>
        <w:numPr>
          <w:ilvl w:val="0"/>
          <w:numId w:val="21"/>
        </w:numPr>
        <w:spacing w:line="360" w:lineRule="auto"/>
        <w:ind w:firstLine="709"/>
        <w:jc w:val="both"/>
        <w:rPr>
          <w:rFonts w:ascii="Traditional Arabic" w:hAnsi="Traditional Arabic" w:cs="Traditional Arabic"/>
          <w:sz w:val="32"/>
          <w:szCs w:val="32"/>
        </w:rPr>
      </w:pPr>
      <w:r w:rsidRPr="003A1528">
        <w:rPr>
          <w:rFonts w:ascii="Traditional Arabic" w:hAnsi="Traditional Arabic" w:cs="Traditional Arabic"/>
          <w:b/>
          <w:bCs/>
          <w:sz w:val="32"/>
          <w:szCs w:val="32"/>
          <w:rtl/>
        </w:rPr>
        <w:t>مرحلة التحضير الأولي:</w:t>
      </w:r>
      <w:r w:rsidRPr="003A1528">
        <w:rPr>
          <w:rFonts w:ascii="Traditional Arabic" w:hAnsi="Traditional Arabic" w:cs="Traditional Arabic"/>
          <w:sz w:val="32"/>
          <w:szCs w:val="32"/>
          <w:rtl/>
        </w:rPr>
        <w:t xml:space="preserve"> وتشمل هذه المرحلة الفكرة وهي تحديد الموضوع ،الهدف،والجمهور المستهدف ،كتابة السيناريو الأدبي ،كتابة سيناريو الإخراج أي مرحلة تحويل الكلمة إل</w:t>
      </w:r>
      <w:r w:rsidRPr="003A1528">
        <w:rPr>
          <w:rFonts w:ascii="Traditional Arabic" w:hAnsi="Traditional Arabic" w:cs="Traditional Arabic" w:hint="cs"/>
          <w:sz w:val="32"/>
          <w:szCs w:val="32"/>
          <w:rtl/>
        </w:rPr>
        <w:t>ى</w:t>
      </w:r>
      <w:r w:rsidRPr="003A1528">
        <w:rPr>
          <w:rFonts w:ascii="Traditional Arabic" w:hAnsi="Traditional Arabic" w:cs="Traditional Arabic"/>
          <w:sz w:val="32"/>
          <w:szCs w:val="32"/>
          <w:rtl/>
        </w:rPr>
        <w:t xml:space="preserve"> صورة ،إعداد موازنة مبدئية .</w:t>
      </w:r>
    </w:p>
    <w:p w:rsidR="00AD2FD9" w:rsidRDefault="00AD2FD9" w:rsidP="00AD2FD9">
      <w:pPr>
        <w:pStyle w:val="Paragraphedeliste"/>
        <w:numPr>
          <w:ilvl w:val="0"/>
          <w:numId w:val="21"/>
        </w:numPr>
        <w:spacing w:line="360" w:lineRule="auto"/>
        <w:ind w:firstLine="709"/>
        <w:jc w:val="both"/>
        <w:rPr>
          <w:rFonts w:ascii="Traditional Arabic" w:hAnsi="Traditional Arabic" w:cs="Traditional Arabic"/>
          <w:sz w:val="32"/>
          <w:szCs w:val="32"/>
        </w:rPr>
      </w:pPr>
      <w:r w:rsidRPr="003A1528">
        <w:rPr>
          <w:rFonts w:ascii="Traditional Arabic" w:hAnsi="Traditional Arabic" w:cs="Traditional Arabic"/>
          <w:sz w:val="32"/>
          <w:szCs w:val="32"/>
          <w:rtl/>
        </w:rPr>
        <w:t xml:space="preserve"> </w:t>
      </w:r>
      <w:r w:rsidRPr="003A1528">
        <w:rPr>
          <w:rFonts w:ascii="Traditional Arabic" w:hAnsi="Traditional Arabic" w:cs="Traditional Arabic"/>
          <w:b/>
          <w:bCs/>
          <w:sz w:val="32"/>
          <w:szCs w:val="32"/>
          <w:rtl/>
        </w:rPr>
        <w:t>مرحلة التحضير الثانية:</w:t>
      </w:r>
      <w:r w:rsidRPr="003A1528">
        <w:rPr>
          <w:rFonts w:ascii="Traditional Arabic" w:hAnsi="Traditional Arabic" w:cs="Traditional Arabic" w:hint="cs"/>
          <w:sz w:val="32"/>
          <w:szCs w:val="32"/>
          <w:rtl/>
        </w:rPr>
        <w:t xml:space="preserve"> </w:t>
      </w:r>
      <w:r w:rsidRPr="003A1528">
        <w:rPr>
          <w:rFonts w:ascii="Traditional Arabic" w:hAnsi="Traditional Arabic" w:cs="Traditional Arabic"/>
          <w:sz w:val="32"/>
          <w:szCs w:val="32"/>
          <w:rtl/>
        </w:rPr>
        <w:t>وتشمل  الإعداد لتصوير و اختيار المواقع والممثلين وتوزيع الأدوار والصوت وأماكن وضع الكاميرات وزوايا التصوير والعمليات الفنية الأخري المختلفة.</w:t>
      </w:r>
      <w:r w:rsidRPr="00F03511">
        <w:rPr>
          <w:rStyle w:val="Appelnotedebasdep"/>
          <w:rFonts w:ascii="Traditional Arabic" w:hAnsi="Traditional Arabic" w:cs="Traditional Arabic"/>
          <w:sz w:val="32"/>
          <w:szCs w:val="32"/>
          <w:rtl/>
        </w:rPr>
        <w:footnoteReference w:id="40"/>
      </w:r>
    </w:p>
    <w:p w:rsidR="00AD2FD9" w:rsidRPr="003A1528" w:rsidRDefault="00AD2FD9" w:rsidP="00AD2FD9">
      <w:pPr>
        <w:pStyle w:val="Paragraphedeliste"/>
        <w:numPr>
          <w:ilvl w:val="0"/>
          <w:numId w:val="21"/>
        </w:numPr>
        <w:spacing w:line="360" w:lineRule="auto"/>
        <w:ind w:firstLine="709"/>
        <w:jc w:val="both"/>
        <w:rPr>
          <w:rFonts w:ascii="Traditional Arabic" w:hAnsi="Traditional Arabic" w:cs="Traditional Arabic"/>
          <w:sz w:val="32"/>
          <w:szCs w:val="32"/>
          <w:rtl/>
        </w:rPr>
      </w:pPr>
      <w:r w:rsidRPr="003A1528">
        <w:rPr>
          <w:rFonts w:ascii="Traditional Arabic" w:hAnsi="Traditional Arabic" w:cs="Traditional Arabic"/>
          <w:sz w:val="32"/>
          <w:szCs w:val="32"/>
          <w:rtl/>
        </w:rPr>
        <w:t xml:space="preserve"> </w:t>
      </w:r>
      <w:r w:rsidRPr="003A1528">
        <w:rPr>
          <w:rFonts w:ascii="Traditional Arabic" w:hAnsi="Traditional Arabic" w:cs="Traditional Arabic"/>
          <w:b/>
          <w:bCs/>
          <w:sz w:val="32"/>
          <w:szCs w:val="32"/>
          <w:rtl/>
        </w:rPr>
        <w:t>مرحلة التنفيذ:</w:t>
      </w:r>
      <w:r w:rsidRPr="003A1528">
        <w:rPr>
          <w:rFonts w:ascii="Traditional Arabic" w:hAnsi="Traditional Arabic" w:cs="Traditional Arabic" w:hint="cs"/>
          <w:sz w:val="32"/>
          <w:szCs w:val="32"/>
          <w:rtl/>
        </w:rPr>
        <w:t xml:space="preserve"> </w:t>
      </w:r>
      <w:r w:rsidRPr="003A1528">
        <w:rPr>
          <w:rFonts w:ascii="Traditional Arabic" w:hAnsi="Traditional Arabic" w:cs="Traditional Arabic"/>
          <w:sz w:val="32"/>
          <w:szCs w:val="32"/>
          <w:rtl/>
        </w:rPr>
        <w:t>أي تصوير الاشهار التلفزيوني في هذه المرحلة ويجب الاهتمام بثلاث عناصر وهي :المعلومات المقدمة ،الجاذبيات البيعية التي سوف تثير المشاهد (المستهلك).</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sz w:val="32"/>
          <w:szCs w:val="32"/>
          <w:rtl/>
        </w:rPr>
        <w:t>أساليب تنفيذ الفكرة وأدوات التنفيذ .</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sz w:val="32"/>
          <w:szCs w:val="32"/>
          <w:rtl/>
        </w:rPr>
        <w:t>الجمهور</w:t>
      </w:r>
      <w:r w:rsidRPr="00F03511">
        <w:rPr>
          <w:rFonts w:ascii="Traditional Arabic" w:hAnsi="Traditional Arabic" w:cs="Traditional Arabic" w:hint="cs"/>
          <w:sz w:val="32"/>
          <w:szCs w:val="32"/>
          <w:rtl/>
        </w:rPr>
        <w:t xml:space="preserve"> </w:t>
      </w:r>
      <w:r w:rsidRPr="00F03511">
        <w:rPr>
          <w:rFonts w:ascii="Traditional Arabic" w:hAnsi="Traditional Arabic" w:cs="Traditional Arabic"/>
          <w:sz w:val="32"/>
          <w:szCs w:val="32"/>
          <w:rtl/>
        </w:rPr>
        <w:t>المستهدف فالاشها</w:t>
      </w:r>
      <w:r w:rsidRPr="00F03511">
        <w:rPr>
          <w:rFonts w:ascii="Traditional Arabic" w:hAnsi="Traditional Arabic" w:cs="Traditional Arabic" w:hint="cs"/>
          <w:sz w:val="32"/>
          <w:szCs w:val="32"/>
          <w:rtl/>
        </w:rPr>
        <w:t xml:space="preserve">ر </w:t>
      </w:r>
      <w:r w:rsidRPr="00F03511">
        <w:rPr>
          <w:rFonts w:ascii="Traditional Arabic" w:hAnsi="Traditional Arabic" w:cs="Traditional Arabic"/>
          <w:sz w:val="32"/>
          <w:szCs w:val="32"/>
          <w:rtl/>
        </w:rPr>
        <w:t>المقدم</w:t>
      </w:r>
      <w:r w:rsidRPr="00F03511">
        <w:rPr>
          <w:rFonts w:ascii="Traditional Arabic" w:hAnsi="Traditional Arabic" w:cs="Traditional Arabic" w:hint="cs"/>
          <w:sz w:val="32"/>
          <w:szCs w:val="32"/>
          <w:rtl/>
        </w:rPr>
        <w:t xml:space="preserve"> </w:t>
      </w:r>
      <w:r w:rsidRPr="00F03511">
        <w:rPr>
          <w:rFonts w:ascii="Traditional Arabic" w:hAnsi="Traditional Arabic" w:cs="Traditional Arabic"/>
          <w:sz w:val="32"/>
          <w:szCs w:val="32"/>
          <w:rtl/>
        </w:rPr>
        <w:t>يختلف من جمهور لآخر .</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sz w:val="32"/>
          <w:szCs w:val="32"/>
          <w:rtl/>
        </w:rPr>
        <w:t xml:space="preserve"> 4 ـ </w:t>
      </w:r>
      <w:r>
        <w:rPr>
          <w:rFonts w:ascii="Traditional Arabic" w:hAnsi="Traditional Arabic" w:cs="Traditional Arabic"/>
          <w:b/>
          <w:bCs/>
          <w:sz w:val="32"/>
          <w:szCs w:val="32"/>
          <w:rtl/>
        </w:rPr>
        <w:t>مر</w:t>
      </w:r>
      <w:r>
        <w:rPr>
          <w:rFonts w:ascii="Traditional Arabic" w:hAnsi="Traditional Arabic" w:cs="Traditional Arabic" w:hint="cs"/>
          <w:b/>
          <w:bCs/>
          <w:sz w:val="32"/>
          <w:szCs w:val="32"/>
          <w:rtl/>
        </w:rPr>
        <w:t>ح</w:t>
      </w:r>
      <w:r w:rsidRPr="00F03511">
        <w:rPr>
          <w:rFonts w:ascii="Traditional Arabic" w:hAnsi="Traditional Arabic" w:cs="Traditional Arabic"/>
          <w:b/>
          <w:bCs/>
          <w:sz w:val="32"/>
          <w:szCs w:val="32"/>
          <w:rtl/>
        </w:rPr>
        <w:t>لة المونتاج و المكساج:</w:t>
      </w:r>
      <w:r w:rsidRPr="00F03511">
        <w:rPr>
          <w:rFonts w:ascii="Traditional Arabic" w:hAnsi="Traditional Arabic" w:cs="Traditional Arabic" w:hint="cs"/>
          <w:b/>
          <w:bCs/>
          <w:sz w:val="32"/>
          <w:szCs w:val="32"/>
          <w:rtl/>
        </w:rPr>
        <w:t xml:space="preserve"> </w:t>
      </w:r>
      <w:r w:rsidRPr="00F03511">
        <w:rPr>
          <w:rFonts w:ascii="Traditional Arabic" w:hAnsi="Traditional Arabic" w:cs="Traditional Arabic"/>
          <w:sz w:val="32"/>
          <w:szCs w:val="32"/>
          <w:rtl/>
        </w:rPr>
        <w:t>وغيرها من العمليات الأخرى التي يتم تسليم نسخة الفيلم بعد اختياره وموافقته ففي بعض البلاد تكون هناك رقابة علي المصنفات الأدبية والفنية بحيث لابد من تسليم نسخة من الفيلم الإشهاري لجهاز الرقابة علي المصنفات الفنية لإقراره أو طلب تعديله.</w:t>
      </w:r>
      <w:r w:rsidRPr="00F03511">
        <w:rPr>
          <w:rStyle w:val="Appelnotedebasdep"/>
          <w:rFonts w:ascii="Traditional Arabic" w:hAnsi="Traditional Arabic" w:cs="Traditional Arabic"/>
          <w:sz w:val="32"/>
          <w:szCs w:val="32"/>
          <w:rtl/>
        </w:rPr>
        <w:footnoteReference w:id="41"/>
      </w:r>
    </w:p>
    <w:p w:rsidR="00AD2FD9" w:rsidRPr="00F03511" w:rsidRDefault="00AD2FD9" w:rsidP="00AD2FD9">
      <w:pPr>
        <w:spacing w:line="360" w:lineRule="auto"/>
        <w:jc w:val="center"/>
        <w:rPr>
          <w:rFonts w:ascii="Traditional Arabic" w:hAnsi="Traditional Arabic" w:cs="Traditional Arabic"/>
          <w:b/>
          <w:bCs/>
          <w:sz w:val="32"/>
          <w:szCs w:val="32"/>
          <w:rtl/>
        </w:rPr>
      </w:pPr>
      <w:r w:rsidRPr="00F03511">
        <w:rPr>
          <w:rFonts w:ascii="Traditional Arabic" w:hAnsi="Traditional Arabic" w:cs="Traditional Arabic"/>
          <w:b/>
          <w:bCs/>
          <w:sz w:val="32"/>
          <w:szCs w:val="32"/>
          <w:rtl/>
          <w:lang w:bidi="ar-DZ"/>
        </w:rPr>
        <w:t>المراحل الاتصالية للإشهار</w:t>
      </w:r>
      <w:r w:rsidRPr="00F03511">
        <w:rPr>
          <w:rFonts w:ascii="Traditional Arabic" w:hAnsi="Traditional Arabic" w:cs="Traditional Arabic" w:hint="cs"/>
          <w:b/>
          <w:bCs/>
          <w:sz w:val="32"/>
          <w:szCs w:val="32"/>
          <w:rtl/>
          <w:lang w:bidi="ar-DZ"/>
        </w:rPr>
        <w:t xml:space="preserve"> </w:t>
      </w:r>
      <w:r w:rsidRPr="00F03511">
        <w:rPr>
          <w:rFonts w:ascii="Traditional Arabic" w:hAnsi="Traditional Arabic" w:cs="Traditional Arabic"/>
          <w:b/>
          <w:bCs/>
          <w:sz w:val="32"/>
          <w:szCs w:val="32"/>
          <w:rtl/>
          <w:lang w:bidi="ar-DZ"/>
        </w:rPr>
        <w:t>التلفزيوني خطوات إنتاجه :</w:t>
      </w:r>
    </w:p>
    <w:p w:rsidR="00AD2FD9" w:rsidRPr="00F03511" w:rsidRDefault="00AD2FD9" w:rsidP="00AD2FD9">
      <w:pPr>
        <w:spacing w:line="360" w:lineRule="auto"/>
        <w:ind w:firstLine="709"/>
        <w:jc w:val="both"/>
        <w:rPr>
          <w:rFonts w:ascii="Traditional Arabic" w:hAnsi="Traditional Arabic" w:cs="Traditional Arabic"/>
          <w:b/>
          <w:bCs/>
          <w:sz w:val="32"/>
          <w:szCs w:val="32"/>
          <w:rtl/>
          <w:lang w:bidi="ar-DZ"/>
        </w:rPr>
      </w:pPr>
      <w:r w:rsidRPr="00F03511">
        <w:rPr>
          <w:rFonts w:hint="cs"/>
          <w:sz w:val="32"/>
          <w:szCs w:val="32"/>
          <w:rtl/>
          <w:lang w:bidi="ar-DZ"/>
        </w:rPr>
        <w:t xml:space="preserve"> </w:t>
      </w:r>
      <w:r w:rsidRPr="00F03511">
        <w:rPr>
          <w:rFonts w:ascii="Traditional Arabic" w:hAnsi="Traditional Arabic" w:cs="Traditional Arabic"/>
          <w:sz w:val="32"/>
          <w:szCs w:val="32"/>
          <w:rtl/>
          <w:lang w:bidi="ar-DZ"/>
        </w:rPr>
        <w:t xml:space="preserve">1 </w:t>
      </w:r>
      <w:r w:rsidRPr="00F03511">
        <w:rPr>
          <w:rFonts w:ascii="Traditional Arabic" w:hAnsi="Traditional Arabic" w:cs="Traditional Arabic"/>
          <w:b/>
          <w:bCs/>
          <w:sz w:val="32"/>
          <w:szCs w:val="32"/>
          <w:rtl/>
          <w:lang w:bidi="ar-DZ"/>
        </w:rPr>
        <w:t>ـ المراحل الاتصالية للإشهار التلفزيوني :</w:t>
      </w: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r w:rsidRPr="00F03511">
        <w:rPr>
          <w:rFonts w:ascii="Traditional Arabic" w:hAnsi="Traditional Arabic" w:cs="Traditional Arabic"/>
          <w:sz w:val="32"/>
          <w:szCs w:val="32"/>
          <w:rtl/>
          <w:lang w:bidi="ar-DZ"/>
        </w:rPr>
        <w:t>يعتبر الاشهار التلفزيوني بمثابة رسالة مقنعة ،يسعى من خلالها المعلن إلي التعريف بالسلعة ومزاياها،لكن طريقة عرض هذه الرسائل تخضع لآليات ومراحل مختلفة ربما تضمن له تحقيق هدفه ،إذ تتمثل هذه المراحل في :</w:t>
      </w:r>
    </w:p>
    <w:p w:rsidR="00AD2FD9" w:rsidRPr="001D69EF" w:rsidRDefault="00AD2FD9" w:rsidP="00AD2FD9">
      <w:pPr>
        <w:pStyle w:val="Paragraphedeliste"/>
        <w:numPr>
          <w:ilvl w:val="0"/>
          <w:numId w:val="17"/>
        </w:numPr>
        <w:spacing w:line="360" w:lineRule="auto"/>
        <w:ind w:left="357" w:firstLine="357"/>
        <w:jc w:val="both"/>
        <w:rPr>
          <w:rFonts w:ascii="Traditional Arabic" w:hAnsi="Traditional Arabic" w:cs="Traditional Arabic"/>
          <w:sz w:val="32"/>
          <w:szCs w:val="32"/>
          <w:rtl/>
          <w:lang w:bidi="ar-DZ"/>
        </w:rPr>
      </w:pPr>
      <w:r w:rsidRPr="001D69EF">
        <w:rPr>
          <w:rFonts w:ascii="Traditional Arabic" w:hAnsi="Traditional Arabic" w:cs="Traditional Arabic"/>
          <w:sz w:val="32"/>
          <w:szCs w:val="32"/>
          <w:rtl/>
          <w:lang w:bidi="ar-DZ"/>
        </w:rPr>
        <w:t xml:space="preserve"> </w:t>
      </w:r>
      <w:r w:rsidRPr="001D69EF">
        <w:rPr>
          <w:rFonts w:ascii="Traditional Arabic" w:hAnsi="Traditional Arabic" w:cs="Traditional Arabic"/>
          <w:b/>
          <w:bCs/>
          <w:sz w:val="32"/>
          <w:szCs w:val="32"/>
          <w:rtl/>
          <w:lang w:bidi="ar-DZ"/>
        </w:rPr>
        <w:t>جذب الانتباه:</w:t>
      </w:r>
      <w:r w:rsidRPr="001D69EF">
        <w:rPr>
          <w:rFonts w:ascii="Traditional Arabic" w:hAnsi="Traditional Arabic" w:cs="Traditional Arabic" w:hint="cs"/>
          <w:sz w:val="32"/>
          <w:szCs w:val="32"/>
          <w:rtl/>
          <w:lang w:bidi="ar-DZ"/>
        </w:rPr>
        <w:t xml:space="preserve"> </w:t>
      </w:r>
      <w:r w:rsidRPr="001D69EF">
        <w:rPr>
          <w:rFonts w:ascii="Traditional Arabic" w:hAnsi="Traditional Arabic" w:cs="Traditional Arabic"/>
          <w:sz w:val="32"/>
          <w:szCs w:val="32"/>
          <w:rtl/>
          <w:lang w:bidi="ar-DZ"/>
        </w:rPr>
        <w:t>يتعرض المشاهد أثناء متابعت</w:t>
      </w:r>
      <w:r w:rsidRPr="001D69EF">
        <w:rPr>
          <w:rFonts w:ascii="Traditional Arabic" w:hAnsi="Traditional Arabic" w:cs="Traditional Arabic" w:hint="cs"/>
          <w:sz w:val="32"/>
          <w:szCs w:val="32"/>
          <w:rtl/>
          <w:lang w:bidi="ar-DZ"/>
        </w:rPr>
        <w:t xml:space="preserve">ه </w:t>
      </w:r>
      <w:r w:rsidRPr="001D69EF">
        <w:rPr>
          <w:rFonts w:ascii="Traditional Arabic" w:hAnsi="Traditional Arabic" w:cs="Traditional Arabic"/>
          <w:sz w:val="32"/>
          <w:szCs w:val="32"/>
          <w:rtl/>
          <w:lang w:bidi="ar-DZ"/>
        </w:rPr>
        <w:t>لبرامج  التلفزيون إلي عدد وفير من الاشهارات التلفزيونية تختلف في تصميمها ومضمونها حسب هدف المعلن ،لذلك تعتبر عملية جذب انتباه المستهلك ومحاولة الاحتفاظ به إحدى أهم المشاكل التى تواجه عملية الاتصال الاشهاري ذلك أن المشاهد ينجذب إلي الاشهارات التي تحقق له إشباعاته ورغباته وهذا نظرا لمحدودية ذاكرته .</w:t>
      </w:r>
      <w:r w:rsidRPr="00F03511">
        <w:rPr>
          <w:rStyle w:val="Appelnotedebasdep"/>
          <w:rFonts w:ascii="Traditional Arabic" w:hAnsi="Traditional Arabic" w:cs="Traditional Arabic"/>
          <w:sz w:val="32"/>
          <w:szCs w:val="32"/>
          <w:rtl/>
          <w:lang w:bidi="ar-DZ"/>
        </w:rPr>
        <w:footnoteReference w:id="42"/>
      </w: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p>
    <w:p w:rsidR="00AD2FD9" w:rsidRPr="00F03511" w:rsidRDefault="00AD2FD9" w:rsidP="00AD2FD9">
      <w:pPr>
        <w:spacing w:line="360" w:lineRule="auto"/>
        <w:ind w:firstLine="709"/>
        <w:jc w:val="both"/>
        <w:rPr>
          <w:rFonts w:ascii="Traditional Arabic" w:hAnsi="Traditional Arabic" w:cs="Traditional Arabic"/>
          <w:sz w:val="32"/>
          <w:szCs w:val="32"/>
          <w:rtl/>
          <w:lang w:bidi="ar-DZ"/>
        </w:rPr>
      </w:pPr>
    </w:p>
    <w:p w:rsidR="00AD2FD9" w:rsidRDefault="00AD2FD9" w:rsidP="00AD2FD9">
      <w:pPr>
        <w:spacing w:line="360" w:lineRule="auto"/>
        <w:ind w:firstLine="709"/>
        <w:jc w:val="both"/>
        <w:rPr>
          <w:rFonts w:ascii="Traditional Arabic" w:hAnsi="Traditional Arabic" w:cs="Traditional Arabic"/>
          <w:sz w:val="32"/>
          <w:szCs w:val="32"/>
          <w:rtl/>
          <w:lang w:bidi="ar-DZ"/>
        </w:rPr>
      </w:pPr>
      <w:r w:rsidRPr="00F03511">
        <w:rPr>
          <w:rFonts w:ascii="Traditional Arabic" w:hAnsi="Traditional Arabic" w:cs="Traditional Arabic"/>
          <w:sz w:val="32"/>
          <w:szCs w:val="32"/>
          <w:rtl/>
          <w:lang w:bidi="ar-DZ"/>
        </w:rPr>
        <w:t>ـ</w:t>
      </w:r>
    </w:p>
    <w:p w:rsidR="00AD2FD9" w:rsidRPr="001D69EF" w:rsidRDefault="00AD2FD9" w:rsidP="00AD2FD9">
      <w:pPr>
        <w:pStyle w:val="Paragraphedeliste"/>
        <w:numPr>
          <w:ilvl w:val="0"/>
          <w:numId w:val="17"/>
        </w:numPr>
        <w:spacing w:line="360" w:lineRule="auto"/>
        <w:ind w:left="357" w:firstLine="357"/>
        <w:jc w:val="both"/>
        <w:rPr>
          <w:rFonts w:ascii="Traditional Arabic" w:hAnsi="Traditional Arabic" w:cs="Traditional Arabic"/>
          <w:sz w:val="32"/>
          <w:szCs w:val="32"/>
          <w:lang w:bidi="ar-DZ"/>
        </w:rPr>
      </w:pPr>
      <w:r w:rsidRPr="001D69EF">
        <w:rPr>
          <w:rFonts w:ascii="Traditional Arabic" w:hAnsi="Traditional Arabic" w:cs="Traditional Arabic"/>
          <w:b/>
          <w:bCs/>
          <w:sz w:val="32"/>
          <w:szCs w:val="32"/>
          <w:rtl/>
          <w:lang w:bidi="ar-DZ"/>
        </w:rPr>
        <w:t>التأثير في الإدراك:</w:t>
      </w:r>
      <w:r w:rsidRPr="001D69EF">
        <w:rPr>
          <w:rFonts w:ascii="Traditional Arabic" w:hAnsi="Traditional Arabic" w:cs="Traditional Arabic" w:hint="cs"/>
          <w:sz w:val="32"/>
          <w:szCs w:val="32"/>
          <w:rtl/>
          <w:lang w:bidi="ar-DZ"/>
        </w:rPr>
        <w:t xml:space="preserve"> </w:t>
      </w:r>
      <w:r w:rsidRPr="001D69EF">
        <w:rPr>
          <w:rFonts w:ascii="Traditional Arabic" w:hAnsi="Traditional Arabic" w:cs="Traditional Arabic"/>
          <w:sz w:val="32"/>
          <w:szCs w:val="32"/>
          <w:rtl/>
          <w:lang w:bidi="ar-DZ"/>
        </w:rPr>
        <w:t xml:space="preserve">يتعلق الإدراك بتكوين صورة الأشياء الموجودة في البيئة في ذهن الفرد،ويقوم الفرد بتكوين هذه الصورة من خلال إضفاء المعاني ويتم ذلك أساسا بالاعتماد علي الخبرات المكتسبة لديه ،فالجمهور لا يشتري السلع فقط وإنما يشتري أيضا المعاني التي تحملها السلعة وذلك من خلال الصورة الذهنية التي يعمل المعلنين علي ترسيخها لدى الجمهور المستهدف،لذلك يركز الاتصال الاشهاري علي خلق حالة من التميز بين السلع وذلك باستخدام المعاني والدلالات العاطفية ،أو الروابط الاجتماعية والأسرية المتضمنة في السلعة المعلن عنها،وتعد عملية تكوين الصورة الذهنية نشاطا أساسيا لدي القائمين </w:t>
      </w:r>
      <w:r>
        <w:rPr>
          <w:rFonts w:ascii="Traditional Arabic" w:hAnsi="Traditional Arabic" w:cs="Traditional Arabic"/>
          <w:sz w:val="32"/>
          <w:szCs w:val="32"/>
          <w:rtl/>
          <w:lang w:bidi="ar-DZ"/>
        </w:rPr>
        <w:t>بالاتصال الاشهاري</w:t>
      </w:r>
      <w:r w:rsidRPr="001D69EF">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1D69EF">
        <w:rPr>
          <w:rFonts w:ascii="Traditional Arabic" w:hAnsi="Traditional Arabic" w:cs="Traditional Arabic"/>
          <w:sz w:val="32"/>
          <w:szCs w:val="32"/>
          <w:rtl/>
          <w:lang w:bidi="ar-DZ"/>
        </w:rPr>
        <w:t xml:space="preserve">فهم يهتمون أساسا بكيفية التأثير علي الصورة الذهنية المنطبقة لدى المستهلكين حول السلعة والمؤسسة . </w:t>
      </w:r>
      <w:r w:rsidRPr="00F03511">
        <w:rPr>
          <w:rStyle w:val="Appelnotedebasdep"/>
          <w:rFonts w:ascii="Traditional Arabic" w:hAnsi="Traditional Arabic" w:cs="Traditional Arabic"/>
          <w:sz w:val="32"/>
          <w:szCs w:val="32"/>
          <w:rtl/>
          <w:lang w:bidi="ar-DZ"/>
        </w:rPr>
        <w:footnoteReference w:id="43"/>
      </w:r>
    </w:p>
    <w:p w:rsidR="00AD2FD9" w:rsidRPr="00F03511" w:rsidRDefault="00AD2FD9" w:rsidP="00AD2FD9">
      <w:pPr>
        <w:spacing w:line="360" w:lineRule="auto"/>
        <w:ind w:firstLine="709"/>
        <w:jc w:val="both"/>
        <w:rPr>
          <w:sz w:val="32"/>
          <w:szCs w:val="32"/>
        </w:rPr>
      </w:pPr>
    </w:p>
    <w:p w:rsidR="00AD2FD9" w:rsidRPr="00F03511" w:rsidRDefault="00AD2FD9" w:rsidP="00AD2FD9">
      <w:pPr>
        <w:spacing w:line="360" w:lineRule="auto"/>
        <w:ind w:firstLine="709"/>
        <w:jc w:val="both"/>
        <w:rPr>
          <w:sz w:val="32"/>
          <w:szCs w:val="32"/>
        </w:rPr>
      </w:pPr>
    </w:p>
    <w:p w:rsidR="00AD2FD9" w:rsidRPr="00F03511" w:rsidRDefault="00AD2FD9" w:rsidP="00AD2FD9">
      <w:pPr>
        <w:spacing w:line="360" w:lineRule="auto"/>
        <w:ind w:firstLine="709"/>
        <w:jc w:val="both"/>
        <w:rPr>
          <w:rFonts w:ascii="Traditional Arabic" w:hAnsi="Traditional Arabic" w:cs="Traditional Arabic"/>
          <w:b/>
          <w:bCs/>
          <w:sz w:val="32"/>
          <w:szCs w:val="32"/>
          <w:rtl/>
        </w:rPr>
      </w:pPr>
    </w:p>
    <w:p w:rsidR="00AD2FD9" w:rsidRPr="00F03511" w:rsidRDefault="00AD2FD9" w:rsidP="00AD2FD9">
      <w:pPr>
        <w:spacing w:line="360" w:lineRule="auto"/>
        <w:ind w:firstLine="709"/>
        <w:jc w:val="both"/>
        <w:rPr>
          <w:rFonts w:ascii="Traditional Arabic" w:hAnsi="Traditional Arabic" w:cs="Traditional Arabic"/>
          <w:b/>
          <w:bCs/>
          <w:sz w:val="32"/>
          <w:szCs w:val="32"/>
          <w:rtl/>
        </w:rPr>
      </w:pPr>
    </w:p>
    <w:p w:rsidR="00AD2FD9" w:rsidRPr="00F03511" w:rsidRDefault="00AD2FD9" w:rsidP="00AD2FD9">
      <w:pPr>
        <w:spacing w:line="360" w:lineRule="auto"/>
        <w:ind w:firstLine="709"/>
        <w:jc w:val="both"/>
        <w:rPr>
          <w:rFonts w:ascii="Traditional Arabic" w:hAnsi="Traditional Arabic" w:cs="Traditional Arabic"/>
          <w:b/>
          <w:bCs/>
          <w:sz w:val="32"/>
          <w:szCs w:val="32"/>
          <w:rtl/>
        </w:rPr>
      </w:pPr>
    </w:p>
    <w:p w:rsidR="00AD2FD9" w:rsidRPr="00F03511"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Pr="00F03511" w:rsidRDefault="00AD2FD9" w:rsidP="00AD2FD9">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b/>
          <w:bCs/>
          <w:sz w:val="32"/>
          <w:szCs w:val="32"/>
          <w:rtl/>
        </w:rPr>
        <w:t>-</w:t>
      </w:r>
      <w:r w:rsidRPr="00F03511">
        <w:rPr>
          <w:rFonts w:ascii="Traditional Arabic" w:hAnsi="Traditional Arabic" w:cs="Traditional Arabic"/>
          <w:b/>
          <w:bCs/>
          <w:sz w:val="32"/>
          <w:szCs w:val="32"/>
          <w:rtl/>
        </w:rPr>
        <w:t xml:space="preserve"> تسهيل عملية الحفظ أو التذكر:</w:t>
      </w:r>
      <w:r w:rsidRPr="00F03511">
        <w:rPr>
          <w:rFonts w:ascii="Traditional Arabic" w:hAnsi="Traditional Arabic" w:cs="Traditional Arabic"/>
          <w:sz w:val="32"/>
          <w:szCs w:val="32"/>
          <w:rtl/>
        </w:rPr>
        <w:t xml:space="preserve"> إذا كان الهدف الأساسي في الاتصال الإشهاري هو التأثيرعلي السلوك الشرائي للجمهور المستهدف فلابد من معرفة وفهم المعلومات التي تؤثر في تغيير السلوك والكيفية التي يتم بها تدعيم السلوك المتغير ،ويعد التعلم بمثابة العملية التي تهتم بتغيير وتدعيم السلوك الانساني ويتم ذلك عن طريق طرح سؤالين مهمّان :</w:t>
      </w:r>
    </w:p>
    <w:p w:rsidR="00AD2FD9" w:rsidRPr="00F03511" w:rsidRDefault="00AD2FD9" w:rsidP="00AD2FD9">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إل</w:t>
      </w:r>
      <w:r>
        <w:rPr>
          <w:rFonts w:ascii="Traditional Arabic" w:hAnsi="Traditional Arabic" w:cs="Traditional Arabic" w:hint="cs"/>
          <w:sz w:val="32"/>
          <w:szCs w:val="32"/>
          <w:rtl/>
        </w:rPr>
        <w:t>ى</w:t>
      </w:r>
      <w:r w:rsidRPr="00F03511">
        <w:rPr>
          <w:rFonts w:ascii="Traditional Arabic" w:hAnsi="Traditional Arabic" w:cs="Traditional Arabic"/>
          <w:sz w:val="32"/>
          <w:szCs w:val="32"/>
          <w:rtl/>
        </w:rPr>
        <w:t xml:space="preserve"> أي مدي يمكن استخدام التكرار لزيادة عملية الحفظ أو التذكر للمستوي الملائم .</w:t>
      </w:r>
    </w:p>
    <w:p w:rsidR="00AD2FD9" w:rsidRPr="00F03511" w:rsidRDefault="00AD2FD9" w:rsidP="00AD2FD9">
      <w:pPr>
        <w:tabs>
          <w:tab w:val="right" w:pos="1984"/>
        </w:tabs>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w:t>
      </w:r>
      <w:r w:rsidRPr="00F03511">
        <w:rPr>
          <w:rFonts w:ascii="Traditional Arabic" w:hAnsi="Traditional Arabic" w:cs="Traditional Arabic"/>
          <w:sz w:val="32"/>
          <w:szCs w:val="32"/>
          <w:rtl/>
        </w:rPr>
        <w:t xml:space="preserve"> عند أي مستوي يبدأ تأثير التكرار في الانحفاظ .</w:t>
      </w:r>
    </w:p>
    <w:p w:rsidR="00AD2FD9" w:rsidRPr="00F03511" w:rsidRDefault="00AD2FD9" w:rsidP="00AD2FD9">
      <w:pPr>
        <w:tabs>
          <w:tab w:val="right" w:pos="1984"/>
        </w:tabs>
        <w:spacing w:line="360" w:lineRule="auto"/>
        <w:ind w:firstLine="709"/>
        <w:jc w:val="both"/>
        <w:rPr>
          <w:rFonts w:ascii="Traditional Arabic" w:hAnsi="Traditional Arabic" w:cs="Traditional Arabic"/>
          <w:sz w:val="32"/>
          <w:szCs w:val="32"/>
          <w:rtl/>
        </w:rPr>
      </w:pPr>
      <w:r>
        <w:rPr>
          <w:rFonts w:ascii="Traditional Arabic" w:hAnsi="Traditional Arabic" w:cs="Traditional Arabic"/>
          <w:sz w:val="32"/>
          <w:szCs w:val="32"/>
          <w:rtl/>
        </w:rPr>
        <w:t>وترتبط</w:t>
      </w:r>
      <w:r>
        <w:rPr>
          <w:rFonts w:ascii="Traditional Arabic" w:hAnsi="Traditional Arabic" w:cs="Traditional Arabic" w:hint="cs"/>
          <w:sz w:val="32"/>
          <w:szCs w:val="32"/>
          <w:rtl/>
        </w:rPr>
        <w:t xml:space="preserve"> </w:t>
      </w:r>
      <w:r>
        <w:rPr>
          <w:rFonts w:ascii="Traditional Arabic" w:hAnsi="Traditional Arabic" w:cs="Traditional Arabic"/>
          <w:sz w:val="32"/>
          <w:szCs w:val="32"/>
          <w:rtl/>
        </w:rPr>
        <w:t>هذه</w:t>
      </w:r>
      <w:r>
        <w:rPr>
          <w:rFonts w:ascii="Traditional Arabic" w:hAnsi="Traditional Arabic" w:cs="Traditional Arabic" w:hint="cs"/>
          <w:sz w:val="32"/>
          <w:szCs w:val="32"/>
          <w:rtl/>
        </w:rPr>
        <w:t xml:space="preserve"> </w:t>
      </w:r>
      <w:r w:rsidRPr="00F03511">
        <w:rPr>
          <w:rFonts w:ascii="Traditional Arabic" w:hAnsi="Traditional Arabic" w:cs="Traditional Arabic"/>
          <w:sz w:val="32"/>
          <w:szCs w:val="32"/>
          <w:rtl/>
        </w:rPr>
        <w:t>العملية ارتباطا وثيقا بطبيعة السلعة ونوعية الرسالة الإشهارية وخصائص الجمهور المستهدف.</w:t>
      </w:r>
      <w:r w:rsidRPr="00F03511">
        <w:rPr>
          <w:rStyle w:val="Appelnotedebasdep"/>
          <w:rFonts w:ascii="Traditional Arabic" w:hAnsi="Traditional Arabic" w:cs="Traditional Arabic"/>
          <w:sz w:val="32"/>
          <w:szCs w:val="32"/>
          <w:rtl/>
        </w:rPr>
        <w:footnoteReference w:id="44"/>
      </w:r>
    </w:p>
    <w:p w:rsidR="00AD2FD9" w:rsidRDefault="00AD2FD9" w:rsidP="00AD2FD9">
      <w:pPr>
        <w:tabs>
          <w:tab w:val="right" w:pos="1984"/>
        </w:tabs>
        <w:spacing w:line="360" w:lineRule="auto"/>
        <w:ind w:firstLine="709"/>
        <w:jc w:val="both"/>
        <w:rPr>
          <w:rFonts w:ascii="Traditional Arabic" w:hAnsi="Traditional Arabic" w:cs="Traditional Arabic"/>
          <w:sz w:val="32"/>
          <w:szCs w:val="32"/>
          <w:rtl/>
        </w:rPr>
      </w:pPr>
    </w:p>
    <w:p w:rsidR="00AD2FD9" w:rsidRDefault="00AD2FD9" w:rsidP="00AD2FD9">
      <w:pPr>
        <w:tabs>
          <w:tab w:val="right" w:pos="1984"/>
        </w:tabs>
        <w:spacing w:line="360" w:lineRule="auto"/>
        <w:ind w:firstLine="709"/>
        <w:jc w:val="both"/>
        <w:rPr>
          <w:rFonts w:ascii="Traditional Arabic" w:hAnsi="Traditional Arabic" w:cs="Traditional Arabic"/>
          <w:sz w:val="32"/>
          <w:szCs w:val="32"/>
          <w:rtl/>
        </w:rPr>
      </w:pPr>
    </w:p>
    <w:p w:rsidR="00AD2FD9" w:rsidRDefault="00AD2FD9" w:rsidP="00AD2FD9">
      <w:pPr>
        <w:tabs>
          <w:tab w:val="right" w:pos="1984"/>
        </w:tabs>
        <w:spacing w:line="360" w:lineRule="auto"/>
        <w:ind w:firstLine="709"/>
        <w:jc w:val="both"/>
        <w:rPr>
          <w:rFonts w:ascii="Traditional Arabic" w:hAnsi="Traditional Arabic" w:cs="Traditional Arabic"/>
          <w:sz w:val="32"/>
          <w:szCs w:val="32"/>
          <w:rtl/>
        </w:rPr>
      </w:pPr>
    </w:p>
    <w:p w:rsidR="00AD2FD9" w:rsidRDefault="00AD2FD9" w:rsidP="00AD2FD9">
      <w:pPr>
        <w:tabs>
          <w:tab w:val="right" w:pos="1984"/>
        </w:tabs>
        <w:spacing w:line="360" w:lineRule="auto"/>
        <w:ind w:firstLine="709"/>
        <w:jc w:val="both"/>
        <w:rPr>
          <w:rFonts w:ascii="Traditional Arabic" w:hAnsi="Traditional Arabic" w:cs="Traditional Arabic"/>
          <w:sz w:val="32"/>
          <w:szCs w:val="32"/>
          <w:rtl/>
        </w:rPr>
      </w:pPr>
    </w:p>
    <w:p w:rsidR="00AD2FD9" w:rsidRDefault="00AD2FD9" w:rsidP="00AD2FD9">
      <w:pPr>
        <w:tabs>
          <w:tab w:val="right" w:pos="1984"/>
        </w:tabs>
        <w:spacing w:line="360" w:lineRule="auto"/>
        <w:ind w:firstLine="709"/>
        <w:jc w:val="both"/>
        <w:rPr>
          <w:rFonts w:ascii="Traditional Arabic" w:hAnsi="Traditional Arabic" w:cs="Traditional Arabic"/>
          <w:sz w:val="32"/>
          <w:szCs w:val="32"/>
          <w:rtl/>
        </w:rPr>
      </w:pPr>
    </w:p>
    <w:p w:rsidR="00AD2FD9" w:rsidRPr="00F03511" w:rsidRDefault="00AD2FD9" w:rsidP="00AD2FD9">
      <w:pPr>
        <w:tabs>
          <w:tab w:val="right" w:pos="1984"/>
        </w:tabs>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sz w:val="32"/>
          <w:szCs w:val="32"/>
          <w:rtl/>
        </w:rPr>
        <w:t xml:space="preserve"> </w:t>
      </w:r>
      <w:r w:rsidRPr="00F03511">
        <w:rPr>
          <w:rFonts w:ascii="Traditional Arabic" w:hAnsi="Traditional Arabic" w:cs="Traditional Arabic"/>
          <w:b/>
          <w:bCs/>
          <w:sz w:val="32"/>
          <w:szCs w:val="32"/>
          <w:rtl/>
        </w:rPr>
        <w:t>الاقناع:</w:t>
      </w:r>
      <w:r w:rsidRPr="00F03511">
        <w:rPr>
          <w:rFonts w:ascii="Traditional Arabic" w:hAnsi="Traditional Arabic" w:cs="Traditional Arabic" w:hint="cs"/>
          <w:sz w:val="32"/>
          <w:szCs w:val="32"/>
          <w:rtl/>
        </w:rPr>
        <w:t xml:space="preserve"> </w:t>
      </w:r>
      <w:r w:rsidRPr="00F03511">
        <w:rPr>
          <w:rFonts w:ascii="Traditional Arabic" w:hAnsi="Traditional Arabic" w:cs="Traditional Arabic"/>
          <w:sz w:val="32"/>
          <w:szCs w:val="32"/>
          <w:rtl/>
        </w:rPr>
        <w:t>عندما يتلقى المستهلك الرسالة الإشهارية ، فتختلف له هذه الأخيرة ،استجابة تتعلق إما بتدعيم سلوكه الشرائي أو بتغيير اتجاهه نحو السلعة المشهر عنها ،وتمر عملية إقناع الجمهور المستهدف بدءا من خلق الوعي ومرورًا بغرس الصورة الذهنية و إثارة الاهتمام والانتباه لدي المتلقي ،تمهيدا لاتحاذ القرار .</w:t>
      </w:r>
    </w:p>
    <w:p w:rsidR="00AD2FD9" w:rsidRPr="00F03511" w:rsidRDefault="00AD2FD9" w:rsidP="00AD2FD9">
      <w:pPr>
        <w:tabs>
          <w:tab w:val="right" w:pos="1984"/>
        </w:tabs>
        <w:spacing w:line="360" w:lineRule="auto"/>
        <w:ind w:firstLine="709"/>
        <w:jc w:val="both"/>
        <w:rPr>
          <w:rFonts w:ascii="Traditional Arabic" w:hAnsi="Traditional Arabic" w:cs="Traditional Arabic"/>
          <w:sz w:val="32"/>
          <w:szCs w:val="32"/>
        </w:rPr>
      </w:pPr>
      <w:r w:rsidRPr="00F03511">
        <w:rPr>
          <w:rFonts w:ascii="Traditional Arabic" w:hAnsi="Traditional Arabic" w:cs="Traditional Arabic"/>
          <w:sz w:val="32"/>
          <w:szCs w:val="32"/>
          <w:rtl/>
        </w:rPr>
        <w:t>فالمعوقات التي تجعل المتلقين يعجمون عن القيام بالسلوك أو الاستجابة للرسائل قد تكون نفسية أو اقتصادية أو اجتماعية .</w:t>
      </w:r>
      <w:r w:rsidRPr="00F03511">
        <w:rPr>
          <w:rStyle w:val="Appelnotedebasdep"/>
          <w:rFonts w:ascii="Traditional Arabic" w:hAnsi="Traditional Arabic" w:cs="Traditional Arabic"/>
          <w:sz w:val="32"/>
          <w:szCs w:val="32"/>
          <w:rtl/>
        </w:rPr>
        <w:footnoteReference w:id="45"/>
      </w: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Pr="00ED45A2" w:rsidRDefault="00AD2FD9" w:rsidP="00AD2FD9">
      <w:pPr>
        <w:pStyle w:val="Paragraphedeliste"/>
        <w:numPr>
          <w:ilvl w:val="0"/>
          <w:numId w:val="18"/>
        </w:numPr>
        <w:spacing w:line="360" w:lineRule="auto"/>
        <w:jc w:val="center"/>
        <w:rPr>
          <w:rFonts w:ascii="Traditional Arabic" w:hAnsi="Traditional Arabic" w:cs="Traditional Arabic"/>
          <w:b/>
          <w:bCs/>
          <w:sz w:val="32"/>
          <w:szCs w:val="32"/>
          <w:rtl/>
        </w:rPr>
      </w:pPr>
      <w:r w:rsidRPr="00ED45A2">
        <w:rPr>
          <w:rFonts w:ascii="Traditional Arabic" w:hAnsi="Traditional Arabic" w:cs="Traditional Arabic"/>
          <w:b/>
          <w:bCs/>
          <w:sz w:val="32"/>
          <w:szCs w:val="32"/>
          <w:rtl/>
        </w:rPr>
        <w:t>مداخل دراسة الاشهار التلفزيوني :</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sz w:val="32"/>
          <w:szCs w:val="32"/>
          <w:rtl/>
        </w:rPr>
        <w:t>تعتبر دراسة الاشهار</w:t>
      </w:r>
      <w:r w:rsidRPr="00F03511">
        <w:rPr>
          <w:rFonts w:ascii="Traditional Arabic" w:hAnsi="Traditional Arabic" w:cs="Traditional Arabic" w:hint="cs"/>
          <w:sz w:val="32"/>
          <w:szCs w:val="32"/>
          <w:rtl/>
        </w:rPr>
        <w:t xml:space="preserve"> </w:t>
      </w:r>
      <w:r w:rsidRPr="00F03511">
        <w:rPr>
          <w:rFonts w:ascii="Traditional Arabic" w:hAnsi="Traditional Arabic" w:cs="Traditional Arabic"/>
          <w:sz w:val="32"/>
          <w:szCs w:val="32"/>
          <w:rtl/>
        </w:rPr>
        <w:t>التلفزيوني بمثابة إطار متكامل ومتفاعل ،تتداخل فيه مجموعة من المداخيل المختلفة تهدف إلي دراسة الجانب الذي يهمها،إذ تتمثل في:</w:t>
      </w:r>
    </w:p>
    <w:p w:rsidR="00AD2FD9" w:rsidRPr="001D69EF" w:rsidRDefault="00AD2FD9" w:rsidP="00AD2FD9">
      <w:pPr>
        <w:pStyle w:val="Paragraphedeliste"/>
        <w:numPr>
          <w:ilvl w:val="0"/>
          <w:numId w:val="24"/>
        </w:numPr>
        <w:spacing w:line="360" w:lineRule="auto"/>
        <w:jc w:val="both"/>
        <w:rPr>
          <w:rFonts w:ascii="Traditional Arabic" w:hAnsi="Traditional Arabic" w:cs="Traditional Arabic"/>
          <w:sz w:val="32"/>
          <w:szCs w:val="32"/>
          <w:rtl/>
        </w:rPr>
      </w:pPr>
      <w:r w:rsidRPr="001D69EF">
        <w:rPr>
          <w:rFonts w:ascii="Traditional Arabic" w:hAnsi="Traditional Arabic" w:cs="Traditional Arabic"/>
          <w:b/>
          <w:bCs/>
          <w:sz w:val="32"/>
          <w:szCs w:val="32"/>
          <w:rtl/>
        </w:rPr>
        <w:t>المدخل الاتصالي</w:t>
      </w:r>
      <w:r w:rsidRPr="001D69EF">
        <w:rPr>
          <w:rFonts w:ascii="Traditional Arabic" w:hAnsi="Traditional Arabic" w:cs="Traditional Arabic" w:hint="cs"/>
          <w:b/>
          <w:bCs/>
          <w:sz w:val="32"/>
          <w:szCs w:val="32"/>
          <w:rtl/>
        </w:rPr>
        <w:t>:</w:t>
      </w:r>
      <w:r w:rsidRPr="001D69EF">
        <w:rPr>
          <w:rFonts w:ascii="Traditional Arabic" w:hAnsi="Traditional Arabic" w:cs="Traditional Arabic"/>
          <w:sz w:val="32"/>
          <w:szCs w:val="32"/>
          <w:rtl/>
        </w:rPr>
        <w:t xml:space="preserve"> يعتبر الاشهار التلفزيوني عملية اتصالية تقوم علي مجموعة من الأسس والمححددات الاتصالية ،بدءا من انتقال الرسالة الاشهارية عبر القناة الإعلامية وصولا إلي استقبالها من طرف المتلقي .</w:t>
      </w:r>
    </w:p>
    <w:p w:rsidR="00AD2FD9" w:rsidRPr="00F03511" w:rsidRDefault="00AD2FD9" w:rsidP="00AD2FD9">
      <w:pPr>
        <w:spacing w:line="360" w:lineRule="auto"/>
        <w:ind w:firstLine="709"/>
        <w:jc w:val="both"/>
        <w:rPr>
          <w:rFonts w:ascii="Traditional Arabic" w:hAnsi="Traditional Arabic" w:cs="Traditional Arabic"/>
          <w:sz w:val="32"/>
          <w:szCs w:val="32"/>
        </w:rPr>
      </w:pPr>
      <w:r w:rsidRPr="00F03511">
        <w:rPr>
          <w:rFonts w:ascii="Traditional Arabic" w:hAnsi="Traditional Arabic" w:cs="Traditional Arabic"/>
          <w:sz w:val="32"/>
          <w:szCs w:val="32"/>
          <w:rtl/>
        </w:rPr>
        <w:t>إلا أن ضمن هذه المرحلة،</w:t>
      </w:r>
      <w:r w:rsidRPr="00F03511">
        <w:rPr>
          <w:rFonts w:ascii="Traditional Arabic" w:hAnsi="Traditional Arabic" w:cs="Traditional Arabic" w:hint="cs"/>
          <w:sz w:val="32"/>
          <w:szCs w:val="32"/>
          <w:rtl/>
        </w:rPr>
        <w:t xml:space="preserve"> </w:t>
      </w:r>
      <w:r w:rsidRPr="00F03511">
        <w:rPr>
          <w:rFonts w:ascii="Traditional Arabic" w:hAnsi="Traditional Arabic" w:cs="Traditional Arabic"/>
          <w:sz w:val="32"/>
          <w:szCs w:val="32"/>
          <w:rtl/>
        </w:rPr>
        <w:t>هناك مجموعة من المتغيرات الوسطية التي تتحكم في نجاح الرسالة الاشهارية أو فشلها في تحقيق الاستجابة المتوقعة ،ونظرا لتعدد القنوات التي يبث عن طريقها الخطاب الاشهاري أصبح المهتمون بدراسة الاشهار التلفزيوني منشغاون بتحقيق الفعالية في رسالته ،حيث أكدت الأبحاث والدراسات الحديثة علي ضرورة الاهتمام بالطريقة التي تقدم بها الرسالة الاشهارية في التلفزيون ،حيث هذه الأخيرة (الرسالة الاشهارية) قد تؤثر علي أحكام المتلقي وقراراته إزاء موضوع الإشهار التلفزيوني ،ومن ثمة فإن الرسالة الإشهارية التلفزيونية هي الأساس في تحقيق النتائج الإيجابية أو السلبية ،ويكون فحوي الخطاب الإشهاري إيجابيا عندما يشير إلي الفائدة التي يمكن أن تعود علي المتلقي إذا اما اتبع توجيهاته ،ويكون سالبا عندما يؤكد الخسائر التي تصيب المتلقي إذا لم يستجب لمضمونه.</w:t>
      </w:r>
      <w:r w:rsidRPr="00F03511">
        <w:rPr>
          <w:rStyle w:val="Appelnotedebasdep"/>
          <w:rFonts w:ascii="Traditional Arabic" w:hAnsi="Traditional Arabic" w:cs="Traditional Arabic"/>
          <w:sz w:val="32"/>
          <w:szCs w:val="32"/>
          <w:rtl/>
        </w:rPr>
        <w:footnoteReference w:id="46"/>
      </w:r>
      <w:r w:rsidRPr="00F03511">
        <w:rPr>
          <w:rFonts w:ascii="Traditional Arabic" w:hAnsi="Traditional Arabic" w:cs="Traditional Arabic"/>
          <w:sz w:val="32"/>
          <w:szCs w:val="32"/>
          <w:rtl/>
        </w:rPr>
        <w:t xml:space="preserve">  </w:t>
      </w:r>
    </w:p>
    <w:p w:rsidR="00AD2FD9" w:rsidRDefault="00AD2FD9" w:rsidP="00AD2FD9">
      <w:pPr>
        <w:spacing w:line="360" w:lineRule="auto"/>
        <w:jc w:val="both"/>
        <w:rPr>
          <w:rFonts w:ascii="Traditional Arabic" w:hAnsi="Traditional Arabic" w:cs="Traditional Arabic"/>
          <w:b/>
          <w:bCs/>
          <w:sz w:val="32"/>
          <w:szCs w:val="32"/>
          <w:rtl/>
        </w:rPr>
      </w:pPr>
    </w:p>
    <w:p w:rsidR="00AD2FD9" w:rsidRDefault="00AD2FD9" w:rsidP="00AD2FD9">
      <w:pPr>
        <w:spacing w:line="360" w:lineRule="auto"/>
        <w:jc w:val="both"/>
        <w:rPr>
          <w:rFonts w:ascii="Traditional Arabic" w:hAnsi="Traditional Arabic" w:cs="Traditional Arabic"/>
          <w:b/>
          <w:bCs/>
          <w:sz w:val="32"/>
          <w:szCs w:val="32"/>
          <w:rtl/>
        </w:rPr>
      </w:pPr>
    </w:p>
    <w:p w:rsidR="00AD2FD9" w:rsidRPr="001D69EF" w:rsidRDefault="00AD2FD9" w:rsidP="00AD2FD9">
      <w:pPr>
        <w:pStyle w:val="Paragraphedeliste"/>
        <w:numPr>
          <w:ilvl w:val="0"/>
          <w:numId w:val="24"/>
        </w:numPr>
        <w:spacing w:line="360" w:lineRule="auto"/>
        <w:jc w:val="both"/>
        <w:rPr>
          <w:rFonts w:ascii="Traditional Arabic" w:hAnsi="Traditional Arabic" w:cs="Traditional Arabic"/>
          <w:sz w:val="32"/>
          <w:szCs w:val="32"/>
          <w:rtl/>
        </w:rPr>
      </w:pPr>
      <w:r w:rsidRPr="001D69EF">
        <w:rPr>
          <w:rFonts w:ascii="Traditional Arabic" w:hAnsi="Traditional Arabic" w:cs="Traditional Arabic"/>
          <w:b/>
          <w:bCs/>
          <w:sz w:val="32"/>
          <w:szCs w:val="32"/>
          <w:rtl/>
        </w:rPr>
        <w:t>المدخل التسويقي:</w:t>
      </w:r>
      <w:r w:rsidRPr="001D69EF">
        <w:rPr>
          <w:rFonts w:ascii="Traditional Arabic" w:hAnsi="Traditional Arabic" w:cs="Traditional Arabic" w:hint="cs"/>
          <w:sz w:val="32"/>
          <w:szCs w:val="32"/>
          <w:rtl/>
        </w:rPr>
        <w:t xml:space="preserve"> </w:t>
      </w:r>
      <w:r w:rsidRPr="001D69EF">
        <w:rPr>
          <w:rFonts w:ascii="Traditional Arabic" w:hAnsi="Traditional Arabic" w:cs="Traditional Arabic"/>
          <w:sz w:val="32"/>
          <w:szCs w:val="32"/>
          <w:rtl/>
        </w:rPr>
        <w:t>يمثل المدخل التسويقي المجال الرئيسي للنشاط الاشهاري ،حيث يمارس الإشهار التلفزيوني دوره باعتباره جزءا من النشاط الترويجي والتسويقي للسلعة ، وبالتالي فإنه يتأثر بكافة السياسات التسويقية التي تتحكم فيه ،ويشدد هذا المدخل علي أهمية الاشهار في ممارسة عمليات الترويج والتسويق لسلع المؤسسات الاقتصادية ،وذالك عن طريق مراقبة عملية رجع الصدي بالنسية للجمهور المستهدف ،ومن بين الأساسيات التي يرتكز عليها هذا المدخل نجد ما يلي :</w:t>
      </w:r>
    </w:p>
    <w:p w:rsidR="00AD2FD9" w:rsidRDefault="00AD2FD9" w:rsidP="00AD2FD9">
      <w:pPr>
        <w:pStyle w:val="Paragraphedeliste"/>
        <w:numPr>
          <w:ilvl w:val="0"/>
          <w:numId w:val="17"/>
        </w:numPr>
        <w:spacing w:line="360" w:lineRule="auto"/>
        <w:jc w:val="both"/>
        <w:rPr>
          <w:rFonts w:ascii="Traditional Arabic" w:hAnsi="Traditional Arabic" w:cs="Traditional Arabic"/>
          <w:sz w:val="32"/>
          <w:szCs w:val="32"/>
        </w:rPr>
      </w:pPr>
      <w:r w:rsidRPr="00CC1180">
        <w:rPr>
          <w:rFonts w:ascii="Traditional Arabic" w:hAnsi="Traditional Arabic" w:cs="Traditional Arabic"/>
          <w:sz w:val="32"/>
          <w:szCs w:val="32"/>
          <w:rtl/>
        </w:rPr>
        <w:t>تطوير الأساليب والسبل التي تخلق لدي الجمهور المستهدف معاومات كافية عن السلعة المعلن عنها.</w:t>
      </w:r>
    </w:p>
    <w:p w:rsidR="00AD2FD9" w:rsidRPr="00CC1180" w:rsidRDefault="00AD2FD9" w:rsidP="00AD2FD9">
      <w:pPr>
        <w:pStyle w:val="Paragraphedeliste"/>
        <w:numPr>
          <w:ilvl w:val="0"/>
          <w:numId w:val="17"/>
        </w:numPr>
        <w:spacing w:line="360" w:lineRule="auto"/>
        <w:jc w:val="both"/>
        <w:rPr>
          <w:rFonts w:ascii="Traditional Arabic" w:hAnsi="Traditional Arabic" w:cs="Traditional Arabic"/>
          <w:sz w:val="32"/>
          <w:szCs w:val="32"/>
          <w:rtl/>
        </w:rPr>
      </w:pPr>
      <w:r w:rsidRPr="00CC1180">
        <w:rPr>
          <w:rFonts w:ascii="Traditional Arabic" w:hAnsi="Traditional Arabic" w:cs="Traditional Arabic"/>
          <w:sz w:val="32"/>
          <w:szCs w:val="32"/>
          <w:rtl/>
        </w:rPr>
        <w:t>غرس الصورة الذهنية وخلق الانطباعات الإيجابية حول المؤسسة المعلنة بحدّ ذاتها .</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sz w:val="32"/>
          <w:szCs w:val="32"/>
          <w:rtl/>
        </w:rPr>
        <w:t>العمل علي تنشيط المبيعات من خلال توفير آليات وسياسات مختلفة .</w:t>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sz w:val="32"/>
          <w:szCs w:val="32"/>
          <w:rtl/>
        </w:rPr>
        <w:t>وتبعا لما ذك</w:t>
      </w:r>
      <w:r w:rsidRPr="00F03511">
        <w:rPr>
          <w:rFonts w:ascii="Traditional Arabic" w:hAnsi="Traditional Arabic" w:cs="Traditional Arabic" w:hint="cs"/>
          <w:sz w:val="32"/>
          <w:szCs w:val="32"/>
          <w:rtl/>
        </w:rPr>
        <w:t>ر</w:t>
      </w:r>
      <w:r w:rsidRPr="00F03511">
        <w:rPr>
          <w:rFonts w:ascii="Traditional Arabic" w:hAnsi="Traditional Arabic" w:cs="Traditional Arabic"/>
          <w:sz w:val="32"/>
          <w:szCs w:val="32"/>
          <w:rtl/>
        </w:rPr>
        <w:t>، فإن هذا النموذج يؤكد علي فكرة أساسية ،هي تدرج الاستجابة الاتصالية وذلك عن طريق المراحل التالية :</w:t>
      </w:r>
    </w:p>
    <w:p w:rsidR="00AD2FD9" w:rsidRDefault="00AD2FD9" w:rsidP="00AD2FD9">
      <w:pPr>
        <w:pStyle w:val="Paragraphedeliste"/>
        <w:numPr>
          <w:ilvl w:val="0"/>
          <w:numId w:val="17"/>
        </w:numPr>
        <w:spacing w:line="360" w:lineRule="auto"/>
        <w:jc w:val="both"/>
        <w:rPr>
          <w:rFonts w:ascii="Traditional Arabic" w:hAnsi="Traditional Arabic" w:cs="Traditional Arabic"/>
          <w:sz w:val="32"/>
          <w:szCs w:val="32"/>
        </w:rPr>
      </w:pPr>
      <w:r w:rsidRPr="00CC1180">
        <w:rPr>
          <w:rFonts w:ascii="Traditional Arabic" w:hAnsi="Traditional Arabic" w:cs="Traditional Arabic"/>
          <w:sz w:val="32"/>
          <w:szCs w:val="32"/>
          <w:rtl/>
        </w:rPr>
        <w:t xml:space="preserve"> استجابة الفرد للرموز والدلالات التي يتضمنها الإشهار .</w:t>
      </w:r>
    </w:p>
    <w:p w:rsidR="00AD2FD9" w:rsidRDefault="00AD2FD9" w:rsidP="00AD2FD9">
      <w:pPr>
        <w:pStyle w:val="Paragraphedeliste"/>
        <w:numPr>
          <w:ilvl w:val="0"/>
          <w:numId w:val="17"/>
        </w:numPr>
        <w:spacing w:line="360" w:lineRule="auto"/>
        <w:jc w:val="both"/>
        <w:rPr>
          <w:rFonts w:ascii="Traditional Arabic" w:hAnsi="Traditional Arabic" w:cs="Traditional Arabic"/>
          <w:sz w:val="32"/>
          <w:szCs w:val="32"/>
        </w:rPr>
      </w:pPr>
      <w:r w:rsidRPr="00CC1180">
        <w:rPr>
          <w:rFonts w:ascii="Traditional Arabic" w:hAnsi="Traditional Arabic" w:cs="Traditional Arabic"/>
          <w:sz w:val="32"/>
          <w:szCs w:val="32"/>
          <w:rtl/>
        </w:rPr>
        <w:t>استجابة المتلقي للخطاب الإشهاري علي أساس التصديق للخطاب الإشهاري .</w:t>
      </w:r>
    </w:p>
    <w:p w:rsidR="00AD2FD9" w:rsidRPr="00CC1180" w:rsidRDefault="00AD2FD9" w:rsidP="00AD2FD9">
      <w:pPr>
        <w:pStyle w:val="Paragraphedeliste"/>
        <w:numPr>
          <w:ilvl w:val="0"/>
          <w:numId w:val="17"/>
        </w:numPr>
        <w:spacing w:line="360" w:lineRule="auto"/>
        <w:jc w:val="both"/>
        <w:rPr>
          <w:rFonts w:ascii="Traditional Arabic" w:hAnsi="Traditional Arabic" w:cs="Traditional Arabic"/>
          <w:sz w:val="32"/>
          <w:szCs w:val="32"/>
          <w:rtl/>
        </w:rPr>
      </w:pPr>
      <w:r w:rsidRPr="00CC1180">
        <w:rPr>
          <w:rFonts w:ascii="Traditional Arabic" w:hAnsi="Traditional Arabic" w:cs="Traditional Arabic"/>
          <w:sz w:val="32"/>
          <w:szCs w:val="32"/>
          <w:rtl/>
        </w:rPr>
        <w:t xml:space="preserve"> الاستجابة السلوكية ، من خلال القيام بسلوك الشراء .</w:t>
      </w:r>
      <w:r w:rsidRPr="00F03511">
        <w:rPr>
          <w:rStyle w:val="Appelnotedebasdep"/>
          <w:rFonts w:ascii="Traditional Arabic" w:hAnsi="Traditional Arabic" w:cs="Traditional Arabic"/>
          <w:sz w:val="32"/>
          <w:szCs w:val="32"/>
          <w:rtl/>
        </w:rPr>
        <w:footnoteReference w:id="47"/>
      </w:r>
    </w:p>
    <w:p w:rsidR="00AD2FD9" w:rsidRDefault="00AD2FD9" w:rsidP="00AD2FD9">
      <w:pPr>
        <w:spacing w:line="360" w:lineRule="auto"/>
        <w:ind w:firstLine="709"/>
        <w:jc w:val="both"/>
        <w:rPr>
          <w:rFonts w:ascii="Traditional Arabic" w:hAnsi="Traditional Arabic" w:cs="Traditional Arabic"/>
          <w:sz w:val="32"/>
          <w:szCs w:val="32"/>
          <w:rtl/>
        </w:rPr>
      </w:pPr>
    </w:p>
    <w:p w:rsidR="00AD2FD9" w:rsidRDefault="00AD2FD9" w:rsidP="00AD2FD9">
      <w:pPr>
        <w:spacing w:line="360" w:lineRule="auto"/>
        <w:ind w:firstLine="709"/>
        <w:jc w:val="both"/>
        <w:rPr>
          <w:rFonts w:ascii="Traditional Arabic" w:hAnsi="Traditional Arabic" w:cs="Traditional Arabic"/>
          <w:sz w:val="32"/>
          <w:szCs w:val="32"/>
          <w:rtl/>
        </w:rPr>
      </w:pPr>
    </w:p>
    <w:p w:rsidR="00AD2FD9" w:rsidRPr="00CC1180" w:rsidRDefault="00AD2FD9" w:rsidP="00AD2FD9">
      <w:pPr>
        <w:pStyle w:val="Paragraphedeliste"/>
        <w:numPr>
          <w:ilvl w:val="0"/>
          <w:numId w:val="24"/>
        </w:numPr>
        <w:spacing w:line="360" w:lineRule="auto"/>
        <w:jc w:val="both"/>
        <w:rPr>
          <w:rFonts w:ascii="Traditional Arabic" w:hAnsi="Traditional Arabic" w:cs="Traditional Arabic"/>
          <w:sz w:val="32"/>
          <w:szCs w:val="32"/>
          <w:rtl/>
        </w:rPr>
      </w:pPr>
      <w:r w:rsidRPr="00CC1180">
        <w:rPr>
          <w:rFonts w:ascii="Traditional Arabic" w:hAnsi="Traditional Arabic" w:cs="Traditional Arabic" w:hint="cs"/>
          <w:b/>
          <w:bCs/>
          <w:sz w:val="32"/>
          <w:szCs w:val="32"/>
          <w:rtl/>
        </w:rPr>
        <w:t>المدخل السلوكي:</w:t>
      </w:r>
      <w:r w:rsidRPr="00CC1180">
        <w:rPr>
          <w:rFonts w:ascii="Traditional Arabic" w:hAnsi="Traditional Arabic" w:cs="Traditional Arabic" w:hint="cs"/>
          <w:sz w:val="32"/>
          <w:szCs w:val="32"/>
          <w:rtl/>
        </w:rPr>
        <w:t xml:space="preserve"> يعالج هذا المدخل إشكالية الاشهار من الزاوية السلوكية ، وذلك عن طريق التركيز علي الجوانب السيكولوجية المرتبطة بخصائص المستهلكين واحتياجاتهم ؛ودوافعهم ، والأسس السيكولوجية التي ينبغي أن يؤسس عليها النشاط الاشهاري ،إذ يهتم هذا الأخير بدراسة الكيفية التي يتعامل بها المتلقي مع الأفكار الإشهارية ، وكيفية الاحتفاظ ببتلك الأفكار واسترجاعها ، والكيفية التي يستعين بها المتلقي لتأسيس الأفكار الخاصة بالرسالة الاشهارية ، ولكن ومن منطلق مفهوم الفعالية الاشهارية ، يمثل الاشهار مصدرا أساسيا للمعرفة وللحصول علي المعلومات التي يوظفها المتلقي لتقديم أنواع الرسائل الاشهارية المقدمة إليه ،وبالتالي يؤكد هذا المدخل علي أن الهدف الرئيسي للإشهار ليس مجرد التأثير في أفكار المتلقي ،وإنما التأثير علي الاختيار وتبني سلوك الشراء من خلال المعلومات المقدمة والتي لها صلة وثيقة بموضوع الخطاب الاشهاري .</w:t>
      </w:r>
      <w:r w:rsidRPr="00F03511">
        <w:rPr>
          <w:rStyle w:val="Appelnotedebasdep"/>
          <w:rFonts w:ascii="Traditional Arabic" w:hAnsi="Traditional Arabic" w:cs="Traditional Arabic"/>
          <w:sz w:val="32"/>
          <w:szCs w:val="32"/>
          <w:rtl/>
        </w:rPr>
        <w:footnoteReference w:id="48"/>
      </w:r>
    </w:p>
    <w:p w:rsidR="00AD2FD9" w:rsidRPr="00F03511" w:rsidRDefault="00AD2FD9" w:rsidP="00AD2FD9">
      <w:pPr>
        <w:spacing w:line="360" w:lineRule="auto"/>
        <w:ind w:firstLine="709"/>
        <w:jc w:val="both"/>
        <w:rPr>
          <w:rFonts w:ascii="Traditional Arabic" w:hAnsi="Traditional Arabic" w:cs="Traditional Arabic"/>
          <w:sz w:val="32"/>
          <w:szCs w:val="32"/>
          <w:rtl/>
        </w:rPr>
      </w:pPr>
      <w:r w:rsidRPr="00F03511">
        <w:rPr>
          <w:rFonts w:ascii="Traditional Arabic" w:hAnsi="Traditional Arabic" w:cs="Traditional Arabic" w:hint="cs"/>
          <w:sz w:val="32"/>
          <w:szCs w:val="32"/>
          <w:rtl/>
        </w:rPr>
        <w:t>فعلى الرغم من الاختلافات التي تميز كل مدخل من مداخل دراسة الاشهار التلفزيوني ،إلا أن كل منها ينظر إلي الدور الذي يحققه،وذلك إما من الناحية الاتصالية التي تهتم بكيفية إعداد الرسالة من الزاوية الاتصالية ،أما من الناحية التسويقية التي تهتم هي الأخري بتحقيق أكبر قدر ممكن من الفائدة ،وذلك من خلال تطلعات المعلنين التي تتمثل في إحداث التأثير والاقناع اللازم علي سلوكيات المتلقي من خلال خلق له وعي كافي عن السلعة المراد تسويقيها ،أو من الناحية السلوكية التي تتعلق بدراسة مختلف التأثيرات الثقافية والاجتماعية والاستهلاكية للمتلقي .</w:t>
      </w:r>
    </w:p>
    <w:p w:rsidR="00AD2FD9" w:rsidRPr="00F03511" w:rsidRDefault="00AD2FD9" w:rsidP="00AD2FD9">
      <w:pPr>
        <w:spacing w:line="360" w:lineRule="auto"/>
        <w:ind w:firstLine="709"/>
        <w:jc w:val="both"/>
        <w:rPr>
          <w:rFonts w:ascii="Traditional Arabic" w:hAnsi="Traditional Arabic" w:cs="Traditional Arabic"/>
          <w:sz w:val="32"/>
          <w:szCs w:val="32"/>
        </w:rPr>
      </w:pPr>
      <w:r w:rsidRPr="00F03511">
        <w:rPr>
          <w:rFonts w:ascii="Traditional Arabic" w:hAnsi="Traditional Arabic" w:cs="Traditional Arabic"/>
          <w:sz w:val="32"/>
          <w:szCs w:val="32"/>
          <w:rtl/>
        </w:rPr>
        <w:t>وبالتالي فهي مداخل متداخلة فيما بينها وكل منها يكمل الآخر ولا يمكن الاستغناء عنها .</w:t>
      </w:r>
      <w:r w:rsidRPr="00F03511">
        <w:rPr>
          <w:rStyle w:val="Appelnotedebasdep"/>
          <w:rFonts w:ascii="Traditional Arabic" w:hAnsi="Traditional Arabic" w:cs="Traditional Arabic"/>
          <w:sz w:val="32"/>
          <w:szCs w:val="32"/>
          <w:rtl/>
        </w:rPr>
        <w:footnoteReference w:id="49"/>
      </w:r>
    </w:p>
    <w:p w:rsidR="00AD2FD9" w:rsidRDefault="00AD2FD9" w:rsidP="00AD2FD9">
      <w:pPr>
        <w:spacing w:line="360" w:lineRule="auto"/>
        <w:ind w:firstLine="709"/>
        <w:jc w:val="both"/>
        <w:rPr>
          <w:rFonts w:ascii="Traditional Arabic" w:hAnsi="Traditional Arabic" w:cs="Traditional Arabic"/>
          <w:b/>
          <w:bCs/>
          <w:sz w:val="32"/>
          <w:szCs w:val="32"/>
          <w:rtl/>
        </w:rPr>
      </w:pPr>
    </w:p>
    <w:p w:rsidR="00AD2FD9" w:rsidRPr="00F03511" w:rsidRDefault="00AD2FD9" w:rsidP="00AD2FD9">
      <w:pPr>
        <w:spacing w:line="360" w:lineRule="auto"/>
        <w:ind w:firstLine="709"/>
        <w:jc w:val="both"/>
        <w:rPr>
          <w:rFonts w:ascii="Traditional Arabic" w:hAnsi="Traditional Arabic" w:cs="Traditional Arabic"/>
          <w:b/>
          <w:bCs/>
          <w:sz w:val="32"/>
          <w:szCs w:val="32"/>
          <w:rtl/>
        </w:rPr>
      </w:pPr>
      <w:r w:rsidRPr="00F03511">
        <w:rPr>
          <w:rFonts w:ascii="Traditional Arabic" w:hAnsi="Traditional Arabic" w:cs="Traditional Arabic"/>
          <w:b/>
          <w:bCs/>
          <w:sz w:val="32"/>
          <w:szCs w:val="32"/>
          <w:rtl/>
        </w:rPr>
        <w:t>خلاصة:</w:t>
      </w:r>
    </w:p>
    <w:p w:rsidR="00AD2FD9" w:rsidRPr="00F03511" w:rsidRDefault="00AD2FD9" w:rsidP="00AD2FD9">
      <w:pPr>
        <w:spacing w:line="360" w:lineRule="auto"/>
        <w:ind w:firstLine="709"/>
        <w:jc w:val="both"/>
        <w:rPr>
          <w:rFonts w:ascii="Traditional Arabic" w:hAnsi="Traditional Arabic" w:cs="Traditional Arabic"/>
          <w:sz w:val="32"/>
          <w:szCs w:val="32"/>
        </w:rPr>
      </w:pPr>
      <w:r w:rsidRPr="00F03511">
        <w:rPr>
          <w:rFonts w:ascii="Traditional Arabic" w:hAnsi="Traditional Arabic" w:cs="Traditional Arabic"/>
          <w:sz w:val="32"/>
          <w:szCs w:val="32"/>
          <w:rtl/>
        </w:rPr>
        <w:t>من خلال ما قدم في هذا الفصل نستنتج أن الاشهار التلفزيوني أهمية كبيرة سواء بالنسبة للمؤسسات أو الأفراد المستهلكين ، وذلك بما يتمتع به من الخصائص وأهميته جعلته يتميز عن غيره من وسائل الاشهار وكذلك من خلال استخدامه لكل المؤثرات التي تساهم في الترويج للسلع والخدمات والتعريف بكل ما هو جديد في الأسواق فهو يعمل بدوره علي إقناع وجذب انتباه الجمهور لما يتم عرضه،لذلك تلجأ إليه معظم المؤسسات لترويج سلعه والتعريف بخدماتها خاصة في ظل تعدد المنتجات وظهور المنافسات القوية في السوق ،كما أصبح مصدرا رئيسيا للجمهور ومساعد له في التعرف علي مختلف المنتجات ومعرفة خصائصها وفوائده وأماكن تواجدها وتميز بينها بأقل جهد وقت ممكن .</w:t>
      </w:r>
    </w:p>
    <w:p w:rsidR="00AD2FD9" w:rsidRPr="00F03511" w:rsidRDefault="00AD2FD9" w:rsidP="00AD2FD9">
      <w:pPr>
        <w:spacing w:line="360" w:lineRule="auto"/>
        <w:ind w:firstLine="709"/>
        <w:jc w:val="both"/>
        <w:rPr>
          <w:rFonts w:ascii="Traditional Arabic" w:hAnsi="Traditional Arabic" w:cs="Traditional Arabic"/>
          <w:sz w:val="32"/>
          <w:szCs w:val="32"/>
        </w:rPr>
      </w:pPr>
    </w:p>
    <w:p w:rsidR="00AD2FD9" w:rsidRPr="00F03511" w:rsidRDefault="00AD2FD9" w:rsidP="00AD2FD9">
      <w:pPr>
        <w:spacing w:line="360" w:lineRule="auto"/>
        <w:ind w:firstLine="709"/>
        <w:jc w:val="both"/>
        <w:rPr>
          <w:sz w:val="32"/>
          <w:szCs w:val="32"/>
        </w:rPr>
      </w:pPr>
    </w:p>
    <w:p w:rsidR="00AD2FD9" w:rsidRPr="00F03511" w:rsidRDefault="00AD2FD9" w:rsidP="00AD2FD9">
      <w:pPr>
        <w:spacing w:line="360" w:lineRule="auto"/>
        <w:ind w:firstLine="709"/>
        <w:jc w:val="both"/>
        <w:rPr>
          <w:sz w:val="32"/>
          <w:szCs w:val="32"/>
        </w:rPr>
      </w:pPr>
    </w:p>
    <w:p w:rsidR="00AD2FD9"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tl/>
        </w:rPr>
        <w:sectPr w:rsidR="00AD2FD9" w:rsidSect="00390692">
          <w:headerReference w:type="default" r:id="rId18"/>
          <w:pgSz w:w="11906" w:h="16838"/>
          <w:pgMar w:top="1418" w:right="1701" w:bottom="1418" w:left="1418" w:header="708" w:footer="708" w:gutter="0"/>
          <w:cols w:space="708"/>
          <w:docGrid w:linePitch="360"/>
        </w:sectPr>
      </w:pPr>
    </w:p>
    <w:p w:rsidR="00AD2FD9" w:rsidRDefault="00AD2FD9" w:rsidP="00AD2FD9">
      <w:pPr>
        <w:rPr>
          <w:rtl/>
          <w:lang w:bidi="ar-DZ"/>
        </w:rPr>
      </w:pPr>
    </w:p>
    <w:p w:rsidR="00AD2FD9" w:rsidRDefault="00AD2FD9" w:rsidP="00AD2FD9">
      <w:pPr>
        <w:rPr>
          <w:rtl/>
          <w:lang w:bidi="ar-DZ"/>
        </w:rPr>
      </w:pPr>
    </w:p>
    <w:p w:rsidR="00AD2FD9" w:rsidRDefault="00AD2FD9" w:rsidP="00AD2FD9">
      <w:pPr>
        <w:rPr>
          <w:rtl/>
          <w:lang w:bidi="ar-DZ"/>
        </w:rPr>
      </w:pPr>
    </w:p>
    <w:p w:rsidR="00AD2FD9" w:rsidRDefault="00AD2FD9" w:rsidP="00AD2FD9">
      <w:pPr>
        <w:rPr>
          <w:rFonts w:ascii="Traditional Arabic" w:hAnsi="Traditional Arabic" w:cs="Traditional Arabic"/>
          <w:b/>
          <w:bCs/>
          <w:sz w:val="36"/>
          <w:szCs w:val="36"/>
          <w:rtl/>
          <w:lang w:bidi="ar-DZ"/>
        </w:rPr>
      </w:pPr>
    </w:p>
    <w:p w:rsidR="00AD2FD9" w:rsidRDefault="00AD2FD9" w:rsidP="00AD2FD9">
      <w:pPr>
        <w:rPr>
          <w:rFonts w:ascii="Traditional Arabic" w:hAnsi="Traditional Arabic" w:cs="Traditional Arabic"/>
          <w:b/>
          <w:bCs/>
          <w:sz w:val="36"/>
          <w:szCs w:val="36"/>
          <w:rtl/>
          <w:lang w:bidi="ar-DZ"/>
        </w:rPr>
      </w:pPr>
    </w:p>
    <w:p w:rsidR="00AD2FD9" w:rsidRDefault="00AD2FD9" w:rsidP="00AD2FD9">
      <w:pPr>
        <w:rPr>
          <w:rFonts w:ascii="Traditional Arabic" w:hAnsi="Traditional Arabic" w:cs="Traditional Arabic"/>
          <w:b/>
          <w:bCs/>
          <w:sz w:val="36"/>
          <w:szCs w:val="36"/>
          <w:rtl/>
          <w:lang w:bidi="ar-DZ"/>
        </w:rPr>
      </w:pPr>
    </w:p>
    <w:p w:rsidR="00AD2FD9" w:rsidRDefault="005A1C26" w:rsidP="00AD2FD9">
      <w:pPr>
        <w:rPr>
          <w:rFonts w:ascii="Traditional Arabic" w:hAnsi="Traditional Arabic" w:cs="Traditional Arabic"/>
          <w:sz w:val="36"/>
          <w:szCs w:val="36"/>
          <w:rtl/>
          <w:lang w:bidi="ar-DZ"/>
        </w:rPr>
      </w:pPr>
      <w:r w:rsidRPr="005A1C26">
        <w:rPr>
          <w:rFonts w:ascii="Traditional Arabic" w:hAnsi="Traditional Arabic" w:cs="Traditional Arabic"/>
          <w:b/>
          <w:bCs/>
          <w:sz w:val="36"/>
          <w:szCs w:val="36"/>
          <w:lang w:bidi="ar-DZ"/>
        </w:rPr>
        <w:pict>
          <v:shape id="_x0000_i1028" type="#_x0000_t136" style="width:416.25pt;height:36.75pt" fillcolor="#369" stroked="f">
            <v:shadow on="t" color="#b2b2b2" opacity="52429f" offset="3pt"/>
            <v:textpath style="font-family:&quot;Traditional Arabic&quot;;font-size:18pt;v-text-kern:t" trim="t" fitpath="t" string="الفصل الثالث: إشكالية السلوك الاستهلاكي"/>
          </v:shape>
        </w:pict>
      </w:r>
    </w:p>
    <w:p w:rsidR="00AD2FD9" w:rsidRPr="00065CB4" w:rsidRDefault="00AD2FD9" w:rsidP="00AD2FD9">
      <w:pPr>
        <w:pStyle w:val="Paragraphedeliste"/>
        <w:numPr>
          <w:ilvl w:val="0"/>
          <w:numId w:val="15"/>
        </w:numPr>
        <w:spacing w:line="360" w:lineRule="auto"/>
        <w:jc w:val="both"/>
        <w:rPr>
          <w:rFonts w:ascii="Traditional Arabic" w:hAnsi="Traditional Arabic" w:cs="Traditional Arabic"/>
          <w:b/>
          <w:bCs/>
          <w:sz w:val="32"/>
          <w:szCs w:val="32"/>
          <w:lang w:bidi="ar-DZ"/>
        </w:rPr>
      </w:pPr>
      <w:r w:rsidRPr="00065CB4">
        <w:rPr>
          <w:rFonts w:ascii="Traditional Arabic" w:hAnsi="Traditional Arabic" w:cs="Traditional Arabic" w:hint="cs"/>
          <w:b/>
          <w:bCs/>
          <w:sz w:val="32"/>
          <w:szCs w:val="32"/>
          <w:rtl/>
          <w:lang w:bidi="ar-DZ"/>
        </w:rPr>
        <w:t>تمهيد</w:t>
      </w:r>
    </w:p>
    <w:p w:rsidR="00AD2FD9" w:rsidRPr="00065CB4" w:rsidRDefault="00AD2FD9" w:rsidP="00AD2FD9">
      <w:pPr>
        <w:pStyle w:val="Paragraphedeliste"/>
        <w:numPr>
          <w:ilvl w:val="0"/>
          <w:numId w:val="15"/>
        </w:numPr>
        <w:spacing w:line="360" w:lineRule="auto"/>
        <w:jc w:val="both"/>
        <w:rPr>
          <w:rFonts w:ascii="Traditional Arabic" w:hAnsi="Traditional Arabic" w:cs="Traditional Arabic"/>
          <w:b/>
          <w:bCs/>
          <w:sz w:val="32"/>
          <w:szCs w:val="32"/>
          <w:lang w:bidi="ar-DZ"/>
        </w:rPr>
      </w:pPr>
      <w:r w:rsidRPr="00065CB4">
        <w:rPr>
          <w:rFonts w:ascii="Traditional Arabic" w:hAnsi="Traditional Arabic" w:cs="Traditional Arabic" w:hint="cs"/>
          <w:b/>
          <w:bCs/>
          <w:sz w:val="32"/>
          <w:szCs w:val="32"/>
          <w:rtl/>
          <w:lang w:bidi="ar-DZ"/>
        </w:rPr>
        <w:t>تعاريف وأنماط السلوك الاستهلاكي</w:t>
      </w:r>
    </w:p>
    <w:p w:rsidR="00AD2FD9" w:rsidRPr="00065CB4" w:rsidRDefault="00AD2FD9" w:rsidP="00AD2FD9">
      <w:pPr>
        <w:pStyle w:val="Paragraphedeliste"/>
        <w:numPr>
          <w:ilvl w:val="0"/>
          <w:numId w:val="15"/>
        </w:numPr>
        <w:spacing w:line="360" w:lineRule="auto"/>
        <w:jc w:val="both"/>
        <w:rPr>
          <w:rFonts w:ascii="Traditional Arabic" w:hAnsi="Traditional Arabic" w:cs="Traditional Arabic"/>
          <w:b/>
          <w:bCs/>
          <w:sz w:val="32"/>
          <w:szCs w:val="32"/>
          <w:lang w:bidi="ar-DZ"/>
        </w:rPr>
      </w:pPr>
      <w:r w:rsidRPr="00065CB4">
        <w:rPr>
          <w:rFonts w:ascii="Traditional Arabic" w:hAnsi="Traditional Arabic" w:cs="Traditional Arabic" w:hint="cs"/>
          <w:b/>
          <w:bCs/>
          <w:sz w:val="32"/>
          <w:szCs w:val="32"/>
          <w:rtl/>
          <w:lang w:bidi="ar-DZ"/>
        </w:rPr>
        <w:t>خصائص سلوك المستهلك وأهمية دراسته</w:t>
      </w:r>
    </w:p>
    <w:p w:rsidR="00AD2FD9" w:rsidRPr="00065CB4" w:rsidRDefault="00AD2FD9" w:rsidP="00AD2FD9">
      <w:pPr>
        <w:pStyle w:val="Paragraphedeliste"/>
        <w:numPr>
          <w:ilvl w:val="0"/>
          <w:numId w:val="15"/>
        </w:numPr>
        <w:spacing w:line="360" w:lineRule="auto"/>
        <w:jc w:val="both"/>
        <w:rPr>
          <w:rFonts w:ascii="Traditional Arabic" w:hAnsi="Traditional Arabic" w:cs="Traditional Arabic"/>
          <w:b/>
          <w:bCs/>
          <w:sz w:val="32"/>
          <w:szCs w:val="32"/>
          <w:lang w:bidi="ar-DZ"/>
        </w:rPr>
      </w:pPr>
      <w:r w:rsidRPr="00065CB4">
        <w:rPr>
          <w:rFonts w:ascii="Traditional Arabic" w:hAnsi="Traditional Arabic" w:cs="Traditional Arabic" w:hint="cs"/>
          <w:b/>
          <w:bCs/>
          <w:sz w:val="32"/>
          <w:szCs w:val="32"/>
          <w:rtl/>
          <w:lang w:bidi="ar-DZ"/>
        </w:rPr>
        <w:t>العوامل المؤثرة على سلوك المستهلك</w:t>
      </w:r>
    </w:p>
    <w:p w:rsidR="00AD2FD9" w:rsidRPr="00065CB4" w:rsidRDefault="00AD2FD9" w:rsidP="00AD2FD9">
      <w:pPr>
        <w:pStyle w:val="Paragraphedeliste"/>
        <w:numPr>
          <w:ilvl w:val="0"/>
          <w:numId w:val="15"/>
        </w:numPr>
        <w:spacing w:line="360" w:lineRule="auto"/>
        <w:jc w:val="both"/>
        <w:rPr>
          <w:rFonts w:ascii="Traditional Arabic" w:hAnsi="Traditional Arabic" w:cs="Traditional Arabic"/>
          <w:b/>
          <w:bCs/>
          <w:sz w:val="32"/>
          <w:szCs w:val="32"/>
          <w:lang w:bidi="ar-DZ"/>
        </w:rPr>
      </w:pPr>
      <w:r w:rsidRPr="00065CB4">
        <w:rPr>
          <w:rFonts w:ascii="Traditional Arabic" w:hAnsi="Traditional Arabic" w:cs="Traditional Arabic" w:hint="cs"/>
          <w:b/>
          <w:bCs/>
          <w:sz w:val="32"/>
          <w:szCs w:val="32"/>
          <w:rtl/>
          <w:lang w:bidi="ar-DZ"/>
        </w:rPr>
        <w:t>تأثيرات الاشهار التلفزيوني على سلوك المستهلك</w:t>
      </w:r>
    </w:p>
    <w:p w:rsidR="00AD2FD9"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tl/>
        </w:rPr>
        <w:sectPr w:rsidR="00AD2FD9" w:rsidSect="00390692">
          <w:headerReference w:type="default" r:id="rId19"/>
          <w:pgSz w:w="11906" w:h="16838"/>
          <w:pgMar w:top="1418" w:right="1701" w:bottom="1418" w:left="1418" w:header="708" w:footer="708" w:gutter="0"/>
          <w:cols w:space="708"/>
          <w:docGrid w:linePitch="360"/>
        </w:sectPr>
      </w:pPr>
    </w:p>
    <w:p w:rsidR="00B63461" w:rsidRPr="00ED21E9" w:rsidRDefault="00B63461" w:rsidP="00B63461">
      <w:pPr>
        <w:spacing w:line="360" w:lineRule="auto"/>
        <w:ind w:firstLine="709"/>
        <w:jc w:val="center"/>
        <w:rPr>
          <w:b/>
          <w:bCs/>
        </w:rPr>
      </w:pPr>
      <w:r w:rsidRPr="00ED21E9">
        <w:rPr>
          <w:b/>
          <w:bCs/>
          <w:rtl/>
        </w:rPr>
        <w:t>تمهيد:</w:t>
      </w:r>
    </w:p>
    <w:p w:rsidR="00B63461" w:rsidRPr="007B79DD" w:rsidRDefault="00B63461" w:rsidP="00B63461">
      <w:pPr>
        <w:spacing w:line="360" w:lineRule="auto"/>
        <w:ind w:firstLine="709"/>
        <w:jc w:val="both"/>
        <w:rPr>
          <w:sz w:val="32"/>
          <w:szCs w:val="32"/>
          <w:rtl/>
        </w:rPr>
      </w:pPr>
      <w:r>
        <w:rPr>
          <w:rFonts w:hint="cs"/>
          <w:sz w:val="32"/>
          <w:szCs w:val="32"/>
          <w:rtl/>
        </w:rPr>
        <w:t xml:space="preserve">  </w:t>
      </w:r>
      <w:r w:rsidRPr="007B79DD">
        <w:rPr>
          <w:sz w:val="32"/>
          <w:szCs w:val="32"/>
          <w:rtl/>
        </w:rPr>
        <w:t>إن عملية اتخاذ قرار الشراء لدى المستهلك من أهم المراحل التي تمر بها عملية الشراء عنده فهذه المرحلة تعنى اقتناء المنتج وتجربته بهدف إشباع حاجاته ورغباته، فالهدف النهائي الذي يسعى إليه المعلن هو التأثير على سلوك المستهلك. وبالتالي فما هو سلوك المستهلك؟ وما هي أنماطه وخصائصه؟ وما هي أهمية دراسته والعوامل المؤثرة عليه؟ وماهي تأثيرات الاشهار التلفزيوني على سلوك المستهلك؟</w:t>
      </w:r>
    </w:p>
    <w:p w:rsidR="00B63461" w:rsidRPr="007B79DD" w:rsidRDefault="00B63461" w:rsidP="00B63461">
      <w:pPr>
        <w:spacing w:line="360" w:lineRule="auto"/>
        <w:ind w:firstLine="709"/>
        <w:jc w:val="both"/>
        <w:rPr>
          <w:sz w:val="32"/>
          <w:szCs w:val="32"/>
          <w:rtl/>
        </w:rPr>
      </w:pPr>
      <w:r w:rsidRPr="007B79DD">
        <w:rPr>
          <w:sz w:val="32"/>
          <w:szCs w:val="32"/>
          <w:rtl/>
        </w:rPr>
        <w:t>كل هذه سوف نتطرق إليه في الفصل الثاني المعنون بإشكالية السلوك الاستهلاكي.</w:t>
      </w: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ED21E9" w:rsidRDefault="00B63461" w:rsidP="00B63461">
      <w:pPr>
        <w:spacing w:line="360" w:lineRule="auto"/>
        <w:jc w:val="center"/>
        <w:rPr>
          <w:b/>
          <w:bCs/>
          <w:rtl/>
        </w:rPr>
      </w:pPr>
      <w:r w:rsidRPr="00ED21E9">
        <w:rPr>
          <w:b/>
          <w:bCs/>
          <w:rtl/>
        </w:rPr>
        <w:t>تعاريف وأنماط السلوك الاستهلاكي.</w:t>
      </w:r>
    </w:p>
    <w:p w:rsidR="00B63461" w:rsidRPr="00ED21E9" w:rsidRDefault="00B63461" w:rsidP="00B63461">
      <w:pPr>
        <w:pStyle w:val="Paragraphedeliste"/>
        <w:numPr>
          <w:ilvl w:val="0"/>
          <w:numId w:val="26"/>
        </w:numPr>
        <w:tabs>
          <w:tab w:val="left" w:pos="1994"/>
        </w:tabs>
        <w:spacing w:line="360" w:lineRule="auto"/>
        <w:ind w:firstLine="709"/>
        <w:jc w:val="both"/>
        <w:rPr>
          <w:b/>
          <w:bCs/>
        </w:rPr>
      </w:pPr>
      <w:r>
        <w:rPr>
          <w:rFonts w:hint="cs"/>
          <w:b/>
          <w:bCs/>
          <w:rtl/>
        </w:rPr>
        <w:t>تعاريف:</w:t>
      </w:r>
    </w:p>
    <w:p w:rsidR="00B63461" w:rsidRPr="007B79DD" w:rsidRDefault="00B63461" w:rsidP="00B63461">
      <w:pPr>
        <w:spacing w:line="360" w:lineRule="auto"/>
        <w:ind w:firstLine="709"/>
        <w:jc w:val="both"/>
        <w:rPr>
          <w:sz w:val="32"/>
          <w:szCs w:val="32"/>
          <w:rtl/>
        </w:rPr>
      </w:pPr>
      <w:r w:rsidRPr="007B79DD">
        <w:rPr>
          <w:sz w:val="32"/>
          <w:szCs w:val="32"/>
          <w:rtl/>
        </w:rPr>
        <w:t>" هو ذلك التصرف الذي يلخص عملية شراء السلع والخدمات المختلفة والتي يرى الأفراد أنها تشبع حاجاتهم ورغباتهم فيقررون شراء كميات معينة منها في أوقات بذاتها"</w:t>
      </w:r>
      <w:r w:rsidRPr="007B79DD">
        <w:rPr>
          <w:rStyle w:val="Appelnotedebasdep"/>
          <w:sz w:val="32"/>
          <w:szCs w:val="32"/>
          <w:rtl/>
        </w:rPr>
        <w:footnoteReference w:id="50"/>
      </w:r>
    </w:p>
    <w:p w:rsidR="00B63461" w:rsidRPr="007B79DD" w:rsidRDefault="00B63461" w:rsidP="00B63461">
      <w:pPr>
        <w:spacing w:line="360" w:lineRule="auto"/>
        <w:ind w:firstLine="709"/>
        <w:jc w:val="both"/>
        <w:rPr>
          <w:sz w:val="32"/>
          <w:szCs w:val="32"/>
          <w:rtl/>
        </w:rPr>
      </w:pPr>
      <w:r w:rsidRPr="007B79DD">
        <w:rPr>
          <w:sz w:val="32"/>
          <w:szCs w:val="32"/>
          <w:rtl/>
        </w:rPr>
        <w:t>ويعرف أيضا على أنه ذلك التصرف الذي يبرزه المستهلك في البحث عن شراء أو استخدام السلع أو الخدمات أو الأفكار أو الخبرات التي يتوقع أنها ستشبع رغباته أو رغباتها أو حاجاته أو حاجاتها وحسب الإمكانات الشرائية المتاحة."</w:t>
      </w:r>
      <w:r w:rsidRPr="007B79DD">
        <w:rPr>
          <w:rStyle w:val="Appelnotedebasdep"/>
          <w:sz w:val="32"/>
          <w:szCs w:val="32"/>
          <w:rtl/>
        </w:rPr>
        <w:footnoteReference w:id="51"/>
      </w:r>
    </w:p>
    <w:p w:rsidR="00B63461" w:rsidRPr="007B79DD" w:rsidRDefault="00B63461" w:rsidP="00B63461">
      <w:pPr>
        <w:spacing w:line="360" w:lineRule="auto"/>
        <w:ind w:firstLine="709"/>
        <w:jc w:val="both"/>
        <w:rPr>
          <w:sz w:val="32"/>
          <w:szCs w:val="32"/>
          <w:rtl/>
        </w:rPr>
      </w:pPr>
      <w:r w:rsidRPr="007B79DD">
        <w:rPr>
          <w:sz w:val="32"/>
          <w:szCs w:val="32"/>
          <w:rtl/>
        </w:rPr>
        <w:t>سلوك المستهلك: هو " عبارة عن نشاطات يؤديها الأفراد أثناء اختيارهم وشرائهم واستخدامهم لسلع وخدمات، وذلك من أجل إشباع رغبات وشد حاجات مطلوبة لديهم.</w:t>
      </w:r>
      <w:r w:rsidRPr="007B79DD">
        <w:rPr>
          <w:rStyle w:val="Appelnotedebasdep"/>
          <w:sz w:val="32"/>
          <w:szCs w:val="32"/>
          <w:rtl/>
        </w:rPr>
        <w:footnoteReference w:id="52"/>
      </w:r>
    </w:p>
    <w:p w:rsidR="00B63461" w:rsidRPr="007B79DD" w:rsidRDefault="00B63461" w:rsidP="00B63461">
      <w:pPr>
        <w:spacing w:line="360" w:lineRule="auto"/>
        <w:ind w:firstLine="709"/>
        <w:jc w:val="both"/>
        <w:rPr>
          <w:sz w:val="32"/>
          <w:szCs w:val="32"/>
          <w:rtl/>
        </w:rPr>
      </w:pPr>
    </w:p>
    <w:p w:rsidR="00B63461" w:rsidRPr="007B79DD" w:rsidRDefault="00B63461" w:rsidP="00B63461">
      <w:pPr>
        <w:spacing w:line="360" w:lineRule="auto"/>
        <w:ind w:firstLine="709"/>
        <w:jc w:val="both"/>
        <w:rPr>
          <w:sz w:val="32"/>
          <w:szCs w:val="32"/>
          <w:rtl/>
        </w:rPr>
      </w:pPr>
    </w:p>
    <w:p w:rsidR="00B63461" w:rsidRDefault="00B63461" w:rsidP="00B63461">
      <w:pPr>
        <w:pStyle w:val="Paragraphedeliste"/>
        <w:numPr>
          <w:ilvl w:val="0"/>
          <w:numId w:val="33"/>
        </w:numPr>
        <w:tabs>
          <w:tab w:val="left" w:pos="1994"/>
        </w:tabs>
        <w:spacing w:before="100" w:beforeAutospacing="1" w:after="100" w:afterAutospacing="1" w:line="360" w:lineRule="auto"/>
        <w:jc w:val="both"/>
        <w:rPr>
          <w:sz w:val="32"/>
          <w:szCs w:val="32"/>
        </w:rPr>
      </w:pPr>
      <w:r w:rsidRPr="00F8733F">
        <w:rPr>
          <w:sz w:val="32"/>
          <w:szCs w:val="32"/>
          <w:rtl/>
        </w:rPr>
        <w:t>السلوك الاستهلاكي "يتقن خطوات عملية اتخاذ القرارات التي تسبق وتحدد الشراء ،ولهذا فإن علي رجل التسويق بصفة عامة ورجل الإعلان بصفة خاصة دراسة عملية اتخاذ القرارات الاستهلاكية ،وذلك عن طريق فحص الأنشطة التي تسبق عملية الشراء وتعقبها والعوامل الدافعة إلي السلوك الاستهلاكي ".</w:t>
      </w:r>
      <w:r w:rsidRPr="007B79DD">
        <w:rPr>
          <w:rStyle w:val="Appelnotedebasdep"/>
          <w:sz w:val="32"/>
          <w:szCs w:val="32"/>
          <w:rtl/>
        </w:rPr>
        <w:footnoteReference w:id="53"/>
      </w:r>
    </w:p>
    <w:p w:rsidR="00B63461" w:rsidRPr="00F8733F" w:rsidRDefault="00B63461" w:rsidP="00B63461">
      <w:pPr>
        <w:pStyle w:val="Paragraphedeliste"/>
        <w:numPr>
          <w:ilvl w:val="0"/>
          <w:numId w:val="33"/>
        </w:numPr>
        <w:tabs>
          <w:tab w:val="left" w:pos="1994"/>
        </w:tabs>
        <w:spacing w:before="100" w:beforeAutospacing="1" w:after="100" w:afterAutospacing="1" w:line="360" w:lineRule="auto"/>
        <w:rPr>
          <w:sz w:val="32"/>
          <w:szCs w:val="32"/>
          <w:rtl/>
        </w:rPr>
        <w:sectPr w:rsidR="00B63461" w:rsidRPr="00F8733F" w:rsidSect="00B63461">
          <w:headerReference w:type="default" r:id="rId20"/>
          <w:footerReference w:type="default" r:id="rId21"/>
          <w:footnotePr>
            <w:numRestart w:val="eachPage"/>
          </w:footnotePr>
          <w:pgSz w:w="11906" w:h="16838"/>
          <w:pgMar w:top="1418" w:right="1701" w:bottom="1418" w:left="1418" w:header="708" w:footer="708" w:gutter="0"/>
          <w:pgNumType w:start="46"/>
          <w:cols w:space="708"/>
          <w:docGrid w:linePitch="490"/>
        </w:sectPr>
      </w:pPr>
      <w:r w:rsidRPr="00F8733F">
        <w:rPr>
          <w:sz w:val="32"/>
          <w:szCs w:val="32"/>
          <w:rtl/>
        </w:rPr>
        <w:t>عرفه"</w:t>
      </w:r>
      <w:r w:rsidRPr="00F8733F">
        <w:rPr>
          <w:sz w:val="32"/>
          <w:szCs w:val="32"/>
        </w:rPr>
        <w:t>MARTIN</w:t>
      </w:r>
      <w:r w:rsidRPr="00F8733F">
        <w:rPr>
          <w:sz w:val="32"/>
          <w:szCs w:val="32"/>
          <w:rtl/>
        </w:rPr>
        <w:t>": على أنه يمثل نقطة نهائية لسلسلة من الإجراءات التي تتدخل المستهلك وأن هذه الإجراءات تمثل الإحتياجات، الإدراك الدافع، الذاكرة، حيث أن عملية التفاعل مابين المستهلك والبيئة المحيطة به تؤدي إلى تكوين المخرجات والتي حدها وأسماها</w:t>
      </w:r>
      <w:r>
        <w:rPr>
          <w:sz w:val="32"/>
          <w:szCs w:val="32"/>
          <w:rtl/>
        </w:rPr>
        <w:t xml:space="preserve"> بالجوانب وهي بالعادات، الحوافز</w:t>
      </w:r>
      <w:r w:rsidRPr="00F8733F">
        <w:rPr>
          <w:sz w:val="32"/>
          <w:szCs w:val="32"/>
          <w:rtl/>
        </w:rPr>
        <w:t xml:space="preserve"> الصور، المواقف، القرارات، رد الفعل، والتي تلعب دورا قد يكون كبيرا او قليلا في تكوين الجانب الشعوري</w:t>
      </w:r>
      <w:r w:rsidRPr="00F8733F">
        <w:rPr>
          <w:rFonts w:hint="cs"/>
          <w:sz w:val="32"/>
          <w:szCs w:val="32"/>
          <w:rtl/>
        </w:rPr>
        <w:t xml:space="preserve"> </w:t>
      </w:r>
      <w:r w:rsidRPr="00F8733F">
        <w:rPr>
          <w:sz w:val="32"/>
          <w:szCs w:val="32"/>
          <w:rtl/>
        </w:rPr>
        <w:t>والجانب</w:t>
      </w:r>
      <w:r w:rsidRPr="00F8733F">
        <w:rPr>
          <w:rFonts w:hint="cs"/>
          <w:sz w:val="32"/>
          <w:szCs w:val="32"/>
          <w:rtl/>
        </w:rPr>
        <w:t xml:space="preserve"> </w:t>
      </w:r>
      <w:r w:rsidRPr="00F8733F">
        <w:rPr>
          <w:sz w:val="32"/>
          <w:szCs w:val="32"/>
          <w:rtl/>
        </w:rPr>
        <w:t>الإدراكي</w:t>
      </w:r>
      <w:r w:rsidRPr="00F8733F">
        <w:rPr>
          <w:rFonts w:hint="cs"/>
          <w:sz w:val="32"/>
          <w:szCs w:val="32"/>
          <w:rtl/>
        </w:rPr>
        <w:t xml:space="preserve"> </w:t>
      </w:r>
      <w:r w:rsidRPr="00F8733F">
        <w:rPr>
          <w:sz w:val="32"/>
          <w:szCs w:val="32"/>
          <w:rtl/>
        </w:rPr>
        <w:t>بالنسبة</w:t>
      </w:r>
      <w:r>
        <w:rPr>
          <w:rFonts w:hint="cs"/>
          <w:sz w:val="32"/>
          <w:szCs w:val="32"/>
          <w:rtl/>
        </w:rPr>
        <w:t xml:space="preserve"> </w:t>
      </w:r>
      <w:r w:rsidRPr="00F8733F">
        <w:rPr>
          <w:sz w:val="32"/>
          <w:szCs w:val="32"/>
          <w:rtl/>
        </w:rPr>
        <w:t>للفرد".</w:t>
      </w:r>
      <w:r w:rsidRPr="007B79DD">
        <w:rPr>
          <w:rStyle w:val="Appelnotedebasdep"/>
          <w:sz w:val="32"/>
          <w:szCs w:val="32"/>
          <w:rtl/>
        </w:rPr>
        <w:footnoteReference w:id="54"/>
      </w:r>
    </w:p>
    <w:p w:rsidR="00B63461" w:rsidRPr="007B79DD" w:rsidRDefault="00B63461" w:rsidP="00B63461">
      <w:pPr>
        <w:spacing w:line="360" w:lineRule="auto"/>
        <w:ind w:firstLine="709"/>
        <w:jc w:val="both"/>
        <w:rPr>
          <w:sz w:val="32"/>
          <w:szCs w:val="32"/>
          <w:rtl/>
        </w:rPr>
      </w:pPr>
      <w:r w:rsidRPr="007B79DD">
        <w:rPr>
          <w:sz w:val="32"/>
          <w:szCs w:val="32"/>
          <w:rtl/>
        </w:rPr>
        <w:t>سلوك المستهلك هو" مجموعة العمليات والأنشطة التي يعدها الناس ويقومون بها في سبيل البحث والاختيار والشراء والاستخدام وتقيم السلع والخدمات حتى تتشبع حاجاتهم ورغباتهم، ويعرف على أنهم مجموعة العمليات العقلية وعاطفية الأنشطة الفيزيولوجية التي يعدها الناس المرتبطة بالاختيار والشراء والاستخدام وتقييم السلع والخدمات التي تشبع حاجاتهم ورغباتهم الشخصية.</w:t>
      </w:r>
      <w:r w:rsidRPr="007B79DD">
        <w:rPr>
          <w:rStyle w:val="Appelnotedebasdep"/>
          <w:sz w:val="32"/>
          <w:szCs w:val="32"/>
          <w:rtl/>
        </w:rPr>
        <w:footnoteReference w:id="55"/>
      </w:r>
    </w:p>
    <w:p w:rsidR="00B63461" w:rsidRPr="00D60C0A" w:rsidRDefault="00B63461" w:rsidP="00B63461">
      <w:pPr>
        <w:pStyle w:val="Paragraphedeliste"/>
        <w:numPr>
          <w:ilvl w:val="0"/>
          <w:numId w:val="26"/>
        </w:numPr>
        <w:tabs>
          <w:tab w:val="left" w:pos="1994"/>
        </w:tabs>
        <w:spacing w:line="360" w:lineRule="auto"/>
        <w:ind w:firstLine="709"/>
        <w:jc w:val="both"/>
        <w:rPr>
          <w:b/>
          <w:bCs/>
        </w:rPr>
      </w:pPr>
      <w:r w:rsidRPr="00D60C0A">
        <w:rPr>
          <w:b/>
          <w:bCs/>
          <w:rtl/>
        </w:rPr>
        <w:t>أنماط السلوك الاستهلاكي:</w:t>
      </w:r>
    </w:p>
    <w:p w:rsidR="00B63461" w:rsidRPr="007B79DD" w:rsidRDefault="00B63461" w:rsidP="00B63461">
      <w:pPr>
        <w:spacing w:line="360" w:lineRule="auto"/>
        <w:ind w:firstLine="709"/>
        <w:jc w:val="both"/>
        <w:rPr>
          <w:sz w:val="32"/>
          <w:szCs w:val="32"/>
        </w:rPr>
      </w:pPr>
      <w:r w:rsidRPr="007B79DD">
        <w:rPr>
          <w:sz w:val="32"/>
          <w:szCs w:val="32"/>
          <w:rtl/>
        </w:rPr>
        <w:t>هناك أربعة أنواع رئيسية من سلوك المستهلك يهتم بهام تخصصي التسويق:</w:t>
      </w:r>
    </w:p>
    <w:p w:rsidR="00B63461" w:rsidRPr="007B79DD" w:rsidRDefault="00B63461" w:rsidP="00B63461">
      <w:pPr>
        <w:pStyle w:val="Paragraphedeliste"/>
        <w:numPr>
          <w:ilvl w:val="0"/>
          <w:numId w:val="27"/>
        </w:numPr>
        <w:tabs>
          <w:tab w:val="left" w:pos="1994"/>
        </w:tabs>
        <w:spacing w:line="360" w:lineRule="auto"/>
        <w:ind w:firstLine="709"/>
        <w:jc w:val="both"/>
        <w:rPr>
          <w:b/>
          <w:bCs/>
          <w:sz w:val="32"/>
          <w:szCs w:val="32"/>
          <w:rtl/>
        </w:rPr>
      </w:pPr>
      <w:r w:rsidRPr="007B79DD">
        <w:rPr>
          <w:b/>
          <w:bCs/>
          <w:sz w:val="32"/>
          <w:szCs w:val="32"/>
          <w:rtl/>
        </w:rPr>
        <w:t>سلوك الشراء المعقد:</w:t>
      </w:r>
      <w:r w:rsidRPr="007B79DD">
        <w:rPr>
          <w:sz w:val="32"/>
          <w:szCs w:val="32"/>
          <w:rtl/>
        </w:rPr>
        <w:t xml:space="preserve"> يوجه هذا النوع من السلوك عندما يشتري المستهلكون منتجا باهض الثمن، ويتم شراؤن بشكل غير منتظم، إنهم يشاركون بشكل كبير في عملية الشراء وأبحاث المستهلكين قبل الالتزام باستثمار عالي القيمة.</w:t>
      </w:r>
    </w:p>
    <w:p w:rsidR="00B63461" w:rsidRPr="007B79DD" w:rsidRDefault="00B63461" w:rsidP="00B63461">
      <w:pPr>
        <w:pStyle w:val="Paragraphedeliste"/>
        <w:numPr>
          <w:ilvl w:val="0"/>
          <w:numId w:val="27"/>
        </w:numPr>
        <w:tabs>
          <w:tab w:val="left" w:pos="1994"/>
        </w:tabs>
        <w:spacing w:line="360" w:lineRule="auto"/>
        <w:ind w:firstLine="709"/>
        <w:jc w:val="both"/>
        <w:rPr>
          <w:sz w:val="32"/>
          <w:szCs w:val="32"/>
          <w:rtl/>
        </w:rPr>
      </w:pPr>
      <w:r w:rsidRPr="007B79DD">
        <w:rPr>
          <w:b/>
          <w:bCs/>
          <w:sz w:val="32"/>
          <w:szCs w:val="32"/>
          <w:rtl/>
        </w:rPr>
        <w:t>تنافر السلوك الشرائي:</w:t>
      </w:r>
      <w:r w:rsidRPr="007B79DD">
        <w:rPr>
          <w:sz w:val="32"/>
          <w:szCs w:val="32"/>
          <w:rtl/>
        </w:rPr>
        <w:t xml:space="preserve"> يشارك المستهلك بشكل كبير في عملية الشراء ولكنه يواجه صعوبات في تحديد الاختلافات بين العلامات التجارية، يمكن أن يحدث "التنافر"عندما يشعر المستهلك بالقلق من أنه سيندم على اختياره.</w:t>
      </w:r>
    </w:p>
    <w:p w:rsidR="00B63461" w:rsidRPr="007B79DD" w:rsidRDefault="00B63461" w:rsidP="00B63461">
      <w:pPr>
        <w:spacing w:line="360" w:lineRule="auto"/>
        <w:ind w:firstLine="709"/>
        <w:jc w:val="both"/>
        <w:rPr>
          <w:sz w:val="32"/>
          <w:szCs w:val="32"/>
          <w:rtl/>
        </w:rPr>
      </w:pPr>
      <w:r w:rsidRPr="007B79DD">
        <w:rPr>
          <w:sz w:val="32"/>
          <w:szCs w:val="32"/>
          <w:rtl/>
        </w:rPr>
        <w:t>تخيل أنك تشتري ثلاجة، ستختار واحدة بناء على السعر والراحة، ولكن بعد الشراء، ستطلب تأكيدا أنك اتخذت القرار الصحيح.</w:t>
      </w:r>
      <w:r w:rsidRPr="007B79DD">
        <w:rPr>
          <w:rStyle w:val="Appelnotedebasdep"/>
          <w:sz w:val="32"/>
          <w:szCs w:val="32"/>
          <w:rtl/>
        </w:rPr>
        <w:footnoteReference w:id="56"/>
      </w:r>
    </w:p>
    <w:p w:rsidR="00B63461" w:rsidRPr="007B79DD" w:rsidRDefault="00B63461" w:rsidP="00B63461">
      <w:pPr>
        <w:spacing w:line="360" w:lineRule="auto"/>
        <w:ind w:firstLine="709"/>
        <w:jc w:val="both"/>
        <w:rPr>
          <w:sz w:val="32"/>
          <w:szCs w:val="32"/>
          <w:rtl/>
        </w:rPr>
      </w:pPr>
    </w:p>
    <w:p w:rsidR="00B63461" w:rsidRPr="00D60C0A" w:rsidRDefault="00B63461" w:rsidP="00B63461">
      <w:pPr>
        <w:pStyle w:val="Paragraphedeliste"/>
        <w:numPr>
          <w:ilvl w:val="0"/>
          <w:numId w:val="27"/>
        </w:numPr>
        <w:tabs>
          <w:tab w:val="left" w:pos="1994"/>
        </w:tabs>
        <w:spacing w:line="360" w:lineRule="auto"/>
        <w:jc w:val="both"/>
        <w:rPr>
          <w:sz w:val="32"/>
          <w:szCs w:val="32"/>
          <w:rtl/>
        </w:rPr>
      </w:pPr>
      <w:r w:rsidRPr="00D60C0A">
        <w:rPr>
          <w:b/>
          <w:bCs/>
          <w:sz w:val="32"/>
          <w:szCs w:val="32"/>
          <w:rtl/>
        </w:rPr>
        <w:t>سلوك الشراء المعتاد:</w:t>
      </w:r>
      <w:r w:rsidRPr="00D60C0A">
        <w:rPr>
          <w:sz w:val="32"/>
          <w:szCs w:val="32"/>
          <w:rtl/>
        </w:rPr>
        <w:t xml:space="preserve"> تتميز عمليات الشراء المعتادة بحقيقة أن المستهلك لايشارك كثيرا في فئة المنتج أو العلامة التجارية.</w:t>
      </w:r>
    </w:p>
    <w:p w:rsidR="00B63461" w:rsidRDefault="00B63461" w:rsidP="00B63461">
      <w:pPr>
        <w:spacing w:line="360" w:lineRule="auto"/>
        <w:ind w:firstLine="709"/>
        <w:jc w:val="both"/>
        <w:rPr>
          <w:sz w:val="32"/>
          <w:szCs w:val="32"/>
          <w:rtl/>
        </w:rPr>
      </w:pPr>
      <w:r w:rsidRPr="007B79DD">
        <w:rPr>
          <w:sz w:val="32"/>
          <w:szCs w:val="32"/>
          <w:rtl/>
        </w:rPr>
        <w:t>على سبيل المثال: تسويق البقالة، تذهب إلى المتجر وتشتري نوع الخبز المفضل لديك. أنت تظهر بذلك معتادا، وليس ولاء قويا للعلامة التجارية,</w:t>
      </w:r>
    </w:p>
    <w:p w:rsidR="00B63461" w:rsidRPr="00D60C0A" w:rsidRDefault="00B63461" w:rsidP="00B63461">
      <w:pPr>
        <w:pStyle w:val="Paragraphedeliste"/>
        <w:numPr>
          <w:ilvl w:val="0"/>
          <w:numId w:val="27"/>
        </w:numPr>
        <w:tabs>
          <w:tab w:val="left" w:pos="1994"/>
        </w:tabs>
        <w:spacing w:line="360" w:lineRule="auto"/>
        <w:jc w:val="both"/>
        <w:rPr>
          <w:sz w:val="32"/>
          <w:szCs w:val="32"/>
        </w:rPr>
      </w:pPr>
      <w:r w:rsidRPr="00D60C0A">
        <w:rPr>
          <w:b/>
          <w:bCs/>
          <w:sz w:val="32"/>
          <w:szCs w:val="32"/>
          <w:rtl/>
        </w:rPr>
        <w:t>سلوك البحث عن التنوع:</w:t>
      </w:r>
      <w:r w:rsidRPr="00D60C0A">
        <w:rPr>
          <w:sz w:val="32"/>
          <w:szCs w:val="32"/>
          <w:rtl/>
        </w:rPr>
        <w:t xml:space="preserve"> يشتري المستهلك منتجا مختلفا ليس لأنه غير راض عن المنتج السابق، ولكن لأنه يبحث عن التنوع، مثل: تجربة عطور جديدة مختلفة.</w:t>
      </w:r>
      <w:r w:rsidRPr="007B79DD">
        <w:rPr>
          <w:rStyle w:val="Appelnotedebasdep"/>
          <w:sz w:val="32"/>
          <w:szCs w:val="32"/>
          <w:rtl/>
        </w:rPr>
        <w:footnoteReference w:id="57"/>
      </w:r>
    </w:p>
    <w:p w:rsidR="00B63461" w:rsidRPr="007B79DD" w:rsidRDefault="00B63461" w:rsidP="00B63461">
      <w:pPr>
        <w:spacing w:line="360" w:lineRule="auto"/>
        <w:ind w:left="360" w:firstLine="709"/>
        <w:jc w:val="both"/>
        <w:rPr>
          <w:b/>
          <w:bCs/>
          <w:sz w:val="32"/>
          <w:szCs w:val="32"/>
          <w:rtl/>
        </w:rPr>
      </w:pPr>
    </w:p>
    <w:p w:rsidR="00B63461" w:rsidRPr="007B79DD" w:rsidRDefault="00B63461" w:rsidP="00B63461">
      <w:pPr>
        <w:spacing w:line="360" w:lineRule="auto"/>
        <w:ind w:left="360" w:firstLine="709"/>
        <w:jc w:val="both"/>
        <w:rPr>
          <w:b/>
          <w:bCs/>
          <w:sz w:val="32"/>
          <w:szCs w:val="32"/>
          <w:rtl/>
        </w:rPr>
      </w:pPr>
    </w:p>
    <w:p w:rsidR="00B63461" w:rsidRPr="007B79DD" w:rsidRDefault="00B63461" w:rsidP="00B63461">
      <w:pPr>
        <w:spacing w:line="360" w:lineRule="auto"/>
        <w:ind w:left="360" w:firstLine="709"/>
        <w:jc w:val="both"/>
        <w:rPr>
          <w:b/>
          <w:bCs/>
          <w:sz w:val="32"/>
          <w:szCs w:val="32"/>
          <w:rtl/>
        </w:rPr>
      </w:pPr>
    </w:p>
    <w:p w:rsidR="00B63461" w:rsidRPr="007B79DD" w:rsidRDefault="00B63461" w:rsidP="00B63461">
      <w:pPr>
        <w:spacing w:line="360" w:lineRule="auto"/>
        <w:ind w:left="360" w:firstLine="709"/>
        <w:jc w:val="both"/>
        <w:rPr>
          <w:b/>
          <w:bCs/>
          <w:sz w:val="32"/>
          <w:szCs w:val="32"/>
          <w:rtl/>
        </w:rPr>
      </w:pPr>
    </w:p>
    <w:p w:rsidR="00B63461" w:rsidRPr="007B79DD" w:rsidRDefault="00B63461" w:rsidP="00B63461">
      <w:pPr>
        <w:spacing w:line="360" w:lineRule="auto"/>
        <w:ind w:left="360" w:firstLine="709"/>
        <w:jc w:val="both"/>
        <w:rPr>
          <w:b/>
          <w:bCs/>
          <w:sz w:val="32"/>
          <w:szCs w:val="32"/>
          <w:rtl/>
        </w:rPr>
      </w:pPr>
    </w:p>
    <w:p w:rsidR="00B63461" w:rsidRPr="007B79DD" w:rsidRDefault="00B63461" w:rsidP="00B63461">
      <w:pPr>
        <w:spacing w:line="360" w:lineRule="auto"/>
        <w:ind w:left="360" w:firstLine="709"/>
        <w:jc w:val="both"/>
        <w:rPr>
          <w:b/>
          <w:bCs/>
          <w:sz w:val="32"/>
          <w:szCs w:val="32"/>
          <w:rtl/>
        </w:rPr>
      </w:pPr>
    </w:p>
    <w:p w:rsidR="00B63461" w:rsidRPr="007B79DD" w:rsidRDefault="00B63461" w:rsidP="00B63461">
      <w:pPr>
        <w:spacing w:line="360" w:lineRule="auto"/>
        <w:ind w:left="360" w:firstLine="709"/>
        <w:jc w:val="both"/>
        <w:rPr>
          <w:b/>
          <w:bCs/>
          <w:sz w:val="32"/>
          <w:szCs w:val="32"/>
          <w:rtl/>
        </w:rPr>
      </w:pPr>
    </w:p>
    <w:p w:rsidR="00B63461" w:rsidRPr="007B79DD" w:rsidRDefault="00B63461" w:rsidP="00B63461">
      <w:pPr>
        <w:spacing w:line="360" w:lineRule="auto"/>
        <w:ind w:left="360" w:firstLine="709"/>
        <w:jc w:val="both"/>
        <w:rPr>
          <w:b/>
          <w:bCs/>
          <w:sz w:val="32"/>
          <w:szCs w:val="32"/>
          <w:rtl/>
        </w:rPr>
      </w:pPr>
    </w:p>
    <w:p w:rsidR="00B63461" w:rsidRPr="00E2665A" w:rsidRDefault="00B63461" w:rsidP="00B63461">
      <w:pPr>
        <w:pStyle w:val="Paragraphedeliste"/>
        <w:spacing w:line="360" w:lineRule="auto"/>
        <w:jc w:val="center"/>
        <w:rPr>
          <w:b/>
          <w:bCs/>
          <w:rtl/>
        </w:rPr>
      </w:pPr>
      <w:r w:rsidRPr="00E2665A">
        <w:rPr>
          <w:b/>
          <w:bCs/>
          <w:rtl/>
        </w:rPr>
        <w:t>خصائص سلوك المستهلك وأهمية دراسته.</w:t>
      </w:r>
    </w:p>
    <w:p w:rsidR="00B63461" w:rsidRPr="0026480B" w:rsidRDefault="00B63461" w:rsidP="00B63461">
      <w:pPr>
        <w:pStyle w:val="Paragraphedeliste"/>
        <w:numPr>
          <w:ilvl w:val="0"/>
          <w:numId w:val="28"/>
        </w:numPr>
        <w:tabs>
          <w:tab w:val="left" w:pos="1994"/>
        </w:tabs>
        <w:spacing w:line="360" w:lineRule="auto"/>
        <w:ind w:firstLine="709"/>
        <w:jc w:val="both"/>
        <w:rPr>
          <w:b/>
          <w:bCs/>
          <w:sz w:val="32"/>
          <w:szCs w:val="32"/>
        </w:rPr>
      </w:pPr>
      <w:r w:rsidRPr="0026480B">
        <w:rPr>
          <w:b/>
          <w:bCs/>
          <w:sz w:val="32"/>
          <w:szCs w:val="32"/>
          <w:rtl/>
        </w:rPr>
        <w:t>خصائص سلوك المستهلك:</w:t>
      </w:r>
    </w:p>
    <w:p w:rsidR="00B63461" w:rsidRPr="007B79DD" w:rsidRDefault="00B63461" w:rsidP="00B63461">
      <w:pPr>
        <w:pStyle w:val="Paragraphedeliste"/>
        <w:numPr>
          <w:ilvl w:val="0"/>
          <w:numId w:val="27"/>
        </w:numPr>
        <w:tabs>
          <w:tab w:val="left" w:pos="1994"/>
        </w:tabs>
        <w:spacing w:line="360" w:lineRule="auto"/>
        <w:ind w:firstLine="709"/>
        <w:jc w:val="both"/>
        <w:rPr>
          <w:sz w:val="32"/>
          <w:szCs w:val="32"/>
        </w:rPr>
      </w:pPr>
      <w:r w:rsidRPr="007B79DD">
        <w:rPr>
          <w:sz w:val="32"/>
          <w:szCs w:val="32"/>
          <w:rtl/>
        </w:rPr>
        <w:t>أن كل سلوك أو تصرف أني أكيد أن وراءه دافع أو سبب.</w:t>
      </w:r>
    </w:p>
    <w:p w:rsidR="00B63461" w:rsidRPr="007B79DD" w:rsidRDefault="00B63461" w:rsidP="00B63461">
      <w:pPr>
        <w:pStyle w:val="Paragraphedeliste"/>
        <w:numPr>
          <w:ilvl w:val="0"/>
          <w:numId w:val="27"/>
        </w:numPr>
        <w:tabs>
          <w:tab w:val="left" w:pos="1994"/>
        </w:tabs>
        <w:spacing w:line="360" w:lineRule="auto"/>
        <w:ind w:firstLine="709"/>
        <w:jc w:val="both"/>
        <w:rPr>
          <w:sz w:val="32"/>
          <w:szCs w:val="32"/>
        </w:rPr>
      </w:pPr>
      <w:r w:rsidRPr="007B79DD">
        <w:rPr>
          <w:sz w:val="32"/>
          <w:szCs w:val="32"/>
          <w:rtl/>
        </w:rPr>
        <w:t>نادار مايكون السلوك الانسانينتيجة لدافع أو سبب واحد فهو في أغلب الحالات محصلة لعدة دوافع وأسباب يتضافر بعضهما مع البعض الآخر.</w:t>
      </w:r>
    </w:p>
    <w:p w:rsidR="00B63461" w:rsidRPr="007B79DD" w:rsidRDefault="00B63461" w:rsidP="00B63461">
      <w:pPr>
        <w:pStyle w:val="Paragraphedeliste"/>
        <w:numPr>
          <w:ilvl w:val="0"/>
          <w:numId w:val="27"/>
        </w:numPr>
        <w:tabs>
          <w:tab w:val="left" w:pos="1994"/>
        </w:tabs>
        <w:spacing w:line="360" w:lineRule="auto"/>
        <w:ind w:firstLine="709"/>
        <w:jc w:val="both"/>
        <w:rPr>
          <w:sz w:val="32"/>
          <w:szCs w:val="32"/>
        </w:rPr>
      </w:pPr>
      <w:r w:rsidRPr="007B79DD">
        <w:rPr>
          <w:sz w:val="32"/>
          <w:szCs w:val="32"/>
          <w:rtl/>
        </w:rPr>
        <w:t>السلوك الانساني موجه لتحقيق هدف، وإن بدت بعض الأهداف بعض الأوقات غامضة وغير واضحة سواء بالنسبة للأفراد أنفسهم أو بالنسبة للمؤسسة.</w:t>
      </w:r>
    </w:p>
    <w:p w:rsidR="00B63461" w:rsidRPr="007B79DD" w:rsidRDefault="00B63461" w:rsidP="00B63461">
      <w:pPr>
        <w:pStyle w:val="Paragraphedeliste"/>
        <w:numPr>
          <w:ilvl w:val="0"/>
          <w:numId w:val="27"/>
        </w:numPr>
        <w:tabs>
          <w:tab w:val="left" w:pos="1994"/>
        </w:tabs>
        <w:spacing w:line="360" w:lineRule="auto"/>
        <w:ind w:firstLine="709"/>
        <w:jc w:val="both"/>
        <w:rPr>
          <w:sz w:val="32"/>
          <w:szCs w:val="32"/>
        </w:rPr>
      </w:pPr>
      <w:r w:rsidRPr="007B79DD">
        <w:rPr>
          <w:sz w:val="32"/>
          <w:szCs w:val="32"/>
          <w:rtl/>
        </w:rPr>
        <w:t>كثيرا ما يؤدي اللاشعور دورا مهما في تحديد سلوك الانسان، إذ في الكثير من لحالات لا يستطيع الفرد أن يحدد الأسباب التي أدت به إلى أن يسلك سلوكا معينا.</w:t>
      </w:r>
    </w:p>
    <w:p w:rsidR="00B63461" w:rsidRPr="007B79DD" w:rsidRDefault="00B63461" w:rsidP="00B63461">
      <w:pPr>
        <w:pStyle w:val="Paragraphedeliste"/>
        <w:numPr>
          <w:ilvl w:val="0"/>
          <w:numId w:val="27"/>
        </w:numPr>
        <w:tabs>
          <w:tab w:val="left" w:pos="1994"/>
        </w:tabs>
        <w:spacing w:line="360" w:lineRule="auto"/>
        <w:ind w:firstLine="709"/>
        <w:jc w:val="both"/>
        <w:rPr>
          <w:sz w:val="32"/>
          <w:szCs w:val="32"/>
        </w:rPr>
      </w:pPr>
      <w:r w:rsidRPr="007B79DD">
        <w:rPr>
          <w:sz w:val="32"/>
          <w:szCs w:val="32"/>
          <w:rtl/>
        </w:rPr>
        <w:t>السلوك الانساني عملية مستمرة ومتصلة فليس هناك فواصل تحدد  بدء كل سلوك ولانهايته، فكل سلوك جزء أو حلقة من سلسلة من حلقات متكاملة مع بعضها ومتممة لبعضها البعض.</w:t>
      </w:r>
      <w:r w:rsidRPr="007B79DD">
        <w:rPr>
          <w:rStyle w:val="Appelnotedebasdep"/>
          <w:sz w:val="32"/>
          <w:szCs w:val="32"/>
          <w:rtl/>
        </w:rPr>
        <w:footnoteReference w:id="58"/>
      </w:r>
    </w:p>
    <w:p w:rsidR="00B63461" w:rsidRPr="007B79DD" w:rsidRDefault="00B63461" w:rsidP="00B63461">
      <w:pPr>
        <w:spacing w:line="360" w:lineRule="auto"/>
        <w:ind w:left="360" w:firstLine="709"/>
        <w:jc w:val="both"/>
        <w:rPr>
          <w:sz w:val="32"/>
          <w:szCs w:val="32"/>
        </w:rPr>
      </w:pPr>
    </w:p>
    <w:p w:rsidR="00B63461" w:rsidRPr="007B79DD" w:rsidRDefault="00B63461" w:rsidP="00B63461">
      <w:pPr>
        <w:spacing w:line="360" w:lineRule="auto"/>
        <w:ind w:left="360" w:firstLine="709"/>
        <w:jc w:val="both"/>
        <w:rPr>
          <w:sz w:val="32"/>
          <w:szCs w:val="32"/>
        </w:rPr>
      </w:pPr>
    </w:p>
    <w:p w:rsidR="00B63461" w:rsidRPr="007B79DD" w:rsidRDefault="00B63461" w:rsidP="00B63461">
      <w:pPr>
        <w:spacing w:line="360" w:lineRule="auto"/>
        <w:ind w:left="360" w:firstLine="709"/>
        <w:jc w:val="both"/>
        <w:rPr>
          <w:sz w:val="32"/>
          <w:szCs w:val="32"/>
        </w:rPr>
      </w:pPr>
    </w:p>
    <w:p w:rsidR="00B63461" w:rsidRPr="00A27B90" w:rsidRDefault="00B63461" w:rsidP="00B63461">
      <w:pPr>
        <w:pStyle w:val="Paragraphedeliste"/>
        <w:numPr>
          <w:ilvl w:val="0"/>
          <w:numId w:val="27"/>
        </w:numPr>
        <w:tabs>
          <w:tab w:val="left" w:pos="1994"/>
        </w:tabs>
        <w:spacing w:line="360" w:lineRule="auto"/>
        <w:jc w:val="both"/>
        <w:rPr>
          <w:sz w:val="32"/>
          <w:szCs w:val="32"/>
        </w:rPr>
      </w:pPr>
      <w:r w:rsidRPr="00A27B90">
        <w:rPr>
          <w:sz w:val="32"/>
          <w:szCs w:val="32"/>
          <w:rtl/>
        </w:rPr>
        <w:t>أنه سلوك مرن قابل للتحفيز والتعديل، والسلوك يتعدل ويتبدل تبعا للظروف والمواقف المختلفة علما أن المرونة نسبة من شخص إلى آخر طبقا لاختلاف مقومات الشخصية والظروف البيئية المحيطة به.</w:t>
      </w:r>
    </w:p>
    <w:p w:rsidR="00B63461" w:rsidRPr="007B79DD" w:rsidRDefault="00B63461" w:rsidP="00B63461">
      <w:pPr>
        <w:spacing w:line="360" w:lineRule="auto"/>
        <w:ind w:left="360" w:firstLine="709"/>
        <w:jc w:val="both"/>
        <w:rPr>
          <w:sz w:val="32"/>
          <w:szCs w:val="32"/>
          <w:rtl/>
        </w:rPr>
      </w:pPr>
      <w:r w:rsidRPr="007B79DD">
        <w:rPr>
          <w:sz w:val="32"/>
          <w:szCs w:val="32"/>
          <w:rtl/>
        </w:rPr>
        <w:t>ونشير إلى أن السلوك الانساني عموما يتأثر بظاهرتين مهمتين هما:</w:t>
      </w:r>
    </w:p>
    <w:p w:rsidR="00B63461" w:rsidRPr="00A27B90" w:rsidRDefault="00B63461" w:rsidP="00B63461">
      <w:pPr>
        <w:pStyle w:val="Paragraphedeliste"/>
        <w:numPr>
          <w:ilvl w:val="0"/>
          <w:numId w:val="27"/>
        </w:numPr>
        <w:tabs>
          <w:tab w:val="left" w:pos="1994"/>
        </w:tabs>
        <w:spacing w:line="360" w:lineRule="auto"/>
        <w:jc w:val="both"/>
        <w:rPr>
          <w:sz w:val="32"/>
          <w:szCs w:val="32"/>
        </w:rPr>
      </w:pPr>
      <w:r w:rsidRPr="00A27B90">
        <w:rPr>
          <w:sz w:val="32"/>
          <w:szCs w:val="32"/>
          <w:rtl/>
        </w:rPr>
        <w:t>الإطار المرجعي أو الانطباعات السابقة التي تتشكل من الخيرات التراكمية حول موضوع معين.</w:t>
      </w:r>
    </w:p>
    <w:p w:rsidR="00B63461" w:rsidRPr="00A27B90" w:rsidRDefault="00B63461" w:rsidP="00B63461">
      <w:pPr>
        <w:pStyle w:val="Paragraphedeliste"/>
        <w:numPr>
          <w:ilvl w:val="0"/>
          <w:numId w:val="27"/>
        </w:numPr>
        <w:tabs>
          <w:tab w:val="left" w:pos="1994"/>
        </w:tabs>
        <w:spacing w:line="360" w:lineRule="auto"/>
        <w:jc w:val="both"/>
        <w:rPr>
          <w:sz w:val="32"/>
          <w:szCs w:val="32"/>
        </w:rPr>
      </w:pPr>
      <w:r w:rsidRPr="00A27B90">
        <w:rPr>
          <w:sz w:val="32"/>
          <w:szCs w:val="32"/>
          <w:rtl/>
        </w:rPr>
        <w:t>الحالات الانفعالية أو المزاجية فهذه الحالات المزاجية تؤثر كثيرا في سلوك واستجابة الناس.</w:t>
      </w:r>
      <w:r w:rsidRPr="007B79DD">
        <w:rPr>
          <w:rStyle w:val="Appelnotedebasdep"/>
          <w:sz w:val="32"/>
          <w:szCs w:val="32"/>
          <w:rtl/>
        </w:rPr>
        <w:footnoteReference w:id="59"/>
      </w:r>
    </w:p>
    <w:p w:rsidR="00B63461" w:rsidRPr="007B79DD" w:rsidRDefault="00B63461" w:rsidP="00B63461">
      <w:pPr>
        <w:pStyle w:val="Paragraphedeliste"/>
        <w:spacing w:line="360" w:lineRule="auto"/>
        <w:ind w:firstLine="709"/>
        <w:jc w:val="both"/>
        <w:rPr>
          <w:sz w:val="32"/>
          <w:szCs w:val="32"/>
          <w:rtl/>
        </w:rPr>
      </w:pPr>
    </w:p>
    <w:p w:rsidR="00B63461" w:rsidRPr="007B79DD" w:rsidRDefault="00B63461" w:rsidP="00B63461">
      <w:pPr>
        <w:pStyle w:val="Paragraphedeliste"/>
        <w:spacing w:line="360" w:lineRule="auto"/>
        <w:ind w:left="1440" w:firstLine="709"/>
        <w:jc w:val="both"/>
        <w:rPr>
          <w:sz w:val="32"/>
          <w:szCs w:val="32"/>
        </w:rPr>
      </w:pPr>
    </w:p>
    <w:p w:rsidR="00B63461" w:rsidRPr="007B79DD" w:rsidRDefault="00B63461" w:rsidP="00B63461">
      <w:pPr>
        <w:spacing w:line="360" w:lineRule="auto"/>
        <w:ind w:left="360" w:firstLine="709"/>
        <w:jc w:val="both"/>
        <w:rPr>
          <w:sz w:val="32"/>
          <w:szCs w:val="32"/>
          <w:rtl/>
        </w:rPr>
      </w:pPr>
    </w:p>
    <w:p w:rsidR="00B63461" w:rsidRPr="007B79DD" w:rsidRDefault="00B63461" w:rsidP="00B63461">
      <w:pPr>
        <w:spacing w:line="360" w:lineRule="auto"/>
        <w:ind w:left="1080" w:firstLine="709"/>
        <w:jc w:val="both"/>
        <w:rPr>
          <w:sz w:val="32"/>
          <w:szCs w:val="32"/>
        </w:rPr>
      </w:pPr>
    </w:p>
    <w:p w:rsidR="00B63461" w:rsidRPr="007B79DD" w:rsidRDefault="00B63461" w:rsidP="00B63461">
      <w:pPr>
        <w:spacing w:line="360" w:lineRule="auto"/>
        <w:ind w:firstLine="709"/>
        <w:jc w:val="both"/>
        <w:rPr>
          <w:sz w:val="32"/>
          <w:szCs w:val="32"/>
          <w:rtl/>
        </w:rPr>
        <w:sectPr w:rsidR="00B63461" w:rsidRPr="007B79DD" w:rsidSect="00B63461">
          <w:footnotePr>
            <w:numRestart w:val="eachPage"/>
          </w:footnotePr>
          <w:type w:val="continuous"/>
          <w:pgSz w:w="11906" w:h="16838"/>
          <w:pgMar w:top="1417" w:right="1417" w:bottom="1417" w:left="1417" w:header="708" w:footer="708" w:gutter="0"/>
          <w:cols w:space="708"/>
          <w:docGrid w:linePitch="360"/>
        </w:sectPr>
      </w:pPr>
    </w:p>
    <w:p w:rsidR="00B63461" w:rsidRPr="007B79DD" w:rsidRDefault="00B63461" w:rsidP="00B63461">
      <w:pPr>
        <w:spacing w:line="360" w:lineRule="auto"/>
        <w:ind w:firstLine="709"/>
        <w:jc w:val="both"/>
        <w:rPr>
          <w:sz w:val="32"/>
          <w:szCs w:val="32"/>
          <w:rtl/>
        </w:rPr>
        <w:sectPr w:rsidR="00B63461" w:rsidRPr="007B79DD" w:rsidSect="00B63461">
          <w:footnotePr>
            <w:numRestart w:val="eachPage"/>
          </w:footnotePr>
          <w:type w:val="continuous"/>
          <w:pgSz w:w="11906" w:h="16838"/>
          <w:pgMar w:top="1417" w:right="1417" w:bottom="1417" w:left="1417" w:header="708" w:footer="708" w:gutter="0"/>
          <w:cols w:space="708"/>
          <w:docGrid w:linePitch="360"/>
        </w:sectPr>
      </w:pPr>
    </w:p>
    <w:p w:rsidR="00B63461" w:rsidRPr="00A27B90" w:rsidRDefault="00B63461" w:rsidP="00B63461">
      <w:pPr>
        <w:pStyle w:val="Paragraphedeliste"/>
        <w:numPr>
          <w:ilvl w:val="0"/>
          <w:numId w:val="28"/>
        </w:numPr>
        <w:tabs>
          <w:tab w:val="left" w:pos="1994"/>
        </w:tabs>
        <w:spacing w:line="360" w:lineRule="auto"/>
        <w:ind w:firstLine="709"/>
        <w:jc w:val="both"/>
        <w:rPr>
          <w:b/>
          <w:bCs/>
        </w:rPr>
      </w:pPr>
      <w:r w:rsidRPr="00A27B90">
        <w:rPr>
          <w:b/>
          <w:bCs/>
          <w:rtl/>
        </w:rPr>
        <w:t>أهمية دراسة سلوك المستهلك:</w:t>
      </w:r>
    </w:p>
    <w:p w:rsidR="00B63461" w:rsidRPr="007B79DD" w:rsidRDefault="00B63461" w:rsidP="00B63461">
      <w:pPr>
        <w:spacing w:line="360" w:lineRule="auto"/>
        <w:ind w:firstLine="709"/>
        <w:jc w:val="both"/>
        <w:rPr>
          <w:sz w:val="32"/>
          <w:szCs w:val="32"/>
          <w:rtl/>
        </w:rPr>
      </w:pPr>
      <w:r w:rsidRPr="007B79DD">
        <w:rPr>
          <w:sz w:val="32"/>
          <w:szCs w:val="32"/>
          <w:rtl/>
        </w:rPr>
        <w:t>تلعب دراسة سلوك المستهلك أهمية كبيرة في إعداد إستراتيجية تسويقية ناجحة، وسيتم إبراز أهمية دراسة السلوك كآتي:</w:t>
      </w:r>
    </w:p>
    <w:p w:rsidR="00B63461" w:rsidRPr="007B79DD" w:rsidRDefault="00B63461" w:rsidP="00B63461">
      <w:pPr>
        <w:pStyle w:val="Paragraphedeliste"/>
        <w:numPr>
          <w:ilvl w:val="0"/>
          <w:numId w:val="29"/>
        </w:numPr>
        <w:tabs>
          <w:tab w:val="left" w:pos="1994"/>
        </w:tabs>
        <w:spacing w:line="360" w:lineRule="auto"/>
        <w:ind w:firstLine="709"/>
        <w:jc w:val="both"/>
        <w:rPr>
          <w:sz w:val="32"/>
          <w:szCs w:val="32"/>
        </w:rPr>
      </w:pPr>
      <w:r w:rsidRPr="007B79DD">
        <w:rPr>
          <w:sz w:val="32"/>
          <w:szCs w:val="32"/>
          <w:rtl/>
        </w:rPr>
        <w:t>تسهم دراسة المستهلك في وضع توقعات وافتراضات أكثر دقة عن المتغيرات والعوامل التي تهم المنشأة وتؤثر على نشاطاتها التسويقية كما تسهم في تحديد الأماكن التي تمثل فرصا تسويقية ملائمة.</w:t>
      </w:r>
    </w:p>
    <w:p w:rsidR="00B63461" w:rsidRPr="007B79DD" w:rsidRDefault="00B63461" w:rsidP="00B63461">
      <w:pPr>
        <w:pStyle w:val="Paragraphedeliste"/>
        <w:numPr>
          <w:ilvl w:val="0"/>
          <w:numId w:val="29"/>
        </w:numPr>
        <w:tabs>
          <w:tab w:val="left" w:pos="1994"/>
        </w:tabs>
        <w:spacing w:line="360" w:lineRule="auto"/>
        <w:ind w:firstLine="709"/>
        <w:jc w:val="both"/>
        <w:rPr>
          <w:sz w:val="32"/>
          <w:szCs w:val="32"/>
        </w:rPr>
      </w:pPr>
      <w:r w:rsidRPr="007B79DD">
        <w:rPr>
          <w:sz w:val="32"/>
          <w:szCs w:val="32"/>
          <w:rtl/>
        </w:rPr>
        <w:t>اختيار شريحة السوق المناسبة من خلال تقسيم المستهلكين إلى شرائح متجانسة بما يمكن من رفع مستوى كفاءة النشاط التسويقي للمنشأة بما يتلاءم مع خصائص عملائها.</w:t>
      </w:r>
    </w:p>
    <w:p w:rsidR="00B63461" w:rsidRPr="007B79DD" w:rsidRDefault="00B63461" w:rsidP="00B63461">
      <w:pPr>
        <w:pStyle w:val="Paragraphedeliste"/>
        <w:numPr>
          <w:ilvl w:val="0"/>
          <w:numId w:val="29"/>
        </w:numPr>
        <w:tabs>
          <w:tab w:val="left" w:pos="1994"/>
        </w:tabs>
        <w:spacing w:line="360" w:lineRule="auto"/>
        <w:ind w:firstLine="709"/>
        <w:jc w:val="both"/>
        <w:rPr>
          <w:sz w:val="32"/>
          <w:szCs w:val="32"/>
        </w:rPr>
      </w:pPr>
      <w:r w:rsidRPr="007B79DD">
        <w:rPr>
          <w:sz w:val="32"/>
          <w:szCs w:val="32"/>
          <w:rtl/>
        </w:rPr>
        <w:t>إمكانية تحديد حجم الأسواق التي نتعامل في منتجاتنا، وتحديد حجم الأسواق الحاكمة والرئيسية.</w:t>
      </w:r>
    </w:p>
    <w:p w:rsidR="00B63461" w:rsidRPr="007B79DD" w:rsidRDefault="00B63461" w:rsidP="00B63461">
      <w:pPr>
        <w:pStyle w:val="Paragraphedeliste"/>
        <w:numPr>
          <w:ilvl w:val="0"/>
          <w:numId w:val="29"/>
        </w:numPr>
        <w:tabs>
          <w:tab w:val="left" w:pos="1994"/>
        </w:tabs>
        <w:spacing w:line="360" w:lineRule="auto"/>
        <w:ind w:firstLine="709"/>
        <w:jc w:val="both"/>
        <w:rPr>
          <w:sz w:val="32"/>
          <w:szCs w:val="32"/>
        </w:rPr>
      </w:pPr>
      <w:r w:rsidRPr="007B79DD">
        <w:rPr>
          <w:sz w:val="32"/>
          <w:szCs w:val="32"/>
          <w:rtl/>
        </w:rPr>
        <w:t>تحديد اتجاهات السوق والتنبؤ بحجم النشاط وتحديد الحصة السوقية للمنتجات.</w:t>
      </w:r>
      <w:r w:rsidRPr="007B79DD">
        <w:rPr>
          <w:rStyle w:val="Appelnotedebasdep"/>
          <w:sz w:val="32"/>
          <w:szCs w:val="32"/>
          <w:rtl/>
        </w:rPr>
        <w:footnoteReference w:id="60"/>
      </w:r>
    </w:p>
    <w:p w:rsidR="00B63461" w:rsidRPr="007B79DD" w:rsidRDefault="00B63461" w:rsidP="00B63461">
      <w:pPr>
        <w:spacing w:line="360" w:lineRule="auto"/>
        <w:ind w:left="360" w:firstLine="709"/>
        <w:jc w:val="both"/>
        <w:rPr>
          <w:sz w:val="32"/>
          <w:szCs w:val="32"/>
        </w:rPr>
      </w:pPr>
    </w:p>
    <w:p w:rsidR="00B63461" w:rsidRPr="007B79DD" w:rsidRDefault="00B63461" w:rsidP="00B63461">
      <w:pPr>
        <w:spacing w:line="360" w:lineRule="auto"/>
        <w:ind w:left="360" w:firstLine="709"/>
        <w:jc w:val="both"/>
        <w:rPr>
          <w:sz w:val="32"/>
          <w:szCs w:val="32"/>
        </w:rPr>
      </w:pPr>
    </w:p>
    <w:p w:rsidR="00B63461" w:rsidRPr="007B79DD" w:rsidRDefault="00B63461" w:rsidP="00B63461">
      <w:pPr>
        <w:pStyle w:val="Paragraphedeliste"/>
        <w:spacing w:line="360" w:lineRule="auto"/>
        <w:ind w:firstLine="709"/>
        <w:jc w:val="both"/>
        <w:rPr>
          <w:sz w:val="32"/>
          <w:szCs w:val="32"/>
          <w:rtl/>
        </w:rPr>
      </w:pPr>
    </w:p>
    <w:p w:rsidR="00B63461" w:rsidRPr="007B79DD" w:rsidRDefault="00B63461" w:rsidP="00B63461">
      <w:pPr>
        <w:spacing w:line="360" w:lineRule="auto"/>
        <w:ind w:left="360" w:firstLine="709"/>
        <w:jc w:val="both"/>
        <w:rPr>
          <w:sz w:val="32"/>
          <w:szCs w:val="32"/>
        </w:rPr>
      </w:pPr>
    </w:p>
    <w:p w:rsidR="00B63461" w:rsidRDefault="00B63461" w:rsidP="00B63461">
      <w:pPr>
        <w:pStyle w:val="Paragraphedeliste"/>
        <w:numPr>
          <w:ilvl w:val="0"/>
          <w:numId w:val="34"/>
        </w:numPr>
        <w:tabs>
          <w:tab w:val="left" w:pos="1994"/>
        </w:tabs>
        <w:spacing w:line="360" w:lineRule="auto"/>
        <w:jc w:val="both"/>
        <w:rPr>
          <w:sz w:val="32"/>
          <w:szCs w:val="32"/>
        </w:rPr>
      </w:pPr>
      <w:r w:rsidRPr="00A27B90">
        <w:rPr>
          <w:sz w:val="32"/>
          <w:szCs w:val="32"/>
          <w:rtl/>
        </w:rPr>
        <w:t>تحديد أنواع العملاء وطبيعة كل منهم ودوافعهم الشرائية وكيف ولماذا وأين وماذا يشترون؟</w:t>
      </w:r>
    </w:p>
    <w:p w:rsidR="00B63461" w:rsidRDefault="00B63461" w:rsidP="00B63461">
      <w:pPr>
        <w:pStyle w:val="Paragraphedeliste"/>
        <w:numPr>
          <w:ilvl w:val="0"/>
          <w:numId w:val="34"/>
        </w:numPr>
        <w:tabs>
          <w:tab w:val="left" w:pos="1994"/>
        </w:tabs>
        <w:spacing w:line="360" w:lineRule="auto"/>
        <w:jc w:val="both"/>
        <w:rPr>
          <w:sz w:val="32"/>
          <w:szCs w:val="32"/>
        </w:rPr>
      </w:pPr>
      <w:r w:rsidRPr="00A27B90">
        <w:rPr>
          <w:sz w:val="32"/>
          <w:szCs w:val="32"/>
          <w:rtl/>
        </w:rPr>
        <w:t>تمثل دراسات سلوك المستهل الطريق إلى فتح مجالات جديدة أمام رجال تسويق نتيجة دراسة وحاجات العملاء غير المشبعة وتحديد الفرص الخاصة بتقديم المنتجات الجديدة كما تسعى منشآت الأعمال إلى التأكد من أن تصميم المنتج يتناسب مع احتياجات ومنافع العملاء.</w:t>
      </w:r>
    </w:p>
    <w:p w:rsidR="00B63461" w:rsidRPr="00A27B90" w:rsidRDefault="00B63461" w:rsidP="00B63461">
      <w:pPr>
        <w:pStyle w:val="Paragraphedeliste"/>
        <w:numPr>
          <w:ilvl w:val="0"/>
          <w:numId w:val="34"/>
        </w:numPr>
        <w:tabs>
          <w:tab w:val="left" w:pos="1994"/>
        </w:tabs>
        <w:spacing w:line="360" w:lineRule="auto"/>
        <w:jc w:val="both"/>
        <w:rPr>
          <w:sz w:val="32"/>
          <w:szCs w:val="32"/>
        </w:rPr>
      </w:pPr>
      <w:r w:rsidRPr="00A27B90">
        <w:rPr>
          <w:sz w:val="32"/>
          <w:szCs w:val="32"/>
          <w:rtl/>
        </w:rPr>
        <w:t>تعتبر دراسات المستهلكين الأساس الذي يبني عليه قياس أداء المنتجات أو تحديد شكل المنتجات والعبوة. وما يمكن أن تتركه من آثار نفسية وتحديد تشكيلة المنتجات ومتابعتها، والعمل على إسقاط المنتجات التي لا تصلح.</w:t>
      </w:r>
      <w:r w:rsidRPr="007B79DD">
        <w:rPr>
          <w:rStyle w:val="Appelnotedebasdep"/>
          <w:sz w:val="32"/>
          <w:szCs w:val="32"/>
          <w:rtl/>
        </w:rPr>
        <w:footnoteReference w:id="61"/>
      </w: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tl/>
        </w:rPr>
      </w:pPr>
      <w:r w:rsidRPr="007B79DD">
        <w:rPr>
          <w:sz w:val="32"/>
          <w:szCs w:val="32"/>
          <w:rtl/>
        </w:rPr>
        <w:tab/>
      </w:r>
    </w:p>
    <w:p w:rsidR="00B63461" w:rsidRPr="007B79DD" w:rsidRDefault="00B63461" w:rsidP="00B63461">
      <w:pPr>
        <w:spacing w:line="360" w:lineRule="auto"/>
        <w:ind w:firstLine="709"/>
        <w:jc w:val="both"/>
        <w:rPr>
          <w:sz w:val="32"/>
          <w:szCs w:val="32"/>
          <w:rtl/>
        </w:rPr>
      </w:pP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A27B90" w:rsidRDefault="00B63461" w:rsidP="00B63461">
      <w:pPr>
        <w:spacing w:line="360" w:lineRule="auto"/>
        <w:jc w:val="center"/>
        <w:rPr>
          <w:b/>
          <w:bCs/>
          <w:rtl/>
        </w:rPr>
      </w:pPr>
      <w:r w:rsidRPr="00A27B90">
        <w:rPr>
          <w:b/>
          <w:bCs/>
          <w:rtl/>
        </w:rPr>
        <w:t>العوامل المؤثرة على سلوك المستهلك.</w:t>
      </w:r>
    </w:p>
    <w:p w:rsidR="00B63461" w:rsidRPr="007B79DD" w:rsidRDefault="00B63461" w:rsidP="00B63461">
      <w:pPr>
        <w:tabs>
          <w:tab w:val="left" w:pos="7632"/>
        </w:tabs>
        <w:spacing w:line="360" w:lineRule="auto"/>
        <w:ind w:firstLine="709"/>
        <w:jc w:val="both"/>
        <w:rPr>
          <w:sz w:val="32"/>
          <w:szCs w:val="32"/>
          <w:rtl/>
        </w:rPr>
      </w:pPr>
      <w:r w:rsidRPr="007B79DD">
        <w:rPr>
          <w:sz w:val="32"/>
          <w:szCs w:val="32"/>
          <w:rtl/>
        </w:rPr>
        <w:t>تنقسم العوامل المؤثرة في سلوك المستهلك إلى عوامل داخلية وأخرى خارجية:</w:t>
      </w:r>
      <w:r w:rsidRPr="007B79DD">
        <w:rPr>
          <w:sz w:val="32"/>
          <w:szCs w:val="32"/>
          <w:rtl/>
        </w:rPr>
        <w:tab/>
      </w:r>
    </w:p>
    <w:p w:rsidR="00B63461" w:rsidRPr="00A27B90" w:rsidRDefault="00B63461" w:rsidP="00B63461">
      <w:pPr>
        <w:spacing w:line="360" w:lineRule="auto"/>
        <w:ind w:firstLine="709"/>
        <w:jc w:val="both"/>
        <w:rPr>
          <w:b/>
          <w:bCs/>
          <w:sz w:val="32"/>
          <w:szCs w:val="32"/>
          <w:rtl/>
        </w:rPr>
      </w:pPr>
      <w:r w:rsidRPr="00A27B90">
        <w:rPr>
          <w:b/>
          <w:bCs/>
          <w:sz w:val="32"/>
          <w:szCs w:val="32"/>
          <w:rtl/>
        </w:rPr>
        <w:t>أولا: العوامل الداخلية المؤثرة على سلوك المستهلك:</w:t>
      </w:r>
    </w:p>
    <w:p w:rsidR="00B63461" w:rsidRPr="007B79DD" w:rsidRDefault="00B63461" w:rsidP="00B63461">
      <w:pPr>
        <w:spacing w:line="360" w:lineRule="auto"/>
        <w:ind w:firstLine="709"/>
        <w:jc w:val="both"/>
        <w:rPr>
          <w:sz w:val="32"/>
          <w:szCs w:val="32"/>
          <w:rtl/>
          <w:lang w:val="en-US"/>
        </w:rPr>
      </w:pPr>
      <w:r w:rsidRPr="007B79DD">
        <w:rPr>
          <w:sz w:val="32"/>
          <w:szCs w:val="32"/>
          <w:rtl/>
        </w:rPr>
        <w:t>حتي تصل شركات التسويق إلى وجهة سلوك المستهلك والعوامل المؤثرة في سلوكه فإنها تبحث المؤثرات الداخلية، والتي بموجلها يتخذ المستهلك قرار الإقتناء أو يحجم عن اتخاذه، من بين ه</w:t>
      </w:r>
      <w:r w:rsidRPr="007B79DD">
        <w:rPr>
          <w:sz w:val="32"/>
          <w:szCs w:val="32"/>
          <w:rtl/>
          <w:lang w:val="en-US"/>
        </w:rPr>
        <w:t>ذه المؤثرات نذكر:</w:t>
      </w:r>
    </w:p>
    <w:p w:rsidR="00B63461" w:rsidRPr="007B79DD" w:rsidRDefault="00B63461" w:rsidP="00B63461">
      <w:pPr>
        <w:pStyle w:val="Paragraphedeliste"/>
        <w:numPr>
          <w:ilvl w:val="0"/>
          <w:numId w:val="32"/>
        </w:numPr>
        <w:tabs>
          <w:tab w:val="left" w:pos="1994"/>
        </w:tabs>
        <w:spacing w:line="360" w:lineRule="auto"/>
        <w:ind w:firstLine="709"/>
        <w:jc w:val="both"/>
        <w:rPr>
          <w:sz w:val="32"/>
          <w:szCs w:val="32"/>
          <w:lang w:val="en-US"/>
        </w:rPr>
      </w:pPr>
      <w:r w:rsidRPr="007B79DD">
        <w:rPr>
          <w:b/>
          <w:bCs/>
          <w:sz w:val="32"/>
          <w:szCs w:val="32"/>
          <w:rtl/>
          <w:lang w:val="en-US"/>
        </w:rPr>
        <w:t>الحاجات والدوافع:</w:t>
      </w:r>
      <w:r w:rsidRPr="007B79DD">
        <w:rPr>
          <w:sz w:val="32"/>
          <w:szCs w:val="32"/>
          <w:rtl/>
          <w:lang w:val="en-US"/>
        </w:rPr>
        <w:t>إذ تمثل الحاجات نقطة الانطلاق لدراسة سلوك المستهلك، وتختلفالحاجة من مستهلك إلى آخر، وحسب الظروف المحيطة بكل مستهلك، فالدافع لاقتناء منتوج ما قد يكون لدى البعض هو إشباع الحاجة الشخصية أو الاستعمال الشخصي، في حين أن الدافع لدى البعض الآخر من عملية الإقثناء هو التفاخر باقتنائه.</w:t>
      </w:r>
    </w:p>
    <w:p w:rsidR="00B63461" w:rsidRPr="007B79DD" w:rsidRDefault="00B63461" w:rsidP="00B63461">
      <w:pPr>
        <w:spacing w:line="360" w:lineRule="auto"/>
        <w:ind w:firstLine="709"/>
        <w:jc w:val="both"/>
        <w:rPr>
          <w:sz w:val="32"/>
          <w:szCs w:val="32"/>
          <w:rtl/>
          <w:lang w:val="en-US"/>
        </w:rPr>
      </w:pPr>
      <w:r w:rsidRPr="007B79DD">
        <w:rPr>
          <w:sz w:val="32"/>
          <w:szCs w:val="32"/>
          <w:rtl/>
          <w:lang w:val="en-US"/>
        </w:rPr>
        <w:t>فالحاجة إذن ماهي إلا شعور بالعوز إلى شئ ما ينقص الفرد، هذا النقص الذي يسعى لإشباعه وسده، فحاجة الفرد إلى المنتوج تتغير بتغير الظروف المحيطة به وبيئة الثقافية والاقتصادية.</w:t>
      </w:r>
    </w:p>
    <w:p w:rsidR="00B63461" w:rsidRPr="007B79DD" w:rsidRDefault="00B63461" w:rsidP="00B63461">
      <w:pPr>
        <w:spacing w:line="360" w:lineRule="auto"/>
        <w:ind w:firstLine="709"/>
        <w:jc w:val="both"/>
        <w:rPr>
          <w:sz w:val="32"/>
          <w:szCs w:val="32"/>
        </w:rPr>
      </w:pPr>
      <w:r w:rsidRPr="007B79DD">
        <w:rPr>
          <w:sz w:val="32"/>
          <w:szCs w:val="32"/>
          <w:rtl/>
        </w:rPr>
        <w:t>في حين أن الدوافع هي أداة ربط الحاجات بسلوك الإقتناء، فهي المحرك الأساسي لإشبلع الحاجة، أو هي تلك الطاقة الكامنة داخل الفرد والتي تدفعه لإتيان سلوك ما من أجل إشباع رغبة ما، أو هي تلك الحاجة غير المشبعة للحد الذي معه يحس الفرد بالإكره و الضغط، مما يجعله يبحث عن الوسيلة الملائمة لإشباع تلك الدوافع.</w:t>
      </w:r>
      <w:r w:rsidRPr="007B79DD">
        <w:rPr>
          <w:rStyle w:val="Appelnotedebasdep"/>
          <w:sz w:val="32"/>
          <w:szCs w:val="32"/>
          <w:rtl/>
        </w:rPr>
        <w:footnoteReference w:id="62"/>
      </w:r>
    </w:p>
    <w:p w:rsidR="00B63461" w:rsidRDefault="00B63461" w:rsidP="00B63461">
      <w:pPr>
        <w:pStyle w:val="Paragraphedeliste"/>
        <w:numPr>
          <w:ilvl w:val="0"/>
          <w:numId w:val="35"/>
        </w:numPr>
        <w:tabs>
          <w:tab w:val="left" w:pos="1994"/>
        </w:tabs>
        <w:spacing w:line="360" w:lineRule="auto"/>
        <w:jc w:val="both"/>
        <w:rPr>
          <w:sz w:val="32"/>
          <w:szCs w:val="32"/>
        </w:rPr>
      </w:pPr>
      <w:r w:rsidRPr="001B7D4E">
        <w:rPr>
          <w:b/>
          <w:bCs/>
          <w:sz w:val="32"/>
          <w:szCs w:val="32"/>
          <w:rtl/>
        </w:rPr>
        <w:t>الإدراك:</w:t>
      </w:r>
      <w:r w:rsidRPr="001B7D4E">
        <w:rPr>
          <w:sz w:val="32"/>
          <w:szCs w:val="32"/>
          <w:rtl/>
        </w:rPr>
        <w:t xml:space="preserve"> يعتبر من لعوامل النفسية المؤثرة في سلوك لمستهلك ويقصد به " تلك الصورة التي يكونها المستهلك عن العالم الخارجي. أو هو عملية اختيار وتنظيم وتفسير المعلومات أو الإشارات الواردة عن طريق الحواس فهو المسار الذي بموجبه يدرك الفرد بيئته. أو هو عملية استقبال وتفسير المؤثرات التسويقية من طرف المستهلك.</w:t>
      </w:r>
    </w:p>
    <w:p w:rsidR="00B63461" w:rsidRDefault="00B63461" w:rsidP="00B63461">
      <w:pPr>
        <w:pStyle w:val="Paragraphedeliste"/>
        <w:numPr>
          <w:ilvl w:val="0"/>
          <w:numId w:val="35"/>
        </w:numPr>
        <w:tabs>
          <w:tab w:val="left" w:pos="1994"/>
        </w:tabs>
        <w:spacing w:line="360" w:lineRule="auto"/>
        <w:jc w:val="both"/>
        <w:rPr>
          <w:sz w:val="32"/>
          <w:szCs w:val="32"/>
        </w:rPr>
      </w:pPr>
      <w:r w:rsidRPr="001B7D4E">
        <w:rPr>
          <w:b/>
          <w:bCs/>
          <w:sz w:val="32"/>
          <w:szCs w:val="32"/>
          <w:rtl/>
        </w:rPr>
        <w:t>الشخصية:</w:t>
      </w:r>
      <w:r w:rsidRPr="001B7D4E">
        <w:rPr>
          <w:sz w:val="32"/>
          <w:szCs w:val="32"/>
          <w:rtl/>
        </w:rPr>
        <w:t xml:space="preserve"> تعرف على أنها "تلك الصفات والخصائص النفسية الداخلية التي تحدد وتعكس كيفية تصرف الفرد وسلوكه نحو كافة المنبهات الداخلية أو الخارجية البيئية التي يتعرض لها بشكل دوري أو منظم.</w:t>
      </w:r>
    </w:p>
    <w:p w:rsidR="00B63461" w:rsidRPr="001B7D4E" w:rsidRDefault="00B63461" w:rsidP="00B63461">
      <w:pPr>
        <w:pStyle w:val="Paragraphedeliste"/>
        <w:numPr>
          <w:ilvl w:val="0"/>
          <w:numId w:val="35"/>
        </w:numPr>
        <w:tabs>
          <w:tab w:val="left" w:pos="1994"/>
        </w:tabs>
        <w:spacing w:line="360" w:lineRule="auto"/>
        <w:jc w:val="both"/>
        <w:rPr>
          <w:sz w:val="32"/>
          <w:szCs w:val="32"/>
        </w:rPr>
      </w:pPr>
      <w:r w:rsidRPr="001B7D4E">
        <w:rPr>
          <w:sz w:val="32"/>
          <w:szCs w:val="32"/>
          <w:rtl/>
        </w:rPr>
        <w:t xml:space="preserve"> </w:t>
      </w:r>
      <w:r w:rsidRPr="001B7D4E">
        <w:rPr>
          <w:b/>
          <w:bCs/>
          <w:sz w:val="32"/>
          <w:szCs w:val="32"/>
          <w:rtl/>
        </w:rPr>
        <w:t>التعلم والاتجاهات:</w:t>
      </w:r>
      <w:r w:rsidRPr="001B7D4E">
        <w:rPr>
          <w:sz w:val="32"/>
          <w:szCs w:val="32"/>
          <w:rtl/>
        </w:rPr>
        <w:t xml:space="preserve"> يعرف التعلم عند المتخصصين في التسويق على أنه " كافة الإجراءات والعمليات المستمرة والمنظمة لاكتساب الفرد المعرفة والمعلومات التي يحتاج إاليها عند عملية الإقتناء".</w:t>
      </w:r>
    </w:p>
    <w:p w:rsidR="00B63461" w:rsidRPr="007B79DD" w:rsidRDefault="00B63461" w:rsidP="00B63461">
      <w:pPr>
        <w:spacing w:line="360" w:lineRule="auto"/>
        <w:ind w:firstLine="709"/>
        <w:jc w:val="both"/>
        <w:rPr>
          <w:sz w:val="32"/>
          <w:szCs w:val="32"/>
        </w:rPr>
      </w:pPr>
      <w:r w:rsidRPr="007B79DD">
        <w:rPr>
          <w:sz w:val="32"/>
          <w:szCs w:val="32"/>
          <w:rtl/>
        </w:rPr>
        <w:t>في حين يقصد بالاتجاهات " الميل الإيجابي أو السلبي لشئ أو نشاط ملموس أو غير ملموس"، أو هي " إحساس الفرد وأفكاره وسلوكه نحو موقف معين في البيئة المحيطة به".</w:t>
      </w:r>
      <w:r w:rsidRPr="007B79DD">
        <w:rPr>
          <w:rStyle w:val="Appelnotedebasdep"/>
          <w:sz w:val="32"/>
          <w:szCs w:val="32"/>
          <w:rtl/>
        </w:rPr>
        <w:footnoteReference w:id="63"/>
      </w:r>
    </w:p>
    <w:p w:rsidR="00B63461" w:rsidRPr="007B79DD" w:rsidRDefault="00B63461" w:rsidP="00B63461">
      <w:pPr>
        <w:spacing w:line="360" w:lineRule="auto"/>
        <w:ind w:firstLine="709"/>
        <w:jc w:val="both"/>
        <w:rPr>
          <w:sz w:val="32"/>
          <w:szCs w:val="32"/>
          <w:rtl/>
        </w:rPr>
      </w:pPr>
    </w:p>
    <w:p w:rsidR="00B63461" w:rsidRPr="007B79DD" w:rsidRDefault="00B63461" w:rsidP="00B63461">
      <w:pPr>
        <w:spacing w:line="360" w:lineRule="auto"/>
        <w:ind w:firstLine="709"/>
        <w:jc w:val="both"/>
        <w:rPr>
          <w:b/>
          <w:bCs/>
          <w:sz w:val="32"/>
          <w:szCs w:val="32"/>
          <w:rtl/>
        </w:rPr>
      </w:pPr>
      <w:r w:rsidRPr="007B79DD">
        <w:rPr>
          <w:b/>
          <w:bCs/>
          <w:sz w:val="32"/>
          <w:szCs w:val="32"/>
          <w:rtl/>
        </w:rPr>
        <w:t>ثانيا: العوامل الخارجية المؤثرة على سلوك المستهلك:</w:t>
      </w:r>
    </w:p>
    <w:p w:rsidR="00B63461" w:rsidRPr="007B79DD" w:rsidRDefault="00B63461" w:rsidP="00B63461">
      <w:pPr>
        <w:spacing w:line="360" w:lineRule="auto"/>
        <w:ind w:firstLine="709"/>
        <w:jc w:val="both"/>
        <w:rPr>
          <w:sz w:val="32"/>
          <w:szCs w:val="32"/>
          <w:rtl/>
        </w:rPr>
      </w:pPr>
      <w:r w:rsidRPr="007B79DD">
        <w:rPr>
          <w:sz w:val="32"/>
          <w:szCs w:val="32"/>
          <w:rtl/>
        </w:rPr>
        <w:t>تتجلى العوامل الخارجية في مختلف العوامل المؤثرة بشكل مباشر أو غير مباشر في سلوك الفرد وتصرفاته والتي من بينها الثقافة، الطبقة الاجتماعية، الأسرة، الجماعات المرجعية.</w:t>
      </w:r>
    </w:p>
    <w:p w:rsidR="00B63461" w:rsidRPr="007B79DD" w:rsidRDefault="00B63461" w:rsidP="00B63461">
      <w:pPr>
        <w:pStyle w:val="Paragraphedeliste"/>
        <w:numPr>
          <w:ilvl w:val="0"/>
          <w:numId w:val="30"/>
        </w:numPr>
        <w:tabs>
          <w:tab w:val="left" w:pos="1994"/>
        </w:tabs>
        <w:spacing w:line="360" w:lineRule="auto"/>
        <w:ind w:firstLine="709"/>
        <w:jc w:val="both"/>
        <w:rPr>
          <w:sz w:val="32"/>
          <w:szCs w:val="32"/>
        </w:rPr>
      </w:pPr>
      <w:r w:rsidRPr="007B79DD">
        <w:rPr>
          <w:b/>
          <w:bCs/>
          <w:sz w:val="32"/>
          <w:szCs w:val="32"/>
          <w:rtl/>
        </w:rPr>
        <w:t xml:space="preserve"> الثقافة:</w:t>
      </w:r>
      <w:r w:rsidRPr="007B79DD">
        <w:rPr>
          <w:sz w:val="32"/>
          <w:szCs w:val="32"/>
          <w:rtl/>
        </w:rPr>
        <w:t xml:space="preserve"> يقصد بالثقافة تقاسم جزء من المجتمع لنفس القيم أو العادات والاتجاهات التي تم اكتسابها من البيئة الاجتماعية والتي تحدد أنماط سلوكية مشتركة لكل الأفراد.</w:t>
      </w:r>
    </w:p>
    <w:p w:rsidR="00B63461" w:rsidRPr="007B79DD" w:rsidRDefault="00B63461" w:rsidP="00B63461">
      <w:pPr>
        <w:spacing w:line="360" w:lineRule="auto"/>
        <w:ind w:firstLine="709"/>
        <w:jc w:val="both"/>
        <w:rPr>
          <w:sz w:val="32"/>
          <w:szCs w:val="32"/>
          <w:rtl/>
        </w:rPr>
      </w:pPr>
      <w:r w:rsidRPr="007B79DD">
        <w:rPr>
          <w:sz w:val="32"/>
          <w:szCs w:val="32"/>
          <w:rtl/>
        </w:rPr>
        <w:t>وتتجسد عناصر الثقافة في الديانة واللغة والمحيط الاجتماعي والتكنولوجيا والتوجهات الفنية.</w:t>
      </w:r>
    </w:p>
    <w:p w:rsidR="00B63461" w:rsidRPr="007B79DD" w:rsidRDefault="00B63461" w:rsidP="00B63461">
      <w:pPr>
        <w:pStyle w:val="Paragraphedeliste"/>
        <w:numPr>
          <w:ilvl w:val="0"/>
          <w:numId w:val="30"/>
        </w:numPr>
        <w:tabs>
          <w:tab w:val="left" w:pos="1994"/>
        </w:tabs>
        <w:spacing w:line="360" w:lineRule="auto"/>
        <w:ind w:firstLine="709"/>
        <w:jc w:val="both"/>
        <w:rPr>
          <w:sz w:val="32"/>
          <w:szCs w:val="32"/>
        </w:rPr>
      </w:pPr>
      <w:r w:rsidRPr="007B79DD">
        <w:rPr>
          <w:sz w:val="32"/>
          <w:szCs w:val="32"/>
          <w:rtl/>
        </w:rPr>
        <w:t xml:space="preserve"> </w:t>
      </w:r>
      <w:r w:rsidRPr="007B79DD">
        <w:rPr>
          <w:b/>
          <w:bCs/>
          <w:sz w:val="32"/>
          <w:szCs w:val="32"/>
          <w:rtl/>
        </w:rPr>
        <w:t>الأسرة:</w:t>
      </w:r>
      <w:r w:rsidRPr="007B79DD">
        <w:rPr>
          <w:sz w:val="32"/>
          <w:szCs w:val="32"/>
          <w:rtl/>
        </w:rPr>
        <w:t xml:space="preserve"> تعرف السرة على أنها " الوحدة الاجتماعية المتكونة من عددمن الأفراد تجمع بينهم رابطتي الزواج، أو الدم، يعييشون في مكان محدد ويتفاعلون مع بعضهم البعض من أجل إشباع حاجاتهم الشخصية والمشتركة.</w:t>
      </w:r>
    </w:p>
    <w:p w:rsidR="00B63461" w:rsidRDefault="00B63461" w:rsidP="00B63461">
      <w:pPr>
        <w:spacing w:line="360" w:lineRule="auto"/>
        <w:ind w:firstLine="709"/>
        <w:jc w:val="both"/>
        <w:rPr>
          <w:sz w:val="32"/>
          <w:szCs w:val="32"/>
          <w:rtl/>
        </w:rPr>
      </w:pPr>
      <w:r w:rsidRPr="007B79DD">
        <w:rPr>
          <w:sz w:val="32"/>
          <w:szCs w:val="32"/>
          <w:rtl/>
        </w:rPr>
        <w:t>فأفراد الأسرة يشتركون في إتخاذ قرار الإقتناء، ويختلف دور الأسرة في إتخاذ قرار الإقتناء باختلاف السلعة محل الإقتناء.</w:t>
      </w:r>
      <w:r w:rsidRPr="007B79DD">
        <w:rPr>
          <w:rStyle w:val="Appelnotedebasdep"/>
          <w:sz w:val="32"/>
          <w:szCs w:val="32"/>
          <w:rtl/>
        </w:rPr>
        <w:footnoteReference w:id="64"/>
      </w:r>
    </w:p>
    <w:p w:rsidR="00B63461" w:rsidRDefault="00B63461" w:rsidP="00B63461">
      <w:pPr>
        <w:spacing w:line="360" w:lineRule="auto"/>
        <w:ind w:firstLine="709"/>
        <w:jc w:val="both"/>
        <w:rPr>
          <w:sz w:val="32"/>
          <w:szCs w:val="32"/>
          <w:rtl/>
        </w:rPr>
      </w:pPr>
    </w:p>
    <w:p w:rsidR="00B63461" w:rsidRDefault="00B63461" w:rsidP="00B63461">
      <w:pPr>
        <w:spacing w:line="360" w:lineRule="auto"/>
        <w:ind w:firstLine="709"/>
        <w:jc w:val="both"/>
        <w:rPr>
          <w:sz w:val="32"/>
          <w:szCs w:val="32"/>
          <w:rtl/>
        </w:rPr>
      </w:pPr>
    </w:p>
    <w:p w:rsidR="00B63461" w:rsidRPr="001B7D4E" w:rsidRDefault="00B63461" w:rsidP="00B63461">
      <w:pPr>
        <w:pStyle w:val="Paragraphedeliste"/>
        <w:numPr>
          <w:ilvl w:val="0"/>
          <w:numId w:val="26"/>
        </w:numPr>
        <w:tabs>
          <w:tab w:val="left" w:pos="1994"/>
        </w:tabs>
        <w:spacing w:line="360" w:lineRule="auto"/>
        <w:jc w:val="both"/>
        <w:rPr>
          <w:sz w:val="32"/>
          <w:szCs w:val="32"/>
        </w:rPr>
      </w:pPr>
      <w:r w:rsidRPr="001B7D4E">
        <w:rPr>
          <w:b/>
          <w:bCs/>
          <w:sz w:val="32"/>
          <w:szCs w:val="32"/>
          <w:rtl/>
        </w:rPr>
        <w:t>الجماعات المرجعية:</w:t>
      </w:r>
      <w:r w:rsidRPr="001B7D4E">
        <w:rPr>
          <w:sz w:val="32"/>
          <w:szCs w:val="32"/>
          <w:rtl/>
        </w:rPr>
        <w:t xml:space="preserve"> إذ يؤثر الفرد ويتأثر بسلوكيات أفراد بيئة مما ينعكس على سلوك أو تصرفات الغير ولاسيما الاستهلاكية منها، وتعرف الجماعات المرجعية على أنها تلك  "الجماعات المؤثرة بصفة مباشرة أو غير مباشرة على اتجاهات الأفراد أو سلوكاتهم".</w:t>
      </w:r>
    </w:p>
    <w:p w:rsidR="00B63461" w:rsidRDefault="00B63461" w:rsidP="00B63461">
      <w:pPr>
        <w:spacing w:line="360" w:lineRule="auto"/>
        <w:ind w:firstLine="709"/>
        <w:jc w:val="both"/>
        <w:rPr>
          <w:sz w:val="32"/>
          <w:szCs w:val="32"/>
          <w:rtl/>
        </w:rPr>
      </w:pPr>
      <w:r w:rsidRPr="007B79DD">
        <w:rPr>
          <w:sz w:val="32"/>
          <w:szCs w:val="32"/>
          <w:rtl/>
        </w:rPr>
        <w:t>وتتجسد أهم أنواع الجماعات المرجعية في الأسرة والأصدقاء وجماعات التسوق وزملاء العمل، والجماعات الاجتماعية الرسمية، إذ تسعى شركات التسويق إلى حسن استغلال الجماعات المرجعية أو المصدر المعلوماتي عن رغبات المستهلكين من أجل تسويق منتج مرشح للتسويق بناء على المصادر الذكورة.</w:t>
      </w:r>
    </w:p>
    <w:p w:rsidR="00B63461" w:rsidRPr="001B7D4E" w:rsidRDefault="00B63461" w:rsidP="00B63461">
      <w:pPr>
        <w:pStyle w:val="Paragraphedeliste"/>
        <w:numPr>
          <w:ilvl w:val="0"/>
          <w:numId w:val="26"/>
        </w:numPr>
        <w:tabs>
          <w:tab w:val="left" w:pos="1994"/>
        </w:tabs>
        <w:spacing w:line="360" w:lineRule="auto"/>
        <w:jc w:val="both"/>
        <w:rPr>
          <w:sz w:val="32"/>
          <w:szCs w:val="32"/>
        </w:rPr>
      </w:pPr>
      <w:r w:rsidRPr="001B7D4E">
        <w:rPr>
          <w:b/>
          <w:bCs/>
          <w:sz w:val="32"/>
          <w:szCs w:val="32"/>
          <w:rtl/>
        </w:rPr>
        <w:t>الطبقة الاجتماعية:</w:t>
      </w:r>
      <w:r w:rsidRPr="001B7D4E">
        <w:rPr>
          <w:sz w:val="32"/>
          <w:szCs w:val="32"/>
          <w:rtl/>
        </w:rPr>
        <w:t xml:space="preserve"> تعرف الطبقة الاجتماعية على أنها الأقسام المتجانسة والمستقرة نسبيا، لمجموعة من الأفراد يشتركون في القيم ونمط العيش والاهتمام والسلوك.</w:t>
      </w:r>
    </w:p>
    <w:p w:rsidR="00B63461" w:rsidRPr="007B79DD" w:rsidRDefault="00B63461" w:rsidP="00B63461">
      <w:pPr>
        <w:spacing w:line="360" w:lineRule="auto"/>
        <w:ind w:left="360" w:firstLine="709"/>
        <w:jc w:val="both"/>
        <w:rPr>
          <w:sz w:val="32"/>
          <w:szCs w:val="32"/>
        </w:rPr>
      </w:pPr>
      <w:r w:rsidRPr="007B79DD">
        <w:rPr>
          <w:sz w:val="32"/>
          <w:szCs w:val="32"/>
          <w:rtl/>
        </w:rPr>
        <w:t>وتسعى شركات التسويق إلى دراسة طبقات المجتمع محل التسويق مع إعداد سياسات ترويجية تتماشى وطبيعة وخصوصية كل طبقة، وتقسم الطبقات إلى ثلاث طبقات، طبقة عليا واقية، وطبقة وسطى، وطبقة دنيا(فقيرة) حيث أن المستهلك المنتمي للطبقة العليا له أذواق وسمات يفضلها في المنتوج المختلفة عن تلك التي يفضلها المنتي للطبقة الوسطى أو الطبقة الدنيا.</w:t>
      </w:r>
      <w:r w:rsidRPr="007B79DD">
        <w:rPr>
          <w:rStyle w:val="Appelnotedebasdep"/>
          <w:sz w:val="32"/>
          <w:szCs w:val="32"/>
          <w:rtl/>
        </w:rPr>
        <w:footnoteReference w:id="65"/>
      </w: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Pr>
      </w:pPr>
    </w:p>
    <w:p w:rsidR="00B63461" w:rsidRPr="001B7D4E" w:rsidRDefault="00B63461" w:rsidP="00B63461">
      <w:pPr>
        <w:spacing w:line="360" w:lineRule="auto"/>
        <w:jc w:val="center"/>
        <w:rPr>
          <w:b/>
          <w:bCs/>
          <w:rtl/>
        </w:rPr>
      </w:pPr>
      <w:r w:rsidRPr="001B7D4E">
        <w:rPr>
          <w:b/>
          <w:bCs/>
          <w:rtl/>
        </w:rPr>
        <w:t>تأثيرات الاشه</w:t>
      </w:r>
      <w:r>
        <w:rPr>
          <w:b/>
          <w:bCs/>
          <w:rtl/>
        </w:rPr>
        <w:t>ار التلفزيوني على سلوك المستهلك</w:t>
      </w:r>
    </w:p>
    <w:p w:rsidR="00B63461" w:rsidRPr="007B79DD" w:rsidRDefault="00B63461" w:rsidP="00B63461">
      <w:pPr>
        <w:pStyle w:val="Paragraphedeliste"/>
        <w:numPr>
          <w:ilvl w:val="0"/>
          <w:numId w:val="31"/>
        </w:numPr>
        <w:tabs>
          <w:tab w:val="left" w:pos="1994"/>
        </w:tabs>
        <w:spacing w:line="360" w:lineRule="auto"/>
        <w:ind w:firstLine="709"/>
        <w:jc w:val="both"/>
        <w:rPr>
          <w:sz w:val="32"/>
          <w:szCs w:val="32"/>
        </w:rPr>
      </w:pPr>
      <w:r w:rsidRPr="007B79DD">
        <w:rPr>
          <w:b/>
          <w:bCs/>
          <w:sz w:val="32"/>
          <w:szCs w:val="32"/>
          <w:rtl/>
        </w:rPr>
        <w:t>الآثار النفسية للإشهار التلفزيوني على المستهلك:</w:t>
      </w:r>
      <w:r w:rsidRPr="007B79DD">
        <w:rPr>
          <w:sz w:val="32"/>
          <w:szCs w:val="32"/>
          <w:rtl/>
        </w:rPr>
        <w:t xml:space="preserve"> للإشهار تاثير كبير على نفسية المستهلك، حيث انها تتحكم بعقله وتدفعه للقيام بسلوكيات استهلاكية غير سليمة عن طريق استخدام وسائل الخداع، وحسب بعض الدراسات الحديثة فإن معظم القرارات الشرائية تتخذ بدون وعى كما أن نسبة من الناس يصدقون ما يعرض حاجات المستهلك.</w:t>
      </w:r>
    </w:p>
    <w:p w:rsidR="00B63461" w:rsidRPr="007B79DD" w:rsidRDefault="00B63461" w:rsidP="00B63461">
      <w:pPr>
        <w:pStyle w:val="Paragraphedeliste"/>
        <w:numPr>
          <w:ilvl w:val="0"/>
          <w:numId w:val="31"/>
        </w:numPr>
        <w:tabs>
          <w:tab w:val="left" w:pos="1994"/>
        </w:tabs>
        <w:spacing w:line="360" w:lineRule="auto"/>
        <w:ind w:firstLine="709"/>
        <w:jc w:val="both"/>
        <w:rPr>
          <w:sz w:val="32"/>
          <w:szCs w:val="32"/>
        </w:rPr>
      </w:pPr>
      <w:r w:rsidRPr="007B79DD">
        <w:rPr>
          <w:b/>
          <w:bCs/>
          <w:sz w:val="32"/>
          <w:szCs w:val="32"/>
          <w:rtl/>
        </w:rPr>
        <w:t>الآثار الإجتماعية للإشهار التلفزيوني على سلوك المستهلك:</w:t>
      </w:r>
      <w:r w:rsidRPr="007B79DD">
        <w:rPr>
          <w:sz w:val="32"/>
          <w:szCs w:val="32"/>
          <w:rtl/>
        </w:rPr>
        <w:t xml:space="preserve"> يشكل الفرد عاداته وحاجاته وفقا للجماعة التي ينتمي إاليها، وينعكس مدى تأثير الإشهار على الفرد على مجتمعه فقد عمل الإشهار على تغيير عادات الفرد الاستهلاكية وبالتالي عادات المجتمع.</w:t>
      </w:r>
    </w:p>
    <w:p w:rsidR="00B63461" w:rsidRPr="007B79DD" w:rsidRDefault="00B63461" w:rsidP="00B63461">
      <w:pPr>
        <w:pStyle w:val="Paragraphedeliste"/>
        <w:numPr>
          <w:ilvl w:val="0"/>
          <w:numId w:val="31"/>
        </w:numPr>
        <w:tabs>
          <w:tab w:val="left" w:pos="1994"/>
        </w:tabs>
        <w:spacing w:line="360" w:lineRule="auto"/>
        <w:ind w:firstLine="709"/>
        <w:jc w:val="both"/>
        <w:rPr>
          <w:sz w:val="32"/>
          <w:szCs w:val="32"/>
        </w:rPr>
      </w:pPr>
      <w:r w:rsidRPr="007B79DD">
        <w:rPr>
          <w:b/>
          <w:bCs/>
          <w:sz w:val="32"/>
          <w:szCs w:val="32"/>
          <w:rtl/>
        </w:rPr>
        <w:t>الآثار الاقتصادية والسياسية للإشهار التلفزيوني على سلوك المستهلك:</w:t>
      </w:r>
      <w:r w:rsidRPr="007B79DD">
        <w:rPr>
          <w:sz w:val="32"/>
          <w:szCs w:val="32"/>
          <w:rtl/>
        </w:rPr>
        <w:t xml:space="preserve"> يتأثر المستهلك بالإشهارات التجارية، وينساق لتقليدها رغم معرفته بخطورة ومضار هذه المنتوجات مثل: زيادة البدانة في العالم نتيجة مباشرة لانتشار الثقافة الغذائية السيئة، هذه الثقافة الاستهلاكية المتأثرة بالدرجة الأولي بالاشهارات التجارية، ويستخدم الإشهار أيضا الترويج للأفكار الغربية من أجل السيطرة على الشعوب الفقيرة ومحو ثقافتها.</w:t>
      </w:r>
    </w:p>
    <w:p w:rsidR="00B63461" w:rsidRDefault="00B63461" w:rsidP="00B63461">
      <w:pPr>
        <w:pStyle w:val="Paragraphedeliste"/>
        <w:numPr>
          <w:ilvl w:val="0"/>
          <w:numId w:val="31"/>
        </w:numPr>
        <w:tabs>
          <w:tab w:val="left" w:pos="1994"/>
        </w:tabs>
        <w:spacing w:line="360" w:lineRule="auto"/>
        <w:ind w:firstLine="709"/>
        <w:jc w:val="both"/>
        <w:rPr>
          <w:sz w:val="32"/>
          <w:szCs w:val="32"/>
        </w:rPr>
      </w:pPr>
      <w:r w:rsidRPr="007B79DD">
        <w:rPr>
          <w:b/>
          <w:bCs/>
          <w:sz w:val="32"/>
          <w:szCs w:val="32"/>
          <w:rtl/>
        </w:rPr>
        <w:t>أثر الاشهار التلفزيوني على حرية المستهلك في الاختيار</w:t>
      </w:r>
      <w:r w:rsidRPr="007B79DD">
        <w:rPr>
          <w:sz w:val="32"/>
          <w:szCs w:val="32"/>
          <w:rtl/>
        </w:rPr>
        <w:t>: يساعد الإشهار على زيادة حرية المستهلك في اختيلر السلع وذلك عن طريق إتباع سياسة تميز المنتجات التي تشبع بعض رغبات المستهلك الذي عادة مايقبل الأصناف التي توافقه ويرفض الأصناف الأخرى وهذا يزيد من حدة المنافسة في تمييز السلع.</w:t>
      </w:r>
      <w:r w:rsidRPr="007B79DD">
        <w:rPr>
          <w:rStyle w:val="Appelnotedebasdep"/>
          <w:sz w:val="32"/>
          <w:szCs w:val="32"/>
          <w:rtl/>
        </w:rPr>
        <w:footnoteReference w:id="66"/>
      </w:r>
    </w:p>
    <w:p w:rsidR="00B63461" w:rsidRPr="001B7D4E" w:rsidRDefault="00B63461" w:rsidP="00B63461">
      <w:pPr>
        <w:pStyle w:val="Paragraphedeliste"/>
        <w:spacing w:line="360" w:lineRule="auto"/>
        <w:ind w:left="1609"/>
        <w:jc w:val="both"/>
        <w:rPr>
          <w:sz w:val="32"/>
          <w:szCs w:val="32"/>
          <w:rtl/>
        </w:rPr>
      </w:pPr>
      <w:r w:rsidRPr="001B7D4E">
        <w:rPr>
          <w:b/>
          <w:bCs/>
          <w:sz w:val="32"/>
          <w:szCs w:val="32"/>
          <w:rtl/>
        </w:rPr>
        <w:t>خلاصة:</w:t>
      </w:r>
    </w:p>
    <w:p w:rsidR="00B63461" w:rsidRPr="007B79DD" w:rsidRDefault="00B63461" w:rsidP="00B63461">
      <w:pPr>
        <w:spacing w:line="360" w:lineRule="auto"/>
        <w:ind w:firstLine="709"/>
        <w:jc w:val="both"/>
        <w:rPr>
          <w:sz w:val="32"/>
          <w:szCs w:val="32"/>
        </w:rPr>
      </w:pPr>
      <w:r w:rsidRPr="007B79DD">
        <w:rPr>
          <w:sz w:val="32"/>
          <w:szCs w:val="32"/>
          <w:rtl/>
        </w:rPr>
        <w:t>في ضوء ما</w:t>
      </w:r>
      <w:r>
        <w:rPr>
          <w:rFonts w:hint="cs"/>
          <w:sz w:val="32"/>
          <w:szCs w:val="32"/>
          <w:rtl/>
        </w:rPr>
        <w:t xml:space="preserve"> </w:t>
      </w:r>
      <w:r w:rsidRPr="007B79DD">
        <w:rPr>
          <w:sz w:val="32"/>
          <w:szCs w:val="32"/>
          <w:rtl/>
        </w:rPr>
        <w:t>سبق ذكره يمكن القول أن دراسة سلوك المستهلك مهمة بالنسبة للمستهلك ذاته والمؤسسة المنتجة، فهي ترضي المستهلك من جهة وتحقق أهداف المؤسسة من جهة أخرى، كما تكمن دراسة سلوك المستهلك في فهم القرارات الشرائية لدى المستهلك.</w:t>
      </w:r>
    </w:p>
    <w:p w:rsidR="00B63461" w:rsidRPr="007B79DD" w:rsidRDefault="00B63461" w:rsidP="00B63461">
      <w:pPr>
        <w:spacing w:line="360" w:lineRule="auto"/>
        <w:ind w:firstLine="709"/>
        <w:jc w:val="both"/>
        <w:rPr>
          <w:sz w:val="32"/>
          <w:szCs w:val="32"/>
        </w:rPr>
      </w:pPr>
    </w:p>
    <w:p w:rsidR="00B63461" w:rsidRPr="007B79DD" w:rsidRDefault="00B63461" w:rsidP="00B63461">
      <w:pPr>
        <w:spacing w:line="360" w:lineRule="auto"/>
        <w:ind w:firstLine="709"/>
        <w:jc w:val="both"/>
        <w:rPr>
          <w:sz w:val="32"/>
          <w:szCs w:val="32"/>
          <w:rtl/>
        </w:rPr>
      </w:pPr>
    </w:p>
    <w:p w:rsidR="00B63461" w:rsidRPr="007B79DD" w:rsidRDefault="00B63461" w:rsidP="00B63461">
      <w:pPr>
        <w:spacing w:line="360" w:lineRule="auto"/>
        <w:ind w:firstLine="709"/>
        <w:jc w:val="both"/>
        <w:rPr>
          <w:sz w:val="32"/>
          <w:szCs w:val="32"/>
          <w:rtl/>
        </w:rPr>
      </w:pPr>
    </w:p>
    <w:p w:rsidR="00B63461" w:rsidRPr="007B79DD" w:rsidRDefault="00B63461" w:rsidP="00B63461">
      <w:pPr>
        <w:spacing w:line="360" w:lineRule="auto"/>
        <w:ind w:firstLine="709"/>
        <w:jc w:val="both"/>
        <w:rPr>
          <w:sz w:val="32"/>
          <w:szCs w:val="32"/>
          <w:rtl/>
        </w:rPr>
      </w:pPr>
    </w:p>
    <w:p w:rsidR="00B63461" w:rsidRPr="007B79DD" w:rsidRDefault="00B63461" w:rsidP="00B63461">
      <w:pPr>
        <w:spacing w:line="360" w:lineRule="auto"/>
        <w:ind w:firstLine="709"/>
        <w:jc w:val="both"/>
        <w:rPr>
          <w:sz w:val="32"/>
          <w:szCs w:val="32"/>
        </w:rPr>
      </w:pPr>
    </w:p>
    <w:p w:rsidR="00B63461" w:rsidRDefault="00B63461" w:rsidP="00AD2FD9">
      <w:pPr>
        <w:pStyle w:val="Paragraphedeliste"/>
        <w:numPr>
          <w:ilvl w:val="0"/>
          <w:numId w:val="15"/>
        </w:numPr>
        <w:spacing w:line="360" w:lineRule="auto"/>
        <w:ind w:firstLine="709"/>
        <w:jc w:val="both"/>
        <w:rPr>
          <w:rFonts w:ascii="Traditional Arabic" w:hAnsi="Traditional Arabic" w:cs="Traditional Arabic"/>
          <w:sz w:val="32"/>
          <w:szCs w:val="32"/>
          <w:rtl/>
        </w:rPr>
        <w:sectPr w:rsidR="00B63461" w:rsidSect="00390692">
          <w:headerReference w:type="default" r:id="rId22"/>
          <w:pgSz w:w="11906" w:h="16838"/>
          <w:pgMar w:top="1418" w:right="1701" w:bottom="1418" w:left="1418" w:header="708" w:footer="708" w:gutter="0"/>
          <w:cols w:space="708"/>
          <w:docGrid w:linePitch="360"/>
        </w:sectPr>
      </w:pPr>
    </w:p>
    <w:p w:rsidR="00B63461" w:rsidRDefault="00B63461" w:rsidP="00B63461">
      <w:pPr>
        <w:rPr>
          <w:rFonts w:ascii="Traditional Arabic" w:hAnsi="Traditional Arabic" w:cs="Traditional Arabic"/>
          <w:b/>
          <w:bCs/>
          <w:sz w:val="36"/>
          <w:szCs w:val="36"/>
          <w:rtl/>
          <w:lang w:bidi="ar-DZ"/>
        </w:rPr>
      </w:pPr>
    </w:p>
    <w:p w:rsidR="00B63461" w:rsidRDefault="00B63461" w:rsidP="00B63461">
      <w:pPr>
        <w:rPr>
          <w:rFonts w:ascii="Traditional Arabic" w:hAnsi="Traditional Arabic" w:cs="Traditional Arabic"/>
          <w:b/>
          <w:bCs/>
          <w:sz w:val="36"/>
          <w:szCs w:val="36"/>
          <w:rtl/>
          <w:lang w:bidi="ar-DZ"/>
        </w:rPr>
      </w:pPr>
    </w:p>
    <w:p w:rsidR="00B63461" w:rsidRDefault="00B63461" w:rsidP="00B63461">
      <w:pPr>
        <w:rPr>
          <w:rFonts w:ascii="Traditional Arabic" w:hAnsi="Traditional Arabic" w:cs="Traditional Arabic"/>
          <w:b/>
          <w:bCs/>
          <w:sz w:val="36"/>
          <w:szCs w:val="36"/>
          <w:rtl/>
          <w:lang w:bidi="ar-DZ"/>
        </w:rPr>
      </w:pPr>
    </w:p>
    <w:p w:rsidR="00B63461" w:rsidRDefault="00B63461" w:rsidP="00B63461">
      <w:pPr>
        <w:rPr>
          <w:rFonts w:ascii="Traditional Arabic" w:hAnsi="Traditional Arabic" w:cs="Traditional Arabic"/>
          <w:b/>
          <w:bCs/>
          <w:sz w:val="36"/>
          <w:szCs w:val="36"/>
          <w:rtl/>
          <w:lang w:bidi="ar-DZ"/>
        </w:rPr>
      </w:pPr>
    </w:p>
    <w:p w:rsidR="00B63461" w:rsidRDefault="005A1C26" w:rsidP="00B63461">
      <w:pPr>
        <w:rPr>
          <w:rFonts w:ascii="Traditional Arabic" w:hAnsi="Traditional Arabic" w:cs="Traditional Arabic"/>
          <w:b/>
          <w:bCs/>
          <w:sz w:val="36"/>
          <w:szCs w:val="36"/>
          <w:lang w:bidi="ar-DZ"/>
        </w:rPr>
      </w:pPr>
      <w:r w:rsidRPr="005A1C26">
        <w:rPr>
          <w:rFonts w:ascii="Traditional Arabic" w:hAnsi="Traditional Arabic" w:cs="Traditional Arabic"/>
          <w:b/>
          <w:bCs/>
          <w:sz w:val="36"/>
          <w:szCs w:val="36"/>
          <w:lang w:bidi="ar-DZ"/>
        </w:rPr>
        <w:pict>
          <v:shape id="_x0000_i1029" type="#_x0000_t136" style="width:369.75pt;height:52.5pt" fillcolor="#369" stroked="f">
            <v:shadow on="t" color="#b2b2b2" opacity="52429f" offset="3pt"/>
            <v:textpath style="font-family:&quot;Traditional Arabic&quot;;font-size:18pt;v-text-kern:t" trim="t" fitpath="t" string="الفصل الرابع: تحليل واستنتاجات الدراسة"/>
          </v:shape>
        </w:pict>
      </w:r>
    </w:p>
    <w:p w:rsidR="00B63461" w:rsidRPr="00FC3F57" w:rsidRDefault="00B63461" w:rsidP="00B63461">
      <w:pPr>
        <w:pStyle w:val="Paragraphedeliste"/>
        <w:numPr>
          <w:ilvl w:val="0"/>
          <w:numId w:val="15"/>
        </w:numPr>
        <w:spacing w:line="360" w:lineRule="auto"/>
        <w:jc w:val="both"/>
        <w:rPr>
          <w:rFonts w:ascii="Traditional Arabic" w:hAnsi="Traditional Arabic" w:cs="Traditional Arabic"/>
          <w:b/>
          <w:bCs/>
          <w:sz w:val="32"/>
          <w:szCs w:val="32"/>
          <w:lang w:bidi="ar-DZ"/>
        </w:rPr>
      </w:pPr>
      <w:r w:rsidRPr="00FC3F57">
        <w:rPr>
          <w:rFonts w:ascii="Traditional Arabic" w:hAnsi="Traditional Arabic" w:cs="Traditional Arabic"/>
          <w:b/>
          <w:bCs/>
          <w:sz w:val="32"/>
          <w:szCs w:val="32"/>
          <w:rtl/>
          <w:lang w:bidi="ar-DZ"/>
        </w:rPr>
        <w:t>عرض وتحليل النتائج</w:t>
      </w:r>
    </w:p>
    <w:p w:rsidR="00B63461" w:rsidRPr="00FC3F57" w:rsidRDefault="00B63461" w:rsidP="00B63461">
      <w:pPr>
        <w:pStyle w:val="Paragraphedeliste"/>
        <w:numPr>
          <w:ilvl w:val="0"/>
          <w:numId w:val="15"/>
        </w:numPr>
        <w:spacing w:line="360" w:lineRule="auto"/>
        <w:jc w:val="both"/>
        <w:rPr>
          <w:rFonts w:ascii="Traditional Arabic" w:hAnsi="Traditional Arabic" w:cs="Traditional Arabic"/>
          <w:b/>
          <w:bCs/>
          <w:sz w:val="32"/>
          <w:szCs w:val="32"/>
          <w:lang w:bidi="ar-DZ"/>
        </w:rPr>
      </w:pPr>
      <w:r w:rsidRPr="00FC3F57">
        <w:rPr>
          <w:rFonts w:ascii="Traditional Arabic" w:hAnsi="Traditional Arabic" w:cs="Traditional Arabic"/>
          <w:b/>
          <w:bCs/>
          <w:sz w:val="32"/>
          <w:szCs w:val="32"/>
          <w:rtl/>
          <w:lang w:bidi="ar-DZ"/>
        </w:rPr>
        <w:t>خاتمة</w:t>
      </w:r>
    </w:p>
    <w:p w:rsidR="00B63461" w:rsidRPr="00FC3F57" w:rsidRDefault="00B63461" w:rsidP="00B63461">
      <w:pPr>
        <w:pStyle w:val="Paragraphedeliste"/>
        <w:numPr>
          <w:ilvl w:val="0"/>
          <w:numId w:val="15"/>
        </w:numPr>
        <w:spacing w:line="360" w:lineRule="auto"/>
        <w:jc w:val="both"/>
        <w:rPr>
          <w:rFonts w:ascii="Traditional Arabic" w:hAnsi="Traditional Arabic" w:cs="Traditional Arabic"/>
          <w:b/>
          <w:bCs/>
          <w:sz w:val="32"/>
          <w:szCs w:val="32"/>
          <w:lang w:bidi="ar-DZ"/>
        </w:rPr>
      </w:pPr>
      <w:r w:rsidRPr="00FC3F57">
        <w:rPr>
          <w:rFonts w:ascii="Traditional Arabic" w:hAnsi="Traditional Arabic" w:cs="Traditional Arabic"/>
          <w:b/>
          <w:bCs/>
          <w:sz w:val="32"/>
          <w:szCs w:val="32"/>
          <w:rtl/>
          <w:lang w:bidi="ar-DZ"/>
        </w:rPr>
        <w:t>قائمة المراجع</w:t>
      </w:r>
    </w:p>
    <w:p w:rsidR="00B63461" w:rsidRPr="00FC3F57" w:rsidRDefault="00B63461" w:rsidP="00B63461">
      <w:pPr>
        <w:pStyle w:val="Paragraphedeliste"/>
        <w:numPr>
          <w:ilvl w:val="0"/>
          <w:numId w:val="15"/>
        </w:numPr>
        <w:spacing w:line="360" w:lineRule="auto"/>
        <w:jc w:val="both"/>
        <w:rPr>
          <w:rFonts w:ascii="Traditional Arabic" w:hAnsi="Traditional Arabic" w:cs="Traditional Arabic"/>
          <w:b/>
          <w:bCs/>
          <w:sz w:val="32"/>
          <w:szCs w:val="32"/>
          <w:lang w:bidi="ar-DZ"/>
        </w:rPr>
      </w:pPr>
      <w:r w:rsidRPr="00FC3F57">
        <w:rPr>
          <w:rFonts w:ascii="Traditional Arabic" w:hAnsi="Traditional Arabic" w:cs="Traditional Arabic"/>
          <w:b/>
          <w:bCs/>
          <w:sz w:val="32"/>
          <w:szCs w:val="32"/>
          <w:rtl/>
          <w:lang w:bidi="ar-DZ"/>
        </w:rPr>
        <w:t>الملاحق</w:t>
      </w:r>
    </w:p>
    <w:p w:rsidR="00B63461" w:rsidRDefault="00B63461" w:rsidP="00AD2FD9">
      <w:pPr>
        <w:pStyle w:val="Paragraphedeliste"/>
        <w:numPr>
          <w:ilvl w:val="0"/>
          <w:numId w:val="15"/>
        </w:numPr>
        <w:spacing w:line="360" w:lineRule="auto"/>
        <w:ind w:firstLine="709"/>
        <w:jc w:val="both"/>
        <w:rPr>
          <w:rFonts w:ascii="Traditional Arabic" w:hAnsi="Traditional Arabic" w:cs="Traditional Arabic"/>
          <w:sz w:val="32"/>
          <w:szCs w:val="32"/>
          <w:rtl/>
        </w:rPr>
        <w:sectPr w:rsidR="00B63461" w:rsidSect="00390692">
          <w:headerReference w:type="default" r:id="rId23"/>
          <w:pgSz w:w="11906" w:h="16838"/>
          <w:pgMar w:top="1418" w:right="1701" w:bottom="1418" w:left="1418" w:header="708" w:footer="708" w:gutter="0"/>
          <w:cols w:space="708"/>
          <w:docGrid w:linePitch="360"/>
        </w:sectPr>
      </w:pPr>
    </w:p>
    <w:p w:rsidR="00B63461" w:rsidRPr="003A5172" w:rsidRDefault="00B63461" w:rsidP="00B63461">
      <w:pPr>
        <w:spacing w:line="360" w:lineRule="auto"/>
        <w:ind w:firstLine="709"/>
        <w:jc w:val="both"/>
        <w:rPr>
          <w:rFonts w:ascii="Traditional Arabic" w:hAnsi="Traditional Arabic" w:cs="Traditional Arabic"/>
          <w:b/>
          <w:bCs/>
          <w:sz w:val="32"/>
          <w:szCs w:val="32"/>
          <w:rtl/>
          <w:lang w:bidi="ar-DZ"/>
        </w:rPr>
      </w:pPr>
      <w:r w:rsidRPr="003A5172">
        <w:rPr>
          <w:rFonts w:ascii="Traditional Arabic" w:hAnsi="Traditional Arabic" w:cs="Traditional Arabic"/>
          <w:b/>
          <w:bCs/>
          <w:sz w:val="32"/>
          <w:szCs w:val="32"/>
          <w:rtl/>
          <w:lang w:bidi="ar-DZ"/>
        </w:rPr>
        <w:t>عرض وتحليل النتائج:</w:t>
      </w:r>
    </w:p>
    <w:p w:rsidR="00B63461" w:rsidRPr="003A5172" w:rsidRDefault="00B63461" w:rsidP="00B63461">
      <w:pPr>
        <w:pStyle w:val="Paragraphedeliste"/>
        <w:numPr>
          <w:ilvl w:val="0"/>
          <w:numId w:val="38"/>
        </w:numPr>
        <w:spacing w:line="360" w:lineRule="auto"/>
        <w:ind w:firstLine="709"/>
        <w:jc w:val="both"/>
        <w:rPr>
          <w:rFonts w:ascii="Traditional Arabic" w:hAnsi="Traditional Arabic" w:cs="Traditional Arabic"/>
          <w:b/>
          <w:bCs/>
          <w:sz w:val="32"/>
          <w:szCs w:val="32"/>
          <w:rtl/>
          <w:lang w:bidi="ar-DZ"/>
        </w:rPr>
      </w:pPr>
      <w:r w:rsidRPr="003A5172">
        <w:rPr>
          <w:rFonts w:ascii="Traditional Arabic" w:hAnsi="Traditional Arabic" w:cs="Traditional Arabic"/>
          <w:b/>
          <w:bCs/>
          <w:sz w:val="32"/>
          <w:szCs w:val="32"/>
          <w:rtl/>
          <w:lang w:bidi="ar-DZ"/>
        </w:rPr>
        <w:t>الجداول البسيطة:</w:t>
      </w:r>
    </w:p>
    <w:p w:rsidR="00B63461" w:rsidRPr="003A5172" w:rsidRDefault="00B63461" w:rsidP="00B63461">
      <w:pPr>
        <w:pStyle w:val="Paragraphedeliste"/>
        <w:numPr>
          <w:ilvl w:val="0"/>
          <w:numId w:val="37"/>
        </w:numPr>
        <w:spacing w:line="360" w:lineRule="auto"/>
        <w:ind w:firstLine="709"/>
        <w:jc w:val="both"/>
        <w:rPr>
          <w:rFonts w:ascii="Traditional Arabic" w:hAnsi="Traditional Arabic" w:cs="Traditional Arabic"/>
          <w:sz w:val="32"/>
          <w:szCs w:val="32"/>
          <w:rtl/>
          <w:lang w:bidi="ar-DZ"/>
        </w:rPr>
      </w:pPr>
      <w:r w:rsidRPr="003A5172">
        <w:rPr>
          <w:rFonts w:ascii="Traditional Arabic" w:hAnsi="Traditional Arabic" w:cs="Traditional Arabic"/>
          <w:b/>
          <w:bCs/>
          <w:sz w:val="32"/>
          <w:szCs w:val="32"/>
          <w:rtl/>
          <w:lang w:bidi="ar-DZ"/>
        </w:rPr>
        <w:t>محور البيانات الشخصية :</w:t>
      </w:r>
      <w:r w:rsidRPr="003A5172">
        <w:rPr>
          <w:rFonts w:ascii="Traditional Arabic" w:hAnsi="Traditional Arabic" w:cs="Traditional Arabic"/>
          <w:sz w:val="32"/>
          <w:szCs w:val="32"/>
          <w:rtl/>
          <w:lang w:bidi="ar-DZ"/>
        </w:rPr>
        <w:t xml:space="preserve"> تطرقنا فيها إلى بعض الخصائص المميزة لمجتمع الدراسة والمتمثلة في المتغيرات التالية الجنس، السن، المستوي التعليمي، مستوي الدخل، نوع الإقامة وهي متغيرات ستفيدنا في نتائج الدراسة.</w:t>
      </w:r>
    </w:p>
    <w:p w:rsidR="00B63461" w:rsidRPr="003A5172" w:rsidRDefault="00B63461" w:rsidP="00B63461">
      <w:pPr>
        <w:spacing w:line="360" w:lineRule="auto"/>
        <w:ind w:firstLine="709"/>
        <w:jc w:val="both"/>
        <w:rPr>
          <w:rFonts w:ascii="Traditional Arabic" w:hAnsi="Traditional Arabic" w:cs="Traditional Arabic"/>
          <w:b/>
          <w:bCs/>
          <w:sz w:val="32"/>
          <w:szCs w:val="32"/>
          <w:rtl/>
          <w:lang w:bidi="ar-DZ"/>
        </w:rPr>
      </w:pPr>
      <w:r w:rsidRPr="003A5172">
        <w:rPr>
          <w:rFonts w:ascii="Traditional Arabic" w:hAnsi="Traditional Arabic" w:cs="Traditional Arabic"/>
          <w:b/>
          <w:bCs/>
          <w:sz w:val="32"/>
          <w:szCs w:val="32"/>
          <w:rtl/>
          <w:lang w:bidi="ar-DZ"/>
        </w:rPr>
        <w:t>الجدول رقم 01: توزيع أفراد العينة حسب الجنس:</w:t>
      </w:r>
    </w:p>
    <w:tbl>
      <w:tblPr>
        <w:tblStyle w:val="Grilledutableau"/>
        <w:bidiVisual/>
        <w:tblW w:w="0" w:type="auto"/>
        <w:tblLook w:val="04A0"/>
      </w:tblPr>
      <w:tblGrid>
        <w:gridCol w:w="3002"/>
        <w:gridCol w:w="2996"/>
        <w:gridCol w:w="3005"/>
      </w:tblGrid>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lang w:bidi="ar-DZ"/>
              </w:rPr>
            </w:pPr>
            <w:r w:rsidRPr="003A5172">
              <w:rPr>
                <w:rFonts w:ascii="Traditional Arabic" w:hAnsi="Traditional Arabic" w:cs="Traditional Arabic"/>
                <w:b/>
                <w:bCs/>
                <w:sz w:val="32"/>
                <w:szCs w:val="32"/>
                <w:rtl/>
                <w:lang w:bidi="ar-DZ"/>
              </w:rPr>
              <w:t>الجنس</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lang w:bidi="ar-DZ"/>
              </w:rPr>
            </w:pPr>
            <w:r w:rsidRPr="003A5172">
              <w:rPr>
                <w:rFonts w:ascii="Traditional Arabic" w:hAnsi="Traditional Arabic" w:cs="Traditional Arabic"/>
                <w:b/>
                <w:bCs/>
                <w:sz w:val="32"/>
                <w:szCs w:val="32"/>
                <w:rtl/>
                <w:lang w:bidi="ar-DZ"/>
              </w:rPr>
              <w:t>التكرار</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lang w:bidi="ar-DZ"/>
              </w:rPr>
            </w:pPr>
            <w:r w:rsidRPr="003A5172">
              <w:rPr>
                <w:rFonts w:ascii="Traditional Arabic" w:hAnsi="Traditional Arabic" w:cs="Traditional Arabic"/>
                <w:b/>
                <w:bCs/>
                <w:sz w:val="32"/>
                <w:szCs w:val="32"/>
                <w:rtl/>
                <w:lang w:bidi="ar-DZ"/>
              </w:rPr>
              <w:t>النسبة المئوية%</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lang w:bidi="ar-DZ"/>
              </w:rPr>
            </w:pPr>
            <w:r w:rsidRPr="003A5172">
              <w:rPr>
                <w:rFonts w:ascii="Traditional Arabic" w:hAnsi="Traditional Arabic" w:cs="Traditional Arabic"/>
                <w:b/>
                <w:bCs/>
                <w:sz w:val="32"/>
                <w:szCs w:val="32"/>
                <w:rtl/>
                <w:lang w:bidi="ar-DZ"/>
              </w:rPr>
              <w:t>ذكور</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r w:rsidRPr="003A5172">
              <w:rPr>
                <w:rFonts w:ascii="Traditional Arabic" w:hAnsi="Traditional Arabic" w:cs="Traditional Arabic"/>
                <w:sz w:val="32"/>
                <w:szCs w:val="32"/>
                <w:rtl/>
                <w:lang w:bidi="ar-DZ"/>
              </w:rPr>
              <w:t>18</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r w:rsidRPr="003A5172">
              <w:rPr>
                <w:rFonts w:ascii="Traditional Arabic" w:hAnsi="Traditional Arabic" w:cs="Traditional Arabic"/>
                <w:sz w:val="32"/>
                <w:szCs w:val="32"/>
                <w:rtl/>
                <w:lang w:bidi="ar-DZ"/>
              </w:rPr>
              <w:t>30</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lang w:bidi="ar-DZ"/>
              </w:rPr>
            </w:pPr>
            <w:r w:rsidRPr="003A5172">
              <w:rPr>
                <w:rFonts w:ascii="Traditional Arabic" w:hAnsi="Traditional Arabic" w:cs="Traditional Arabic"/>
                <w:b/>
                <w:bCs/>
                <w:sz w:val="32"/>
                <w:szCs w:val="32"/>
                <w:rtl/>
                <w:lang w:bidi="ar-DZ"/>
              </w:rPr>
              <w:t>إناث</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r w:rsidRPr="003A5172">
              <w:rPr>
                <w:rFonts w:ascii="Traditional Arabic" w:hAnsi="Traditional Arabic" w:cs="Traditional Arabic"/>
                <w:sz w:val="32"/>
                <w:szCs w:val="32"/>
                <w:rtl/>
                <w:lang w:bidi="ar-DZ"/>
              </w:rPr>
              <w:t>42</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r w:rsidRPr="003A5172">
              <w:rPr>
                <w:rFonts w:ascii="Traditional Arabic" w:hAnsi="Traditional Arabic" w:cs="Traditional Arabic"/>
                <w:sz w:val="32"/>
                <w:szCs w:val="32"/>
                <w:rtl/>
                <w:lang w:bidi="ar-DZ"/>
              </w:rPr>
              <w:t>70</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lang w:bidi="ar-DZ"/>
              </w:rPr>
            </w:pPr>
            <w:r w:rsidRPr="003A5172">
              <w:rPr>
                <w:rFonts w:ascii="Traditional Arabic" w:hAnsi="Traditional Arabic" w:cs="Traditional Arabic"/>
                <w:b/>
                <w:bCs/>
                <w:sz w:val="32"/>
                <w:szCs w:val="32"/>
                <w:rtl/>
                <w:lang w:bidi="ar-DZ"/>
              </w:rPr>
              <w:t>المجموع</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lang w:bidi="ar-DZ"/>
              </w:rPr>
            </w:pPr>
            <w:r w:rsidRPr="0059653A">
              <w:rPr>
                <w:rFonts w:ascii="Traditional Arabic" w:hAnsi="Traditional Arabic" w:cs="Traditional Arabic"/>
                <w:b/>
                <w:bCs/>
                <w:sz w:val="32"/>
                <w:szCs w:val="32"/>
                <w:rtl/>
                <w:lang w:bidi="ar-DZ"/>
              </w:rPr>
              <w:t>60</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lang w:bidi="ar-DZ"/>
              </w:rPr>
            </w:pPr>
            <w:r w:rsidRPr="0059653A">
              <w:rPr>
                <w:rFonts w:ascii="Traditional Arabic" w:hAnsi="Traditional Arabic" w:cs="Traditional Arabic"/>
                <w:b/>
                <w:bCs/>
                <w:sz w:val="32"/>
                <w:szCs w:val="32"/>
                <w:rtl/>
                <w:lang w:bidi="ar-DZ"/>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p>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r w:rsidRPr="003A5172">
        <w:rPr>
          <w:rFonts w:ascii="Traditional Arabic" w:hAnsi="Traditional Arabic" w:cs="Traditional Arabic"/>
          <w:sz w:val="32"/>
          <w:szCs w:val="32"/>
          <w:rtl/>
          <w:lang w:bidi="ar-DZ"/>
        </w:rPr>
        <w:t>يتبين من  الجدول أعلاه، أن عدد الاناث بلغ 42 مفردة ، وذلك بنسبة 70% أما الذكور قد بلغ عددهم 18 مفردة، وذلك بنسبة 30%.</w:t>
      </w:r>
    </w:p>
    <w:p w:rsidR="00B63461" w:rsidRPr="003A5172" w:rsidRDefault="00B63461" w:rsidP="00B63461">
      <w:pPr>
        <w:spacing w:line="360" w:lineRule="auto"/>
        <w:ind w:firstLine="709"/>
        <w:jc w:val="both"/>
        <w:rPr>
          <w:rFonts w:ascii="Traditional Arabic" w:hAnsi="Traditional Arabic" w:cs="Traditional Arabic"/>
          <w:sz w:val="32"/>
          <w:szCs w:val="32"/>
          <w:lang w:bidi="ar-DZ"/>
        </w:rPr>
      </w:pPr>
      <w:r w:rsidRPr="003A5172">
        <w:rPr>
          <w:rFonts w:ascii="Traditional Arabic" w:hAnsi="Traditional Arabic" w:cs="Traditional Arabic"/>
          <w:sz w:val="32"/>
          <w:szCs w:val="32"/>
          <w:rtl/>
          <w:lang w:bidi="ar-DZ"/>
        </w:rPr>
        <w:t xml:space="preserve">ونستنتج من خلال الجدول أن عدد الاناث كان بأعلى نسبة من الذكور، وهي نسبة متفاوت ويعود السبب إلى أن العينة تم اختيارها بطريقة قصدية. </w:t>
      </w:r>
    </w:p>
    <w:p w:rsidR="00B63461" w:rsidRPr="003A5172" w:rsidRDefault="00B63461" w:rsidP="00B63461">
      <w:pPr>
        <w:spacing w:line="360" w:lineRule="auto"/>
        <w:ind w:firstLine="709"/>
        <w:jc w:val="both"/>
        <w:rPr>
          <w:rFonts w:ascii="Traditional Arabic" w:hAnsi="Traditional Arabic" w:cs="Traditional Arabic"/>
          <w:sz w:val="32"/>
          <w:szCs w:val="32"/>
          <w:lang w:bidi="ar-DZ"/>
        </w:rPr>
      </w:pPr>
    </w:p>
    <w:p w:rsidR="00B63461" w:rsidRPr="003A5172" w:rsidRDefault="00B63461" w:rsidP="00B63461">
      <w:pPr>
        <w:spacing w:line="360" w:lineRule="auto"/>
        <w:ind w:firstLine="709"/>
        <w:jc w:val="both"/>
        <w:rPr>
          <w:rFonts w:ascii="Traditional Arabic" w:hAnsi="Traditional Arabic" w:cs="Traditional Arabic"/>
          <w:sz w:val="32"/>
          <w:szCs w:val="32"/>
          <w:lang w:bidi="ar-DZ"/>
        </w:rPr>
      </w:pPr>
    </w:p>
    <w:p w:rsidR="00B63461" w:rsidRPr="003E0CD7" w:rsidRDefault="00B63461" w:rsidP="00B63461">
      <w:pPr>
        <w:spacing w:line="360" w:lineRule="auto"/>
        <w:ind w:firstLine="709"/>
        <w:jc w:val="both"/>
        <w:rPr>
          <w:rFonts w:ascii="Traditional Arabic" w:hAnsi="Traditional Arabic" w:cs="Traditional Arabic"/>
          <w:b/>
          <w:bCs/>
          <w:sz w:val="32"/>
          <w:szCs w:val="32"/>
          <w:rtl/>
        </w:rPr>
      </w:pPr>
      <w:r w:rsidRPr="003E0CD7">
        <w:rPr>
          <w:rFonts w:ascii="Traditional Arabic" w:hAnsi="Traditional Arabic" w:cs="Traditional Arabic"/>
          <w:b/>
          <w:bCs/>
          <w:sz w:val="32"/>
          <w:szCs w:val="32"/>
          <w:rtl/>
        </w:rPr>
        <w:t>الجدول رقم 2: توزيع أفراد العينة حسب السن.</w:t>
      </w:r>
    </w:p>
    <w:tbl>
      <w:tblPr>
        <w:tblStyle w:val="Grilledutableau"/>
        <w:bidiVisual/>
        <w:tblW w:w="0" w:type="auto"/>
        <w:tblLook w:val="04A0"/>
      </w:tblPr>
      <w:tblGrid>
        <w:gridCol w:w="3002"/>
        <w:gridCol w:w="2996"/>
        <w:gridCol w:w="3005"/>
      </w:tblGrid>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السن</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التكرار</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18-22</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14</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23.33</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23-27</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30</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50</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28-32</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16</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26.66</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المجموع</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60</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من خلال الجدول رقم 02: نلاحظ أن عدد أفراد العينة التي تتراوح أعمارهم ما بين 18 إلى 22 قد بلغ 14 مفردة أي بنسبة 23.33%، في حين بلغ عدد أفراد العينة التي تتراوح أعمارهم بين 23 إلى 27 بلغ 30 مفردة أي ما يعادل 50% و أخيرا 16 مفردة بالنسبة للأفراد الذي يترواح سنهم ما بين 28 إلى 32 أي بنسبة 26.66%.</w:t>
      </w: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ونستنتج من خلال عرض هذه النتائج بأن النسبة الأكبر كانت عند المبحوثين الذين تتراوح أعمارهم ما بين 23 إلى 27 و أغلبيتهم من مستوى ماستر.</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59653A" w:rsidRDefault="00B63461" w:rsidP="00B63461">
      <w:pPr>
        <w:spacing w:line="360" w:lineRule="auto"/>
        <w:ind w:firstLine="709"/>
        <w:jc w:val="both"/>
        <w:rPr>
          <w:rFonts w:ascii="Traditional Arabic" w:hAnsi="Traditional Arabic" w:cs="Traditional Arabic"/>
          <w:b/>
          <w:bCs/>
          <w:sz w:val="36"/>
          <w:szCs w:val="36"/>
          <w:rtl/>
        </w:rPr>
      </w:pPr>
      <w:r w:rsidRPr="0059653A">
        <w:rPr>
          <w:rFonts w:ascii="Traditional Arabic" w:hAnsi="Traditional Arabic" w:cs="Traditional Arabic"/>
          <w:b/>
          <w:bCs/>
          <w:sz w:val="36"/>
          <w:szCs w:val="36"/>
          <w:rtl/>
        </w:rPr>
        <w:t xml:space="preserve">الجدول رقم 3: توزيع أفراد العينة حسب المستوى التعليمي </w:t>
      </w:r>
    </w:p>
    <w:tbl>
      <w:tblPr>
        <w:tblStyle w:val="Grilledutableau"/>
        <w:bidiVisual/>
        <w:tblW w:w="0" w:type="auto"/>
        <w:tblLook w:val="04A0"/>
      </w:tblPr>
      <w:tblGrid>
        <w:gridCol w:w="3003"/>
        <w:gridCol w:w="2998"/>
        <w:gridCol w:w="3002"/>
      </w:tblGrid>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 xml:space="preserve">المستوى التعليمي </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التكرار</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ليسانس</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21</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35</w:t>
            </w:r>
          </w:p>
        </w:tc>
      </w:tr>
      <w:tr w:rsidR="00B63461" w:rsidRPr="003A5172" w:rsidTr="00B63461">
        <w:tc>
          <w:tcPr>
            <w:tcW w:w="3070"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ماستر</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37</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61.66</w:t>
            </w:r>
          </w:p>
        </w:tc>
      </w:tr>
      <w:tr w:rsidR="00B63461" w:rsidRPr="003A5172" w:rsidTr="00B63461">
        <w:tc>
          <w:tcPr>
            <w:tcW w:w="3070"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دكتوراه</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02</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3.33</w:t>
            </w:r>
          </w:p>
        </w:tc>
      </w:tr>
      <w:tr w:rsidR="00B63461" w:rsidRPr="003A5172" w:rsidTr="00B63461">
        <w:tc>
          <w:tcPr>
            <w:tcW w:w="3070"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المجموع</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60</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نلاحظ من خلال الجدول رقم 03: أن المبحوثين الذين مستواهم التعليمي ماستر قد بلغ أعلى نسبة والتى قدرت ب 61.66% أي 37مفردة أما الذين مستواهم التعليمي ليسانس قد بلغ عددهم 21 مفردة أي ما يعادل نسبة 35% و أخيرا الأفراد الذين مستواهم التعليمي دكتوراه قد بلغ عددهم 02 مفردتين أي نسبة 3.33%.</w:t>
      </w: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 xml:space="preserve">نستنتج من خلال عرض هذه النتائج أن أغلبية الطلبة مستواهم التعليمي ماستر لأننا قصدنا اختيار هذا العدد. </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E0CD7" w:rsidRDefault="00B63461" w:rsidP="00B63461">
      <w:pPr>
        <w:spacing w:line="360" w:lineRule="auto"/>
        <w:ind w:firstLine="709"/>
        <w:jc w:val="both"/>
        <w:rPr>
          <w:rFonts w:ascii="Traditional Arabic" w:hAnsi="Traditional Arabic" w:cs="Traditional Arabic"/>
          <w:b/>
          <w:bCs/>
          <w:sz w:val="32"/>
          <w:szCs w:val="32"/>
          <w:rtl/>
        </w:rPr>
      </w:pPr>
      <w:r w:rsidRPr="003E0CD7">
        <w:rPr>
          <w:rFonts w:ascii="Traditional Arabic" w:hAnsi="Traditional Arabic" w:cs="Traditional Arabic"/>
          <w:b/>
          <w:bCs/>
          <w:sz w:val="32"/>
          <w:szCs w:val="32"/>
          <w:rtl/>
        </w:rPr>
        <w:t>الجدول رقم 4: توزيع أفراد العينة حسب مستوى الدخل:</w:t>
      </w:r>
    </w:p>
    <w:tbl>
      <w:tblPr>
        <w:tblStyle w:val="Grilledutableau"/>
        <w:bidiVisual/>
        <w:tblW w:w="0" w:type="auto"/>
        <w:tblLook w:val="04A0"/>
      </w:tblPr>
      <w:tblGrid>
        <w:gridCol w:w="3003"/>
        <w:gridCol w:w="2998"/>
        <w:gridCol w:w="3002"/>
      </w:tblGrid>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مستوى الدخل</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التكرار</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جيد</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09</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15</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متوسط</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23</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38.33</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ضعيف</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28</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46.66</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المجموع</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60</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نلاحظ من خلال الجدول رقم 4 أن المبحوثين الذين مستواهم المعيشي جيد قد بلغ عددهم 09 مفردات أم ما يعادل نسبة 15% أما الأفراد الذين مستواهم المعيشي متوسط قد بلغ عددهم 23 مفردة أي بنسبة  38.33% أما الذين مستواهم المعيشي ضعيف قد بلغ أعلى نسبة واتي قدرت ب 46.66% أي 28 مفردة.</w:t>
      </w:r>
    </w:p>
    <w:p w:rsidR="00B63461" w:rsidRPr="003A5172" w:rsidRDefault="00B63461" w:rsidP="00B63461">
      <w:pPr>
        <w:spacing w:line="360" w:lineRule="auto"/>
        <w:ind w:firstLine="709"/>
        <w:jc w:val="both"/>
        <w:rPr>
          <w:rFonts w:ascii="Traditional Arabic" w:hAnsi="Traditional Arabic" w:cs="Traditional Arabic"/>
          <w:sz w:val="32"/>
          <w:szCs w:val="32"/>
        </w:rPr>
      </w:pPr>
      <w:r w:rsidRPr="003A5172">
        <w:rPr>
          <w:rFonts w:ascii="Traditional Arabic" w:hAnsi="Traditional Arabic" w:cs="Traditional Arabic"/>
          <w:sz w:val="32"/>
          <w:szCs w:val="32"/>
          <w:rtl/>
        </w:rPr>
        <w:t xml:space="preserve">ونستنتج من خلال عرض الأرقام والنتائج أن هذه النسب تختلف حسب الظروف المعيشية لكل طالب و أيضا هذا راجع ألى طبيعة المجتمع. </w:t>
      </w:r>
    </w:p>
    <w:p w:rsidR="00B63461" w:rsidRPr="003A5172" w:rsidRDefault="00B63461" w:rsidP="00B63461">
      <w:pPr>
        <w:spacing w:line="360" w:lineRule="auto"/>
        <w:ind w:firstLine="709"/>
        <w:jc w:val="both"/>
        <w:rPr>
          <w:rFonts w:ascii="Traditional Arabic" w:hAnsi="Traditional Arabic" w:cs="Traditional Arabic"/>
          <w:sz w:val="32"/>
          <w:szCs w:val="32"/>
        </w:rPr>
      </w:pPr>
    </w:p>
    <w:p w:rsidR="00B63461" w:rsidRPr="003A5172" w:rsidRDefault="00B63461" w:rsidP="00B63461">
      <w:pPr>
        <w:spacing w:line="360" w:lineRule="auto"/>
        <w:ind w:firstLine="709"/>
        <w:jc w:val="both"/>
        <w:rPr>
          <w:rFonts w:ascii="Traditional Arabic" w:hAnsi="Traditional Arabic" w:cs="Traditional Arabic"/>
          <w:sz w:val="32"/>
          <w:szCs w:val="32"/>
        </w:rPr>
      </w:pPr>
    </w:p>
    <w:p w:rsidR="00B63461" w:rsidRPr="003A5172" w:rsidRDefault="00B63461" w:rsidP="00B63461">
      <w:pPr>
        <w:spacing w:line="360" w:lineRule="auto"/>
        <w:ind w:firstLine="709"/>
        <w:jc w:val="both"/>
        <w:rPr>
          <w:rFonts w:ascii="Traditional Arabic" w:hAnsi="Traditional Arabic" w:cs="Traditional Arabic"/>
          <w:sz w:val="32"/>
          <w:szCs w:val="32"/>
        </w:rPr>
      </w:pPr>
    </w:p>
    <w:p w:rsidR="00B63461" w:rsidRPr="003A5172" w:rsidRDefault="00B63461" w:rsidP="00B63461">
      <w:pPr>
        <w:spacing w:line="360" w:lineRule="auto"/>
        <w:ind w:firstLine="709"/>
        <w:jc w:val="both"/>
        <w:rPr>
          <w:rFonts w:ascii="Traditional Arabic" w:hAnsi="Traditional Arabic" w:cs="Traditional Arabic"/>
          <w:sz w:val="32"/>
          <w:szCs w:val="32"/>
        </w:rPr>
      </w:pPr>
    </w:p>
    <w:p w:rsidR="00B63461" w:rsidRPr="003A5172" w:rsidRDefault="00B63461" w:rsidP="00B63461">
      <w:pPr>
        <w:spacing w:line="360" w:lineRule="auto"/>
        <w:ind w:firstLine="709"/>
        <w:jc w:val="both"/>
        <w:rPr>
          <w:rFonts w:ascii="Traditional Arabic" w:hAnsi="Traditional Arabic" w:cs="Traditional Arabic"/>
          <w:sz w:val="32"/>
          <w:szCs w:val="32"/>
        </w:rPr>
      </w:pPr>
    </w:p>
    <w:p w:rsidR="00B63461" w:rsidRPr="003E0CD7" w:rsidRDefault="00B63461" w:rsidP="00B63461">
      <w:pPr>
        <w:spacing w:line="360" w:lineRule="auto"/>
        <w:ind w:firstLine="709"/>
        <w:jc w:val="both"/>
        <w:rPr>
          <w:rFonts w:ascii="Traditional Arabic" w:hAnsi="Traditional Arabic" w:cs="Traditional Arabic"/>
          <w:b/>
          <w:bCs/>
          <w:sz w:val="32"/>
          <w:szCs w:val="32"/>
        </w:rPr>
      </w:pPr>
      <w:r w:rsidRPr="003E0CD7">
        <w:rPr>
          <w:rFonts w:ascii="Traditional Arabic" w:hAnsi="Traditional Arabic" w:cs="Traditional Arabic" w:hint="cs"/>
          <w:sz w:val="32"/>
          <w:szCs w:val="32"/>
          <w:rtl/>
        </w:rPr>
        <w:t xml:space="preserve"> </w:t>
      </w:r>
      <w:r w:rsidRPr="003E0CD7">
        <w:rPr>
          <w:rFonts w:ascii="Traditional Arabic" w:hAnsi="Traditional Arabic" w:cs="Traditional Arabic"/>
          <w:b/>
          <w:bCs/>
          <w:sz w:val="32"/>
          <w:szCs w:val="32"/>
          <w:rtl/>
        </w:rPr>
        <w:t>الجدول رقم 05: توزيع أفراد العينة حسب نوع الإقامة.</w:t>
      </w:r>
    </w:p>
    <w:tbl>
      <w:tblPr>
        <w:tblStyle w:val="Grilledutableau"/>
        <w:bidiVisual/>
        <w:tblW w:w="0" w:type="auto"/>
        <w:tblLook w:val="04A0"/>
      </w:tblPr>
      <w:tblGrid>
        <w:gridCol w:w="3003"/>
        <w:gridCol w:w="2998"/>
        <w:gridCol w:w="3002"/>
      </w:tblGrid>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 xml:space="preserve">نوع الإقامة </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التكرار</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 xml:space="preserve">مقيم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31</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51.66</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 xml:space="preserve">غير مقيم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29</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48.33</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المجموع</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60</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Pr>
      </w:pPr>
      <w:r w:rsidRPr="003A5172">
        <w:rPr>
          <w:rFonts w:ascii="Traditional Arabic" w:hAnsi="Traditional Arabic" w:cs="Traditional Arabic"/>
          <w:sz w:val="32"/>
          <w:szCs w:val="32"/>
          <w:rtl/>
        </w:rPr>
        <w:t xml:space="preserve"> </w:t>
      </w:r>
    </w:p>
    <w:p w:rsidR="00B63461" w:rsidRPr="003A5172" w:rsidRDefault="00B63461" w:rsidP="00B63461">
      <w:pPr>
        <w:spacing w:line="360" w:lineRule="auto"/>
        <w:ind w:firstLine="709"/>
        <w:jc w:val="both"/>
        <w:rPr>
          <w:rFonts w:ascii="Traditional Arabic" w:hAnsi="Traditional Arabic" w:cs="Traditional Arabic"/>
          <w:color w:val="000000" w:themeColor="text1"/>
          <w:sz w:val="32"/>
          <w:szCs w:val="32"/>
        </w:rPr>
      </w:pPr>
      <w:r w:rsidRPr="003A5172">
        <w:rPr>
          <w:rFonts w:ascii="Traditional Arabic" w:hAnsi="Traditional Arabic" w:cs="Traditional Arabic"/>
          <w:color w:val="000000" w:themeColor="text1"/>
          <w:sz w:val="32"/>
          <w:szCs w:val="32"/>
          <w:rtl/>
        </w:rPr>
        <w:t>من خلال البيانات المتحصل عليها في الجدول رقم 5 تبين أن أغلب المبحوثين مقيمين وقد بلغ عددهم 31 مفردة أي ما يعادل نسبة 51.66%أما عدد أفراد العينة غير المقيمين 29 مفردة أي نسبة 48.33%.</w:t>
      </w:r>
    </w:p>
    <w:p w:rsidR="00B63461" w:rsidRPr="003A5172" w:rsidRDefault="00B63461" w:rsidP="00B63461">
      <w:pPr>
        <w:spacing w:line="360" w:lineRule="auto"/>
        <w:ind w:firstLine="709"/>
        <w:jc w:val="both"/>
        <w:rPr>
          <w:rFonts w:ascii="Traditional Arabic" w:hAnsi="Traditional Arabic" w:cs="Traditional Arabic"/>
          <w:sz w:val="32"/>
          <w:szCs w:val="32"/>
        </w:rPr>
      </w:pPr>
      <w:r w:rsidRPr="003A5172">
        <w:rPr>
          <w:rFonts w:ascii="Traditional Arabic" w:hAnsi="Traditional Arabic" w:cs="Traditional Arabic"/>
          <w:sz w:val="32"/>
          <w:szCs w:val="32"/>
          <w:rtl/>
        </w:rPr>
        <w:t>ونستنتج من خلال عرض نتائج الجدول أن هناك طلبة يدرسون بعيدا عن مساكنهم لذلك هم مقيمين في الاقامات الجامعية، حيث نجد طلبة آخرين غير مقيمين ربما السبب راجع الى توفر الإمكانيات لهم.</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744D84" w:rsidRDefault="00B63461" w:rsidP="00B63461">
      <w:pPr>
        <w:pStyle w:val="Paragraphedeliste"/>
        <w:numPr>
          <w:ilvl w:val="0"/>
          <w:numId w:val="37"/>
        </w:numPr>
        <w:spacing w:line="360" w:lineRule="auto"/>
        <w:jc w:val="both"/>
        <w:rPr>
          <w:rFonts w:ascii="Traditional Arabic" w:hAnsi="Traditional Arabic" w:cs="Traditional Arabic"/>
          <w:b/>
          <w:bCs/>
          <w:sz w:val="32"/>
          <w:szCs w:val="32"/>
          <w:rtl/>
        </w:rPr>
      </w:pPr>
      <w:r w:rsidRPr="00744D84">
        <w:rPr>
          <w:rFonts w:ascii="Traditional Arabic" w:hAnsi="Traditional Arabic" w:cs="Traditional Arabic" w:hint="cs"/>
          <w:b/>
          <w:bCs/>
          <w:sz w:val="32"/>
          <w:szCs w:val="32"/>
          <w:rtl/>
        </w:rPr>
        <w:t>.محور أنماط وعادات المشاهدة.</w:t>
      </w:r>
    </w:p>
    <w:p w:rsidR="00B63461" w:rsidRPr="003A5172" w:rsidRDefault="00B63461" w:rsidP="00B63461">
      <w:pPr>
        <w:pStyle w:val="Paragraphedeliste"/>
        <w:spacing w:line="360" w:lineRule="auto"/>
        <w:ind w:left="803" w:firstLine="709"/>
        <w:jc w:val="both"/>
        <w:rPr>
          <w:rFonts w:ascii="Traditional Arabic" w:hAnsi="Traditional Arabic" w:cs="Traditional Arabic"/>
          <w:b/>
          <w:bCs/>
          <w:sz w:val="32"/>
          <w:szCs w:val="32"/>
        </w:rPr>
      </w:pPr>
      <w:r w:rsidRPr="003A5172">
        <w:rPr>
          <w:rFonts w:ascii="Traditional Arabic" w:hAnsi="Traditional Arabic" w:cs="Traditional Arabic"/>
          <w:b/>
          <w:bCs/>
          <w:sz w:val="32"/>
          <w:szCs w:val="32"/>
          <w:rtl/>
        </w:rPr>
        <w:t>الجدول رقم</w:t>
      </w:r>
      <w:r>
        <w:rPr>
          <w:rFonts w:ascii="Traditional Arabic" w:hAnsi="Traditional Arabic" w:cs="Traditional Arabic" w:hint="cs"/>
          <w:b/>
          <w:bCs/>
          <w:sz w:val="32"/>
          <w:szCs w:val="32"/>
          <w:rtl/>
        </w:rPr>
        <w:t xml:space="preserve"> </w:t>
      </w:r>
      <w:r w:rsidRPr="003A5172">
        <w:rPr>
          <w:rFonts w:ascii="Traditional Arabic" w:hAnsi="Traditional Arabic" w:cs="Traditional Arabic"/>
          <w:b/>
          <w:bCs/>
          <w:sz w:val="32"/>
          <w:szCs w:val="32"/>
          <w:rtl/>
        </w:rPr>
        <w:t>06: توزيع أفراد العينة حسب عادات المشاهدة.</w:t>
      </w:r>
    </w:p>
    <w:tbl>
      <w:tblPr>
        <w:tblStyle w:val="Grilledutableau"/>
        <w:bidiVisual/>
        <w:tblW w:w="0" w:type="auto"/>
        <w:tblInd w:w="443" w:type="dxa"/>
        <w:tblLook w:val="04A0"/>
      </w:tblPr>
      <w:tblGrid>
        <w:gridCol w:w="2865"/>
        <w:gridCol w:w="2841"/>
        <w:gridCol w:w="2854"/>
      </w:tblGrid>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عادات المشاهدة</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التكرار</w:t>
            </w:r>
          </w:p>
        </w:tc>
        <w:tc>
          <w:tcPr>
            <w:tcW w:w="3071"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بانتظام</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11</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18.33</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أحيانا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32</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53.33</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نادرا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17</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28.33</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المجموع</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60</w:t>
            </w:r>
          </w:p>
        </w:tc>
        <w:tc>
          <w:tcPr>
            <w:tcW w:w="3071" w:type="dxa"/>
          </w:tcPr>
          <w:p w:rsidR="00B63461" w:rsidRPr="0059653A" w:rsidRDefault="00B63461" w:rsidP="00B63461">
            <w:pPr>
              <w:spacing w:line="360" w:lineRule="auto"/>
              <w:ind w:firstLine="709"/>
              <w:jc w:val="both"/>
              <w:rPr>
                <w:rFonts w:ascii="Traditional Arabic" w:hAnsi="Traditional Arabic" w:cs="Traditional Arabic"/>
                <w:b/>
                <w:bCs/>
                <w:sz w:val="32"/>
                <w:szCs w:val="32"/>
                <w:rtl/>
              </w:rPr>
            </w:pPr>
            <w:r w:rsidRPr="0059653A">
              <w:rPr>
                <w:rFonts w:ascii="Traditional Arabic" w:hAnsi="Traditional Arabic" w:cs="Traditional Arabic"/>
                <w:b/>
                <w:bCs/>
                <w:sz w:val="32"/>
                <w:szCs w:val="32"/>
                <w:rtl/>
              </w:rPr>
              <w:t>100</w:t>
            </w:r>
          </w:p>
        </w:tc>
      </w:tr>
    </w:tbl>
    <w:p w:rsidR="00B63461" w:rsidRPr="003A5172" w:rsidRDefault="00B63461" w:rsidP="00B63461">
      <w:pPr>
        <w:spacing w:line="360" w:lineRule="auto"/>
        <w:ind w:left="443" w:firstLine="709"/>
        <w:jc w:val="both"/>
        <w:rPr>
          <w:rFonts w:ascii="Traditional Arabic" w:hAnsi="Traditional Arabic" w:cs="Traditional Arabic"/>
          <w:b/>
          <w:bCs/>
          <w:sz w:val="32"/>
          <w:szCs w:val="32"/>
          <w:rtl/>
        </w:rPr>
      </w:pPr>
    </w:p>
    <w:p w:rsidR="00B63461" w:rsidRPr="003A5172" w:rsidRDefault="00B63461" w:rsidP="00B63461">
      <w:pPr>
        <w:spacing w:line="360" w:lineRule="auto"/>
        <w:ind w:left="443"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 xml:space="preserve"> من خلال عرض نتائج الجدول أعلاه يتبين لنا بأن نسبة المشاهدة تختلف من فرد الى آخر حيث بلغت النسبة الأعلى بأحيانا وقدرت ب32مفردة أي بنسبة 53.33% ويليها بعد ذلك نسبة المبحوثين الذين نادرا مايشاهدون الاشهارات التلفزيونية وقد بلغت 17مفردة أي ينسبة 28.33% أما الذين أجابو بانتظام بلغ عددهم ب 11مفردة أي مايعادل نسبة 18.33%</w:t>
      </w:r>
    </w:p>
    <w:p w:rsidR="00B63461" w:rsidRPr="003A5172" w:rsidRDefault="00B63461" w:rsidP="00B63461">
      <w:pPr>
        <w:tabs>
          <w:tab w:val="left" w:pos="1027"/>
        </w:tabs>
        <w:spacing w:line="360" w:lineRule="auto"/>
        <w:ind w:left="443" w:firstLine="709"/>
        <w:jc w:val="both"/>
        <w:rPr>
          <w:rFonts w:ascii="Traditional Arabic" w:hAnsi="Traditional Arabic" w:cs="Traditional Arabic"/>
          <w:color w:val="000000" w:themeColor="text1"/>
          <w:sz w:val="32"/>
          <w:szCs w:val="32"/>
          <w:rtl/>
          <w:lang w:bidi="ar-DZ"/>
        </w:rPr>
      </w:pPr>
      <w:r w:rsidRPr="003A5172">
        <w:rPr>
          <w:rFonts w:ascii="Traditional Arabic" w:hAnsi="Traditional Arabic" w:cs="Traditional Arabic"/>
          <w:color w:val="000000" w:themeColor="text1"/>
          <w:sz w:val="32"/>
          <w:szCs w:val="32"/>
          <w:rtl/>
        </w:rPr>
        <w:t>.</w:t>
      </w:r>
      <w:r w:rsidRPr="003A5172">
        <w:rPr>
          <w:rFonts w:ascii="Traditional Arabic" w:hAnsi="Traditional Arabic" w:cs="Traditional Arabic"/>
          <w:color w:val="000000" w:themeColor="text1"/>
          <w:sz w:val="32"/>
          <w:szCs w:val="32"/>
          <w:rtl/>
        </w:rPr>
        <w:tab/>
        <w:t>وفي الأخير نستنتج أن أفراد العينة الذين أجابوا بنسبة كبيرة هم أحيانا نتيجة لعدم توفر الوقت وانشغالهم بدراستهم.</w:t>
      </w:r>
    </w:p>
    <w:p w:rsidR="00B63461" w:rsidRPr="003A5172" w:rsidRDefault="00B63461" w:rsidP="00B63461">
      <w:pPr>
        <w:spacing w:line="360" w:lineRule="auto"/>
        <w:ind w:left="443" w:firstLine="709"/>
        <w:jc w:val="both"/>
        <w:rPr>
          <w:rFonts w:ascii="Traditional Arabic" w:hAnsi="Traditional Arabic" w:cs="Traditional Arabic"/>
          <w:sz w:val="32"/>
          <w:szCs w:val="32"/>
          <w:rtl/>
          <w:lang w:bidi="ar-DZ"/>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E0CD7" w:rsidRDefault="00B63461" w:rsidP="00B63461">
      <w:pPr>
        <w:spacing w:line="360" w:lineRule="auto"/>
        <w:ind w:firstLine="709"/>
        <w:jc w:val="both"/>
        <w:rPr>
          <w:rFonts w:ascii="Traditional Arabic" w:hAnsi="Traditional Arabic" w:cs="Traditional Arabic"/>
          <w:b/>
          <w:bCs/>
          <w:sz w:val="32"/>
          <w:szCs w:val="32"/>
          <w:rtl/>
        </w:rPr>
      </w:pPr>
      <w:r w:rsidRPr="003E0CD7">
        <w:rPr>
          <w:rFonts w:ascii="Traditional Arabic" w:hAnsi="Traditional Arabic" w:cs="Traditional Arabic"/>
          <w:b/>
          <w:bCs/>
          <w:sz w:val="32"/>
          <w:szCs w:val="32"/>
          <w:rtl/>
        </w:rPr>
        <w:t>الجدول رقم (7):توزيع أفراد العينة حسب فترة المشاهدة .</w:t>
      </w:r>
    </w:p>
    <w:tbl>
      <w:tblPr>
        <w:tblStyle w:val="Grilledutableau"/>
        <w:bidiVisual/>
        <w:tblW w:w="0" w:type="auto"/>
        <w:tblLook w:val="04A0"/>
      </w:tblPr>
      <w:tblGrid>
        <w:gridCol w:w="3006"/>
        <w:gridCol w:w="2999"/>
        <w:gridCol w:w="2998"/>
      </w:tblGrid>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 xml:space="preserve">فترة المشاهدة </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التكرار</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النسبة المئوية </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صباحا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15</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25</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 xml:space="preserve">بعد الظهر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15</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25</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في المساء</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30</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50</w:t>
            </w:r>
          </w:p>
        </w:tc>
      </w:tr>
      <w:tr w:rsidR="00B63461" w:rsidRPr="003A5172" w:rsidTr="00B63461">
        <w:tc>
          <w:tcPr>
            <w:tcW w:w="3070" w:type="dxa"/>
          </w:tcPr>
          <w:p w:rsidR="00B63461" w:rsidRPr="003A5172" w:rsidRDefault="00B63461" w:rsidP="00B63461">
            <w:pPr>
              <w:spacing w:line="360" w:lineRule="auto"/>
              <w:ind w:firstLine="709"/>
              <w:jc w:val="both"/>
              <w:rPr>
                <w:rFonts w:ascii="Traditional Arabic" w:hAnsi="Traditional Arabic" w:cs="Traditional Arabic"/>
                <w:b/>
                <w:bCs/>
                <w:sz w:val="32"/>
                <w:szCs w:val="32"/>
                <w:rtl/>
              </w:rPr>
            </w:pPr>
            <w:r w:rsidRPr="003A5172">
              <w:rPr>
                <w:rFonts w:ascii="Traditional Arabic" w:hAnsi="Traditional Arabic" w:cs="Traditional Arabic"/>
                <w:b/>
                <w:bCs/>
                <w:sz w:val="32"/>
                <w:szCs w:val="32"/>
                <w:rtl/>
              </w:rPr>
              <w:t xml:space="preserve">المجموع </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60</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يوضح الجدول رقم(7)تقسيم أفراد العينة حسب مواقيت متابعة الطلبة للاشهارت التلفزيونية حيث بلغت أعلى نسبة في الفترة المسائية بنسبة 50%،فيما تبقي أقلية منهم صباحا وأقلية منهم بعد الظهر بنسبة 25%.</w:t>
      </w: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نستنتج من خلال عرض الأرقام النسبة الكبيرة لفترة المساء المخصصة لمتابعة البرامج التلفزيونية كون أن جمهورنا المستهدف في الدراسة يتمثل في الطلبة،ويمكن أن يرجع السبب في ذلك إلى انشغالاتهم بالدراسة في فترة الصباح .</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E0CD7" w:rsidRDefault="00B63461" w:rsidP="00B63461">
      <w:pPr>
        <w:spacing w:line="360" w:lineRule="auto"/>
        <w:ind w:firstLine="709"/>
        <w:jc w:val="both"/>
        <w:rPr>
          <w:rFonts w:ascii="Traditional Arabic" w:hAnsi="Traditional Arabic" w:cs="Traditional Arabic"/>
          <w:b/>
          <w:bCs/>
          <w:sz w:val="32"/>
          <w:szCs w:val="32"/>
          <w:rtl/>
        </w:rPr>
      </w:pPr>
      <w:r w:rsidRPr="003E0CD7">
        <w:rPr>
          <w:rFonts w:ascii="Traditional Arabic" w:hAnsi="Traditional Arabic" w:cs="Traditional Arabic"/>
          <w:b/>
          <w:bCs/>
          <w:sz w:val="32"/>
          <w:szCs w:val="32"/>
          <w:rtl/>
        </w:rPr>
        <w:t>الجدول رقم 8:توزيع أفراد العينة حسب مدة المشاهدة .</w:t>
      </w:r>
    </w:p>
    <w:tbl>
      <w:tblPr>
        <w:tblStyle w:val="Grilledutableau"/>
        <w:bidiVisual/>
        <w:tblW w:w="0" w:type="auto"/>
        <w:tblInd w:w="-11" w:type="dxa"/>
        <w:tblLook w:val="04A0"/>
      </w:tblPr>
      <w:tblGrid>
        <w:gridCol w:w="3017"/>
        <w:gridCol w:w="2999"/>
        <w:gridCol w:w="2998"/>
      </w:tblGrid>
      <w:tr w:rsidR="00B63461" w:rsidRPr="003A5172" w:rsidTr="00B63461">
        <w:tc>
          <w:tcPr>
            <w:tcW w:w="308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مدة المشاهدة </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التكرار</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النسبة المئوية </w:t>
            </w:r>
          </w:p>
        </w:tc>
      </w:tr>
      <w:tr w:rsidR="00B63461" w:rsidRPr="003A5172" w:rsidTr="00B63461">
        <w:tc>
          <w:tcPr>
            <w:tcW w:w="308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أقل من ساعة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36</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60</w:t>
            </w:r>
          </w:p>
        </w:tc>
      </w:tr>
      <w:tr w:rsidR="00B63461" w:rsidRPr="003A5172" w:rsidTr="00B63461">
        <w:tc>
          <w:tcPr>
            <w:tcW w:w="308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أكثر من ساعة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15</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25</w:t>
            </w:r>
          </w:p>
        </w:tc>
      </w:tr>
      <w:tr w:rsidR="00B63461" w:rsidRPr="003A5172" w:rsidTr="00B63461">
        <w:tc>
          <w:tcPr>
            <w:tcW w:w="308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ساعتين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9</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15</w:t>
            </w:r>
          </w:p>
        </w:tc>
      </w:tr>
      <w:tr w:rsidR="00B63461" w:rsidRPr="003A5172" w:rsidTr="00B63461">
        <w:tc>
          <w:tcPr>
            <w:tcW w:w="308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المجموع </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60</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يبين لنا الجدول رقم(8)الحجم الساعي الذي يقطنه المبحوثين في مشاهدة التلفزيون، حيث بلغت نسبة المشاهدة التلفزيونية أقل من ساعة النسبة الأعلى وقدرت ب 60%ثم تليها أكثر من ساعة بنسبة 25% وأخيرا مدة ساعتين بنسبة 15% .</w:t>
      </w:r>
    </w:p>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r w:rsidRPr="003A5172">
        <w:rPr>
          <w:rFonts w:ascii="Traditional Arabic" w:hAnsi="Traditional Arabic" w:cs="Traditional Arabic"/>
          <w:sz w:val="32"/>
          <w:szCs w:val="32"/>
          <w:rtl/>
        </w:rPr>
        <w:t xml:space="preserve">نستنتج من خلال هذه الأرقام أن أغلبية الطلبة الجامعيين لا يشاهدون برامج قناة النهار </w:t>
      </w:r>
      <w:r w:rsidRPr="003A5172">
        <w:rPr>
          <w:rFonts w:ascii="Traditional Arabic" w:hAnsi="Traditional Arabic" w:cs="Traditional Arabic"/>
          <w:sz w:val="32"/>
          <w:szCs w:val="32"/>
        </w:rPr>
        <w:t>TV</w:t>
      </w:r>
      <w:r w:rsidRPr="003A5172">
        <w:rPr>
          <w:rFonts w:ascii="Traditional Arabic" w:hAnsi="Traditional Arabic" w:cs="Traditional Arabic"/>
          <w:sz w:val="32"/>
          <w:szCs w:val="32"/>
          <w:rtl/>
        </w:rPr>
        <w:t xml:space="preserve">لمدة طويلة وربما هذا راجع إلى التطور التكنولوجي الموجود و غزو الشبكة العنكابوتية عقل الأفراد مما يِؤدي إلى تراجع قليل في نسبة مشاهدة التلفزيون،و من جهة أخرى قد يلبي التلفزيون جزء قليل من احتياجات المبحوثين. </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E0CD7" w:rsidRDefault="00B63461" w:rsidP="00B63461">
      <w:pPr>
        <w:spacing w:line="360" w:lineRule="auto"/>
        <w:jc w:val="center"/>
        <w:rPr>
          <w:rFonts w:ascii="Traditional Arabic" w:hAnsi="Traditional Arabic" w:cs="Traditional Arabic"/>
          <w:b/>
          <w:bCs/>
          <w:sz w:val="32"/>
          <w:szCs w:val="32"/>
          <w:rtl/>
        </w:rPr>
      </w:pPr>
      <w:r w:rsidRPr="003E0CD7">
        <w:rPr>
          <w:rFonts w:ascii="Traditional Arabic" w:hAnsi="Traditional Arabic" w:cs="Traditional Arabic"/>
          <w:b/>
          <w:bCs/>
          <w:sz w:val="32"/>
          <w:szCs w:val="32"/>
          <w:rtl/>
        </w:rPr>
        <w:t>الجدول رقم 9:توزيع أفراد العينة حسب البرامج المفضلة .</w:t>
      </w:r>
    </w:p>
    <w:tbl>
      <w:tblPr>
        <w:tblStyle w:val="Grilledutableau"/>
        <w:bidiVisual/>
        <w:tblW w:w="0" w:type="auto"/>
        <w:tblLook w:val="04A0"/>
      </w:tblPr>
      <w:tblGrid>
        <w:gridCol w:w="3006"/>
        <w:gridCol w:w="2996"/>
        <w:gridCol w:w="3001"/>
      </w:tblGrid>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Pr>
                <w:rFonts w:ascii="Traditional Arabic" w:hAnsi="Traditional Arabic" w:cs="Traditional Arabic"/>
                <w:b/>
                <w:bCs/>
                <w:sz w:val="32"/>
                <w:szCs w:val="32"/>
                <w:rtl/>
              </w:rPr>
              <w:t>البرامج الم</w:t>
            </w:r>
            <w:r>
              <w:rPr>
                <w:rFonts w:ascii="Traditional Arabic" w:hAnsi="Traditional Arabic" w:cs="Traditional Arabic" w:hint="cs"/>
                <w:b/>
                <w:bCs/>
                <w:sz w:val="32"/>
                <w:szCs w:val="32"/>
                <w:rtl/>
              </w:rPr>
              <w:t>فضلة</w:t>
            </w:r>
            <w:r w:rsidRPr="004C771B">
              <w:rPr>
                <w:rFonts w:ascii="Traditional Arabic" w:hAnsi="Traditional Arabic" w:cs="Traditional Arabic"/>
                <w:b/>
                <w:bCs/>
                <w:sz w:val="32"/>
                <w:szCs w:val="32"/>
                <w:rtl/>
              </w:rPr>
              <w:t xml:space="preserve"> </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التكرار </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النسبة المئوية </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الأخبار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29</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48.33</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حصص دينية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12</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20</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الإشهارات</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19</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31.66</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المجموع</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60</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 xml:space="preserve">يبين اجدول رقم (09): فئة المواضيع المختارة لإشهارات قناة النهار </w:t>
      </w:r>
      <w:r w:rsidRPr="003A5172">
        <w:rPr>
          <w:rFonts w:ascii="Traditional Arabic" w:hAnsi="Traditional Arabic" w:cs="Traditional Arabic"/>
          <w:sz w:val="32"/>
          <w:szCs w:val="32"/>
        </w:rPr>
        <w:t>TV</w:t>
      </w:r>
      <w:r w:rsidRPr="003A5172">
        <w:rPr>
          <w:rFonts w:ascii="Traditional Arabic" w:hAnsi="Traditional Arabic" w:cs="Traditional Arabic"/>
          <w:sz w:val="32"/>
          <w:szCs w:val="32"/>
          <w:rtl/>
        </w:rPr>
        <w:t>الجزائرية،فحسب نتائج النسب المئوية لاحظنا تفاوت بين النسب، حيث نجد أن أعلى نسبة في البرامج المفضلة كانت للأخبار حيث بلغت 48.33%ثم تليها إشهارات بنسبة 31.66% و أخيرا  الحصص الدينية بنسبة 20%.</w:t>
      </w: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إذن نستخلص من هذه النتائج أن المبحوثين يستعملون التلفزيون لأغراض مختلفة،ولا يهتمون بكل شيئ يوجه لهم،لذلك حسب ما بينته الأرقام فإنهم قاموا بانتقاء ما يناسبهم من البرامج وما يخدم مصالحهم واهتماماتهم ويتجسد هذا الإنتقاء في الحصول على الأخبار التي احتلت المرتبة الأولى من حيث درجة الاستعمال.</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E0CD7" w:rsidRDefault="00B63461" w:rsidP="00B63461">
      <w:pPr>
        <w:spacing w:line="360" w:lineRule="auto"/>
        <w:jc w:val="center"/>
        <w:rPr>
          <w:rFonts w:ascii="Traditional Arabic" w:hAnsi="Traditional Arabic" w:cs="Traditional Arabic"/>
          <w:b/>
          <w:bCs/>
          <w:sz w:val="32"/>
          <w:szCs w:val="32"/>
          <w:rtl/>
        </w:rPr>
      </w:pPr>
      <w:r w:rsidRPr="003E0CD7">
        <w:rPr>
          <w:rFonts w:ascii="Traditional Arabic" w:hAnsi="Traditional Arabic" w:cs="Traditional Arabic"/>
          <w:b/>
          <w:bCs/>
          <w:sz w:val="32"/>
          <w:szCs w:val="32"/>
          <w:rtl/>
        </w:rPr>
        <w:t>الجدول رقم 10:توزيع أفراد العينة حسب وضعية المشاهدة .</w:t>
      </w:r>
    </w:p>
    <w:tbl>
      <w:tblPr>
        <w:tblStyle w:val="Grilledutableau"/>
        <w:bidiVisual/>
        <w:tblW w:w="0" w:type="auto"/>
        <w:tblLook w:val="04A0"/>
      </w:tblPr>
      <w:tblGrid>
        <w:gridCol w:w="3006"/>
        <w:gridCol w:w="2999"/>
        <w:gridCol w:w="2998"/>
      </w:tblGrid>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وضعية المشاهدة </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التكرار</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النسبة المئوية </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مع جميع أفراد الأسرة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27</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45</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مع الاخوة والأخوات</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24</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40</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بمفردك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9</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15</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المجموع</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60</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lang w:val="en-US"/>
        </w:rPr>
      </w:pPr>
      <w:r w:rsidRPr="003A5172">
        <w:rPr>
          <w:rFonts w:ascii="Traditional Arabic" w:hAnsi="Traditional Arabic" w:cs="Traditional Arabic"/>
          <w:sz w:val="32"/>
          <w:szCs w:val="32"/>
          <w:rtl/>
        </w:rPr>
        <w:t>يتضح لنا من خلال الجدول رقم (10): أن توزيع  أفراد العينة الذين يشاهدون برامج القناة مع جميع أفراد الأسرة قد بلغت نسبة أكبر من وضعية المشاهدة الأخرى قدرت ب45%ثم تليها الذين يشاهدون برامج القناة مع الإخوة والأخوات بنسبة 40%وفي الأخير نسية المشاهدة بانفراد بلغت 15%.</w:t>
      </w:r>
    </w:p>
    <w:p w:rsidR="00B63461" w:rsidRPr="003A5172" w:rsidRDefault="00B63461" w:rsidP="00B63461">
      <w:pPr>
        <w:spacing w:line="360" w:lineRule="auto"/>
        <w:ind w:firstLine="709"/>
        <w:jc w:val="both"/>
        <w:rPr>
          <w:rFonts w:ascii="Traditional Arabic" w:hAnsi="Traditional Arabic" w:cs="Traditional Arabic"/>
          <w:sz w:val="32"/>
          <w:szCs w:val="32"/>
          <w:rtl/>
          <w:lang w:val="en-US"/>
        </w:rPr>
      </w:pPr>
      <w:r w:rsidRPr="003A5172">
        <w:rPr>
          <w:rFonts w:ascii="Traditional Arabic" w:hAnsi="Traditional Arabic" w:cs="Traditional Arabic"/>
          <w:sz w:val="32"/>
          <w:szCs w:val="32"/>
          <w:rtl/>
          <w:lang w:val="en-US"/>
        </w:rPr>
        <w:t xml:space="preserve">نستنتج من هذه الأرقام أن مشاهدة التلفزيون الذي يكون على انفراد لا يهمنا كثيرا نتيجة للشعور بالملل لعدم تبادل الآراء و الأفكار.  </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E0CD7" w:rsidRDefault="00B63461" w:rsidP="00B63461">
      <w:pPr>
        <w:spacing w:line="360" w:lineRule="auto"/>
        <w:jc w:val="center"/>
        <w:rPr>
          <w:rFonts w:ascii="Traditional Arabic" w:hAnsi="Traditional Arabic" w:cs="Traditional Arabic"/>
          <w:b/>
          <w:bCs/>
          <w:sz w:val="32"/>
          <w:szCs w:val="32"/>
          <w:rtl/>
        </w:rPr>
      </w:pPr>
      <w:r w:rsidRPr="003E0CD7">
        <w:rPr>
          <w:rFonts w:ascii="Traditional Arabic" w:hAnsi="Traditional Arabic" w:cs="Traditional Arabic"/>
          <w:b/>
          <w:bCs/>
          <w:sz w:val="32"/>
          <w:szCs w:val="32"/>
          <w:rtl/>
        </w:rPr>
        <w:t>الجدول رقم 11:توزيع أفراد العينة حسب أنواع الرسائل الإشهارية.</w:t>
      </w:r>
    </w:p>
    <w:tbl>
      <w:tblPr>
        <w:tblStyle w:val="Grilledutableau"/>
        <w:bidiVisual/>
        <w:tblW w:w="0" w:type="auto"/>
        <w:tblLook w:val="04A0"/>
      </w:tblPr>
      <w:tblGrid>
        <w:gridCol w:w="3003"/>
        <w:gridCol w:w="2998"/>
        <w:gridCol w:w="3002"/>
      </w:tblGrid>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أنواع الرسائل الاشهارية</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التكرار </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النس</w:t>
            </w:r>
            <w:r w:rsidRPr="004C771B">
              <w:rPr>
                <w:rFonts w:ascii="Traditional Arabic" w:hAnsi="Traditional Arabic" w:cs="Traditional Arabic" w:hint="cs"/>
                <w:b/>
                <w:bCs/>
                <w:sz w:val="32"/>
                <w:szCs w:val="32"/>
                <w:rtl/>
              </w:rPr>
              <w:t>ب</w:t>
            </w:r>
            <w:r w:rsidRPr="004C771B">
              <w:rPr>
                <w:rFonts w:ascii="Traditional Arabic" w:hAnsi="Traditional Arabic" w:cs="Traditional Arabic"/>
                <w:b/>
                <w:bCs/>
                <w:sz w:val="32"/>
                <w:szCs w:val="32"/>
                <w:rtl/>
              </w:rPr>
              <w:t xml:space="preserve">ة المئوية </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اشهارات خدماتية</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38</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63.33</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lang w:bidi="ar-DZ"/>
              </w:rPr>
            </w:pPr>
            <w:r w:rsidRPr="001D73D1">
              <w:rPr>
                <w:rFonts w:ascii="Traditional Arabic" w:hAnsi="Traditional Arabic" w:cs="Traditional Arabic"/>
                <w:b/>
                <w:bCs/>
                <w:sz w:val="32"/>
                <w:szCs w:val="32"/>
                <w:rtl/>
              </w:rPr>
              <w:t>اشهارات المواد الغذائية</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13</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21.66</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اشهارات السيارات</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09</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15</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المجموع</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60</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r w:rsidRPr="003A5172">
        <w:rPr>
          <w:rFonts w:ascii="Traditional Arabic" w:hAnsi="Traditional Arabic" w:cs="Traditional Arabic"/>
          <w:sz w:val="32"/>
          <w:szCs w:val="32"/>
          <w:rtl/>
        </w:rPr>
        <w:t>يبين لنا الجدول رقم(11): توزيع المبحوثين على حسب أنواع الرسائل الإشهارية أن أعلى نسبة كانت للإشهارات الخدماتية حيث قدرت ب 63.33%، أما المرتبة الثانية كانت للمواد الغذائية وذلك بنسبة 21.66%،وفي الأخير اشهارات السيارات التي بلغت نسبتها 15%.</w:t>
      </w:r>
    </w:p>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r w:rsidRPr="003A5172">
        <w:rPr>
          <w:rFonts w:ascii="Traditional Arabic" w:hAnsi="Traditional Arabic" w:cs="Traditional Arabic"/>
          <w:sz w:val="32"/>
          <w:szCs w:val="32"/>
          <w:rtl/>
          <w:lang w:bidi="ar-DZ"/>
        </w:rPr>
        <w:t>نستخلص من نتائج الجدول أن الإشهارات الخدماتية كان لها الأغلبية في جذب الطلبة مقارنة بالإشهارات الأخرى.</w:t>
      </w:r>
    </w:p>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CD66FC" w:rsidRDefault="00B63461" w:rsidP="00B63461">
      <w:pPr>
        <w:spacing w:line="360" w:lineRule="auto"/>
        <w:jc w:val="center"/>
        <w:rPr>
          <w:rFonts w:ascii="Traditional Arabic" w:hAnsi="Traditional Arabic" w:cs="Traditional Arabic"/>
          <w:b/>
          <w:bCs/>
          <w:sz w:val="32"/>
          <w:szCs w:val="32"/>
          <w:rtl/>
        </w:rPr>
      </w:pPr>
      <w:r w:rsidRPr="00CD66FC">
        <w:rPr>
          <w:rFonts w:ascii="Traditional Arabic" w:hAnsi="Traditional Arabic" w:cs="Traditional Arabic"/>
          <w:b/>
          <w:bCs/>
          <w:sz w:val="32"/>
          <w:szCs w:val="32"/>
          <w:rtl/>
        </w:rPr>
        <w:t>الجدول رقم 12:توزيع أفراد العينة حسب التعرض للومضة الاشهارية الخاصة لشاربونال بلوس.</w:t>
      </w:r>
    </w:p>
    <w:tbl>
      <w:tblPr>
        <w:tblStyle w:val="Grilledutableau"/>
        <w:bidiVisual/>
        <w:tblW w:w="0" w:type="auto"/>
        <w:tblLook w:val="04A0"/>
      </w:tblPr>
      <w:tblGrid>
        <w:gridCol w:w="3004"/>
        <w:gridCol w:w="2997"/>
        <w:gridCol w:w="3002"/>
      </w:tblGrid>
      <w:tr w:rsidR="00B63461" w:rsidRPr="003A5172" w:rsidTr="00B63461">
        <w:tc>
          <w:tcPr>
            <w:tcW w:w="3070" w:type="dxa"/>
          </w:tcPr>
          <w:p w:rsidR="00B63461" w:rsidRPr="004C771B" w:rsidRDefault="00B63461" w:rsidP="00B63461">
            <w:pPr>
              <w:spacing w:line="360" w:lineRule="auto"/>
              <w:jc w:val="both"/>
              <w:rPr>
                <w:rFonts w:ascii="Traditional Arabic" w:hAnsi="Traditional Arabic" w:cs="Traditional Arabic"/>
                <w:b/>
                <w:bCs/>
                <w:sz w:val="32"/>
                <w:szCs w:val="32"/>
                <w:rtl/>
              </w:rPr>
            </w:pPr>
            <w:r>
              <w:rPr>
                <w:rFonts w:ascii="Traditional Arabic" w:hAnsi="Traditional Arabic" w:cs="Traditional Arabic"/>
                <w:b/>
                <w:bCs/>
                <w:sz w:val="32"/>
                <w:szCs w:val="32"/>
                <w:rtl/>
              </w:rPr>
              <w:t>التعرض</w:t>
            </w:r>
            <w:r>
              <w:rPr>
                <w:rFonts w:ascii="Traditional Arabic" w:hAnsi="Traditional Arabic" w:cs="Traditional Arabic" w:hint="cs"/>
                <w:b/>
                <w:bCs/>
                <w:sz w:val="32"/>
                <w:szCs w:val="32"/>
                <w:rtl/>
              </w:rPr>
              <w:t xml:space="preserve"> </w:t>
            </w:r>
            <w:r w:rsidRPr="004C771B">
              <w:rPr>
                <w:rFonts w:ascii="Traditional Arabic" w:hAnsi="Traditional Arabic" w:cs="Traditional Arabic"/>
                <w:b/>
                <w:bCs/>
                <w:sz w:val="32"/>
                <w:szCs w:val="32"/>
                <w:rtl/>
              </w:rPr>
              <w:t xml:space="preserve">للومضة الاشهارية الخاصة لشاربونال بلوس </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التكرار</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دائما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31</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51.66</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أحيانا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20</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33.33</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نادرا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9</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15</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المجموع</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60</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يتضح من الجدول رقم (12): توزيع المبحوثين حسب التعرض للومضة الإشهارية الخاصة بشاربونال بلوس أنهم دائما ما يتعرضون لهذا الإشهار وذلك بنسبة 51.66%، أما الذين تعرضوا للومضة أحيانا قدرت نسبتهم ب 33.33%، في حين الأفراد الذين نادرا ما يتعرضون له حيث بلغت نسبتهم 15%.</w:t>
      </w: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نستنج من خلال هذه الأرقام أنهم دائما  ما يتعرضون للإشهار شاربونال بلوس  وذلك نتيجة تكرار الاشهارات و تأثيره علي مختلف عملياته الإدراكية.</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 xml:space="preserve">   </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E63C81" w:rsidRDefault="00B63461" w:rsidP="00B63461">
      <w:pPr>
        <w:spacing w:line="360" w:lineRule="auto"/>
        <w:jc w:val="center"/>
        <w:rPr>
          <w:rFonts w:ascii="Traditional Arabic" w:hAnsi="Traditional Arabic" w:cs="Traditional Arabic"/>
          <w:b/>
          <w:bCs/>
          <w:sz w:val="32"/>
          <w:szCs w:val="32"/>
          <w:rtl/>
        </w:rPr>
      </w:pPr>
      <w:r w:rsidRPr="00E63C81">
        <w:rPr>
          <w:rFonts w:ascii="Traditional Arabic" w:hAnsi="Traditional Arabic" w:cs="Traditional Arabic"/>
          <w:b/>
          <w:bCs/>
          <w:sz w:val="32"/>
          <w:szCs w:val="32"/>
          <w:rtl/>
        </w:rPr>
        <w:t>الجدول رقم 13: توزيع أفراد العينة حسب انطباعهم عند مشاهدة إشهار شاربونال بلوس.</w:t>
      </w:r>
    </w:p>
    <w:tbl>
      <w:tblPr>
        <w:tblStyle w:val="Grilledutableau"/>
        <w:bidiVisual/>
        <w:tblW w:w="0" w:type="auto"/>
        <w:tblLook w:val="04A0"/>
      </w:tblPr>
      <w:tblGrid>
        <w:gridCol w:w="3004"/>
        <w:gridCol w:w="2997"/>
        <w:gridCol w:w="3002"/>
      </w:tblGrid>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الإنطباع حول المشاهدة </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التكرار</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الرغبة في تجريبه</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20</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33.33</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لا يتكون لديك انطباع  حولهم</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40</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66.66</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المجموع</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60</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يظهر هذا الجدول أن الاشهارات التلفزيونية تثير شعور مختلف لدى الجمهور المبحوث ويتكون لهم الرغبة في تجريب اشهار شاربونال بلوس عند مشاهدته فقد بلغت نسبتهم 33.33%، في حين أولئك الذين لا يتكون لهم انطباع حوله بلغت نسبتهم 66.66%.</w:t>
      </w:r>
    </w:p>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r w:rsidRPr="003A5172">
        <w:rPr>
          <w:rFonts w:ascii="Traditional Arabic" w:hAnsi="Traditional Arabic" w:cs="Traditional Arabic"/>
          <w:sz w:val="32"/>
          <w:szCs w:val="32"/>
          <w:rtl/>
        </w:rPr>
        <w:t>نستنتج من خلال عرض النتائج أ</w:t>
      </w:r>
      <w:r w:rsidRPr="003A5172">
        <w:rPr>
          <w:rFonts w:ascii="Traditional Arabic" w:hAnsi="Traditional Arabic" w:cs="Traditional Arabic"/>
          <w:sz w:val="32"/>
          <w:szCs w:val="32"/>
          <w:rtl/>
          <w:lang w:bidi="ar-DZ"/>
        </w:rPr>
        <w:t>ن النسبة الكبيرة كانت للأفراد الذين لايتكون لديهم انطباع حول اشهار شاربونال بلوس وذلك ربما راجع السبب إلى ّأنها لاتحقق حاجات الطلبة  ورغباتهم.</w:t>
      </w:r>
    </w:p>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E63C81" w:rsidRDefault="00B63461" w:rsidP="00B63461">
      <w:pPr>
        <w:spacing w:line="360" w:lineRule="auto"/>
        <w:jc w:val="center"/>
        <w:rPr>
          <w:rFonts w:ascii="Traditional Arabic" w:hAnsi="Traditional Arabic" w:cs="Traditional Arabic"/>
          <w:b/>
          <w:bCs/>
          <w:sz w:val="32"/>
          <w:szCs w:val="32"/>
          <w:rtl/>
        </w:rPr>
      </w:pPr>
      <w:r w:rsidRPr="00E63C81">
        <w:rPr>
          <w:rFonts w:ascii="Traditional Arabic" w:hAnsi="Traditional Arabic" w:cs="Traditional Arabic"/>
          <w:b/>
          <w:bCs/>
          <w:sz w:val="32"/>
          <w:szCs w:val="32"/>
          <w:rtl/>
        </w:rPr>
        <w:t>الجدول رقم 14: توزيع أفراد العينة حسب دور تصميم الإشهار في إقبالهم على مشاهدته.</w:t>
      </w:r>
    </w:p>
    <w:tbl>
      <w:tblPr>
        <w:tblStyle w:val="Grilledutableau"/>
        <w:bidiVisual/>
        <w:tblW w:w="0" w:type="auto"/>
        <w:tblLook w:val="04A0"/>
      </w:tblPr>
      <w:tblGrid>
        <w:gridCol w:w="3004"/>
        <w:gridCol w:w="2997"/>
        <w:gridCol w:w="3002"/>
      </w:tblGrid>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 xml:space="preserve">دور التصميم في المشاهدة </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التكرار</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نعم</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41</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68.33</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لا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19</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31.66</w:t>
            </w:r>
          </w:p>
        </w:tc>
      </w:tr>
      <w:tr w:rsidR="00B63461" w:rsidRPr="003A5172" w:rsidTr="00B63461">
        <w:tc>
          <w:tcPr>
            <w:tcW w:w="3070"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المجموع</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60</w:t>
            </w:r>
          </w:p>
        </w:tc>
        <w:tc>
          <w:tcPr>
            <w:tcW w:w="3071" w:type="dxa"/>
          </w:tcPr>
          <w:p w:rsidR="00B63461" w:rsidRPr="004C771B" w:rsidRDefault="00B63461" w:rsidP="00B63461">
            <w:pPr>
              <w:spacing w:line="360" w:lineRule="auto"/>
              <w:ind w:firstLine="709"/>
              <w:jc w:val="both"/>
              <w:rPr>
                <w:rFonts w:ascii="Traditional Arabic" w:hAnsi="Traditional Arabic" w:cs="Traditional Arabic"/>
                <w:b/>
                <w:bCs/>
                <w:sz w:val="32"/>
                <w:szCs w:val="32"/>
                <w:rtl/>
              </w:rPr>
            </w:pPr>
            <w:r w:rsidRPr="004C771B">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 xml:space="preserve"> </w:t>
      </w: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يؤكد ظاهر الجدول رقم (14): أن توزيع أفراد العينة حسب تصميم الإشهار في إقبالهم على مشاهدته نجد أغلب المبحوثين يرون أن تصميم الإشهار له دور مهم حيث بلغت نسبتهم 68.33%،أما الأفراد الذين يرون أن التصميم ليس له دور في مشاهدة إشهار "شاربونال بلوس "فقدرت نسبتهم ب31.66%. وبالتالي نستنتج أن تصميم الإشهار له تأثير لدى الطلبة كما يلفت انتباههم.</w:t>
      </w:r>
    </w:p>
    <w:p w:rsidR="00B63461" w:rsidRPr="003A5172" w:rsidRDefault="00B63461" w:rsidP="00B63461">
      <w:pPr>
        <w:spacing w:line="360" w:lineRule="auto"/>
        <w:ind w:firstLine="709"/>
        <w:jc w:val="both"/>
        <w:rPr>
          <w:rFonts w:ascii="Traditional Arabic" w:hAnsi="Traditional Arabic" w:cs="Traditional Arabic"/>
          <w:sz w:val="32"/>
          <w:szCs w:val="32"/>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E63C81" w:rsidRDefault="00B63461" w:rsidP="00B63461">
      <w:pPr>
        <w:spacing w:line="360" w:lineRule="auto"/>
        <w:jc w:val="center"/>
        <w:rPr>
          <w:rFonts w:ascii="Traditional Arabic" w:hAnsi="Traditional Arabic" w:cs="Traditional Arabic"/>
          <w:b/>
          <w:bCs/>
          <w:sz w:val="32"/>
          <w:szCs w:val="32"/>
          <w:rtl/>
        </w:rPr>
      </w:pPr>
      <w:r w:rsidRPr="00E63C81">
        <w:rPr>
          <w:rFonts w:ascii="Traditional Arabic" w:hAnsi="Traditional Arabic" w:cs="Traditional Arabic"/>
          <w:b/>
          <w:bCs/>
          <w:sz w:val="32"/>
          <w:szCs w:val="32"/>
          <w:rtl/>
        </w:rPr>
        <w:t>الجدول رقم 15: توزيع أفراد العينة حسب السلوك الذي يقوم به أثناء رؤية اشهار شاربونال بلوس.</w:t>
      </w:r>
    </w:p>
    <w:tbl>
      <w:tblPr>
        <w:tblStyle w:val="Grilledutableau"/>
        <w:bidiVisual/>
        <w:tblW w:w="0" w:type="auto"/>
        <w:tblLook w:val="04A0"/>
      </w:tblPr>
      <w:tblGrid>
        <w:gridCol w:w="3003"/>
        <w:gridCol w:w="2998"/>
        <w:gridCol w:w="3002"/>
      </w:tblGrid>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السلوك الذي يقوم به أثناء رؤية الإشهار</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التكرار</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تغيير القناة</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11</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18.33</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 xml:space="preserve">تعود بعد تغيير القناة لمواصلة متابعة البرامج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34</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56.66</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تغادر غرفة التلفزيون</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15</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25</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المجموع</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60</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 xml:space="preserve">يوضح هذا الجدول السلوك الذي يقوم به الطلبة عند رؤية إشهار "شاربونال بلوس"حيث يتبين لنا أن السلوك الأكثر انتشارا أو حدوثا بين الأعضاء المشاهدين هي العودة بعد تغيير القناة لمواصلة متابعة البرامج </w:t>
      </w:r>
      <w:r>
        <w:rPr>
          <w:rFonts w:ascii="Traditional Arabic" w:hAnsi="Traditional Arabic" w:cs="Traditional Arabic" w:hint="cs"/>
          <w:sz w:val="32"/>
          <w:szCs w:val="32"/>
          <w:rtl/>
        </w:rPr>
        <w:t>حيث قدرت نسبتهم ب 65.55</w:t>
      </w:r>
      <w:r>
        <w:rPr>
          <w:rFonts w:ascii="Traditional Arabic" w:hAnsi="Traditional Arabic" w:cs="Traditional Arabic"/>
          <w:sz w:val="32"/>
          <w:szCs w:val="32"/>
          <w:rtl/>
        </w:rPr>
        <w:t>%</w:t>
      </w:r>
      <w:r>
        <w:rPr>
          <w:rFonts w:ascii="Traditional Arabic" w:hAnsi="Traditional Arabic" w:cs="Traditional Arabic" w:hint="cs"/>
          <w:sz w:val="32"/>
          <w:szCs w:val="32"/>
          <w:rtl/>
        </w:rPr>
        <w:t>، أما الذين يغادرون غرفة التلفزيون بلغت نسبتهم25</w:t>
      </w:r>
      <w:r>
        <w:rPr>
          <w:rFonts w:ascii="Traditional Arabic" w:hAnsi="Traditional Arabic" w:cs="Traditional Arabic"/>
          <w:sz w:val="32"/>
          <w:szCs w:val="32"/>
          <w:rtl/>
        </w:rPr>
        <w:t>%</w:t>
      </w:r>
      <w:r>
        <w:rPr>
          <w:rFonts w:ascii="Traditional Arabic" w:hAnsi="Traditional Arabic" w:cs="Traditional Arabic" w:hint="cs"/>
          <w:sz w:val="32"/>
          <w:szCs w:val="32"/>
          <w:rtl/>
        </w:rPr>
        <w:t>، و أخيرا الذين يقومون بتغيير القناة قدرت نسبتهم ب18.33</w:t>
      </w:r>
      <w:r>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نستنتج من خلال عرض النتائج أن السلوك الأكثر حدوثا عند مشاهدة إشهار "شاربونال بلوس" العودة بعد تغيير القناة الاشهار لمواصلة متابعة البرنامج ويرجع السبب إلى كثرة تكرارات والشعور بالملل.</w:t>
      </w:r>
    </w:p>
    <w:p w:rsidR="00B63461"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sz w:val="32"/>
          <w:szCs w:val="32"/>
          <w:rtl/>
        </w:rPr>
      </w:pPr>
    </w:p>
    <w:p w:rsidR="00B63461" w:rsidRPr="00E63C81" w:rsidRDefault="00B63461" w:rsidP="00B63461">
      <w:pPr>
        <w:spacing w:line="360" w:lineRule="auto"/>
        <w:jc w:val="center"/>
        <w:rPr>
          <w:rFonts w:ascii="Traditional Arabic" w:hAnsi="Traditional Arabic" w:cs="Traditional Arabic"/>
          <w:b/>
          <w:bCs/>
          <w:sz w:val="32"/>
          <w:szCs w:val="32"/>
          <w:rtl/>
        </w:rPr>
      </w:pPr>
      <w:r w:rsidRPr="00E63C81">
        <w:rPr>
          <w:rFonts w:ascii="Traditional Arabic" w:hAnsi="Traditional Arabic" w:cs="Traditional Arabic"/>
          <w:b/>
          <w:bCs/>
          <w:sz w:val="32"/>
          <w:szCs w:val="32"/>
          <w:rtl/>
        </w:rPr>
        <w:t>الجدول رقم 16: توزيع أفراد العينة حسب لفت الانتباه حول اشهار شاربونال بلوس .</w:t>
      </w:r>
    </w:p>
    <w:tbl>
      <w:tblPr>
        <w:tblStyle w:val="Grilledutableau"/>
        <w:bidiVisual/>
        <w:tblW w:w="0" w:type="auto"/>
        <w:tblLook w:val="04A0"/>
      </w:tblPr>
      <w:tblGrid>
        <w:gridCol w:w="3004"/>
        <w:gridCol w:w="3000"/>
        <w:gridCol w:w="2999"/>
      </w:tblGrid>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 xml:space="preserve">لفت الانتباه </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 xml:space="preserve">التكرار </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نعم</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42</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70</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لا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18</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30</w:t>
            </w:r>
          </w:p>
        </w:tc>
      </w:tr>
      <w:tr w:rsidR="00B63461" w:rsidRPr="001D73D1"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المجموع</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60</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100</w:t>
            </w:r>
          </w:p>
        </w:tc>
      </w:tr>
    </w:tbl>
    <w:p w:rsidR="00B63461" w:rsidRPr="001D73D1"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قرائتنا للجدول رقم (16): نجد أن أغلبية أفراد العينة الذين يلفت انتباههم هذا الإشهار قدرت نسبتهم ب70</w:t>
      </w:r>
      <w:r>
        <w:rPr>
          <w:rFonts w:ascii="Traditional Arabic" w:hAnsi="Traditional Arabic" w:cs="Traditional Arabic"/>
          <w:sz w:val="32"/>
          <w:szCs w:val="32"/>
          <w:rtl/>
        </w:rPr>
        <w:t>%</w:t>
      </w:r>
      <w:r>
        <w:rPr>
          <w:rFonts w:ascii="Traditional Arabic" w:hAnsi="Traditional Arabic" w:cs="Traditional Arabic" w:hint="cs"/>
          <w:sz w:val="32"/>
          <w:szCs w:val="32"/>
          <w:rtl/>
        </w:rPr>
        <w:t>،أما الذين لم يلفت انتباههم بلغت نسبتهم 30</w:t>
      </w:r>
      <w:r>
        <w:rPr>
          <w:rFonts w:ascii="Traditional Arabic" w:hAnsi="Traditional Arabic" w:cs="Traditional Arabic"/>
          <w:sz w:val="32"/>
          <w:szCs w:val="32"/>
          <w:rtl/>
        </w:rPr>
        <w:t>%</w:t>
      </w:r>
      <w:r>
        <w:rPr>
          <w:rFonts w:ascii="Traditional Arabic" w:hAnsi="Traditional Arabic" w:cs="Traditional Arabic" w:hint="cs"/>
          <w:sz w:val="32"/>
          <w:szCs w:val="32"/>
          <w:rtl/>
        </w:rPr>
        <w:t>،في حين يستنتج الجمهور المبحوث بأن الإشهار التلفزيوني يجذب ويلفت الانتباه وله نشاط يستهوي لملأ وقت الفراغ أو لأنه يساهم في تثقيف الطلبة وترفيهيهم.</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124F5B" w:rsidRDefault="00B63461" w:rsidP="00B63461">
      <w:pPr>
        <w:spacing w:line="360" w:lineRule="auto"/>
        <w:jc w:val="center"/>
        <w:rPr>
          <w:rFonts w:ascii="Traditional Arabic" w:hAnsi="Traditional Arabic" w:cs="Traditional Arabic"/>
          <w:b/>
          <w:bCs/>
          <w:sz w:val="32"/>
          <w:szCs w:val="32"/>
          <w:rtl/>
        </w:rPr>
      </w:pPr>
      <w:r w:rsidRPr="00124F5B">
        <w:rPr>
          <w:rFonts w:ascii="Traditional Arabic" w:hAnsi="Traditional Arabic" w:cs="Traditional Arabic"/>
          <w:b/>
          <w:bCs/>
          <w:sz w:val="32"/>
          <w:szCs w:val="32"/>
          <w:rtl/>
        </w:rPr>
        <w:t>الجدول رقم 17: توزيع أفراد العينة حسب أسباب مشاهدة اشهار شاربونال بلوس .</w:t>
      </w:r>
    </w:p>
    <w:tbl>
      <w:tblPr>
        <w:tblStyle w:val="Grilledutableau"/>
        <w:bidiVisual/>
        <w:tblW w:w="0" w:type="auto"/>
        <w:tblLook w:val="04A0"/>
      </w:tblPr>
      <w:tblGrid>
        <w:gridCol w:w="2303"/>
        <w:gridCol w:w="2303"/>
        <w:gridCol w:w="2303"/>
      </w:tblGrid>
      <w:tr w:rsidR="00B63461" w:rsidRPr="003A5172" w:rsidTr="00B63461">
        <w:tc>
          <w:tcPr>
            <w:tcW w:w="2303" w:type="dxa"/>
          </w:tcPr>
          <w:p w:rsidR="00B63461" w:rsidRPr="001D73D1" w:rsidRDefault="00B63461" w:rsidP="00B63461">
            <w:pPr>
              <w:spacing w:line="360" w:lineRule="auto"/>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أسباب المشاهدة</w:t>
            </w:r>
          </w:p>
        </w:tc>
        <w:tc>
          <w:tcPr>
            <w:tcW w:w="2303"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التكرار</w:t>
            </w:r>
          </w:p>
        </w:tc>
        <w:tc>
          <w:tcPr>
            <w:tcW w:w="2303"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النسبة المئوية</w:t>
            </w:r>
          </w:p>
        </w:tc>
      </w:tr>
      <w:tr w:rsidR="00B63461" w:rsidRPr="003A5172" w:rsidTr="00B63461">
        <w:tc>
          <w:tcPr>
            <w:tcW w:w="2303" w:type="dxa"/>
          </w:tcPr>
          <w:p w:rsidR="00B63461" w:rsidRPr="001D73D1" w:rsidRDefault="00B63461" w:rsidP="00B63461">
            <w:pPr>
              <w:spacing w:line="360" w:lineRule="auto"/>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جاذبية المادة الإشهارية</w:t>
            </w:r>
          </w:p>
        </w:tc>
        <w:tc>
          <w:tcPr>
            <w:tcW w:w="2303"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13</w:t>
            </w:r>
          </w:p>
        </w:tc>
        <w:tc>
          <w:tcPr>
            <w:tcW w:w="2303"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30.23</w:t>
            </w:r>
          </w:p>
        </w:tc>
      </w:tr>
      <w:tr w:rsidR="00B63461" w:rsidRPr="003A5172" w:rsidTr="00B63461">
        <w:tc>
          <w:tcPr>
            <w:tcW w:w="2303" w:type="dxa"/>
          </w:tcPr>
          <w:p w:rsidR="00B63461" w:rsidRPr="001D73D1" w:rsidRDefault="00B63461" w:rsidP="00B63461">
            <w:pPr>
              <w:spacing w:line="360" w:lineRule="auto"/>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إقتناء المنتوج وتجربته</w:t>
            </w:r>
          </w:p>
        </w:tc>
        <w:tc>
          <w:tcPr>
            <w:tcW w:w="2303"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8</w:t>
            </w:r>
          </w:p>
        </w:tc>
        <w:tc>
          <w:tcPr>
            <w:tcW w:w="2303"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18.60</w:t>
            </w:r>
          </w:p>
        </w:tc>
      </w:tr>
      <w:tr w:rsidR="00B63461" w:rsidRPr="003A5172" w:rsidTr="00B63461">
        <w:tc>
          <w:tcPr>
            <w:tcW w:w="2303" w:type="dxa"/>
          </w:tcPr>
          <w:p w:rsidR="00B63461" w:rsidRPr="001D73D1" w:rsidRDefault="00B63461" w:rsidP="00B63461">
            <w:pPr>
              <w:spacing w:line="360" w:lineRule="auto"/>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معرفة ما هو متوفر في السوق</w:t>
            </w:r>
          </w:p>
        </w:tc>
        <w:tc>
          <w:tcPr>
            <w:tcW w:w="2303"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w:t>
            </w:r>
          </w:p>
        </w:tc>
        <w:tc>
          <w:tcPr>
            <w:tcW w:w="2303"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9.3</w:t>
            </w:r>
          </w:p>
        </w:tc>
      </w:tr>
      <w:tr w:rsidR="00B63461" w:rsidRPr="003A5172" w:rsidTr="00B63461">
        <w:tc>
          <w:tcPr>
            <w:tcW w:w="2303" w:type="dxa"/>
          </w:tcPr>
          <w:p w:rsidR="00B63461" w:rsidRPr="001D73D1" w:rsidRDefault="00B63461" w:rsidP="00B63461">
            <w:pPr>
              <w:spacing w:line="360" w:lineRule="auto"/>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الإحساس بالمتعة</w:t>
            </w:r>
          </w:p>
        </w:tc>
        <w:tc>
          <w:tcPr>
            <w:tcW w:w="2303"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18</w:t>
            </w:r>
          </w:p>
        </w:tc>
        <w:tc>
          <w:tcPr>
            <w:tcW w:w="2303"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41.86</w:t>
            </w:r>
          </w:p>
        </w:tc>
      </w:tr>
      <w:tr w:rsidR="00B63461" w:rsidRPr="003A5172" w:rsidTr="00B63461">
        <w:tc>
          <w:tcPr>
            <w:tcW w:w="2303" w:type="dxa"/>
          </w:tcPr>
          <w:p w:rsidR="00B63461" w:rsidRPr="001D73D1" w:rsidRDefault="00B63461" w:rsidP="00B63461">
            <w:pPr>
              <w:spacing w:line="360" w:lineRule="auto"/>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المجموع</w:t>
            </w:r>
          </w:p>
        </w:tc>
        <w:tc>
          <w:tcPr>
            <w:tcW w:w="2303"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43</w:t>
            </w:r>
          </w:p>
        </w:tc>
        <w:tc>
          <w:tcPr>
            <w:tcW w:w="2303"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عرض نتائج الجدول رقم (17): نجد أن أفراد العينة الذين يشاهدون الإشهار بسبب الإحساس بالمتعة لهم أعلى نسبة قدرت ب41.86</w:t>
      </w:r>
      <w:r>
        <w:rPr>
          <w:rFonts w:ascii="Traditional Arabic" w:hAnsi="Traditional Arabic" w:cs="Traditional Arabic"/>
          <w:sz w:val="32"/>
          <w:szCs w:val="32"/>
          <w:rtl/>
        </w:rPr>
        <w:t>%</w:t>
      </w:r>
      <w:r>
        <w:rPr>
          <w:rFonts w:ascii="Traditional Arabic" w:hAnsi="Traditional Arabic" w:cs="Traditional Arabic" w:hint="cs"/>
          <w:sz w:val="32"/>
          <w:szCs w:val="32"/>
          <w:rtl/>
        </w:rPr>
        <w:t>،أما الذين يشاهدون الإشهار بسبب جاذبية المادة الإشهارية بلغت نسبتهم 30.23</w:t>
      </w:r>
      <w:r>
        <w:rPr>
          <w:rFonts w:ascii="Traditional Arabic" w:hAnsi="Traditional Arabic" w:cs="Traditional Arabic"/>
          <w:sz w:val="32"/>
          <w:szCs w:val="32"/>
          <w:rtl/>
        </w:rPr>
        <w:t>%</w:t>
      </w:r>
      <w:r>
        <w:rPr>
          <w:rFonts w:ascii="Traditional Arabic" w:hAnsi="Traditional Arabic" w:cs="Traditional Arabic" w:hint="cs"/>
          <w:sz w:val="32"/>
          <w:szCs w:val="32"/>
          <w:rtl/>
        </w:rPr>
        <w:t>، ومن جهة أخرى بلغت نسبة إقتناء المنتوج وتجربته 18.60</w:t>
      </w:r>
      <w:r>
        <w:rPr>
          <w:rFonts w:ascii="Traditional Arabic" w:hAnsi="Traditional Arabic" w:cs="Traditional Arabic"/>
          <w:sz w:val="32"/>
          <w:szCs w:val="32"/>
          <w:rtl/>
        </w:rPr>
        <w:t>%</w:t>
      </w:r>
      <w:r>
        <w:rPr>
          <w:rFonts w:ascii="Traditional Arabic" w:hAnsi="Traditional Arabic" w:cs="Traditional Arabic" w:hint="cs"/>
          <w:sz w:val="32"/>
          <w:szCs w:val="32"/>
          <w:rtl/>
        </w:rPr>
        <w:t>، وأخيرا نسبة معرفة ما هو متوفر في السوق 9.3</w:t>
      </w:r>
      <w:r>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نستنتج من هذه النسب أن معظم الطلبة الذين يشاهدون هذا الإشهار من أجل الإحساس بالمتعة والتخلص من روتين الحياة اليومية قصد ملئ الفراغ.</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5B3F74" w:rsidRDefault="00B63461" w:rsidP="00B63461">
      <w:pPr>
        <w:spacing w:line="360" w:lineRule="auto"/>
        <w:jc w:val="center"/>
        <w:rPr>
          <w:rFonts w:ascii="Traditional Arabic" w:hAnsi="Traditional Arabic" w:cs="Traditional Arabic"/>
          <w:b/>
          <w:bCs/>
          <w:sz w:val="32"/>
          <w:szCs w:val="32"/>
          <w:rtl/>
        </w:rPr>
      </w:pPr>
      <w:r w:rsidRPr="005B3F74">
        <w:rPr>
          <w:rFonts w:ascii="Traditional Arabic" w:hAnsi="Traditional Arabic" w:cs="Traditional Arabic"/>
          <w:b/>
          <w:bCs/>
          <w:sz w:val="32"/>
          <w:szCs w:val="32"/>
          <w:rtl/>
        </w:rPr>
        <w:t>الجدول رقم 18: توزيع أفراد العينة حسب أسباب عدم المشاهدة .</w:t>
      </w:r>
    </w:p>
    <w:tbl>
      <w:tblPr>
        <w:tblStyle w:val="Grilledutableau"/>
        <w:bidiVisual/>
        <w:tblW w:w="0" w:type="auto"/>
        <w:tblLook w:val="04A0"/>
      </w:tblPr>
      <w:tblGrid>
        <w:gridCol w:w="3004"/>
        <w:gridCol w:w="2997"/>
        <w:gridCol w:w="3002"/>
      </w:tblGrid>
      <w:tr w:rsidR="00B63461" w:rsidRPr="003A5172" w:rsidTr="00B63461">
        <w:tc>
          <w:tcPr>
            <w:tcW w:w="3070" w:type="dxa"/>
          </w:tcPr>
          <w:p w:rsidR="00B63461" w:rsidRPr="001D73D1" w:rsidRDefault="00B63461" w:rsidP="00B63461">
            <w:pPr>
              <w:spacing w:line="360" w:lineRule="auto"/>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 xml:space="preserve">أسباب عدم المشاهدة </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التكرار</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النس</w:t>
            </w:r>
            <w:r>
              <w:rPr>
                <w:rFonts w:ascii="Traditional Arabic" w:hAnsi="Traditional Arabic" w:cs="Traditional Arabic" w:hint="cs"/>
                <w:b/>
                <w:bCs/>
                <w:sz w:val="32"/>
                <w:szCs w:val="32"/>
                <w:rtl/>
              </w:rPr>
              <w:t>ب</w:t>
            </w:r>
            <w:r w:rsidRPr="001D73D1">
              <w:rPr>
                <w:rFonts w:ascii="Traditional Arabic" w:hAnsi="Traditional Arabic" w:cs="Traditional Arabic"/>
                <w:b/>
                <w:bCs/>
                <w:sz w:val="32"/>
                <w:szCs w:val="32"/>
                <w:rtl/>
              </w:rPr>
              <w:t>ة المئوية</w:t>
            </w:r>
          </w:p>
        </w:tc>
      </w:tr>
      <w:tr w:rsidR="00B63461" w:rsidRPr="003A5172" w:rsidTr="00B63461">
        <w:tc>
          <w:tcPr>
            <w:tcW w:w="3070" w:type="dxa"/>
          </w:tcPr>
          <w:p w:rsidR="00B63461" w:rsidRPr="001D73D1" w:rsidRDefault="00B63461" w:rsidP="00B63461">
            <w:pPr>
              <w:spacing w:line="360" w:lineRule="auto"/>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لا يوجد وقت لمتابعته</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9</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52.94</w:t>
            </w:r>
          </w:p>
        </w:tc>
      </w:tr>
      <w:tr w:rsidR="00B63461" w:rsidRPr="003A5172" w:rsidTr="00B63461">
        <w:tc>
          <w:tcPr>
            <w:tcW w:w="3070" w:type="dxa"/>
          </w:tcPr>
          <w:p w:rsidR="00B63461" w:rsidRPr="001D73D1" w:rsidRDefault="00B63461" w:rsidP="00B63461">
            <w:pPr>
              <w:spacing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لا </w:t>
            </w:r>
            <w:r w:rsidRPr="001D73D1">
              <w:rPr>
                <w:rFonts w:ascii="Traditional Arabic" w:hAnsi="Traditional Arabic" w:cs="Traditional Arabic"/>
                <w:b/>
                <w:bCs/>
                <w:sz w:val="32"/>
                <w:szCs w:val="32"/>
                <w:rtl/>
              </w:rPr>
              <w:t>يعجبك شكله و طريقة عرضه</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11.46</w:t>
            </w:r>
          </w:p>
        </w:tc>
      </w:tr>
      <w:tr w:rsidR="00B63461" w:rsidRPr="003A5172" w:rsidTr="00B63461">
        <w:tc>
          <w:tcPr>
            <w:tcW w:w="3070" w:type="dxa"/>
          </w:tcPr>
          <w:p w:rsidR="00B63461" w:rsidRPr="001D73D1" w:rsidRDefault="00B63461" w:rsidP="00B63461">
            <w:pPr>
              <w:spacing w:line="360" w:lineRule="auto"/>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تثير القلق</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11.46</w:t>
            </w:r>
          </w:p>
        </w:tc>
      </w:tr>
      <w:tr w:rsidR="00B63461" w:rsidRPr="003A5172" w:rsidTr="00B63461">
        <w:tc>
          <w:tcPr>
            <w:tcW w:w="3070" w:type="dxa"/>
          </w:tcPr>
          <w:p w:rsidR="00B63461" w:rsidRPr="001D73D1" w:rsidRDefault="00B63461" w:rsidP="00B63461">
            <w:pPr>
              <w:spacing w:line="360" w:lineRule="auto"/>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عدم إهتمامك بالومضة الإشهارية لهذا المنتوج</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32.52</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المجموع</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17</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الجدول رقد (18): يتبين لنا أن أفراد العينة الذين لا يوجد لهم وقت لمتابعة الإشهار بلغت نسبتهم 52.94</w:t>
      </w:r>
      <w:r>
        <w:rPr>
          <w:rFonts w:ascii="Traditional Arabic" w:hAnsi="Traditional Arabic" w:cs="Traditional Arabic"/>
          <w:sz w:val="32"/>
          <w:szCs w:val="32"/>
          <w:rtl/>
        </w:rPr>
        <w:t>%</w:t>
      </w:r>
      <w:r>
        <w:rPr>
          <w:rFonts w:ascii="Traditional Arabic" w:hAnsi="Traditional Arabic" w:cs="Traditional Arabic" w:hint="cs"/>
          <w:sz w:val="32"/>
          <w:szCs w:val="32"/>
          <w:rtl/>
        </w:rPr>
        <w:t>،أما الذين لا يشاهدون الإشهار بسبب عدم إهتمامهم بالومضة الإشهارية لهذا المنتوج بلغت نسبتهم 32.52</w:t>
      </w:r>
      <w:r>
        <w:rPr>
          <w:rFonts w:ascii="Traditional Arabic" w:hAnsi="Traditional Arabic" w:cs="Traditional Arabic"/>
          <w:sz w:val="32"/>
          <w:szCs w:val="32"/>
          <w:rtl/>
        </w:rPr>
        <w:t>%</w:t>
      </w:r>
      <w:r>
        <w:rPr>
          <w:rFonts w:ascii="Traditional Arabic" w:hAnsi="Traditional Arabic" w:cs="Traditional Arabic" w:hint="cs"/>
          <w:sz w:val="32"/>
          <w:szCs w:val="32"/>
          <w:rtl/>
        </w:rPr>
        <w:t>،في حين بلغت نسبة الذين لايعجبهم شكله وطريقة عرضه وكذلك الذين تثير القلق لهم ب 11.46</w:t>
      </w:r>
      <w:r>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وفي الأخير نستخلص أن الطلبة ليس لديهم الوقت لمتابعة الإشهار وذلك لأنهم لديهم نشاطات أخرى يقومون بها.</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F871C1" w:rsidRDefault="00B63461" w:rsidP="00B63461">
      <w:pPr>
        <w:spacing w:line="360" w:lineRule="auto"/>
        <w:jc w:val="center"/>
        <w:rPr>
          <w:rFonts w:ascii="Traditional Arabic" w:hAnsi="Traditional Arabic" w:cs="Traditional Arabic"/>
          <w:b/>
          <w:bCs/>
          <w:sz w:val="32"/>
          <w:szCs w:val="32"/>
          <w:rtl/>
        </w:rPr>
      </w:pPr>
      <w:r w:rsidRPr="00F871C1">
        <w:rPr>
          <w:rFonts w:ascii="Traditional Arabic" w:hAnsi="Traditional Arabic" w:cs="Traditional Arabic" w:hint="cs"/>
          <w:b/>
          <w:bCs/>
          <w:sz w:val="32"/>
          <w:szCs w:val="32"/>
          <w:rtl/>
        </w:rPr>
        <w:t>ا</w:t>
      </w:r>
      <w:r w:rsidRPr="00F871C1">
        <w:rPr>
          <w:rFonts w:ascii="Traditional Arabic" w:hAnsi="Traditional Arabic" w:cs="Traditional Arabic"/>
          <w:b/>
          <w:bCs/>
          <w:sz w:val="32"/>
          <w:szCs w:val="32"/>
          <w:rtl/>
        </w:rPr>
        <w:t xml:space="preserve">لجدول رقم 19: توزيع أفراد العينة حسب </w:t>
      </w:r>
      <w:r w:rsidRPr="00F871C1">
        <w:rPr>
          <w:rFonts w:ascii="Traditional Arabic" w:hAnsi="Traditional Arabic" w:cs="Traditional Arabic" w:hint="cs"/>
          <w:b/>
          <w:bCs/>
          <w:sz w:val="32"/>
          <w:szCs w:val="32"/>
          <w:rtl/>
        </w:rPr>
        <w:t>اقتناعهم</w:t>
      </w:r>
      <w:r w:rsidRPr="00F871C1">
        <w:rPr>
          <w:rFonts w:ascii="Traditional Arabic" w:hAnsi="Traditional Arabic" w:cs="Traditional Arabic"/>
          <w:b/>
          <w:bCs/>
          <w:sz w:val="32"/>
          <w:szCs w:val="32"/>
          <w:rtl/>
        </w:rPr>
        <w:t xml:space="preserve"> بالحجج التي يضمنها هذا الاشهار .</w:t>
      </w:r>
    </w:p>
    <w:tbl>
      <w:tblPr>
        <w:tblStyle w:val="Grilledutableau"/>
        <w:bidiVisual/>
        <w:tblW w:w="0" w:type="auto"/>
        <w:tblLook w:val="04A0"/>
      </w:tblPr>
      <w:tblGrid>
        <w:gridCol w:w="3003"/>
        <w:gridCol w:w="2998"/>
        <w:gridCol w:w="3002"/>
      </w:tblGrid>
      <w:tr w:rsidR="00B63461" w:rsidRPr="003A5172" w:rsidTr="00B63461">
        <w:tc>
          <w:tcPr>
            <w:tcW w:w="3070" w:type="dxa"/>
          </w:tcPr>
          <w:p w:rsidR="00B63461" w:rsidRPr="00F871C1" w:rsidRDefault="00B63461" w:rsidP="00B63461">
            <w:pPr>
              <w:spacing w:line="360" w:lineRule="auto"/>
              <w:ind w:firstLine="709"/>
              <w:jc w:val="both"/>
              <w:rPr>
                <w:rFonts w:ascii="Traditional Arabic" w:hAnsi="Traditional Arabic" w:cs="Traditional Arabic"/>
                <w:b/>
                <w:bCs/>
                <w:sz w:val="32"/>
                <w:szCs w:val="32"/>
                <w:rtl/>
              </w:rPr>
            </w:pPr>
            <w:r w:rsidRPr="00F871C1">
              <w:rPr>
                <w:rFonts w:ascii="Traditional Arabic" w:hAnsi="Traditional Arabic" w:cs="Traditional Arabic" w:hint="cs"/>
                <w:b/>
                <w:bCs/>
                <w:sz w:val="32"/>
                <w:szCs w:val="32"/>
                <w:rtl/>
              </w:rPr>
              <w:t>الاقتناع</w:t>
            </w:r>
            <w:r w:rsidRPr="00F871C1">
              <w:rPr>
                <w:rFonts w:ascii="Traditional Arabic" w:hAnsi="Traditional Arabic" w:cs="Traditional Arabic"/>
                <w:b/>
                <w:bCs/>
                <w:sz w:val="32"/>
                <w:szCs w:val="32"/>
                <w:rtl/>
              </w:rPr>
              <w:t xml:space="preserve"> بالحجج</w:t>
            </w:r>
          </w:p>
        </w:tc>
        <w:tc>
          <w:tcPr>
            <w:tcW w:w="3071" w:type="dxa"/>
          </w:tcPr>
          <w:p w:rsidR="00B63461" w:rsidRPr="00F871C1" w:rsidRDefault="00B63461" w:rsidP="00B63461">
            <w:pPr>
              <w:spacing w:line="360" w:lineRule="auto"/>
              <w:ind w:firstLine="709"/>
              <w:jc w:val="both"/>
              <w:rPr>
                <w:rFonts w:ascii="Traditional Arabic" w:hAnsi="Traditional Arabic" w:cs="Traditional Arabic"/>
                <w:b/>
                <w:bCs/>
                <w:sz w:val="32"/>
                <w:szCs w:val="32"/>
                <w:rtl/>
              </w:rPr>
            </w:pPr>
            <w:r w:rsidRPr="00F871C1">
              <w:rPr>
                <w:rFonts w:ascii="Traditional Arabic" w:hAnsi="Traditional Arabic" w:cs="Traditional Arabic"/>
                <w:b/>
                <w:bCs/>
                <w:sz w:val="32"/>
                <w:szCs w:val="32"/>
                <w:rtl/>
              </w:rPr>
              <w:t>التكرار</w:t>
            </w:r>
          </w:p>
        </w:tc>
        <w:tc>
          <w:tcPr>
            <w:tcW w:w="3071" w:type="dxa"/>
          </w:tcPr>
          <w:p w:rsidR="00B63461" w:rsidRPr="00F871C1" w:rsidRDefault="00B63461" w:rsidP="00B63461">
            <w:pPr>
              <w:spacing w:line="360" w:lineRule="auto"/>
              <w:ind w:firstLine="709"/>
              <w:jc w:val="both"/>
              <w:rPr>
                <w:rFonts w:ascii="Traditional Arabic" w:hAnsi="Traditional Arabic" w:cs="Traditional Arabic"/>
                <w:b/>
                <w:bCs/>
                <w:sz w:val="32"/>
                <w:szCs w:val="32"/>
                <w:rtl/>
              </w:rPr>
            </w:pPr>
            <w:r w:rsidRPr="00F871C1">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F871C1" w:rsidRDefault="00B63461" w:rsidP="00B63461">
            <w:pPr>
              <w:spacing w:line="360" w:lineRule="auto"/>
              <w:ind w:firstLine="709"/>
              <w:jc w:val="both"/>
              <w:rPr>
                <w:rFonts w:ascii="Traditional Arabic" w:hAnsi="Traditional Arabic" w:cs="Traditional Arabic"/>
                <w:b/>
                <w:bCs/>
                <w:sz w:val="32"/>
                <w:szCs w:val="32"/>
                <w:rtl/>
              </w:rPr>
            </w:pPr>
            <w:r w:rsidRPr="00F871C1">
              <w:rPr>
                <w:rFonts w:ascii="Traditional Arabic" w:hAnsi="Traditional Arabic" w:cs="Traditional Arabic"/>
                <w:b/>
                <w:bCs/>
                <w:sz w:val="32"/>
                <w:szCs w:val="32"/>
                <w:rtl/>
              </w:rPr>
              <w:t>دائما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8</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13.33</w:t>
            </w:r>
          </w:p>
        </w:tc>
      </w:tr>
      <w:tr w:rsidR="00B63461" w:rsidRPr="003A5172" w:rsidTr="00B63461">
        <w:tc>
          <w:tcPr>
            <w:tcW w:w="3070" w:type="dxa"/>
          </w:tcPr>
          <w:p w:rsidR="00B63461" w:rsidRPr="00F871C1" w:rsidRDefault="00B63461" w:rsidP="00B63461">
            <w:pPr>
              <w:spacing w:line="360" w:lineRule="auto"/>
              <w:ind w:firstLine="709"/>
              <w:jc w:val="both"/>
              <w:rPr>
                <w:rFonts w:ascii="Traditional Arabic" w:hAnsi="Traditional Arabic" w:cs="Traditional Arabic"/>
                <w:b/>
                <w:bCs/>
                <w:sz w:val="32"/>
                <w:szCs w:val="32"/>
                <w:rtl/>
              </w:rPr>
            </w:pPr>
            <w:r w:rsidRPr="00F871C1">
              <w:rPr>
                <w:rFonts w:ascii="Traditional Arabic" w:hAnsi="Traditional Arabic" w:cs="Traditional Arabic"/>
                <w:b/>
                <w:bCs/>
                <w:sz w:val="32"/>
                <w:szCs w:val="32"/>
                <w:rtl/>
              </w:rPr>
              <w:t>أحيانا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19</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31.66</w:t>
            </w:r>
          </w:p>
        </w:tc>
      </w:tr>
      <w:tr w:rsidR="00B63461" w:rsidRPr="003A5172" w:rsidTr="00B63461">
        <w:tc>
          <w:tcPr>
            <w:tcW w:w="3070" w:type="dxa"/>
          </w:tcPr>
          <w:p w:rsidR="00B63461" w:rsidRPr="00F871C1" w:rsidRDefault="00B63461" w:rsidP="00B63461">
            <w:pPr>
              <w:spacing w:line="360" w:lineRule="auto"/>
              <w:ind w:firstLine="709"/>
              <w:jc w:val="both"/>
              <w:rPr>
                <w:rFonts w:ascii="Traditional Arabic" w:hAnsi="Traditional Arabic" w:cs="Traditional Arabic"/>
                <w:b/>
                <w:bCs/>
                <w:sz w:val="32"/>
                <w:szCs w:val="32"/>
                <w:rtl/>
              </w:rPr>
            </w:pPr>
            <w:r w:rsidRPr="00F871C1">
              <w:rPr>
                <w:rFonts w:ascii="Traditional Arabic" w:hAnsi="Traditional Arabic" w:cs="Traditional Arabic"/>
                <w:b/>
                <w:bCs/>
                <w:sz w:val="32"/>
                <w:szCs w:val="32"/>
                <w:rtl/>
              </w:rPr>
              <w:t>نادرا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20</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33.33</w:t>
            </w:r>
          </w:p>
        </w:tc>
      </w:tr>
      <w:tr w:rsidR="00B63461" w:rsidRPr="003A5172" w:rsidTr="00B63461">
        <w:tc>
          <w:tcPr>
            <w:tcW w:w="3070" w:type="dxa"/>
          </w:tcPr>
          <w:p w:rsidR="00B63461" w:rsidRPr="00F871C1" w:rsidRDefault="00B63461" w:rsidP="00B63461">
            <w:pPr>
              <w:spacing w:line="360" w:lineRule="auto"/>
              <w:ind w:firstLine="709"/>
              <w:jc w:val="both"/>
              <w:rPr>
                <w:rFonts w:ascii="Traditional Arabic" w:hAnsi="Traditional Arabic" w:cs="Traditional Arabic"/>
                <w:b/>
                <w:bCs/>
                <w:sz w:val="32"/>
                <w:szCs w:val="32"/>
                <w:rtl/>
              </w:rPr>
            </w:pPr>
            <w:r w:rsidRPr="00F871C1">
              <w:rPr>
                <w:rFonts w:ascii="Traditional Arabic" w:hAnsi="Traditional Arabic" w:cs="Traditional Arabic"/>
                <w:b/>
                <w:bCs/>
                <w:sz w:val="32"/>
                <w:szCs w:val="32"/>
                <w:rtl/>
              </w:rPr>
              <w:t>إطلاقا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13</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21.66</w:t>
            </w:r>
          </w:p>
        </w:tc>
      </w:tr>
      <w:tr w:rsidR="00B63461" w:rsidRPr="003A5172" w:rsidTr="00B63461">
        <w:tc>
          <w:tcPr>
            <w:tcW w:w="3070" w:type="dxa"/>
          </w:tcPr>
          <w:p w:rsidR="00B63461" w:rsidRPr="00F871C1" w:rsidRDefault="00B63461" w:rsidP="00B63461">
            <w:pPr>
              <w:spacing w:line="360" w:lineRule="auto"/>
              <w:ind w:firstLine="709"/>
              <w:jc w:val="both"/>
              <w:rPr>
                <w:rFonts w:ascii="Traditional Arabic" w:hAnsi="Traditional Arabic" w:cs="Traditional Arabic"/>
                <w:b/>
                <w:bCs/>
                <w:sz w:val="32"/>
                <w:szCs w:val="32"/>
                <w:rtl/>
              </w:rPr>
            </w:pPr>
            <w:r w:rsidRPr="00F871C1">
              <w:rPr>
                <w:rFonts w:ascii="Traditional Arabic" w:hAnsi="Traditional Arabic" w:cs="Traditional Arabic"/>
                <w:b/>
                <w:bCs/>
                <w:sz w:val="32"/>
                <w:szCs w:val="32"/>
                <w:rtl/>
              </w:rPr>
              <w:t>المجموع</w:t>
            </w:r>
          </w:p>
        </w:tc>
        <w:tc>
          <w:tcPr>
            <w:tcW w:w="3071" w:type="dxa"/>
          </w:tcPr>
          <w:p w:rsidR="00B63461" w:rsidRPr="00F871C1" w:rsidRDefault="00B63461" w:rsidP="00B63461">
            <w:pPr>
              <w:spacing w:line="360" w:lineRule="auto"/>
              <w:ind w:firstLine="709"/>
              <w:jc w:val="both"/>
              <w:rPr>
                <w:rFonts w:ascii="Traditional Arabic" w:hAnsi="Traditional Arabic" w:cs="Traditional Arabic"/>
                <w:b/>
                <w:bCs/>
                <w:sz w:val="32"/>
                <w:szCs w:val="32"/>
                <w:rtl/>
              </w:rPr>
            </w:pPr>
            <w:r w:rsidRPr="00F871C1">
              <w:rPr>
                <w:rFonts w:ascii="Traditional Arabic" w:hAnsi="Traditional Arabic" w:cs="Traditional Arabic"/>
                <w:b/>
                <w:bCs/>
                <w:sz w:val="32"/>
                <w:szCs w:val="32"/>
                <w:rtl/>
              </w:rPr>
              <w:t>60</w:t>
            </w:r>
          </w:p>
        </w:tc>
        <w:tc>
          <w:tcPr>
            <w:tcW w:w="3071" w:type="dxa"/>
          </w:tcPr>
          <w:p w:rsidR="00B63461" w:rsidRPr="00F871C1" w:rsidRDefault="00B63461" w:rsidP="00B63461">
            <w:pPr>
              <w:spacing w:line="360" w:lineRule="auto"/>
              <w:ind w:firstLine="709"/>
              <w:jc w:val="both"/>
              <w:rPr>
                <w:rFonts w:ascii="Traditional Arabic" w:hAnsi="Traditional Arabic" w:cs="Traditional Arabic"/>
                <w:b/>
                <w:bCs/>
                <w:sz w:val="32"/>
                <w:szCs w:val="32"/>
                <w:rtl/>
              </w:rPr>
            </w:pPr>
            <w:r w:rsidRPr="00F871C1">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يتبين لنا من الجدول رقم (19): أن الأفراد الذين دائما ما يقتنعون بالحجج التي يضمنها إشهار "شاربونال بلوس"بلغت نسبتهم 13.33</w:t>
      </w:r>
      <w:r>
        <w:rPr>
          <w:rFonts w:ascii="Traditional Arabic" w:hAnsi="Traditional Arabic" w:cs="Traditional Arabic"/>
          <w:sz w:val="32"/>
          <w:szCs w:val="32"/>
          <w:rtl/>
        </w:rPr>
        <w:t>%</w:t>
      </w:r>
      <w:r>
        <w:rPr>
          <w:rFonts w:ascii="Traditional Arabic" w:hAnsi="Traditional Arabic" w:cs="Traditional Arabic" w:hint="cs"/>
          <w:sz w:val="32"/>
          <w:szCs w:val="32"/>
          <w:rtl/>
        </w:rPr>
        <w:t>،أما الذين أحيانا ما يقتنعون بالحجج قدرت نسبتهم 31.66</w:t>
      </w:r>
      <w:r>
        <w:rPr>
          <w:rFonts w:ascii="Traditional Arabic" w:hAnsi="Traditional Arabic" w:cs="Traditional Arabic"/>
          <w:sz w:val="32"/>
          <w:szCs w:val="32"/>
          <w:rtl/>
        </w:rPr>
        <w:t>%</w:t>
      </w:r>
      <w:r>
        <w:rPr>
          <w:rFonts w:ascii="Traditional Arabic" w:hAnsi="Traditional Arabic" w:cs="Traditional Arabic" w:hint="cs"/>
          <w:sz w:val="32"/>
          <w:szCs w:val="32"/>
          <w:rtl/>
        </w:rPr>
        <w:t>،في حين نجد نادرا ما يقتنعون بالحجج بنسبة 33.33</w:t>
      </w:r>
      <w:r>
        <w:rPr>
          <w:rFonts w:ascii="Traditional Arabic" w:hAnsi="Traditional Arabic" w:cs="Traditional Arabic"/>
          <w:sz w:val="32"/>
          <w:szCs w:val="32"/>
          <w:rtl/>
        </w:rPr>
        <w:t>%</w:t>
      </w:r>
      <w:r>
        <w:rPr>
          <w:rFonts w:ascii="Traditional Arabic" w:hAnsi="Traditional Arabic" w:cs="Traditional Arabic" w:hint="cs"/>
          <w:sz w:val="32"/>
          <w:szCs w:val="32"/>
          <w:rtl/>
        </w:rPr>
        <w:t>،وبالتالي فإن الذين لا يقتنعون إطلاقا بهّذه الحجج بلغت نسبتهم 21.66</w:t>
      </w:r>
      <w:r>
        <w:rPr>
          <w:rFonts w:ascii="Traditional Arabic" w:hAnsi="Traditional Arabic" w:cs="Traditional Arabic"/>
          <w:sz w:val="32"/>
          <w:szCs w:val="32"/>
          <w:rtl/>
        </w:rPr>
        <w:t>%</w:t>
      </w:r>
      <w:r>
        <w:rPr>
          <w:rFonts w:ascii="Traditional Arabic" w:hAnsi="Traditional Arabic" w:cs="Traditional Arabic" w:hint="cs"/>
          <w:sz w:val="32"/>
          <w:szCs w:val="32"/>
          <w:rtl/>
        </w:rPr>
        <w:t>. و في الأخير نستنتج أن أغلبية الطلبة الذين يقتنعون بالحجج هم أحيانا ونادرا لأن نسبهم متقاربة.</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jc w:val="both"/>
        <w:rPr>
          <w:rFonts w:ascii="Traditional Arabic" w:hAnsi="Traditional Arabic" w:cs="Traditional Arabic"/>
          <w:sz w:val="32"/>
          <w:szCs w:val="32"/>
          <w:rtl/>
        </w:rPr>
      </w:pPr>
    </w:p>
    <w:p w:rsidR="00B63461" w:rsidRPr="00D0600B" w:rsidRDefault="00B63461" w:rsidP="00B63461">
      <w:pPr>
        <w:spacing w:line="360" w:lineRule="auto"/>
        <w:jc w:val="center"/>
        <w:rPr>
          <w:rFonts w:ascii="Traditional Arabic" w:hAnsi="Traditional Arabic" w:cs="Traditional Arabic"/>
          <w:b/>
          <w:bCs/>
          <w:sz w:val="32"/>
          <w:szCs w:val="32"/>
          <w:rtl/>
        </w:rPr>
      </w:pPr>
      <w:r w:rsidRPr="00D0600B">
        <w:rPr>
          <w:rFonts w:ascii="Traditional Arabic" w:hAnsi="Traditional Arabic" w:cs="Traditional Arabic"/>
          <w:b/>
          <w:bCs/>
          <w:sz w:val="32"/>
          <w:szCs w:val="32"/>
          <w:rtl/>
        </w:rPr>
        <w:t>الجدول رقم 20: توزيع أفراد العينة حسب تكرار إشهار شاربونال بلوس.</w:t>
      </w:r>
    </w:p>
    <w:tbl>
      <w:tblPr>
        <w:tblStyle w:val="Grilledutableau"/>
        <w:bidiVisual/>
        <w:tblW w:w="0" w:type="auto"/>
        <w:tblLook w:val="04A0"/>
      </w:tblPr>
      <w:tblGrid>
        <w:gridCol w:w="3004"/>
        <w:gridCol w:w="3000"/>
        <w:gridCol w:w="2999"/>
      </w:tblGrid>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 xml:space="preserve">تكرار عرض الإشهار </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التكرار</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دائما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15</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25</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أحيانا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27</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45</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نادرا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18</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30</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المجموع</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60</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عرض نتائج الجدول رقم(20): نجد أن توزيع الأفراد الذين دائما ما يقومون بتكرار عرض الإشهار حيث بلغت نسبتهم 25</w:t>
      </w:r>
      <w:r>
        <w:rPr>
          <w:rFonts w:ascii="Traditional Arabic" w:hAnsi="Traditional Arabic" w:cs="Traditional Arabic"/>
          <w:sz w:val="32"/>
          <w:szCs w:val="32"/>
          <w:rtl/>
        </w:rPr>
        <w:t>%</w:t>
      </w:r>
      <w:r>
        <w:rPr>
          <w:rFonts w:ascii="Traditional Arabic" w:hAnsi="Traditional Arabic" w:cs="Traditional Arabic" w:hint="cs"/>
          <w:sz w:val="32"/>
          <w:szCs w:val="32"/>
          <w:rtl/>
        </w:rPr>
        <w:t>،أما الذين أحيانا ما يقومون بتكرار هذا الإشهار قدرت نسبتهم 45</w:t>
      </w:r>
      <w:r>
        <w:rPr>
          <w:rFonts w:ascii="Traditional Arabic" w:hAnsi="Traditional Arabic" w:cs="Traditional Arabic"/>
          <w:sz w:val="32"/>
          <w:szCs w:val="32"/>
          <w:rtl/>
        </w:rPr>
        <w:t>%</w:t>
      </w:r>
      <w:r>
        <w:rPr>
          <w:rFonts w:ascii="Traditional Arabic" w:hAnsi="Traditional Arabic" w:cs="Traditional Arabic" w:hint="cs"/>
          <w:sz w:val="32"/>
          <w:szCs w:val="32"/>
          <w:rtl/>
        </w:rPr>
        <w:t>، ونادرا ما نجدهم لا يقومون بتكرار هذا الإشهار حيث كانت نسبتهم 30</w:t>
      </w:r>
      <w:r>
        <w:rPr>
          <w:rFonts w:ascii="Traditional Arabic" w:hAnsi="Traditional Arabic" w:cs="Traditional Arabic"/>
          <w:sz w:val="32"/>
          <w:szCs w:val="32"/>
          <w:rtl/>
        </w:rPr>
        <w:t>%</w:t>
      </w:r>
      <w:r>
        <w:rPr>
          <w:rFonts w:ascii="Traditional Arabic" w:hAnsi="Traditional Arabic" w:cs="Traditional Arabic" w:hint="cs"/>
          <w:sz w:val="32"/>
          <w:szCs w:val="32"/>
          <w:rtl/>
        </w:rPr>
        <w:t>.وفي الأخير نستنتج أن أحيانا ما الذين  يقومون بتكرار عرض الإشهار كانت لهم نسبة كبيرة وذلك راجع لعدم إشباع رغباتهم أو لأنهم لا يتحصلون على معلومات جديد لأنها مكررة وتفرض نفسها خاصة إذا كان المبحوثين مدمنيين على قنوات معينة فحتما التكرار لا جديد فيه.</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D0600B" w:rsidRDefault="00B63461" w:rsidP="00B63461">
      <w:pPr>
        <w:spacing w:line="360" w:lineRule="auto"/>
        <w:jc w:val="center"/>
        <w:rPr>
          <w:rFonts w:ascii="Traditional Arabic" w:hAnsi="Traditional Arabic" w:cs="Traditional Arabic"/>
          <w:b/>
          <w:bCs/>
          <w:sz w:val="32"/>
          <w:szCs w:val="32"/>
          <w:rtl/>
        </w:rPr>
      </w:pPr>
      <w:r w:rsidRPr="00D0600B">
        <w:rPr>
          <w:rFonts w:ascii="Traditional Arabic" w:hAnsi="Traditional Arabic" w:cs="Traditional Arabic"/>
          <w:b/>
          <w:bCs/>
          <w:sz w:val="32"/>
          <w:szCs w:val="32"/>
          <w:rtl/>
        </w:rPr>
        <w:t xml:space="preserve">الجدول رقم 21: توزيع أفراد العينة حسب مدة عرض اشهار شاربونال بلوس لقناة النهار </w:t>
      </w:r>
      <w:r w:rsidRPr="00D0600B">
        <w:rPr>
          <w:rFonts w:ascii="Traditional Arabic" w:hAnsi="Traditional Arabic" w:cs="Traditional Arabic"/>
          <w:b/>
          <w:bCs/>
          <w:sz w:val="32"/>
          <w:szCs w:val="32"/>
        </w:rPr>
        <w:t>TV</w:t>
      </w:r>
      <w:r w:rsidRPr="00D0600B">
        <w:rPr>
          <w:rFonts w:ascii="Traditional Arabic" w:hAnsi="Traditional Arabic" w:cs="Traditional Arabic"/>
          <w:b/>
          <w:bCs/>
          <w:sz w:val="32"/>
          <w:szCs w:val="32"/>
          <w:rtl/>
        </w:rPr>
        <w:t>ومدى مساهمتها في إقناعهم بفعل الشراء</w:t>
      </w:r>
    </w:p>
    <w:tbl>
      <w:tblPr>
        <w:tblStyle w:val="Grilledutableau"/>
        <w:bidiVisual/>
        <w:tblW w:w="0" w:type="auto"/>
        <w:tblLook w:val="04A0"/>
      </w:tblPr>
      <w:tblGrid>
        <w:gridCol w:w="3004"/>
        <w:gridCol w:w="3000"/>
        <w:gridCol w:w="2999"/>
      </w:tblGrid>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مدة عرض الإشهار</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التكرار</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Pr>
                <w:rFonts w:ascii="Traditional Arabic" w:hAnsi="Traditional Arabic" w:cs="Traditional Arabic"/>
                <w:b/>
                <w:bCs/>
                <w:sz w:val="32"/>
                <w:szCs w:val="32"/>
                <w:rtl/>
              </w:rPr>
              <w:t>النس</w:t>
            </w:r>
            <w:r>
              <w:rPr>
                <w:rFonts w:ascii="Traditional Arabic" w:hAnsi="Traditional Arabic" w:cs="Traditional Arabic" w:hint="cs"/>
                <w:b/>
                <w:bCs/>
                <w:sz w:val="32"/>
                <w:szCs w:val="32"/>
                <w:rtl/>
              </w:rPr>
              <w:t>ب</w:t>
            </w:r>
            <w:r w:rsidRPr="001D73D1">
              <w:rPr>
                <w:rFonts w:ascii="Traditional Arabic" w:hAnsi="Traditional Arabic" w:cs="Traditional Arabic"/>
                <w:b/>
                <w:bCs/>
                <w:sz w:val="32"/>
                <w:szCs w:val="32"/>
                <w:rtl/>
              </w:rPr>
              <w:t>ة المئوية</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نعم</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36</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60</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لا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24</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40</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المجموع</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60</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يتضح لنا من الجدول رقم (21): أن توزيع الأفراد الذين يرون مدة عرض الإشهار كافية لإقناعهم بفعل الشراء بلغت نسبتهم 60</w:t>
      </w:r>
      <w:r>
        <w:rPr>
          <w:rFonts w:ascii="Traditional Arabic" w:hAnsi="Traditional Arabic" w:cs="Traditional Arabic"/>
          <w:sz w:val="32"/>
          <w:szCs w:val="32"/>
          <w:rtl/>
        </w:rPr>
        <w:t>%</w:t>
      </w:r>
      <w:r>
        <w:rPr>
          <w:rFonts w:ascii="Traditional Arabic" w:hAnsi="Traditional Arabic" w:cs="Traditional Arabic" w:hint="cs"/>
          <w:sz w:val="32"/>
          <w:szCs w:val="32"/>
          <w:rtl/>
        </w:rPr>
        <w:t>،في حين نجد أن أفراد العينة الذين يرون أن مدة العرض ليست كافية لإقناع بفعل الشراء قدرت نسبتهم40</w:t>
      </w:r>
      <w:r>
        <w:rPr>
          <w:rFonts w:ascii="Traditional Arabic" w:hAnsi="Traditional Arabic" w:cs="Traditional Arabic"/>
          <w:sz w:val="32"/>
          <w:szCs w:val="32"/>
          <w:rtl/>
        </w:rPr>
        <w:t>%</w:t>
      </w:r>
      <w:r>
        <w:rPr>
          <w:rFonts w:ascii="Traditional Arabic" w:hAnsi="Traditional Arabic" w:cs="Traditional Arabic" w:hint="cs"/>
          <w:sz w:val="32"/>
          <w:szCs w:val="32"/>
          <w:rtl/>
        </w:rPr>
        <w:t>.وفي الأخير نستنتج من خلال عرض هذه الأرقام أن أغلبية الطلبة يرون أن مدة عرض اشهار شاربونال بلوس في قناة النهار كافية لإقناعهم بفعا الشراء.</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D0600B" w:rsidRDefault="00B63461" w:rsidP="00B63461">
      <w:pPr>
        <w:spacing w:line="360" w:lineRule="auto"/>
        <w:jc w:val="center"/>
        <w:rPr>
          <w:rFonts w:ascii="Traditional Arabic" w:hAnsi="Traditional Arabic" w:cs="Traditional Arabic"/>
          <w:b/>
          <w:bCs/>
          <w:sz w:val="32"/>
          <w:szCs w:val="32"/>
          <w:rtl/>
        </w:rPr>
      </w:pPr>
      <w:r w:rsidRPr="00D0600B">
        <w:rPr>
          <w:rFonts w:ascii="Traditional Arabic" w:hAnsi="Traditional Arabic" w:cs="Traditional Arabic"/>
          <w:b/>
          <w:bCs/>
          <w:sz w:val="32"/>
          <w:szCs w:val="32"/>
          <w:rtl/>
        </w:rPr>
        <w:t>الجدول رقم 22: توزيع أفراد العينة حسب تأثير شاربو</w:t>
      </w:r>
      <w:r>
        <w:rPr>
          <w:rFonts w:ascii="Traditional Arabic" w:hAnsi="Traditional Arabic" w:cs="Traditional Arabic"/>
          <w:b/>
          <w:bCs/>
          <w:sz w:val="32"/>
          <w:szCs w:val="32"/>
          <w:rtl/>
        </w:rPr>
        <w:t>نال بلوس على السلوك الإستهلاكي</w:t>
      </w:r>
      <w:r w:rsidRPr="00D0600B">
        <w:rPr>
          <w:rFonts w:ascii="Traditional Arabic" w:hAnsi="Traditional Arabic" w:cs="Traditional Arabic"/>
          <w:b/>
          <w:bCs/>
          <w:sz w:val="32"/>
          <w:szCs w:val="32"/>
          <w:rtl/>
        </w:rPr>
        <w:t xml:space="preserve"> للطلبة .</w:t>
      </w:r>
    </w:p>
    <w:tbl>
      <w:tblPr>
        <w:tblStyle w:val="Grilledutableau"/>
        <w:bidiVisual/>
        <w:tblW w:w="0" w:type="auto"/>
        <w:tblLook w:val="04A0"/>
      </w:tblPr>
      <w:tblGrid>
        <w:gridCol w:w="3008"/>
        <w:gridCol w:w="2995"/>
        <w:gridCol w:w="3000"/>
      </w:tblGrid>
      <w:tr w:rsidR="00B63461" w:rsidRPr="003A5172" w:rsidTr="00B63461">
        <w:tc>
          <w:tcPr>
            <w:tcW w:w="3070" w:type="dxa"/>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درجة التأثير على السلوك الاستهلاكي</w:t>
            </w:r>
          </w:p>
        </w:tc>
        <w:tc>
          <w:tcPr>
            <w:tcW w:w="3071" w:type="dxa"/>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التكرار</w:t>
            </w:r>
          </w:p>
        </w:tc>
        <w:tc>
          <w:tcPr>
            <w:tcW w:w="3071" w:type="dxa"/>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النسبة المئوية</w:t>
            </w:r>
          </w:p>
        </w:tc>
      </w:tr>
      <w:tr w:rsidR="00B63461" w:rsidRPr="003A5172" w:rsidTr="00B63461">
        <w:tc>
          <w:tcPr>
            <w:tcW w:w="3070" w:type="dxa"/>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 xml:space="preserve">دائما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13</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21.66</w:t>
            </w:r>
          </w:p>
        </w:tc>
      </w:tr>
      <w:tr w:rsidR="00B63461" w:rsidRPr="003A5172" w:rsidTr="00B63461">
        <w:tc>
          <w:tcPr>
            <w:tcW w:w="3070" w:type="dxa"/>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 xml:space="preserve">أحيانا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34</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56.66</w:t>
            </w:r>
          </w:p>
        </w:tc>
      </w:tr>
      <w:tr w:rsidR="00B63461" w:rsidRPr="003A5172" w:rsidTr="00B63461">
        <w:tc>
          <w:tcPr>
            <w:tcW w:w="3070" w:type="dxa"/>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 xml:space="preserve">نادرا </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13</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21.66</w:t>
            </w:r>
          </w:p>
        </w:tc>
      </w:tr>
      <w:tr w:rsidR="00B63461" w:rsidRPr="003A5172" w:rsidTr="00B63461">
        <w:tc>
          <w:tcPr>
            <w:tcW w:w="3070"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المجموع</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60</w:t>
            </w:r>
          </w:p>
        </w:tc>
        <w:tc>
          <w:tcPr>
            <w:tcW w:w="3071" w:type="dxa"/>
          </w:tcPr>
          <w:p w:rsidR="00B63461" w:rsidRPr="001D73D1" w:rsidRDefault="00B63461" w:rsidP="00B63461">
            <w:pPr>
              <w:spacing w:line="360" w:lineRule="auto"/>
              <w:ind w:firstLine="709"/>
              <w:jc w:val="both"/>
              <w:rPr>
                <w:rFonts w:ascii="Traditional Arabic" w:hAnsi="Traditional Arabic" w:cs="Traditional Arabic"/>
                <w:b/>
                <w:bCs/>
                <w:sz w:val="32"/>
                <w:szCs w:val="32"/>
                <w:rtl/>
              </w:rPr>
            </w:pPr>
            <w:r w:rsidRPr="001D73D1">
              <w:rPr>
                <w:rFonts w:ascii="Traditional Arabic" w:hAnsi="Traditional Arabic" w:cs="Traditional Arabic"/>
                <w:b/>
                <w:b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يتبين من الجدول أعلاه أن توزع أفراد العينة الذين دائما ما يتأثرون بإشهار "شاربونال بلوس" بلغت نسبتهم ب21.66</w:t>
      </w:r>
      <w:r>
        <w:rPr>
          <w:rFonts w:ascii="Traditional Arabic" w:hAnsi="Traditional Arabic" w:cs="Traditional Arabic"/>
          <w:sz w:val="32"/>
          <w:szCs w:val="32"/>
          <w:rtl/>
        </w:rPr>
        <w:t>%</w:t>
      </w:r>
      <w:r>
        <w:rPr>
          <w:rFonts w:ascii="Traditional Arabic" w:hAnsi="Traditional Arabic" w:cs="Traditional Arabic" w:hint="cs"/>
          <w:sz w:val="32"/>
          <w:szCs w:val="32"/>
          <w:rtl/>
        </w:rPr>
        <w:t>في حين نجد أن الذين أحيانا ما يؤثر هذا الاشهار علي سلوكهم الاستهلاكي بلغت نسبتهم ب 56.66</w:t>
      </w:r>
      <w:r>
        <w:rPr>
          <w:rFonts w:ascii="Traditional Arabic" w:hAnsi="Traditional Arabic" w:cs="Traditional Arabic"/>
          <w:sz w:val="32"/>
          <w:szCs w:val="32"/>
          <w:rtl/>
        </w:rPr>
        <w:t>%</w:t>
      </w:r>
      <w:r>
        <w:rPr>
          <w:rFonts w:ascii="Traditional Arabic" w:hAnsi="Traditional Arabic" w:cs="Traditional Arabic" w:hint="cs"/>
          <w:sz w:val="32"/>
          <w:szCs w:val="32"/>
          <w:rtl/>
        </w:rPr>
        <w:t>، وفي الأخير الأفراد الذين نادرا مايؤثر فيهم  هذا الإشهارقدرت نسبتهم ب21.66</w:t>
      </w:r>
      <w:r>
        <w:rPr>
          <w:rFonts w:ascii="Traditional Arabic" w:hAnsi="Traditional Arabic" w:cs="Traditional Arabic"/>
          <w:sz w:val="32"/>
          <w:szCs w:val="32"/>
          <w:rtl/>
        </w:rPr>
        <w:t>%</w:t>
      </w:r>
      <w:r>
        <w:rPr>
          <w:rFonts w:ascii="Traditional Arabic" w:hAnsi="Traditional Arabic" w:cs="Traditional Arabic" w:hint="cs"/>
          <w:sz w:val="32"/>
          <w:szCs w:val="32"/>
          <w:rtl/>
        </w:rPr>
        <w:t>.ونستنتج من خلال عرض هذه النتائج أن أغلبية الطلبة ما يؤثر عليهم أحيانا لنسبة أكثر علي سلوكهم الاستهلاكي وربما يرجع السبب أن الاشهار قائم علي مبدأ الخداع فهو يتحاشى محاطبة العقل بل يخاطب الغرائز ويقوم بتحفيزها من أجل قيادة المستهلك للشراء.</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D0600B" w:rsidRDefault="00B63461" w:rsidP="00B63461">
      <w:pPr>
        <w:spacing w:line="360" w:lineRule="auto"/>
        <w:jc w:val="center"/>
        <w:rPr>
          <w:rFonts w:ascii="Traditional Arabic" w:hAnsi="Traditional Arabic" w:cs="Traditional Arabic"/>
          <w:b/>
          <w:bCs/>
          <w:sz w:val="32"/>
          <w:szCs w:val="32"/>
          <w:rtl/>
        </w:rPr>
      </w:pPr>
      <w:r w:rsidRPr="00D0600B">
        <w:rPr>
          <w:rFonts w:ascii="Traditional Arabic" w:hAnsi="Traditional Arabic" w:cs="Traditional Arabic"/>
          <w:b/>
          <w:bCs/>
          <w:sz w:val="32"/>
          <w:szCs w:val="32"/>
          <w:rtl/>
        </w:rPr>
        <w:t>الجدول رقم 23: توزيع أفراد العينة حسب تلبية إشهار شاربونال بلوس لحاجاتهم الاستهلاكية.</w:t>
      </w:r>
    </w:p>
    <w:tbl>
      <w:tblPr>
        <w:tblStyle w:val="Grilledutableau"/>
        <w:bidiVisual/>
        <w:tblW w:w="0" w:type="auto"/>
        <w:tblLook w:val="04A0"/>
      </w:tblPr>
      <w:tblGrid>
        <w:gridCol w:w="3008"/>
        <w:gridCol w:w="2995"/>
        <w:gridCol w:w="3000"/>
      </w:tblGrid>
      <w:tr w:rsidR="00B63461" w:rsidRPr="003A5172" w:rsidTr="00B63461">
        <w:tc>
          <w:tcPr>
            <w:tcW w:w="3070" w:type="dxa"/>
          </w:tcPr>
          <w:p w:rsidR="00B63461" w:rsidRPr="005F6E3B" w:rsidRDefault="00B63461" w:rsidP="00B63461">
            <w:pPr>
              <w:tabs>
                <w:tab w:val="right" w:pos="2791"/>
              </w:tabs>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تلبية الحاجات الاستهلاكية</w:t>
            </w:r>
            <w:r w:rsidRPr="005F6E3B">
              <w:rPr>
                <w:rFonts w:ascii="Traditional Arabic" w:hAnsi="Traditional Arabic" w:cs="Traditional Arabic"/>
                <w:b/>
                <w:bCs/>
                <w:sz w:val="32"/>
                <w:szCs w:val="32"/>
                <w:rtl/>
              </w:rPr>
              <w:tab/>
            </w:r>
          </w:p>
        </w:tc>
        <w:tc>
          <w:tcPr>
            <w:tcW w:w="3071" w:type="dxa"/>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التكرار</w:t>
            </w:r>
          </w:p>
        </w:tc>
        <w:tc>
          <w:tcPr>
            <w:tcW w:w="3071" w:type="dxa"/>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النس</w:t>
            </w:r>
            <w:r w:rsidRPr="005F6E3B">
              <w:rPr>
                <w:rFonts w:ascii="Traditional Arabic" w:hAnsi="Traditional Arabic" w:cs="Traditional Arabic" w:hint="cs"/>
                <w:b/>
                <w:bCs/>
                <w:sz w:val="32"/>
                <w:szCs w:val="32"/>
                <w:rtl/>
              </w:rPr>
              <w:t>ب</w:t>
            </w:r>
            <w:r w:rsidRPr="005F6E3B">
              <w:rPr>
                <w:rFonts w:ascii="Traditional Arabic" w:hAnsi="Traditional Arabic" w:cs="Traditional Arabic"/>
                <w:b/>
                <w:bCs/>
                <w:sz w:val="32"/>
                <w:szCs w:val="32"/>
                <w:rtl/>
              </w:rPr>
              <w:t xml:space="preserve">ة المئوية </w:t>
            </w:r>
          </w:p>
        </w:tc>
      </w:tr>
      <w:tr w:rsidR="00B63461" w:rsidRPr="003A5172" w:rsidTr="00B63461">
        <w:tc>
          <w:tcPr>
            <w:tcW w:w="3070" w:type="dxa"/>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نعم</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40</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66.66</w:t>
            </w:r>
          </w:p>
        </w:tc>
      </w:tr>
      <w:tr w:rsidR="00B63461" w:rsidRPr="003A5172" w:rsidTr="00B63461">
        <w:trPr>
          <w:trHeight w:val="250"/>
        </w:trPr>
        <w:tc>
          <w:tcPr>
            <w:tcW w:w="3070" w:type="dxa"/>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لا</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20</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33.33</w:t>
            </w:r>
          </w:p>
        </w:tc>
      </w:tr>
      <w:tr w:rsidR="00B63461" w:rsidRPr="003A5172" w:rsidTr="00B63461">
        <w:tc>
          <w:tcPr>
            <w:tcW w:w="3070" w:type="dxa"/>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المجموع</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60</w:t>
            </w:r>
          </w:p>
        </w:tc>
        <w:tc>
          <w:tcPr>
            <w:tcW w:w="3071" w:type="dxa"/>
          </w:tcPr>
          <w:p w:rsidR="00B63461" w:rsidRPr="003A5172" w:rsidRDefault="00B63461" w:rsidP="00B63461">
            <w:pPr>
              <w:spacing w:line="360" w:lineRule="auto"/>
              <w:ind w:firstLine="709"/>
              <w:jc w:val="both"/>
              <w:rPr>
                <w:rFonts w:ascii="Traditional Arabic" w:hAnsi="Traditional Arabic" w:cs="Traditional Arabic"/>
                <w:sz w:val="32"/>
                <w:szCs w:val="32"/>
                <w:rtl/>
              </w:rPr>
            </w:pPr>
            <w:r w:rsidRPr="003A5172">
              <w:rPr>
                <w:rFonts w:ascii="Traditional Arabic" w:hAnsi="Traditional Arabic" w:cs="Traditional Arabic"/>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من خلال الجدول أعلاه يتبين لنا بأن أغلبية الطلبة يرون بأن اشهار "شاربونال بلوس" يلبي حاجاتهم الاستهلاكية ولقد بلغت نسبتهم ب 66.66</w:t>
      </w:r>
      <w:r>
        <w:rPr>
          <w:rFonts w:ascii="Traditional Arabic" w:hAnsi="Traditional Arabic" w:cs="Traditional Arabic"/>
          <w:sz w:val="32"/>
          <w:szCs w:val="32"/>
          <w:rtl/>
        </w:rPr>
        <w:t>%</w:t>
      </w:r>
      <w:r>
        <w:rPr>
          <w:rFonts w:ascii="Traditional Arabic" w:hAnsi="Traditional Arabic" w:cs="Traditional Arabic" w:hint="cs"/>
          <w:sz w:val="32"/>
          <w:szCs w:val="32"/>
          <w:rtl/>
        </w:rPr>
        <w:t>،</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أما الذين الأفراد الذين يرون أن هذا الإشهار لا يلبي حاجاتهم الاستهلاكية بلغت نسبتهم 33.33</w:t>
      </w:r>
      <w:r>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ومن خلال عرض هذه الأرقام نستنتج بأن أغلبية الطلبة يلبي لهم هذا الإشهار حاجتهم الاستهلاكي، ربما راجع السبب أن الكثير يعاني من الجزائريين (الطلبة) من مشاكل صحية أغلبها في انتفاخ البطن والغازات التي تشكل لهم احراجا وعدم راحة، وهذا يرجع لأسباب كثيرة بعضها متعلق بنظام غذائي وأطعمة التي تحفز البكتيريا الموجودة في الأمعاء، كمايصعب هضمها بسهولة، وحسب الدراسات فإن الحل للقضاء على هاته المشاكل الصحية هو اشهار شاربونال بلوس "ماشي قاع وقتها "هو الحل الأمثل لكل من يعاني من الغازات والقلون، لذا أصبح عنصرا فعالا وله تأثير كبير وقوي على جمهور المستهلك.  </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D66992" w:rsidRDefault="00B63461" w:rsidP="00B63461">
      <w:pPr>
        <w:spacing w:line="360" w:lineRule="auto"/>
        <w:jc w:val="center"/>
        <w:rPr>
          <w:rFonts w:ascii="Traditional Arabic" w:hAnsi="Traditional Arabic" w:cs="Traditional Arabic"/>
          <w:b/>
          <w:bCs/>
          <w:sz w:val="32"/>
          <w:szCs w:val="32"/>
        </w:rPr>
      </w:pPr>
      <w:r w:rsidRPr="00D66992">
        <w:rPr>
          <w:rFonts w:ascii="Traditional Arabic" w:hAnsi="Traditional Arabic" w:cs="Traditional Arabic" w:hint="cs"/>
          <w:b/>
          <w:bCs/>
          <w:sz w:val="32"/>
          <w:szCs w:val="32"/>
          <w:rtl/>
        </w:rPr>
        <w:t xml:space="preserve">الجدول رقم(24): علاقة الجنس بعادات المشاهدة لبرامج قناة النهار </w:t>
      </w:r>
      <w:r w:rsidRPr="00D66992">
        <w:rPr>
          <w:rFonts w:ascii="Traditional Arabic" w:hAnsi="Traditional Arabic" w:cs="Traditional Arabic"/>
          <w:b/>
          <w:bCs/>
          <w:sz w:val="32"/>
          <w:szCs w:val="32"/>
        </w:rPr>
        <w:t>TV</w:t>
      </w:r>
      <w:r w:rsidRPr="00D66992">
        <w:rPr>
          <w:rFonts w:ascii="Traditional Arabic" w:hAnsi="Traditional Arabic" w:cs="Traditional Arabic" w:hint="cs"/>
          <w:b/>
          <w:bCs/>
          <w:sz w:val="32"/>
          <w:szCs w:val="32"/>
          <w:rtl/>
        </w:rPr>
        <w:t>.</w:t>
      </w:r>
    </w:p>
    <w:tbl>
      <w:tblPr>
        <w:tblStyle w:val="Grilledutableau"/>
        <w:bidiVisual/>
        <w:tblW w:w="0" w:type="auto"/>
        <w:tblLook w:val="04A0"/>
      </w:tblPr>
      <w:tblGrid>
        <w:gridCol w:w="1041"/>
        <w:gridCol w:w="992"/>
        <w:gridCol w:w="992"/>
        <w:gridCol w:w="992"/>
        <w:gridCol w:w="992"/>
        <w:gridCol w:w="992"/>
        <w:gridCol w:w="992"/>
        <w:gridCol w:w="992"/>
        <w:gridCol w:w="992"/>
      </w:tblGrid>
      <w:tr w:rsidR="00B63461" w:rsidTr="00B63461">
        <w:trPr>
          <w:trHeight w:val="997"/>
        </w:trPr>
        <w:tc>
          <w:tcPr>
            <w:tcW w:w="991" w:type="dxa"/>
            <w:vMerge w:val="restart"/>
          </w:tcPr>
          <w:p w:rsidR="00B63461" w:rsidRPr="009407F1" w:rsidRDefault="00B63461" w:rsidP="00B63461">
            <w:pPr>
              <w:spacing w:line="360" w:lineRule="auto"/>
              <w:jc w:val="both"/>
              <w:rPr>
                <w:rFonts w:ascii="Traditional Arabic" w:hAnsi="Traditional Arabic" w:cs="Traditional Arabic"/>
                <w:b/>
                <w:bCs/>
                <w:sz w:val="32"/>
                <w:szCs w:val="32"/>
                <w:rtl/>
              </w:rPr>
            </w:pPr>
            <w:r w:rsidRPr="009407F1">
              <w:rPr>
                <w:rFonts w:ascii="Traditional Arabic" w:hAnsi="Traditional Arabic" w:cs="Traditional Arabic" w:hint="cs"/>
                <w:b/>
                <w:bCs/>
                <w:sz w:val="32"/>
                <w:szCs w:val="32"/>
                <w:rtl/>
              </w:rPr>
              <w:t>عادات المشاهدة الجنس</w:t>
            </w:r>
          </w:p>
        </w:tc>
        <w:tc>
          <w:tcPr>
            <w:tcW w:w="992" w:type="dxa"/>
            <w:tcBorders>
              <w:bottom w:val="single" w:sz="4" w:space="0" w:color="auto"/>
              <w:right w:val="nil"/>
            </w:tcBorders>
          </w:tcPr>
          <w:p w:rsidR="00B63461" w:rsidRPr="009407F1" w:rsidRDefault="00B63461" w:rsidP="00B63461">
            <w:pPr>
              <w:spacing w:line="360" w:lineRule="auto"/>
              <w:jc w:val="both"/>
              <w:rPr>
                <w:rFonts w:ascii="Traditional Arabic" w:hAnsi="Traditional Arabic" w:cs="Traditional Arabic"/>
                <w:b/>
                <w:bCs/>
                <w:sz w:val="32"/>
                <w:szCs w:val="32"/>
                <w:rtl/>
              </w:rPr>
            </w:pPr>
            <w:r w:rsidRPr="009407F1">
              <w:rPr>
                <w:rFonts w:ascii="Traditional Arabic" w:hAnsi="Traditional Arabic" w:cs="Traditional Arabic" w:hint="cs"/>
                <w:b/>
                <w:bCs/>
                <w:sz w:val="32"/>
                <w:szCs w:val="32"/>
                <w:rtl/>
              </w:rPr>
              <w:t>بانتظام</w:t>
            </w:r>
          </w:p>
        </w:tc>
        <w:tc>
          <w:tcPr>
            <w:tcW w:w="992" w:type="dxa"/>
            <w:tcBorders>
              <w:left w:val="nil"/>
              <w:bottom w:val="single" w:sz="4" w:space="0" w:color="auto"/>
            </w:tcBorders>
          </w:tcPr>
          <w:p w:rsidR="00B63461" w:rsidRPr="009407F1" w:rsidRDefault="00B63461" w:rsidP="00B63461">
            <w:pPr>
              <w:spacing w:line="360" w:lineRule="auto"/>
              <w:ind w:firstLine="709"/>
              <w:jc w:val="both"/>
              <w:rPr>
                <w:rFonts w:ascii="Traditional Arabic" w:hAnsi="Traditional Arabic" w:cs="Traditional Arabic"/>
                <w:b/>
                <w:bCs/>
                <w:sz w:val="32"/>
                <w:szCs w:val="32"/>
                <w:rtl/>
              </w:rPr>
            </w:pPr>
          </w:p>
        </w:tc>
        <w:tc>
          <w:tcPr>
            <w:tcW w:w="992" w:type="dxa"/>
            <w:tcBorders>
              <w:bottom w:val="single" w:sz="4" w:space="0" w:color="auto"/>
              <w:right w:val="nil"/>
            </w:tcBorders>
          </w:tcPr>
          <w:p w:rsidR="00B63461" w:rsidRPr="009407F1" w:rsidRDefault="00B63461" w:rsidP="00B63461">
            <w:pPr>
              <w:spacing w:line="360" w:lineRule="auto"/>
              <w:jc w:val="both"/>
              <w:rPr>
                <w:rFonts w:ascii="Traditional Arabic" w:hAnsi="Traditional Arabic" w:cs="Traditional Arabic"/>
                <w:b/>
                <w:bCs/>
                <w:sz w:val="32"/>
                <w:szCs w:val="32"/>
                <w:rtl/>
              </w:rPr>
            </w:pPr>
            <w:r w:rsidRPr="009407F1">
              <w:rPr>
                <w:rFonts w:ascii="Traditional Arabic" w:hAnsi="Traditional Arabic" w:cs="Traditional Arabic" w:hint="cs"/>
                <w:b/>
                <w:bCs/>
                <w:sz w:val="32"/>
                <w:szCs w:val="32"/>
                <w:rtl/>
              </w:rPr>
              <w:t>أحيانا</w:t>
            </w:r>
          </w:p>
        </w:tc>
        <w:tc>
          <w:tcPr>
            <w:tcW w:w="992" w:type="dxa"/>
            <w:tcBorders>
              <w:left w:val="nil"/>
              <w:bottom w:val="single" w:sz="4" w:space="0" w:color="auto"/>
            </w:tcBorders>
          </w:tcPr>
          <w:p w:rsidR="00B63461" w:rsidRPr="009407F1" w:rsidRDefault="00B63461" w:rsidP="00B63461">
            <w:pPr>
              <w:spacing w:line="360" w:lineRule="auto"/>
              <w:ind w:firstLine="709"/>
              <w:jc w:val="both"/>
              <w:rPr>
                <w:rFonts w:ascii="Traditional Arabic" w:hAnsi="Traditional Arabic" w:cs="Traditional Arabic"/>
                <w:b/>
                <w:bCs/>
                <w:sz w:val="32"/>
                <w:szCs w:val="32"/>
                <w:rtl/>
              </w:rPr>
            </w:pPr>
          </w:p>
        </w:tc>
        <w:tc>
          <w:tcPr>
            <w:tcW w:w="992" w:type="dxa"/>
            <w:tcBorders>
              <w:bottom w:val="single" w:sz="4" w:space="0" w:color="auto"/>
              <w:right w:val="nil"/>
            </w:tcBorders>
          </w:tcPr>
          <w:p w:rsidR="00B63461" w:rsidRPr="009407F1" w:rsidRDefault="00B63461" w:rsidP="00B63461">
            <w:pPr>
              <w:spacing w:line="360" w:lineRule="auto"/>
              <w:jc w:val="both"/>
              <w:rPr>
                <w:rFonts w:ascii="Traditional Arabic" w:hAnsi="Traditional Arabic" w:cs="Traditional Arabic"/>
                <w:b/>
                <w:bCs/>
                <w:sz w:val="32"/>
                <w:szCs w:val="32"/>
                <w:rtl/>
              </w:rPr>
            </w:pPr>
            <w:r w:rsidRPr="009407F1">
              <w:rPr>
                <w:rFonts w:ascii="Traditional Arabic" w:hAnsi="Traditional Arabic" w:cs="Traditional Arabic" w:hint="cs"/>
                <w:b/>
                <w:bCs/>
                <w:sz w:val="32"/>
                <w:szCs w:val="32"/>
                <w:rtl/>
              </w:rPr>
              <w:t>نادرا</w:t>
            </w:r>
          </w:p>
        </w:tc>
        <w:tc>
          <w:tcPr>
            <w:tcW w:w="992" w:type="dxa"/>
            <w:tcBorders>
              <w:left w:val="nil"/>
              <w:bottom w:val="single" w:sz="4" w:space="0" w:color="auto"/>
            </w:tcBorders>
          </w:tcPr>
          <w:p w:rsidR="00B63461" w:rsidRPr="009407F1" w:rsidRDefault="00B63461" w:rsidP="00B63461">
            <w:pPr>
              <w:spacing w:line="360" w:lineRule="auto"/>
              <w:ind w:firstLine="709"/>
              <w:jc w:val="both"/>
              <w:rPr>
                <w:rFonts w:ascii="Traditional Arabic" w:hAnsi="Traditional Arabic" w:cs="Traditional Arabic"/>
                <w:b/>
                <w:bCs/>
                <w:sz w:val="32"/>
                <w:szCs w:val="32"/>
                <w:rtl/>
              </w:rPr>
            </w:pPr>
          </w:p>
        </w:tc>
        <w:tc>
          <w:tcPr>
            <w:tcW w:w="992" w:type="dxa"/>
            <w:tcBorders>
              <w:bottom w:val="single" w:sz="4" w:space="0" w:color="auto"/>
              <w:right w:val="nil"/>
            </w:tcBorders>
          </w:tcPr>
          <w:p w:rsidR="00B63461" w:rsidRPr="009407F1" w:rsidRDefault="00B63461" w:rsidP="00B63461">
            <w:pPr>
              <w:spacing w:line="360" w:lineRule="auto"/>
              <w:jc w:val="both"/>
              <w:rPr>
                <w:rFonts w:ascii="Traditional Arabic" w:hAnsi="Traditional Arabic" w:cs="Traditional Arabic"/>
                <w:b/>
                <w:bCs/>
                <w:sz w:val="32"/>
                <w:szCs w:val="32"/>
                <w:rtl/>
              </w:rPr>
            </w:pPr>
            <w:r w:rsidRPr="009407F1">
              <w:rPr>
                <w:rFonts w:ascii="Traditional Arabic" w:hAnsi="Traditional Arabic" w:cs="Traditional Arabic" w:hint="cs"/>
                <w:b/>
                <w:bCs/>
                <w:sz w:val="32"/>
                <w:szCs w:val="32"/>
                <w:rtl/>
              </w:rPr>
              <w:t>المجموع</w:t>
            </w:r>
          </w:p>
        </w:tc>
        <w:tc>
          <w:tcPr>
            <w:tcW w:w="992" w:type="dxa"/>
            <w:tcBorders>
              <w:left w:val="nil"/>
              <w:bottom w:val="single" w:sz="4" w:space="0" w:color="auto"/>
            </w:tcBorders>
          </w:tcPr>
          <w:p w:rsidR="00B63461" w:rsidRDefault="00B63461" w:rsidP="00B63461">
            <w:pPr>
              <w:spacing w:line="360" w:lineRule="auto"/>
              <w:ind w:firstLine="709"/>
              <w:jc w:val="both"/>
              <w:rPr>
                <w:rFonts w:ascii="Traditional Arabic" w:hAnsi="Traditional Arabic" w:cs="Traditional Arabic"/>
                <w:sz w:val="32"/>
                <w:szCs w:val="32"/>
                <w:rtl/>
              </w:rPr>
            </w:pPr>
          </w:p>
        </w:tc>
      </w:tr>
      <w:tr w:rsidR="00B63461" w:rsidTr="00B63461">
        <w:trPr>
          <w:trHeight w:val="429"/>
        </w:trPr>
        <w:tc>
          <w:tcPr>
            <w:tcW w:w="991" w:type="dxa"/>
            <w:vMerge/>
            <w:tcBorders>
              <w:bottom w:val="single" w:sz="4" w:space="0" w:color="auto"/>
            </w:tcBorders>
          </w:tcPr>
          <w:p w:rsidR="00B63461" w:rsidRPr="009407F1" w:rsidRDefault="00B63461" w:rsidP="00B63461">
            <w:pPr>
              <w:spacing w:line="360" w:lineRule="auto"/>
              <w:ind w:firstLine="709"/>
              <w:jc w:val="both"/>
              <w:rPr>
                <w:rFonts w:ascii="Traditional Arabic" w:hAnsi="Traditional Arabic" w:cs="Traditional Arabic"/>
                <w:b/>
                <w:bCs/>
                <w:sz w:val="32"/>
                <w:szCs w:val="32"/>
                <w:rtl/>
              </w:rPr>
            </w:pPr>
          </w:p>
        </w:tc>
        <w:tc>
          <w:tcPr>
            <w:tcW w:w="992" w:type="dxa"/>
            <w:tcBorders>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تك</w:t>
            </w:r>
          </w:p>
        </w:tc>
        <w:tc>
          <w:tcPr>
            <w:tcW w:w="992" w:type="dxa"/>
            <w:tcBorders>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sz w:val="32"/>
                <w:szCs w:val="32"/>
                <w:rtl/>
              </w:rPr>
              <w:t>%</w:t>
            </w:r>
          </w:p>
        </w:tc>
        <w:tc>
          <w:tcPr>
            <w:tcW w:w="992" w:type="dxa"/>
            <w:tcBorders>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تك</w:t>
            </w:r>
          </w:p>
        </w:tc>
        <w:tc>
          <w:tcPr>
            <w:tcW w:w="992" w:type="dxa"/>
            <w:tcBorders>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sz w:val="32"/>
                <w:szCs w:val="32"/>
                <w:rtl/>
              </w:rPr>
              <w:t>%</w:t>
            </w:r>
          </w:p>
        </w:tc>
        <w:tc>
          <w:tcPr>
            <w:tcW w:w="992" w:type="dxa"/>
            <w:tcBorders>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تك</w:t>
            </w:r>
          </w:p>
        </w:tc>
        <w:tc>
          <w:tcPr>
            <w:tcW w:w="992" w:type="dxa"/>
            <w:tcBorders>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sz w:val="32"/>
                <w:szCs w:val="32"/>
                <w:rtl/>
              </w:rPr>
              <w:t>%</w:t>
            </w:r>
          </w:p>
        </w:tc>
        <w:tc>
          <w:tcPr>
            <w:tcW w:w="992" w:type="dxa"/>
            <w:tcBorders>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تك</w:t>
            </w:r>
          </w:p>
        </w:tc>
        <w:tc>
          <w:tcPr>
            <w:tcW w:w="992" w:type="dxa"/>
            <w:tcBorders>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sz w:val="32"/>
                <w:szCs w:val="32"/>
                <w:rtl/>
              </w:rPr>
              <w:t>%</w:t>
            </w:r>
          </w:p>
        </w:tc>
      </w:tr>
      <w:tr w:rsidR="00B63461" w:rsidTr="00B63461">
        <w:trPr>
          <w:trHeight w:val="936"/>
        </w:trPr>
        <w:tc>
          <w:tcPr>
            <w:tcW w:w="991" w:type="dxa"/>
            <w:tcBorders>
              <w:top w:val="single" w:sz="4" w:space="0" w:color="auto"/>
              <w:bottom w:val="single" w:sz="4" w:space="0" w:color="auto"/>
            </w:tcBorders>
          </w:tcPr>
          <w:p w:rsidR="00B63461" w:rsidRPr="009407F1" w:rsidRDefault="00B63461" w:rsidP="00B63461">
            <w:pPr>
              <w:spacing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ذكور</w:t>
            </w:r>
          </w:p>
        </w:tc>
        <w:tc>
          <w:tcPr>
            <w:tcW w:w="992" w:type="dxa"/>
            <w:tcBorders>
              <w:top w:val="single" w:sz="4" w:space="0" w:color="auto"/>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05</w:t>
            </w:r>
          </w:p>
        </w:tc>
        <w:tc>
          <w:tcPr>
            <w:tcW w:w="992" w:type="dxa"/>
            <w:tcBorders>
              <w:top w:val="single" w:sz="4" w:space="0" w:color="auto"/>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8.33</w:t>
            </w:r>
          </w:p>
        </w:tc>
        <w:tc>
          <w:tcPr>
            <w:tcW w:w="992" w:type="dxa"/>
            <w:tcBorders>
              <w:top w:val="single" w:sz="4" w:space="0" w:color="auto"/>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12</w:t>
            </w:r>
          </w:p>
        </w:tc>
        <w:tc>
          <w:tcPr>
            <w:tcW w:w="992" w:type="dxa"/>
            <w:tcBorders>
              <w:top w:val="single" w:sz="4" w:space="0" w:color="auto"/>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19.99</w:t>
            </w:r>
          </w:p>
        </w:tc>
        <w:tc>
          <w:tcPr>
            <w:tcW w:w="992" w:type="dxa"/>
            <w:tcBorders>
              <w:top w:val="single" w:sz="4" w:space="0" w:color="auto"/>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09</w:t>
            </w:r>
          </w:p>
        </w:tc>
        <w:tc>
          <w:tcPr>
            <w:tcW w:w="992" w:type="dxa"/>
            <w:tcBorders>
              <w:top w:val="single" w:sz="4" w:space="0" w:color="auto"/>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14.33</w:t>
            </w:r>
          </w:p>
        </w:tc>
        <w:tc>
          <w:tcPr>
            <w:tcW w:w="992" w:type="dxa"/>
            <w:tcBorders>
              <w:top w:val="single" w:sz="4" w:space="0" w:color="auto"/>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26</w:t>
            </w:r>
          </w:p>
        </w:tc>
        <w:tc>
          <w:tcPr>
            <w:tcW w:w="992" w:type="dxa"/>
            <w:tcBorders>
              <w:top w:val="single" w:sz="4" w:space="0" w:color="auto"/>
              <w:bottom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43.33</w:t>
            </w:r>
          </w:p>
        </w:tc>
      </w:tr>
      <w:tr w:rsidR="00B63461" w:rsidTr="00B63461">
        <w:trPr>
          <w:trHeight w:val="978"/>
        </w:trPr>
        <w:tc>
          <w:tcPr>
            <w:tcW w:w="991" w:type="dxa"/>
          </w:tcPr>
          <w:p w:rsidR="00B63461" w:rsidRPr="009407F1" w:rsidRDefault="00B63461" w:rsidP="00B63461">
            <w:pPr>
              <w:spacing w:line="360" w:lineRule="auto"/>
              <w:jc w:val="both"/>
              <w:rPr>
                <w:rFonts w:ascii="Traditional Arabic" w:hAnsi="Traditional Arabic" w:cs="Traditional Arabic"/>
                <w:b/>
                <w:bCs/>
                <w:sz w:val="32"/>
                <w:szCs w:val="32"/>
                <w:rtl/>
              </w:rPr>
            </w:pPr>
            <w:r w:rsidRPr="009407F1">
              <w:rPr>
                <w:rFonts w:ascii="Traditional Arabic" w:hAnsi="Traditional Arabic" w:cs="Traditional Arabic" w:hint="cs"/>
                <w:b/>
                <w:bCs/>
                <w:sz w:val="32"/>
                <w:szCs w:val="32"/>
                <w:rtl/>
              </w:rPr>
              <w:t>انا</w:t>
            </w:r>
            <w:r>
              <w:rPr>
                <w:rFonts w:ascii="Traditional Arabic" w:hAnsi="Traditional Arabic" w:cs="Traditional Arabic" w:hint="cs"/>
                <w:b/>
                <w:bCs/>
                <w:sz w:val="32"/>
                <w:szCs w:val="32"/>
                <w:rtl/>
              </w:rPr>
              <w:t>ث</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06</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9.99</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20</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33.33</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08</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13.33</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34</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56.66</w:t>
            </w:r>
          </w:p>
        </w:tc>
      </w:tr>
      <w:tr w:rsidR="00B63461" w:rsidTr="00B63461">
        <w:trPr>
          <w:trHeight w:val="846"/>
        </w:trPr>
        <w:tc>
          <w:tcPr>
            <w:tcW w:w="991" w:type="dxa"/>
          </w:tcPr>
          <w:p w:rsidR="00B63461" w:rsidRPr="009407F1" w:rsidRDefault="00B63461" w:rsidP="00B63461">
            <w:pPr>
              <w:spacing w:line="360" w:lineRule="auto"/>
              <w:jc w:val="both"/>
              <w:rPr>
                <w:rFonts w:ascii="Traditional Arabic" w:hAnsi="Traditional Arabic" w:cs="Traditional Arabic"/>
                <w:b/>
                <w:bCs/>
                <w:sz w:val="32"/>
                <w:szCs w:val="32"/>
                <w:rtl/>
              </w:rPr>
            </w:pPr>
            <w:r w:rsidRPr="009407F1">
              <w:rPr>
                <w:rFonts w:ascii="Traditional Arabic" w:hAnsi="Traditional Arabic" w:cs="Traditional Arabic" w:hint="cs"/>
                <w:b/>
                <w:bCs/>
                <w:sz w:val="32"/>
                <w:szCs w:val="32"/>
                <w:rtl/>
              </w:rPr>
              <w:t>المجموع</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11</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18.33</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32</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53.33</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17</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28.33</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60</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100</w:t>
            </w:r>
          </w:p>
        </w:tc>
      </w:tr>
    </w:tbl>
    <w:p w:rsidR="00B63461"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يوضح هذا الجدول علاقة الجنس بعادات المشاهدة حيث أن هناك اختلاف بين الجنسين في مشاهدة الاشهار التلفزيوني التي يتعرض لها خلال البرنامج، إذ أجابت نسبة 19.99</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من الذكور بأنهم أحيانا مايشاهدون الاشهارات التلفزيزنية،  في حين نجد أن النسبة الكبيرة للإناث الذين أحيانا مايشاهدون اشهار شاربونال بلوس من الإناث قدرت ب 33.33</w:t>
      </w:r>
      <w:r>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B63461" w:rsidRPr="00464C18"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ويمكن تفسير هذا الإختلاف في المشاهدة حسب الجنس، كون أن الذكور ليس لديهم الوقت الكافي لمشاهدة هذا الإشهار من جهة، وكونهم أصحاب مسؤوليات من جهة أخرى ممّا يستلزم عليهم القيام بسلوكيات أخرى، على خلاف الإناث اللواتي يشاهدن هذا الإشهار ربما بحكم طبيعتهن التي تفرض عليهن الحصول علي معلومات أو تحقيق أغراض أخرى أو أنّهن يقضين وقتا أطول من الذكور في البيت وبالتالي مشاهدة كل ما يعرض في التلفزيون.</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7C5775" w:rsidRDefault="00B63461" w:rsidP="00B63461">
      <w:pPr>
        <w:spacing w:line="360" w:lineRule="auto"/>
        <w:jc w:val="both"/>
        <w:rPr>
          <w:rFonts w:ascii="Traditional Arabic" w:hAnsi="Traditional Arabic" w:cs="Traditional Arabic"/>
          <w:b/>
          <w:bCs/>
          <w:sz w:val="32"/>
          <w:szCs w:val="32"/>
          <w:rtl/>
        </w:rPr>
      </w:pPr>
      <w:r w:rsidRPr="007C5775">
        <w:rPr>
          <w:rFonts w:ascii="Traditional Arabic" w:hAnsi="Traditional Arabic" w:cs="Traditional Arabic" w:hint="cs"/>
          <w:b/>
          <w:bCs/>
          <w:sz w:val="32"/>
          <w:szCs w:val="32"/>
          <w:rtl/>
        </w:rPr>
        <w:t>الجدول رقم(25): علاقة الجنس بالفترة المشاهدة.</w:t>
      </w:r>
    </w:p>
    <w:tbl>
      <w:tblPr>
        <w:tblStyle w:val="Grilledutableau"/>
        <w:bidiVisual/>
        <w:tblW w:w="0" w:type="auto"/>
        <w:tblLook w:val="04A0"/>
      </w:tblPr>
      <w:tblGrid>
        <w:gridCol w:w="1041"/>
        <w:gridCol w:w="994"/>
        <w:gridCol w:w="970"/>
        <w:gridCol w:w="989"/>
        <w:gridCol w:w="1014"/>
        <w:gridCol w:w="992"/>
        <w:gridCol w:w="1014"/>
        <w:gridCol w:w="1001"/>
        <w:gridCol w:w="988"/>
      </w:tblGrid>
      <w:tr w:rsidR="00B63461" w:rsidTr="00B63461">
        <w:trPr>
          <w:trHeight w:val="1541"/>
        </w:trPr>
        <w:tc>
          <w:tcPr>
            <w:tcW w:w="1018" w:type="dxa"/>
            <w:tcBorders>
              <w:bottom w:val="nil"/>
            </w:tcBorders>
          </w:tcPr>
          <w:p w:rsidR="00B63461" w:rsidRPr="00B517DB" w:rsidRDefault="00B63461" w:rsidP="00B63461">
            <w:pPr>
              <w:spacing w:line="360" w:lineRule="auto"/>
              <w:jc w:val="both"/>
              <w:rPr>
                <w:rFonts w:ascii="Traditional Arabic" w:hAnsi="Traditional Arabic" w:cs="Traditional Arabic"/>
                <w:b/>
                <w:bCs/>
                <w:sz w:val="32"/>
                <w:szCs w:val="32"/>
                <w:rtl/>
              </w:rPr>
            </w:pPr>
            <w:r w:rsidRPr="00B517DB">
              <w:rPr>
                <w:rFonts w:ascii="Traditional Arabic" w:hAnsi="Traditional Arabic" w:cs="Traditional Arabic" w:hint="cs"/>
                <w:b/>
                <w:bCs/>
                <w:sz w:val="32"/>
                <w:szCs w:val="32"/>
                <w:rtl/>
              </w:rPr>
              <w:t>فترة المشاهدة الجنس</w:t>
            </w:r>
          </w:p>
        </w:tc>
        <w:tc>
          <w:tcPr>
            <w:tcW w:w="998" w:type="dxa"/>
            <w:tcBorders>
              <w:right w:val="nil"/>
            </w:tcBorders>
          </w:tcPr>
          <w:p w:rsidR="00B63461" w:rsidRPr="00B517DB" w:rsidRDefault="00B63461" w:rsidP="00B63461">
            <w:pPr>
              <w:spacing w:line="360" w:lineRule="auto"/>
              <w:jc w:val="both"/>
              <w:rPr>
                <w:rFonts w:ascii="Traditional Arabic" w:hAnsi="Traditional Arabic" w:cs="Traditional Arabic"/>
                <w:b/>
                <w:bCs/>
                <w:sz w:val="32"/>
                <w:szCs w:val="32"/>
                <w:rtl/>
              </w:rPr>
            </w:pPr>
            <w:r w:rsidRPr="00B517DB">
              <w:rPr>
                <w:rFonts w:ascii="Traditional Arabic" w:hAnsi="Traditional Arabic" w:cs="Traditional Arabic" w:hint="cs"/>
                <w:b/>
                <w:bCs/>
                <w:sz w:val="32"/>
                <w:szCs w:val="32"/>
                <w:rtl/>
              </w:rPr>
              <w:t>صباحا</w:t>
            </w:r>
          </w:p>
        </w:tc>
        <w:tc>
          <w:tcPr>
            <w:tcW w:w="976" w:type="dxa"/>
            <w:tcBorders>
              <w:left w:val="nil"/>
            </w:tcBorders>
          </w:tcPr>
          <w:p w:rsidR="00B63461" w:rsidRPr="00B517DB" w:rsidRDefault="00B63461" w:rsidP="00B63461">
            <w:pPr>
              <w:spacing w:line="360" w:lineRule="auto"/>
              <w:ind w:firstLine="709"/>
              <w:jc w:val="both"/>
              <w:rPr>
                <w:rFonts w:ascii="Traditional Arabic" w:hAnsi="Traditional Arabic" w:cs="Traditional Arabic"/>
                <w:b/>
                <w:bCs/>
                <w:sz w:val="32"/>
                <w:szCs w:val="32"/>
                <w:rtl/>
              </w:rPr>
            </w:pPr>
          </w:p>
        </w:tc>
        <w:tc>
          <w:tcPr>
            <w:tcW w:w="993" w:type="dxa"/>
            <w:tcBorders>
              <w:right w:val="nil"/>
            </w:tcBorders>
          </w:tcPr>
          <w:p w:rsidR="00B63461" w:rsidRPr="00B517DB" w:rsidRDefault="00B63461" w:rsidP="00B63461">
            <w:pPr>
              <w:spacing w:line="360" w:lineRule="auto"/>
              <w:jc w:val="both"/>
              <w:rPr>
                <w:rFonts w:ascii="Traditional Arabic" w:hAnsi="Traditional Arabic" w:cs="Traditional Arabic"/>
                <w:b/>
                <w:bCs/>
                <w:sz w:val="32"/>
                <w:szCs w:val="32"/>
                <w:rtl/>
              </w:rPr>
            </w:pPr>
            <w:r w:rsidRPr="00B517DB">
              <w:rPr>
                <w:rFonts w:ascii="Traditional Arabic" w:hAnsi="Traditional Arabic" w:cs="Traditional Arabic" w:hint="cs"/>
                <w:b/>
                <w:bCs/>
                <w:sz w:val="32"/>
                <w:szCs w:val="32"/>
                <w:rtl/>
              </w:rPr>
              <w:t>بعد الظهر</w:t>
            </w:r>
          </w:p>
        </w:tc>
        <w:tc>
          <w:tcPr>
            <w:tcW w:w="1015" w:type="dxa"/>
            <w:tcBorders>
              <w:left w:val="nil"/>
            </w:tcBorders>
          </w:tcPr>
          <w:p w:rsidR="00B63461" w:rsidRPr="00B517DB" w:rsidRDefault="00B63461" w:rsidP="00B63461">
            <w:pPr>
              <w:spacing w:line="360" w:lineRule="auto"/>
              <w:ind w:firstLine="709"/>
              <w:jc w:val="both"/>
              <w:rPr>
                <w:rFonts w:ascii="Traditional Arabic" w:hAnsi="Traditional Arabic" w:cs="Traditional Arabic"/>
                <w:b/>
                <w:bCs/>
                <w:sz w:val="32"/>
                <w:szCs w:val="32"/>
                <w:rtl/>
              </w:rPr>
            </w:pPr>
          </w:p>
        </w:tc>
        <w:tc>
          <w:tcPr>
            <w:tcW w:w="995" w:type="dxa"/>
            <w:tcBorders>
              <w:right w:val="nil"/>
            </w:tcBorders>
          </w:tcPr>
          <w:p w:rsidR="00B63461" w:rsidRPr="00B517DB" w:rsidRDefault="00B63461" w:rsidP="00B63461">
            <w:pPr>
              <w:spacing w:line="360" w:lineRule="auto"/>
              <w:jc w:val="both"/>
              <w:rPr>
                <w:rFonts w:ascii="Traditional Arabic" w:hAnsi="Traditional Arabic" w:cs="Traditional Arabic"/>
                <w:b/>
                <w:bCs/>
                <w:sz w:val="32"/>
                <w:szCs w:val="32"/>
                <w:rtl/>
              </w:rPr>
            </w:pPr>
            <w:r w:rsidRPr="00B517DB">
              <w:rPr>
                <w:rFonts w:ascii="Traditional Arabic" w:hAnsi="Traditional Arabic" w:cs="Traditional Arabic" w:hint="cs"/>
                <w:b/>
                <w:bCs/>
                <w:sz w:val="32"/>
                <w:szCs w:val="32"/>
                <w:rtl/>
              </w:rPr>
              <w:t>في المساء</w:t>
            </w:r>
          </w:p>
        </w:tc>
        <w:tc>
          <w:tcPr>
            <w:tcW w:w="1015" w:type="dxa"/>
            <w:tcBorders>
              <w:left w:val="nil"/>
            </w:tcBorders>
          </w:tcPr>
          <w:p w:rsidR="00B63461" w:rsidRPr="00B517DB" w:rsidRDefault="00B63461" w:rsidP="00B63461">
            <w:pPr>
              <w:spacing w:line="360" w:lineRule="auto"/>
              <w:ind w:firstLine="709"/>
              <w:jc w:val="both"/>
              <w:rPr>
                <w:rFonts w:ascii="Traditional Arabic" w:hAnsi="Traditional Arabic" w:cs="Traditional Arabic"/>
                <w:b/>
                <w:bCs/>
                <w:sz w:val="32"/>
                <w:szCs w:val="32"/>
                <w:rtl/>
              </w:rPr>
            </w:pPr>
          </w:p>
        </w:tc>
        <w:tc>
          <w:tcPr>
            <w:tcW w:w="1001" w:type="dxa"/>
            <w:tcBorders>
              <w:right w:val="nil"/>
            </w:tcBorders>
          </w:tcPr>
          <w:p w:rsidR="00B63461" w:rsidRPr="00B517DB" w:rsidRDefault="00B63461" w:rsidP="00B63461">
            <w:pPr>
              <w:spacing w:line="360" w:lineRule="auto"/>
              <w:jc w:val="both"/>
              <w:rPr>
                <w:rFonts w:ascii="Traditional Arabic" w:hAnsi="Traditional Arabic" w:cs="Traditional Arabic"/>
                <w:b/>
                <w:bCs/>
                <w:sz w:val="32"/>
                <w:szCs w:val="32"/>
                <w:rtl/>
              </w:rPr>
            </w:pPr>
            <w:r w:rsidRPr="00B517DB">
              <w:rPr>
                <w:rFonts w:ascii="Traditional Arabic" w:hAnsi="Traditional Arabic" w:cs="Traditional Arabic" w:hint="cs"/>
                <w:b/>
                <w:bCs/>
                <w:sz w:val="32"/>
                <w:szCs w:val="32"/>
                <w:rtl/>
              </w:rPr>
              <w:t>المجموع</w:t>
            </w:r>
          </w:p>
        </w:tc>
        <w:tc>
          <w:tcPr>
            <w:tcW w:w="992" w:type="dxa"/>
            <w:tcBorders>
              <w:left w:val="nil"/>
            </w:tcBorders>
          </w:tcPr>
          <w:p w:rsidR="00B63461" w:rsidRPr="00B517DB" w:rsidRDefault="00B63461" w:rsidP="00B63461">
            <w:pPr>
              <w:spacing w:line="360" w:lineRule="auto"/>
              <w:ind w:firstLine="709"/>
              <w:jc w:val="both"/>
              <w:rPr>
                <w:rFonts w:ascii="Traditional Arabic" w:hAnsi="Traditional Arabic" w:cs="Traditional Arabic"/>
                <w:b/>
                <w:bCs/>
                <w:sz w:val="32"/>
                <w:szCs w:val="32"/>
                <w:rtl/>
              </w:rPr>
            </w:pPr>
          </w:p>
        </w:tc>
      </w:tr>
      <w:tr w:rsidR="00B63461" w:rsidTr="00B63461">
        <w:tc>
          <w:tcPr>
            <w:tcW w:w="1018" w:type="dxa"/>
            <w:tcBorders>
              <w:top w:val="nil"/>
            </w:tcBorders>
          </w:tcPr>
          <w:p w:rsidR="00B63461" w:rsidRPr="00B517DB" w:rsidRDefault="00B63461" w:rsidP="00B63461">
            <w:pPr>
              <w:spacing w:line="360" w:lineRule="auto"/>
              <w:ind w:firstLine="709"/>
              <w:jc w:val="both"/>
              <w:rPr>
                <w:rFonts w:ascii="Traditional Arabic" w:hAnsi="Traditional Arabic" w:cs="Traditional Arabic"/>
                <w:b/>
                <w:bCs/>
                <w:sz w:val="32"/>
                <w:szCs w:val="32"/>
                <w:rtl/>
              </w:rPr>
            </w:pPr>
          </w:p>
        </w:tc>
        <w:tc>
          <w:tcPr>
            <w:tcW w:w="998"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تك</w:t>
            </w:r>
          </w:p>
        </w:tc>
        <w:tc>
          <w:tcPr>
            <w:tcW w:w="97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sz w:val="32"/>
                <w:szCs w:val="32"/>
                <w:rtl/>
              </w:rPr>
              <w:t>%</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تك</w:t>
            </w:r>
          </w:p>
        </w:tc>
        <w:tc>
          <w:tcPr>
            <w:tcW w:w="101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sz w:val="32"/>
                <w:szCs w:val="32"/>
                <w:rtl/>
              </w:rPr>
              <w:t>%</w:t>
            </w:r>
          </w:p>
        </w:tc>
        <w:tc>
          <w:tcPr>
            <w:tcW w:w="99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تك</w:t>
            </w:r>
          </w:p>
        </w:tc>
        <w:tc>
          <w:tcPr>
            <w:tcW w:w="101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sz w:val="32"/>
                <w:szCs w:val="32"/>
                <w:rtl/>
              </w:rPr>
              <w:t>%</w:t>
            </w:r>
          </w:p>
        </w:tc>
        <w:tc>
          <w:tcPr>
            <w:tcW w:w="1001"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تك</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sz w:val="32"/>
                <w:szCs w:val="32"/>
                <w:rtl/>
              </w:rPr>
              <w:t>%</w:t>
            </w:r>
          </w:p>
        </w:tc>
      </w:tr>
      <w:tr w:rsidR="00B63461" w:rsidTr="00B63461">
        <w:tc>
          <w:tcPr>
            <w:tcW w:w="1018" w:type="dxa"/>
          </w:tcPr>
          <w:p w:rsidR="00B63461" w:rsidRPr="00B517DB" w:rsidRDefault="00B63461" w:rsidP="00B63461">
            <w:pPr>
              <w:spacing w:line="360" w:lineRule="auto"/>
              <w:jc w:val="both"/>
              <w:rPr>
                <w:rFonts w:ascii="Traditional Arabic" w:hAnsi="Traditional Arabic" w:cs="Traditional Arabic"/>
                <w:b/>
                <w:bCs/>
                <w:sz w:val="32"/>
                <w:szCs w:val="32"/>
                <w:rtl/>
              </w:rPr>
            </w:pPr>
            <w:r w:rsidRPr="00B517DB">
              <w:rPr>
                <w:rFonts w:ascii="Traditional Arabic" w:hAnsi="Traditional Arabic" w:cs="Traditional Arabic" w:hint="cs"/>
                <w:b/>
                <w:bCs/>
                <w:sz w:val="32"/>
                <w:szCs w:val="32"/>
                <w:rtl/>
              </w:rPr>
              <w:t>ذكور</w:t>
            </w:r>
          </w:p>
        </w:tc>
        <w:tc>
          <w:tcPr>
            <w:tcW w:w="998"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03</w:t>
            </w:r>
          </w:p>
        </w:tc>
        <w:tc>
          <w:tcPr>
            <w:tcW w:w="97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05</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05</w:t>
            </w:r>
          </w:p>
        </w:tc>
        <w:tc>
          <w:tcPr>
            <w:tcW w:w="101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8.33</w:t>
            </w:r>
          </w:p>
        </w:tc>
        <w:tc>
          <w:tcPr>
            <w:tcW w:w="99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13</w:t>
            </w:r>
          </w:p>
        </w:tc>
        <w:tc>
          <w:tcPr>
            <w:tcW w:w="101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21.67</w:t>
            </w:r>
          </w:p>
        </w:tc>
        <w:tc>
          <w:tcPr>
            <w:tcW w:w="1001"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21</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35</w:t>
            </w:r>
          </w:p>
        </w:tc>
      </w:tr>
      <w:tr w:rsidR="00B63461" w:rsidTr="00B63461">
        <w:tc>
          <w:tcPr>
            <w:tcW w:w="1018" w:type="dxa"/>
          </w:tcPr>
          <w:p w:rsidR="00B63461" w:rsidRPr="00B517DB" w:rsidRDefault="00B63461" w:rsidP="00B63461">
            <w:pPr>
              <w:spacing w:line="360" w:lineRule="auto"/>
              <w:jc w:val="both"/>
              <w:rPr>
                <w:rFonts w:ascii="Traditional Arabic" w:hAnsi="Traditional Arabic" w:cs="Traditional Arabic"/>
                <w:b/>
                <w:bCs/>
                <w:sz w:val="32"/>
                <w:szCs w:val="32"/>
                <w:rtl/>
              </w:rPr>
            </w:pPr>
            <w:r w:rsidRPr="00B517DB">
              <w:rPr>
                <w:rFonts w:ascii="Traditional Arabic" w:hAnsi="Traditional Arabic" w:cs="Traditional Arabic" w:hint="cs"/>
                <w:b/>
                <w:bCs/>
                <w:sz w:val="32"/>
                <w:szCs w:val="32"/>
                <w:rtl/>
              </w:rPr>
              <w:t>اناث</w:t>
            </w:r>
          </w:p>
        </w:tc>
        <w:tc>
          <w:tcPr>
            <w:tcW w:w="998"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12</w:t>
            </w:r>
          </w:p>
        </w:tc>
        <w:tc>
          <w:tcPr>
            <w:tcW w:w="97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20</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w:t>
            </w:r>
          </w:p>
        </w:tc>
        <w:tc>
          <w:tcPr>
            <w:tcW w:w="101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16.67</w:t>
            </w:r>
          </w:p>
        </w:tc>
        <w:tc>
          <w:tcPr>
            <w:tcW w:w="99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17</w:t>
            </w:r>
          </w:p>
        </w:tc>
        <w:tc>
          <w:tcPr>
            <w:tcW w:w="101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28.33</w:t>
            </w:r>
          </w:p>
        </w:tc>
        <w:tc>
          <w:tcPr>
            <w:tcW w:w="1001"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39</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65</w:t>
            </w:r>
          </w:p>
        </w:tc>
      </w:tr>
      <w:tr w:rsidR="00B63461" w:rsidTr="00B63461">
        <w:tc>
          <w:tcPr>
            <w:tcW w:w="1018" w:type="dxa"/>
          </w:tcPr>
          <w:p w:rsidR="00B63461" w:rsidRPr="00B517DB" w:rsidRDefault="00B63461" w:rsidP="00B63461">
            <w:pPr>
              <w:spacing w:line="360" w:lineRule="auto"/>
              <w:jc w:val="both"/>
              <w:rPr>
                <w:rFonts w:ascii="Traditional Arabic" w:hAnsi="Traditional Arabic" w:cs="Traditional Arabic"/>
                <w:b/>
                <w:bCs/>
                <w:sz w:val="32"/>
                <w:szCs w:val="32"/>
                <w:rtl/>
              </w:rPr>
            </w:pPr>
            <w:r w:rsidRPr="00B517DB">
              <w:rPr>
                <w:rFonts w:ascii="Traditional Arabic" w:hAnsi="Traditional Arabic" w:cs="Traditional Arabic" w:hint="cs"/>
                <w:b/>
                <w:bCs/>
                <w:sz w:val="32"/>
                <w:szCs w:val="32"/>
                <w:rtl/>
              </w:rPr>
              <w:t>المجموع</w:t>
            </w:r>
          </w:p>
        </w:tc>
        <w:tc>
          <w:tcPr>
            <w:tcW w:w="998"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15</w:t>
            </w:r>
          </w:p>
        </w:tc>
        <w:tc>
          <w:tcPr>
            <w:tcW w:w="97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25</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15</w:t>
            </w:r>
          </w:p>
        </w:tc>
        <w:tc>
          <w:tcPr>
            <w:tcW w:w="101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25</w:t>
            </w:r>
          </w:p>
        </w:tc>
        <w:tc>
          <w:tcPr>
            <w:tcW w:w="99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30</w:t>
            </w:r>
          </w:p>
        </w:tc>
        <w:tc>
          <w:tcPr>
            <w:tcW w:w="101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50</w:t>
            </w:r>
          </w:p>
        </w:tc>
        <w:tc>
          <w:tcPr>
            <w:tcW w:w="1001"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60</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100</w:t>
            </w:r>
          </w:p>
        </w:tc>
      </w:tr>
    </w:tbl>
    <w:p w:rsidR="00B63461"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يظهر لنا هذا الجدول أن ذروة مشاهدة برامج التلفزيون عند كلا الجنسين تكون في الفترة المسائية، حيث بلغت عندهما 50</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مقارنة بباقي الفترات الأخرى، فقد بلغت عند الذكور 21.67</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وعند الإناث 28.33</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 أما أولئك الذين يشاهدون التلفزيون بعد الظهر فبلغت نسبتهم عند الإناث 16.67</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وعند الذكور8.33</w:t>
      </w:r>
      <w:r>
        <w:rPr>
          <w:rFonts w:ascii="Traditional Arabic" w:hAnsi="Traditional Arabic" w:cs="Traditional Arabic"/>
          <w:sz w:val="32"/>
          <w:szCs w:val="32"/>
          <w:rtl/>
        </w:rPr>
        <w:t>%</w:t>
      </w:r>
      <w:r>
        <w:rPr>
          <w:rFonts w:ascii="Traditional Arabic" w:hAnsi="Traditional Arabic" w:cs="Traditional Arabic" w:hint="cs"/>
          <w:sz w:val="32"/>
          <w:szCs w:val="32"/>
          <w:rtl/>
        </w:rPr>
        <w:t>،في حين أولئك الذين يشاهدون برامج التلفزيون في الفترة الصباحية بلغت نسبتهم عند الذكور 5</w:t>
      </w:r>
      <w:r>
        <w:rPr>
          <w:rFonts w:ascii="Traditional Arabic" w:hAnsi="Traditional Arabic" w:cs="Traditional Arabic"/>
          <w:sz w:val="32"/>
          <w:szCs w:val="32"/>
          <w:rtl/>
        </w:rPr>
        <w:t>%</w:t>
      </w:r>
      <w:r>
        <w:rPr>
          <w:rFonts w:ascii="Traditional Arabic" w:hAnsi="Traditional Arabic" w:cs="Traditional Arabic" w:hint="cs"/>
          <w:sz w:val="32"/>
          <w:szCs w:val="32"/>
          <w:rtl/>
        </w:rPr>
        <w:t>و عند الإناث20</w:t>
      </w:r>
      <w:r>
        <w:rPr>
          <w:rFonts w:ascii="Traditional Arabic" w:hAnsi="Traditional Arabic" w:cs="Traditional Arabic"/>
          <w:sz w:val="32"/>
          <w:szCs w:val="32"/>
          <w:rtl/>
        </w:rPr>
        <w:t>%</w:t>
      </w:r>
      <w:r>
        <w:rPr>
          <w:rFonts w:ascii="Traditional Arabic" w:hAnsi="Traditional Arabic" w:cs="Traditional Arabic" w:hint="cs"/>
          <w:sz w:val="32"/>
          <w:szCs w:val="32"/>
          <w:rtl/>
        </w:rPr>
        <w:t>،ويمكن تفسير هذا الفارق أن الفترة التي تناسبهم لمشاهدة التلفزيون تتمثل في الفترة المسائية كون أن المبحوثين يتواجدون في أماكن سكناهم في هذه الفترة لأن في الفترة الصباحية يزاولون دراستهم.</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0110C6" w:rsidRDefault="00B63461" w:rsidP="00B63461">
      <w:pPr>
        <w:spacing w:line="360" w:lineRule="auto"/>
        <w:jc w:val="center"/>
        <w:rPr>
          <w:rFonts w:ascii="Traditional Arabic" w:hAnsi="Traditional Arabic" w:cs="Traditional Arabic"/>
          <w:b/>
          <w:bCs/>
          <w:sz w:val="32"/>
          <w:szCs w:val="32"/>
          <w:rtl/>
        </w:rPr>
      </w:pPr>
      <w:r w:rsidRPr="000110C6">
        <w:rPr>
          <w:rFonts w:ascii="Traditional Arabic" w:hAnsi="Traditional Arabic" w:cs="Traditional Arabic" w:hint="cs"/>
          <w:b/>
          <w:bCs/>
          <w:sz w:val="32"/>
          <w:szCs w:val="32"/>
          <w:rtl/>
        </w:rPr>
        <w:t>الجدول رقم(26): علاقة مستوى الدخل بتلبية إشهار "شاربونال بلوس " للحاجات الاستهلاكية.</w:t>
      </w:r>
    </w:p>
    <w:tbl>
      <w:tblPr>
        <w:tblStyle w:val="Grilledutableau"/>
        <w:bidiVisual/>
        <w:tblW w:w="0" w:type="auto"/>
        <w:tblLook w:val="04A0"/>
      </w:tblPr>
      <w:tblGrid>
        <w:gridCol w:w="1316"/>
        <w:gridCol w:w="918"/>
        <w:gridCol w:w="1087"/>
        <w:gridCol w:w="1316"/>
        <w:gridCol w:w="1316"/>
        <w:gridCol w:w="1316"/>
        <w:gridCol w:w="1316"/>
      </w:tblGrid>
      <w:tr w:rsidR="00B63461" w:rsidTr="00B63461">
        <w:trPr>
          <w:trHeight w:val="1478"/>
        </w:trPr>
        <w:tc>
          <w:tcPr>
            <w:tcW w:w="1316" w:type="dxa"/>
            <w:vMerge w:val="restart"/>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تلبية الحاجات الاستهلاكية مستوى الدخل</w:t>
            </w:r>
          </w:p>
        </w:tc>
        <w:tc>
          <w:tcPr>
            <w:tcW w:w="918" w:type="dxa"/>
            <w:tcBorders>
              <w:bottom w:val="single" w:sz="4" w:space="0" w:color="auto"/>
              <w:right w:val="nil"/>
            </w:tcBorders>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نعم</w:t>
            </w:r>
          </w:p>
        </w:tc>
        <w:tc>
          <w:tcPr>
            <w:tcW w:w="1087" w:type="dxa"/>
            <w:tcBorders>
              <w:left w:val="nil"/>
              <w:bottom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p>
        </w:tc>
        <w:tc>
          <w:tcPr>
            <w:tcW w:w="1316" w:type="dxa"/>
            <w:tcBorders>
              <w:bottom w:val="single" w:sz="4" w:space="0" w:color="auto"/>
              <w:right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لا</w:t>
            </w:r>
          </w:p>
        </w:tc>
        <w:tc>
          <w:tcPr>
            <w:tcW w:w="1316" w:type="dxa"/>
            <w:tcBorders>
              <w:left w:val="nil"/>
              <w:bottom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p>
        </w:tc>
        <w:tc>
          <w:tcPr>
            <w:tcW w:w="1316" w:type="dxa"/>
            <w:tcBorders>
              <w:bottom w:val="single" w:sz="4" w:space="0" w:color="auto"/>
              <w:right w:val="nil"/>
            </w:tcBorders>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المجموع</w:t>
            </w:r>
          </w:p>
        </w:tc>
        <w:tc>
          <w:tcPr>
            <w:tcW w:w="1316" w:type="dxa"/>
            <w:tcBorders>
              <w:left w:val="nil"/>
              <w:bottom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p>
        </w:tc>
      </w:tr>
      <w:tr w:rsidR="00B63461" w:rsidTr="00B63461">
        <w:trPr>
          <w:trHeight w:val="900"/>
        </w:trPr>
        <w:tc>
          <w:tcPr>
            <w:tcW w:w="1316" w:type="dxa"/>
            <w:vMerge/>
            <w:tcBorders>
              <w:bottom w:val="nil"/>
              <w:right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p>
        </w:tc>
        <w:tc>
          <w:tcPr>
            <w:tcW w:w="918" w:type="dxa"/>
            <w:tcBorders>
              <w:top w:val="single" w:sz="4" w:space="0" w:color="auto"/>
              <w:left w:val="single" w:sz="4" w:space="0" w:color="auto"/>
              <w:bottom w:val="nil"/>
              <w:right w:val="single" w:sz="4" w:space="0" w:color="auto"/>
            </w:tcBorders>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تك</w:t>
            </w:r>
          </w:p>
        </w:tc>
        <w:tc>
          <w:tcPr>
            <w:tcW w:w="1087" w:type="dxa"/>
            <w:tcBorders>
              <w:top w:val="single" w:sz="4" w:space="0" w:color="auto"/>
              <w:left w:val="single" w:sz="4" w:space="0" w:color="auto"/>
              <w:bottom w:val="nil"/>
              <w:right w:val="single" w:sz="4" w:space="0" w:color="auto"/>
            </w:tcBorders>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w:t>
            </w:r>
          </w:p>
        </w:tc>
        <w:tc>
          <w:tcPr>
            <w:tcW w:w="1316" w:type="dxa"/>
            <w:tcBorders>
              <w:left w:val="single" w:sz="4" w:space="0" w:color="auto"/>
              <w:bottom w:val="nil"/>
              <w:right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تك</w:t>
            </w:r>
          </w:p>
        </w:tc>
        <w:tc>
          <w:tcPr>
            <w:tcW w:w="1316" w:type="dxa"/>
            <w:tcBorders>
              <w:left w:val="single" w:sz="4" w:space="0" w:color="auto"/>
              <w:bottom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w:t>
            </w:r>
          </w:p>
        </w:tc>
        <w:tc>
          <w:tcPr>
            <w:tcW w:w="1316" w:type="dxa"/>
            <w:tcBorders>
              <w:bottom w:val="nil"/>
              <w:right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تك</w:t>
            </w:r>
          </w:p>
        </w:tc>
        <w:tc>
          <w:tcPr>
            <w:tcW w:w="1316" w:type="dxa"/>
            <w:tcBorders>
              <w:left w:val="single" w:sz="4" w:space="0" w:color="auto"/>
              <w:bottom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w:t>
            </w:r>
          </w:p>
        </w:tc>
      </w:tr>
      <w:tr w:rsidR="00B63461" w:rsidTr="00B63461">
        <w:tc>
          <w:tcPr>
            <w:tcW w:w="1316" w:type="dxa"/>
            <w:tcBorders>
              <w:top w:val="nil"/>
              <w:right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p>
        </w:tc>
        <w:tc>
          <w:tcPr>
            <w:tcW w:w="918" w:type="dxa"/>
            <w:tcBorders>
              <w:top w:val="nil"/>
              <w:left w:val="single" w:sz="4" w:space="0" w:color="auto"/>
              <w:bottom w:val="single" w:sz="4" w:space="0" w:color="auto"/>
              <w:right w:val="single" w:sz="4" w:space="0" w:color="auto"/>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1087" w:type="dxa"/>
            <w:tcBorders>
              <w:top w:val="nil"/>
              <w:left w:val="single" w:sz="4" w:space="0" w:color="auto"/>
              <w:bottom w:val="single" w:sz="4" w:space="0" w:color="auto"/>
              <w:right w:val="single" w:sz="4" w:space="0" w:color="auto"/>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1316" w:type="dxa"/>
            <w:tcBorders>
              <w:top w:val="nil"/>
              <w:left w:val="single" w:sz="4" w:space="0" w:color="auto"/>
              <w:right w:val="single" w:sz="4" w:space="0" w:color="auto"/>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1316" w:type="dxa"/>
            <w:tcBorders>
              <w:top w:val="nil"/>
              <w:left w:val="single" w:sz="4" w:space="0" w:color="auto"/>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1316" w:type="dxa"/>
            <w:tcBorders>
              <w:top w:val="nil"/>
              <w:right w:val="single" w:sz="4" w:space="0" w:color="auto"/>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1316" w:type="dxa"/>
            <w:tcBorders>
              <w:top w:val="nil"/>
              <w:left w:val="single" w:sz="4" w:space="0" w:color="auto"/>
            </w:tcBorders>
          </w:tcPr>
          <w:p w:rsidR="00B63461" w:rsidRDefault="00B63461" w:rsidP="00B63461">
            <w:pPr>
              <w:spacing w:line="360" w:lineRule="auto"/>
              <w:ind w:firstLine="709"/>
              <w:jc w:val="both"/>
              <w:rPr>
                <w:rFonts w:ascii="Traditional Arabic" w:hAnsi="Traditional Arabic" w:cs="Traditional Arabic"/>
                <w:sz w:val="32"/>
                <w:szCs w:val="32"/>
                <w:rtl/>
              </w:rPr>
            </w:pPr>
          </w:p>
        </w:tc>
      </w:tr>
      <w:tr w:rsidR="00B63461" w:rsidTr="00B63461">
        <w:tc>
          <w:tcPr>
            <w:tcW w:w="1316" w:type="dxa"/>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جيد</w:t>
            </w:r>
          </w:p>
        </w:tc>
        <w:tc>
          <w:tcPr>
            <w:tcW w:w="918" w:type="dxa"/>
            <w:tcBorders>
              <w:top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03</w:t>
            </w:r>
          </w:p>
        </w:tc>
        <w:tc>
          <w:tcPr>
            <w:tcW w:w="1087" w:type="dxa"/>
            <w:tcBorders>
              <w:top w:val="single" w:sz="4" w:space="0" w:color="auto"/>
            </w:tcBorders>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05</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06</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09</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15</w:t>
            </w:r>
          </w:p>
        </w:tc>
      </w:tr>
      <w:tr w:rsidR="00B63461" w:rsidTr="00B63461">
        <w:tc>
          <w:tcPr>
            <w:tcW w:w="1316" w:type="dxa"/>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متنوسط</w:t>
            </w:r>
          </w:p>
        </w:tc>
        <w:tc>
          <w:tcPr>
            <w:tcW w:w="918"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09</w:t>
            </w:r>
          </w:p>
        </w:tc>
        <w:tc>
          <w:tcPr>
            <w:tcW w:w="10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14.33</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14</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23.33</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23</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38.33</w:t>
            </w:r>
          </w:p>
        </w:tc>
      </w:tr>
      <w:tr w:rsidR="00B63461" w:rsidTr="00B63461">
        <w:tc>
          <w:tcPr>
            <w:tcW w:w="1316" w:type="dxa"/>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ضعيف</w:t>
            </w:r>
          </w:p>
        </w:tc>
        <w:tc>
          <w:tcPr>
            <w:tcW w:w="918"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07</w:t>
            </w:r>
          </w:p>
        </w:tc>
        <w:tc>
          <w:tcPr>
            <w:tcW w:w="10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11.66</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21</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34.99</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28</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46.66</w:t>
            </w:r>
          </w:p>
        </w:tc>
      </w:tr>
      <w:tr w:rsidR="00B63461" w:rsidTr="00B63461">
        <w:tc>
          <w:tcPr>
            <w:tcW w:w="1316" w:type="dxa"/>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المجموع</w:t>
            </w:r>
          </w:p>
        </w:tc>
        <w:tc>
          <w:tcPr>
            <w:tcW w:w="918"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19</w:t>
            </w:r>
          </w:p>
        </w:tc>
        <w:tc>
          <w:tcPr>
            <w:tcW w:w="10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31.65</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41</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67.32</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60</w:t>
            </w:r>
          </w:p>
        </w:tc>
        <w:tc>
          <w:tcPr>
            <w:tcW w:w="131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عرض نتائج الجدول نلاحظ أن أفراد العينة الذين مستواهم المعيشي جيد يرون أن إشهار "شاربونال بلوس" يلبي حاجاتهم الاستهلاكية قدرت نسبتهم5</w:t>
      </w:r>
      <w:r>
        <w:rPr>
          <w:rFonts w:ascii="Traditional Arabic" w:hAnsi="Traditional Arabic" w:cs="Traditional Arabic"/>
          <w:sz w:val="32"/>
          <w:szCs w:val="32"/>
          <w:rtl/>
        </w:rPr>
        <w:t>%</w:t>
      </w:r>
      <w:r>
        <w:rPr>
          <w:rFonts w:ascii="Traditional Arabic" w:hAnsi="Traditional Arabic" w:cs="Traditional Arabic" w:hint="cs"/>
          <w:sz w:val="32"/>
          <w:szCs w:val="32"/>
          <w:rtl/>
        </w:rPr>
        <w:t>،في حين نجد أن الأفراد الذين مستواهم المعيشي متوسط بلغت نسبتهم14.99</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،أما أفراد العينة الذين مستواهم المعيشي ضعيف نسبتهم11.66</w:t>
      </w:r>
      <w:r>
        <w:rPr>
          <w:rFonts w:ascii="Traditional Arabic" w:hAnsi="Traditional Arabic" w:cs="Traditional Arabic"/>
          <w:sz w:val="32"/>
          <w:szCs w:val="32"/>
          <w:rtl/>
        </w:rPr>
        <w:t>%</w:t>
      </w:r>
      <w:r>
        <w:rPr>
          <w:rFonts w:ascii="Traditional Arabic" w:hAnsi="Traditional Arabic" w:cs="Traditional Arabic" w:hint="cs"/>
          <w:sz w:val="32"/>
          <w:szCs w:val="32"/>
          <w:rtl/>
        </w:rPr>
        <w:t>.إلى جانب هذا نجد أن أفراد العينة الذين لا يلبي هذا الإشهار حاجاتهم الاستهلاكية ومستواهم جيد كانت نسبتهم 10</w:t>
      </w:r>
      <w:r>
        <w:rPr>
          <w:rFonts w:ascii="Traditional Arabic" w:hAnsi="Traditional Arabic" w:cs="Traditional Arabic"/>
          <w:sz w:val="32"/>
          <w:szCs w:val="32"/>
          <w:rtl/>
        </w:rPr>
        <w:t>%</w:t>
      </w:r>
      <w:r>
        <w:rPr>
          <w:rFonts w:ascii="Traditional Arabic" w:hAnsi="Traditional Arabic" w:cs="Traditional Arabic" w:hint="cs"/>
          <w:sz w:val="32"/>
          <w:szCs w:val="32"/>
          <w:rtl/>
        </w:rPr>
        <w:t>،والذين مستواهم متوسط بنسبة23.33</w:t>
      </w:r>
      <w:r>
        <w:rPr>
          <w:rFonts w:ascii="Traditional Arabic" w:hAnsi="Traditional Arabic" w:cs="Traditional Arabic"/>
          <w:sz w:val="32"/>
          <w:szCs w:val="32"/>
          <w:rtl/>
        </w:rPr>
        <w:t>%</w:t>
      </w:r>
      <w:r>
        <w:rPr>
          <w:rFonts w:ascii="Traditional Arabic" w:hAnsi="Traditional Arabic" w:cs="Traditional Arabic" w:hint="cs"/>
          <w:sz w:val="32"/>
          <w:szCs w:val="32"/>
          <w:rtl/>
        </w:rPr>
        <w:t>،وأخيرا الذين مستواهم ضعيف قدرت نسبتهم ب34.99</w:t>
      </w:r>
      <w:r>
        <w:rPr>
          <w:rFonts w:ascii="Traditional Arabic" w:hAnsi="Traditional Arabic" w:cs="Traditional Arabic"/>
          <w:sz w:val="32"/>
          <w:szCs w:val="32"/>
          <w:rtl/>
        </w:rPr>
        <w:t>%</w:t>
      </w:r>
      <w:r>
        <w:rPr>
          <w:rFonts w:ascii="Traditional Arabic" w:hAnsi="Traditional Arabic" w:cs="Traditional Arabic" w:hint="cs"/>
          <w:sz w:val="32"/>
          <w:szCs w:val="32"/>
          <w:rtl/>
        </w:rPr>
        <w:t>. نستنتج أن الأفراد الذين مستوى الدخل لديهم ضعيف لا يلبي حاجاتهم الاستهلاكية لعدم قدرتهم على الحصول على المنتجات وتجريبها في الواقع.</w:t>
      </w:r>
    </w:p>
    <w:p w:rsidR="00B63461" w:rsidRPr="000110C6" w:rsidRDefault="00B63461" w:rsidP="00B63461">
      <w:pPr>
        <w:spacing w:line="360" w:lineRule="auto"/>
        <w:jc w:val="center"/>
        <w:rPr>
          <w:rFonts w:ascii="Traditional Arabic" w:hAnsi="Traditional Arabic" w:cs="Traditional Arabic"/>
          <w:b/>
          <w:bCs/>
          <w:sz w:val="32"/>
          <w:szCs w:val="32"/>
          <w:rtl/>
          <w:lang w:val="en-US" w:bidi="ar-DZ"/>
        </w:rPr>
      </w:pPr>
      <w:r w:rsidRPr="000110C6">
        <w:rPr>
          <w:rFonts w:ascii="Traditional Arabic" w:hAnsi="Traditional Arabic" w:cs="Traditional Arabic" w:hint="cs"/>
          <w:b/>
          <w:bCs/>
          <w:sz w:val="32"/>
          <w:szCs w:val="32"/>
          <w:rtl/>
        </w:rPr>
        <w:t xml:space="preserve">الجدول رقم (27): علاقة الاقامة بوضعية مشاهدة برامج قناة النهار </w:t>
      </w:r>
      <w:r w:rsidRPr="000110C6">
        <w:rPr>
          <w:rFonts w:ascii="Traditional Arabic" w:hAnsi="Traditional Arabic" w:cs="Traditional Arabic"/>
          <w:b/>
          <w:bCs/>
          <w:sz w:val="32"/>
          <w:szCs w:val="32"/>
        </w:rPr>
        <w:t>TV</w:t>
      </w:r>
      <w:r w:rsidRPr="000110C6">
        <w:rPr>
          <w:rFonts w:ascii="Traditional Arabic" w:hAnsi="Traditional Arabic" w:cs="Traditional Arabic" w:hint="cs"/>
          <w:b/>
          <w:bCs/>
          <w:sz w:val="32"/>
          <w:szCs w:val="32"/>
          <w:rtl/>
          <w:lang w:val="en-US" w:bidi="ar-DZ"/>
        </w:rPr>
        <w:t>.</w:t>
      </w:r>
    </w:p>
    <w:tbl>
      <w:tblPr>
        <w:tblStyle w:val="Grilledutableau"/>
        <w:bidiVisual/>
        <w:tblW w:w="0" w:type="auto"/>
        <w:tblLook w:val="04A0"/>
      </w:tblPr>
      <w:tblGrid>
        <w:gridCol w:w="1296"/>
        <w:gridCol w:w="1275"/>
        <w:gridCol w:w="1295"/>
        <w:gridCol w:w="1275"/>
        <w:gridCol w:w="1295"/>
        <w:gridCol w:w="1286"/>
        <w:gridCol w:w="1281"/>
      </w:tblGrid>
      <w:tr w:rsidR="00B63461" w:rsidTr="00B63461">
        <w:trPr>
          <w:trHeight w:val="899"/>
        </w:trPr>
        <w:tc>
          <w:tcPr>
            <w:tcW w:w="1296" w:type="dxa"/>
            <w:vMerge w:val="restart"/>
          </w:tcPr>
          <w:p w:rsidR="00B63461" w:rsidRPr="00B0136D" w:rsidRDefault="00B63461" w:rsidP="00B63461">
            <w:pPr>
              <w:spacing w:line="360" w:lineRule="auto"/>
              <w:jc w:val="both"/>
              <w:rPr>
                <w:rFonts w:ascii="Traditional Arabic" w:hAnsi="Traditional Arabic" w:cs="Traditional Arabic"/>
                <w:b/>
                <w:bCs/>
                <w:sz w:val="32"/>
                <w:szCs w:val="32"/>
                <w:rtl/>
                <w:lang w:bidi="ar-DZ"/>
              </w:rPr>
            </w:pPr>
            <w:r w:rsidRPr="00B0136D">
              <w:rPr>
                <w:rFonts w:ascii="Traditional Arabic" w:hAnsi="Traditional Arabic" w:cs="Traditional Arabic" w:hint="cs"/>
                <w:b/>
                <w:bCs/>
                <w:sz w:val="32"/>
                <w:szCs w:val="32"/>
                <w:rtl/>
                <w:lang w:bidi="ar-DZ"/>
              </w:rPr>
              <w:t>الإقامة بوضعية المشاهدة</w:t>
            </w:r>
          </w:p>
        </w:tc>
        <w:tc>
          <w:tcPr>
            <w:tcW w:w="1275" w:type="dxa"/>
            <w:tcBorders>
              <w:bottom w:val="single" w:sz="4" w:space="0" w:color="auto"/>
              <w:right w:val="nil"/>
            </w:tcBorders>
          </w:tcPr>
          <w:p w:rsidR="00B63461" w:rsidRPr="00B0136D" w:rsidRDefault="00B63461" w:rsidP="00B63461">
            <w:pPr>
              <w:spacing w:line="360" w:lineRule="auto"/>
              <w:jc w:val="both"/>
              <w:rPr>
                <w:rFonts w:ascii="Traditional Arabic" w:hAnsi="Traditional Arabic" w:cs="Traditional Arabic"/>
                <w:b/>
                <w:bCs/>
                <w:sz w:val="32"/>
                <w:szCs w:val="32"/>
                <w:rtl/>
                <w:lang w:bidi="ar-DZ"/>
              </w:rPr>
            </w:pPr>
            <w:r w:rsidRPr="00B0136D">
              <w:rPr>
                <w:rFonts w:ascii="Traditional Arabic" w:hAnsi="Traditional Arabic" w:cs="Traditional Arabic" w:hint="cs"/>
                <w:b/>
                <w:bCs/>
                <w:sz w:val="32"/>
                <w:szCs w:val="32"/>
                <w:rtl/>
                <w:lang w:bidi="ar-DZ"/>
              </w:rPr>
              <w:t>مقيم</w:t>
            </w:r>
          </w:p>
        </w:tc>
        <w:tc>
          <w:tcPr>
            <w:tcW w:w="1295" w:type="dxa"/>
            <w:tcBorders>
              <w:left w:val="nil"/>
              <w:bottom w:val="single" w:sz="4" w:space="0" w:color="auto"/>
            </w:tcBorders>
          </w:tcPr>
          <w:p w:rsidR="00B63461" w:rsidRPr="00B0136D" w:rsidRDefault="00B63461" w:rsidP="00B63461">
            <w:pPr>
              <w:spacing w:line="360" w:lineRule="auto"/>
              <w:ind w:firstLine="709"/>
              <w:jc w:val="both"/>
              <w:rPr>
                <w:rFonts w:ascii="Traditional Arabic" w:hAnsi="Traditional Arabic" w:cs="Traditional Arabic"/>
                <w:b/>
                <w:bCs/>
                <w:sz w:val="32"/>
                <w:szCs w:val="32"/>
                <w:rtl/>
                <w:lang w:bidi="ar-DZ"/>
              </w:rPr>
            </w:pPr>
          </w:p>
        </w:tc>
        <w:tc>
          <w:tcPr>
            <w:tcW w:w="1275" w:type="dxa"/>
            <w:tcBorders>
              <w:bottom w:val="single" w:sz="4" w:space="0" w:color="auto"/>
              <w:right w:val="nil"/>
            </w:tcBorders>
          </w:tcPr>
          <w:p w:rsidR="00B63461" w:rsidRPr="00B0136D" w:rsidRDefault="00B63461" w:rsidP="00B63461">
            <w:pPr>
              <w:spacing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غير مقيم</w:t>
            </w:r>
          </w:p>
        </w:tc>
        <w:tc>
          <w:tcPr>
            <w:tcW w:w="1295" w:type="dxa"/>
            <w:tcBorders>
              <w:left w:val="nil"/>
              <w:bottom w:val="single" w:sz="4" w:space="0" w:color="auto"/>
            </w:tcBorders>
          </w:tcPr>
          <w:p w:rsidR="00B63461" w:rsidRPr="00B0136D" w:rsidRDefault="00B63461" w:rsidP="00B63461">
            <w:pPr>
              <w:spacing w:line="360" w:lineRule="auto"/>
              <w:jc w:val="both"/>
              <w:rPr>
                <w:rFonts w:ascii="Traditional Arabic" w:hAnsi="Traditional Arabic" w:cs="Traditional Arabic"/>
                <w:b/>
                <w:bCs/>
                <w:sz w:val="32"/>
                <w:szCs w:val="32"/>
                <w:rtl/>
                <w:lang w:bidi="ar-DZ"/>
              </w:rPr>
            </w:pPr>
          </w:p>
        </w:tc>
        <w:tc>
          <w:tcPr>
            <w:tcW w:w="1286" w:type="dxa"/>
            <w:tcBorders>
              <w:bottom w:val="single" w:sz="4" w:space="0" w:color="auto"/>
              <w:right w:val="nil"/>
            </w:tcBorders>
          </w:tcPr>
          <w:p w:rsidR="00B63461" w:rsidRPr="00B0136D" w:rsidRDefault="00B63461" w:rsidP="00B63461">
            <w:pPr>
              <w:spacing w:line="360" w:lineRule="auto"/>
              <w:jc w:val="both"/>
              <w:rPr>
                <w:rFonts w:ascii="Traditional Arabic" w:hAnsi="Traditional Arabic" w:cs="Traditional Arabic"/>
                <w:b/>
                <w:bCs/>
                <w:sz w:val="32"/>
                <w:szCs w:val="32"/>
                <w:rtl/>
                <w:lang w:bidi="ar-DZ"/>
              </w:rPr>
            </w:pPr>
            <w:r w:rsidRPr="00B0136D">
              <w:rPr>
                <w:rFonts w:ascii="Traditional Arabic" w:hAnsi="Traditional Arabic" w:cs="Traditional Arabic" w:hint="cs"/>
                <w:b/>
                <w:bCs/>
                <w:sz w:val="32"/>
                <w:szCs w:val="32"/>
                <w:rtl/>
                <w:lang w:bidi="ar-DZ"/>
              </w:rPr>
              <w:t>المجموع</w:t>
            </w:r>
          </w:p>
        </w:tc>
        <w:tc>
          <w:tcPr>
            <w:tcW w:w="1281" w:type="dxa"/>
            <w:tcBorders>
              <w:left w:val="nil"/>
              <w:bottom w:val="single" w:sz="4" w:space="0" w:color="auto"/>
            </w:tcBorders>
          </w:tcPr>
          <w:p w:rsidR="00B63461" w:rsidRPr="00B0136D" w:rsidRDefault="00B63461" w:rsidP="00B63461">
            <w:pPr>
              <w:spacing w:line="360" w:lineRule="auto"/>
              <w:ind w:firstLine="709"/>
              <w:jc w:val="both"/>
              <w:rPr>
                <w:rFonts w:ascii="Traditional Arabic" w:hAnsi="Traditional Arabic" w:cs="Traditional Arabic"/>
                <w:b/>
                <w:bCs/>
                <w:sz w:val="32"/>
                <w:szCs w:val="32"/>
                <w:rtl/>
                <w:lang w:bidi="ar-DZ"/>
              </w:rPr>
            </w:pPr>
          </w:p>
        </w:tc>
      </w:tr>
      <w:tr w:rsidR="00B63461" w:rsidTr="00B63461">
        <w:trPr>
          <w:trHeight w:val="433"/>
        </w:trPr>
        <w:tc>
          <w:tcPr>
            <w:tcW w:w="1296" w:type="dxa"/>
            <w:vMerge/>
            <w:tcBorders>
              <w:bottom w:val="nil"/>
            </w:tcBorders>
          </w:tcPr>
          <w:p w:rsidR="00B63461" w:rsidRPr="00B0136D" w:rsidRDefault="00B63461" w:rsidP="00B63461">
            <w:pPr>
              <w:spacing w:line="360" w:lineRule="auto"/>
              <w:ind w:firstLine="709"/>
              <w:jc w:val="both"/>
              <w:rPr>
                <w:rFonts w:ascii="Traditional Arabic" w:hAnsi="Traditional Arabic" w:cs="Traditional Arabic"/>
                <w:b/>
                <w:bCs/>
                <w:sz w:val="32"/>
                <w:szCs w:val="32"/>
                <w:rtl/>
                <w:lang w:bidi="ar-DZ"/>
              </w:rPr>
            </w:pPr>
          </w:p>
        </w:tc>
        <w:tc>
          <w:tcPr>
            <w:tcW w:w="1275" w:type="dxa"/>
            <w:tcBorders>
              <w:bottom w:val="nil"/>
              <w:right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lang w:bidi="ar-DZ"/>
              </w:rPr>
            </w:pPr>
            <w:r w:rsidRPr="005F6E3B">
              <w:rPr>
                <w:rFonts w:ascii="Traditional Arabic" w:hAnsi="Traditional Arabic" w:cs="Traditional Arabic" w:hint="cs"/>
                <w:b/>
                <w:bCs/>
                <w:sz w:val="32"/>
                <w:szCs w:val="32"/>
                <w:rtl/>
                <w:lang w:bidi="ar-DZ"/>
              </w:rPr>
              <w:t>تك</w:t>
            </w:r>
          </w:p>
        </w:tc>
        <w:tc>
          <w:tcPr>
            <w:tcW w:w="1295" w:type="dxa"/>
            <w:tcBorders>
              <w:left w:val="single" w:sz="4" w:space="0" w:color="auto"/>
              <w:bottom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lang w:bidi="ar-DZ"/>
              </w:rPr>
            </w:pPr>
            <w:r w:rsidRPr="005F6E3B">
              <w:rPr>
                <w:rFonts w:ascii="Traditional Arabic" w:hAnsi="Traditional Arabic" w:cs="Traditional Arabic"/>
                <w:b/>
                <w:bCs/>
                <w:sz w:val="32"/>
                <w:szCs w:val="32"/>
                <w:rtl/>
                <w:lang w:bidi="ar-DZ"/>
              </w:rPr>
              <w:t>%</w:t>
            </w:r>
          </w:p>
        </w:tc>
        <w:tc>
          <w:tcPr>
            <w:tcW w:w="1275" w:type="dxa"/>
            <w:tcBorders>
              <w:bottom w:val="nil"/>
              <w:right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lang w:bidi="ar-DZ"/>
              </w:rPr>
            </w:pPr>
            <w:r w:rsidRPr="005F6E3B">
              <w:rPr>
                <w:rFonts w:ascii="Traditional Arabic" w:hAnsi="Traditional Arabic" w:cs="Traditional Arabic" w:hint="cs"/>
                <w:b/>
                <w:bCs/>
                <w:sz w:val="32"/>
                <w:szCs w:val="32"/>
                <w:rtl/>
                <w:lang w:bidi="ar-DZ"/>
              </w:rPr>
              <w:t>تك</w:t>
            </w:r>
          </w:p>
        </w:tc>
        <w:tc>
          <w:tcPr>
            <w:tcW w:w="1295" w:type="dxa"/>
            <w:tcBorders>
              <w:left w:val="single" w:sz="4" w:space="0" w:color="auto"/>
              <w:bottom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lang w:bidi="ar-DZ"/>
              </w:rPr>
            </w:pPr>
            <w:r w:rsidRPr="005F6E3B">
              <w:rPr>
                <w:rFonts w:ascii="Traditional Arabic" w:hAnsi="Traditional Arabic" w:cs="Traditional Arabic"/>
                <w:b/>
                <w:bCs/>
                <w:sz w:val="32"/>
                <w:szCs w:val="32"/>
                <w:rtl/>
                <w:lang w:bidi="ar-DZ"/>
              </w:rPr>
              <w:t>%</w:t>
            </w:r>
          </w:p>
        </w:tc>
        <w:tc>
          <w:tcPr>
            <w:tcW w:w="1286" w:type="dxa"/>
            <w:tcBorders>
              <w:top w:val="single" w:sz="4" w:space="0" w:color="auto"/>
              <w:bottom w:val="nil"/>
              <w:right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lang w:bidi="ar-DZ"/>
              </w:rPr>
            </w:pPr>
            <w:r w:rsidRPr="005F6E3B">
              <w:rPr>
                <w:rFonts w:ascii="Traditional Arabic" w:hAnsi="Traditional Arabic" w:cs="Traditional Arabic" w:hint="cs"/>
                <w:b/>
                <w:bCs/>
                <w:sz w:val="32"/>
                <w:szCs w:val="32"/>
                <w:rtl/>
                <w:lang w:bidi="ar-DZ"/>
              </w:rPr>
              <w:t>تك</w:t>
            </w:r>
          </w:p>
        </w:tc>
        <w:tc>
          <w:tcPr>
            <w:tcW w:w="1281" w:type="dxa"/>
            <w:tcBorders>
              <w:top w:val="single" w:sz="4" w:space="0" w:color="auto"/>
              <w:left w:val="single" w:sz="4" w:space="0" w:color="auto"/>
              <w:bottom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lang w:bidi="ar-DZ"/>
              </w:rPr>
            </w:pPr>
            <w:r w:rsidRPr="005F6E3B">
              <w:rPr>
                <w:rFonts w:ascii="Traditional Arabic" w:hAnsi="Traditional Arabic" w:cs="Traditional Arabic"/>
                <w:b/>
                <w:bCs/>
                <w:sz w:val="32"/>
                <w:szCs w:val="32"/>
                <w:rtl/>
                <w:lang w:bidi="ar-DZ"/>
              </w:rPr>
              <w:t>%</w:t>
            </w:r>
          </w:p>
        </w:tc>
      </w:tr>
      <w:tr w:rsidR="00B63461" w:rsidTr="00B63461">
        <w:tc>
          <w:tcPr>
            <w:tcW w:w="1296" w:type="dxa"/>
            <w:tcBorders>
              <w:top w:val="nil"/>
            </w:tcBorders>
          </w:tcPr>
          <w:p w:rsidR="00B63461" w:rsidRPr="00B0136D" w:rsidRDefault="00B63461" w:rsidP="00B63461">
            <w:pPr>
              <w:spacing w:line="360" w:lineRule="auto"/>
              <w:ind w:firstLine="709"/>
              <w:jc w:val="both"/>
              <w:rPr>
                <w:rFonts w:ascii="Traditional Arabic" w:hAnsi="Traditional Arabic" w:cs="Traditional Arabic"/>
                <w:b/>
                <w:bCs/>
                <w:sz w:val="32"/>
                <w:szCs w:val="32"/>
                <w:rtl/>
                <w:lang w:bidi="ar-DZ"/>
              </w:rPr>
            </w:pPr>
          </w:p>
        </w:tc>
        <w:tc>
          <w:tcPr>
            <w:tcW w:w="1275"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lang w:bidi="ar-DZ"/>
              </w:rPr>
            </w:pPr>
          </w:p>
        </w:tc>
        <w:tc>
          <w:tcPr>
            <w:tcW w:w="1295"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lang w:bidi="ar-DZ"/>
              </w:rPr>
            </w:pPr>
          </w:p>
        </w:tc>
        <w:tc>
          <w:tcPr>
            <w:tcW w:w="1275"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lang w:bidi="ar-DZ"/>
              </w:rPr>
            </w:pPr>
          </w:p>
        </w:tc>
        <w:tc>
          <w:tcPr>
            <w:tcW w:w="1295"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lang w:bidi="ar-DZ"/>
              </w:rPr>
            </w:pPr>
          </w:p>
        </w:tc>
        <w:tc>
          <w:tcPr>
            <w:tcW w:w="1286"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lang w:bidi="ar-DZ"/>
              </w:rPr>
            </w:pPr>
          </w:p>
        </w:tc>
        <w:tc>
          <w:tcPr>
            <w:tcW w:w="1281"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lang w:bidi="ar-DZ"/>
              </w:rPr>
            </w:pPr>
          </w:p>
        </w:tc>
      </w:tr>
      <w:tr w:rsidR="00B63461" w:rsidTr="00B63461">
        <w:tc>
          <w:tcPr>
            <w:tcW w:w="1296" w:type="dxa"/>
          </w:tcPr>
          <w:p w:rsidR="00B63461" w:rsidRPr="00B0136D" w:rsidRDefault="00B63461" w:rsidP="00B63461">
            <w:pPr>
              <w:spacing w:line="360" w:lineRule="auto"/>
              <w:jc w:val="both"/>
              <w:rPr>
                <w:rFonts w:ascii="Traditional Arabic" w:hAnsi="Traditional Arabic" w:cs="Traditional Arabic"/>
                <w:b/>
                <w:bCs/>
                <w:sz w:val="32"/>
                <w:szCs w:val="32"/>
                <w:rtl/>
                <w:lang w:bidi="ar-DZ"/>
              </w:rPr>
            </w:pPr>
            <w:r w:rsidRPr="00B0136D">
              <w:rPr>
                <w:rFonts w:ascii="Traditional Arabic" w:hAnsi="Traditional Arabic" w:cs="Traditional Arabic" w:hint="cs"/>
                <w:b/>
                <w:bCs/>
                <w:sz w:val="32"/>
                <w:szCs w:val="32"/>
                <w:rtl/>
                <w:lang w:bidi="ar-DZ"/>
              </w:rPr>
              <w:t>مع جميع أفراد الأسرة</w:t>
            </w:r>
          </w:p>
        </w:tc>
        <w:tc>
          <w:tcPr>
            <w:tcW w:w="127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w:t>
            </w:r>
          </w:p>
        </w:tc>
        <w:tc>
          <w:tcPr>
            <w:tcW w:w="129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23.33</w:t>
            </w:r>
          </w:p>
        </w:tc>
        <w:tc>
          <w:tcPr>
            <w:tcW w:w="127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w:t>
            </w:r>
          </w:p>
        </w:tc>
        <w:tc>
          <w:tcPr>
            <w:tcW w:w="129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21.67</w:t>
            </w:r>
          </w:p>
        </w:tc>
        <w:tc>
          <w:tcPr>
            <w:tcW w:w="1286"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27</w:t>
            </w:r>
          </w:p>
        </w:tc>
        <w:tc>
          <w:tcPr>
            <w:tcW w:w="1281"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45</w:t>
            </w:r>
          </w:p>
        </w:tc>
      </w:tr>
      <w:tr w:rsidR="00B63461" w:rsidTr="00B63461">
        <w:tc>
          <w:tcPr>
            <w:tcW w:w="1296" w:type="dxa"/>
          </w:tcPr>
          <w:p w:rsidR="00B63461" w:rsidRPr="00B0136D" w:rsidRDefault="00B63461" w:rsidP="00B63461">
            <w:pPr>
              <w:spacing w:line="360" w:lineRule="auto"/>
              <w:jc w:val="both"/>
              <w:rPr>
                <w:rFonts w:ascii="Traditional Arabic" w:hAnsi="Traditional Arabic" w:cs="Traditional Arabic"/>
                <w:b/>
                <w:bCs/>
                <w:sz w:val="32"/>
                <w:szCs w:val="32"/>
                <w:rtl/>
                <w:lang w:bidi="ar-DZ"/>
              </w:rPr>
            </w:pPr>
            <w:r w:rsidRPr="00B0136D">
              <w:rPr>
                <w:rFonts w:ascii="Traditional Arabic" w:hAnsi="Traditional Arabic" w:cs="Traditional Arabic" w:hint="cs"/>
                <w:b/>
                <w:bCs/>
                <w:sz w:val="32"/>
                <w:szCs w:val="32"/>
                <w:rtl/>
                <w:lang w:bidi="ar-DZ"/>
              </w:rPr>
              <w:t>مع الإخوة و الأخوات</w:t>
            </w:r>
          </w:p>
        </w:tc>
        <w:tc>
          <w:tcPr>
            <w:tcW w:w="127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w:t>
            </w:r>
          </w:p>
        </w:tc>
        <w:tc>
          <w:tcPr>
            <w:tcW w:w="129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20</w:t>
            </w:r>
          </w:p>
        </w:tc>
        <w:tc>
          <w:tcPr>
            <w:tcW w:w="127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w:t>
            </w:r>
          </w:p>
        </w:tc>
        <w:tc>
          <w:tcPr>
            <w:tcW w:w="129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20</w:t>
            </w:r>
          </w:p>
        </w:tc>
        <w:tc>
          <w:tcPr>
            <w:tcW w:w="1286"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24</w:t>
            </w:r>
          </w:p>
        </w:tc>
        <w:tc>
          <w:tcPr>
            <w:tcW w:w="1281"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40</w:t>
            </w:r>
          </w:p>
        </w:tc>
      </w:tr>
      <w:tr w:rsidR="00B63461" w:rsidTr="00B63461">
        <w:tc>
          <w:tcPr>
            <w:tcW w:w="1296" w:type="dxa"/>
          </w:tcPr>
          <w:p w:rsidR="00B63461" w:rsidRPr="00B0136D" w:rsidRDefault="00B63461" w:rsidP="00B63461">
            <w:pPr>
              <w:spacing w:line="36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بم</w:t>
            </w:r>
            <w:r w:rsidRPr="00B0136D">
              <w:rPr>
                <w:rFonts w:ascii="Traditional Arabic" w:hAnsi="Traditional Arabic" w:cs="Traditional Arabic" w:hint="cs"/>
                <w:b/>
                <w:bCs/>
                <w:sz w:val="32"/>
                <w:szCs w:val="32"/>
                <w:rtl/>
                <w:lang w:bidi="ar-DZ"/>
              </w:rPr>
              <w:t>فردك</w:t>
            </w:r>
          </w:p>
        </w:tc>
        <w:tc>
          <w:tcPr>
            <w:tcW w:w="127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04</w:t>
            </w:r>
          </w:p>
        </w:tc>
        <w:tc>
          <w:tcPr>
            <w:tcW w:w="129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6.67</w:t>
            </w:r>
          </w:p>
        </w:tc>
        <w:tc>
          <w:tcPr>
            <w:tcW w:w="127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05</w:t>
            </w:r>
          </w:p>
        </w:tc>
        <w:tc>
          <w:tcPr>
            <w:tcW w:w="129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8.33</w:t>
            </w:r>
          </w:p>
        </w:tc>
        <w:tc>
          <w:tcPr>
            <w:tcW w:w="1286"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09</w:t>
            </w:r>
          </w:p>
        </w:tc>
        <w:tc>
          <w:tcPr>
            <w:tcW w:w="1281"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w:t>
            </w:r>
          </w:p>
        </w:tc>
      </w:tr>
      <w:tr w:rsidR="00B63461" w:rsidTr="00B63461">
        <w:tc>
          <w:tcPr>
            <w:tcW w:w="1296" w:type="dxa"/>
          </w:tcPr>
          <w:p w:rsidR="00B63461" w:rsidRPr="00B0136D" w:rsidRDefault="00B63461" w:rsidP="00B63461">
            <w:pPr>
              <w:spacing w:line="360" w:lineRule="auto"/>
              <w:jc w:val="both"/>
              <w:rPr>
                <w:rFonts w:ascii="Traditional Arabic" w:hAnsi="Traditional Arabic" w:cs="Traditional Arabic"/>
                <w:b/>
                <w:bCs/>
                <w:sz w:val="32"/>
                <w:szCs w:val="32"/>
                <w:rtl/>
                <w:lang w:bidi="ar-DZ"/>
              </w:rPr>
            </w:pPr>
            <w:r w:rsidRPr="00B0136D">
              <w:rPr>
                <w:rFonts w:ascii="Traditional Arabic" w:hAnsi="Traditional Arabic" w:cs="Traditional Arabic" w:hint="cs"/>
                <w:b/>
                <w:bCs/>
                <w:sz w:val="32"/>
                <w:szCs w:val="32"/>
                <w:rtl/>
                <w:lang w:bidi="ar-DZ"/>
              </w:rPr>
              <w:t>المجموع</w:t>
            </w:r>
          </w:p>
        </w:tc>
        <w:tc>
          <w:tcPr>
            <w:tcW w:w="127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30</w:t>
            </w:r>
          </w:p>
        </w:tc>
        <w:tc>
          <w:tcPr>
            <w:tcW w:w="129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50</w:t>
            </w:r>
          </w:p>
        </w:tc>
        <w:tc>
          <w:tcPr>
            <w:tcW w:w="127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30</w:t>
            </w:r>
          </w:p>
        </w:tc>
        <w:tc>
          <w:tcPr>
            <w:tcW w:w="1295"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50</w:t>
            </w:r>
          </w:p>
        </w:tc>
        <w:tc>
          <w:tcPr>
            <w:tcW w:w="1286"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60</w:t>
            </w:r>
          </w:p>
        </w:tc>
        <w:tc>
          <w:tcPr>
            <w:tcW w:w="1281" w:type="dxa"/>
          </w:tcPr>
          <w:p w:rsidR="00B63461" w:rsidRDefault="00B63461" w:rsidP="00B63461">
            <w:pPr>
              <w:spacing w:line="36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lang w:bidi="ar-DZ"/>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يؤكد ظاهر الجدول رقم27: أن أفراد العينة المقيمين ويفضلون مشاهدة برامج قناة النهار مع جميع أفراد الأسرة بلغت نسبتهم23.33</w:t>
      </w:r>
      <w:r>
        <w:rPr>
          <w:rFonts w:ascii="Traditional Arabic" w:hAnsi="Traditional Arabic" w:cs="Traditional Arabic"/>
          <w:sz w:val="32"/>
          <w:szCs w:val="32"/>
          <w:rtl/>
        </w:rPr>
        <w:t>%</w:t>
      </w:r>
      <w:r>
        <w:rPr>
          <w:rFonts w:ascii="Traditional Arabic" w:hAnsi="Traditional Arabic" w:cs="Traditional Arabic" w:hint="cs"/>
          <w:sz w:val="32"/>
          <w:szCs w:val="32"/>
          <w:rtl/>
        </w:rPr>
        <w:t>،في حين نجد أن الأفراد غير المقيمين بلغت نسبتهم21.67</w:t>
      </w:r>
      <w:r>
        <w:rPr>
          <w:rFonts w:ascii="Traditional Arabic" w:hAnsi="Traditional Arabic" w:cs="Traditional Arabic"/>
          <w:sz w:val="32"/>
          <w:szCs w:val="32"/>
          <w:rtl/>
        </w:rPr>
        <w:t>%</w:t>
      </w:r>
      <w:r>
        <w:rPr>
          <w:rFonts w:ascii="Traditional Arabic" w:hAnsi="Traditional Arabic" w:cs="Traditional Arabic" w:hint="cs"/>
          <w:sz w:val="32"/>
          <w:szCs w:val="32"/>
          <w:rtl/>
        </w:rPr>
        <w:t>،كما نجد أن نسبة الأفراد الذين يشاهدون التلفزيون مع الإخوة و الأخوات سواء كانوا مقيمين أو غير مقيمين 20</w:t>
      </w:r>
      <w:r>
        <w:rPr>
          <w:rFonts w:ascii="Traditional Arabic" w:hAnsi="Traditional Arabic" w:cs="Traditional Arabic"/>
          <w:sz w:val="32"/>
          <w:szCs w:val="32"/>
          <w:rtl/>
        </w:rPr>
        <w:t>%</w:t>
      </w:r>
      <w:r>
        <w:rPr>
          <w:rFonts w:ascii="Traditional Arabic" w:hAnsi="Traditional Arabic" w:cs="Traditional Arabic" w:hint="cs"/>
          <w:sz w:val="32"/>
          <w:szCs w:val="32"/>
          <w:rtl/>
        </w:rPr>
        <w:t>،وفي الأخير الأفراد المقيمين ويشاهدون هذا الإشهار على انفراد قدرت نسبتهم 6.67</w:t>
      </w:r>
      <w:r>
        <w:rPr>
          <w:rFonts w:ascii="Traditional Arabic" w:hAnsi="Traditional Arabic" w:cs="Traditional Arabic"/>
          <w:sz w:val="32"/>
          <w:szCs w:val="32"/>
          <w:rtl/>
        </w:rPr>
        <w:t>%</w:t>
      </w:r>
      <w:r>
        <w:rPr>
          <w:rFonts w:ascii="Traditional Arabic" w:hAnsi="Traditional Arabic" w:cs="Traditional Arabic" w:hint="cs"/>
          <w:sz w:val="32"/>
          <w:szCs w:val="32"/>
          <w:rtl/>
        </w:rPr>
        <w:t>،أما الأفراد غير المقيمين بلغت نسبتهم 8.33</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.نستنتج أن الطلبة المقيمين وغير المقيمين يفضلون مشاهدة التلفزيون مع جميع أفراد الأسرة بسبب تبادل الآراء والحوارات و الأفكار. </w:t>
      </w:r>
    </w:p>
    <w:p w:rsidR="00B63461" w:rsidRPr="000110C6" w:rsidRDefault="00B63461" w:rsidP="00B63461">
      <w:pPr>
        <w:spacing w:line="360" w:lineRule="auto"/>
        <w:jc w:val="center"/>
        <w:rPr>
          <w:rFonts w:ascii="Traditional Arabic" w:hAnsi="Traditional Arabic" w:cs="Traditional Arabic"/>
          <w:b/>
          <w:bCs/>
          <w:sz w:val="32"/>
          <w:szCs w:val="32"/>
        </w:rPr>
      </w:pPr>
      <w:r w:rsidRPr="000110C6">
        <w:rPr>
          <w:rFonts w:ascii="Traditional Arabic" w:hAnsi="Traditional Arabic" w:cs="Traditional Arabic" w:hint="cs"/>
          <w:b/>
          <w:bCs/>
          <w:sz w:val="32"/>
          <w:szCs w:val="32"/>
          <w:rtl/>
        </w:rPr>
        <w:t>الجدول رقم(28): علاقة الجنس بالبرامج المفضلة في قناة النهار</w:t>
      </w:r>
      <w:r w:rsidRPr="000110C6">
        <w:rPr>
          <w:rFonts w:ascii="Traditional Arabic" w:hAnsi="Traditional Arabic" w:cs="Traditional Arabic"/>
          <w:b/>
          <w:bCs/>
          <w:sz w:val="32"/>
          <w:szCs w:val="32"/>
        </w:rPr>
        <w:t>TV</w:t>
      </w:r>
      <w:r w:rsidRPr="000110C6">
        <w:rPr>
          <w:rFonts w:ascii="Traditional Arabic" w:hAnsi="Traditional Arabic" w:cs="Traditional Arabic" w:hint="cs"/>
          <w:b/>
          <w:bCs/>
          <w:sz w:val="32"/>
          <w:szCs w:val="32"/>
          <w:rtl/>
          <w:lang w:val="en-US" w:bidi="ar-DZ"/>
        </w:rPr>
        <w:t>.</w:t>
      </w:r>
    </w:p>
    <w:tbl>
      <w:tblPr>
        <w:tblStyle w:val="Grilledutableau"/>
        <w:bidiVisual/>
        <w:tblW w:w="0" w:type="auto"/>
        <w:tblLook w:val="04A0"/>
      </w:tblPr>
      <w:tblGrid>
        <w:gridCol w:w="1632"/>
        <w:gridCol w:w="1102"/>
        <w:gridCol w:w="1254"/>
        <w:gridCol w:w="1366"/>
        <w:gridCol w:w="1254"/>
        <w:gridCol w:w="1244"/>
        <w:gridCol w:w="1151"/>
      </w:tblGrid>
      <w:tr w:rsidR="00B63461" w:rsidTr="00B63461">
        <w:trPr>
          <w:trHeight w:val="778"/>
        </w:trPr>
        <w:tc>
          <w:tcPr>
            <w:tcW w:w="1632" w:type="dxa"/>
            <w:vMerge w:val="restart"/>
          </w:tcPr>
          <w:p w:rsidR="00B63461" w:rsidRPr="0030541E" w:rsidRDefault="00B63461" w:rsidP="00B63461">
            <w:pPr>
              <w:spacing w:line="360" w:lineRule="auto"/>
              <w:jc w:val="both"/>
              <w:rPr>
                <w:rFonts w:ascii="Traditional Arabic" w:hAnsi="Traditional Arabic" w:cs="Traditional Arabic"/>
                <w:b/>
                <w:bCs/>
                <w:sz w:val="32"/>
                <w:szCs w:val="32"/>
                <w:rtl/>
              </w:rPr>
            </w:pPr>
            <w:r w:rsidRPr="0030541E">
              <w:rPr>
                <w:rFonts w:ascii="Traditional Arabic" w:hAnsi="Traditional Arabic" w:cs="Traditional Arabic" w:hint="cs"/>
                <w:b/>
                <w:bCs/>
                <w:sz w:val="32"/>
                <w:szCs w:val="32"/>
                <w:rtl/>
              </w:rPr>
              <w:t xml:space="preserve">الجنس </w:t>
            </w:r>
          </w:p>
          <w:p w:rsidR="00B63461" w:rsidRPr="0030541E" w:rsidRDefault="00B63461" w:rsidP="00B63461">
            <w:pPr>
              <w:spacing w:line="360" w:lineRule="auto"/>
              <w:jc w:val="both"/>
              <w:rPr>
                <w:rFonts w:ascii="Traditional Arabic" w:hAnsi="Traditional Arabic" w:cs="Traditional Arabic"/>
                <w:b/>
                <w:bCs/>
                <w:sz w:val="32"/>
                <w:szCs w:val="32"/>
                <w:rtl/>
              </w:rPr>
            </w:pPr>
            <w:r w:rsidRPr="0030541E">
              <w:rPr>
                <w:rFonts w:ascii="Traditional Arabic" w:hAnsi="Traditional Arabic" w:cs="Traditional Arabic" w:hint="cs"/>
                <w:b/>
                <w:bCs/>
                <w:sz w:val="32"/>
                <w:szCs w:val="32"/>
                <w:rtl/>
              </w:rPr>
              <w:t>البرامج المفضلة</w:t>
            </w:r>
          </w:p>
        </w:tc>
        <w:tc>
          <w:tcPr>
            <w:tcW w:w="1102" w:type="dxa"/>
            <w:tcBorders>
              <w:bottom w:val="single" w:sz="4" w:space="0" w:color="auto"/>
              <w:right w:val="nil"/>
            </w:tcBorders>
          </w:tcPr>
          <w:p w:rsidR="00B63461" w:rsidRPr="0030541E" w:rsidRDefault="00B63461" w:rsidP="00B63461">
            <w:pPr>
              <w:spacing w:line="360" w:lineRule="auto"/>
              <w:jc w:val="both"/>
              <w:rPr>
                <w:rFonts w:ascii="Traditional Arabic" w:hAnsi="Traditional Arabic" w:cs="Traditional Arabic"/>
                <w:b/>
                <w:bCs/>
                <w:sz w:val="32"/>
                <w:szCs w:val="32"/>
                <w:rtl/>
              </w:rPr>
            </w:pPr>
            <w:r w:rsidRPr="0030541E">
              <w:rPr>
                <w:rFonts w:ascii="Traditional Arabic" w:hAnsi="Traditional Arabic" w:cs="Traditional Arabic" w:hint="cs"/>
                <w:b/>
                <w:bCs/>
                <w:sz w:val="32"/>
                <w:szCs w:val="32"/>
                <w:rtl/>
              </w:rPr>
              <w:t>ذكور</w:t>
            </w:r>
          </w:p>
        </w:tc>
        <w:tc>
          <w:tcPr>
            <w:tcW w:w="1254" w:type="dxa"/>
            <w:tcBorders>
              <w:left w:val="nil"/>
              <w:bottom w:val="single" w:sz="4" w:space="0" w:color="auto"/>
            </w:tcBorders>
          </w:tcPr>
          <w:p w:rsidR="00B63461" w:rsidRPr="0030541E" w:rsidRDefault="00B63461" w:rsidP="00B63461">
            <w:pPr>
              <w:spacing w:line="360" w:lineRule="auto"/>
              <w:ind w:firstLine="709"/>
              <w:jc w:val="both"/>
              <w:rPr>
                <w:rFonts w:ascii="Traditional Arabic" w:hAnsi="Traditional Arabic" w:cs="Traditional Arabic"/>
                <w:b/>
                <w:bCs/>
                <w:sz w:val="32"/>
                <w:szCs w:val="32"/>
                <w:rtl/>
              </w:rPr>
            </w:pPr>
          </w:p>
        </w:tc>
        <w:tc>
          <w:tcPr>
            <w:tcW w:w="1366" w:type="dxa"/>
            <w:tcBorders>
              <w:bottom w:val="single" w:sz="4" w:space="0" w:color="auto"/>
              <w:right w:val="nil"/>
            </w:tcBorders>
          </w:tcPr>
          <w:p w:rsidR="00B63461" w:rsidRPr="0030541E" w:rsidRDefault="00B63461" w:rsidP="00B63461">
            <w:pPr>
              <w:spacing w:line="360" w:lineRule="auto"/>
              <w:ind w:firstLine="709"/>
              <w:jc w:val="both"/>
              <w:rPr>
                <w:rFonts w:ascii="Traditional Arabic" w:hAnsi="Traditional Arabic" w:cs="Traditional Arabic"/>
                <w:b/>
                <w:bCs/>
                <w:sz w:val="32"/>
                <w:szCs w:val="32"/>
                <w:rtl/>
              </w:rPr>
            </w:pPr>
            <w:r w:rsidRPr="0030541E">
              <w:rPr>
                <w:rFonts w:ascii="Traditional Arabic" w:hAnsi="Traditional Arabic" w:cs="Traditional Arabic" w:hint="cs"/>
                <w:b/>
                <w:bCs/>
                <w:sz w:val="32"/>
                <w:szCs w:val="32"/>
                <w:rtl/>
              </w:rPr>
              <w:t>اناث</w:t>
            </w:r>
          </w:p>
        </w:tc>
        <w:tc>
          <w:tcPr>
            <w:tcW w:w="1254" w:type="dxa"/>
            <w:tcBorders>
              <w:left w:val="nil"/>
              <w:bottom w:val="single" w:sz="4" w:space="0" w:color="auto"/>
            </w:tcBorders>
          </w:tcPr>
          <w:p w:rsidR="00B63461" w:rsidRPr="0030541E" w:rsidRDefault="00B63461" w:rsidP="00B63461">
            <w:pPr>
              <w:spacing w:line="360" w:lineRule="auto"/>
              <w:ind w:firstLine="709"/>
              <w:jc w:val="both"/>
              <w:rPr>
                <w:rFonts w:ascii="Traditional Arabic" w:hAnsi="Traditional Arabic" w:cs="Traditional Arabic"/>
                <w:b/>
                <w:bCs/>
                <w:sz w:val="32"/>
                <w:szCs w:val="32"/>
                <w:rtl/>
              </w:rPr>
            </w:pPr>
          </w:p>
        </w:tc>
        <w:tc>
          <w:tcPr>
            <w:tcW w:w="1244" w:type="dxa"/>
            <w:tcBorders>
              <w:bottom w:val="single" w:sz="4" w:space="0" w:color="auto"/>
              <w:right w:val="nil"/>
            </w:tcBorders>
          </w:tcPr>
          <w:p w:rsidR="00B63461" w:rsidRPr="0030541E" w:rsidRDefault="00B63461" w:rsidP="00B63461">
            <w:pPr>
              <w:spacing w:line="360" w:lineRule="auto"/>
              <w:jc w:val="both"/>
              <w:rPr>
                <w:rFonts w:ascii="Traditional Arabic" w:hAnsi="Traditional Arabic" w:cs="Traditional Arabic"/>
                <w:b/>
                <w:bCs/>
                <w:sz w:val="32"/>
                <w:szCs w:val="32"/>
                <w:rtl/>
              </w:rPr>
            </w:pPr>
            <w:r w:rsidRPr="0030541E">
              <w:rPr>
                <w:rFonts w:ascii="Traditional Arabic" w:hAnsi="Traditional Arabic" w:cs="Traditional Arabic" w:hint="cs"/>
                <w:b/>
                <w:bCs/>
                <w:sz w:val="32"/>
                <w:szCs w:val="32"/>
                <w:rtl/>
              </w:rPr>
              <w:t>المجموع</w:t>
            </w:r>
          </w:p>
        </w:tc>
        <w:tc>
          <w:tcPr>
            <w:tcW w:w="1151" w:type="dxa"/>
            <w:tcBorders>
              <w:left w:val="nil"/>
              <w:bottom w:val="single" w:sz="4" w:space="0" w:color="auto"/>
            </w:tcBorders>
          </w:tcPr>
          <w:p w:rsidR="00B63461" w:rsidRDefault="00B63461" w:rsidP="00B63461">
            <w:pPr>
              <w:spacing w:line="360" w:lineRule="auto"/>
              <w:ind w:firstLine="709"/>
              <w:jc w:val="both"/>
              <w:rPr>
                <w:rFonts w:ascii="Traditional Arabic" w:hAnsi="Traditional Arabic" w:cs="Traditional Arabic"/>
                <w:sz w:val="32"/>
                <w:szCs w:val="32"/>
                <w:rtl/>
              </w:rPr>
            </w:pPr>
          </w:p>
        </w:tc>
      </w:tr>
      <w:tr w:rsidR="00B63461" w:rsidTr="00B63461">
        <w:trPr>
          <w:trHeight w:val="178"/>
        </w:trPr>
        <w:tc>
          <w:tcPr>
            <w:tcW w:w="1632" w:type="dxa"/>
            <w:vMerge/>
            <w:tcBorders>
              <w:bottom w:val="nil"/>
            </w:tcBorders>
          </w:tcPr>
          <w:p w:rsidR="00B63461" w:rsidRPr="0030541E" w:rsidRDefault="00B63461" w:rsidP="00B63461">
            <w:pPr>
              <w:spacing w:line="360" w:lineRule="auto"/>
              <w:ind w:firstLine="709"/>
              <w:jc w:val="both"/>
              <w:rPr>
                <w:rFonts w:ascii="Traditional Arabic" w:hAnsi="Traditional Arabic" w:cs="Traditional Arabic"/>
                <w:b/>
                <w:bCs/>
                <w:sz w:val="32"/>
                <w:szCs w:val="32"/>
                <w:rtl/>
              </w:rPr>
            </w:pPr>
          </w:p>
        </w:tc>
        <w:tc>
          <w:tcPr>
            <w:tcW w:w="1102" w:type="dxa"/>
            <w:tcBorders>
              <w:bottom w:val="nil"/>
              <w:right w:val="single" w:sz="4" w:space="0" w:color="auto"/>
            </w:tcBorders>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تك</w:t>
            </w:r>
          </w:p>
        </w:tc>
        <w:tc>
          <w:tcPr>
            <w:tcW w:w="1254" w:type="dxa"/>
            <w:tcBorders>
              <w:left w:val="single" w:sz="4" w:space="0" w:color="auto"/>
              <w:bottom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w:t>
            </w:r>
          </w:p>
        </w:tc>
        <w:tc>
          <w:tcPr>
            <w:tcW w:w="1366" w:type="dxa"/>
            <w:tcBorders>
              <w:bottom w:val="nil"/>
              <w:right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تك</w:t>
            </w:r>
          </w:p>
        </w:tc>
        <w:tc>
          <w:tcPr>
            <w:tcW w:w="1254" w:type="dxa"/>
            <w:tcBorders>
              <w:left w:val="single" w:sz="4" w:space="0" w:color="auto"/>
              <w:bottom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w:t>
            </w:r>
          </w:p>
        </w:tc>
        <w:tc>
          <w:tcPr>
            <w:tcW w:w="1244" w:type="dxa"/>
            <w:tcBorders>
              <w:bottom w:val="nil"/>
              <w:right w:val="single" w:sz="4" w:space="0" w:color="auto"/>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تك</w:t>
            </w:r>
          </w:p>
        </w:tc>
        <w:tc>
          <w:tcPr>
            <w:tcW w:w="1151" w:type="dxa"/>
            <w:tcBorders>
              <w:left w:val="single" w:sz="4" w:space="0" w:color="auto"/>
              <w:bottom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r w:rsidRPr="005F6E3B">
              <w:rPr>
                <w:rFonts w:ascii="Traditional Arabic" w:hAnsi="Traditional Arabic" w:cs="Traditional Arabic"/>
                <w:b/>
                <w:bCs/>
                <w:sz w:val="32"/>
                <w:szCs w:val="32"/>
                <w:rtl/>
              </w:rPr>
              <w:t>%</w:t>
            </w:r>
          </w:p>
        </w:tc>
      </w:tr>
      <w:tr w:rsidR="00B63461" w:rsidTr="00B63461">
        <w:tc>
          <w:tcPr>
            <w:tcW w:w="1632" w:type="dxa"/>
            <w:tcBorders>
              <w:top w:val="nil"/>
            </w:tcBorders>
          </w:tcPr>
          <w:p w:rsidR="00B63461" w:rsidRPr="0030541E" w:rsidRDefault="00B63461" w:rsidP="00B63461">
            <w:pPr>
              <w:spacing w:line="360" w:lineRule="auto"/>
              <w:ind w:firstLine="709"/>
              <w:jc w:val="both"/>
              <w:rPr>
                <w:rFonts w:ascii="Traditional Arabic" w:hAnsi="Traditional Arabic" w:cs="Traditional Arabic"/>
                <w:b/>
                <w:bCs/>
                <w:sz w:val="32"/>
                <w:szCs w:val="32"/>
                <w:rtl/>
              </w:rPr>
            </w:pPr>
          </w:p>
        </w:tc>
        <w:tc>
          <w:tcPr>
            <w:tcW w:w="1102" w:type="dxa"/>
            <w:tcBorders>
              <w:top w:val="nil"/>
            </w:tcBorders>
          </w:tcPr>
          <w:p w:rsidR="00B63461" w:rsidRPr="005F6E3B" w:rsidRDefault="00B63461" w:rsidP="00B63461">
            <w:pPr>
              <w:tabs>
                <w:tab w:val="left" w:pos="829"/>
              </w:tabs>
              <w:spacing w:line="360" w:lineRule="auto"/>
              <w:ind w:firstLine="709"/>
              <w:jc w:val="both"/>
              <w:rPr>
                <w:rFonts w:ascii="Traditional Arabic" w:hAnsi="Traditional Arabic" w:cs="Traditional Arabic"/>
                <w:b/>
                <w:bCs/>
                <w:sz w:val="32"/>
                <w:szCs w:val="32"/>
                <w:rtl/>
              </w:rPr>
            </w:pPr>
          </w:p>
        </w:tc>
        <w:tc>
          <w:tcPr>
            <w:tcW w:w="1254" w:type="dxa"/>
            <w:tcBorders>
              <w:top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p>
        </w:tc>
        <w:tc>
          <w:tcPr>
            <w:tcW w:w="1366" w:type="dxa"/>
            <w:tcBorders>
              <w:top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p>
        </w:tc>
        <w:tc>
          <w:tcPr>
            <w:tcW w:w="1254" w:type="dxa"/>
            <w:tcBorders>
              <w:top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p>
        </w:tc>
        <w:tc>
          <w:tcPr>
            <w:tcW w:w="1244" w:type="dxa"/>
            <w:tcBorders>
              <w:top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p>
        </w:tc>
        <w:tc>
          <w:tcPr>
            <w:tcW w:w="1151" w:type="dxa"/>
            <w:tcBorders>
              <w:top w:val="nil"/>
            </w:tcBorders>
          </w:tcPr>
          <w:p w:rsidR="00B63461" w:rsidRPr="005F6E3B" w:rsidRDefault="00B63461" w:rsidP="00B63461">
            <w:pPr>
              <w:spacing w:line="360" w:lineRule="auto"/>
              <w:ind w:firstLine="709"/>
              <w:jc w:val="both"/>
              <w:rPr>
                <w:rFonts w:ascii="Traditional Arabic" w:hAnsi="Traditional Arabic" w:cs="Traditional Arabic"/>
                <w:b/>
                <w:bCs/>
                <w:sz w:val="32"/>
                <w:szCs w:val="32"/>
                <w:rtl/>
              </w:rPr>
            </w:pPr>
          </w:p>
        </w:tc>
      </w:tr>
      <w:tr w:rsidR="00B63461" w:rsidTr="00B63461">
        <w:tc>
          <w:tcPr>
            <w:tcW w:w="1632" w:type="dxa"/>
          </w:tcPr>
          <w:p w:rsidR="00B63461" w:rsidRPr="0030541E" w:rsidRDefault="00B63461" w:rsidP="00B63461">
            <w:pPr>
              <w:spacing w:line="360" w:lineRule="auto"/>
              <w:jc w:val="both"/>
              <w:rPr>
                <w:rFonts w:ascii="Traditional Arabic" w:hAnsi="Traditional Arabic" w:cs="Traditional Arabic"/>
                <w:b/>
                <w:bCs/>
                <w:sz w:val="32"/>
                <w:szCs w:val="32"/>
                <w:rtl/>
              </w:rPr>
            </w:pPr>
            <w:r w:rsidRPr="0030541E">
              <w:rPr>
                <w:rFonts w:ascii="Traditional Arabic" w:hAnsi="Traditional Arabic" w:cs="Traditional Arabic" w:hint="cs"/>
                <w:b/>
                <w:bCs/>
                <w:sz w:val="32"/>
                <w:szCs w:val="32"/>
                <w:rtl/>
              </w:rPr>
              <w:t>الأخبار</w:t>
            </w:r>
          </w:p>
        </w:tc>
        <w:tc>
          <w:tcPr>
            <w:tcW w:w="110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15</w:t>
            </w:r>
          </w:p>
        </w:tc>
        <w:tc>
          <w:tcPr>
            <w:tcW w:w="12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24.99</w:t>
            </w:r>
          </w:p>
        </w:tc>
        <w:tc>
          <w:tcPr>
            <w:tcW w:w="136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14</w:t>
            </w:r>
          </w:p>
        </w:tc>
        <w:tc>
          <w:tcPr>
            <w:tcW w:w="12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23.33</w:t>
            </w:r>
          </w:p>
        </w:tc>
        <w:tc>
          <w:tcPr>
            <w:tcW w:w="124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29</w:t>
            </w:r>
          </w:p>
        </w:tc>
        <w:tc>
          <w:tcPr>
            <w:tcW w:w="1151"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48.33</w:t>
            </w:r>
          </w:p>
        </w:tc>
      </w:tr>
      <w:tr w:rsidR="00B63461" w:rsidTr="00B63461">
        <w:tc>
          <w:tcPr>
            <w:tcW w:w="1632" w:type="dxa"/>
          </w:tcPr>
          <w:p w:rsidR="00B63461" w:rsidRPr="0030541E" w:rsidRDefault="00B63461" w:rsidP="00B63461">
            <w:pPr>
              <w:spacing w:line="360" w:lineRule="auto"/>
              <w:jc w:val="both"/>
              <w:rPr>
                <w:rFonts w:ascii="Traditional Arabic" w:hAnsi="Traditional Arabic" w:cs="Traditional Arabic"/>
                <w:b/>
                <w:bCs/>
                <w:sz w:val="32"/>
                <w:szCs w:val="32"/>
                <w:rtl/>
              </w:rPr>
            </w:pPr>
            <w:r w:rsidRPr="0030541E">
              <w:rPr>
                <w:rFonts w:ascii="Traditional Arabic" w:hAnsi="Traditional Arabic" w:cs="Traditional Arabic" w:hint="cs"/>
                <w:b/>
                <w:bCs/>
                <w:sz w:val="32"/>
                <w:szCs w:val="32"/>
                <w:rtl/>
              </w:rPr>
              <w:t>حصص دينية</w:t>
            </w:r>
          </w:p>
        </w:tc>
        <w:tc>
          <w:tcPr>
            <w:tcW w:w="110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06</w:t>
            </w:r>
          </w:p>
        </w:tc>
        <w:tc>
          <w:tcPr>
            <w:tcW w:w="12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w:t>
            </w:r>
          </w:p>
        </w:tc>
        <w:tc>
          <w:tcPr>
            <w:tcW w:w="136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06</w:t>
            </w:r>
          </w:p>
        </w:tc>
        <w:tc>
          <w:tcPr>
            <w:tcW w:w="12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w:t>
            </w:r>
          </w:p>
        </w:tc>
        <w:tc>
          <w:tcPr>
            <w:tcW w:w="124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12</w:t>
            </w:r>
          </w:p>
        </w:tc>
        <w:tc>
          <w:tcPr>
            <w:tcW w:w="1151"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20</w:t>
            </w:r>
          </w:p>
        </w:tc>
      </w:tr>
      <w:tr w:rsidR="00B63461" w:rsidTr="00B63461">
        <w:tc>
          <w:tcPr>
            <w:tcW w:w="1632" w:type="dxa"/>
          </w:tcPr>
          <w:p w:rsidR="00B63461" w:rsidRPr="0030541E" w:rsidRDefault="00B63461" w:rsidP="00B63461">
            <w:pPr>
              <w:spacing w:line="360" w:lineRule="auto"/>
              <w:jc w:val="both"/>
              <w:rPr>
                <w:rFonts w:ascii="Traditional Arabic" w:hAnsi="Traditional Arabic" w:cs="Traditional Arabic"/>
                <w:b/>
                <w:bCs/>
                <w:sz w:val="32"/>
                <w:szCs w:val="32"/>
                <w:rtl/>
              </w:rPr>
            </w:pPr>
            <w:r w:rsidRPr="0030541E">
              <w:rPr>
                <w:rFonts w:ascii="Traditional Arabic" w:hAnsi="Traditional Arabic" w:cs="Traditional Arabic" w:hint="cs"/>
                <w:b/>
                <w:bCs/>
                <w:sz w:val="32"/>
                <w:szCs w:val="32"/>
                <w:rtl/>
              </w:rPr>
              <w:t>الاشهارات</w:t>
            </w:r>
          </w:p>
        </w:tc>
        <w:tc>
          <w:tcPr>
            <w:tcW w:w="110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07</w:t>
            </w:r>
          </w:p>
        </w:tc>
        <w:tc>
          <w:tcPr>
            <w:tcW w:w="12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11.66</w:t>
            </w:r>
          </w:p>
        </w:tc>
        <w:tc>
          <w:tcPr>
            <w:tcW w:w="136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12</w:t>
            </w:r>
          </w:p>
        </w:tc>
        <w:tc>
          <w:tcPr>
            <w:tcW w:w="12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19.99</w:t>
            </w:r>
          </w:p>
        </w:tc>
        <w:tc>
          <w:tcPr>
            <w:tcW w:w="124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19</w:t>
            </w:r>
          </w:p>
        </w:tc>
        <w:tc>
          <w:tcPr>
            <w:tcW w:w="1151"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31.66</w:t>
            </w:r>
          </w:p>
        </w:tc>
      </w:tr>
      <w:tr w:rsidR="00B63461" w:rsidTr="00B63461">
        <w:tc>
          <w:tcPr>
            <w:tcW w:w="1632" w:type="dxa"/>
          </w:tcPr>
          <w:p w:rsidR="00B63461" w:rsidRPr="0030541E" w:rsidRDefault="00B63461" w:rsidP="00B63461">
            <w:pPr>
              <w:spacing w:line="360" w:lineRule="auto"/>
              <w:jc w:val="both"/>
              <w:rPr>
                <w:rFonts w:ascii="Traditional Arabic" w:hAnsi="Traditional Arabic" w:cs="Traditional Arabic"/>
                <w:b/>
                <w:bCs/>
                <w:sz w:val="32"/>
                <w:szCs w:val="32"/>
                <w:rtl/>
              </w:rPr>
            </w:pPr>
            <w:r w:rsidRPr="0030541E">
              <w:rPr>
                <w:rFonts w:ascii="Traditional Arabic" w:hAnsi="Traditional Arabic" w:cs="Traditional Arabic" w:hint="cs"/>
                <w:b/>
                <w:bCs/>
                <w:sz w:val="32"/>
                <w:szCs w:val="32"/>
                <w:rtl/>
              </w:rPr>
              <w:t>المجموع</w:t>
            </w:r>
          </w:p>
        </w:tc>
        <w:tc>
          <w:tcPr>
            <w:tcW w:w="110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28</w:t>
            </w:r>
          </w:p>
        </w:tc>
        <w:tc>
          <w:tcPr>
            <w:tcW w:w="12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46.65</w:t>
            </w:r>
          </w:p>
        </w:tc>
        <w:tc>
          <w:tcPr>
            <w:tcW w:w="136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32</w:t>
            </w:r>
          </w:p>
        </w:tc>
        <w:tc>
          <w:tcPr>
            <w:tcW w:w="12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53.32</w:t>
            </w:r>
          </w:p>
        </w:tc>
        <w:tc>
          <w:tcPr>
            <w:tcW w:w="124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60</w:t>
            </w:r>
          </w:p>
        </w:tc>
        <w:tc>
          <w:tcPr>
            <w:tcW w:w="1151"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100</w:t>
            </w:r>
          </w:p>
        </w:tc>
      </w:tr>
    </w:tbl>
    <w:p w:rsidR="00B63461" w:rsidRPr="00B0136D"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يوضح الجدول رقم 28: علاقة الجنس بالبرامج المفضلة في متابعة الأخبار عند الذكور بلغت نسبتهم 42.99</w:t>
      </w:r>
      <w:r>
        <w:rPr>
          <w:rFonts w:ascii="Traditional Arabic" w:hAnsi="Traditional Arabic" w:cs="Traditional Arabic"/>
          <w:sz w:val="32"/>
          <w:szCs w:val="32"/>
          <w:rtl/>
        </w:rPr>
        <w:t>%</w:t>
      </w:r>
      <w:r>
        <w:rPr>
          <w:rFonts w:ascii="Traditional Arabic" w:hAnsi="Traditional Arabic" w:cs="Traditional Arabic" w:hint="cs"/>
          <w:sz w:val="32"/>
          <w:szCs w:val="32"/>
          <w:rtl/>
        </w:rPr>
        <w:t>،وعند الإناث بلغت نسبتهم.33</w:t>
      </w:r>
      <w:r>
        <w:rPr>
          <w:rFonts w:ascii="Traditional Arabic" w:hAnsi="Traditional Arabic" w:cs="Traditional Arabic"/>
          <w:sz w:val="32"/>
          <w:szCs w:val="32"/>
          <w:rtl/>
        </w:rPr>
        <w:t>%</w:t>
      </w:r>
      <w:r>
        <w:rPr>
          <w:rFonts w:ascii="Traditional Arabic" w:hAnsi="Traditional Arabic" w:cs="Traditional Arabic" w:hint="cs"/>
          <w:sz w:val="32"/>
          <w:szCs w:val="32"/>
          <w:rtl/>
        </w:rPr>
        <w:t>،أما الذكور و الإناث  الذين يفضلون مشاهدة الحصص الدينية بلغت نسبنهم</w:t>
      </w:r>
      <w:r>
        <w:rPr>
          <w:rFonts w:ascii="Traditional Arabic" w:hAnsi="Traditional Arabic" w:cs="Traditional Arabic"/>
          <w:sz w:val="32"/>
          <w:szCs w:val="32"/>
          <w:rtl/>
        </w:rPr>
        <w:t>%</w:t>
      </w:r>
      <w:r>
        <w:rPr>
          <w:rFonts w:ascii="Traditional Arabic" w:hAnsi="Traditional Arabic" w:cs="Traditional Arabic" w:hint="cs"/>
          <w:sz w:val="32"/>
          <w:szCs w:val="32"/>
          <w:rtl/>
        </w:rPr>
        <w:t>،في حين أن متابعة الذكور  للإشهارات قدرت نسبتهم ب 11.66</w:t>
      </w:r>
      <w:r>
        <w:rPr>
          <w:rFonts w:ascii="Traditional Arabic" w:hAnsi="Traditional Arabic" w:cs="Traditional Arabic"/>
          <w:sz w:val="32"/>
          <w:szCs w:val="32"/>
          <w:rtl/>
        </w:rPr>
        <w:t>%</w:t>
      </w:r>
      <w:r>
        <w:rPr>
          <w:rFonts w:ascii="Traditional Arabic" w:hAnsi="Traditional Arabic" w:cs="Traditional Arabic" w:hint="cs"/>
          <w:sz w:val="32"/>
          <w:szCs w:val="32"/>
          <w:rtl/>
        </w:rPr>
        <w:t>،أما الإناث بلغت نسبتهم 19.99</w:t>
      </w:r>
      <w:r>
        <w:rPr>
          <w:rFonts w:ascii="Traditional Arabic" w:hAnsi="Traditional Arabic" w:cs="Traditional Arabic"/>
          <w:sz w:val="32"/>
          <w:szCs w:val="32"/>
          <w:rtl/>
        </w:rPr>
        <w:t>%</w:t>
      </w:r>
      <w:r>
        <w:rPr>
          <w:rFonts w:ascii="Traditional Arabic" w:hAnsi="Traditional Arabic" w:cs="Traditional Arabic" w:hint="cs"/>
          <w:sz w:val="32"/>
          <w:szCs w:val="32"/>
          <w:rtl/>
        </w:rPr>
        <w:t>.وفي الأخير نستنتج أن المرتبة الأولى كانت للأخبار عند كلا من الذكور والإناث وذلك راجع إلى حصولهم على معلومات و أخبار جديدة .</w:t>
      </w: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Pr="000110C6" w:rsidRDefault="00B63461" w:rsidP="00B63461">
      <w:pPr>
        <w:spacing w:line="360" w:lineRule="auto"/>
        <w:jc w:val="center"/>
        <w:rPr>
          <w:rFonts w:ascii="Traditional Arabic" w:hAnsi="Traditional Arabic" w:cs="Traditional Arabic"/>
          <w:b/>
          <w:bCs/>
          <w:sz w:val="32"/>
          <w:szCs w:val="32"/>
          <w:rtl/>
        </w:rPr>
      </w:pPr>
      <w:r w:rsidRPr="000110C6">
        <w:rPr>
          <w:rFonts w:ascii="Traditional Arabic" w:hAnsi="Traditional Arabic" w:cs="Traditional Arabic" w:hint="cs"/>
          <w:b/>
          <w:bCs/>
          <w:sz w:val="32"/>
          <w:szCs w:val="32"/>
          <w:rtl/>
        </w:rPr>
        <w:t>الجدول رقم (29): علاقة مستوي الدخل بتكرار عرض اشهار شاربونال بلوس ومدى الإقبال عليه.</w:t>
      </w:r>
    </w:p>
    <w:tbl>
      <w:tblPr>
        <w:tblStyle w:val="Grilledutableau"/>
        <w:bidiVisual/>
        <w:tblW w:w="0" w:type="auto"/>
        <w:tblLook w:val="04A0"/>
      </w:tblPr>
      <w:tblGrid>
        <w:gridCol w:w="1337"/>
        <w:gridCol w:w="840"/>
        <w:gridCol w:w="988"/>
        <w:gridCol w:w="835"/>
        <w:gridCol w:w="987"/>
        <w:gridCol w:w="957"/>
        <w:gridCol w:w="1116"/>
        <w:gridCol w:w="986"/>
        <w:gridCol w:w="957"/>
      </w:tblGrid>
      <w:tr w:rsidR="00B63461" w:rsidTr="00B63461">
        <w:trPr>
          <w:trHeight w:val="1509"/>
        </w:trPr>
        <w:tc>
          <w:tcPr>
            <w:tcW w:w="1372" w:type="dxa"/>
            <w:vMerge w:val="restart"/>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التكرار والرغبة في الاقبال مستوي الدخل</w:t>
            </w:r>
          </w:p>
        </w:tc>
        <w:tc>
          <w:tcPr>
            <w:tcW w:w="860" w:type="dxa"/>
            <w:tcBorders>
              <w:bottom w:val="single" w:sz="4" w:space="0" w:color="auto"/>
              <w:right w:val="nil"/>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دائما</w:t>
            </w:r>
          </w:p>
        </w:tc>
        <w:tc>
          <w:tcPr>
            <w:tcW w:w="993" w:type="dxa"/>
            <w:tcBorders>
              <w:left w:val="nil"/>
              <w:bottom w:val="single" w:sz="4" w:space="0" w:color="auto"/>
            </w:tcBorders>
          </w:tcPr>
          <w:p w:rsidR="00B63461" w:rsidRPr="007D3514" w:rsidRDefault="00B63461" w:rsidP="00B63461">
            <w:pPr>
              <w:spacing w:line="360" w:lineRule="auto"/>
              <w:ind w:firstLine="709"/>
              <w:jc w:val="both"/>
              <w:rPr>
                <w:rFonts w:ascii="Traditional Arabic" w:hAnsi="Traditional Arabic" w:cs="Traditional Arabic"/>
                <w:b/>
                <w:bCs/>
                <w:sz w:val="32"/>
                <w:szCs w:val="32"/>
                <w:rtl/>
              </w:rPr>
            </w:pPr>
          </w:p>
        </w:tc>
        <w:tc>
          <w:tcPr>
            <w:tcW w:w="850" w:type="dxa"/>
            <w:tcBorders>
              <w:bottom w:val="single" w:sz="4" w:space="0" w:color="auto"/>
              <w:right w:val="nil"/>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أحيانا</w:t>
            </w:r>
          </w:p>
        </w:tc>
        <w:tc>
          <w:tcPr>
            <w:tcW w:w="992" w:type="dxa"/>
            <w:tcBorders>
              <w:left w:val="nil"/>
              <w:bottom w:val="single" w:sz="4" w:space="0" w:color="auto"/>
            </w:tcBorders>
          </w:tcPr>
          <w:p w:rsidR="00B63461" w:rsidRPr="007D3514" w:rsidRDefault="00B63461" w:rsidP="00B63461">
            <w:pPr>
              <w:spacing w:line="360" w:lineRule="auto"/>
              <w:ind w:firstLine="709"/>
              <w:jc w:val="both"/>
              <w:rPr>
                <w:rFonts w:ascii="Traditional Arabic" w:hAnsi="Traditional Arabic" w:cs="Traditional Arabic"/>
                <w:b/>
                <w:bCs/>
                <w:sz w:val="32"/>
                <w:szCs w:val="32"/>
                <w:rtl/>
              </w:rPr>
            </w:pPr>
          </w:p>
        </w:tc>
        <w:tc>
          <w:tcPr>
            <w:tcW w:w="993" w:type="dxa"/>
            <w:tcBorders>
              <w:bottom w:val="single" w:sz="4" w:space="0" w:color="auto"/>
              <w:right w:val="nil"/>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نادرا</w:t>
            </w:r>
          </w:p>
        </w:tc>
        <w:tc>
          <w:tcPr>
            <w:tcW w:w="1134" w:type="dxa"/>
            <w:tcBorders>
              <w:left w:val="nil"/>
              <w:bottom w:val="single" w:sz="4" w:space="0" w:color="auto"/>
            </w:tcBorders>
          </w:tcPr>
          <w:p w:rsidR="00B63461" w:rsidRPr="007D3514" w:rsidRDefault="00B63461" w:rsidP="00B63461">
            <w:pPr>
              <w:spacing w:line="360" w:lineRule="auto"/>
              <w:ind w:firstLine="709"/>
              <w:jc w:val="both"/>
              <w:rPr>
                <w:rFonts w:ascii="Traditional Arabic" w:hAnsi="Traditional Arabic" w:cs="Traditional Arabic"/>
                <w:b/>
                <w:bCs/>
                <w:sz w:val="32"/>
                <w:szCs w:val="32"/>
                <w:rtl/>
              </w:rPr>
            </w:pPr>
          </w:p>
        </w:tc>
        <w:tc>
          <w:tcPr>
            <w:tcW w:w="850" w:type="dxa"/>
            <w:tcBorders>
              <w:bottom w:val="single" w:sz="4" w:space="0" w:color="auto"/>
              <w:right w:val="nil"/>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المجموع</w:t>
            </w:r>
          </w:p>
        </w:tc>
        <w:tc>
          <w:tcPr>
            <w:tcW w:w="959" w:type="dxa"/>
            <w:tcBorders>
              <w:left w:val="nil"/>
              <w:bottom w:val="single" w:sz="4" w:space="0" w:color="auto"/>
            </w:tcBorders>
          </w:tcPr>
          <w:p w:rsidR="00B63461" w:rsidRDefault="00B63461" w:rsidP="00B63461">
            <w:pPr>
              <w:spacing w:line="360" w:lineRule="auto"/>
              <w:ind w:firstLine="709"/>
              <w:jc w:val="both"/>
              <w:rPr>
                <w:rFonts w:ascii="Traditional Arabic" w:hAnsi="Traditional Arabic" w:cs="Traditional Arabic"/>
                <w:sz w:val="32"/>
                <w:szCs w:val="32"/>
                <w:rtl/>
              </w:rPr>
            </w:pPr>
          </w:p>
        </w:tc>
      </w:tr>
      <w:tr w:rsidR="00B63461" w:rsidTr="00B63461">
        <w:trPr>
          <w:trHeight w:val="868"/>
        </w:trPr>
        <w:tc>
          <w:tcPr>
            <w:tcW w:w="1372" w:type="dxa"/>
            <w:vMerge/>
            <w:tcBorders>
              <w:bottom w:val="nil"/>
            </w:tcBorders>
          </w:tcPr>
          <w:p w:rsidR="00B63461" w:rsidRPr="007D3514" w:rsidRDefault="00B63461" w:rsidP="00B63461">
            <w:pPr>
              <w:spacing w:line="360" w:lineRule="auto"/>
              <w:ind w:firstLine="709"/>
              <w:jc w:val="both"/>
              <w:rPr>
                <w:rFonts w:ascii="Traditional Arabic" w:hAnsi="Traditional Arabic" w:cs="Traditional Arabic"/>
                <w:b/>
                <w:bCs/>
                <w:sz w:val="32"/>
                <w:szCs w:val="32"/>
                <w:rtl/>
              </w:rPr>
            </w:pPr>
          </w:p>
        </w:tc>
        <w:tc>
          <w:tcPr>
            <w:tcW w:w="860" w:type="dxa"/>
            <w:tcBorders>
              <w:bottom w:val="nil"/>
              <w:right w:val="single" w:sz="4" w:space="0" w:color="auto"/>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تك</w:t>
            </w:r>
          </w:p>
        </w:tc>
        <w:tc>
          <w:tcPr>
            <w:tcW w:w="993" w:type="dxa"/>
            <w:tcBorders>
              <w:left w:val="single" w:sz="4" w:space="0" w:color="auto"/>
              <w:bottom w:val="nil"/>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b/>
                <w:bCs/>
                <w:sz w:val="32"/>
                <w:szCs w:val="32"/>
                <w:rtl/>
              </w:rPr>
              <w:t>%</w:t>
            </w:r>
          </w:p>
        </w:tc>
        <w:tc>
          <w:tcPr>
            <w:tcW w:w="850" w:type="dxa"/>
            <w:tcBorders>
              <w:bottom w:val="nil"/>
              <w:right w:val="single" w:sz="4" w:space="0" w:color="auto"/>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تك</w:t>
            </w:r>
          </w:p>
        </w:tc>
        <w:tc>
          <w:tcPr>
            <w:tcW w:w="992" w:type="dxa"/>
            <w:tcBorders>
              <w:left w:val="single" w:sz="4" w:space="0" w:color="auto"/>
              <w:bottom w:val="nil"/>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b/>
                <w:bCs/>
                <w:sz w:val="32"/>
                <w:szCs w:val="32"/>
                <w:rtl/>
              </w:rPr>
              <w:t>%</w:t>
            </w:r>
          </w:p>
        </w:tc>
        <w:tc>
          <w:tcPr>
            <w:tcW w:w="993" w:type="dxa"/>
            <w:tcBorders>
              <w:bottom w:val="nil"/>
              <w:right w:val="single" w:sz="4" w:space="0" w:color="auto"/>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تك</w:t>
            </w:r>
          </w:p>
        </w:tc>
        <w:tc>
          <w:tcPr>
            <w:tcW w:w="1134" w:type="dxa"/>
            <w:tcBorders>
              <w:left w:val="single" w:sz="4" w:space="0" w:color="auto"/>
              <w:bottom w:val="nil"/>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b/>
                <w:bCs/>
                <w:sz w:val="32"/>
                <w:szCs w:val="32"/>
                <w:rtl/>
              </w:rPr>
              <w:t>%</w:t>
            </w:r>
          </w:p>
        </w:tc>
        <w:tc>
          <w:tcPr>
            <w:tcW w:w="850" w:type="dxa"/>
            <w:tcBorders>
              <w:bottom w:val="nil"/>
              <w:right w:val="single" w:sz="4" w:space="0" w:color="auto"/>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تك</w:t>
            </w:r>
          </w:p>
        </w:tc>
        <w:tc>
          <w:tcPr>
            <w:tcW w:w="959" w:type="dxa"/>
            <w:tcBorders>
              <w:left w:val="single" w:sz="4" w:space="0" w:color="auto"/>
              <w:bottom w:val="nil"/>
            </w:tcBorders>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b/>
                <w:bCs/>
                <w:sz w:val="32"/>
                <w:szCs w:val="32"/>
                <w:rtl/>
              </w:rPr>
              <w:t>%</w:t>
            </w:r>
          </w:p>
        </w:tc>
      </w:tr>
      <w:tr w:rsidR="00B63461" w:rsidTr="00B63461">
        <w:trPr>
          <w:trHeight w:val="75"/>
        </w:trPr>
        <w:tc>
          <w:tcPr>
            <w:tcW w:w="1372" w:type="dxa"/>
            <w:tcBorders>
              <w:top w:val="nil"/>
            </w:tcBorders>
          </w:tcPr>
          <w:p w:rsidR="00B63461" w:rsidRPr="007D3514" w:rsidRDefault="00B63461" w:rsidP="00B63461">
            <w:pPr>
              <w:spacing w:line="360" w:lineRule="auto"/>
              <w:ind w:firstLine="709"/>
              <w:jc w:val="both"/>
              <w:rPr>
                <w:rFonts w:ascii="Traditional Arabic" w:hAnsi="Traditional Arabic" w:cs="Traditional Arabic"/>
                <w:b/>
                <w:bCs/>
                <w:sz w:val="32"/>
                <w:szCs w:val="32"/>
                <w:rtl/>
              </w:rPr>
            </w:pPr>
          </w:p>
        </w:tc>
        <w:tc>
          <w:tcPr>
            <w:tcW w:w="860"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993"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850"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992"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993"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1134"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850"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959"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r>
      <w:tr w:rsidR="00B63461" w:rsidTr="00B63461">
        <w:tc>
          <w:tcPr>
            <w:tcW w:w="1372" w:type="dxa"/>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جيد</w:t>
            </w:r>
          </w:p>
        </w:tc>
        <w:tc>
          <w:tcPr>
            <w:tcW w:w="86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02</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3.33</w:t>
            </w:r>
          </w:p>
        </w:tc>
        <w:tc>
          <w:tcPr>
            <w:tcW w:w="85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02</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3.33</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03</w:t>
            </w:r>
          </w:p>
        </w:tc>
        <w:tc>
          <w:tcPr>
            <w:tcW w:w="113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05</w:t>
            </w:r>
          </w:p>
        </w:tc>
        <w:tc>
          <w:tcPr>
            <w:tcW w:w="85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09</w:t>
            </w:r>
          </w:p>
        </w:tc>
        <w:tc>
          <w:tcPr>
            <w:tcW w:w="959"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15</w:t>
            </w:r>
          </w:p>
        </w:tc>
      </w:tr>
      <w:tr w:rsidR="00B63461" w:rsidTr="00B63461">
        <w:tc>
          <w:tcPr>
            <w:tcW w:w="1372" w:type="dxa"/>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متوسط</w:t>
            </w:r>
          </w:p>
        </w:tc>
        <w:tc>
          <w:tcPr>
            <w:tcW w:w="86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03</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4.99</w:t>
            </w:r>
          </w:p>
        </w:tc>
        <w:tc>
          <w:tcPr>
            <w:tcW w:w="85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16.66</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03</w:t>
            </w:r>
          </w:p>
        </w:tc>
        <w:tc>
          <w:tcPr>
            <w:tcW w:w="113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4.99</w:t>
            </w:r>
          </w:p>
        </w:tc>
        <w:tc>
          <w:tcPr>
            <w:tcW w:w="85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23</w:t>
            </w:r>
          </w:p>
        </w:tc>
        <w:tc>
          <w:tcPr>
            <w:tcW w:w="959"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38.33</w:t>
            </w:r>
          </w:p>
        </w:tc>
      </w:tr>
      <w:tr w:rsidR="00B63461" w:rsidTr="00B63461">
        <w:tc>
          <w:tcPr>
            <w:tcW w:w="1372" w:type="dxa"/>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ضعيف</w:t>
            </w:r>
          </w:p>
        </w:tc>
        <w:tc>
          <w:tcPr>
            <w:tcW w:w="86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16.66</w:t>
            </w:r>
          </w:p>
        </w:tc>
        <w:tc>
          <w:tcPr>
            <w:tcW w:w="85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15</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24.99</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12</w:t>
            </w:r>
          </w:p>
        </w:tc>
        <w:tc>
          <w:tcPr>
            <w:tcW w:w="113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19.99</w:t>
            </w:r>
          </w:p>
        </w:tc>
        <w:tc>
          <w:tcPr>
            <w:tcW w:w="85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28</w:t>
            </w:r>
          </w:p>
        </w:tc>
        <w:tc>
          <w:tcPr>
            <w:tcW w:w="959"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46.66</w:t>
            </w:r>
          </w:p>
        </w:tc>
      </w:tr>
      <w:tr w:rsidR="00B63461" w:rsidTr="00B63461">
        <w:tc>
          <w:tcPr>
            <w:tcW w:w="1372" w:type="dxa"/>
          </w:tcPr>
          <w:p w:rsidR="00B63461" w:rsidRPr="007D3514" w:rsidRDefault="00B63461" w:rsidP="00B63461">
            <w:pPr>
              <w:spacing w:line="360" w:lineRule="auto"/>
              <w:jc w:val="both"/>
              <w:rPr>
                <w:rFonts w:ascii="Traditional Arabic" w:hAnsi="Traditional Arabic" w:cs="Traditional Arabic"/>
                <w:b/>
                <w:bCs/>
                <w:sz w:val="32"/>
                <w:szCs w:val="32"/>
                <w:rtl/>
              </w:rPr>
            </w:pPr>
            <w:r w:rsidRPr="007D3514">
              <w:rPr>
                <w:rFonts w:ascii="Traditional Arabic" w:hAnsi="Traditional Arabic" w:cs="Traditional Arabic" w:hint="cs"/>
                <w:b/>
                <w:bCs/>
                <w:sz w:val="32"/>
                <w:szCs w:val="32"/>
                <w:rtl/>
              </w:rPr>
              <w:t>المجموع</w:t>
            </w:r>
          </w:p>
        </w:tc>
        <w:tc>
          <w:tcPr>
            <w:tcW w:w="86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15</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25</w:t>
            </w:r>
          </w:p>
        </w:tc>
        <w:tc>
          <w:tcPr>
            <w:tcW w:w="85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27</w:t>
            </w:r>
          </w:p>
        </w:tc>
        <w:tc>
          <w:tcPr>
            <w:tcW w:w="992"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45</w:t>
            </w:r>
          </w:p>
        </w:tc>
        <w:tc>
          <w:tcPr>
            <w:tcW w:w="99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18</w:t>
            </w:r>
          </w:p>
        </w:tc>
        <w:tc>
          <w:tcPr>
            <w:tcW w:w="113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30</w:t>
            </w:r>
          </w:p>
        </w:tc>
        <w:tc>
          <w:tcPr>
            <w:tcW w:w="850"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60</w:t>
            </w:r>
          </w:p>
        </w:tc>
        <w:tc>
          <w:tcPr>
            <w:tcW w:w="959"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100</w:t>
            </w:r>
          </w:p>
        </w:tc>
      </w:tr>
    </w:tbl>
    <w:p w:rsidR="00B63461" w:rsidRPr="003A5172"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الجدول رقم 29: نلاحظ أن أفراد العينة الذين مستوى الدخل لديهم جيد دائما و أحيانا بلغت نسبتهم 3.33</w:t>
      </w:r>
      <w:r>
        <w:rPr>
          <w:rFonts w:ascii="Traditional Arabic" w:hAnsi="Traditional Arabic" w:cs="Traditional Arabic"/>
          <w:sz w:val="32"/>
          <w:szCs w:val="32"/>
          <w:rtl/>
        </w:rPr>
        <w:t>%</w:t>
      </w:r>
      <w:r>
        <w:rPr>
          <w:rFonts w:ascii="Traditional Arabic" w:hAnsi="Traditional Arabic" w:cs="Traditional Arabic" w:hint="cs"/>
          <w:sz w:val="32"/>
          <w:szCs w:val="32"/>
          <w:rtl/>
        </w:rPr>
        <w:t>،أما نادرا فقد بلغت 5</w:t>
      </w:r>
      <w:r>
        <w:rPr>
          <w:rFonts w:ascii="Traditional Arabic" w:hAnsi="Traditional Arabic" w:cs="Traditional Arabic"/>
          <w:sz w:val="32"/>
          <w:szCs w:val="32"/>
          <w:rtl/>
        </w:rPr>
        <w:t>%</w:t>
      </w:r>
      <w:r>
        <w:rPr>
          <w:rFonts w:ascii="Traditional Arabic" w:hAnsi="Traditional Arabic" w:cs="Traditional Arabic" w:hint="cs"/>
          <w:sz w:val="32"/>
          <w:szCs w:val="32"/>
          <w:rtl/>
        </w:rPr>
        <w:t>،في حين نجد أن الذين مستواهم متوسط ويرون أن إشهار "شاربونال بلوس" يزيدهم رغبة في اقتنائه دائما ونادرا قدرت نسبتهم 4.99</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أما أحيانا فبلغت 16.66</w:t>
      </w:r>
      <w:r>
        <w:rPr>
          <w:rFonts w:ascii="Traditional Arabic" w:hAnsi="Traditional Arabic" w:cs="Traditional Arabic"/>
          <w:sz w:val="32"/>
          <w:szCs w:val="32"/>
          <w:rtl/>
        </w:rPr>
        <w:t>%</w:t>
      </w:r>
      <w:r>
        <w:rPr>
          <w:rFonts w:ascii="Traditional Arabic" w:hAnsi="Traditional Arabic" w:cs="Traditional Arabic" w:hint="cs"/>
          <w:sz w:val="32"/>
          <w:szCs w:val="32"/>
          <w:rtl/>
        </w:rPr>
        <w:t>،أما بالنسبة للأفراد الذين مستواهم ضعيف ويرون بأن التكرار دائما ما يساهم لديهم بخلق الرغبة في تجريب المنتوج بلغت نسبتهم 16.66</w:t>
      </w:r>
      <w:r>
        <w:rPr>
          <w:rFonts w:ascii="Traditional Arabic" w:hAnsi="Traditional Arabic" w:cs="Traditional Arabic"/>
          <w:sz w:val="32"/>
          <w:szCs w:val="32"/>
          <w:rtl/>
        </w:rPr>
        <w:t>%</w:t>
      </w:r>
      <w:r>
        <w:rPr>
          <w:rFonts w:ascii="Traditional Arabic" w:hAnsi="Traditional Arabic" w:cs="Traditional Arabic" w:hint="cs"/>
          <w:sz w:val="32"/>
          <w:szCs w:val="32"/>
          <w:rtl/>
        </w:rPr>
        <w:t>،وتليها أحيانا بنسبة 24.99</w:t>
      </w:r>
      <w:r>
        <w:rPr>
          <w:rFonts w:ascii="Traditional Arabic" w:hAnsi="Traditional Arabic" w:cs="Traditional Arabic"/>
          <w:sz w:val="32"/>
          <w:szCs w:val="32"/>
          <w:rtl/>
        </w:rPr>
        <w:t>%</w:t>
      </w:r>
      <w:r>
        <w:rPr>
          <w:rFonts w:ascii="Traditional Arabic" w:hAnsi="Traditional Arabic" w:cs="Traditional Arabic" w:hint="cs"/>
          <w:sz w:val="32"/>
          <w:szCs w:val="32"/>
          <w:rtl/>
        </w:rPr>
        <w:t>،و أخيرا نادرا بنسبة 19.99</w:t>
      </w:r>
      <w:r>
        <w:rPr>
          <w:rFonts w:ascii="Traditional Arabic" w:hAnsi="Traditional Arabic" w:cs="Traditional Arabic"/>
          <w:sz w:val="32"/>
          <w:szCs w:val="32"/>
          <w:rtl/>
        </w:rPr>
        <w:t>%</w:t>
      </w:r>
      <w:r>
        <w:rPr>
          <w:rFonts w:ascii="Traditional Arabic" w:hAnsi="Traditional Arabic" w:cs="Traditional Arabic" w:hint="cs"/>
          <w:sz w:val="32"/>
          <w:szCs w:val="32"/>
          <w:rtl/>
        </w:rPr>
        <w:t>.إذن نستنتج أن مستوى الدخل ضعيف و أحيانا ما تكون ليديهم الرغبة في الاقبال على اقتناء هذا المنتوج وربما السبب راحع إلى أن هذا الإشهار ليس من محل اهتمام الكثير من الأفراد الذين كانوا ضمن عينة البحث لأنة ببساطة لم يكن الطريق الأمثل الذي يحصلون من خلاله على معلومات عن خدمات جديدة.</w:t>
      </w:r>
    </w:p>
    <w:p w:rsidR="00B63461" w:rsidRPr="00920477" w:rsidRDefault="00B63461" w:rsidP="00B63461">
      <w:pPr>
        <w:spacing w:line="360" w:lineRule="auto"/>
        <w:ind w:firstLine="709"/>
        <w:jc w:val="center"/>
        <w:rPr>
          <w:rFonts w:ascii="Traditional Arabic" w:hAnsi="Traditional Arabic" w:cs="Traditional Arabic"/>
          <w:sz w:val="32"/>
          <w:szCs w:val="32"/>
          <w:rtl/>
        </w:rPr>
      </w:pPr>
      <w:r w:rsidRPr="003501C6">
        <w:rPr>
          <w:rFonts w:ascii="Traditional Arabic" w:hAnsi="Traditional Arabic" w:cs="Traditional Arabic" w:hint="cs"/>
          <w:b/>
          <w:bCs/>
          <w:sz w:val="32"/>
          <w:szCs w:val="32"/>
          <w:rtl/>
        </w:rPr>
        <w:t>الجدول رقم(30): علاقة السن بالتأثير على السلوك الاستهلاكية:.</w:t>
      </w:r>
    </w:p>
    <w:tbl>
      <w:tblPr>
        <w:tblStyle w:val="Grilledutableau"/>
        <w:bidiVisual/>
        <w:tblW w:w="0" w:type="auto"/>
        <w:tblLook w:val="04A0"/>
      </w:tblPr>
      <w:tblGrid>
        <w:gridCol w:w="1206"/>
        <w:gridCol w:w="955"/>
        <w:gridCol w:w="986"/>
        <w:gridCol w:w="962"/>
        <w:gridCol w:w="986"/>
        <w:gridCol w:w="950"/>
        <w:gridCol w:w="986"/>
        <w:gridCol w:w="986"/>
        <w:gridCol w:w="986"/>
      </w:tblGrid>
      <w:tr w:rsidR="00B63461" w:rsidRPr="003501C6" w:rsidTr="00B63461">
        <w:trPr>
          <w:trHeight w:val="969"/>
        </w:trPr>
        <w:tc>
          <w:tcPr>
            <w:tcW w:w="1205" w:type="dxa"/>
            <w:vMerge w:val="restart"/>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hint="cs"/>
                <w:b/>
                <w:bCs/>
                <w:sz w:val="32"/>
                <w:szCs w:val="32"/>
                <w:rtl/>
              </w:rPr>
              <w:t>السلوك الاستهلاكي السن</w:t>
            </w:r>
          </w:p>
        </w:tc>
        <w:tc>
          <w:tcPr>
            <w:tcW w:w="958" w:type="dxa"/>
            <w:tcBorders>
              <w:bottom w:val="single" w:sz="4" w:space="0" w:color="auto"/>
              <w:right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hint="cs"/>
                <w:b/>
                <w:bCs/>
                <w:sz w:val="32"/>
                <w:szCs w:val="32"/>
                <w:rtl/>
              </w:rPr>
              <w:t>دائما</w:t>
            </w:r>
          </w:p>
        </w:tc>
        <w:tc>
          <w:tcPr>
            <w:tcW w:w="987" w:type="dxa"/>
            <w:tcBorders>
              <w:left w:val="nil"/>
              <w:bottom w:val="single" w:sz="4" w:space="0" w:color="auto"/>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65" w:type="dxa"/>
            <w:tcBorders>
              <w:bottom w:val="single" w:sz="4" w:space="0" w:color="auto"/>
              <w:right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hint="cs"/>
                <w:b/>
                <w:bCs/>
                <w:sz w:val="32"/>
                <w:szCs w:val="32"/>
                <w:rtl/>
              </w:rPr>
              <w:t>أحيانا</w:t>
            </w:r>
          </w:p>
        </w:tc>
        <w:tc>
          <w:tcPr>
            <w:tcW w:w="987" w:type="dxa"/>
            <w:tcBorders>
              <w:left w:val="nil"/>
              <w:bottom w:val="single" w:sz="4" w:space="0" w:color="auto"/>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54" w:type="dxa"/>
            <w:tcBorders>
              <w:bottom w:val="single" w:sz="4" w:space="0" w:color="auto"/>
              <w:right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hint="cs"/>
                <w:b/>
                <w:bCs/>
                <w:sz w:val="32"/>
                <w:szCs w:val="32"/>
                <w:rtl/>
              </w:rPr>
              <w:t>نادرا</w:t>
            </w:r>
          </w:p>
        </w:tc>
        <w:tc>
          <w:tcPr>
            <w:tcW w:w="987" w:type="dxa"/>
            <w:tcBorders>
              <w:left w:val="nil"/>
              <w:bottom w:val="single" w:sz="4" w:space="0" w:color="auto"/>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73" w:type="dxa"/>
            <w:tcBorders>
              <w:bottom w:val="single" w:sz="4" w:space="0" w:color="auto"/>
              <w:right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hint="cs"/>
                <w:b/>
                <w:bCs/>
                <w:sz w:val="32"/>
                <w:szCs w:val="32"/>
                <w:rtl/>
              </w:rPr>
              <w:t>المجموع</w:t>
            </w:r>
          </w:p>
        </w:tc>
        <w:tc>
          <w:tcPr>
            <w:tcW w:w="987" w:type="dxa"/>
            <w:tcBorders>
              <w:left w:val="nil"/>
              <w:bottom w:val="single" w:sz="4" w:space="0" w:color="auto"/>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r>
      <w:tr w:rsidR="00B63461" w:rsidRPr="003501C6" w:rsidTr="00B63461">
        <w:trPr>
          <w:trHeight w:val="452"/>
        </w:trPr>
        <w:tc>
          <w:tcPr>
            <w:tcW w:w="1205" w:type="dxa"/>
            <w:vMerge/>
            <w:tcBorders>
              <w:bottom w:val="nil"/>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58" w:type="dxa"/>
            <w:tcBorders>
              <w:bottom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hint="cs"/>
                <w:b/>
                <w:bCs/>
                <w:sz w:val="32"/>
                <w:szCs w:val="32"/>
                <w:rtl/>
              </w:rPr>
              <w:t>تك</w:t>
            </w:r>
          </w:p>
        </w:tc>
        <w:tc>
          <w:tcPr>
            <w:tcW w:w="987" w:type="dxa"/>
            <w:tcBorders>
              <w:bottom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b/>
                <w:bCs/>
                <w:sz w:val="32"/>
                <w:szCs w:val="32"/>
                <w:rtl/>
              </w:rPr>
              <w:t>%</w:t>
            </w:r>
          </w:p>
        </w:tc>
        <w:tc>
          <w:tcPr>
            <w:tcW w:w="965" w:type="dxa"/>
            <w:tcBorders>
              <w:bottom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hint="cs"/>
                <w:b/>
                <w:bCs/>
                <w:sz w:val="32"/>
                <w:szCs w:val="32"/>
                <w:rtl/>
              </w:rPr>
              <w:t>تك</w:t>
            </w:r>
          </w:p>
        </w:tc>
        <w:tc>
          <w:tcPr>
            <w:tcW w:w="987" w:type="dxa"/>
            <w:tcBorders>
              <w:bottom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b/>
                <w:bCs/>
                <w:sz w:val="32"/>
                <w:szCs w:val="32"/>
                <w:rtl/>
              </w:rPr>
              <w:t>%</w:t>
            </w:r>
          </w:p>
        </w:tc>
        <w:tc>
          <w:tcPr>
            <w:tcW w:w="954" w:type="dxa"/>
            <w:tcBorders>
              <w:bottom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hint="cs"/>
                <w:b/>
                <w:bCs/>
                <w:sz w:val="32"/>
                <w:szCs w:val="32"/>
                <w:rtl/>
              </w:rPr>
              <w:t>تك</w:t>
            </w:r>
          </w:p>
        </w:tc>
        <w:tc>
          <w:tcPr>
            <w:tcW w:w="987" w:type="dxa"/>
            <w:tcBorders>
              <w:bottom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b/>
                <w:bCs/>
                <w:sz w:val="32"/>
                <w:szCs w:val="32"/>
                <w:rtl/>
              </w:rPr>
              <w:t>%</w:t>
            </w:r>
          </w:p>
        </w:tc>
        <w:tc>
          <w:tcPr>
            <w:tcW w:w="973" w:type="dxa"/>
            <w:tcBorders>
              <w:bottom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hint="cs"/>
                <w:b/>
                <w:bCs/>
                <w:sz w:val="32"/>
                <w:szCs w:val="32"/>
                <w:rtl/>
              </w:rPr>
              <w:t>تك</w:t>
            </w:r>
          </w:p>
        </w:tc>
        <w:tc>
          <w:tcPr>
            <w:tcW w:w="987" w:type="dxa"/>
            <w:tcBorders>
              <w:bottom w:val="nil"/>
            </w:tcBorders>
          </w:tcPr>
          <w:p w:rsidR="00B63461" w:rsidRPr="003501C6" w:rsidRDefault="00B63461" w:rsidP="00B63461">
            <w:pPr>
              <w:spacing w:line="360" w:lineRule="auto"/>
              <w:jc w:val="both"/>
              <w:rPr>
                <w:rFonts w:ascii="Traditional Arabic" w:hAnsi="Traditional Arabic" w:cs="Traditional Arabic"/>
                <w:b/>
                <w:bCs/>
                <w:sz w:val="32"/>
                <w:szCs w:val="32"/>
                <w:rtl/>
              </w:rPr>
            </w:pPr>
            <w:r w:rsidRPr="003501C6">
              <w:rPr>
                <w:rFonts w:ascii="Traditional Arabic" w:hAnsi="Traditional Arabic" w:cs="Traditional Arabic"/>
                <w:b/>
                <w:bCs/>
                <w:sz w:val="32"/>
                <w:szCs w:val="32"/>
                <w:rtl/>
              </w:rPr>
              <w:t>%</w:t>
            </w:r>
          </w:p>
        </w:tc>
      </w:tr>
      <w:tr w:rsidR="00B63461" w:rsidRPr="003501C6" w:rsidTr="00B63461">
        <w:tc>
          <w:tcPr>
            <w:tcW w:w="1205" w:type="dxa"/>
            <w:tcBorders>
              <w:top w:val="nil"/>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58" w:type="dxa"/>
            <w:tcBorders>
              <w:top w:val="nil"/>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87" w:type="dxa"/>
            <w:tcBorders>
              <w:top w:val="nil"/>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65" w:type="dxa"/>
            <w:tcBorders>
              <w:top w:val="nil"/>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87" w:type="dxa"/>
            <w:tcBorders>
              <w:top w:val="nil"/>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54" w:type="dxa"/>
            <w:tcBorders>
              <w:top w:val="nil"/>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87" w:type="dxa"/>
            <w:tcBorders>
              <w:top w:val="nil"/>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73" w:type="dxa"/>
            <w:tcBorders>
              <w:top w:val="nil"/>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c>
          <w:tcPr>
            <w:tcW w:w="987" w:type="dxa"/>
            <w:tcBorders>
              <w:top w:val="nil"/>
            </w:tcBorders>
          </w:tcPr>
          <w:p w:rsidR="00B63461" w:rsidRPr="003501C6" w:rsidRDefault="00B63461" w:rsidP="00B63461">
            <w:pPr>
              <w:spacing w:line="360" w:lineRule="auto"/>
              <w:ind w:firstLine="709"/>
              <w:jc w:val="both"/>
              <w:rPr>
                <w:rFonts w:ascii="Traditional Arabic" w:hAnsi="Traditional Arabic" w:cs="Traditional Arabic"/>
                <w:b/>
                <w:bCs/>
                <w:sz w:val="32"/>
                <w:szCs w:val="32"/>
                <w:rtl/>
              </w:rPr>
            </w:pPr>
          </w:p>
        </w:tc>
      </w:tr>
      <w:tr w:rsidR="00B63461" w:rsidTr="00B63461">
        <w:tc>
          <w:tcPr>
            <w:tcW w:w="1205" w:type="dxa"/>
          </w:tcPr>
          <w:p w:rsidR="00B63461" w:rsidRPr="005F6E3B" w:rsidRDefault="00B63461" w:rsidP="00B63461">
            <w:pPr>
              <w:spacing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1</w:t>
            </w:r>
            <w:r w:rsidRPr="005F6E3B">
              <w:rPr>
                <w:rFonts w:ascii="Traditional Arabic" w:hAnsi="Traditional Arabic" w:cs="Traditional Arabic" w:hint="cs"/>
                <w:b/>
                <w:bCs/>
                <w:sz w:val="32"/>
                <w:szCs w:val="32"/>
                <w:rtl/>
              </w:rPr>
              <w:t>8-22</w:t>
            </w:r>
          </w:p>
        </w:tc>
        <w:tc>
          <w:tcPr>
            <w:tcW w:w="958"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00</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00</w:t>
            </w:r>
          </w:p>
        </w:tc>
        <w:tc>
          <w:tcPr>
            <w:tcW w:w="96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02</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3.33</w:t>
            </w:r>
          </w:p>
        </w:tc>
        <w:tc>
          <w:tcPr>
            <w:tcW w:w="9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02</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3.33</w:t>
            </w:r>
          </w:p>
        </w:tc>
        <w:tc>
          <w:tcPr>
            <w:tcW w:w="97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04</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6.67</w:t>
            </w:r>
          </w:p>
        </w:tc>
      </w:tr>
      <w:tr w:rsidR="00B63461" w:rsidTr="00B63461">
        <w:tc>
          <w:tcPr>
            <w:tcW w:w="1205" w:type="dxa"/>
          </w:tcPr>
          <w:p w:rsidR="00B63461" w:rsidRPr="005F6E3B" w:rsidRDefault="00B63461" w:rsidP="00B63461">
            <w:pPr>
              <w:spacing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23</w:t>
            </w:r>
            <w:r w:rsidRPr="005F6E3B">
              <w:rPr>
                <w:rFonts w:ascii="Traditional Arabic" w:hAnsi="Traditional Arabic" w:cs="Traditional Arabic" w:hint="cs"/>
                <w:b/>
                <w:bCs/>
                <w:sz w:val="32"/>
                <w:szCs w:val="32"/>
                <w:rtl/>
              </w:rPr>
              <w:t>-27</w:t>
            </w:r>
          </w:p>
        </w:tc>
        <w:tc>
          <w:tcPr>
            <w:tcW w:w="958"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11</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18.32</w:t>
            </w:r>
          </w:p>
        </w:tc>
        <w:tc>
          <w:tcPr>
            <w:tcW w:w="96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28</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46.66</w:t>
            </w:r>
          </w:p>
        </w:tc>
        <w:tc>
          <w:tcPr>
            <w:tcW w:w="9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09</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14.99</w:t>
            </w:r>
          </w:p>
        </w:tc>
        <w:tc>
          <w:tcPr>
            <w:tcW w:w="97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48</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80</w:t>
            </w:r>
          </w:p>
        </w:tc>
      </w:tr>
      <w:tr w:rsidR="00B63461" w:rsidTr="00B63461">
        <w:tc>
          <w:tcPr>
            <w:tcW w:w="1205" w:type="dxa"/>
          </w:tcPr>
          <w:p w:rsidR="00B63461" w:rsidRPr="005F6E3B" w:rsidRDefault="00B63461" w:rsidP="00B63461">
            <w:pPr>
              <w:spacing w:line="360" w:lineRule="auto"/>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28</w:t>
            </w:r>
            <w:r w:rsidRPr="005F6E3B">
              <w:rPr>
                <w:rFonts w:ascii="Traditional Arabic" w:hAnsi="Traditional Arabic" w:cs="Traditional Arabic" w:hint="cs"/>
                <w:b/>
                <w:bCs/>
                <w:sz w:val="32"/>
                <w:szCs w:val="32"/>
                <w:rtl/>
              </w:rPr>
              <w:t>-32</w:t>
            </w:r>
          </w:p>
        </w:tc>
        <w:tc>
          <w:tcPr>
            <w:tcW w:w="958"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02</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3.33</w:t>
            </w:r>
          </w:p>
        </w:tc>
        <w:tc>
          <w:tcPr>
            <w:tcW w:w="96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04</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6.66</w:t>
            </w:r>
          </w:p>
        </w:tc>
        <w:tc>
          <w:tcPr>
            <w:tcW w:w="9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02</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3.33</w:t>
            </w:r>
          </w:p>
        </w:tc>
        <w:tc>
          <w:tcPr>
            <w:tcW w:w="97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08</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13.33</w:t>
            </w:r>
          </w:p>
        </w:tc>
      </w:tr>
      <w:tr w:rsidR="00B63461" w:rsidTr="00B63461">
        <w:tc>
          <w:tcPr>
            <w:tcW w:w="1205" w:type="dxa"/>
          </w:tcPr>
          <w:p w:rsidR="00B63461" w:rsidRPr="005F6E3B" w:rsidRDefault="00B63461" w:rsidP="00B63461">
            <w:pPr>
              <w:spacing w:line="360" w:lineRule="auto"/>
              <w:jc w:val="both"/>
              <w:rPr>
                <w:rFonts w:ascii="Traditional Arabic" w:hAnsi="Traditional Arabic" w:cs="Traditional Arabic"/>
                <w:b/>
                <w:bCs/>
                <w:sz w:val="32"/>
                <w:szCs w:val="32"/>
                <w:rtl/>
              </w:rPr>
            </w:pPr>
            <w:r w:rsidRPr="005F6E3B">
              <w:rPr>
                <w:rFonts w:ascii="Traditional Arabic" w:hAnsi="Traditional Arabic" w:cs="Traditional Arabic" w:hint="cs"/>
                <w:b/>
                <w:bCs/>
                <w:sz w:val="32"/>
                <w:szCs w:val="32"/>
                <w:rtl/>
              </w:rPr>
              <w:t>المجموع</w:t>
            </w:r>
          </w:p>
        </w:tc>
        <w:tc>
          <w:tcPr>
            <w:tcW w:w="958"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13</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21.66</w:t>
            </w:r>
          </w:p>
        </w:tc>
        <w:tc>
          <w:tcPr>
            <w:tcW w:w="96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34</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56.66</w:t>
            </w:r>
          </w:p>
        </w:tc>
        <w:tc>
          <w:tcPr>
            <w:tcW w:w="954"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13</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21.66</w:t>
            </w:r>
          </w:p>
        </w:tc>
        <w:tc>
          <w:tcPr>
            <w:tcW w:w="973"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60</w:t>
            </w:r>
          </w:p>
        </w:tc>
        <w:tc>
          <w:tcPr>
            <w:tcW w:w="987"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100</w:t>
            </w:r>
          </w:p>
        </w:tc>
      </w:tr>
    </w:tbl>
    <w:p w:rsidR="00B63461"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يتبين لنا من الجدول أعلاه أن أفراذ العينة الذين يتراوح سنهم ما بين 18 إلى 22 سنة يرون أن إشهار"شاربونال بلوس" لا يؤثر على سلوكهم الاستهلاكي لذلك كانت النتيجة سلبية في الإجابة بدائما ،في حين نجد أن الأفراد الذين أحيانا  ونادرا ما يِؤثر عليهم هذا الإشهار بلغت نسبتهم 3.33</w:t>
      </w:r>
      <w:r>
        <w:rPr>
          <w:rFonts w:ascii="Traditional Arabic" w:hAnsi="Traditional Arabic" w:cs="Traditional Arabic"/>
          <w:sz w:val="32"/>
          <w:szCs w:val="32"/>
          <w:rtl/>
        </w:rPr>
        <w:t>%</w:t>
      </w:r>
      <w:r>
        <w:rPr>
          <w:rFonts w:ascii="Traditional Arabic" w:hAnsi="Traditional Arabic" w:cs="Traditional Arabic" w:hint="cs"/>
          <w:sz w:val="32"/>
          <w:szCs w:val="32"/>
          <w:rtl/>
        </w:rPr>
        <w:t>،إلى جانب ذلك نجد أن الطلبة الذين تتراوح أعمارهم ما بين23 إلى 27 سنة دائما ما يتأثرون بهذا الإشهار بلغت نسبتهم18.32</w:t>
      </w:r>
      <w:r>
        <w:rPr>
          <w:rFonts w:ascii="Traditional Arabic" w:hAnsi="Traditional Arabic" w:cs="Traditional Arabic"/>
          <w:sz w:val="32"/>
          <w:szCs w:val="32"/>
          <w:rtl/>
        </w:rPr>
        <w:t>%</w:t>
      </w:r>
      <w:r>
        <w:rPr>
          <w:rFonts w:ascii="Traditional Arabic" w:hAnsi="Traditional Arabic" w:cs="Traditional Arabic" w:hint="cs"/>
          <w:sz w:val="32"/>
          <w:szCs w:val="32"/>
          <w:rtl/>
        </w:rPr>
        <w:t>أما أفراد العينة الذين يرون أحيانا ما يؤثر علي سلوكهم الاستهلاكي بلغت نسبتهم 46.66</w:t>
      </w:r>
      <w:r>
        <w:rPr>
          <w:rFonts w:ascii="Traditional Arabic" w:hAnsi="Traditional Arabic" w:cs="Traditional Arabic"/>
          <w:sz w:val="32"/>
          <w:szCs w:val="32"/>
          <w:rtl/>
        </w:rPr>
        <w:t>%</w:t>
      </w:r>
      <w:r>
        <w:rPr>
          <w:rFonts w:ascii="Traditional Arabic" w:hAnsi="Traditional Arabic" w:cs="Traditional Arabic" w:hint="cs"/>
          <w:sz w:val="32"/>
          <w:szCs w:val="32"/>
          <w:rtl/>
        </w:rPr>
        <w:t>والذين نادرا ما يؤثر عليهم قدرت نسبتهم ب14.99</w:t>
      </w:r>
      <w:r>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B63461"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وأخيرا الطلبة الذين دائما و نادرا ما يتأثرون بهذا الاشهار و التي تترواح أعمارهم مابين 28 إلى 32 سنة بلغت نسبتهم 3.33</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w:t>
      </w:r>
      <w:r>
        <w:rPr>
          <w:rFonts w:ascii="Traditional Arabic" w:hAnsi="Traditional Arabic" w:cs="Traditional Arabic"/>
          <w:sz w:val="32"/>
          <w:szCs w:val="32"/>
        </w:rPr>
        <w:t xml:space="preserve"> </w:t>
      </w:r>
      <w:r>
        <w:rPr>
          <w:rFonts w:ascii="Traditional Arabic" w:hAnsi="Traditional Arabic" w:cs="Traditional Arabic" w:hint="cs"/>
          <w:sz w:val="32"/>
          <w:szCs w:val="32"/>
          <w:rtl/>
        </w:rPr>
        <w:t>في حين نجد الذين أحيانا ما يتأثرون بنسبة 6.66</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 </w:t>
      </w:r>
      <w:r>
        <w:rPr>
          <w:rFonts w:ascii="Traditional Arabic" w:hAnsi="Traditional Arabic" w:cs="Traditional Arabic"/>
          <w:sz w:val="32"/>
          <w:szCs w:val="32"/>
        </w:rPr>
        <w:t xml:space="preserve"> </w:t>
      </w:r>
    </w:p>
    <w:p w:rsidR="00B63461" w:rsidRPr="00713018" w:rsidRDefault="00B63461" w:rsidP="00B63461">
      <w:pPr>
        <w:spacing w:line="360" w:lineRule="auto"/>
        <w:ind w:firstLine="70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إضافة إلى هذا ما لاحظناه من خلال الأرقام الموزعة في الجدول أن جوهر الحديث المتعلق بالسلعة "شاربونال بلوس"</w:t>
      </w:r>
      <w:r>
        <w:rPr>
          <w:rFonts w:ascii="Traditional Arabic" w:hAnsi="Traditional Arabic" w:cs="Traditional Arabic" w:hint="cs"/>
          <w:sz w:val="32"/>
          <w:szCs w:val="32"/>
          <w:rtl/>
          <w:lang w:bidi="ar-DZ"/>
        </w:rPr>
        <w:t xml:space="preserve"> لم يستهويه الجمهور المبحوث،إذ احتل عند أغلبية الذين  يتراوح سنهم مابين 23-27 بأحيانا وربما يرجع السبب إلى أن السلعة التّي يشهّر لها الإشهار لا تلقي اهتماما لدى الطلبة الجامعيين .</w:t>
      </w:r>
    </w:p>
    <w:p w:rsidR="00B63461" w:rsidRDefault="00B63461" w:rsidP="00B63461">
      <w:pPr>
        <w:spacing w:line="360" w:lineRule="auto"/>
        <w:ind w:firstLine="709"/>
        <w:jc w:val="both"/>
        <w:rPr>
          <w:rFonts w:ascii="Traditional Arabic" w:hAnsi="Traditional Arabic" w:cs="Traditional Arabic"/>
          <w:sz w:val="32"/>
          <w:szCs w:val="32"/>
          <w:rtl/>
          <w:lang w:bidi="ar-DZ"/>
        </w:rPr>
      </w:pPr>
    </w:p>
    <w:p w:rsidR="00B63461"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b/>
          <w:bCs/>
          <w:sz w:val="36"/>
          <w:szCs w:val="36"/>
          <w:rtl/>
        </w:rPr>
      </w:pPr>
    </w:p>
    <w:p w:rsidR="00B63461" w:rsidRDefault="00B63461" w:rsidP="00B63461">
      <w:pPr>
        <w:spacing w:line="360" w:lineRule="auto"/>
        <w:ind w:firstLine="709"/>
        <w:jc w:val="both"/>
        <w:rPr>
          <w:rFonts w:ascii="Traditional Arabic" w:hAnsi="Traditional Arabic" w:cs="Traditional Arabic"/>
          <w:b/>
          <w:bCs/>
          <w:sz w:val="36"/>
          <w:szCs w:val="36"/>
          <w:rtl/>
        </w:rPr>
      </w:pPr>
    </w:p>
    <w:p w:rsidR="00B63461" w:rsidRDefault="00B63461" w:rsidP="00B63461">
      <w:pPr>
        <w:spacing w:line="360" w:lineRule="auto"/>
        <w:ind w:firstLine="709"/>
        <w:jc w:val="both"/>
        <w:rPr>
          <w:rFonts w:ascii="Traditional Arabic" w:hAnsi="Traditional Arabic" w:cs="Traditional Arabic"/>
          <w:b/>
          <w:bCs/>
          <w:sz w:val="36"/>
          <w:szCs w:val="36"/>
          <w:rtl/>
        </w:rPr>
      </w:pPr>
    </w:p>
    <w:p w:rsidR="00B63461" w:rsidRDefault="00B63461" w:rsidP="00B63461">
      <w:pPr>
        <w:spacing w:line="360" w:lineRule="auto"/>
        <w:ind w:firstLine="709"/>
        <w:jc w:val="both"/>
        <w:rPr>
          <w:rFonts w:ascii="Traditional Arabic" w:hAnsi="Traditional Arabic" w:cs="Traditional Arabic"/>
          <w:b/>
          <w:bCs/>
          <w:sz w:val="36"/>
          <w:szCs w:val="36"/>
          <w:rtl/>
        </w:rPr>
      </w:pPr>
    </w:p>
    <w:p w:rsidR="00B63461" w:rsidRDefault="00B63461" w:rsidP="00B63461">
      <w:pPr>
        <w:spacing w:line="360" w:lineRule="auto"/>
        <w:ind w:firstLine="709"/>
        <w:jc w:val="both"/>
        <w:rPr>
          <w:rFonts w:ascii="Traditional Arabic" w:hAnsi="Traditional Arabic" w:cs="Traditional Arabic"/>
          <w:b/>
          <w:bCs/>
          <w:sz w:val="36"/>
          <w:szCs w:val="36"/>
          <w:rtl/>
        </w:rPr>
      </w:pPr>
    </w:p>
    <w:p w:rsidR="00B63461" w:rsidRDefault="00B63461" w:rsidP="00B63461">
      <w:pPr>
        <w:spacing w:line="360" w:lineRule="auto"/>
        <w:ind w:firstLine="709"/>
        <w:jc w:val="center"/>
        <w:rPr>
          <w:rFonts w:ascii="Traditional Arabic" w:hAnsi="Traditional Arabic" w:cs="Traditional Arabic"/>
          <w:b/>
          <w:bCs/>
          <w:sz w:val="32"/>
          <w:szCs w:val="32"/>
          <w:rtl/>
        </w:rPr>
      </w:pPr>
    </w:p>
    <w:p w:rsidR="00B63461" w:rsidRPr="00B66759" w:rsidRDefault="00B63461" w:rsidP="00B63461">
      <w:pPr>
        <w:spacing w:line="360" w:lineRule="auto"/>
        <w:ind w:firstLine="709"/>
        <w:jc w:val="center"/>
        <w:rPr>
          <w:rFonts w:ascii="Traditional Arabic" w:hAnsi="Traditional Arabic" w:cs="Traditional Arabic"/>
          <w:b/>
          <w:bCs/>
          <w:sz w:val="32"/>
          <w:szCs w:val="32"/>
          <w:rtl/>
        </w:rPr>
      </w:pPr>
      <w:r w:rsidRPr="00B66759">
        <w:rPr>
          <w:rFonts w:ascii="Traditional Arabic" w:hAnsi="Traditional Arabic" w:cs="Traditional Arabic" w:hint="cs"/>
          <w:b/>
          <w:bCs/>
          <w:sz w:val="32"/>
          <w:szCs w:val="32"/>
          <w:rtl/>
        </w:rPr>
        <w:t>الجدول رقم(31): علاقة الجنس بتصميم إشهار شاربونال بلوس في الاقبال على مشاهدته.</w:t>
      </w:r>
    </w:p>
    <w:tbl>
      <w:tblPr>
        <w:tblStyle w:val="Grilledutableau"/>
        <w:bidiVisual/>
        <w:tblW w:w="0" w:type="auto"/>
        <w:tblLook w:val="04A0"/>
      </w:tblPr>
      <w:tblGrid>
        <w:gridCol w:w="1275"/>
        <w:gridCol w:w="1275"/>
        <w:gridCol w:w="1275"/>
        <w:gridCol w:w="1275"/>
        <w:gridCol w:w="1275"/>
        <w:gridCol w:w="1276"/>
        <w:gridCol w:w="1276"/>
      </w:tblGrid>
      <w:tr w:rsidR="00B63461" w:rsidTr="00B63461">
        <w:trPr>
          <w:trHeight w:val="1024"/>
        </w:trPr>
        <w:tc>
          <w:tcPr>
            <w:tcW w:w="1275" w:type="dxa"/>
            <w:vMerge w:val="restart"/>
          </w:tcPr>
          <w:p w:rsidR="00B63461" w:rsidRPr="006E0E23" w:rsidRDefault="00B63461" w:rsidP="00B63461">
            <w:pPr>
              <w:spacing w:line="360" w:lineRule="auto"/>
              <w:jc w:val="both"/>
              <w:rPr>
                <w:rFonts w:ascii="Traditional Arabic" w:hAnsi="Traditional Arabic" w:cs="Traditional Arabic"/>
                <w:b/>
                <w:bCs/>
                <w:sz w:val="32"/>
                <w:szCs w:val="32"/>
                <w:rtl/>
              </w:rPr>
            </w:pPr>
            <w:r w:rsidRPr="006E0E23">
              <w:rPr>
                <w:rFonts w:ascii="Traditional Arabic" w:hAnsi="Traditional Arabic" w:cs="Traditional Arabic" w:hint="cs"/>
                <w:b/>
                <w:bCs/>
                <w:sz w:val="32"/>
                <w:szCs w:val="32"/>
                <w:rtl/>
              </w:rPr>
              <w:t>الجنس</w:t>
            </w:r>
          </w:p>
          <w:p w:rsidR="00B63461" w:rsidRPr="006E0E23" w:rsidRDefault="00B63461" w:rsidP="00B63461">
            <w:pPr>
              <w:spacing w:line="360" w:lineRule="auto"/>
              <w:jc w:val="both"/>
              <w:rPr>
                <w:rFonts w:ascii="Traditional Arabic" w:hAnsi="Traditional Arabic" w:cs="Traditional Arabic"/>
                <w:b/>
                <w:bCs/>
                <w:sz w:val="32"/>
                <w:szCs w:val="32"/>
                <w:rtl/>
              </w:rPr>
            </w:pPr>
            <w:r w:rsidRPr="006E0E23">
              <w:rPr>
                <w:rFonts w:ascii="Traditional Arabic" w:hAnsi="Traditional Arabic" w:cs="Traditional Arabic" w:hint="cs"/>
                <w:b/>
                <w:bCs/>
                <w:sz w:val="32"/>
                <w:szCs w:val="32"/>
                <w:rtl/>
              </w:rPr>
              <w:t>دور التصميم في المشاهدة</w:t>
            </w:r>
          </w:p>
        </w:tc>
        <w:tc>
          <w:tcPr>
            <w:tcW w:w="1275" w:type="dxa"/>
            <w:tcBorders>
              <w:bottom w:val="single" w:sz="4" w:space="0" w:color="auto"/>
              <w:right w:val="nil"/>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r w:rsidRPr="006E0E23">
              <w:rPr>
                <w:rFonts w:ascii="Traditional Arabic" w:hAnsi="Traditional Arabic" w:cs="Traditional Arabic" w:hint="cs"/>
                <w:b/>
                <w:bCs/>
                <w:sz w:val="32"/>
                <w:szCs w:val="32"/>
                <w:rtl/>
              </w:rPr>
              <w:t>نعم</w:t>
            </w:r>
          </w:p>
        </w:tc>
        <w:tc>
          <w:tcPr>
            <w:tcW w:w="1275" w:type="dxa"/>
            <w:tcBorders>
              <w:left w:val="nil"/>
              <w:bottom w:val="single" w:sz="4" w:space="0" w:color="auto"/>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p>
        </w:tc>
        <w:tc>
          <w:tcPr>
            <w:tcW w:w="1275" w:type="dxa"/>
            <w:tcBorders>
              <w:bottom w:val="single" w:sz="4" w:space="0" w:color="auto"/>
              <w:right w:val="nil"/>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r w:rsidRPr="006E0E23">
              <w:rPr>
                <w:rFonts w:ascii="Traditional Arabic" w:hAnsi="Traditional Arabic" w:cs="Traditional Arabic" w:hint="cs"/>
                <w:b/>
                <w:bCs/>
                <w:sz w:val="32"/>
                <w:szCs w:val="32"/>
                <w:rtl/>
              </w:rPr>
              <w:t>لا</w:t>
            </w:r>
          </w:p>
        </w:tc>
        <w:tc>
          <w:tcPr>
            <w:tcW w:w="1275" w:type="dxa"/>
            <w:tcBorders>
              <w:left w:val="nil"/>
              <w:bottom w:val="single" w:sz="4" w:space="0" w:color="auto"/>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p>
        </w:tc>
        <w:tc>
          <w:tcPr>
            <w:tcW w:w="1276" w:type="dxa"/>
            <w:tcBorders>
              <w:bottom w:val="single" w:sz="4" w:space="0" w:color="auto"/>
              <w:right w:val="nil"/>
            </w:tcBorders>
          </w:tcPr>
          <w:p w:rsidR="00B63461" w:rsidRPr="006E0E23" w:rsidRDefault="00B63461" w:rsidP="00B63461">
            <w:pPr>
              <w:spacing w:line="360" w:lineRule="auto"/>
              <w:jc w:val="both"/>
              <w:rPr>
                <w:rFonts w:ascii="Traditional Arabic" w:hAnsi="Traditional Arabic" w:cs="Traditional Arabic"/>
                <w:b/>
                <w:bCs/>
                <w:sz w:val="32"/>
                <w:szCs w:val="32"/>
                <w:rtl/>
              </w:rPr>
            </w:pPr>
            <w:r w:rsidRPr="006E0E23">
              <w:rPr>
                <w:rFonts w:ascii="Traditional Arabic" w:hAnsi="Traditional Arabic" w:cs="Traditional Arabic" w:hint="cs"/>
                <w:b/>
                <w:bCs/>
                <w:sz w:val="32"/>
                <w:szCs w:val="32"/>
                <w:rtl/>
              </w:rPr>
              <w:t>المجموع</w:t>
            </w:r>
          </w:p>
        </w:tc>
        <w:tc>
          <w:tcPr>
            <w:tcW w:w="1276" w:type="dxa"/>
            <w:tcBorders>
              <w:left w:val="nil"/>
              <w:bottom w:val="single" w:sz="4" w:space="0" w:color="auto"/>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p>
        </w:tc>
      </w:tr>
      <w:tr w:rsidR="00B63461" w:rsidTr="00B63461">
        <w:trPr>
          <w:trHeight w:val="397"/>
        </w:trPr>
        <w:tc>
          <w:tcPr>
            <w:tcW w:w="1275" w:type="dxa"/>
            <w:vMerge/>
            <w:tcBorders>
              <w:bottom w:val="nil"/>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p>
        </w:tc>
        <w:tc>
          <w:tcPr>
            <w:tcW w:w="1275" w:type="dxa"/>
            <w:tcBorders>
              <w:bottom w:val="nil"/>
              <w:right w:val="single" w:sz="4" w:space="0" w:color="auto"/>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r w:rsidRPr="006E0E23">
              <w:rPr>
                <w:rFonts w:ascii="Traditional Arabic" w:hAnsi="Traditional Arabic" w:cs="Traditional Arabic" w:hint="cs"/>
                <w:b/>
                <w:bCs/>
                <w:sz w:val="32"/>
                <w:szCs w:val="32"/>
                <w:rtl/>
              </w:rPr>
              <w:t>تك</w:t>
            </w:r>
          </w:p>
        </w:tc>
        <w:tc>
          <w:tcPr>
            <w:tcW w:w="1275" w:type="dxa"/>
            <w:tcBorders>
              <w:left w:val="single" w:sz="4" w:space="0" w:color="auto"/>
              <w:bottom w:val="nil"/>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r w:rsidRPr="006E0E23">
              <w:rPr>
                <w:rFonts w:ascii="Traditional Arabic" w:hAnsi="Traditional Arabic" w:cs="Traditional Arabic"/>
                <w:b/>
                <w:bCs/>
                <w:sz w:val="32"/>
                <w:szCs w:val="32"/>
                <w:rtl/>
              </w:rPr>
              <w:t>%</w:t>
            </w:r>
          </w:p>
        </w:tc>
        <w:tc>
          <w:tcPr>
            <w:tcW w:w="1275" w:type="dxa"/>
            <w:tcBorders>
              <w:bottom w:val="nil"/>
              <w:right w:val="single" w:sz="4" w:space="0" w:color="auto"/>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r w:rsidRPr="006E0E23">
              <w:rPr>
                <w:rFonts w:ascii="Traditional Arabic" w:hAnsi="Traditional Arabic" w:cs="Traditional Arabic" w:hint="cs"/>
                <w:b/>
                <w:bCs/>
                <w:sz w:val="32"/>
                <w:szCs w:val="32"/>
                <w:rtl/>
              </w:rPr>
              <w:t>تك</w:t>
            </w:r>
          </w:p>
        </w:tc>
        <w:tc>
          <w:tcPr>
            <w:tcW w:w="1275" w:type="dxa"/>
            <w:tcBorders>
              <w:left w:val="single" w:sz="4" w:space="0" w:color="auto"/>
              <w:bottom w:val="nil"/>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r w:rsidRPr="006E0E23">
              <w:rPr>
                <w:rFonts w:ascii="Traditional Arabic" w:hAnsi="Traditional Arabic" w:cs="Traditional Arabic"/>
                <w:b/>
                <w:bCs/>
                <w:sz w:val="32"/>
                <w:szCs w:val="32"/>
                <w:rtl/>
              </w:rPr>
              <w:t>%</w:t>
            </w:r>
          </w:p>
        </w:tc>
        <w:tc>
          <w:tcPr>
            <w:tcW w:w="1276" w:type="dxa"/>
            <w:tcBorders>
              <w:bottom w:val="nil"/>
              <w:right w:val="single" w:sz="4" w:space="0" w:color="auto"/>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r w:rsidRPr="006E0E23">
              <w:rPr>
                <w:rFonts w:ascii="Traditional Arabic" w:hAnsi="Traditional Arabic" w:cs="Traditional Arabic" w:hint="cs"/>
                <w:b/>
                <w:bCs/>
                <w:sz w:val="32"/>
                <w:szCs w:val="32"/>
                <w:rtl/>
              </w:rPr>
              <w:t>تك</w:t>
            </w:r>
          </w:p>
        </w:tc>
        <w:tc>
          <w:tcPr>
            <w:tcW w:w="1276" w:type="dxa"/>
            <w:tcBorders>
              <w:left w:val="single" w:sz="4" w:space="0" w:color="auto"/>
              <w:bottom w:val="nil"/>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r w:rsidRPr="006E0E23">
              <w:rPr>
                <w:rFonts w:ascii="Traditional Arabic" w:hAnsi="Traditional Arabic" w:cs="Traditional Arabic"/>
                <w:b/>
                <w:bCs/>
                <w:sz w:val="32"/>
                <w:szCs w:val="32"/>
                <w:rtl/>
              </w:rPr>
              <w:t>%</w:t>
            </w:r>
          </w:p>
        </w:tc>
      </w:tr>
      <w:tr w:rsidR="00B63461" w:rsidTr="00B63461">
        <w:tc>
          <w:tcPr>
            <w:tcW w:w="1275" w:type="dxa"/>
            <w:tcBorders>
              <w:top w:val="nil"/>
            </w:tcBorders>
          </w:tcPr>
          <w:p w:rsidR="00B63461" w:rsidRPr="006E0E23" w:rsidRDefault="00B63461" w:rsidP="00B63461">
            <w:pPr>
              <w:spacing w:line="360" w:lineRule="auto"/>
              <w:ind w:firstLine="709"/>
              <w:jc w:val="both"/>
              <w:rPr>
                <w:rFonts w:ascii="Traditional Arabic" w:hAnsi="Traditional Arabic" w:cs="Traditional Arabic"/>
                <w:b/>
                <w:bCs/>
                <w:sz w:val="32"/>
                <w:szCs w:val="32"/>
                <w:rtl/>
              </w:rPr>
            </w:pPr>
          </w:p>
        </w:tc>
        <w:tc>
          <w:tcPr>
            <w:tcW w:w="1275"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1275"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1275"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1275"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1276"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c>
          <w:tcPr>
            <w:tcW w:w="1276" w:type="dxa"/>
            <w:tcBorders>
              <w:top w:val="nil"/>
            </w:tcBorders>
          </w:tcPr>
          <w:p w:rsidR="00B63461" w:rsidRDefault="00B63461" w:rsidP="00B63461">
            <w:pPr>
              <w:spacing w:line="360" w:lineRule="auto"/>
              <w:ind w:firstLine="709"/>
              <w:jc w:val="both"/>
              <w:rPr>
                <w:rFonts w:ascii="Traditional Arabic" w:hAnsi="Traditional Arabic" w:cs="Traditional Arabic"/>
                <w:sz w:val="32"/>
                <w:szCs w:val="32"/>
                <w:rtl/>
              </w:rPr>
            </w:pPr>
          </w:p>
        </w:tc>
      </w:tr>
      <w:tr w:rsidR="00B63461" w:rsidTr="00B63461">
        <w:tc>
          <w:tcPr>
            <w:tcW w:w="1275" w:type="dxa"/>
          </w:tcPr>
          <w:p w:rsidR="00B63461" w:rsidRPr="006E0E23" w:rsidRDefault="00B63461" w:rsidP="00B63461">
            <w:pPr>
              <w:spacing w:line="360" w:lineRule="auto"/>
              <w:jc w:val="both"/>
              <w:rPr>
                <w:rFonts w:ascii="Traditional Arabic" w:hAnsi="Traditional Arabic" w:cs="Traditional Arabic"/>
                <w:b/>
                <w:bCs/>
                <w:sz w:val="32"/>
                <w:szCs w:val="32"/>
                <w:rtl/>
              </w:rPr>
            </w:pPr>
            <w:r w:rsidRPr="006E0E23">
              <w:rPr>
                <w:rFonts w:ascii="Traditional Arabic" w:hAnsi="Traditional Arabic" w:cs="Traditional Arabic" w:hint="cs"/>
                <w:b/>
                <w:bCs/>
                <w:sz w:val="32"/>
                <w:szCs w:val="32"/>
                <w:rtl/>
              </w:rPr>
              <w:t>ذكور</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11</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18.33</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09</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5.52</w:t>
            </w:r>
          </w:p>
        </w:tc>
        <w:tc>
          <w:tcPr>
            <w:tcW w:w="127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26</w:t>
            </w:r>
          </w:p>
        </w:tc>
        <w:tc>
          <w:tcPr>
            <w:tcW w:w="127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43.33</w:t>
            </w:r>
          </w:p>
        </w:tc>
      </w:tr>
      <w:tr w:rsidR="00B63461" w:rsidTr="00B63461">
        <w:tc>
          <w:tcPr>
            <w:tcW w:w="1275" w:type="dxa"/>
          </w:tcPr>
          <w:p w:rsidR="00B63461" w:rsidRPr="006E0E23" w:rsidRDefault="00B63461" w:rsidP="00B63461">
            <w:pPr>
              <w:spacing w:line="360" w:lineRule="auto"/>
              <w:jc w:val="both"/>
              <w:rPr>
                <w:rFonts w:ascii="Traditional Arabic" w:hAnsi="Traditional Arabic" w:cs="Traditional Arabic"/>
                <w:b/>
                <w:bCs/>
                <w:sz w:val="32"/>
                <w:szCs w:val="32"/>
                <w:rtl/>
              </w:rPr>
            </w:pPr>
            <w:r w:rsidRPr="006E0E23">
              <w:rPr>
                <w:rFonts w:ascii="Traditional Arabic" w:hAnsi="Traditional Arabic" w:cs="Traditional Arabic" w:hint="cs"/>
                <w:b/>
                <w:bCs/>
                <w:sz w:val="32"/>
                <w:szCs w:val="32"/>
                <w:rtl/>
              </w:rPr>
              <w:t>اناث</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30</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49.99</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6.14</w:t>
            </w:r>
          </w:p>
        </w:tc>
        <w:tc>
          <w:tcPr>
            <w:tcW w:w="127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34</w:t>
            </w:r>
          </w:p>
        </w:tc>
        <w:tc>
          <w:tcPr>
            <w:tcW w:w="127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56.66</w:t>
            </w:r>
          </w:p>
        </w:tc>
      </w:tr>
      <w:tr w:rsidR="00B63461" w:rsidTr="00B63461">
        <w:tc>
          <w:tcPr>
            <w:tcW w:w="1275" w:type="dxa"/>
          </w:tcPr>
          <w:p w:rsidR="00B63461" w:rsidRPr="006E0E23" w:rsidRDefault="00B63461" w:rsidP="00B63461">
            <w:pPr>
              <w:spacing w:line="360" w:lineRule="auto"/>
              <w:jc w:val="both"/>
              <w:rPr>
                <w:rFonts w:ascii="Traditional Arabic" w:hAnsi="Traditional Arabic" w:cs="Traditional Arabic"/>
                <w:b/>
                <w:bCs/>
                <w:sz w:val="32"/>
                <w:szCs w:val="32"/>
                <w:rtl/>
              </w:rPr>
            </w:pPr>
            <w:r w:rsidRPr="006E0E23">
              <w:rPr>
                <w:rFonts w:ascii="Traditional Arabic" w:hAnsi="Traditional Arabic" w:cs="Traditional Arabic" w:hint="cs"/>
                <w:b/>
                <w:bCs/>
                <w:sz w:val="32"/>
                <w:szCs w:val="32"/>
                <w:rtl/>
              </w:rPr>
              <w:t>المجموع</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41</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68.33</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19</w:t>
            </w:r>
          </w:p>
        </w:tc>
        <w:tc>
          <w:tcPr>
            <w:tcW w:w="1275"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11.66</w:t>
            </w:r>
          </w:p>
        </w:tc>
        <w:tc>
          <w:tcPr>
            <w:tcW w:w="127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60</w:t>
            </w:r>
          </w:p>
        </w:tc>
        <w:tc>
          <w:tcPr>
            <w:tcW w:w="1276" w:type="dxa"/>
          </w:tcPr>
          <w:p w:rsidR="00B63461" w:rsidRDefault="00B63461" w:rsidP="00B63461">
            <w:pPr>
              <w:spacing w:line="360" w:lineRule="auto"/>
              <w:jc w:val="both"/>
              <w:rPr>
                <w:rFonts w:ascii="Traditional Arabic" w:hAnsi="Traditional Arabic" w:cs="Traditional Arabic"/>
                <w:sz w:val="32"/>
                <w:szCs w:val="32"/>
                <w:rtl/>
              </w:rPr>
            </w:pPr>
            <w:r>
              <w:rPr>
                <w:rFonts w:ascii="Traditional Arabic" w:hAnsi="Traditional Arabic" w:cs="Traditional Arabic" w:hint="cs"/>
                <w:sz w:val="32"/>
                <w:szCs w:val="32"/>
                <w:rtl/>
              </w:rPr>
              <w:t>100</w:t>
            </w:r>
          </w:p>
        </w:tc>
      </w:tr>
    </w:tbl>
    <w:p w:rsidR="00B63461"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يبين الجدول رقم(31):علاقة الجنس بتصميم اشهار شاربونال بلوس في قناة النهار </w:t>
      </w:r>
      <w:r>
        <w:rPr>
          <w:rFonts w:ascii="Traditional Arabic" w:hAnsi="Traditional Arabic" w:cs="Traditional Arabic"/>
          <w:sz w:val="32"/>
          <w:szCs w:val="32"/>
        </w:rPr>
        <w:t>TV</w:t>
      </w:r>
    </w:p>
    <w:p w:rsidR="00B63461"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عند كلا من الذكور والإناث إذ نلاحظ نسبة الذكور الذين يرون أن لتصميم الإشهار دور في إقبالهم علي مشاهدته بلغت 18.33</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أما الإناث قدرت نستهم ب 49.99</w:t>
      </w:r>
      <w:r>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B63461"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في حين نجد نسبة الذكور الذين يرون بأن التصميم ليس له دور في مشاهدته بلغت 5.52</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أما الإناث قدرت نسبتهم ب 6.14</w:t>
      </w:r>
      <w:r>
        <w:rPr>
          <w:rFonts w:ascii="Traditional Arabic" w:hAnsi="Traditional Arabic" w:cs="Traditional Arabic"/>
          <w:sz w:val="32"/>
          <w:szCs w:val="32"/>
          <w:rtl/>
        </w:rPr>
        <w:t>%</w:t>
      </w:r>
      <w:r>
        <w:rPr>
          <w:rFonts w:ascii="Traditional Arabic" w:hAnsi="Traditional Arabic" w:cs="Traditional Arabic" w:hint="cs"/>
          <w:sz w:val="32"/>
          <w:szCs w:val="32"/>
          <w:rtl/>
        </w:rPr>
        <w:t>.</w:t>
      </w:r>
    </w:p>
    <w:p w:rsidR="00B63461" w:rsidRDefault="00B63461" w:rsidP="00B63461">
      <w:pPr>
        <w:spacing w:line="360" w:lineRule="auto"/>
        <w:ind w:firstLine="70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rPr>
        <w:t>إضافة إلى هذا ما لاحظناه أن النسبة الأعلى كانت للإناث و يعبر عنها الجمهور المبحوث من خلال عملية التطهير التي تعتبر مرحلة من مراحل التجرية الجمالية التلفزيونية، والتي تؤدي إلى تشكيل صورة ذهنية ترتبط بعواطفهم "خاصة عند الإناث".</w:t>
      </w:r>
    </w:p>
    <w:p w:rsidR="00B63461" w:rsidRPr="00FB0B10" w:rsidRDefault="00B63461" w:rsidP="00B63461">
      <w:pPr>
        <w:pStyle w:val="Paragraphedeliste"/>
        <w:numPr>
          <w:ilvl w:val="0"/>
          <w:numId w:val="43"/>
        </w:numPr>
        <w:spacing w:line="360" w:lineRule="auto"/>
        <w:jc w:val="center"/>
        <w:rPr>
          <w:rFonts w:ascii="Traditional Arabic" w:hAnsi="Traditional Arabic" w:cs="Traditional Arabic"/>
          <w:b/>
          <w:bCs/>
          <w:sz w:val="36"/>
          <w:szCs w:val="36"/>
          <w:rtl/>
        </w:rPr>
      </w:pPr>
      <w:r w:rsidRPr="00FB0B10">
        <w:rPr>
          <w:rFonts w:ascii="Traditional Arabic" w:hAnsi="Traditional Arabic" w:cs="Traditional Arabic" w:hint="cs"/>
          <w:b/>
          <w:bCs/>
          <w:sz w:val="36"/>
          <w:szCs w:val="36"/>
          <w:rtl/>
        </w:rPr>
        <w:t>الاستنتاج العام :</w:t>
      </w:r>
    </w:p>
    <w:p w:rsidR="00B63461"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انطلاقا مما قدمناه في جميع فصول هذه الدراسة، وصولا إلى الاستنتاجات الخاصة بالدراسة فإنه يمكننا أن نشير في هذه المرحلة الختامية إلى أهم الاستنتاجات العامة  التي توصلنا إليها من خلال دراستنا هذه، وتتمثل فيمايلي:</w:t>
      </w:r>
    </w:p>
    <w:p w:rsidR="00B63461" w:rsidRPr="00FF14B9" w:rsidRDefault="00B63461" w:rsidP="00B63461">
      <w:pPr>
        <w:pStyle w:val="Paragraphedeliste"/>
        <w:numPr>
          <w:ilvl w:val="0"/>
          <w:numId w:val="40"/>
        </w:numPr>
        <w:spacing w:line="360" w:lineRule="auto"/>
        <w:ind w:firstLine="70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val="en-US" w:bidi="ar-DZ"/>
        </w:rPr>
        <w:t>يحتل استعمال التلفزيون من قبل الجمهور المبحوث مكانة هامة في حياته اليومية، وذلك من خلال إجابة كل المبحوثين _ دون استثناء- بأنهم يشاهدون برامج التلفزيون (100</w:t>
      </w:r>
      <w:r>
        <w:rPr>
          <w:rFonts w:ascii="Traditional Arabic" w:hAnsi="Traditional Arabic" w:cs="Traditional Arabic"/>
          <w:sz w:val="32"/>
          <w:szCs w:val="32"/>
          <w:rtl/>
          <w:lang w:val="en-US" w:bidi="ar-DZ"/>
        </w:rPr>
        <w:t>%</w:t>
      </w:r>
      <w:r>
        <w:rPr>
          <w:rFonts w:ascii="Traditional Arabic" w:hAnsi="Traditional Arabic" w:cs="Traditional Arabic" w:hint="cs"/>
          <w:sz w:val="32"/>
          <w:szCs w:val="32"/>
          <w:rtl/>
          <w:lang w:val="en-US" w:bidi="ar-DZ"/>
        </w:rPr>
        <w:t>).</w:t>
      </w:r>
    </w:p>
    <w:p w:rsidR="00B63461" w:rsidRDefault="00B63461" w:rsidP="00B63461">
      <w:pPr>
        <w:pStyle w:val="Paragraphedeliste"/>
        <w:numPr>
          <w:ilvl w:val="0"/>
          <w:numId w:val="40"/>
        </w:numPr>
        <w:spacing w:line="360" w:lineRule="auto"/>
        <w:ind w:firstLine="70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إن غالبية الطلبة الجامعيين ذكورا وإناثا يفضلون مشاهدة قناة النهار </w:t>
      </w:r>
      <w:r>
        <w:rPr>
          <w:rFonts w:ascii="Traditional Arabic" w:hAnsi="Traditional Arabic" w:cs="Traditional Arabic"/>
          <w:sz w:val="32"/>
          <w:szCs w:val="32"/>
          <w:lang w:bidi="ar-DZ"/>
        </w:rPr>
        <w:t>TV</w:t>
      </w:r>
      <w:r>
        <w:rPr>
          <w:rFonts w:ascii="Traditional Arabic" w:hAnsi="Traditional Arabic" w:cs="Traditional Arabic" w:hint="cs"/>
          <w:sz w:val="32"/>
          <w:szCs w:val="32"/>
          <w:rtl/>
        </w:rPr>
        <w:t xml:space="preserve"> الإخبارية في الفترة المسائية وهذا راجع بالدرجة الأولى لكون هذه الفترة تمثل وقت فراغهم.</w:t>
      </w:r>
    </w:p>
    <w:p w:rsidR="00B63461" w:rsidRDefault="00B63461" w:rsidP="00B63461">
      <w:pPr>
        <w:pStyle w:val="Paragraphedeliste"/>
        <w:numPr>
          <w:ilvl w:val="0"/>
          <w:numId w:val="40"/>
        </w:numPr>
        <w:spacing w:line="360" w:lineRule="auto"/>
        <w:ind w:firstLine="709"/>
        <w:jc w:val="both"/>
        <w:rPr>
          <w:rFonts w:ascii="Traditional Arabic" w:hAnsi="Traditional Arabic" w:cs="Traditional Arabic"/>
          <w:sz w:val="32"/>
          <w:szCs w:val="32"/>
          <w:lang w:bidi="ar-DZ"/>
        </w:rPr>
      </w:pPr>
      <w:r>
        <w:rPr>
          <w:rFonts w:ascii="Traditional Arabic" w:hAnsi="Traditional Arabic" w:cs="Traditional Arabic" w:hint="cs"/>
          <w:sz w:val="32"/>
          <w:szCs w:val="32"/>
          <w:rtl/>
        </w:rPr>
        <w:t>أحيانا ما يلبى إشهار شاربونال بلوس حاجات ورغبات معظم أفراد العينة ، وبالتالي يدفعهم إلى اتخاذ قرار الشراء.</w:t>
      </w:r>
    </w:p>
    <w:p w:rsidR="00B63461" w:rsidRDefault="00B63461" w:rsidP="00B63461">
      <w:pPr>
        <w:pStyle w:val="Paragraphedeliste"/>
        <w:numPr>
          <w:ilvl w:val="0"/>
          <w:numId w:val="40"/>
        </w:numPr>
        <w:spacing w:line="360" w:lineRule="auto"/>
        <w:ind w:firstLine="70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بصفة عامة، يفضل أغلبية المبحوثين متابعة قناة النهار</w:t>
      </w:r>
      <w:r>
        <w:rPr>
          <w:rFonts w:ascii="Traditional Arabic" w:hAnsi="Traditional Arabic" w:cs="Traditional Arabic"/>
          <w:sz w:val="32"/>
          <w:szCs w:val="32"/>
          <w:lang w:bidi="ar-DZ"/>
        </w:rPr>
        <w:t>TV</w:t>
      </w:r>
      <w:r>
        <w:rPr>
          <w:rFonts w:ascii="Traditional Arabic" w:hAnsi="Traditional Arabic" w:cs="Traditional Arabic" w:hint="cs"/>
          <w:sz w:val="32"/>
          <w:szCs w:val="32"/>
          <w:rtl/>
          <w:lang w:bidi="ar-DZ"/>
        </w:rPr>
        <w:t xml:space="preserve"> مع جميع أفراد الأسرة سواء الطلبة المقيمين وغير المقيمين، ويرجع السبب إلى التبادل الآراء والحوارات حول هذا الموضوع.</w:t>
      </w:r>
    </w:p>
    <w:p w:rsidR="00B63461" w:rsidRDefault="00B63461" w:rsidP="00B63461">
      <w:pPr>
        <w:pStyle w:val="Paragraphedeliste"/>
        <w:numPr>
          <w:ilvl w:val="0"/>
          <w:numId w:val="40"/>
        </w:numPr>
        <w:spacing w:line="360" w:lineRule="auto"/>
        <w:ind w:firstLine="70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الأخبار احتلت مكانة مهمة عند كلا من الجنسين، وذلك راجع إلى أن طبيعة قناة النهار </w:t>
      </w:r>
      <w:r>
        <w:rPr>
          <w:rFonts w:ascii="Traditional Arabic" w:hAnsi="Traditional Arabic" w:cs="Traditional Arabic"/>
          <w:sz w:val="32"/>
          <w:szCs w:val="32"/>
          <w:lang w:bidi="ar-DZ"/>
        </w:rPr>
        <w:t>TV</w:t>
      </w:r>
      <w:r>
        <w:rPr>
          <w:rFonts w:ascii="Traditional Arabic" w:hAnsi="Traditional Arabic" w:cs="Traditional Arabic" w:hint="cs"/>
          <w:sz w:val="32"/>
          <w:szCs w:val="32"/>
          <w:rtl/>
          <w:lang w:bidi="ar-DZ"/>
        </w:rPr>
        <w:t xml:space="preserve"> </w:t>
      </w:r>
    </w:p>
    <w:p w:rsidR="00B63461" w:rsidRDefault="00B63461" w:rsidP="00B63461">
      <w:pPr>
        <w:pStyle w:val="Paragraphedeliste"/>
        <w:numPr>
          <w:ilvl w:val="0"/>
          <w:numId w:val="40"/>
        </w:numPr>
        <w:spacing w:line="360" w:lineRule="auto"/>
        <w:ind w:firstLine="70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معظم الأفراد مستواهم المعيشي ضعيف وأحيانا ما يساهم تكرار عرض الرسالة الاشهارية الخاصة بشاربونال بلوس لديهم في إقبالهم عليه وتجريبه.</w:t>
      </w:r>
    </w:p>
    <w:p w:rsidR="00B63461" w:rsidRPr="000505EB" w:rsidRDefault="00B63461" w:rsidP="00B63461">
      <w:pPr>
        <w:pStyle w:val="Paragraphedeliste"/>
        <w:numPr>
          <w:ilvl w:val="0"/>
          <w:numId w:val="40"/>
        </w:numPr>
        <w:spacing w:line="360" w:lineRule="auto"/>
        <w:ind w:firstLine="70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إن غالبية المبحوثين الذين مستواهم التعليمي ماستر كانت نسبتهم أكبر، وذلك لأننا قصدنا اختيار ه</w:t>
      </w:r>
      <w:r>
        <w:rPr>
          <w:rFonts w:ascii="Traditional Arabic" w:hAnsi="Traditional Arabic" w:cs="Traditional Arabic" w:hint="cs"/>
          <w:sz w:val="32"/>
          <w:szCs w:val="32"/>
          <w:rtl/>
          <w:lang w:val="en-US" w:bidi="ar-DZ"/>
        </w:rPr>
        <w:t>ذا العدد.</w:t>
      </w:r>
    </w:p>
    <w:p w:rsidR="00B63461" w:rsidRPr="00C20420" w:rsidRDefault="00B63461" w:rsidP="00B63461">
      <w:pPr>
        <w:pStyle w:val="Paragraphedeliste"/>
        <w:numPr>
          <w:ilvl w:val="0"/>
          <w:numId w:val="40"/>
        </w:numPr>
        <w:spacing w:line="360" w:lineRule="auto"/>
        <w:ind w:firstLine="70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val="en-US" w:bidi="ar-DZ"/>
        </w:rPr>
        <w:t>أغلبية أفراد العينة يلفت انتباههم إشهار شاربونال بلوس ويهتمون بتصميم الشكل أو المظهر الخارجي.</w:t>
      </w:r>
    </w:p>
    <w:p w:rsidR="00B63461" w:rsidRPr="007F375F" w:rsidRDefault="00B63461" w:rsidP="00B63461">
      <w:pPr>
        <w:pStyle w:val="Paragraphedeliste"/>
        <w:numPr>
          <w:ilvl w:val="0"/>
          <w:numId w:val="40"/>
        </w:numPr>
        <w:spacing w:line="360" w:lineRule="auto"/>
        <w:ind w:firstLine="709"/>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أغلبية الطلبة يفضلون الاشهارات الخدماتية، وذلك بسبب تحقيق مصالحهم وفائدتهم.</w:t>
      </w:r>
    </w:p>
    <w:p w:rsidR="00B63461" w:rsidRDefault="00B63461" w:rsidP="00B63461">
      <w:p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من خلال هذه النتائج تحققت الفرضيات الثلاث:</w:t>
      </w:r>
    </w:p>
    <w:p w:rsidR="00B63461" w:rsidRDefault="00B63461" w:rsidP="00B63461">
      <w:pPr>
        <w:pStyle w:val="Paragraphedeliste"/>
        <w:numPr>
          <w:ilvl w:val="0"/>
          <w:numId w:val="41"/>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إن تعرض جمهور الشباب (الطلبة الجامعيين) لاشهار شاربونال بلوس في قناة النهار</w:t>
      </w:r>
      <w:r>
        <w:rPr>
          <w:rFonts w:ascii="Traditional Arabic" w:hAnsi="Traditional Arabic" w:cs="Traditional Arabic"/>
          <w:sz w:val="32"/>
          <w:szCs w:val="32"/>
        </w:rPr>
        <w:t>TV</w:t>
      </w:r>
      <w:r>
        <w:rPr>
          <w:rFonts w:ascii="Traditional Arabic" w:hAnsi="Traditional Arabic" w:cs="Traditional Arabic" w:hint="cs"/>
          <w:sz w:val="32"/>
          <w:szCs w:val="32"/>
          <w:rtl/>
        </w:rPr>
        <w:t xml:space="preserve"> يخلق لديهم الرغبة في استهلاكه أو العزوف عنه.</w:t>
      </w:r>
    </w:p>
    <w:p w:rsidR="00B63461" w:rsidRDefault="00B63461" w:rsidP="00B63461">
      <w:pPr>
        <w:pStyle w:val="Paragraphedeliste"/>
        <w:numPr>
          <w:ilvl w:val="0"/>
          <w:numId w:val="41"/>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إن لطبيعة تصميم إشهار شاربونال بلوس أو طريقة عرضه تساهم فبشكل كبير في التأثير على السلوك الشرائي لدى جمهور الشباب(الطلبة الجامعيين).</w:t>
      </w:r>
    </w:p>
    <w:p w:rsidR="00B63461" w:rsidRPr="00C20420" w:rsidRDefault="00B63461" w:rsidP="00B63461">
      <w:pPr>
        <w:pStyle w:val="Paragraphedeliste"/>
        <w:numPr>
          <w:ilvl w:val="0"/>
          <w:numId w:val="41"/>
        </w:num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تساهم الفواصل الاشهارية في إشباع حاجات ورغبات المستهلك.</w:t>
      </w:r>
    </w:p>
    <w:p w:rsidR="00B63461"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ind w:firstLine="709"/>
        <w:jc w:val="both"/>
        <w:rPr>
          <w:rFonts w:ascii="Traditional Arabic" w:hAnsi="Traditional Arabic" w:cs="Traditional Arabic"/>
          <w:sz w:val="32"/>
          <w:szCs w:val="32"/>
          <w:rtl/>
        </w:rPr>
      </w:pPr>
    </w:p>
    <w:p w:rsidR="00B63461" w:rsidRDefault="00B63461" w:rsidP="00B63461">
      <w:pPr>
        <w:spacing w:line="360" w:lineRule="auto"/>
        <w:jc w:val="both"/>
        <w:rPr>
          <w:rFonts w:ascii="Traditional Arabic" w:hAnsi="Traditional Arabic" w:cs="Traditional Arabic"/>
          <w:sz w:val="32"/>
          <w:szCs w:val="32"/>
          <w:rtl/>
        </w:rPr>
      </w:pPr>
    </w:p>
    <w:p w:rsidR="00B63461" w:rsidRPr="003A5172" w:rsidRDefault="00B63461" w:rsidP="00B63461">
      <w:pPr>
        <w:spacing w:line="360" w:lineRule="auto"/>
        <w:jc w:val="both"/>
        <w:rPr>
          <w:rFonts w:ascii="Traditional Arabic" w:hAnsi="Traditional Arabic" w:cs="Traditional Arabic"/>
          <w:sz w:val="32"/>
          <w:szCs w:val="32"/>
          <w:rtl/>
        </w:rPr>
      </w:pPr>
    </w:p>
    <w:p w:rsidR="00964986" w:rsidRDefault="00964986" w:rsidP="00964986">
      <w:pPr>
        <w:pStyle w:val="Paragraphedeliste"/>
        <w:spacing w:line="360" w:lineRule="auto"/>
        <w:ind w:left="1429"/>
        <w:jc w:val="both"/>
        <w:rPr>
          <w:rFonts w:ascii="Traditional Arabic" w:hAnsi="Traditional Arabic" w:cs="Traditional Arabic"/>
          <w:sz w:val="32"/>
          <w:szCs w:val="32"/>
          <w:rtl/>
        </w:rPr>
        <w:sectPr w:rsidR="00964986" w:rsidSect="00390692">
          <w:headerReference w:type="default" r:id="rId24"/>
          <w:pgSz w:w="11906" w:h="16838"/>
          <w:pgMar w:top="1418" w:right="1701" w:bottom="1418" w:left="1418" w:header="708" w:footer="708" w:gutter="0"/>
          <w:cols w:space="708"/>
          <w:docGrid w:linePitch="360"/>
        </w:sect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Pr="005E53C9" w:rsidRDefault="005A1C26" w:rsidP="00964986">
      <w:pPr>
        <w:rPr>
          <w:lang w:bidi="ar-DZ"/>
        </w:rPr>
      </w:pPr>
      <w:r>
        <w:rPr>
          <w:lang w:bidi="ar-DZ"/>
        </w:rPr>
        <w:pict>
          <v:shape id="_x0000_i1030" type="#_x0000_t136" style="width:416.25pt;height:128.25pt" fillcolor="#369" stroked="f">
            <v:shadow on="t" color="#b2b2b2" opacity="52429f" offset="3pt"/>
            <v:textpath style="font-family:&quot;Traditional Arabic&quot;;font-size:18pt;v-text-kern:t" trim="t" fitpath="t" string="خاتمة"/>
          </v:shape>
        </w:pict>
      </w:r>
    </w:p>
    <w:p w:rsidR="00964986" w:rsidRDefault="00964986" w:rsidP="00964986">
      <w:pPr>
        <w:pStyle w:val="Paragraphedeliste"/>
        <w:spacing w:line="360" w:lineRule="auto"/>
        <w:ind w:left="1429"/>
        <w:jc w:val="both"/>
        <w:rPr>
          <w:rFonts w:ascii="Traditional Arabic" w:hAnsi="Traditional Arabic" w:cs="Traditional Arabic"/>
          <w:sz w:val="32"/>
          <w:szCs w:val="32"/>
          <w:rtl/>
        </w:rPr>
      </w:pPr>
    </w:p>
    <w:p w:rsidR="00964986" w:rsidRDefault="00964986" w:rsidP="00964986">
      <w:pPr>
        <w:rPr>
          <w:rtl/>
        </w:rPr>
        <w:sectPr w:rsidR="00964986" w:rsidSect="00390692">
          <w:headerReference w:type="default" r:id="rId25"/>
          <w:pgSz w:w="11906" w:h="16838"/>
          <w:pgMar w:top="1418" w:right="1701" w:bottom="1418" w:left="1418" w:header="708" w:footer="708" w:gutter="0"/>
          <w:cols w:space="708"/>
          <w:docGrid w:linePitch="360"/>
        </w:sectPr>
      </w:pPr>
    </w:p>
    <w:p w:rsidR="00964986" w:rsidRPr="00964986" w:rsidRDefault="00964986" w:rsidP="00964986">
      <w:pPr>
        <w:rPr>
          <w:rtl/>
        </w:rPr>
      </w:pPr>
    </w:p>
    <w:p w:rsidR="00964986" w:rsidRDefault="00964986" w:rsidP="00964986">
      <w:pPr>
        <w:spacing w:line="360" w:lineRule="auto"/>
        <w:ind w:firstLine="709"/>
        <w:jc w:val="both"/>
        <w:rPr>
          <w:rFonts w:ascii="Traditional Arabic" w:hAnsi="Traditional Arabic" w:cs="Traditional Arabic"/>
          <w:sz w:val="36"/>
          <w:szCs w:val="36"/>
          <w:rtl/>
        </w:rPr>
      </w:pPr>
      <w:r w:rsidRPr="002A4E0A">
        <w:rPr>
          <w:rFonts w:ascii="Traditional Arabic" w:hAnsi="Traditional Arabic" w:cs="Traditional Arabic"/>
          <w:sz w:val="36"/>
          <w:szCs w:val="36"/>
          <w:rtl/>
        </w:rPr>
        <w:t>من خلال</w:t>
      </w:r>
      <w:r>
        <w:rPr>
          <w:rFonts w:ascii="Traditional Arabic" w:hAnsi="Traditional Arabic" w:cs="Traditional Arabic" w:hint="cs"/>
          <w:sz w:val="36"/>
          <w:szCs w:val="36"/>
          <w:rtl/>
        </w:rPr>
        <w:t xml:space="preserve"> دراستنا المعنونة ب</w:t>
      </w:r>
      <w:r w:rsidRPr="00FA51AA">
        <w:rPr>
          <w:rFonts w:ascii="Traditional Arabic" w:hAnsi="Traditional Arabic" w:cs="Traditional Arabic" w:hint="cs"/>
          <w:b/>
          <w:bCs/>
          <w:sz w:val="36"/>
          <w:szCs w:val="36"/>
          <w:rtl/>
        </w:rPr>
        <w:t>"تأثير الاشهار التلفزيوني على الشباب الجزائري"</w:t>
      </w:r>
      <w:r>
        <w:rPr>
          <w:rFonts w:ascii="Traditional Arabic" w:hAnsi="Traditional Arabic" w:cs="Traditional Arabic" w:hint="cs"/>
          <w:sz w:val="36"/>
          <w:szCs w:val="36"/>
          <w:rtl/>
        </w:rPr>
        <w:t xml:space="preserve"> يمكن القول أن الإشهار التلفزيوني يؤثر بشكل كبير على سلوك المستهلك فهو يلعب دورا مهما من خلال بث الرسالة الإشهارية التي تساعد على تعريف المستهلك بالسلع و الخدمات المعروضة، وتقديم معلومات عنها باستخدام مختلف الأساليب الفنية والإبداعية، ويهدف إقناعه وحثه على اتخا</w:t>
      </w:r>
      <w:r>
        <w:rPr>
          <w:rFonts w:ascii="Traditional Arabic" w:hAnsi="Traditional Arabic" w:cs="Traditional Arabic" w:hint="cs"/>
          <w:sz w:val="36"/>
          <w:szCs w:val="36"/>
          <w:rtl/>
          <w:lang w:val="en-US" w:bidi="ar-DZ"/>
        </w:rPr>
        <w:t>ذ</w:t>
      </w:r>
      <w:r>
        <w:rPr>
          <w:rFonts w:ascii="Traditional Arabic" w:hAnsi="Traditional Arabic" w:cs="Traditional Arabic" w:hint="cs"/>
          <w:sz w:val="36"/>
          <w:szCs w:val="36"/>
          <w:rtl/>
        </w:rPr>
        <w:t xml:space="preserve"> قرار شراء المنتوج المعلن عنه، فالإشهار التلفزيوني يسعى للوصول إلى عدد كبير من المستهلكين من أجل التأثير على سلوكهم، وهو يختلف عن باقي الوسائل الاشهارية من خلال الأساليب التي تعرض بها الرسالة الإشهارية التلفزيونية، والتي استطاعت أن تغير ميولاتهم وتبني سلوكات شرائية جديدة سعيا منها لإشباع رغباتهم وحاجاتهم.</w:t>
      </w:r>
    </w:p>
    <w:p w:rsidR="00964986" w:rsidRPr="002A4E0A" w:rsidRDefault="00964986" w:rsidP="00964986">
      <w:pPr>
        <w:spacing w:line="360" w:lineRule="auto"/>
        <w:ind w:firstLine="709"/>
        <w:jc w:val="both"/>
        <w:rPr>
          <w:rFonts w:ascii="Traditional Arabic" w:hAnsi="Traditional Arabic" w:cs="Traditional Arabic"/>
          <w:sz w:val="36"/>
          <w:szCs w:val="36"/>
        </w:rPr>
      </w:pPr>
      <w:r>
        <w:rPr>
          <w:rFonts w:ascii="Traditional Arabic" w:hAnsi="Traditional Arabic" w:cs="Traditional Arabic" w:hint="cs"/>
          <w:sz w:val="36"/>
          <w:szCs w:val="36"/>
          <w:rtl/>
        </w:rPr>
        <w:t>إذن هو نشاط عمل على تحقيق بعض الاستجابات التدريجية أو المتتابعة وهو ما تبينه بعض النماذج العلمية والمصممة خصيصا لهذا الغرض وبالتالي كان الإشهار التلفزيوني تأثير ايجابي على سلوك الاستهلاكي الطلبة الجامعيين، فاستخدامه لمختلف الاستمالات والأشكال والجوانب الإخراجية التي يعرض بها، استطاع تحريك رغباتهم نحو السلع والخدمات وحثهم على الاقتناء والتفضيل فيها بينها، حيث دفعهم لاتخاذ قرار الشراء وذلك حسب ما تم التوصيل إليه من نتائج هذه الدراسة.</w:t>
      </w:r>
    </w:p>
    <w:p w:rsidR="00964986" w:rsidRDefault="00964986" w:rsidP="00964986">
      <w:pPr>
        <w:rPr>
          <w:rtl/>
        </w:rPr>
        <w:sectPr w:rsidR="00964986" w:rsidSect="00390692">
          <w:headerReference w:type="default" r:id="rId26"/>
          <w:pgSz w:w="11906" w:h="16838"/>
          <w:pgMar w:top="1418" w:right="1701" w:bottom="1418" w:left="1418" w:header="708" w:footer="708" w:gutter="0"/>
          <w:cols w:space="708"/>
          <w:docGrid w:linePitch="360"/>
        </w:sectPr>
      </w:pPr>
    </w:p>
    <w:p w:rsidR="00964986" w:rsidRPr="00964986" w:rsidRDefault="00964986" w:rsidP="00964986">
      <w:pPr>
        <w:rPr>
          <w:rtl/>
        </w:rPr>
      </w:pPr>
    </w:p>
    <w:p w:rsidR="00964986" w:rsidRDefault="00964986" w:rsidP="00964986">
      <w:pPr>
        <w:rPr>
          <w:rtl/>
        </w:rPr>
      </w:pPr>
    </w:p>
    <w:p w:rsidR="00964986" w:rsidRDefault="00964986" w:rsidP="00964986">
      <w:pPr>
        <w:rPr>
          <w:rtl/>
        </w:rPr>
      </w:pPr>
    </w:p>
    <w:p w:rsidR="00964986" w:rsidRDefault="00964986" w:rsidP="00964986">
      <w:pPr>
        <w:rPr>
          <w:rtl/>
        </w:rPr>
      </w:pPr>
    </w:p>
    <w:p w:rsidR="00964986" w:rsidRDefault="00964986" w:rsidP="00964986">
      <w:pPr>
        <w:rPr>
          <w:rtl/>
        </w:rPr>
      </w:pPr>
    </w:p>
    <w:p w:rsidR="00964986" w:rsidRDefault="00964986" w:rsidP="00964986">
      <w:pPr>
        <w:rPr>
          <w:rtl/>
        </w:rPr>
      </w:pPr>
    </w:p>
    <w:p w:rsidR="00964986" w:rsidRDefault="00964986" w:rsidP="00964986">
      <w:pPr>
        <w:rPr>
          <w:rtl/>
        </w:rPr>
      </w:pPr>
    </w:p>
    <w:p w:rsidR="004E0B3E" w:rsidRPr="00916D1A" w:rsidRDefault="005A1C26" w:rsidP="004E0B3E">
      <w:pPr>
        <w:rPr>
          <w:rFonts w:ascii="Traditional Arabic" w:hAnsi="Traditional Arabic" w:cs="Traditional Arabic"/>
          <w:sz w:val="36"/>
          <w:szCs w:val="36"/>
        </w:rPr>
      </w:pPr>
      <w:r w:rsidRPr="005A1C26">
        <w:rPr>
          <w:rFonts w:ascii="Traditional Arabic" w:hAnsi="Traditional Arabic" w:cs="Traditional Arabic"/>
          <w:sz w:val="36"/>
          <w:szCs w:val="36"/>
        </w:rPr>
        <w:pict>
          <v:shape id="_x0000_i1031" type="#_x0000_t136" style="width:6in;height:165pt" fillcolor="#369" stroked="f">
            <v:shadow on="t" color="#b2b2b2" opacity="52429f" offset="3pt"/>
            <v:textpath style="font-family:&quot;Traditional Arabic&quot;;font-size:18pt;v-text-kern:t" trim="t" fitpath="t" string="الملاحق"/>
          </v:shape>
        </w:pict>
      </w:r>
    </w:p>
    <w:p w:rsidR="00964986" w:rsidRDefault="00964986" w:rsidP="00964986">
      <w:pPr>
        <w:rPr>
          <w:rtl/>
        </w:rPr>
      </w:pPr>
    </w:p>
    <w:p w:rsidR="00964986" w:rsidRDefault="00964986" w:rsidP="00964986">
      <w:pPr>
        <w:rPr>
          <w:rtl/>
        </w:rPr>
      </w:pPr>
    </w:p>
    <w:p w:rsidR="00964986" w:rsidRDefault="00964986" w:rsidP="00964986"/>
    <w:p w:rsidR="00964986" w:rsidRDefault="00964986" w:rsidP="00964986"/>
    <w:p w:rsidR="00964986" w:rsidRDefault="00964986" w:rsidP="00964986">
      <w:pPr>
        <w:rPr>
          <w:rtl/>
        </w:rPr>
      </w:pPr>
    </w:p>
    <w:p w:rsidR="00964986" w:rsidRPr="00883321" w:rsidRDefault="00964986" w:rsidP="00964986"/>
    <w:p w:rsidR="00964986" w:rsidRDefault="00964986" w:rsidP="00964986">
      <w:pPr>
        <w:rPr>
          <w:rtl/>
        </w:rPr>
        <w:sectPr w:rsidR="00964986" w:rsidSect="00390692">
          <w:headerReference w:type="default" r:id="rId27"/>
          <w:pgSz w:w="11906" w:h="16838"/>
          <w:pgMar w:top="1418" w:right="1701" w:bottom="1418" w:left="1418" w:header="708" w:footer="708" w:gutter="0"/>
          <w:cols w:space="708"/>
          <w:docGrid w:linePitch="360"/>
        </w:sectPr>
      </w:pPr>
    </w:p>
    <w:p w:rsidR="00964986" w:rsidRDefault="005A1C26" w:rsidP="00964986">
      <w:pPr>
        <w:spacing w:line="240" w:lineRule="auto"/>
        <w:jc w:val="center"/>
        <w:rPr>
          <w:noProof/>
          <w:rtl/>
          <w:lang w:eastAsia="fr-FR"/>
        </w:rPr>
      </w:pPr>
      <w:r w:rsidRPr="005A1C26">
        <w:rPr>
          <w:rFonts w:ascii="Traditional Arabic" w:hAnsi="Traditional Arabic" w:cs="Traditional Arabic"/>
          <w:noProof/>
          <w:sz w:val="32"/>
          <w:szCs w:val="32"/>
          <w:rtl/>
          <w:lang w:eastAsia="fr-FR"/>
        </w:rPr>
        <w:pict>
          <v:rect id="_x0000_s1053" style="position:absolute;left:0;text-align:left;margin-left:11.6pt;margin-top:28.1pt;width:61.5pt;height:63pt;z-index:251680768">
            <v:textbox>
              <w:txbxContent>
                <w:p w:rsidR="00222A07" w:rsidRDefault="00222A07" w:rsidP="00964986">
                  <w:r w:rsidRPr="00014789">
                    <w:rPr>
                      <w:rFonts w:cs="Arial"/>
                      <w:noProof/>
                      <w:rtl/>
                      <w:lang w:eastAsia="fr-FR"/>
                    </w:rPr>
                    <w:drawing>
                      <wp:inline distT="0" distB="0" distL="0" distR="0">
                        <wp:extent cx="588645" cy="663937"/>
                        <wp:effectExtent l="19050" t="0" r="1905" b="0"/>
                        <wp:docPr id="29" name="Image 4" descr="Afficher l’image sou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fficher l’image source"/>
                                <pic:cNvPicPr>
                                  <a:picLocks noChangeAspect="1" noChangeArrowheads="1"/>
                                </pic:cNvPicPr>
                              </pic:nvPicPr>
                              <pic:blipFill>
                                <a:blip r:embed="rId28"/>
                                <a:srcRect/>
                                <a:stretch>
                                  <a:fillRect/>
                                </a:stretch>
                              </pic:blipFill>
                              <pic:spPr bwMode="auto">
                                <a:xfrm>
                                  <a:off x="0" y="0"/>
                                  <a:ext cx="588645" cy="663937"/>
                                </a:xfrm>
                                <a:prstGeom prst="rect">
                                  <a:avLst/>
                                </a:prstGeom>
                                <a:noFill/>
                                <a:ln w="9525">
                                  <a:noFill/>
                                  <a:miter lim="800000"/>
                                  <a:headEnd/>
                                  <a:tailEnd/>
                                </a:ln>
                              </pic:spPr>
                            </pic:pic>
                          </a:graphicData>
                        </a:graphic>
                      </wp:inline>
                    </w:drawing>
                  </w:r>
                </w:p>
              </w:txbxContent>
            </v:textbox>
          </v:rect>
        </w:pict>
      </w:r>
      <w:r w:rsidRPr="005A1C26">
        <w:rPr>
          <w:rFonts w:ascii="Traditional Arabic" w:hAnsi="Traditional Arabic" w:cs="Traditional Arabic"/>
          <w:noProof/>
          <w:sz w:val="32"/>
          <w:szCs w:val="32"/>
          <w:rtl/>
          <w:lang w:eastAsia="fr-FR"/>
        </w:rPr>
        <w:pict>
          <v:rect id="_x0000_s1054" style="position:absolute;left:0;text-align:left;margin-left:360.35pt;margin-top:22.1pt;width:65.25pt;height:63pt;z-index:251681792">
            <v:textbox>
              <w:txbxContent>
                <w:p w:rsidR="00222A07" w:rsidRDefault="00222A07" w:rsidP="00964986">
                  <w:r w:rsidRPr="00A92E7A">
                    <w:rPr>
                      <w:rFonts w:cs="Arial"/>
                      <w:noProof/>
                      <w:rtl/>
                      <w:lang w:eastAsia="fr-FR"/>
                    </w:rPr>
                    <w:drawing>
                      <wp:inline distT="0" distB="0" distL="0" distR="0">
                        <wp:extent cx="636270" cy="717653"/>
                        <wp:effectExtent l="19050" t="0" r="0" b="0"/>
                        <wp:docPr id="5" name="Image 4" descr="Afficher l’image sour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fficher l’image source"/>
                                <pic:cNvPicPr>
                                  <a:picLocks noChangeAspect="1" noChangeArrowheads="1"/>
                                </pic:cNvPicPr>
                              </pic:nvPicPr>
                              <pic:blipFill>
                                <a:blip r:embed="rId28"/>
                                <a:srcRect/>
                                <a:stretch>
                                  <a:fillRect/>
                                </a:stretch>
                              </pic:blipFill>
                              <pic:spPr bwMode="auto">
                                <a:xfrm>
                                  <a:off x="0" y="0"/>
                                  <a:ext cx="636270" cy="717653"/>
                                </a:xfrm>
                                <a:prstGeom prst="rect">
                                  <a:avLst/>
                                </a:prstGeom>
                                <a:noFill/>
                                <a:ln w="9525">
                                  <a:noFill/>
                                  <a:miter lim="800000"/>
                                  <a:headEnd/>
                                  <a:tailEnd/>
                                </a:ln>
                              </pic:spPr>
                            </pic:pic>
                          </a:graphicData>
                        </a:graphic>
                      </wp:inline>
                    </w:drawing>
                  </w:r>
                </w:p>
              </w:txbxContent>
            </v:textbox>
          </v:rect>
        </w:pict>
      </w:r>
      <w:r w:rsidR="00964986" w:rsidRPr="004F13A3">
        <w:rPr>
          <w:rFonts w:ascii="Traditional Arabic" w:hAnsi="Traditional Arabic" w:cs="Traditional Arabic" w:hint="cs"/>
          <w:sz w:val="32"/>
          <w:szCs w:val="32"/>
          <w:rtl/>
        </w:rPr>
        <w:t>جامعة عبد الحميد ابن باديس- مستغانم.</w:t>
      </w:r>
    </w:p>
    <w:p w:rsidR="00964986" w:rsidRDefault="00964986" w:rsidP="00964986">
      <w:pPr>
        <w:spacing w:line="240" w:lineRule="auto"/>
        <w:jc w:val="center"/>
        <w:rPr>
          <w:noProof/>
          <w:rtl/>
          <w:lang w:eastAsia="fr-FR"/>
        </w:rPr>
      </w:pPr>
      <w:r w:rsidRPr="004F13A3">
        <w:rPr>
          <w:rFonts w:ascii="Traditional Arabic" w:hAnsi="Traditional Arabic" w:cs="Traditional Arabic" w:hint="cs"/>
          <w:sz w:val="32"/>
          <w:szCs w:val="32"/>
          <w:rtl/>
        </w:rPr>
        <w:t>كلية العلوم الاجتماعية.</w:t>
      </w:r>
    </w:p>
    <w:p w:rsidR="00964986" w:rsidRDefault="00964986" w:rsidP="00964986">
      <w:pPr>
        <w:spacing w:line="240" w:lineRule="auto"/>
        <w:jc w:val="center"/>
        <w:rPr>
          <w:rFonts w:ascii="Traditional Arabic" w:hAnsi="Traditional Arabic" w:cs="Traditional Arabic"/>
          <w:sz w:val="32"/>
          <w:szCs w:val="32"/>
          <w:rtl/>
        </w:rPr>
      </w:pPr>
      <w:r w:rsidRPr="004F13A3">
        <w:rPr>
          <w:rFonts w:ascii="Traditional Arabic" w:hAnsi="Traditional Arabic" w:cs="Traditional Arabic" w:hint="cs"/>
          <w:sz w:val="32"/>
          <w:szCs w:val="32"/>
          <w:rtl/>
        </w:rPr>
        <w:t>قسم العلوم الإنسانية.</w:t>
      </w:r>
    </w:p>
    <w:p w:rsidR="00964986" w:rsidRPr="00014789" w:rsidRDefault="00964986" w:rsidP="00964986">
      <w:pPr>
        <w:spacing w:line="240" w:lineRule="auto"/>
        <w:jc w:val="center"/>
        <w:rPr>
          <w:rFonts w:ascii="Traditional Arabic" w:hAnsi="Traditional Arabic" w:cs="Traditional Arabic"/>
          <w:sz w:val="32"/>
          <w:szCs w:val="32"/>
          <w:rtl/>
        </w:rPr>
      </w:pPr>
      <w:r>
        <w:rPr>
          <w:rFonts w:ascii="Traditional Arabic" w:hAnsi="Traditional Arabic" w:cs="Traditional Arabic" w:hint="cs"/>
          <w:sz w:val="32"/>
          <w:szCs w:val="32"/>
          <w:rtl/>
        </w:rPr>
        <w:t>شعبة علوم الإعلام</w:t>
      </w:r>
      <w:r w:rsidRPr="004F13A3">
        <w:rPr>
          <w:rFonts w:ascii="Traditional Arabic" w:hAnsi="Traditional Arabic" w:cs="Traditional Arabic" w:hint="cs"/>
          <w:sz w:val="32"/>
          <w:szCs w:val="32"/>
          <w:rtl/>
        </w:rPr>
        <w:t xml:space="preserve"> والاتصال.</w:t>
      </w:r>
    </w:p>
    <w:p w:rsidR="00964986" w:rsidRPr="004F13A3" w:rsidRDefault="00964986" w:rsidP="00964986">
      <w:pPr>
        <w:spacing w:line="240" w:lineRule="auto"/>
        <w:jc w:val="center"/>
        <w:rPr>
          <w:rFonts w:ascii="Traditional Arabic" w:hAnsi="Traditional Arabic" w:cs="Traditional Arabic"/>
          <w:sz w:val="32"/>
          <w:szCs w:val="32"/>
        </w:rPr>
      </w:pPr>
      <w:r w:rsidRPr="004F13A3">
        <w:rPr>
          <w:rFonts w:ascii="Traditional Arabic" w:hAnsi="Traditional Arabic" w:cs="Traditional Arabic" w:hint="cs"/>
          <w:sz w:val="32"/>
          <w:szCs w:val="32"/>
          <w:rtl/>
        </w:rPr>
        <w:t>تخصص: اتصال وعلاقات عامة ماستير02.</w:t>
      </w:r>
    </w:p>
    <w:p w:rsidR="00964986" w:rsidRPr="000612FF" w:rsidRDefault="005A1C26" w:rsidP="00964986">
      <w:pPr>
        <w:spacing w:line="360" w:lineRule="auto"/>
        <w:ind w:left="360" w:firstLine="709"/>
        <w:jc w:val="center"/>
        <w:rPr>
          <w:rFonts w:ascii="Traditional Arabic" w:hAnsi="Traditional Arabic" w:cs="Traditional Arabic"/>
          <w:sz w:val="32"/>
          <w:szCs w:val="32"/>
        </w:rPr>
      </w:pPr>
      <w:r>
        <w:rPr>
          <w:rFonts w:ascii="Traditional Arabic" w:hAnsi="Traditional Arabic" w:cs="Traditional Arabic"/>
          <w:noProof/>
          <w:sz w:val="32"/>
          <w:szCs w:val="32"/>
          <w:lang w:eastAsia="fr-FR"/>
        </w:rPr>
        <w:pict>
          <v:rect id="_x0000_s1052" style="position:absolute;left:0;text-align:left;margin-left:-15.4pt;margin-top:25.95pt;width:472.5pt;height:87.85pt;z-index:251679744" strokeweight="4.5pt">
            <v:textbox style="mso-next-textbox:#_x0000_s1052">
              <w:txbxContent>
                <w:p w:rsidR="00222A07" w:rsidRPr="00383F8A" w:rsidRDefault="00222A07" w:rsidP="00964986">
                  <w:pPr>
                    <w:ind w:firstLine="709"/>
                    <w:jc w:val="center"/>
                    <w:rPr>
                      <w:rFonts w:ascii="Traditional Arabic" w:hAnsi="Traditional Arabic" w:cs="Traditional Arabic"/>
                      <w:b/>
                      <w:bCs/>
                      <w:sz w:val="36"/>
                      <w:szCs w:val="36"/>
                      <w:u w:val="thick"/>
                      <w:rtl/>
                    </w:rPr>
                  </w:pPr>
                  <w:r w:rsidRPr="000612FF">
                    <w:rPr>
                      <w:rFonts w:ascii="Traditional Arabic" w:hAnsi="Traditional Arabic" w:cs="Traditional Arabic"/>
                      <w:b/>
                      <w:bCs/>
                      <w:sz w:val="36"/>
                      <w:szCs w:val="36"/>
                      <w:rtl/>
                    </w:rPr>
                    <w:t>تأثير الإشهار التلفزيوني على جمهور الشباب الجزائري</w:t>
                  </w:r>
                </w:p>
                <w:p w:rsidR="00222A07" w:rsidRPr="00383F8A" w:rsidRDefault="00222A07" w:rsidP="00964986">
                  <w:pPr>
                    <w:spacing w:line="240" w:lineRule="auto"/>
                    <w:ind w:firstLine="709"/>
                    <w:rPr>
                      <w:rFonts w:ascii="Traditional Arabic" w:hAnsi="Traditional Arabic" w:cs="Traditional Arabic"/>
                      <w:b/>
                      <w:bCs/>
                      <w:sz w:val="32"/>
                      <w:szCs w:val="32"/>
                      <w:rtl/>
                    </w:rPr>
                  </w:pPr>
                  <w:r w:rsidRPr="00383F8A">
                    <w:rPr>
                      <w:rFonts w:ascii="Traditional Arabic" w:hAnsi="Traditional Arabic" w:cs="Traditional Arabic"/>
                      <w:b/>
                      <w:bCs/>
                      <w:sz w:val="32"/>
                      <w:szCs w:val="32"/>
                      <w:rtl/>
                    </w:rPr>
                    <w:t xml:space="preserve">(إشهار شاربونال بلوس </w:t>
                  </w:r>
                  <w:r w:rsidRPr="00383F8A">
                    <w:rPr>
                      <w:rFonts w:ascii="Traditional Arabic" w:hAnsi="Traditional Arabic" w:cs="Traditional Arabic"/>
                      <w:b/>
                      <w:bCs/>
                      <w:sz w:val="32"/>
                      <w:szCs w:val="32"/>
                      <w:lang w:bidi="ar-DZ"/>
                    </w:rPr>
                    <w:t>CHARBONEL PLUS</w:t>
                  </w:r>
                  <w:r w:rsidRPr="00383F8A">
                    <w:rPr>
                      <w:rFonts w:ascii="Traditional Arabic" w:hAnsi="Traditional Arabic" w:cs="Traditional Arabic"/>
                      <w:b/>
                      <w:bCs/>
                      <w:sz w:val="32"/>
                      <w:szCs w:val="32"/>
                      <w:rtl/>
                    </w:rPr>
                    <w:t>) في قناة النهار</w:t>
                  </w:r>
                  <w:r w:rsidRPr="00383F8A">
                    <w:rPr>
                      <w:rFonts w:ascii="Traditional Arabic" w:hAnsi="Traditional Arabic" w:cs="Traditional Arabic"/>
                      <w:b/>
                      <w:bCs/>
                      <w:sz w:val="32"/>
                      <w:szCs w:val="32"/>
                      <w:lang w:bidi="ar-DZ"/>
                    </w:rPr>
                    <w:t>TV</w:t>
                  </w:r>
                  <w:r w:rsidRPr="00383F8A">
                    <w:rPr>
                      <w:rFonts w:ascii="Traditional Arabic" w:hAnsi="Traditional Arabic" w:cs="Traditional Arabic"/>
                      <w:b/>
                      <w:bCs/>
                      <w:sz w:val="32"/>
                      <w:szCs w:val="32"/>
                      <w:rtl/>
                    </w:rPr>
                    <w:t>نمو</w:t>
                  </w:r>
                  <w:r w:rsidRPr="00383F8A">
                    <w:rPr>
                      <w:rFonts w:ascii="Traditional Arabic" w:hAnsi="Traditional Arabic" w:cs="Traditional Arabic"/>
                      <w:b/>
                      <w:bCs/>
                      <w:sz w:val="32"/>
                      <w:szCs w:val="32"/>
                      <w:rtl/>
                      <w:lang w:val="en-US" w:bidi="ar-DZ"/>
                    </w:rPr>
                    <w:t>ذجا</w:t>
                  </w:r>
                </w:p>
              </w:txbxContent>
            </v:textbox>
          </v:rect>
        </w:pict>
      </w:r>
    </w:p>
    <w:p w:rsidR="00964986" w:rsidRDefault="00964986" w:rsidP="00964986">
      <w:pPr>
        <w:spacing w:line="360" w:lineRule="auto"/>
        <w:ind w:left="360" w:firstLine="709"/>
        <w:jc w:val="both"/>
        <w:rPr>
          <w:rFonts w:ascii="Traditional Arabic" w:hAnsi="Traditional Arabic" w:cs="Traditional Arabic"/>
          <w:sz w:val="32"/>
          <w:szCs w:val="32"/>
        </w:rPr>
      </w:pPr>
    </w:p>
    <w:p w:rsidR="00964986" w:rsidRPr="000612FF" w:rsidRDefault="00964986" w:rsidP="00964986">
      <w:pPr>
        <w:ind w:firstLine="709"/>
        <w:jc w:val="both"/>
        <w:rPr>
          <w:rFonts w:ascii="Traditional Arabic" w:hAnsi="Traditional Arabic" w:cs="Traditional Arabic"/>
          <w:sz w:val="32"/>
          <w:szCs w:val="32"/>
        </w:rPr>
      </w:pPr>
    </w:p>
    <w:p w:rsidR="00964986" w:rsidRDefault="00964986" w:rsidP="00964986">
      <w:pPr>
        <w:ind w:firstLine="709"/>
        <w:jc w:val="both"/>
        <w:rPr>
          <w:rFonts w:ascii="Traditional Arabic" w:hAnsi="Traditional Arabic" w:cs="Traditional Arabic"/>
          <w:sz w:val="32"/>
          <w:szCs w:val="32"/>
          <w:rtl/>
        </w:rPr>
      </w:pPr>
    </w:p>
    <w:p w:rsidR="00964986" w:rsidRDefault="00964986" w:rsidP="00964986">
      <w:pPr>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بعد التحية والتقدير:</w:t>
      </w:r>
    </w:p>
    <w:p w:rsidR="00964986" w:rsidRDefault="00964986" w:rsidP="00964986">
      <w:pPr>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هذه الاستمارة خاصة ببحث ميداني لتحضير شهادة ماستر حول موضوع تأثير الإشهار التلفزيوني على جمهور الشباب الجزائري بناءا على هذا نرجو منكم القراءة المتأنية للأسئلة والإجابة عنها حسب رأيكم الخاص كم انحيطكم علما أن المعلومات المقدمة من طرفكم لن تستعمل إلا للأغراض البحث العلمي.</w:t>
      </w:r>
    </w:p>
    <w:p w:rsidR="00964986" w:rsidRDefault="00964986" w:rsidP="00964986">
      <w:pPr>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نرجو منكم الإجابة عن الأسئلة وذلك بوضع علامة </w:t>
      </w:r>
      <w:r>
        <w:rPr>
          <w:rFonts w:ascii="Traditional Arabic" w:hAnsi="Traditional Arabic" w:cs="Traditional Arabic"/>
          <w:sz w:val="32"/>
          <w:szCs w:val="32"/>
          <w:rtl/>
        </w:rPr>
        <w:t>×</w:t>
      </w:r>
      <w:r>
        <w:rPr>
          <w:rFonts w:ascii="Traditional Arabic" w:hAnsi="Traditional Arabic" w:cs="Traditional Arabic" w:hint="cs"/>
          <w:sz w:val="32"/>
          <w:szCs w:val="32"/>
          <w:rtl/>
        </w:rPr>
        <w:t xml:space="preserve"> أمام الإجابة التي تختارونها.</w:t>
      </w:r>
    </w:p>
    <w:p w:rsidR="00964986" w:rsidRPr="00FF2F75" w:rsidRDefault="00964986" w:rsidP="00964986">
      <w:pPr>
        <w:tabs>
          <w:tab w:val="left" w:pos="2607"/>
          <w:tab w:val="right" w:pos="8787"/>
        </w:tabs>
        <w:ind w:firstLine="709"/>
        <w:jc w:val="both"/>
        <w:rPr>
          <w:rFonts w:ascii="Traditional Arabic" w:hAnsi="Traditional Arabic" w:cs="Traditional Arabic"/>
          <w:b/>
          <w:bCs/>
          <w:sz w:val="36"/>
          <w:szCs w:val="36"/>
          <w:rtl/>
        </w:rPr>
      </w:pPr>
      <w:r>
        <w:rPr>
          <w:rFonts w:ascii="Traditional Arabic" w:hAnsi="Traditional Arabic" w:cs="Traditional Arabic"/>
          <w:b/>
          <w:bCs/>
          <w:sz w:val="32"/>
          <w:szCs w:val="32"/>
          <w:rtl/>
        </w:rPr>
        <w:tab/>
      </w:r>
      <w:r>
        <w:rPr>
          <w:rFonts w:ascii="Traditional Arabic" w:hAnsi="Traditional Arabic" w:cs="Traditional Arabic"/>
          <w:b/>
          <w:bCs/>
          <w:sz w:val="32"/>
          <w:szCs w:val="32"/>
          <w:rtl/>
        </w:rPr>
        <w:tab/>
      </w:r>
      <w:r w:rsidRPr="00FF2F75">
        <w:rPr>
          <w:rFonts w:ascii="Traditional Arabic" w:hAnsi="Traditional Arabic" w:cs="Traditional Arabic" w:hint="cs"/>
          <w:b/>
          <w:bCs/>
          <w:sz w:val="36"/>
          <w:szCs w:val="36"/>
          <w:rtl/>
        </w:rPr>
        <w:t>إشراف الأستاذ:</w:t>
      </w:r>
    </w:p>
    <w:p w:rsidR="00964986" w:rsidRPr="004F13A3" w:rsidRDefault="00964986" w:rsidP="00964986">
      <w:pPr>
        <w:tabs>
          <w:tab w:val="left" w:pos="2607"/>
          <w:tab w:val="right" w:pos="8787"/>
        </w:tabs>
        <w:ind w:firstLine="709"/>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                                                                                    </w:t>
      </w:r>
      <w:r w:rsidRPr="004F13A3">
        <w:rPr>
          <w:rFonts w:ascii="Traditional Arabic" w:hAnsi="Traditional Arabic" w:cs="Traditional Arabic" w:hint="cs"/>
          <w:b/>
          <w:bCs/>
          <w:sz w:val="32"/>
          <w:szCs w:val="32"/>
          <w:rtl/>
        </w:rPr>
        <w:t>صالح فلاق شبرة.</w:t>
      </w:r>
    </w:p>
    <w:p w:rsidR="00964986" w:rsidRPr="00FF2F75" w:rsidRDefault="00964986" w:rsidP="00964986">
      <w:pPr>
        <w:tabs>
          <w:tab w:val="left" w:pos="207"/>
          <w:tab w:val="right" w:pos="8787"/>
        </w:tabs>
        <w:spacing w:line="240" w:lineRule="auto"/>
        <w:ind w:firstLine="709"/>
        <w:jc w:val="both"/>
        <w:rPr>
          <w:rFonts w:ascii="Traditional Arabic" w:hAnsi="Traditional Arabic" w:cs="Traditional Arabic"/>
          <w:b/>
          <w:bCs/>
          <w:sz w:val="36"/>
          <w:szCs w:val="36"/>
          <w:rtl/>
        </w:rPr>
      </w:pPr>
      <w:r w:rsidRPr="00FF2F75">
        <w:rPr>
          <w:rFonts w:ascii="Traditional Arabic" w:hAnsi="Traditional Arabic" w:cs="Traditional Arabic" w:hint="cs"/>
          <w:b/>
          <w:bCs/>
          <w:sz w:val="36"/>
          <w:szCs w:val="36"/>
          <w:rtl/>
        </w:rPr>
        <w:t>أعضاء البحث:</w:t>
      </w:r>
    </w:p>
    <w:p w:rsidR="00964986" w:rsidRPr="00FF2F75" w:rsidRDefault="00964986" w:rsidP="00964986">
      <w:pPr>
        <w:tabs>
          <w:tab w:val="left" w:pos="207"/>
          <w:tab w:val="right" w:pos="8787"/>
        </w:tabs>
        <w:ind w:firstLine="709"/>
        <w:jc w:val="both"/>
        <w:rPr>
          <w:rFonts w:ascii="Traditional Arabic" w:hAnsi="Traditional Arabic" w:cs="Traditional Arabic"/>
          <w:b/>
          <w:bCs/>
          <w:sz w:val="32"/>
          <w:szCs w:val="32"/>
          <w:rtl/>
        </w:rPr>
      </w:pPr>
      <w:r w:rsidRPr="00FF2F75">
        <w:rPr>
          <w:rFonts w:ascii="Traditional Arabic" w:hAnsi="Traditional Arabic" w:cs="Traditional Arabic" w:hint="cs"/>
          <w:b/>
          <w:bCs/>
          <w:sz w:val="32"/>
          <w:szCs w:val="32"/>
          <w:rtl/>
        </w:rPr>
        <w:t>بوشافة ربيعة</w:t>
      </w:r>
    </w:p>
    <w:p w:rsidR="00964986" w:rsidRPr="00FF2F75" w:rsidRDefault="00964986" w:rsidP="00964986">
      <w:pPr>
        <w:tabs>
          <w:tab w:val="left" w:pos="207"/>
          <w:tab w:val="right" w:pos="8787"/>
        </w:tabs>
        <w:ind w:firstLine="709"/>
        <w:jc w:val="both"/>
        <w:rPr>
          <w:rFonts w:ascii="Traditional Arabic" w:hAnsi="Traditional Arabic" w:cs="Traditional Arabic"/>
          <w:sz w:val="32"/>
          <w:szCs w:val="32"/>
        </w:rPr>
      </w:pPr>
      <w:r w:rsidRPr="00FF2F75">
        <w:rPr>
          <w:rFonts w:ascii="Traditional Arabic" w:hAnsi="Traditional Arabic" w:cs="Traditional Arabic" w:hint="cs"/>
          <w:b/>
          <w:bCs/>
          <w:sz w:val="32"/>
          <w:szCs w:val="32"/>
          <w:rtl/>
        </w:rPr>
        <w:t>بوشافة هواري</w:t>
      </w:r>
      <w:r>
        <w:rPr>
          <w:rFonts w:ascii="Traditional Arabic" w:hAnsi="Traditional Arabic" w:cs="Traditional Arabic" w:hint="cs"/>
          <w:b/>
          <w:bCs/>
          <w:sz w:val="32"/>
          <w:szCs w:val="32"/>
          <w:rtl/>
        </w:rPr>
        <w:t>ة</w:t>
      </w:r>
    </w:p>
    <w:p w:rsidR="00964986" w:rsidRPr="00283ED6" w:rsidRDefault="00964986" w:rsidP="00964986">
      <w:pPr>
        <w:spacing w:line="360" w:lineRule="auto"/>
        <w:jc w:val="both"/>
        <w:rPr>
          <w:rFonts w:ascii="Traditional Arabic" w:hAnsi="Traditional Arabic" w:cs="Traditional Arabic"/>
          <w:b/>
          <w:bCs/>
          <w:sz w:val="36"/>
          <w:szCs w:val="36"/>
          <w:rtl/>
          <w:lang w:bidi="ar-DZ"/>
        </w:rPr>
      </w:pPr>
      <w:r w:rsidRPr="00283ED6">
        <w:rPr>
          <w:rFonts w:ascii="Traditional Arabic" w:hAnsi="Traditional Arabic" w:cs="Traditional Arabic"/>
          <w:b/>
          <w:bCs/>
          <w:sz w:val="36"/>
          <w:szCs w:val="36"/>
          <w:u w:val="thick"/>
          <w:rtl/>
          <w:lang w:bidi="ar-DZ"/>
        </w:rPr>
        <w:t>المحور الأول:</w:t>
      </w:r>
      <w:r w:rsidRPr="00283ED6">
        <w:rPr>
          <w:rFonts w:ascii="Traditional Arabic" w:hAnsi="Traditional Arabic" w:cs="Traditional Arabic"/>
          <w:b/>
          <w:bCs/>
          <w:sz w:val="36"/>
          <w:szCs w:val="36"/>
          <w:rtl/>
          <w:lang w:bidi="ar-DZ"/>
        </w:rPr>
        <w:t xml:space="preserve"> البيانات الشخصية</w:t>
      </w:r>
    </w:p>
    <w:p w:rsidR="00964986" w:rsidRPr="00283ED6" w:rsidRDefault="005A1C26" w:rsidP="00964986">
      <w:pPr>
        <w:pStyle w:val="Paragraphedeliste"/>
        <w:numPr>
          <w:ilvl w:val="0"/>
          <w:numId w:val="44"/>
        </w:numPr>
        <w:tabs>
          <w:tab w:val="left" w:pos="3828"/>
        </w:tabs>
        <w:spacing w:line="360" w:lineRule="auto"/>
        <w:jc w:val="both"/>
        <w:rPr>
          <w:rFonts w:ascii="Traditional Arabic" w:hAnsi="Traditional Arabic" w:cs="Traditional Arabic"/>
          <w:sz w:val="32"/>
          <w:szCs w:val="32"/>
          <w:lang w:bidi="ar-DZ"/>
        </w:rPr>
      </w:pPr>
      <w:r w:rsidRPr="005A1C26">
        <w:rPr>
          <w:noProof/>
          <w:sz w:val="32"/>
          <w:szCs w:val="32"/>
          <w:lang w:eastAsia="fr-FR"/>
        </w:rPr>
        <w:pict>
          <v:rect id="_x0000_s1056" style="position:absolute;left:0;text-align:left;margin-left:182.5pt;margin-top:4.2pt;width:28.3pt;height:18.4pt;z-index:251684864">
            <v:textbox>
              <w:txbxContent>
                <w:p w:rsidR="00222A07" w:rsidRPr="009C4147" w:rsidRDefault="00222A07" w:rsidP="00964986">
                  <w:pPr>
                    <w:jc w:val="center"/>
                  </w:pPr>
                  <w:r w:rsidRPr="009C4147">
                    <w:rPr>
                      <w:rFonts w:ascii="Calibri" w:hAnsi="Calibri" w:cs="Calibri"/>
                      <w:rtl/>
                    </w:rPr>
                    <w:t>×</w:t>
                  </w:r>
                </w:p>
              </w:txbxContent>
            </v:textbox>
          </v:rect>
        </w:pict>
      </w:r>
      <w:r w:rsidRPr="005A1C26">
        <w:rPr>
          <w:noProof/>
          <w:sz w:val="32"/>
          <w:szCs w:val="32"/>
          <w:lang w:eastAsia="fr-FR"/>
        </w:rPr>
        <w:pict>
          <v:rect id="_x0000_s1055" style="position:absolute;left:0;text-align:left;margin-left:289.15pt;margin-top:4.2pt;width:27.85pt;height:18.4pt;z-index:251683840"/>
        </w:pict>
      </w:r>
      <w:r w:rsidR="00964986" w:rsidRPr="00283ED6">
        <w:rPr>
          <w:rFonts w:ascii="Traditional Arabic" w:hAnsi="Traditional Arabic" w:cs="Traditional Arabic" w:hint="cs"/>
          <w:sz w:val="32"/>
          <w:szCs w:val="32"/>
          <w:rtl/>
          <w:lang w:bidi="ar-DZ"/>
        </w:rPr>
        <w:t>الجنس:      ذكر</w:t>
      </w:r>
      <w:r w:rsidR="00964986" w:rsidRPr="00283ED6">
        <w:rPr>
          <w:rFonts w:ascii="Traditional Arabic" w:hAnsi="Traditional Arabic" w:cs="Traditional Arabic"/>
          <w:b/>
          <w:bCs/>
          <w:sz w:val="32"/>
          <w:szCs w:val="32"/>
          <w:rtl/>
          <w:lang w:bidi="ar-DZ"/>
        </w:rPr>
        <w:tab/>
      </w:r>
      <w:r w:rsidR="00964986" w:rsidRPr="00283ED6">
        <w:rPr>
          <w:rFonts w:ascii="Traditional Arabic" w:hAnsi="Traditional Arabic" w:cs="Traditional Arabic" w:hint="cs"/>
          <w:sz w:val="32"/>
          <w:szCs w:val="32"/>
          <w:rtl/>
          <w:lang w:bidi="ar-DZ"/>
        </w:rPr>
        <w:t>أنثى</w:t>
      </w:r>
    </w:p>
    <w:p w:rsidR="00964986" w:rsidRPr="00283ED6" w:rsidRDefault="005A1C26" w:rsidP="00964986">
      <w:pPr>
        <w:pStyle w:val="Paragraphedeliste"/>
        <w:numPr>
          <w:ilvl w:val="0"/>
          <w:numId w:val="44"/>
        </w:numPr>
        <w:tabs>
          <w:tab w:val="left" w:pos="3828"/>
        </w:tabs>
        <w:spacing w:line="360" w:lineRule="auto"/>
        <w:jc w:val="both"/>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pict>
          <v:rect id="_x0000_s1057" style="position:absolute;left:0;text-align:left;margin-left:255.2pt;margin-top:6.3pt;width:29.9pt;height:17.55pt;z-index:251685888">
            <v:textbox>
              <w:txbxContent>
                <w:p w:rsidR="00222A07" w:rsidRPr="009C4147" w:rsidRDefault="00222A07" w:rsidP="00964986">
                  <w:pPr>
                    <w:rPr>
                      <w:b/>
                      <w:bCs/>
                      <w:lang w:bidi="ar-DZ"/>
                    </w:rPr>
                  </w:pPr>
                  <w:r w:rsidRPr="009C4147">
                    <w:rPr>
                      <w:rFonts w:ascii="Calibri" w:hAnsi="Calibri" w:cs="Calibri"/>
                      <w:b/>
                      <w:bCs/>
                      <w:rtl/>
                      <w:lang w:bidi="ar-DZ"/>
                    </w:rPr>
                    <w:t>×</w:t>
                  </w:r>
                </w:p>
                <w:p w:rsidR="00222A07" w:rsidRDefault="00222A07" w:rsidP="00964986"/>
              </w:txbxContent>
            </v:textbox>
          </v:rect>
        </w:pict>
      </w:r>
      <w:r w:rsidR="00964986" w:rsidRPr="00283ED6">
        <w:rPr>
          <w:rFonts w:ascii="Traditional Arabic" w:hAnsi="Traditional Arabic" w:cs="Traditional Arabic" w:hint="cs"/>
          <w:sz w:val="32"/>
          <w:szCs w:val="32"/>
          <w:rtl/>
          <w:lang w:bidi="ar-DZ"/>
        </w:rPr>
        <w:t>السن:      من18-22</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58" style="position:absolute;left:0;text-align:left;margin-left:255.2pt;margin-top:5.5pt;width:29.9pt;height:18.4pt;z-index:251686912"/>
        </w:pict>
      </w:r>
      <w:r w:rsidR="00964986">
        <w:rPr>
          <w:rFonts w:ascii="Traditional Arabic" w:hAnsi="Traditional Arabic" w:cs="Traditional Arabic"/>
          <w:sz w:val="32"/>
          <w:szCs w:val="32"/>
          <w:lang w:bidi="ar-DZ"/>
        </w:rPr>
        <w:t xml:space="preserve">            </w:t>
      </w:r>
      <w:r w:rsidR="00964986" w:rsidRPr="00283ED6">
        <w:rPr>
          <w:rFonts w:ascii="Traditional Arabic" w:hAnsi="Traditional Arabic" w:cs="Traditional Arabic" w:hint="cs"/>
          <w:sz w:val="32"/>
          <w:szCs w:val="32"/>
          <w:rtl/>
          <w:lang w:bidi="ar-DZ"/>
        </w:rPr>
        <w:t>من23-27</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59" style="position:absolute;left:0;text-align:left;margin-left:255.2pt;margin-top:3.7pt;width:29.9pt;height:18.4pt;z-index:251687936"/>
        </w:pict>
      </w:r>
      <w:r w:rsidR="00964986" w:rsidRPr="00283ED6">
        <w:rPr>
          <w:rFonts w:ascii="Traditional Arabic" w:hAnsi="Traditional Arabic" w:cs="Traditional Arabic" w:hint="cs"/>
          <w:sz w:val="32"/>
          <w:szCs w:val="32"/>
          <w:rtl/>
          <w:lang w:bidi="ar-DZ"/>
        </w:rPr>
        <w:t xml:space="preserve">             من28-32</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المسوي التعليمي:</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68" style="position:absolute;left:0;text-align:left;margin-left:171.65pt;margin-top:1.4pt;width:29.9pt;height:18.4pt;z-index:251697152">
            <v:textbox>
              <w:txbxContent>
                <w:p w:rsidR="00222A07" w:rsidRDefault="00222A07" w:rsidP="00964986">
                  <w:r>
                    <w:rPr>
                      <w:rFonts w:ascii="Calibri" w:hAnsi="Calibri" w:cs="Calibri"/>
                      <w:rtl/>
                    </w:rPr>
                    <w:t>×</w:t>
                  </w:r>
                </w:p>
              </w:txbxContent>
            </v:textbox>
          </v:rect>
        </w:pict>
      </w:r>
      <w:r>
        <w:rPr>
          <w:rFonts w:ascii="Traditional Arabic" w:hAnsi="Traditional Arabic" w:cs="Traditional Arabic"/>
          <w:noProof/>
          <w:sz w:val="32"/>
          <w:szCs w:val="32"/>
          <w:rtl/>
          <w:lang w:eastAsia="fr-FR"/>
        </w:rPr>
        <w:pict>
          <v:rect id="_x0000_s1067" style="position:absolute;left:0;text-align:left;margin-left:29.2pt;margin-top:1.4pt;width:29.9pt;height:18.4pt;z-index:251696128"/>
        </w:pict>
      </w:r>
      <w:r>
        <w:rPr>
          <w:rFonts w:ascii="Traditional Arabic" w:hAnsi="Traditional Arabic" w:cs="Traditional Arabic"/>
          <w:noProof/>
          <w:sz w:val="32"/>
          <w:szCs w:val="32"/>
          <w:rtl/>
          <w:lang w:eastAsia="fr-FR"/>
        </w:rPr>
        <w:pict>
          <v:rect id="_x0000_s1063" style="position:absolute;left:0;text-align:left;margin-left:321.1pt;margin-top:5pt;width:29.9pt;height:18.4pt;z-index:251692032"/>
        </w:pict>
      </w:r>
      <w:r w:rsidR="00964986" w:rsidRPr="00283ED6">
        <w:rPr>
          <w:rFonts w:ascii="Traditional Arabic" w:hAnsi="Traditional Arabic" w:cs="Traditional Arabic" w:hint="cs"/>
          <w:sz w:val="32"/>
          <w:szCs w:val="32"/>
          <w:rtl/>
          <w:lang w:bidi="ar-DZ"/>
        </w:rPr>
        <w:t>ليسانس                         ماستر                          دكتوراه</w:t>
      </w:r>
    </w:p>
    <w:p w:rsidR="00964986" w:rsidRPr="00283ED6" w:rsidRDefault="005A1C2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pict>
          <v:rect id="_x0000_s1064" style="position:absolute;left:0;text-align:left;margin-left:22.4pt;margin-top:48.35pt;width:29.9pt;height:18.4pt;z-index:251693056">
            <v:textbox>
              <w:txbxContent>
                <w:p w:rsidR="00222A07" w:rsidRDefault="00222A07" w:rsidP="00964986">
                  <w:r>
                    <w:rPr>
                      <w:rFonts w:ascii="Calibri" w:hAnsi="Calibri" w:cs="Calibri"/>
                      <w:rtl/>
                    </w:rPr>
                    <w:t>×</w:t>
                  </w:r>
                </w:p>
              </w:txbxContent>
            </v:textbox>
          </v:rect>
        </w:pict>
      </w:r>
      <w:r w:rsidR="00964986" w:rsidRPr="00283ED6">
        <w:rPr>
          <w:rFonts w:ascii="Traditional Arabic" w:hAnsi="Traditional Arabic" w:cs="Traditional Arabic" w:hint="cs"/>
          <w:sz w:val="32"/>
          <w:szCs w:val="32"/>
          <w:rtl/>
          <w:lang w:bidi="ar-DZ"/>
        </w:rPr>
        <w:t>مستوى الدخل:</w:t>
      </w:r>
    </w:p>
    <w:p w:rsidR="00964986" w:rsidRPr="00283ED6" w:rsidRDefault="005A1C26" w:rsidP="00964986">
      <w:pPr>
        <w:tabs>
          <w:tab w:val="left" w:pos="1845"/>
        </w:tabs>
        <w:spacing w:line="360" w:lineRule="auto"/>
        <w:ind w:left="72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66" style="position:absolute;left:0;text-align:left;margin-left:321.1pt;margin-top:1.6pt;width:29.9pt;height:18.4pt;z-index:251695104"/>
        </w:pict>
      </w:r>
      <w:r>
        <w:rPr>
          <w:rFonts w:ascii="Traditional Arabic" w:hAnsi="Traditional Arabic" w:cs="Traditional Arabic"/>
          <w:noProof/>
          <w:sz w:val="32"/>
          <w:szCs w:val="32"/>
          <w:rtl/>
          <w:lang w:eastAsia="fr-FR"/>
        </w:rPr>
        <w:pict>
          <v:rect id="_x0000_s1065" style="position:absolute;left:0;text-align:left;margin-left:176.15pt;margin-top:1.6pt;width:29.9pt;height:18.4pt;z-index:251694080"/>
        </w:pict>
      </w:r>
      <w:r w:rsidR="00964986" w:rsidRPr="00283ED6">
        <w:rPr>
          <w:rFonts w:ascii="Traditional Arabic" w:hAnsi="Traditional Arabic" w:cs="Traditional Arabic" w:hint="cs"/>
          <w:sz w:val="32"/>
          <w:szCs w:val="32"/>
          <w:rtl/>
          <w:lang w:bidi="ar-DZ"/>
        </w:rPr>
        <w:t>جيد                            متوسط                         ضعيف</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نوع الإقامة:</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61" style="position:absolute;left:0;text-align:left;margin-left:146.25pt;margin-top:3pt;width:29.9pt;height:18.4pt;z-index:251689984"/>
        </w:pict>
      </w:r>
      <w:r>
        <w:rPr>
          <w:rFonts w:ascii="Traditional Arabic" w:hAnsi="Traditional Arabic" w:cs="Traditional Arabic"/>
          <w:noProof/>
          <w:sz w:val="32"/>
          <w:szCs w:val="32"/>
          <w:rtl/>
          <w:lang w:eastAsia="fr-FR"/>
        </w:rPr>
        <w:pict>
          <v:rect id="_x0000_s1062" style="position:absolute;left:0;text-align:left;margin-left:321.1pt;margin-top:3pt;width:29.9pt;height:18.4pt;z-index:251691008">
            <v:textbox>
              <w:txbxContent>
                <w:p w:rsidR="00222A07" w:rsidRDefault="00222A07" w:rsidP="00964986">
                  <w:r>
                    <w:rPr>
                      <w:rFonts w:ascii="Calibri" w:hAnsi="Calibri" w:cs="Calibri"/>
                      <w:rtl/>
                    </w:rPr>
                    <w:t>×</w:t>
                  </w:r>
                </w:p>
              </w:txbxContent>
            </v:textbox>
          </v:rect>
        </w:pict>
      </w:r>
      <w:r w:rsidR="00964986" w:rsidRPr="00283ED6">
        <w:rPr>
          <w:rFonts w:ascii="Traditional Arabic" w:hAnsi="Traditional Arabic" w:cs="Traditional Arabic" w:hint="cs"/>
          <w:sz w:val="32"/>
          <w:szCs w:val="32"/>
          <w:rtl/>
          <w:lang w:bidi="ar-DZ"/>
        </w:rPr>
        <w:t>مقيم                              غير مقيم</w:t>
      </w:r>
    </w:p>
    <w:p w:rsidR="00964986" w:rsidRPr="00283ED6" w:rsidRDefault="00964986" w:rsidP="00964986">
      <w:pPr>
        <w:tabs>
          <w:tab w:val="left" w:pos="1845"/>
        </w:tabs>
        <w:spacing w:line="360" w:lineRule="auto"/>
        <w:jc w:val="both"/>
        <w:rPr>
          <w:rFonts w:ascii="Traditional Arabic" w:hAnsi="Traditional Arabic" w:cs="Traditional Arabic"/>
          <w:b/>
          <w:bCs/>
          <w:sz w:val="36"/>
          <w:szCs w:val="36"/>
          <w:rtl/>
          <w:lang w:bidi="ar-DZ"/>
        </w:rPr>
      </w:pPr>
      <w:r w:rsidRPr="00283ED6">
        <w:rPr>
          <w:rFonts w:ascii="Traditional Arabic" w:hAnsi="Traditional Arabic" w:cs="Traditional Arabic" w:hint="cs"/>
          <w:b/>
          <w:bCs/>
          <w:sz w:val="36"/>
          <w:szCs w:val="36"/>
          <w:u w:val="thick"/>
          <w:rtl/>
          <w:lang w:bidi="ar-DZ"/>
        </w:rPr>
        <w:t>المحور الثاني:</w:t>
      </w:r>
      <w:r w:rsidRPr="00283ED6">
        <w:rPr>
          <w:rFonts w:ascii="Traditional Arabic" w:hAnsi="Traditional Arabic" w:cs="Traditional Arabic" w:hint="cs"/>
          <w:b/>
          <w:bCs/>
          <w:sz w:val="36"/>
          <w:szCs w:val="36"/>
          <w:rtl/>
          <w:lang w:bidi="ar-DZ"/>
        </w:rPr>
        <w:t xml:space="preserve"> عادات المشاهدة وأنماط التعرض</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عادات المشاهدة وأنماط التعرض:</w:t>
      </w:r>
    </w:p>
    <w:p w:rsidR="00964986" w:rsidRPr="00283ED6" w:rsidRDefault="005A1C26" w:rsidP="00964986">
      <w:pPr>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69" style="position:absolute;left:0;text-align:left;margin-left:195.85pt;margin-top:49.45pt;width:29.9pt;height:18.4pt;z-index:251698176">
            <v:textbox>
              <w:txbxContent>
                <w:p w:rsidR="00222A07" w:rsidRDefault="00222A07" w:rsidP="00964986">
                  <w:r>
                    <w:rPr>
                      <w:rFonts w:ascii="Calibri" w:hAnsi="Calibri" w:cs="Calibri"/>
                      <w:rtl/>
                    </w:rPr>
                    <w:t>×</w:t>
                  </w:r>
                </w:p>
              </w:txbxContent>
            </v:textbox>
          </v:rect>
        </w:pict>
      </w:r>
      <w:r>
        <w:rPr>
          <w:rFonts w:ascii="Traditional Arabic" w:hAnsi="Traditional Arabic" w:cs="Traditional Arabic"/>
          <w:noProof/>
          <w:sz w:val="32"/>
          <w:szCs w:val="32"/>
          <w:rtl/>
          <w:lang w:eastAsia="fr-FR"/>
        </w:rPr>
        <w:pict>
          <v:rect id="_x0000_s1060" style="position:absolute;left:0;text-align:left;margin-left:312.7pt;margin-top:49.45pt;width:29.9pt;height:18.4pt;z-index:251688960">
            <v:textbox>
              <w:txbxContent>
                <w:p w:rsidR="00222A07" w:rsidRDefault="00222A07" w:rsidP="00964986">
                  <w:r>
                    <w:rPr>
                      <w:rFonts w:ascii="Calibri" w:hAnsi="Calibri" w:cs="Calibri"/>
                      <w:rtl/>
                    </w:rPr>
                    <w:t>×</w:t>
                  </w:r>
                </w:p>
              </w:txbxContent>
            </v:textbox>
          </v:rect>
        </w:pict>
      </w:r>
      <w:r w:rsidR="00964986">
        <w:rPr>
          <w:rFonts w:ascii="Traditional Arabic" w:hAnsi="Traditional Arabic" w:cs="Traditional Arabic"/>
          <w:sz w:val="32"/>
          <w:szCs w:val="32"/>
          <w:lang w:bidi="ar-DZ"/>
        </w:rPr>
        <w:t xml:space="preserve">            </w:t>
      </w:r>
      <w:r w:rsidR="00964986" w:rsidRPr="00283ED6">
        <w:rPr>
          <w:rFonts w:ascii="Traditional Arabic" w:hAnsi="Traditional Arabic" w:cs="Traditional Arabic" w:hint="cs"/>
          <w:sz w:val="32"/>
          <w:szCs w:val="32"/>
          <w:rtl/>
          <w:lang w:bidi="ar-DZ"/>
        </w:rPr>
        <w:t>هل تشاهد قناة النهار</w:t>
      </w:r>
      <w:r w:rsidR="00964986" w:rsidRPr="00283ED6">
        <w:rPr>
          <w:rFonts w:ascii="Traditional Arabic" w:hAnsi="Traditional Arabic" w:cs="Traditional Arabic"/>
          <w:sz w:val="32"/>
          <w:szCs w:val="32"/>
          <w:lang w:bidi="ar-DZ"/>
        </w:rPr>
        <w:t>TV</w:t>
      </w:r>
    </w:p>
    <w:p w:rsidR="00964986" w:rsidRPr="00283ED6" w:rsidRDefault="00964986" w:rsidP="00964986">
      <w:pPr>
        <w:tabs>
          <w:tab w:val="left" w:pos="1845"/>
        </w:tabs>
        <w:spacing w:line="360" w:lineRule="auto"/>
        <w:jc w:val="both"/>
        <w:rPr>
          <w:rFonts w:ascii="Traditional Arabic" w:hAnsi="Traditional Arabic" w:cs="Traditional Arabic"/>
          <w:sz w:val="32"/>
          <w:szCs w:val="32"/>
          <w:rtl/>
          <w:lang w:bidi="ar-DZ"/>
        </w:rPr>
      </w:pPr>
      <w:r w:rsidRPr="00283ED6">
        <w:rPr>
          <w:rFonts w:ascii="Traditional Arabic" w:hAnsi="Traditional Arabic" w:cs="Traditional Arabic" w:hint="cs"/>
          <w:sz w:val="32"/>
          <w:szCs w:val="32"/>
          <w:rtl/>
          <w:lang w:bidi="ar-DZ"/>
        </w:rPr>
        <w:t xml:space="preserve">            نعم                               لا</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rPr>
      </w:pPr>
      <w:r w:rsidRPr="00283ED6">
        <w:rPr>
          <w:rFonts w:ascii="Traditional Arabic" w:hAnsi="Traditional Arabic" w:cs="Traditional Arabic" w:hint="cs"/>
          <w:sz w:val="32"/>
          <w:szCs w:val="32"/>
          <w:rtl/>
        </w:rPr>
        <w:t>إ</w:t>
      </w:r>
      <w:r w:rsidRPr="00283ED6">
        <w:rPr>
          <w:rFonts w:ascii="Traditional Arabic" w:hAnsi="Traditional Arabic" w:cs="Traditional Arabic" w:hint="cs"/>
          <w:sz w:val="32"/>
          <w:szCs w:val="32"/>
          <w:rtl/>
          <w:lang w:val="en-US" w:bidi="ar-DZ"/>
        </w:rPr>
        <w:t>ذا كان الجواب نعم، فهل تشاهدها؟</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70" style="position:absolute;left:0;text-align:left;margin-left:320.65pt;margin-top:5.8pt;width:29.9pt;height:18.4pt;z-index:251699200"/>
        </w:pict>
      </w:r>
      <w:r>
        <w:rPr>
          <w:rFonts w:ascii="Traditional Arabic" w:hAnsi="Traditional Arabic" w:cs="Traditional Arabic"/>
          <w:noProof/>
          <w:sz w:val="32"/>
          <w:szCs w:val="32"/>
          <w:rtl/>
          <w:lang w:eastAsia="fr-FR"/>
        </w:rPr>
        <w:pict>
          <v:rect id="_x0000_s1072" style="position:absolute;left:0;text-align:left;margin-left:180.9pt;margin-top:5.8pt;width:29.9pt;height:18.4pt;z-index:251701248">
            <v:textbox>
              <w:txbxContent>
                <w:p w:rsidR="00222A07" w:rsidRDefault="00222A07" w:rsidP="00964986">
                  <w:r>
                    <w:rPr>
                      <w:rFonts w:ascii="Calibri" w:hAnsi="Calibri" w:cs="Calibri"/>
                      <w:rtl/>
                    </w:rPr>
                    <w:t>×</w:t>
                  </w:r>
                </w:p>
              </w:txbxContent>
            </v:textbox>
          </v:rect>
        </w:pict>
      </w:r>
      <w:r>
        <w:rPr>
          <w:rFonts w:ascii="Traditional Arabic" w:hAnsi="Traditional Arabic" w:cs="Traditional Arabic"/>
          <w:noProof/>
          <w:sz w:val="32"/>
          <w:szCs w:val="32"/>
          <w:rtl/>
          <w:lang w:eastAsia="fr-FR"/>
        </w:rPr>
        <w:pict>
          <v:rect id="_x0000_s1071" style="position:absolute;left:0;text-align:left;margin-left:41pt;margin-top:5.8pt;width:29.9pt;height:18.4pt;z-index:251700224"/>
        </w:pict>
      </w:r>
      <w:r w:rsidR="00964986" w:rsidRPr="00283ED6">
        <w:rPr>
          <w:rFonts w:ascii="Traditional Arabic" w:hAnsi="Traditional Arabic" w:cs="Traditional Arabic" w:hint="cs"/>
          <w:sz w:val="32"/>
          <w:szCs w:val="32"/>
          <w:rtl/>
          <w:lang w:bidi="ar-DZ"/>
        </w:rPr>
        <w:t>بانتظام                         أحيانا                             نادرا</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تشاهد قناة النهار</w:t>
      </w:r>
      <w:r w:rsidRPr="00283ED6">
        <w:rPr>
          <w:rFonts w:ascii="Traditional Arabic" w:hAnsi="Traditional Arabic" w:cs="Traditional Arabic"/>
          <w:sz w:val="32"/>
          <w:szCs w:val="32"/>
          <w:lang w:bidi="ar-DZ"/>
        </w:rPr>
        <w:t>TV</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75" style="position:absolute;left:0;text-align:left;margin-left:326.75pt;margin-top:2.6pt;width:29.9pt;height:18.4pt;z-index:251704320"/>
        </w:pict>
      </w:r>
      <w:r>
        <w:rPr>
          <w:rFonts w:ascii="Traditional Arabic" w:hAnsi="Traditional Arabic" w:cs="Traditional Arabic"/>
          <w:noProof/>
          <w:sz w:val="32"/>
          <w:szCs w:val="32"/>
          <w:rtl/>
          <w:lang w:eastAsia="fr-FR"/>
        </w:rPr>
        <w:pict>
          <v:rect id="_x0000_s1074" style="position:absolute;left:0;text-align:left;margin-left:175.25pt;margin-top:2.6pt;width:29.9pt;height:18.4pt;z-index:251703296"/>
        </w:pict>
      </w:r>
      <w:r>
        <w:rPr>
          <w:rFonts w:ascii="Traditional Arabic" w:hAnsi="Traditional Arabic" w:cs="Traditional Arabic"/>
          <w:noProof/>
          <w:sz w:val="32"/>
          <w:szCs w:val="32"/>
          <w:rtl/>
          <w:lang w:eastAsia="fr-FR"/>
        </w:rPr>
        <w:pict>
          <v:rect id="_x0000_s1073" style="position:absolute;left:0;text-align:left;margin-left:36.45pt;margin-top:2.6pt;width:29.9pt;height:18.4pt;z-index:251702272">
            <v:textbox>
              <w:txbxContent>
                <w:p w:rsidR="00222A07" w:rsidRDefault="00222A07" w:rsidP="00964986">
                  <w:r>
                    <w:rPr>
                      <w:rFonts w:ascii="Calibri" w:hAnsi="Calibri" w:cs="Calibri"/>
                      <w:rtl/>
                    </w:rPr>
                    <w:t>×</w:t>
                  </w:r>
                </w:p>
              </w:txbxContent>
            </v:textbox>
          </v:rect>
        </w:pict>
      </w:r>
      <w:r w:rsidR="00964986" w:rsidRPr="00283ED6">
        <w:rPr>
          <w:rFonts w:ascii="Traditional Arabic" w:hAnsi="Traditional Arabic" w:cs="Traditional Arabic" w:hint="cs"/>
          <w:sz w:val="32"/>
          <w:szCs w:val="32"/>
          <w:rtl/>
          <w:lang w:bidi="ar-DZ"/>
        </w:rPr>
        <w:t>صباحا                          بعد الظهر                      في المساء</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تقضي من الوقت في مشاهدة برامج قناة النهار</w:t>
      </w:r>
      <w:r w:rsidRPr="00283ED6">
        <w:rPr>
          <w:rFonts w:ascii="Traditional Arabic" w:hAnsi="Traditional Arabic" w:cs="Traditional Arabic"/>
          <w:sz w:val="32"/>
          <w:szCs w:val="32"/>
          <w:lang w:bidi="ar-DZ"/>
        </w:rPr>
        <w:t>TV</w:t>
      </w:r>
      <w:r w:rsidRPr="00283ED6">
        <w:rPr>
          <w:rFonts w:ascii="Traditional Arabic" w:hAnsi="Traditional Arabic" w:cs="Traditional Arabic" w:hint="cs"/>
          <w:sz w:val="32"/>
          <w:szCs w:val="32"/>
          <w:rtl/>
          <w:lang w:val="en-US" w:bidi="ar-DZ"/>
        </w:rPr>
        <w:t>؟</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81" style="position:absolute;left:0;text-align:left;margin-left:55.05pt;margin-top:5.85pt;width:29.9pt;height:18.4pt;z-index:251710464"/>
        </w:pict>
      </w:r>
      <w:r>
        <w:rPr>
          <w:rFonts w:ascii="Traditional Arabic" w:hAnsi="Traditional Arabic" w:cs="Traditional Arabic"/>
          <w:noProof/>
          <w:sz w:val="32"/>
          <w:szCs w:val="32"/>
          <w:rtl/>
          <w:lang w:eastAsia="fr-FR"/>
        </w:rPr>
        <w:pict>
          <v:rect id="_x0000_s1078" style="position:absolute;left:0;text-align:left;margin-left:169.8pt;margin-top:5.85pt;width:29.9pt;height:18.4pt;z-index:251707392"/>
        </w:pict>
      </w:r>
      <w:r>
        <w:rPr>
          <w:rFonts w:ascii="Traditional Arabic" w:hAnsi="Traditional Arabic" w:cs="Traditional Arabic"/>
          <w:noProof/>
          <w:sz w:val="32"/>
          <w:szCs w:val="32"/>
          <w:rtl/>
          <w:lang w:eastAsia="fr-FR"/>
        </w:rPr>
        <w:pict>
          <v:rect id="_x0000_s1079" style="position:absolute;left:0;text-align:left;margin-left:304.3pt;margin-top:5.85pt;width:29.9pt;height:18.4pt;z-index:251708416">
            <v:textbox>
              <w:txbxContent>
                <w:p w:rsidR="00222A07" w:rsidRPr="001817AD" w:rsidRDefault="00222A07" w:rsidP="00964986">
                  <w:r>
                    <w:rPr>
                      <w:rFonts w:cstheme="minorHAnsi"/>
                    </w:rPr>
                    <w:t>×</w:t>
                  </w:r>
                </w:p>
              </w:txbxContent>
            </v:textbox>
          </v:rect>
        </w:pict>
      </w:r>
      <w:r w:rsidR="00964986" w:rsidRPr="00283ED6">
        <w:rPr>
          <w:rFonts w:ascii="Traditional Arabic" w:hAnsi="Traditional Arabic" w:cs="Traditional Arabic" w:hint="cs"/>
          <w:sz w:val="32"/>
          <w:szCs w:val="32"/>
          <w:rtl/>
          <w:lang w:bidi="ar-DZ"/>
        </w:rPr>
        <w:t>أقل من ساعة                  أكثر من ساعة                  ساعتين</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ما هي أهم البرامج المفضلة لديك في قناة النهار</w:t>
      </w:r>
      <w:r w:rsidRPr="00283ED6">
        <w:rPr>
          <w:rFonts w:ascii="Traditional Arabic" w:hAnsi="Traditional Arabic" w:cs="Traditional Arabic"/>
          <w:sz w:val="32"/>
          <w:szCs w:val="32"/>
          <w:lang w:bidi="ar-DZ"/>
        </w:rPr>
        <w:t>TV</w:t>
      </w:r>
      <w:r w:rsidRPr="00283ED6">
        <w:rPr>
          <w:rFonts w:ascii="Traditional Arabic" w:hAnsi="Traditional Arabic" w:cs="Traditional Arabic" w:hint="cs"/>
          <w:sz w:val="32"/>
          <w:szCs w:val="32"/>
          <w:rtl/>
          <w:lang w:bidi="ar-DZ"/>
        </w:rPr>
        <w:t>؟</w:t>
      </w:r>
    </w:p>
    <w:p w:rsidR="00964986" w:rsidRPr="00283ED6" w:rsidRDefault="005A1C26" w:rsidP="00964986">
      <w:pPr>
        <w:tabs>
          <w:tab w:val="left" w:pos="1845"/>
        </w:tabs>
        <w:spacing w:line="360" w:lineRule="auto"/>
        <w:ind w:left="72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77" style="position:absolute;left:0;text-align:left;margin-left:21.3pt;margin-top:.45pt;width:29.9pt;height:18.4pt;z-index:251706368"/>
        </w:pict>
      </w:r>
      <w:r>
        <w:rPr>
          <w:rFonts w:ascii="Traditional Arabic" w:hAnsi="Traditional Arabic" w:cs="Traditional Arabic"/>
          <w:noProof/>
          <w:sz w:val="32"/>
          <w:szCs w:val="32"/>
          <w:rtl/>
          <w:lang w:eastAsia="fr-FR"/>
        </w:rPr>
        <w:pict>
          <v:rect id="_x0000_s1080" style="position:absolute;left:0;text-align:left;margin-left:161.2pt;margin-top:4.15pt;width:29.9pt;height:18.4pt;z-index:251709440"/>
        </w:pict>
      </w:r>
      <w:r>
        <w:rPr>
          <w:rFonts w:ascii="Traditional Arabic" w:hAnsi="Traditional Arabic" w:cs="Traditional Arabic"/>
          <w:noProof/>
          <w:sz w:val="32"/>
          <w:szCs w:val="32"/>
          <w:rtl/>
          <w:lang w:eastAsia="fr-FR"/>
        </w:rPr>
        <w:pict>
          <v:rect id="_x0000_s1082" style="position:absolute;left:0;text-align:left;margin-left:315pt;margin-top:4.15pt;width:29.9pt;height:18.4pt;z-index:251711488">
            <v:textbox>
              <w:txbxContent>
                <w:p w:rsidR="00222A07" w:rsidRDefault="00222A07" w:rsidP="00964986">
                  <w:r>
                    <w:rPr>
                      <w:rFonts w:ascii="Calibri" w:hAnsi="Calibri" w:cs="Calibri"/>
                      <w:rtl/>
                    </w:rPr>
                    <w:t>×</w:t>
                  </w:r>
                </w:p>
              </w:txbxContent>
            </v:textbox>
          </v:rect>
        </w:pict>
      </w:r>
      <w:r w:rsidR="00964986" w:rsidRPr="00283ED6">
        <w:rPr>
          <w:rFonts w:ascii="Traditional Arabic" w:hAnsi="Traditional Arabic" w:cs="Traditional Arabic" w:hint="cs"/>
          <w:sz w:val="32"/>
          <w:szCs w:val="32"/>
          <w:rtl/>
          <w:lang w:bidi="ar-DZ"/>
        </w:rPr>
        <w:t xml:space="preserve">الأخبار                      حصص رياضية                   حصص دينية   </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مع من تشاهد هذه البرامج؟</w:t>
      </w:r>
    </w:p>
    <w:p w:rsidR="00964986" w:rsidRPr="00283ED6" w:rsidRDefault="005A1C26" w:rsidP="00964986">
      <w:pPr>
        <w:tabs>
          <w:tab w:val="left" w:pos="1845"/>
        </w:tabs>
        <w:spacing w:line="360" w:lineRule="auto"/>
        <w:ind w:left="36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76" style="position:absolute;left:0;text-align:left;margin-left:278pt;margin-top:2.6pt;width:29.9pt;height:18.4pt;z-index:251705344">
            <v:textbox>
              <w:txbxContent>
                <w:p w:rsidR="00222A07" w:rsidRDefault="00222A07" w:rsidP="00964986">
                  <w:r>
                    <w:rPr>
                      <w:rFonts w:ascii="Calibri" w:hAnsi="Calibri" w:cs="Calibri"/>
                      <w:rtl/>
                    </w:rPr>
                    <w:t>×</w:t>
                  </w:r>
                </w:p>
              </w:txbxContent>
            </v:textbox>
          </v:rect>
        </w:pict>
      </w:r>
      <w:r w:rsidR="00964986" w:rsidRPr="00283ED6">
        <w:rPr>
          <w:rFonts w:ascii="Traditional Arabic" w:hAnsi="Traditional Arabic" w:cs="Traditional Arabic" w:hint="cs"/>
          <w:sz w:val="32"/>
          <w:szCs w:val="32"/>
          <w:rtl/>
          <w:lang w:bidi="ar-DZ"/>
        </w:rPr>
        <w:t xml:space="preserve"> مع جميع أفراد الأسرة  </w:t>
      </w:r>
    </w:p>
    <w:p w:rsidR="00964986" w:rsidRPr="00283ED6" w:rsidRDefault="005A1C26" w:rsidP="00964986">
      <w:pPr>
        <w:tabs>
          <w:tab w:val="left" w:pos="1845"/>
        </w:tabs>
        <w:spacing w:line="360" w:lineRule="auto"/>
        <w:ind w:left="36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84" style="position:absolute;left:0;text-align:left;margin-left:278pt;margin-top:.25pt;width:29.9pt;height:18.4pt;z-index:251713536"/>
        </w:pict>
      </w:r>
      <w:r w:rsidR="00964986" w:rsidRPr="00283ED6">
        <w:rPr>
          <w:rFonts w:ascii="Traditional Arabic" w:hAnsi="Traditional Arabic" w:cs="Traditional Arabic" w:hint="cs"/>
          <w:sz w:val="32"/>
          <w:szCs w:val="32"/>
          <w:rtl/>
          <w:lang w:bidi="ar-DZ"/>
        </w:rPr>
        <w:t>مع الإخوة والأخوات</w:t>
      </w:r>
    </w:p>
    <w:p w:rsidR="00964986" w:rsidRPr="00283ED6" w:rsidRDefault="005A1C26" w:rsidP="00964986">
      <w:pPr>
        <w:tabs>
          <w:tab w:val="left" w:pos="1845"/>
        </w:tabs>
        <w:spacing w:line="360" w:lineRule="auto"/>
        <w:ind w:left="36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83" style="position:absolute;left:0;text-align:left;margin-left:278pt;margin-top:3.75pt;width:29.9pt;height:18.4pt;z-index:251712512"/>
        </w:pict>
      </w:r>
      <w:r w:rsidR="00964986" w:rsidRPr="00283ED6">
        <w:rPr>
          <w:rFonts w:ascii="Traditional Arabic" w:hAnsi="Traditional Arabic" w:cs="Traditional Arabic" w:hint="cs"/>
          <w:sz w:val="32"/>
          <w:szCs w:val="32"/>
          <w:rtl/>
          <w:lang w:bidi="ar-DZ"/>
        </w:rPr>
        <w:t>بمفردك</w:t>
      </w:r>
    </w:p>
    <w:p w:rsidR="00964986" w:rsidRPr="00283ED6" w:rsidRDefault="00964986" w:rsidP="00964986">
      <w:pPr>
        <w:tabs>
          <w:tab w:val="left" w:pos="1845"/>
        </w:tabs>
        <w:spacing w:line="360" w:lineRule="auto"/>
        <w:jc w:val="both"/>
        <w:rPr>
          <w:rFonts w:ascii="Traditional Arabic" w:hAnsi="Traditional Arabic" w:cs="Traditional Arabic"/>
          <w:sz w:val="32"/>
          <w:szCs w:val="32"/>
          <w:rtl/>
          <w:lang w:bidi="ar-DZ"/>
        </w:rPr>
      </w:pPr>
    </w:p>
    <w:p w:rsidR="00964986" w:rsidRPr="00283ED6" w:rsidRDefault="00964986" w:rsidP="00964986">
      <w:pPr>
        <w:tabs>
          <w:tab w:val="left" w:pos="1845"/>
        </w:tabs>
        <w:spacing w:line="360" w:lineRule="auto"/>
        <w:jc w:val="both"/>
        <w:rPr>
          <w:rFonts w:ascii="Traditional Arabic" w:hAnsi="Traditional Arabic" w:cs="Traditional Arabic"/>
          <w:sz w:val="32"/>
          <w:szCs w:val="32"/>
          <w:rtl/>
          <w:lang w:bidi="ar-DZ"/>
        </w:rPr>
      </w:pPr>
    </w:p>
    <w:p w:rsidR="00964986" w:rsidRPr="00283ED6" w:rsidRDefault="00964986" w:rsidP="00964986">
      <w:pPr>
        <w:tabs>
          <w:tab w:val="left" w:pos="1845"/>
        </w:tabs>
        <w:spacing w:line="360" w:lineRule="auto"/>
        <w:jc w:val="both"/>
        <w:rPr>
          <w:rFonts w:ascii="Traditional Arabic" w:hAnsi="Traditional Arabic" w:cs="Traditional Arabic"/>
          <w:sz w:val="32"/>
          <w:szCs w:val="32"/>
          <w:rtl/>
          <w:lang w:bidi="ar-DZ"/>
        </w:rPr>
      </w:pPr>
    </w:p>
    <w:p w:rsidR="00964986" w:rsidRDefault="00964986" w:rsidP="00964986">
      <w:pPr>
        <w:tabs>
          <w:tab w:val="left" w:pos="1845"/>
        </w:tabs>
        <w:spacing w:line="360" w:lineRule="auto"/>
        <w:jc w:val="both"/>
        <w:rPr>
          <w:rFonts w:ascii="Traditional Arabic" w:hAnsi="Traditional Arabic" w:cs="Traditional Arabic"/>
          <w:sz w:val="32"/>
          <w:szCs w:val="32"/>
          <w:lang w:bidi="ar-DZ"/>
        </w:rPr>
      </w:pPr>
    </w:p>
    <w:p w:rsidR="00964986" w:rsidRDefault="00964986" w:rsidP="00964986">
      <w:pPr>
        <w:tabs>
          <w:tab w:val="left" w:pos="1845"/>
        </w:tabs>
        <w:spacing w:line="360" w:lineRule="auto"/>
        <w:jc w:val="both"/>
        <w:rPr>
          <w:rFonts w:ascii="Traditional Arabic" w:hAnsi="Traditional Arabic" w:cs="Traditional Arabic"/>
          <w:sz w:val="32"/>
          <w:szCs w:val="32"/>
          <w:lang w:bidi="ar-DZ"/>
        </w:rPr>
      </w:pPr>
    </w:p>
    <w:p w:rsidR="00964986" w:rsidRDefault="00964986" w:rsidP="00964986">
      <w:pPr>
        <w:tabs>
          <w:tab w:val="left" w:pos="1845"/>
        </w:tabs>
        <w:spacing w:line="360" w:lineRule="auto"/>
        <w:jc w:val="both"/>
        <w:rPr>
          <w:rFonts w:ascii="Traditional Arabic" w:hAnsi="Traditional Arabic" w:cs="Traditional Arabic"/>
          <w:sz w:val="32"/>
          <w:szCs w:val="32"/>
          <w:lang w:bidi="ar-DZ"/>
        </w:rPr>
      </w:pP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في رأيك ما هي الرسائل التي تشاهدها والتي تجذبك في قناة النهار</w:t>
      </w:r>
      <w:r w:rsidRPr="00283ED6">
        <w:rPr>
          <w:rFonts w:ascii="Traditional Arabic" w:hAnsi="Traditional Arabic" w:cs="Traditional Arabic"/>
          <w:sz w:val="32"/>
          <w:szCs w:val="32"/>
          <w:lang w:bidi="ar-DZ"/>
        </w:rPr>
        <w:t>TV</w:t>
      </w:r>
      <w:r w:rsidRPr="00283ED6">
        <w:rPr>
          <w:rFonts w:ascii="Traditional Arabic" w:hAnsi="Traditional Arabic" w:cs="Traditional Arabic" w:hint="cs"/>
          <w:sz w:val="32"/>
          <w:szCs w:val="32"/>
          <w:rtl/>
          <w:lang w:val="en-US" w:bidi="ar-DZ"/>
        </w:rPr>
        <w:t>؟</w:t>
      </w:r>
    </w:p>
    <w:p w:rsidR="00964986" w:rsidRPr="00283ED6" w:rsidRDefault="005A1C26" w:rsidP="00964986">
      <w:pPr>
        <w:tabs>
          <w:tab w:val="left" w:pos="1845"/>
        </w:tabs>
        <w:spacing w:line="360" w:lineRule="auto"/>
        <w:ind w:left="36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87" style="position:absolute;left:0;text-align:left;margin-left:286.85pt;margin-top:4.65pt;width:29.9pt;height:18.4pt;z-index:251716608"/>
        </w:pict>
      </w:r>
      <w:r w:rsidR="00964986" w:rsidRPr="00283ED6">
        <w:rPr>
          <w:rFonts w:ascii="Traditional Arabic" w:hAnsi="Traditional Arabic" w:cs="Traditional Arabic" w:hint="cs"/>
          <w:sz w:val="32"/>
          <w:szCs w:val="32"/>
          <w:rtl/>
          <w:lang w:bidi="ar-DZ"/>
        </w:rPr>
        <w:t>إشهارات خدماتية</w:t>
      </w:r>
    </w:p>
    <w:p w:rsidR="00964986" w:rsidRPr="00283ED6" w:rsidRDefault="005A1C26" w:rsidP="00964986">
      <w:pPr>
        <w:tabs>
          <w:tab w:val="left" w:pos="1845"/>
        </w:tabs>
        <w:spacing w:line="360" w:lineRule="auto"/>
        <w:ind w:left="36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86" style="position:absolute;left:0;text-align:left;margin-left:286.85pt;margin-top:1.05pt;width:29.9pt;height:18.4pt;z-index:251715584">
            <v:textbox>
              <w:txbxContent>
                <w:p w:rsidR="00222A07" w:rsidRDefault="00222A07" w:rsidP="00964986">
                  <w:r>
                    <w:rPr>
                      <w:rFonts w:ascii="Calibri" w:hAnsi="Calibri" w:cs="Calibri"/>
                      <w:rtl/>
                    </w:rPr>
                    <w:t>×</w:t>
                  </w:r>
                </w:p>
              </w:txbxContent>
            </v:textbox>
          </v:rect>
        </w:pict>
      </w:r>
      <w:r w:rsidR="00964986" w:rsidRPr="00283ED6">
        <w:rPr>
          <w:rFonts w:ascii="Traditional Arabic" w:hAnsi="Traditional Arabic" w:cs="Traditional Arabic" w:hint="cs"/>
          <w:sz w:val="32"/>
          <w:szCs w:val="32"/>
          <w:rtl/>
          <w:lang w:bidi="ar-DZ"/>
        </w:rPr>
        <w:t>إشهارات المواد الغذائية</w:t>
      </w:r>
    </w:p>
    <w:p w:rsidR="00964986" w:rsidRPr="00283ED6" w:rsidRDefault="005A1C26" w:rsidP="00964986">
      <w:pPr>
        <w:tabs>
          <w:tab w:val="left" w:pos="1845"/>
        </w:tabs>
        <w:spacing w:line="360" w:lineRule="auto"/>
        <w:ind w:left="36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85" style="position:absolute;left:0;text-align:left;margin-left:286.85pt;margin-top:5.7pt;width:29.9pt;height:18.4pt;z-index:251714560"/>
        </w:pict>
      </w:r>
      <w:r w:rsidR="00964986" w:rsidRPr="00283ED6">
        <w:rPr>
          <w:rFonts w:ascii="Traditional Arabic" w:hAnsi="Traditional Arabic" w:cs="Traditional Arabic" w:hint="cs"/>
          <w:sz w:val="32"/>
          <w:szCs w:val="32"/>
          <w:rtl/>
          <w:lang w:bidi="ar-DZ"/>
        </w:rPr>
        <w:t>إشهارات السيارات</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 xml:space="preserve">خلال مشاهدتك لقناة النهار </w:t>
      </w:r>
      <w:r w:rsidRPr="00283ED6">
        <w:rPr>
          <w:rFonts w:ascii="Traditional Arabic" w:hAnsi="Traditional Arabic" w:cs="Traditional Arabic"/>
          <w:sz w:val="32"/>
          <w:szCs w:val="32"/>
          <w:lang w:bidi="ar-DZ"/>
        </w:rPr>
        <w:t>TV</w:t>
      </w:r>
      <w:r w:rsidRPr="00283ED6">
        <w:rPr>
          <w:rFonts w:ascii="Traditional Arabic" w:hAnsi="Traditional Arabic" w:cs="Traditional Arabic" w:hint="cs"/>
          <w:sz w:val="32"/>
          <w:szCs w:val="32"/>
          <w:rtl/>
          <w:lang w:bidi="ar-DZ"/>
        </w:rPr>
        <w:t>هل تتعرض للومضة الإشهارية الخاصة لشاربونال بلوس؟</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b/>
          <w:bCs/>
          <w:sz w:val="32"/>
          <w:szCs w:val="32"/>
          <w:rtl/>
          <w:lang w:bidi="ar-DZ"/>
        </w:rPr>
      </w:pPr>
      <w:r w:rsidRPr="005A1C26">
        <w:rPr>
          <w:rFonts w:ascii="Traditional Arabic" w:hAnsi="Traditional Arabic" w:cs="Traditional Arabic"/>
          <w:noProof/>
          <w:sz w:val="32"/>
          <w:szCs w:val="32"/>
          <w:rtl/>
          <w:lang w:eastAsia="fr-FR"/>
        </w:rPr>
        <w:pict>
          <v:rect id="_x0000_s1097" style="position:absolute;left:0;text-align:left;margin-left:342.8pt;margin-top:2.5pt;width:29.9pt;height:18.4pt;z-index:251726848">
            <v:textbox>
              <w:txbxContent>
                <w:p w:rsidR="00222A07" w:rsidRDefault="00222A07" w:rsidP="00964986">
                  <w:r>
                    <w:rPr>
                      <w:rFonts w:ascii="Calibri" w:hAnsi="Calibri" w:cs="Calibri"/>
                      <w:rtl/>
                    </w:rPr>
                    <w:t>×</w:t>
                  </w:r>
                </w:p>
              </w:txbxContent>
            </v:textbox>
          </v:rect>
        </w:pict>
      </w:r>
      <w:r w:rsidRPr="005A1C26">
        <w:rPr>
          <w:rFonts w:ascii="Traditional Arabic" w:hAnsi="Traditional Arabic" w:cs="Traditional Arabic"/>
          <w:noProof/>
          <w:sz w:val="32"/>
          <w:szCs w:val="32"/>
          <w:rtl/>
          <w:lang w:eastAsia="fr-FR"/>
        </w:rPr>
        <w:pict>
          <v:rect id="_x0000_s1095" style="position:absolute;left:0;text-align:left;margin-left:151.05pt;margin-top:2.5pt;width:29.9pt;height:18.4pt;z-index:251724800"/>
        </w:pict>
      </w:r>
      <w:r w:rsidRPr="005A1C26">
        <w:rPr>
          <w:rFonts w:ascii="Traditional Arabic" w:hAnsi="Traditional Arabic" w:cs="Traditional Arabic"/>
          <w:noProof/>
          <w:sz w:val="32"/>
          <w:szCs w:val="32"/>
          <w:rtl/>
          <w:lang w:eastAsia="fr-FR"/>
        </w:rPr>
        <w:pict>
          <v:rect id="_x0000_s1096" style="position:absolute;left:0;text-align:left;margin-left:251.75pt;margin-top:2.5pt;width:29.9pt;height:18.4pt;z-index:251725824"/>
        </w:pict>
      </w:r>
      <w:r w:rsidR="00964986" w:rsidRPr="00283ED6">
        <w:rPr>
          <w:rFonts w:ascii="Traditional Arabic" w:hAnsi="Traditional Arabic" w:cs="Traditional Arabic" w:hint="cs"/>
          <w:b/>
          <w:bCs/>
          <w:sz w:val="32"/>
          <w:szCs w:val="32"/>
          <w:rtl/>
          <w:lang w:bidi="ar-DZ"/>
        </w:rPr>
        <w:t>دائما                  أحيانا                    نادرا</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ما هو انطباعك عند مشاهدتك لإشهار شاربونال بلوس؟</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93" style="position:absolute;left:0;text-align:left;margin-left:86.25pt;margin-top:.8pt;width:29.9pt;height:18.4pt;z-index:251722752">
            <v:textbox>
              <w:txbxContent>
                <w:p w:rsidR="00222A07" w:rsidRDefault="00222A07" w:rsidP="00964986">
                  <w:r>
                    <w:rPr>
                      <w:rFonts w:ascii="Calibri" w:hAnsi="Calibri" w:cs="Calibri"/>
                      <w:rtl/>
                    </w:rPr>
                    <w:t>×</w:t>
                  </w:r>
                </w:p>
              </w:txbxContent>
            </v:textbox>
          </v:rect>
        </w:pict>
      </w:r>
      <w:r>
        <w:rPr>
          <w:rFonts w:ascii="Traditional Arabic" w:hAnsi="Traditional Arabic" w:cs="Traditional Arabic"/>
          <w:noProof/>
          <w:sz w:val="32"/>
          <w:szCs w:val="32"/>
          <w:rtl/>
          <w:lang w:eastAsia="fr-FR"/>
        </w:rPr>
        <w:pict>
          <v:rect id="_x0000_s1094" style="position:absolute;left:0;text-align:left;margin-left:299.75pt;margin-top:.8pt;width:29.9pt;height:18.4pt;z-index:251723776"/>
        </w:pict>
      </w:r>
      <w:r w:rsidR="00964986" w:rsidRPr="00283ED6">
        <w:rPr>
          <w:rFonts w:ascii="Traditional Arabic" w:hAnsi="Traditional Arabic" w:cs="Traditional Arabic" w:hint="cs"/>
          <w:sz w:val="32"/>
          <w:szCs w:val="32"/>
          <w:rtl/>
          <w:lang w:bidi="ar-DZ"/>
        </w:rPr>
        <w:t>الرغبة في تجربته                           لايكون لديك انطباع حوله</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هل للديكور أو تصميم الإشهار دور في اقبالك على مشاهدته؟</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092" style="position:absolute;left:0;text-align:left;margin-left:347.55pt;margin-top:1.95pt;width:29.9pt;height:18.4pt;z-index:251721728">
            <v:textbox>
              <w:txbxContent>
                <w:p w:rsidR="00222A07" w:rsidRDefault="00222A07" w:rsidP="00964986">
                  <w:r>
                    <w:rPr>
                      <w:rFonts w:ascii="Calibri" w:hAnsi="Calibri" w:cs="Calibri"/>
                      <w:rtl/>
                    </w:rPr>
                    <w:t>×</w:t>
                  </w:r>
                </w:p>
              </w:txbxContent>
            </v:textbox>
          </v:rect>
        </w:pict>
      </w:r>
      <w:r>
        <w:rPr>
          <w:rFonts w:ascii="Traditional Arabic" w:hAnsi="Traditional Arabic" w:cs="Traditional Arabic"/>
          <w:noProof/>
          <w:sz w:val="32"/>
          <w:szCs w:val="32"/>
          <w:rtl/>
          <w:lang w:eastAsia="fr-FR"/>
        </w:rPr>
        <w:pict>
          <v:rect id="_x0000_s1091" style="position:absolute;left:0;text-align:left;margin-left:221.85pt;margin-top:1.95pt;width:29.9pt;height:18.4pt;z-index:251720704"/>
        </w:pict>
      </w:r>
      <w:r w:rsidR="00964986" w:rsidRPr="00283ED6">
        <w:rPr>
          <w:rFonts w:ascii="Traditional Arabic" w:hAnsi="Traditional Arabic" w:cs="Traditional Arabic" w:hint="cs"/>
          <w:sz w:val="32"/>
          <w:szCs w:val="32"/>
          <w:rtl/>
          <w:lang w:bidi="ar-DZ"/>
        </w:rPr>
        <w:t>نعم                           لا</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ما هو السلوك الذي تقوم به أثناء رأيتك لإشهار شاربونال يلوس؟</w:t>
      </w:r>
    </w:p>
    <w:p w:rsidR="00964986" w:rsidRPr="00283ED6" w:rsidRDefault="005A1C26" w:rsidP="00964986">
      <w:pPr>
        <w:pStyle w:val="Paragraphedeliste"/>
        <w:numPr>
          <w:ilvl w:val="0"/>
          <w:numId w:val="45"/>
        </w:numPr>
        <w:tabs>
          <w:tab w:val="left" w:pos="1845"/>
        </w:tabs>
        <w:spacing w:line="360" w:lineRule="auto"/>
        <w:jc w:val="both"/>
        <w:rPr>
          <w:rFonts w:ascii="Traditional Arabic" w:hAnsi="Traditional Arabic" w:cs="Traditional Arabic"/>
          <w:sz w:val="32"/>
          <w:szCs w:val="32"/>
          <w:rtl/>
          <w:lang w:bidi="ar-DZ"/>
        </w:rPr>
      </w:pPr>
      <w:r w:rsidRPr="005A1C26">
        <w:rPr>
          <w:noProof/>
          <w:sz w:val="32"/>
          <w:szCs w:val="32"/>
          <w:rtl/>
          <w:lang w:eastAsia="fr-FR"/>
        </w:rPr>
        <w:pict>
          <v:rect id="_x0000_s1089" style="position:absolute;left:0;text-align:left;margin-left:196.1pt;margin-top:2.1pt;width:29.9pt;height:18.4pt;z-index:251718656">
            <v:textbox>
              <w:txbxContent>
                <w:p w:rsidR="00222A07" w:rsidRDefault="00222A07" w:rsidP="00964986">
                  <w:r>
                    <w:rPr>
                      <w:rFonts w:ascii="Calibri" w:hAnsi="Calibri" w:cs="Calibri"/>
                      <w:rtl/>
                    </w:rPr>
                    <w:t>×</w:t>
                  </w:r>
                </w:p>
              </w:txbxContent>
            </v:textbox>
          </v:rect>
        </w:pict>
      </w:r>
      <w:r w:rsidR="00964986" w:rsidRPr="00283ED6">
        <w:rPr>
          <w:rFonts w:ascii="Traditional Arabic" w:hAnsi="Traditional Arabic" w:cs="Traditional Arabic" w:hint="cs"/>
          <w:sz w:val="32"/>
          <w:szCs w:val="32"/>
          <w:rtl/>
          <w:lang w:bidi="ar-DZ"/>
        </w:rPr>
        <w:t xml:space="preserve"> تغير القناة</w:t>
      </w:r>
    </w:p>
    <w:p w:rsidR="00964986" w:rsidRPr="00283ED6" w:rsidRDefault="005A1C26" w:rsidP="00964986">
      <w:pPr>
        <w:pStyle w:val="Paragraphedeliste"/>
        <w:numPr>
          <w:ilvl w:val="0"/>
          <w:numId w:val="45"/>
        </w:numPr>
        <w:tabs>
          <w:tab w:val="left" w:pos="1845"/>
        </w:tabs>
        <w:spacing w:line="360" w:lineRule="auto"/>
        <w:jc w:val="both"/>
        <w:rPr>
          <w:rFonts w:ascii="Traditional Arabic" w:hAnsi="Traditional Arabic" w:cs="Traditional Arabic"/>
          <w:sz w:val="32"/>
          <w:szCs w:val="32"/>
          <w:rtl/>
          <w:lang w:bidi="ar-DZ"/>
        </w:rPr>
      </w:pPr>
      <w:r w:rsidRPr="005A1C26">
        <w:rPr>
          <w:noProof/>
          <w:sz w:val="32"/>
          <w:szCs w:val="32"/>
          <w:rtl/>
          <w:lang w:eastAsia="fr-FR"/>
        </w:rPr>
        <w:pict>
          <v:rect id="_x0000_s1088" style="position:absolute;left:0;text-align:left;margin-left:196.1pt;margin-top:7.3pt;width:29.9pt;height:18.4pt;z-index:251717632"/>
        </w:pict>
      </w:r>
      <w:r w:rsidR="00964986" w:rsidRPr="00283ED6">
        <w:rPr>
          <w:rFonts w:ascii="Traditional Arabic" w:hAnsi="Traditional Arabic" w:cs="Traditional Arabic" w:hint="cs"/>
          <w:sz w:val="32"/>
          <w:szCs w:val="32"/>
          <w:rtl/>
          <w:lang w:bidi="ar-DZ"/>
        </w:rPr>
        <w:t>تعود بعد تغيير القناة لمواصلة متابعة البرامج</w:t>
      </w:r>
    </w:p>
    <w:p w:rsidR="00964986" w:rsidRPr="00283ED6" w:rsidRDefault="005A1C26" w:rsidP="00964986">
      <w:pPr>
        <w:pStyle w:val="Paragraphedeliste"/>
        <w:numPr>
          <w:ilvl w:val="0"/>
          <w:numId w:val="45"/>
        </w:numPr>
        <w:tabs>
          <w:tab w:val="left" w:pos="1845"/>
        </w:tabs>
        <w:spacing w:line="360" w:lineRule="auto"/>
        <w:jc w:val="both"/>
        <w:rPr>
          <w:rFonts w:ascii="Traditional Arabic" w:hAnsi="Traditional Arabic" w:cs="Traditional Arabic"/>
          <w:sz w:val="32"/>
          <w:szCs w:val="32"/>
          <w:rtl/>
          <w:lang w:bidi="ar-DZ"/>
        </w:rPr>
      </w:pPr>
      <w:r w:rsidRPr="005A1C26">
        <w:rPr>
          <w:noProof/>
          <w:sz w:val="32"/>
          <w:szCs w:val="32"/>
          <w:rtl/>
          <w:lang w:eastAsia="fr-FR"/>
        </w:rPr>
        <w:pict>
          <v:rect id="_x0000_s1090" style="position:absolute;left:0;text-align:left;margin-left:196.1pt;margin-top:14.95pt;width:29.9pt;height:18.4pt;z-index:251719680"/>
        </w:pict>
      </w:r>
      <w:r w:rsidR="00964986" w:rsidRPr="00283ED6">
        <w:rPr>
          <w:rFonts w:ascii="Traditional Arabic" w:hAnsi="Traditional Arabic" w:cs="Traditional Arabic" w:hint="cs"/>
          <w:sz w:val="32"/>
          <w:szCs w:val="32"/>
          <w:rtl/>
          <w:lang w:bidi="ar-DZ"/>
        </w:rPr>
        <w:t>تغادر غرفة التلفزيون</w:t>
      </w:r>
    </w:p>
    <w:p w:rsidR="00964986" w:rsidRPr="00283ED6" w:rsidRDefault="00964986" w:rsidP="00964986">
      <w:pPr>
        <w:tabs>
          <w:tab w:val="left" w:pos="1845"/>
        </w:tabs>
        <w:spacing w:line="360" w:lineRule="auto"/>
        <w:jc w:val="both"/>
        <w:rPr>
          <w:rFonts w:ascii="Traditional Arabic" w:hAnsi="Traditional Arabic" w:cs="Traditional Arabic"/>
          <w:sz w:val="32"/>
          <w:szCs w:val="32"/>
          <w:rtl/>
          <w:lang w:bidi="ar-DZ"/>
        </w:rPr>
      </w:pPr>
    </w:p>
    <w:p w:rsidR="00964986" w:rsidRPr="00283ED6" w:rsidRDefault="00964986" w:rsidP="00964986">
      <w:pPr>
        <w:tabs>
          <w:tab w:val="left" w:pos="1845"/>
        </w:tabs>
        <w:spacing w:line="360" w:lineRule="auto"/>
        <w:jc w:val="both"/>
        <w:rPr>
          <w:rFonts w:ascii="Traditional Arabic" w:hAnsi="Traditional Arabic" w:cs="Traditional Arabic"/>
          <w:b/>
          <w:bCs/>
          <w:sz w:val="32"/>
          <w:szCs w:val="32"/>
          <w:u w:val="thick"/>
          <w:rtl/>
          <w:lang w:bidi="ar-DZ"/>
        </w:rPr>
      </w:pPr>
    </w:p>
    <w:p w:rsidR="00964986" w:rsidRPr="00C56454" w:rsidRDefault="00964986" w:rsidP="00964986">
      <w:pPr>
        <w:tabs>
          <w:tab w:val="left" w:pos="1845"/>
        </w:tabs>
        <w:spacing w:line="360" w:lineRule="auto"/>
        <w:jc w:val="both"/>
        <w:rPr>
          <w:rFonts w:ascii="Traditional Arabic" w:hAnsi="Traditional Arabic" w:cs="Traditional Arabic"/>
          <w:b/>
          <w:bCs/>
          <w:sz w:val="36"/>
          <w:szCs w:val="36"/>
          <w:rtl/>
          <w:lang w:bidi="ar-DZ"/>
        </w:rPr>
      </w:pPr>
      <w:r w:rsidRPr="00C56454">
        <w:rPr>
          <w:rFonts w:ascii="Traditional Arabic" w:hAnsi="Traditional Arabic" w:cs="Traditional Arabic" w:hint="cs"/>
          <w:b/>
          <w:bCs/>
          <w:sz w:val="36"/>
          <w:szCs w:val="36"/>
          <w:u w:val="thick"/>
          <w:rtl/>
          <w:lang w:bidi="ar-DZ"/>
        </w:rPr>
        <w:t>المحور الثالث:</w:t>
      </w:r>
      <w:r w:rsidRPr="00C56454">
        <w:rPr>
          <w:rFonts w:ascii="Traditional Arabic" w:hAnsi="Traditional Arabic" w:cs="Traditional Arabic" w:hint="cs"/>
          <w:b/>
          <w:bCs/>
          <w:sz w:val="36"/>
          <w:szCs w:val="36"/>
          <w:rtl/>
          <w:lang w:bidi="ar-DZ"/>
        </w:rPr>
        <w:t xml:space="preserve"> تأثير إشهار شاربونال بلوس على سلوك الاستهلاكي للشباب</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هل يلفت انتباهك شاربونال بلوس عند مشاهدتك له؟</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106" style="position:absolute;left:0;text-align:left;margin-left:306.55pt;margin-top:2.1pt;width:29.9pt;height:18.4pt;z-index:251736064"/>
        </w:pict>
      </w:r>
      <w:r>
        <w:rPr>
          <w:rFonts w:ascii="Traditional Arabic" w:hAnsi="Traditional Arabic" w:cs="Traditional Arabic"/>
          <w:noProof/>
          <w:sz w:val="32"/>
          <w:szCs w:val="32"/>
          <w:rtl/>
          <w:lang w:eastAsia="fr-FR"/>
        </w:rPr>
        <w:pict>
          <v:rect id="_x0000_s1107" style="position:absolute;left:0;text-align:left;margin-left:158.2pt;margin-top:2.1pt;width:29.9pt;height:18.4pt;z-index:251737088">
            <v:textbox>
              <w:txbxContent>
                <w:p w:rsidR="00222A07" w:rsidRDefault="00222A07" w:rsidP="00964986">
                  <w:r>
                    <w:rPr>
                      <w:rFonts w:ascii="Calibri" w:hAnsi="Calibri" w:cs="Calibri"/>
                      <w:rtl/>
                    </w:rPr>
                    <w:t>×</w:t>
                  </w:r>
                </w:p>
              </w:txbxContent>
            </v:textbox>
          </v:rect>
        </w:pict>
      </w:r>
      <w:r w:rsidR="00964986" w:rsidRPr="00283ED6">
        <w:rPr>
          <w:rFonts w:ascii="Traditional Arabic" w:hAnsi="Traditional Arabic" w:cs="Traditional Arabic" w:hint="cs"/>
          <w:sz w:val="32"/>
          <w:szCs w:val="32"/>
          <w:rtl/>
          <w:lang w:bidi="ar-DZ"/>
        </w:rPr>
        <w:t>نعم                                     لا</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إذا كان الجواب نعم، ما هي أسباب الكامنة وراء مشاهدتك له؟</w:t>
      </w:r>
    </w:p>
    <w:p w:rsidR="00964986" w:rsidRPr="00283ED6" w:rsidRDefault="005A1C26" w:rsidP="00964986">
      <w:pPr>
        <w:pStyle w:val="Paragraphedeliste"/>
        <w:numPr>
          <w:ilvl w:val="0"/>
          <w:numId w:val="45"/>
        </w:numPr>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109" style="position:absolute;left:0;text-align:left;margin-left:217.55pt;margin-top:.5pt;width:29.9pt;height:18.4pt;z-index:251739136"/>
        </w:pict>
      </w:r>
      <w:r w:rsidR="00964986" w:rsidRPr="00283ED6">
        <w:rPr>
          <w:rFonts w:ascii="Traditional Arabic" w:hAnsi="Traditional Arabic" w:cs="Traditional Arabic" w:hint="cs"/>
          <w:sz w:val="32"/>
          <w:szCs w:val="32"/>
          <w:rtl/>
          <w:lang w:bidi="ar-DZ"/>
        </w:rPr>
        <w:t>جاذبية المادة الإشهارية</w:t>
      </w:r>
    </w:p>
    <w:p w:rsidR="00964986" w:rsidRPr="00283ED6" w:rsidRDefault="005A1C26" w:rsidP="00964986">
      <w:pPr>
        <w:pStyle w:val="Paragraphedeliste"/>
        <w:numPr>
          <w:ilvl w:val="0"/>
          <w:numId w:val="45"/>
        </w:numPr>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108" style="position:absolute;left:0;text-align:left;margin-left:217.55pt;margin-top:-.4pt;width:29.9pt;height:18.4pt;z-index:251738112"/>
        </w:pict>
      </w:r>
      <w:r w:rsidR="00964986" w:rsidRPr="00283ED6">
        <w:rPr>
          <w:rFonts w:ascii="Traditional Arabic" w:hAnsi="Traditional Arabic" w:cs="Traditional Arabic" w:hint="cs"/>
          <w:sz w:val="32"/>
          <w:szCs w:val="32"/>
          <w:rtl/>
          <w:lang w:bidi="ar-DZ"/>
        </w:rPr>
        <w:t>اقتناء المنتوج وتجربته</w:t>
      </w:r>
    </w:p>
    <w:p w:rsidR="00964986" w:rsidRPr="00283ED6" w:rsidRDefault="005A1C26" w:rsidP="00964986">
      <w:pPr>
        <w:pStyle w:val="Paragraphedeliste"/>
        <w:numPr>
          <w:ilvl w:val="0"/>
          <w:numId w:val="45"/>
        </w:numPr>
        <w:tabs>
          <w:tab w:val="left" w:pos="1845"/>
        </w:tabs>
        <w:spacing w:line="360" w:lineRule="auto"/>
        <w:jc w:val="both"/>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pict>
          <v:rect id="_x0000_s1110" style="position:absolute;left:0;text-align:left;margin-left:217.55pt;margin-top:1.7pt;width:29.9pt;height:18.4pt;z-index:251740160"/>
        </w:pict>
      </w:r>
      <w:r w:rsidR="00964986" w:rsidRPr="00283ED6">
        <w:rPr>
          <w:rFonts w:ascii="Traditional Arabic" w:hAnsi="Traditional Arabic" w:cs="Traditional Arabic" w:hint="cs"/>
          <w:sz w:val="32"/>
          <w:szCs w:val="32"/>
          <w:rtl/>
          <w:lang w:bidi="ar-DZ"/>
        </w:rPr>
        <w:t>معرفة ما هو متوفر في السوق</w:t>
      </w:r>
    </w:p>
    <w:p w:rsidR="00964986" w:rsidRPr="00283ED6" w:rsidRDefault="005A1C26" w:rsidP="00964986">
      <w:pPr>
        <w:pStyle w:val="Paragraphedeliste"/>
        <w:numPr>
          <w:ilvl w:val="0"/>
          <w:numId w:val="45"/>
        </w:numPr>
        <w:tabs>
          <w:tab w:val="left" w:pos="1845"/>
        </w:tabs>
        <w:spacing w:line="360" w:lineRule="auto"/>
        <w:jc w:val="both"/>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pict>
          <v:rect id="_x0000_s1111" style="position:absolute;left:0;text-align:left;margin-left:217.55pt;margin-top:7.35pt;width:29.9pt;height:18.4pt;z-index:251741184"/>
        </w:pict>
      </w:r>
      <w:r w:rsidR="00964986" w:rsidRPr="00283ED6">
        <w:rPr>
          <w:rFonts w:ascii="Traditional Arabic" w:hAnsi="Traditional Arabic" w:cs="Traditional Arabic" w:hint="cs"/>
          <w:sz w:val="32"/>
          <w:szCs w:val="32"/>
          <w:rtl/>
          <w:lang w:bidi="ar-DZ"/>
        </w:rPr>
        <w:t>الإحساس بالمتعة</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إذا كان الجواب لا، فهل ذلك راجع إلى:</w:t>
      </w:r>
    </w:p>
    <w:p w:rsidR="00964986" w:rsidRPr="00283ED6" w:rsidRDefault="005A1C26" w:rsidP="00964986">
      <w:pPr>
        <w:pStyle w:val="Paragraphedeliste"/>
        <w:numPr>
          <w:ilvl w:val="0"/>
          <w:numId w:val="45"/>
        </w:numPr>
        <w:tabs>
          <w:tab w:val="left" w:pos="1845"/>
        </w:tabs>
        <w:spacing w:line="360" w:lineRule="auto"/>
        <w:jc w:val="both"/>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pict>
          <v:rect id="_x0000_s1114" style="position:absolute;left:0;text-align:left;margin-left:164.1pt;margin-top:34.25pt;width:29.9pt;height:18.4pt;z-index:251744256"/>
        </w:pict>
      </w:r>
      <w:r>
        <w:rPr>
          <w:rFonts w:ascii="Traditional Arabic" w:hAnsi="Traditional Arabic" w:cs="Traditional Arabic"/>
          <w:noProof/>
          <w:sz w:val="32"/>
          <w:szCs w:val="32"/>
          <w:lang w:eastAsia="fr-FR"/>
        </w:rPr>
        <w:pict>
          <v:rect id="_x0000_s1105" style="position:absolute;left:0;text-align:left;margin-left:164.1pt;margin-top:1.5pt;width:29.9pt;height:18.4pt;z-index:251735040"/>
        </w:pict>
      </w:r>
      <w:r w:rsidR="00964986" w:rsidRPr="00283ED6">
        <w:rPr>
          <w:rFonts w:ascii="Traditional Arabic" w:hAnsi="Traditional Arabic" w:cs="Traditional Arabic" w:hint="cs"/>
          <w:sz w:val="32"/>
          <w:szCs w:val="32"/>
          <w:rtl/>
          <w:lang w:bidi="ar-DZ"/>
        </w:rPr>
        <w:t>لا</w:t>
      </w:r>
      <w:r w:rsidR="00964986" w:rsidRPr="00283ED6">
        <w:rPr>
          <w:rFonts w:ascii="Traditional Arabic" w:hAnsi="Traditional Arabic" w:cs="Traditional Arabic"/>
          <w:sz w:val="32"/>
          <w:szCs w:val="32"/>
          <w:lang w:bidi="ar-DZ"/>
        </w:rPr>
        <w:t xml:space="preserve"> </w:t>
      </w:r>
      <w:r w:rsidR="00964986" w:rsidRPr="00283ED6">
        <w:rPr>
          <w:rFonts w:ascii="Traditional Arabic" w:hAnsi="Traditional Arabic" w:cs="Traditional Arabic" w:hint="cs"/>
          <w:sz w:val="32"/>
          <w:szCs w:val="32"/>
          <w:rtl/>
          <w:lang w:bidi="ar-DZ"/>
        </w:rPr>
        <w:t>يوجد وقت لمتابعته</w:t>
      </w:r>
    </w:p>
    <w:p w:rsidR="00964986" w:rsidRPr="00283ED6" w:rsidRDefault="005A1C26" w:rsidP="00964986">
      <w:pPr>
        <w:pStyle w:val="Paragraphedeliste"/>
        <w:numPr>
          <w:ilvl w:val="0"/>
          <w:numId w:val="45"/>
        </w:numPr>
        <w:tabs>
          <w:tab w:val="left" w:pos="1845"/>
        </w:tabs>
        <w:spacing w:line="360" w:lineRule="auto"/>
        <w:jc w:val="both"/>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pict>
          <v:rect id="_x0000_s1112" style="position:absolute;left:0;text-align:left;margin-left:164.1pt;margin-top:35.05pt;width:29.9pt;height:18.4pt;z-index:251742208">
            <v:textbox>
              <w:txbxContent>
                <w:p w:rsidR="00222A07" w:rsidRDefault="00222A07" w:rsidP="00964986">
                  <w:r>
                    <w:rPr>
                      <w:rFonts w:ascii="Calibri" w:hAnsi="Calibri" w:cs="Calibri"/>
                      <w:rtl/>
                    </w:rPr>
                    <w:t>×</w:t>
                  </w:r>
                </w:p>
              </w:txbxContent>
            </v:textbox>
          </v:rect>
        </w:pict>
      </w:r>
      <w:r w:rsidR="00964986" w:rsidRPr="00283ED6">
        <w:rPr>
          <w:rFonts w:ascii="Traditional Arabic" w:hAnsi="Traditional Arabic" w:cs="Traditional Arabic" w:hint="cs"/>
          <w:sz w:val="32"/>
          <w:szCs w:val="32"/>
          <w:rtl/>
          <w:lang w:bidi="ar-DZ"/>
        </w:rPr>
        <w:t>لا يعجبك شكله وطريقة عرضه</w:t>
      </w:r>
    </w:p>
    <w:p w:rsidR="00964986" w:rsidRPr="00283ED6" w:rsidRDefault="00964986" w:rsidP="00964986">
      <w:pPr>
        <w:pStyle w:val="Paragraphedeliste"/>
        <w:numPr>
          <w:ilvl w:val="0"/>
          <w:numId w:val="45"/>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تثير القلق</w:t>
      </w:r>
    </w:p>
    <w:p w:rsidR="00964986" w:rsidRPr="00283ED6" w:rsidRDefault="005A1C26" w:rsidP="00964986">
      <w:pPr>
        <w:pStyle w:val="Paragraphedeliste"/>
        <w:numPr>
          <w:ilvl w:val="0"/>
          <w:numId w:val="45"/>
        </w:numPr>
        <w:tabs>
          <w:tab w:val="left" w:pos="1845"/>
        </w:tabs>
        <w:spacing w:line="360" w:lineRule="auto"/>
        <w:jc w:val="both"/>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pict>
          <v:rect id="_x0000_s1113" style="position:absolute;left:0;text-align:left;margin-left:164.1pt;margin-top:.25pt;width:29.9pt;height:18.4pt;z-index:251743232"/>
        </w:pict>
      </w:r>
      <w:r w:rsidR="00964986" w:rsidRPr="00283ED6">
        <w:rPr>
          <w:rFonts w:ascii="Traditional Arabic" w:hAnsi="Traditional Arabic" w:cs="Traditional Arabic" w:hint="cs"/>
          <w:sz w:val="32"/>
          <w:szCs w:val="32"/>
          <w:rtl/>
          <w:lang w:bidi="ar-DZ"/>
        </w:rPr>
        <w:t>عدم اهتمامك بالومضة الإشهارية لهذا المنتوج</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هل تقتنع بالحجج التي يضمنها هذا الإشهار؟</w:t>
      </w:r>
    </w:p>
    <w:p w:rsidR="00964986" w:rsidRPr="00283ED6" w:rsidRDefault="005A1C26" w:rsidP="00964986">
      <w:pPr>
        <w:tabs>
          <w:tab w:val="left" w:pos="1845"/>
        </w:tabs>
        <w:spacing w:line="360" w:lineRule="auto"/>
        <w:ind w:left="360"/>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117" style="position:absolute;left:0;text-align:left;margin-left:-7.3pt;margin-top:4.1pt;width:29.9pt;height:18.4pt;z-index:251747328"/>
        </w:pict>
      </w:r>
      <w:r>
        <w:rPr>
          <w:rFonts w:ascii="Traditional Arabic" w:hAnsi="Traditional Arabic" w:cs="Traditional Arabic"/>
          <w:noProof/>
          <w:sz w:val="32"/>
          <w:szCs w:val="32"/>
          <w:rtl/>
          <w:lang w:eastAsia="fr-FR"/>
        </w:rPr>
        <w:pict>
          <v:rect id="_x0000_s1115" style="position:absolute;left:0;text-align:left;margin-left:100.95pt;margin-top:4.1pt;width:29.9pt;height:18.4pt;z-index:251745280">
            <v:textbox>
              <w:txbxContent>
                <w:p w:rsidR="00222A07" w:rsidRDefault="00222A07" w:rsidP="00964986">
                  <w:r>
                    <w:rPr>
                      <w:rFonts w:ascii="Calibri" w:hAnsi="Calibri" w:cs="Calibri"/>
                      <w:rtl/>
                    </w:rPr>
                    <w:t>×</w:t>
                  </w:r>
                </w:p>
              </w:txbxContent>
            </v:textbox>
          </v:rect>
        </w:pict>
      </w:r>
      <w:r>
        <w:rPr>
          <w:rFonts w:ascii="Traditional Arabic" w:hAnsi="Traditional Arabic" w:cs="Traditional Arabic"/>
          <w:noProof/>
          <w:sz w:val="32"/>
          <w:szCs w:val="32"/>
          <w:rtl/>
          <w:lang w:eastAsia="fr-FR"/>
        </w:rPr>
        <w:pict>
          <v:rect id="_x0000_s1118" style="position:absolute;left:0;text-align:left;margin-left:217.55pt;margin-top:4.1pt;width:29.9pt;height:18.4pt;z-index:251748352"/>
        </w:pict>
      </w:r>
      <w:r>
        <w:rPr>
          <w:rFonts w:ascii="Traditional Arabic" w:hAnsi="Traditional Arabic" w:cs="Traditional Arabic"/>
          <w:noProof/>
          <w:sz w:val="32"/>
          <w:szCs w:val="32"/>
          <w:rtl/>
          <w:lang w:eastAsia="fr-FR"/>
        </w:rPr>
        <w:pict>
          <v:rect id="_x0000_s1116" style="position:absolute;left:0;text-align:left;margin-left:345.25pt;margin-top:.7pt;width:29.9pt;height:18.4pt;z-index:251746304"/>
        </w:pict>
      </w:r>
      <w:r w:rsidR="00964986" w:rsidRPr="00283ED6">
        <w:rPr>
          <w:rFonts w:ascii="Traditional Arabic" w:hAnsi="Traditional Arabic" w:cs="Traditional Arabic" w:hint="cs"/>
          <w:sz w:val="32"/>
          <w:szCs w:val="32"/>
          <w:rtl/>
          <w:lang w:bidi="ar-DZ"/>
        </w:rPr>
        <w:t>دائما                      أحيانا                            نادرا                        إطلاقا</w:t>
      </w: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تكرار عرض إشهار شاربونال بلوس يزيدك رغبة في الإقبال عليه؟</w:t>
      </w:r>
    </w:p>
    <w:p w:rsidR="00964986" w:rsidRPr="00283ED6" w:rsidRDefault="005A1C26" w:rsidP="00964986">
      <w:pPr>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121" style="position:absolute;left:0;text-align:left;margin-left:96.65pt;margin-top:3.85pt;width:29.9pt;height:18.4pt;z-index:251751424">
            <v:textbox>
              <w:txbxContent>
                <w:p w:rsidR="00222A07" w:rsidRDefault="00222A07" w:rsidP="00964986">
                  <w:r>
                    <w:rPr>
                      <w:rFonts w:ascii="Calibri" w:hAnsi="Calibri" w:cs="Calibri"/>
                      <w:rtl/>
                    </w:rPr>
                    <w:t>×</w:t>
                  </w:r>
                </w:p>
              </w:txbxContent>
            </v:textbox>
          </v:rect>
        </w:pict>
      </w:r>
      <w:r>
        <w:rPr>
          <w:rFonts w:ascii="Traditional Arabic" w:hAnsi="Traditional Arabic" w:cs="Traditional Arabic"/>
          <w:noProof/>
          <w:sz w:val="32"/>
          <w:szCs w:val="32"/>
          <w:rtl/>
          <w:lang w:eastAsia="fr-FR"/>
        </w:rPr>
        <w:pict>
          <v:rect id="_x0000_s1119" style="position:absolute;left:0;text-align:left;margin-left:345.25pt;margin-top:3.85pt;width:29.9pt;height:18.4pt;z-index:251749376"/>
        </w:pict>
      </w:r>
      <w:r>
        <w:rPr>
          <w:rFonts w:ascii="Traditional Arabic" w:hAnsi="Traditional Arabic" w:cs="Traditional Arabic"/>
          <w:noProof/>
          <w:sz w:val="32"/>
          <w:szCs w:val="32"/>
          <w:rtl/>
          <w:lang w:eastAsia="fr-FR"/>
        </w:rPr>
        <w:pict>
          <v:rect id="_x0000_s1120" style="position:absolute;left:0;text-align:left;margin-left:222.95pt;margin-top:3.85pt;width:29.9pt;height:18.4pt;z-index:251750400"/>
        </w:pict>
      </w:r>
      <w:r w:rsidR="00964986" w:rsidRPr="00283ED6">
        <w:rPr>
          <w:rFonts w:ascii="Traditional Arabic" w:hAnsi="Traditional Arabic" w:cs="Traditional Arabic" w:hint="cs"/>
          <w:sz w:val="32"/>
          <w:szCs w:val="32"/>
          <w:rtl/>
          <w:lang w:bidi="ar-DZ"/>
        </w:rPr>
        <w:t xml:space="preserve">     دائما               </w:t>
      </w:r>
      <w:r w:rsidR="00964986" w:rsidRPr="00283ED6">
        <w:rPr>
          <w:rFonts w:ascii="Traditional Arabic" w:hAnsi="Traditional Arabic" w:cs="Traditional Arabic"/>
          <w:sz w:val="32"/>
          <w:szCs w:val="32"/>
          <w:lang w:bidi="ar-DZ"/>
        </w:rPr>
        <w:t xml:space="preserve">     </w:t>
      </w:r>
      <w:r w:rsidR="00964986" w:rsidRPr="00283ED6">
        <w:rPr>
          <w:rFonts w:ascii="Traditional Arabic" w:hAnsi="Traditional Arabic" w:cs="Traditional Arabic" w:hint="cs"/>
          <w:sz w:val="32"/>
          <w:szCs w:val="32"/>
          <w:rtl/>
          <w:lang w:bidi="ar-DZ"/>
        </w:rPr>
        <w:t xml:space="preserve"> أحيانا                            نادرا</w:t>
      </w:r>
    </w:p>
    <w:p w:rsidR="00964986" w:rsidRPr="00283ED6" w:rsidRDefault="00964986" w:rsidP="00964986">
      <w:pPr>
        <w:tabs>
          <w:tab w:val="left" w:pos="1845"/>
        </w:tabs>
        <w:spacing w:line="360" w:lineRule="auto"/>
        <w:jc w:val="both"/>
        <w:rPr>
          <w:rFonts w:ascii="Traditional Arabic" w:hAnsi="Traditional Arabic" w:cs="Traditional Arabic"/>
          <w:sz w:val="32"/>
          <w:szCs w:val="32"/>
          <w:rtl/>
          <w:lang w:bidi="ar-DZ"/>
        </w:rPr>
      </w:pPr>
    </w:p>
    <w:p w:rsidR="00964986" w:rsidRPr="00283ED6" w:rsidRDefault="0096498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هل تعتبر عرض إشهار شاربونال بلوس كافية لإقناعك بفعل الشراء؟</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101" style="position:absolute;left:0;text-align:left;margin-left:29.2pt;margin-top:.25pt;width:29.9pt;height:18.4pt;z-index:251730944">
            <v:textbox>
              <w:txbxContent>
                <w:p w:rsidR="00222A07" w:rsidRPr="00094C0A" w:rsidRDefault="00222A07" w:rsidP="00964986">
                  <w:r>
                    <w:rPr>
                      <w:rFonts w:cstheme="minorHAnsi"/>
                    </w:rPr>
                    <w:t>×</w:t>
                  </w:r>
                </w:p>
              </w:txbxContent>
            </v:textbox>
          </v:rect>
        </w:pict>
      </w:r>
      <w:r>
        <w:rPr>
          <w:rFonts w:ascii="Traditional Arabic" w:hAnsi="Traditional Arabic" w:cs="Traditional Arabic"/>
          <w:noProof/>
          <w:sz w:val="32"/>
          <w:szCs w:val="32"/>
          <w:rtl/>
          <w:lang w:eastAsia="fr-FR"/>
        </w:rPr>
        <w:pict>
          <v:rect id="_x0000_s1100" style="position:absolute;left:0;text-align:left;margin-left:208.5pt;margin-top:.25pt;width:29.9pt;height:18.4pt;z-index:251729920"/>
        </w:pict>
      </w:r>
      <w:r w:rsidR="00964986" w:rsidRPr="00283ED6">
        <w:rPr>
          <w:rFonts w:ascii="Traditional Arabic" w:hAnsi="Traditional Arabic" w:cs="Traditional Arabic" w:hint="cs"/>
          <w:sz w:val="32"/>
          <w:szCs w:val="32"/>
          <w:rtl/>
          <w:lang w:bidi="ar-DZ"/>
        </w:rPr>
        <w:t xml:space="preserve">                         نعم                                              لا</w:t>
      </w:r>
    </w:p>
    <w:p w:rsidR="00964986" w:rsidRPr="00283ED6" w:rsidRDefault="005A1C2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pict>
          <v:rect id="_x0000_s1099" style="position:absolute;left:0;text-align:left;margin-left:316.05pt;margin-top:33pt;width:29.9pt;height:18.4pt;z-index:251728896"/>
        </w:pict>
      </w:r>
      <w:r w:rsidR="00964986" w:rsidRPr="00283ED6">
        <w:rPr>
          <w:rFonts w:ascii="Traditional Arabic" w:hAnsi="Traditional Arabic" w:cs="Traditional Arabic" w:hint="cs"/>
          <w:sz w:val="32"/>
          <w:szCs w:val="32"/>
          <w:rtl/>
          <w:lang w:bidi="ar-DZ"/>
        </w:rPr>
        <w:t>هل يؤثر شاربونال بلوس على سلوكك الاستهلاكي؟</w:t>
      </w:r>
    </w:p>
    <w:p w:rsidR="00964986" w:rsidRPr="00283ED6" w:rsidRDefault="005A1C26" w:rsidP="00964986">
      <w:pPr>
        <w:pStyle w:val="Paragraphedeliste"/>
        <w:tabs>
          <w:tab w:val="left" w:pos="1845"/>
        </w:tabs>
        <w:spacing w:line="36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ect id="_x0000_s1102" style="position:absolute;left:0;text-align:left;margin-left:29.2pt;margin-top:1.3pt;width:29.9pt;height:18.4pt;z-index:251731968">
            <v:textbox>
              <w:txbxContent>
                <w:p w:rsidR="00222A07" w:rsidRDefault="00222A07" w:rsidP="00964986">
                  <w:r>
                    <w:rPr>
                      <w:rFonts w:ascii="Calibri" w:hAnsi="Calibri" w:cs="Calibri"/>
                      <w:rtl/>
                    </w:rPr>
                    <w:t>×</w:t>
                  </w:r>
                </w:p>
              </w:txbxContent>
            </v:textbox>
          </v:rect>
        </w:pict>
      </w:r>
      <w:r>
        <w:rPr>
          <w:rFonts w:ascii="Traditional Arabic" w:hAnsi="Traditional Arabic" w:cs="Traditional Arabic"/>
          <w:noProof/>
          <w:sz w:val="32"/>
          <w:szCs w:val="32"/>
          <w:rtl/>
          <w:lang w:eastAsia="fr-FR"/>
        </w:rPr>
        <w:pict>
          <v:rect id="_x0000_s1098" style="position:absolute;left:0;text-align:left;margin-left:178.6pt;margin-top:1.3pt;width:29.9pt;height:18.4pt;z-index:251727872"/>
        </w:pict>
      </w:r>
      <w:r w:rsidR="00964986" w:rsidRPr="00283ED6">
        <w:rPr>
          <w:rFonts w:ascii="Traditional Arabic" w:hAnsi="Traditional Arabic" w:cs="Traditional Arabic" w:hint="cs"/>
          <w:sz w:val="32"/>
          <w:szCs w:val="32"/>
          <w:rtl/>
          <w:lang w:bidi="ar-DZ"/>
        </w:rPr>
        <w:t>دائما                             أحيانا                                نادرا</w:t>
      </w:r>
    </w:p>
    <w:p w:rsidR="00964986" w:rsidRPr="00283ED6" w:rsidRDefault="005A1C26" w:rsidP="00964986">
      <w:pPr>
        <w:pStyle w:val="Paragraphedeliste"/>
        <w:numPr>
          <w:ilvl w:val="0"/>
          <w:numId w:val="44"/>
        </w:numPr>
        <w:tabs>
          <w:tab w:val="left" w:pos="1845"/>
        </w:tabs>
        <w:spacing w:line="360" w:lineRule="auto"/>
        <w:jc w:val="both"/>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pict>
          <v:rect id="_x0000_s1103" style="position:absolute;left:0;text-align:left;margin-left:29.2pt;margin-top:34.6pt;width:29.9pt;height:18.4pt;z-index:251732992">
            <v:textbox>
              <w:txbxContent>
                <w:p w:rsidR="00222A07" w:rsidRDefault="00222A07" w:rsidP="00964986">
                  <w:r>
                    <w:rPr>
                      <w:rFonts w:ascii="Calibri" w:hAnsi="Calibri" w:cs="Calibri"/>
                      <w:rtl/>
                    </w:rPr>
                    <w:t>×</w:t>
                  </w:r>
                </w:p>
              </w:txbxContent>
            </v:textbox>
          </v:rect>
        </w:pict>
      </w:r>
      <w:r>
        <w:rPr>
          <w:rFonts w:ascii="Traditional Arabic" w:hAnsi="Traditional Arabic" w:cs="Traditional Arabic"/>
          <w:noProof/>
          <w:sz w:val="32"/>
          <w:szCs w:val="32"/>
          <w:lang w:eastAsia="fr-FR"/>
        </w:rPr>
        <w:pict>
          <v:rect id="_x0000_s1104" style="position:absolute;left:0;text-align:left;margin-left:246.5pt;margin-top:34.6pt;width:29.9pt;height:18.4pt;z-index:251734016"/>
        </w:pict>
      </w:r>
      <w:r w:rsidR="00964986" w:rsidRPr="00283ED6">
        <w:rPr>
          <w:rFonts w:ascii="Traditional Arabic" w:hAnsi="Traditional Arabic" w:cs="Traditional Arabic" w:hint="cs"/>
          <w:sz w:val="32"/>
          <w:szCs w:val="32"/>
          <w:rtl/>
          <w:lang w:bidi="ar-DZ"/>
        </w:rPr>
        <w:t>هل يلبي إشهار شاربونال بلوس حاجتك الاستهلاكية؟</w:t>
      </w:r>
    </w:p>
    <w:p w:rsidR="00964986" w:rsidRPr="00283ED6" w:rsidRDefault="00964986" w:rsidP="00964986">
      <w:pPr>
        <w:pStyle w:val="Paragraphedeliste"/>
        <w:tabs>
          <w:tab w:val="left" w:pos="1845"/>
        </w:tabs>
        <w:spacing w:line="360" w:lineRule="auto"/>
        <w:jc w:val="both"/>
        <w:rPr>
          <w:rFonts w:ascii="Traditional Arabic" w:hAnsi="Traditional Arabic" w:cs="Traditional Arabic"/>
          <w:sz w:val="32"/>
          <w:szCs w:val="32"/>
          <w:lang w:bidi="ar-DZ"/>
        </w:rPr>
      </w:pPr>
      <w:r w:rsidRPr="00283ED6">
        <w:rPr>
          <w:rFonts w:ascii="Traditional Arabic" w:hAnsi="Traditional Arabic" w:cs="Traditional Arabic" w:hint="cs"/>
          <w:sz w:val="32"/>
          <w:szCs w:val="32"/>
          <w:rtl/>
          <w:lang w:bidi="ar-DZ"/>
        </w:rPr>
        <w:t xml:space="preserve">                   نعم                                                لا</w:t>
      </w:r>
    </w:p>
    <w:p w:rsidR="00964986" w:rsidRDefault="00964986" w:rsidP="00964986">
      <w:pPr>
        <w:rPr>
          <w:rtl/>
        </w:rPr>
        <w:sectPr w:rsidR="00964986" w:rsidSect="00390692">
          <w:headerReference w:type="default" r:id="rId29"/>
          <w:pgSz w:w="11906" w:h="16838"/>
          <w:pgMar w:top="1418" w:right="1701" w:bottom="1418" w:left="1418" w:header="708" w:footer="708" w:gutter="0"/>
          <w:cols w:space="708"/>
          <w:docGrid w:linePitch="360"/>
        </w:sectPr>
      </w:pPr>
    </w:p>
    <w:p w:rsidR="00964986" w:rsidRPr="00964986" w:rsidRDefault="00964986" w:rsidP="00964986">
      <w:pPr>
        <w:rPr>
          <w:rtl/>
        </w:rPr>
      </w:pPr>
    </w:p>
    <w:p w:rsidR="00C94927" w:rsidRPr="00413772" w:rsidRDefault="00C94927" w:rsidP="00C94927">
      <w:pPr>
        <w:jc w:val="center"/>
        <w:rPr>
          <w:rFonts w:ascii="Traditional Arabic" w:hAnsi="Traditional Arabic" w:cs="Traditional Arabic"/>
          <w:b/>
          <w:bCs/>
          <w:sz w:val="36"/>
          <w:szCs w:val="36"/>
          <w:rtl/>
          <w:lang w:bidi="ar-DZ"/>
        </w:rPr>
      </w:pPr>
      <w:r w:rsidRPr="00413772">
        <w:rPr>
          <w:rFonts w:ascii="Traditional Arabic" w:hAnsi="Traditional Arabic" w:cs="Traditional Arabic"/>
          <w:b/>
          <w:bCs/>
          <w:sz w:val="36"/>
          <w:szCs w:val="36"/>
          <w:rtl/>
          <w:lang w:bidi="ar-DZ"/>
        </w:rPr>
        <w:t>قائمة الجداول:</w:t>
      </w:r>
    </w:p>
    <w:tbl>
      <w:tblPr>
        <w:tblStyle w:val="Grilledutableau"/>
        <w:bidiVisual/>
        <w:tblW w:w="0" w:type="auto"/>
        <w:tblLook w:val="04A0"/>
      </w:tblPr>
      <w:tblGrid>
        <w:gridCol w:w="7199"/>
        <w:gridCol w:w="7"/>
        <w:gridCol w:w="1738"/>
      </w:tblGrid>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lang w:bidi="ar-DZ"/>
              </w:rPr>
              <w:t>توزيع أفراد العينة حسب الجنس</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62</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السن</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63</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المستوى التعليمي</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64</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مستوى الدخل</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65</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نوع الإقامة</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66</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عادات المشاهدة</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67</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فترة المشاهدة</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68</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مدة المشاهدة</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69</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البرامج المفضلة</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70</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وضعية المشاهدة</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71</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أنواع الرسائل الإشهارية</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72</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التعرض للومضة الاشهارية الخاصة لشاربونال بلوس</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73</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انطباعهم عند مشاهدة إشهار شاربونال بلوس</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74</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دور تصميم الإشهار في إقبالهم على مشاهدته</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75</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السلوك الذي يقوم به أثناء رؤية اشهار شاربونال بلوس</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76</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لفت الانتباه حول اشهار شاربونال بلوس</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77</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أسباب مشاهدة اشهار شاربونال بلوس</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78</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أسباب عدم المشاهدة</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79</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 xml:space="preserve">توزيع أفراد العينة حسب </w:t>
            </w:r>
            <w:r w:rsidRPr="00413772">
              <w:rPr>
                <w:rFonts w:ascii="Traditional Arabic" w:hAnsi="Traditional Arabic" w:cs="Traditional Arabic" w:hint="cs"/>
                <w:b/>
                <w:bCs/>
                <w:sz w:val="32"/>
                <w:szCs w:val="32"/>
                <w:rtl/>
              </w:rPr>
              <w:t>اقتناعهم</w:t>
            </w:r>
            <w:r w:rsidRPr="00413772">
              <w:rPr>
                <w:rFonts w:ascii="Traditional Arabic" w:hAnsi="Traditional Arabic" w:cs="Traditional Arabic"/>
                <w:b/>
                <w:bCs/>
                <w:sz w:val="32"/>
                <w:szCs w:val="32"/>
                <w:rtl/>
              </w:rPr>
              <w:t xml:space="preserve"> بالحجج التي يضمنها هذا الاشهار</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80</w:t>
            </w:r>
          </w:p>
        </w:tc>
      </w:tr>
      <w:tr w:rsidR="00C94927" w:rsidRPr="00413772" w:rsidTr="00222A07">
        <w:tc>
          <w:tcPr>
            <w:tcW w:w="7199"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تكرار إشهار شاربونال بلوس</w:t>
            </w:r>
          </w:p>
        </w:tc>
        <w:tc>
          <w:tcPr>
            <w:tcW w:w="1745"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81</w:t>
            </w:r>
          </w:p>
        </w:tc>
      </w:tr>
      <w:tr w:rsidR="00C94927" w:rsidRPr="00413772" w:rsidTr="00222A07">
        <w:tc>
          <w:tcPr>
            <w:tcW w:w="7206"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تأثير شاربونال بلوس على السلوك الإستهلاكي للطلبة</w:t>
            </w:r>
          </w:p>
        </w:tc>
        <w:tc>
          <w:tcPr>
            <w:tcW w:w="1738"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83</w:t>
            </w:r>
          </w:p>
        </w:tc>
      </w:tr>
      <w:tr w:rsidR="00C94927" w:rsidRPr="00413772" w:rsidTr="00222A07">
        <w:tc>
          <w:tcPr>
            <w:tcW w:w="7206"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rtl/>
              </w:rPr>
              <w:t>توزيع أفراد العينة حسب تلبية إشهار شاربونال بلوس لحاجاتهم الاستهلاكية</w:t>
            </w:r>
          </w:p>
        </w:tc>
        <w:tc>
          <w:tcPr>
            <w:tcW w:w="1738"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84</w:t>
            </w:r>
          </w:p>
        </w:tc>
      </w:tr>
      <w:tr w:rsidR="00C94927" w:rsidRPr="00413772" w:rsidTr="00222A07">
        <w:tc>
          <w:tcPr>
            <w:tcW w:w="7206"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hint="cs"/>
                <w:b/>
                <w:bCs/>
                <w:sz w:val="32"/>
                <w:szCs w:val="32"/>
                <w:rtl/>
              </w:rPr>
              <w:t xml:space="preserve">علاقة الجنس بعادات المشاهدة لبرامج قناة النهار </w:t>
            </w:r>
            <w:r w:rsidRPr="00413772">
              <w:rPr>
                <w:rFonts w:ascii="Traditional Arabic" w:hAnsi="Traditional Arabic" w:cs="Traditional Arabic"/>
                <w:b/>
                <w:bCs/>
                <w:sz w:val="32"/>
                <w:szCs w:val="32"/>
              </w:rPr>
              <w:t>TV</w:t>
            </w:r>
          </w:p>
        </w:tc>
        <w:tc>
          <w:tcPr>
            <w:tcW w:w="1738"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85</w:t>
            </w:r>
          </w:p>
        </w:tc>
      </w:tr>
      <w:tr w:rsidR="00C94927" w:rsidRPr="00413772" w:rsidTr="00222A07">
        <w:tc>
          <w:tcPr>
            <w:tcW w:w="7206"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hint="cs"/>
                <w:b/>
                <w:bCs/>
                <w:sz w:val="32"/>
                <w:szCs w:val="32"/>
                <w:rtl/>
              </w:rPr>
              <w:t>علاقة الجنس بالفترة المشاهدة</w:t>
            </w:r>
          </w:p>
        </w:tc>
        <w:tc>
          <w:tcPr>
            <w:tcW w:w="1738"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86</w:t>
            </w:r>
          </w:p>
        </w:tc>
      </w:tr>
      <w:tr w:rsidR="00C94927" w:rsidRPr="00413772" w:rsidTr="00222A07">
        <w:tc>
          <w:tcPr>
            <w:tcW w:w="7206"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hint="cs"/>
                <w:b/>
                <w:bCs/>
                <w:sz w:val="32"/>
                <w:szCs w:val="32"/>
                <w:rtl/>
              </w:rPr>
              <w:t>علاقة مستوى الدخل بتلبية إشهار "شاربونال بلوس " للحاجات الاستهلاكية</w:t>
            </w:r>
          </w:p>
        </w:tc>
        <w:tc>
          <w:tcPr>
            <w:tcW w:w="1738"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87</w:t>
            </w:r>
          </w:p>
        </w:tc>
      </w:tr>
      <w:tr w:rsidR="00C94927" w:rsidRPr="00413772" w:rsidTr="00222A07">
        <w:tc>
          <w:tcPr>
            <w:tcW w:w="7206"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hint="cs"/>
                <w:b/>
                <w:bCs/>
                <w:sz w:val="32"/>
                <w:szCs w:val="32"/>
                <w:rtl/>
              </w:rPr>
              <w:t xml:space="preserve">علاقة الاقامة بوضعية مشاهدة برامج قناة النهار </w:t>
            </w:r>
            <w:r w:rsidRPr="00413772">
              <w:rPr>
                <w:rFonts w:ascii="Traditional Arabic" w:hAnsi="Traditional Arabic" w:cs="Traditional Arabic"/>
                <w:b/>
                <w:bCs/>
                <w:sz w:val="32"/>
                <w:szCs w:val="32"/>
              </w:rPr>
              <w:t>TV</w:t>
            </w:r>
          </w:p>
        </w:tc>
        <w:tc>
          <w:tcPr>
            <w:tcW w:w="1738"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88</w:t>
            </w:r>
          </w:p>
        </w:tc>
      </w:tr>
      <w:tr w:rsidR="00C94927" w:rsidRPr="00413772" w:rsidTr="00222A07">
        <w:tc>
          <w:tcPr>
            <w:tcW w:w="7206"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hint="cs"/>
                <w:b/>
                <w:bCs/>
                <w:sz w:val="32"/>
                <w:szCs w:val="32"/>
                <w:rtl/>
              </w:rPr>
              <w:t>علاقة الجنس بالبرامج المفضلة في قناة النهار</w:t>
            </w:r>
            <w:r w:rsidRPr="00413772">
              <w:rPr>
                <w:rFonts w:ascii="Traditional Arabic" w:hAnsi="Traditional Arabic" w:cs="Traditional Arabic"/>
                <w:b/>
                <w:bCs/>
                <w:sz w:val="32"/>
                <w:szCs w:val="32"/>
              </w:rPr>
              <w:t>TV</w:t>
            </w:r>
          </w:p>
        </w:tc>
        <w:tc>
          <w:tcPr>
            <w:tcW w:w="1738"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89</w:t>
            </w:r>
          </w:p>
        </w:tc>
      </w:tr>
      <w:tr w:rsidR="00C94927" w:rsidRPr="00413772" w:rsidTr="00222A07">
        <w:tc>
          <w:tcPr>
            <w:tcW w:w="7206"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hint="cs"/>
                <w:b/>
                <w:bCs/>
                <w:sz w:val="32"/>
                <w:szCs w:val="32"/>
                <w:rtl/>
              </w:rPr>
              <w:t>علاقة مستوي الدخل بتكرار عرض اشهار شاربونال بلوس ومدى الإقبال عليه</w:t>
            </w:r>
          </w:p>
        </w:tc>
        <w:tc>
          <w:tcPr>
            <w:tcW w:w="1738"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90</w:t>
            </w:r>
          </w:p>
        </w:tc>
      </w:tr>
      <w:tr w:rsidR="00C94927" w:rsidRPr="00413772" w:rsidTr="00222A07">
        <w:tc>
          <w:tcPr>
            <w:tcW w:w="7206"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hint="cs"/>
                <w:b/>
                <w:bCs/>
                <w:sz w:val="32"/>
                <w:szCs w:val="32"/>
                <w:rtl/>
              </w:rPr>
              <w:t>علاقة السن بالتأثير على السلوك الاستهلاكية</w:t>
            </w:r>
          </w:p>
        </w:tc>
        <w:tc>
          <w:tcPr>
            <w:tcW w:w="1738"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91</w:t>
            </w:r>
          </w:p>
        </w:tc>
      </w:tr>
      <w:tr w:rsidR="00C94927" w:rsidRPr="00413772" w:rsidTr="00222A07">
        <w:tc>
          <w:tcPr>
            <w:tcW w:w="7206" w:type="dxa"/>
            <w:gridSpan w:val="2"/>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hint="cs"/>
                <w:b/>
                <w:bCs/>
                <w:sz w:val="32"/>
                <w:szCs w:val="32"/>
                <w:rtl/>
              </w:rPr>
              <w:t>علاقة الجنس بتصميم إشهار شاربونال بلوس في الاقبال على مشاهدته</w:t>
            </w:r>
          </w:p>
        </w:tc>
        <w:tc>
          <w:tcPr>
            <w:tcW w:w="1738" w:type="dxa"/>
          </w:tcPr>
          <w:p w:rsidR="00C94927" w:rsidRPr="00413772" w:rsidRDefault="00C94927" w:rsidP="00222A07">
            <w:pPr>
              <w:rPr>
                <w:rFonts w:ascii="Traditional Arabic" w:hAnsi="Traditional Arabic" w:cs="Traditional Arabic"/>
                <w:b/>
                <w:bCs/>
                <w:sz w:val="32"/>
                <w:szCs w:val="32"/>
                <w:rtl/>
                <w:lang w:bidi="ar-DZ"/>
              </w:rPr>
            </w:pPr>
            <w:r w:rsidRPr="00413772">
              <w:rPr>
                <w:rFonts w:ascii="Traditional Arabic" w:hAnsi="Traditional Arabic" w:cs="Traditional Arabic"/>
                <w:b/>
                <w:bCs/>
                <w:sz w:val="32"/>
                <w:szCs w:val="32"/>
                <w:lang w:bidi="ar-DZ"/>
              </w:rPr>
              <w:t>93</w:t>
            </w:r>
          </w:p>
        </w:tc>
      </w:tr>
    </w:tbl>
    <w:p w:rsidR="00C94927" w:rsidRPr="00413772" w:rsidRDefault="00C94927" w:rsidP="00C94927">
      <w:pPr>
        <w:rPr>
          <w:rFonts w:ascii="Traditional Arabic" w:hAnsi="Traditional Arabic" w:cs="Traditional Arabic"/>
          <w:b/>
          <w:bCs/>
          <w:sz w:val="32"/>
          <w:szCs w:val="32"/>
          <w:rtl/>
          <w:lang w:bidi="ar-DZ"/>
        </w:rPr>
      </w:pPr>
    </w:p>
    <w:p w:rsidR="00C94927" w:rsidRDefault="00C94927" w:rsidP="00964986">
      <w:pPr>
        <w:rPr>
          <w:rtl/>
        </w:rPr>
        <w:sectPr w:rsidR="00C94927" w:rsidSect="00390692">
          <w:headerReference w:type="default" r:id="rId30"/>
          <w:pgSz w:w="11906" w:h="16838"/>
          <w:pgMar w:top="1418" w:right="1701" w:bottom="1418" w:left="1418" w:header="708" w:footer="708" w:gutter="0"/>
          <w:cols w:space="708"/>
          <w:docGrid w:linePitch="360"/>
        </w:sectPr>
      </w:pPr>
    </w:p>
    <w:p w:rsidR="00964986" w:rsidRPr="00964986" w:rsidRDefault="00964986" w:rsidP="00964986">
      <w:pPr>
        <w:rPr>
          <w:rtl/>
        </w:rPr>
      </w:pPr>
    </w:p>
    <w:p w:rsidR="00C94927" w:rsidRDefault="00C94927" w:rsidP="00C94927">
      <w:pPr>
        <w:rPr>
          <w:rtl/>
        </w:rPr>
      </w:pPr>
    </w:p>
    <w:p w:rsidR="00C94927" w:rsidRDefault="00C94927" w:rsidP="00C94927">
      <w:pPr>
        <w:rPr>
          <w:rtl/>
        </w:rPr>
      </w:pPr>
    </w:p>
    <w:p w:rsidR="00C94927" w:rsidRDefault="00C94927" w:rsidP="00C94927">
      <w:pPr>
        <w:rPr>
          <w:rtl/>
        </w:rPr>
      </w:pPr>
    </w:p>
    <w:p w:rsidR="00C94927" w:rsidRDefault="00C94927" w:rsidP="00C94927">
      <w:pPr>
        <w:rPr>
          <w:rtl/>
        </w:rPr>
      </w:pPr>
    </w:p>
    <w:p w:rsidR="00C94927" w:rsidRDefault="00C94927" w:rsidP="00C94927">
      <w:pPr>
        <w:rPr>
          <w:rtl/>
        </w:rPr>
      </w:pPr>
    </w:p>
    <w:p w:rsidR="00C94927" w:rsidRDefault="00C94927" w:rsidP="00C94927">
      <w:pPr>
        <w:rPr>
          <w:rtl/>
        </w:rPr>
      </w:pPr>
    </w:p>
    <w:p w:rsidR="00C94927" w:rsidRDefault="00C94927" w:rsidP="00C94927">
      <w:pPr>
        <w:rPr>
          <w:rtl/>
        </w:rPr>
      </w:pPr>
    </w:p>
    <w:p w:rsidR="00C94927" w:rsidRDefault="00C94927" w:rsidP="00C94927">
      <w:pPr>
        <w:rPr>
          <w:rtl/>
        </w:rPr>
      </w:pPr>
    </w:p>
    <w:p w:rsidR="00C94927" w:rsidRDefault="00C94927" w:rsidP="00C94927">
      <w:pPr>
        <w:rPr>
          <w:rtl/>
        </w:rPr>
      </w:pPr>
    </w:p>
    <w:p w:rsidR="00C94927" w:rsidRDefault="005A1C26" w:rsidP="00C94927">
      <w:pPr>
        <w:rPr>
          <w:rtl/>
        </w:rPr>
      </w:pPr>
      <w:r>
        <w:pict>
          <v:shape id="_x0000_i1032" type="#_x0000_t136" style="width:395.25pt;height:104.25pt" fillcolor="#369" stroked="f">
            <v:shadow on="t" color="#b2b2b2" opacity="52429f" offset="3pt"/>
            <v:textpath style="font-family:&quot;Traditional Arabic&quot;;font-size:18pt;v-text-kern:t" trim="t" fitpath="t" string="قائمة المراجع"/>
          </v:shape>
        </w:pict>
      </w:r>
    </w:p>
    <w:p w:rsidR="00C94927" w:rsidRDefault="00C94927" w:rsidP="00C94927">
      <w:pPr>
        <w:rPr>
          <w:rtl/>
        </w:rPr>
      </w:pPr>
    </w:p>
    <w:p w:rsidR="00C94927" w:rsidRDefault="00C94927" w:rsidP="00C94927"/>
    <w:p w:rsidR="00C94927" w:rsidRDefault="00C94927" w:rsidP="00C94927"/>
    <w:p w:rsidR="00C94927" w:rsidRDefault="00C94927" w:rsidP="00C94927">
      <w:pPr>
        <w:rPr>
          <w:rtl/>
        </w:rPr>
      </w:pPr>
    </w:p>
    <w:p w:rsidR="00C94927" w:rsidRPr="00883321" w:rsidRDefault="00C94927" w:rsidP="00C94927"/>
    <w:p w:rsidR="00C94927" w:rsidRDefault="00C94927" w:rsidP="00964986">
      <w:pPr>
        <w:rPr>
          <w:rtl/>
        </w:rPr>
        <w:sectPr w:rsidR="00C94927" w:rsidSect="00390692">
          <w:headerReference w:type="default" r:id="rId31"/>
          <w:pgSz w:w="11906" w:h="16838"/>
          <w:pgMar w:top="1418" w:right="1701" w:bottom="1418" w:left="1418" w:header="708" w:footer="708" w:gutter="0"/>
          <w:cols w:space="708"/>
          <w:docGrid w:linePitch="360"/>
        </w:sectPr>
      </w:pPr>
    </w:p>
    <w:p w:rsidR="00964986" w:rsidRPr="00964986" w:rsidRDefault="00964986" w:rsidP="00964986">
      <w:pPr>
        <w:rPr>
          <w:rtl/>
        </w:rPr>
      </w:pPr>
    </w:p>
    <w:p w:rsidR="00C94927" w:rsidRPr="008C5652" w:rsidRDefault="00C94927" w:rsidP="00C94927">
      <w:pPr>
        <w:spacing w:line="360" w:lineRule="auto"/>
        <w:ind w:firstLine="709"/>
        <w:jc w:val="both"/>
        <w:rPr>
          <w:rFonts w:ascii="Traditional Arabic" w:hAnsi="Traditional Arabic" w:cs="Traditional Arabic"/>
          <w:b/>
          <w:bCs/>
          <w:sz w:val="36"/>
          <w:szCs w:val="36"/>
          <w:rtl/>
        </w:rPr>
      </w:pPr>
      <w:r w:rsidRPr="008C5652">
        <w:rPr>
          <w:rFonts w:ascii="Traditional Arabic" w:hAnsi="Traditional Arabic" w:cs="Traditional Arabic"/>
          <w:b/>
          <w:bCs/>
          <w:sz w:val="36"/>
          <w:szCs w:val="36"/>
          <w:rtl/>
        </w:rPr>
        <w:t>القوامس والمعاجم:</w:t>
      </w:r>
    </w:p>
    <w:p w:rsidR="00C94927" w:rsidRDefault="00C94927" w:rsidP="00C94927">
      <w:pPr>
        <w:pStyle w:val="Paragraphedeliste"/>
        <w:numPr>
          <w:ilvl w:val="0"/>
          <w:numId w:val="46"/>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أبو مصلح عدنان، معجم علم الاجتماع، دار أسامة للنشر والتوزيع، دط، 2010.</w:t>
      </w:r>
    </w:p>
    <w:p w:rsidR="00C94927" w:rsidRDefault="00C94927" w:rsidP="00C94927">
      <w:pPr>
        <w:pStyle w:val="Paragraphedeliste"/>
        <w:numPr>
          <w:ilvl w:val="0"/>
          <w:numId w:val="46"/>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أبي الفضل جمال الدين، محمد ابن مكرم، ابن المنظور، تهذيب لسان العرب، دار المكتبة العلمية، ج1.</w:t>
      </w:r>
    </w:p>
    <w:p w:rsidR="00C94927" w:rsidRDefault="00C94927" w:rsidP="00C94927">
      <w:pPr>
        <w:pStyle w:val="Paragraphedeliste"/>
        <w:numPr>
          <w:ilvl w:val="0"/>
          <w:numId w:val="46"/>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الدخيل عبد الله عبد العزيز، مصطلحات الخدمة الاجتماعية، دار المناهج للنشر والتوزيع، ط2، عمان، 2012.</w:t>
      </w:r>
    </w:p>
    <w:p w:rsidR="00C94927" w:rsidRDefault="00C94927" w:rsidP="00C94927">
      <w:pPr>
        <w:pStyle w:val="Paragraphedeliste"/>
        <w:numPr>
          <w:ilvl w:val="0"/>
          <w:numId w:val="46"/>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شين عبدالكريم، مي العبد الله، المعجم في المفاهيم الحديثة للإعلام والاتصال،دار النهضة العربية، ط1، لبنان، 2014.</w:t>
      </w:r>
    </w:p>
    <w:p w:rsidR="00C94927" w:rsidRDefault="00C94927" w:rsidP="00C94927">
      <w:pPr>
        <w:pStyle w:val="Paragraphedeliste"/>
        <w:numPr>
          <w:ilvl w:val="0"/>
          <w:numId w:val="46"/>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عزت محمد فريد محمود، القاموس الموسوعي للمصطلحات الاعلامية، دار العربي للنشر والتوزيع، القاهرة، دط، 2001.</w:t>
      </w:r>
    </w:p>
    <w:p w:rsidR="00C94927" w:rsidRDefault="00C94927" w:rsidP="00C94927">
      <w:pPr>
        <w:pStyle w:val="Paragraphedeliste"/>
        <w:numPr>
          <w:ilvl w:val="0"/>
          <w:numId w:val="46"/>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الفار محمد جمال، المصطلحات العلمية، دار أسامة للنشر والتوزيع، الأردن، 2014.</w:t>
      </w:r>
    </w:p>
    <w:p w:rsidR="00C94927" w:rsidRPr="00804933" w:rsidRDefault="00C94927" w:rsidP="00C94927">
      <w:pPr>
        <w:pStyle w:val="Paragraphedeliste"/>
        <w:numPr>
          <w:ilvl w:val="0"/>
          <w:numId w:val="46"/>
        </w:numPr>
        <w:spacing w:line="360" w:lineRule="auto"/>
        <w:ind w:firstLine="709"/>
        <w:jc w:val="both"/>
        <w:rPr>
          <w:rFonts w:ascii="Traditional Arabic" w:hAnsi="Traditional Arabic" w:cs="Traditional Arabic"/>
          <w:sz w:val="32"/>
          <w:szCs w:val="32"/>
          <w:rtl/>
        </w:rPr>
      </w:pPr>
      <w:r>
        <w:rPr>
          <w:rFonts w:ascii="Traditional Arabic" w:hAnsi="Traditional Arabic" w:cs="Traditional Arabic" w:hint="cs"/>
          <w:sz w:val="32"/>
          <w:szCs w:val="32"/>
          <w:rtl/>
        </w:rPr>
        <w:t>الفيروز محمد بن يعقوب، أبادي مجد الدين، قاموس المحيط مؤسسة الرسالة، 2005.</w:t>
      </w:r>
    </w:p>
    <w:p w:rsidR="00C94927" w:rsidRDefault="00C94927" w:rsidP="00C94927">
      <w:pPr>
        <w:pStyle w:val="Paragraphedeliste"/>
        <w:numPr>
          <w:ilvl w:val="0"/>
          <w:numId w:val="46"/>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مداس فاروق، قاموس مصطلحات علم الآجتماع، دار مدني للنشر والتوزيع، دط، دس.</w:t>
      </w:r>
    </w:p>
    <w:p w:rsidR="00C94927" w:rsidRDefault="00C94927" w:rsidP="00C94927">
      <w:pPr>
        <w:spacing w:line="360" w:lineRule="auto"/>
        <w:ind w:firstLine="709"/>
        <w:jc w:val="both"/>
        <w:rPr>
          <w:rFonts w:ascii="Traditional Arabic" w:hAnsi="Traditional Arabic" w:cs="Traditional Arabic"/>
          <w:sz w:val="32"/>
          <w:szCs w:val="32"/>
          <w:rtl/>
        </w:rPr>
      </w:pPr>
      <w:r w:rsidRPr="00804933">
        <w:rPr>
          <w:rFonts w:ascii="Traditional Arabic" w:hAnsi="Traditional Arabic" w:cs="Traditional Arabic" w:hint="cs"/>
          <w:b/>
          <w:bCs/>
          <w:sz w:val="36"/>
          <w:szCs w:val="36"/>
          <w:rtl/>
        </w:rPr>
        <w:t>الكتب:</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sidRPr="00804933">
        <w:rPr>
          <w:rFonts w:ascii="Traditional Arabic" w:hAnsi="Traditional Arabic" w:cs="Traditional Arabic" w:hint="cs"/>
          <w:sz w:val="32"/>
          <w:szCs w:val="32"/>
          <w:rtl/>
        </w:rPr>
        <w:t>أبو شيب جمال محمد، أشرف محمد خوخة، الدعاية والإعلان: المفاهيم الأطر النظرية، التطبيقاتن دار المعرفة الجامعية، مصر، 2005.</w:t>
      </w:r>
    </w:p>
    <w:p w:rsidR="00C94927" w:rsidRPr="002B5A00"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sidRPr="002B5A00">
        <w:rPr>
          <w:rFonts w:ascii="Traditional Arabic" w:hAnsi="Traditional Arabic" w:cs="Traditional Arabic" w:hint="cs"/>
          <w:sz w:val="32"/>
          <w:szCs w:val="32"/>
          <w:rtl/>
        </w:rPr>
        <w:t>أبو قحف عبد السلام، طه طارق أحمد، محاضرات في هندسة الإعلان والإعلان الإلكتروني،</w:t>
      </w:r>
      <w:r w:rsidRPr="002B5A00">
        <w:rPr>
          <w:rFonts w:ascii="Traditional Arabic" w:hAnsi="Traditional Arabic" w:cs="Traditional Arabic"/>
          <w:sz w:val="32"/>
          <w:szCs w:val="32"/>
        </w:rPr>
        <w:t xml:space="preserve"> </w:t>
      </w:r>
      <w:r w:rsidRPr="002B5A00">
        <w:rPr>
          <w:rFonts w:ascii="Traditional Arabic" w:hAnsi="Traditional Arabic" w:cs="Traditional Arabic" w:hint="cs"/>
          <w:sz w:val="32"/>
          <w:szCs w:val="32"/>
          <w:rtl/>
        </w:rPr>
        <w:t>الدار الجامعية، الاسكندرية، 2006.</w:t>
      </w:r>
    </w:p>
    <w:p w:rsidR="00C94927" w:rsidRPr="001050F9"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Pr>
      </w:pPr>
      <w:r w:rsidRPr="001050F9">
        <w:rPr>
          <w:rFonts w:ascii="Traditional Arabic" w:hAnsi="Traditional Arabic" w:cs="Traditional Arabic" w:hint="cs"/>
          <w:sz w:val="32"/>
          <w:szCs w:val="32"/>
          <w:rtl/>
        </w:rPr>
        <w:t>أميمة معراوي، سلوك المستهلك، من منشورات الجامعية الافتراضية السورية، سوريا، 2020.</w:t>
      </w:r>
    </w:p>
    <w:p w:rsidR="00C94927" w:rsidRPr="001050F9"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Pr>
      </w:pPr>
      <w:r w:rsidRPr="001050F9">
        <w:rPr>
          <w:rFonts w:ascii="Traditional Arabic" w:hAnsi="Traditional Arabic" w:cs="Traditional Arabic" w:hint="cs"/>
          <w:sz w:val="32"/>
          <w:szCs w:val="32"/>
          <w:rtl/>
        </w:rPr>
        <w:t>بن مرسلي أحمد، مناهج البحث العلمي في علوم الاعلام والاتصال، ديوان المطبوعات الجامعية، الجزائر،2003.</w:t>
      </w:r>
    </w:p>
    <w:p w:rsidR="00C94927" w:rsidRPr="001050F9"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Pr>
      </w:pPr>
      <w:r w:rsidRPr="001050F9">
        <w:rPr>
          <w:rFonts w:ascii="Traditional Arabic" w:hAnsi="Traditional Arabic" w:cs="Traditional Arabic" w:hint="cs"/>
          <w:sz w:val="32"/>
          <w:szCs w:val="32"/>
          <w:rtl/>
        </w:rPr>
        <w:t>الجريسي خالد عبد الرحمان، سلوك المستهلك دراسة تحليلية للقرارات الشرائية للأسرة السعودية، ط3، الرياض، 1427ه.</w:t>
      </w:r>
    </w:p>
    <w:p w:rsidR="00C94927" w:rsidRPr="001050F9"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Pr>
      </w:pPr>
      <w:r w:rsidRPr="001050F9">
        <w:rPr>
          <w:rFonts w:ascii="Traditional Arabic" w:hAnsi="Traditional Arabic" w:cs="Traditional Arabic" w:hint="cs"/>
          <w:sz w:val="32"/>
          <w:szCs w:val="32"/>
          <w:rtl/>
        </w:rPr>
        <w:t>الحلواني ماحي،مقدمة في وسائل الاتصال، مكتبة الصباح، دط، السعودية، 1989.</w:t>
      </w:r>
    </w:p>
    <w:p w:rsidR="00C94927" w:rsidRPr="002F3D1D"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tl/>
        </w:rPr>
      </w:pPr>
      <w:r>
        <w:rPr>
          <w:rFonts w:ascii="Traditional Arabic" w:hAnsi="Traditional Arabic" w:cs="Traditional Arabic" w:hint="cs"/>
          <w:sz w:val="32"/>
          <w:szCs w:val="32"/>
          <w:rtl/>
        </w:rPr>
        <w:t>دليو فضيل</w:t>
      </w:r>
      <w:r w:rsidRPr="001050F9">
        <w:rPr>
          <w:rFonts w:ascii="Traditional Arabic" w:hAnsi="Traditional Arabic" w:cs="Traditional Arabic" w:hint="cs"/>
          <w:sz w:val="32"/>
          <w:szCs w:val="32"/>
          <w:rtl/>
        </w:rPr>
        <w:t xml:space="preserve">، الاتصال ومفاهيمه، نظرياته ووسائله، دار أسامة للنشر والتوزيع، </w:t>
      </w:r>
      <w:r>
        <w:rPr>
          <w:rFonts w:ascii="Traditional Arabic" w:hAnsi="Traditional Arabic" w:cs="Traditional Arabic" w:hint="cs"/>
          <w:sz w:val="32"/>
          <w:szCs w:val="32"/>
          <w:rtl/>
        </w:rPr>
        <w:t xml:space="preserve">دط، </w:t>
      </w:r>
      <w:r w:rsidRPr="001050F9">
        <w:rPr>
          <w:rFonts w:ascii="Traditional Arabic" w:hAnsi="Traditional Arabic" w:cs="Traditional Arabic" w:hint="cs"/>
          <w:sz w:val="32"/>
          <w:szCs w:val="32"/>
          <w:rtl/>
        </w:rPr>
        <w:t>القاهرة،</w:t>
      </w:r>
      <w:r>
        <w:rPr>
          <w:rFonts w:ascii="Traditional Arabic" w:hAnsi="Traditional Arabic" w:cs="Traditional Arabic" w:hint="cs"/>
          <w:sz w:val="32"/>
          <w:szCs w:val="32"/>
          <w:rtl/>
        </w:rPr>
        <w:t>دس.</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سعيد الحديدي منى، الاستخدام الاشهاري التلفزيون المصري،" ايجابياته وسلبياته"، دار الفكر العربي، ط3، القاهرة، 1988.</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سعيد الحديدي منى، إمام علي سلوى، الاعلان، أسسه وسائله فنونه، دار المصرية اللبانية، مصر، 2005.</w:t>
      </w:r>
    </w:p>
    <w:p w:rsidR="00C94927" w:rsidRPr="001050F9"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Pr>
      </w:pPr>
      <w:r w:rsidRPr="001050F9">
        <w:rPr>
          <w:rFonts w:ascii="Traditional Arabic" w:hAnsi="Traditional Arabic" w:cs="Traditional Arabic" w:hint="cs"/>
          <w:sz w:val="32"/>
          <w:szCs w:val="32"/>
          <w:rtl/>
        </w:rPr>
        <w:t>السمعيدي وردينة عثمان يوسف، سلوك المستهلك، دار مناهج للنشر والتوزيع،</w:t>
      </w:r>
      <w:r w:rsidRPr="001050F9">
        <w:rPr>
          <w:rFonts w:ascii="Traditional Arabic" w:hAnsi="Traditional Arabic" w:cs="Traditional Arabic"/>
          <w:sz w:val="32"/>
          <w:szCs w:val="32"/>
        </w:rPr>
        <w:t xml:space="preserve"> </w:t>
      </w:r>
      <w:r w:rsidRPr="001050F9">
        <w:rPr>
          <w:rFonts w:ascii="Traditional Arabic" w:hAnsi="Traditional Arabic" w:cs="Traditional Arabic" w:hint="cs"/>
          <w:sz w:val="32"/>
          <w:szCs w:val="32"/>
          <w:rtl/>
        </w:rPr>
        <w:t>ط1، الأردن، 2000.</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شبيه شدوان علي، الاعلان، المدخل والنظرية، دار المعرفة الجامعية، دط، مصر، دس.</w:t>
      </w:r>
    </w:p>
    <w:p w:rsidR="00C94927" w:rsidRPr="001050F9"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Pr>
      </w:pPr>
      <w:r w:rsidRPr="001050F9">
        <w:rPr>
          <w:rFonts w:ascii="Traditional Arabic" w:hAnsi="Traditional Arabic" w:cs="Traditional Arabic" w:hint="cs"/>
          <w:sz w:val="32"/>
          <w:szCs w:val="32"/>
          <w:rtl/>
        </w:rPr>
        <w:t>الشريف سامي، الاعلان التلفزيوني والأسس</w:t>
      </w:r>
      <w:r w:rsidRPr="001050F9">
        <w:rPr>
          <w:rFonts w:ascii="Traditional Arabic" w:hAnsi="Traditional Arabic" w:cs="Traditional Arabic"/>
          <w:sz w:val="32"/>
          <w:szCs w:val="32"/>
        </w:rPr>
        <w:t xml:space="preserve"> </w:t>
      </w:r>
      <w:r w:rsidRPr="001050F9">
        <w:rPr>
          <w:rFonts w:ascii="Traditional Arabic" w:hAnsi="Traditional Arabic" w:cs="Traditional Arabic" w:hint="cs"/>
          <w:sz w:val="32"/>
          <w:szCs w:val="32"/>
          <w:rtl/>
        </w:rPr>
        <w:t>والمبادئ، دار الوزان للطباعة والنشر، د س.</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شعبان حنان، تلقي الاشهار التلفزيوني، مؤسسة كنوز الحكمة للنشر والتوزيع، الجزائر، 2011.</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شيلي محمد، المنهجية في التحليل السياسي، المفاهيم المناهج، الاقترابات والأدوات، ديوان المطبوعات الجامعية، الجزائر، 1997.</w:t>
      </w:r>
    </w:p>
    <w:p w:rsidR="00C94927" w:rsidRPr="001050F9"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Pr>
      </w:pPr>
      <w:r w:rsidRPr="001050F9">
        <w:rPr>
          <w:rFonts w:ascii="Traditional Arabic" w:hAnsi="Traditional Arabic" w:cs="Traditional Arabic" w:hint="cs"/>
          <w:sz w:val="32"/>
          <w:szCs w:val="32"/>
          <w:rtl/>
        </w:rPr>
        <w:t>الصميدعي محمد جاسم وبشير العلاق، مبادئ التسويق،</w:t>
      </w:r>
      <w:r w:rsidRPr="001050F9">
        <w:rPr>
          <w:rFonts w:ascii="Traditional Arabic" w:hAnsi="Traditional Arabic" w:cs="Traditional Arabic"/>
          <w:sz w:val="32"/>
          <w:szCs w:val="32"/>
        </w:rPr>
        <w:t xml:space="preserve"> </w:t>
      </w:r>
      <w:r w:rsidRPr="001050F9">
        <w:rPr>
          <w:rFonts w:ascii="Traditional Arabic" w:hAnsi="Traditional Arabic" w:cs="Traditional Arabic" w:hint="cs"/>
          <w:sz w:val="32"/>
          <w:szCs w:val="32"/>
          <w:rtl/>
        </w:rPr>
        <w:t>دار المناهج للنشر والتوزيع، الأردن، 2006.</w:t>
      </w:r>
    </w:p>
    <w:p w:rsidR="00C94927" w:rsidRPr="001050F9"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Pr>
      </w:pPr>
      <w:r w:rsidRPr="001050F9">
        <w:rPr>
          <w:rFonts w:ascii="Traditional Arabic" w:hAnsi="Traditional Arabic" w:cs="Traditional Arabic" w:hint="cs"/>
          <w:sz w:val="32"/>
          <w:szCs w:val="32"/>
          <w:rtl/>
        </w:rPr>
        <w:t>عبد الحميد أسعد طلعت، عبد الحميد الخطيب ياسر، جرندار طارق محمد، سلوك المستهلك، المفاهيم والتطبيقات المعاصرة، مكتبة الشقرى للنشر والتوزيع، السعودية، 1426ه.</w:t>
      </w:r>
    </w:p>
    <w:p w:rsidR="00C94927" w:rsidRPr="001050F9"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Pr>
      </w:pPr>
      <w:r w:rsidRPr="001050F9">
        <w:rPr>
          <w:rFonts w:ascii="Traditional Arabic" w:hAnsi="Traditional Arabic" w:cs="Traditional Arabic" w:hint="cs"/>
          <w:sz w:val="32"/>
          <w:szCs w:val="32"/>
          <w:rtl/>
        </w:rPr>
        <w:t>عبد الحميد محمد، البحث العلمي في الدراسات الإعلامية، عالم الكتب، ط1، القاهرة،2002.</w:t>
      </w:r>
    </w:p>
    <w:p w:rsidR="00C94927" w:rsidRPr="001050F9"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Pr>
      </w:pPr>
      <w:r w:rsidRPr="001050F9">
        <w:rPr>
          <w:rFonts w:ascii="Traditional Arabic" w:hAnsi="Traditional Arabic" w:cs="Traditional Arabic" w:hint="cs"/>
          <w:sz w:val="32"/>
          <w:szCs w:val="32"/>
          <w:rtl/>
        </w:rPr>
        <w:t>عبد السميع حسنة، سيموقراطيا اللغة والتطبيقات المعاصرة، مكتبة الشقري للنشر والتوزيع، السعودية، 1426ه.</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sidRPr="002B5A00">
        <w:rPr>
          <w:rFonts w:ascii="Traditional Arabic" w:hAnsi="Traditional Arabic" w:cs="Traditional Arabic" w:hint="cs"/>
          <w:sz w:val="32"/>
          <w:szCs w:val="32"/>
          <w:rtl/>
        </w:rPr>
        <w:t>عبد العزيز سامي،</w:t>
      </w:r>
      <w:r>
        <w:rPr>
          <w:rFonts w:ascii="Traditional Arabic" w:hAnsi="Traditional Arabic" w:cs="Traditional Arabic" w:hint="cs"/>
          <w:sz w:val="32"/>
          <w:szCs w:val="32"/>
          <w:rtl/>
        </w:rPr>
        <w:t xml:space="preserve"> صفوت محمد العالم، الحقناوي نهلة، فن الاعلان، مركز جامعة القاهرةللتعليم المفتوح ط6، مصر، 2002.</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عدلي العبد عاطف، عاطف العبد نهي، نظريات الاعلام وتطبيقاتها العربية، دار الفكر العربي، دط، القاهرة، 2008.</w:t>
      </w:r>
    </w:p>
    <w:p w:rsidR="00C94927" w:rsidRPr="001050F9" w:rsidRDefault="00C94927" w:rsidP="00C94927">
      <w:pPr>
        <w:pStyle w:val="Paragraphedeliste"/>
        <w:numPr>
          <w:ilvl w:val="0"/>
          <w:numId w:val="47"/>
        </w:numPr>
        <w:spacing w:line="360" w:lineRule="auto"/>
        <w:ind w:firstLine="709"/>
        <w:jc w:val="both"/>
        <w:rPr>
          <w:rFonts w:ascii="Traditional Arabic" w:hAnsi="Traditional Arabic" w:cs="Traditional Arabic"/>
          <w:b/>
          <w:bCs/>
          <w:sz w:val="36"/>
          <w:szCs w:val="36"/>
        </w:rPr>
      </w:pPr>
      <w:r w:rsidRPr="001050F9">
        <w:rPr>
          <w:rFonts w:ascii="Traditional Arabic" w:hAnsi="Traditional Arabic" w:cs="Traditional Arabic" w:hint="cs"/>
          <w:sz w:val="32"/>
          <w:szCs w:val="32"/>
          <w:rtl/>
        </w:rPr>
        <w:t>الغمراوي رجاء، الإعلان التلفزيوني وثقافة الاستهلاك، دار المعرفة الجامعية، دط، الاسكندرية، 2009.</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فرح عصام الدين، إعلانات الراديو والتلفزيون، مركز المحروسة، القاهرة، 2004.</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مكاوي حسن عماد، حسين السيد ليلى الاتصال ونظرياته المعاصرة، الدار المصرية اللبنانية، مصر، 1998.</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ممدوح صادق رانيا، تصميم الاعلان التلفزيوني، دار آيلة للنشر والتوزيع، عمان، 2008.</w:t>
      </w:r>
    </w:p>
    <w:p w:rsidR="00C94927" w:rsidRPr="002F3D1D" w:rsidRDefault="00C94927" w:rsidP="00C94927">
      <w:pPr>
        <w:pStyle w:val="Paragraphedeliste"/>
        <w:spacing w:line="360" w:lineRule="auto"/>
        <w:ind w:firstLine="709"/>
        <w:jc w:val="both"/>
        <w:rPr>
          <w:rFonts w:ascii="Traditional Arabic" w:hAnsi="Traditional Arabic" w:cs="Traditional Arabic"/>
          <w:b/>
          <w:bCs/>
          <w:sz w:val="36"/>
          <w:szCs w:val="36"/>
        </w:rPr>
      </w:pPr>
      <w:r w:rsidRPr="002F3D1D">
        <w:rPr>
          <w:rFonts w:ascii="Traditional Arabic" w:hAnsi="Traditional Arabic" w:cs="Traditional Arabic" w:hint="cs"/>
          <w:b/>
          <w:bCs/>
          <w:sz w:val="36"/>
          <w:szCs w:val="36"/>
          <w:rtl/>
        </w:rPr>
        <w:t>رسائل وأطروحات:</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أحمد رباعي علي آمنة، الاعلان التلفزيوني والسلوك الإستهلاكي: دراسة مسحية لعينة من المراهقين في مدينة إربد، قدمت هذه الرسالة إستكمالا لمتطلبات الحصول على درجة الماجستير في تخصص الإعلام، كلية الآداب، جامعة الشرق الأوسطل لدراسات العليا، 12/2008.</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براهيمي عبد الرزاق، تأثير تسير العلاقة مع الزبون على تصميم المنتج في المؤسسة أطروحة مقدمة لنيل شهادة دكتوراه، العلوم في التسيير، جامعة بسكرة، 2015/2016.</w:t>
      </w:r>
    </w:p>
    <w:p w:rsidR="00C94927" w:rsidRPr="00D13F9F"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 xml:space="preserve">خليفة محمد فتحي، التمثلات الثقافية في الاشهار التلفزيوني دراسة تحليلية سيميولوجية لعينة من الأفلام الاشهارة في قناة الشروق </w:t>
      </w:r>
      <w:r>
        <w:rPr>
          <w:rFonts w:ascii="Traditional Arabic" w:hAnsi="Traditional Arabic" w:cs="Traditional Arabic"/>
          <w:sz w:val="32"/>
          <w:szCs w:val="32"/>
        </w:rPr>
        <w:t>TV</w:t>
      </w:r>
      <w:r>
        <w:rPr>
          <w:rFonts w:ascii="Traditional Arabic" w:hAnsi="Traditional Arabic" w:cs="Traditional Arabic" w:hint="cs"/>
          <w:sz w:val="32"/>
          <w:szCs w:val="32"/>
          <w:rtl/>
          <w:lang w:val="en-US"/>
        </w:rPr>
        <w:t xml:space="preserve">، أطروحة مقدمة لنيل شهادة دكتوراه </w:t>
      </w:r>
      <w:r>
        <w:rPr>
          <w:rFonts w:ascii="Traditional Arabic" w:hAnsi="Traditional Arabic" w:cs="Traditional Arabic"/>
          <w:sz w:val="32"/>
          <w:szCs w:val="32"/>
          <w:rtl/>
          <w:lang w:val="en-US"/>
        </w:rPr>
        <w:t>(</w:t>
      </w:r>
      <w:r>
        <w:rPr>
          <w:rFonts w:ascii="Traditional Arabic" w:hAnsi="Traditional Arabic" w:cs="Traditional Arabic" w:hint="cs"/>
          <w:sz w:val="32"/>
          <w:szCs w:val="32"/>
          <w:rtl/>
          <w:lang w:val="en-US"/>
        </w:rPr>
        <w:t>ل.م.د</w:t>
      </w:r>
      <w:r>
        <w:rPr>
          <w:rFonts w:ascii="Traditional Arabic" w:hAnsi="Traditional Arabic" w:cs="Traditional Arabic"/>
          <w:sz w:val="32"/>
          <w:szCs w:val="32"/>
          <w:rtl/>
          <w:lang w:val="en-US"/>
        </w:rPr>
        <w:t>)</w:t>
      </w:r>
      <w:r>
        <w:rPr>
          <w:rFonts w:ascii="Traditional Arabic" w:hAnsi="Traditional Arabic" w:cs="Traditional Arabic" w:hint="cs"/>
          <w:sz w:val="32"/>
          <w:szCs w:val="32"/>
          <w:rtl/>
          <w:lang w:val="en-US"/>
        </w:rPr>
        <w:t>، الطور الثالث، علوم الاعلام والاتصال، جامعة مستغانم، 2016/2017.</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رموشو شهيرة، حيدر فريال، الاشهار التلفزيوني وتأثيره على سلوك المستهلك: دراسة ميدانية على عينة من طلبة كلية العلوم الإنسانية والإجتماعية، مذكرة مكملة لنيل شهادة الماستر في علم الاجتماع، جامعة محمح الصديق بن يحيى، جيجل،2018/2019.</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شعبان حنان، أثر الفواصل الاشهارية التلفزيونية على عملية التلقي، دراسة إستطلاعية لجمهور الطلبة االجامعيين، مذكره ماجستيرمنشورة،كلية العلوم السياسيةوالاعلام، جامعة الجزائر، 2009.</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قدوار تسعدين، أثر تكنولوجيا الاتصال على الاذاعة وجمهورها، دراسة مسحية الاستخدامات والاشباعات لدى الشباب، رسالة ماجستير في علوم الاعلام والاتصال كلية العلوم السياسية والاعلام، جامعة الجزائر، 2010.</w:t>
      </w:r>
    </w:p>
    <w:p w:rsidR="00C94927"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يخلف فايزة، خصوصية الاشهار التلفزيوني الجزائري في ظل الانفتاح الاقتصادي، أطروحة دكتوراه، كلية العلوم السياسية والاعلام بجامعة الجزائر، الجزائر، 2005.</w:t>
      </w:r>
    </w:p>
    <w:p w:rsidR="00C94927" w:rsidRPr="00B07054" w:rsidRDefault="00C94927" w:rsidP="00C94927">
      <w:pPr>
        <w:spacing w:line="360" w:lineRule="auto"/>
        <w:ind w:firstLine="709"/>
        <w:jc w:val="both"/>
        <w:rPr>
          <w:rFonts w:ascii="Traditional Arabic" w:hAnsi="Traditional Arabic" w:cs="Traditional Arabic"/>
          <w:b/>
          <w:bCs/>
          <w:sz w:val="36"/>
          <w:szCs w:val="36"/>
          <w:rtl/>
        </w:rPr>
      </w:pPr>
      <w:r w:rsidRPr="00B07054">
        <w:rPr>
          <w:rFonts w:ascii="Traditional Arabic" w:hAnsi="Traditional Arabic" w:cs="Traditional Arabic" w:hint="cs"/>
          <w:b/>
          <w:bCs/>
          <w:sz w:val="36"/>
          <w:szCs w:val="36"/>
          <w:rtl/>
        </w:rPr>
        <w:t>المجلة:</w:t>
      </w:r>
    </w:p>
    <w:p w:rsidR="00C94927" w:rsidRPr="00B07054" w:rsidRDefault="00C94927" w:rsidP="00C94927">
      <w:pPr>
        <w:pStyle w:val="Paragraphedeliste"/>
        <w:numPr>
          <w:ilvl w:val="0"/>
          <w:numId w:val="47"/>
        </w:numPr>
        <w:spacing w:line="360" w:lineRule="auto"/>
        <w:ind w:firstLine="709"/>
        <w:jc w:val="both"/>
        <w:rPr>
          <w:rFonts w:ascii="Traditional Arabic" w:hAnsi="Traditional Arabic" w:cs="Traditional Arabic"/>
          <w:sz w:val="32"/>
          <w:szCs w:val="32"/>
        </w:rPr>
      </w:pPr>
      <w:r>
        <w:rPr>
          <w:rFonts w:ascii="Traditional Arabic" w:hAnsi="Traditional Arabic" w:cs="Traditional Arabic" w:hint="cs"/>
          <w:sz w:val="32"/>
          <w:szCs w:val="32"/>
          <w:rtl/>
        </w:rPr>
        <w:t>مجدوب نوال، أهمية سلوك المستهلك لإعداد إستيراتيجيات تسويقية عريقة وناجحة، مجلة المنتدي للدراسات والأبحاث الإقتصادية، جامعة أبوبكر بلقايد تلمسان، الجزائر، العدد الثاني، ديسمبر2017.</w:t>
      </w:r>
    </w:p>
    <w:p w:rsidR="00C94927" w:rsidRPr="00B07054" w:rsidRDefault="00C94927" w:rsidP="00C94927">
      <w:pPr>
        <w:spacing w:line="360" w:lineRule="auto"/>
        <w:ind w:left="360" w:firstLine="709"/>
        <w:jc w:val="both"/>
        <w:rPr>
          <w:rFonts w:ascii="Traditional Arabic" w:hAnsi="Traditional Arabic" w:cs="Traditional Arabic"/>
          <w:b/>
          <w:bCs/>
          <w:sz w:val="36"/>
          <w:szCs w:val="36"/>
        </w:rPr>
      </w:pPr>
      <w:r w:rsidRPr="00B07054">
        <w:rPr>
          <w:rFonts w:ascii="Traditional Arabic" w:hAnsi="Traditional Arabic" w:cs="Traditional Arabic" w:hint="cs"/>
          <w:b/>
          <w:bCs/>
          <w:sz w:val="36"/>
          <w:szCs w:val="36"/>
          <w:rtl/>
        </w:rPr>
        <w:t>الموقع الالكتروني:</w:t>
      </w:r>
    </w:p>
    <w:p w:rsidR="00C94927" w:rsidRPr="008B0BBA" w:rsidRDefault="005A1C26" w:rsidP="00C94927">
      <w:pPr>
        <w:pStyle w:val="Paragraphedeliste"/>
        <w:numPr>
          <w:ilvl w:val="0"/>
          <w:numId w:val="47"/>
        </w:numPr>
        <w:spacing w:line="360" w:lineRule="auto"/>
        <w:ind w:firstLine="709"/>
        <w:jc w:val="both"/>
        <w:rPr>
          <w:rFonts w:ascii="Traditional Arabic" w:hAnsi="Traditional Arabic" w:cs="Traditional Arabic"/>
          <w:sz w:val="32"/>
          <w:szCs w:val="32"/>
          <w:rtl/>
        </w:rPr>
      </w:pPr>
      <w:hyperlink r:id="rId32" w:history="1">
        <w:r w:rsidR="00C94927" w:rsidRPr="00B25AE5">
          <w:rPr>
            <w:rStyle w:val="Lienhypertexte"/>
            <w:rFonts w:ascii="Traditional Arabic" w:hAnsi="Traditional Arabic" w:cs="Traditional Arabic"/>
            <w:sz w:val="32"/>
            <w:szCs w:val="32"/>
          </w:rPr>
          <w:t>https://vtrtuelcampus.univ-msila.dz</w:t>
        </w:r>
        <w:r w:rsidR="00C94927" w:rsidRPr="00B25AE5">
          <w:rPr>
            <w:rStyle w:val="Lienhypertexte"/>
            <w:rFonts w:ascii="Traditional Arabic" w:hAnsi="Traditional Arabic" w:cs="Traditional Arabic" w:hint="cs"/>
            <w:sz w:val="32"/>
            <w:szCs w:val="32"/>
            <w:rtl/>
          </w:rPr>
          <w:t>يوم</w:t>
        </w:r>
      </w:hyperlink>
      <w:r w:rsidR="00C94927">
        <w:rPr>
          <w:rFonts w:ascii="Traditional Arabic" w:hAnsi="Traditional Arabic" w:cs="Traditional Arabic" w:hint="cs"/>
          <w:sz w:val="32"/>
          <w:szCs w:val="32"/>
          <w:rtl/>
        </w:rPr>
        <w:t xml:space="preserve"> 19 أفريل 2022على الساعة14:50مساءا.</w:t>
      </w:r>
    </w:p>
    <w:p w:rsidR="00964986" w:rsidRDefault="00964986" w:rsidP="00964986">
      <w:pPr>
        <w:jc w:val="center"/>
        <w:rPr>
          <w:rtl/>
        </w:rPr>
        <w:sectPr w:rsidR="00964986" w:rsidSect="00390692">
          <w:headerReference w:type="default" r:id="rId33"/>
          <w:pgSz w:w="11906" w:h="16838"/>
          <w:pgMar w:top="1418" w:right="1701" w:bottom="1418" w:left="1418" w:header="708" w:footer="708" w:gutter="0"/>
          <w:cols w:space="708"/>
          <w:docGrid w:linePitch="360"/>
        </w:sectPr>
      </w:pPr>
    </w:p>
    <w:p w:rsidR="00964986" w:rsidRPr="00964986" w:rsidRDefault="00964986" w:rsidP="00964986">
      <w:pPr>
        <w:jc w:val="center"/>
        <w:rPr>
          <w:rtl/>
        </w:rPr>
      </w:pPr>
    </w:p>
    <w:p w:rsidR="00964986" w:rsidRDefault="00964986" w:rsidP="00964986">
      <w:pPr>
        <w:rPr>
          <w:rtl/>
        </w:rPr>
      </w:pPr>
    </w:p>
    <w:p w:rsidR="00964986" w:rsidRPr="00964986" w:rsidRDefault="00964986" w:rsidP="00964986">
      <w:pPr>
        <w:rPr>
          <w:rtl/>
        </w:rPr>
        <w:sectPr w:rsidR="00964986" w:rsidRPr="00964986" w:rsidSect="00390692">
          <w:pgSz w:w="11906" w:h="16838"/>
          <w:pgMar w:top="1418" w:right="1701" w:bottom="1418" w:left="1418" w:header="708" w:footer="708" w:gutter="0"/>
          <w:cols w:space="708"/>
          <w:docGrid w:linePitch="360"/>
        </w:sect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Default="00964986" w:rsidP="00964986">
      <w:pPr>
        <w:rPr>
          <w:rtl/>
          <w:lang w:bidi="ar-DZ"/>
        </w:rPr>
      </w:pPr>
    </w:p>
    <w:p w:rsidR="00964986" w:rsidRDefault="00964986" w:rsidP="00964986">
      <w:pPr>
        <w:rPr>
          <w:lang w:bidi="ar-DZ"/>
        </w:rPr>
        <w:sectPr w:rsidR="00964986" w:rsidSect="00390692">
          <w:headerReference w:type="default" r:id="rId34"/>
          <w:pgSz w:w="11906" w:h="16838"/>
          <w:pgMar w:top="1418" w:right="1701" w:bottom="1418" w:left="1418" w:header="708" w:footer="708" w:gutter="0"/>
          <w:cols w:space="708"/>
          <w:docGrid w:linePitch="360"/>
        </w:sectPr>
      </w:pPr>
    </w:p>
    <w:p w:rsidR="00964986" w:rsidRPr="005E53C9" w:rsidRDefault="00964986" w:rsidP="00964986">
      <w:pPr>
        <w:rPr>
          <w:lang w:bidi="ar-DZ"/>
        </w:rPr>
      </w:pPr>
    </w:p>
    <w:p w:rsidR="00B63461" w:rsidRDefault="00B63461" w:rsidP="00964986">
      <w:pPr>
        <w:pStyle w:val="Paragraphedeliste"/>
        <w:spacing w:line="360" w:lineRule="auto"/>
        <w:ind w:left="1429"/>
        <w:jc w:val="both"/>
        <w:rPr>
          <w:rFonts w:ascii="Traditional Arabic" w:hAnsi="Traditional Arabic" w:cs="Traditional Arabic"/>
          <w:sz w:val="32"/>
          <w:szCs w:val="32"/>
          <w:rtl/>
        </w:rPr>
        <w:sectPr w:rsidR="00B63461" w:rsidSect="00390692">
          <w:pgSz w:w="11906" w:h="16838"/>
          <w:pgMar w:top="1418" w:right="1701" w:bottom="1418" w:left="1418" w:header="708" w:footer="708" w:gutter="0"/>
          <w:cols w:space="708"/>
          <w:docGrid w:linePitch="360"/>
        </w:sectPr>
      </w:pPr>
    </w:p>
    <w:p w:rsidR="00964986" w:rsidRDefault="00964986" w:rsidP="00964986">
      <w:pPr>
        <w:rPr>
          <w:rtl/>
          <w:lang w:bidi="ar-DZ"/>
        </w:rPr>
      </w:pPr>
    </w:p>
    <w:p w:rsidR="00964986" w:rsidRDefault="00964986" w:rsidP="00964986">
      <w:pPr>
        <w:pStyle w:val="Paragraphedeliste"/>
        <w:rPr>
          <w:lang w:bidi="ar-DZ"/>
        </w:rPr>
        <w:sectPr w:rsidR="00964986" w:rsidSect="00390692">
          <w:headerReference w:type="default" r:id="rId35"/>
          <w:pgSz w:w="11906" w:h="16838"/>
          <w:pgMar w:top="1418" w:right="1701" w:bottom="1418" w:left="1418" w:header="708" w:footer="708" w:gutter="0"/>
          <w:cols w:space="708"/>
          <w:docGrid w:linePitch="360"/>
        </w:sectPr>
      </w:pPr>
    </w:p>
    <w:p w:rsidR="00B63461" w:rsidRPr="005E53C9" w:rsidRDefault="005A1C26" w:rsidP="00964986">
      <w:pPr>
        <w:pStyle w:val="Paragraphedeliste"/>
        <w:rPr>
          <w:lang w:bidi="ar-DZ"/>
        </w:rPr>
      </w:pPr>
      <w:r>
        <w:rPr>
          <w:lang w:bidi="ar-DZ"/>
        </w:rPr>
        <w:pict>
          <v:shape id="_x0000_i1033" type="#_x0000_t136" style="width:416.25pt;height:128.25pt" fillcolor="#369" stroked="f">
            <v:shadow on="t" color="#b2b2b2" opacity="52429f" offset="3pt"/>
            <v:textpath style="font-family:&quot;Traditional Arabic&quot;;font-size:18pt;v-text-kern:t" trim="t" fitpath="t" string="خاتمة"/>
          </v:shape>
        </w:pict>
      </w:r>
    </w:p>
    <w:p w:rsidR="00AD2FD9" w:rsidRDefault="00AD2FD9" w:rsidP="00AD2FD9">
      <w:pPr>
        <w:pStyle w:val="Paragraphedeliste"/>
        <w:numPr>
          <w:ilvl w:val="0"/>
          <w:numId w:val="15"/>
        </w:numPr>
        <w:spacing w:line="360" w:lineRule="auto"/>
        <w:ind w:firstLine="709"/>
        <w:jc w:val="both"/>
        <w:rPr>
          <w:rFonts w:ascii="Traditional Arabic" w:hAnsi="Traditional Arabic" w:cs="Traditional Arabic"/>
          <w:sz w:val="32"/>
          <w:szCs w:val="32"/>
          <w:rtl/>
        </w:rPr>
        <w:sectPr w:rsidR="00AD2FD9" w:rsidSect="00390692">
          <w:pgSz w:w="11906" w:h="16838"/>
          <w:pgMar w:top="1418" w:right="1701" w:bottom="1418" w:left="1418" w:header="708" w:footer="708" w:gutter="0"/>
          <w:cols w:space="708"/>
          <w:docGrid w:linePitch="360"/>
        </w:sectPr>
      </w:pPr>
    </w:p>
    <w:p w:rsidR="00AD2FD9" w:rsidRPr="000C1AB1" w:rsidRDefault="00AD2FD9" w:rsidP="00AD2FD9">
      <w:pPr>
        <w:pStyle w:val="Paragraphedeliste"/>
        <w:spacing w:line="360" w:lineRule="auto"/>
        <w:ind w:left="1429"/>
        <w:jc w:val="both"/>
        <w:rPr>
          <w:rFonts w:ascii="Traditional Arabic" w:hAnsi="Traditional Arabic" w:cs="Traditional Arabic"/>
          <w:sz w:val="32"/>
          <w:szCs w:val="32"/>
          <w:rtl/>
        </w:rPr>
      </w:pPr>
    </w:p>
    <w:p w:rsidR="007B0323" w:rsidRDefault="007B0323" w:rsidP="00291B58">
      <w:pPr>
        <w:rPr>
          <w:rFonts w:ascii="Traditional Arabic" w:hAnsi="Traditional Arabic" w:cs="Traditional Arabic"/>
          <w:sz w:val="32"/>
          <w:szCs w:val="32"/>
          <w:rtl/>
        </w:rPr>
        <w:sectPr w:rsidR="007B0323" w:rsidSect="00390692">
          <w:headerReference w:type="default" r:id="rId36"/>
          <w:pgSz w:w="11906" w:h="16838"/>
          <w:pgMar w:top="1418" w:right="1701" w:bottom="1418" w:left="1418" w:header="708" w:footer="708" w:gutter="0"/>
          <w:cols w:space="708"/>
          <w:docGrid w:linePitch="360"/>
        </w:sectPr>
      </w:pPr>
    </w:p>
    <w:p w:rsidR="007B0323" w:rsidRDefault="007B0323" w:rsidP="00291B58">
      <w:pPr>
        <w:rPr>
          <w:rFonts w:ascii="Traditional Arabic" w:hAnsi="Traditional Arabic" w:cs="Traditional Arabic"/>
          <w:sz w:val="32"/>
          <w:szCs w:val="32"/>
          <w:rtl/>
          <w:lang w:bidi="ar-DZ"/>
        </w:rPr>
        <w:sectPr w:rsidR="007B0323" w:rsidSect="00390692">
          <w:headerReference w:type="default" r:id="rId37"/>
          <w:pgSz w:w="11906" w:h="16838"/>
          <w:pgMar w:top="1418" w:right="1701" w:bottom="1418" w:left="1418" w:header="708" w:footer="708" w:gutter="0"/>
          <w:cols w:space="708"/>
          <w:docGrid w:linePitch="360"/>
        </w:sect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lang w:bidi="ar-DZ"/>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DC4445" w:rsidRDefault="00DC4445"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Default="00291B58" w:rsidP="00291B58">
      <w:pPr>
        <w:rPr>
          <w:rFonts w:ascii="Traditional Arabic" w:hAnsi="Traditional Arabic" w:cs="Traditional Arabic"/>
          <w:sz w:val="32"/>
          <w:szCs w:val="32"/>
          <w:rtl/>
        </w:rPr>
      </w:pPr>
    </w:p>
    <w:p w:rsidR="00291B58" w:rsidRPr="00DC4445" w:rsidRDefault="00291B58" w:rsidP="00291B58">
      <w:pPr>
        <w:rPr>
          <w:rFonts w:ascii="Traditional Arabic" w:hAnsi="Traditional Arabic" w:cs="Traditional Arabic"/>
          <w:sz w:val="32"/>
          <w:szCs w:val="32"/>
          <w:lang w:val="en-US"/>
        </w:rPr>
      </w:pPr>
    </w:p>
    <w:sectPr w:rsidR="00291B58" w:rsidRPr="00DC4445" w:rsidSect="00390692">
      <w:pgSz w:w="11906" w:h="16838"/>
      <w:pgMar w:top="1418" w:right="1701" w:bottom="1418"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5F48" w:rsidRDefault="00485F48" w:rsidP="00DC4445">
      <w:pPr>
        <w:spacing w:after="0" w:line="240" w:lineRule="auto"/>
      </w:pPr>
      <w:r>
        <w:separator/>
      </w:r>
    </w:p>
  </w:endnote>
  <w:endnote w:type="continuationSeparator" w:id="1">
    <w:p w:rsidR="00485F48" w:rsidRDefault="00485F48" w:rsidP="00DC444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rtl/>
      </w:rPr>
      <w:id w:val="3799637"/>
      <w:docPartObj>
        <w:docPartGallery w:val="Page Numbers (Bottom of Page)"/>
        <w:docPartUnique/>
      </w:docPartObj>
    </w:sdtPr>
    <w:sdtContent>
      <w:sdt>
        <w:sdtPr>
          <w:rPr>
            <w:rFonts w:asciiTheme="majorHAnsi" w:eastAsiaTheme="majorEastAsia" w:hAnsiTheme="majorHAnsi" w:cstheme="majorBidi"/>
            <w:rtl/>
          </w:rPr>
          <w:id w:val="3799638"/>
          <w:docPartObj>
            <w:docPartGallery w:val="Page Numbers (Margins)"/>
            <w:docPartUnique/>
          </w:docPartObj>
        </w:sdtPr>
        <w:sdtContent>
          <w:p w:rsidR="00222A07" w:rsidRDefault="005A1C26">
            <w:pPr>
              <w:rPr>
                <w:rFonts w:asciiTheme="majorHAnsi" w:eastAsiaTheme="majorEastAsia" w:hAnsiTheme="majorHAnsi" w:cstheme="majorBidi"/>
              </w:rPr>
            </w:pPr>
            <w:r>
              <w:rPr>
                <w:rFonts w:asciiTheme="majorHAnsi" w:eastAsiaTheme="majorEastAsia" w:hAnsiTheme="majorHAnsi" w:cstheme="majorBidi"/>
                <w:noProof/>
                <w:lang w:eastAsia="zh-TW" w:bidi="ar-DZ"/>
              </w:rPr>
              <w:pict>
                <v:oval id="_x0000_s4097" style="position:absolute;left:0;text-align:left;margin-left:0;margin-top:0;width:49.35pt;height:49.35pt;z-index:251658240;mso-position-horizontal:center;mso-position-horizontal-relative:margin;mso-position-vertical:center;mso-position-vertical-relative:bottom-margin-area;v-text-anchor:middle" fillcolor="#365f91 [2404]" stroked="f">
                  <v:textbox style="mso-next-textbox:#_x0000_s4097">
                    <w:txbxContent>
                      <w:p w:rsidR="00222A07" w:rsidRDefault="005A1C26">
                        <w:pPr>
                          <w:pStyle w:val="Pieddepage"/>
                          <w:jc w:val="center"/>
                          <w:rPr>
                            <w:b/>
                            <w:color w:val="FFFFFF" w:themeColor="background1"/>
                            <w:sz w:val="32"/>
                            <w:szCs w:val="32"/>
                          </w:rPr>
                        </w:pPr>
                        <w:fldSimple w:instr=" PAGE    \* MERGEFORMAT ">
                          <w:r w:rsidR="00B35B8E" w:rsidRPr="00B35B8E">
                            <w:rPr>
                              <w:b/>
                              <w:noProof/>
                              <w:color w:val="FFFFFF" w:themeColor="background1"/>
                              <w:sz w:val="32"/>
                              <w:szCs w:val="32"/>
                              <w:rtl/>
                            </w:rPr>
                            <w:t>124</w:t>
                          </w:r>
                        </w:fldSimple>
                      </w:p>
                    </w:txbxContent>
                  </v:textbox>
                  <w10:wrap anchorx="margin" anchory="page"/>
                </v:oval>
              </w:pict>
            </w:r>
          </w:p>
        </w:sdtContent>
      </w:sdt>
    </w:sdtContent>
  </w:sdt>
  <w:p w:rsidR="00222A07" w:rsidRDefault="00222A07">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5F48" w:rsidRDefault="00485F48" w:rsidP="00DC4445">
      <w:pPr>
        <w:spacing w:after="0" w:line="240" w:lineRule="auto"/>
      </w:pPr>
      <w:r>
        <w:separator/>
      </w:r>
    </w:p>
  </w:footnote>
  <w:footnote w:type="continuationSeparator" w:id="1">
    <w:p w:rsidR="00485F48" w:rsidRDefault="00485F48" w:rsidP="00DC4445">
      <w:pPr>
        <w:spacing w:after="0" w:line="240" w:lineRule="auto"/>
      </w:pPr>
      <w:r>
        <w:continuationSeparator/>
      </w:r>
    </w:p>
  </w:footnote>
  <w:footnote w:id="2">
    <w:p w:rsidR="00222A07" w:rsidRPr="00CD2DE2" w:rsidRDefault="00222A07" w:rsidP="00AD2FD9">
      <w:pPr>
        <w:pStyle w:val="Notedebasdepage"/>
        <w:rPr>
          <w:rFonts w:ascii="Traditional Arabic" w:hAnsi="Traditional Arabic" w:cs="Traditional Arabic"/>
          <w:sz w:val="28"/>
          <w:szCs w:val="28"/>
        </w:rPr>
      </w:pPr>
      <w:r w:rsidRPr="00CD2DE2">
        <w:rPr>
          <w:rStyle w:val="Appelnotedebasdep"/>
          <w:rFonts w:ascii="Traditional Arabic" w:hAnsi="Traditional Arabic" w:cs="Traditional Arabic"/>
          <w:sz w:val="28"/>
          <w:szCs w:val="28"/>
        </w:rPr>
        <w:footnoteRef/>
      </w:r>
      <w:r w:rsidRPr="00CD2DE2">
        <w:rPr>
          <w:rFonts w:ascii="Traditional Arabic" w:hAnsi="Traditional Arabic" w:cs="Traditional Arabic"/>
          <w:sz w:val="28"/>
          <w:szCs w:val="28"/>
          <w:rtl/>
        </w:rPr>
        <w:t xml:space="preserve"> </w:t>
      </w:r>
      <w:r>
        <w:rPr>
          <w:rFonts w:ascii="Traditional Arabic" w:hAnsi="Traditional Arabic" w:cs="Traditional Arabic"/>
          <w:sz w:val="28"/>
          <w:szCs w:val="28"/>
          <w:rtl/>
        </w:rPr>
        <w:t>موريس أنجرس</w:t>
      </w:r>
      <w:r>
        <w:rPr>
          <w:rFonts w:ascii="Traditional Arabic" w:hAnsi="Traditional Arabic" w:cs="Traditional Arabic" w:hint="cs"/>
          <w:sz w:val="28"/>
          <w:szCs w:val="28"/>
          <w:rtl/>
        </w:rPr>
        <w:t>، منهجية البحث العلمي في العلوم الإنسانية، تدريبات عملية، ترجمة بوزيد صحراوي وآخرون، دار القصبة للنشر، الجزائر، 2006،ص 98.</w:t>
      </w:r>
    </w:p>
  </w:footnote>
  <w:footnote w:id="3">
    <w:p w:rsidR="00222A07" w:rsidRDefault="00222A07" w:rsidP="00AD2FD9">
      <w:pPr>
        <w:pStyle w:val="Notedebasdepage"/>
        <w:rPr>
          <w:lang w:bidi="ar-DZ"/>
        </w:rPr>
      </w:pPr>
      <w:r>
        <w:rPr>
          <w:rStyle w:val="Appelnotedebasdep"/>
        </w:rPr>
        <w:footnoteRef/>
      </w:r>
      <w:r>
        <w:rPr>
          <w:rtl/>
        </w:rPr>
        <w:t xml:space="preserve"> </w:t>
      </w:r>
      <w:r>
        <w:rPr>
          <w:rFonts w:hint="cs"/>
          <w:rtl/>
        </w:rPr>
        <w:t xml:space="preserve">محمدشلي، المنهجية في </w:t>
      </w:r>
      <w:r w:rsidRPr="008B1936">
        <w:rPr>
          <w:rFonts w:ascii="Traditional Arabic" w:hAnsi="Traditional Arabic" w:cs="Traditional Arabic"/>
          <w:sz w:val="28"/>
          <w:szCs w:val="28"/>
          <w:rtl/>
        </w:rPr>
        <w:t>التحليل</w:t>
      </w:r>
      <w:r>
        <w:rPr>
          <w:rFonts w:hint="cs"/>
          <w:rtl/>
        </w:rPr>
        <w:t xml:space="preserve"> السياسي، المفاهيم، الاقترابات والأدوات، ديوان المطبوعات الجامعية، الجزائر، 1997،ص99.</w:t>
      </w:r>
    </w:p>
  </w:footnote>
  <w:footnote w:id="4">
    <w:p w:rsidR="00222A07" w:rsidRPr="00200B0A" w:rsidRDefault="00222A07" w:rsidP="00AD2FD9">
      <w:pPr>
        <w:pStyle w:val="Notedebasdepage"/>
        <w:rPr>
          <w:rFonts w:ascii="Traditional Arabic" w:hAnsi="Traditional Arabic" w:cs="Traditional Arabic"/>
          <w:sz w:val="28"/>
          <w:szCs w:val="28"/>
          <w:lang w:bidi="ar-DZ"/>
        </w:rPr>
      </w:pPr>
      <w:r w:rsidRPr="00200B0A">
        <w:rPr>
          <w:rStyle w:val="Appelnotedebasdep"/>
          <w:rFonts w:ascii="Traditional Arabic" w:hAnsi="Traditional Arabic" w:cs="Traditional Arabic"/>
          <w:sz w:val="28"/>
          <w:szCs w:val="28"/>
        </w:rPr>
        <w:footnoteRef/>
      </w:r>
      <w:r w:rsidRPr="00200B0A">
        <w:rPr>
          <w:rFonts w:ascii="Traditional Arabic" w:hAnsi="Traditional Arabic" w:cs="Traditional Arabic"/>
          <w:sz w:val="28"/>
          <w:szCs w:val="28"/>
          <w:rtl/>
        </w:rPr>
        <w:t xml:space="preserve"> </w:t>
      </w:r>
      <w:r w:rsidRPr="00200B0A">
        <w:rPr>
          <w:rFonts w:ascii="Traditional Arabic" w:hAnsi="Traditional Arabic" w:cs="Traditional Arabic"/>
          <w:sz w:val="28"/>
          <w:szCs w:val="28"/>
          <w:rtl/>
          <w:lang w:bidi="ar-DZ"/>
        </w:rPr>
        <w:t>محمد عبد الحميد،</w:t>
      </w:r>
      <w:r>
        <w:rPr>
          <w:rFonts w:ascii="Traditional Arabic" w:hAnsi="Traditional Arabic" w:cs="Traditional Arabic" w:hint="cs"/>
          <w:sz w:val="28"/>
          <w:szCs w:val="28"/>
          <w:rtl/>
          <w:lang w:bidi="ar-DZ"/>
        </w:rPr>
        <w:t xml:space="preserve"> </w:t>
      </w:r>
      <w:r w:rsidRPr="00200B0A">
        <w:rPr>
          <w:rFonts w:ascii="Traditional Arabic" w:hAnsi="Traditional Arabic" w:cs="Traditional Arabic"/>
          <w:sz w:val="28"/>
          <w:szCs w:val="28"/>
          <w:rtl/>
          <w:lang w:bidi="ar-DZ"/>
        </w:rPr>
        <w:t>البحث العلمي في الدراسات الإعلامية، عالم الكتب، ط1، القاهرة،2002،ص129,</w:t>
      </w:r>
    </w:p>
  </w:footnote>
  <w:footnote w:id="5">
    <w:p w:rsidR="00222A07" w:rsidRPr="00200B0A" w:rsidRDefault="00222A07" w:rsidP="00AD2FD9">
      <w:pPr>
        <w:pStyle w:val="Notedebasdepage"/>
        <w:rPr>
          <w:rFonts w:ascii="Traditional Arabic" w:hAnsi="Traditional Arabic" w:cs="Traditional Arabic"/>
          <w:sz w:val="28"/>
          <w:szCs w:val="28"/>
          <w:lang w:bidi="ar-DZ"/>
        </w:rPr>
      </w:pPr>
      <w:r w:rsidRPr="00200B0A">
        <w:rPr>
          <w:rStyle w:val="Appelnotedebasdep"/>
          <w:rFonts w:ascii="Traditional Arabic" w:hAnsi="Traditional Arabic" w:cs="Traditional Arabic"/>
          <w:sz w:val="28"/>
          <w:szCs w:val="28"/>
        </w:rPr>
        <w:footnoteRef/>
      </w:r>
      <w:r w:rsidRPr="00200B0A">
        <w:rPr>
          <w:rFonts w:ascii="Traditional Arabic" w:hAnsi="Traditional Arabic" w:cs="Traditional Arabic"/>
          <w:sz w:val="28"/>
          <w:szCs w:val="28"/>
          <w:rtl/>
        </w:rPr>
        <w:t xml:space="preserve"> </w:t>
      </w:r>
      <w:r w:rsidRPr="00200B0A">
        <w:rPr>
          <w:rFonts w:ascii="Traditional Arabic" w:hAnsi="Traditional Arabic" w:cs="Traditional Arabic"/>
          <w:sz w:val="28"/>
          <w:szCs w:val="28"/>
          <w:rtl/>
          <w:lang w:bidi="ar-DZ"/>
        </w:rPr>
        <w:t>أحمد بن مرسلي ، مناهج البحث العلمي في علوم الاعلام والاتصال، ديوان المطبوعات الجامعية، الجزائر، ص 220.</w:t>
      </w:r>
    </w:p>
  </w:footnote>
  <w:footnote w:id="6">
    <w:p w:rsidR="00222A07" w:rsidRDefault="00222A07" w:rsidP="00AD2FD9">
      <w:pPr>
        <w:pStyle w:val="Notedebasdepage"/>
      </w:pPr>
      <w:r>
        <w:rPr>
          <w:rStyle w:val="Appelnotedebasdep"/>
        </w:rPr>
        <w:footnoteRef/>
      </w:r>
      <w:r>
        <w:rPr>
          <w:rtl/>
        </w:rPr>
        <w:t xml:space="preserve"> </w:t>
      </w:r>
      <w:r w:rsidRPr="00B32B6C">
        <w:rPr>
          <w:rFonts w:ascii="Traditional Arabic" w:hAnsi="Traditional Arabic" w:cs="Traditional Arabic"/>
          <w:sz w:val="28"/>
          <w:szCs w:val="28"/>
          <w:rtl/>
          <w:lang w:bidi="ar-DZ"/>
        </w:rPr>
        <w:t>حنان شعبان، أثر الفواصل الاشهارية التلفزيونية</w:t>
      </w:r>
      <w:r>
        <w:rPr>
          <w:rFonts w:ascii="Traditional Arabic" w:hAnsi="Traditional Arabic" w:cs="Traditional Arabic" w:hint="cs"/>
          <w:sz w:val="28"/>
          <w:szCs w:val="28"/>
          <w:rtl/>
          <w:lang w:bidi="ar-DZ"/>
        </w:rPr>
        <w:t xml:space="preserve"> </w:t>
      </w:r>
      <w:r w:rsidRPr="00B32B6C">
        <w:rPr>
          <w:rFonts w:ascii="Traditional Arabic" w:hAnsi="Traditional Arabic" w:cs="Traditional Arabic"/>
          <w:sz w:val="28"/>
          <w:szCs w:val="28"/>
          <w:rtl/>
          <w:lang w:bidi="ar-DZ"/>
        </w:rPr>
        <w:t>على عملية التلقي، دراسة استطلاعية لجمهور الطالبة الجامعيين، كلية العلوم السياس</w:t>
      </w:r>
      <w:r>
        <w:rPr>
          <w:rFonts w:ascii="Traditional Arabic" w:hAnsi="Traditional Arabic" w:cs="Traditional Arabic"/>
          <w:sz w:val="28"/>
          <w:szCs w:val="28"/>
          <w:rtl/>
          <w:lang w:bidi="ar-DZ"/>
        </w:rPr>
        <w:t>ية والاعلام، جامعة الجزائر،2009</w:t>
      </w:r>
      <w:r>
        <w:rPr>
          <w:rFonts w:ascii="Traditional Arabic" w:hAnsi="Traditional Arabic" w:cs="Traditional Arabic" w:hint="cs"/>
          <w:sz w:val="28"/>
          <w:szCs w:val="28"/>
          <w:rtl/>
          <w:lang w:bidi="ar-DZ"/>
        </w:rPr>
        <w:t>.</w:t>
      </w:r>
    </w:p>
  </w:footnote>
  <w:footnote w:id="7">
    <w:p w:rsidR="00222A07" w:rsidRPr="00B32B6C" w:rsidRDefault="00222A07" w:rsidP="00AD2FD9">
      <w:pPr>
        <w:pStyle w:val="Notedebasdepage"/>
        <w:rPr>
          <w:rFonts w:ascii="Traditional Arabic" w:hAnsi="Traditional Arabic" w:cs="Traditional Arabic"/>
          <w:sz w:val="28"/>
          <w:szCs w:val="28"/>
          <w:rtl/>
        </w:rPr>
      </w:pPr>
      <w:r w:rsidRPr="00B32B6C">
        <w:rPr>
          <w:rStyle w:val="Appelnotedebasdep"/>
          <w:rFonts w:ascii="Traditional Arabic" w:hAnsi="Traditional Arabic" w:cs="Traditional Arabic"/>
          <w:sz w:val="28"/>
          <w:szCs w:val="28"/>
        </w:rPr>
        <w:footnoteRef/>
      </w:r>
      <w:r w:rsidRPr="00B32B6C">
        <w:rPr>
          <w:rFonts w:ascii="Traditional Arabic" w:hAnsi="Traditional Arabic" w:cs="Traditional Arabic"/>
          <w:sz w:val="28"/>
          <w:szCs w:val="28"/>
          <w:rtl/>
        </w:rPr>
        <w:t xml:space="preserve"> </w:t>
      </w:r>
      <w:r w:rsidRPr="00B32B6C">
        <w:rPr>
          <w:rFonts w:ascii="Traditional Arabic" w:hAnsi="Traditional Arabic" w:cs="Traditional Arabic"/>
          <w:sz w:val="28"/>
          <w:szCs w:val="28"/>
          <w:rtl/>
          <w:lang w:bidi="ar-DZ"/>
        </w:rPr>
        <w:t>حنان شعبان، أثر الفواصل الاشهارية التلفزيونية</w:t>
      </w:r>
      <w:r>
        <w:rPr>
          <w:rFonts w:ascii="Traditional Arabic" w:hAnsi="Traditional Arabic" w:cs="Traditional Arabic" w:hint="cs"/>
          <w:sz w:val="28"/>
          <w:szCs w:val="28"/>
          <w:rtl/>
          <w:lang w:bidi="ar-DZ"/>
        </w:rPr>
        <w:t xml:space="preserve"> </w:t>
      </w:r>
      <w:r w:rsidRPr="00B32B6C">
        <w:rPr>
          <w:rFonts w:ascii="Traditional Arabic" w:hAnsi="Traditional Arabic" w:cs="Traditional Arabic"/>
          <w:sz w:val="28"/>
          <w:szCs w:val="28"/>
          <w:rtl/>
          <w:lang w:bidi="ar-DZ"/>
        </w:rPr>
        <w:t>على عملية التلق</w:t>
      </w:r>
      <w:r>
        <w:rPr>
          <w:rFonts w:ascii="Traditional Arabic" w:hAnsi="Traditional Arabic" w:cs="Traditional Arabic"/>
          <w:sz w:val="28"/>
          <w:szCs w:val="28"/>
          <w:rtl/>
          <w:lang w:bidi="ar-DZ"/>
        </w:rPr>
        <w:t xml:space="preserve">ي، </w:t>
      </w:r>
      <w:r>
        <w:rPr>
          <w:rFonts w:ascii="Traditional Arabic" w:hAnsi="Traditional Arabic" w:cs="Traditional Arabic" w:hint="cs"/>
          <w:sz w:val="28"/>
          <w:szCs w:val="28"/>
          <w:rtl/>
        </w:rPr>
        <w:t>المرجع السابق.</w:t>
      </w:r>
    </w:p>
  </w:footnote>
  <w:footnote w:id="8">
    <w:p w:rsidR="00222A07" w:rsidRPr="008275CC" w:rsidRDefault="00222A07" w:rsidP="00AD2FD9">
      <w:pPr>
        <w:pStyle w:val="Notedebasdepage"/>
        <w:rPr>
          <w:rFonts w:ascii="Traditional Arabic" w:hAnsi="Traditional Arabic" w:cs="Traditional Arabic"/>
          <w:sz w:val="28"/>
          <w:szCs w:val="28"/>
          <w:lang w:bidi="ar-DZ"/>
        </w:rPr>
      </w:pPr>
      <w:r w:rsidRPr="00927C2E">
        <w:rPr>
          <w:rStyle w:val="Appelnotedebasdep"/>
          <w:rFonts w:ascii="Traditional Arabic" w:hAnsi="Traditional Arabic" w:cs="Traditional Arabic"/>
          <w:sz w:val="28"/>
          <w:szCs w:val="28"/>
        </w:rPr>
        <w:footnoteRef/>
      </w:r>
      <w:r w:rsidRPr="00927C2E">
        <w:rPr>
          <w:rFonts w:ascii="Traditional Arabic" w:hAnsi="Traditional Arabic" w:cs="Traditional Arabic"/>
          <w:sz w:val="28"/>
          <w:szCs w:val="28"/>
          <w:rtl/>
        </w:rPr>
        <w:t xml:space="preserve"> </w:t>
      </w:r>
      <w:r w:rsidRPr="008275CC">
        <w:rPr>
          <w:rFonts w:ascii="Traditional Arabic" w:hAnsi="Traditional Arabic" w:cs="Traditional Arabic"/>
          <w:sz w:val="28"/>
          <w:szCs w:val="28"/>
          <w:rtl/>
          <w:lang w:bidi="ar-DZ"/>
        </w:rPr>
        <w:t>فايزة يخاف، خصوصية الاشهار التلفزيوني الجزائري في ظل الانفتاح القتصادي، أطروحة دكتوراه، كلية العلوم السياسية والاعلام، بجامعة الجزائر، الجزائر، 2005.</w:t>
      </w:r>
    </w:p>
    <w:p w:rsidR="00222A07" w:rsidRPr="00927C2E" w:rsidRDefault="00222A07" w:rsidP="00AD2FD9">
      <w:pPr>
        <w:pStyle w:val="Notedebasdepage"/>
      </w:pPr>
    </w:p>
  </w:footnote>
  <w:footnote w:id="9">
    <w:p w:rsidR="00222A07" w:rsidRPr="008275CC" w:rsidRDefault="00222A07" w:rsidP="00AD2FD9">
      <w:pPr>
        <w:pStyle w:val="Notedebasdepage"/>
        <w:rPr>
          <w:rFonts w:ascii="Traditional Arabic" w:hAnsi="Traditional Arabic" w:cs="Traditional Arabic"/>
          <w:sz w:val="28"/>
          <w:szCs w:val="28"/>
          <w:lang w:bidi="ar-DZ"/>
        </w:rPr>
      </w:pPr>
      <w:r w:rsidRPr="008275CC">
        <w:rPr>
          <w:rStyle w:val="Appelnotedebasdep"/>
          <w:rFonts w:ascii="Traditional Arabic" w:hAnsi="Traditional Arabic" w:cs="Traditional Arabic"/>
          <w:sz w:val="28"/>
          <w:szCs w:val="28"/>
        </w:rPr>
        <w:footnoteRef/>
      </w:r>
      <w:r w:rsidRPr="008275CC">
        <w:rPr>
          <w:rFonts w:ascii="Traditional Arabic" w:hAnsi="Traditional Arabic" w:cs="Traditional Arabic"/>
          <w:sz w:val="28"/>
          <w:szCs w:val="28"/>
          <w:rtl/>
        </w:rPr>
        <w:t xml:space="preserve"> </w:t>
      </w:r>
      <w:r w:rsidRPr="008275CC">
        <w:rPr>
          <w:rFonts w:ascii="Traditional Arabic" w:hAnsi="Traditional Arabic" w:cs="Traditional Arabic"/>
          <w:sz w:val="28"/>
          <w:szCs w:val="28"/>
          <w:rtl/>
          <w:lang w:bidi="ar-DZ"/>
        </w:rPr>
        <w:t>فايزة يخاف، خصوصية الاشهار التلفزيوني الجزائري في ظل</w:t>
      </w:r>
      <w:r>
        <w:rPr>
          <w:rFonts w:ascii="Traditional Arabic" w:hAnsi="Traditional Arabic" w:cs="Traditional Arabic"/>
          <w:sz w:val="28"/>
          <w:szCs w:val="28"/>
          <w:rtl/>
          <w:lang w:bidi="ar-DZ"/>
        </w:rPr>
        <w:t xml:space="preserve"> الانفتاح القتصادي، </w:t>
      </w:r>
      <w:r>
        <w:rPr>
          <w:rFonts w:ascii="Traditional Arabic" w:hAnsi="Traditional Arabic" w:cs="Traditional Arabic" w:hint="cs"/>
          <w:sz w:val="28"/>
          <w:szCs w:val="28"/>
          <w:rtl/>
        </w:rPr>
        <w:t>المرجع السابق</w:t>
      </w:r>
      <w:r w:rsidRPr="008275CC">
        <w:rPr>
          <w:rFonts w:ascii="Traditional Arabic" w:hAnsi="Traditional Arabic" w:cs="Traditional Arabic"/>
          <w:sz w:val="28"/>
          <w:szCs w:val="28"/>
          <w:rtl/>
          <w:lang w:bidi="ar-DZ"/>
        </w:rPr>
        <w:t>.</w:t>
      </w:r>
    </w:p>
  </w:footnote>
  <w:footnote w:id="10">
    <w:p w:rsidR="00222A07" w:rsidRPr="00DE2EEC" w:rsidRDefault="00222A07" w:rsidP="00AD2FD9">
      <w:pPr>
        <w:pStyle w:val="Notedebasdepage"/>
        <w:rPr>
          <w:rFonts w:ascii="Traditional Arabic" w:hAnsi="Traditional Arabic" w:cs="Traditional Arabic"/>
          <w:sz w:val="28"/>
          <w:szCs w:val="28"/>
          <w:lang w:bidi="ar-DZ"/>
        </w:rPr>
      </w:pPr>
      <w:r w:rsidRPr="00473098">
        <w:rPr>
          <w:rStyle w:val="Appelnotedebasdep"/>
          <w:rFonts w:ascii="Traditional Arabic" w:hAnsi="Traditional Arabic" w:cs="Traditional Arabic"/>
          <w:sz w:val="28"/>
          <w:szCs w:val="28"/>
        </w:rPr>
        <w:footnoteRef/>
      </w:r>
      <w:r>
        <w:rPr>
          <w:rtl/>
        </w:rPr>
        <w:t xml:space="preserve"> </w:t>
      </w:r>
      <w:r w:rsidRPr="00DE2EEC">
        <w:rPr>
          <w:rFonts w:ascii="Traditional Arabic" w:hAnsi="Traditional Arabic" w:cs="Traditional Arabic"/>
          <w:sz w:val="28"/>
          <w:szCs w:val="28"/>
          <w:rtl/>
        </w:rPr>
        <w:t>منى سعيد الحديدي، الاستخدام الاشهاري للتفزيوني المصري" ايجابياته وسلبياته"، القاهرة، دار الفكر العربي، ط3، 1988، ص 12.</w:t>
      </w:r>
    </w:p>
    <w:p w:rsidR="00222A07" w:rsidRPr="00473098" w:rsidRDefault="00222A07" w:rsidP="00AD2FD9">
      <w:pPr>
        <w:pStyle w:val="Notedebasdepage"/>
      </w:pPr>
    </w:p>
  </w:footnote>
  <w:footnote w:id="11">
    <w:p w:rsidR="00222A07" w:rsidRPr="00DE2EEC" w:rsidRDefault="00222A07" w:rsidP="00AD2FD9">
      <w:pPr>
        <w:pStyle w:val="Notedebasdepage"/>
        <w:rPr>
          <w:rFonts w:ascii="Traditional Arabic" w:hAnsi="Traditional Arabic" w:cs="Traditional Arabic"/>
          <w:sz w:val="28"/>
          <w:szCs w:val="28"/>
          <w:lang w:bidi="ar-DZ"/>
        </w:rPr>
      </w:pPr>
      <w:r w:rsidRPr="00DE2EEC">
        <w:rPr>
          <w:rStyle w:val="Appelnotedebasdep"/>
          <w:rFonts w:ascii="Traditional Arabic" w:hAnsi="Traditional Arabic" w:cs="Traditional Arabic"/>
          <w:sz w:val="28"/>
          <w:szCs w:val="28"/>
        </w:rPr>
        <w:footnoteRef/>
      </w:r>
      <w:r w:rsidRPr="00DE2EEC">
        <w:rPr>
          <w:rFonts w:ascii="Traditional Arabic" w:hAnsi="Traditional Arabic" w:cs="Traditional Arabic"/>
          <w:sz w:val="28"/>
          <w:szCs w:val="28"/>
          <w:rtl/>
        </w:rPr>
        <w:t xml:space="preserve"> منى سعيد الحديدي، الاستخدام الاشهاري للتفزيوني </w:t>
      </w:r>
      <w:r>
        <w:rPr>
          <w:rFonts w:ascii="Traditional Arabic" w:hAnsi="Traditional Arabic" w:cs="Traditional Arabic"/>
          <w:sz w:val="28"/>
          <w:szCs w:val="28"/>
          <w:rtl/>
        </w:rPr>
        <w:t>المصري" ايجابياته وسلبياته"، ال</w:t>
      </w:r>
      <w:r>
        <w:rPr>
          <w:rFonts w:ascii="Traditional Arabic" w:hAnsi="Traditional Arabic" w:cs="Traditional Arabic" w:hint="cs"/>
          <w:sz w:val="28"/>
          <w:szCs w:val="28"/>
          <w:rtl/>
        </w:rPr>
        <w:t>مرجع السابق</w:t>
      </w:r>
      <w:r w:rsidRPr="00DE2EEC">
        <w:rPr>
          <w:rFonts w:ascii="Traditional Arabic" w:hAnsi="Traditional Arabic" w:cs="Traditional Arabic"/>
          <w:sz w:val="28"/>
          <w:szCs w:val="28"/>
          <w:rtl/>
        </w:rPr>
        <w:t>، ص 12.</w:t>
      </w:r>
    </w:p>
  </w:footnote>
  <w:footnote w:id="12">
    <w:p w:rsidR="00222A07" w:rsidRPr="00A8395B" w:rsidRDefault="00222A07" w:rsidP="00AD2FD9">
      <w:pPr>
        <w:pStyle w:val="Notedebasdepage"/>
        <w:rPr>
          <w:rFonts w:ascii="Traditional Arabic" w:hAnsi="Traditional Arabic" w:cs="Traditional Arabic"/>
          <w:sz w:val="28"/>
          <w:szCs w:val="28"/>
          <w:lang w:bidi="ar-DZ"/>
        </w:rPr>
      </w:pPr>
      <w:r w:rsidRPr="00A8395B">
        <w:rPr>
          <w:rStyle w:val="Appelnotedebasdep"/>
          <w:rFonts w:ascii="Traditional Arabic" w:hAnsi="Traditional Arabic" w:cs="Traditional Arabic"/>
          <w:sz w:val="28"/>
          <w:szCs w:val="28"/>
        </w:rPr>
        <w:footnoteRef/>
      </w:r>
      <w:r w:rsidRPr="00A8395B">
        <w:rPr>
          <w:rFonts w:ascii="Traditional Arabic" w:hAnsi="Traditional Arabic" w:cs="Traditional Arabic"/>
          <w:sz w:val="28"/>
          <w:szCs w:val="28"/>
          <w:rtl/>
        </w:rPr>
        <w:t xml:space="preserve"> محمد، فريد محمد عزت، القاموس الموسوعي للمصطلحات الاعلامية، دار العربي للنشر والتوزيع، د.ط، القاهرة، 2001، ص 06.</w:t>
      </w:r>
    </w:p>
  </w:footnote>
  <w:footnote w:id="13">
    <w:p w:rsidR="00222A07" w:rsidRPr="00A8395B" w:rsidRDefault="00222A07" w:rsidP="00AD2FD9">
      <w:pPr>
        <w:pStyle w:val="Notedebasdepage"/>
        <w:rPr>
          <w:rFonts w:ascii="Traditional Arabic" w:hAnsi="Traditional Arabic" w:cs="Traditional Arabic"/>
          <w:sz w:val="28"/>
          <w:szCs w:val="28"/>
          <w:lang w:bidi="ar-DZ"/>
        </w:rPr>
      </w:pPr>
      <w:r w:rsidRPr="00A8395B">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w:t>
      </w:r>
      <w:r>
        <w:rPr>
          <w:rFonts w:ascii="Traditional Arabic" w:hAnsi="Traditional Arabic" w:cs="Traditional Arabic" w:hint="cs"/>
          <w:sz w:val="28"/>
          <w:szCs w:val="28"/>
          <w:rtl/>
        </w:rPr>
        <w:t>تسعيدين قدوار، أثر تكنولوجيا الاتصال على الا</w:t>
      </w:r>
      <w:r>
        <w:rPr>
          <w:rFonts w:ascii="Traditional Arabic" w:hAnsi="Traditional Arabic" w:cs="Traditional Arabic" w:hint="cs"/>
          <w:sz w:val="28"/>
          <w:szCs w:val="28"/>
          <w:rtl/>
          <w:lang w:val="en-US" w:bidi="ar-DZ"/>
        </w:rPr>
        <w:t>ذاعة وجمهورها، دراسة مسحية في الاستخدامات والاشباعات لدى الشباب برسالة ماجستير في علوم الاعلام والاتصال، كلية العلوم السياسية والاعلام، جامعة الجزائر،2010،ص25</w:t>
      </w:r>
      <w:r w:rsidRPr="00A8395B">
        <w:rPr>
          <w:rFonts w:ascii="Traditional Arabic" w:hAnsi="Traditional Arabic" w:cs="Traditional Arabic"/>
          <w:sz w:val="28"/>
          <w:szCs w:val="28"/>
          <w:rtl/>
        </w:rPr>
        <w:t>.</w:t>
      </w:r>
    </w:p>
  </w:footnote>
  <w:footnote w:id="14">
    <w:p w:rsidR="00222A07" w:rsidRPr="00A8395B" w:rsidRDefault="00222A07" w:rsidP="00AD2FD9">
      <w:pPr>
        <w:pStyle w:val="Notedebasdepage"/>
        <w:rPr>
          <w:rFonts w:ascii="Traditional Arabic" w:hAnsi="Traditional Arabic" w:cs="Traditional Arabic"/>
          <w:sz w:val="28"/>
          <w:szCs w:val="28"/>
          <w:lang w:bidi="ar-DZ"/>
        </w:rPr>
      </w:pPr>
      <w:r w:rsidRPr="000214DF">
        <w:rPr>
          <w:rStyle w:val="Appelnotedebasdep"/>
          <w:rFonts w:ascii="Traditional Arabic" w:hAnsi="Traditional Arabic" w:cs="Traditional Arabic"/>
          <w:sz w:val="28"/>
          <w:szCs w:val="28"/>
        </w:rPr>
        <w:footnoteRef/>
      </w:r>
      <w:r w:rsidRPr="000214DF">
        <w:rPr>
          <w:rFonts w:ascii="Traditional Arabic" w:hAnsi="Traditional Arabic" w:cs="Traditional Arabic"/>
          <w:sz w:val="28"/>
          <w:szCs w:val="28"/>
          <w:rtl/>
        </w:rPr>
        <w:t xml:space="preserve"> </w:t>
      </w:r>
      <w:r w:rsidRPr="00A8395B">
        <w:rPr>
          <w:rFonts w:ascii="Traditional Arabic" w:hAnsi="Traditional Arabic" w:cs="Traditional Arabic"/>
          <w:sz w:val="28"/>
          <w:szCs w:val="28"/>
          <w:rtl/>
        </w:rPr>
        <w:t>حسين عماد مكاوي، ليلي حسين السيد، الاتصال ونظرياته المعاصرة، الدار المصرية اللبنانية، القاهرة، مصر، 1998، ص 52.</w:t>
      </w:r>
    </w:p>
    <w:p w:rsidR="00222A07" w:rsidRPr="000214DF" w:rsidRDefault="00222A07" w:rsidP="00AD2FD9">
      <w:pPr>
        <w:pStyle w:val="Notedebasdepage"/>
        <w:rPr>
          <w:lang w:bidi="ar-DZ"/>
        </w:rPr>
      </w:pPr>
    </w:p>
  </w:footnote>
  <w:footnote w:id="15">
    <w:p w:rsidR="00222A07" w:rsidRPr="00676DD8" w:rsidRDefault="00222A07" w:rsidP="00AD2FD9">
      <w:pPr>
        <w:pStyle w:val="Notedebasdepage"/>
        <w:rPr>
          <w:rFonts w:ascii="Traditional Arabic" w:hAnsi="Traditional Arabic" w:cs="Traditional Arabic"/>
          <w:sz w:val="28"/>
          <w:szCs w:val="28"/>
          <w:lang w:bidi="ar-DZ"/>
        </w:rPr>
      </w:pPr>
      <w:r w:rsidRPr="00676DD8">
        <w:rPr>
          <w:rStyle w:val="Appelnotedebasdep"/>
          <w:rFonts w:ascii="Traditional Arabic" w:hAnsi="Traditional Arabic" w:cs="Traditional Arabic"/>
          <w:sz w:val="28"/>
          <w:szCs w:val="28"/>
        </w:rPr>
        <w:footnoteRef/>
      </w:r>
      <w:r w:rsidRPr="00676DD8">
        <w:rPr>
          <w:rFonts w:ascii="Traditional Arabic" w:hAnsi="Traditional Arabic" w:cs="Traditional Arabic"/>
          <w:sz w:val="28"/>
          <w:szCs w:val="28"/>
          <w:rtl/>
        </w:rPr>
        <w:t xml:space="preserve"> </w:t>
      </w:r>
      <w:r w:rsidRPr="00676DD8">
        <w:rPr>
          <w:rFonts w:ascii="Traditional Arabic" w:hAnsi="Traditional Arabic" w:cs="Traditional Arabic"/>
          <w:sz w:val="28"/>
          <w:szCs w:val="28"/>
          <w:rtl/>
          <w:lang w:bidi="ar-DZ"/>
        </w:rPr>
        <w:t>محمد بن يعقوب الفيروز أبادي مجد الدين، قاموس المحيط، مؤسسة الرسالة، 2006، ص 08.</w:t>
      </w:r>
    </w:p>
  </w:footnote>
  <w:footnote w:id="16">
    <w:p w:rsidR="00222A07" w:rsidRPr="0093498C" w:rsidRDefault="00222A07" w:rsidP="00AD2FD9">
      <w:pPr>
        <w:pStyle w:val="Notedebasdepage"/>
        <w:rPr>
          <w:rFonts w:ascii="Traditional Arabic" w:hAnsi="Traditional Arabic" w:cs="Traditional Arabic"/>
          <w:sz w:val="28"/>
          <w:szCs w:val="28"/>
          <w:lang w:bidi="ar-DZ"/>
        </w:rPr>
      </w:pPr>
      <w:r w:rsidRPr="0093498C">
        <w:rPr>
          <w:rStyle w:val="Appelnotedebasdep"/>
          <w:rFonts w:ascii="Traditional Arabic" w:hAnsi="Traditional Arabic" w:cs="Traditional Arabic"/>
          <w:sz w:val="28"/>
          <w:szCs w:val="28"/>
        </w:rPr>
        <w:footnoteRef/>
      </w:r>
      <w:r w:rsidRPr="0093498C">
        <w:rPr>
          <w:rFonts w:ascii="Traditional Arabic" w:hAnsi="Traditional Arabic" w:cs="Traditional Arabic"/>
          <w:sz w:val="28"/>
          <w:szCs w:val="28"/>
          <w:rtl/>
        </w:rPr>
        <w:t xml:space="preserve"> أبي الفضل جمال الدين، محمد ابن مكرم ابن منظور، تهذيب لسان العرب،ج1، دار المكتبة العلمية، ص 466.</w:t>
      </w:r>
    </w:p>
  </w:footnote>
  <w:footnote w:id="17">
    <w:p w:rsidR="00222A07" w:rsidRPr="0093498C" w:rsidRDefault="00222A07" w:rsidP="00AD2FD9">
      <w:pPr>
        <w:pStyle w:val="Notedebasdepage"/>
        <w:rPr>
          <w:rFonts w:ascii="Traditional Arabic" w:hAnsi="Traditional Arabic" w:cs="Traditional Arabic"/>
          <w:sz w:val="28"/>
          <w:szCs w:val="28"/>
          <w:lang w:bidi="ar-DZ"/>
        </w:rPr>
      </w:pPr>
      <w:r w:rsidRPr="0093498C">
        <w:rPr>
          <w:rStyle w:val="Appelnotedebasdep"/>
          <w:rFonts w:ascii="Traditional Arabic" w:hAnsi="Traditional Arabic" w:cs="Traditional Arabic"/>
          <w:sz w:val="28"/>
          <w:szCs w:val="28"/>
        </w:rPr>
        <w:footnoteRef/>
      </w:r>
      <w:r w:rsidRPr="0093498C">
        <w:rPr>
          <w:rFonts w:ascii="Traditional Arabic" w:hAnsi="Traditional Arabic" w:cs="Traditional Arabic"/>
          <w:sz w:val="28"/>
          <w:szCs w:val="28"/>
          <w:rtl/>
        </w:rPr>
        <w:t xml:space="preserve"> محمد جاسم الصميدعي وبشير العلاق، مبادئ التسويق، دار المناهج للنشر والتوزيع، عمان، الأردان،2006، ص 140</w:t>
      </w:r>
    </w:p>
  </w:footnote>
  <w:footnote w:id="18">
    <w:p w:rsidR="00222A07" w:rsidRPr="0093498C" w:rsidRDefault="00222A07" w:rsidP="00AD2FD9">
      <w:pPr>
        <w:pStyle w:val="Notedebasdepage"/>
        <w:rPr>
          <w:rFonts w:ascii="Traditional Arabic" w:hAnsi="Traditional Arabic" w:cs="Traditional Arabic"/>
          <w:sz w:val="28"/>
          <w:szCs w:val="28"/>
          <w:lang w:bidi="ar-DZ"/>
        </w:rPr>
      </w:pPr>
      <w:r w:rsidRPr="0093498C">
        <w:rPr>
          <w:rStyle w:val="Appelnotedebasdep"/>
          <w:rFonts w:ascii="Traditional Arabic" w:hAnsi="Traditional Arabic" w:cs="Traditional Arabic"/>
          <w:sz w:val="28"/>
          <w:szCs w:val="28"/>
        </w:rPr>
        <w:footnoteRef/>
      </w:r>
      <w:r w:rsidRPr="0093498C">
        <w:rPr>
          <w:rFonts w:ascii="Traditional Arabic" w:hAnsi="Traditional Arabic" w:cs="Traditional Arabic"/>
          <w:sz w:val="28"/>
          <w:szCs w:val="28"/>
          <w:rtl/>
        </w:rPr>
        <w:t xml:space="preserve">د. مي العبد الله –م- ب عبد الكريم شين، المعجم في المفاهيم الحديثة، للاعلام والاتصال، ط1، دار النهضة العربية، بيروت، لبنان، 2014، ص 42. </w:t>
      </w:r>
    </w:p>
  </w:footnote>
  <w:footnote w:id="19">
    <w:p w:rsidR="00222A07" w:rsidRPr="005A01BC" w:rsidRDefault="00222A07" w:rsidP="00AD2FD9">
      <w:pPr>
        <w:pStyle w:val="Notedebasdepage"/>
        <w:rPr>
          <w:rFonts w:ascii="Traditional Arabic" w:hAnsi="Traditional Arabic" w:cs="Traditional Arabic"/>
          <w:sz w:val="28"/>
          <w:szCs w:val="28"/>
          <w:lang w:bidi="ar-DZ"/>
        </w:rPr>
      </w:pPr>
      <w:r w:rsidRPr="005A01BC">
        <w:rPr>
          <w:rStyle w:val="Appelnotedebasdep"/>
          <w:rFonts w:ascii="Traditional Arabic" w:hAnsi="Traditional Arabic" w:cs="Traditional Arabic"/>
          <w:sz w:val="28"/>
          <w:szCs w:val="28"/>
        </w:rPr>
        <w:footnoteRef/>
      </w:r>
      <w:r w:rsidRPr="005A01BC">
        <w:rPr>
          <w:rFonts w:ascii="Traditional Arabic" w:hAnsi="Traditional Arabic" w:cs="Traditional Arabic"/>
          <w:sz w:val="28"/>
          <w:szCs w:val="28"/>
          <w:rtl/>
        </w:rPr>
        <w:t xml:space="preserve"> محمد جمال الفار، المصطلحات العلمية، دار أسامة للنشر والتوزيع، عمان، الأردن، 2014، ص 117.</w:t>
      </w:r>
    </w:p>
  </w:footnote>
  <w:footnote w:id="20">
    <w:p w:rsidR="00222A07" w:rsidRPr="005A01BC" w:rsidRDefault="00222A07" w:rsidP="00AD2FD9">
      <w:pPr>
        <w:pStyle w:val="Notedebasdepage"/>
        <w:rPr>
          <w:rFonts w:ascii="Traditional Arabic" w:hAnsi="Traditional Arabic" w:cs="Traditional Arabic"/>
          <w:sz w:val="28"/>
          <w:szCs w:val="28"/>
          <w:lang w:bidi="ar-DZ"/>
        </w:rPr>
      </w:pPr>
      <w:r w:rsidRPr="005A01BC">
        <w:rPr>
          <w:rStyle w:val="Appelnotedebasdep"/>
          <w:rFonts w:ascii="Traditional Arabic" w:hAnsi="Traditional Arabic" w:cs="Traditional Arabic"/>
          <w:sz w:val="28"/>
          <w:szCs w:val="28"/>
        </w:rPr>
        <w:footnoteRef/>
      </w:r>
      <w:r w:rsidRPr="005A01BC">
        <w:rPr>
          <w:rFonts w:ascii="Traditional Arabic" w:hAnsi="Traditional Arabic" w:cs="Traditional Arabic"/>
          <w:sz w:val="28"/>
          <w:szCs w:val="28"/>
          <w:rtl/>
        </w:rPr>
        <w:t xml:space="preserve"> </w:t>
      </w:r>
      <w:r>
        <w:rPr>
          <w:rFonts w:ascii="Traditional Arabic" w:hAnsi="Traditional Arabic" w:cs="Traditional Arabic" w:hint="cs"/>
          <w:sz w:val="28"/>
          <w:szCs w:val="28"/>
          <w:rtl/>
        </w:rPr>
        <w:t>فضيل دليو، الاتصال ومفاهيمه، نظرياته ووسائله، دار أسامة للنشر والتوزيع، القاهرة، ص 148.</w:t>
      </w:r>
    </w:p>
  </w:footnote>
  <w:footnote w:id="21">
    <w:p w:rsidR="00222A07" w:rsidRPr="005A01BC" w:rsidRDefault="00222A07" w:rsidP="00AD2FD9">
      <w:pPr>
        <w:pStyle w:val="Notedebasdepage"/>
        <w:rPr>
          <w:rFonts w:ascii="Traditional Arabic" w:hAnsi="Traditional Arabic" w:cs="Traditional Arabic"/>
          <w:sz w:val="28"/>
          <w:szCs w:val="28"/>
          <w:lang w:bidi="ar-DZ"/>
        </w:rPr>
      </w:pPr>
      <w:r w:rsidRPr="005A01BC">
        <w:rPr>
          <w:rStyle w:val="Appelnotedebasdep"/>
          <w:rFonts w:ascii="Traditional Arabic" w:hAnsi="Traditional Arabic" w:cs="Traditional Arabic"/>
          <w:sz w:val="28"/>
          <w:szCs w:val="28"/>
        </w:rPr>
        <w:footnoteRef/>
      </w:r>
      <w:r w:rsidRPr="005A01BC">
        <w:rPr>
          <w:rFonts w:ascii="Traditional Arabic" w:hAnsi="Traditional Arabic" w:cs="Traditional Arabic"/>
          <w:sz w:val="28"/>
          <w:szCs w:val="28"/>
          <w:rtl/>
        </w:rPr>
        <w:t xml:space="preserve"> </w:t>
      </w:r>
      <w:r>
        <w:rPr>
          <w:rFonts w:ascii="Traditional Arabic" w:hAnsi="Traditional Arabic" w:cs="Traditional Arabic" w:hint="cs"/>
          <w:sz w:val="28"/>
          <w:szCs w:val="28"/>
          <w:rtl/>
        </w:rPr>
        <w:t>فاروق مداس، قاموس مصطلحات علم الاجتماع، دار مدني للنشر والتوزيع، د.ط،  د.س، ص 338.</w:t>
      </w:r>
    </w:p>
  </w:footnote>
  <w:footnote w:id="22">
    <w:p w:rsidR="00222A07" w:rsidRPr="005A01BC" w:rsidRDefault="00222A07" w:rsidP="00AD2FD9">
      <w:pPr>
        <w:pStyle w:val="Notedebasdepage"/>
        <w:rPr>
          <w:rFonts w:ascii="Traditional Arabic" w:hAnsi="Traditional Arabic" w:cs="Traditional Arabic"/>
          <w:sz w:val="28"/>
          <w:szCs w:val="28"/>
          <w:lang w:bidi="ar-DZ"/>
        </w:rPr>
      </w:pPr>
      <w:r w:rsidRPr="005A01BC">
        <w:rPr>
          <w:rStyle w:val="Appelnotedebasdep"/>
          <w:rFonts w:ascii="Traditional Arabic" w:hAnsi="Traditional Arabic" w:cs="Traditional Arabic"/>
          <w:sz w:val="28"/>
          <w:szCs w:val="28"/>
        </w:rPr>
        <w:footnoteRef/>
      </w:r>
      <w:r w:rsidRPr="005A01BC">
        <w:rPr>
          <w:rFonts w:ascii="Traditional Arabic" w:hAnsi="Traditional Arabic" w:cs="Traditional Arabic"/>
          <w:sz w:val="28"/>
          <w:szCs w:val="28"/>
          <w:rtl/>
        </w:rPr>
        <w:t xml:space="preserve"> د.عبد العزيز عبد الله الدخيل، مصطلحات معجم الخدمة الاجتماعية، ط2، دار المناهج للنشر والتوزيع، عمان، 2012، ص 202.</w:t>
      </w:r>
    </w:p>
  </w:footnote>
  <w:footnote w:id="23">
    <w:p w:rsidR="00222A07" w:rsidRPr="000F1E21" w:rsidRDefault="00222A07" w:rsidP="00AD2FD9">
      <w:pPr>
        <w:pStyle w:val="Notedebasdepage"/>
        <w:rPr>
          <w:rFonts w:ascii="Traditional Arabic" w:hAnsi="Traditional Arabic" w:cs="Traditional Arabic"/>
          <w:sz w:val="28"/>
          <w:szCs w:val="28"/>
          <w:lang w:bidi="ar-DZ"/>
        </w:rPr>
      </w:pPr>
      <w:r w:rsidRPr="000F1E21">
        <w:rPr>
          <w:rStyle w:val="Appelnotedebasdep"/>
          <w:rFonts w:ascii="Traditional Arabic" w:hAnsi="Traditional Arabic" w:cs="Traditional Arabic"/>
          <w:sz w:val="28"/>
          <w:szCs w:val="28"/>
        </w:rPr>
        <w:footnoteRef/>
      </w:r>
      <w:r w:rsidRPr="000F1E21">
        <w:rPr>
          <w:rFonts w:ascii="Traditional Arabic" w:hAnsi="Traditional Arabic" w:cs="Traditional Arabic"/>
          <w:sz w:val="28"/>
          <w:szCs w:val="28"/>
          <w:rtl/>
        </w:rPr>
        <w:t xml:space="preserve"> عاطف، عدلي العيد، نهى، عاطف العبد، نظريات الاعلام وتطبيقاتها العربية، القاهرة، دار الفكر العربي، د. ط، 2008، ص 298.</w:t>
      </w:r>
    </w:p>
  </w:footnote>
  <w:footnote w:id="24">
    <w:p w:rsidR="00222A07" w:rsidRPr="00E04F8E" w:rsidRDefault="00222A07" w:rsidP="00AD2FD9">
      <w:pPr>
        <w:pStyle w:val="Notedebasdepage"/>
        <w:rPr>
          <w:rFonts w:ascii="Traditional Arabic" w:hAnsi="Traditional Arabic" w:cs="Traditional Arabic"/>
          <w:sz w:val="28"/>
          <w:szCs w:val="28"/>
          <w:rtl/>
        </w:rPr>
      </w:pPr>
      <w:r w:rsidRPr="00E04F8E">
        <w:rPr>
          <w:rStyle w:val="Appelnotedebasdep"/>
          <w:rFonts w:ascii="Traditional Arabic" w:hAnsi="Traditional Arabic" w:cs="Traditional Arabic"/>
          <w:sz w:val="28"/>
          <w:szCs w:val="28"/>
        </w:rPr>
        <w:footnoteRef/>
      </w:r>
      <w:r>
        <w:rPr>
          <w:rFonts w:ascii="Traditional Arabic" w:hAnsi="Traditional Arabic" w:cs="Traditional Arabic"/>
          <w:sz w:val="28"/>
          <w:szCs w:val="28"/>
          <w:rtl/>
        </w:rPr>
        <w:t xml:space="preserve"> خليفة </w:t>
      </w:r>
      <w:r>
        <w:rPr>
          <w:rFonts w:ascii="Traditional Arabic" w:hAnsi="Traditional Arabic" w:cs="Traditional Arabic" w:hint="cs"/>
          <w:sz w:val="28"/>
          <w:szCs w:val="28"/>
          <w:rtl/>
        </w:rPr>
        <w:t>مح</w:t>
      </w:r>
      <w:r w:rsidRPr="00E04F8E">
        <w:rPr>
          <w:rFonts w:ascii="Traditional Arabic" w:hAnsi="Traditional Arabic" w:cs="Traditional Arabic"/>
          <w:sz w:val="28"/>
          <w:szCs w:val="28"/>
          <w:rtl/>
        </w:rPr>
        <w:t>مد فتحي، التمثلات الثقافية في الاشهار التلفزيوني (دراسة تحليلية سيميولوجية لعينة من الأفلام الاشهار</w:t>
      </w:r>
      <w:r>
        <w:rPr>
          <w:rFonts w:ascii="Traditional Arabic" w:hAnsi="Traditional Arabic" w:cs="Traditional Arabic" w:hint="cs"/>
          <w:sz w:val="28"/>
          <w:szCs w:val="28"/>
          <w:rtl/>
        </w:rPr>
        <w:t>ي</w:t>
      </w:r>
      <w:r w:rsidRPr="00E04F8E">
        <w:rPr>
          <w:rFonts w:ascii="Traditional Arabic" w:hAnsi="Traditional Arabic" w:cs="Traditional Arabic"/>
          <w:sz w:val="28"/>
          <w:szCs w:val="28"/>
          <w:rtl/>
        </w:rPr>
        <w:t>ة في قناة الشروق</w:t>
      </w:r>
      <w:r w:rsidRPr="00E04F8E">
        <w:rPr>
          <w:rFonts w:ascii="Traditional Arabic" w:hAnsi="Traditional Arabic" w:cs="Traditional Arabic"/>
          <w:sz w:val="28"/>
          <w:szCs w:val="28"/>
          <w:lang w:bidi="ar-DZ"/>
        </w:rPr>
        <w:t>TV</w:t>
      </w:r>
      <w:r w:rsidRPr="00E04F8E">
        <w:rPr>
          <w:rFonts w:ascii="Traditional Arabic" w:hAnsi="Traditional Arabic" w:cs="Traditional Arabic"/>
          <w:sz w:val="28"/>
          <w:szCs w:val="28"/>
          <w:rtl/>
          <w:lang w:bidi="ar-DZ"/>
        </w:rPr>
        <w:t xml:space="preserve"> ) أطروحة مقدمة لنيل شهادة دكتوراه (ل. م.د) الطور الثالث في علوم الاعلام والاتصال، جامعة مستغانم، 2016-2017، ص 19.</w:t>
      </w:r>
    </w:p>
  </w:footnote>
  <w:footnote w:id="25">
    <w:p w:rsidR="00222A07" w:rsidRPr="00A165CC" w:rsidRDefault="00222A07" w:rsidP="00AD2FD9">
      <w:pPr>
        <w:pStyle w:val="Notedebasdepage"/>
        <w:rPr>
          <w:rFonts w:ascii="Traditional Arabic" w:hAnsi="Traditional Arabic" w:cs="Traditional Arabic"/>
          <w:sz w:val="28"/>
          <w:szCs w:val="28"/>
          <w:lang w:bidi="ar-DZ"/>
        </w:rPr>
      </w:pPr>
      <w:r w:rsidRPr="00A165CC">
        <w:rPr>
          <w:rStyle w:val="Appelnotedebasdep"/>
          <w:rFonts w:ascii="Traditional Arabic" w:hAnsi="Traditional Arabic" w:cs="Traditional Arabic"/>
          <w:sz w:val="28"/>
          <w:szCs w:val="28"/>
        </w:rPr>
        <w:footnoteRef/>
      </w:r>
      <w:r w:rsidRPr="00A165CC">
        <w:rPr>
          <w:rFonts w:ascii="Traditional Arabic" w:hAnsi="Traditional Arabic" w:cs="Traditional Arabic"/>
          <w:sz w:val="28"/>
          <w:szCs w:val="28"/>
          <w:rtl/>
        </w:rPr>
        <w:t xml:space="preserve"> </w:t>
      </w:r>
      <w:r w:rsidRPr="00A165CC">
        <w:rPr>
          <w:rFonts w:ascii="Traditional Arabic" w:hAnsi="Traditional Arabic" w:cs="Traditional Arabic"/>
          <w:sz w:val="28"/>
          <w:szCs w:val="28"/>
          <w:rtl/>
          <w:lang w:bidi="ar-DZ"/>
        </w:rPr>
        <w:t>سامي الشريف، الاعلان التلفزيوني والأسس والمبادئ، دار الوزان للطباعة والنشر، بدون تاريخ، ص 23.</w:t>
      </w:r>
    </w:p>
  </w:footnote>
  <w:footnote w:id="26">
    <w:p w:rsidR="00222A07" w:rsidRPr="003372C5" w:rsidRDefault="00222A07" w:rsidP="00AD2FD9">
      <w:pPr>
        <w:pStyle w:val="Notedebasdepage"/>
        <w:rPr>
          <w:rFonts w:ascii="Traditional Arabic" w:hAnsi="Traditional Arabic" w:cs="Traditional Arabic"/>
          <w:sz w:val="28"/>
          <w:szCs w:val="28"/>
          <w:lang w:bidi="ar-DZ"/>
        </w:rPr>
      </w:pPr>
      <w:r w:rsidRPr="003372C5">
        <w:rPr>
          <w:rStyle w:val="Appelnotedebasdep"/>
          <w:rFonts w:ascii="Traditional Arabic" w:hAnsi="Traditional Arabic" w:cs="Traditional Arabic"/>
          <w:sz w:val="28"/>
          <w:szCs w:val="28"/>
        </w:rPr>
        <w:footnoteRef/>
      </w:r>
      <w:r w:rsidRPr="003372C5">
        <w:rPr>
          <w:rFonts w:ascii="Traditional Arabic" w:hAnsi="Traditional Arabic" w:cs="Traditional Arabic"/>
          <w:sz w:val="28"/>
          <w:szCs w:val="28"/>
          <w:rtl/>
        </w:rPr>
        <w:t xml:space="preserve"> </w:t>
      </w:r>
      <w:r w:rsidRPr="003372C5">
        <w:rPr>
          <w:rFonts w:ascii="Traditional Arabic" w:hAnsi="Traditional Arabic" w:cs="Traditional Arabic"/>
          <w:sz w:val="28"/>
          <w:szCs w:val="28"/>
          <w:rtl/>
          <w:lang w:bidi="ar-DZ"/>
        </w:rPr>
        <w:t>ماحي الحلواني، مقدمة في وسائل الاتصال، د.ط، مكتبة الصباح، جدة، السعودية 1989،ص 93-94.</w:t>
      </w:r>
    </w:p>
  </w:footnote>
  <w:footnote w:id="27">
    <w:p w:rsidR="00222A07" w:rsidRDefault="00222A07" w:rsidP="00AD2FD9">
      <w:pPr>
        <w:pStyle w:val="Notedebasdepage"/>
        <w:rPr>
          <w:lang w:bidi="ar-DZ"/>
        </w:rPr>
      </w:pPr>
      <w:r w:rsidRPr="003372C5">
        <w:rPr>
          <w:rStyle w:val="Appelnotedebasdep"/>
          <w:rFonts w:ascii="Traditional Arabic" w:hAnsi="Traditional Arabic" w:cs="Traditional Arabic"/>
          <w:sz w:val="28"/>
          <w:szCs w:val="28"/>
        </w:rPr>
        <w:footnoteRef/>
      </w:r>
      <w:r w:rsidRPr="003372C5">
        <w:rPr>
          <w:rFonts w:ascii="Traditional Arabic" w:hAnsi="Traditional Arabic" w:cs="Traditional Arabic"/>
          <w:sz w:val="28"/>
          <w:szCs w:val="28"/>
          <w:rtl/>
        </w:rPr>
        <w:t xml:space="preserve"> </w:t>
      </w:r>
      <w:r w:rsidRPr="003372C5">
        <w:rPr>
          <w:rFonts w:ascii="Traditional Arabic" w:hAnsi="Traditional Arabic" w:cs="Traditional Arabic"/>
          <w:sz w:val="28"/>
          <w:szCs w:val="28"/>
          <w:rtl/>
          <w:lang w:bidi="ar-DZ"/>
        </w:rPr>
        <w:t>عصام الدين فرج، فن التحرير والاعلان والعلاقات العامة، دار النهضة العربية القاهرة، 2005، ص 50.</w:t>
      </w:r>
    </w:p>
  </w:footnote>
  <w:footnote w:id="28">
    <w:p w:rsidR="00222A07" w:rsidRPr="00E04F8E" w:rsidRDefault="00222A07" w:rsidP="00AD2FD9">
      <w:pPr>
        <w:pStyle w:val="Notedebasdepage"/>
        <w:rPr>
          <w:rFonts w:ascii="Traditional Arabic" w:hAnsi="Traditional Arabic" w:cs="Traditional Arabic"/>
          <w:sz w:val="28"/>
          <w:szCs w:val="28"/>
          <w:lang w:bidi="ar-DZ"/>
        </w:rPr>
      </w:pPr>
      <w:r w:rsidRPr="00E04F8E">
        <w:rPr>
          <w:rStyle w:val="Appelnotedebasdep"/>
          <w:rFonts w:ascii="Traditional Arabic" w:hAnsi="Traditional Arabic" w:cs="Traditional Arabic"/>
          <w:sz w:val="28"/>
          <w:szCs w:val="28"/>
        </w:rPr>
        <w:footnoteRef/>
      </w:r>
      <w:r w:rsidRPr="00E04F8E">
        <w:rPr>
          <w:rFonts w:ascii="Traditional Arabic" w:hAnsi="Traditional Arabic" w:cs="Traditional Arabic"/>
          <w:sz w:val="28"/>
          <w:szCs w:val="28"/>
          <w:rtl/>
        </w:rPr>
        <w:t xml:space="preserve"> رانيا، ممدوح صادق، تصميم الاعلان التلفزيوني، دار آيلة للنشر والتوزيع، عمان، 2008، ص 09.</w:t>
      </w:r>
    </w:p>
  </w:footnote>
  <w:footnote w:id="29">
    <w:p w:rsidR="00222A07" w:rsidRPr="00F44A68" w:rsidRDefault="00222A07" w:rsidP="00AD2FD9">
      <w:pPr>
        <w:pStyle w:val="Notedebasdepage"/>
        <w:rPr>
          <w:rFonts w:ascii="Traditional Arabic" w:hAnsi="Traditional Arabic" w:cs="Traditional Arabic"/>
          <w:sz w:val="28"/>
          <w:szCs w:val="28"/>
        </w:rPr>
      </w:pPr>
      <w:r w:rsidRPr="00F44A68">
        <w:rPr>
          <w:rStyle w:val="Appelnotedebasdep"/>
          <w:rFonts w:ascii="Traditional Arabic" w:hAnsi="Traditional Arabic" w:cs="Traditional Arabic"/>
          <w:sz w:val="28"/>
          <w:szCs w:val="28"/>
        </w:rPr>
        <w:footnoteRef/>
      </w:r>
      <w:r w:rsidRPr="00F44A68">
        <w:rPr>
          <w:rFonts w:ascii="Traditional Arabic" w:hAnsi="Traditional Arabic" w:cs="Traditional Arabic"/>
          <w:sz w:val="28"/>
          <w:szCs w:val="28"/>
          <w:rtl/>
        </w:rPr>
        <w:t xml:space="preserve"> سامي عبد العزيز،</w:t>
      </w:r>
      <w:r>
        <w:rPr>
          <w:rFonts w:ascii="Traditional Arabic" w:hAnsi="Traditional Arabic" w:cs="Traditional Arabic" w:hint="cs"/>
          <w:sz w:val="28"/>
          <w:szCs w:val="28"/>
          <w:rtl/>
        </w:rPr>
        <w:t xml:space="preserve"> </w:t>
      </w:r>
      <w:r w:rsidRPr="00F44A68">
        <w:rPr>
          <w:rFonts w:ascii="Traditional Arabic" w:hAnsi="Traditional Arabic" w:cs="Traditional Arabic"/>
          <w:sz w:val="28"/>
          <w:szCs w:val="28"/>
          <w:rtl/>
        </w:rPr>
        <w:t>صفوت محمد العالم،</w:t>
      </w:r>
      <w:r>
        <w:rPr>
          <w:rFonts w:ascii="Traditional Arabic" w:hAnsi="Traditional Arabic" w:cs="Traditional Arabic" w:hint="cs"/>
          <w:sz w:val="28"/>
          <w:szCs w:val="28"/>
          <w:rtl/>
        </w:rPr>
        <w:t xml:space="preserve"> </w:t>
      </w:r>
      <w:r w:rsidRPr="00F44A68">
        <w:rPr>
          <w:rFonts w:ascii="Traditional Arabic" w:hAnsi="Traditional Arabic" w:cs="Traditional Arabic"/>
          <w:sz w:val="28"/>
          <w:szCs w:val="28"/>
          <w:rtl/>
        </w:rPr>
        <w:t>نهلة الحفناوي،</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فن الاعلام</w:t>
      </w:r>
      <w:r w:rsidRPr="00F44A68">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F44A68">
        <w:rPr>
          <w:rFonts w:ascii="Traditional Arabic" w:hAnsi="Traditional Arabic" w:cs="Traditional Arabic"/>
          <w:sz w:val="28"/>
          <w:szCs w:val="28"/>
          <w:rtl/>
        </w:rPr>
        <w:t>مركز جامعة القاهرة للتعليم المفتوح،ط6،مصر،2002،ص118،ص119.</w:t>
      </w:r>
    </w:p>
  </w:footnote>
  <w:footnote w:id="30">
    <w:p w:rsidR="00222A07" w:rsidRPr="00F44A68" w:rsidRDefault="00222A07" w:rsidP="00AD2FD9">
      <w:pPr>
        <w:pStyle w:val="Notedebasdepage"/>
        <w:rPr>
          <w:rFonts w:ascii="Traditional Arabic" w:hAnsi="Traditional Arabic" w:cs="Traditional Arabic"/>
          <w:sz w:val="28"/>
          <w:szCs w:val="28"/>
          <w:lang w:bidi="ar-DZ"/>
        </w:rPr>
      </w:pPr>
      <w:r w:rsidRPr="00F44A68">
        <w:rPr>
          <w:rStyle w:val="Appelnotedebasdep"/>
          <w:rFonts w:ascii="Traditional Arabic" w:hAnsi="Traditional Arabic" w:cs="Traditional Arabic"/>
          <w:sz w:val="28"/>
          <w:szCs w:val="28"/>
        </w:rPr>
        <w:footnoteRef/>
      </w:r>
      <w:r w:rsidRPr="00F44A68">
        <w:rPr>
          <w:rFonts w:ascii="Traditional Arabic" w:hAnsi="Traditional Arabic" w:cs="Traditional Arabic"/>
          <w:sz w:val="28"/>
          <w:szCs w:val="28"/>
          <w:rtl/>
        </w:rPr>
        <w:t xml:space="preserve"> عصام الدين فرج،</w:t>
      </w:r>
      <w:r>
        <w:rPr>
          <w:rFonts w:ascii="Traditional Arabic" w:hAnsi="Traditional Arabic" w:cs="Traditional Arabic" w:hint="cs"/>
          <w:sz w:val="28"/>
          <w:szCs w:val="28"/>
          <w:rtl/>
        </w:rPr>
        <w:t xml:space="preserve"> </w:t>
      </w:r>
      <w:r w:rsidRPr="00F44A68">
        <w:rPr>
          <w:rFonts w:ascii="Traditional Arabic" w:hAnsi="Traditional Arabic" w:cs="Traditional Arabic"/>
          <w:sz w:val="28"/>
          <w:szCs w:val="28"/>
          <w:rtl/>
        </w:rPr>
        <w:t>اعلانات الراديو والتلفزيون،</w:t>
      </w:r>
      <w:r>
        <w:rPr>
          <w:rFonts w:ascii="Traditional Arabic" w:hAnsi="Traditional Arabic" w:cs="Traditional Arabic" w:hint="cs"/>
          <w:sz w:val="28"/>
          <w:szCs w:val="28"/>
          <w:rtl/>
        </w:rPr>
        <w:t xml:space="preserve"> </w:t>
      </w:r>
      <w:r w:rsidRPr="00F44A68">
        <w:rPr>
          <w:rFonts w:ascii="Traditional Arabic" w:hAnsi="Traditional Arabic" w:cs="Traditional Arabic"/>
          <w:sz w:val="28"/>
          <w:szCs w:val="28"/>
          <w:rtl/>
        </w:rPr>
        <w:t>مركز</w:t>
      </w:r>
      <w:r>
        <w:rPr>
          <w:rFonts w:ascii="Traditional Arabic" w:hAnsi="Traditional Arabic" w:cs="Traditional Arabic" w:hint="cs"/>
          <w:sz w:val="28"/>
          <w:szCs w:val="28"/>
          <w:rtl/>
        </w:rPr>
        <w:t xml:space="preserve"> </w:t>
      </w:r>
      <w:r w:rsidRPr="00F44A68">
        <w:rPr>
          <w:rFonts w:ascii="Traditional Arabic" w:hAnsi="Traditional Arabic" w:cs="Traditional Arabic"/>
          <w:sz w:val="28"/>
          <w:szCs w:val="28"/>
          <w:rtl/>
        </w:rPr>
        <w:t>المحروسة</w:t>
      </w:r>
      <w:r>
        <w:rPr>
          <w:rFonts w:ascii="Traditional Arabic" w:hAnsi="Traditional Arabic" w:cs="Traditional Arabic" w:hint="cs"/>
          <w:sz w:val="28"/>
          <w:szCs w:val="28"/>
          <w:rtl/>
        </w:rPr>
        <w:t xml:space="preserve"> </w:t>
      </w:r>
      <w:r w:rsidRPr="00F44A68">
        <w:rPr>
          <w:rFonts w:ascii="Traditional Arabic" w:hAnsi="Traditional Arabic" w:cs="Traditional Arabic"/>
          <w:sz w:val="28"/>
          <w:szCs w:val="28"/>
          <w:rtl/>
        </w:rPr>
        <w:t>القاهرة،مصر،2004،ص31.</w:t>
      </w:r>
    </w:p>
  </w:footnote>
  <w:footnote w:id="31">
    <w:p w:rsidR="00222A07" w:rsidRDefault="00222A07" w:rsidP="00AD2FD9">
      <w:pPr>
        <w:pStyle w:val="Notedebasdepage"/>
        <w:rPr>
          <w:lang w:bidi="ar-DZ"/>
        </w:rPr>
      </w:pPr>
      <w:r w:rsidRPr="00F44A68">
        <w:rPr>
          <w:rStyle w:val="Appelnotedebasdep"/>
          <w:rFonts w:ascii="Traditional Arabic" w:hAnsi="Traditional Arabic" w:cs="Traditional Arabic"/>
          <w:sz w:val="28"/>
          <w:szCs w:val="28"/>
        </w:rPr>
        <w:footnoteRef/>
      </w:r>
      <w:r w:rsidRPr="00F44A68">
        <w:rPr>
          <w:rFonts w:ascii="Traditional Arabic" w:hAnsi="Traditional Arabic" w:cs="Traditional Arabic"/>
          <w:sz w:val="28"/>
          <w:szCs w:val="28"/>
          <w:rtl/>
        </w:rPr>
        <w:t xml:space="preserve"> سامي عبد العزيز ،صفوت محمد العالم،نهلة الحفناوي،فن الاعلان ،المرجع السابق،ص119.</w:t>
      </w:r>
    </w:p>
  </w:footnote>
  <w:footnote w:id="32">
    <w:p w:rsidR="00222A07" w:rsidRPr="00F44A68" w:rsidRDefault="00222A07" w:rsidP="00AD2FD9">
      <w:pPr>
        <w:pStyle w:val="Notedebasdepage"/>
        <w:rPr>
          <w:rFonts w:ascii="Traditional Arabic" w:hAnsi="Traditional Arabic" w:cs="Traditional Arabic"/>
          <w:sz w:val="28"/>
          <w:szCs w:val="28"/>
          <w:lang w:bidi="ar-DZ"/>
        </w:rPr>
      </w:pPr>
      <w:r w:rsidRPr="00F44A68">
        <w:rPr>
          <w:rStyle w:val="Appelnotedebasdep"/>
          <w:rFonts w:ascii="Traditional Arabic" w:hAnsi="Traditional Arabic" w:cs="Traditional Arabic"/>
          <w:sz w:val="28"/>
          <w:szCs w:val="28"/>
        </w:rPr>
        <w:footnoteRef/>
      </w:r>
      <w:r w:rsidRPr="00F44A68">
        <w:rPr>
          <w:rFonts w:ascii="Traditional Arabic" w:hAnsi="Traditional Arabic" w:cs="Traditional Arabic"/>
          <w:sz w:val="28"/>
          <w:szCs w:val="28"/>
          <w:rtl/>
        </w:rPr>
        <w:t xml:space="preserve"> رجاء الغمراوي ،الاعلان التلفزيوني وثقافة الاستهلاك ،د ط، دار المعرفة الجامعية ،الاسكندرية،2009،ص62 ،ص 63.</w:t>
      </w:r>
    </w:p>
  </w:footnote>
  <w:footnote w:id="33">
    <w:p w:rsidR="00222A07" w:rsidRPr="00F44A68" w:rsidRDefault="00222A07" w:rsidP="00AD2FD9">
      <w:pPr>
        <w:pStyle w:val="Notedebasdepage"/>
        <w:rPr>
          <w:rFonts w:ascii="Traditional Arabic" w:hAnsi="Traditional Arabic" w:cs="Traditional Arabic"/>
          <w:sz w:val="28"/>
          <w:szCs w:val="28"/>
          <w:lang w:bidi="ar-DZ"/>
        </w:rPr>
      </w:pPr>
      <w:r w:rsidRPr="00F44A68">
        <w:rPr>
          <w:rStyle w:val="Appelnotedebasdep"/>
          <w:rFonts w:ascii="Traditional Arabic" w:hAnsi="Traditional Arabic" w:cs="Traditional Arabic"/>
          <w:sz w:val="28"/>
          <w:szCs w:val="28"/>
        </w:rPr>
        <w:footnoteRef/>
      </w:r>
      <w:r w:rsidRPr="00F44A68">
        <w:rPr>
          <w:rFonts w:ascii="Traditional Arabic" w:hAnsi="Traditional Arabic" w:cs="Traditional Arabic"/>
          <w:sz w:val="28"/>
          <w:szCs w:val="28"/>
          <w:rtl/>
        </w:rPr>
        <w:t xml:space="preserve"> رانيا ممدوح صادق،الاعلان التلفزيوني "التصميم والانتاج"،دار أسامة للنشر والتوزيع،عمان ،الأردن ،2011،ص 16 .</w:t>
      </w:r>
    </w:p>
  </w:footnote>
  <w:footnote w:id="34">
    <w:p w:rsidR="00222A07" w:rsidRPr="00F44A68" w:rsidRDefault="00222A07" w:rsidP="00AD2FD9">
      <w:pPr>
        <w:pStyle w:val="Notedebasdepage"/>
        <w:rPr>
          <w:rFonts w:ascii="Traditional Arabic" w:hAnsi="Traditional Arabic" w:cs="Traditional Arabic"/>
          <w:sz w:val="28"/>
          <w:szCs w:val="28"/>
          <w:lang w:bidi="ar-DZ"/>
        </w:rPr>
      </w:pPr>
      <w:r w:rsidRPr="00F44A68">
        <w:rPr>
          <w:rStyle w:val="Appelnotedebasdep"/>
          <w:rFonts w:ascii="Traditional Arabic" w:hAnsi="Traditional Arabic" w:cs="Traditional Arabic"/>
          <w:sz w:val="28"/>
          <w:szCs w:val="28"/>
        </w:rPr>
        <w:footnoteRef/>
      </w:r>
      <w:r w:rsidRPr="00F44A68">
        <w:rPr>
          <w:rFonts w:ascii="Traditional Arabic" w:hAnsi="Traditional Arabic" w:cs="Traditional Arabic"/>
          <w:sz w:val="28"/>
          <w:szCs w:val="28"/>
          <w:rtl/>
        </w:rPr>
        <w:t xml:space="preserve"> شدوان علي شيبة ،الإعلان ،المدخل والنظرية ،دط،دار المعرفة الجامعية ،مصر ،ص160.</w:t>
      </w:r>
    </w:p>
  </w:footnote>
  <w:footnote w:id="35">
    <w:p w:rsidR="00222A07" w:rsidRPr="00F44A68" w:rsidRDefault="00222A07" w:rsidP="00AD2FD9">
      <w:pPr>
        <w:pStyle w:val="Notedebasdepage"/>
        <w:rPr>
          <w:rFonts w:ascii="Traditional Arabic" w:hAnsi="Traditional Arabic" w:cs="Traditional Arabic"/>
          <w:sz w:val="28"/>
          <w:szCs w:val="28"/>
          <w:lang w:bidi="ar-DZ"/>
        </w:rPr>
      </w:pPr>
      <w:r w:rsidRPr="00F44A68">
        <w:rPr>
          <w:rStyle w:val="Appelnotedebasdep"/>
          <w:rFonts w:ascii="Traditional Arabic" w:hAnsi="Traditional Arabic" w:cs="Traditional Arabic"/>
          <w:sz w:val="28"/>
          <w:szCs w:val="28"/>
        </w:rPr>
        <w:footnoteRef/>
      </w:r>
      <w:r w:rsidRPr="00F44A68">
        <w:rPr>
          <w:rFonts w:ascii="Traditional Arabic" w:hAnsi="Traditional Arabic" w:cs="Traditional Arabic"/>
          <w:sz w:val="28"/>
          <w:szCs w:val="28"/>
          <w:rtl/>
        </w:rPr>
        <w:t xml:space="preserve"> منى ،سعيد الحديدي وسلوى،إمام علي،الإعلان،أسسه وسائله،فنونه،دار المصرية اللبنانية ،مصر،2005،ص117.</w:t>
      </w:r>
    </w:p>
  </w:footnote>
  <w:footnote w:id="36">
    <w:p w:rsidR="00222A07" w:rsidRPr="00F44A68" w:rsidRDefault="00222A07" w:rsidP="00AD2FD9">
      <w:pPr>
        <w:pStyle w:val="Notedebasdepage"/>
        <w:rPr>
          <w:rFonts w:ascii="Traditional Arabic" w:hAnsi="Traditional Arabic" w:cs="Traditional Arabic"/>
          <w:sz w:val="28"/>
          <w:szCs w:val="28"/>
          <w:lang w:bidi="ar-DZ"/>
        </w:rPr>
      </w:pPr>
      <w:r w:rsidRPr="00F44A68">
        <w:rPr>
          <w:rStyle w:val="Appelnotedebasdep"/>
          <w:rFonts w:ascii="Traditional Arabic" w:hAnsi="Traditional Arabic" w:cs="Traditional Arabic"/>
          <w:sz w:val="28"/>
          <w:szCs w:val="28"/>
        </w:rPr>
        <w:footnoteRef/>
      </w:r>
      <w:r w:rsidRPr="00F44A68">
        <w:rPr>
          <w:rFonts w:ascii="Traditional Arabic" w:hAnsi="Traditional Arabic" w:cs="Traditional Arabic"/>
          <w:sz w:val="28"/>
          <w:szCs w:val="28"/>
          <w:rtl/>
        </w:rPr>
        <w:t xml:space="preserve"> شدوان علي شية، </w:t>
      </w:r>
      <w:r>
        <w:rPr>
          <w:rFonts w:ascii="Traditional Arabic" w:hAnsi="Traditional Arabic" w:cs="Traditional Arabic" w:hint="cs"/>
          <w:sz w:val="28"/>
          <w:szCs w:val="28"/>
          <w:rtl/>
        </w:rPr>
        <w:t>الاعلان، المدخل والنظرية،</w:t>
      </w:r>
      <w:r w:rsidRPr="00F44A68">
        <w:rPr>
          <w:rFonts w:ascii="Traditional Arabic" w:hAnsi="Traditional Arabic" w:cs="Traditional Arabic"/>
          <w:sz w:val="28"/>
          <w:szCs w:val="28"/>
          <w:rtl/>
        </w:rPr>
        <w:t xml:space="preserve"> المرجع السابق، ص27.</w:t>
      </w:r>
    </w:p>
  </w:footnote>
  <w:footnote w:id="37">
    <w:p w:rsidR="00222A07" w:rsidRDefault="00222A07" w:rsidP="00AD2FD9">
      <w:pPr>
        <w:pStyle w:val="Notedebasdepage"/>
        <w:rPr>
          <w:lang w:bidi="ar-DZ"/>
        </w:rPr>
      </w:pPr>
      <w:r w:rsidRPr="00F44A68">
        <w:rPr>
          <w:rStyle w:val="Appelnotedebasdep"/>
          <w:rFonts w:ascii="Traditional Arabic" w:hAnsi="Traditional Arabic" w:cs="Traditional Arabic"/>
          <w:sz w:val="28"/>
          <w:szCs w:val="28"/>
        </w:rPr>
        <w:footnoteRef/>
      </w:r>
      <w:r w:rsidRPr="00F44A68">
        <w:rPr>
          <w:rFonts w:ascii="Traditional Arabic" w:hAnsi="Traditional Arabic" w:cs="Traditional Arabic"/>
          <w:sz w:val="28"/>
          <w:szCs w:val="28"/>
          <w:rtl/>
        </w:rPr>
        <w:t>جمال محمد أبو شنب، أشراف محمد خوخة، الدعاية والإعلان: المفاهيم الأطر النظرية،التطبيقات دار المعرفة الجامعية ،الإسكندرية ،مصر،2005،ص21.</w:t>
      </w:r>
      <w:r>
        <w:rPr>
          <w:rtl/>
        </w:rPr>
        <w:t xml:space="preserve"> </w:t>
      </w:r>
    </w:p>
  </w:footnote>
  <w:footnote w:id="38">
    <w:p w:rsidR="00222A07" w:rsidRPr="00F44A68" w:rsidRDefault="00222A07" w:rsidP="00AD2FD9">
      <w:pPr>
        <w:pStyle w:val="Notedebasdepage"/>
        <w:rPr>
          <w:rFonts w:ascii="Traditional Arabic" w:hAnsi="Traditional Arabic" w:cs="Traditional Arabic"/>
          <w:sz w:val="28"/>
          <w:szCs w:val="28"/>
          <w:lang w:bidi="ar-DZ"/>
        </w:rPr>
      </w:pPr>
      <w:r w:rsidRPr="00F44A68">
        <w:rPr>
          <w:rStyle w:val="Appelnotedebasdep"/>
          <w:rFonts w:ascii="Traditional Arabic" w:hAnsi="Traditional Arabic" w:cs="Traditional Arabic"/>
          <w:sz w:val="28"/>
          <w:szCs w:val="28"/>
        </w:rPr>
        <w:footnoteRef/>
      </w:r>
      <w:r w:rsidRPr="00F44A68">
        <w:rPr>
          <w:rFonts w:ascii="Traditional Arabic" w:hAnsi="Traditional Arabic" w:cs="Traditional Arabic"/>
          <w:sz w:val="28"/>
          <w:szCs w:val="28"/>
          <w:rtl/>
        </w:rPr>
        <w:t xml:space="preserve"> شدوان علي شيبه،المرجع نفسه،ص29.</w:t>
      </w:r>
    </w:p>
  </w:footnote>
  <w:footnote w:id="39">
    <w:p w:rsidR="00222A07" w:rsidRDefault="00222A07" w:rsidP="00AD2FD9">
      <w:pPr>
        <w:pStyle w:val="Notedebasdepage"/>
        <w:rPr>
          <w:lang w:bidi="ar-DZ"/>
        </w:rPr>
      </w:pPr>
      <w:r w:rsidRPr="00F44A68">
        <w:rPr>
          <w:rStyle w:val="Appelnotedebasdep"/>
          <w:rFonts w:ascii="Traditional Arabic" w:hAnsi="Traditional Arabic" w:cs="Traditional Arabic"/>
          <w:sz w:val="28"/>
          <w:szCs w:val="28"/>
        </w:rPr>
        <w:footnoteRef/>
      </w:r>
      <w:r w:rsidRPr="00F44A68">
        <w:rPr>
          <w:rFonts w:ascii="Traditional Arabic" w:hAnsi="Traditional Arabic" w:cs="Traditional Arabic"/>
          <w:sz w:val="28"/>
          <w:szCs w:val="28"/>
          <w:rtl/>
        </w:rPr>
        <w:t xml:space="preserve"> حسنة عبد السميع</w:t>
      </w:r>
      <w:r>
        <w:rPr>
          <w:rFonts w:ascii="Traditional Arabic" w:hAnsi="Traditional Arabic" w:cs="Traditional Arabic"/>
          <w:sz w:val="28"/>
          <w:szCs w:val="28"/>
          <w:rtl/>
        </w:rPr>
        <w:t xml:space="preserve"> ،سيميو</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طيقا اللغة وتحليل الخطاب</w:t>
      </w:r>
      <w:r w:rsidRPr="00F44A68">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F44A68">
        <w:rPr>
          <w:rFonts w:ascii="Traditional Arabic" w:hAnsi="Traditional Arabic" w:cs="Traditional Arabic"/>
          <w:sz w:val="28"/>
          <w:szCs w:val="28"/>
          <w:rtl/>
        </w:rPr>
        <w:t>الاعلان</w:t>
      </w:r>
      <w:r>
        <w:rPr>
          <w:rFonts w:ascii="Traditional Arabic" w:hAnsi="Traditional Arabic" w:cs="Traditional Arabic"/>
          <w:sz w:val="28"/>
          <w:szCs w:val="28"/>
          <w:rtl/>
        </w:rPr>
        <w:t xml:space="preserve"> التلفزيوني، د ط</w:t>
      </w:r>
      <w:r w:rsidRPr="00F44A68">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F44A68">
        <w:rPr>
          <w:rFonts w:ascii="Traditional Arabic" w:hAnsi="Traditional Arabic" w:cs="Traditional Arabic"/>
          <w:sz w:val="28"/>
          <w:szCs w:val="28"/>
          <w:rtl/>
        </w:rPr>
        <w:t>عينة للدراسات والبحوث الانسانية والاجتماعية،2001،</w:t>
      </w:r>
      <w:r>
        <w:rPr>
          <w:rFonts w:ascii="Traditional Arabic" w:hAnsi="Traditional Arabic" w:cs="Traditional Arabic" w:hint="cs"/>
          <w:sz w:val="28"/>
          <w:szCs w:val="28"/>
          <w:rtl/>
        </w:rPr>
        <w:t xml:space="preserve"> </w:t>
      </w:r>
      <w:r w:rsidRPr="00F44A68">
        <w:rPr>
          <w:rFonts w:ascii="Traditional Arabic" w:hAnsi="Traditional Arabic" w:cs="Traditional Arabic"/>
          <w:sz w:val="28"/>
          <w:szCs w:val="28"/>
          <w:rtl/>
        </w:rPr>
        <w:t>ص68.</w:t>
      </w:r>
    </w:p>
  </w:footnote>
  <w:footnote w:id="40">
    <w:p w:rsidR="00222A07" w:rsidRPr="00CA1AFB" w:rsidRDefault="00222A07" w:rsidP="00AD2FD9">
      <w:pPr>
        <w:pStyle w:val="Notedebasdepage"/>
        <w:rPr>
          <w:rFonts w:ascii="Traditional Arabic" w:hAnsi="Traditional Arabic" w:cs="Traditional Arabic"/>
          <w:sz w:val="28"/>
          <w:szCs w:val="28"/>
          <w:lang w:bidi="ar-DZ"/>
        </w:rPr>
      </w:pPr>
      <w:r w:rsidRPr="00CA1AFB">
        <w:rPr>
          <w:rStyle w:val="Appelnotedebasdep"/>
          <w:rFonts w:ascii="Traditional Arabic" w:hAnsi="Traditional Arabic" w:cs="Traditional Arabic"/>
          <w:sz w:val="28"/>
          <w:szCs w:val="28"/>
        </w:rPr>
        <w:footnoteRef/>
      </w:r>
      <w:r w:rsidRPr="00CA1AFB">
        <w:rPr>
          <w:rFonts w:ascii="Traditional Arabic" w:hAnsi="Traditional Arabic" w:cs="Traditional Arabic"/>
          <w:sz w:val="28"/>
          <w:szCs w:val="28"/>
          <w:rtl/>
        </w:rPr>
        <w:t xml:space="preserve"> عبد السلام أبو قحف ، طارق طه أحمد ، محاضرات في هندسة الإعلان و الإعلان الإلكتروني ،الدار الجامعية ، الإسكندرية ،2006،ص235.</w:t>
      </w:r>
    </w:p>
  </w:footnote>
  <w:footnote w:id="41">
    <w:p w:rsidR="00222A07" w:rsidRPr="00CA1AFB" w:rsidRDefault="00222A07" w:rsidP="00AD2FD9">
      <w:pPr>
        <w:pStyle w:val="Notedebasdepage"/>
        <w:rPr>
          <w:rFonts w:ascii="Traditional Arabic" w:hAnsi="Traditional Arabic" w:cs="Traditional Arabic"/>
          <w:sz w:val="28"/>
          <w:szCs w:val="28"/>
          <w:lang w:bidi="ar-DZ"/>
        </w:rPr>
      </w:pPr>
      <w:r w:rsidRPr="00CA1AFB">
        <w:rPr>
          <w:rStyle w:val="Appelnotedebasdep"/>
          <w:rFonts w:ascii="Traditional Arabic" w:hAnsi="Traditional Arabic" w:cs="Traditional Arabic"/>
          <w:sz w:val="28"/>
          <w:szCs w:val="28"/>
        </w:rPr>
        <w:footnoteRef/>
      </w:r>
      <w:r w:rsidRPr="00CA1AFB">
        <w:rPr>
          <w:rFonts w:ascii="Traditional Arabic" w:hAnsi="Traditional Arabic" w:cs="Traditional Arabic"/>
          <w:sz w:val="28"/>
          <w:szCs w:val="28"/>
          <w:rtl/>
        </w:rPr>
        <w:t xml:space="preserve">عبد السلام أبو قحف ،المرجع نفسه ،ص236. </w:t>
      </w:r>
    </w:p>
  </w:footnote>
  <w:footnote w:id="42">
    <w:p w:rsidR="00222A07" w:rsidRPr="00CA1AFB" w:rsidRDefault="00222A07" w:rsidP="00AD2FD9">
      <w:pPr>
        <w:pStyle w:val="Notedebasdepage"/>
        <w:rPr>
          <w:rFonts w:ascii="Traditional Arabic" w:hAnsi="Traditional Arabic" w:cs="Traditional Arabic"/>
          <w:sz w:val="28"/>
          <w:szCs w:val="28"/>
          <w:lang w:bidi="ar-DZ"/>
        </w:rPr>
      </w:pPr>
      <w:r w:rsidRPr="00CA1AFB">
        <w:rPr>
          <w:rStyle w:val="Appelnotedebasdep"/>
          <w:rFonts w:ascii="Traditional Arabic" w:hAnsi="Traditional Arabic" w:cs="Traditional Arabic"/>
          <w:sz w:val="28"/>
          <w:szCs w:val="28"/>
        </w:rPr>
        <w:footnoteRef/>
      </w:r>
      <w:r w:rsidRPr="00CA1AFB">
        <w:rPr>
          <w:rFonts w:ascii="Traditional Arabic" w:hAnsi="Traditional Arabic" w:cs="Traditional Arabic"/>
          <w:sz w:val="28"/>
          <w:szCs w:val="28"/>
          <w:rtl/>
        </w:rPr>
        <w:t xml:space="preserve"> سامي عبد العزيز ،صفوت محمد العالم ، مقدمة في .الإعلان ،مرجع سيق ذكره،ص71</w:t>
      </w:r>
    </w:p>
  </w:footnote>
  <w:footnote w:id="43">
    <w:p w:rsidR="00222A07" w:rsidRPr="00CA1AFB" w:rsidRDefault="00222A07" w:rsidP="00AD2FD9">
      <w:pPr>
        <w:pStyle w:val="Notedebasdepage"/>
        <w:rPr>
          <w:rFonts w:ascii="Traditional Arabic" w:hAnsi="Traditional Arabic" w:cs="Traditional Arabic"/>
          <w:sz w:val="28"/>
          <w:szCs w:val="28"/>
          <w:lang w:bidi="ar-DZ"/>
        </w:rPr>
      </w:pPr>
      <w:r w:rsidRPr="00CA1AFB">
        <w:rPr>
          <w:rStyle w:val="Appelnotedebasdep"/>
          <w:rFonts w:ascii="Traditional Arabic" w:hAnsi="Traditional Arabic" w:cs="Traditional Arabic"/>
          <w:sz w:val="28"/>
          <w:szCs w:val="28"/>
        </w:rPr>
        <w:footnoteRef/>
      </w:r>
      <w:r w:rsidRPr="00CA1AFB">
        <w:rPr>
          <w:rFonts w:ascii="Traditional Arabic" w:hAnsi="Traditional Arabic" w:cs="Traditional Arabic"/>
          <w:sz w:val="28"/>
          <w:szCs w:val="28"/>
          <w:rtl/>
        </w:rPr>
        <w:t xml:space="preserve"> سامي عبد العزيز ،المرجع نفسه،ص72،ص73.</w:t>
      </w:r>
    </w:p>
  </w:footnote>
  <w:footnote w:id="44">
    <w:p w:rsidR="00222A07" w:rsidRPr="00CA1AFB" w:rsidRDefault="00222A07" w:rsidP="00AD2FD9">
      <w:pPr>
        <w:pStyle w:val="Notedebasdepage"/>
        <w:rPr>
          <w:rFonts w:ascii="Traditional Arabic" w:hAnsi="Traditional Arabic" w:cs="Traditional Arabic"/>
          <w:sz w:val="28"/>
          <w:szCs w:val="28"/>
          <w:lang w:bidi="ar-DZ"/>
        </w:rPr>
      </w:pPr>
      <w:r w:rsidRPr="00CA1AFB">
        <w:rPr>
          <w:rStyle w:val="Appelnotedebasdep"/>
          <w:rFonts w:ascii="Traditional Arabic" w:hAnsi="Traditional Arabic" w:cs="Traditional Arabic"/>
          <w:sz w:val="28"/>
          <w:szCs w:val="28"/>
        </w:rPr>
        <w:footnoteRef/>
      </w:r>
      <w:r w:rsidRPr="00CA1AFB">
        <w:rPr>
          <w:rFonts w:ascii="Traditional Arabic" w:hAnsi="Traditional Arabic" w:cs="Traditional Arabic"/>
          <w:sz w:val="28"/>
          <w:szCs w:val="28"/>
          <w:rtl/>
        </w:rPr>
        <w:t xml:space="preserve"> سامي عبد العزيز ،صفوت محمد العالم ،مقدمة في الإعلان ،المرجع السابق ص74.</w:t>
      </w:r>
    </w:p>
  </w:footnote>
  <w:footnote w:id="45">
    <w:p w:rsidR="00222A07" w:rsidRPr="00CA1AFB" w:rsidRDefault="00222A07" w:rsidP="00AD2FD9">
      <w:pPr>
        <w:pStyle w:val="Notedebasdepage"/>
        <w:rPr>
          <w:rFonts w:ascii="Traditional Arabic" w:hAnsi="Traditional Arabic" w:cs="Traditional Arabic"/>
          <w:sz w:val="28"/>
          <w:szCs w:val="28"/>
          <w:lang w:bidi="ar-DZ"/>
        </w:rPr>
      </w:pPr>
      <w:r w:rsidRPr="00CA1AFB">
        <w:rPr>
          <w:rStyle w:val="Appelnotedebasdep"/>
          <w:rFonts w:ascii="Traditional Arabic" w:hAnsi="Traditional Arabic" w:cs="Traditional Arabic"/>
          <w:sz w:val="28"/>
          <w:szCs w:val="28"/>
        </w:rPr>
        <w:footnoteRef/>
      </w:r>
      <w:r w:rsidRPr="00CA1AFB">
        <w:rPr>
          <w:rFonts w:ascii="Traditional Arabic" w:hAnsi="Traditional Arabic" w:cs="Traditional Arabic"/>
          <w:sz w:val="28"/>
          <w:szCs w:val="28"/>
          <w:rtl/>
        </w:rPr>
        <w:t xml:space="preserve"> شدوان علي شيبة ،المرجع السابق ،ص110،ص111.</w:t>
      </w:r>
    </w:p>
  </w:footnote>
  <w:footnote w:id="46">
    <w:p w:rsidR="00222A07" w:rsidRPr="00CA1AFB" w:rsidRDefault="00222A07" w:rsidP="00AD2FD9">
      <w:pPr>
        <w:pStyle w:val="Notedebasdepage"/>
        <w:rPr>
          <w:rFonts w:ascii="Traditional Arabic" w:hAnsi="Traditional Arabic" w:cs="Traditional Arabic"/>
          <w:sz w:val="28"/>
          <w:szCs w:val="28"/>
          <w:lang w:bidi="ar-DZ"/>
        </w:rPr>
      </w:pPr>
      <w:r w:rsidRPr="00CA1AFB">
        <w:rPr>
          <w:rStyle w:val="Appelnotedebasdep"/>
          <w:rFonts w:ascii="Traditional Arabic" w:hAnsi="Traditional Arabic" w:cs="Traditional Arabic"/>
          <w:sz w:val="28"/>
          <w:szCs w:val="28"/>
        </w:rPr>
        <w:footnoteRef/>
      </w:r>
      <w:r w:rsidRPr="00CA1AFB">
        <w:rPr>
          <w:rFonts w:ascii="Traditional Arabic" w:hAnsi="Traditional Arabic" w:cs="Traditional Arabic"/>
          <w:sz w:val="28"/>
          <w:szCs w:val="28"/>
          <w:rtl/>
        </w:rPr>
        <w:t xml:space="preserve"> حنان شعبان ،تلقي الاشهار التلفزيوني ،ط1، مؤسسة كنوز الحكمة للنشر والتوزيع ،الجزائر ،2011،ص15.</w:t>
      </w:r>
    </w:p>
  </w:footnote>
  <w:footnote w:id="47">
    <w:p w:rsidR="00222A07" w:rsidRPr="00CA1AFB" w:rsidRDefault="00222A07" w:rsidP="00AD2FD9">
      <w:pPr>
        <w:pStyle w:val="Notedebasdepage"/>
        <w:rPr>
          <w:rFonts w:ascii="Traditional Arabic" w:hAnsi="Traditional Arabic" w:cs="Traditional Arabic"/>
          <w:sz w:val="28"/>
          <w:szCs w:val="28"/>
          <w:lang w:bidi="ar-DZ"/>
        </w:rPr>
      </w:pPr>
      <w:r w:rsidRPr="00CA1AFB">
        <w:rPr>
          <w:rStyle w:val="Appelnotedebasdep"/>
          <w:rFonts w:ascii="Traditional Arabic" w:hAnsi="Traditional Arabic" w:cs="Traditional Arabic"/>
          <w:sz w:val="28"/>
          <w:szCs w:val="28"/>
        </w:rPr>
        <w:footnoteRef/>
      </w:r>
      <w:r w:rsidRPr="00CA1AFB">
        <w:rPr>
          <w:rFonts w:ascii="Traditional Arabic" w:hAnsi="Traditional Arabic" w:cs="Traditional Arabic"/>
          <w:sz w:val="28"/>
          <w:szCs w:val="28"/>
          <w:rtl/>
        </w:rPr>
        <w:t xml:space="preserve"> </w:t>
      </w:r>
      <w:r w:rsidRPr="00CA1AFB">
        <w:rPr>
          <w:rFonts w:ascii="Traditional Arabic" w:hAnsi="Traditional Arabic" w:cs="Traditional Arabic"/>
          <w:sz w:val="28"/>
          <w:szCs w:val="28"/>
          <w:rtl/>
          <w:lang w:bidi="ar-DZ"/>
        </w:rPr>
        <w:t>حنان شعبان ،تلقي الاشهار التلفزيوني ،المرجع السابق ،ص23.</w:t>
      </w:r>
    </w:p>
  </w:footnote>
  <w:footnote w:id="48">
    <w:p w:rsidR="00222A07" w:rsidRPr="005226B3" w:rsidRDefault="00222A07" w:rsidP="00AD2FD9">
      <w:pPr>
        <w:pStyle w:val="Notedebasdepage"/>
        <w:rPr>
          <w:rFonts w:ascii="Traditional Arabic" w:hAnsi="Traditional Arabic" w:cs="Traditional Arabic"/>
          <w:sz w:val="28"/>
          <w:szCs w:val="28"/>
          <w:lang w:bidi="ar-DZ"/>
        </w:rPr>
      </w:pPr>
      <w:r w:rsidRPr="005226B3">
        <w:rPr>
          <w:rStyle w:val="Appelnotedebasdep"/>
          <w:rFonts w:ascii="Traditional Arabic" w:hAnsi="Traditional Arabic" w:cs="Traditional Arabic"/>
          <w:sz w:val="28"/>
          <w:szCs w:val="28"/>
        </w:rPr>
        <w:footnoteRef/>
      </w:r>
      <w:r w:rsidRPr="005226B3">
        <w:rPr>
          <w:rFonts w:ascii="Traditional Arabic" w:hAnsi="Traditional Arabic" w:cs="Traditional Arabic"/>
          <w:sz w:val="28"/>
          <w:szCs w:val="28"/>
          <w:rtl/>
        </w:rPr>
        <w:t xml:space="preserve"> حنان شعبان ،تلقي الاشهار التلفزيوني ،المرجع السابق ، ص 24.</w:t>
      </w:r>
    </w:p>
  </w:footnote>
  <w:footnote w:id="49">
    <w:p w:rsidR="00222A07" w:rsidRDefault="00222A07" w:rsidP="00AD2FD9">
      <w:pPr>
        <w:pStyle w:val="Notedebasdepage"/>
        <w:rPr>
          <w:lang w:bidi="ar-DZ"/>
        </w:rPr>
      </w:pPr>
      <w:r w:rsidRPr="005226B3">
        <w:rPr>
          <w:rStyle w:val="Appelnotedebasdep"/>
          <w:rFonts w:ascii="Traditional Arabic" w:hAnsi="Traditional Arabic" w:cs="Traditional Arabic"/>
          <w:sz w:val="28"/>
          <w:szCs w:val="28"/>
        </w:rPr>
        <w:footnoteRef/>
      </w:r>
      <w:r w:rsidRPr="005226B3">
        <w:rPr>
          <w:rFonts w:ascii="Traditional Arabic" w:hAnsi="Traditional Arabic" w:cs="Traditional Arabic"/>
          <w:sz w:val="28"/>
          <w:szCs w:val="28"/>
          <w:rtl/>
        </w:rPr>
        <w:t xml:space="preserve"> حنان شعبان ،المرجع نفسه ،ص27.</w:t>
      </w:r>
    </w:p>
  </w:footnote>
  <w:footnote w:id="50">
    <w:p w:rsidR="00222A07" w:rsidRPr="00415779" w:rsidRDefault="00222A07" w:rsidP="00B63461">
      <w:pPr>
        <w:pStyle w:val="Notedebasdepage"/>
        <w:rPr>
          <w:sz w:val="28"/>
          <w:szCs w:val="28"/>
        </w:rPr>
      </w:pPr>
      <w:r w:rsidRPr="00415779">
        <w:rPr>
          <w:rStyle w:val="Appelnotedebasdep"/>
          <w:sz w:val="28"/>
          <w:szCs w:val="28"/>
        </w:rPr>
        <w:footnoteRef/>
      </w:r>
      <w:r w:rsidRPr="00415779">
        <w:rPr>
          <w:sz w:val="28"/>
          <w:szCs w:val="28"/>
          <w:rtl/>
        </w:rPr>
        <w:t xml:space="preserve"> آمنة علي أحمد باعي، الإعلان التلفزيوني والسلوك الإستهلاكي ( دراسة مسعية لعينة من المراهقين في مدينة إربد)، قدمت هذه الرسالة إستكمالا "لمتطلبات على درجة الماجستير في تخصص الإعلام، كلية الآداب، جامعة الشرق الأوسط للدراسات العليا، 12/ 2008، ص 36.</w:t>
      </w:r>
    </w:p>
  </w:footnote>
  <w:footnote w:id="51">
    <w:p w:rsidR="00222A07" w:rsidRPr="007D7489" w:rsidRDefault="00222A07" w:rsidP="00B63461">
      <w:pPr>
        <w:pStyle w:val="Notedebasdepage"/>
        <w:rPr>
          <w:sz w:val="28"/>
          <w:szCs w:val="28"/>
        </w:rPr>
      </w:pPr>
      <w:r w:rsidRPr="007D7489">
        <w:rPr>
          <w:rStyle w:val="Appelnotedebasdep"/>
          <w:sz w:val="28"/>
          <w:szCs w:val="28"/>
        </w:rPr>
        <w:footnoteRef/>
      </w:r>
      <w:r w:rsidRPr="007D7489">
        <w:rPr>
          <w:sz w:val="28"/>
          <w:szCs w:val="28"/>
          <w:rtl/>
        </w:rPr>
        <w:t xml:space="preserve"> المرجع نفسه، ص 36.</w:t>
      </w:r>
    </w:p>
  </w:footnote>
  <w:footnote w:id="52">
    <w:p w:rsidR="00222A07" w:rsidRPr="007D7489" w:rsidRDefault="00222A07" w:rsidP="00B63461">
      <w:pPr>
        <w:pStyle w:val="Notedebasdepage"/>
        <w:rPr>
          <w:sz w:val="28"/>
          <w:szCs w:val="28"/>
        </w:rPr>
      </w:pPr>
      <w:r w:rsidRPr="007D7489">
        <w:rPr>
          <w:rStyle w:val="Appelnotedebasdep"/>
          <w:sz w:val="28"/>
          <w:szCs w:val="28"/>
        </w:rPr>
        <w:footnoteRef/>
      </w:r>
      <w:r w:rsidRPr="007D7489">
        <w:rPr>
          <w:sz w:val="28"/>
          <w:szCs w:val="28"/>
          <w:rtl/>
        </w:rPr>
        <w:t xml:space="preserve"> د. خالد عبد الرحمن الجريسي، سلوك المستهلك، دراسة تحليلية للقرارات الشرائية الأسرة السعودية، ط3، الرياض، 1427ه، ص 44.</w:t>
      </w:r>
    </w:p>
    <w:p w:rsidR="00222A07" w:rsidRPr="007D7489" w:rsidRDefault="00222A07" w:rsidP="00B63461">
      <w:pPr>
        <w:pStyle w:val="Notedebasdepage"/>
        <w:rPr>
          <w:sz w:val="28"/>
          <w:szCs w:val="28"/>
        </w:rPr>
      </w:pPr>
    </w:p>
  </w:footnote>
  <w:footnote w:id="53">
    <w:p w:rsidR="00222A07" w:rsidRPr="002B1B03" w:rsidRDefault="00222A07" w:rsidP="00B63461">
      <w:pPr>
        <w:pStyle w:val="Notedebasdepage"/>
        <w:rPr>
          <w:sz w:val="28"/>
          <w:szCs w:val="28"/>
        </w:rPr>
      </w:pPr>
      <w:r w:rsidRPr="002B1B03">
        <w:rPr>
          <w:rStyle w:val="Appelnotedebasdep"/>
          <w:sz w:val="28"/>
          <w:szCs w:val="28"/>
        </w:rPr>
        <w:footnoteRef/>
      </w:r>
      <w:r w:rsidRPr="002B1B03">
        <w:rPr>
          <w:sz w:val="28"/>
          <w:szCs w:val="28"/>
          <w:rtl/>
        </w:rPr>
        <w:t xml:space="preserve"> د. أميمة معراوي، سلوك المستهلك، من منشورات الجامعة الافترافضية السورية، سوريا، 2020، ص 02.</w:t>
      </w:r>
    </w:p>
  </w:footnote>
  <w:footnote w:id="54">
    <w:p w:rsidR="00222A07" w:rsidRPr="00274F0D" w:rsidRDefault="00222A07" w:rsidP="00B63461">
      <w:pPr>
        <w:pStyle w:val="Notedebasdepage"/>
        <w:rPr>
          <w:sz w:val="28"/>
          <w:szCs w:val="28"/>
        </w:rPr>
      </w:pPr>
      <w:r w:rsidRPr="00274F0D">
        <w:rPr>
          <w:rStyle w:val="Appelnotedebasdep"/>
          <w:sz w:val="28"/>
          <w:szCs w:val="28"/>
        </w:rPr>
        <w:footnoteRef/>
      </w:r>
      <w:r w:rsidRPr="00274F0D">
        <w:rPr>
          <w:sz w:val="28"/>
          <w:szCs w:val="28"/>
          <w:rtl/>
        </w:rPr>
        <w:t xml:space="preserve"> </w:t>
      </w:r>
      <w:r w:rsidRPr="00274F0D">
        <w:rPr>
          <w:rFonts w:hint="cs"/>
          <w:sz w:val="28"/>
          <w:szCs w:val="28"/>
          <w:rtl/>
        </w:rPr>
        <w:t>محمد جاسم السمعيدي وردينه عثمان يوسف، سلوك المستهلك،ط1، دار مناهج للنشر والتوزيع، عمان، الأدن، 2000، ص 19.</w:t>
      </w:r>
    </w:p>
  </w:footnote>
  <w:footnote w:id="55">
    <w:p w:rsidR="00222A07" w:rsidRPr="00274F0D" w:rsidRDefault="00222A07" w:rsidP="00B63461">
      <w:pPr>
        <w:pStyle w:val="Notedebasdepage"/>
        <w:rPr>
          <w:sz w:val="28"/>
          <w:szCs w:val="28"/>
        </w:rPr>
      </w:pPr>
      <w:r w:rsidRPr="00274F0D">
        <w:rPr>
          <w:rStyle w:val="Appelnotedebasdep"/>
          <w:sz w:val="28"/>
          <w:szCs w:val="28"/>
        </w:rPr>
        <w:footnoteRef/>
      </w:r>
      <w:r w:rsidRPr="00274F0D">
        <w:rPr>
          <w:sz w:val="28"/>
          <w:szCs w:val="28"/>
          <w:rtl/>
        </w:rPr>
        <w:t xml:space="preserve"> عدنان أبو مصلح، معجم علم الاجتماع، د. ط، دار أسامة للنشر والتوزيع،2010، ص-ص ،255،256.</w:t>
      </w:r>
    </w:p>
  </w:footnote>
  <w:footnote w:id="56">
    <w:p w:rsidR="00222A07" w:rsidRDefault="00222A07" w:rsidP="00B63461">
      <w:pPr>
        <w:pStyle w:val="Notedebasdepage"/>
      </w:pPr>
      <w:r w:rsidRPr="005D7CE7">
        <w:rPr>
          <w:rStyle w:val="Appelnotedebasdep"/>
          <w:sz w:val="28"/>
          <w:szCs w:val="28"/>
        </w:rPr>
        <w:footnoteRef/>
      </w:r>
      <w:r w:rsidRPr="005D7CE7">
        <w:rPr>
          <w:sz w:val="28"/>
          <w:szCs w:val="28"/>
          <w:rtl/>
        </w:rPr>
        <w:t xml:space="preserve"> </w:t>
      </w:r>
      <w:r w:rsidRPr="00A01296">
        <w:rPr>
          <w:sz w:val="28"/>
          <w:szCs w:val="28"/>
          <w:rtl/>
        </w:rPr>
        <w:t xml:space="preserve"> </w:t>
      </w:r>
      <w:hyperlink r:id="rId1" w:history="1">
        <w:r w:rsidRPr="00DD3BEC">
          <w:rPr>
            <w:rStyle w:val="Lienhypertexte"/>
            <w:sz w:val="28"/>
            <w:szCs w:val="28"/>
          </w:rPr>
          <w:t>https://virtuel</w:t>
        </w:r>
      </w:hyperlink>
      <w:r>
        <w:rPr>
          <w:sz w:val="28"/>
          <w:szCs w:val="28"/>
        </w:rPr>
        <w:t xml:space="preserve"> campus.univ-msila.dz</w:t>
      </w:r>
      <w:r>
        <w:rPr>
          <w:rFonts w:hint="cs"/>
          <w:sz w:val="28"/>
          <w:szCs w:val="28"/>
          <w:rtl/>
        </w:rPr>
        <w:t>يوم 19أفريل 2021، على الساعة 14:50.</w:t>
      </w:r>
    </w:p>
  </w:footnote>
  <w:footnote w:id="57">
    <w:p w:rsidR="00222A07" w:rsidRDefault="00222A07" w:rsidP="00B63461">
      <w:pPr>
        <w:pStyle w:val="Notedebasdepage"/>
      </w:pPr>
      <w:r w:rsidRPr="00703A9E">
        <w:rPr>
          <w:rStyle w:val="Appelnotedebasdep"/>
          <w:sz w:val="28"/>
          <w:szCs w:val="28"/>
        </w:rPr>
        <w:footnoteRef/>
      </w:r>
      <w:r w:rsidRPr="00703A9E">
        <w:rPr>
          <w:sz w:val="28"/>
          <w:szCs w:val="28"/>
          <w:rtl/>
        </w:rPr>
        <w:t xml:space="preserve"> </w:t>
      </w:r>
      <w:hyperlink r:id="rId2" w:history="1">
        <w:r w:rsidRPr="00DD3BEC">
          <w:rPr>
            <w:rStyle w:val="Lienhypertexte"/>
            <w:sz w:val="28"/>
            <w:szCs w:val="28"/>
          </w:rPr>
          <w:t>https://virtuel</w:t>
        </w:r>
      </w:hyperlink>
      <w:r>
        <w:rPr>
          <w:sz w:val="28"/>
          <w:szCs w:val="28"/>
        </w:rPr>
        <w:t xml:space="preserve"> campus.univ-msila.dz</w:t>
      </w:r>
      <w:r>
        <w:rPr>
          <w:rFonts w:hint="cs"/>
          <w:sz w:val="28"/>
          <w:szCs w:val="28"/>
          <w:rtl/>
        </w:rPr>
        <w:t>يوم 19أفريل 2021، على الساعة 14:50.</w:t>
      </w:r>
    </w:p>
  </w:footnote>
  <w:footnote w:id="58">
    <w:p w:rsidR="00222A07" w:rsidRPr="00C81925" w:rsidRDefault="00222A07" w:rsidP="00B63461">
      <w:pPr>
        <w:pStyle w:val="Notedebasdepage"/>
        <w:rPr>
          <w:sz w:val="28"/>
          <w:szCs w:val="28"/>
        </w:rPr>
      </w:pPr>
      <w:r w:rsidRPr="00C81925">
        <w:rPr>
          <w:rStyle w:val="Appelnotedebasdep"/>
          <w:sz w:val="28"/>
          <w:szCs w:val="28"/>
        </w:rPr>
        <w:footnoteRef/>
      </w:r>
      <w:r w:rsidRPr="00C81925">
        <w:rPr>
          <w:sz w:val="28"/>
          <w:szCs w:val="28"/>
          <w:rtl/>
        </w:rPr>
        <w:t xml:space="preserve"> براه</w:t>
      </w:r>
      <w:r>
        <w:rPr>
          <w:rFonts w:hint="cs"/>
          <w:sz w:val="28"/>
          <w:szCs w:val="28"/>
          <w:rtl/>
        </w:rPr>
        <w:t>ي</w:t>
      </w:r>
      <w:r w:rsidRPr="00C81925">
        <w:rPr>
          <w:sz w:val="28"/>
          <w:szCs w:val="28"/>
          <w:rtl/>
        </w:rPr>
        <w:t xml:space="preserve">مي عبد الرزاق، </w:t>
      </w:r>
      <w:r w:rsidRPr="00C81925">
        <w:rPr>
          <w:rFonts w:hint="cs"/>
          <w:sz w:val="28"/>
          <w:szCs w:val="28"/>
          <w:rtl/>
        </w:rPr>
        <w:t>تأثير</w:t>
      </w:r>
      <w:r w:rsidRPr="00C81925">
        <w:rPr>
          <w:sz w:val="28"/>
          <w:szCs w:val="28"/>
          <w:rtl/>
        </w:rPr>
        <w:t xml:space="preserve"> تسير العلاقة مع لزبون على تصميم المنتج في المؤسسة الاقتصادية الجزائرية، دراسة عينة من المؤسسات الاقتصادية، أطذروحة لنيل شهادة دكتوراه العلوم في التسيير، جامعة بسكرة، 2016، 2015، ص 05.</w:t>
      </w:r>
    </w:p>
  </w:footnote>
  <w:footnote w:id="59">
    <w:p w:rsidR="00222A07" w:rsidRPr="00CF42B2" w:rsidRDefault="00222A07" w:rsidP="00B63461">
      <w:pPr>
        <w:pStyle w:val="Notedebasdepage"/>
        <w:rPr>
          <w:sz w:val="28"/>
          <w:szCs w:val="28"/>
        </w:rPr>
      </w:pPr>
      <w:r w:rsidRPr="00CF42B2">
        <w:rPr>
          <w:rStyle w:val="Appelnotedebasdep"/>
          <w:sz w:val="28"/>
          <w:szCs w:val="28"/>
        </w:rPr>
        <w:footnoteRef/>
      </w:r>
      <w:r>
        <w:rPr>
          <w:rFonts w:hint="cs"/>
          <w:sz w:val="28"/>
          <w:szCs w:val="28"/>
          <w:rtl/>
        </w:rPr>
        <w:t>براهيمي عبد الرزاق، تاثير تسير العلاقة مع الزبون على تصميم المنتج في المؤسسة الاقتصادية الجزائرية،</w:t>
      </w:r>
      <w:r w:rsidRPr="00CF42B2">
        <w:rPr>
          <w:sz w:val="28"/>
          <w:szCs w:val="28"/>
          <w:rtl/>
        </w:rPr>
        <w:t xml:space="preserve"> </w:t>
      </w:r>
      <w:r w:rsidRPr="00CF42B2">
        <w:rPr>
          <w:rFonts w:hint="cs"/>
          <w:sz w:val="28"/>
          <w:szCs w:val="28"/>
          <w:rtl/>
        </w:rPr>
        <w:t>المرجع السابق، ص 05.</w:t>
      </w:r>
    </w:p>
  </w:footnote>
  <w:footnote w:id="60">
    <w:p w:rsidR="00222A07" w:rsidRPr="0047595B" w:rsidRDefault="00222A07" w:rsidP="00B63461">
      <w:pPr>
        <w:pStyle w:val="Notedebasdepage"/>
        <w:rPr>
          <w:sz w:val="28"/>
          <w:szCs w:val="28"/>
        </w:rPr>
      </w:pPr>
      <w:r w:rsidRPr="0047595B">
        <w:rPr>
          <w:rStyle w:val="Appelnotedebasdep"/>
          <w:sz w:val="28"/>
          <w:szCs w:val="28"/>
        </w:rPr>
        <w:footnoteRef/>
      </w:r>
      <w:r w:rsidRPr="0047595B">
        <w:rPr>
          <w:sz w:val="28"/>
          <w:szCs w:val="28"/>
          <w:rtl/>
        </w:rPr>
        <w:t xml:space="preserve"> د. طلعت أسعد عبد الحميد،</w:t>
      </w:r>
      <w:r>
        <w:rPr>
          <w:rFonts w:hint="cs"/>
          <w:sz w:val="28"/>
          <w:szCs w:val="28"/>
          <w:rtl/>
        </w:rPr>
        <w:t xml:space="preserve"> د.</w:t>
      </w:r>
      <w:r w:rsidRPr="0047595B">
        <w:rPr>
          <w:sz w:val="28"/>
          <w:szCs w:val="28"/>
          <w:rtl/>
        </w:rPr>
        <w:t xml:space="preserve"> ياسر الحميد الخطيب، د. طارق محمد خراندار، سلوك المستهلك المفاهيم والتطبيقات المعاصرة، مكتبة الشقري للنشر والتوزيع، السعودية، الرياض، 1426÷، 2012، ص 23.</w:t>
      </w:r>
    </w:p>
  </w:footnote>
  <w:footnote w:id="61">
    <w:p w:rsidR="00222A07" w:rsidRPr="00FB373B" w:rsidRDefault="00222A07" w:rsidP="00B63461">
      <w:pPr>
        <w:pStyle w:val="Notedebasdepage"/>
        <w:rPr>
          <w:sz w:val="28"/>
          <w:szCs w:val="28"/>
        </w:rPr>
      </w:pPr>
      <w:r w:rsidRPr="00FB373B">
        <w:rPr>
          <w:rStyle w:val="Appelnotedebasdep"/>
          <w:sz w:val="28"/>
          <w:szCs w:val="28"/>
        </w:rPr>
        <w:footnoteRef/>
      </w:r>
      <w:r>
        <w:rPr>
          <w:rFonts w:hint="cs"/>
          <w:sz w:val="28"/>
          <w:szCs w:val="28"/>
          <w:rtl/>
        </w:rPr>
        <w:t>د. طلعت أسعد عبد الحميد، د. ياسر عبد الحميد الخطيب، د. طارق محمد خراندار، سلوك المستهلك المفاهيم والتطبيقات المعاصرة،</w:t>
      </w:r>
      <w:r w:rsidRPr="00FB373B">
        <w:rPr>
          <w:sz w:val="28"/>
          <w:szCs w:val="28"/>
          <w:rtl/>
        </w:rPr>
        <w:t xml:space="preserve"> المرجع السابق، ص 23.</w:t>
      </w:r>
    </w:p>
  </w:footnote>
  <w:footnote w:id="62">
    <w:p w:rsidR="00222A07" w:rsidRPr="00E47A37" w:rsidRDefault="00222A07" w:rsidP="00B63461">
      <w:pPr>
        <w:pStyle w:val="Notedebasdepage"/>
        <w:rPr>
          <w:sz w:val="28"/>
          <w:szCs w:val="28"/>
        </w:rPr>
      </w:pPr>
      <w:r w:rsidRPr="00E47A37">
        <w:rPr>
          <w:rStyle w:val="Appelnotedebasdep"/>
          <w:sz w:val="28"/>
          <w:szCs w:val="28"/>
        </w:rPr>
        <w:footnoteRef/>
      </w:r>
      <w:r w:rsidRPr="00E47A37">
        <w:rPr>
          <w:sz w:val="28"/>
          <w:szCs w:val="28"/>
          <w:rtl/>
        </w:rPr>
        <w:t xml:space="preserve"> د. م</w:t>
      </w:r>
      <w:r>
        <w:rPr>
          <w:sz w:val="28"/>
          <w:szCs w:val="28"/>
          <w:rtl/>
        </w:rPr>
        <w:t>جدوب نوال، أهمية دراسة سلوك الم</w:t>
      </w:r>
      <w:r w:rsidRPr="00E47A37">
        <w:rPr>
          <w:sz w:val="28"/>
          <w:szCs w:val="28"/>
          <w:rtl/>
        </w:rPr>
        <w:t xml:space="preserve">ستهلك لإعداد </w:t>
      </w:r>
      <w:r>
        <w:rPr>
          <w:rFonts w:hint="cs"/>
          <w:sz w:val="28"/>
          <w:szCs w:val="28"/>
          <w:rtl/>
        </w:rPr>
        <w:t>إستير</w:t>
      </w:r>
      <w:r w:rsidRPr="00E47A37">
        <w:rPr>
          <w:rFonts w:hint="cs"/>
          <w:sz w:val="28"/>
          <w:szCs w:val="28"/>
          <w:rtl/>
        </w:rPr>
        <w:t>اتيجيات</w:t>
      </w:r>
      <w:r w:rsidRPr="00E47A37">
        <w:rPr>
          <w:sz w:val="28"/>
          <w:szCs w:val="28"/>
          <w:rtl/>
        </w:rPr>
        <w:t xml:space="preserve"> تسويقية نزيهة وناجحة، مجلة المنتدى للدراسات والأبحاث الإقتصادية، جامعة أبو بكر بلقايد، تلمسان، الجزائر، العدد الثاني، /ديسمبر 2017، ص 327.</w:t>
      </w:r>
    </w:p>
  </w:footnote>
  <w:footnote w:id="63">
    <w:p w:rsidR="00222A07" w:rsidRPr="00314B40" w:rsidRDefault="00222A07" w:rsidP="00B63461">
      <w:pPr>
        <w:pStyle w:val="Notedebasdepage"/>
        <w:rPr>
          <w:sz w:val="28"/>
          <w:szCs w:val="28"/>
        </w:rPr>
      </w:pPr>
      <w:r w:rsidRPr="00314B40">
        <w:rPr>
          <w:rStyle w:val="Appelnotedebasdep"/>
          <w:sz w:val="28"/>
          <w:szCs w:val="28"/>
        </w:rPr>
        <w:footnoteRef/>
      </w:r>
      <w:r w:rsidRPr="00314B40">
        <w:rPr>
          <w:sz w:val="28"/>
          <w:szCs w:val="28"/>
          <w:rtl/>
        </w:rPr>
        <w:t xml:space="preserve"> </w:t>
      </w:r>
      <w:r>
        <w:rPr>
          <w:rFonts w:hint="cs"/>
          <w:sz w:val="28"/>
          <w:szCs w:val="28"/>
          <w:rtl/>
        </w:rPr>
        <w:t>د. مجدوب نوال، أ</w:t>
      </w:r>
      <w:r w:rsidRPr="00314B40">
        <w:rPr>
          <w:rFonts w:hint="cs"/>
          <w:sz w:val="28"/>
          <w:szCs w:val="28"/>
          <w:rtl/>
        </w:rPr>
        <w:t>همية دراسة سلوك المستهلك</w:t>
      </w:r>
      <w:r>
        <w:rPr>
          <w:rFonts w:hint="cs"/>
          <w:sz w:val="28"/>
          <w:szCs w:val="28"/>
          <w:rtl/>
        </w:rPr>
        <w:t xml:space="preserve"> </w:t>
      </w:r>
      <w:r w:rsidRPr="00314B40">
        <w:rPr>
          <w:rFonts w:hint="cs"/>
          <w:sz w:val="28"/>
          <w:szCs w:val="28"/>
          <w:rtl/>
        </w:rPr>
        <w:t>لإعداد إستيراتجيات نزيهة وناجحة، المرجع السابق، ص 328.</w:t>
      </w:r>
    </w:p>
  </w:footnote>
  <w:footnote w:id="64">
    <w:p w:rsidR="00222A07" w:rsidRDefault="00222A07" w:rsidP="00B63461">
      <w:pPr>
        <w:pStyle w:val="Notedebasdepage"/>
      </w:pPr>
      <w:r w:rsidRPr="0086479E">
        <w:rPr>
          <w:rStyle w:val="Appelnotedebasdep"/>
          <w:sz w:val="28"/>
          <w:szCs w:val="28"/>
        </w:rPr>
        <w:footnoteRef/>
      </w:r>
      <w:r w:rsidRPr="0086479E">
        <w:rPr>
          <w:sz w:val="28"/>
          <w:szCs w:val="28"/>
          <w:rtl/>
        </w:rPr>
        <w:t xml:space="preserve"> </w:t>
      </w:r>
      <w:r>
        <w:rPr>
          <w:rFonts w:hint="cs"/>
          <w:sz w:val="28"/>
          <w:szCs w:val="28"/>
          <w:rtl/>
        </w:rPr>
        <w:t>د. مجدوب نوال، أ</w:t>
      </w:r>
      <w:r w:rsidRPr="00314B40">
        <w:rPr>
          <w:rFonts w:hint="cs"/>
          <w:sz w:val="28"/>
          <w:szCs w:val="28"/>
          <w:rtl/>
        </w:rPr>
        <w:t>همية دراسة سلوك المستهلك</w:t>
      </w:r>
      <w:r>
        <w:rPr>
          <w:rFonts w:hint="cs"/>
          <w:sz w:val="28"/>
          <w:szCs w:val="28"/>
          <w:rtl/>
        </w:rPr>
        <w:t xml:space="preserve"> </w:t>
      </w:r>
      <w:r w:rsidRPr="00314B40">
        <w:rPr>
          <w:rFonts w:hint="cs"/>
          <w:sz w:val="28"/>
          <w:szCs w:val="28"/>
          <w:rtl/>
        </w:rPr>
        <w:t>لإعداد إستيراتجيات نزيهة وناجحة، المرجع السابق، ص</w:t>
      </w:r>
      <w:r>
        <w:rPr>
          <w:rFonts w:hint="cs"/>
          <w:sz w:val="28"/>
          <w:szCs w:val="28"/>
          <w:rtl/>
        </w:rPr>
        <w:t xml:space="preserve"> ، ص 328 329.</w:t>
      </w:r>
    </w:p>
  </w:footnote>
  <w:footnote w:id="65">
    <w:p w:rsidR="00222A07" w:rsidRPr="00A43268" w:rsidRDefault="00222A07" w:rsidP="00B63461">
      <w:pPr>
        <w:pStyle w:val="Notedebasdepage"/>
        <w:rPr>
          <w:sz w:val="28"/>
          <w:szCs w:val="28"/>
        </w:rPr>
      </w:pPr>
      <w:r w:rsidRPr="00A43268">
        <w:rPr>
          <w:rStyle w:val="Appelnotedebasdep"/>
          <w:sz w:val="28"/>
          <w:szCs w:val="28"/>
        </w:rPr>
        <w:footnoteRef/>
      </w:r>
      <w:r w:rsidRPr="00A43268">
        <w:rPr>
          <w:sz w:val="28"/>
          <w:szCs w:val="28"/>
          <w:rtl/>
        </w:rPr>
        <w:t xml:space="preserve"> د. مجدوب نوال، أهمية دراسة سلوك المستهلك لإعداد إستيراتيجيات تسويقية نزيهة وناجحة، المرجع السابق، ص 329.</w:t>
      </w:r>
    </w:p>
  </w:footnote>
  <w:footnote w:id="66">
    <w:p w:rsidR="00222A07" w:rsidRPr="005A2597" w:rsidRDefault="00222A07" w:rsidP="00B63461">
      <w:pPr>
        <w:pStyle w:val="Notedebasdepage"/>
        <w:rPr>
          <w:sz w:val="28"/>
          <w:szCs w:val="28"/>
        </w:rPr>
      </w:pPr>
      <w:r w:rsidRPr="005A2597">
        <w:rPr>
          <w:rStyle w:val="Appelnotedebasdep"/>
          <w:sz w:val="28"/>
          <w:szCs w:val="28"/>
        </w:rPr>
        <w:footnoteRef/>
      </w:r>
      <w:r w:rsidRPr="005A2597">
        <w:rPr>
          <w:sz w:val="28"/>
          <w:szCs w:val="28"/>
          <w:rtl/>
        </w:rPr>
        <w:t xml:space="preserve"> حنيدر فريال، درموشي شهيرة، الإشهار التلفزيوني وتأثيره على سلوك المستهلك دراسة ميدانية على عينة من طلبة كلية العلوم الإنسانية والاجتماعية، مذكرة مكملة لنيل شهادة الماستر في علم الاجتماع، جامعة محمد الصديق بن يحي، جيجل، 2018،2019، ص 67.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7B0323">
    <w:pPr>
      <w:pStyle w:val="En-tte"/>
      <w:ind w:firstLine="708"/>
      <w:rPr>
        <w:rFonts w:ascii="Traditional Arabic" w:hAnsi="Traditional Arabic" w:cs="Traditional Arabic"/>
        <w:b/>
        <w:bCs/>
        <w:sz w:val="36"/>
        <w:szCs w:val="36"/>
      </w:rPr>
    </w:pPr>
    <w:r>
      <w:rPr>
        <w:rFonts w:ascii="Traditional Arabic" w:hAnsi="Traditional Arabic" w:cs="Traditional Arabic" w:hint="cs"/>
        <w:b/>
        <w:bCs/>
        <w:sz w:val="36"/>
        <w:szCs w:val="36"/>
        <w:rtl/>
      </w:rPr>
      <w:t>مقدمة</w: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B63461">
    <w:pPr>
      <w:pStyle w:val="En-tte"/>
      <w:pBdr>
        <w:bottom w:val="single" w:sz="24" w:space="1" w:color="auto"/>
      </w:pBdr>
      <w:rPr>
        <w:rFonts w:ascii="Traditional Arabic" w:hAnsi="Traditional Arabic" w:cs="Traditional Arabic"/>
        <w:b/>
        <w:bCs/>
        <w:sz w:val="36"/>
        <w:szCs w:val="36"/>
      </w:rPr>
    </w:pPr>
    <w:r>
      <w:rPr>
        <w:rFonts w:ascii="Traditional Arabic" w:hAnsi="Traditional Arabic" w:cs="Traditional Arabic" w:hint="cs"/>
        <w:b/>
        <w:bCs/>
        <w:sz w:val="36"/>
        <w:szCs w:val="36"/>
        <w:rtl/>
      </w:rPr>
      <w:t>الفصل الرابع:                                                   تحليل واستنتاجات الدراسة</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964986">
    <w:pPr>
      <w:pStyle w:val="En-tte"/>
      <w:rPr>
        <w:rFonts w:ascii="Traditional Arabic" w:hAnsi="Traditional Arabic" w:cs="Traditional Arabic"/>
        <w:b/>
        <w:bCs/>
        <w:sz w:val="36"/>
        <w:szCs w:val="36"/>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964986">
    <w:pPr>
      <w:pStyle w:val="En-tte"/>
      <w:pBdr>
        <w:bottom w:val="single" w:sz="24" w:space="1" w:color="auto"/>
      </w:pBdr>
      <w:rPr>
        <w:rFonts w:ascii="Traditional Arabic" w:hAnsi="Traditional Arabic" w:cs="Traditional Arabic"/>
        <w:b/>
        <w:bCs/>
        <w:sz w:val="36"/>
        <w:szCs w:val="36"/>
      </w:rPr>
    </w:pPr>
    <w:r>
      <w:rPr>
        <w:rFonts w:ascii="Traditional Arabic" w:hAnsi="Traditional Arabic" w:cs="Traditional Arabic" w:hint="cs"/>
        <w:b/>
        <w:bCs/>
        <w:sz w:val="36"/>
        <w:szCs w:val="36"/>
        <w:rtl/>
      </w:rPr>
      <w:t>خاتمة</w: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964986">
    <w:pPr>
      <w:pStyle w:val="En-tte"/>
      <w:rPr>
        <w:rFonts w:ascii="Traditional Arabic" w:hAnsi="Traditional Arabic" w:cs="Traditional Arabic"/>
        <w:b/>
        <w:bCs/>
        <w:sz w:val="36"/>
        <w:szCs w:val="36"/>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964986">
    <w:pPr>
      <w:pStyle w:val="En-tte"/>
      <w:pBdr>
        <w:bottom w:val="single" w:sz="24" w:space="1" w:color="auto"/>
      </w:pBdr>
      <w:rPr>
        <w:rFonts w:ascii="Traditional Arabic" w:hAnsi="Traditional Arabic" w:cs="Traditional Arabic"/>
        <w:b/>
        <w:bCs/>
        <w:sz w:val="36"/>
        <w:szCs w:val="36"/>
      </w:rPr>
    </w:pPr>
    <w:r>
      <w:rPr>
        <w:rFonts w:ascii="Traditional Arabic" w:hAnsi="Traditional Arabic" w:cs="Traditional Arabic" w:hint="cs"/>
        <w:b/>
        <w:bCs/>
        <w:sz w:val="36"/>
        <w:szCs w:val="36"/>
        <w:rtl/>
      </w:rPr>
      <w:t>ملاحق</w: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964986">
    <w:pPr>
      <w:pStyle w:val="En-tte"/>
      <w:rPr>
        <w:rFonts w:ascii="Traditional Arabic" w:hAnsi="Traditional Arabic" w:cs="Traditional Arabic"/>
        <w:b/>
        <w:bCs/>
        <w:sz w:val="36"/>
        <w:szCs w:val="36"/>
      </w:rPr>
    </w:pPr>
    <w:r>
      <w:rPr>
        <w:rFonts w:ascii="Traditional Arabic" w:hAnsi="Traditional Arabic" w:cs="Traditional Arabic" w:hint="cs"/>
        <w:b/>
        <w:bCs/>
        <w:sz w:val="36"/>
        <w:szCs w:val="36"/>
        <w:rtl/>
      </w:rPr>
      <w:t>قائمة الجداول</w: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964986">
    <w:pPr>
      <w:pStyle w:val="En-tte"/>
      <w:rPr>
        <w:rFonts w:ascii="Traditional Arabic" w:hAnsi="Traditional Arabic" w:cs="Traditional Arabic"/>
        <w:b/>
        <w:bCs/>
        <w:sz w:val="36"/>
        <w:szCs w:val="36"/>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964986">
    <w:pPr>
      <w:pStyle w:val="En-tte"/>
      <w:rPr>
        <w:rFonts w:ascii="Traditional Arabic" w:hAnsi="Traditional Arabic" w:cs="Traditional Arabic"/>
        <w:b/>
        <w:bCs/>
        <w:sz w:val="36"/>
        <w:szCs w:val="36"/>
      </w:rPr>
    </w:pPr>
    <w:r>
      <w:rPr>
        <w:rFonts w:ascii="Traditional Arabic" w:hAnsi="Traditional Arabic" w:cs="Traditional Arabic" w:hint="cs"/>
        <w:b/>
        <w:bCs/>
        <w:sz w:val="36"/>
        <w:szCs w:val="36"/>
        <w:rtl/>
      </w:rPr>
      <w:t>قائمة المراجع:</w: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964986">
    <w:pPr>
      <w:pStyle w:val="En-tte"/>
      <w:rPr>
        <w:rFonts w:ascii="Traditional Arabic" w:hAnsi="Traditional Arabic" w:cs="Traditional Arabic"/>
        <w:b/>
        <w:bCs/>
        <w:sz w:val="36"/>
        <w:szCs w:val="36"/>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B63461">
    <w:pPr>
      <w:pStyle w:val="En-tte"/>
      <w:rPr>
        <w:rFonts w:ascii="Traditional Arabic" w:hAnsi="Traditional Arabic" w:cs="Traditional Arabic"/>
        <w:b/>
        <w:bCs/>
        <w:sz w:val="36"/>
        <w:szCs w:val="36"/>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7B0323">
    <w:pPr>
      <w:pStyle w:val="En-tte"/>
      <w:ind w:firstLine="708"/>
      <w:rPr>
        <w:rFonts w:ascii="Traditional Arabic" w:hAnsi="Traditional Arabic" w:cs="Traditional Arabic"/>
        <w:b/>
        <w:bCs/>
        <w:sz w:val="36"/>
        <w:szCs w:val="36"/>
      </w:rPr>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AD2FD9">
    <w:pPr>
      <w:pStyle w:val="En-tte"/>
      <w:pBdr>
        <w:bottom w:val="single" w:sz="24" w:space="1" w:color="auto"/>
      </w:pBdr>
      <w:ind w:firstLine="708"/>
      <w:rPr>
        <w:rFonts w:ascii="Traditional Arabic" w:hAnsi="Traditional Arabic" w:cs="Traditional Arabic"/>
        <w:b/>
        <w:bCs/>
        <w:sz w:val="36"/>
        <w:szCs w:val="36"/>
      </w:rPr>
    </w:pPr>
    <w:r>
      <w:rPr>
        <w:rFonts w:ascii="Traditional Arabic" w:hAnsi="Traditional Arabic" w:cs="Traditional Arabic" w:hint="cs"/>
        <w:b/>
        <w:bCs/>
        <w:sz w:val="36"/>
        <w:szCs w:val="36"/>
        <w:rtl/>
      </w:rPr>
      <w:t>الفصل الثاني:                                                 الاطار النظري.</w: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7B0323">
    <w:pPr>
      <w:pStyle w:val="En-tte"/>
      <w:pBdr>
        <w:bottom w:val="single" w:sz="24" w:space="1" w:color="auto"/>
      </w:pBdr>
      <w:ind w:firstLine="708"/>
      <w:rPr>
        <w:rFonts w:ascii="Traditional Arabic" w:hAnsi="Traditional Arabic" w:cs="Traditional Arabic"/>
        <w:b/>
        <w:bCs/>
        <w:sz w:val="36"/>
        <w:szCs w:val="36"/>
      </w:rPr>
    </w:pPr>
    <w:r>
      <w:rPr>
        <w:rFonts w:ascii="Traditional Arabic" w:hAnsi="Traditional Arabic" w:cs="Traditional Arabic" w:hint="cs"/>
        <w:b/>
        <w:bCs/>
        <w:sz w:val="36"/>
        <w:szCs w:val="36"/>
        <w:rtl/>
      </w:rPr>
      <w:t>الفصل الأول:                                                    منطلقات منهجية.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AD2FD9">
    <w:pPr>
      <w:pStyle w:val="En-tte"/>
      <w:pBdr>
        <w:bottom w:val="single" w:sz="24" w:space="1" w:color="auto"/>
      </w:pBdr>
      <w:ind w:firstLine="708"/>
      <w:rPr>
        <w:rFonts w:ascii="Traditional Arabic" w:hAnsi="Traditional Arabic" w:cs="Traditional Arabic"/>
        <w:b/>
        <w:bCs/>
        <w:sz w:val="36"/>
        <w:szCs w:val="36"/>
      </w:rPr>
    </w:pPr>
    <w:r>
      <w:rPr>
        <w:rFonts w:ascii="Traditional Arabic" w:hAnsi="Traditional Arabic" w:cs="Traditional Arabic" w:hint="cs"/>
        <w:b/>
        <w:bCs/>
        <w:sz w:val="36"/>
        <w:szCs w:val="36"/>
        <w:rtl/>
      </w:rPr>
      <w:t>الفصل الأول:                                                  منطلقات منهجية</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AD2FD9">
    <w:pPr>
      <w:pStyle w:val="En-tte"/>
      <w:rPr>
        <w:rFonts w:ascii="Traditional Arabic" w:hAnsi="Traditional Arabic" w:cs="Traditional Arabic"/>
        <w:b/>
        <w:bCs/>
        <w:sz w:val="36"/>
        <w:szCs w:val="36"/>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AD2FD9">
    <w:pPr>
      <w:pStyle w:val="En-tte"/>
      <w:pBdr>
        <w:bottom w:val="single" w:sz="24" w:space="1" w:color="auto"/>
      </w:pBdr>
      <w:rPr>
        <w:rFonts w:ascii="Traditional Arabic" w:hAnsi="Traditional Arabic" w:cs="Traditional Arabic"/>
        <w:b/>
        <w:bCs/>
        <w:sz w:val="36"/>
        <w:szCs w:val="36"/>
      </w:rPr>
    </w:pPr>
    <w:r>
      <w:rPr>
        <w:rFonts w:ascii="Traditional Arabic" w:hAnsi="Traditional Arabic" w:cs="Traditional Arabic" w:hint="cs"/>
        <w:b/>
        <w:bCs/>
        <w:sz w:val="36"/>
        <w:szCs w:val="36"/>
        <w:rtl/>
      </w:rPr>
      <w:t>الفصل الثاني:                                                             الاطار النظري</w: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AD2FD9">
    <w:pPr>
      <w:pStyle w:val="En-tte"/>
      <w:rPr>
        <w:rFonts w:ascii="Traditional Arabic" w:hAnsi="Traditional Arabic" w:cs="Traditional Arabic"/>
        <w:b/>
        <w:bCs/>
        <w:sz w:val="36"/>
        <w:szCs w:val="36"/>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63461" w:rsidRDefault="00222A07" w:rsidP="00B63461">
    <w:pPr>
      <w:pStyle w:val="En-tte"/>
      <w:rPr>
        <w:sz w:val="36"/>
        <w:szCs w:val="36"/>
      </w:rPr>
    </w:pPr>
    <w:r>
      <w:rPr>
        <w:sz w:val="36"/>
        <w:szCs w:val="36"/>
        <w:rtl/>
      </w:rPr>
      <w:t>الف</w:t>
    </w:r>
    <w:r>
      <w:rPr>
        <w:rFonts w:hint="cs"/>
        <w:sz w:val="36"/>
        <w:szCs w:val="36"/>
        <w:rtl/>
      </w:rPr>
      <w:t xml:space="preserve">صل </w:t>
    </w:r>
    <w:r w:rsidRPr="00B63461">
      <w:rPr>
        <w:sz w:val="36"/>
        <w:szCs w:val="36"/>
        <w:rtl/>
      </w:rPr>
      <w:t>الثا</w:t>
    </w:r>
    <w:r w:rsidRPr="00B63461">
      <w:rPr>
        <w:rFonts w:hint="cs"/>
        <w:sz w:val="36"/>
        <w:szCs w:val="36"/>
        <w:rtl/>
      </w:rPr>
      <w:t>لث</w:t>
    </w:r>
    <w:r w:rsidRPr="00B63461">
      <w:rPr>
        <w:sz w:val="36"/>
        <w:szCs w:val="36"/>
        <w:rtl/>
      </w:rPr>
      <w:t>:</w:t>
    </w:r>
    <w:r w:rsidRPr="00B63461">
      <w:rPr>
        <w:rFonts w:hint="cs"/>
        <w:sz w:val="36"/>
        <w:szCs w:val="36"/>
        <w:rtl/>
      </w:rPr>
      <w:t xml:space="preserve">     </w:t>
    </w:r>
    <w:r>
      <w:rPr>
        <w:rFonts w:hint="cs"/>
        <w:sz w:val="36"/>
        <w:szCs w:val="36"/>
        <w:rtl/>
      </w:rPr>
      <w:t xml:space="preserve">            </w:t>
    </w:r>
    <w:r w:rsidRPr="00B63461">
      <w:rPr>
        <w:rFonts w:hint="cs"/>
        <w:sz w:val="36"/>
        <w:szCs w:val="36"/>
        <w:rtl/>
      </w:rPr>
      <w:t xml:space="preserve">      </w:t>
    </w:r>
    <w:r>
      <w:rPr>
        <w:rFonts w:hint="cs"/>
        <w:sz w:val="36"/>
        <w:szCs w:val="36"/>
        <w:rtl/>
      </w:rPr>
      <w:t xml:space="preserve">             </w:t>
    </w:r>
    <w:r w:rsidRPr="00B63461">
      <w:rPr>
        <w:rFonts w:hint="cs"/>
        <w:sz w:val="36"/>
        <w:szCs w:val="36"/>
        <w:rtl/>
      </w:rPr>
      <w:t xml:space="preserve"> إشكالية السلوك الاستهلاكي.</w: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B63461">
    <w:pPr>
      <w:pStyle w:val="En-tte"/>
      <w:pBdr>
        <w:bottom w:val="single" w:sz="24" w:space="1" w:color="auto"/>
      </w:pBdr>
      <w:rPr>
        <w:rFonts w:ascii="Traditional Arabic" w:hAnsi="Traditional Arabic" w:cs="Traditional Arabic"/>
        <w:b/>
        <w:bCs/>
        <w:sz w:val="36"/>
        <w:szCs w:val="36"/>
      </w:rPr>
    </w:pPr>
    <w:r>
      <w:rPr>
        <w:rFonts w:ascii="Traditional Arabic" w:hAnsi="Traditional Arabic" w:cs="Traditional Arabic" w:hint="cs"/>
        <w:b/>
        <w:bCs/>
        <w:sz w:val="36"/>
        <w:szCs w:val="36"/>
        <w:rtl/>
      </w:rPr>
      <w:t>الفصل الثالث:                                             إشكالية السلوك الاستهلاكي</w:t>
    </w: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2A07" w:rsidRPr="00B97D36" w:rsidRDefault="00222A07" w:rsidP="00B63461">
    <w:pPr>
      <w:pStyle w:val="En-tte"/>
      <w:rPr>
        <w:rFonts w:ascii="Traditional Arabic" w:hAnsi="Traditional Arabic" w:cs="Traditional Arabic"/>
        <w:b/>
        <w:bCs/>
        <w:sz w:val="36"/>
        <w:szCs w:val="3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625DA"/>
    <w:multiLevelType w:val="hybridMultilevel"/>
    <w:tmpl w:val="77D4871E"/>
    <w:lvl w:ilvl="0" w:tplc="7AD6F2C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6C14743"/>
    <w:multiLevelType w:val="hybridMultilevel"/>
    <w:tmpl w:val="FB42CA64"/>
    <w:lvl w:ilvl="0" w:tplc="B0C28446">
      <w:start w:val="9"/>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7AF7DF1"/>
    <w:multiLevelType w:val="hybridMultilevel"/>
    <w:tmpl w:val="C91005E8"/>
    <w:lvl w:ilvl="0" w:tplc="4802CC22">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86D7070"/>
    <w:multiLevelType w:val="hybridMultilevel"/>
    <w:tmpl w:val="2E1A28C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8F434CE"/>
    <w:multiLevelType w:val="hybridMultilevel"/>
    <w:tmpl w:val="DBC0FDF2"/>
    <w:lvl w:ilvl="0" w:tplc="0A94236A">
      <w:start w:val="56"/>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0AE36355"/>
    <w:multiLevelType w:val="hybridMultilevel"/>
    <w:tmpl w:val="2BBE83AE"/>
    <w:lvl w:ilvl="0" w:tplc="16BA48AC">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FBD6D81"/>
    <w:multiLevelType w:val="hybridMultilevel"/>
    <w:tmpl w:val="3D4CF3A0"/>
    <w:lvl w:ilvl="0" w:tplc="E4B802B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07F0F70"/>
    <w:multiLevelType w:val="hybridMultilevel"/>
    <w:tmpl w:val="B9E893E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0901393"/>
    <w:multiLevelType w:val="hybridMultilevel"/>
    <w:tmpl w:val="2992302C"/>
    <w:lvl w:ilvl="0" w:tplc="B5DE8AF0">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1E541D7"/>
    <w:multiLevelType w:val="hybridMultilevel"/>
    <w:tmpl w:val="274C11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4EB2BC8"/>
    <w:multiLevelType w:val="hybridMultilevel"/>
    <w:tmpl w:val="C7A20DD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15632B05"/>
    <w:multiLevelType w:val="hybridMultilevel"/>
    <w:tmpl w:val="48BAA024"/>
    <w:lvl w:ilvl="0" w:tplc="80F0158E">
      <w:numFmt w:val="bullet"/>
      <w:lvlText w:val="-"/>
      <w:lvlJc w:val="left"/>
      <w:pPr>
        <w:ind w:left="705" w:hanging="360"/>
      </w:pPr>
      <w:rPr>
        <w:rFonts w:ascii="Traditional Arabic" w:eastAsiaTheme="minorHAnsi" w:hAnsi="Traditional Arabic" w:cs="Traditional Arabic" w:hint="default"/>
      </w:rPr>
    </w:lvl>
    <w:lvl w:ilvl="1" w:tplc="040C0003" w:tentative="1">
      <w:start w:val="1"/>
      <w:numFmt w:val="bullet"/>
      <w:lvlText w:val="o"/>
      <w:lvlJc w:val="left"/>
      <w:pPr>
        <w:ind w:left="1425" w:hanging="360"/>
      </w:pPr>
      <w:rPr>
        <w:rFonts w:ascii="Courier New" w:hAnsi="Courier New" w:cs="Courier New" w:hint="default"/>
      </w:rPr>
    </w:lvl>
    <w:lvl w:ilvl="2" w:tplc="040C0005" w:tentative="1">
      <w:start w:val="1"/>
      <w:numFmt w:val="bullet"/>
      <w:lvlText w:val=""/>
      <w:lvlJc w:val="left"/>
      <w:pPr>
        <w:ind w:left="2145" w:hanging="360"/>
      </w:pPr>
      <w:rPr>
        <w:rFonts w:ascii="Wingdings" w:hAnsi="Wingdings" w:hint="default"/>
      </w:rPr>
    </w:lvl>
    <w:lvl w:ilvl="3" w:tplc="040C0001" w:tentative="1">
      <w:start w:val="1"/>
      <w:numFmt w:val="bullet"/>
      <w:lvlText w:val=""/>
      <w:lvlJc w:val="left"/>
      <w:pPr>
        <w:ind w:left="2865" w:hanging="360"/>
      </w:pPr>
      <w:rPr>
        <w:rFonts w:ascii="Symbol" w:hAnsi="Symbol" w:hint="default"/>
      </w:rPr>
    </w:lvl>
    <w:lvl w:ilvl="4" w:tplc="040C0003" w:tentative="1">
      <w:start w:val="1"/>
      <w:numFmt w:val="bullet"/>
      <w:lvlText w:val="o"/>
      <w:lvlJc w:val="left"/>
      <w:pPr>
        <w:ind w:left="3585" w:hanging="360"/>
      </w:pPr>
      <w:rPr>
        <w:rFonts w:ascii="Courier New" w:hAnsi="Courier New" w:cs="Courier New" w:hint="default"/>
      </w:rPr>
    </w:lvl>
    <w:lvl w:ilvl="5" w:tplc="040C0005" w:tentative="1">
      <w:start w:val="1"/>
      <w:numFmt w:val="bullet"/>
      <w:lvlText w:val=""/>
      <w:lvlJc w:val="left"/>
      <w:pPr>
        <w:ind w:left="4305" w:hanging="360"/>
      </w:pPr>
      <w:rPr>
        <w:rFonts w:ascii="Wingdings" w:hAnsi="Wingdings" w:hint="default"/>
      </w:rPr>
    </w:lvl>
    <w:lvl w:ilvl="6" w:tplc="040C0001" w:tentative="1">
      <w:start w:val="1"/>
      <w:numFmt w:val="bullet"/>
      <w:lvlText w:val=""/>
      <w:lvlJc w:val="left"/>
      <w:pPr>
        <w:ind w:left="5025" w:hanging="360"/>
      </w:pPr>
      <w:rPr>
        <w:rFonts w:ascii="Symbol" w:hAnsi="Symbol" w:hint="default"/>
      </w:rPr>
    </w:lvl>
    <w:lvl w:ilvl="7" w:tplc="040C0003" w:tentative="1">
      <w:start w:val="1"/>
      <w:numFmt w:val="bullet"/>
      <w:lvlText w:val="o"/>
      <w:lvlJc w:val="left"/>
      <w:pPr>
        <w:ind w:left="5745" w:hanging="360"/>
      </w:pPr>
      <w:rPr>
        <w:rFonts w:ascii="Courier New" w:hAnsi="Courier New" w:cs="Courier New" w:hint="default"/>
      </w:rPr>
    </w:lvl>
    <w:lvl w:ilvl="8" w:tplc="040C0005" w:tentative="1">
      <w:start w:val="1"/>
      <w:numFmt w:val="bullet"/>
      <w:lvlText w:val=""/>
      <w:lvlJc w:val="left"/>
      <w:pPr>
        <w:ind w:left="6465" w:hanging="360"/>
      </w:pPr>
      <w:rPr>
        <w:rFonts w:ascii="Wingdings" w:hAnsi="Wingdings" w:hint="default"/>
      </w:rPr>
    </w:lvl>
  </w:abstractNum>
  <w:abstractNum w:abstractNumId="12">
    <w:nsid w:val="156A483E"/>
    <w:multiLevelType w:val="hybridMultilevel"/>
    <w:tmpl w:val="755009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190B62C9"/>
    <w:multiLevelType w:val="hybridMultilevel"/>
    <w:tmpl w:val="81507482"/>
    <w:lvl w:ilvl="0" w:tplc="FB6036F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2D21BB3"/>
    <w:multiLevelType w:val="hybridMultilevel"/>
    <w:tmpl w:val="9248707E"/>
    <w:lvl w:ilvl="0" w:tplc="816C96B0">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7540DF4"/>
    <w:multiLevelType w:val="hybridMultilevel"/>
    <w:tmpl w:val="DA184BDA"/>
    <w:lvl w:ilvl="0" w:tplc="B41C1B74">
      <w:start w:val="1"/>
      <w:numFmt w:val="decimalZero"/>
      <w:lvlText w:val="%1"/>
      <w:lvlJc w:val="left"/>
      <w:pPr>
        <w:ind w:left="900" w:hanging="54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2B587FAC"/>
    <w:multiLevelType w:val="hybridMultilevel"/>
    <w:tmpl w:val="94DE7C20"/>
    <w:lvl w:ilvl="0" w:tplc="B38EC39C">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1E02768"/>
    <w:multiLevelType w:val="hybridMultilevel"/>
    <w:tmpl w:val="E27A0D4E"/>
    <w:lvl w:ilvl="0" w:tplc="B41C1B74">
      <w:start w:val="1"/>
      <w:numFmt w:val="decimalZero"/>
      <w:lvlText w:val="%1"/>
      <w:lvlJc w:val="left"/>
      <w:pPr>
        <w:ind w:left="900" w:hanging="54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26D38BF"/>
    <w:multiLevelType w:val="hybridMultilevel"/>
    <w:tmpl w:val="6C323EC6"/>
    <w:lvl w:ilvl="0" w:tplc="725802A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5443C0F"/>
    <w:multiLevelType w:val="hybridMultilevel"/>
    <w:tmpl w:val="7FE4CA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nsid w:val="357202FE"/>
    <w:multiLevelType w:val="hybridMultilevel"/>
    <w:tmpl w:val="D79CF706"/>
    <w:lvl w:ilvl="0" w:tplc="AD7851BA">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394D7EBF"/>
    <w:multiLevelType w:val="hybridMultilevel"/>
    <w:tmpl w:val="8572EED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3A1508B7"/>
    <w:multiLevelType w:val="hybridMultilevel"/>
    <w:tmpl w:val="CAB2A476"/>
    <w:lvl w:ilvl="0" w:tplc="F03A8770">
      <w:start w:val="1"/>
      <w:numFmt w:val="decimalZero"/>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3B2E1BBB"/>
    <w:multiLevelType w:val="hybridMultilevel"/>
    <w:tmpl w:val="3B7C7E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C3E5B6E"/>
    <w:multiLevelType w:val="hybridMultilevel"/>
    <w:tmpl w:val="AF4CAA0C"/>
    <w:lvl w:ilvl="0" w:tplc="C9C06F2E">
      <w:start w:val="56"/>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52321FB"/>
    <w:multiLevelType w:val="hybridMultilevel"/>
    <w:tmpl w:val="92A0969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455D434E"/>
    <w:multiLevelType w:val="hybridMultilevel"/>
    <w:tmpl w:val="91446A42"/>
    <w:lvl w:ilvl="0" w:tplc="E90C1FB4">
      <w:numFmt w:val="bullet"/>
      <w:lvlText w:val="-"/>
      <w:lvlJc w:val="left"/>
      <w:pPr>
        <w:ind w:left="720" w:hanging="360"/>
      </w:pPr>
      <w:rPr>
        <w:rFonts w:ascii="Traditional Arabic" w:eastAsiaTheme="minorHAnsi" w:hAnsi="Traditional Arabic" w:cs="Traditional Arabic" w:hint="default"/>
        <w:b/>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nsid w:val="457014D7"/>
    <w:multiLevelType w:val="hybridMultilevel"/>
    <w:tmpl w:val="7836303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49AC7F24"/>
    <w:multiLevelType w:val="hybridMultilevel"/>
    <w:tmpl w:val="D8668156"/>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9">
    <w:nsid w:val="4D075046"/>
    <w:multiLevelType w:val="hybridMultilevel"/>
    <w:tmpl w:val="9FA64224"/>
    <w:lvl w:ilvl="0" w:tplc="90464AA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4D433970"/>
    <w:multiLevelType w:val="hybridMultilevel"/>
    <w:tmpl w:val="F508E8EA"/>
    <w:lvl w:ilvl="0" w:tplc="EC88D07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4DD8217E"/>
    <w:multiLevelType w:val="hybridMultilevel"/>
    <w:tmpl w:val="479C78D2"/>
    <w:lvl w:ilvl="0" w:tplc="B496870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0261059"/>
    <w:multiLevelType w:val="hybridMultilevel"/>
    <w:tmpl w:val="B13608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523B6001"/>
    <w:multiLevelType w:val="hybridMultilevel"/>
    <w:tmpl w:val="A7F600A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nsid w:val="55D229BA"/>
    <w:multiLevelType w:val="hybridMultilevel"/>
    <w:tmpl w:val="08D2DBCA"/>
    <w:lvl w:ilvl="0" w:tplc="FF68CC9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5">
    <w:nsid w:val="56BD4EB0"/>
    <w:multiLevelType w:val="hybridMultilevel"/>
    <w:tmpl w:val="CFA44CA4"/>
    <w:lvl w:ilvl="0" w:tplc="FB6036F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5A1117DB"/>
    <w:multiLevelType w:val="hybridMultilevel"/>
    <w:tmpl w:val="D730FE1E"/>
    <w:lvl w:ilvl="0" w:tplc="816C96B0">
      <w:start w:val="1"/>
      <w:numFmt w:val="decimal"/>
      <w:lvlText w:val="%1."/>
      <w:lvlJc w:val="righ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5C433D16"/>
    <w:multiLevelType w:val="hybridMultilevel"/>
    <w:tmpl w:val="C5CCCC88"/>
    <w:lvl w:ilvl="0" w:tplc="DF767610">
      <w:start w:val="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5EB05E5E"/>
    <w:multiLevelType w:val="hybridMultilevel"/>
    <w:tmpl w:val="F06613F0"/>
    <w:lvl w:ilvl="0" w:tplc="BB646824">
      <w:start w:val="1"/>
      <w:numFmt w:val="decimal"/>
      <w:lvlText w:val="%1."/>
      <w:lvlJc w:val="left"/>
      <w:pPr>
        <w:ind w:left="144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6195647A"/>
    <w:multiLevelType w:val="hybridMultilevel"/>
    <w:tmpl w:val="ACA60EA8"/>
    <w:lvl w:ilvl="0" w:tplc="FA3EE8D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674802D2"/>
    <w:multiLevelType w:val="hybridMultilevel"/>
    <w:tmpl w:val="02444BCA"/>
    <w:lvl w:ilvl="0" w:tplc="A1D29FE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674D44ED"/>
    <w:multiLevelType w:val="hybridMultilevel"/>
    <w:tmpl w:val="3AE82FA2"/>
    <w:lvl w:ilvl="0" w:tplc="040C000F">
      <w:start w:val="1"/>
      <w:numFmt w:val="decimal"/>
      <w:lvlText w:val="%1."/>
      <w:lvlJc w:val="left"/>
      <w:pPr>
        <w:ind w:left="803" w:hanging="360"/>
      </w:pPr>
    </w:lvl>
    <w:lvl w:ilvl="1" w:tplc="040C0019" w:tentative="1">
      <w:start w:val="1"/>
      <w:numFmt w:val="lowerLetter"/>
      <w:lvlText w:val="%2."/>
      <w:lvlJc w:val="left"/>
      <w:pPr>
        <w:ind w:left="1523" w:hanging="360"/>
      </w:pPr>
    </w:lvl>
    <w:lvl w:ilvl="2" w:tplc="040C001B" w:tentative="1">
      <w:start w:val="1"/>
      <w:numFmt w:val="lowerRoman"/>
      <w:lvlText w:val="%3."/>
      <w:lvlJc w:val="right"/>
      <w:pPr>
        <w:ind w:left="2243" w:hanging="180"/>
      </w:pPr>
    </w:lvl>
    <w:lvl w:ilvl="3" w:tplc="040C000F" w:tentative="1">
      <w:start w:val="1"/>
      <w:numFmt w:val="decimal"/>
      <w:lvlText w:val="%4."/>
      <w:lvlJc w:val="left"/>
      <w:pPr>
        <w:ind w:left="2963" w:hanging="360"/>
      </w:pPr>
    </w:lvl>
    <w:lvl w:ilvl="4" w:tplc="040C0019" w:tentative="1">
      <w:start w:val="1"/>
      <w:numFmt w:val="lowerLetter"/>
      <w:lvlText w:val="%5."/>
      <w:lvlJc w:val="left"/>
      <w:pPr>
        <w:ind w:left="3683" w:hanging="360"/>
      </w:pPr>
    </w:lvl>
    <w:lvl w:ilvl="5" w:tplc="040C001B" w:tentative="1">
      <w:start w:val="1"/>
      <w:numFmt w:val="lowerRoman"/>
      <w:lvlText w:val="%6."/>
      <w:lvlJc w:val="right"/>
      <w:pPr>
        <w:ind w:left="4403" w:hanging="180"/>
      </w:pPr>
    </w:lvl>
    <w:lvl w:ilvl="6" w:tplc="040C000F" w:tentative="1">
      <w:start w:val="1"/>
      <w:numFmt w:val="decimal"/>
      <w:lvlText w:val="%7."/>
      <w:lvlJc w:val="left"/>
      <w:pPr>
        <w:ind w:left="5123" w:hanging="360"/>
      </w:pPr>
    </w:lvl>
    <w:lvl w:ilvl="7" w:tplc="040C0019" w:tentative="1">
      <w:start w:val="1"/>
      <w:numFmt w:val="lowerLetter"/>
      <w:lvlText w:val="%8."/>
      <w:lvlJc w:val="left"/>
      <w:pPr>
        <w:ind w:left="5843" w:hanging="360"/>
      </w:pPr>
    </w:lvl>
    <w:lvl w:ilvl="8" w:tplc="040C001B" w:tentative="1">
      <w:start w:val="1"/>
      <w:numFmt w:val="lowerRoman"/>
      <w:lvlText w:val="%9."/>
      <w:lvlJc w:val="right"/>
      <w:pPr>
        <w:ind w:left="6563" w:hanging="180"/>
      </w:pPr>
    </w:lvl>
  </w:abstractNum>
  <w:abstractNum w:abstractNumId="42">
    <w:nsid w:val="6A0B69BE"/>
    <w:multiLevelType w:val="hybridMultilevel"/>
    <w:tmpl w:val="A35478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6D6D3FE4"/>
    <w:multiLevelType w:val="hybridMultilevel"/>
    <w:tmpl w:val="1444CBF4"/>
    <w:lvl w:ilvl="0" w:tplc="63540D36">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6DF05E13"/>
    <w:multiLevelType w:val="hybridMultilevel"/>
    <w:tmpl w:val="DC7AB4B2"/>
    <w:lvl w:ilvl="0" w:tplc="AD7851BA">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nsid w:val="70314CEC"/>
    <w:multiLevelType w:val="hybridMultilevel"/>
    <w:tmpl w:val="9E4064C2"/>
    <w:lvl w:ilvl="0" w:tplc="E4622EB2">
      <w:start w:val="5"/>
      <w:numFmt w:val="decimal"/>
      <w:lvlText w:val="%1."/>
      <w:lvlJc w:val="left"/>
      <w:pPr>
        <w:ind w:left="144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79CF447E"/>
    <w:multiLevelType w:val="hybridMultilevel"/>
    <w:tmpl w:val="B7501786"/>
    <w:lvl w:ilvl="0" w:tplc="AD7851BA">
      <w:start w:val="1"/>
      <w:numFmt w:val="bullet"/>
      <w:lvlText w:val=""/>
      <w:lvlJc w:val="left"/>
      <w:pPr>
        <w:ind w:left="720" w:hanging="360"/>
      </w:pPr>
      <w:rPr>
        <w:rFonts w:ascii="Symbol" w:hAnsi="Symbol" w:hint="default"/>
        <w:color w:val="auto"/>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7DA3387C"/>
    <w:multiLevelType w:val="hybridMultilevel"/>
    <w:tmpl w:val="C010A1CC"/>
    <w:lvl w:ilvl="0" w:tplc="C734B7D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nsid w:val="7E4C74D5"/>
    <w:multiLevelType w:val="multilevel"/>
    <w:tmpl w:val="3224116E"/>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num w:numId="1">
    <w:abstractNumId w:val="40"/>
  </w:num>
  <w:num w:numId="2">
    <w:abstractNumId w:val="42"/>
  </w:num>
  <w:num w:numId="3">
    <w:abstractNumId w:val="9"/>
  </w:num>
  <w:num w:numId="4">
    <w:abstractNumId w:val="32"/>
  </w:num>
  <w:num w:numId="5">
    <w:abstractNumId w:val="12"/>
  </w:num>
  <w:num w:numId="6">
    <w:abstractNumId w:val="25"/>
  </w:num>
  <w:num w:numId="7">
    <w:abstractNumId w:val="20"/>
  </w:num>
  <w:num w:numId="8">
    <w:abstractNumId w:val="11"/>
  </w:num>
  <w:num w:numId="9">
    <w:abstractNumId w:val="36"/>
  </w:num>
  <w:num w:numId="10">
    <w:abstractNumId w:val="14"/>
  </w:num>
  <w:num w:numId="11">
    <w:abstractNumId w:val="33"/>
  </w:num>
  <w:num w:numId="12">
    <w:abstractNumId w:val="10"/>
  </w:num>
  <w:num w:numId="13">
    <w:abstractNumId w:val="27"/>
  </w:num>
  <w:num w:numId="14">
    <w:abstractNumId w:val="7"/>
  </w:num>
  <w:num w:numId="15">
    <w:abstractNumId w:val="30"/>
  </w:num>
  <w:num w:numId="16">
    <w:abstractNumId w:val="47"/>
  </w:num>
  <w:num w:numId="17">
    <w:abstractNumId w:val="26"/>
  </w:num>
  <w:num w:numId="18">
    <w:abstractNumId w:val="3"/>
  </w:num>
  <w:num w:numId="19">
    <w:abstractNumId w:val="19"/>
  </w:num>
  <w:num w:numId="20">
    <w:abstractNumId w:val="48"/>
  </w:num>
  <w:num w:numId="21">
    <w:abstractNumId w:val="34"/>
  </w:num>
  <w:num w:numId="22">
    <w:abstractNumId w:val="21"/>
  </w:num>
  <w:num w:numId="23">
    <w:abstractNumId w:val="31"/>
  </w:num>
  <w:num w:numId="24">
    <w:abstractNumId w:val="0"/>
  </w:num>
  <w:num w:numId="25">
    <w:abstractNumId w:val="29"/>
  </w:num>
  <w:num w:numId="26">
    <w:abstractNumId w:val="28"/>
  </w:num>
  <w:num w:numId="27">
    <w:abstractNumId w:val="16"/>
  </w:num>
  <w:num w:numId="28">
    <w:abstractNumId w:val="13"/>
  </w:num>
  <w:num w:numId="29">
    <w:abstractNumId w:val="35"/>
  </w:num>
  <w:num w:numId="30">
    <w:abstractNumId w:val="22"/>
  </w:num>
  <w:num w:numId="31">
    <w:abstractNumId w:val="17"/>
  </w:num>
  <w:num w:numId="32">
    <w:abstractNumId w:val="15"/>
  </w:num>
  <w:num w:numId="33">
    <w:abstractNumId w:val="2"/>
  </w:num>
  <w:num w:numId="34">
    <w:abstractNumId w:val="45"/>
  </w:num>
  <w:num w:numId="35">
    <w:abstractNumId w:val="38"/>
  </w:num>
  <w:num w:numId="36">
    <w:abstractNumId w:val="18"/>
  </w:num>
  <w:num w:numId="37">
    <w:abstractNumId w:val="41"/>
  </w:num>
  <w:num w:numId="38">
    <w:abstractNumId w:val="8"/>
  </w:num>
  <w:num w:numId="39">
    <w:abstractNumId w:val="4"/>
  </w:num>
  <w:num w:numId="40">
    <w:abstractNumId w:val="24"/>
  </w:num>
  <w:num w:numId="41">
    <w:abstractNumId w:val="23"/>
  </w:num>
  <w:num w:numId="42">
    <w:abstractNumId w:val="44"/>
  </w:num>
  <w:num w:numId="43">
    <w:abstractNumId w:val="46"/>
  </w:num>
  <w:num w:numId="44">
    <w:abstractNumId w:val="6"/>
  </w:num>
  <w:num w:numId="45">
    <w:abstractNumId w:val="43"/>
  </w:num>
  <w:num w:numId="46">
    <w:abstractNumId w:val="5"/>
  </w:num>
  <w:num w:numId="47">
    <w:abstractNumId w:val="1"/>
  </w:num>
  <w:num w:numId="48">
    <w:abstractNumId w:val="37"/>
  </w:num>
  <w:num w:numId="49">
    <w:abstractNumId w:val="3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savePreviewPicture/>
  <w:hdrShapeDefaults>
    <o:shapedefaults v:ext="edit" spidmax="11266"/>
    <o:shapelayout v:ext="edit">
      <o:idmap v:ext="edit" data="4"/>
    </o:shapelayout>
  </w:hdrShapeDefaults>
  <w:footnotePr>
    <w:footnote w:id="0"/>
    <w:footnote w:id="1"/>
  </w:footnotePr>
  <w:endnotePr>
    <w:endnote w:id="0"/>
    <w:endnote w:id="1"/>
  </w:endnotePr>
  <w:compat/>
  <w:rsids>
    <w:rsidRoot w:val="00291B58"/>
    <w:rsid w:val="00124042"/>
    <w:rsid w:val="0021689A"/>
    <w:rsid w:val="00222A07"/>
    <w:rsid w:val="00291B58"/>
    <w:rsid w:val="00377A90"/>
    <w:rsid w:val="00390692"/>
    <w:rsid w:val="00485F48"/>
    <w:rsid w:val="004E0B3E"/>
    <w:rsid w:val="004F57BB"/>
    <w:rsid w:val="00566E84"/>
    <w:rsid w:val="005A1C26"/>
    <w:rsid w:val="005C7894"/>
    <w:rsid w:val="00621C2B"/>
    <w:rsid w:val="00632734"/>
    <w:rsid w:val="006F2474"/>
    <w:rsid w:val="0079744B"/>
    <w:rsid w:val="007B0323"/>
    <w:rsid w:val="007F3D3F"/>
    <w:rsid w:val="00810946"/>
    <w:rsid w:val="00842064"/>
    <w:rsid w:val="009018C7"/>
    <w:rsid w:val="00964986"/>
    <w:rsid w:val="009717B9"/>
    <w:rsid w:val="00A00E03"/>
    <w:rsid w:val="00AD2FD9"/>
    <w:rsid w:val="00AD7406"/>
    <w:rsid w:val="00B35B8E"/>
    <w:rsid w:val="00B63461"/>
    <w:rsid w:val="00B81070"/>
    <w:rsid w:val="00B97D36"/>
    <w:rsid w:val="00C94927"/>
    <w:rsid w:val="00DC4445"/>
    <w:rsid w:val="00EE0222"/>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1B5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91B58"/>
    <w:pPr>
      <w:ind w:left="720"/>
      <w:contextualSpacing/>
    </w:pPr>
  </w:style>
  <w:style w:type="paragraph" w:styleId="Textedebulles">
    <w:name w:val="Balloon Text"/>
    <w:basedOn w:val="Normal"/>
    <w:link w:val="TextedebullesCar"/>
    <w:uiPriority w:val="99"/>
    <w:semiHidden/>
    <w:unhideWhenUsed/>
    <w:rsid w:val="00291B58"/>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91B58"/>
    <w:rPr>
      <w:rFonts w:ascii="Tahoma" w:hAnsi="Tahoma" w:cs="Tahoma"/>
      <w:sz w:val="16"/>
      <w:szCs w:val="16"/>
    </w:rPr>
  </w:style>
  <w:style w:type="paragraph" w:styleId="En-tte">
    <w:name w:val="header"/>
    <w:basedOn w:val="Normal"/>
    <w:link w:val="En-tteCar"/>
    <w:uiPriority w:val="99"/>
    <w:unhideWhenUsed/>
    <w:rsid w:val="00DC4445"/>
    <w:pPr>
      <w:tabs>
        <w:tab w:val="center" w:pos="4153"/>
        <w:tab w:val="right" w:pos="8306"/>
      </w:tabs>
      <w:spacing w:after="0" w:line="240" w:lineRule="auto"/>
    </w:pPr>
  </w:style>
  <w:style w:type="character" w:customStyle="1" w:styleId="En-tteCar">
    <w:name w:val="En-tête Car"/>
    <w:basedOn w:val="Policepardfaut"/>
    <w:link w:val="En-tte"/>
    <w:uiPriority w:val="99"/>
    <w:rsid w:val="00DC4445"/>
  </w:style>
  <w:style w:type="paragraph" w:styleId="Pieddepage">
    <w:name w:val="footer"/>
    <w:basedOn w:val="Normal"/>
    <w:link w:val="PieddepageCar"/>
    <w:uiPriority w:val="99"/>
    <w:unhideWhenUsed/>
    <w:rsid w:val="00DC4445"/>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DC4445"/>
  </w:style>
  <w:style w:type="paragraph" w:styleId="Notedebasdepage">
    <w:name w:val="footnote text"/>
    <w:basedOn w:val="Normal"/>
    <w:link w:val="NotedebasdepageCar"/>
    <w:uiPriority w:val="99"/>
    <w:semiHidden/>
    <w:unhideWhenUsed/>
    <w:rsid w:val="00566E84"/>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566E84"/>
    <w:rPr>
      <w:sz w:val="20"/>
      <w:szCs w:val="20"/>
    </w:rPr>
  </w:style>
  <w:style w:type="character" w:styleId="Appelnotedebasdep">
    <w:name w:val="footnote reference"/>
    <w:basedOn w:val="Policepardfaut"/>
    <w:uiPriority w:val="99"/>
    <w:semiHidden/>
    <w:unhideWhenUsed/>
    <w:rsid w:val="00566E84"/>
    <w:rPr>
      <w:vertAlign w:val="superscript"/>
    </w:rPr>
  </w:style>
  <w:style w:type="character" w:styleId="Lienhypertexte">
    <w:name w:val="Hyperlink"/>
    <w:basedOn w:val="Policepardfaut"/>
    <w:uiPriority w:val="99"/>
    <w:unhideWhenUsed/>
    <w:rsid w:val="00B63461"/>
    <w:rPr>
      <w:color w:val="0000FF" w:themeColor="hyperlink"/>
      <w:u w:val="single"/>
    </w:rPr>
  </w:style>
  <w:style w:type="table" w:styleId="Grilledutableau">
    <w:name w:val="Table Grid"/>
    <w:basedOn w:val="TableauNormal"/>
    <w:uiPriority w:val="59"/>
    <w:rsid w:val="00B6346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3.bin"/><Relationship Id="rId18" Type="http://schemas.openxmlformats.org/officeDocument/2006/relationships/header" Target="header5.xml"/><Relationship Id="rId26" Type="http://schemas.openxmlformats.org/officeDocument/2006/relationships/header" Target="header12.xm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footer" Target="footer1.xml"/><Relationship Id="rId34" Type="http://schemas.openxmlformats.org/officeDocument/2006/relationships/header" Target="header18.xml"/><Relationship Id="rId7" Type="http://schemas.openxmlformats.org/officeDocument/2006/relationships/endnotes" Target="endnotes.xml"/><Relationship Id="rId12" Type="http://schemas.openxmlformats.org/officeDocument/2006/relationships/oleObject" Target="embeddings/oleObject2.bin"/><Relationship Id="rId17" Type="http://schemas.openxmlformats.org/officeDocument/2006/relationships/header" Target="header4.xml"/><Relationship Id="rId25" Type="http://schemas.openxmlformats.org/officeDocument/2006/relationships/header" Target="header11.xml"/><Relationship Id="rId33" Type="http://schemas.openxmlformats.org/officeDocument/2006/relationships/header" Target="header17.xm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7.xml"/><Relationship Id="rId29"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1.bin"/><Relationship Id="rId24" Type="http://schemas.openxmlformats.org/officeDocument/2006/relationships/header" Target="header10.xml"/><Relationship Id="rId32" Type="http://schemas.openxmlformats.org/officeDocument/2006/relationships/hyperlink" Target="https://vtrtuelcampus.univ-msila.dz&#1610;&#1608;&#1605;" TargetMode="External"/><Relationship Id="rId37" Type="http://schemas.openxmlformats.org/officeDocument/2006/relationships/header" Target="header21.xml"/><Relationship Id="rId5" Type="http://schemas.openxmlformats.org/officeDocument/2006/relationships/webSettings" Target="webSettings.xml"/><Relationship Id="rId15" Type="http://schemas.openxmlformats.org/officeDocument/2006/relationships/header" Target="header2.xml"/><Relationship Id="rId23" Type="http://schemas.openxmlformats.org/officeDocument/2006/relationships/header" Target="header9.xml"/><Relationship Id="rId28" Type="http://schemas.openxmlformats.org/officeDocument/2006/relationships/image" Target="media/image4.jpeg"/><Relationship Id="rId36" Type="http://schemas.openxmlformats.org/officeDocument/2006/relationships/header" Target="header20.xml"/><Relationship Id="rId10" Type="http://schemas.openxmlformats.org/officeDocument/2006/relationships/image" Target="media/image3.png"/><Relationship Id="rId19" Type="http://schemas.openxmlformats.org/officeDocument/2006/relationships/header" Target="header6.xml"/><Relationship Id="rId31" Type="http://schemas.openxmlformats.org/officeDocument/2006/relationships/header" Target="header16.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header" Target="header8.xml"/><Relationship Id="rId27" Type="http://schemas.openxmlformats.org/officeDocument/2006/relationships/header" Target="header13.xml"/><Relationship Id="rId30" Type="http://schemas.openxmlformats.org/officeDocument/2006/relationships/header" Target="header15.xml"/><Relationship Id="rId35" Type="http://schemas.openxmlformats.org/officeDocument/2006/relationships/header" Target="header19.xml"/></Relationships>
</file>

<file path=word/_rels/footnotes.xml.rels><?xml version="1.0" encoding="UTF-8" standalone="yes"?>
<Relationships xmlns="http://schemas.openxmlformats.org/package/2006/relationships"><Relationship Id="rId2" Type="http://schemas.openxmlformats.org/officeDocument/2006/relationships/hyperlink" Target="https://virtuel" TargetMode="External"/><Relationship Id="rId1" Type="http://schemas.openxmlformats.org/officeDocument/2006/relationships/hyperlink" Target="https://virtuel"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00E5AF-BED4-4C1C-8852-454267EA93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135</Pages>
  <Words>12338</Words>
  <Characters>67863</Characters>
  <Application>Microsoft Office Word</Application>
  <DocSecurity>0</DocSecurity>
  <Lines>565</Lines>
  <Paragraphs>160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80041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Djamia</dc:creator>
  <cp:lastModifiedBy>27</cp:lastModifiedBy>
  <cp:revision>3</cp:revision>
  <cp:lastPrinted>2022-06-28T10:42:00Z</cp:lastPrinted>
  <dcterms:created xsi:type="dcterms:W3CDTF">2022-06-28T10:43:00Z</dcterms:created>
  <dcterms:modified xsi:type="dcterms:W3CDTF">2022-06-28T11:14:00Z</dcterms:modified>
</cp:coreProperties>
</file>