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79497B" w14:textId="77777777" w:rsidR="007577AC" w:rsidRPr="00B7672A" w:rsidRDefault="007577AC" w:rsidP="007577AC">
      <w:pPr>
        <w:rPr>
          <w:rFonts w:asciiTheme="majorBidi" w:hAnsiTheme="majorBidi" w:cstheme="majorBidi"/>
          <w:bCs/>
          <w:smallCaps/>
          <w:sz w:val="22"/>
          <w:szCs w:val="22"/>
        </w:rPr>
      </w:pPr>
      <w:bookmarkStart w:id="0" w:name="_Hlk105369682"/>
      <w:bookmarkEnd w:id="0"/>
      <w:r>
        <w:rPr>
          <w:rFonts w:asciiTheme="majorBidi" w:hAnsiTheme="majorBidi" w:cstheme="majorBidi"/>
          <w:noProof/>
        </w:rPr>
        <w:drawing>
          <wp:anchor distT="0" distB="0" distL="114300" distR="114300" simplePos="0" relativeHeight="251659264" behindDoc="1" locked="0" layoutInCell="1" allowOverlap="1" wp14:anchorId="719242F2" wp14:editId="131F3C2C">
            <wp:simplePos x="0" y="0"/>
            <wp:positionH relativeFrom="column">
              <wp:posOffset>4986655</wp:posOffset>
            </wp:positionH>
            <wp:positionV relativeFrom="paragraph">
              <wp:posOffset>183515</wp:posOffset>
            </wp:positionV>
            <wp:extent cx="1079500" cy="1047750"/>
            <wp:effectExtent l="19050" t="0" r="6350" b="0"/>
            <wp:wrapTight wrapText="bothSides">
              <wp:wrapPolygon edited="0">
                <wp:start x="-381" y="0"/>
                <wp:lineTo x="-381" y="21207"/>
                <wp:lineTo x="21727" y="21207"/>
                <wp:lineTo x="21727" y="0"/>
                <wp:lineTo x="-381" y="0"/>
              </wp:wrapPolygon>
            </wp:wrapTight>
            <wp:docPr id="28" name="Image 1" descr="http://www.univ-mosta.dz/fsei/wp-content/uploads/sites/5/2018/11/logo2fsei.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www.univ-mosta.dz/fsei/wp-content/uploads/sites/5/2018/11/logo2fsei.jpg"/>
                    <pic:cNvPicPr preferRelativeResize="0">
                      <a:picLocks noChangeAspect="1" noChangeArrowheads="1"/>
                    </pic:cNvPicPr>
                  </pic:nvPicPr>
                  <pic:blipFill>
                    <a:blip r:embed="rId8" cstate="print"/>
                    <a:srcRect/>
                    <a:stretch>
                      <a:fillRect/>
                    </a:stretch>
                  </pic:blipFill>
                  <pic:spPr bwMode="auto">
                    <a:xfrm>
                      <a:off x="0" y="0"/>
                      <a:ext cx="1079500" cy="1047750"/>
                    </a:xfrm>
                    <a:prstGeom prst="rect">
                      <a:avLst/>
                    </a:prstGeom>
                    <a:noFill/>
                    <a:ln w="9525">
                      <a:noFill/>
                      <a:miter lim="800000"/>
                      <a:headEnd/>
                      <a:tailEnd/>
                    </a:ln>
                  </pic:spPr>
                </pic:pic>
              </a:graphicData>
            </a:graphic>
          </wp:anchor>
        </w:drawing>
      </w:r>
      <w:r>
        <w:rPr>
          <w:rFonts w:asciiTheme="majorBidi" w:hAnsiTheme="majorBidi" w:cstheme="majorBidi"/>
          <w:noProof/>
        </w:rPr>
        <w:drawing>
          <wp:anchor distT="0" distB="0" distL="114300" distR="114300" simplePos="0" relativeHeight="251660288" behindDoc="1" locked="0" layoutInCell="1" allowOverlap="1" wp14:anchorId="30541A02" wp14:editId="25769725">
            <wp:simplePos x="0" y="0"/>
            <wp:positionH relativeFrom="column">
              <wp:posOffset>-671195</wp:posOffset>
            </wp:positionH>
            <wp:positionV relativeFrom="paragraph">
              <wp:posOffset>183515</wp:posOffset>
            </wp:positionV>
            <wp:extent cx="1079500" cy="1076325"/>
            <wp:effectExtent l="19050" t="0" r="6350" b="0"/>
            <wp:wrapTight wrapText="bothSides">
              <wp:wrapPolygon edited="0">
                <wp:start x="-381" y="0"/>
                <wp:lineTo x="-381" y="21409"/>
                <wp:lineTo x="21727" y="21409"/>
                <wp:lineTo x="21727" y="0"/>
                <wp:lineTo x="-381" y="0"/>
              </wp:wrapPolygon>
            </wp:wrapTight>
            <wp:docPr id="29" name="Image 10" descr="Résultat de recherche d'images pour &quot;université mostaganem&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Résultat de recherche d'images pour &quot;université mostaganem&quot;"/>
                    <pic:cNvPicPr preferRelativeResize="0">
                      <a:picLocks noChangeAspect="1" noChangeArrowheads="1"/>
                    </pic:cNvPicPr>
                  </pic:nvPicPr>
                  <pic:blipFill>
                    <a:blip r:embed="rId9" cstate="print"/>
                    <a:srcRect/>
                    <a:stretch>
                      <a:fillRect/>
                    </a:stretch>
                  </pic:blipFill>
                  <pic:spPr bwMode="auto">
                    <a:xfrm>
                      <a:off x="0" y="0"/>
                      <a:ext cx="1079500" cy="1076325"/>
                    </a:xfrm>
                    <a:prstGeom prst="rect">
                      <a:avLst/>
                    </a:prstGeom>
                    <a:noFill/>
                    <a:ln w="9525">
                      <a:noFill/>
                      <a:miter lim="800000"/>
                      <a:headEnd/>
                      <a:tailEnd/>
                    </a:ln>
                  </pic:spPr>
                </pic:pic>
              </a:graphicData>
            </a:graphic>
          </wp:anchor>
        </w:drawing>
      </w:r>
      <w:r w:rsidRPr="00B7672A">
        <w:rPr>
          <w:rFonts w:asciiTheme="majorBidi" w:hAnsiTheme="majorBidi" w:cstheme="majorBidi"/>
          <w:bCs/>
          <w:smallCaps/>
          <w:sz w:val="22"/>
          <w:szCs w:val="22"/>
        </w:rPr>
        <w:t>Ministère de l’Enseignement Supérieur et de la Recherche Scientifique</w:t>
      </w:r>
    </w:p>
    <w:p w14:paraId="0104A0B8" w14:textId="77777777" w:rsidR="007577AC" w:rsidRPr="00353EC9" w:rsidRDefault="007577AC" w:rsidP="007577AC">
      <w:pPr>
        <w:jc w:val="center"/>
        <w:rPr>
          <w:rFonts w:asciiTheme="majorBidi" w:hAnsiTheme="majorBidi" w:cstheme="majorBidi"/>
          <w:bCs/>
          <w:smallCaps/>
          <w:sz w:val="28"/>
          <w:szCs w:val="28"/>
        </w:rPr>
      </w:pPr>
      <w:r w:rsidRPr="00353EC9">
        <w:rPr>
          <w:rFonts w:asciiTheme="majorBidi" w:hAnsiTheme="majorBidi" w:cstheme="majorBidi"/>
          <w:bCs/>
          <w:smallCaps/>
          <w:sz w:val="28"/>
          <w:szCs w:val="28"/>
        </w:rPr>
        <w:t>Université Abdelhamid Ibn Badis - Mostaganem</w:t>
      </w:r>
    </w:p>
    <w:p w14:paraId="29966CB1" w14:textId="77777777" w:rsidR="007577AC" w:rsidRDefault="007577AC" w:rsidP="007577AC">
      <w:pPr>
        <w:spacing w:before="360"/>
        <w:jc w:val="center"/>
        <w:rPr>
          <w:rFonts w:asciiTheme="majorBidi" w:hAnsiTheme="majorBidi" w:cstheme="majorBidi"/>
          <w:b/>
          <w:bCs/>
          <w:sz w:val="28"/>
          <w:szCs w:val="28"/>
        </w:rPr>
      </w:pPr>
    </w:p>
    <w:p w14:paraId="0AD47E79" w14:textId="77777777" w:rsidR="007D3A9E" w:rsidRPr="00B855D4" w:rsidRDefault="007D3A9E" w:rsidP="007D3A9E">
      <w:pPr>
        <w:spacing w:before="360"/>
        <w:jc w:val="center"/>
        <w:rPr>
          <w:b/>
          <w:bCs/>
          <w:sz w:val="28"/>
          <w:szCs w:val="28"/>
        </w:rPr>
      </w:pPr>
      <w:r w:rsidRPr="00B855D4">
        <w:rPr>
          <w:b/>
          <w:bCs/>
          <w:sz w:val="28"/>
          <w:szCs w:val="28"/>
        </w:rPr>
        <w:t>Faculté des Sciences Exactes et d’Informatique</w:t>
      </w:r>
    </w:p>
    <w:p w14:paraId="1504A178" w14:textId="77777777" w:rsidR="007D3A9E" w:rsidRPr="00B855D4" w:rsidRDefault="007D3A9E" w:rsidP="007D3A9E">
      <w:pPr>
        <w:jc w:val="center"/>
        <w:rPr>
          <w:b/>
          <w:bCs/>
          <w:color w:val="002060"/>
          <w:sz w:val="28"/>
          <w:szCs w:val="28"/>
        </w:rPr>
      </w:pPr>
      <w:r w:rsidRPr="00B855D4">
        <w:rPr>
          <w:b/>
          <w:bCs/>
          <w:color w:val="002060"/>
          <w:sz w:val="28"/>
          <w:szCs w:val="28"/>
        </w:rPr>
        <w:t>Département de Mathématiques et informatique</w:t>
      </w:r>
    </w:p>
    <w:p w14:paraId="6DB32895" w14:textId="77777777" w:rsidR="007D3A9E" w:rsidRPr="00B855D4" w:rsidRDefault="007D3A9E" w:rsidP="007D3A9E">
      <w:pPr>
        <w:spacing w:after="360"/>
        <w:jc w:val="center"/>
        <w:rPr>
          <w:b/>
          <w:bCs/>
          <w:sz w:val="28"/>
          <w:szCs w:val="28"/>
        </w:rPr>
      </w:pPr>
      <w:r w:rsidRPr="00B855D4">
        <w:rPr>
          <w:b/>
          <w:bCs/>
          <w:color w:val="002060"/>
          <w:sz w:val="28"/>
          <w:szCs w:val="28"/>
        </w:rPr>
        <w:t>Filière : Informatique</w:t>
      </w:r>
    </w:p>
    <w:p w14:paraId="0D28D63A" w14:textId="77777777" w:rsidR="007D3A9E" w:rsidRPr="00B855D4" w:rsidRDefault="007D3A9E" w:rsidP="007D3A9E">
      <w:pPr>
        <w:spacing w:before="480"/>
        <w:jc w:val="center"/>
        <w:rPr>
          <w:smallCaps/>
          <w:sz w:val="32"/>
          <w:szCs w:val="32"/>
        </w:rPr>
      </w:pPr>
      <w:r w:rsidRPr="00B855D4">
        <w:rPr>
          <w:smallCaps/>
          <w:sz w:val="32"/>
          <w:szCs w:val="32"/>
        </w:rPr>
        <w:t>Mémoire de Fin d’Etudes</w:t>
      </w:r>
    </w:p>
    <w:p w14:paraId="72AF3520" w14:textId="77777777" w:rsidR="007D3A9E" w:rsidRDefault="007D3A9E" w:rsidP="00C15082">
      <w:pPr>
        <w:spacing w:after="120"/>
        <w:jc w:val="center"/>
        <w:rPr>
          <w:sz w:val="32"/>
          <w:szCs w:val="32"/>
        </w:rPr>
      </w:pPr>
      <w:r w:rsidRPr="00B855D4">
        <w:rPr>
          <w:sz w:val="32"/>
          <w:szCs w:val="32"/>
        </w:rPr>
        <w:t>Pour l’Obtention du Diplôme de Master en Informatiqu</w:t>
      </w:r>
      <w:r w:rsidR="009439AF">
        <w:rPr>
          <w:sz w:val="32"/>
          <w:szCs w:val="32"/>
        </w:rPr>
        <w:t>e</w:t>
      </w:r>
    </w:p>
    <w:p w14:paraId="46960675" w14:textId="77777777" w:rsidR="00E531A0" w:rsidRPr="00CB20AF" w:rsidRDefault="00E531A0" w:rsidP="00C15082">
      <w:pPr>
        <w:spacing w:before="360" w:after="0"/>
        <w:jc w:val="center"/>
        <w:rPr>
          <w:rFonts w:ascii="Cambria" w:hAnsi="Cambria" w:cstheme="majorBidi"/>
          <w:smallCaps/>
          <w:sz w:val="40"/>
          <w:szCs w:val="40"/>
        </w:rPr>
      </w:pPr>
      <w:r w:rsidRPr="00CB20AF">
        <w:rPr>
          <w:rFonts w:ascii="Cambria" w:hAnsi="Cambria" w:cstheme="majorBidi"/>
          <w:smallCaps/>
          <w:sz w:val="40"/>
          <w:szCs w:val="40"/>
        </w:rPr>
        <w:t>Thème :</w:t>
      </w:r>
    </w:p>
    <w:p w14:paraId="04829DD5" w14:textId="77777777" w:rsidR="00390D94" w:rsidRPr="00854963" w:rsidRDefault="00E531A0" w:rsidP="00C15082">
      <w:pPr>
        <w:spacing w:before="240" w:after="480" w:line="480" w:lineRule="auto"/>
        <w:ind w:left="720" w:right="821"/>
        <w:jc w:val="center"/>
        <w:rPr>
          <w:rFonts w:asciiTheme="majorBidi" w:hAnsiTheme="majorBidi" w:cstheme="majorBidi"/>
          <w:sz w:val="40"/>
          <w:szCs w:val="40"/>
        </w:rPr>
      </w:pPr>
      <w:r>
        <w:rPr>
          <w:rFonts w:asciiTheme="majorBidi" w:hAnsiTheme="majorBidi" w:cstheme="majorBidi"/>
          <w:sz w:val="40"/>
          <w:szCs w:val="40"/>
        </w:rPr>
        <w:t>Apprentissage Neuronal Profond pour l’Analyse d’un ECG</w:t>
      </w:r>
    </w:p>
    <w:p w14:paraId="21EDBA5D" w14:textId="77777777" w:rsidR="00E320FB" w:rsidRPr="00E320FB" w:rsidRDefault="00E320FB" w:rsidP="00E320FB">
      <w:pPr>
        <w:spacing w:after="0"/>
        <w:ind w:left="706"/>
        <w:rPr>
          <w:rFonts w:asciiTheme="majorBidi" w:hAnsiTheme="majorBidi" w:cstheme="majorBidi"/>
          <w:sz w:val="28"/>
          <w:szCs w:val="28"/>
        </w:rPr>
      </w:pPr>
      <w:r w:rsidRPr="00C15082">
        <w:rPr>
          <w:rFonts w:asciiTheme="majorBidi" w:hAnsiTheme="majorBidi" w:cstheme="majorBidi"/>
          <w:b/>
          <w:bCs/>
          <w:sz w:val="32"/>
          <w:szCs w:val="32"/>
        </w:rPr>
        <w:t>Encadré</w:t>
      </w:r>
      <w:r w:rsidR="006F2D8F">
        <w:rPr>
          <w:rFonts w:asciiTheme="majorBidi" w:hAnsiTheme="majorBidi" w:cstheme="majorBidi"/>
          <w:b/>
          <w:bCs/>
          <w:sz w:val="32"/>
          <w:szCs w:val="32"/>
        </w:rPr>
        <w:t xml:space="preserve"> </w:t>
      </w:r>
      <w:r w:rsidRPr="00B94F94">
        <w:rPr>
          <w:rFonts w:asciiTheme="majorBidi" w:hAnsiTheme="majorBidi" w:cstheme="majorBidi"/>
          <w:b/>
          <w:bCs/>
          <w:sz w:val="32"/>
          <w:szCs w:val="32"/>
        </w:rPr>
        <w:t>par</w:t>
      </w:r>
      <w:r w:rsidRPr="007D3A9E">
        <w:rPr>
          <w:rFonts w:asciiTheme="majorBidi" w:hAnsiTheme="majorBidi" w:cstheme="majorBidi"/>
          <w:sz w:val="28"/>
          <w:szCs w:val="28"/>
        </w:rPr>
        <w:t> : « Mme KAID SLIMANE B. » </w:t>
      </w:r>
    </w:p>
    <w:p w14:paraId="38134E4A" w14:textId="77777777" w:rsidR="00E531A0" w:rsidRPr="00390D94" w:rsidRDefault="00E320FB" w:rsidP="00E320FB">
      <w:pPr>
        <w:spacing w:after="0"/>
        <w:ind w:left="706"/>
        <w:rPr>
          <w:rFonts w:asciiTheme="majorBidi" w:hAnsiTheme="majorBidi" w:cstheme="majorBidi"/>
          <w:sz w:val="28"/>
          <w:szCs w:val="28"/>
          <w:lang w:val="en-US"/>
        </w:rPr>
      </w:pPr>
      <w:proofErr w:type="spellStart"/>
      <w:r w:rsidRPr="00C15082">
        <w:rPr>
          <w:rFonts w:asciiTheme="majorBidi" w:hAnsiTheme="majorBidi" w:cstheme="majorBidi"/>
          <w:b/>
          <w:bCs/>
          <w:sz w:val="32"/>
          <w:szCs w:val="32"/>
          <w:lang w:val="en-US"/>
        </w:rPr>
        <w:t>Présenté</w:t>
      </w:r>
      <w:proofErr w:type="spellEnd"/>
      <w:r w:rsidRPr="00C15082">
        <w:rPr>
          <w:rFonts w:asciiTheme="majorBidi" w:hAnsiTheme="majorBidi" w:cstheme="majorBidi"/>
          <w:b/>
          <w:bCs/>
          <w:sz w:val="32"/>
          <w:szCs w:val="32"/>
          <w:lang w:val="en-US"/>
        </w:rPr>
        <w:t xml:space="preserve"> par</w:t>
      </w:r>
      <w:r w:rsidR="00E531A0" w:rsidRPr="00262959">
        <w:rPr>
          <w:rFonts w:asciiTheme="majorBidi" w:hAnsiTheme="majorBidi" w:cstheme="majorBidi"/>
          <w:sz w:val="32"/>
          <w:szCs w:val="32"/>
          <w:lang w:val="en-US"/>
        </w:rPr>
        <w:t>:</w:t>
      </w:r>
      <w:r w:rsidR="006F2D8F">
        <w:rPr>
          <w:rFonts w:asciiTheme="majorBidi" w:hAnsiTheme="majorBidi" w:cstheme="majorBidi"/>
          <w:sz w:val="32"/>
          <w:szCs w:val="32"/>
          <w:lang w:val="en-US"/>
        </w:rPr>
        <w:t xml:space="preserve"> </w:t>
      </w:r>
      <w:r w:rsidR="00E531A0" w:rsidRPr="00390D94">
        <w:rPr>
          <w:rFonts w:asciiTheme="majorBidi" w:hAnsiTheme="majorBidi" w:cstheme="majorBidi"/>
          <w:sz w:val="28"/>
          <w:szCs w:val="28"/>
          <w:lang w:val="en-US"/>
        </w:rPr>
        <w:t xml:space="preserve">« KACEM </w:t>
      </w:r>
      <w:proofErr w:type="spellStart"/>
      <w:r w:rsidR="00E531A0" w:rsidRPr="00390D94">
        <w:rPr>
          <w:rFonts w:asciiTheme="majorBidi" w:hAnsiTheme="majorBidi" w:cstheme="majorBidi"/>
          <w:sz w:val="28"/>
          <w:szCs w:val="28"/>
          <w:lang w:val="en-US"/>
        </w:rPr>
        <w:t>mohamed</w:t>
      </w:r>
      <w:proofErr w:type="spellEnd"/>
      <w:r w:rsidR="00E531A0" w:rsidRPr="00390D94">
        <w:rPr>
          <w:rFonts w:asciiTheme="majorBidi" w:hAnsiTheme="majorBidi" w:cstheme="majorBidi"/>
          <w:sz w:val="28"/>
          <w:szCs w:val="28"/>
          <w:lang w:val="en-US"/>
        </w:rPr>
        <w:t xml:space="preserve"> zine </w:t>
      </w:r>
      <w:proofErr w:type="spellStart"/>
      <w:r w:rsidR="00E531A0" w:rsidRPr="00390D94">
        <w:rPr>
          <w:rFonts w:asciiTheme="majorBidi" w:hAnsiTheme="majorBidi" w:cstheme="majorBidi"/>
          <w:sz w:val="28"/>
          <w:szCs w:val="28"/>
          <w:lang w:val="en-US"/>
        </w:rPr>
        <w:t>elabidine</w:t>
      </w:r>
      <w:proofErr w:type="spellEnd"/>
      <w:r w:rsidR="00E531A0" w:rsidRPr="00390D94">
        <w:rPr>
          <w:rFonts w:asciiTheme="majorBidi" w:hAnsiTheme="majorBidi" w:cstheme="majorBidi"/>
          <w:sz w:val="28"/>
          <w:szCs w:val="28"/>
          <w:lang w:val="en-US"/>
        </w:rPr>
        <w:t> »</w:t>
      </w:r>
    </w:p>
    <w:p w14:paraId="57AF31D1" w14:textId="77777777" w:rsidR="009439AF" w:rsidRDefault="006F2D8F" w:rsidP="00C15082">
      <w:pPr>
        <w:ind w:firstLine="0"/>
        <w:rPr>
          <w:rFonts w:asciiTheme="majorBidi" w:hAnsiTheme="majorBidi" w:cstheme="majorBidi"/>
          <w:sz w:val="28"/>
          <w:szCs w:val="28"/>
        </w:rPr>
      </w:pPr>
      <w:r>
        <w:rPr>
          <w:rFonts w:asciiTheme="majorBidi" w:hAnsiTheme="majorBidi" w:cstheme="majorBidi"/>
          <w:sz w:val="28"/>
          <w:szCs w:val="28"/>
        </w:rPr>
        <w:t xml:space="preserve">                                               </w:t>
      </w:r>
      <w:r w:rsidR="00E531A0" w:rsidRPr="00390D94">
        <w:rPr>
          <w:rFonts w:asciiTheme="majorBidi" w:hAnsiTheme="majorBidi" w:cstheme="majorBidi"/>
          <w:sz w:val="28"/>
          <w:szCs w:val="28"/>
        </w:rPr>
        <w:t xml:space="preserve">« KHITER </w:t>
      </w:r>
      <w:proofErr w:type="spellStart"/>
      <w:r w:rsidR="00E531A0" w:rsidRPr="00390D94">
        <w:rPr>
          <w:rFonts w:asciiTheme="majorBidi" w:hAnsiTheme="majorBidi" w:cstheme="majorBidi"/>
          <w:sz w:val="28"/>
          <w:szCs w:val="28"/>
        </w:rPr>
        <w:t>abdeldjalil</w:t>
      </w:r>
      <w:proofErr w:type="spellEnd"/>
      <w:r w:rsidR="00E531A0" w:rsidRPr="00390D94">
        <w:rPr>
          <w:rFonts w:asciiTheme="majorBidi" w:hAnsiTheme="majorBidi" w:cstheme="majorBidi"/>
          <w:sz w:val="28"/>
          <w:szCs w:val="28"/>
        </w:rPr>
        <w:t> »</w:t>
      </w:r>
    </w:p>
    <w:p w14:paraId="7716FCF5" w14:textId="77777777" w:rsidR="00E320FB" w:rsidRPr="00C15082" w:rsidRDefault="00E320FB" w:rsidP="00C15082">
      <w:pPr>
        <w:spacing w:after="120"/>
        <w:ind w:firstLine="0"/>
        <w:rPr>
          <w:rFonts w:asciiTheme="majorBidi" w:hAnsiTheme="majorBidi" w:cstheme="majorBidi"/>
          <w:b/>
          <w:bCs/>
          <w:sz w:val="32"/>
          <w:szCs w:val="32"/>
        </w:rPr>
      </w:pPr>
      <w:r w:rsidRPr="00C15082">
        <w:rPr>
          <w:rFonts w:asciiTheme="majorBidi" w:hAnsiTheme="majorBidi" w:cstheme="majorBidi"/>
          <w:b/>
          <w:bCs/>
          <w:sz w:val="32"/>
          <w:szCs w:val="32"/>
        </w:rPr>
        <w:t xml:space="preserve">Compilation de jury : </w:t>
      </w:r>
    </w:p>
    <w:p w14:paraId="47F341A2" w14:textId="77777777" w:rsidR="00E320FB" w:rsidRDefault="00E320FB" w:rsidP="00E320FB">
      <w:pPr>
        <w:spacing w:after="0"/>
        <w:ind w:firstLine="0"/>
        <w:rPr>
          <w:rFonts w:asciiTheme="majorBidi" w:hAnsiTheme="majorBidi" w:cstheme="majorBidi"/>
          <w:sz w:val="28"/>
          <w:szCs w:val="28"/>
        </w:rPr>
      </w:pPr>
      <w:r>
        <w:rPr>
          <w:rFonts w:asciiTheme="majorBidi" w:hAnsiTheme="majorBidi" w:cstheme="majorBidi"/>
          <w:sz w:val="28"/>
          <w:szCs w:val="28"/>
        </w:rPr>
        <w:t xml:space="preserve">                     Mr BESSAOUD K.    </w:t>
      </w:r>
      <w:r w:rsidR="006F2D8F">
        <w:rPr>
          <w:rFonts w:asciiTheme="majorBidi" w:hAnsiTheme="majorBidi" w:cstheme="majorBidi"/>
          <w:sz w:val="28"/>
          <w:szCs w:val="28"/>
        </w:rPr>
        <w:t xml:space="preserve">                               </w:t>
      </w:r>
      <w:r>
        <w:rPr>
          <w:rFonts w:asciiTheme="majorBidi" w:hAnsiTheme="majorBidi" w:cstheme="majorBidi"/>
          <w:sz w:val="28"/>
          <w:szCs w:val="28"/>
        </w:rPr>
        <w:t>Président</w:t>
      </w:r>
    </w:p>
    <w:p w14:paraId="5A29BCCA" w14:textId="77777777" w:rsidR="00E320FB" w:rsidRDefault="00E320FB" w:rsidP="000B2A97">
      <w:pPr>
        <w:spacing w:after="0"/>
        <w:ind w:firstLine="0"/>
        <w:rPr>
          <w:rFonts w:asciiTheme="majorBidi" w:hAnsiTheme="majorBidi" w:cstheme="majorBidi"/>
          <w:sz w:val="28"/>
          <w:szCs w:val="28"/>
        </w:rPr>
      </w:pPr>
      <w:r>
        <w:rPr>
          <w:rFonts w:asciiTheme="majorBidi" w:hAnsiTheme="majorBidi" w:cstheme="majorBidi"/>
          <w:sz w:val="28"/>
          <w:szCs w:val="28"/>
        </w:rPr>
        <w:t xml:space="preserve">                     Mr BESNAS</w:t>
      </w:r>
      <w:r w:rsidR="008C2E65">
        <w:rPr>
          <w:rFonts w:asciiTheme="majorBidi" w:hAnsiTheme="majorBidi" w:cstheme="majorBidi"/>
          <w:sz w:val="28"/>
          <w:szCs w:val="28"/>
        </w:rPr>
        <w:t>S</w:t>
      </w:r>
      <w:r>
        <w:rPr>
          <w:rFonts w:asciiTheme="majorBidi" w:hAnsiTheme="majorBidi" w:cstheme="majorBidi"/>
          <w:sz w:val="28"/>
          <w:szCs w:val="28"/>
        </w:rPr>
        <w:t xml:space="preserve">I M.        </w:t>
      </w:r>
      <w:r w:rsidR="006F2D8F">
        <w:rPr>
          <w:rFonts w:asciiTheme="majorBidi" w:hAnsiTheme="majorBidi" w:cstheme="majorBidi"/>
          <w:sz w:val="28"/>
          <w:szCs w:val="28"/>
        </w:rPr>
        <w:t xml:space="preserve">                            </w:t>
      </w:r>
      <w:r>
        <w:rPr>
          <w:rFonts w:asciiTheme="majorBidi" w:hAnsiTheme="majorBidi" w:cstheme="majorBidi"/>
          <w:sz w:val="28"/>
          <w:szCs w:val="28"/>
        </w:rPr>
        <w:t xml:space="preserve">Examinateur </w:t>
      </w:r>
    </w:p>
    <w:p w14:paraId="0E3C8287" w14:textId="77777777" w:rsidR="00E320FB" w:rsidRDefault="00E320FB" w:rsidP="006F2D8F">
      <w:pPr>
        <w:spacing w:after="0"/>
        <w:ind w:firstLine="0"/>
        <w:rPr>
          <w:rFonts w:asciiTheme="majorBidi" w:hAnsiTheme="majorBidi" w:cstheme="majorBidi"/>
          <w:sz w:val="28"/>
          <w:szCs w:val="28"/>
        </w:rPr>
      </w:pPr>
      <w:r>
        <w:rPr>
          <w:rFonts w:asciiTheme="majorBidi" w:hAnsiTheme="majorBidi" w:cstheme="majorBidi"/>
          <w:sz w:val="28"/>
          <w:szCs w:val="28"/>
        </w:rPr>
        <w:t xml:space="preserve">                     Mme KAID SLI</w:t>
      </w:r>
      <w:r w:rsidR="000B2A97">
        <w:rPr>
          <w:rFonts w:asciiTheme="majorBidi" w:hAnsiTheme="majorBidi" w:cstheme="majorBidi"/>
          <w:sz w:val="28"/>
          <w:szCs w:val="28"/>
        </w:rPr>
        <w:t xml:space="preserve">MANE B.                        </w:t>
      </w:r>
      <w:r>
        <w:rPr>
          <w:rFonts w:asciiTheme="majorBidi" w:hAnsiTheme="majorBidi" w:cstheme="majorBidi"/>
          <w:sz w:val="28"/>
          <w:szCs w:val="28"/>
        </w:rPr>
        <w:t>E</w:t>
      </w:r>
      <w:r w:rsidR="006F2D8F">
        <w:rPr>
          <w:rFonts w:asciiTheme="majorBidi" w:hAnsiTheme="majorBidi" w:cstheme="majorBidi"/>
          <w:sz w:val="28"/>
          <w:szCs w:val="28"/>
        </w:rPr>
        <w:t>ncadrant</w:t>
      </w:r>
    </w:p>
    <w:p w14:paraId="42683329" w14:textId="77777777" w:rsidR="00E320FB" w:rsidRPr="00390D94" w:rsidRDefault="00E320FB" w:rsidP="00E320FB">
      <w:pPr>
        <w:ind w:firstLine="0"/>
        <w:rPr>
          <w:sz w:val="28"/>
          <w:szCs w:val="28"/>
        </w:rPr>
      </w:pPr>
    </w:p>
    <w:p w14:paraId="327F75A0" w14:textId="77777777" w:rsidR="007577AC" w:rsidRPr="00353EC9" w:rsidRDefault="007577AC" w:rsidP="00C15082">
      <w:pPr>
        <w:spacing w:after="0"/>
        <w:ind w:firstLine="0"/>
        <w:jc w:val="center"/>
        <w:rPr>
          <w:rFonts w:asciiTheme="majorBidi" w:hAnsiTheme="majorBidi" w:cstheme="majorBidi"/>
          <w:sz w:val="28"/>
          <w:szCs w:val="28"/>
        </w:rPr>
      </w:pPr>
      <w:r>
        <w:rPr>
          <w:rFonts w:asciiTheme="majorBidi" w:hAnsiTheme="majorBidi" w:cstheme="majorBidi"/>
          <w:sz w:val="28"/>
          <w:szCs w:val="28"/>
        </w:rPr>
        <w:t>Année Universitaire 2021-2022</w:t>
      </w:r>
    </w:p>
    <w:p w14:paraId="5ED04AC6" w14:textId="77777777" w:rsidR="007577AC" w:rsidRDefault="007577AC" w:rsidP="007577AC">
      <w:pPr>
        <w:pStyle w:val="Titrespagesliminairesetbibliogr"/>
        <w:sectPr w:rsidR="007577AC" w:rsidSect="00583461">
          <w:footerReference w:type="first" r:id="rId10"/>
          <w:pgSz w:w="11906" w:h="16838" w:code="9"/>
          <w:pgMar w:top="671" w:right="1418" w:bottom="1418" w:left="1418" w:header="142" w:footer="794" w:gutter="284"/>
          <w:pgNumType w:fmt="lowerRoman"/>
          <w:cols w:space="708"/>
          <w:titlePg/>
          <w:docGrid w:linePitch="360"/>
        </w:sectPr>
      </w:pPr>
      <w:bookmarkStart w:id="1" w:name="_Toc184971454"/>
      <w:bookmarkStart w:id="2" w:name="_Toc259718491"/>
      <w:bookmarkStart w:id="3" w:name="_Toc262133817"/>
      <w:bookmarkStart w:id="4" w:name="_Toc317537891"/>
      <w:bookmarkStart w:id="5" w:name="_Toc317625486"/>
    </w:p>
    <w:p w14:paraId="77D16AFD" w14:textId="77777777" w:rsidR="00C454C6" w:rsidRDefault="00C454C6" w:rsidP="00194257">
      <w:pPr>
        <w:pStyle w:val="Titre1"/>
        <w:numPr>
          <w:ilvl w:val="0"/>
          <w:numId w:val="0"/>
        </w:numPr>
      </w:pPr>
      <w:bookmarkStart w:id="6" w:name="_Toc105540531"/>
      <w:bookmarkStart w:id="7" w:name="_Toc97327444"/>
      <w:bookmarkStart w:id="8" w:name="_Toc97327516"/>
      <w:bookmarkStart w:id="9" w:name="_Toc97327939"/>
      <w:bookmarkStart w:id="10" w:name="_Toc105440636"/>
      <w:bookmarkStart w:id="11" w:name="_Hlk97313062"/>
      <w:bookmarkEnd w:id="1"/>
      <w:bookmarkEnd w:id="2"/>
      <w:bookmarkEnd w:id="3"/>
      <w:bookmarkEnd w:id="4"/>
      <w:bookmarkEnd w:id="5"/>
      <w:r>
        <w:lastRenderedPageBreak/>
        <w:t>Remerciement</w:t>
      </w:r>
      <w:bookmarkEnd w:id="6"/>
    </w:p>
    <w:p w14:paraId="38025CAE" w14:textId="77777777" w:rsidR="00C454C6" w:rsidRPr="001A3F68" w:rsidRDefault="00283365" w:rsidP="00B90584">
      <w:pPr>
        <w:pStyle w:val="Corpsdetexte"/>
        <w:rPr>
          <w:rFonts w:ascii="Brush Script MT" w:hAnsi="Brush Script MT"/>
          <w:sz w:val="40"/>
          <w:szCs w:val="40"/>
        </w:rPr>
      </w:pPr>
      <w:r w:rsidRPr="001A3F68">
        <w:rPr>
          <w:rFonts w:ascii="Brush Script MT" w:hAnsi="Brush Script MT"/>
          <w:sz w:val="40"/>
          <w:szCs w:val="40"/>
        </w:rPr>
        <w:t>Au début, nous remercions Allah qui nous a aidés à accomplir ce travail, et qui a été avec nous à tous les moments de notre chemin d’étude. A mes chers parent ma mère et mon père pour leur patience, leur amour, leur soutien et leur Encouragement. Nos sincères remerciements à tous les membres du jury qui nous ont fait l’honneur de réviser ce travail. Un</w:t>
      </w:r>
      <w:r w:rsidR="00CA7624">
        <w:rPr>
          <w:rFonts w:ascii="Brush Script MT" w:hAnsi="Brush Script MT"/>
          <w:sz w:val="40"/>
          <w:szCs w:val="40"/>
        </w:rPr>
        <w:t xml:space="preserve"> remerciement spécial au Dr </w:t>
      </w:r>
      <w:proofErr w:type="spellStart"/>
      <w:r w:rsidR="00CA7624">
        <w:rPr>
          <w:rFonts w:ascii="Brush Script MT" w:hAnsi="Brush Script MT"/>
          <w:sz w:val="40"/>
          <w:szCs w:val="40"/>
        </w:rPr>
        <w:t>Kaid</w:t>
      </w:r>
      <w:proofErr w:type="spellEnd"/>
      <w:r w:rsidRPr="001A3F68">
        <w:rPr>
          <w:rFonts w:ascii="Brush Script MT" w:hAnsi="Brush Script MT"/>
          <w:sz w:val="40"/>
          <w:szCs w:val="40"/>
        </w:rPr>
        <w:t xml:space="preserve"> Sliman</w:t>
      </w:r>
      <w:r w:rsidR="001A3F68" w:rsidRPr="001A3F68">
        <w:rPr>
          <w:rFonts w:ascii="Brush Script MT" w:hAnsi="Brush Script MT"/>
          <w:sz w:val="40"/>
          <w:szCs w:val="40"/>
        </w:rPr>
        <w:t>e</w:t>
      </w:r>
      <w:r w:rsidRPr="001A3F68">
        <w:rPr>
          <w:rFonts w:ascii="Brush Script MT" w:hAnsi="Brush Script MT"/>
          <w:sz w:val="40"/>
          <w:szCs w:val="40"/>
        </w:rPr>
        <w:t xml:space="preserve"> pour </w:t>
      </w:r>
      <w:r w:rsidR="00B90584">
        <w:rPr>
          <w:rFonts w:ascii="Brush Script MT" w:hAnsi="Brush Script MT"/>
          <w:sz w:val="40"/>
          <w:szCs w:val="40"/>
        </w:rPr>
        <w:t>sa</w:t>
      </w:r>
      <w:r w:rsidRPr="001A3F68">
        <w:rPr>
          <w:rFonts w:ascii="Brush Script MT" w:hAnsi="Brush Script MT"/>
          <w:sz w:val="40"/>
          <w:szCs w:val="40"/>
        </w:rPr>
        <w:t xml:space="preserve"> patience, </w:t>
      </w:r>
      <w:r w:rsidR="00B90584">
        <w:rPr>
          <w:rFonts w:ascii="Brush Script MT" w:hAnsi="Brush Script MT"/>
          <w:sz w:val="40"/>
          <w:szCs w:val="40"/>
        </w:rPr>
        <w:t>son</w:t>
      </w:r>
      <w:r w:rsidRPr="001A3F68">
        <w:rPr>
          <w:rFonts w:ascii="Brush Script MT" w:hAnsi="Brush Script MT"/>
          <w:sz w:val="40"/>
          <w:szCs w:val="40"/>
        </w:rPr>
        <w:t xml:space="preserve"> aide et </w:t>
      </w:r>
      <w:r w:rsidR="00B90584">
        <w:rPr>
          <w:rFonts w:ascii="Brush Script MT" w:hAnsi="Brush Script MT"/>
          <w:sz w:val="40"/>
          <w:szCs w:val="40"/>
        </w:rPr>
        <w:t>ses</w:t>
      </w:r>
      <w:r w:rsidRPr="001A3F68">
        <w:rPr>
          <w:rFonts w:ascii="Brush Script MT" w:hAnsi="Brush Script MT"/>
          <w:sz w:val="40"/>
          <w:szCs w:val="40"/>
        </w:rPr>
        <w:t xml:space="preserve"> conseils pour élaborer ce </w:t>
      </w:r>
      <w:proofErr w:type="spellStart"/>
      <w:proofErr w:type="gramStart"/>
      <w:r w:rsidRPr="001A3F68">
        <w:rPr>
          <w:rFonts w:ascii="Brush Script MT" w:hAnsi="Brush Script MT"/>
          <w:sz w:val="40"/>
          <w:szCs w:val="40"/>
        </w:rPr>
        <w:t>travail.Une</w:t>
      </w:r>
      <w:proofErr w:type="spellEnd"/>
      <w:proofErr w:type="gramEnd"/>
      <w:r w:rsidRPr="001A3F68">
        <w:rPr>
          <w:rFonts w:ascii="Brush Script MT" w:hAnsi="Brush Script MT"/>
          <w:sz w:val="40"/>
          <w:szCs w:val="40"/>
        </w:rPr>
        <w:t xml:space="preserve"> personne que je dois mentionner pour son aide dans l’élaboration de </w:t>
      </w:r>
      <w:proofErr w:type="spellStart"/>
      <w:r w:rsidRPr="001A3F68">
        <w:rPr>
          <w:rFonts w:ascii="Brush Script MT" w:hAnsi="Brush Script MT"/>
          <w:sz w:val="40"/>
          <w:szCs w:val="40"/>
        </w:rPr>
        <w:t>cetravail</w:t>
      </w:r>
      <w:proofErr w:type="spellEnd"/>
      <w:r w:rsidRPr="001A3F68">
        <w:rPr>
          <w:rFonts w:ascii="Brush Script MT" w:hAnsi="Brush Script MT"/>
          <w:sz w:val="40"/>
          <w:szCs w:val="40"/>
        </w:rPr>
        <w:t xml:space="preserve"> </w:t>
      </w:r>
      <w:proofErr w:type="spellStart"/>
      <w:r w:rsidR="001A3F68" w:rsidRPr="001A3F68">
        <w:rPr>
          <w:rFonts w:ascii="Brush Script MT" w:hAnsi="Brush Script MT"/>
          <w:sz w:val="40"/>
          <w:szCs w:val="40"/>
        </w:rPr>
        <w:t>DrKacem</w:t>
      </w:r>
      <w:proofErr w:type="spellEnd"/>
      <w:r w:rsidR="001A3F68" w:rsidRPr="001A3F68">
        <w:rPr>
          <w:rFonts w:ascii="Brush Script MT" w:hAnsi="Brush Script MT"/>
          <w:sz w:val="40"/>
          <w:szCs w:val="40"/>
        </w:rPr>
        <w:t xml:space="preserve"> </w:t>
      </w:r>
      <w:proofErr w:type="spellStart"/>
      <w:r w:rsidR="001A3F68" w:rsidRPr="001A3F68">
        <w:rPr>
          <w:rFonts w:ascii="Brush Script MT" w:hAnsi="Brush Script MT"/>
          <w:sz w:val="40"/>
          <w:szCs w:val="40"/>
        </w:rPr>
        <w:t>sarah</w:t>
      </w:r>
      <w:proofErr w:type="spellEnd"/>
      <w:r w:rsidRPr="001A3F68">
        <w:rPr>
          <w:rFonts w:ascii="Brush Script MT" w:hAnsi="Brush Script MT"/>
          <w:sz w:val="40"/>
          <w:szCs w:val="40"/>
        </w:rPr>
        <w:t>, un grand merci pour son soutien</w:t>
      </w:r>
      <w:r w:rsidR="001A3F68" w:rsidRPr="001A3F68">
        <w:rPr>
          <w:rFonts w:ascii="Brush Script MT" w:hAnsi="Brush Script MT"/>
          <w:sz w:val="40"/>
          <w:szCs w:val="40"/>
        </w:rPr>
        <w:t>.</w:t>
      </w:r>
    </w:p>
    <w:p w14:paraId="4DAA40EC" w14:textId="77777777" w:rsidR="00194257" w:rsidRDefault="00194257" w:rsidP="00194257">
      <w:pPr>
        <w:pStyle w:val="Titre1"/>
        <w:numPr>
          <w:ilvl w:val="0"/>
          <w:numId w:val="0"/>
        </w:numPr>
      </w:pPr>
      <w:bookmarkStart w:id="12" w:name="_Toc105540532"/>
      <w:r>
        <w:lastRenderedPageBreak/>
        <w:t>Résumé</w:t>
      </w:r>
      <w:bookmarkEnd w:id="7"/>
      <w:bookmarkEnd w:id="8"/>
      <w:bookmarkEnd w:id="9"/>
      <w:bookmarkEnd w:id="10"/>
      <w:bookmarkEnd w:id="12"/>
    </w:p>
    <w:p w14:paraId="1789830A" w14:textId="77777777" w:rsidR="00E0362F" w:rsidRDefault="00E0362F" w:rsidP="00E0362F">
      <w:pPr>
        <w:pStyle w:val="Default"/>
      </w:pPr>
    </w:p>
    <w:p w14:paraId="1174E04A" w14:textId="77777777" w:rsidR="00E0362F" w:rsidRPr="00B80CDE" w:rsidRDefault="00E0362F" w:rsidP="002A6C4A">
      <w:pPr>
        <w:spacing w:before="120" w:after="60"/>
      </w:pPr>
      <w:r w:rsidRPr="00B80CDE">
        <w:t>Le signal ECG représente l’activité électrique du cœur, et reflète l’état de santé</w:t>
      </w:r>
      <w:r w:rsidR="002A6C4A">
        <w:t xml:space="preserve"> de l’appareil cardiovasculaire</w:t>
      </w:r>
      <w:r w:rsidRPr="00B80CDE">
        <w:t>. Le taux élevé de mortalité dans le monde dû aux problèmes liés au dysfonctionnement de l’appareil cardiaque a poussé les chercheurs à développer des techniques de classification automatique des maladies cardiovasculaires pour un bon diagnostic.</w:t>
      </w:r>
    </w:p>
    <w:p w14:paraId="4BCD3F90" w14:textId="77777777" w:rsidR="00194257" w:rsidRDefault="00CF0C24" w:rsidP="00C65883">
      <w:pPr>
        <w:spacing w:before="120" w:after="60"/>
      </w:pPr>
      <w:r w:rsidRPr="00CF0C24">
        <w:t>Au cours de cette étude, nous allons étudier le signal électrocardiogra</w:t>
      </w:r>
      <w:r w:rsidR="00265B3B">
        <w:t>mme</w:t>
      </w:r>
      <w:r w:rsidRPr="00CF0C24">
        <w:t xml:space="preserve"> (ECG</w:t>
      </w:r>
      <w:proofErr w:type="gramStart"/>
      <w:r w:rsidRPr="00CF0C24">
        <w:t>)</w:t>
      </w:r>
      <w:r w:rsidR="00C65883">
        <w:t>,dont</w:t>
      </w:r>
      <w:proofErr w:type="gramEnd"/>
      <w:r w:rsidR="00B80CDE" w:rsidRPr="00CF0C24">
        <w:t xml:space="preserve"> le but </w:t>
      </w:r>
      <w:r w:rsidR="00C65883">
        <w:t xml:space="preserve">est </w:t>
      </w:r>
      <w:r w:rsidR="00B80CDE" w:rsidRPr="00CF0C24">
        <w:t>d’automatiser la détection des arythmies cardiaques, en construisant un système permettant de classer leurs différents types. L'approche de ce problème consist</w:t>
      </w:r>
      <w:r w:rsidR="002A6C4A">
        <w:t>e</w:t>
      </w:r>
      <w:r w:rsidR="00B80CDE" w:rsidRPr="00CF0C24">
        <w:t xml:space="preserve"> à utiliser </w:t>
      </w:r>
      <w:r w:rsidR="002A6C4A" w:rsidRPr="00CF0C24">
        <w:t xml:space="preserve">les réseaux </w:t>
      </w:r>
      <w:proofErr w:type="spellStart"/>
      <w:r w:rsidR="002A6C4A" w:rsidRPr="00CF0C24">
        <w:t>neuronauxen</w:t>
      </w:r>
      <w:proofErr w:type="spellEnd"/>
      <w:r w:rsidR="002A6C4A" w:rsidRPr="00CF0C24">
        <w:t xml:space="preserve"> particulier, </w:t>
      </w:r>
      <w:r w:rsidR="00265B3B">
        <w:t>l’apprentissage profond (</w:t>
      </w:r>
      <w:proofErr w:type="spellStart"/>
      <w:r w:rsidR="00265B3B">
        <w:t>Deep</w:t>
      </w:r>
      <w:proofErr w:type="spellEnd"/>
      <w:r w:rsidR="00265B3B">
        <w:t xml:space="preserve"> Learning)</w:t>
      </w:r>
      <w:r w:rsidR="00C65883">
        <w:t>, pour classer les battements du</w:t>
      </w:r>
      <w:r w:rsidR="00B80CDE" w:rsidRPr="00CF0C24">
        <w:t xml:space="preserve"> cœur.</w:t>
      </w:r>
      <w:r w:rsidR="009C1B0B">
        <w:t xml:space="preserve"> </w:t>
      </w:r>
      <w:r w:rsidR="0070736A">
        <w:t xml:space="preserve">Nous présentons </w:t>
      </w:r>
      <w:proofErr w:type="spellStart"/>
      <w:proofErr w:type="gramStart"/>
      <w:r w:rsidR="002A6C4A">
        <w:t>a</w:t>
      </w:r>
      <w:proofErr w:type="spellEnd"/>
      <w:proofErr w:type="gramEnd"/>
      <w:r w:rsidR="002A6C4A">
        <w:t xml:space="preserve"> la fin de ce projet </w:t>
      </w:r>
      <w:r w:rsidR="0070736A">
        <w:t>les résultats de classification</w:t>
      </w:r>
      <w:r w:rsidR="00080DA6">
        <w:t xml:space="preserve"> en utilisant</w:t>
      </w:r>
      <w:r w:rsidR="002A6C4A">
        <w:t xml:space="preserve"> la base de données </w:t>
      </w:r>
      <w:r w:rsidR="0070736A">
        <w:t xml:space="preserve">« MIT-BIH </w:t>
      </w:r>
      <w:proofErr w:type="spellStart"/>
      <w:r w:rsidR="0070736A">
        <w:t>Arrhythmia</w:t>
      </w:r>
      <w:proofErr w:type="spellEnd"/>
      <w:r w:rsidR="0070736A">
        <w:t xml:space="preserve"> ».</w:t>
      </w:r>
    </w:p>
    <w:p w14:paraId="1C0C587F" w14:textId="77777777" w:rsidR="0070736A" w:rsidRDefault="0070736A" w:rsidP="00241BE5">
      <w:pPr>
        <w:spacing w:before="120" w:after="60"/>
        <w:jc w:val="left"/>
      </w:pPr>
    </w:p>
    <w:p w14:paraId="20ABCA2B" w14:textId="77777777" w:rsidR="00A523F4" w:rsidRDefault="0070736A" w:rsidP="00241BE5">
      <w:pPr>
        <w:spacing w:before="120" w:after="60"/>
        <w:jc w:val="left"/>
      </w:pPr>
      <w:proofErr w:type="spellStart"/>
      <w:r w:rsidRPr="0070736A">
        <w:rPr>
          <w:b/>
          <w:bCs/>
        </w:rPr>
        <w:t>Mot</w:t>
      </w:r>
      <w:r w:rsidR="00090246">
        <w:rPr>
          <w:b/>
          <w:bCs/>
        </w:rPr>
        <w:t>s</w:t>
      </w:r>
      <w:r w:rsidRPr="0070736A">
        <w:rPr>
          <w:b/>
          <w:bCs/>
        </w:rPr>
        <w:t>Clés</w:t>
      </w:r>
      <w:proofErr w:type="spellEnd"/>
      <w:r>
        <w:rPr>
          <w:b/>
          <w:bCs/>
        </w:rPr>
        <w:t xml:space="preserve"> : </w:t>
      </w:r>
      <w:r w:rsidRPr="0070736A">
        <w:t>Electrocardiogramme,</w:t>
      </w:r>
      <w:r w:rsidR="009C1B0B">
        <w:t xml:space="preserve"> </w:t>
      </w:r>
      <w:r>
        <w:t xml:space="preserve">ECG, </w:t>
      </w:r>
      <w:r w:rsidR="00265B3B">
        <w:t>Apprentissage profo</w:t>
      </w:r>
      <w:r w:rsidR="00241BE5">
        <w:t xml:space="preserve">nd, </w:t>
      </w:r>
      <w:proofErr w:type="spellStart"/>
      <w:r w:rsidR="00241BE5">
        <w:t>Deep</w:t>
      </w:r>
      <w:proofErr w:type="spellEnd"/>
      <w:r w:rsidR="00A27542">
        <w:t xml:space="preserve"> L</w:t>
      </w:r>
      <w:r w:rsidR="00241BE5">
        <w:t xml:space="preserve">earning, </w:t>
      </w:r>
      <w:proofErr w:type="spellStart"/>
      <w:proofErr w:type="gramStart"/>
      <w:r w:rsidR="00241BE5">
        <w:t>Classification</w:t>
      </w:r>
      <w:r w:rsidR="00265B3B">
        <w:t>,</w:t>
      </w:r>
      <w:r w:rsidR="00DE0A25">
        <w:t>Réseau</w:t>
      </w:r>
      <w:proofErr w:type="spellEnd"/>
      <w:proofErr w:type="gramEnd"/>
      <w:r w:rsidR="00DE0A25">
        <w:t xml:space="preserve"> de neurones,</w:t>
      </w:r>
      <w:r w:rsidR="00090246">
        <w:t xml:space="preserve"> Arythmie, MIT-BIH.</w:t>
      </w:r>
    </w:p>
    <w:p w14:paraId="797798C7" w14:textId="77777777" w:rsidR="00A523F4" w:rsidRDefault="00A523F4">
      <w:pPr>
        <w:spacing w:line="240" w:lineRule="auto"/>
        <w:jc w:val="left"/>
      </w:pPr>
      <w:r>
        <w:br w:type="page"/>
      </w:r>
    </w:p>
    <w:p w14:paraId="7C2CFD3B" w14:textId="77777777" w:rsidR="00A523F4" w:rsidRPr="003266B1" w:rsidRDefault="00A523F4" w:rsidP="00A523F4">
      <w:pPr>
        <w:pStyle w:val="Cnam"/>
        <w:rPr>
          <w:sz w:val="21"/>
          <w:szCs w:val="21"/>
          <w:lang w:val="fr-FR"/>
        </w:rPr>
      </w:pPr>
      <w:r w:rsidRPr="003266B1">
        <w:rPr>
          <w:rStyle w:val="TitrespagesliminairesetbibliogrCarCar"/>
          <w:lang w:val="fr-FR"/>
        </w:rPr>
        <w:lastRenderedPageBreak/>
        <w:t>Liste des figures</w:t>
      </w:r>
    </w:p>
    <w:p w14:paraId="64FBB2D9" w14:textId="77777777" w:rsidR="00A523F4" w:rsidRDefault="00A523F4" w:rsidP="0070736A">
      <w:pPr>
        <w:spacing w:before="120" w:after="60"/>
      </w:pPr>
    </w:p>
    <w:tbl>
      <w:tblPr>
        <w:tblStyle w:val="Grilledutableau"/>
        <w:tblpPr w:leftFromText="180" w:rightFromText="180" w:horzAnchor="margin" w:tblpY="1140"/>
        <w:tblW w:w="0" w:type="auto"/>
        <w:tblLook w:val="04A0" w:firstRow="1" w:lastRow="0" w:firstColumn="1" w:lastColumn="0" w:noHBand="0" w:noVBand="1"/>
      </w:tblPr>
      <w:tblGrid>
        <w:gridCol w:w="1618"/>
        <w:gridCol w:w="6009"/>
        <w:gridCol w:w="1392"/>
      </w:tblGrid>
      <w:tr w:rsidR="00A523F4" w:rsidRPr="00CC45D5" w14:paraId="49EFAD14" w14:textId="77777777" w:rsidTr="00AE6CD5">
        <w:tc>
          <w:tcPr>
            <w:tcW w:w="1618" w:type="dxa"/>
          </w:tcPr>
          <w:p w14:paraId="270916C2" w14:textId="77777777" w:rsidR="00A523F4" w:rsidRPr="00CC45D5" w:rsidRDefault="00A523F4" w:rsidP="007470D8">
            <w:pPr>
              <w:pStyle w:val="TM1"/>
              <w:ind w:firstLine="0"/>
              <w:jc w:val="left"/>
              <w:rPr>
                <w:sz w:val="24"/>
                <w:szCs w:val="24"/>
              </w:rPr>
            </w:pPr>
            <w:r w:rsidRPr="00CC45D5">
              <w:rPr>
                <w:sz w:val="24"/>
                <w:szCs w:val="24"/>
              </w:rPr>
              <w:t>Figure N°</w:t>
            </w:r>
          </w:p>
        </w:tc>
        <w:tc>
          <w:tcPr>
            <w:tcW w:w="6009" w:type="dxa"/>
          </w:tcPr>
          <w:p w14:paraId="22BAE7D8" w14:textId="77777777" w:rsidR="00A523F4" w:rsidRPr="00CC45D5" w:rsidRDefault="00A523F4" w:rsidP="00B72FD4">
            <w:pPr>
              <w:pStyle w:val="TM1"/>
              <w:ind w:firstLine="83"/>
              <w:jc w:val="left"/>
              <w:rPr>
                <w:sz w:val="24"/>
                <w:szCs w:val="24"/>
              </w:rPr>
            </w:pPr>
            <w:r w:rsidRPr="00CC45D5">
              <w:rPr>
                <w:sz w:val="24"/>
                <w:szCs w:val="24"/>
              </w:rPr>
              <w:t>Titre de la figure</w:t>
            </w:r>
          </w:p>
        </w:tc>
        <w:tc>
          <w:tcPr>
            <w:tcW w:w="1392" w:type="dxa"/>
          </w:tcPr>
          <w:p w14:paraId="775D1B5D" w14:textId="77777777" w:rsidR="00A523F4" w:rsidRPr="00CC45D5" w:rsidRDefault="00A523F4" w:rsidP="007470D8">
            <w:pPr>
              <w:pStyle w:val="TM1"/>
              <w:rPr>
                <w:sz w:val="24"/>
                <w:szCs w:val="24"/>
              </w:rPr>
            </w:pPr>
            <w:r w:rsidRPr="00CC45D5">
              <w:rPr>
                <w:sz w:val="24"/>
                <w:szCs w:val="24"/>
              </w:rPr>
              <w:t>Page</w:t>
            </w:r>
          </w:p>
        </w:tc>
      </w:tr>
      <w:tr w:rsidR="00A523F4" w:rsidRPr="00CC45D5" w14:paraId="58DDF50F" w14:textId="77777777" w:rsidTr="00AE6CD5">
        <w:tc>
          <w:tcPr>
            <w:tcW w:w="1618" w:type="dxa"/>
          </w:tcPr>
          <w:p w14:paraId="0ACFC07F" w14:textId="77777777" w:rsidR="00A523F4" w:rsidRPr="00CC45D5" w:rsidRDefault="00A523F4" w:rsidP="007470D8">
            <w:pPr>
              <w:pStyle w:val="TM1"/>
              <w:ind w:firstLine="0"/>
              <w:jc w:val="left"/>
              <w:rPr>
                <w:sz w:val="24"/>
                <w:szCs w:val="24"/>
              </w:rPr>
            </w:pPr>
            <w:r w:rsidRPr="00CC45D5">
              <w:rPr>
                <w:sz w:val="24"/>
                <w:szCs w:val="24"/>
              </w:rPr>
              <w:t>Figure 1</w:t>
            </w:r>
          </w:p>
        </w:tc>
        <w:tc>
          <w:tcPr>
            <w:tcW w:w="6009" w:type="dxa"/>
          </w:tcPr>
          <w:p w14:paraId="5F186EA6" w14:textId="77777777" w:rsidR="00A523F4" w:rsidRPr="00CC45D5" w:rsidRDefault="00A523F4" w:rsidP="00B72FD4">
            <w:pPr>
              <w:pStyle w:val="TM1"/>
              <w:ind w:firstLine="83"/>
              <w:jc w:val="left"/>
              <w:rPr>
                <w:sz w:val="24"/>
                <w:szCs w:val="24"/>
              </w:rPr>
            </w:pPr>
            <w:r w:rsidRPr="00CC45D5">
              <w:rPr>
                <w:sz w:val="24"/>
                <w:szCs w:val="24"/>
              </w:rPr>
              <w:t>Anatomie du cœur</w:t>
            </w:r>
          </w:p>
        </w:tc>
        <w:tc>
          <w:tcPr>
            <w:tcW w:w="1392" w:type="dxa"/>
          </w:tcPr>
          <w:p w14:paraId="4759BE15" w14:textId="77777777" w:rsidR="00A523F4" w:rsidRPr="00CC45D5" w:rsidRDefault="00C24BB7" w:rsidP="004E576D">
            <w:pPr>
              <w:pStyle w:val="TM1"/>
              <w:jc w:val="left"/>
              <w:rPr>
                <w:sz w:val="24"/>
                <w:szCs w:val="24"/>
              </w:rPr>
            </w:pPr>
            <w:r>
              <w:rPr>
                <w:sz w:val="24"/>
                <w:szCs w:val="24"/>
              </w:rPr>
              <w:t>7</w:t>
            </w:r>
          </w:p>
        </w:tc>
      </w:tr>
      <w:tr w:rsidR="00A523F4" w:rsidRPr="00CC45D5" w14:paraId="0131CFDC" w14:textId="77777777" w:rsidTr="00AE6CD5">
        <w:tc>
          <w:tcPr>
            <w:tcW w:w="1618" w:type="dxa"/>
          </w:tcPr>
          <w:p w14:paraId="560F1A96" w14:textId="77777777" w:rsidR="00A523F4" w:rsidRPr="00CC45D5" w:rsidRDefault="00A523F4" w:rsidP="007470D8">
            <w:pPr>
              <w:pStyle w:val="TM1"/>
              <w:ind w:firstLine="0"/>
              <w:jc w:val="left"/>
              <w:rPr>
                <w:sz w:val="24"/>
                <w:szCs w:val="24"/>
              </w:rPr>
            </w:pPr>
            <w:r w:rsidRPr="00CC45D5">
              <w:rPr>
                <w:sz w:val="24"/>
                <w:szCs w:val="24"/>
              </w:rPr>
              <w:t>Figure 2</w:t>
            </w:r>
          </w:p>
        </w:tc>
        <w:tc>
          <w:tcPr>
            <w:tcW w:w="6009" w:type="dxa"/>
          </w:tcPr>
          <w:p w14:paraId="1C7BDA0A" w14:textId="77777777" w:rsidR="00A523F4" w:rsidRPr="00CC45D5" w:rsidRDefault="00A523F4" w:rsidP="00B72FD4">
            <w:pPr>
              <w:pStyle w:val="TM1"/>
              <w:ind w:firstLine="83"/>
              <w:jc w:val="left"/>
              <w:rPr>
                <w:sz w:val="24"/>
                <w:szCs w:val="24"/>
              </w:rPr>
            </w:pPr>
            <w:r w:rsidRPr="00CC45D5">
              <w:rPr>
                <w:sz w:val="24"/>
                <w:szCs w:val="24"/>
              </w:rPr>
              <w:t>Fonctionnement du cœur</w:t>
            </w:r>
          </w:p>
        </w:tc>
        <w:tc>
          <w:tcPr>
            <w:tcW w:w="1392" w:type="dxa"/>
          </w:tcPr>
          <w:p w14:paraId="56687A89" w14:textId="77777777" w:rsidR="00A523F4" w:rsidRPr="00CC45D5" w:rsidRDefault="00C24BB7" w:rsidP="004E576D">
            <w:pPr>
              <w:pStyle w:val="TM1"/>
              <w:jc w:val="left"/>
              <w:rPr>
                <w:sz w:val="24"/>
                <w:szCs w:val="24"/>
              </w:rPr>
            </w:pPr>
            <w:r>
              <w:rPr>
                <w:sz w:val="24"/>
                <w:szCs w:val="24"/>
              </w:rPr>
              <w:t>8</w:t>
            </w:r>
          </w:p>
        </w:tc>
      </w:tr>
      <w:tr w:rsidR="00A523F4" w:rsidRPr="00CC45D5" w14:paraId="3F438B41" w14:textId="77777777" w:rsidTr="00AE6CD5">
        <w:tc>
          <w:tcPr>
            <w:tcW w:w="1618" w:type="dxa"/>
          </w:tcPr>
          <w:p w14:paraId="6EFFE896" w14:textId="77777777" w:rsidR="00A523F4" w:rsidRPr="00CC45D5" w:rsidRDefault="00A523F4" w:rsidP="007470D8">
            <w:pPr>
              <w:pStyle w:val="TM1"/>
              <w:ind w:firstLine="0"/>
              <w:jc w:val="left"/>
              <w:rPr>
                <w:sz w:val="24"/>
                <w:szCs w:val="24"/>
              </w:rPr>
            </w:pPr>
            <w:r w:rsidRPr="00CC45D5">
              <w:rPr>
                <w:sz w:val="24"/>
                <w:szCs w:val="24"/>
              </w:rPr>
              <w:t>Figure 3</w:t>
            </w:r>
          </w:p>
        </w:tc>
        <w:tc>
          <w:tcPr>
            <w:tcW w:w="6009" w:type="dxa"/>
          </w:tcPr>
          <w:p w14:paraId="6A8AAF23" w14:textId="77777777" w:rsidR="00A523F4" w:rsidRPr="00CC45D5" w:rsidRDefault="00A523F4" w:rsidP="00B72FD4">
            <w:pPr>
              <w:pStyle w:val="TM1"/>
              <w:ind w:firstLine="83"/>
              <w:jc w:val="left"/>
              <w:rPr>
                <w:sz w:val="24"/>
                <w:szCs w:val="24"/>
              </w:rPr>
            </w:pPr>
            <w:r w:rsidRPr="00CC45D5">
              <w:rPr>
                <w:sz w:val="24"/>
                <w:szCs w:val="24"/>
              </w:rPr>
              <w:t>Un signal ECG</w:t>
            </w:r>
          </w:p>
        </w:tc>
        <w:tc>
          <w:tcPr>
            <w:tcW w:w="1392" w:type="dxa"/>
          </w:tcPr>
          <w:p w14:paraId="656DC5A0" w14:textId="77777777" w:rsidR="00A523F4" w:rsidRPr="00CC45D5" w:rsidRDefault="00C24BB7" w:rsidP="004E576D">
            <w:pPr>
              <w:pStyle w:val="TM1"/>
              <w:jc w:val="left"/>
              <w:rPr>
                <w:sz w:val="24"/>
                <w:szCs w:val="24"/>
              </w:rPr>
            </w:pPr>
            <w:r>
              <w:rPr>
                <w:sz w:val="24"/>
                <w:szCs w:val="24"/>
              </w:rPr>
              <w:t>10</w:t>
            </w:r>
          </w:p>
        </w:tc>
      </w:tr>
      <w:tr w:rsidR="00A523F4" w:rsidRPr="00CC45D5" w14:paraId="616702E8" w14:textId="77777777" w:rsidTr="00AE6CD5">
        <w:tc>
          <w:tcPr>
            <w:tcW w:w="1618" w:type="dxa"/>
          </w:tcPr>
          <w:p w14:paraId="1D420752" w14:textId="77777777" w:rsidR="00A523F4" w:rsidRPr="00CC45D5" w:rsidRDefault="00A523F4" w:rsidP="007470D8">
            <w:pPr>
              <w:pStyle w:val="TM1"/>
              <w:ind w:firstLine="0"/>
              <w:jc w:val="left"/>
              <w:rPr>
                <w:sz w:val="24"/>
                <w:szCs w:val="24"/>
              </w:rPr>
            </w:pPr>
            <w:r w:rsidRPr="00CC45D5">
              <w:rPr>
                <w:sz w:val="24"/>
                <w:szCs w:val="24"/>
              </w:rPr>
              <w:t>Figure 4</w:t>
            </w:r>
          </w:p>
        </w:tc>
        <w:tc>
          <w:tcPr>
            <w:tcW w:w="6009" w:type="dxa"/>
          </w:tcPr>
          <w:p w14:paraId="091F8BF1" w14:textId="77777777" w:rsidR="00A523F4" w:rsidRPr="00CC45D5" w:rsidRDefault="00A523F4" w:rsidP="00B72FD4">
            <w:pPr>
              <w:pStyle w:val="TM1"/>
              <w:ind w:firstLine="83"/>
              <w:jc w:val="left"/>
              <w:rPr>
                <w:sz w:val="24"/>
                <w:szCs w:val="24"/>
              </w:rPr>
            </w:pPr>
            <w:r w:rsidRPr="00CC45D5">
              <w:rPr>
                <w:sz w:val="24"/>
                <w:szCs w:val="24"/>
              </w:rPr>
              <w:t>Les différentes ondes d’un Signal ECG</w:t>
            </w:r>
          </w:p>
        </w:tc>
        <w:tc>
          <w:tcPr>
            <w:tcW w:w="1392" w:type="dxa"/>
          </w:tcPr>
          <w:p w14:paraId="1A48440A" w14:textId="77777777" w:rsidR="00A523F4" w:rsidRPr="00CC45D5" w:rsidRDefault="00A523F4" w:rsidP="004E576D">
            <w:pPr>
              <w:pStyle w:val="TM1"/>
              <w:jc w:val="left"/>
              <w:rPr>
                <w:sz w:val="24"/>
                <w:szCs w:val="24"/>
              </w:rPr>
            </w:pPr>
            <w:r w:rsidRPr="00CC45D5">
              <w:rPr>
                <w:sz w:val="24"/>
                <w:szCs w:val="24"/>
              </w:rPr>
              <w:t>1</w:t>
            </w:r>
            <w:r w:rsidR="00FA37C5">
              <w:rPr>
                <w:sz w:val="24"/>
                <w:szCs w:val="24"/>
              </w:rPr>
              <w:t>1</w:t>
            </w:r>
          </w:p>
        </w:tc>
      </w:tr>
      <w:tr w:rsidR="00A523F4" w:rsidRPr="00CC45D5" w14:paraId="38EB5E75" w14:textId="77777777" w:rsidTr="00AE6CD5">
        <w:tc>
          <w:tcPr>
            <w:tcW w:w="1618" w:type="dxa"/>
          </w:tcPr>
          <w:p w14:paraId="47E75EDD" w14:textId="77777777" w:rsidR="00A523F4" w:rsidRPr="00CC45D5" w:rsidRDefault="00A523F4" w:rsidP="007470D8">
            <w:pPr>
              <w:pStyle w:val="TM1"/>
              <w:ind w:firstLine="0"/>
              <w:jc w:val="left"/>
              <w:rPr>
                <w:sz w:val="24"/>
                <w:szCs w:val="24"/>
              </w:rPr>
            </w:pPr>
            <w:r w:rsidRPr="00CC45D5">
              <w:rPr>
                <w:sz w:val="24"/>
                <w:szCs w:val="24"/>
              </w:rPr>
              <w:t>Figure 5</w:t>
            </w:r>
          </w:p>
        </w:tc>
        <w:tc>
          <w:tcPr>
            <w:tcW w:w="6009" w:type="dxa"/>
          </w:tcPr>
          <w:p w14:paraId="122F234C" w14:textId="77777777" w:rsidR="00A523F4" w:rsidRPr="00CC45D5" w:rsidRDefault="00A523F4" w:rsidP="00B72FD4">
            <w:pPr>
              <w:pStyle w:val="TM1"/>
              <w:ind w:firstLine="83"/>
              <w:jc w:val="left"/>
              <w:rPr>
                <w:sz w:val="24"/>
                <w:szCs w:val="24"/>
              </w:rPr>
            </w:pPr>
            <w:r w:rsidRPr="00CC45D5">
              <w:rPr>
                <w:sz w:val="24"/>
                <w:szCs w:val="24"/>
              </w:rPr>
              <w:t>La relation entre IA, ML et DL</w:t>
            </w:r>
          </w:p>
        </w:tc>
        <w:tc>
          <w:tcPr>
            <w:tcW w:w="1392" w:type="dxa"/>
          </w:tcPr>
          <w:p w14:paraId="3569DA60" w14:textId="77777777" w:rsidR="00A523F4" w:rsidRPr="00CC45D5" w:rsidRDefault="00A523F4" w:rsidP="004E576D">
            <w:pPr>
              <w:pStyle w:val="TM1"/>
              <w:jc w:val="left"/>
              <w:rPr>
                <w:sz w:val="24"/>
                <w:szCs w:val="24"/>
              </w:rPr>
            </w:pPr>
            <w:r w:rsidRPr="00CC45D5">
              <w:rPr>
                <w:sz w:val="24"/>
                <w:szCs w:val="24"/>
              </w:rPr>
              <w:t>1</w:t>
            </w:r>
            <w:r w:rsidR="00FA37C5">
              <w:rPr>
                <w:sz w:val="24"/>
                <w:szCs w:val="24"/>
              </w:rPr>
              <w:t>4</w:t>
            </w:r>
          </w:p>
        </w:tc>
      </w:tr>
      <w:tr w:rsidR="00A523F4" w:rsidRPr="00CC45D5" w14:paraId="0E1EC408" w14:textId="77777777" w:rsidTr="00AE6CD5">
        <w:tc>
          <w:tcPr>
            <w:tcW w:w="1618" w:type="dxa"/>
          </w:tcPr>
          <w:p w14:paraId="38937038" w14:textId="77777777" w:rsidR="00A523F4" w:rsidRPr="00CC45D5" w:rsidRDefault="00A523F4" w:rsidP="007470D8">
            <w:pPr>
              <w:pStyle w:val="TM1"/>
              <w:ind w:firstLine="0"/>
              <w:jc w:val="left"/>
              <w:rPr>
                <w:sz w:val="24"/>
                <w:szCs w:val="24"/>
              </w:rPr>
            </w:pPr>
            <w:r w:rsidRPr="00CC45D5">
              <w:rPr>
                <w:sz w:val="24"/>
                <w:szCs w:val="24"/>
              </w:rPr>
              <w:t>Figure 6</w:t>
            </w:r>
          </w:p>
        </w:tc>
        <w:tc>
          <w:tcPr>
            <w:tcW w:w="6009" w:type="dxa"/>
          </w:tcPr>
          <w:p w14:paraId="0B44D349" w14:textId="77777777" w:rsidR="00A523F4" w:rsidRPr="00CC45D5" w:rsidRDefault="00A523F4" w:rsidP="00B72FD4">
            <w:pPr>
              <w:pStyle w:val="TM1"/>
              <w:ind w:firstLine="83"/>
              <w:jc w:val="left"/>
              <w:rPr>
                <w:sz w:val="24"/>
                <w:szCs w:val="24"/>
              </w:rPr>
            </w:pPr>
            <w:r w:rsidRPr="00CC45D5">
              <w:rPr>
                <w:sz w:val="24"/>
                <w:szCs w:val="24"/>
              </w:rPr>
              <w:t>Les types d’apprentissage automatique</w:t>
            </w:r>
          </w:p>
        </w:tc>
        <w:tc>
          <w:tcPr>
            <w:tcW w:w="1392" w:type="dxa"/>
          </w:tcPr>
          <w:p w14:paraId="6A6A612C" w14:textId="77777777" w:rsidR="00A523F4" w:rsidRPr="00CC45D5" w:rsidRDefault="00A523F4" w:rsidP="004E576D">
            <w:pPr>
              <w:pStyle w:val="TM1"/>
              <w:jc w:val="left"/>
              <w:rPr>
                <w:sz w:val="24"/>
                <w:szCs w:val="24"/>
              </w:rPr>
            </w:pPr>
            <w:r w:rsidRPr="00CC45D5">
              <w:rPr>
                <w:sz w:val="24"/>
                <w:szCs w:val="24"/>
              </w:rPr>
              <w:t>1</w:t>
            </w:r>
            <w:r w:rsidR="00FA37C5">
              <w:rPr>
                <w:sz w:val="24"/>
                <w:szCs w:val="24"/>
              </w:rPr>
              <w:t>5</w:t>
            </w:r>
          </w:p>
        </w:tc>
      </w:tr>
      <w:tr w:rsidR="00A523F4" w:rsidRPr="00CC45D5" w14:paraId="5F660362" w14:textId="77777777" w:rsidTr="00AE6CD5">
        <w:tc>
          <w:tcPr>
            <w:tcW w:w="1618" w:type="dxa"/>
          </w:tcPr>
          <w:p w14:paraId="4D5321B9" w14:textId="77777777" w:rsidR="00A523F4" w:rsidRPr="00CC45D5" w:rsidRDefault="00A523F4" w:rsidP="007470D8">
            <w:pPr>
              <w:pStyle w:val="TM1"/>
              <w:ind w:firstLine="0"/>
              <w:jc w:val="left"/>
              <w:rPr>
                <w:sz w:val="24"/>
                <w:szCs w:val="24"/>
              </w:rPr>
            </w:pPr>
            <w:r w:rsidRPr="00CC45D5">
              <w:rPr>
                <w:sz w:val="24"/>
                <w:szCs w:val="24"/>
              </w:rPr>
              <w:t>Figure 7</w:t>
            </w:r>
          </w:p>
        </w:tc>
        <w:tc>
          <w:tcPr>
            <w:tcW w:w="6009" w:type="dxa"/>
          </w:tcPr>
          <w:p w14:paraId="0941A69A" w14:textId="77777777" w:rsidR="00A523F4" w:rsidRPr="00CC45D5" w:rsidRDefault="00A523F4" w:rsidP="00B72FD4">
            <w:pPr>
              <w:pStyle w:val="TM1"/>
              <w:ind w:firstLine="83"/>
              <w:jc w:val="left"/>
              <w:rPr>
                <w:sz w:val="24"/>
                <w:szCs w:val="24"/>
              </w:rPr>
            </w:pPr>
            <w:r w:rsidRPr="00CC45D5">
              <w:rPr>
                <w:sz w:val="24"/>
                <w:szCs w:val="24"/>
              </w:rPr>
              <w:t>Apprentissage supervisé</w:t>
            </w:r>
          </w:p>
        </w:tc>
        <w:tc>
          <w:tcPr>
            <w:tcW w:w="1392" w:type="dxa"/>
          </w:tcPr>
          <w:p w14:paraId="36A1271B" w14:textId="77777777" w:rsidR="00A523F4" w:rsidRPr="00CC45D5" w:rsidRDefault="00A523F4" w:rsidP="004E576D">
            <w:pPr>
              <w:pStyle w:val="TM1"/>
              <w:jc w:val="left"/>
              <w:rPr>
                <w:sz w:val="24"/>
                <w:szCs w:val="24"/>
              </w:rPr>
            </w:pPr>
            <w:r w:rsidRPr="00CC45D5">
              <w:rPr>
                <w:sz w:val="24"/>
                <w:szCs w:val="24"/>
              </w:rPr>
              <w:t>1</w:t>
            </w:r>
            <w:r w:rsidR="00FA37C5">
              <w:rPr>
                <w:sz w:val="24"/>
                <w:szCs w:val="24"/>
              </w:rPr>
              <w:t>6</w:t>
            </w:r>
          </w:p>
        </w:tc>
      </w:tr>
      <w:tr w:rsidR="00A523F4" w:rsidRPr="00CC45D5" w14:paraId="75E5C7E9" w14:textId="77777777" w:rsidTr="00AE6CD5">
        <w:tc>
          <w:tcPr>
            <w:tcW w:w="1618" w:type="dxa"/>
          </w:tcPr>
          <w:p w14:paraId="679CB8DD" w14:textId="77777777" w:rsidR="00A523F4" w:rsidRPr="00CC45D5" w:rsidRDefault="00A523F4" w:rsidP="007470D8">
            <w:pPr>
              <w:pStyle w:val="TM1"/>
              <w:ind w:firstLine="0"/>
              <w:jc w:val="left"/>
              <w:rPr>
                <w:sz w:val="24"/>
                <w:szCs w:val="24"/>
              </w:rPr>
            </w:pPr>
            <w:r w:rsidRPr="00CC45D5">
              <w:rPr>
                <w:sz w:val="24"/>
                <w:szCs w:val="24"/>
              </w:rPr>
              <w:t>Figure 8</w:t>
            </w:r>
          </w:p>
        </w:tc>
        <w:tc>
          <w:tcPr>
            <w:tcW w:w="6009" w:type="dxa"/>
          </w:tcPr>
          <w:p w14:paraId="026CF691" w14:textId="77777777" w:rsidR="00A523F4" w:rsidRPr="00CC45D5" w:rsidRDefault="00A523F4" w:rsidP="00B72FD4">
            <w:pPr>
              <w:pStyle w:val="TM1"/>
              <w:ind w:firstLine="83"/>
              <w:jc w:val="left"/>
              <w:rPr>
                <w:sz w:val="24"/>
                <w:szCs w:val="24"/>
              </w:rPr>
            </w:pPr>
            <w:r w:rsidRPr="00CC45D5">
              <w:rPr>
                <w:sz w:val="24"/>
                <w:szCs w:val="24"/>
              </w:rPr>
              <w:t>Apprentissage non supervisé</w:t>
            </w:r>
          </w:p>
        </w:tc>
        <w:tc>
          <w:tcPr>
            <w:tcW w:w="1392" w:type="dxa"/>
          </w:tcPr>
          <w:p w14:paraId="293BCAF4" w14:textId="77777777" w:rsidR="00A523F4" w:rsidRPr="00CC45D5" w:rsidRDefault="00C24BB7" w:rsidP="004E576D">
            <w:pPr>
              <w:pStyle w:val="TM1"/>
              <w:jc w:val="left"/>
              <w:rPr>
                <w:sz w:val="24"/>
                <w:szCs w:val="24"/>
              </w:rPr>
            </w:pPr>
            <w:r>
              <w:rPr>
                <w:sz w:val="24"/>
                <w:szCs w:val="24"/>
              </w:rPr>
              <w:t>1</w:t>
            </w:r>
            <w:r w:rsidR="00FA37C5">
              <w:rPr>
                <w:sz w:val="24"/>
                <w:szCs w:val="24"/>
              </w:rPr>
              <w:t>7</w:t>
            </w:r>
          </w:p>
        </w:tc>
      </w:tr>
      <w:tr w:rsidR="00A523F4" w:rsidRPr="00CC45D5" w14:paraId="0B4698DC" w14:textId="77777777" w:rsidTr="00AE6CD5">
        <w:tc>
          <w:tcPr>
            <w:tcW w:w="1618" w:type="dxa"/>
          </w:tcPr>
          <w:p w14:paraId="0B331B40" w14:textId="77777777" w:rsidR="00A523F4" w:rsidRPr="00CC45D5" w:rsidRDefault="00A523F4" w:rsidP="007470D8">
            <w:pPr>
              <w:pStyle w:val="TM1"/>
              <w:ind w:firstLine="0"/>
              <w:jc w:val="left"/>
              <w:rPr>
                <w:sz w:val="24"/>
                <w:szCs w:val="24"/>
              </w:rPr>
            </w:pPr>
            <w:r w:rsidRPr="00CC45D5">
              <w:rPr>
                <w:sz w:val="24"/>
                <w:szCs w:val="24"/>
              </w:rPr>
              <w:t>Figure 9</w:t>
            </w:r>
          </w:p>
        </w:tc>
        <w:tc>
          <w:tcPr>
            <w:tcW w:w="6009" w:type="dxa"/>
          </w:tcPr>
          <w:p w14:paraId="42A9256A" w14:textId="77777777" w:rsidR="00A523F4" w:rsidRPr="00CC45D5" w:rsidRDefault="00A523F4" w:rsidP="00B72FD4">
            <w:pPr>
              <w:pStyle w:val="TM1"/>
              <w:ind w:firstLine="83"/>
              <w:jc w:val="left"/>
              <w:rPr>
                <w:sz w:val="24"/>
                <w:szCs w:val="24"/>
              </w:rPr>
            </w:pPr>
            <w:r w:rsidRPr="00CC45D5">
              <w:rPr>
                <w:sz w:val="24"/>
                <w:szCs w:val="24"/>
              </w:rPr>
              <w:t>L’apprentissage par renforcement</w:t>
            </w:r>
          </w:p>
        </w:tc>
        <w:tc>
          <w:tcPr>
            <w:tcW w:w="1392" w:type="dxa"/>
          </w:tcPr>
          <w:p w14:paraId="6E0D3211" w14:textId="77777777" w:rsidR="00A523F4" w:rsidRPr="00CC45D5" w:rsidRDefault="00FA37C5" w:rsidP="004E576D">
            <w:pPr>
              <w:pStyle w:val="TM1"/>
              <w:jc w:val="left"/>
              <w:rPr>
                <w:sz w:val="24"/>
                <w:szCs w:val="24"/>
              </w:rPr>
            </w:pPr>
            <w:r>
              <w:rPr>
                <w:sz w:val="24"/>
                <w:szCs w:val="24"/>
              </w:rPr>
              <w:t>18</w:t>
            </w:r>
          </w:p>
        </w:tc>
      </w:tr>
      <w:tr w:rsidR="00A523F4" w:rsidRPr="00CC45D5" w14:paraId="2CD113B6" w14:textId="77777777" w:rsidTr="00AE6CD5">
        <w:tc>
          <w:tcPr>
            <w:tcW w:w="1618" w:type="dxa"/>
          </w:tcPr>
          <w:p w14:paraId="2E62EBF1" w14:textId="77777777" w:rsidR="00A523F4" w:rsidRPr="00CC45D5" w:rsidRDefault="00A523F4" w:rsidP="007470D8">
            <w:pPr>
              <w:pStyle w:val="TM1"/>
              <w:ind w:firstLine="0"/>
              <w:jc w:val="left"/>
              <w:rPr>
                <w:sz w:val="24"/>
                <w:szCs w:val="24"/>
              </w:rPr>
            </w:pPr>
            <w:r w:rsidRPr="00CC45D5">
              <w:rPr>
                <w:sz w:val="24"/>
                <w:szCs w:val="24"/>
              </w:rPr>
              <w:t>Figure 10</w:t>
            </w:r>
          </w:p>
        </w:tc>
        <w:tc>
          <w:tcPr>
            <w:tcW w:w="6009" w:type="dxa"/>
          </w:tcPr>
          <w:p w14:paraId="240242FC" w14:textId="77777777" w:rsidR="00A523F4" w:rsidRPr="00CC45D5" w:rsidRDefault="00A523F4" w:rsidP="00B72FD4">
            <w:pPr>
              <w:pStyle w:val="TM1"/>
              <w:ind w:firstLine="83"/>
              <w:jc w:val="left"/>
              <w:rPr>
                <w:sz w:val="24"/>
                <w:szCs w:val="24"/>
              </w:rPr>
            </w:pPr>
            <w:r w:rsidRPr="00CC45D5">
              <w:rPr>
                <w:sz w:val="24"/>
                <w:szCs w:val="24"/>
              </w:rPr>
              <w:t>L’apprentissage en profondeur</w:t>
            </w:r>
          </w:p>
        </w:tc>
        <w:tc>
          <w:tcPr>
            <w:tcW w:w="1392" w:type="dxa"/>
          </w:tcPr>
          <w:p w14:paraId="05D08D80" w14:textId="77777777" w:rsidR="00A523F4" w:rsidRPr="00CC45D5" w:rsidRDefault="00FA37C5" w:rsidP="004E576D">
            <w:pPr>
              <w:pStyle w:val="TM1"/>
              <w:jc w:val="left"/>
              <w:rPr>
                <w:sz w:val="24"/>
                <w:szCs w:val="24"/>
              </w:rPr>
            </w:pPr>
            <w:r>
              <w:rPr>
                <w:sz w:val="24"/>
                <w:szCs w:val="24"/>
              </w:rPr>
              <w:t>19</w:t>
            </w:r>
          </w:p>
        </w:tc>
      </w:tr>
      <w:tr w:rsidR="00A523F4" w:rsidRPr="00CC45D5" w14:paraId="22345002" w14:textId="77777777" w:rsidTr="00AE6CD5">
        <w:tc>
          <w:tcPr>
            <w:tcW w:w="1618" w:type="dxa"/>
          </w:tcPr>
          <w:p w14:paraId="6BEDE709" w14:textId="77777777" w:rsidR="00A523F4" w:rsidRPr="00CC45D5" w:rsidRDefault="00A523F4" w:rsidP="007470D8">
            <w:pPr>
              <w:pStyle w:val="TM1"/>
              <w:ind w:firstLine="0"/>
              <w:jc w:val="left"/>
              <w:rPr>
                <w:sz w:val="24"/>
                <w:szCs w:val="24"/>
              </w:rPr>
            </w:pPr>
            <w:r w:rsidRPr="00CC45D5">
              <w:rPr>
                <w:sz w:val="24"/>
                <w:szCs w:val="24"/>
              </w:rPr>
              <w:t>Figure 11</w:t>
            </w:r>
          </w:p>
        </w:tc>
        <w:tc>
          <w:tcPr>
            <w:tcW w:w="6009" w:type="dxa"/>
          </w:tcPr>
          <w:p w14:paraId="20C52DC5" w14:textId="77777777" w:rsidR="00A523F4" w:rsidRPr="00CC45D5" w:rsidRDefault="00A523F4" w:rsidP="00B72FD4">
            <w:pPr>
              <w:pStyle w:val="TM1"/>
              <w:ind w:firstLine="83"/>
              <w:jc w:val="left"/>
              <w:rPr>
                <w:sz w:val="24"/>
                <w:szCs w:val="24"/>
              </w:rPr>
            </w:pPr>
            <w:r w:rsidRPr="00CC45D5">
              <w:rPr>
                <w:sz w:val="24"/>
                <w:szCs w:val="24"/>
              </w:rPr>
              <w:t>Le réseau de neurone biologique et artificiel</w:t>
            </w:r>
          </w:p>
        </w:tc>
        <w:tc>
          <w:tcPr>
            <w:tcW w:w="1392" w:type="dxa"/>
          </w:tcPr>
          <w:p w14:paraId="4779AED1" w14:textId="77777777" w:rsidR="00A523F4" w:rsidRPr="00CC45D5" w:rsidRDefault="00FA37C5" w:rsidP="004E576D">
            <w:pPr>
              <w:pStyle w:val="TM1"/>
              <w:jc w:val="left"/>
              <w:rPr>
                <w:sz w:val="24"/>
                <w:szCs w:val="24"/>
              </w:rPr>
            </w:pPr>
            <w:r>
              <w:rPr>
                <w:sz w:val="24"/>
                <w:szCs w:val="24"/>
              </w:rPr>
              <w:t>20</w:t>
            </w:r>
          </w:p>
        </w:tc>
      </w:tr>
      <w:tr w:rsidR="00A523F4" w:rsidRPr="00CC45D5" w14:paraId="78069942" w14:textId="77777777" w:rsidTr="00AE6CD5">
        <w:tc>
          <w:tcPr>
            <w:tcW w:w="1618" w:type="dxa"/>
          </w:tcPr>
          <w:p w14:paraId="4BEE2C86" w14:textId="77777777" w:rsidR="00A523F4" w:rsidRPr="00CC45D5" w:rsidRDefault="00A523F4" w:rsidP="007470D8">
            <w:pPr>
              <w:pStyle w:val="TM1"/>
              <w:ind w:firstLine="0"/>
              <w:jc w:val="left"/>
              <w:rPr>
                <w:sz w:val="24"/>
                <w:szCs w:val="24"/>
              </w:rPr>
            </w:pPr>
            <w:r w:rsidRPr="00CC45D5">
              <w:rPr>
                <w:sz w:val="24"/>
                <w:szCs w:val="24"/>
              </w:rPr>
              <w:t>Figure 12</w:t>
            </w:r>
          </w:p>
        </w:tc>
        <w:tc>
          <w:tcPr>
            <w:tcW w:w="6009" w:type="dxa"/>
          </w:tcPr>
          <w:p w14:paraId="0B2EFBAE" w14:textId="77777777" w:rsidR="00A523F4" w:rsidRPr="00CC45D5" w:rsidRDefault="00A523F4" w:rsidP="00B72FD4">
            <w:pPr>
              <w:pStyle w:val="TM1"/>
              <w:ind w:firstLine="83"/>
              <w:jc w:val="left"/>
              <w:rPr>
                <w:sz w:val="24"/>
                <w:szCs w:val="24"/>
              </w:rPr>
            </w:pPr>
            <w:r w:rsidRPr="00CC45D5">
              <w:rPr>
                <w:sz w:val="24"/>
                <w:szCs w:val="24"/>
              </w:rPr>
              <w:t>Réseau de neurone artificiel</w:t>
            </w:r>
          </w:p>
        </w:tc>
        <w:tc>
          <w:tcPr>
            <w:tcW w:w="1392" w:type="dxa"/>
          </w:tcPr>
          <w:p w14:paraId="247A0460" w14:textId="77777777" w:rsidR="00A523F4" w:rsidRPr="00CC45D5" w:rsidRDefault="00FA37C5" w:rsidP="004E576D">
            <w:pPr>
              <w:pStyle w:val="TM1"/>
              <w:jc w:val="left"/>
              <w:rPr>
                <w:sz w:val="24"/>
                <w:szCs w:val="24"/>
              </w:rPr>
            </w:pPr>
            <w:r>
              <w:rPr>
                <w:sz w:val="24"/>
                <w:szCs w:val="24"/>
              </w:rPr>
              <w:t>21</w:t>
            </w:r>
          </w:p>
        </w:tc>
      </w:tr>
      <w:tr w:rsidR="00A523F4" w:rsidRPr="00CC45D5" w14:paraId="3CE34C7F" w14:textId="77777777" w:rsidTr="00AE6CD5">
        <w:tc>
          <w:tcPr>
            <w:tcW w:w="1618" w:type="dxa"/>
          </w:tcPr>
          <w:p w14:paraId="303276A2" w14:textId="77777777" w:rsidR="00A523F4" w:rsidRPr="00CC45D5" w:rsidRDefault="00A523F4" w:rsidP="007470D8">
            <w:pPr>
              <w:pStyle w:val="TM1"/>
              <w:ind w:firstLine="0"/>
              <w:jc w:val="left"/>
              <w:rPr>
                <w:sz w:val="24"/>
                <w:szCs w:val="24"/>
              </w:rPr>
            </w:pPr>
            <w:r w:rsidRPr="00CC45D5">
              <w:rPr>
                <w:sz w:val="24"/>
                <w:szCs w:val="24"/>
              </w:rPr>
              <w:lastRenderedPageBreak/>
              <w:t>Figure 13</w:t>
            </w:r>
          </w:p>
        </w:tc>
        <w:tc>
          <w:tcPr>
            <w:tcW w:w="6009" w:type="dxa"/>
          </w:tcPr>
          <w:p w14:paraId="1AFDEFDB" w14:textId="77777777" w:rsidR="00A523F4" w:rsidRPr="00CC45D5" w:rsidRDefault="00A523F4" w:rsidP="00B72FD4">
            <w:pPr>
              <w:pStyle w:val="TM1"/>
              <w:ind w:firstLine="83"/>
              <w:jc w:val="left"/>
              <w:rPr>
                <w:sz w:val="24"/>
                <w:szCs w:val="24"/>
              </w:rPr>
            </w:pPr>
            <w:r w:rsidRPr="00CC45D5">
              <w:rPr>
                <w:sz w:val="24"/>
                <w:szCs w:val="24"/>
              </w:rPr>
              <w:t>Fonction d’activation linéaire</w:t>
            </w:r>
          </w:p>
        </w:tc>
        <w:tc>
          <w:tcPr>
            <w:tcW w:w="1392" w:type="dxa"/>
          </w:tcPr>
          <w:p w14:paraId="1AE77795" w14:textId="77777777" w:rsidR="00A523F4" w:rsidRPr="00CC45D5" w:rsidRDefault="00FA37C5" w:rsidP="004E576D">
            <w:pPr>
              <w:pStyle w:val="TM1"/>
              <w:jc w:val="left"/>
              <w:rPr>
                <w:sz w:val="24"/>
                <w:szCs w:val="24"/>
              </w:rPr>
            </w:pPr>
            <w:r>
              <w:rPr>
                <w:sz w:val="24"/>
                <w:szCs w:val="24"/>
              </w:rPr>
              <w:t>22</w:t>
            </w:r>
          </w:p>
        </w:tc>
      </w:tr>
      <w:tr w:rsidR="00A523F4" w:rsidRPr="00CC45D5" w14:paraId="597BF8D2" w14:textId="77777777" w:rsidTr="00AE6CD5">
        <w:tc>
          <w:tcPr>
            <w:tcW w:w="1618" w:type="dxa"/>
          </w:tcPr>
          <w:p w14:paraId="76FA74E8" w14:textId="77777777" w:rsidR="00A523F4" w:rsidRPr="00CC45D5" w:rsidRDefault="00A523F4" w:rsidP="007470D8">
            <w:pPr>
              <w:pStyle w:val="TM1"/>
              <w:ind w:firstLine="0"/>
              <w:jc w:val="left"/>
              <w:rPr>
                <w:sz w:val="24"/>
                <w:szCs w:val="24"/>
              </w:rPr>
            </w:pPr>
            <w:r w:rsidRPr="00CC45D5">
              <w:rPr>
                <w:sz w:val="24"/>
                <w:szCs w:val="24"/>
              </w:rPr>
              <w:t>Figure 14</w:t>
            </w:r>
          </w:p>
        </w:tc>
        <w:tc>
          <w:tcPr>
            <w:tcW w:w="6009" w:type="dxa"/>
          </w:tcPr>
          <w:p w14:paraId="0163E125" w14:textId="77777777" w:rsidR="00A523F4" w:rsidRPr="00CC45D5" w:rsidRDefault="00A523F4" w:rsidP="00B72FD4">
            <w:pPr>
              <w:pStyle w:val="TM1"/>
              <w:ind w:firstLine="0"/>
              <w:jc w:val="left"/>
              <w:rPr>
                <w:sz w:val="24"/>
                <w:szCs w:val="24"/>
              </w:rPr>
            </w:pPr>
            <w:r w:rsidRPr="00CC45D5">
              <w:rPr>
                <w:sz w:val="24"/>
                <w:szCs w:val="24"/>
              </w:rPr>
              <w:t>Fonction d’activation step</w:t>
            </w:r>
          </w:p>
        </w:tc>
        <w:tc>
          <w:tcPr>
            <w:tcW w:w="1392" w:type="dxa"/>
          </w:tcPr>
          <w:p w14:paraId="6FC0FB77" w14:textId="77777777" w:rsidR="00A523F4" w:rsidRPr="00CC45D5" w:rsidRDefault="00A523F4" w:rsidP="004E576D">
            <w:pPr>
              <w:pStyle w:val="TM1"/>
              <w:jc w:val="left"/>
              <w:rPr>
                <w:sz w:val="24"/>
                <w:szCs w:val="24"/>
              </w:rPr>
            </w:pPr>
            <w:r w:rsidRPr="00CC45D5">
              <w:rPr>
                <w:sz w:val="24"/>
                <w:szCs w:val="24"/>
              </w:rPr>
              <w:t>2</w:t>
            </w:r>
            <w:r w:rsidR="00FA37C5">
              <w:rPr>
                <w:sz w:val="24"/>
                <w:szCs w:val="24"/>
              </w:rPr>
              <w:t>2</w:t>
            </w:r>
          </w:p>
        </w:tc>
      </w:tr>
      <w:tr w:rsidR="00A523F4" w:rsidRPr="00CC45D5" w14:paraId="3A426F5A" w14:textId="77777777" w:rsidTr="00AE6CD5">
        <w:tc>
          <w:tcPr>
            <w:tcW w:w="1618" w:type="dxa"/>
          </w:tcPr>
          <w:p w14:paraId="04056796" w14:textId="77777777" w:rsidR="00A523F4" w:rsidRPr="00CC45D5" w:rsidRDefault="00A523F4" w:rsidP="007470D8">
            <w:pPr>
              <w:pStyle w:val="TM1"/>
              <w:ind w:firstLine="0"/>
              <w:jc w:val="left"/>
              <w:rPr>
                <w:sz w:val="24"/>
                <w:szCs w:val="24"/>
              </w:rPr>
            </w:pPr>
            <w:r w:rsidRPr="00CC45D5">
              <w:rPr>
                <w:sz w:val="24"/>
                <w:szCs w:val="24"/>
              </w:rPr>
              <w:t>Figure 15</w:t>
            </w:r>
          </w:p>
        </w:tc>
        <w:tc>
          <w:tcPr>
            <w:tcW w:w="6009" w:type="dxa"/>
          </w:tcPr>
          <w:p w14:paraId="5E638A0E" w14:textId="77777777" w:rsidR="00A523F4" w:rsidRPr="00CC45D5" w:rsidRDefault="00A523F4" w:rsidP="00B72FD4">
            <w:pPr>
              <w:pStyle w:val="TM1"/>
              <w:ind w:firstLine="0"/>
              <w:jc w:val="left"/>
              <w:rPr>
                <w:sz w:val="24"/>
                <w:szCs w:val="24"/>
              </w:rPr>
            </w:pPr>
            <w:r w:rsidRPr="00CC45D5">
              <w:rPr>
                <w:sz w:val="24"/>
                <w:szCs w:val="24"/>
              </w:rPr>
              <w:t>Fonction d’activation sigmoïde</w:t>
            </w:r>
          </w:p>
        </w:tc>
        <w:tc>
          <w:tcPr>
            <w:tcW w:w="1392" w:type="dxa"/>
          </w:tcPr>
          <w:p w14:paraId="2BB42D81" w14:textId="77777777" w:rsidR="00A523F4" w:rsidRPr="00CC45D5" w:rsidRDefault="00A523F4" w:rsidP="004E576D">
            <w:pPr>
              <w:pStyle w:val="TM1"/>
              <w:jc w:val="left"/>
              <w:rPr>
                <w:sz w:val="24"/>
                <w:szCs w:val="24"/>
              </w:rPr>
            </w:pPr>
            <w:r w:rsidRPr="00CC45D5">
              <w:rPr>
                <w:sz w:val="24"/>
                <w:szCs w:val="24"/>
              </w:rPr>
              <w:t>2</w:t>
            </w:r>
            <w:r w:rsidR="00FA37C5">
              <w:rPr>
                <w:sz w:val="24"/>
                <w:szCs w:val="24"/>
              </w:rPr>
              <w:t>3</w:t>
            </w:r>
          </w:p>
        </w:tc>
      </w:tr>
      <w:tr w:rsidR="00A523F4" w:rsidRPr="00CC45D5" w14:paraId="3B8D19CE" w14:textId="77777777" w:rsidTr="00AE6CD5">
        <w:tc>
          <w:tcPr>
            <w:tcW w:w="1618" w:type="dxa"/>
          </w:tcPr>
          <w:p w14:paraId="21B6A018" w14:textId="77777777" w:rsidR="00A523F4" w:rsidRPr="00CC45D5" w:rsidRDefault="00A523F4" w:rsidP="007470D8">
            <w:pPr>
              <w:pStyle w:val="TM1"/>
              <w:ind w:firstLine="0"/>
              <w:jc w:val="left"/>
              <w:rPr>
                <w:sz w:val="24"/>
                <w:szCs w:val="24"/>
              </w:rPr>
            </w:pPr>
            <w:r w:rsidRPr="00CC45D5">
              <w:rPr>
                <w:sz w:val="24"/>
                <w:szCs w:val="24"/>
              </w:rPr>
              <w:t>Figure 16</w:t>
            </w:r>
          </w:p>
        </w:tc>
        <w:tc>
          <w:tcPr>
            <w:tcW w:w="6009" w:type="dxa"/>
          </w:tcPr>
          <w:p w14:paraId="76288EBC" w14:textId="77777777" w:rsidR="00A523F4" w:rsidRPr="00CC45D5" w:rsidRDefault="00A523F4" w:rsidP="00B72FD4">
            <w:pPr>
              <w:pStyle w:val="TM1"/>
              <w:ind w:firstLine="0"/>
              <w:jc w:val="left"/>
              <w:rPr>
                <w:sz w:val="24"/>
                <w:szCs w:val="24"/>
              </w:rPr>
            </w:pPr>
            <w:r w:rsidRPr="00CC45D5">
              <w:rPr>
                <w:sz w:val="24"/>
                <w:szCs w:val="24"/>
              </w:rPr>
              <w:t>Fonction d’activation TanH</w:t>
            </w:r>
          </w:p>
        </w:tc>
        <w:tc>
          <w:tcPr>
            <w:tcW w:w="1392" w:type="dxa"/>
          </w:tcPr>
          <w:p w14:paraId="0CF8B038" w14:textId="77777777" w:rsidR="00A523F4" w:rsidRPr="00CC45D5" w:rsidRDefault="00A523F4" w:rsidP="004E576D">
            <w:pPr>
              <w:pStyle w:val="TM1"/>
              <w:jc w:val="left"/>
              <w:rPr>
                <w:sz w:val="24"/>
                <w:szCs w:val="24"/>
              </w:rPr>
            </w:pPr>
            <w:r w:rsidRPr="00CC45D5">
              <w:rPr>
                <w:sz w:val="24"/>
                <w:szCs w:val="24"/>
              </w:rPr>
              <w:t>2</w:t>
            </w:r>
            <w:r w:rsidR="00FA37C5">
              <w:rPr>
                <w:sz w:val="24"/>
                <w:szCs w:val="24"/>
              </w:rPr>
              <w:t>3</w:t>
            </w:r>
          </w:p>
        </w:tc>
      </w:tr>
      <w:tr w:rsidR="00A523F4" w:rsidRPr="00CC45D5" w14:paraId="46A717B4" w14:textId="77777777" w:rsidTr="00AE6CD5">
        <w:tc>
          <w:tcPr>
            <w:tcW w:w="1618" w:type="dxa"/>
          </w:tcPr>
          <w:p w14:paraId="2F23B5ED" w14:textId="77777777" w:rsidR="00A523F4" w:rsidRPr="00CC45D5" w:rsidRDefault="00A523F4" w:rsidP="007470D8">
            <w:pPr>
              <w:pStyle w:val="TM1"/>
              <w:ind w:firstLine="0"/>
              <w:jc w:val="left"/>
              <w:rPr>
                <w:sz w:val="24"/>
                <w:szCs w:val="24"/>
              </w:rPr>
            </w:pPr>
            <w:r w:rsidRPr="00CC45D5">
              <w:rPr>
                <w:sz w:val="24"/>
                <w:szCs w:val="24"/>
              </w:rPr>
              <w:t>Figure 17</w:t>
            </w:r>
          </w:p>
        </w:tc>
        <w:tc>
          <w:tcPr>
            <w:tcW w:w="6009" w:type="dxa"/>
          </w:tcPr>
          <w:p w14:paraId="08070085" w14:textId="77777777" w:rsidR="00A523F4" w:rsidRPr="00CC45D5" w:rsidRDefault="00A523F4" w:rsidP="00B72FD4">
            <w:pPr>
              <w:pStyle w:val="TM1"/>
              <w:ind w:firstLine="0"/>
              <w:jc w:val="left"/>
              <w:rPr>
                <w:sz w:val="24"/>
                <w:szCs w:val="24"/>
              </w:rPr>
            </w:pPr>
            <w:r w:rsidRPr="00CC45D5">
              <w:rPr>
                <w:sz w:val="24"/>
                <w:szCs w:val="24"/>
              </w:rPr>
              <w:t>Fonction d’activation softmax</w:t>
            </w:r>
          </w:p>
        </w:tc>
        <w:tc>
          <w:tcPr>
            <w:tcW w:w="1392" w:type="dxa"/>
          </w:tcPr>
          <w:p w14:paraId="0FABA35E" w14:textId="77777777" w:rsidR="00A523F4" w:rsidRPr="00CC45D5" w:rsidRDefault="00A523F4" w:rsidP="004E576D">
            <w:pPr>
              <w:pStyle w:val="TM1"/>
              <w:jc w:val="left"/>
              <w:rPr>
                <w:sz w:val="24"/>
                <w:szCs w:val="24"/>
              </w:rPr>
            </w:pPr>
            <w:r w:rsidRPr="00CC45D5">
              <w:rPr>
                <w:sz w:val="24"/>
                <w:szCs w:val="24"/>
              </w:rPr>
              <w:t>2</w:t>
            </w:r>
            <w:r w:rsidR="00FA37C5">
              <w:rPr>
                <w:sz w:val="24"/>
                <w:szCs w:val="24"/>
              </w:rPr>
              <w:t>3</w:t>
            </w:r>
          </w:p>
        </w:tc>
      </w:tr>
      <w:tr w:rsidR="00AE6CD5" w:rsidRPr="00CC45D5" w14:paraId="5D6F4EF9" w14:textId="77777777" w:rsidTr="00AE6CD5">
        <w:tc>
          <w:tcPr>
            <w:tcW w:w="1618" w:type="dxa"/>
          </w:tcPr>
          <w:p w14:paraId="134523F8" w14:textId="77777777" w:rsidR="00AE6CD5" w:rsidRPr="00CC45D5" w:rsidRDefault="00AE6CD5" w:rsidP="00AE6CD5">
            <w:pPr>
              <w:pStyle w:val="TM1"/>
              <w:ind w:firstLine="0"/>
              <w:jc w:val="left"/>
              <w:rPr>
                <w:sz w:val="24"/>
                <w:szCs w:val="24"/>
              </w:rPr>
            </w:pPr>
            <w:r w:rsidRPr="00CC45D5">
              <w:rPr>
                <w:sz w:val="24"/>
                <w:szCs w:val="24"/>
              </w:rPr>
              <w:t>Figure 18</w:t>
            </w:r>
          </w:p>
        </w:tc>
        <w:tc>
          <w:tcPr>
            <w:tcW w:w="6009" w:type="dxa"/>
          </w:tcPr>
          <w:p w14:paraId="5E8190D2" w14:textId="77777777" w:rsidR="00AE6CD5" w:rsidRPr="00CC45D5" w:rsidRDefault="00AE6CD5" w:rsidP="00B72FD4">
            <w:pPr>
              <w:pStyle w:val="TM1"/>
              <w:ind w:firstLine="0"/>
              <w:jc w:val="left"/>
              <w:rPr>
                <w:sz w:val="24"/>
                <w:szCs w:val="24"/>
              </w:rPr>
            </w:pPr>
            <w:r w:rsidRPr="00CC45D5">
              <w:rPr>
                <w:sz w:val="24"/>
                <w:szCs w:val="24"/>
              </w:rPr>
              <w:t>Fonction d’activation ReLU</w:t>
            </w:r>
          </w:p>
        </w:tc>
        <w:tc>
          <w:tcPr>
            <w:tcW w:w="1392" w:type="dxa"/>
          </w:tcPr>
          <w:p w14:paraId="2B9DBD2E" w14:textId="77777777" w:rsidR="00AE6CD5" w:rsidRPr="00CC45D5" w:rsidRDefault="00AE6CD5" w:rsidP="00AE6CD5">
            <w:pPr>
              <w:pStyle w:val="TM1"/>
              <w:jc w:val="left"/>
              <w:rPr>
                <w:sz w:val="24"/>
                <w:szCs w:val="24"/>
              </w:rPr>
            </w:pPr>
            <w:r w:rsidRPr="00CC45D5">
              <w:rPr>
                <w:sz w:val="24"/>
                <w:szCs w:val="24"/>
              </w:rPr>
              <w:t>2</w:t>
            </w:r>
            <w:r>
              <w:rPr>
                <w:sz w:val="24"/>
                <w:szCs w:val="24"/>
              </w:rPr>
              <w:t>4</w:t>
            </w:r>
          </w:p>
        </w:tc>
      </w:tr>
      <w:tr w:rsidR="00AE6CD5" w:rsidRPr="00CC45D5" w14:paraId="2CFDA2C8" w14:textId="77777777" w:rsidTr="00AE6CD5">
        <w:tc>
          <w:tcPr>
            <w:tcW w:w="1618" w:type="dxa"/>
          </w:tcPr>
          <w:p w14:paraId="12358851" w14:textId="77777777" w:rsidR="00AE6CD5" w:rsidRPr="00CC45D5" w:rsidRDefault="00AE6CD5" w:rsidP="00AE6CD5">
            <w:pPr>
              <w:pStyle w:val="TM1"/>
              <w:ind w:firstLine="0"/>
              <w:jc w:val="left"/>
              <w:rPr>
                <w:sz w:val="24"/>
                <w:szCs w:val="24"/>
              </w:rPr>
            </w:pPr>
            <w:r w:rsidRPr="00CC45D5">
              <w:rPr>
                <w:sz w:val="24"/>
                <w:szCs w:val="24"/>
              </w:rPr>
              <w:t>Figure 19</w:t>
            </w:r>
          </w:p>
        </w:tc>
        <w:tc>
          <w:tcPr>
            <w:tcW w:w="6009" w:type="dxa"/>
          </w:tcPr>
          <w:p w14:paraId="2ABB4772" w14:textId="77777777" w:rsidR="00AE6CD5" w:rsidRPr="00CC45D5" w:rsidRDefault="00AE6CD5" w:rsidP="00B72FD4">
            <w:pPr>
              <w:pStyle w:val="TM1"/>
              <w:ind w:firstLine="0"/>
              <w:jc w:val="left"/>
              <w:rPr>
                <w:sz w:val="24"/>
                <w:szCs w:val="24"/>
              </w:rPr>
            </w:pPr>
            <w:r w:rsidRPr="00CC45D5">
              <w:rPr>
                <w:sz w:val="24"/>
                <w:szCs w:val="24"/>
              </w:rPr>
              <w:t>Architecture d’un perceptron</w:t>
            </w:r>
          </w:p>
        </w:tc>
        <w:tc>
          <w:tcPr>
            <w:tcW w:w="1392" w:type="dxa"/>
          </w:tcPr>
          <w:p w14:paraId="6DB0A6D8" w14:textId="77777777" w:rsidR="00AE6CD5" w:rsidRPr="00CC45D5" w:rsidRDefault="00AE6CD5" w:rsidP="00AE6CD5">
            <w:pPr>
              <w:pStyle w:val="TM1"/>
              <w:jc w:val="left"/>
              <w:rPr>
                <w:sz w:val="24"/>
                <w:szCs w:val="24"/>
              </w:rPr>
            </w:pPr>
            <w:r w:rsidRPr="00CC45D5">
              <w:rPr>
                <w:sz w:val="24"/>
                <w:szCs w:val="24"/>
              </w:rPr>
              <w:t>2</w:t>
            </w:r>
            <w:r>
              <w:rPr>
                <w:sz w:val="24"/>
                <w:szCs w:val="24"/>
              </w:rPr>
              <w:t>5</w:t>
            </w:r>
          </w:p>
        </w:tc>
      </w:tr>
      <w:tr w:rsidR="00AE6CD5" w:rsidRPr="00CC45D5" w14:paraId="0FC4BE9E" w14:textId="77777777" w:rsidTr="00AE6CD5">
        <w:tc>
          <w:tcPr>
            <w:tcW w:w="1618" w:type="dxa"/>
          </w:tcPr>
          <w:p w14:paraId="195AA54E" w14:textId="77777777" w:rsidR="00AE6CD5" w:rsidRPr="00CC45D5" w:rsidRDefault="00AE6CD5" w:rsidP="00AE6CD5">
            <w:pPr>
              <w:pStyle w:val="TM1"/>
              <w:ind w:firstLine="0"/>
              <w:jc w:val="left"/>
              <w:rPr>
                <w:sz w:val="24"/>
                <w:szCs w:val="24"/>
              </w:rPr>
            </w:pPr>
            <w:r w:rsidRPr="00CC45D5">
              <w:rPr>
                <w:sz w:val="24"/>
                <w:szCs w:val="24"/>
              </w:rPr>
              <w:t>Figure 20</w:t>
            </w:r>
          </w:p>
        </w:tc>
        <w:tc>
          <w:tcPr>
            <w:tcW w:w="6009" w:type="dxa"/>
          </w:tcPr>
          <w:p w14:paraId="45846239" w14:textId="77777777" w:rsidR="00AE6CD5" w:rsidRPr="00CC45D5" w:rsidRDefault="00AE6CD5" w:rsidP="00B72FD4">
            <w:pPr>
              <w:pStyle w:val="TM1"/>
              <w:ind w:firstLine="0"/>
              <w:jc w:val="left"/>
              <w:rPr>
                <w:sz w:val="24"/>
                <w:szCs w:val="24"/>
              </w:rPr>
            </w:pPr>
            <w:r w:rsidRPr="00CC45D5">
              <w:rPr>
                <w:sz w:val="24"/>
                <w:szCs w:val="24"/>
              </w:rPr>
              <w:t>Schéma d’un perceptron multicouche</w:t>
            </w:r>
          </w:p>
        </w:tc>
        <w:tc>
          <w:tcPr>
            <w:tcW w:w="1392" w:type="dxa"/>
          </w:tcPr>
          <w:p w14:paraId="02B90A17" w14:textId="77777777" w:rsidR="00AE6CD5" w:rsidRPr="00CC45D5" w:rsidRDefault="00AE6CD5" w:rsidP="00AE6CD5">
            <w:pPr>
              <w:pStyle w:val="TM1"/>
              <w:jc w:val="left"/>
              <w:rPr>
                <w:sz w:val="24"/>
                <w:szCs w:val="24"/>
              </w:rPr>
            </w:pPr>
            <w:r>
              <w:rPr>
                <w:sz w:val="24"/>
                <w:szCs w:val="24"/>
              </w:rPr>
              <w:t>26</w:t>
            </w:r>
          </w:p>
        </w:tc>
      </w:tr>
      <w:tr w:rsidR="00AE6CD5" w:rsidRPr="00CC45D5" w14:paraId="18ABA8A4" w14:textId="77777777" w:rsidTr="00AE6CD5">
        <w:tc>
          <w:tcPr>
            <w:tcW w:w="1618" w:type="dxa"/>
          </w:tcPr>
          <w:p w14:paraId="09D177F7" w14:textId="77777777" w:rsidR="00AE6CD5" w:rsidRPr="00CC45D5" w:rsidRDefault="00AE6CD5" w:rsidP="00AE6CD5">
            <w:pPr>
              <w:pStyle w:val="TM1"/>
              <w:ind w:firstLine="0"/>
              <w:jc w:val="left"/>
              <w:rPr>
                <w:sz w:val="24"/>
                <w:szCs w:val="24"/>
              </w:rPr>
            </w:pPr>
            <w:r w:rsidRPr="00CC45D5">
              <w:rPr>
                <w:sz w:val="24"/>
                <w:szCs w:val="24"/>
              </w:rPr>
              <w:t>Figure 21</w:t>
            </w:r>
          </w:p>
        </w:tc>
        <w:tc>
          <w:tcPr>
            <w:tcW w:w="6009" w:type="dxa"/>
          </w:tcPr>
          <w:p w14:paraId="43F3EA90" w14:textId="77777777" w:rsidR="00AE6CD5" w:rsidRPr="00CC45D5" w:rsidRDefault="00AE6CD5" w:rsidP="00B72FD4">
            <w:pPr>
              <w:pStyle w:val="TM1"/>
              <w:ind w:firstLine="0"/>
              <w:jc w:val="left"/>
              <w:rPr>
                <w:sz w:val="24"/>
                <w:szCs w:val="24"/>
              </w:rPr>
            </w:pPr>
            <w:r w:rsidRPr="00CC45D5">
              <w:rPr>
                <w:sz w:val="24"/>
                <w:szCs w:val="24"/>
              </w:rPr>
              <w:t>RNN</w:t>
            </w:r>
          </w:p>
        </w:tc>
        <w:tc>
          <w:tcPr>
            <w:tcW w:w="1392" w:type="dxa"/>
          </w:tcPr>
          <w:p w14:paraId="7F7A7A1D" w14:textId="77777777" w:rsidR="00AE6CD5" w:rsidRPr="00CC45D5" w:rsidRDefault="00AE6CD5" w:rsidP="00AE6CD5">
            <w:pPr>
              <w:pStyle w:val="TM1"/>
              <w:jc w:val="left"/>
              <w:rPr>
                <w:sz w:val="24"/>
                <w:szCs w:val="24"/>
              </w:rPr>
            </w:pPr>
            <w:r>
              <w:rPr>
                <w:sz w:val="24"/>
                <w:szCs w:val="24"/>
              </w:rPr>
              <w:t>26</w:t>
            </w:r>
          </w:p>
        </w:tc>
      </w:tr>
      <w:tr w:rsidR="00AE6CD5" w:rsidRPr="00CC45D5" w14:paraId="0E017FF3" w14:textId="77777777" w:rsidTr="00AE6CD5">
        <w:tc>
          <w:tcPr>
            <w:tcW w:w="1618" w:type="dxa"/>
          </w:tcPr>
          <w:p w14:paraId="0C716A08" w14:textId="77777777" w:rsidR="00AE6CD5" w:rsidRPr="00CC45D5" w:rsidRDefault="00AE6CD5" w:rsidP="00AE6CD5">
            <w:pPr>
              <w:pStyle w:val="TM1"/>
              <w:ind w:firstLine="0"/>
              <w:jc w:val="left"/>
              <w:rPr>
                <w:sz w:val="24"/>
                <w:szCs w:val="24"/>
              </w:rPr>
            </w:pPr>
            <w:r w:rsidRPr="00CC45D5">
              <w:rPr>
                <w:sz w:val="24"/>
                <w:szCs w:val="24"/>
              </w:rPr>
              <w:t>Figure 22</w:t>
            </w:r>
          </w:p>
        </w:tc>
        <w:tc>
          <w:tcPr>
            <w:tcW w:w="6009" w:type="dxa"/>
          </w:tcPr>
          <w:p w14:paraId="75FD6F33" w14:textId="77777777" w:rsidR="00AE6CD5" w:rsidRPr="00CC45D5" w:rsidRDefault="00AE6CD5" w:rsidP="00B72FD4">
            <w:pPr>
              <w:pStyle w:val="TM1"/>
              <w:ind w:firstLine="0"/>
              <w:jc w:val="left"/>
              <w:rPr>
                <w:sz w:val="24"/>
                <w:szCs w:val="24"/>
              </w:rPr>
            </w:pPr>
            <w:r w:rsidRPr="00CC45D5">
              <w:rPr>
                <w:sz w:val="24"/>
                <w:szCs w:val="24"/>
              </w:rPr>
              <w:t>CNN</w:t>
            </w:r>
          </w:p>
        </w:tc>
        <w:tc>
          <w:tcPr>
            <w:tcW w:w="1392" w:type="dxa"/>
          </w:tcPr>
          <w:p w14:paraId="169FDD82" w14:textId="77777777" w:rsidR="00AE6CD5" w:rsidRPr="00CC45D5" w:rsidRDefault="00AE6CD5" w:rsidP="00AE6CD5">
            <w:pPr>
              <w:pStyle w:val="TM1"/>
              <w:jc w:val="left"/>
              <w:rPr>
                <w:sz w:val="24"/>
                <w:szCs w:val="24"/>
              </w:rPr>
            </w:pPr>
            <w:r>
              <w:rPr>
                <w:sz w:val="24"/>
                <w:szCs w:val="24"/>
              </w:rPr>
              <w:t>27</w:t>
            </w:r>
          </w:p>
        </w:tc>
      </w:tr>
      <w:tr w:rsidR="00AE6CD5" w:rsidRPr="00CC45D5" w14:paraId="304CFF3E" w14:textId="77777777" w:rsidTr="00AE6CD5">
        <w:tc>
          <w:tcPr>
            <w:tcW w:w="1618" w:type="dxa"/>
          </w:tcPr>
          <w:p w14:paraId="6A9637D6" w14:textId="77777777" w:rsidR="00AE6CD5" w:rsidRPr="00CC45D5" w:rsidRDefault="00AE6CD5" w:rsidP="00AE6CD5">
            <w:pPr>
              <w:pStyle w:val="TM1"/>
              <w:ind w:firstLine="0"/>
              <w:jc w:val="left"/>
              <w:rPr>
                <w:sz w:val="24"/>
                <w:szCs w:val="24"/>
              </w:rPr>
            </w:pPr>
            <w:r w:rsidRPr="00CC45D5">
              <w:rPr>
                <w:sz w:val="24"/>
                <w:szCs w:val="24"/>
              </w:rPr>
              <w:t>Figure 2</w:t>
            </w:r>
            <w:r>
              <w:rPr>
                <w:sz w:val="24"/>
                <w:szCs w:val="24"/>
              </w:rPr>
              <w:t>3</w:t>
            </w:r>
          </w:p>
        </w:tc>
        <w:tc>
          <w:tcPr>
            <w:tcW w:w="6009" w:type="dxa"/>
          </w:tcPr>
          <w:p w14:paraId="1FE8ED2D" w14:textId="77777777" w:rsidR="00AE6CD5" w:rsidRPr="00CC45D5" w:rsidRDefault="00AE6CD5" w:rsidP="00AE6CD5">
            <w:pPr>
              <w:pStyle w:val="TM1"/>
              <w:ind w:firstLine="0"/>
              <w:jc w:val="left"/>
              <w:rPr>
                <w:sz w:val="24"/>
                <w:szCs w:val="24"/>
              </w:rPr>
            </w:pPr>
            <w:r w:rsidRPr="00B76896">
              <w:rPr>
                <w:sz w:val="24"/>
                <w:szCs w:val="24"/>
              </w:rPr>
              <w:t>Échantillon tracé à partir de la base de données MIT-BIH.</w:t>
            </w:r>
          </w:p>
        </w:tc>
        <w:tc>
          <w:tcPr>
            <w:tcW w:w="1392" w:type="dxa"/>
          </w:tcPr>
          <w:p w14:paraId="45DFA86C" w14:textId="77777777" w:rsidR="00AE6CD5" w:rsidRPr="00CC45D5" w:rsidRDefault="00AE6CD5" w:rsidP="00AE6CD5">
            <w:pPr>
              <w:pStyle w:val="TM1"/>
              <w:jc w:val="left"/>
              <w:rPr>
                <w:sz w:val="24"/>
                <w:szCs w:val="24"/>
              </w:rPr>
            </w:pPr>
            <w:r>
              <w:rPr>
                <w:sz w:val="24"/>
                <w:szCs w:val="24"/>
              </w:rPr>
              <w:t>30</w:t>
            </w:r>
          </w:p>
        </w:tc>
      </w:tr>
      <w:tr w:rsidR="00AE6CD5" w:rsidRPr="00CC45D5" w14:paraId="5B75AA63" w14:textId="77777777" w:rsidTr="00AE6CD5">
        <w:tc>
          <w:tcPr>
            <w:tcW w:w="1618" w:type="dxa"/>
          </w:tcPr>
          <w:p w14:paraId="14E8B65B" w14:textId="77777777" w:rsidR="00AE6CD5" w:rsidRPr="00CC45D5" w:rsidRDefault="00AE6CD5" w:rsidP="00AE6CD5">
            <w:pPr>
              <w:pStyle w:val="TM1"/>
              <w:ind w:firstLine="0"/>
              <w:jc w:val="left"/>
              <w:rPr>
                <w:sz w:val="24"/>
                <w:szCs w:val="24"/>
              </w:rPr>
            </w:pPr>
            <w:r>
              <w:rPr>
                <w:sz w:val="24"/>
                <w:szCs w:val="24"/>
              </w:rPr>
              <w:t>Figure 24</w:t>
            </w:r>
          </w:p>
        </w:tc>
        <w:tc>
          <w:tcPr>
            <w:tcW w:w="6009" w:type="dxa"/>
          </w:tcPr>
          <w:p w14:paraId="3EA889D0" w14:textId="77777777" w:rsidR="00AE6CD5" w:rsidRPr="00CC45D5" w:rsidRDefault="00AE6CD5" w:rsidP="00B72FD4">
            <w:pPr>
              <w:pStyle w:val="TM1"/>
              <w:ind w:firstLine="83"/>
              <w:jc w:val="left"/>
              <w:rPr>
                <w:sz w:val="24"/>
                <w:szCs w:val="24"/>
              </w:rPr>
            </w:pPr>
            <w:r w:rsidRPr="003E66A1">
              <w:rPr>
                <w:sz w:val="24"/>
                <w:szCs w:val="24"/>
              </w:rPr>
              <w:t>Logo</w:t>
            </w:r>
            <w:r w:rsidRPr="007E0602">
              <w:rPr>
                <w:sz w:val="24"/>
                <w:szCs w:val="24"/>
              </w:rPr>
              <w:t xml:space="preserve"> Python</w:t>
            </w:r>
          </w:p>
        </w:tc>
        <w:tc>
          <w:tcPr>
            <w:tcW w:w="1392" w:type="dxa"/>
          </w:tcPr>
          <w:p w14:paraId="62BBD8B6" w14:textId="77777777" w:rsidR="00AE6CD5" w:rsidRPr="00CC45D5" w:rsidRDefault="00AE6CD5" w:rsidP="00AE6CD5">
            <w:pPr>
              <w:pStyle w:val="TM1"/>
              <w:jc w:val="left"/>
              <w:rPr>
                <w:sz w:val="24"/>
                <w:szCs w:val="24"/>
              </w:rPr>
            </w:pPr>
            <w:r>
              <w:rPr>
                <w:sz w:val="24"/>
                <w:szCs w:val="24"/>
              </w:rPr>
              <w:t>36</w:t>
            </w:r>
          </w:p>
        </w:tc>
      </w:tr>
      <w:tr w:rsidR="00AE6CD5" w:rsidRPr="00CC45D5" w14:paraId="6B27E57D" w14:textId="77777777" w:rsidTr="00AE6CD5">
        <w:tc>
          <w:tcPr>
            <w:tcW w:w="1618" w:type="dxa"/>
          </w:tcPr>
          <w:p w14:paraId="4C1683DC" w14:textId="77777777" w:rsidR="00AE6CD5" w:rsidRPr="00CC45D5" w:rsidRDefault="00AE6CD5" w:rsidP="00AE6CD5">
            <w:pPr>
              <w:pStyle w:val="TM1"/>
              <w:ind w:firstLine="0"/>
              <w:jc w:val="left"/>
              <w:rPr>
                <w:sz w:val="24"/>
                <w:szCs w:val="24"/>
              </w:rPr>
            </w:pPr>
            <w:r>
              <w:rPr>
                <w:sz w:val="24"/>
                <w:szCs w:val="24"/>
              </w:rPr>
              <w:t>Figure 25</w:t>
            </w:r>
          </w:p>
        </w:tc>
        <w:tc>
          <w:tcPr>
            <w:tcW w:w="6009" w:type="dxa"/>
          </w:tcPr>
          <w:p w14:paraId="16CD7E58" w14:textId="77777777" w:rsidR="00AE6CD5" w:rsidRPr="00CC45D5" w:rsidRDefault="00AE6CD5" w:rsidP="00B72FD4">
            <w:pPr>
              <w:pStyle w:val="TM1"/>
              <w:ind w:firstLine="83"/>
              <w:jc w:val="left"/>
              <w:rPr>
                <w:sz w:val="24"/>
                <w:szCs w:val="24"/>
              </w:rPr>
            </w:pPr>
            <w:r w:rsidRPr="007E0602">
              <w:rPr>
                <w:sz w:val="24"/>
                <w:szCs w:val="24"/>
              </w:rPr>
              <w:t>Interface Anaconda</w:t>
            </w:r>
          </w:p>
        </w:tc>
        <w:tc>
          <w:tcPr>
            <w:tcW w:w="1392" w:type="dxa"/>
          </w:tcPr>
          <w:p w14:paraId="6474AD44" w14:textId="77777777" w:rsidR="00AE6CD5" w:rsidRPr="00CC45D5" w:rsidRDefault="00AE6CD5" w:rsidP="00AE6CD5">
            <w:pPr>
              <w:pStyle w:val="TM1"/>
              <w:jc w:val="left"/>
              <w:rPr>
                <w:sz w:val="24"/>
                <w:szCs w:val="24"/>
              </w:rPr>
            </w:pPr>
            <w:r>
              <w:rPr>
                <w:sz w:val="24"/>
                <w:szCs w:val="24"/>
              </w:rPr>
              <w:t>36</w:t>
            </w:r>
          </w:p>
        </w:tc>
      </w:tr>
    </w:tbl>
    <w:tbl>
      <w:tblPr>
        <w:tblStyle w:val="Grilledutableau"/>
        <w:tblW w:w="0" w:type="auto"/>
        <w:tblLook w:val="04A0" w:firstRow="1" w:lastRow="0" w:firstColumn="1" w:lastColumn="0" w:noHBand="0" w:noVBand="1"/>
      </w:tblPr>
      <w:tblGrid>
        <w:gridCol w:w="1662"/>
        <w:gridCol w:w="6026"/>
        <w:gridCol w:w="1285"/>
      </w:tblGrid>
      <w:tr w:rsidR="00AE6CD5" w:rsidRPr="00CC45D5" w14:paraId="13AABFA5" w14:textId="77777777" w:rsidTr="00AE6CD5">
        <w:tc>
          <w:tcPr>
            <w:tcW w:w="1662" w:type="dxa"/>
          </w:tcPr>
          <w:p w14:paraId="749BD9CD" w14:textId="77777777" w:rsidR="00AE6CD5" w:rsidRPr="00CC45D5" w:rsidRDefault="00AE6CD5" w:rsidP="00AE6CD5">
            <w:pPr>
              <w:pStyle w:val="TM1"/>
              <w:ind w:firstLine="0"/>
              <w:rPr>
                <w:sz w:val="24"/>
                <w:szCs w:val="24"/>
              </w:rPr>
            </w:pPr>
            <w:r>
              <w:rPr>
                <w:sz w:val="24"/>
                <w:szCs w:val="24"/>
              </w:rPr>
              <w:t>Figure 26</w:t>
            </w:r>
          </w:p>
        </w:tc>
        <w:tc>
          <w:tcPr>
            <w:tcW w:w="6026" w:type="dxa"/>
          </w:tcPr>
          <w:p w14:paraId="19FF952C" w14:textId="77777777" w:rsidR="00AE6CD5" w:rsidRPr="00B76896" w:rsidRDefault="00AE6CD5" w:rsidP="00B72FD4">
            <w:pPr>
              <w:pStyle w:val="TM1"/>
              <w:ind w:firstLine="39"/>
              <w:rPr>
                <w:sz w:val="24"/>
                <w:szCs w:val="24"/>
              </w:rPr>
            </w:pPr>
            <w:r w:rsidRPr="00BC4E6E">
              <w:rPr>
                <w:sz w:val="24"/>
                <w:szCs w:val="24"/>
              </w:rPr>
              <w:t>Logo Jupyter</w:t>
            </w:r>
          </w:p>
        </w:tc>
        <w:tc>
          <w:tcPr>
            <w:tcW w:w="1285" w:type="dxa"/>
          </w:tcPr>
          <w:p w14:paraId="7D0A6AA9" w14:textId="77777777" w:rsidR="00AE6CD5" w:rsidRDefault="00AE6CD5" w:rsidP="00AE6CD5">
            <w:pPr>
              <w:pStyle w:val="TM1"/>
              <w:rPr>
                <w:sz w:val="24"/>
                <w:szCs w:val="24"/>
              </w:rPr>
            </w:pPr>
            <w:r>
              <w:rPr>
                <w:sz w:val="24"/>
                <w:szCs w:val="24"/>
              </w:rPr>
              <w:t>37</w:t>
            </w:r>
          </w:p>
        </w:tc>
      </w:tr>
      <w:tr w:rsidR="00AE6CD5" w:rsidRPr="00CC45D5" w14:paraId="32DF60E6" w14:textId="77777777" w:rsidTr="00AE6CD5">
        <w:tc>
          <w:tcPr>
            <w:tcW w:w="1662" w:type="dxa"/>
          </w:tcPr>
          <w:p w14:paraId="1886E64D" w14:textId="77777777" w:rsidR="00AE6CD5" w:rsidRDefault="00AE6CD5" w:rsidP="00AE6CD5">
            <w:pPr>
              <w:pStyle w:val="TM1"/>
              <w:ind w:firstLine="0"/>
              <w:rPr>
                <w:sz w:val="24"/>
                <w:szCs w:val="24"/>
              </w:rPr>
            </w:pPr>
            <w:r>
              <w:rPr>
                <w:sz w:val="24"/>
                <w:szCs w:val="24"/>
              </w:rPr>
              <w:t>Figure 27</w:t>
            </w:r>
          </w:p>
        </w:tc>
        <w:tc>
          <w:tcPr>
            <w:tcW w:w="6026" w:type="dxa"/>
          </w:tcPr>
          <w:p w14:paraId="0A3DC4C9" w14:textId="77777777" w:rsidR="00AE6CD5" w:rsidRPr="007B6596" w:rsidRDefault="00AE6CD5" w:rsidP="00B72FD4">
            <w:pPr>
              <w:pStyle w:val="TM1"/>
              <w:ind w:firstLine="39"/>
              <w:rPr>
                <w:sz w:val="24"/>
                <w:szCs w:val="24"/>
              </w:rPr>
            </w:pPr>
            <w:r w:rsidRPr="00FA5139">
              <w:rPr>
                <w:sz w:val="24"/>
                <w:szCs w:val="24"/>
              </w:rPr>
              <w:t>Importation des bibliothèques nécessaires</w:t>
            </w:r>
          </w:p>
        </w:tc>
        <w:tc>
          <w:tcPr>
            <w:tcW w:w="1285" w:type="dxa"/>
          </w:tcPr>
          <w:p w14:paraId="7EB2F7F5" w14:textId="77777777" w:rsidR="00AE6CD5" w:rsidRDefault="00AE6CD5" w:rsidP="00AE6CD5">
            <w:pPr>
              <w:pStyle w:val="TM1"/>
              <w:rPr>
                <w:sz w:val="24"/>
                <w:szCs w:val="24"/>
              </w:rPr>
            </w:pPr>
            <w:r>
              <w:rPr>
                <w:sz w:val="24"/>
                <w:szCs w:val="24"/>
              </w:rPr>
              <w:t>39</w:t>
            </w:r>
          </w:p>
        </w:tc>
      </w:tr>
      <w:tr w:rsidR="00AE6CD5" w:rsidRPr="00CC45D5" w14:paraId="6DB188CD" w14:textId="77777777" w:rsidTr="00AE6CD5">
        <w:tc>
          <w:tcPr>
            <w:tcW w:w="1662" w:type="dxa"/>
          </w:tcPr>
          <w:p w14:paraId="3E952ACD" w14:textId="77777777" w:rsidR="00AE6CD5" w:rsidRPr="00CC45D5" w:rsidRDefault="00AE6CD5" w:rsidP="00AE6CD5">
            <w:pPr>
              <w:pStyle w:val="TM1"/>
              <w:ind w:firstLine="0"/>
              <w:rPr>
                <w:sz w:val="24"/>
                <w:szCs w:val="24"/>
              </w:rPr>
            </w:pPr>
            <w:r>
              <w:rPr>
                <w:sz w:val="24"/>
                <w:szCs w:val="24"/>
              </w:rPr>
              <w:lastRenderedPageBreak/>
              <w:t>Figure 28</w:t>
            </w:r>
          </w:p>
        </w:tc>
        <w:tc>
          <w:tcPr>
            <w:tcW w:w="6026" w:type="dxa"/>
          </w:tcPr>
          <w:p w14:paraId="7B97CCBE" w14:textId="77777777" w:rsidR="00AE6CD5" w:rsidRPr="00B76896" w:rsidRDefault="00AE6CD5" w:rsidP="00B72FD4">
            <w:pPr>
              <w:pStyle w:val="TM1"/>
              <w:ind w:firstLine="39"/>
              <w:rPr>
                <w:sz w:val="24"/>
                <w:szCs w:val="24"/>
              </w:rPr>
            </w:pPr>
            <w:r w:rsidRPr="007B6596">
              <w:rPr>
                <w:sz w:val="24"/>
                <w:szCs w:val="24"/>
              </w:rPr>
              <w:t>Importation de la base de données</w:t>
            </w:r>
          </w:p>
        </w:tc>
        <w:tc>
          <w:tcPr>
            <w:tcW w:w="1285" w:type="dxa"/>
          </w:tcPr>
          <w:p w14:paraId="09967FCD" w14:textId="77777777" w:rsidR="00AE6CD5" w:rsidRDefault="00AE6CD5" w:rsidP="00AE6CD5">
            <w:pPr>
              <w:pStyle w:val="TM1"/>
              <w:rPr>
                <w:sz w:val="24"/>
                <w:szCs w:val="24"/>
              </w:rPr>
            </w:pPr>
            <w:r>
              <w:rPr>
                <w:sz w:val="24"/>
                <w:szCs w:val="24"/>
              </w:rPr>
              <w:t>40</w:t>
            </w:r>
          </w:p>
        </w:tc>
      </w:tr>
      <w:tr w:rsidR="00AE6CD5" w:rsidRPr="00CC45D5" w14:paraId="1F28CBD4" w14:textId="77777777" w:rsidTr="00AE6CD5">
        <w:tc>
          <w:tcPr>
            <w:tcW w:w="1662" w:type="dxa"/>
          </w:tcPr>
          <w:p w14:paraId="4EDA1C8E" w14:textId="77777777" w:rsidR="00AE6CD5" w:rsidRPr="00CC45D5" w:rsidRDefault="00AE6CD5" w:rsidP="00AE6CD5">
            <w:pPr>
              <w:pStyle w:val="TM1"/>
              <w:ind w:firstLine="0"/>
              <w:rPr>
                <w:sz w:val="24"/>
                <w:szCs w:val="24"/>
              </w:rPr>
            </w:pPr>
            <w:r>
              <w:rPr>
                <w:sz w:val="24"/>
                <w:szCs w:val="24"/>
              </w:rPr>
              <w:t>Figure 29</w:t>
            </w:r>
          </w:p>
        </w:tc>
        <w:tc>
          <w:tcPr>
            <w:tcW w:w="6026" w:type="dxa"/>
          </w:tcPr>
          <w:p w14:paraId="208645A2" w14:textId="77777777" w:rsidR="00AE6CD5" w:rsidRPr="00B76896" w:rsidRDefault="00AE6CD5" w:rsidP="00B72FD4">
            <w:pPr>
              <w:pStyle w:val="TM1"/>
              <w:ind w:firstLine="0"/>
              <w:rPr>
                <w:sz w:val="24"/>
                <w:szCs w:val="24"/>
              </w:rPr>
            </w:pPr>
            <w:r w:rsidRPr="007B6596">
              <w:rPr>
                <w:sz w:val="24"/>
                <w:szCs w:val="24"/>
              </w:rPr>
              <w:t>Séparation des features et target</w:t>
            </w:r>
          </w:p>
        </w:tc>
        <w:tc>
          <w:tcPr>
            <w:tcW w:w="1285" w:type="dxa"/>
          </w:tcPr>
          <w:p w14:paraId="5A2A2DB8" w14:textId="77777777" w:rsidR="00AE6CD5" w:rsidRDefault="00AE6CD5" w:rsidP="00AE6CD5">
            <w:pPr>
              <w:pStyle w:val="TM1"/>
              <w:rPr>
                <w:sz w:val="24"/>
                <w:szCs w:val="24"/>
              </w:rPr>
            </w:pPr>
            <w:r>
              <w:rPr>
                <w:sz w:val="24"/>
                <w:szCs w:val="24"/>
              </w:rPr>
              <w:t>40</w:t>
            </w:r>
          </w:p>
        </w:tc>
      </w:tr>
      <w:tr w:rsidR="00AE6CD5" w:rsidRPr="00CC45D5" w14:paraId="0D0EF7B3" w14:textId="77777777" w:rsidTr="00AE6CD5">
        <w:tc>
          <w:tcPr>
            <w:tcW w:w="1662" w:type="dxa"/>
          </w:tcPr>
          <w:p w14:paraId="7B2051A3" w14:textId="77777777" w:rsidR="00AE6CD5" w:rsidRPr="00CC45D5" w:rsidRDefault="00AE6CD5" w:rsidP="00AE6CD5">
            <w:pPr>
              <w:pStyle w:val="TM1"/>
              <w:ind w:firstLine="0"/>
              <w:rPr>
                <w:sz w:val="24"/>
                <w:szCs w:val="24"/>
              </w:rPr>
            </w:pPr>
            <w:r>
              <w:rPr>
                <w:sz w:val="24"/>
                <w:szCs w:val="24"/>
              </w:rPr>
              <w:t>Figure 30</w:t>
            </w:r>
          </w:p>
        </w:tc>
        <w:tc>
          <w:tcPr>
            <w:tcW w:w="6026" w:type="dxa"/>
          </w:tcPr>
          <w:p w14:paraId="21E8E150" w14:textId="77777777" w:rsidR="00AE6CD5" w:rsidRPr="00B76896" w:rsidRDefault="00AE6CD5" w:rsidP="00B72FD4">
            <w:pPr>
              <w:pStyle w:val="TM1"/>
              <w:ind w:firstLine="0"/>
              <w:rPr>
                <w:sz w:val="24"/>
                <w:szCs w:val="24"/>
              </w:rPr>
            </w:pPr>
            <w:r w:rsidRPr="007B6596">
              <w:rPr>
                <w:sz w:val="24"/>
                <w:szCs w:val="24"/>
              </w:rPr>
              <w:t>Des informations sur la base de données</w:t>
            </w:r>
          </w:p>
        </w:tc>
        <w:tc>
          <w:tcPr>
            <w:tcW w:w="1285" w:type="dxa"/>
          </w:tcPr>
          <w:p w14:paraId="7E1880B7" w14:textId="77777777" w:rsidR="00AE6CD5" w:rsidRDefault="00AE6CD5" w:rsidP="00AE6CD5">
            <w:pPr>
              <w:pStyle w:val="TM1"/>
              <w:rPr>
                <w:sz w:val="24"/>
                <w:szCs w:val="24"/>
              </w:rPr>
            </w:pPr>
            <w:r>
              <w:rPr>
                <w:sz w:val="24"/>
                <w:szCs w:val="24"/>
              </w:rPr>
              <w:t>40</w:t>
            </w:r>
          </w:p>
        </w:tc>
      </w:tr>
      <w:tr w:rsidR="00AE6CD5" w:rsidRPr="00CC45D5" w14:paraId="75123E4A" w14:textId="77777777" w:rsidTr="00AE6CD5">
        <w:tc>
          <w:tcPr>
            <w:tcW w:w="1662" w:type="dxa"/>
          </w:tcPr>
          <w:p w14:paraId="12415463" w14:textId="77777777" w:rsidR="00AE6CD5" w:rsidRPr="00CC45D5" w:rsidRDefault="00AE6CD5" w:rsidP="00AE6CD5">
            <w:pPr>
              <w:pStyle w:val="TM1"/>
              <w:ind w:firstLine="0"/>
              <w:rPr>
                <w:sz w:val="24"/>
                <w:szCs w:val="24"/>
              </w:rPr>
            </w:pPr>
            <w:r>
              <w:rPr>
                <w:sz w:val="24"/>
                <w:szCs w:val="24"/>
              </w:rPr>
              <w:t>Figure 31</w:t>
            </w:r>
          </w:p>
        </w:tc>
        <w:tc>
          <w:tcPr>
            <w:tcW w:w="6026" w:type="dxa"/>
          </w:tcPr>
          <w:p w14:paraId="6F4F22F1" w14:textId="77777777" w:rsidR="00AE6CD5" w:rsidRPr="00B76896" w:rsidRDefault="00AE6CD5" w:rsidP="00B72FD4">
            <w:pPr>
              <w:pStyle w:val="TM1"/>
              <w:ind w:firstLine="0"/>
              <w:rPr>
                <w:sz w:val="24"/>
                <w:szCs w:val="24"/>
              </w:rPr>
            </w:pPr>
            <w:r w:rsidRPr="007B6596">
              <w:rPr>
                <w:sz w:val="24"/>
                <w:szCs w:val="24"/>
              </w:rPr>
              <w:t>Des différentes ligne de la base de données</w:t>
            </w:r>
          </w:p>
        </w:tc>
        <w:tc>
          <w:tcPr>
            <w:tcW w:w="1285" w:type="dxa"/>
          </w:tcPr>
          <w:p w14:paraId="49FC749B" w14:textId="77777777" w:rsidR="00AE6CD5" w:rsidRDefault="00AE6CD5" w:rsidP="00AE6CD5">
            <w:pPr>
              <w:pStyle w:val="TM1"/>
              <w:rPr>
                <w:sz w:val="24"/>
                <w:szCs w:val="24"/>
              </w:rPr>
            </w:pPr>
            <w:r>
              <w:rPr>
                <w:sz w:val="24"/>
                <w:szCs w:val="24"/>
              </w:rPr>
              <w:t>41</w:t>
            </w:r>
          </w:p>
        </w:tc>
      </w:tr>
      <w:tr w:rsidR="00AE6CD5" w:rsidRPr="00CC45D5" w14:paraId="50106BFA" w14:textId="77777777" w:rsidTr="00AE6CD5">
        <w:tc>
          <w:tcPr>
            <w:tcW w:w="1662" w:type="dxa"/>
          </w:tcPr>
          <w:p w14:paraId="57EC90DF" w14:textId="77777777" w:rsidR="00AE6CD5" w:rsidRPr="00CC45D5" w:rsidRDefault="00AE6CD5" w:rsidP="00AE6CD5">
            <w:pPr>
              <w:pStyle w:val="TM1"/>
              <w:ind w:firstLine="0"/>
              <w:rPr>
                <w:sz w:val="24"/>
                <w:szCs w:val="24"/>
              </w:rPr>
            </w:pPr>
            <w:r>
              <w:rPr>
                <w:sz w:val="24"/>
                <w:szCs w:val="24"/>
              </w:rPr>
              <w:t>Figure 32</w:t>
            </w:r>
          </w:p>
        </w:tc>
        <w:tc>
          <w:tcPr>
            <w:tcW w:w="6026" w:type="dxa"/>
          </w:tcPr>
          <w:p w14:paraId="297E9BBF" w14:textId="77777777" w:rsidR="00AE6CD5" w:rsidRPr="00B76896" w:rsidRDefault="00AE6CD5" w:rsidP="00B72FD4">
            <w:pPr>
              <w:pStyle w:val="TM1"/>
              <w:ind w:firstLine="0"/>
              <w:rPr>
                <w:sz w:val="24"/>
                <w:szCs w:val="24"/>
              </w:rPr>
            </w:pPr>
            <w:r w:rsidRPr="007B6596">
              <w:rPr>
                <w:sz w:val="24"/>
                <w:szCs w:val="24"/>
              </w:rPr>
              <w:t>Des différentes types d’ECG de la base de données</w:t>
            </w:r>
          </w:p>
        </w:tc>
        <w:tc>
          <w:tcPr>
            <w:tcW w:w="1285" w:type="dxa"/>
          </w:tcPr>
          <w:p w14:paraId="7929B4F7" w14:textId="77777777" w:rsidR="00AE6CD5" w:rsidRDefault="00AE6CD5" w:rsidP="00AE6CD5">
            <w:pPr>
              <w:pStyle w:val="TM1"/>
              <w:rPr>
                <w:sz w:val="24"/>
                <w:szCs w:val="24"/>
              </w:rPr>
            </w:pPr>
            <w:r>
              <w:rPr>
                <w:sz w:val="24"/>
                <w:szCs w:val="24"/>
              </w:rPr>
              <w:t>41</w:t>
            </w:r>
          </w:p>
        </w:tc>
      </w:tr>
      <w:tr w:rsidR="00AE6CD5" w:rsidRPr="00CC45D5" w14:paraId="5E240FF2" w14:textId="77777777" w:rsidTr="00AE6CD5">
        <w:tc>
          <w:tcPr>
            <w:tcW w:w="1662" w:type="dxa"/>
          </w:tcPr>
          <w:p w14:paraId="210B4697" w14:textId="77777777" w:rsidR="00AE6CD5" w:rsidRPr="00CC45D5" w:rsidRDefault="00AE6CD5" w:rsidP="00AE6CD5">
            <w:pPr>
              <w:pStyle w:val="TM1"/>
              <w:ind w:firstLine="0"/>
              <w:rPr>
                <w:sz w:val="24"/>
                <w:szCs w:val="24"/>
              </w:rPr>
            </w:pPr>
            <w:r>
              <w:rPr>
                <w:sz w:val="24"/>
                <w:szCs w:val="24"/>
              </w:rPr>
              <w:t>Figure 33</w:t>
            </w:r>
          </w:p>
        </w:tc>
        <w:tc>
          <w:tcPr>
            <w:tcW w:w="6026" w:type="dxa"/>
          </w:tcPr>
          <w:p w14:paraId="489FD07E" w14:textId="77777777" w:rsidR="00AE6CD5" w:rsidRPr="00B76896" w:rsidRDefault="00AE6CD5" w:rsidP="00B72FD4">
            <w:pPr>
              <w:pStyle w:val="TM1"/>
              <w:ind w:firstLine="0"/>
              <w:rPr>
                <w:sz w:val="24"/>
                <w:szCs w:val="24"/>
              </w:rPr>
            </w:pPr>
            <w:r w:rsidRPr="007B6596">
              <w:rPr>
                <w:sz w:val="24"/>
                <w:szCs w:val="24"/>
              </w:rPr>
              <w:t>Nombre de classes pour chaque catégorie</w:t>
            </w:r>
          </w:p>
        </w:tc>
        <w:tc>
          <w:tcPr>
            <w:tcW w:w="1285" w:type="dxa"/>
          </w:tcPr>
          <w:p w14:paraId="360E501C" w14:textId="77777777" w:rsidR="00AE6CD5" w:rsidRDefault="00AE6CD5" w:rsidP="00AE6CD5">
            <w:pPr>
              <w:pStyle w:val="TM1"/>
              <w:rPr>
                <w:sz w:val="24"/>
                <w:szCs w:val="24"/>
              </w:rPr>
            </w:pPr>
            <w:r>
              <w:rPr>
                <w:sz w:val="24"/>
                <w:szCs w:val="24"/>
              </w:rPr>
              <w:t>42</w:t>
            </w:r>
          </w:p>
        </w:tc>
      </w:tr>
      <w:tr w:rsidR="00AE6CD5" w:rsidRPr="00CC45D5" w14:paraId="21CCEFBE" w14:textId="77777777" w:rsidTr="00AE6CD5">
        <w:tc>
          <w:tcPr>
            <w:tcW w:w="1662" w:type="dxa"/>
          </w:tcPr>
          <w:p w14:paraId="2884A596" w14:textId="77777777" w:rsidR="00AE6CD5" w:rsidRPr="00CC45D5" w:rsidRDefault="00AE6CD5" w:rsidP="00AE6CD5">
            <w:pPr>
              <w:pStyle w:val="TM1"/>
              <w:ind w:firstLine="0"/>
              <w:rPr>
                <w:sz w:val="24"/>
                <w:szCs w:val="24"/>
              </w:rPr>
            </w:pPr>
            <w:r>
              <w:rPr>
                <w:sz w:val="24"/>
                <w:szCs w:val="24"/>
              </w:rPr>
              <w:t>Figure 34</w:t>
            </w:r>
          </w:p>
        </w:tc>
        <w:tc>
          <w:tcPr>
            <w:tcW w:w="6026" w:type="dxa"/>
          </w:tcPr>
          <w:p w14:paraId="03D129D6" w14:textId="77777777" w:rsidR="00AE6CD5" w:rsidRPr="00B76896" w:rsidRDefault="00AE6CD5" w:rsidP="00B72FD4">
            <w:pPr>
              <w:pStyle w:val="TM1"/>
              <w:ind w:firstLine="0"/>
              <w:rPr>
                <w:sz w:val="24"/>
                <w:szCs w:val="24"/>
              </w:rPr>
            </w:pPr>
            <w:r w:rsidRPr="007B6596">
              <w:rPr>
                <w:sz w:val="24"/>
                <w:szCs w:val="24"/>
              </w:rPr>
              <w:t>La distribution des classes pour chaque catégorie</w:t>
            </w:r>
          </w:p>
        </w:tc>
        <w:tc>
          <w:tcPr>
            <w:tcW w:w="1285" w:type="dxa"/>
          </w:tcPr>
          <w:p w14:paraId="0A3EAF04" w14:textId="77777777" w:rsidR="00AE6CD5" w:rsidRDefault="00AE6CD5" w:rsidP="00AE6CD5">
            <w:pPr>
              <w:pStyle w:val="TM1"/>
              <w:rPr>
                <w:sz w:val="24"/>
                <w:szCs w:val="24"/>
              </w:rPr>
            </w:pPr>
            <w:r>
              <w:rPr>
                <w:sz w:val="24"/>
                <w:szCs w:val="24"/>
              </w:rPr>
              <w:t>42</w:t>
            </w:r>
          </w:p>
        </w:tc>
      </w:tr>
      <w:tr w:rsidR="00AE6CD5" w:rsidRPr="00CC45D5" w14:paraId="620164DC" w14:textId="77777777" w:rsidTr="00AE6CD5">
        <w:tc>
          <w:tcPr>
            <w:tcW w:w="1662" w:type="dxa"/>
          </w:tcPr>
          <w:p w14:paraId="4E1603D8" w14:textId="77777777" w:rsidR="00AE6CD5" w:rsidRPr="00CC45D5" w:rsidRDefault="00AE6CD5" w:rsidP="00AE6CD5">
            <w:pPr>
              <w:pStyle w:val="TM1"/>
              <w:ind w:firstLine="0"/>
              <w:rPr>
                <w:sz w:val="24"/>
                <w:szCs w:val="24"/>
              </w:rPr>
            </w:pPr>
            <w:r>
              <w:rPr>
                <w:sz w:val="24"/>
                <w:szCs w:val="24"/>
              </w:rPr>
              <w:t>Figure 35</w:t>
            </w:r>
          </w:p>
        </w:tc>
        <w:tc>
          <w:tcPr>
            <w:tcW w:w="6026" w:type="dxa"/>
          </w:tcPr>
          <w:p w14:paraId="3D9E5BAC" w14:textId="77777777" w:rsidR="00AE6CD5" w:rsidRPr="00B76896" w:rsidRDefault="00AE6CD5" w:rsidP="00B72FD4">
            <w:pPr>
              <w:pStyle w:val="TM1"/>
              <w:ind w:firstLine="0"/>
              <w:rPr>
                <w:sz w:val="24"/>
                <w:szCs w:val="24"/>
              </w:rPr>
            </w:pPr>
            <w:r w:rsidRPr="007B6596">
              <w:rPr>
                <w:sz w:val="24"/>
                <w:szCs w:val="24"/>
              </w:rPr>
              <w:t>Rééchantillonnage de données</w:t>
            </w:r>
          </w:p>
        </w:tc>
        <w:tc>
          <w:tcPr>
            <w:tcW w:w="1285" w:type="dxa"/>
          </w:tcPr>
          <w:p w14:paraId="7F2FA607" w14:textId="77777777" w:rsidR="00AE6CD5" w:rsidRDefault="00AE6CD5" w:rsidP="00AE6CD5">
            <w:pPr>
              <w:pStyle w:val="TM1"/>
              <w:rPr>
                <w:sz w:val="24"/>
                <w:szCs w:val="24"/>
              </w:rPr>
            </w:pPr>
            <w:r>
              <w:rPr>
                <w:sz w:val="24"/>
                <w:szCs w:val="24"/>
              </w:rPr>
              <w:t>43</w:t>
            </w:r>
          </w:p>
        </w:tc>
      </w:tr>
      <w:tr w:rsidR="00AE6CD5" w:rsidRPr="00CC45D5" w14:paraId="53BC70DA" w14:textId="77777777" w:rsidTr="00AE6CD5">
        <w:tc>
          <w:tcPr>
            <w:tcW w:w="1662" w:type="dxa"/>
          </w:tcPr>
          <w:p w14:paraId="6A8731BF" w14:textId="77777777" w:rsidR="00AE6CD5" w:rsidRPr="00CC45D5" w:rsidRDefault="00AE6CD5" w:rsidP="00AE6CD5">
            <w:pPr>
              <w:pStyle w:val="TM1"/>
              <w:ind w:firstLine="0"/>
              <w:rPr>
                <w:sz w:val="24"/>
                <w:szCs w:val="24"/>
              </w:rPr>
            </w:pPr>
            <w:r>
              <w:rPr>
                <w:sz w:val="24"/>
                <w:szCs w:val="24"/>
              </w:rPr>
              <w:t>Figure 36</w:t>
            </w:r>
          </w:p>
        </w:tc>
        <w:tc>
          <w:tcPr>
            <w:tcW w:w="6026" w:type="dxa"/>
          </w:tcPr>
          <w:p w14:paraId="5F8C66D1" w14:textId="77777777" w:rsidR="00AE6CD5" w:rsidRPr="00B76896" w:rsidRDefault="00AE6CD5" w:rsidP="00B72FD4">
            <w:pPr>
              <w:pStyle w:val="TM1"/>
              <w:ind w:firstLine="0"/>
              <w:rPr>
                <w:sz w:val="24"/>
                <w:szCs w:val="24"/>
              </w:rPr>
            </w:pPr>
            <w:r w:rsidRPr="007B6596">
              <w:rPr>
                <w:sz w:val="24"/>
                <w:szCs w:val="24"/>
              </w:rPr>
              <w:t>La distribution des classes après le rééchantillonnage</w:t>
            </w:r>
          </w:p>
        </w:tc>
        <w:tc>
          <w:tcPr>
            <w:tcW w:w="1285" w:type="dxa"/>
          </w:tcPr>
          <w:p w14:paraId="2851587D" w14:textId="77777777" w:rsidR="00AE6CD5" w:rsidRDefault="00AE6CD5" w:rsidP="00AE6CD5">
            <w:pPr>
              <w:pStyle w:val="TM1"/>
              <w:rPr>
                <w:sz w:val="24"/>
                <w:szCs w:val="24"/>
              </w:rPr>
            </w:pPr>
            <w:r>
              <w:rPr>
                <w:sz w:val="24"/>
                <w:szCs w:val="24"/>
              </w:rPr>
              <w:t>43</w:t>
            </w:r>
          </w:p>
        </w:tc>
      </w:tr>
      <w:tr w:rsidR="00AE6CD5" w:rsidRPr="00CC45D5" w14:paraId="51FF46D7" w14:textId="77777777" w:rsidTr="00AE6CD5">
        <w:tc>
          <w:tcPr>
            <w:tcW w:w="1662" w:type="dxa"/>
          </w:tcPr>
          <w:p w14:paraId="7F4232EF" w14:textId="77777777" w:rsidR="00AE6CD5" w:rsidRDefault="00AE6CD5" w:rsidP="00AE6CD5">
            <w:pPr>
              <w:pStyle w:val="TM1"/>
              <w:ind w:firstLine="0"/>
              <w:rPr>
                <w:sz w:val="24"/>
                <w:szCs w:val="24"/>
              </w:rPr>
            </w:pPr>
            <w:r>
              <w:rPr>
                <w:sz w:val="24"/>
                <w:szCs w:val="24"/>
              </w:rPr>
              <w:t>Figure 37</w:t>
            </w:r>
          </w:p>
        </w:tc>
        <w:tc>
          <w:tcPr>
            <w:tcW w:w="6026" w:type="dxa"/>
          </w:tcPr>
          <w:p w14:paraId="29A8EF90" w14:textId="77777777" w:rsidR="00AE6CD5" w:rsidRPr="00B76896" w:rsidRDefault="00AE6CD5" w:rsidP="00B72FD4">
            <w:pPr>
              <w:pStyle w:val="TM1"/>
              <w:ind w:firstLine="0"/>
              <w:rPr>
                <w:sz w:val="24"/>
                <w:szCs w:val="24"/>
              </w:rPr>
            </w:pPr>
            <w:r w:rsidRPr="007B6596">
              <w:rPr>
                <w:sz w:val="24"/>
                <w:szCs w:val="24"/>
              </w:rPr>
              <w:t>Séparation de données en train et en test</w:t>
            </w:r>
          </w:p>
        </w:tc>
        <w:tc>
          <w:tcPr>
            <w:tcW w:w="1285" w:type="dxa"/>
          </w:tcPr>
          <w:p w14:paraId="50FB4127" w14:textId="77777777" w:rsidR="00AE6CD5" w:rsidRDefault="00AE6CD5" w:rsidP="00AE6CD5">
            <w:pPr>
              <w:pStyle w:val="TM1"/>
              <w:rPr>
                <w:sz w:val="24"/>
                <w:szCs w:val="24"/>
              </w:rPr>
            </w:pPr>
            <w:r>
              <w:rPr>
                <w:sz w:val="24"/>
                <w:szCs w:val="24"/>
              </w:rPr>
              <w:t>44</w:t>
            </w:r>
          </w:p>
        </w:tc>
      </w:tr>
      <w:tr w:rsidR="00AE6CD5" w:rsidRPr="00CC45D5" w14:paraId="0951EA1D" w14:textId="77777777" w:rsidTr="00AE6CD5">
        <w:tc>
          <w:tcPr>
            <w:tcW w:w="1662" w:type="dxa"/>
          </w:tcPr>
          <w:p w14:paraId="494D7F7F" w14:textId="77777777" w:rsidR="00AE6CD5" w:rsidRDefault="00AE6CD5" w:rsidP="00AE6CD5">
            <w:pPr>
              <w:pStyle w:val="TM1"/>
              <w:ind w:firstLine="0"/>
              <w:rPr>
                <w:sz w:val="24"/>
                <w:szCs w:val="24"/>
              </w:rPr>
            </w:pPr>
            <w:r>
              <w:rPr>
                <w:sz w:val="24"/>
                <w:szCs w:val="24"/>
              </w:rPr>
              <w:t>Figure 38</w:t>
            </w:r>
          </w:p>
        </w:tc>
        <w:tc>
          <w:tcPr>
            <w:tcW w:w="6026" w:type="dxa"/>
          </w:tcPr>
          <w:p w14:paraId="3D20F95D" w14:textId="77777777" w:rsidR="00AE6CD5" w:rsidRPr="00B76896" w:rsidRDefault="00AE6CD5" w:rsidP="00AE6CD5">
            <w:pPr>
              <w:pStyle w:val="TM1"/>
              <w:ind w:firstLine="0"/>
              <w:rPr>
                <w:sz w:val="24"/>
                <w:szCs w:val="24"/>
              </w:rPr>
            </w:pPr>
            <w:r w:rsidRPr="007B6596">
              <w:rPr>
                <w:sz w:val="24"/>
                <w:szCs w:val="24"/>
              </w:rPr>
              <w:t>Importation des bibliothèques nécessaires pour le modèle ANN</w:t>
            </w:r>
          </w:p>
        </w:tc>
        <w:tc>
          <w:tcPr>
            <w:tcW w:w="1285" w:type="dxa"/>
          </w:tcPr>
          <w:p w14:paraId="350B308A" w14:textId="77777777" w:rsidR="00AE6CD5" w:rsidRDefault="00AE6CD5" w:rsidP="00AE6CD5">
            <w:pPr>
              <w:pStyle w:val="TM1"/>
              <w:rPr>
                <w:sz w:val="24"/>
                <w:szCs w:val="24"/>
              </w:rPr>
            </w:pPr>
            <w:r>
              <w:rPr>
                <w:sz w:val="24"/>
                <w:szCs w:val="24"/>
              </w:rPr>
              <w:t>44</w:t>
            </w:r>
          </w:p>
        </w:tc>
      </w:tr>
      <w:tr w:rsidR="00AE6CD5" w:rsidRPr="00CC45D5" w14:paraId="40694CB8" w14:textId="77777777" w:rsidTr="00AE6CD5">
        <w:tc>
          <w:tcPr>
            <w:tcW w:w="1662" w:type="dxa"/>
          </w:tcPr>
          <w:p w14:paraId="268F150E" w14:textId="77777777" w:rsidR="00AE6CD5" w:rsidRDefault="00AE6CD5" w:rsidP="00AE6CD5">
            <w:pPr>
              <w:pStyle w:val="TM1"/>
              <w:ind w:firstLine="0"/>
              <w:rPr>
                <w:sz w:val="24"/>
                <w:szCs w:val="24"/>
              </w:rPr>
            </w:pPr>
            <w:r>
              <w:rPr>
                <w:sz w:val="24"/>
                <w:szCs w:val="24"/>
              </w:rPr>
              <w:t>Figure 39</w:t>
            </w:r>
          </w:p>
        </w:tc>
        <w:tc>
          <w:tcPr>
            <w:tcW w:w="6026" w:type="dxa"/>
          </w:tcPr>
          <w:p w14:paraId="5A278E9B" w14:textId="77777777" w:rsidR="00AE6CD5" w:rsidRPr="00B76896" w:rsidRDefault="00AE6CD5" w:rsidP="00B72FD4">
            <w:pPr>
              <w:pStyle w:val="TM1"/>
              <w:ind w:firstLine="39"/>
              <w:rPr>
                <w:sz w:val="24"/>
                <w:szCs w:val="24"/>
              </w:rPr>
            </w:pPr>
            <w:r w:rsidRPr="007B6596">
              <w:rPr>
                <w:sz w:val="24"/>
                <w:szCs w:val="24"/>
              </w:rPr>
              <w:t>Initialisation du modèle séquentiel ANN</w:t>
            </w:r>
          </w:p>
        </w:tc>
        <w:tc>
          <w:tcPr>
            <w:tcW w:w="1285" w:type="dxa"/>
          </w:tcPr>
          <w:p w14:paraId="3A96A5F4" w14:textId="77777777" w:rsidR="00AE6CD5" w:rsidRDefault="00AE6CD5" w:rsidP="00AE6CD5">
            <w:pPr>
              <w:pStyle w:val="TM1"/>
              <w:rPr>
                <w:sz w:val="24"/>
                <w:szCs w:val="24"/>
              </w:rPr>
            </w:pPr>
            <w:r>
              <w:rPr>
                <w:sz w:val="24"/>
                <w:szCs w:val="24"/>
              </w:rPr>
              <w:t>45</w:t>
            </w:r>
          </w:p>
        </w:tc>
      </w:tr>
      <w:tr w:rsidR="00AE6CD5" w:rsidRPr="00CC45D5" w14:paraId="3540BF80" w14:textId="77777777" w:rsidTr="00AE6CD5">
        <w:tc>
          <w:tcPr>
            <w:tcW w:w="1662" w:type="dxa"/>
          </w:tcPr>
          <w:p w14:paraId="22B108D6" w14:textId="77777777" w:rsidR="00AE6CD5" w:rsidRDefault="00AE6CD5" w:rsidP="00AE6CD5">
            <w:pPr>
              <w:pStyle w:val="TM1"/>
              <w:ind w:firstLine="0"/>
              <w:rPr>
                <w:sz w:val="24"/>
                <w:szCs w:val="24"/>
              </w:rPr>
            </w:pPr>
            <w:r>
              <w:rPr>
                <w:sz w:val="24"/>
                <w:szCs w:val="24"/>
              </w:rPr>
              <w:t>Figure 40</w:t>
            </w:r>
          </w:p>
        </w:tc>
        <w:tc>
          <w:tcPr>
            <w:tcW w:w="6026" w:type="dxa"/>
          </w:tcPr>
          <w:p w14:paraId="7CACB2FC" w14:textId="77777777" w:rsidR="00AE6CD5" w:rsidRPr="00B76896" w:rsidRDefault="00AE6CD5" w:rsidP="00B72FD4">
            <w:pPr>
              <w:pStyle w:val="TM1"/>
              <w:ind w:firstLine="39"/>
              <w:rPr>
                <w:sz w:val="24"/>
                <w:szCs w:val="24"/>
              </w:rPr>
            </w:pPr>
            <w:r w:rsidRPr="007B6596">
              <w:rPr>
                <w:sz w:val="24"/>
                <w:szCs w:val="24"/>
              </w:rPr>
              <w:t>La couche d’entrée ANN</w:t>
            </w:r>
          </w:p>
        </w:tc>
        <w:tc>
          <w:tcPr>
            <w:tcW w:w="1285" w:type="dxa"/>
          </w:tcPr>
          <w:p w14:paraId="085B6510" w14:textId="77777777" w:rsidR="00AE6CD5" w:rsidRDefault="00AE6CD5" w:rsidP="00AE6CD5">
            <w:pPr>
              <w:pStyle w:val="TM1"/>
              <w:rPr>
                <w:sz w:val="24"/>
                <w:szCs w:val="24"/>
              </w:rPr>
            </w:pPr>
            <w:r>
              <w:rPr>
                <w:sz w:val="24"/>
                <w:szCs w:val="24"/>
              </w:rPr>
              <w:t>46</w:t>
            </w:r>
          </w:p>
        </w:tc>
      </w:tr>
      <w:tr w:rsidR="00AE6CD5" w:rsidRPr="00CC45D5" w14:paraId="4F6415FA" w14:textId="77777777" w:rsidTr="00AE6CD5">
        <w:tc>
          <w:tcPr>
            <w:tcW w:w="1662" w:type="dxa"/>
          </w:tcPr>
          <w:p w14:paraId="0FFF5D2E" w14:textId="77777777" w:rsidR="00AE6CD5" w:rsidRDefault="00AE6CD5" w:rsidP="00AE6CD5">
            <w:pPr>
              <w:pStyle w:val="TM1"/>
              <w:ind w:firstLine="0"/>
              <w:rPr>
                <w:sz w:val="24"/>
                <w:szCs w:val="24"/>
              </w:rPr>
            </w:pPr>
            <w:r>
              <w:rPr>
                <w:sz w:val="24"/>
                <w:szCs w:val="24"/>
              </w:rPr>
              <w:t>Figure 41</w:t>
            </w:r>
          </w:p>
        </w:tc>
        <w:tc>
          <w:tcPr>
            <w:tcW w:w="6026" w:type="dxa"/>
          </w:tcPr>
          <w:p w14:paraId="52A672B8" w14:textId="77777777" w:rsidR="00AE6CD5" w:rsidRPr="00B76896" w:rsidRDefault="00AE6CD5" w:rsidP="00B72FD4">
            <w:pPr>
              <w:pStyle w:val="TM1"/>
              <w:ind w:firstLine="39"/>
              <w:rPr>
                <w:sz w:val="24"/>
                <w:szCs w:val="24"/>
              </w:rPr>
            </w:pPr>
            <w:r w:rsidRPr="007B6596">
              <w:rPr>
                <w:sz w:val="24"/>
                <w:szCs w:val="24"/>
              </w:rPr>
              <w:t>La couche cachée et de sortie ANN</w:t>
            </w:r>
          </w:p>
        </w:tc>
        <w:tc>
          <w:tcPr>
            <w:tcW w:w="1285" w:type="dxa"/>
          </w:tcPr>
          <w:p w14:paraId="568BE1D9" w14:textId="77777777" w:rsidR="00AE6CD5" w:rsidRDefault="00AE6CD5" w:rsidP="00AE6CD5">
            <w:pPr>
              <w:pStyle w:val="TM1"/>
              <w:rPr>
                <w:sz w:val="24"/>
                <w:szCs w:val="24"/>
              </w:rPr>
            </w:pPr>
            <w:r>
              <w:rPr>
                <w:sz w:val="24"/>
                <w:szCs w:val="24"/>
              </w:rPr>
              <w:t>46</w:t>
            </w:r>
          </w:p>
        </w:tc>
      </w:tr>
      <w:tr w:rsidR="00AE6CD5" w:rsidRPr="00CC45D5" w14:paraId="2BF12A14" w14:textId="77777777" w:rsidTr="00AE6CD5">
        <w:tc>
          <w:tcPr>
            <w:tcW w:w="1662" w:type="dxa"/>
          </w:tcPr>
          <w:p w14:paraId="4DABF0FC" w14:textId="77777777" w:rsidR="00AE6CD5" w:rsidRDefault="00AE6CD5" w:rsidP="00AE6CD5">
            <w:pPr>
              <w:pStyle w:val="TM1"/>
              <w:ind w:firstLine="0"/>
              <w:rPr>
                <w:sz w:val="24"/>
                <w:szCs w:val="24"/>
              </w:rPr>
            </w:pPr>
            <w:r>
              <w:rPr>
                <w:sz w:val="24"/>
                <w:szCs w:val="24"/>
              </w:rPr>
              <w:lastRenderedPageBreak/>
              <w:t>Figure 42</w:t>
            </w:r>
          </w:p>
        </w:tc>
        <w:tc>
          <w:tcPr>
            <w:tcW w:w="6026" w:type="dxa"/>
          </w:tcPr>
          <w:p w14:paraId="5848D33B" w14:textId="77777777" w:rsidR="00AE6CD5" w:rsidRPr="00B76896" w:rsidRDefault="00AE6CD5" w:rsidP="00B72FD4">
            <w:pPr>
              <w:pStyle w:val="TM1"/>
              <w:ind w:firstLine="39"/>
              <w:rPr>
                <w:sz w:val="24"/>
                <w:szCs w:val="24"/>
              </w:rPr>
            </w:pPr>
            <w:r w:rsidRPr="007B6596">
              <w:rPr>
                <w:sz w:val="24"/>
                <w:szCs w:val="24"/>
              </w:rPr>
              <w:t>Compilation du ANN</w:t>
            </w:r>
          </w:p>
        </w:tc>
        <w:tc>
          <w:tcPr>
            <w:tcW w:w="1285" w:type="dxa"/>
          </w:tcPr>
          <w:p w14:paraId="7CDC568C" w14:textId="77777777" w:rsidR="00AE6CD5" w:rsidRDefault="00AE6CD5" w:rsidP="00AE6CD5">
            <w:pPr>
              <w:pStyle w:val="TM1"/>
              <w:rPr>
                <w:sz w:val="24"/>
                <w:szCs w:val="24"/>
              </w:rPr>
            </w:pPr>
            <w:r>
              <w:rPr>
                <w:sz w:val="24"/>
                <w:szCs w:val="24"/>
              </w:rPr>
              <w:t>46</w:t>
            </w:r>
          </w:p>
        </w:tc>
      </w:tr>
      <w:tr w:rsidR="00AE6CD5" w:rsidRPr="00CC45D5" w14:paraId="0DDD632B" w14:textId="77777777" w:rsidTr="00AE6CD5">
        <w:tc>
          <w:tcPr>
            <w:tcW w:w="1662" w:type="dxa"/>
          </w:tcPr>
          <w:p w14:paraId="5DE8066C" w14:textId="77777777" w:rsidR="00AE6CD5" w:rsidRDefault="00AE6CD5" w:rsidP="00AE6CD5">
            <w:pPr>
              <w:pStyle w:val="TM1"/>
              <w:ind w:firstLine="0"/>
              <w:rPr>
                <w:sz w:val="24"/>
                <w:szCs w:val="24"/>
              </w:rPr>
            </w:pPr>
            <w:r>
              <w:rPr>
                <w:sz w:val="24"/>
                <w:szCs w:val="24"/>
              </w:rPr>
              <w:t>Figure 43</w:t>
            </w:r>
          </w:p>
        </w:tc>
        <w:tc>
          <w:tcPr>
            <w:tcW w:w="6026" w:type="dxa"/>
          </w:tcPr>
          <w:p w14:paraId="294B502D" w14:textId="77777777" w:rsidR="00AE6CD5" w:rsidRPr="00B76896" w:rsidRDefault="00AE6CD5" w:rsidP="00B72FD4">
            <w:pPr>
              <w:pStyle w:val="TM1"/>
              <w:ind w:firstLine="0"/>
              <w:rPr>
                <w:sz w:val="24"/>
                <w:szCs w:val="24"/>
              </w:rPr>
            </w:pPr>
            <w:r w:rsidRPr="007B6596">
              <w:rPr>
                <w:sz w:val="24"/>
                <w:szCs w:val="24"/>
              </w:rPr>
              <w:t>Résultat obtenu ANN par l’analyse simple</w:t>
            </w:r>
          </w:p>
        </w:tc>
        <w:tc>
          <w:tcPr>
            <w:tcW w:w="1285" w:type="dxa"/>
          </w:tcPr>
          <w:p w14:paraId="494F9A40" w14:textId="77777777" w:rsidR="00AE6CD5" w:rsidRDefault="00AE6CD5" w:rsidP="00AE6CD5">
            <w:pPr>
              <w:pStyle w:val="TM1"/>
              <w:rPr>
                <w:sz w:val="24"/>
                <w:szCs w:val="24"/>
              </w:rPr>
            </w:pPr>
            <w:r>
              <w:rPr>
                <w:sz w:val="24"/>
                <w:szCs w:val="24"/>
              </w:rPr>
              <w:t>46</w:t>
            </w:r>
          </w:p>
        </w:tc>
      </w:tr>
      <w:tr w:rsidR="00AE6CD5" w:rsidRPr="00CC45D5" w14:paraId="21F15876" w14:textId="77777777" w:rsidTr="00AE6CD5">
        <w:tc>
          <w:tcPr>
            <w:tcW w:w="1662" w:type="dxa"/>
          </w:tcPr>
          <w:p w14:paraId="01321AE7" w14:textId="77777777" w:rsidR="00AE6CD5" w:rsidRDefault="00AE6CD5" w:rsidP="00AE6CD5">
            <w:pPr>
              <w:pStyle w:val="TM1"/>
              <w:ind w:firstLine="0"/>
              <w:rPr>
                <w:sz w:val="24"/>
                <w:szCs w:val="24"/>
              </w:rPr>
            </w:pPr>
            <w:r>
              <w:rPr>
                <w:sz w:val="24"/>
                <w:szCs w:val="24"/>
              </w:rPr>
              <w:t>Figure 44</w:t>
            </w:r>
          </w:p>
        </w:tc>
        <w:tc>
          <w:tcPr>
            <w:tcW w:w="6026" w:type="dxa"/>
          </w:tcPr>
          <w:p w14:paraId="7A3EBED2" w14:textId="77777777" w:rsidR="00AE6CD5" w:rsidRPr="00B76896" w:rsidRDefault="00AE6CD5" w:rsidP="00B72FD4">
            <w:pPr>
              <w:pStyle w:val="TM1"/>
              <w:ind w:firstLine="0"/>
              <w:rPr>
                <w:sz w:val="24"/>
                <w:szCs w:val="24"/>
              </w:rPr>
            </w:pPr>
            <w:r w:rsidRPr="007B6596">
              <w:rPr>
                <w:sz w:val="24"/>
                <w:szCs w:val="24"/>
              </w:rPr>
              <w:t>Rapport d’analyse ANN par l’analyse simple</w:t>
            </w:r>
          </w:p>
        </w:tc>
        <w:tc>
          <w:tcPr>
            <w:tcW w:w="1285" w:type="dxa"/>
          </w:tcPr>
          <w:p w14:paraId="542B7341" w14:textId="77777777" w:rsidR="00AE6CD5" w:rsidRDefault="00AE6CD5" w:rsidP="00AE6CD5">
            <w:pPr>
              <w:pStyle w:val="TM1"/>
              <w:rPr>
                <w:sz w:val="24"/>
                <w:szCs w:val="24"/>
              </w:rPr>
            </w:pPr>
            <w:r>
              <w:rPr>
                <w:sz w:val="24"/>
                <w:szCs w:val="24"/>
              </w:rPr>
              <w:t>46</w:t>
            </w:r>
          </w:p>
        </w:tc>
      </w:tr>
      <w:tr w:rsidR="00AE6CD5" w:rsidRPr="00CC45D5" w14:paraId="499FC9E2" w14:textId="77777777" w:rsidTr="00AE6CD5">
        <w:tc>
          <w:tcPr>
            <w:tcW w:w="1662" w:type="dxa"/>
          </w:tcPr>
          <w:p w14:paraId="42DB6429" w14:textId="77777777" w:rsidR="00AE6CD5" w:rsidRDefault="00AE6CD5" w:rsidP="00AE6CD5">
            <w:pPr>
              <w:pStyle w:val="TM1"/>
              <w:ind w:firstLine="0"/>
              <w:rPr>
                <w:sz w:val="24"/>
                <w:szCs w:val="24"/>
              </w:rPr>
            </w:pPr>
            <w:r>
              <w:rPr>
                <w:sz w:val="24"/>
                <w:szCs w:val="24"/>
              </w:rPr>
              <w:t>Figure 45</w:t>
            </w:r>
          </w:p>
        </w:tc>
        <w:tc>
          <w:tcPr>
            <w:tcW w:w="6026" w:type="dxa"/>
          </w:tcPr>
          <w:p w14:paraId="759E42B2" w14:textId="77777777" w:rsidR="00AE6CD5" w:rsidRPr="00B76896" w:rsidRDefault="00AE6CD5" w:rsidP="00B72FD4">
            <w:pPr>
              <w:pStyle w:val="TM1"/>
              <w:ind w:firstLine="0"/>
              <w:rPr>
                <w:sz w:val="24"/>
                <w:szCs w:val="24"/>
              </w:rPr>
            </w:pPr>
            <w:r w:rsidRPr="007B6596">
              <w:rPr>
                <w:sz w:val="24"/>
                <w:szCs w:val="24"/>
              </w:rPr>
              <w:t>Matrice de confusion ANN l’analyse simple</w:t>
            </w:r>
          </w:p>
        </w:tc>
        <w:tc>
          <w:tcPr>
            <w:tcW w:w="1285" w:type="dxa"/>
          </w:tcPr>
          <w:p w14:paraId="5371A3A5" w14:textId="77777777" w:rsidR="00AE6CD5" w:rsidRDefault="00AE6CD5" w:rsidP="00AE6CD5">
            <w:pPr>
              <w:pStyle w:val="TM1"/>
              <w:rPr>
                <w:sz w:val="24"/>
                <w:szCs w:val="24"/>
              </w:rPr>
            </w:pPr>
            <w:r>
              <w:rPr>
                <w:sz w:val="24"/>
                <w:szCs w:val="24"/>
              </w:rPr>
              <w:t>47</w:t>
            </w:r>
          </w:p>
        </w:tc>
      </w:tr>
      <w:tr w:rsidR="00AE6CD5" w:rsidRPr="00CC45D5" w14:paraId="33D53B8D" w14:textId="77777777" w:rsidTr="00AE6CD5">
        <w:tc>
          <w:tcPr>
            <w:tcW w:w="1662" w:type="dxa"/>
          </w:tcPr>
          <w:p w14:paraId="1210ADE2" w14:textId="77777777" w:rsidR="00AE6CD5" w:rsidRDefault="00AE6CD5" w:rsidP="00AE6CD5">
            <w:pPr>
              <w:pStyle w:val="TM1"/>
              <w:ind w:firstLine="0"/>
              <w:rPr>
                <w:sz w:val="24"/>
                <w:szCs w:val="24"/>
              </w:rPr>
            </w:pPr>
            <w:r>
              <w:rPr>
                <w:sz w:val="24"/>
                <w:szCs w:val="24"/>
              </w:rPr>
              <w:t>Figure 46</w:t>
            </w:r>
          </w:p>
        </w:tc>
        <w:tc>
          <w:tcPr>
            <w:tcW w:w="6026" w:type="dxa"/>
          </w:tcPr>
          <w:p w14:paraId="24EB7538" w14:textId="77777777" w:rsidR="00AE6CD5" w:rsidRPr="00B76896" w:rsidRDefault="00AE6CD5" w:rsidP="00B72FD4">
            <w:pPr>
              <w:pStyle w:val="TM1"/>
              <w:ind w:firstLine="0"/>
              <w:rPr>
                <w:sz w:val="24"/>
                <w:szCs w:val="24"/>
              </w:rPr>
            </w:pPr>
            <w:r w:rsidRPr="007B6596">
              <w:rPr>
                <w:sz w:val="24"/>
                <w:szCs w:val="24"/>
              </w:rPr>
              <w:t>Résultat obtenu ANN par l’analyse rééchantillonnée</w:t>
            </w:r>
          </w:p>
        </w:tc>
        <w:tc>
          <w:tcPr>
            <w:tcW w:w="1285" w:type="dxa"/>
          </w:tcPr>
          <w:p w14:paraId="77FCAF12" w14:textId="77777777" w:rsidR="00AE6CD5" w:rsidRDefault="00AE6CD5" w:rsidP="00AE6CD5">
            <w:pPr>
              <w:pStyle w:val="TM1"/>
              <w:rPr>
                <w:sz w:val="24"/>
                <w:szCs w:val="24"/>
              </w:rPr>
            </w:pPr>
            <w:r>
              <w:rPr>
                <w:sz w:val="24"/>
                <w:szCs w:val="24"/>
              </w:rPr>
              <w:t>47</w:t>
            </w:r>
          </w:p>
        </w:tc>
      </w:tr>
      <w:tr w:rsidR="00AE6CD5" w:rsidRPr="00CC45D5" w14:paraId="251B96D6" w14:textId="77777777" w:rsidTr="00AE6CD5">
        <w:tc>
          <w:tcPr>
            <w:tcW w:w="1662" w:type="dxa"/>
          </w:tcPr>
          <w:p w14:paraId="165A6D5D" w14:textId="77777777" w:rsidR="00AE6CD5" w:rsidRDefault="00AE6CD5" w:rsidP="00AE6CD5">
            <w:pPr>
              <w:pStyle w:val="TM1"/>
              <w:ind w:firstLine="0"/>
              <w:rPr>
                <w:sz w:val="24"/>
                <w:szCs w:val="24"/>
              </w:rPr>
            </w:pPr>
            <w:r>
              <w:rPr>
                <w:sz w:val="24"/>
                <w:szCs w:val="24"/>
              </w:rPr>
              <w:t>Figure 47</w:t>
            </w:r>
          </w:p>
        </w:tc>
        <w:tc>
          <w:tcPr>
            <w:tcW w:w="6026" w:type="dxa"/>
          </w:tcPr>
          <w:p w14:paraId="262233CC" w14:textId="77777777" w:rsidR="00AE6CD5" w:rsidRPr="00B76896" w:rsidRDefault="00AE6CD5" w:rsidP="00AE6CD5">
            <w:pPr>
              <w:pStyle w:val="TM1"/>
              <w:ind w:firstLine="0"/>
              <w:rPr>
                <w:sz w:val="24"/>
                <w:szCs w:val="24"/>
              </w:rPr>
            </w:pPr>
            <w:r w:rsidRPr="007B6596">
              <w:rPr>
                <w:sz w:val="24"/>
                <w:szCs w:val="24"/>
              </w:rPr>
              <w:t>Rapport d’analyse ANN par l’analyse rééchantillonnée</w:t>
            </w:r>
          </w:p>
        </w:tc>
        <w:tc>
          <w:tcPr>
            <w:tcW w:w="1285" w:type="dxa"/>
          </w:tcPr>
          <w:p w14:paraId="0929D6A1" w14:textId="77777777" w:rsidR="00AE6CD5" w:rsidRDefault="00AE6CD5" w:rsidP="00AE6CD5">
            <w:pPr>
              <w:pStyle w:val="TM1"/>
              <w:rPr>
                <w:sz w:val="24"/>
                <w:szCs w:val="24"/>
              </w:rPr>
            </w:pPr>
            <w:r>
              <w:rPr>
                <w:sz w:val="24"/>
                <w:szCs w:val="24"/>
              </w:rPr>
              <w:t>47</w:t>
            </w:r>
          </w:p>
        </w:tc>
      </w:tr>
      <w:tr w:rsidR="00AE6CD5" w:rsidRPr="00CC45D5" w14:paraId="14C78956" w14:textId="77777777" w:rsidTr="00AE6CD5">
        <w:tc>
          <w:tcPr>
            <w:tcW w:w="1662" w:type="dxa"/>
          </w:tcPr>
          <w:p w14:paraId="2E7659FF" w14:textId="77777777" w:rsidR="00AE6CD5" w:rsidRDefault="00AE6CD5" w:rsidP="00AE6CD5">
            <w:pPr>
              <w:pStyle w:val="TM1"/>
              <w:ind w:firstLine="0"/>
              <w:rPr>
                <w:sz w:val="24"/>
                <w:szCs w:val="24"/>
              </w:rPr>
            </w:pPr>
            <w:r>
              <w:rPr>
                <w:sz w:val="24"/>
                <w:szCs w:val="24"/>
              </w:rPr>
              <w:t>Figure 48</w:t>
            </w:r>
          </w:p>
        </w:tc>
        <w:tc>
          <w:tcPr>
            <w:tcW w:w="6026" w:type="dxa"/>
          </w:tcPr>
          <w:p w14:paraId="0D6765B4" w14:textId="77777777" w:rsidR="00AE6CD5" w:rsidRPr="00B76896" w:rsidRDefault="00AE6CD5" w:rsidP="00AE6CD5">
            <w:pPr>
              <w:pStyle w:val="TM1"/>
              <w:ind w:firstLine="0"/>
              <w:rPr>
                <w:sz w:val="24"/>
                <w:szCs w:val="24"/>
              </w:rPr>
            </w:pPr>
            <w:r w:rsidRPr="007B6596">
              <w:rPr>
                <w:sz w:val="24"/>
                <w:szCs w:val="24"/>
              </w:rPr>
              <w:t>Matrice de confusion ANN l’analyse rééchantillonnée</w:t>
            </w:r>
          </w:p>
        </w:tc>
        <w:tc>
          <w:tcPr>
            <w:tcW w:w="1285" w:type="dxa"/>
          </w:tcPr>
          <w:p w14:paraId="52B56A9A" w14:textId="77777777" w:rsidR="00AE6CD5" w:rsidRDefault="00AE6CD5" w:rsidP="00AE6CD5">
            <w:pPr>
              <w:pStyle w:val="TM1"/>
              <w:rPr>
                <w:sz w:val="24"/>
                <w:szCs w:val="24"/>
              </w:rPr>
            </w:pPr>
            <w:r>
              <w:rPr>
                <w:sz w:val="24"/>
                <w:szCs w:val="24"/>
              </w:rPr>
              <w:t>47</w:t>
            </w:r>
          </w:p>
        </w:tc>
      </w:tr>
      <w:tr w:rsidR="00AE6CD5" w:rsidRPr="00CC45D5" w14:paraId="5EFF519F" w14:textId="77777777" w:rsidTr="00AE6CD5">
        <w:tc>
          <w:tcPr>
            <w:tcW w:w="1662" w:type="dxa"/>
          </w:tcPr>
          <w:p w14:paraId="45EC7797" w14:textId="77777777" w:rsidR="00AE6CD5" w:rsidRDefault="00AE6CD5" w:rsidP="00AE6CD5">
            <w:pPr>
              <w:pStyle w:val="TM1"/>
              <w:ind w:firstLine="0"/>
              <w:rPr>
                <w:sz w:val="24"/>
                <w:szCs w:val="24"/>
              </w:rPr>
            </w:pPr>
            <w:r>
              <w:rPr>
                <w:sz w:val="24"/>
                <w:szCs w:val="24"/>
              </w:rPr>
              <w:t>Figure 49</w:t>
            </w:r>
          </w:p>
        </w:tc>
        <w:tc>
          <w:tcPr>
            <w:tcW w:w="6026" w:type="dxa"/>
          </w:tcPr>
          <w:p w14:paraId="1BB4C369" w14:textId="77777777" w:rsidR="00AE6CD5" w:rsidRPr="00B76896" w:rsidRDefault="00AE6CD5" w:rsidP="00AE6CD5">
            <w:pPr>
              <w:pStyle w:val="TM1"/>
              <w:ind w:firstLine="0"/>
              <w:rPr>
                <w:sz w:val="24"/>
                <w:szCs w:val="24"/>
              </w:rPr>
            </w:pPr>
            <w:r w:rsidRPr="007B6596">
              <w:rPr>
                <w:sz w:val="24"/>
                <w:szCs w:val="24"/>
              </w:rPr>
              <w:t>Importation des bibliothèques nécessaires pour le modèle CNN</w:t>
            </w:r>
          </w:p>
        </w:tc>
        <w:tc>
          <w:tcPr>
            <w:tcW w:w="1285" w:type="dxa"/>
          </w:tcPr>
          <w:p w14:paraId="00B947AC" w14:textId="77777777" w:rsidR="00AE6CD5" w:rsidRDefault="00AE6CD5" w:rsidP="00AE6CD5">
            <w:pPr>
              <w:pStyle w:val="TM1"/>
              <w:rPr>
                <w:sz w:val="24"/>
                <w:szCs w:val="24"/>
              </w:rPr>
            </w:pPr>
            <w:r>
              <w:rPr>
                <w:sz w:val="24"/>
                <w:szCs w:val="24"/>
              </w:rPr>
              <w:t>48</w:t>
            </w:r>
          </w:p>
        </w:tc>
      </w:tr>
      <w:tr w:rsidR="00AE6CD5" w:rsidRPr="00CC45D5" w14:paraId="557E0C50" w14:textId="77777777" w:rsidTr="00AE6CD5">
        <w:tc>
          <w:tcPr>
            <w:tcW w:w="1662" w:type="dxa"/>
          </w:tcPr>
          <w:p w14:paraId="03EB2D30" w14:textId="77777777" w:rsidR="00AE6CD5" w:rsidRDefault="00AE6CD5" w:rsidP="00AE6CD5">
            <w:pPr>
              <w:pStyle w:val="TM1"/>
              <w:ind w:firstLine="0"/>
              <w:rPr>
                <w:sz w:val="24"/>
                <w:szCs w:val="24"/>
              </w:rPr>
            </w:pPr>
            <w:r>
              <w:rPr>
                <w:sz w:val="24"/>
                <w:szCs w:val="24"/>
              </w:rPr>
              <w:t>Figure 50</w:t>
            </w:r>
          </w:p>
        </w:tc>
        <w:tc>
          <w:tcPr>
            <w:tcW w:w="6026" w:type="dxa"/>
          </w:tcPr>
          <w:p w14:paraId="70314301" w14:textId="77777777" w:rsidR="00AE6CD5" w:rsidRPr="00B76896" w:rsidRDefault="00AE6CD5" w:rsidP="00B72FD4">
            <w:pPr>
              <w:pStyle w:val="TM1"/>
              <w:ind w:firstLine="0"/>
              <w:rPr>
                <w:sz w:val="24"/>
                <w:szCs w:val="24"/>
              </w:rPr>
            </w:pPr>
            <w:r w:rsidRPr="007B6596">
              <w:rPr>
                <w:sz w:val="24"/>
                <w:szCs w:val="24"/>
              </w:rPr>
              <w:t>Remodlage</w:t>
            </w:r>
          </w:p>
        </w:tc>
        <w:tc>
          <w:tcPr>
            <w:tcW w:w="1285" w:type="dxa"/>
          </w:tcPr>
          <w:p w14:paraId="2CE482E3" w14:textId="77777777" w:rsidR="00AE6CD5" w:rsidRDefault="00AE6CD5" w:rsidP="00AE6CD5">
            <w:pPr>
              <w:pStyle w:val="TM1"/>
              <w:rPr>
                <w:sz w:val="24"/>
                <w:szCs w:val="24"/>
              </w:rPr>
            </w:pPr>
            <w:r>
              <w:rPr>
                <w:sz w:val="24"/>
                <w:szCs w:val="24"/>
              </w:rPr>
              <w:t>49</w:t>
            </w:r>
          </w:p>
        </w:tc>
      </w:tr>
      <w:tr w:rsidR="00AE6CD5" w:rsidRPr="00CC45D5" w14:paraId="0446ED58" w14:textId="77777777" w:rsidTr="00AE6CD5">
        <w:tc>
          <w:tcPr>
            <w:tcW w:w="1662" w:type="dxa"/>
          </w:tcPr>
          <w:p w14:paraId="5FAB4EB3" w14:textId="77777777" w:rsidR="00AE6CD5" w:rsidRDefault="00AE6CD5" w:rsidP="00AE6CD5">
            <w:pPr>
              <w:pStyle w:val="TM1"/>
              <w:ind w:firstLine="0"/>
              <w:rPr>
                <w:sz w:val="24"/>
                <w:szCs w:val="24"/>
              </w:rPr>
            </w:pPr>
            <w:r>
              <w:rPr>
                <w:sz w:val="24"/>
                <w:szCs w:val="24"/>
              </w:rPr>
              <w:t>Figure 51</w:t>
            </w:r>
          </w:p>
        </w:tc>
        <w:tc>
          <w:tcPr>
            <w:tcW w:w="6026" w:type="dxa"/>
          </w:tcPr>
          <w:p w14:paraId="49F7099C" w14:textId="77777777" w:rsidR="00AE6CD5" w:rsidRPr="00B76896" w:rsidRDefault="00AE6CD5" w:rsidP="00B72FD4">
            <w:pPr>
              <w:pStyle w:val="TM1"/>
              <w:ind w:firstLine="0"/>
              <w:rPr>
                <w:sz w:val="24"/>
                <w:szCs w:val="24"/>
              </w:rPr>
            </w:pPr>
            <w:r w:rsidRPr="007B6596">
              <w:rPr>
                <w:sz w:val="24"/>
                <w:szCs w:val="24"/>
              </w:rPr>
              <w:t>Modèle séquentiel CNN</w:t>
            </w:r>
          </w:p>
        </w:tc>
        <w:tc>
          <w:tcPr>
            <w:tcW w:w="1285" w:type="dxa"/>
          </w:tcPr>
          <w:p w14:paraId="253884AF" w14:textId="77777777" w:rsidR="00AE6CD5" w:rsidRDefault="00AE6CD5" w:rsidP="00AE6CD5">
            <w:pPr>
              <w:pStyle w:val="TM1"/>
              <w:rPr>
                <w:sz w:val="24"/>
                <w:szCs w:val="24"/>
              </w:rPr>
            </w:pPr>
            <w:r>
              <w:rPr>
                <w:sz w:val="24"/>
                <w:szCs w:val="24"/>
              </w:rPr>
              <w:t>49</w:t>
            </w:r>
          </w:p>
        </w:tc>
      </w:tr>
      <w:tr w:rsidR="00AE6CD5" w:rsidRPr="00CC45D5" w14:paraId="41E83DD4" w14:textId="77777777" w:rsidTr="00AE6CD5">
        <w:tc>
          <w:tcPr>
            <w:tcW w:w="1662" w:type="dxa"/>
          </w:tcPr>
          <w:p w14:paraId="300BEC30" w14:textId="77777777" w:rsidR="00AE6CD5" w:rsidRDefault="00AE6CD5" w:rsidP="00AE6CD5">
            <w:pPr>
              <w:pStyle w:val="TM1"/>
              <w:ind w:firstLine="0"/>
              <w:rPr>
                <w:sz w:val="24"/>
                <w:szCs w:val="24"/>
              </w:rPr>
            </w:pPr>
            <w:r>
              <w:rPr>
                <w:sz w:val="24"/>
                <w:szCs w:val="24"/>
              </w:rPr>
              <w:t>Figure 52</w:t>
            </w:r>
          </w:p>
        </w:tc>
        <w:tc>
          <w:tcPr>
            <w:tcW w:w="6026" w:type="dxa"/>
          </w:tcPr>
          <w:p w14:paraId="5470AF26" w14:textId="77777777" w:rsidR="00AE6CD5" w:rsidRPr="00B76896" w:rsidRDefault="00AE6CD5" w:rsidP="00B72FD4">
            <w:pPr>
              <w:pStyle w:val="TM1"/>
              <w:ind w:firstLine="0"/>
              <w:rPr>
                <w:sz w:val="24"/>
                <w:szCs w:val="24"/>
              </w:rPr>
            </w:pPr>
            <w:r w:rsidRPr="007B6596">
              <w:rPr>
                <w:sz w:val="24"/>
                <w:szCs w:val="24"/>
              </w:rPr>
              <w:t>La couche convolution</w:t>
            </w:r>
          </w:p>
        </w:tc>
        <w:tc>
          <w:tcPr>
            <w:tcW w:w="1285" w:type="dxa"/>
          </w:tcPr>
          <w:p w14:paraId="01FC2A1D" w14:textId="77777777" w:rsidR="00AE6CD5" w:rsidRDefault="00AE6CD5" w:rsidP="00AE6CD5">
            <w:pPr>
              <w:pStyle w:val="TM1"/>
              <w:rPr>
                <w:sz w:val="24"/>
                <w:szCs w:val="24"/>
              </w:rPr>
            </w:pPr>
            <w:r>
              <w:rPr>
                <w:sz w:val="24"/>
                <w:szCs w:val="24"/>
              </w:rPr>
              <w:t>49</w:t>
            </w:r>
          </w:p>
        </w:tc>
      </w:tr>
      <w:tr w:rsidR="00AE6CD5" w:rsidRPr="00CC45D5" w14:paraId="16FA78E1" w14:textId="77777777" w:rsidTr="00AE6CD5">
        <w:tc>
          <w:tcPr>
            <w:tcW w:w="1662" w:type="dxa"/>
          </w:tcPr>
          <w:p w14:paraId="0598B6B4" w14:textId="77777777" w:rsidR="00AE6CD5" w:rsidRDefault="00AE6CD5" w:rsidP="00AE6CD5">
            <w:pPr>
              <w:pStyle w:val="TM1"/>
              <w:ind w:firstLine="0"/>
              <w:rPr>
                <w:sz w:val="24"/>
                <w:szCs w:val="24"/>
              </w:rPr>
            </w:pPr>
            <w:r>
              <w:rPr>
                <w:sz w:val="24"/>
                <w:szCs w:val="24"/>
              </w:rPr>
              <w:t>Figure 53</w:t>
            </w:r>
          </w:p>
        </w:tc>
        <w:tc>
          <w:tcPr>
            <w:tcW w:w="6026" w:type="dxa"/>
          </w:tcPr>
          <w:p w14:paraId="4EA5C2D9" w14:textId="77777777" w:rsidR="00AE6CD5" w:rsidRPr="00B76896" w:rsidRDefault="00AE6CD5" w:rsidP="00B72FD4">
            <w:pPr>
              <w:pStyle w:val="TM1"/>
              <w:ind w:firstLine="0"/>
              <w:rPr>
                <w:sz w:val="24"/>
                <w:szCs w:val="24"/>
              </w:rPr>
            </w:pPr>
            <w:r w:rsidRPr="007B6596">
              <w:rPr>
                <w:sz w:val="24"/>
                <w:szCs w:val="24"/>
              </w:rPr>
              <w:t>La couche pooling</w:t>
            </w:r>
          </w:p>
        </w:tc>
        <w:tc>
          <w:tcPr>
            <w:tcW w:w="1285" w:type="dxa"/>
          </w:tcPr>
          <w:p w14:paraId="4830E628" w14:textId="77777777" w:rsidR="00AE6CD5" w:rsidRDefault="00AE6CD5" w:rsidP="00AE6CD5">
            <w:pPr>
              <w:pStyle w:val="TM1"/>
              <w:rPr>
                <w:sz w:val="24"/>
                <w:szCs w:val="24"/>
              </w:rPr>
            </w:pPr>
            <w:r>
              <w:rPr>
                <w:sz w:val="24"/>
                <w:szCs w:val="24"/>
              </w:rPr>
              <w:t>50</w:t>
            </w:r>
          </w:p>
        </w:tc>
      </w:tr>
      <w:tr w:rsidR="00AE6CD5" w:rsidRPr="00CC45D5" w14:paraId="6A81E765" w14:textId="77777777" w:rsidTr="00AE6CD5">
        <w:tc>
          <w:tcPr>
            <w:tcW w:w="1662" w:type="dxa"/>
          </w:tcPr>
          <w:p w14:paraId="21FC1C3E" w14:textId="77777777" w:rsidR="00AE6CD5" w:rsidRDefault="00AE6CD5" w:rsidP="00AE6CD5">
            <w:pPr>
              <w:pStyle w:val="TM1"/>
              <w:ind w:firstLine="0"/>
              <w:rPr>
                <w:sz w:val="24"/>
                <w:szCs w:val="24"/>
              </w:rPr>
            </w:pPr>
            <w:r>
              <w:rPr>
                <w:sz w:val="24"/>
                <w:szCs w:val="24"/>
              </w:rPr>
              <w:t>Figure 54</w:t>
            </w:r>
          </w:p>
        </w:tc>
        <w:tc>
          <w:tcPr>
            <w:tcW w:w="6026" w:type="dxa"/>
          </w:tcPr>
          <w:p w14:paraId="5FD43B75" w14:textId="77777777" w:rsidR="00AE6CD5" w:rsidRPr="00B76896" w:rsidRDefault="00AE6CD5" w:rsidP="00B72FD4">
            <w:pPr>
              <w:pStyle w:val="TM1"/>
              <w:ind w:firstLine="0"/>
              <w:rPr>
                <w:sz w:val="24"/>
                <w:szCs w:val="24"/>
              </w:rPr>
            </w:pPr>
            <w:r w:rsidRPr="007B6596">
              <w:rPr>
                <w:sz w:val="24"/>
                <w:szCs w:val="24"/>
              </w:rPr>
              <w:t>Des couches de convolution</w:t>
            </w:r>
          </w:p>
        </w:tc>
        <w:tc>
          <w:tcPr>
            <w:tcW w:w="1285" w:type="dxa"/>
          </w:tcPr>
          <w:p w14:paraId="6BF9D589" w14:textId="77777777" w:rsidR="00AE6CD5" w:rsidRDefault="00AE6CD5" w:rsidP="00AE6CD5">
            <w:pPr>
              <w:pStyle w:val="TM1"/>
              <w:rPr>
                <w:sz w:val="24"/>
                <w:szCs w:val="24"/>
              </w:rPr>
            </w:pPr>
            <w:r>
              <w:rPr>
                <w:sz w:val="24"/>
                <w:szCs w:val="24"/>
              </w:rPr>
              <w:t>51</w:t>
            </w:r>
          </w:p>
        </w:tc>
      </w:tr>
      <w:tr w:rsidR="00AE6CD5" w:rsidRPr="00CC45D5" w14:paraId="4826A6A4" w14:textId="77777777" w:rsidTr="00AE6CD5">
        <w:tc>
          <w:tcPr>
            <w:tcW w:w="1662" w:type="dxa"/>
          </w:tcPr>
          <w:p w14:paraId="14970CFF" w14:textId="77777777" w:rsidR="00AE6CD5" w:rsidRDefault="00AE6CD5" w:rsidP="00AE6CD5">
            <w:pPr>
              <w:pStyle w:val="TM1"/>
              <w:ind w:firstLine="0"/>
              <w:rPr>
                <w:sz w:val="24"/>
                <w:szCs w:val="24"/>
              </w:rPr>
            </w:pPr>
            <w:r>
              <w:rPr>
                <w:sz w:val="24"/>
                <w:szCs w:val="24"/>
              </w:rPr>
              <w:t>Figure 55</w:t>
            </w:r>
          </w:p>
        </w:tc>
        <w:tc>
          <w:tcPr>
            <w:tcW w:w="6026" w:type="dxa"/>
          </w:tcPr>
          <w:p w14:paraId="01DA5D6B" w14:textId="77777777" w:rsidR="00AE6CD5" w:rsidRPr="00B76896" w:rsidRDefault="00AE6CD5" w:rsidP="00B72FD4">
            <w:pPr>
              <w:pStyle w:val="TM1"/>
              <w:ind w:firstLine="0"/>
              <w:rPr>
                <w:sz w:val="24"/>
                <w:szCs w:val="24"/>
              </w:rPr>
            </w:pPr>
            <w:r w:rsidRPr="007B6596">
              <w:rPr>
                <w:sz w:val="24"/>
                <w:szCs w:val="24"/>
              </w:rPr>
              <w:t>Flatten</w:t>
            </w:r>
          </w:p>
        </w:tc>
        <w:tc>
          <w:tcPr>
            <w:tcW w:w="1285" w:type="dxa"/>
          </w:tcPr>
          <w:p w14:paraId="313E8FFD" w14:textId="77777777" w:rsidR="00AE6CD5" w:rsidRDefault="00AE6CD5" w:rsidP="00AE6CD5">
            <w:pPr>
              <w:pStyle w:val="TM1"/>
              <w:rPr>
                <w:sz w:val="24"/>
                <w:szCs w:val="24"/>
              </w:rPr>
            </w:pPr>
            <w:r>
              <w:rPr>
                <w:sz w:val="24"/>
                <w:szCs w:val="24"/>
              </w:rPr>
              <w:t>51</w:t>
            </w:r>
          </w:p>
        </w:tc>
      </w:tr>
      <w:tr w:rsidR="00AE6CD5" w:rsidRPr="00CC45D5" w14:paraId="36E60F5D" w14:textId="77777777" w:rsidTr="00AE6CD5">
        <w:tc>
          <w:tcPr>
            <w:tcW w:w="1662" w:type="dxa"/>
          </w:tcPr>
          <w:p w14:paraId="0DD3C83C" w14:textId="77777777" w:rsidR="00AE6CD5" w:rsidRDefault="00AE6CD5" w:rsidP="00AE6CD5">
            <w:pPr>
              <w:pStyle w:val="TM1"/>
              <w:ind w:firstLine="0"/>
              <w:rPr>
                <w:sz w:val="24"/>
                <w:szCs w:val="24"/>
              </w:rPr>
            </w:pPr>
            <w:r>
              <w:rPr>
                <w:sz w:val="24"/>
                <w:szCs w:val="24"/>
              </w:rPr>
              <w:lastRenderedPageBreak/>
              <w:t>Figure 56</w:t>
            </w:r>
          </w:p>
        </w:tc>
        <w:tc>
          <w:tcPr>
            <w:tcW w:w="6026" w:type="dxa"/>
          </w:tcPr>
          <w:p w14:paraId="10B5536E" w14:textId="77777777" w:rsidR="00AE6CD5" w:rsidRPr="00B76896" w:rsidRDefault="00AE6CD5" w:rsidP="00B72FD4">
            <w:pPr>
              <w:pStyle w:val="TM1"/>
              <w:ind w:firstLine="0"/>
              <w:rPr>
                <w:sz w:val="24"/>
                <w:szCs w:val="24"/>
              </w:rPr>
            </w:pPr>
            <w:r w:rsidRPr="007B6596">
              <w:rPr>
                <w:sz w:val="24"/>
                <w:szCs w:val="24"/>
              </w:rPr>
              <w:t>Les couches cachées et de sortie CNN</w:t>
            </w:r>
          </w:p>
        </w:tc>
        <w:tc>
          <w:tcPr>
            <w:tcW w:w="1285" w:type="dxa"/>
          </w:tcPr>
          <w:p w14:paraId="174E6E31" w14:textId="77777777" w:rsidR="00AE6CD5" w:rsidRDefault="00AE6CD5" w:rsidP="00AE6CD5">
            <w:pPr>
              <w:pStyle w:val="TM1"/>
              <w:rPr>
                <w:sz w:val="24"/>
                <w:szCs w:val="24"/>
              </w:rPr>
            </w:pPr>
            <w:r>
              <w:rPr>
                <w:sz w:val="24"/>
                <w:szCs w:val="24"/>
              </w:rPr>
              <w:t>51</w:t>
            </w:r>
          </w:p>
        </w:tc>
      </w:tr>
      <w:tr w:rsidR="00AE6CD5" w:rsidRPr="00CC45D5" w14:paraId="4F1D1409" w14:textId="77777777" w:rsidTr="00AE6CD5">
        <w:tc>
          <w:tcPr>
            <w:tcW w:w="1662" w:type="dxa"/>
          </w:tcPr>
          <w:p w14:paraId="32E83A27" w14:textId="77777777" w:rsidR="00AE6CD5" w:rsidRDefault="00AE6CD5" w:rsidP="00AE6CD5">
            <w:pPr>
              <w:pStyle w:val="TM1"/>
              <w:ind w:firstLine="0"/>
              <w:rPr>
                <w:sz w:val="24"/>
                <w:szCs w:val="24"/>
              </w:rPr>
            </w:pPr>
            <w:r>
              <w:rPr>
                <w:sz w:val="24"/>
                <w:szCs w:val="24"/>
              </w:rPr>
              <w:t>Figure 57</w:t>
            </w:r>
          </w:p>
        </w:tc>
        <w:tc>
          <w:tcPr>
            <w:tcW w:w="6026" w:type="dxa"/>
          </w:tcPr>
          <w:p w14:paraId="120BBC11" w14:textId="77777777" w:rsidR="00AE6CD5" w:rsidRPr="00B76896" w:rsidRDefault="00AE6CD5" w:rsidP="00B72FD4">
            <w:pPr>
              <w:pStyle w:val="TM1"/>
              <w:ind w:firstLine="39"/>
              <w:rPr>
                <w:sz w:val="24"/>
                <w:szCs w:val="24"/>
              </w:rPr>
            </w:pPr>
            <w:r w:rsidRPr="007B6596">
              <w:rPr>
                <w:sz w:val="24"/>
                <w:szCs w:val="24"/>
              </w:rPr>
              <w:t>Rapport d’analyse CNN par l’analyse simple</w:t>
            </w:r>
          </w:p>
        </w:tc>
        <w:tc>
          <w:tcPr>
            <w:tcW w:w="1285" w:type="dxa"/>
          </w:tcPr>
          <w:p w14:paraId="673AA01B" w14:textId="77777777" w:rsidR="00AE6CD5" w:rsidRDefault="00AE6CD5" w:rsidP="00AE6CD5">
            <w:pPr>
              <w:pStyle w:val="TM1"/>
              <w:rPr>
                <w:sz w:val="24"/>
                <w:szCs w:val="24"/>
              </w:rPr>
            </w:pPr>
            <w:r>
              <w:rPr>
                <w:sz w:val="24"/>
                <w:szCs w:val="24"/>
              </w:rPr>
              <w:t>51</w:t>
            </w:r>
          </w:p>
        </w:tc>
      </w:tr>
      <w:tr w:rsidR="00AE6CD5" w:rsidRPr="00CC45D5" w14:paraId="74AD3C11" w14:textId="77777777" w:rsidTr="00AE6CD5">
        <w:tc>
          <w:tcPr>
            <w:tcW w:w="1662" w:type="dxa"/>
          </w:tcPr>
          <w:p w14:paraId="29966A26" w14:textId="77777777" w:rsidR="00AE6CD5" w:rsidRDefault="00AE6CD5" w:rsidP="00AE6CD5">
            <w:pPr>
              <w:pStyle w:val="TM1"/>
              <w:ind w:firstLine="0"/>
              <w:rPr>
                <w:sz w:val="24"/>
                <w:szCs w:val="24"/>
              </w:rPr>
            </w:pPr>
            <w:r>
              <w:rPr>
                <w:sz w:val="24"/>
                <w:szCs w:val="24"/>
              </w:rPr>
              <w:t>Figure 58</w:t>
            </w:r>
          </w:p>
        </w:tc>
        <w:tc>
          <w:tcPr>
            <w:tcW w:w="6026" w:type="dxa"/>
          </w:tcPr>
          <w:p w14:paraId="0A72F538" w14:textId="77777777" w:rsidR="00AE6CD5" w:rsidRPr="00B76896" w:rsidRDefault="00AE6CD5" w:rsidP="00B72FD4">
            <w:pPr>
              <w:pStyle w:val="TM1"/>
              <w:ind w:firstLine="39"/>
              <w:rPr>
                <w:sz w:val="24"/>
                <w:szCs w:val="24"/>
              </w:rPr>
            </w:pPr>
            <w:r w:rsidRPr="007B6596">
              <w:rPr>
                <w:sz w:val="24"/>
                <w:szCs w:val="24"/>
              </w:rPr>
              <w:t>Matrice de confusion CNN l’analyse simple</w:t>
            </w:r>
          </w:p>
        </w:tc>
        <w:tc>
          <w:tcPr>
            <w:tcW w:w="1285" w:type="dxa"/>
          </w:tcPr>
          <w:p w14:paraId="77362EC5" w14:textId="77777777" w:rsidR="00AE6CD5" w:rsidRDefault="00AE6CD5" w:rsidP="00AE6CD5">
            <w:pPr>
              <w:pStyle w:val="TM1"/>
              <w:rPr>
                <w:sz w:val="24"/>
                <w:szCs w:val="24"/>
              </w:rPr>
            </w:pPr>
            <w:r>
              <w:rPr>
                <w:sz w:val="24"/>
                <w:szCs w:val="24"/>
              </w:rPr>
              <w:t>52</w:t>
            </w:r>
          </w:p>
        </w:tc>
      </w:tr>
      <w:tr w:rsidR="00AE6CD5" w:rsidRPr="00CC45D5" w14:paraId="74047519" w14:textId="77777777" w:rsidTr="00AE6CD5">
        <w:tc>
          <w:tcPr>
            <w:tcW w:w="1662" w:type="dxa"/>
          </w:tcPr>
          <w:p w14:paraId="34E645CC" w14:textId="77777777" w:rsidR="00AE6CD5" w:rsidRDefault="00AE6CD5" w:rsidP="00AE6CD5">
            <w:pPr>
              <w:pStyle w:val="TM1"/>
              <w:ind w:firstLine="0"/>
              <w:rPr>
                <w:sz w:val="24"/>
                <w:szCs w:val="24"/>
              </w:rPr>
            </w:pPr>
            <w:r>
              <w:rPr>
                <w:sz w:val="24"/>
                <w:szCs w:val="24"/>
              </w:rPr>
              <w:t>Figure 59</w:t>
            </w:r>
          </w:p>
        </w:tc>
        <w:tc>
          <w:tcPr>
            <w:tcW w:w="6026" w:type="dxa"/>
          </w:tcPr>
          <w:p w14:paraId="01107310" w14:textId="77777777" w:rsidR="00AE6CD5" w:rsidRPr="00B76896" w:rsidRDefault="00AE6CD5" w:rsidP="00AE6CD5">
            <w:pPr>
              <w:pStyle w:val="TM1"/>
              <w:ind w:firstLine="0"/>
              <w:rPr>
                <w:sz w:val="24"/>
                <w:szCs w:val="24"/>
              </w:rPr>
            </w:pPr>
            <w:r w:rsidRPr="007B6596">
              <w:rPr>
                <w:sz w:val="24"/>
                <w:szCs w:val="24"/>
              </w:rPr>
              <w:t>Rapport d’analyse CNN par l’analyse rééchantillonnée</w:t>
            </w:r>
          </w:p>
        </w:tc>
        <w:tc>
          <w:tcPr>
            <w:tcW w:w="1285" w:type="dxa"/>
          </w:tcPr>
          <w:p w14:paraId="6F1AD905" w14:textId="77777777" w:rsidR="00AE6CD5" w:rsidRDefault="00AE6CD5" w:rsidP="00AE6CD5">
            <w:pPr>
              <w:pStyle w:val="TM1"/>
              <w:rPr>
                <w:sz w:val="24"/>
                <w:szCs w:val="24"/>
              </w:rPr>
            </w:pPr>
            <w:r>
              <w:rPr>
                <w:sz w:val="24"/>
                <w:szCs w:val="24"/>
              </w:rPr>
              <w:t>52</w:t>
            </w:r>
          </w:p>
        </w:tc>
      </w:tr>
      <w:tr w:rsidR="00AE6CD5" w:rsidRPr="00CC45D5" w14:paraId="30FB90E9" w14:textId="77777777" w:rsidTr="00AE6CD5">
        <w:tc>
          <w:tcPr>
            <w:tcW w:w="1662" w:type="dxa"/>
          </w:tcPr>
          <w:p w14:paraId="6A0D3531" w14:textId="77777777" w:rsidR="00AE6CD5" w:rsidRDefault="00AE6CD5" w:rsidP="00AE6CD5">
            <w:pPr>
              <w:pStyle w:val="TM1"/>
              <w:ind w:firstLine="0"/>
              <w:rPr>
                <w:sz w:val="24"/>
                <w:szCs w:val="24"/>
              </w:rPr>
            </w:pPr>
            <w:r>
              <w:rPr>
                <w:sz w:val="24"/>
                <w:szCs w:val="24"/>
              </w:rPr>
              <w:t>Figure 60</w:t>
            </w:r>
          </w:p>
        </w:tc>
        <w:tc>
          <w:tcPr>
            <w:tcW w:w="6026" w:type="dxa"/>
          </w:tcPr>
          <w:p w14:paraId="17BE9569" w14:textId="77777777" w:rsidR="00AE6CD5" w:rsidRPr="00B76896" w:rsidRDefault="00AE6CD5" w:rsidP="00AE6CD5">
            <w:pPr>
              <w:pStyle w:val="TM1"/>
              <w:ind w:firstLine="0"/>
              <w:rPr>
                <w:sz w:val="24"/>
                <w:szCs w:val="24"/>
              </w:rPr>
            </w:pPr>
            <w:r w:rsidRPr="007B6596">
              <w:rPr>
                <w:sz w:val="24"/>
                <w:szCs w:val="24"/>
              </w:rPr>
              <w:t>Matrice de confusion CNN l’analyse rééchantillonnée</w:t>
            </w:r>
          </w:p>
        </w:tc>
        <w:tc>
          <w:tcPr>
            <w:tcW w:w="1285" w:type="dxa"/>
          </w:tcPr>
          <w:p w14:paraId="0576933F" w14:textId="77777777" w:rsidR="00AE6CD5" w:rsidRDefault="00AE6CD5" w:rsidP="00AE6CD5">
            <w:pPr>
              <w:pStyle w:val="TM1"/>
              <w:rPr>
                <w:sz w:val="24"/>
                <w:szCs w:val="24"/>
              </w:rPr>
            </w:pPr>
            <w:r>
              <w:rPr>
                <w:sz w:val="24"/>
                <w:szCs w:val="24"/>
              </w:rPr>
              <w:t>53</w:t>
            </w:r>
          </w:p>
        </w:tc>
      </w:tr>
    </w:tbl>
    <w:p w14:paraId="3DF2F6E3" w14:textId="77777777" w:rsidR="00A523F4" w:rsidRPr="0070736A" w:rsidRDefault="00A523F4" w:rsidP="0070736A">
      <w:pPr>
        <w:spacing w:before="120" w:after="60"/>
      </w:pPr>
    </w:p>
    <w:p w14:paraId="2CF63DCE" w14:textId="77777777" w:rsidR="0059080C" w:rsidRPr="000574C3" w:rsidRDefault="00194257" w:rsidP="000574C3">
      <w:pPr>
        <w:spacing w:line="240" w:lineRule="auto"/>
        <w:jc w:val="left"/>
      </w:pPr>
      <w:r>
        <w:br w:type="page"/>
      </w:r>
    </w:p>
    <w:p w14:paraId="7DADCB6B" w14:textId="77777777" w:rsidR="000574C3" w:rsidRDefault="000574C3" w:rsidP="000574C3">
      <w:pPr>
        <w:pStyle w:val="Cnam"/>
        <w:rPr>
          <w:rStyle w:val="TitrespagesliminairesetbibliogrCarCar"/>
          <w:lang w:val="fr-FR"/>
        </w:rPr>
      </w:pPr>
      <w:r w:rsidRPr="003266B1">
        <w:rPr>
          <w:rStyle w:val="TitrespagesliminairesetbibliogrCarCar"/>
          <w:lang w:val="fr-FR"/>
        </w:rPr>
        <w:lastRenderedPageBreak/>
        <w:t xml:space="preserve">Liste des </w:t>
      </w:r>
      <w:r>
        <w:rPr>
          <w:rStyle w:val="TitrespagesliminairesetbibliogrCarCar"/>
          <w:lang w:val="fr-FR"/>
        </w:rPr>
        <w:t xml:space="preserve">tableaux </w:t>
      </w:r>
    </w:p>
    <w:p w14:paraId="0F61C1EF" w14:textId="77777777" w:rsidR="000574C3" w:rsidRDefault="000574C3" w:rsidP="000574C3">
      <w:pPr>
        <w:pStyle w:val="Cnam"/>
        <w:rPr>
          <w:sz w:val="21"/>
          <w:szCs w:val="21"/>
          <w:lang w:val="fr-FR"/>
        </w:rPr>
      </w:pPr>
    </w:p>
    <w:tbl>
      <w:tblPr>
        <w:tblStyle w:val="Grilledutableau"/>
        <w:tblW w:w="0" w:type="auto"/>
        <w:tblLook w:val="04A0" w:firstRow="1" w:lastRow="0" w:firstColumn="1" w:lastColumn="0" w:noHBand="0" w:noVBand="1"/>
      </w:tblPr>
      <w:tblGrid>
        <w:gridCol w:w="1639"/>
        <w:gridCol w:w="5902"/>
        <w:gridCol w:w="1478"/>
      </w:tblGrid>
      <w:tr w:rsidR="000574C3" w14:paraId="3E4F9F3B" w14:textId="77777777" w:rsidTr="004E576D">
        <w:trPr>
          <w:trHeight w:val="602"/>
        </w:trPr>
        <w:tc>
          <w:tcPr>
            <w:tcW w:w="1668" w:type="dxa"/>
          </w:tcPr>
          <w:p w14:paraId="34599D41" w14:textId="77777777" w:rsidR="000574C3" w:rsidRDefault="000574C3" w:rsidP="006F165D">
            <w:pPr>
              <w:ind w:firstLine="0"/>
            </w:pPr>
            <w:r w:rsidRPr="00DF2489">
              <w:t>Tableau N°</w:t>
            </w:r>
          </w:p>
        </w:tc>
        <w:tc>
          <w:tcPr>
            <w:tcW w:w="6095" w:type="dxa"/>
          </w:tcPr>
          <w:p w14:paraId="6CF29FA0" w14:textId="77777777" w:rsidR="000574C3" w:rsidRDefault="000574C3" w:rsidP="00FE4779">
            <w:pPr>
              <w:ind w:firstLine="175"/>
            </w:pPr>
            <w:r w:rsidRPr="00DF2489">
              <w:t>Titre du tableau</w:t>
            </w:r>
          </w:p>
        </w:tc>
        <w:tc>
          <w:tcPr>
            <w:tcW w:w="1482" w:type="dxa"/>
          </w:tcPr>
          <w:p w14:paraId="32E2B53C" w14:textId="77777777" w:rsidR="000574C3" w:rsidRDefault="000574C3" w:rsidP="004E576D">
            <w:r>
              <w:t>Page</w:t>
            </w:r>
          </w:p>
        </w:tc>
      </w:tr>
      <w:tr w:rsidR="000574C3" w14:paraId="7AE3893E" w14:textId="77777777" w:rsidTr="004E576D">
        <w:trPr>
          <w:trHeight w:val="554"/>
        </w:trPr>
        <w:tc>
          <w:tcPr>
            <w:tcW w:w="1668" w:type="dxa"/>
          </w:tcPr>
          <w:p w14:paraId="0F9C6B82" w14:textId="77777777" w:rsidR="000574C3" w:rsidRDefault="000574C3" w:rsidP="007F3590">
            <w:pPr>
              <w:ind w:firstLine="0"/>
            </w:pPr>
            <w:r w:rsidRPr="00DF2489">
              <w:t>Tableau 1</w:t>
            </w:r>
          </w:p>
        </w:tc>
        <w:tc>
          <w:tcPr>
            <w:tcW w:w="6095" w:type="dxa"/>
          </w:tcPr>
          <w:p w14:paraId="7ED5223B" w14:textId="77777777" w:rsidR="000574C3" w:rsidRPr="00DF2489" w:rsidRDefault="000574C3" w:rsidP="00FE4779">
            <w:pPr>
              <w:ind w:firstLine="175"/>
            </w:pPr>
            <w:r w:rsidRPr="00DF2489">
              <w:rPr>
                <w:rFonts w:asciiTheme="majorBidi" w:hAnsiTheme="majorBidi" w:cstheme="majorBidi"/>
              </w:rPr>
              <w:t>Résumé de différentes ondes du signal ECG</w:t>
            </w:r>
          </w:p>
        </w:tc>
        <w:tc>
          <w:tcPr>
            <w:tcW w:w="1482" w:type="dxa"/>
          </w:tcPr>
          <w:p w14:paraId="518F20A0" w14:textId="77777777" w:rsidR="000574C3" w:rsidRDefault="000574C3" w:rsidP="004E576D">
            <w:r>
              <w:t>1</w:t>
            </w:r>
            <w:r w:rsidR="00B968F0">
              <w:t>1</w:t>
            </w:r>
          </w:p>
        </w:tc>
      </w:tr>
      <w:tr w:rsidR="009828C7" w14:paraId="510A1D13" w14:textId="77777777" w:rsidTr="004E576D">
        <w:trPr>
          <w:trHeight w:val="554"/>
        </w:trPr>
        <w:tc>
          <w:tcPr>
            <w:tcW w:w="1668" w:type="dxa"/>
          </w:tcPr>
          <w:p w14:paraId="0614F7AD" w14:textId="77777777" w:rsidR="009828C7" w:rsidRPr="00DF2489" w:rsidRDefault="009828C7" w:rsidP="009828C7">
            <w:pPr>
              <w:ind w:firstLine="0"/>
            </w:pPr>
            <w:r>
              <w:t>Tableau 2</w:t>
            </w:r>
          </w:p>
        </w:tc>
        <w:tc>
          <w:tcPr>
            <w:tcW w:w="6095" w:type="dxa"/>
          </w:tcPr>
          <w:p w14:paraId="6D6E6DE7" w14:textId="77777777" w:rsidR="009828C7" w:rsidRPr="00DF2489" w:rsidRDefault="00911084" w:rsidP="00FE4779">
            <w:pPr>
              <w:ind w:firstLine="175"/>
              <w:rPr>
                <w:rFonts w:asciiTheme="majorBidi" w:hAnsiTheme="majorBidi" w:cstheme="majorBidi"/>
              </w:rPr>
            </w:pPr>
            <w:r>
              <w:t>Comparaison des résultats</w:t>
            </w:r>
          </w:p>
        </w:tc>
        <w:tc>
          <w:tcPr>
            <w:tcW w:w="1482" w:type="dxa"/>
          </w:tcPr>
          <w:p w14:paraId="407B30C0" w14:textId="77777777" w:rsidR="009828C7" w:rsidRDefault="00911084" w:rsidP="004E576D">
            <w:r>
              <w:t>53</w:t>
            </w:r>
          </w:p>
        </w:tc>
      </w:tr>
    </w:tbl>
    <w:p w14:paraId="0C0A4E41" w14:textId="77777777" w:rsidR="000574C3" w:rsidRPr="00DF2489" w:rsidRDefault="000574C3" w:rsidP="000574C3"/>
    <w:p w14:paraId="0268B9C2" w14:textId="77777777" w:rsidR="000574C3" w:rsidRPr="003266B1" w:rsidRDefault="000574C3" w:rsidP="000574C3">
      <w:pPr>
        <w:pStyle w:val="Cnam"/>
        <w:rPr>
          <w:sz w:val="21"/>
          <w:szCs w:val="21"/>
          <w:lang w:val="fr-FR"/>
        </w:rPr>
      </w:pPr>
    </w:p>
    <w:p w14:paraId="06AAE60D" w14:textId="77777777" w:rsidR="000574C3" w:rsidRDefault="000574C3">
      <w:pPr>
        <w:spacing w:line="240" w:lineRule="auto"/>
        <w:jc w:val="left"/>
        <w:rPr>
          <w:noProof/>
          <w:sz w:val="28"/>
          <w:szCs w:val="28"/>
        </w:rPr>
      </w:pPr>
    </w:p>
    <w:p w14:paraId="65483865" w14:textId="77777777" w:rsidR="000574C3" w:rsidRDefault="000574C3">
      <w:pPr>
        <w:spacing w:line="240" w:lineRule="auto"/>
        <w:jc w:val="left"/>
        <w:rPr>
          <w:noProof/>
          <w:sz w:val="28"/>
          <w:szCs w:val="28"/>
        </w:rPr>
      </w:pPr>
      <w:r>
        <w:rPr>
          <w:noProof/>
          <w:sz w:val="28"/>
          <w:szCs w:val="28"/>
        </w:rPr>
        <w:br w:type="page"/>
      </w:r>
    </w:p>
    <w:p w14:paraId="1EA869F4" w14:textId="77777777" w:rsidR="000574C3" w:rsidRDefault="000574C3" w:rsidP="000574C3">
      <w:pPr>
        <w:pStyle w:val="Cnam"/>
        <w:rPr>
          <w:rStyle w:val="TitrespagesliminairesetbibliogrCarCar"/>
          <w:lang w:val="fr-FR"/>
        </w:rPr>
      </w:pPr>
      <w:r w:rsidRPr="003266B1">
        <w:rPr>
          <w:rStyle w:val="TitrespagesliminairesetbibliogrCarCar"/>
          <w:lang w:val="fr-FR"/>
        </w:rPr>
        <w:lastRenderedPageBreak/>
        <w:t xml:space="preserve">Liste des </w:t>
      </w:r>
      <w:r>
        <w:rPr>
          <w:rStyle w:val="TitrespagesliminairesetbibliogrCarCar"/>
          <w:lang w:val="fr-FR"/>
        </w:rPr>
        <w:t>abréviations</w:t>
      </w:r>
    </w:p>
    <w:p w14:paraId="3DF57614" w14:textId="77777777" w:rsidR="000574C3" w:rsidRDefault="000574C3" w:rsidP="000574C3">
      <w:pPr>
        <w:pStyle w:val="Cnam"/>
        <w:rPr>
          <w:rStyle w:val="TitrespagesliminairesetbibliogrCarCar"/>
          <w:lang w:val="fr-FR"/>
        </w:rPr>
      </w:pPr>
    </w:p>
    <w:tbl>
      <w:tblPr>
        <w:tblStyle w:val="Grilledutableau"/>
        <w:tblW w:w="0" w:type="auto"/>
        <w:tblLook w:val="04A0" w:firstRow="1" w:lastRow="0" w:firstColumn="1" w:lastColumn="0" w:noHBand="0" w:noVBand="1"/>
      </w:tblPr>
      <w:tblGrid>
        <w:gridCol w:w="2090"/>
        <w:gridCol w:w="5537"/>
        <w:gridCol w:w="1392"/>
      </w:tblGrid>
      <w:tr w:rsidR="000574C3" w14:paraId="706BBD06" w14:textId="77777777" w:rsidTr="002B6AB5">
        <w:tc>
          <w:tcPr>
            <w:tcW w:w="2093" w:type="dxa"/>
          </w:tcPr>
          <w:p w14:paraId="0CBFBF33" w14:textId="77777777" w:rsidR="000574C3" w:rsidRDefault="000574C3" w:rsidP="002B6AB5">
            <w:pPr>
              <w:spacing w:line="480" w:lineRule="auto"/>
            </w:pPr>
            <w:r w:rsidRPr="0091460E">
              <w:t>Abréviation</w:t>
            </w:r>
          </w:p>
        </w:tc>
        <w:tc>
          <w:tcPr>
            <w:tcW w:w="5812" w:type="dxa"/>
          </w:tcPr>
          <w:p w14:paraId="3316CA84" w14:textId="77777777" w:rsidR="000574C3" w:rsidRDefault="000574C3" w:rsidP="002B6AB5">
            <w:pPr>
              <w:spacing w:line="480" w:lineRule="auto"/>
            </w:pPr>
            <w:r w:rsidRPr="0091460E">
              <w:t>Expression Complète</w:t>
            </w:r>
          </w:p>
        </w:tc>
        <w:tc>
          <w:tcPr>
            <w:tcW w:w="1340" w:type="dxa"/>
          </w:tcPr>
          <w:p w14:paraId="0C63EC45" w14:textId="77777777" w:rsidR="000574C3" w:rsidRDefault="000574C3" w:rsidP="004E576D">
            <w:pPr>
              <w:spacing w:line="480" w:lineRule="auto"/>
            </w:pPr>
            <w:r w:rsidRPr="0091460E">
              <w:t>Page</w:t>
            </w:r>
          </w:p>
        </w:tc>
      </w:tr>
      <w:tr w:rsidR="000574C3" w14:paraId="0891C515" w14:textId="77777777" w:rsidTr="002B6AB5">
        <w:tc>
          <w:tcPr>
            <w:tcW w:w="2093" w:type="dxa"/>
          </w:tcPr>
          <w:p w14:paraId="703F8497" w14:textId="77777777" w:rsidR="000574C3" w:rsidRDefault="000574C3" w:rsidP="004E576D">
            <w:pPr>
              <w:spacing w:line="480" w:lineRule="auto"/>
            </w:pPr>
            <w:r>
              <w:t xml:space="preserve">ECG </w:t>
            </w:r>
          </w:p>
        </w:tc>
        <w:tc>
          <w:tcPr>
            <w:tcW w:w="5812" w:type="dxa"/>
          </w:tcPr>
          <w:p w14:paraId="4FCE86F8" w14:textId="77777777" w:rsidR="000574C3" w:rsidRPr="00CC45D5" w:rsidRDefault="000574C3" w:rsidP="004E576D">
            <w:pPr>
              <w:spacing w:line="480" w:lineRule="auto"/>
            </w:pPr>
            <w:r w:rsidRPr="00CC45D5">
              <w:rPr>
                <w:shd w:val="clear" w:color="auto" w:fill="FFFFFF"/>
              </w:rPr>
              <w:t>Electrocardiogramme</w:t>
            </w:r>
          </w:p>
        </w:tc>
        <w:tc>
          <w:tcPr>
            <w:tcW w:w="1340" w:type="dxa"/>
          </w:tcPr>
          <w:p w14:paraId="411CCA82" w14:textId="77777777" w:rsidR="000574C3" w:rsidRDefault="000962CE" w:rsidP="004E576D">
            <w:pPr>
              <w:spacing w:line="480" w:lineRule="auto"/>
            </w:pPr>
            <w:r>
              <w:t>3</w:t>
            </w:r>
          </w:p>
        </w:tc>
      </w:tr>
      <w:tr w:rsidR="000574C3" w14:paraId="1A0FEC95" w14:textId="77777777" w:rsidTr="002B6AB5">
        <w:tc>
          <w:tcPr>
            <w:tcW w:w="2093" w:type="dxa"/>
          </w:tcPr>
          <w:p w14:paraId="5B4260AA" w14:textId="77777777" w:rsidR="000574C3" w:rsidRDefault="000574C3" w:rsidP="004E576D">
            <w:pPr>
              <w:spacing w:line="480" w:lineRule="auto"/>
            </w:pPr>
            <w:r>
              <w:t>DL</w:t>
            </w:r>
          </w:p>
        </w:tc>
        <w:tc>
          <w:tcPr>
            <w:tcW w:w="5812" w:type="dxa"/>
          </w:tcPr>
          <w:p w14:paraId="1C832FC7" w14:textId="77777777" w:rsidR="000574C3" w:rsidRDefault="000574C3" w:rsidP="004E576D">
            <w:pPr>
              <w:spacing w:line="480" w:lineRule="auto"/>
            </w:pPr>
            <w:proofErr w:type="spellStart"/>
            <w:r>
              <w:t>Deep</w:t>
            </w:r>
            <w:proofErr w:type="spellEnd"/>
            <w:r>
              <w:t xml:space="preserve"> Learning</w:t>
            </w:r>
          </w:p>
        </w:tc>
        <w:tc>
          <w:tcPr>
            <w:tcW w:w="1340" w:type="dxa"/>
          </w:tcPr>
          <w:p w14:paraId="6FCCACD9" w14:textId="77777777" w:rsidR="000574C3" w:rsidRDefault="000962CE" w:rsidP="004E576D">
            <w:pPr>
              <w:spacing w:line="480" w:lineRule="auto"/>
            </w:pPr>
            <w:r>
              <w:t>1</w:t>
            </w:r>
            <w:r w:rsidR="00FA37C5">
              <w:t>4</w:t>
            </w:r>
          </w:p>
        </w:tc>
      </w:tr>
      <w:tr w:rsidR="000574C3" w14:paraId="4A887A88" w14:textId="77777777" w:rsidTr="002B6AB5">
        <w:tc>
          <w:tcPr>
            <w:tcW w:w="2093" w:type="dxa"/>
          </w:tcPr>
          <w:p w14:paraId="6FF3CB65" w14:textId="77777777" w:rsidR="000574C3" w:rsidRDefault="000574C3" w:rsidP="004E576D">
            <w:pPr>
              <w:spacing w:line="480" w:lineRule="auto"/>
            </w:pPr>
            <w:r>
              <w:t>ML</w:t>
            </w:r>
          </w:p>
        </w:tc>
        <w:tc>
          <w:tcPr>
            <w:tcW w:w="5812" w:type="dxa"/>
          </w:tcPr>
          <w:p w14:paraId="76CED587" w14:textId="77777777" w:rsidR="000574C3" w:rsidRDefault="000574C3" w:rsidP="004E576D">
            <w:pPr>
              <w:spacing w:line="480" w:lineRule="auto"/>
            </w:pPr>
            <w:r>
              <w:t>Machine Learning</w:t>
            </w:r>
          </w:p>
        </w:tc>
        <w:tc>
          <w:tcPr>
            <w:tcW w:w="1340" w:type="dxa"/>
          </w:tcPr>
          <w:p w14:paraId="77E29559" w14:textId="77777777" w:rsidR="000574C3" w:rsidRDefault="000962CE" w:rsidP="004E576D">
            <w:pPr>
              <w:spacing w:line="480" w:lineRule="auto"/>
            </w:pPr>
            <w:r>
              <w:t>1</w:t>
            </w:r>
            <w:r w:rsidR="00FA37C5">
              <w:t>4</w:t>
            </w:r>
          </w:p>
        </w:tc>
      </w:tr>
      <w:tr w:rsidR="000962CE" w14:paraId="7BE9BB3F" w14:textId="77777777" w:rsidTr="002B6AB5">
        <w:tc>
          <w:tcPr>
            <w:tcW w:w="2093" w:type="dxa"/>
          </w:tcPr>
          <w:p w14:paraId="70D18F57" w14:textId="77777777" w:rsidR="000962CE" w:rsidRDefault="000962CE" w:rsidP="004E576D">
            <w:pPr>
              <w:spacing w:line="480" w:lineRule="auto"/>
            </w:pPr>
            <w:r>
              <w:t>IA</w:t>
            </w:r>
          </w:p>
        </w:tc>
        <w:tc>
          <w:tcPr>
            <w:tcW w:w="5812" w:type="dxa"/>
          </w:tcPr>
          <w:p w14:paraId="3274F7F0" w14:textId="77777777" w:rsidR="000962CE" w:rsidRDefault="000962CE" w:rsidP="004E576D">
            <w:pPr>
              <w:spacing w:line="480" w:lineRule="auto"/>
            </w:pPr>
            <w:proofErr w:type="spellStart"/>
            <w:r>
              <w:t>Intillegence</w:t>
            </w:r>
            <w:proofErr w:type="spellEnd"/>
            <w:r>
              <w:t xml:space="preserve"> artificiel </w:t>
            </w:r>
          </w:p>
        </w:tc>
        <w:tc>
          <w:tcPr>
            <w:tcW w:w="1340" w:type="dxa"/>
          </w:tcPr>
          <w:p w14:paraId="4C588B6D" w14:textId="77777777" w:rsidR="000962CE" w:rsidRDefault="000962CE" w:rsidP="004E576D">
            <w:pPr>
              <w:spacing w:line="480" w:lineRule="auto"/>
            </w:pPr>
            <w:r>
              <w:t>1</w:t>
            </w:r>
            <w:r w:rsidR="00FA37C5">
              <w:t>4</w:t>
            </w:r>
          </w:p>
        </w:tc>
      </w:tr>
      <w:tr w:rsidR="000962CE" w14:paraId="31010E20" w14:textId="77777777" w:rsidTr="002B6AB5">
        <w:tc>
          <w:tcPr>
            <w:tcW w:w="2093" w:type="dxa"/>
          </w:tcPr>
          <w:p w14:paraId="50C15A3E" w14:textId="77777777" w:rsidR="000962CE" w:rsidRDefault="000962CE" w:rsidP="000962CE">
            <w:pPr>
              <w:spacing w:line="480" w:lineRule="auto"/>
            </w:pPr>
            <w:r>
              <w:t>ANN</w:t>
            </w:r>
          </w:p>
        </w:tc>
        <w:tc>
          <w:tcPr>
            <w:tcW w:w="5812" w:type="dxa"/>
          </w:tcPr>
          <w:p w14:paraId="24AFEE31" w14:textId="77777777" w:rsidR="000962CE" w:rsidRPr="005E0E7C" w:rsidRDefault="000962CE" w:rsidP="000962CE">
            <w:pPr>
              <w:spacing w:line="480" w:lineRule="auto"/>
            </w:pPr>
            <w:proofErr w:type="spellStart"/>
            <w:r w:rsidRPr="00A44E66">
              <w:rPr>
                <w:color w:val="202122"/>
                <w:shd w:val="clear" w:color="auto" w:fill="FFFFFF"/>
              </w:rPr>
              <w:t>Artificial</w:t>
            </w:r>
            <w:r>
              <w:rPr>
                <w:color w:val="202122"/>
                <w:shd w:val="clear" w:color="auto" w:fill="FFFFFF"/>
              </w:rPr>
              <w:t>N</w:t>
            </w:r>
            <w:r w:rsidRPr="00A44E66">
              <w:rPr>
                <w:color w:val="202122"/>
                <w:shd w:val="clear" w:color="auto" w:fill="FFFFFF"/>
              </w:rPr>
              <w:t>eural</w:t>
            </w:r>
            <w:r>
              <w:rPr>
                <w:color w:val="202122"/>
                <w:shd w:val="clear" w:color="auto" w:fill="FFFFFF"/>
              </w:rPr>
              <w:t>N</w:t>
            </w:r>
            <w:r w:rsidRPr="00A44E66">
              <w:rPr>
                <w:color w:val="202122"/>
                <w:shd w:val="clear" w:color="auto" w:fill="FFFFFF"/>
              </w:rPr>
              <w:t>etworks</w:t>
            </w:r>
            <w:proofErr w:type="spellEnd"/>
          </w:p>
        </w:tc>
        <w:tc>
          <w:tcPr>
            <w:tcW w:w="1340" w:type="dxa"/>
          </w:tcPr>
          <w:p w14:paraId="0C519656" w14:textId="77777777" w:rsidR="000962CE" w:rsidRDefault="000962CE" w:rsidP="000962CE">
            <w:pPr>
              <w:spacing w:line="480" w:lineRule="auto"/>
            </w:pPr>
            <w:r>
              <w:t>2</w:t>
            </w:r>
            <w:r w:rsidR="00FA37C5">
              <w:t>0</w:t>
            </w:r>
          </w:p>
        </w:tc>
      </w:tr>
      <w:tr w:rsidR="000962CE" w14:paraId="7D423871" w14:textId="77777777" w:rsidTr="002B6AB5">
        <w:tc>
          <w:tcPr>
            <w:tcW w:w="2093" w:type="dxa"/>
          </w:tcPr>
          <w:p w14:paraId="1087B3E6" w14:textId="77777777" w:rsidR="000962CE" w:rsidRDefault="000962CE" w:rsidP="000962CE">
            <w:pPr>
              <w:spacing w:line="480" w:lineRule="auto"/>
            </w:pPr>
            <w:r>
              <w:t>MLP</w:t>
            </w:r>
          </w:p>
        </w:tc>
        <w:tc>
          <w:tcPr>
            <w:tcW w:w="5812" w:type="dxa"/>
          </w:tcPr>
          <w:p w14:paraId="410D42F7" w14:textId="77777777" w:rsidR="000962CE" w:rsidRPr="00A44E66" w:rsidRDefault="000962CE" w:rsidP="000962CE">
            <w:pPr>
              <w:spacing w:line="480" w:lineRule="auto"/>
              <w:rPr>
                <w:shd w:val="clear" w:color="auto" w:fill="FFFFFF"/>
              </w:rPr>
            </w:pPr>
            <w:r w:rsidRPr="005E0E7C">
              <w:rPr>
                <w:shd w:val="clear" w:color="auto" w:fill="FFFFFF"/>
              </w:rPr>
              <w:t>Multi</w:t>
            </w:r>
            <w:r>
              <w:rPr>
                <w:shd w:val="clear" w:color="auto" w:fill="FFFFFF"/>
              </w:rPr>
              <w:t xml:space="preserve"> L</w:t>
            </w:r>
            <w:r w:rsidRPr="005E0E7C">
              <w:rPr>
                <w:shd w:val="clear" w:color="auto" w:fill="FFFFFF"/>
              </w:rPr>
              <w:t>ayer Perceptron</w:t>
            </w:r>
          </w:p>
        </w:tc>
        <w:tc>
          <w:tcPr>
            <w:tcW w:w="1340" w:type="dxa"/>
          </w:tcPr>
          <w:p w14:paraId="34CED15A" w14:textId="77777777" w:rsidR="000962CE" w:rsidRDefault="000962CE" w:rsidP="000962CE">
            <w:pPr>
              <w:spacing w:line="480" w:lineRule="auto"/>
            </w:pPr>
            <w:r>
              <w:t>2</w:t>
            </w:r>
            <w:r w:rsidR="00FA37C5">
              <w:t>5</w:t>
            </w:r>
          </w:p>
        </w:tc>
      </w:tr>
      <w:tr w:rsidR="000962CE" w14:paraId="21CCC197" w14:textId="77777777" w:rsidTr="002B6AB5">
        <w:tc>
          <w:tcPr>
            <w:tcW w:w="2093" w:type="dxa"/>
          </w:tcPr>
          <w:p w14:paraId="707C4394" w14:textId="77777777" w:rsidR="000962CE" w:rsidRDefault="000962CE" w:rsidP="000962CE">
            <w:pPr>
              <w:spacing w:line="480" w:lineRule="auto"/>
            </w:pPr>
            <w:r>
              <w:t>RNN</w:t>
            </w:r>
          </w:p>
        </w:tc>
        <w:tc>
          <w:tcPr>
            <w:tcW w:w="5812" w:type="dxa"/>
          </w:tcPr>
          <w:p w14:paraId="6A3980C5" w14:textId="77777777" w:rsidR="000962CE" w:rsidRPr="005E3D66" w:rsidRDefault="000962CE" w:rsidP="000962CE">
            <w:pPr>
              <w:spacing w:line="480" w:lineRule="auto"/>
              <w:rPr>
                <w:shd w:val="clear" w:color="auto" w:fill="FFFFFF"/>
              </w:rPr>
            </w:pPr>
            <w:proofErr w:type="spellStart"/>
            <w:r>
              <w:rPr>
                <w:shd w:val="clear" w:color="auto" w:fill="FFFFFF"/>
              </w:rPr>
              <w:t>R</w:t>
            </w:r>
            <w:r w:rsidRPr="005E3D66">
              <w:rPr>
                <w:shd w:val="clear" w:color="auto" w:fill="FFFFFF"/>
              </w:rPr>
              <w:t>ecurrent</w:t>
            </w:r>
            <w:r>
              <w:rPr>
                <w:shd w:val="clear" w:color="auto" w:fill="FFFFFF"/>
              </w:rPr>
              <w:t>N</w:t>
            </w:r>
            <w:r w:rsidRPr="005E3D66">
              <w:rPr>
                <w:shd w:val="clear" w:color="auto" w:fill="FFFFFF"/>
              </w:rPr>
              <w:t>eural</w:t>
            </w:r>
            <w:r>
              <w:rPr>
                <w:shd w:val="clear" w:color="auto" w:fill="FFFFFF"/>
              </w:rPr>
              <w:t>N</w:t>
            </w:r>
            <w:r w:rsidRPr="005E3D66">
              <w:rPr>
                <w:shd w:val="clear" w:color="auto" w:fill="FFFFFF"/>
              </w:rPr>
              <w:t>etwork</w:t>
            </w:r>
            <w:proofErr w:type="spellEnd"/>
          </w:p>
        </w:tc>
        <w:tc>
          <w:tcPr>
            <w:tcW w:w="1340" w:type="dxa"/>
          </w:tcPr>
          <w:p w14:paraId="3B0DF715" w14:textId="77777777" w:rsidR="000962CE" w:rsidRDefault="00571901" w:rsidP="00AE6CD5">
            <w:pPr>
              <w:spacing w:line="480" w:lineRule="auto"/>
              <w:ind w:firstLine="0"/>
            </w:pPr>
            <w:r>
              <w:t>2</w:t>
            </w:r>
            <w:r w:rsidR="006221F8">
              <w:t>6,27</w:t>
            </w:r>
          </w:p>
        </w:tc>
      </w:tr>
      <w:tr w:rsidR="000962CE" w14:paraId="582EBEB8" w14:textId="77777777" w:rsidTr="002B6AB5">
        <w:tc>
          <w:tcPr>
            <w:tcW w:w="2093" w:type="dxa"/>
          </w:tcPr>
          <w:p w14:paraId="472B72FB" w14:textId="77777777" w:rsidR="000962CE" w:rsidRDefault="000962CE" w:rsidP="000962CE">
            <w:pPr>
              <w:spacing w:line="480" w:lineRule="auto"/>
            </w:pPr>
            <w:r>
              <w:t>LSTM</w:t>
            </w:r>
          </w:p>
        </w:tc>
        <w:tc>
          <w:tcPr>
            <w:tcW w:w="5812" w:type="dxa"/>
          </w:tcPr>
          <w:p w14:paraId="68E6D8B4" w14:textId="77777777" w:rsidR="000962CE" w:rsidRPr="00BD05FD" w:rsidRDefault="000962CE" w:rsidP="000962CE">
            <w:pPr>
              <w:spacing w:line="480" w:lineRule="auto"/>
              <w:rPr>
                <w:shd w:val="clear" w:color="auto" w:fill="FFFFFF"/>
              </w:rPr>
            </w:pPr>
            <w:r w:rsidRPr="00BD05FD">
              <w:rPr>
                <w:shd w:val="clear" w:color="auto" w:fill="FFFFFF"/>
              </w:rPr>
              <w:t xml:space="preserve">Long </w:t>
            </w:r>
            <w:r>
              <w:rPr>
                <w:shd w:val="clear" w:color="auto" w:fill="FFFFFF"/>
              </w:rPr>
              <w:t>S</w:t>
            </w:r>
            <w:r w:rsidRPr="00BD05FD">
              <w:rPr>
                <w:shd w:val="clear" w:color="auto" w:fill="FFFFFF"/>
              </w:rPr>
              <w:t>hort-</w:t>
            </w:r>
            <w:proofErr w:type="spellStart"/>
            <w:r>
              <w:rPr>
                <w:shd w:val="clear" w:color="auto" w:fill="FFFFFF"/>
              </w:rPr>
              <w:t>T</w:t>
            </w:r>
            <w:r w:rsidRPr="00BD05FD">
              <w:rPr>
                <w:shd w:val="clear" w:color="auto" w:fill="FFFFFF"/>
              </w:rPr>
              <w:t>erm</w:t>
            </w:r>
            <w:r>
              <w:rPr>
                <w:shd w:val="clear" w:color="auto" w:fill="FFFFFF"/>
              </w:rPr>
              <w:t>M</w:t>
            </w:r>
            <w:r w:rsidRPr="00BD05FD">
              <w:rPr>
                <w:shd w:val="clear" w:color="auto" w:fill="FFFFFF"/>
              </w:rPr>
              <w:t>emory</w:t>
            </w:r>
            <w:proofErr w:type="spellEnd"/>
          </w:p>
        </w:tc>
        <w:tc>
          <w:tcPr>
            <w:tcW w:w="1340" w:type="dxa"/>
          </w:tcPr>
          <w:p w14:paraId="7B146334" w14:textId="77777777" w:rsidR="000962CE" w:rsidRDefault="006221F8" w:rsidP="000962CE">
            <w:pPr>
              <w:spacing w:line="480" w:lineRule="auto"/>
            </w:pPr>
            <w:r>
              <w:t>27</w:t>
            </w:r>
          </w:p>
        </w:tc>
      </w:tr>
      <w:tr w:rsidR="000962CE" w14:paraId="59EB312A" w14:textId="77777777" w:rsidTr="002B6AB5">
        <w:tc>
          <w:tcPr>
            <w:tcW w:w="2093" w:type="dxa"/>
          </w:tcPr>
          <w:p w14:paraId="14578A5D" w14:textId="77777777" w:rsidR="000962CE" w:rsidRDefault="000962CE" w:rsidP="000962CE">
            <w:pPr>
              <w:spacing w:line="480" w:lineRule="auto"/>
            </w:pPr>
            <w:r>
              <w:t>CNN</w:t>
            </w:r>
          </w:p>
        </w:tc>
        <w:tc>
          <w:tcPr>
            <w:tcW w:w="5812" w:type="dxa"/>
          </w:tcPr>
          <w:p w14:paraId="7D63CC60" w14:textId="77777777" w:rsidR="000962CE" w:rsidRPr="00565395" w:rsidRDefault="000962CE" w:rsidP="000962CE">
            <w:pPr>
              <w:spacing w:line="480" w:lineRule="auto"/>
              <w:rPr>
                <w:shd w:val="clear" w:color="auto" w:fill="FFFFFF"/>
              </w:rPr>
            </w:pPr>
            <w:proofErr w:type="spellStart"/>
            <w:r>
              <w:rPr>
                <w:shd w:val="clear" w:color="auto" w:fill="FFFFFF"/>
              </w:rPr>
              <w:t>C</w:t>
            </w:r>
            <w:r w:rsidRPr="00565395">
              <w:rPr>
                <w:shd w:val="clear" w:color="auto" w:fill="FFFFFF"/>
              </w:rPr>
              <w:t>onvolutional</w:t>
            </w:r>
            <w:r>
              <w:rPr>
                <w:shd w:val="clear" w:color="auto" w:fill="FFFFFF"/>
              </w:rPr>
              <w:t>N</w:t>
            </w:r>
            <w:r w:rsidRPr="00565395">
              <w:rPr>
                <w:shd w:val="clear" w:color="auto" w:fill="FFFFFF"/>
              </w:rPr>
              <w:t>eural</w:t>
            </w:r>
            <w:r>
              <w:rPr>
                <w:shd w:val="clear" w:color="auto" w:fill="FFFFFF"/>
              </w:rPr>
              <w:t>N</w:t>
            </w:r>
            <w:r w:rsidRPr="00565395">
              <w:rPr>
                <w:shd w:val="clear" w:color="auto" w:fill="FFFFFF"/>
              </w:rPr>
              <w:t>etwork</w:t>
            </w:r>
            <w:proofErr w:type="spellEnd"/>
            <w:r w:rsidRPr="00565395">
              <w:rPr>
                <w:shd w:val="clear" w:color="auto" w:fill="FFFFFF"/>
              </w:rPr>
              <w:t> </w:t>
            </w:r>
          </w:p>
        </w:tc>
        <w:tc>
          <w:tcPr>
            <w:tcW w:w="1340" w:type="dxa"/>
          </w:tcPr>
          <w:p w14:paraId="78A480B9" w14:textId="77777777" w:rsidR="000962CE" w:rsidRDefault="006221F8" w:rsidP="00AE6CD5">
            <w:pPr>
              <w:spacing w:line="480" w:lineRule="auto"/>
              <w:ind w:firstLine="0"/>
            </w:pPr>
            <w:r>
              <w:t>24 ,26 ,27</w:t>
            </w:r>
          </w:p>
        </w:tc>
      </w:tr>
    </w:tbl>
    <w:p w14:paraId="2ECA111E" w14:textId="77777777" w:rsidR="000574C3" w:rsidRDefault="000574C3" w:rsidP="000574C3">
      <w:pPr>
        <w:pStyle w:val="Cnam"/>
        <w:rPr>
          <w:rStyle w:val="TitrespagesliminairesetbibliogrCarCar"/>
          <w:lang w:val="fr-FR"/>
        </w:rPr>
      </w:pPr>
    </w:p>
    <w:p w14:paraId="18FF8537" w14:textId="77777777" w:rsidR="000574C3" w:rsidRDefault="000574C3">
      <w:pPr>
        <w:spacing w:line="240" w:lineRule="auto"/>
        <w:jc w:val="left"/>
        <w:rPr>
          <w:noProof/>
          <w:sz w:val="28"/>
          <w:szCs w:val="28"/>
        </w:rPr>
      </w:pPr>
    </w:p>
    <w:p w14:paraId="1DA6563D" w14:textId="77777777" w:rsidR="000574C3" w:rsidRDefault="000574C3">
      <w:pPr>
        <w:spacing w:line="240" w:lineRule="auto"/>
        <w:jc w:val="left"/>
        <w:rPr>
          <w:noProof/>
          <w:sz w:val="28"/>
          <w:szCs w:val="28"/>
        </w:rPr>
      </w:pPr>
      <w:r>
        <w:rPr>
          <w:noProof/>
          <w:sz w:val="28"/>
          <w:szCs w:val="28"/>
        </w:rPr>
        <w:br w:type="page"/>
      </w:r>
    </w:p>
    <w:p w14:paraId="11473209" w14:textId="77777777" w:rsidR="00DF3801" w:rsidRDefault="00DF3801">
      <w:pPr>
        <w:spacing w:line="240" w:lineRule="auto"/>
        <w:jc w:val="left"/>
        <w:rPr>
          <w:noProof/>
          <w:sz w:val="28"/>
          <w:szCs w:val="28"/>
        </w:rPr>
        <w:sectPr w:rsidR="00DF3801" w:rsidSect="00583461">
          <w:footerReference w:type="even" r:id="rId11"/>
          <w:footerReference w:type="default" r:id="rId12"/>
          <w:pgSz w:w="12240" w:h="15840" w:code="1"/>
          <w:pgMar w:top="2160" w:right="1411" w:bottom="1411" w:left="1800" w:header="706" w:footer="979" w:gutter="0"/>
          <w:pgNumType w:fmt="lowerRoman" w:start="1"/>
          <w:cols w:space="708"/>
          <w:docGrid w:linePitch="360"/>
        </w:sectPr>
      </w:pPr>
    </w:p>
    <w:bookmarkStart w:id="13" w:name="_Toc97327445"/>
    <w:bookmarkStart w:id="14" w:name="_Toc97327517"/>
    <w:p w14:paraId="73574EDF" w14:textId="77777777" w:rsidR="00C26B9B" w:rsidRDefault="00D53DE1" w:rsidP="00A71102">
      <w:pPr>
        <w:pStyle w:val="TM1"/>
        <w:rPr>
          <w:rFonts w:asciiTheme="minorHAnsi" w:eastAsiaTheme="minorEastAsia" w:hAnsiTheme="minorHAnsi" w:cstheme="minorBidi"/>
          <w:sz w:val="22"/>
          <w:szCs w:val="22"/>
        </w:rPr>
      </w:pPr>
      <w:r>
        <w:lastRenderedPageBreak/>
        <w:fldChar w:fldCharType="begin"/>
      </w:r>
      <w:r w:rsidR="00AA391D">
        <w:instrText xml:space="preserve"> TOC \o "1-3" \u </w:instrText>
      </w:r>
      <w:r>
        <w:fldChar w:fldCharType="separate"/>
      </w:r>
    </w:p>
    <w:sdt>
      <w:sdtPr>
        <w:rPr>
          <w:rFonts w:ascii="Times New Roman" w:eastAsia="Times New Roman" w:hAnsi="Times New Roman" w:cs="Times New Roman"/>
          <w:color w:val="auto"/>
          <w:sz w:val="24"/>
          <w:szCs w:val="24"/>
        </w:rPr>
        <w:id w:val="-125855009"/>
        <w:docPartObj>
          <w:docPartGallery w:val="Table of Contents"/>
          <w:docPartUnique/>
        </w:docPartObj>
      </w:sdtPr>
      <w:sdtEndPr>
        <w:rPr>
          <w:b/>
          <w:bCs/>
        </w:rPr>
      </w:sdtEndPr>
      <w:sdtContent>
        <w:p w14:paraId="7779A56A" w14:textId="77777777" w:rsidR="00C26B9B" w:rsidRDefault="00C26B9B">
          <w:pPr>
            <w:pStyle w:val="En-ttedetabledesmatires"/>
          </w:pPr>
          <w:r>
            <w:t>Table des matières</w:t>
          </w:r>
        </w:p>
        <w:p w14:paraId="10CBBCA3" w14:textId="77777777" w:rsidR="00C26B9B" w:rsidRDefault="00D53DE1">
          <w:pPr>
            <w:pStyle w:val="TM1"/>
            <w:rPr>
              <w:rFonts w:asciiTheme="minorHAnsi" w:eastAsiaTheme="minorEastAsia" w:hAnsiTheme="minorHAnsi" w:cstheme="minorBidi"/>
              <w:sz w:val="22"/>
              <w:szCs w:val="22"/>
            </w:rPr>
          </w:pPr>
          <w:r>
            <w:fldChar w:fldCharType="begin"/>
          </w:r>
          <w:r w:rsidR="00C26B9B">
            <w:instrText xml:space="preserve"> TOC \o "1-3" \h \z \u </w:instrText>
          </w:r>
          <w:r>
            <w:fldChar w:fldCharType="separate"/>
          </w:r>
          <w:hyperlink w:anchor="_Toc105540531" w:history="1">
            <w:r w:rsidR="00C26B9B" w:rsidRPr="00E9369A">
              <w:rPr>
                <w:rStyle w:val="Lienhypertexte"/>
              </w:rPr>
              <w:t>Remerciement</w:t>
            </w:r>
            <w:r w:rsidR="00C26B9B">
              <w:rPr>
                <w:webHidden/>
              </w:rPr>
              <w:tab/>
            </w:r>
            <w:r>
              <w:rPr>
                <w:webHidden/>
              </w:rPr>
              <w:fldChar w:fldCharType="begin"/>
            </w:r>
            <w:r w:rsidR="00C26B9B">
              <w:rPr>
                <w:webHidden/>
              </w:rPr>
              <w:instrText xml:space="preserve"> PAGEREF _Toc105540531 \h </w:instrText>
            </w:r>
            <w:r>
              <w:rPr>
                <w:webHidden/>
              </w:rPr>
            </w:r>
            <w:r>
              <w:rPr>
                <w:webHidden/>
              </w:rPr>
              <w:fldChar w:fldCharType="separate"/>
            </w:r>
            <w:r w:rsidR="0026285A">
              <w:rPr>
                <w:webHidden/>
              </w:rPr>
              <w:t>i</w:t>
            </w:r>
            <w:r>
              <w:rPr>
                <w:webHidden/>
              </w:rPr>
              <w:fldChar w:fldCharType="end"/>
            </w:r>
          </w:hyperlink>
        </w:p>
        <w:p w14:paraId="731066B2" w14:textId="77777777" w:rsidR="00C26B9B" w:rsidRDefault="00000000">
          <w:pPr>
            <w:pStyle w:val="TM1"/>
            <w:rPr>
              <w:rFonts w:asciiTheme="minorHAnsi" w:eastAsiaTheme="minorEastAsia" w:hAnsiTheme="minorHAnsi" w:cstheme="minorBidi"/>
              <w:sz w:val="22"/>
              <w:szCs w:val="22"/>
            </w:rPr>
          </w:pPr>
          <w:hyperlink w:anchor="_Toc105540532" w:history="1">
            <w:r w:rsidR="00C26B9B" w:rsidRPr="00E9369A">
              <w:rPr>
                <w:rStyle w:val="Lienhypertexte"/>
              </w:rPr>
              <w:t>Résumé</w:t>
            </w:r>
            <w:r w:rsidR="00C26B9B">
              <w:rPr>
                <w:webHidden/>
              </w:rPr>
              <w:tab/>
            </w:r>
            <w:r w:rsidR="00D53DE1">
              <w:rPr>
                <w:webHidden/>
              </w:rPr>
              <w:fldChar w:fldCharType="begin"/>
            </w:r>
            <w:r w:rsidR="00C26B9B">
              <w:rPr>
                <w:webHidden/>
              </w:rPr>
              <w:instrText xml:space="preserve"> PAGEREF _Toc105540532 \h </w:instrText>
            </w:r>
            <w:r w:rsidR="00D53DE1">
              <w:rPr>
                <w:webHidden/>
              </w:rPr>
            </w:r>
            <w:r w:rsidR="00D53DE1">
              <w:rPr>
                <w:webHidden/>
              </w:rPr>
              <w:fldChar w:fldCharType="separate"/>
            </w:r>
            <w:r w:rsidR="0026285A">
              <w:rPr>
                <w:webHidden/>
              </w:rPr>
              <w:t>ii</w:t>
            </w:r>
            <w:r w:rsidR="00D53DE1">
              <w:rPr>
                <w:webHidden/>
              </w:rPr>
              <w:fldChar w:fldCharType="end"/>
            </w:r>
          </w:hyperlink>
        </w:p>
        <w:p w14:paraId="57409E51" w14:textId="77777777" w:rsidR="00C26B9B" w:rsidRDefault="00000000">
          <w:pPr>
            <w:pStyle w:val="TM1"/>
            <w:rPr>
              <w:rFonts w:asciiTheme="minorHAnsi" w:eastAsiaTheme="minorEastAsia" w:hAnsiTheme="minorHAnsi" w:cstheme="minorBidi"/>
              <w:sz w:val="22"/>
              <w:szCs w:val="22"/>
            </w:rPr>
          </w:pPr>
          <w:hyperlink w:anchor="_Toc105540533" w:history="1">
            <w:r w:rsidR="00C26B9B" w:rsidRPr="00E9369A">
              <w:rPr>
                <w:rStyle w:val="Lienhypertexte"/>
              </w:rPr>
              <w:t>Introduction</w:t>
            </w:r>
            <w:r w:rsidR="00C26B9B">
              <w:rPr>
                <w:webHidden/>
              </w:rPr>
              <w:tab/>
            </w:r>
            <w:r w:rsidR="00D53DE1">
              <w:rPr>
                <w:webHidden/>
              </w:rPr>
              <w:fldChar w:fldCharType="begin"/>
            </w:r>
            <w:r w:rsidR="00C26B9B">
              <w:rPr>
                <w:webHidden/>
              </w:rPr>
              <w:instrText xml:space="preserve"> PAGEREF _Toc105540533 \h </w:instrText>
            </w:r>
            <w:r w:rsidR="00D53DE1">
              <w:rPr>
                <w:webHidden/>
              </w:rPr>
            </w:r>
            <w:r w:rsidR="00D53DE1">
              <w:rPr>
                <w:webHidden/>
              </w:rPr>
              <w:fldChar w:fldCharType="separate"/>
            </w:r>
            <w:r w:rsidR="0026285A">
              <w:rPr>
                <w:webHidden/>
              </w:rPr>
              <w:t>4</w:t>
            </w:r>
            <w:r w:rsidR="00D53DE1">
              <w:rPr>
                <w:webHidden/>
              </w:rPr>
              <w:fldChar w:fldCharType="end"/>
            </w:r>
          </w:hyperlink>
        </w:p>
        <w:p w14:paraId="650679BE" w14:textId="77777777" w:rsidR="00C26B9B" w:rsidRDefault="00000000">
          <w:pPr>
            <w:pStyle w:val="TM1"/>
            <w:rPr>
              <w:rFonts w:asciiTheme="minorHAnsi" w:eastAsiaTheme="minorEastAsia" w:hAnsiTheme="minorHAnsi" w:cstheme="minorBidi"/>
              <w:sz w:val="22"/>
              <w:szCs w:val="22"/>
            </w:rPr>
          </w:pPr>
          <w:hyperlink w:anchor="_Toc105540534" w:history="1">
            <w:r w:rsidR="00C26B9B" w:rsidRPr="00E9369A">
              <w:rPr>
                <w:rStyle w:val="Lienhypertexte"/>
                <w:rFonts w:asciiTheme="majorBidi" w:hAnsiTheme="majorBidi" w:cstheme="majorBidi"/>
              </w:rPr>
              <w:t>Etat de l’art</w:t>
            </w:r>
            <w:r w:rsidR="00C26B9B">
              <w:rPr>
                <w:webHidden/>
              </w:rPr>
              <w:tab/>
            </w:r>
            <w:r w:rsidR="00D53DE1">
              <w:rPr>
                <w:webHidden/>
              </w:rPr>
              <w:fldChar w:fldCharType="begin"/>
            </w:r>
            <w:r w:rsidR="00C26B9B">
              <w:rPr>
                <w:webHidden/>
              </w:rPr>
              <w:instrText xml:space="preserve"> PAGEREF _Toc105540534 \h </w:instrText>
            </w:r>
            <w:r w:rsidR="00D53DE1">
              <w:rPr>
                <w:webHidden/>
              </w:rPr>
            </w:r>
            <w:r w:rsidR="00D53DE1">
              <w:rPr>
                <w:webHidden/>
              </w:rPr>
              <w:fldChar w:fldCharType="separate"/>
            </w:r>
            <w:r w:rsidR="0026285A">
              <w:rPr>
                <w:webHidden/>
              </w:rPr>
              <w:t>5</w:t>
            </w:r>
            <w:r w:rsidR="00D53DE1">
              <w:rPr>
                <w:webHidden/>
              </w:rPr>
              <w:fldChar w:fldCharType="end"/>
            </w:r>
          </w:hyperlink>
        </w:p>
        <w:p w14:paraId="44795294" w14:textId="77777777" w:rsidR="00C26B9B" w:rsidRDefault="00000000">
          <w:pPr>
            <w:pStyle w:val="TM1"/>
            <w:rPr>
              <w:rFonts w:asciiTheme="minorHAnsi" w:eastAsiaTheme="minorEastAsia" w:hAnsiTheme="minorHAnsi" w:cstheme="minorBidi"/>
              <w:sz w:val="22"/>
              <w:szCs w:val="22"/>
            </w:rPr>
          </w:pPr>
          <w:hyperlink w:anchor="_Toc105540535" w:history="1">
            <w:r w:rsidR="00C26B9B" w:rsidRPr="00E9369A">
              <w:rPr>
                <w:rStyle w:val="Lienhypertexte"/>
              </w:rPr>
              <w:t>Chapitre 1 Généralités Sur Le Signal ECG</w:t>
            </w:r>
            <w:r w:rsidR="00C26B9B">
              <w:rPr>
                <w:webHidden/>
              </w:rPr>
              <w:tab/>
            </w:r>
            <w:r w:rsidR="00D53DE1">
              <w:rPr>
                <w:webHidden/>
              </w:rPr>
              <w:fldChar w:fldCharType="begin"/>
            </w:r>
            <w:r w:rsidR="00C26B9B">
              <w:rPr>
                <w:webHidden/>
              </w:rPr>
              <w:instrText xml:space="preserve"> PAGEREF _Toc105540535 \h </w:instrText>
            </w:r>
            <w:r w:rsidR="00D53DE1">
              <w:rPr>
                <w:webHidden/>
              </w:rPr>
            </w:r>
            <w:r w:rsidR="00D53DE1">
              <w:rPr>
                <w:webHidden/>
              </w:rPr>
              <w:fldChar w:fldCharType="separate"/>
            </w:r>
            <w:r w:rsidR="0026285A">
              <w:rPr>
                <w:webHidden/>
              </w:rPr>
              <w:t>7</w:t>
            </w:r>
            <w:r w:rsidR="00D53DE1">
              <w:rPr>
                <w:webHidden/>
              </w:rPr>
              <w:fldChar w:fldCharType="end"/>
            </w:r>
          </w:hyperlink>
        </w:p>
        <w:p w14:paraId="7D61C876"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36" w:history="1">
            <w:r w:rsidR="00C26B9B" w:rsidRPr="00E9369A">
              <w:rPr>
                <w:rStyle w:val="Lienhypertexte"/>
                <w:noProof/>
              </w:rPr>
              <w:t>1.1</w:t>
            </w:r>
            <w:r w:rsidR="00C26B9B">
              <w:rPr>
                <w:rFonts w:asciiTheme="minorHAnsi" w:eastAsiaTheme="minorEastAsia" w:hAnsiTheme="minorHAnsi" w:cstheme="minorBidi"/>
                <w:noProof/>
                <w:sz w:val="22"/>
                <w:szCs w:val="22"/>
              </w:rPr>
              <w:tab/>
            </w:r>
            <w:r w:rsidR="00C26B9B" w:rsidRPr="00E9369A">
              <w:rPr>
                <w:rStyle w:val="Lienhypertexte"/>
                <w:noProof/>
              </w:rPr>
              <w:t>Introduction</w:t>
            </w:r>
            <w:r w:rsidR="00C26B9B">
              <w:rPr>
                <w:noProof/>
                <w:webHidden/>
              </w:rPr>
              <w:tab/>
            </w:r>
            <w:r w:rsidR="00D53DE1">
              <w:rPr>
                <w:noProof/>
                <w:webHidden/>
              </w:rPr>
              <w:fldChar w:fldCharType="begin"/>
            </w:r>
            <w:r w:rsidR="00C26B9B">
              <w:rPr>
                <w:noProof/>
                <w:webHidden/>
              </w:rPr>
              <w:instrText xml:space="preserve"> PAGEREF _Toc105540536 \h </w:instrText>
            </w:r>
            <w:r w:rsidR="00D53DE1">
              <w:rPr>
                <w:noProof/>
                <w:webHidden/>
              </w:rPr>
            </w:r>
            <w:r w:rsidR="00D53DE1">
              <w:rPr>
                <w:noProof/>
                <w:webHidden/>
              </w:rPr>
              <w:fldChar w:fldCharType="separate"/>
            </w:r>
            <w:r w:rsidR="0026285A">
              <w:rPr>
                <w:noProof/>
                <w:webHidden/>
              </w:rPr>
              <w:t>7</w:t>
            </w:r>
            <w:r w:rsidR="00D53DE1">
              <w:rPr>
                <w:noProof/>
                <w:webHidden/>
              </w:rPr>
              <w:fldChar w:fldCharType="end"/>
            </w:r>
          </w:hyperlink>
        </w:p>
        <w:p w14:paraId="2B5448C3"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37" w:history="1">
            <w:r w:rsidR="00C26B9B" w:rsidRPr="00E9369A">
              <w:rPr>
                <w:rStyle w:val="Lienhypertexte"/>
                <w:noProof/>
              </w:rPr>
              <w:t>1.2</w:t>
            </w:r>
            <w:r w:rsidR="00C26B9B">
              <w:rPr>
                <w:rFonts w:asciiTheme="minorHAnsi" w:eastAsiaTheme="minorEastAsia" w:hAnsiTheme="minorHAnsi" w:cstheme="minorBidi"/>
                <w:noProof/>
                <w:sz w:val="22"/>
                <w:szCs w:val="22"/>
              </w:rPr>
              <w:tab/>
            </w:r>
            <w:r w:rsidR="00C26B9B" w:rsidRPr="00E9369A">
              <w:rPr>
                <w:rStyle w:val="Lienhypertexte"/>
                <w:noProof/>
              </w:rPr>
              <w:t xml:space="preserve">Anatomie du </w:t>
            </w:r>
            <w:r w:rsidR="00C26B9B" w:rsidRPr="00E9369A">
              <w:rPr>
                <w:rStyle w:val="Lienhypertexte"/>
                <w:rFonts w:asciiTheme="majorBidi" w:hAnsiTheme="majorBidi" w:cstheme="majorBidi"/>
                <w:noProof/>
              </w:rPr>
              <w:t>cœur</w:t>
            </w:r>
            <w:r w:rsidR="00C26B9B">
              <w:rPr>
                <w:noProof/>
                <w:webHidden/>
              </w:rPr>
              <w:tab/>
            </w:r>
            <w:r w:rsidR="00D53DE1">
              <w:rPr>
                <w:noProof/>
                <w:webHidden/>
              </w:rPr>
              <w:fldChar w:fldCharType="begin"/>
            </w:r>
            <w:r w:rsidR="00C26B9B">
              <w:rPr>
                <w:noProof/>
                <w:webHidden/>
              </w:rPr>
              <w:instrText xml:space="preserve"> PAGEREF _Toc105540537 \h </w:instrText>
            </w:r>
            <w:r w:rsidR="00D53DE1">
              <w:rPr>
                <w:noProof/>
                <w:webHidden/>
              </w:rPr>
            </w:r>
            <w:r w:rsidR="00D53DE1">
              <w:rPr>
                <w:noProof/>
                <w:webHidden/>
              </w:rPr>
              <w:fldChar w:fldCharType="separate"/>
            </w:r>
            <w:r w:rsidR="0026285A">
              <w:rPr>
                <w:noProof/>
                <w:webHidden/>
              </w:rPr>
              <w:t>7</w:t>
            </w:r>
            <w:r w:rsidR="00D53DE1">
              <w:rPr>
                <w:noProof/>
                <w:webHidden/>
              </w:rPr>
              <w:fldChar w:fldCharType="end"/>
            </w:r>
          </w:hyperlink>
        </w:p>
        <w:p w14:paraId="5B7817E9"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38" w:history="1">
            <w:r w:rsidR="00C26B9B" w:rsidRPr="00E9369A">
              <w:rPr>
                <w:rStyle w:val="Lienhypertexte"/>
                <w:noProof/>
              </w:rPr>
              <w:t>1.2.1</w:t>
            </w:r>
            <w:r w:rsidR="00C26B9B">
              <w:rPr>
                <w:rFonts w:asciiTheme="minorHAnsi" w:eastAsiaTheme="minorEastAsia" w:hAnsiTheme="minorHAnsi" w:cstheme="minorBidi"/>
                <w:noProof/>
                <w:sz w:val="22"/>
                <w:szCs w:val="22"/>
              </w:rPr>
              <w:tab/>
            </w:r>
            <w:r w:rsidR="00C26B9B" w:rsidRPr="00E9369A">
              <w:rPr>
                <w:rStyle w:val="Lienhypertexte"/>
                <w:noProof/>
              </w:rPr>
              <w:t>Présentation</w:t>
            </w:r>
            <w:r w:rsidR="00C26B9B">
              <w:rPr>
                <w:noProof/>
                <w:webHidden/>
              </w:rPr>
              <w:tab/>
            </w:r>
            <w:r w:rsidR="00D53DE1">
              <w:rPr>
                <w:noProof/>
                <w:webHidden/>
              </w:rPr>
              <w:fldChar w:fldCharType="begin"/>
            </w:r>
            <w:r w:rsidR="00C26B9B">
              <w:rPr>
                <w:noProof/>
                <w:webHidden/>
              </w:rPr>
              <w:instrText xml:space="preserve"> PAGEREF _Toc105540538 \h </w:instrText>
            </w:r>
            <w:r w:rsidR="00D53DE1">
              <w:rPr>
                <w:noProof/>
                <w:webHidden/>
              </w:rPr>
            </w:r>
            <w:r w:rsidR="00D53DE1">
              <w:rPr>
                <w:noProof/>
                <w:webHidden/>
              </w:rPr>
              <w:fldChar w:fldCharType="separate"/>
            </w:r>
            <w:r w:rsidR="0026285A">
              <w:rPr>
                <w:noProof/>
                <w:webHidden/>
              </w:rPr>
              <w:t>7</w:t>
            </w:r>
            <w:r w:rsidR="00D53DE1">
              <w:rPr>
                <w:noProof/>
                <w:webHidden/>
              </w:rPr>
              <w:fldChar w:fldCharType="end"/>
            </w:r>
          </w:hyperlink>
        </w:p>
        <w:p w14:paraId="293A32E4"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39" w:history="1">
            <w:r w:rsidR="00C26B9B" w:rsidRPr="00E9369A">
              <w:rPr>
                <w:rStyle w:val="Lienhypertexte"/>
                <w:noProof/>
              </w:rPr>
              <w:t>1.2.2</w:t>
            </w:r>
            <w:r w:rsidR="00C26B9B">
              <w:rPr>
                <w:rFonts w:asciiTheme="minorHAnsi" w:eastAsiaTheme="minorEastAsia" w:hAnsiTheme="minorHAnsi" w:cstheme="minorBidi"/>
                <w:noProof/>
                <w:sz w:val="22"/>
                <w:szCs w:val="22"/>
              </w:rPr>
              <w:tab/>
            </w:r>
            <w:r w:rsidR="00C26B9B" w:rsidRPr="00E9369A">
              <w:rPr>
                <w:rStyle w:val="Lienhypertexte"/>
                <w:noProof/>
              </w:rPr>
              <w:t>Fonctionnement du cœur</w:t>
            </w:r>
            <w:r w:rsidR="00C26B9B">
              <w:rPr>
                <w:noProof/>
                <w:webHidden/>
              </w:rPr>
              <w:tab/>
            </w:r>
            <w:r w:rsidR="00D53DE1">
              <w:rPr>
                <w:noProof/>
                <w:webHidden/>
              </w:rPr>
              <w:fldChar w:fldCharType="begin"/>
            </w:r>
            <w:r w:rsidR="00C26B9B">
              <w:rPr>
                <w:noProof/>
                <w:webHidden/>
              </w:rPr>
              <w:instrText xml:space="preserve"> PAGEREF _Toc105540539 \h </w:instrText>
            </w:r>
            <w:r w:rsidR="00D53DE1">
              <w:rPr>
                <w:noProof/>
                <w:webHidden/>
              </w:rPr>
            </w:r>
            <w:r w:rsidR="00D53DE1">
              <w:rPr>
                <w:noProof/>
                <w:webHidden/>
              </w:rPr>
              <w:fldChar w:fldCharType="separate"/>
            </w:r>
            <w:r w:rsidR="0026285A">
              <w:rPr>
                <w:noProof/>
                <w:webHidden/>
              </w:rPr>
              <w:t>8</w:t>
            </w:r>
            <w:r w:rsidR="00D53DE1">
              <w:rPr>
                <w:noProof/>
                <w:webHidden/>
              </w:rPr>
              <w:fldChar w:fldCharType="end"/>
            </w:r>
          </w:hyperlink>
        </w:p>
        <w:p w14:paraId="38BF2839"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40" w:history="1">
            <w:r w:rsidR="00C26B9B" w:rsidRPr="00E9369A">
              <w:rPr>
                <w:rStyle w:val="Lienhypertexte"/>
                <w:noProof/>
              </w:rPr>
              <w:t>1.3</w:t>
            </w:r>
            <w:r w:rsidR="00C26B9B">
              <w:rPr>
                <w:rFonts w:asciiTheme="minorHAnsi" w:eastAsiaTheme="minorEastAsia" w:hAnsiTheme="minorHAnsi" w:cstheme="minorBidi"/>
                <w:noProof/>
                <w:sz w:val="22"/>
                <w:szCs w:val="22"/>
              </w:rPr>
              <w:tab/>
            </w:r>
            <w:r w:rsidR="00C26B9B" w:rsidRPr="00E9369A">
              <w:rPr>
                <w:rStyle w:val="Lienhypertexte"/>
                <w:noProof/>
              </w:rPr>
              <w:t>L’électrocardiogramme « ECG »</w:t>
            </w:r>
            <w:r w:rsidR="00C26B9B">
              <w:rPr>
                <w:noProof/>
                <w:webHidden/>
              </w:rPr>
              <w:tab/>
            </w:r>
            <w:r w:rsidR="00D53DE1">
              <w:rPr>
                <w:noProof/>
                <w:webHidden/>
              </w:rPr>
              <w:fldChar w:fldCharType="begin"/>
            </w:r>
            <w:r w:rsidR="00C26B9B">
              <w:rPr>
                <w:noProof/>
                <w:webHidden/>
              </w:rPr>
              <w:instrText xml:space="preserve"> PAGEREF _Toc105540540 \h </w:instrText>
            </w:r>
            <w:r w:rsidR="00D53DE1">
              <w:rPr>
                <w:noProof/>
                <w:webHidden/>
              </w:rPr>
            </w:r>
            <w:r w:rsidR="00D53DE1">
              <w:rPr>
                <w:noProof/>
                <w:webHidden/>
              </w:rPr>
              <w:fldChar w:fldCharType="separate"/>
            </w:r>
            <w:r w:rsidR="0026285A">
              <w:rPr>
                <w:noProof/>
                <w:webHidden/>
              </w:rPr>
              <w:t>9</w:t>
            </w:r>
            <w:r w:rsidR="00D53DE1">
              <w:rPr>
                <w:noProof/>
                <w:webHidden/>
              </w:rPr>
              <w:fldChar w:fldCharType="end"/>
            </w:r>
          </w:hyperlink>
        </w:p>
        <w:p w14:paraId="1876F2EB"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41" w:history="1">
            <w:r w:rsidR="00C26B9B" w:rsidRPr="00E9369A">
              <w:rPr>
                <w:rStyle w:val="Lienhypertexte"/>
                <w:noProof/>
              </w:rPr>
              <w:t>1.3.1</w:t>
            </w:r>
            <w:r w:rsidR="00C26B9B">
              <w:rPr>
                <w:rFonts w:asciiTheme="minorHAnsi" w:eastAsiaTheme="minorEastAsia" w:hAnsiTheme="minorHAnsi" w:cstheme="minorBidi"/>
                <w:noProof/>
                <w:sz w:val="22"/>
                <w:szCs w:val="22"/>
              </w:rPr>
              <w:tab/>
            </w:r>
            <w:r w:rsidR="00C26B9B" w:rsidRPr="00E9369A">
              <w:rPr>
                <w:rStyle w:val="Lienhypertexte"/>
                <w:noProof/>
              </w:rPr>
              <w:t>Définition</w:t>
            </w:r>
            <w:r w:rsidR="00C26B9B">
              <w:rPr>
                <w:noProof/>
                <w:webHidden/>
              </w:rPr>
              <w:tab/>
            </w:r>
            <w:r w:rsidR="00D53DE1">
              <w:rPr>
                <w:noProof/>
                <w:webHidden/>
              </w:rPr>
              <w:fldChar w:fldCharType="begin"/>
            </w:r>
            <w:r w:rsidR="00C26B9B">
              <w:rPr>
                <w:noProof/>
                <w:webHidden/>
              </w:rPr>
              <w:instrText xml:space="preserve"> PAGEREF _Toc105540541 \h </w:instrText>
            </w:r>
            <w:r w:rsidR="00D53DE1">
              <w:rPr>
                <w:noProof/>
                <w:webHidden/>
              </w:rPr>
            </w:r>
            <w:r w:rsidR="00D53DE1">
              <w:rPr>
                <w:noProof/>
                <w:webHidden/>
              </w:rPr>
              <w:fldChar w:fldCharType="separate"/>
            </w:r>
            <w:r w:rsidR="0026285A">
              <w:rPr>
                <w:noProof/>
                <w:webHidden/>
              </w:rPr>
              <w:t>9</w:t>
            </w:r>
            <w:r w:rsidR="00D53DE1">
              <w:rPr>
                <w:noProof/>
                <w:webHidden/>
              </w:rPr>
              <w:fldChar w:fldCharType="end"/>
            </w:r>
          </w:hyperlink>
        </w:p>
        <w:p w14:paraId="2651DD8A"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42" w:history="1">
            <w:r w:rsidR="00C26B9B" w:rsidRPr="00E9369A">
              <w:rPr>
                <w:rStyle w:val="Lienhypertexte"/>
                <w:noProof/>
              </w:rPr>
              <w:t>1.3.2</w:t>
            </w:r>
            <w:r w:rsidR="00C26B9B">
              <w:rPr>
                <w:rFonts w:asciiTheme="minorHAnsi" w:eastAsiaTheme="minorEastAsia" w:hAnsiTheme="minorHAnsi" w:cstheme="minorBidi"/>
                <w:noProof/>
                <w:sz w:val="22"/>
                <w:szCs w:val="22"/>
              </w:rPr>
              <w:tab/>
            </w:r>
            <w:r w:rsidR="00C26B9B" w:rsidRPr="00E9369A">
              <w:rPr>
                <w:rStyle w:val="Lienhypertexte"/>
                <w:noProof/>
              </w:rPr>
              <w:t>Déroulement de l'électrocardiogramme</w:t>
            </w:r>
            <w:r w:rsidR="00C26B9B">
              <w:rPr>
                <w:noProof/>
                <w:webHidden/>
              </w:rPr>
              <w:tab/>
            </w:r>
            <w:r w:rsidR="00D53DE1">
              <w:rPr>
                <w:noProof/>
                <w:webHidden/>
              </w:rPr>
              <w:fldChar w:fldCharType="begin"/>
            </w:r>
            <w:r w:rsidR="00C26B9B">
              <w:rPr>
                <w:noProof/>
                <w:webHidden/>
              </w:rPr>
              <w:instrText xml:space="preserve"> PAGEREF _Toc105540542 \h </w:instrText>
            </w:r>
            <w:r w:rsidR="00D53DE1">
              <w:rPr>
                <w:noProof/>
                <w:webHidden/>
              </w:rPr>
            </w:r>
            <w:r w:rsidR="00D53DE1">
              <w:rPr>
                <w:noProof/>
                <w:webHidden/>
              </w:rPr>
              <w:fldChar w:fldCharType="separate"/>
            </w:r>
            <w:r w:rsidR="0026285A">
              <w:rPr>
                <w:noProof/>
                <w:webHidden/>
              </w:rPr>
              <w:t>9</w:t>
            </w:r>
            <w:r w:rsidR="00D53DE1">
              <w:rPr>
                <w:noProof/>
                <w:webHidden/>
              </w:rPr>
              <w:fldChar w:fldCharType="end"/>
            </w:r>
          </w:hyperlink>
        </w:p>
        <w:p w14:paraId="2DACCB81"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43" w:history="1">
            <w:r w:rsidR="00C26B9B" w:rsidRPr="00E9369A">
              <w:rPr>
                <w:rStyle w:val="Lienhypertexte"/>
                <w:noProof/>
              </w:rPr>
              <w:t>1.3.3</w:t>
            </w:r>
            <w:r w:rsidR="00C26B9B">
              <w:rPr>
                <w:rFonts w:asciiTheme="minorHAnsi" w:eastAsiaTheme="minorEastAsia" w:hAnsiTheme="minorHAnsi" w:cstheme="minorBidi"/>
                <w:noProof/>
                <w:sz w:val="22"/>
                <w:szCs w:val="22"/>
              </w:rPr>
              <w:tab/>
            </w:r>
            <w:r w:rsidR="00C26B9B" w:rsidRPr="00E9369A">
              <w:rPr>
                <w:rStyle w:val="Lienhypertexte"/>
                <w:noProof/>
              </w:rPr>
              <w:t>Technique de l’enregistrement</w:t>
            </w:r>
            <w:r w:rsidR="00C26B9B">
              <w:rPr>
                <w:noProof/>
                <w:webHidden/>
              </w:rPr>
              <w:tab/>
            </w:r>
            <w:r w:rsidR="00D53DE1">
              <w:rPr>
                <w:noProof/>
                <w:webHidden/>
              </w:rPr>
              <w:fldChar w:fldCharType="begin"/>
            </w:r>
            <w:r w:rsidR="00C26B9B">
              <w:rPr>
                <w:noProof/>
                <w:webHidden/>
              </w:rPr>
              <w:instrText xml:space="preserve"> PAGEREF _Toc105540543 \h </w:instrText>
            </w:r>
            <w:r w:rsidR="00D53DE1">
              <w:rPr>
                <w:noProof/>
                <w:webHidden/>
              </w:rPr>
            </w:r>
            <w:r w:rsidR="00D53DE1">
              <w:rPr>
                <w:noProof/>
                <w:webHidden/>
              </w:rPr>
              <w:fldChar w:fldCharType="separate"/>
            </w:r>
            <w:r w:rsidR="0026285A">
              <w:rPr>
                <w:noProof/>
                <w:webHidden/>
              </w:rPr>
              <w:t>10</w:t>
            </w:r>
            <w:r w:rsidR="00D53DE1">
              <w:rPr>
                <w:noProof/>
                <w:webHidden/>
              </w:rPr>
              <w:fldChar w:fldCharType="end"/>
            </w:r>
          </w:hyperlink>
        </w:p>
        <w:p w14:paraId="5907DB92"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44" w:history="1">
            <w:r w:rsidR="00C26B9B" w:rsidRPr="00E9369A">
              <w:rPr>
                <w:rStyle w:val="Lienhypertexte"/>
                <w:noProof/>
              </w:rPr>
              <w:t>1.3.4</w:t>
            </w:r>
            <w:r w:rsidR="00C26B9B">
              <w:rPr>
                <w:rFonts w:asciiTheme="minorHAnsi" w:eastAsiaTheme="minorEastAsia" w:hAnsiTheme="minorHAnsi" w:cstheme="minorBidi"/>
                <w:noProof/>
                <w:sz w:val="22"/>
                <w:szCs w:val="22"/>
              </w:rPr>
              <w:tab/>
            </w:r>
            <w:r w:rsidR="00C26B9B" w:rsidRPr="00E9369A">
              <w:rPr>
                <w:rStyle w:val="Lienhypertexte"/>
                <w:noProof/>
              </w:rPr>
              <w:t>Etude de tracé ECG normal</w:t>
            </w:r>
            <w:r w:rsidR="00C26B9B">
              <w:rPr>
                <w:noProof/>
                <w:webHidden/>
              </w:rPr>
              <w:tab/>
            </w:r>
            <w:r w:rsidR="00D53DE1">
              <w:rPr>
                <w:noProof/>
                <w:webHidden/>
              </w:rPr>
              <w:fldChar w:fldCharType="begin"/>
            </w:r>
            <w:r w:rsidR="00C26B9B">
              <w:rPr>
                <w:noProof/>
                <w:webHidden/>
              </w:rPr>
              <w:instrText xml:space="preserve"> PAGEREF _Toc105540544 \h </w:instrText>
            </w:r>
            <w:r w:rsidR="00D53DE1">
              <w:rPr>
                <w:noProof/>
                <w:webHidden/>
              </w:rPr>
            </w:r>
            <w:r w:rsidR="00D53DE1">
              <w:rPr>
                <w:noProof/>
                <w:webHidden/>
              </w:rPr>
              <w:fldChar w:fldCharType="separate"/>
            </w:r>
            <w:r w:rsidR="0026285A">
              <w:rPr>
                <w:noProof/>
                <w:webHidden/>
              </w:rPr>
              <w:t>10</w:t>
            </w:r>
            <w:r w:rsidR="00D53DE1">
              <w:rPr>
                <w:noProof/>
                <w:webHidden/>
              </w:rPr>
              <w:fldChar w:fldCharType="end"/>
            </w:r>
          </w:hyperlink>
        </w:p>
        <w:p w14:paraId="1D7F435D"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45" w:history="1">
            <w:r w:rsidR="00C26B9B" w:rsidRPr="00E9369A">
              <w:rPr>
                <w:rStyle w:val="Lienhypertexte"/>
                <w:noProof/>
              </w:rPr>
              <w:t>1.4</w:t>
            </w:r>
            <w:r w:rsidR="00C26B9B">
              <w:rPr>
                <w:rFonts w:asciiTheme="minorHAnsi" w:eastAsiaTheme="minorEastAsia" w:hAnsiTheme="minorHAnsi" w:cstheme="minorBidi"/>
                <w:noProof/>
                <w:sz w:val="22"/>
                <w:szCs w:val="22"/>
              </w:rPr>
              <w:tab/>
            </w:r>
            <w:r w:rsidR="00C26B9B" w:rsidRPr="00E9369A">
              <w:rPr>
                <w:rStyle w:val="Lienhypertexte"/>
                <w:noProof/>
              </w:rPr>
              <w:t>Les pathologies cardiaques</w:t>
            </w:r>
            <w:r w:rsidR="00C26B9B">
              <w:rPr>
                <w:noProof/>
                <w:webHidden/>
              </w:rPr>
              <w:tab/>
            </w:r>
            <w:r w:rsidR="00D53DE1">
              <w:rPr>
                <w:noProof/>
                <w:webHidden/>
              </w:rPr>
              <w:fldChar w:fldCharType="begin"/>
            </w:r>
            <w:r w:rsidR="00C26B9B">
              <w:rPr>
                <w:noProof/>
                <w:webHidden/>
              </w:rPr>
              <w:instrText xml:space="preserve"> PAGEREF _Toc105540545 \h </w:instrText>
            </w:r>
            <w:r w:rsidR="00D53DE1">
              <w:rPr>
                <w:noProof/>
                <w:webHidden/>
              </w:rPr>
            </w:r>
            <w:r w:rsidR="00D53DE1">
              <w:rPr>
                <w:noProof/>
                <w:webHidden/>
              </w:rPr>
              <w:fldChar w:fldCharType="separate"/>
            </w:r>
            <w:r w:rsidR="0026285A">
              <w:rPr>
                <w:noProof/>
                <w:webHidden/>
              </w:rPr>
              <w:t>13</w:t>
            </w:r>
            <w:r w:rsidR="00D53DE1">
              <w:rPr>
                <w:noProof/>
                <w:webHidden/>
              </w:rPr>
              <w:fldChar w:fldCharType="end"/>
            </w:r>
          </w:hyperlink>
        </w:p>
        <w:p w14:paraId="3647F9AA"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46" w:history="1">
            <w:r w:rsidR="00C26B9B" w:rsidRPr="00E9369A">
              <w:rPr>
                <w:rStyle w:val="Lienhypertexte"/>
                <w:noProof/>
              </w:rPr>
              <w:t>1.4.1</w:t>
            </w:r>
            <w:r w:rsidR="00C26B9B">
              <w:rPr>
                <w:rFonts w:asciiTheme="minorHAnsi" w:eastAsiaTheme="minorEastAsia" w:hAnsiTheme="minorHAnsi" w:cstheme="minorBidi"/>
                <w:noProof/>
                <w:sz w:val="22"/>
                <w:szCs w:val="22"/>
              </w:rPr>
              <w:tab/>
            </w:r>
            <w:r w:rsidR="00C26B9B" w:rsidRPr="00E9369A">
              <w:rPr>
                <w:rStyle w:val="Lienhypertexte"/>
                <w:noProof/>
              </w:rPr>
              <w:t>Arythmies cardiaques</w:t>
            </w:r>
            <w:r w:rsidR="00C26B9B">
              <w:rPr>
                <w:noProof/>
                <w:webHidden/>
              </w:rPr>
              <w:tab/>
            </w:r>
            <w:r w:rsidR="00D53DE1">
              <w:rPr>
                <w:noProof/>
                <w:webHidden/>
              </w:rPr>
              <w:fldChar w:fldCharType="begin"/>
            </w:r>
            <w:r w:rsidR="00C26B9B">
              <w:rPr>
                <w:noProof/>
                <w:webHidden/>
              </w:rPr>
              <w:instrText xml:space="preserve"> PAGEREF _Toc105540546 \h </w:instrText>
            </w:r>
            <w:r w:rsidR="00D53DE1">
              <w:rPr>
                <w:noProof/>
                <w:webHidden/>
              </w:rPr>
            </w:r>
            <w:r w:rsidR="00D53DE1">
              <w:rPr>
                <w:noProof/>
                <w:webHidden/>
              </w:rPr>
              <w:fldChar w:fldCharType="separate"/>
            </w:r>
            <w:r w:rsidR="0026285A">
              <w:rPr>
                <w:noProof/>
                <w:webHidden/>
              </w:rPr>
              <w:t>13</w:t>
            </w:r>
            <w:r w:rsidR="00D53DE1">
              <w:rPr>
                <w:noProof/>
                <w:webHidden/>
              </w:rPr>
              <w:fldChar w:fldCharType="end"/>
            </w:r>
          </w:hyperlink>
        </w:p>
        <w:p w14:paraId="0241AF0D"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47" w:history="1">
            <w:r w:rsidR="00C26B9B" w:rsidRPr="00E9369A">
              <w:rPr>
                <w:rStyle w:val="Lienhypertexte"/>
                <w:noProof/>
              </w:rPr>
              <w:t>1.4.2</w:t>
            </w:r>
            <w:r w:rsidR="00C26B9B">
              <w:rPr>
                <w:rFonts w:asciiTheme="minorHAnsi" w:eastAsiaTheme="minorEastAsia" w:hAnsiTheme="minorHAnsi" w:cstheme="minorBidi"/>
                <w:noProof/>
                <w:sz w:val="22"/>
                <w:szCs w:val="22"/>
              </w:rPr>
              <w:tab/>
            </w:r>
            <w:r w:rsidR="00C26B9B" w:rsidRPr="00E9369A">
              <w:rPr>
                <w:rStyle w:val="Lienhypertexte"/>
                <w:noProof/>
              </w:rPr>
              <w:t>Extrasystoles</w:t>
            </w:r>
            <w:r w:rsidR="00C26B9B">
              <w:rPr>
                <w:noProof/>
                <w:webHidden/>
              </w:rPr>
              <w:tab/>
            </w:r>
            <w:r w:rsidR="00D53DE1">
              <w:rPr>
                <w:noProof/>
                <w:webHidden/>
              </w:rPr>
              <w:fldChar w:fldCharType="begin"/>
            </w:r>
            <w:r w:rsidR="00C26B9B">
              <w:rPr>
                <w:noProof/>
                <w:webHidden/>
              </w:rPr>
              <w:instrText xml:space="preserve"> PAGEREF _Toc105540547 \h </w:instrText>
            </w:r>
            <w:r w:rsidR="00D53DE1">
              <w:rPr>
                <w:noProof/>
                <w:webHidden/>
              </w:rPr>
            </w:r>
            <w:r w:rsidR="00D53DE1">
              <w:rPr>
                <w:noProof/>
                <w:webHidden/>
              </w:rPr>
              <w:fldChar w:fldCharType="separate"/>
            </w:r>
            <w:r w:rsidR="0026285A">
              <w:rPr>
                <w:noProof/>
                <w:webHidden/>
              </w:rPr>
              <w:t>13</w:t>
            </w:r>
            <w:r w:rsidR="00D53DE1">
              <w:rPr>
                <w:noProof/>
                <w:webHidden/>
              </w:rPr>
              <w:fldChar w:fldCharType="end"/>
            </w:r>
          </w:hyperlink>
        </w:p>
        <w:p w14:paraId="2CE5335B"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48" w:history="1">
            <w:r w:rsidR="00C26B9B" w:rsidRPr="00E9369A">
              <w:rPr>
                <w:rStyle w:val="Lienhypertexte"/>
                <w:rFonts w:asciiTheme="majorBidi" w:hAnsiTheme="majorBidi" w:cstheme="majorBidi"/>
                <w:noProof/>
              </w:rPr>
              <w:t>1.4.3</w:t>
            </w:r>
            <w:r w:rsidR="00C26B9B">
              <w:rPr>
                <w:rFonts w:asciiTheme="minorHAnsi" w:eastAsiaTheme="minorEastAsia" w:hAnsiTheme="minorHAnsi" w:cstheme="minorBidi"/>
                <w:noProof/>
                <w:sz w:val="22"/>
                <w:szCs w:val="22"/>
              </w:rPr>
              <w:tab/>
            </w:r>
            <w:r w:rsidR="00C26B9B" w:rsidRPr="00E9369A">
              <w:rPr>
                <w:rStyle w:val="Lienhypertexte"/>
                <w:rFonts w:asciiTheme="majorBidi" w:hAnsiTheme="majorBidi" w:cstheme="majorBidi"/>
                <w:noProof/>
              </w:rPr>
              <w:t>Tachycardie ventriculaire</w:t>
            </w:r>
            <w:r w:rsidR="00C26B9B">
              <w:rPr>
                <w:noProof/>
                <w:webHidden/>
              </w:rPr>
              <w:tab/>
            </w:r>
            <w:r w:rsidR="00D53DE1">
              <w:rPr>
                <w:noProof/>
                <w:webHidden/>
              </w:rPr>
              <w:fldChar w:fldCharType="begin"/>
            </w:r>
            <w:r w:rsidR="00C26B9B">
              <w:rPr>
                <w:noProof/>
                <w:webHidden/>
              </w:rPr>
              <w:instrText xml:space="preserve"> PAGEREF _Toc105540548 \h </w:instrText>
            </w:r>
            <w:r w:rsidR="00D53DE1">
              <w:rPr>
                <w:noProof/>
                <w:webHidden/>
              </w:rPr>
            </w:r>
            <w:r w:rsidR="00D53DE1">
              <w:rPr>
                <w:noProof/>
                <w:webHidden/>
              </w:rPr>
              <w:fldChar w:fldCharType="separate"/>
            </w:r>
            <w:r w:rsidR="0026285A">
              <w:rPr>
                <w:noProof/>
                <w:webHidden/>
              </w:rPr>
              <w:t>14</w:t>
            </w:r>
            <w:r w:rsidR="00D53DE1">
              <w:rPr>
                <w:noProof/>
                <w:webHidden/>
              </w:rPr>
              <w:fldChar w:fldCharType="end"/>
            </w:r>
          </w:hyperlink>
        </w:p>
        <w:p w14:paraId="6FEFF549"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49" w:history="1">
            <w:r w:rsidR="00C26B9B" w:rsidRPr="00E9369A">
              <w:rPr>
                <w:rStyle w:val="Lienhypertexte"/>
                <w:rFonts w:asciiTheme="majorBidi" w:hAnsiTheme="majorBidi" w:cstheme="majorBidi"/>
                <w:noProof/>
              </w:rPr>
              <w:t>1.4.4</w:t>
            </w:r>
            <w:r w:rsidR="00C26B9B">
              <w:rPr>
                <w:rFonts w:asciiTheme="minorHAnsi" w:eastAsiaTheme="minorEastAsia" w:hAnsiTheme="minorHAnsi" w:cstheme="minorBidi"/>
                <w:noProof/>
                <w:sz w:val="22"/>
                <w:szCs w:val="22"/>
              </w:rPr>
              <w:tab/>
            </w:r>
            <w:r w:rsidR="00C26B9B" w:rsidRPr="00E9369A">
              <w:rPr>
                <w:rStyle w:val="Lienhypertexte"/>
                <w:rFonts w:asciiTheme="majorBidi" w:hAnsiTheme="majorBidi" w:cstheme="majorBidi"/>
                <w:noProof/>
              </w:rPr>
              <w:t>Fibrillation ventriculaire</w:t>
            </w:r>
            <w:r w:rsidR="00C26B9B">
              <w:rPr>
                <w:noProof/>
                <w:webHidden/>
              </w:rPr>
              <w:tab/>
            </w:r>
            <w:r w:rsidR="00D53DE1">
              <w:rPr>
                <w:noProof/>
                <w:webHidden/>
              </w:rPr>
              <w:fldChar w:fldCharType="begin"/>
            </w:r>
            <w:r w:rsidR="00C26B9B">
              <w:rPr>
                <w:noProof/>
                <w:webHidden/>
              </w:rPr>
              <w:instrText xml:space="preserve"> PAGEREF _Toc105540549 \h </w:instrText>
            </w:r>
            <w:r w:rsidR="00D53DE1">
              <w:rPr>
                <w:noProof/>
                <w:webHidden/>
              </w:rPr>
            </w:r>
            <w:r w:rsidR="00D53DE1">
              <w:rPr>
                <w:noProof/>
                <w:webHidden/>
              </w:rPr>
              <w:fldChar w:fldCharType="separate"/>
            </w:r>
            <w:r w:rsidR="0026285A">
              <w:rPr>
                <w:noProof/>
                <w:webHidden/>
              </w:rPr>
              <w:t>14</w:t>
            </w:r>
            <w:r w:rsidR="00D53DE1">
              <w:rPr>
                <w:noProof/>
                <w:webHidden/>
              </w:rPr>
              <w:fldChar w:fldCharType="end"/>
            </w:r>
          </w:hyperlink>
        </w:p>
        <w:p w14:paraId="63A1F072"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50" w:history="1">
            <w:r w:rsidR="00C26B9B" w:rsidRPr="00E9369A">
              <w:rPr>
                <w:rStyle w:val="Lienhypertexte"/>
                <w:noProof/>
              </w:rPr>
              <w:t>1.5</w:t>
            </w:r>
            <w:r w:rsidR="00C26B9B">
              <w:rPr>
                <w:rFonts w:asciiTheme="minorHAnsi" w:eastAsiaTheme="minorEastAsia" w:hAnsiTheme="minorHAnsi" w:cstheme="minorBidi"/>
                <w:noProof/>
                <w:sz w:val="22"/>
                <w:szCs w:val="22"/>
              </w:rPr>
              <w:tab/>
            </w:r>
            <w:r w:rsidR="00C26B9B" w:rsidRPr="00E9369A">
              <w:rPr>
                <w:rStyle w:val="Lienhypertexte"/>
                <w:noProof/>
              </w:rPr>
              <w:t>Conclusion</w:t>
            </w:r>
            <w:r w:rsidR="00C26B9B">
              <w:rPr>
                <w:noProof/>
                <w:webHidden/>
              </w:rPr>
              <w:tab/>
            </w:r>
            <w:r w:rsidR="00D53DE1">
              <w:rPr>
                <w:noProof/>
                <w:webHidden/>
              </w:rPr>
              <w:fldChar w:fldCharType="begin"/>
            </w:r>
            <w:r w:rsidR="00C26B9B">
              <w:rPr>
                <w:noProof/>
                <w:webHidden/>
              </w:rPr>
              <w:instrText xml:space="preserve"> PAGEREF _Toc105540550 \h </w:instrText>
            </w:r>
            <w:r w:rsidR="00D53DE1">
              <w:rPr>
                <w:noProof/>
                <w:webHidden/>
              </w:rPr>
            </w:r>
            <w:r w:rsidR="00D53DE1">
              <w:rPr>
                <w:noProof/>
                <w:webHidden/>
              </w:rPr>
              <w:fldChar w:fldCharType="separate"/>
            </w:r>
            <w:r w:rsidR="0026285A">
              <w:rPr>
                <w:noProof/>
                <w:webHidden/>
              </w:rPr>
              <w:t>14</w:t>
            </w:r>
            <w:r w:rsidR="00D53DE1">
              <w:rPr>
                <w:noProof/>
                <w:webHidden/>
              </w:rPr>
              <w:fldChar w:fldCharType="end"/>
            </w:r>
          </w:hyperlink>
        </w:p>
        <w:p w14:paraId="56923A3A" w14:textId="77777777" w:rsidR="00C26B9B" w:rsidRDefault="00000000">
          <w:pPr>
            <w:pStyle w:val="TM1"/>
            <w:rPr>
              <w:rFonts w:asciiTheme="minorHAnsi" w:eastAsiaTheme="minorEastAsia" w:hAnsiTheme="minorHAnsi" w:cstheme="minorBidi"/>
              <w:sz w:val="22"/>
              <w:szCs w:val="22"/>
            </w:rPr>
          </w:pPr>
          <w:hyperlink w:anchor="_Toc105540551" w:history="1">
            <w:r w:rsidR="00C26B9B" w:rsidRPr="00E9369A">
              <w:rPr>
                <w:rStyle w:val="Lienhypertexte"/>
              </w:rPr>
              <w:t>Chapitre 2 Techniques d’Apprentissage et Base de Données</w:t>
            </w:r>
            <w:r w:rsidR="00C26B9B">
              <w:rPr>
                <w:webHidden/>
              </w:rPr>
              <w:tab/>
            </w:r>
            <w:r w:rsidR="00D53DE1">
              <w:rPr>
                <w:webHidden/>
              </w:rPr>
              <w:fldChar w:fldCharType="begin"/>
            </w:r>
            <w:r w:rsidR="00C26B9B">
              <w:rPr>
                <w:webHidden/>
              </w:rPr>
              <w:instrText xml:space="preserve"> PAGEREF _Toc105540551 \h </w:instrText>
            </w:r>
            <w:r w:rsidR="00D53DE1">
              <w:rPr>
                <w:webHidden/>
              </w:rPr>
            </w:r>
            <w:r w:rsidR="00D53DE1">
              <w:rPr>
                <w:webHidden/>
              </w:rPr>
              <w:fldChar w:fldCharType="separate"/>
            </w:r>
            <w:r w:rsidR="0026285A">
              <w:rPr>
                <w:webHidden/>
              </w:rPr>
              <w:t>15</w:t>
            </w:r>
            <w:r w:rsidR="00D53DE1">
              <w:rPr>
                <w:webHidden/>
              </w:rPr>
              <w:fldChar w:fldCharType="end"/>
            </w:r>
          </w:hyperlink>
        </w:p>
        <w:p w14:paraId="42D0A3BA"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52" w:history="1">
            <w:r w:rsidR="00C26B9B" w:rsidRPr="00E9369A">
              <w:rPr>
                <w:rStyle w:val="Lienhypertexte"/>
                <w:noProof/>
              </w:rPr>
              <w:t>2.1</w:t>
            </w:r>
            <w:r w:rsidR="00C26B9B">
              <w:rPr>
                <w:rFonts w:asciiTheme="minorHAnsi" w:eastAsiaTheme="minorEastAsia" w:hAnsiTheme="minorHAnsi" w:cstheme="minorBidi"/>
                <w:noProof/>
                <w:sz w:val="22"/>
                <w:szCs w:val="22"/>
              </w:rPr>
              <w:tab/>
            </w:r>
            <w:r w:rsidR="00C26B9B" w:rsidRPr="00E9369A">
              <w:rPr>
                <w:rStyle w:val="Lienhypertexte"/>
                <w:noProof/>
              </w:rPr>
              <w:t>Introduction</w:t>
            </w:r>
            <w:r w:rsidR="00C26B9B">
              <w:rPr>
                <w:noProof/>
                <w:webHidden/>
              </w:rPr>
              <w:tab/>
            </w:r>
            <w:r w:rsidR="00D53DE1">
              <w:rPr>
                <w:noProof/>
                <w:webHidden/>
              </w:rPr>
              <w:fldChar w:fldCharType="begin"/>
            </w:r>
            <w:r w:rsidR="00C26B9B">
              <w:rPr>
                <w:noProof/>
                <w:webHidden/>
              </w:rPr>
              <w:instrText xml:space="preserve"> PAGEREF _Toc105540552 \h </w:instrText>
            </w:r>
            <w:r w:rsidR="00D53DE1">
              <w:rPr>
                <w:noProof/>
                <w:webHidden/>
              </w:rPr>
            </w:r>
            <w:r w:rsidR="00D53DE1">
              <w:rPr>
                <w:noProof/>
                <w:webHidden/>
              </w:rPr>
              <w:fldChar w:fldCharType="separate"/>
            </w:r>
            <w:r w:rsidR="0026285A">
              <w:rPr>
                <w:noProof/>
                <w:webHidden/>
              </w:rPr>
              <w:t>15</w:t>
            </w:r>
            <w:r w:rsidR="00D53DE1">
              <w:rPr>
                <w:noProof/>
                <w:webHidden/>
              </w:rPr>
              <w:fldChar w:fldCharType="end"/>
            </w:r>
          </w:hyperlink>
        </w:p>
        <w:p w14:paraId="5925FC8C"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53" w:history="1">
            <w:r w:rsidR="00C26B9B" w:rsidRPr="00E9369A">
              <w:rPr>
                <w:rStyle w:val="Lienhypertexte"/>
                <w:noProof/>
              </w:rPr>
              <w:t>2.2</w:t>
            </w:r>
            <w:r w:rsidR="00C26B9B">
              <w:rPr>
                <w:rFonts w:asciiTheme="minorHAnsi" w:eastAsiaTheme="minorEastAsia" w:hAnsiTheme="minorHAnsi" w:cstheme="minorBidi"/>
                <w:noProof/>
                <w:sz w:val="22"/>
                <w:szCs w:val="22"/>
              </w:rPr>
              <w:tab/>
            </w:r>
            <w:r w:rsidR="00C26B9B" w:rsidRPr="00E9369A">
              <w:rPr>
                <w:rStyle w:val="Lienhypertexte"/>
                <w:noProof/>
              </w:rPr>
              <w:t>Apprentissage automatique</w:t>
            </w:r>
            <w:r w:rsidR="00C26B9B">
              <w:rPr>
                <w:noProof/>
                <w:webHidden/>
              </w:rPr>
              <w:tab/>
            </w:r>
            <w:r w:rsidR="00D53DE1">
              <w:rPr>
                <w:noProof/>
                <w:webHidden/>
              </w:rPr>
              <w:fldChar w:fldCharType="begin"/>
            </w:r>
            <w:r w:rsidR="00C26B9B">
              <w:rPr>
                <w:noProof/>
                <w:webHidden/>
              </w:rPr>
              <w:instrText xml:space="preserve"> PAGEREF _Toc105540553 \h </w:instrText>
            </w:r>
            <w:r w:rsidR="00D53DE1">
              <w:rPr>
                <w:noProof/>
                <w:webHidden/>
              </w:rPr>
            </w:r>
            <w:r w:rsidR="00D53DE1">
              <w:rPr>
                <w:noProof/>
                <w:webHidden/>
              </w:rPr>
              <w:fldChar w:fldCharType="separate"/>
            </w:r>
            <w:r w:rsidR="0026285A">
              <w:rPr>
                <w:noProof/>
                <w:webHidden/>
              </w:rPr>
              <w:t>16</w:t>
            </w:r>
            <w:r w:rsidR="00D53DE1">
              <w:rPr>
                <w:noProof/>
                <w:webHidden/>
              </w:rPr>
              <w:fldChar w:fldCharType="end"/>
            </w:r>
          </w:hyperlink>
        </w:p>
        <w:p w14:paraId="215668DE"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54" w:history="1">
            <w:r w:rsidR="00C26B9B" w:rsidRPr="00E9369A">
              <w:rPr>
                <w:rStyle w:val="Lienhypertexte"/>
                <w:noProof/>
              </w:rPr>
              <w:t>2.2.1</w:t>
            </w:r>
            <w:r w:rsidR="00C26B9B">
              <w:rPr>
                <w:rFonts w:asciiTheme="minorHAnsi" w:eastAsiaTheme="minorEastAsia" w:hAnsiTheme="minorHAnsi" w:cstheme="minorBidi"/>
                <w:noProof/>
                <w:sz w:val="22"/>
                <w:szCs w:val="22"/>
              </w:rPr>
              <w:tab/>
            </w:r>
            <w:r w:rsidR="00C26B9B" w:rsidRPr="00E9369A">
              <w:rPr>
                <w:rStyle w:val="Lienhypertexte"/>
                <w:noProof/>
              </w:rPr>
              <w:t>Définition</w:t>
            </w:r>
            <w:r w:rsidR="00C26B9B">
              <w:rPr>
                <w:noProof/>
                <w:webHidden/>
              </w:rPr>
              <w:tab/>
            </w:r>
            <w:r w:rsidR="00D53DE1">
              <w:rPr>
                <w:noProof/>
                <w:webHidden/>
              </w:rPr>
              <w:fldChar w:fldCharType="begin"/>
            </w:r>
            <w:r w:rsidR="00C26B9B">
              <w:rPr>
                <w:noProof/>
                <w:webHidden/>
              </w:rPr>
              <w:instrText xml:space="preserve"> PAGEREF _Toc105540554 \h </w:instrText>
            </w:r>
            <w:r w:rsidR="00D53DE1">
              <w:rPr>
                <w:noProof/>
                <w:webHidden/>
              </w:rPr>
            </w:r>
            <w:r w:rsidR="00D53DE1">
              <w:rPr>
                <w:noProof/>
                <w:webHidden/>
              </w:rPr>
              <w:fldChar w:fldCharType="separate"/>
            </w:r>
            <w:r w:rsidR="0026285A">
              <w:rPr>
                <w:noProof/>
                <w:webHidden/>
              </w:rPr>
              <w:t>16</w:t>
            </w:r>
            <w:r w:rsidR="00D53DE1">
              <w:rPr>
                <w:noProof/>
                <w:webHidden/>
              </w:rPr>
              <w:fldChar w:fldCharType="end"/>
            </w:r>
          </w:hyperlink>
        </w:p>
        <w:p w14:paraId="0B01D69B"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55" w:history="1">
            <w:r w:rsidR="00C26B9B" w:rsidRPr="00E9369A">
              <w:rPr>
                <w:rStyle w:val="Lienhypertexte"/>
                <w:rFonts w:asciiTheme="majorBidi" w:hAnsiTheme="majorBidi" w:cstheme="majorBidi"/>
                <w:noProof/>
              </w:rPr>
              <w:t>2.2.2</w:t>
            </w:r>
            <w:r w:rsidR="00C26B9B">
              <w:rPr>
                <w:rFonts w:asciiTheme="minorHAnsi" w:eastAsiaTheme="minorEastAsia" w:hAnsiTheme="minorHAnsi" w:cstheme="minorBidi"/>
                <w:noProof/>
                <w:sz w:val="22"/>
                <w:szCs w:val="22"/>
              </w:rPr>
              <w:tab/>
            </w:r>
            <w:r w:rsidR="00C26B9B" w:rsidRPr="00E9369A">
              <w:rPr>
                <w:rStyle w:val="Lienhypertexte"/>
                <w:rFonts w:asciiTheme="majorBidi" w:hAnsiTheme="majorBidi" w:cstheme="majorBidi"/>
                <w:noProof/>
              </w:rPr>
              <w:t>Types d’apprentissage automatique</w:t>
            </w:r>
            <w:r w:rsidR="00C26B9B">
              <w:rPr>
                <w:noProof/>
                <w:webHidden/>
              </w:rPr>
              <w:tab/>
            </w:r>
            <w:r w:rsidR="00D53DE1">
              <w:rPr>
                <w:noProof/>
                <w:webHidden/>
              </w:rPr>
              <w:fldChar w:fldCharType="begin"/>
            </w:r>
            <w:r w:rsidR="00C26B9B">
              <w:rPr>
                <w:noProof/>
                <w:webHidden/>
              </w:rPr>
              <w:instrText xml:space="preserve"> PAGEREF _Toc105540555 \h </w:instrText>
            </w:r>
            <w:r w:rsidR="00D53DE1">
              <w:rPr>
                <w:noProof/>
                <w:webHidden/>
              </w:rPr>
            </w:r>
            <w:r w:rsidR="00D53DE1">
              <w:rPr>
                <w:noProof/>
                <w:webHidden/>
              </w:rPr>
              <w:fldChar w:fldCharType="separate"/>
            </w:r>
            <w:r w:rsidR="0026285A">
              <w:rPr>
                <w:noProof/>
                <w:webHidden/>
              </w:rPr>
              <w:t>16</w:t>
            </w:r>
            <w:r w:rsidR="00D53DE1">
              <w:rPr>
                <w:noProof/>
                <w:webHidden/>
              </w:rPr>
              <w:fldChar w:fldCharType="end"/>
            </w:r>
          </w:hyperlink>
        </w:p>
        <w:p w14:paraId="6092B67F" w14:textId="77777777" w:rsidR="00C26B9B" w:rsidRDefault="00000000">
          <w:pPr>
            <w:pStyle w:val="TM2"/>
            <w:tabs>
              <w:tab w:val="left" w:pos="1320"/>
              <w:tab w:val="right" w:leader="dot" w:pos="9019"/>
            </w:tabs>
            <w:rPr>
              <w:rFonts w:asciiTheme="minorHAnsi" w:eastAsiaTheme="minorEastAsia" w:hAnsiTheme="minorHAnsi" w:cstheme="minorBidi"/>
              <w:noProof/>
              <w:sz w:val="22"/>
              <w:szCs w:val="22"/>
            </w:rPr>
          </w:pPr>
          <w:hyperlink w:anchor="_Toc105540556" w:history="1">
            <w:r w:rsidR="00C26B9B" w:rsidRPr="00E9369A">
              <w:rPr>
                <w:rStyle w:val="Lienhypertexte"/>
                <w:rFonts w:ascii="Wingdings" w:eastAsia="sans-serif" w:hAnsi="Wingdings"/>
                <w:noProof/>
              </w:rPr>
              <w:t></w:t>
            </w:r>
            <w:r w:rsidR="00C26B9B">
              <w:rPr>
                <w:rFonts w:asciiTheme="minorHAnsi" w:eastAsiaTheme="minorEastAsia" w:hAnsiTheme="minorHAnsi" w:cstheme="minorBidi"/>
                <w:noProof/>
                <w:sz w:val="22"/>
                <w:szCs w:val="22"/>
              </w:rPr>
              <w:tab/>
            </w:r>
            <w:r w:rsidR="00C26B9B" w:rsidRPr="00E9369A">
              <w:rPr>
                <w:rStyle w:val="Lienhypertexte"/>
                <w:rFonts w:eastAsia="sans-serif"/>
                <w:noProof/>
                <w:shd w:val="clear" w:color="auto" w:fill="FFFFFF"/>
              </w:rPr>
              <w:t>Les techniques de l'apprentissage non supervisé</w:t>
            </w:r>
            <w:r w:rsidR="00C26B9B">
              <w:rPr>
                <w:noProof/>
                <w:webHidden/>
              </w:rPr>
              <w:tab/>
            </w:r>
            <w:r w:rsidR="00D53DE1">
              <w:rPr>
                <w:noProof/>
                <w:webHidden/>
              </w:rPr>
              <w:fldChar w:fldCharType="begin"/>
            </w:r>
            <w:r w:rsidR="00C26B9B">
              <w:rPr>
                <w:noProof/>
                <w:webHidden/>
              </w:rPr>
              <w:instrText xml:space="preserve"> PAGEREF _Toc105540556 \h </w:instrText>
            </w:r>
            <w:r w:rsidR="00D53DE1">
              <w:rPr>
                <w:noProof/>
                <w:webHidden/>
              </w:rPr>
            </w:r>
            <w:r w:rsidR="00D53DE1">
              <w:rPr>
                <w:noProof/>
                <w:webHidden/>
              </w:rPr>
              <w:fldChar w:fldCharType="separate"/>
            </w:r>
            <w:r w:rsidR="0026285A">
              <w:rPr>
                <w:noProof/>
                <w:webHidden/>
              </w:rPr>
              <w:t>19</w:t>
            </w:r>
            <w:r w:rsidR="00D53DE1">
              <w:rPr>
                <w:noProof/>
                <w:webHidden/>
              </w:rPr>
              <w:fldChar w:fldCharType="end"/>
            </w:r>
          </w:hyperlink>
        </w:p>
        <w:p w14:paraId="77701D32"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57" w:history="1">
            <w:r w:rsidR="00C26B9B" w:rsidRPr="00E9369A">
              <w:rPr>
                <w:rStyle w:val="Lienhypertexte"/>
                <w:rFonts w:eastAsia="Garamond"/>
                <w:noProof/>
              </w:rPr>
              <w:t>2.2.3</w:t>
            </w:r>
            <w:r w:rsidR="00C26B9B">
              <w:rPr>
                <w:rFonts w:asciiTheme="minorHAnsi" w:eastAsiaTheme="minorEastAsia" w:hAnsiTheme="minorHAnsi" w:cstheme="minorBidi"/>
                <w:noProof/>
                <w:sz w:val="22"/>
                <w:szCs w:val="22"/>
              </w:rPr>
              <w:tab/>
            </w:r>
            <w:r w:rsidR="00C26B9B" w:rsidRPr="00E9369A">
              <w:rPr>
                <w:rStyle w:val="Lienhypertexte"/>
                <w:rFonts w:eastAsia="Garamond"/>
                <w:noProof/>
              </w:rPr>
              <w:t>De l’apprentissage automatique à l’apprentissage en profondeur</w:t>
            </w:r>
            <w:r w:rsidR="00C26B9B">
              <w:rPr>
                <w:noProof/>
                <w:webHidden/>
              </w:rPr>
              <w:tab/>
            </w:r>
            <w:r w:rsidR="00D53DE1">
              <w:rPr>
                <w:noProof/>
                <w:webHidden/>
              </w:rPr>
              <w:fldChar w:fldCharType="begin"/>
            </w:r>
            <w:r w:rsidR="00C26B9B">
              <w:rPr>
                <w:noProof/>
                <w:webHidden/>
              </w:rPr>
              <w:instrText xml:space="preserve"> PAGEREF _Toc105540557 \h </w:instrText>
            </w:r>
            <w:r w:rsidR="00D53DE1">
              <w:rPr>
                <w:noProof/>
                <w:webHidden/>
              </w:rPr>
            </w:r>
            <w:r w:rsidR="00D53DE1">
              <w:rPr>
                <w:noProof/>
                <w:webHidden/>
              </w:rPr>
              <w:fldChar w:fldCharType="separate"/>
            </w:r>
            <w:r w:rsidR="0026285A">
              <w:rPr>
                <w:noProof/>
                <w:webHidden/>
              </w:rPr>
              <w:t>20</w:t>
            </w:r>
            <w:r w:rsidR="00D53DE1">
              <w:rPr>
                <w:noProof/>
                <w:webHidden/>
              </w:rPr>
              <w:fldChar w:fldCharType="end"/>
            </w:r>
          </w:hyperlink>
        </w:p>
        <w:p w14:paraId="231CF90F"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58" w:history="1">
            <w:r w:rsidR="00C26B9B" w:rsidRPr="00E9369A">
              <w:rPr>
                <w:rStyle w:val="Lienhypertexte"/>
                <w:noProof/>
              </w:rPr>
              <w:t>2.3</w:t>
            </w:r>
            <w:r w:rsidR="00C26B9B">
              <w:rPr>
                <w:rFonts w:asciiTheme="minorHAnsi" w:eastAsiaTheme="minorEastAsia" w:hAnsiTheme="minorHAnsi" w:cstheme="minorBidi"/>
                <w:noProof/>
                <w:sz w:val="22"/>
                <w:szCs w:val="22"/>
              </w:rPr>
              <w:tab/>
            </w:r>
            <w:r w:rsidR="00C26B9B" w:rsidRPr="00E9369A">
              <w:rPr>
                <w:rStyle w:val="Lienhypertexte"/>
                <w:noProof/>
                <w:shd w:val="clear" w:color="auto" w:fill="FFFFFF"/>
                <w:lang w:eastAsia="zh-CN"/>
              </w:rPr>
              <w:t>L'apprentissage en profondeur</w:t>
            </w:r>
            <w:r w:rsidR="00C26B9B">
              <w:rPr>
                <w:noProof/>
                <w:webHidden/>
              </w:rPr>
              <w:tab/>
            </w:r>
            <w:r w:rsidR="00D53DE1">
              <w:rPr>
                <w:noProof/>
                <w:webHidden/>
              </w:rPr>
              <w:fldChar w:fldCharType="begin"/>
            </w:r>
            <w:r w:rsidR="00C26B9B">
              <w:rPr>
                <w:noProof/>
                <w:webHidden/>
              </w:rPr>
              <w:instrText xml:space="preserve"> PAGEREF _Toc105540558 \h </w:instrText>
            </w:r>
            <w:r w:rsidR="00D53DE1">
              <w:rPr>
                <w:noProof/>
                <w:webHidden/>
              </w:rPr>
            </w:r>
            <w:r w:rsidR="00D53DE1">
              <w:rPr>
                <w:noProof/>
                <w:webHidden/>
              </w:rPr>
              <w:fldChar w:fldCharType="separate"/>
            </w:r>
            <w:r w:rsidR="0026285A">
              <w:rPr>
                <w:noProof/>
                <w:webHidden/>
              </w:rPr>
              <w:t>20</w:t>
            </w:r>
            <w:r w:rsidR="00D53DE1">
              <w:rPr>
                <w:noProof/>
                <w:webHidden/>
              </w:rPr>
              <w:fldChar w:fldCharType="end"/>
            </w:r>
          </w:hyperlink>
        </w:p>
        <w:p w14:paraId="298B6B86"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59" w:history="1">
            <w:r w:rsidR="00C26B9B" w:rsidRPr="00E9369A">
              <w:rPr>
                <w:rStyle w:val="Lienhypertexte"/>
                <w:rFonts w:eastAsia="SFBX1728"/>
                <w:noProof/>
              </w:rPr>
              <w:t>2.3.1</w:t>
            </w:r>
            <w:r w:rsidR="00C26B9B">
              <w:rPr>
                <w:rFonts w:asciiTheme="minorHAnsi" w:eastAsiaTheme="minorEastAsia" w:hAnsiTheme="minorHAnsi" w:cstheme="minorBidi"/>
                <w:noProof/>
                <w:sz w:val="22"/>
                <w:szCs w:val="22"/>
              </w:rPr>
              <w:tab/>
            </w:r>
            <w:r w:rsidR="00C26B9B" w:rsidRPr="00E9369A">
              <w:rPr>
                <w:rStyle w:val="Lienhypertexte"/>
                <w:rFonts w:eastAsia="SFBX1728"/>
                <w:noProof/>
              </w:rPr>
              <w:t>Le réseau neuronal</w:t>
            </w:r>
            <w:r w:rsidR="00C26B9B">
              <w:rPr>
                <w:noProof/>
                <w:webHidden/>
              </w:rPr>
              <w:tab/>
            </w:r>
            <w:r w:rsidR="00D53DE1">
              <w:rPr>
                <w:noProof/>
                <w:webHidden/>
              </w:rPr>
              <w:fldChar w:fldCharType="begin"/>
            </w:r>
            <w:r w:rsidR="00C26B9B">
              <w:rPr>
                <w:noProof/>
                <w:webHidden/>
              </w:rPr>
              <w:instrText xml:space="preserve"> PAGEREF _Toc105540559 \h </w:instrText>
            </w:r>
            <w:r w:rsidR="00D53DE1">
              <w:rPr>
                <w:noProof/>
                <w:webHidden/>
              </w:rPr>
            </w:r>
            <w:r w:rsidR="00D53DE1">
              <w:rPr>
                <w:noProof/>
                <w:webHidden/>
              </w:rPr>
              <w:fldChar w:fldCharType="separate"/>
            </w:r>
            <w:r w:rsidR="0026285A">
              <w:rPr>
                <w:noProof/>
                <w:webHidden/>
              </w:rPr>
              <w:t>21</w:t>
            </w:r>
            <w:r w:rsidR="00D53DE1">
              <w:rPr>
                <w:noProof/>
                <w:webHidden/>
              </w:rPr>
              <w:fldChar w:fldCharType="end"/>
            </w:r>
          </w:hyperlink>
        </w:p>
        <w:p w14:paraId="64A8BA8F"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60" w:history="1">
            <w:r w:rsidR="00C26B9B" w:rsidRPr="00E9369A">
              <w:rPr>
                <w:rStyle w:val="Lienhypertexte"/>
                <w:rFonts w:eastAsia="SimSun"/>
                <w:noProof/>
              </w:rPr>
              <w:t>2.3.2</w:t>
            </w:r>
            <w:r w:rsidR="00C26B9B">
              <w:rPr>
                <w:rFonts w:asciiTheme="minorHAnsi" w:eastAsiaTheme="minorEastAsia" w:hAnsiTheme="minorHAnsi" w:cstheme="minorBidi"/>
                <w:noProof/>
                <w:sz w:val="22"/>
                <w:szCs w:val="22"/>
              </w:rPr>
              <w:tab/>
            </w:r>
            <w:r w:rsidR="00C26B9B" w:rsidRPr="00E9369A">
              <w:rPr>
                <w:rStyle w:val="Lienhypertexte"/>
                <w:rFonts w:eastAsia="SimSun"/>
                <w:noProof/>
              </w:rPr>
              <w:t>Neurone biologique</w:t>
            </w:r>
            <w:r w:rsidR="00C26B9B">
              <w:rPr>
                <w:noProof/>
                <w:webHidden/>
              </w:rPr>
              <w:tab/>
            </w:r>
            <w:r w:rsidR="00D53DE1">
              <w:rPr>
                <w:noProof/>
                <w:webHidden/>
              </w:rPr>
              <w:fldChar w:fldCharType="begin"/>
            </w:r>
            <w:r w:rsidR="00C26B9B">
              <w:rPr>
                <w:noProof/>
                <w:webHidden/>
              </w:rPr>
              <w:instrText xml:space="preserve"> PAGEREF _Toc105540560 \h </w:instrText>
            </w:r>
            <w:r w:rsidR="00D53DE1">
              <w:rPr>
                <w:noProof/>
                <w:webHidden/>
              </w:rPr>
            </w:r>
            <w:r w:rsidR="00D53DE1">
              <w:rPr>
                <w:noProof/>
                <w:webHidden/>
              </w:rPr>
              <w:fldChar w:fldCharType="separate"/>
            </w:r>
            <w:r w:rsidR="0026285A">
              <w:rPr>
                <w:noProof/>
                <w:webHidden/>
              </w:rPr>
              <w:t>22</w:t>
            </w:r>
            <w:r w:rsidR="00D53DE1">
              <w:rPr>
                <w:noProof/>
                <w:webHidden/>
              </w:rPr>
              <w:fldChar w:fldCharType="end"/>
            </w:r>
          </w:hyperlink>
        </w:p>
        <w:p w14:paraId="3809F9B5"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61" w:history="1">
            <w:r w:rsidR="00C26B9B" w:rsidRPr="00E9369A">
              <w:rPr>
                <w:rStyle w:val="Lienhypertexte"/>
                <w:noProof/>
              </w:rPr>
              <w:t>2.3.3</w:t>
            </w:r>
            <w:r w:rsidR="00C26B9B">
              <w:rPr>
                <w:rFonts w:asciiTheme="minorHAnsi" w:eastAsiaTheme="minorEastAsia" w:hAnsiTheme="minorHAnsi" w:cstheme="minorBidi"/>
                <w:noProof/>
                <w:sz w:val="22"/>
                <w:szCs w:val="22"/>
              </w:rPr>
              <w:tab/>
            </w:r>
            <w:r w:rsidR="00C26B9B" w:rsidRPr="00E9369A">
              <w:rPr>
                <w:rStyle w:val="Lienhypertexte"/>
                <w:noProof/>
              </w:rPr>
              <w:t>Le neurone formel</w:t>
            </w:r>
            <w:r w:rsidR="00C26B9B">
              <w:rPr>
                <w:noProof/>
                <w:webHidden/>
              </w:rPr>
              <w:tab/>
            </w:r>
            <w:r w:rsidR="00D53DE1">
              <w:rPr>
                <w:noProof/>
                <w:webHidden/>
              </w:rPr>
              <w:fldChar w:fldCharType="begin"/>
            </w:r>
            <w:r w:rsidR="00C26B9B">
              <w:rPr>
                <w:noProof/>
                <w:webHidden/>
              </w:rPr>
              <w:instrText xml:space="preserve"> PAGEREF _Toc105540561 \h </w:instrText>
            </w:r>
            <w:r w:rsidR="00D53DE1">
              <w:rPr>
                <w:noProof/>
                <w:webHidden/>
              </w:rPr>
            </w:r>
            <w:r w:rsidR="00D53DE1">
              <w:rPr>
                <w:noProof/>
                <w:webHidden/>
              </w:rPr>
              <w:fldChar w:fldCharType="separate"/>
            </w:r>
            <w:r w:rsidR="0026285A">
              <w:rPr>
                <w:noProof/>
                <w:webHidden/>
              </w:rPr>
              <w:t>22</w:t>
            </w:r>
            <w:r w:rsidR="00D53DE1">
              <w:rPr>
                <w:noProof/>
                <w:webHidden/>
              </w:rPr>
              <w:fldChar w:fldCharType="end"/>
            </w:r>
          </w:hyperlink>
        </w:p>
        <w:p w14:paraId="71BD74F6"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62" w:history="1">
            <w:r w:rsidR="00C26B9B" w:rsidRPr="00E9369A">
              <w:rPr>
                <w:rStyle w:val="Lienhypertexte"/>
                <w:rFonts w:eastAsia="SFBX1200"/>
                <w:noProof/>
              </w:rPr>
              <w:t>2.3.4</w:t>
            </w:r>
            <w:r w:rsidR="00C26B9B">
              <w:rPr>
                <w:rFonts w:asciiTheme="minorHAnsi" w:eastAsiaTheme="minorEastAsia" w:hAnsiTheme="minorHAnsi" w:cstheme="minorBidi"/>
                <w:noProof/>
                <w:sz w:val="22"/>
                <w:szCs w:val="22"/>
              </w:rPr>
              <w:tab/>
            </w:r>
            <w:r w:rsidR="00C26B9B" w:rsidRPr="00E9369A">
              <w:rPr>
                <w:rStyle w:val="Lienhypertexte"/>
                <w:rFonts w:eastAsia="SFBX1200"/>
                <w:noProof/>
              </w:rPr>
              <w:t>Les architectures des réseaux de neurones :</w:t>
            </w:r>
            <w:r w:rsidR="00C26B9B">
              <w:rPr>
                <w:noProof/>
                <w:webHidden/>
              </w:rPr>
              <w:tab/>
            </w:r>
            <w:r w:rsidR="00D53DE1">
              <w:rPr>
                <w:noProof/>
                <w:webHidden/>
              </w:rPr>
              <w:fldChar w:fldCharType="begin"/>
            </w:r>
            <w:r w:rsidR="00C26B9B">
              <w:rPr>
                <w:noProof/>
                <w:webHidden/>
              </w:rPr>
              <w:instrText xml:space="preserve"> PAGEREF _Toc105540562 \h </w:instrText>
            </w:r>
            <w:r w:rsidR="00D53DE1">
              <w:rPr>
                <w:noProof/>
                <w:webHidden/>
              </w:rPr>
            </w:r>
            <w:r w:rsidR="00D53DE1">
              <w:rPr>
                <w:noProof/>
                <w:webHidden/>
              </w:rPr>
              <w:fldChar w:fldCharType="separate"/>
            </w:r>
            <w:r w:rsidR="0026285A">
              <w:rPr>
                <w:noProof/>
                <w:webHidden/>
              </w:rPr>
              <w:t>26</w:t>
            </w:r>
            <w:r w:rsidR="00D53DE1">
              <w:rPr>
                <w:noProof/>
                <w:webHidden/>
              </w:rPr>
              <w:fldChar w:fldCharType="end"/>
            </w:r>
          </w:hyperlink>
        </w:p>
        <w:p w14:paraId="0C3CE3E7"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63" w:history="1">
            <w:r w:rsidR="00C26B9B" w:rsidRPr="00E9369A">
              <w:rPr>
                <w:rStyle w:val="Lienhypertexte"/>
                <w:noProof/>
              </w:rPr>
              <w:t>2.3.5</w:t>
            </w:r>
            <w:r w:rsidR="00C26B9B">
              <w:rPr>
                <w:rFonts w:asciiTheme="minorHAnsi" w:eastAsiaTheme="minorEastAsia" w:hAnsiTheme="minorHAnsi" w:cstheme="minorBidi"/>
                <w:noProof/>
                <w:sz w:val="22"/>
                <w:szCs w:val="22"/>
              </w:rPr>
              <w:tab/>
            </w:r>
            <w:r w:rsidR="00C26B9B" w:rsidRPr="00E9369A">
              <w:rPr>
                <w:rStyle w:val="Lienhypertexte"/>
                <w:noProof/>
              </w:rPr>
              <w:t>Apprentissage du Réseau</w:t>
            </w:r>
            <w:r w:rsidR="00C26B9B">
              <w:rPr>
                <w:noProof/>
                <w:webHidden/>
              </w:rPr>
              <w:tab/>
            </w:r>
            <w:r w:rsidR="00D53DE1">
              <w:rPr>
                <w:noProof/>
                <w:webHidden/>
              </w:rPr>
              <w:fldChar w:fldCharType="begin"/>
            </w:r>
            <w:r w:rsidR="00C26B9B">
              <w:rPr>
                <w:noProof/>
                <w:webHidden/>
              </w:rPr>
              <w:instrText xml:space="preserve"> PAGEREF _Toc105540563 \h </w:instrText>
            </w:r>
            <w:r w:rsidR="00D53DE1">
              <w:rPr>
                <w:noProof/>
                <w:webHidden/>
              </w:rPr>
            </w:r>
            <w:r w:rsidR="00D53DE1">
              <w:rPr>
                <w:noProof/>
                <w:webHidden/>
              </w:rPr>
              <w:fldChar w:fldCharType="separate"/>
            </w:r>
            <w:r w:rsidR="0026285A">
              <w:rPr>
                <w:noProof/>
                <w:webHidden/>
              </w:rPr>
              <w:t>29</w:t>
            </w:r>
            <w:r w:rsidR="00D53DE1">
              <w:rPr>
                <w:noProof/>
                <w:webHidden/>
              </w:rPr>
              <w:fldChar w:fldCharType="end"/>
            </w:r>
          </w:hyperlink>
        </w:p>
        <w:p w14:paraId="16FFC300"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64" w:history="1">
            <w:r w:rsidR="00C26B9B" w:rsidRPr="00E9369A">
              <w:rPr>
                <w:rStyle w:val="Lienhypertexte"/>
                <w:noProof/>
              </w:rPr>
              <w:t>2.4</w:t>
            </w:r>
            <w:r w:rsidR="00C26B9B">
              <w:rPr>
                <w:rFonts w:asciiTheme="minorHAnsi" w:eastAsiaTheme="minorEastAsia" w:hAnsiTheme="minorHAnsi" w:cstheme="minorBidi"/>
                <w:noProof/>
                <w:sz w:val="22"/>
                <w:szCs w:val="22"/>
              </w:rPr>
              <w:tab/>
            </w:r>
            <w:r w:rsidR="00C26B9B" w:rsidRPr="00E9369A">
              <w:rPr>
                <w:rStyle w:val="Lienhypertexte"/>
                <w:noProof/>
              </w:rPr>
              <w:t>La base de données MIT-BIH :</w:t>
            </w:r>
            <w:r w:rsidR="00C26B9B">
              <w:rPr>
                <w:noProof/>
                <w:webHidden/>
              </w:rPr>
              <w:tab/>
            </w:r>
            <w:r w:rsidR="00D53DE1">
              <w:rPr>
                <w:noProof/>
                <w:webHidden/>
              </w:rPr>
              <w:fldChar w:fldCharType="begin"/>
            </w:r>
            <w:r w:rsidR="00C26B9B">
              <w:rPr>
                <w:noProof/>
                <w:webHidden/>
              </w:rPr>
              <w:instrText xml:space="preserve"> PAGEREF _Toc105540564 \h </w:instrText>
            </w:r>
            <w:r w:rsidR="00D53DE1">
              <w:rPr>
                <w:noProof/>
                <w:webHidden/>
              </w:rPr>
            </w:r>
            <w:r w:rsidR="00D53DE1">
              <w:rPr>
                <w:noProof/>
                <w:webHidden/>
              </w:rPr>
              <w:fldChar w:fldCharType="separate"/>
            </w:r>
            <w:r w:rsidR="0026285A">
              <w:rPr>
                <w:noProof/>
                <w:webHidden/>
              </w:rPr>
              <w:t>31</w:t>
            </w:r>
            <w:r w:rsidR="00D53DE1">
              <w:rPr>
                <w:noProof/>
                <w:webHidden/>
              </w:rPr>
              <w:fldChar w:fldCharType="end"/>
            </w:r>
          </w:hyperlink>
        </w:p>
        <w:p w14:paraId="6CE8A5AC"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65" w:history="1">
            <w:r w:rsidR="00C26B9B" w:rsidRPr="00E9369A">
              <w:rPr>
                <w:rStyle w:val="Lienhypertexte"/>
                <w:noProof/>
              </w:rPr>
              <w:t>2.5</w:t>
            </w:r>
            <w:r w:rsidR="00C26B9B">
              <w:rPr>
                <w:rFonts w:asciiTheme="minorHAnsi" w:eastAsiaTheme="minorEastAsia" w:hAnsiTheme="minorHAnsi" w:cstheme="minorBidi"/>
                <w:noProof/>
                <w:sz w:val="22"/>
                <w:szCs w:val="22"/>
              </w:rPr>
              <w:tab/>
            </w:r>
            <w:r w:rsidR="00C26B9B" w:rsidRPr="00E9369A">
              <w:rPr>
                <w:rStyle w:val="Lienhypertexte"/>
                <w:noProof/>
              </w:rPr>
              <w:t>Conclusion</w:t>
            </w:r>
            <w:r w:rsidR="00C26B9B">
              <w:rPr>
                <w:noProof/>
                <w:webHidden/>
              </w:rPr>
              <w:tab/>
            </w:r>
            <w:r w:rsidR="00D53DE1">
              <w:rPr>
                <w:noProof/>
                <w:webHidden/>
              </w:rPr>
              <w:fldChar w:fldCharType="begin"/>
            </w:r>
            <w:r w:rsidR="00C26B9B">
              <w:rPr>
                <w:noProof/>
                <w:webHidden/>
              </w:rPr>
              <w:instrText xml:space="preserve"> PAGEREF _Toc105540565 \h </w:instrText>
            </w:r>
            <w:r w:rsidR="00D53DE1">
              <w:rPr>
                <w:noProof/>
                <w:webHidden/>
              </w:rPr>
            </w:r>
            <w:r w:rsidR="00D53DE1">
              <w:rPr>
                <w:noProof/>
                <w:webHidden/>
              </w:rPr>
              <w:fldChar w:fldCharType="separate"/>
            </w:r>
            <w:r w:rsidR="0026285A">
              <w:rPr>
                <w:noProof/>
                <w:webHidden/>
              </w:rPr>
              <w:t>32</w:t>
            </w:r>
            <w:r w:rsidR="00D53DE1">
              <w:rPr>
                <w:noProof/>
                <w:webHidden/>
              </w:rPr>
              <w:fldChar w:fldCharType="end"/>
            </w:r>
          </w:hyperlink>
        </w:p>
        <w:p w14:paraId="3428AD0C" w14:textId="77777777" w:rsidR="00C26B9B" w:rsidRDefault="00000000">
          <w:pPr>
            <w:pStyle w:val="TM1"/>
            <w:rPr>
              <w:rFonts w:asciiTheme="minorHAnsi" w:eastAsiaTheme="minorEastAsia" w:hAnsiTheme="minorHAnsi" w:cstheme="minorBidi"/>
              <w:sz w:val="22"/>
              <w:szCs w:val="22"/>
            </w:rPr>
          </w:pPr>
          <w:hyperlink w:anchor="_Toc105540566" w:history="1">
            <w:r w:rsidR="00C26B9B" w:rsidRPr="00E9369A">
              <w:rPr>
                <w:rStyle w:val="Lienhypertexte"/>
              </w:rPr>
              <w:t>Chapitre 3 Implémentation</w:t>
            </w:r>
            <w:r w:rsidR="00C26B9B">
              <w:rPr>
                <w:webHidden/>
              </w:rPr>
              <w:tab/>
            </w:r>
            <w:r w:rsidR="00D53DE1">
              <w:rPr>
                <w:webHidden/>
              </w:rPr>
              <w:fldChar w:fldCharType="begin"/>
            </w:r>
            <w:r w:rsidR="00C26B9B">
              <w:rPr>
                <w:webHidden/>
              </w:rPr>
              <w:instrText xml:space="preserve"> PAGEREF _Toc105540566 \h </w:instrText>
            </w:r>
            <w:r w:rsidR="00D53DE1">
              <w:rPr>
                <w:webHidden/>
              </w:rPr>
            </w:r>
            <w:r w:rsidR="00D53DE1">
              <w:rPr>
                <w:webHidden/>
              </w:rPr>
              <w:fldChar w:fldCharType="separate"/>
            </w:r>
            <w:r w:rsidR="0026285A">
              <w:rPr>
                <w:webHidden/>
              </w:rPr>
              <w:t>33</w:t>
            </w:r>
            <w:r w:rsidR="00D53DE1">
              <w:rPr>
                <w:webHidden/>
              </w:rPr>
              <w:fldChar w:fldCharType="end"/>
            </w:r>
          </w:hyperlink>
        </w:p>
        <w:p w14:paraId="17837F0D"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67" w:history="1">
            <w:r w:rsidR="00C26B9B" w:rsidRPr="00E9369A">
              <w:rPr>
                <w:rStyle w:val="Lienhypertexte"/>
                <w:noProof/>
              </w:rPr>
              <w:t>3.1</w:t>
            </w:r>
            <w:r w:rsidR="00C26B9B">
              <w:rPr>
                <w:rFonts w:asciiTheme="minorHAnsi" w:eastAsiaTheme="minorEastAsia" w:hAnsiTheme="minorHAnsi" w:cstheme="minorBidi"/>
                <w:noProof/>
                <w:sz w:val="22"/>
                <w:szCs w:val="22"/>
              </w:rPr>
              <w:tab/>
            </w:r>
            <w:r w:rsidR="00C26B9B" w:rsidRPr="00E9369A">
              <w:rPr>
                <w:rStyle w:val="Lienhypertexte"/>
                <w:noProof/>
              </w:rPr>
              <w:t>Introduction</w:t>
            </w:r>
            <w:r w:rsidR="00C26B9B">
              <w:rPr>
                <w:noProof/>
                <w:webHidden/>
              </w:rPr>
              <w:tab/>
            </w:r>
            <w:r w:rsidR="00D53DE1">
              <w:rPr>
                <w:noProof/>
                <w:webHidden/>
              </w:rPr>
              <w:fldChar w:fldCharType="begin"/>
            </w:r>
            <w:r w:rsidR="00C26B9B">
              <w:rPr>
                <w:noProof/>
                <w:webHidden/>
              </w:rPr>
              <w:instrText xml:space="preserve"> PAGEREF _Toc105540567 \h </w:instrText>
            </w:r>
            <w:r w:rsidR="00D53DE1">
              <w:rPr>
                <w:noProof/>
                <w:webHidden/>
              </w:rPr>
            </w:r>
            <w:r w:rsidR="00D53DE1">
              <w:rPr>
                <w:noProof/>
                <w:webHidden/>
              </w:rPr>
              <w:fldChar w:fldCharType="separate"/>
            </w:r>
            <w:r w:rsidR="0026285A">
              <w:rPr>
                <w:noProof/>
                <w:webHidden/>
              </w:rPr>
              <w:t>33</w:t>
            </w:r>
            <w:r w:rsidR="00D53DE1">
              <w:rPr>
                <w:noProof/>
                <w:webHidden/>
              </w:rPr>
              <w:fldChar w:fldCharType="end"/>
            </w:r>
          </w:hyperlink>
        </w:p>
        <w:p w14:paraId="2AADD976"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68" w:history="1">
            <w:r w:rsidR="00C26B9B" w:rsidRPr="00E9369A">
              <w:rPr>
                <w:rStyle w:val="Lienhypertexte"/>
                <w:noProof/>
              </w:rPr>
              <w:t>3.2</w:t>
            </w:r>
            <w:r w:rsidR="00C26B9B">
              <w:rPr>
                <w:rFonts w:asciiTheme="minorHAnsi" w:eastAsiaTheme="minorEastAsia" w:hAnsiTheme="minorHAnsi" w:cstheme="minorBidi"/>
                <w:noProof/>
                <w:sz w:val="22"/>
                <w:szCs w:val="22"/>
              </w:rPr>
              <w:tab/>
            </w:r>
            <w:r w:rsidR="00C26B9B" w:rsidRPr="00E9369A">
              <w:rPr>
                <w:rStyle w:val="Lienhypertexte"/>
                <w:noProof/>
              </w:rPr>
              <w:t>Architecture générale</w:t>
            </w:r>
            <w:r w:rsidR="00C26B9B">
              <w:rPr>
                <w:noProof/>
                <w:webHidden/>
              </w:rPr>
              <w:tab/>
            </w:r>
            <w:r w:rsidR="00D53DE1">
              <w:rPr>
                <w:noProof/>
                <w:webHidden/>
              </w:rPr>
              <w:fldChar w:fldCharType="begin"/>
            </w:r>
            <w:r w:rsidR="00C26B9B">
              <w:rPr>
                <w:noProof/>
                <w:webHidden/>
              </w:rPr>
              <w:instrText xml:space="preserve"> PAGEREF _Toc105540568 \h </w:instrText>
            </w:r>
            <w:r w:rsidR="00D53DE1">
              <w:rPr>
                <w:noProof/>
                <w:webHidden/>
              </w:rPr>
            </w:r>
            <w:r w:rsidR="00D53DE1">
              <w:rPr>
                <w:noProof/>
                <w:webHidden/>
              </w:rPr>
              <w:fldChar w:fldCharType="separate"/>
            </w:r>
            <w:r w:rsidR="0026285A">
              <w:rPr>
                <w:noProof/>
                <w:webHidden/>
              </w:rPr>
              <w:t>33</w:t>
            </w:r>
            <w:r w:rsidR="00D53DE1">
              <w:rPr>
                <w:noProof/>
                <w:webHidden/>
              </w:rPr>
              <w:fldChar w:fldCharType="end"/>
            </w:r>
          </w:hyperlink>
        </w:p>
        <w:p w14:paraId="6A7C3F22"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69" w:history="1">
            <w:r w:rsidR="00C26B9B" w:rsidRPr="00E9369A">
              <w:rPr>
                <w:rStyle w:val="Lienhypertexte"/>
                <w:noProof/>
              </w:rPr>
              <w:t>3.2.1</w:t>
            </w:r>
            <w:r w:rsidR="00C26B9B">
              <w:rPr>
                <w:rFonts w:asciiTheme="minorHAnsi" w:eastAsiaTheme="minorEastAsia" w:hAnsiTheme="minorHAnsi" w:cstheme="minorBidi"/>
                <w:noProof/>
                <w:sz w:val="22"/>
                <w:szCs w:val="22"/>
              </w:rPr>
              <w:tab/>
            </w:r>
            <w:r w:rsidR="00C26B9B" w:rsidRPr="00E9369A">
              <w:rPr>
                <w:rStyle w:val="Lienhypertexte"/>
                <w:noProof/>
              </w:rPr>
              <w:t>La raison de faire deux analyses</w:t>
            </w:r>
            <w:r w:rsidR="00C26B9B">
              <w:rPr>
                <w:noProof/>
                <w:webHidden/>
              </w:rPr>
              <w:tab/>
            </w:r>
            <w:r w:rsidR="00D53DE1">
              <w:rPr>
                <w:noProof/>
                <w:webHidden/>
              </w:rPr>
              <w:fldChar w:fldCharType="begin"/>
            </w:r>
            <w:r w:rsidR="00C26B9B">
              <w:rPr>
                <w:noProof/>
                <w:webHidden/>
              </w:rPr>
              <w:instrText xml:space="preserve"> PAGEREF _Toc105540569 \h </w:instrText>
            </w:r>
            <w:r w:rsidR="00D53DE1">
              <w:rPr>
                <w:noProof/>
                <w:webHidden/>
              </w:rPr>
            </w:r>
            <w:r w:rsidR="00D53DE1">
              <w:rPr>
                <w:noProof/>
                <w:webHidden/>
              </w:rPr>
              <w:fldChar w:fldCharType="separate"/>
            </w:r>
            <w:r w:rsidR="0026285A">
              <w:rPr>
                <w:noProof/>
                <w:webHidden/>
              </w:rPr>
              <w:t>33</w:t>
            </w:r>
            <w:r w:rsidR="00D53DE1">
              <w:rPr>
                <w:noProof/>
                <w:webHidden/>
              </w:rPr>
              <w:fldChar w:fldCharType="end"/>
            </w:r>
          </w:hyperlink>
        </w:p>
        <w:p w14:paraId="3B8EEF31"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70" w:history="1">
            <w:r w:rsidR="00C26B9B" w:rsidRPr="00E9369A">
              <w:rPr>
                <w:rStyle w:val="Lienhypertexte"/>
                <w:noProof/>
              </w:rPr>
              <w:t>3.2.2</w:t>
            </w:r>
            <w:r w:rsidR="00C26B9B">
              <w:rPr>
                <w:rFonts w:asciiTheme="minorHAnsi" w:eastAsiaTheme="minorEastAsia" w:hAnsiTheme="minorHAnsi" w:cstheme="minorBidi"/>
                <w:noProof/>
                <w:sz w:val="22"/>
                <w:szCs w:val="22"/>
              </w:rPr>
              <w:tab/>
            </w:r>
            <w:r w:rsidR="00C26B9B" w:rsidRPr="00E9369A">
              <w:rPr>
                <w:rStyle w:val="Lienhypertexte"/>
                <w:noProof/>
              </w:rPr>
              <w:t>Base de données utilisée</w:t>
            </w:r>
            <w:r w:rsidR="00C26B9B">
              <w:rPr>
                <w:noProof/>
                <w:webHidden/>
              </w:rPr>
              <w:tab/>
            </w:r>
            <w:r w:rsidR="00D53DE1">
              <w:rPr>
                <w:noProof/>
                <w:webHidden/>
              </w:rPr>
              <w:fldChar w:fldCharType="begin"/>
            </w:r>
            <w:r w:rsidR="00C26B9B">
              <w:rPr>
                <w:noProof/>
                <w:webHidden/>
              </w:rPr>
              <w:instrText xml:space="preserve"> PAGEREF _Toc105540570 \h </w:instrText>
            </w:r>
            <w:r w:rsidR="00D53DE1">
              <w:rPr>
                <w:noProof/>
                <w:webHidden/>
              </w:rPr>
            </w:r>
            <w:r w:rsidR="00D53DE1">
              <w:rPr>
                <w:noProof/>
                <w:webHidden/>
              </w:rPr>
              <w:fldChar w:fldCharType="separate"/>
            </w:r>
            <w:r w:rsidR="0026285A">
              <w:rPr>
                <w:noProof/>
                <w:webHidden/>
              </w:rPr>
              <w:t>34</w:t>
            </w:r>
            <w:r w:rsidR="00D53DE1">
              <w:rPr>
                <w:noProof/>
                <w:webHidden/>
              </w:rPr>
              <w:fldChar w:fldCharType="end"/>
            </w:r>
          </w:hyperlink>
        </w:p>
        <w:p w14:paraId="757AFD98"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71" w:history="1">
            <w:r w:rsidR="00C26B9B" w:rsidRPr="00E9369A">
              <w:rPr>
                <w:rStyle w:val="Lienhypertexte"/>
                <w:noProof/>
              </w:rPr>
              <w:t>3.3</w:t>
            </w:r>
            <w:r w:rsidR="00C26B9B">
              <w:rPr>
                <w:rFonts w:asciiTheme="minorHAnsi" w:eastAsiaTheme="minorEastAsia" w:hAnsiTheme="minorHAnsi" w:cstheme="minorBidi"/>
                <w:noProof/>
                <w:sz w:val="22"/>
                <w:szCs w:val="22"/>
              </w:rPr>
              <w:tab/>
            </w:r>
            <w:r w:rsidR="00C26B9B" w:rsidRPr="00E9369A">
              <w:rPr>
                <w:rStyle w:val="Lienhypertexte"/>
                <w:noProof/>
              </w:rPr>
              <w:t>L’environnement de travail</w:t>
            </w:r>
            <w:r w:rsidR="00C26B9B">
              <w:rPr>
                <w:noProof/>
                <w:webHidden/>
              </w:rPr>
              <w:tab/>
            </w:r>
            <w:r w:rsidR="00D53DE1">
              <w:rPr>
                <w:noProof/>
                <w:webHidden/>
              </w:rPr>
              <w:fldChar w:fldCharType="begin"/>
            </w:r>
            <w:r w:rsidR="00C26B9B">
              <w:rPr>
                <w:noProof/>
                <w:webHidden/>
              </w:rPr>
              <w:instrText xml:space="preserve"> PAGEREF _Toc105540571 \h </w:instrText>
            </w:r>
            <w:r w:rsidR="00D53DE1">
              <w:rPr>
                <w:noProof/>
                <w:webHidden/>
              </w:rPr>
            </w:r>
            <w:r w:rsidR="00D53DE1">
              <w:rPr>
                <w:noProof/>
                <w:webHidden/>
              </w:rPr>
              <w:fldChar w:fldCharType="separate"/>
            </w:r>
            <w:r w:rsidR="0026285A">
              <w:rPr>
                <w:noProof/>
                <w:webHidden/>
              </w:rPr>
              <w:t>34</w:t>
            </w:r>
            <w:r w:rsidR="00D53DE1">
              <w:rPr>
                <w:noProof/>
                <w:webHidden/>
              </w:rPr>
              <w:fldChar w:fldCharType="end"/>
            </w:r>
          </w:hyperlink>
        </w:p>
        <w:p w14:paraId="0A5FA569"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72" w:history="1">
            <w:r w:rsidR="00C26B9B" w:rsidRPr="00E9369A">
              <w:rPr>
                <w:rStyle w:val="Lienhypertexte"/>
                <w:noProof/>
              </w:rPr>
              <w:t>3.3.1</w:t>
            </w:r>
            <w:r w:rsidR="00C26B9B">
              <w:rPr>
                <w:rFonts w:asciiTheme="minorHAnsi" w:eastAsiaTheme="minorEastAsia" w:hAnsiTheme="minorHAnsi" w:cstheme="minorBidi"/>
                <w:noProof/>
                <w:sz w:val="22"/>
                <w:szCs w:val="22"/>
              </w:rPr>
              <w:tab/>
            </w:r>
            <w:r w:rsidR="00C26B9B" w:rsidRPr="00E9369A">
              <w:rPr>
                <w:rStyle w:val="Lienhypertexte"/>
                <w:noProof/>
              </w:rPr>
              <w:t>Python</w:t>
            </w:r>
            <w:r w:rsidR="00C26B9B">
              <w:rPr>
                <w:noProof/>
                <w:webHidden/>
              </w:rPr>
              <w:tab/>
            </w:r>
            <w:r w:rsidR="00D53DE1">
              <w:rPr>
                <w:noProof/>
                <w:webHidden/>
              </w:rPr>
              <w:fldChar w:fldCharType="begin"/>
            </w:r>
            <w:r w:rsidR="00C26B9B">
              <w:rPr>
                <w:noProof/>
                <w:webHidden/>
              </w:rPr>
              <w:instrText xml:space="preserve"> PAGEREF _Toc105540572 \h </w:instrText>
            </w:r>
            <w:r w:rsidR="00D53DE1">
              <w:rPr>
                <w:noProof/>
                <w:webHidden/>
              </w:rPr>
            </w:r>
            <w:r w:rsidR="00D53DE1">
              <w:rPr>
                <w:noProof/>
                <w:webHidden/>
              </w:rPr>
              <w:fldChar w:fldCharType="separate"/>
            </w:r>
            <w:r w:rsidR="0026285A">
              <w:rPr>
                <w:noProof/>
                <w:webHidden/>
              </w:rPr>
              <w:t>34</w:t>
            </w:r>
            <w:r w:rsidR="00D53DE1">
              <w:rPr>
                <w:noProof/>
                <w:webHidden/>
              </w:rPr>
              <w:fldChar w:fldCharType="end"/>
            </w:r>
          </w:hyperlink>
        </w:p>
        <w:p w14:paraId="125963EC"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73" w:history="1">
            <w:r w:rsidR="00C26B9B" w:rsidRPr="00E9369A">
              <w:rPr>
                <w:rStyle w:val="Lienhypertexte"/>
                <w:noProof/>
              </w:rPr>
              <w:t>3.3.2</w:t>
            </w:r>
            <w:r w:rsidR="00C26B9B">
              <w:rPr>
                <w:rFonts w:asciiTheme="minorHAnsi" w:eastAsiaTheme="minorEastAsia" w:hAnsiTheme="minorHAnsi" w:cstheme="minorBidi"/>
                <w:noProof/>
                <w:sz w:val="22"/>
                <w:szCs w:val="22"/>
              </w:rPr>
              <w:tab/>
            </w:r>
            <w:r w:rsidR="00C26B9B" w:rsidRPr="00E9369A">
              <w:rPr>
                <w:rStyle w:val="Lienhypertexte"/>
                <w:noProof/>
              </w:rPr>
              <w:t>Annaconda</w:t>
            </w:r>
            <w:r w:rsidR="00C26B9B">
              <w:rPr>
                <w:noProof/>
                <w:webHidden/>
              </w:rPr>
              <w:tab/>
            </w:r>
            <w:r w:rsidR="00D53DE1">
              <w:rPr>
                <w:noProof/>
                <w:webHidden/>
              </w:rPr>
              <w:fldChar w:fldCharType="begin"/>
            </w:r>
            <w:r w:rsidR="00C26B9B">
              <w:rPr>
                <w:noProof/>
                <w:webHidden/>
              </w:rPr>
              <w:instrText xml:space="preserve"> PAGEREF _Toc105540573 \h </w:instrText>
            </w:r>
            <w:r w:rsidR="00D53DE1">
              <w:rPr>
                <w:noProof/>
                <w:webHidden/>
              </w:rPr>
            </w:r>
            <w:r w:rsidR="00D53DE1">
              <w:rPr>
                <w:noProof/>
                <w:webHidden/>
              </w:rPr>
              <w:fldChar w:fldCharType="separate"/>
            </w:r>
            <w:r w:rsidR="0026285A">
              <w:rPr>
                <w:noProof/>
                <w:webHidden/>
              </w:rPr>
              <w:t>35</w:t>
            </w:r>
            <w:r w:rsidR="00D53DE1">
              <w:rPr>
                <w:noProof/>
                <w:webHidden/>
              </w:rPr>
              <w:fldChar w:fldCharType="end"/>
            </w:r>
          </w:hyperlink>
        </w:p>
        <w:p w14:paraId="0A5AFFBF"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74" w:history="1">
            <w:r w:rsidR="00C26B9B" w:rsidRPr="00E9369A">
              <w:rPr>
                <w:rStyle w:val="Lienhypertexte"/>
                <w:noProof/>
              </w:rPr>
              <w:t>3.3.3</w:t>
            </w:r>
            <w:r w:rsidR="00C26B9B">
              <w:rPr>
                <w:rFonts w:asciiTheme="minorHAnsi" w:eastAsiaTheme="minorEastAsia" w:hAnsiTheme="minorHAnsi" w:cstheme="minorBidi"/>
                <w:noProof/>
                <w:sz w:val="22"/>
                <w:szCs w:val="22"/>
              </w:rPr>
              <w:tab/>
            </w:r>
            <w:r w:rsidR="00C26B9B" w:rsidRPr="00E9369A">
              <w:rPr>
                <w:rStyle w:val="Lienhypertexte"/>
                <w:noProof/>
              </w:rPr>
              <w:t>Jupyter</w:t>
            </w:r>
            <w:r w:rsidR="00C26B9B">
              <w:rPr>
                <w:noProof/>
                <w:webHidden/>
              </w:rPr>
              <w:tab/>
            </w:r>
            <w:r w:rsidR="00D53DE1">
              <w:rPr>
                <w:noProof/>
                <w:webHidden/>
              </w:rPr>
              <w:fldChar w:fldCharType="begin"/>
            </w:r>
            <w:r w:rsidR="00C26B9B">
              <w:rPr>
                <w:noProof/>
                <w:webHidden/>
              </w:rPr>
              <w:instrText xml:space="preserve"> PAGEREF _Toc105540574 \h </w:instrText>
            </w:r>
            <w:r w:rsidR="00D53DE1">
              <w:rPr>
                <w:noProof/>
                <w:webHidden/>
              </w:rPr>
            </w:r>
            <w:r w:rsidR="00D53DE1">
              <w:rPr>
                <w:noProof/>
                <w:webHidden/>
              </w:rPr>
              <w:fldChar w:fldCharType="separate"/>
            </w:r>
            <w:r w:rsidR="0026285A">
              <w:rPr>
                <w:noProof/>
                <w:webHidden/>
              </w:rPr>
              <w:t>36</w:t>
            </w:r>
            <w:r w:rsidR="00D53DE1">
              <w:rPr>
                <w:noProof/>
                <w:webHidden/>
              </w:rPr>
              <w:fldChar w:fldCharType="end"/>
            </w:r>
          </w:hyperlink>
        </w:p>
        <w:p w14:paraId="6011FFE7"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75" w:history="1">
            <w:r w:rsidR="00C26B9B" w:rsidRPr="00E9369A">
              <w:rPr>
                <w:rStyle w:val="Lienhypertexte"/>
                <w:noProof/>
              </w:rPr>
              <w:t>3.4</w:t>
            </w:r>
            <w:r w:rsidR="00C26B9B">
              <w:rPr>
                <w:rFonts w:asciiTheme="minorHAnsi" w:eastAsiaTheme="minorEastAsia" w:hAnsiTheme="minorHAnsi" w:cstheme="minorBidi"/>
                <w:noProof/>
                <w:sz w:val="22"/>
                <w:szCs w:val="22"/>
              </w:rPr>
              <w:tab/>
            </w:r>
            <w:r w:rsidR="00C26B9B" w:rsidRPr="00E9369A">
              <w:rPr>
                <w:rStyle w:val="Lienhypertexte"/>
                <w:noProof/>
              </w:rPr>
              <w:t>Évaluation des performances</w:t>
            </w:r>
            <w:r w:rsidR="00C26B9B">
              <w:rPr>
                <w:noProof/>
                <w:webHidden/>
              </w:rPr>
              <w:tab/>
            </w:r>
            <w:r w:rsidR="00D53DE1">
              <w:rPr>
                <w:noProof/>
                <w:webHidden/>
              </w:rPr>
              <w:fldChar w:fldCharType="begin"/>
            </w:r>
            <w:r w:rsidR="00C26B9B">
              <w:rPr>
                <w:noProof/>
                <w:webHidden/>
              </w:rPr>
              <w:instrText xml:space="preserve"> PAGEREF _Toc105540575 \h </w:instrText>
            </w:r>
            <w:r w:rsidR="00D53DE1">
              <w:rPr>
                <w:noProof/>
                <w:webHidden/>
              </w:rPr>
            </w:r>
            <w:r w:rsidR="00D53DE1">
              <w:rPr>
                <w:noProof/>
                <w:webHidden/>
              </w:rPr>
              <w:fldChar w:fldCharType="separate"/>
            </w:r>
            <w:r w:rsidR="0026285A">
              <w:rPr>
                <w:noProof/>
                <w:webHidden/>
              </w:rPr>
              <w:t>36</w:t>
            </w:r>
            <w:r w:rsidR="00D53DE1">
              <w:rPr>
                <w:noProof/>
                <w:webHidden/>
              </w:rPr>
              <w:fldChar w:fldCharType="end"/>
            </w:r>
          </w:hyperlink>
        </w:p>
        <w:p w14:paraId="2D931FA1"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76" w:history="1">
            <w:r w:rsidR="00C26B9B" w:rsidRPr="00E9369A">
              <w:rPr>
                <w:rStyle w:val="Lienhypertexte"/>
                <w:noProof/>
              </w:rPr>
              <w:t>3.5</w:t>
            </w:r>
            <w:r w:rsidR="00C26B9B">
              <w:rPr>
                <w:rFonts w:asciiTheme="minorHAnsi" w:eastAsiaTheme="minorEastAsia" w:hAnsiTheme="minorHAnsi" w:cstheme="minorBidi"/>
                <w:noProof/>
                <w:sz w:val="22"/>
                <w:szCs w:val="22"/>
              </w:rPr>
              <w:tab/>
            </w:r>
            <w:r w:rsidR="00C26B9B" w:rsidRPr="00E9369A">
              <w:rPr>
                <w:rStyle w:val="Lienhypertexte"/>
                <w:noProof/>
              </w:rPr>
              <w:t>Implémentation</w:t>
            </w:r>
            <w:r w:rsidR="00C26B9B">
              <w:rPr>
                <w:noProof/>
                <w:webHidden/>
              </w:rPr>
              <w:tab/>
            </w:r>
            <w:r w:rsidR="00D53DE1">
              <w:rPr>
                <w:noProof/>
                <w:webHidden/>
              </w:rPr>
              <w:fldChar w:fldCharType="begin"/>
            </w:r>
            <w:r w:rsidR="00C26B9B">
              <w:rPr>
                <w:noProof/>
                <w:webHidden/>
              </w:rPr>
              <w:instrText xml:space="preserve"> PAGEREF _Toc105540576 \h </w:instrText>
            </w:r>
            <w:r w:rsidR="00D53DE1">
              <w:rPr>
                <w:noProof/>
                <w:webHidden/>
              </w:rPr>
            </w:r>
            <w:r w:rsidR="00D53DE1">
              <w:rPr>
                <w:noProof/>
                <w:webHidden/>
              </w:rPr>
              <w:fldChar w:fldCharType="separate"/>
            </w:r>
            <w:r w:rsidR="0026285A">
              <w:rPr>
                <w:noProof/>
                <w:webHidden/>
              </w:rPr>
              <w:t>38</w:t>
            </w:r>
            <w:r w:rsidR="00D53DE1">
              <w:rPr>
                <w:noProof/>
                <w:webHidden/>
              </w:rPr>
              <w:fldChar w:fldCharType="end"/>
            </w:r>
          </w:hyperlink>
        </w:p>
        <w:p w14:paraId="00312DBF"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77" w:history="1">
            <w:r w:rsidR="00C26B9B" w:rsidRPr="00E9369A">
              <w:rPr>
                <w:rStyle w:val="Lienhypertexte"/>
                <w:noProof/>
              </w:rPr>
              <w:t>3.5.1</w:t>
            </w:r>
            <w:r w:rsidR="00C26B9B">
              <w:rPr>
                <w:rFonts w:asciiTheme="minorHAnsi" w:eastAsiaTheme="minorEastAsia" w:hAnsiTheme="minorHAnsi" w:cstheme="minorBidi"/>
                <w:noProof/>
                <w:sz w:val="22"/>
                <w:szCs w:val="22"/>
              </w:rPr>
              <w:tab/>
            </w:r>
            <w:r w:rsidR="00C26B9B" w:rsidRPr="00E9369A">
              <w:rPr>
                <w:rStyle w:val="Lienhypertexte"/>
                <w:noProof/>
              </w:rPr>
              <w:t>Prétraitement de données</w:t>
            </w:r>
            <w:r w:rsidR="00C26B9B">
              <w:rPr>
                <w:noProof/>
                <w:webHidden/>
              </w:rPr>
              <w:tab/>
            </w:r>
            <w:r w:rsidR="00D53DE1">
              <w:rPr>
                <w:noProof/>
                <w:webHidden/>
              </w:rPr>
              <w:fldChar w:fldCharType="begin"/>
            </w:r>
            <w:r w:rsidR="00C26B9B">
              <w:rPr>
                <w:noProof/>
                <w:webHidden/>
              </w:rPr>
              <w:instrText xml:space="preserve"> PAGEREF _Toc105540577 \h </w:instrText>
            </w:r>
            <w:r w:rsidR="00D53DE1">
              <w:rPr>
                <w:noProof/>
                <w:webHidden/>
              </w:rPr>
            </w:r>
            <w:r w:rsidR="00D53DE1">
              <w:rPr>
                <w:noProof/>
                <w:webHidden/>
              </w:rPr>
              <w:fldChar w:fldCharType="separate"/>
            </w:r>
            <w:r w:rsidR="0026285A">
              <w:rPr>
                <w:noProof/>
                <w:webHidden/>
              </w:rPr>
              <w:t>38</w:t>
            </w:r>
            <w:r w:rsidR="00D53DE1">
              <w:rPr>
                <w:noProof/>
                <w:webHidden/>
              </w:rPr>
              <w:fldChar w:fldCharType="end"/>
            </w:r>
          </w:hyperlink>
        </w:p>
        <w:p w14:paraId="79B4AC16"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78" w:history="1">
            <w:r w:rsidR="00C26B9B" w:rsidRPr="00E9369A">
              <w:rPr>
                <w:rStyle w:val="Lienhypertexte"/>
                <w:noProof/>
              </w:rPr>
              <w:t>3.5.2</w:t>
            </w:r>
            <w:r w:rsidR="00C26B9B">
              <w:rPr>
                <w:rFonts w:asciiTheme="minorHAnsi" w:eastAsiaTheme="minorEastAsia" w:hAnsiTheme="minorHAnsi" w:cstheme="minorBidi"/>
                <w:noProof/>
                <w:sz w:val="22"/>
                <w:szCs w:val="22"/>
              </w:rPr>
              <w:tab/>
            </w:r>
            <w:r w:rsidR="00C26B9B" w:rsidRPr="00E9369A">
              <w:rPr>
                <w:rStyle w:val="Lienhypertexte"/>
                <w:noProof/>
              </w:rPr>
              <w:t>Construire Notre modèle ANN</w:t>
            </w:r>
            <w:r w:rsidR="00C26B9B">
              <w:rPr>
                <w:noProof/>
                <w:webHidden/>
              </w:rPr>
              <w:tab/>
            </w:r>
            <w:r w:rsidR="00D53DE1">
              <w:rPr>
                <w:noProof/>
                <w:webHidden/>
              </w:rPr>
              <w:fldChar w:fldCharType="begin"/>
            </w:r>
            <w:r w:rsidR="00C26B9B">
              <w:rPr>
                <w:noProof/>
                <w:webHidden/>
              </w:rPr>
              <w:instrText xml:space="preserve"> PAGEREF _Toc105540578 \h </w:instrText>
            </w:r>
            <w:r w:rsidR="00D53DE1">
              <w:rPr>
                <w:noProof/>
                <w:webHidden/>
              </w:rPr>
            </w:r>
            <w:r w:rsidR="00D53DE1">
              <w:rPr>
                <w:noProof/>
                <w:webHidden/>
              </w:rPr>
              <w:fldChar w:fldCharType="separate"/>
            </w:r>
            <w:r w:rsidR="0026285A">
              <w:rPr>
                <w:noProof/>
                <w:webHidden/>
              </w:rPr>
              <w:t>43</w:t>
            </w:r>
            <w:r w:rsidR="00D53DE1">
              <w:rPr>
                <w:noProof/>
                <w:webHidden/>
              </w:rPr>
              <w:fldChar w:fldCharType="end"/>
            </w:r>
          </w:hyperlink>
        </w:p>
        <w:p w14:paraId="233AAE93"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79" w:history="1">
            <w:r w:rsidR="00C26B9B" w:rsidRPr="00E9369A">
              <w:rPr>
                <w:rStyle w:val="Lienhypertexte"/>
                <w:noProof/>
              </w:rPr>
              <w:t>3.5.3</w:t>
            </w:r>
            <w:r w:rsidR="00C26B9B">
              <w:rPr>
                <w:rFonts w:asciiTheme="minorHAnsi" w:eastAsiaTheme="minorEastAsia" w:hAnsiTheme="minorHAnsi" w:cstheme="minorBidi"/>
                <w:noProof/>
                <w:sz w:val="22"/>
                <w:szCs w:val="22"/>
              </w:rPr>
              <w:tab/>
            </w:r>
            <w:r w:rsidR="00C26B9B" w:rsidRPr="00E9369A">
              <w:rPr>
                <w:rStyle w:val="Lienhypertexte"/>
                <w:noProof/>
              </w:rPr>
              <w:t>Construire notre modèle CNN</w:t>
            </w:r>
            <w:r w:rsidR="00C26B9B">
              <w:rPr>
                <w:noProof/>
                <w:webHidden/>
              </w:rPr>
              <w:tab/>
            </w:r>
            <w:r w:rsidR="00D53DE1">
              <w:rPr>
                <w:noProof/>
                <w:webHidden/>
              </w:rPr>
              <w:fldChar w:fldCharType="begin"/>
            </w:r>
            <w:r w:rsidR="00C26B9B">
              <w:rPr>
                <w:noProof/>
                <w:webHidden/>
              </w:rPr>
              <w:instrText xml:space="preserve"> PAGEREF _Toc105540579 \h </w:instrText>
            </w:r>
            <w:r w:rsidR="00D53DE1">
              <w:rPr>
                <w:noProof/>
                <w:webHidden/>
              </w:rPr>
            </w:r>
            <w:r w:rsidR="00D53DE1">
              <w:rPr>
                <w:noProof/>
                <w:webHidden/>
              </w:rPr>
              <w:fldChar w:fldCharType="separate"/>
            </w:r>
            <w:r w:rsidR="0026285A">
              <w:rPr>
                <w:noProof/>
                <w:webHidden/>
              </w:rPr>
              <w:t>47</w:t>
            </w:r>
            <w:r w:rsidR="00D53DE1">
              <w:rPr>
                <w:noProof/>
                <w:webHidden/>
              </w:rPr>
              <w:fldChar w:fldCharType="end"/>
            </w:r>
          </w:hyperlink>
        </w:p>
        <w:p w14:paraId="1D47F287" w14:textId="77777777" w:rsidR="00C26B9B" w:rsidRDefault="00000000">
          <w:pPr>
            <w:pStyle w:val="TM3"/>
            <w:tabs>
              <w:tab w:val="left" w:pos="1889"/>
              <w:tab w:val="right" w:leader="dot" w:pos="9019"/>
            </w:tabs>
            <w:rPr>
              <w:rFonts w:asciiTheme="minorHAnsi" w:eastAsiaTheme="minorEastAsia" w:hAnsiTheme="minorHAnsi" w:cstheme="minorBidi"/>
              <w:noProof/>
              <w:sz w:val="22"/>
              <w:szCs w:val="22"/>
            </w:rPr>
          </w:pPr>
          <w:hyperlink w:anchor="_Toc105540580" w:history="1">
            <w:r w:rsidR="00C26B9B" w:rsidRPr="00E9369A">
              <w:rPr>
                <w:rStyle w:val="Lienhypertexte"/>
                <w:noProof/>
              </w:rPr>
              <w:t>3.5.4</w:t>
            </w:r>
            <w:r w:rsidR="00C26B9B">
              <w:rPr>
                <w:rFonts w:asciiTheme="minorHAnsi" w:eastAsiaTheme="minorEastAsia" w:hAnsiTheme="minorHAnsi" w:cstheme="minorBidi"/>
                <w:noProof/>
                <w:sz w:val="22"/>
                <w:szCs w:val="22"/>
              </w:rPr>
              <w:tab/>
            </w:r>
            <w:r w:rsidR="00C26B9B" w:rsidRPr="00E9369A">
              <w:rPr>
                <w:rStyle w:val="Lienhypertexte"/>
                <w:noProof/>
                <w:shd w:val="clear" w:color="auto" w:fill="FFFFFF"/>
              </w:rPr>
              <w:t>Comparaison des résultats</w:t>
            </w:r>
            <w:r w:rsidR="00C26B9B">
              <w:rPr>
                <w:noProof/>
                <w:webHidden/>
              </w:rPr>
              <w:tab/>
            </w:r>
            <w:r w:rsidR="00D53DE1">
              <w:rPr>
                <w:noProof/>
                <w:webHidden/>
              </w:rPr>
              <w:fldChar w:fldCharType="begin"/>
            </w:r>
            <w:r w:rsidR="00C26B9B">
              <w:rPr>
                <w:noProof/>
                <w:webHidden/>
              </w:rPr>
              <w:instrText xml:space="preserve"> PAGEREF _Toc105540580 \h </w:instrText>
            </w:r>
            <w:r w:rsidR="00D53DE1">
              <w:rPr>
                <w:noProof/>
                <w:webHidden/>
              </w:rPr>
            </w:r>
            <w:r w:rsidR="00D53DE1">
              <w:rPr>
                <w:noProof/>
                <w:webHidden/>
              </w:rPr>
              <w:fldChar w:fldCharType="separate"/>
            </w:r>
            <w:r w:rsidR="0026285A">
              <w:rPr>
                <w:noProof/>
                <w:webHidden/>
              </w:rPr>
              <w:t>52</w:t>
            </w:r>
            <w:r w:rsidR="00D53DE1">
              <w:rPr>
                <w:noProof/>
                <w:webHidden/>
              </w:rPr>
              <w:fldChar w:fldCharType="end"/>
            </w:r>
          </w:hyperlink>
        </w:p>
        <w:p w14:paraId="6C2FF690" w14:textId="77777777" w:rsidR="00C26B9B" w:rsidRDefault="00000000">
          <w:pPr>
            <w:pStyle w:val="TM2"/>
            <w:tabs>
              <w:tab w:val="left" w:pos="1540"/>
              <w:tab w:val="right" w:leader="dot" w:pos="9019"/>
            </w:tabs>
            <w:rPr>
              <w:rFonts w:asciiTheme="minorHAnsi" w:eastAsiaTheme="minorEastAsia" w:hAnsiTheme="minorHAnsi" w:cstheme="minorBidi"/>
              <w:noProof/>
              <w:sz w:val="22"/>
              <w:szCs w:val="22"/>
            </w:rPr>
          </w:pPr>
          <w:hyperlink w:anchor="_Toc105540581" w:history="1">
            <w:r w:rsidR="00C26B9B" w:rsidRPr="00E9369A">
              <w:rPr>
                <w:rStyle w:val="Lienhypertexte"/>
                <w:noProof/>
              </w:rPr>
              <w:t>3.6</w:t>
            </w:r>
            <w:r w:rsidR="00C26B9B">
              <w:rPr>
                <w:rFonts w:asciiTheme="minorHAnsi" w:eastAsiaTheme="minorEastAsia" w:hAnsiTheme="minorHAnsi" w:cstheme="minorBidi"/>
                <w:noProof/>
                <w:sz w:val="22"/>
                <w:szCs w:val="22"/>
              </w:rPr>
              <w:tab/>
            </w:r>
            <w:r w:rsidR="00C26B9B" w:rsidRPr="00E9369A">
              <w:rPr>
                <w:rStyle w:val="Lienhypertexte"/>
                <w:noProof/>
              </w:rPr>
              <w:t>Conclusion</w:t>
            </w:r>
            <w:r w:rsidR="00C26B9B">
              <w:rPr>
                <w:noProof/>
                <w:webHidden/>
              </w:rPr>
              <w:tab/>
            </w:r>
            <w:r w:rsidR="00D53DE1">
              <w:rPr>
                <w:noProof/>
                <w:webHidden/>
              </w:rPr>
              <w:fldChar w:fldCharType="begin"/>
            </w:r>
            <w:r w:rsidR="00C26B9B">
              <w:rPr>
                <w:noProof/>
                <w:webHidden/>
              </w:rPr>
              <w:instrText xml:space="preserve"> PAGEREF _Toc105540581 \h </w:instrText>
            </w:r>
            <w:r w:rsidR="00D53DE1">
              <w:rPr>
                <w:noProof/>
                <w:webHidden/>
              </w:rPr>
            </w:r>
            <w:r w:rsidR="00D53DE1">
              <w:rPr>
                <w:noProof/>
                <w:webHidden/>
              </w:rPr>
              <w:fldChar w:fldCharType="separate"/>
            </w:r>
            <w:r w:rsidR="0026285A">
              <w:rPr>
                <w:noProof/>
                <w:webHidden/>
              </w:rPr>
              <w:t>53</w:t>
            </w:r>
            <w:r w:rsidR="00D53DE1">
              <w:rPr>
                <w:noProof/>
                <w:webHidden/>
              </w:rPr>
              <w:fldChar w:fldCharType="end"/>
            </w:r>
          </w:hyperlink>
        </w:p>
        <w:p w14:paraId="0712E422" w14:textId="77777777" w:rsidR="00C26B9B" w:rsidRDefault="00000000">
          <w:pPr>
            <w:pStyle w:val="TM1"/>
            <w:rPr>
              <w:rFonts w:asciiTheme="minorHAnsi" w:eastAsiaTheme="minorEastAsia" w:hAnsiTheme="minorHAnsi" w:cstheme="minorBidi"/>
              <w:sz w:val="22"/>
              <w:szCs w:val="22"/>
            </w:rPr>
          </w:pPr>
          <w:hyperlink w:anchor="_Toc105540582" w:history="1">
            <w:r w:rsidR="00C26B9B" w:rsidRPr="00E9369A">
              <w:rPr>
                <w:rStyle w:val="Lienhypertexte"/>
              </w:rPr>
              <w:t>Conclusion générale</w:t>
            </w:r>
            <w:r w:rsidR="00C26B9B">
              <w:rPr>
                <w:webHidden/>
              </w:rPr>
              <w:tab/>
            </w:r>
            <w:r w:rsidR="00D53DE1">
              <w:rPr>
                <w:webHidden/>
              </w:rPr>
              <w:fldChar w:fldCharType="begin"/>
            </w:r>
            <w:r w:rsidR="00C26B9B">
              <w:rPr>
                <w:webHidden/>
              </w:rPr>
              <w:instrText xml:space="preserve"> PAGEREF _Toc105540582 \h </w:instrText>
            </w:r>
            <w:r w:rsidR="00D53DE1">
              <w:rPr>
                <w:webHidden/>
              </w:rPr>
            </w:r>
            <w:r w:rsidR="00D53DE1">
              <w:rPr>
                <w:webHidden/>
              </w:rPr>
              <w:fldChar w:fldCharType="separate"/>
            </w:r>
            <w:r w:rsidR="0026285A">
              <w:rPr>
                <w:webHidden/>
              </w:rPr>
              <w:t>54</w:t>
            </w:r>
            <w:r w:rsidR="00D53DE1">
              <w:rPr>
                <w:webHidden/>
              </w:rPr>
              <w:fldChar w:fldCharType="end"/>
            </w:r>
          </w:hyperlink>
        </w:p>
        <w:p w14:paraId="7AC69C87" w14:textId="77777777" w:rsidR="00C26B9B" w:rsidRDefault="00000000">
          <w:pPr>
            <w:pStyle w:val="TM1"/>
            <w:rPr>
              <w:rFonts w:asciiTheme="minorHAnsi" w:eastAsiaTheme="minorEastAsia" w:hAnsiTheme="minorHAnsi" w:cstheme="minorBidi"/>
              <w:sz w:val="22"/>
              <w:szCs w:val="22"/>
            </w:rPr>
          </w:pPr>
          <w:hyperlink w:anchor="_Toc105540583" w:history="1">
            <w:r w:rsidR="00C26B9B" w:rsidRPr="00E9369A">
              <w:rPr>
                <w:rStyle w:val="Lienhypertexte"/>
              </w:rPr>
              <w:t>Bibliographie</w:t>
            </w:r>
            <w:r w:rsidR="00C26B9B">
              <w:rPr>
                <w:webHidden/>
              </w:rPr>
              <w:tab/>
            </w:r>
            <w:r w:rsidR="00D53DE1">
              <w:rPr>
                <w:webHidden/>
              </w:rPr>
              <w:fldChar w:fldCharType="begin"/>
            </w:r>
            <w:r w:rsidR="00C26B9B">
              <w:rPr>
                <w:webHidden/>
              </w:rPr>
              <w:instrText xml:space="preserve"> PAGEREF _Toc105540583 \h </w:instrText>
            </w:r>
            <w:r w:rsidR="00D53DE1">
              <w:rPr>
                <w:webHidden/>
              </w:rPr>
            </w:r>
            <w:r w:rsidR="00D53DE1">
              <w:rPr>
                <w:webHidden/>
              </w:rPr>
              <w:fldChar w:fldCharType="separate"/>
            </w:r>
            <w:r w:rsidR="0026285A">
              <w:rPr>
                <w:webHidden/>
              </w:rPr>
              <w:t>55</w:t>
            </w:r>
            <w:r w:rsidR="00D53DE1">
              <w:rPr>
                <w:webHidden/>
              </w:rPr>
              <w:fldChar w:fldCharType="end"/>
            </w:r>
          </w:hyperlink>
        </w:p>
        <w:p w14:paraId="306FDF61" w14:textId="77777777" w:rsidR="00C26B9B" w:rsidRDefault="00D53DE1">
          <w:r>
            <w:rPr>
              <w:b/>
              <w:bCs/>
            </w:rPr>
            <w:fldChar w:fldCharType="end"/>
          </w:r>
        </w:p>
      </w:sdtContent>
    </w:sdt>
    <w:p w14:paraId="4ED95B49" w14:textId="77777777" w:rsidR="00C454C6" w:rsidRDefault="00C454C6">
      <w:pPr>
        <w:pStyle w:val="TM1"/>
        <w:rPr>
          <w:rFonts w:asciiTheme="minorHAnsi" w:eastAsiaTheme="minorEastAsia" w:hAnsiTheme="minorHAnsi" w:cstheme="minorBidi"/>
          <w:sz w:val="22"/>
          <w:szCs w:val="22"/>
        </w:rPr>
      </w:pPr>
    </w:p>
    <w:p w14:paraId="038FF190" w14:textId="77777777" w:rsidR="009B6118" w:rsidRPr="009B6118" w:rsidRDefault="00D53DE1" w:rsidP="008E728E">
      <w:pPr>
        <w:pStyle w:val="Titre1"/>
        <w:numPr>
          <w:ilvl w:val="0"/>
          <w:numId w:val="0"/>
        </w:numPr>
        <w:spacing w:before="360"/>
        <w:contextualSpacing/>
      </w:pPr>
      <w:r>
        <w:lastRenderedPageBreak/>
        <w:fldChar w:fldCharType="end"/>
      </w:r>
      <w:bookmarkStart w:id="15" w:name="_Toc97327940"/>
      <w:bookmarkStart w:id="16" w:name="_Toc105440637"/>
      <w:bookmarkStart w:id="17" w:name="_Toc105540533"/>
      <w:r w:rsidR="009B6118">
        <w:t>Introduction</w:t>
      </w:r>
      <w:bookmarkEnd w:id="13"/>
      <w:bookmarkEnd w:id="14"/>
      <w:bookmarkEnd w:id="15"/>
      <w:bookmarkEnd w:id="16"/>
      <w:bookmarkEnd w:id="17"/>
    </w:p>
    <w:p w14:paraId="4432E652" w14:textId="77777777" w:rsidR="009B6118" w:rsidRDefault="009B6118" w:rsidP="008E728E">
      <w:pPr>
        <w:pStyle w:val="Normal1"/>
        <w:shd w:val="clear" w:color="auto" w:fill="FFFFFF"/>
        <w:spacing w:line="240" w:lineRule="auto"/>
        <w:contextualSpacing/>
        <w:rPr>
          <w:color w:val="212529"/>
          <w:sz w:val="26"/>
          <w:szCs w:val="26"/>
        </w:rPr>
      </w:pPr>
    </w:p>
    <w:p w14:paraId="6FBABCCA" w14:textId="77777777" w:rsidR="009B6118" w:rsidRDefault="009B6118" w:rsidP="008E728E">
      <w:pPr>
        <w:spacing w:before="120" w:after="120"/>
        <w:contextualSpacing/>
      </w:pPr>
      <w:r w:rsidRPr="00FF4920">
        <w:t>Les techniques d</w:t>
      </w:r>
      <w:r w:rsidR="00884C61">
        <w:t>e l</w:t>
      </w:r>
      <w:r w:rsidRPr="00FF4920">
        <w:t>'intelligence artificielle sont très performantes pour l'identification et l'extraction d'informations pertinentes à partir de données biomédicales. Cependant, pour les maladies du cœur, il existe toujours des difficultés à trouver des solutions basées sur l'apprentissage automatique efficaces pour l'aide à la prise de décision lors de diagnostic d'arythmie.</w:t>
      </w:r>
    </w:p>
    <w:p w14:paraId="69E98BE3" w14:textId="77777777" w:rsidR="009B6118" w:rsidRPr="00FF4920" w:rsidRDefault="009B6118" w:rsidP="00F0483F">
      <w:pPr>
        <w:spacing w:before="120" w:after="120"/>
        <w:contextualSpacing/>
      </w:pPr>
      <w:r w:rsidRPr="00FF4920">
        <w:t>Dans ce projet de fin d’étude, nous allon</w:t>
      </w:r>
      <w:r w:rsidR="00ED38FF">
        <w:t>s proposer un système automatique</w:t>
      </w:r>
      <w:r w:rsidRPr="00FF4920">
        <w:t xml:space="preserve"> de classification</w:t>
      </w:r>
      <w:r w:rsidR="00ED38FF">
        <w:t>,</w:t>
      </w:r>
      <w:r w:rsidRPr="00FF4920">
        <w:t xml:space="preserve"> basé sur un réseau neuronal artificiel </w:t>
      </w:r>
      <w:r w:rsidR="00ED38FF">
        <w:t xml:space="preserve">afin de détecter </w:t>
      </w:r>
      <w:r w:rsidRPr="00FF4920">
        <w:t xml:space="preserve">l'arythmie cardiaque. Une analyse du signal ECG est d'abord effectuée pour la détection des principaux attributs d'un ECG. Ces attributs sont ensuite utilisés en entrée du réseau neuronal </w:t>
      </w:r>
      <w:r w:rsidR="00B64A2F">
        <w:t xml:space="preserve">profond </w:t>
      </w:r>
      <w:r w:rsidR="004018CA">
        <w:t xml:space="preserve">d’où l’appellation du </w:t>
      </w:r>
      <w:r w:rsidR="008E4106">
        <w:t>(</w:t>
      </w:r>
      <w:proofErr w:type="spellStart"/>
      <w:r w:rsidR="008E4106">
        <w:t>Deep</w:t>
      </w:r>
      <w:proofErr w:type="spellEnd"/>
      <w:r w:rsidR="008E4106">
        <w:t xml:space="preserve"> Learning) </w:t>
      </w:r>
      <w:r w:rsidRPr="00FF4920">
        <w:t>afin de classer l'arythmie. Les résultats de la classification seront combinés avec le rythme cardiaque pour effec</w:t>
      </w:r>
      <w:r w:rsidR="006154F9">
        <w:t>tuer une prédiction d'arythmie. Par la suite l</w:t>
      </w:r>
      <w:r w:rsidRPr="00FF4920">
        <w:t xml:space="preserve">es modèles seront testés </w:t>
      </w:r>
      <w:r w:rsidR="00F0483F">
        <w:t xml:space="preserve">en utilisant </w:t>
      </w:r>
      <w:r w:rsidRPr="00FF4920">
        <w:t xml:space="preserve">la base de données MIT BIH </w:t>
      </w:r>
      <w:proofErr w:type="spellStart"/>
      <w:r w:rsidRPr="00FF4920">
        <w:t>Arrhythmia</w:t>
      </w:r>
      <w:proofErr w:type="spellEnd"/>
      <w:r w:rsidRPr="00FF4920">
        <w:t>.</w:t>
      </w:r>
    </w:p>
    <w:p w14:paraId="3FA88311" w14:textId="77777777" w:rsidR="009B6118" w:rsidRDefault="009B6118" w:rsidP="008E728E">
      <w:pPr>
        <w:contextualSpacing/>
        <w:rPr>
          <w:color w:val="826B6B"/>
          <w:sz w:val="26"/>
          <w:szCs w:val="26"/>
          <w:highlight w:val="white"/>
        </w:rPr>
      </w:pPr>
    </w:p>
    <w:p w14:paraId="3EB909D4" w14:textId="77777777" w:rsidR="009B6118" w:rsidRDefault="009B6118" w:rsidP="008E728E">
      <w:pPr>
        <w:contextualSpacing/>
        <w:rPr>
          <w:color w:val="FF0000"/>
          <w:sz w:val="26"/>
          <w:szCs w:val="26"/>
        </w:rPr>
      </w:pPr>
    </w:p>
    <w:p w14:paraId="5BBADE02" w14:textId="77777777" w:rsidR="009B6118" w:rsidRDefault="009B6118" w:rsidP="008E728E">
      <w:pPr>
        <w:contextualSpacing/>
        <w:rPr>
          <w:color w:val="FF0000"/>
          <w:sz w:val="26"/>
          <w:szCs w:val="26"/>
        </w:rPr>
      </w:pPr>
    </w:p>
    <w:p w14:paraId="2AE3E452" w14:textId="77777777" w:rsidR="009B6118" w:rsidRDefault="009B6118" w:rsidP="008E728E">
      <w:pPr>
        <w:contextualSpacing/>
        <w:rPr>
          <w:color w:val="FF0000"/>
          <w:sz w:val="26"/>
          <w:szCs w:val="26"/>
        </w:rPr>
      </w:pPr>
    </w:p>
    <w:p w14:paraId="03BADF5B" w14:textId="77777777" w:rsidR="009B6118" w:rsidRDefault="009B6118" w:rsidP="008E728E">
      <w:pPr>
        <w:contextualSpacing/>
        <w:rPr>
          <w:color w:val="FF0000"/>
          <w:sz w:val="26"/>
          <w:szCs w:val="26"/>
        </w:rPr>
      </w:pPr>
    </w:p>
    <w:p w14:paraId="33175710" w14:textId="77777777" w:rsidR="009B6118" w:rsidRDefault="009B6118" w:rsidP="008E728E">
      <w:pPr>
        <w:contextualSpacing/>
        <w:rPr>
          <w:color w:val="FF0000"/>
          <w:sz w:val="26"/>
          <w:szCs w:val="26"/>
        </w:rPr>
      </w:pPr>
    </w:p>
    <w:p w14:paraId="2173D2B6" w14:textId="77777777" w:rsidR="009B6118" w:rsidRDefault="009B6118" w:rsidP="008E728E">
      <w:pPr>
        <w:contextualSpacing/>
        <w:rPr>
          <w:color w:val="FF0000"/>
          <w:sz w:val="26"/>
          <w:szCs w:val="26"/>
        </w:rPr>
      </w:pPr>
    </w:p>
    <w:p w14:paraId="7367580C" w14:textId="77777777" w:rsidR="009B6118" w:rsidRDefault="009B6118" w:rsidP="008E728E">
      <w:pPr>
        <w:contextualSpacing/>
        <w:rPr>
          <w:color w:val="FF0000"/>
          <w:sz w:val="26"/>
          <w:szCs w:val="26"/>
        </w:rPr>
      </w:pPr>
    </w:p>
    <w:p w14:paraId="5EA9AC95" w14:textId="77777777" w:rsidR="009B6118" w:rsidRDefault="009B6118" w:rsidP="008E728E">
      <w:pPr>
        <w:contextualSpacing/>
        <w:rPr>
          <w:color w:val="FF0000"/>
          <w:sz w:val="26"/>
          <w:szCs w:val="26"/>
        </w:rPr>
      </w:pPr>
    </w:p>
    <w:p w14:paraId="2E4EC372" w14:textId="77777777" w:rsidR="009B6118" w:rsidRDefault="009B6118" w:rsidP="008E728E">
      <w:pPr>
        <w:contextualSpacing/>
        <w:rPr>
          <w:color w:val="FF0000"/>
          <w:sz w:val="26"/>
          <w:szCs w:val="26"/>
        </w:rPr>
      </w:pPr>
    </w:p>
    <w:p w14:paraId="1EACB4CC" w14:textId="77777777" w:rsidR="000C22F9" w:rsidRDefault="000C22F9" w:rsidP="008E728E">
      <w:pPr>
        <w:contextualSpacing/>
        <w:rPr>
          <w:color w:val="FF0000"/>
          <w:sz w:val="26"/>
          <w:szCs w:val="26"/>
        </w:rPr>
      </w:pPr>
    </w:p>
    <w:p w14:paraId="62A0BB6B" w14:textId="77777777" w:rsidR="000C22F9" w:rsidRDefault="000C22F9" w:rsidP="008E728E">
      <w:pPr>
        <w:contextualSpacing/>
        <w:rPr>
          <w:color w:val="FF0000"/>
          <w:sz w:val="26"/>
          <w:szCs w:val="26"/>
        </w:rPr>
      </w:pPr>
    </w:p>
    <w:p w14:paraId="4B42D262" w14:textId="77777777" w:rsidR="009B6118" w:rsidRDefault="009B6118" w:rsidP="008E728E">
      <w:pPr>
        <w:contextualSpacing/>
        <w:rPr>
          <w:b/>
          <w:bCs/>
          <w:color w:val="000000" w:themeColor="text1"/>
        </w:rPr>
      </w:pPr>
    </w:p>
    <w:p w14:paraId="5D8DE3A0" w14:textId="77777777" w:rsidR="000C22F9" w:rsidRDefault="000C22F9" w:rsidP="008E728E">
      <w:pPr>
        <w:contextualSpacing/>
        <w:rPr>
          <w:b/>
          <w:bCs/>
          <w:color w:val="000000" w:themeColor="text1"/>
        </w:rPr>
      </w:pPr>
    </w:p>
    <w:p w14:paraId="27624BCA" w14:textId="77777777" w:rsidR="000C22F9" w:rsidRDefault="000C22F9" w:rsidP="008E728E">
      <w:pPr>
        <w:contextualSpacing/>
        <w:rPr>
          <w:b/>
          <w:bCs/>
          <w:color w:val="000000" w:themeColor="text1"/>
        </w:rPr>
      </w:pPr>
    </w:p>
    <w:p w14:paraId="010255FC" w14:textId="77777777" w:rsidR="000C22F9" w:rsidRDefault="000C22F9" w:rsidP="008E728E">
      <w:pPr>
        <w:contextualSpacing/>
        <w:rPr>
          <w:b/>
          <w:bCs/>
          <w:color w:val="000000" w:themeColor="text1"/>
        </w:rPr>
      </w:pPr>
    </w:p>
    <w:p w14:paraId="51A9509B" w14:textId="77777777" w:rsidR="000C22F9" w:rsidRDefault="000C22F9" w:rsidP="008E728E">
      <w:pPr>
        <w:contextualSpacing/>
        <w:rPr>
          <w:b/>
          <w:bCs/>
          <w:color w:val="000000" w:themeColor="text1"/>
        </w:rPr>
      </w:pPr>
    </w:p>
    <w:p w14:paraId="67861CA7" w14:textId="77777777" w:rsidR="000C22F9" w:rsidRDefault="000C22F9" w:rsidP="008E728E">
      <w:pPr>
        <w:contextualSpacing/>
        <w:rPr>
          <w:b/>
          <w:bCs/>
          <w:color w:val="000000" w:themeColor="text1"/>
        </w:rPr>
      </w:pPr>
    </w:p>
    <w:p w14:paraId="1F062FE0" w14:textId="77777777" w:rsidR="009B6118" w:rsidRPr="009B6118" w:rsidRDefault="009B6118" w:rsidP="008E728E">
      <w:pPr>
        <w:pStyle w:val="Titre"/>
        <w:spacing w:before="360" w:after="480"/>
        <w:contextualSpacing/>
        <w:rPr>
          <w:rFonts w:asciiTheme="majorBidi" w:hAnsiTheme="majorBidi" w:cstheme="majorBidi"/>
          <w:sz w:val="40"/>
          <w:szCs w:val="40"/>
        </w:rPr>
      </w:pPr>
      <w:bookmarkStart w:id="18" w:name="_Toc97327446"/>
      <w:bookmarkStart w:id="19" w:name="_Toc97327518"/>
      <w:bookmarkStart w:id="20" w:name="_Toc97327941"/>
      <w:bookmarkStart w:id="21" w:name="_Toc105440638"/>
      <w:bookmarkStart w:id="22" w:name="_Toc105540534"/>
      <w:r w:rsidRPr="009B6118">
        <w:rPr>
          <w:rFonts w:asciiTheme="majorBidi" w:hAnsiTheme="majorBidi" w:cstheme="majorBidi"/>
          <w:sz w:val="40"/>
          <w:szCs w:val="40"/>
        </w:rPr>
        <w:t>Etat de l’art</w:t>
      </w:r>
      <w:bookmarkEnd w:id="18"/>
      <w:bookmarkEnd w:id="19"/>
      <w:bookmarkEnd w:id="20"/>
      <w:bookmarkEnd w:id="21"/>
      <w:bookmarkEnd w:id="22"/>
      <w:r w:rsidRPr="009B6118">
        <w:rPr>
          <w:rFonts w:asciiTheme="majorBidi" w:hAnsiTheme="majorBidi" w:cstheme="majorBidi"/>
          <w:sz w:val="40"/>
          <w:szCs w:val="40"/>
        </w:rPr>
        <w:t> </w:t>
      </w:r>
    </w:p>
    <w:p w14:paraId="4B676BDB" w14:textId="77777777" w:rsidR="009B6118" w:rsidRPr="009B6118" w:rsidRDefault="009B6118" w:rsidP="008E728E">
      <w:pPr>
        <w:spacing w:before="120" w:after="120"/>
        <w:contextualSpacing/>
      </w:pPr>
      <w:r w:rsidRPr="009B6118">
        <w:t>La surveillance de la santé et ses technologies associées est un domaine de recherche attrayant. L'électrocardiogramme (ECG) a toujours été un schéma de mesure populaire pour évaluer et diagnostiquer les maladies cardiovasculaires. Le nombre de systèmes de surveillance ECG dans la littérature augmente de façon exponentielle [Duchateau, 2018], [</w:t>
      </w:r>
      <w:proofErr w:type="spellStart"/>
      <w:r w:rsidRPr="009B6118">
        <w:t>Serhani</w:t>
      </w:r>
      <w:proofErr w:type="spellEnd"/>
      <w:r w:rsidRPr="009B6118">
        <w:t xml:space="preserve"> et a</w:t>
      </w:r>
      <w:r w:rsidR="00E8472D">
        <w:t>l</w:t>
      </w:r>
      <w:r w:rsidRPr="009B6118">
        <w:t>l, 2020]. Par conséquent, il est très difficile pour les chercheurs et les experts de la santé de choisir, comparer et évaluer des systèmes qui répondent à leurs besoins et répondent aux exigences de surveillance. Cela accentue le besoin d'une référence vérifiée guidant la conception, la classification et l'analyse des systèmes de surveillance ECG, au service à la fois des chercheurs et des professionnels du domaine.</w:t>
      </w:r>
    </w:p>
    <w:p w14:paraId="59A19556" w14:textId="77777777" w:rsidR="009B6118" w:rsidRPr="009B6118" w:rsidRDefault="009B6118" w:rsidP="00306909">
      <w:pPr>
        <w:spacing w:before="120" w:after="120"/>
        <w:contextualSpacing/>
      </w:pPr>
      <w:r w:rsidRPr="009B6118">
        <w:t>Dans ce qui suit nous présentons un ensemble d’articles qui abordent notre problématique </w:t>
      </w:r>
      <w:r w:rsidR="0042490C">
        <w:t xml:space="preserve">en utilisant différentes </w:t>
      </w:r>
      <w:r w:rsidRPr="009B6118">
        <w:t>technique</w:t>
      </w:r>
      <w:r w:rsidR="005D393D">
        <w:t>s</w:t>
      </w:r>
      <w:r w:rsidRPr="009B6118">
        <w:t xml:space="preserve"> dont on peut citer par exemple les travaux de [</w:t>
      </w:r>
      <w:proofErr w:type="spellStart"/>
      <w:r w:rsidRPr="009B6118">
        <w:t>Shenda</w:t>
      </w:r>
      <w:proofErr w:type="spellEnd"/>
      <w:r w:rsidRPr="009B6118">
        <w:t xml:space="preserve"> et a</w:t>
      </w:r>
      <w:r w:rsidR="00E8472D">
        <w:t>l</w:t>
      </w:r>
      <w:r w:rsidRPr="009B6118">
        <w:t>l, 2020], qui ont développé une nouvelle norme ECG en combinant le contenu de l'ensemble existant de 6 normes ECG. De plus, étant donné que bon nombre de c</w:t>
      </w:r>
      <w:r w:rsidR="00306909">
        <w:t>es normes sont assez matures, leur</w:t>
      </w:r>
      <w:r w:rsidRPr="009B6118">
        <w:t xml:space="preserve"> travail offre l'opportunité de mettre à jour le contenu pour aligner les exigences et les méthodes de test avec les changements dans la technologie ECG</w:t>
      </w:r>
      <w:r w:rsidR="00306909">
        <w:t>,</w:t>
      </w:r>
      <w:r w:rsidRPr="009B6118">
        <w:t xml:space="preserve"> ainsi que les changements dans l'utilisation clinique de l'ECG et l'émergence de nouveaux types de ce dernie</w:t>
      </w:r>
      <w:r w:rsidR="00306909">
        <w:t>r</w:t>
      </w:r>
      <w:r w:rsidRPr="009B6118">
        <w:t xml:space="preserve">. </w:t>
      </w:r>
    </w:p>
    <w:p w14:paraId="26EAE9D9" w14:textId="77777777" w:rsidR="009B6118" w:rsidRPr="009B6118" w:rsidRDefault="009B6118" w:rsidP="005F00CC">
      <w:pPr>
        <w:spacing w:before="120" w:after="120"/>
        <w:contextualSpacing/>
      </w:pPr>
      <w:r w:rsidRPr="009B6118">
        <w:t>Dans [</w:t>
      </w:r>
      <w:proofErr w:type="spellStart"/>
      <w:r w:rsidRPr="009B6118">
        <w:t>Bouchekara</w:t>
      </w:r>
      <w:proofErr w:type="spellEnd"/>
      <w:r w:rsidRPr="009B6118">
        <w:t xml:space="preserve"> et a</w:t>
      </w:r>
      <w:r w:rsidR="00E8472D">
        <w:t>l</w:t>
      </w:r>
      <w:r w:rsidRPr="009B6118">
        <w:t>l, 2021]</w:t>
      </w:r>
      <w:r w:rsidR="000F2C18">
        <w:t xml:space="preserve">, </w:t>
      </w:r>
      <w:r w:rsidRPr="009B6118">
        <w:t>Les auteurs ont travaillé sur l’analyse et la segme</w:t>
      </w:r>
      <w:r w:rsidR="000F2C18">
        <w:t xml:space="preserve">ntation des signaux </w:t>
      </w:r>
      <w:r w:rsidRPr="009B6118">
        <w:t>électrocardiogra</w:t>
      </w:r>
      <w:r w:rsidR="005F00CC">
        <w:t>mm</w:t>
      </w:r>
      <w:r w:rsidRPr="009B6118">
        <w:t xml:space="preserve">es (ECG). Dans un premier temps, une étape de filtrage des signaux ECG a été effectuée par </w:t>
      </w:r>
      <w:r w:rsidR="000F2C18">
        <w:t>l’</w:t>
      </w:r>
      <w:r w:rsidRPr="009B6118">
        <w:t xml:space="preserve">utilisation de la transformée en ondelettes discrète (TOD) en supprimant des coefficients de détail appropriés aux divers types de perturbations. La détection des ondes R est une étape très essentielle dans tout système de segmentation de l’ECG. Les pics R ont été extraits comme étant les positions des maximums de ces fonctions. Afin d’illustrer l’efficacité de l’algorithme de détection des ondes R, les auteurs ont l’appliqué sur quelques segments contenants divers types de perturbations et de pathologies. Une détection de toutes les autres ondes caractéristiques des signaux ECG a fait aussi </w:t>
      </w:r>
      <w:r w:rsidR="000F2C18">
        <w:t>l’</w:t>
      </w:r>
      <w:r w:rsidRPr="009B6118">
        <w:t>objet de ce travail.</w:t>
      </w:r>
    </w:p>
    <w:p w14:paraId="1D19E900" w14:textId="77777777" w:rsidR="001D23AC" w:rsidRDefault="009B6118" w:rsidP="00AA5F6A">
      <w:r w:rsidRPr="009B6118">
        <w:lastRenderedPageBreak/>
        <w:t xml:space="preserve">Au cours de la dernière décennie, l'apprentissage en profondeur, un sous-ensemble de l'intelligence artificielle et de l'apprentissage automatique, a été utilisé pour identifier des modèles dans de grands ensembles de données de santé pour </w:t>
      </w:r>
      <w:r w:rsidR="00AA5F6A">
        <w:t>la classification</w:t>
      </w:r>
      <w:r w:rsidRPr="009B6118">
        <w:t xml:space="preserve"> des maladies, les prédictions d'événements et la prise de décision complexe. Les ensembles de données publics pour les électrocardiogrammes (ECG) existent depuis les années 1980 et ont été utilisés pour des tâches très spécifiques en cardiologie, telles que la détection d'</w:t>
      </w:r>
      <w:proofErr w:type="spellStart"/>
      <w:r w:rsidRPr="009B6118">
        <w:t>arythmie</w:t>
      </w:r>
      <w:r w:rsidR="00273A82" w:rsidRPr="009B6118">
        <w:t>d'ischémie</w:t>
      </w:r>
      <w:proofErr w:type="spellEnd"/>
      <w:r w:rsidR="00273A82" w:rsidRPr="009B6118">
        <w:t xml:space="preserve"> et de </w:t>
      </w:r>
      <w:proofErr w:type="gramStart"/>
      <w:r w:rsidR="00273A82" w:rsidRPr="009B6118">
        <w:t>cardiomyopathie</w:t>
      </w:r>
      <w:r w:rsidRPr="00E8472D">
        <w:t>[</w:t>
      </w:r>
      <w:proofErr w:type="gramEnd"/>
      <w:r w:rsidRPr="00E8472D">
        <w:t>Halimi, 2018], [</w:t>
      </w:r>
      <w:proofErr w:type="spellStart"/>
      <w:r w:rsidR="00000000">
        <w:fldChar w:fldCharType="begin"/>
      </w:r>
      <w:r w:rsidR="00000000">
        <w:instrText xml:space="preserve"> HYPERLINK "https://ieeexplore.ieee.org/author/37088857865" </w:instrText>
      </w:r>
      <w:r w:rsidR="00000000">
        <w:fldChar w:fldCharType="separate"/>
      </w:r>
      <w:r w:rsidR="00273A82" w:rsidRPr="00443536">
        <w:rPr>
          <w:rFonts w:asciiTheme="majorBidi" w:hAnsiTheme="majorBidi" w:cstheme="majorBidi"/>
        </w:rPr>
        <w:t>Shoughi</w:t>
      </w:r>
      <w:proofErr w:type="spellEnd"/>
      <w:r w:rsidR="00000000">
        <w:rPr>
          <w:rFonts w:asciiTheme="majorBidi" w:hAnsiTheme="majorBidi" w:cstheme="majorBidi"/>
        </w:rPr>
        <w:fldChar w:fldCharType="end"/>
      </w:r>
      <w:r w:rsidR="00273A82">
        <w:rPr>
          <w:rFonts w:asciiTheme="majorBidi" w:hAnsiTheme="majorBidi" w:cstheme="majorBidi"/>
        </w:rPr>
        <w:t xml:space="preserve"> et all, 2021], [</w:t>
      </w:r>
      <w:r w:rsidR="00273A82" w:rsidRPr="00C56096">
        <w:t>Duc</w:t>
      </w:r>
      <w:r w:rsidR="00273A82">
        <w:t xml:space="preserve"> et all, 2021], [</w:t>
      </w:r>
      <w:r w:rsidR="00273A82" w:rsidRPr="004D6D2A">
        <w:rPr>
          <w:rFonts w:asciiTheme="majorBidi" w:hAnsiTheme="majorBidi" w:cstheme="majorBidi"/>
        </w:rPr>
        <w:t xml:space="preserve">Abdoul </w:t>
      </w:r>
      <w:proofErr w:type="spellStart"/>
      <w:r w:rsidR="00273A82" w:rsidRPr="004D6D2A">
        <w:rPr>
          <w:rFonts w:asciiTheme="majorBidi" w:hAnsiTheme="majorBidi" w:cstheme="majorBidi"/>
        </w:rPr>
        <w:t>Dalibou</w:t>
      </w:r>
      <w:proofErr w:type="spellEnd"/>
      <w:r w:rsidR="00273A82">
        <w:rPr>
          <w:rFonts w:asciiTheme="majorBidi" w:hAnsiTheme="majorBidi" w:cstheme="majorBidi"/>
        </w:rPr>
        <w:t xml:space="preserve"> et all, 2018]</w:t>
      </w:r>
      <w:r w:rsidRPr="009B6118">
        <w:t>. </w:t>
      </w:r>
    </w:p>
    <w:p w14:paraId="060C5D33" w14:textId="77777777" w:rsidR="009B6118" w:rsidRPr="009B6118" w:rsidRDefault="009B6118" w:rsidP="00273A82">
      <w:r w:rsidRPr="009B6118">
        <w:t>Récemment, des institutions privées ont commencé à organiser de grandes b</w:t>
      </w:r>
      <w:r w:rsidR="007B3FC4">
        <w:t>ases de données ECG qui sont d’un</w:t>
      </w:r>
      <w:r w:rsidRPr="009B6118">
        <w:t xml:space="preserve"> ordre de grandeur plus </w:t>
      </w:r>
      <w:r w:rsidR="007B3FC4">
        <w:t xml:space="preserve">important </w:t>
      </w:r>
      <w:r w:rsidRPr="009B6118">
        <w:t>que</w:t>
      </w:r>
      <w:r w:rsidR="005159A5">
        <w:t xml:space="preserve"> les bases de données publiques, et qui sont gérées </w:t>
      </w:r>
      <w:r w:rsidRPr="009B6118">
        <w:t xml:space="preserve">par des modèles d'apprentissage en profondeur. Ces efforts ont démontré non seulement une amélioration des performances et de la </w:t>
      </w:r>
      <w:r w:rsidR="00F601B7">
        <w:t>généralité</w:t>
      </w:r>
      <w:r w:rsidRPr="009B6118">
        <w:t xml:space="preserve"> dans ces tâches susmentionnées, mais également une application à de nouveaux scénarios cliniques. Cette revue se concentre sur l'orientation du clinicien vers les principes fondamentaux de l'apprentissage en profondeur [</w:t>
      </w:r>
      <w:proofErr w:type="spellStart"/>
      <w:r w:rsidRPr="009B6118">
        <w:t>Russak</w:t>
      </w:r>
      <w:proofErr w:type="spellEnd"/>
      <w:r w:rsidRPr="009B6118">
        <w:t xml:space="preserve"> et a</w:t>
      </w:r>
      <w:r w:rsidR="00E8472D">
        <w:t>l</w:t>
      </w:r>
      <w:r w:rsidRPr="009B6118">
        <w:t xml:space="preserve">l, 2021]. </w:t>
      </w:r>
    </w:p>
    <w:p w14:paraId="236029D9" w14:textId="77777777" w:rsidR="009B6118" w:rsidRDefault="009B6118" w:rsidP="008E728E">
      <w:pPr>
        <w:spacing w:line="240" w:lineRule="auto"/>
        <w:contextualSpacing/>
        <w:jc w:val="left"/>
        <w:rPr>
          <w:rFonts w:cs="Arial"/>
          <w:b/>
          <w:bCs/>
          <w:kern w:val="32"/>
          <w:sz w:val="40"/>
          <w:szCs w:val="36"/>
        </w:rPr>
      </w:pPr>
      <w:r>
        <w:br w:type="page"/>
      </w:r>
    </w:p>
    <w:p w14:paraId="3B3225C6" w14:textId="77777777" w:rsidR="00424554" w:rsidRDefault="00424554" w:rsidP="00202A9E">
      <w:pPr>
        <w:pStyle w:val="Titre1"/>
        <w:ind w:left="0"/>
        <w:contextualSpacing/>
      </w:pPr>
      <w:r>
        <w:lastRenderedPageBreak/>
        <w:br/>
      </w:r>
      <w:bookmarkStart w:id="23" w:name="_Toc97327447"/>
      <w:bookmarkStart w:id="24" w:name="_Toc97327519"/>
      <w:bookmarkStart w:id="25" w:name="_Toc97327942"/>
      <w:bookmarkStart w:id="26" w:name="_Toc105440639"/>
      <w:bookmarkStart w:id="27" w:name="_Toc105540535"/>
      <w:r w:rsidR="007B5436" w:rsidRPr="007B5436">
        <w:t>Généralité</w:t>
      </w:r>
      <w:r w:rsidR="00093B2F">
        <w:t>s</w:t>
      </w:r>
      <w:r w:rsidR="007B5436" w:rsidRPr="007B5436">
        <w:t xml:space="preserve"> Sur Le Signal ECG</w:t>
      </w:r>
      <w:bookmarkEnd w:id="23"/>
      <w:bookmarkEnd w:id="24"/>
      <w:bookmarkEnd w:id="25"/>
      <w:bookmarkEnd w:id="26"/>
      <w:bookmarkEnd w:id="27"/>
    </w:p>
    <w:p w14:paraId="0DE002C3" w14:textId="77777777" w:rsidR="0084127B" w:rsidRDefault="0084127B" w:rsidP="008E728E">
      <w:pPr>
        <w:pStyle w:val="Titre2"/>
        <w:contextualSpacing/>
      </w:pPr>
      <w:bookmarkStart w:id="28" w:name="_Toc507449084"/>
      <w:bookmarkStart w:id="29" w:name="_Toc507451806"/>
      <w:bookmarkStart w:id="30" w:name="_Toc97327448"/>
      <w:bookmarkStart w:id="31" w:name="_Toc97327520"/>
      <w:bookmarkStart w:id="32" w:name="_Toc97327943"/>
      <w:bookmarkStart w:id="33" w:name="_Toc105440640"/>
      <w:bookmarkStart w:id="34" w:name="_Toc105540536"/>
      <w:r>
        <w:t>Introduction</w:t>
      </w:r>
      <w:bookmarkEnd w:id="28"/>
      <w:bookmarkEnd w:id="29"/>
      <w:bookmarkEnd w:id="30"/>
      <w:bookmarkEnd w:id="31"/>
      <w:bookmarkEnd w:id="32"/>
      <w:bookmarkEnd w:id="33"/>
      <w:bookmarkEnd w:id="34"/>
    </w:p>
    <w:p w14:paraId="65D6A08B" w14:textId="77777777" w:rsidR="004737A4" w:rsidRPr="000C22F9" w:rsidRDefault="004737A4" w:rsidP="000C22F9">
      <w:pPr>
        <w:pStyle w:val="NormalWeb"/>
        <w:spacing w:before="120" w:beforeAutospacing="0" w:after="120" w:afterAutospacing="0" w:line="360" w:lineRule="auto"/>
        <w:contextualSpacing/>
        <w:jc w:val="both"/>
        <w:rPr>
          <w:rFonts w:asciiTheme="majorBidi" w:hAnsiTheme="majorBidi" w:cstheme="majorBidi"/>
          <w:color w:val="000000"/>
        </w:rPr>
      </w:pPr>
      <w:bookmarkStart w:id="35" w:name="_Toc184395884"/>
      <w:bookmarkStart w:id="36" w:name="_Toc184971473"/>
      <w:bookmarkStart w:id="37" w:name="_Toc184974170"/>
      <w:bookmarkStart w:id="38" w:name="_Toc184974209"/>
      <w:bookmarkStart w:id="39" w:name="_Toc184974248"/>
      <w:bookmarkStart w:id="40" w:name="_Toc184991373"/>
      <w:bookmarkStart w:id="41" w:name="_Toc184991412"/>
      <w:bookmarkStart w:id="42" w:name="_Toc184991451"/>
      <w:bookmarkStart w:id="43" w:name="_Toc184991901"/>
      <w:bookmarkStart w:id="44" w:name="_Toc184991940"/>
      <w:bookmarkStart w:id="45" w:name="_Toc259718503"/>
      <w:bookmarkStart w:id="46" w:name="_Toc262133829"/>
      <w:bookmarkStart w:id="47" w:name="_Toc507449085"/>
      <w:bookmarkStart w:id="48" w:name="_Toc507451807"/>
      <w:bookmarkStart w:id="49" w:name="_Toc137792527"/>
      <w:bookmarkStart w:id="50" w:name="_Toc137793008"/>
      <w:bookmarkStart w:id="51" w:name="_Toc137796502"/>
      <w:bookmarkStart w:id="52" w:name="_Toc137797946"/>
      <w:bookmarkStart w:id="53" w:name="_Toc137803133"/>
      <w:r w:rsidRPr="004737A4">
        <w:rPr>
          <w:rFonts w:asciiTheme="majorBidi" w:hAnsiTheme="majorBidi" w:cstheme="majorBidi"/>
          <w:color w:val="000000"/>
        </w:rPr>
        <w:t xml:space="preserve">L'électrocardiogramme (ECG) est l'un des tests de diagnostic les plus indispensables </w:t>
      </w:r>
      <w:proofErr w:type="spellStart"/>
      <w:r w:rsidRPr="004737A4">
        <w:rPr>
          <w:rFonts w:asciiTheme="majorBidi" w:hAnsiTheme="majorBidi" w:cstheme="majorBidi"/>
          <w:color w:val="000000"/>
        </w:rPr>
        <w:t>enmédecine</w:t>
      </w:r>
      <w:proofErr w:type="spellEnd"/>
      <w:r w:rsidRPr="004737A4">
        <w:rPr>
          <w:rFonts w:asciiTheme="majorBidi" w:hAnsiTheme="majorBidi" w:cstheme="majorBidi"/>
          <w:color w:val="000000"/>
        </w:rPr>
        <w:t xml:space="preserve">. Il s’agit d’un test simple mais très important surtout dans le </w:t>
      </w:r>
      <w:proofErr w:type="spellStart"/>
      <w:r w:rsidRPr="004737A4">
        <w:rPr>
          <w:rFonts w:asciiTheme="majorBidi" w:hAnsiTheme="majorBidi" w:cstheme="majorBidi"/>
          <w:color w:val="000000"/>
        </w:rPr>
        <w:t>diagnosticde</w:t>
      </w:r>
      <w:proofErr w:type="spellEnd"/>
      <w:r w:rsidRPr="004737A4">
        <w:rPr>
          <w:rFonts w:asciiTheme="majorBidi" w:hAnsiTheme="majorBidi" w:cstheme="majorBidi"/>
          <w:color w:val="000000"/>
        </w:rPr>
        <w:t xml:space="preserve"> l’ischémie cardiaque</w:t>
      </w:r>
      <w:r w:rsidR="00BE49C6">
        <w:rPr>
          <w:rFonts w:asciiTheme="majorBidi" w:hAnsiTheme="majorBidi" w:cstheme="majorBidi"/>
          <w:color w:val="000000"/>
        </w:rPr>
        <w:t>,</w:t>
      </w:r>
      <w:r w:rsidRPr="004737A4">
        <w:rPr>
          <w:rFonts w:asciiTheme="majorBidi" w:hAnsiTheme="majorBidi" w:cstheme="majorBidi"/>
          <w:color w:val="000000"/>
        </w:rPr>
        <w:t xml:space="preserve"> et sert à prendre des décisions concernant l’admissibilité au traitement </w:t>
      </w:r>
      <w:proofErr w:type="spellStart"/>
      <w:proofErr w:type="gramStart"/>
      <w:r w:rsidRPr="004737A4">
        <w:rPr>
          <w:rFonts w:asciiTheme="majorBidi" w:hAnsiTheme="majorBidi" w:cstheme="majorBidi"/>
          <w:color w:val="000000"/>
        </w:rPr>
        <w:t>thrombotique.Dans</w:t>
      </w:r>
      <w:proofErr w:type="spellEnd"/>
      <w:proofErr w:type="gramEnd"/>
      <w:r w:rsidRPr="004737A4">
        <w:rPr>
          <w:rFonts w:asciiTheme="majorBidi" w:hAnsiTheme="majorBidi" w:cstheme="majorBidi"/>
          <w:color w:val="000000"/>
        </w:rPr>
        <w:t xml:space="preserve"> ce chapitre, une description générale du système cardiovasculaire sera présentée.</w:t>
      </w:r>
    </w:p>
    <w:p w14:paraId="75D9ED0E" w14:textId="77777777" w:rsidR="0084127B" w:rsidRPr="00F61E63" w:rsidRDefault="00C3486E" w:rsidP="008E728E">
      <w:pPr>
        <w:pStyle w:val="Titre2"/>
        <w:contextualSpacing/>
      </w:pPr>
      <w:bookmarkStart w:id="54" w:name="_Toc97327449"/>
      <w:bookmarkStart w:id="55" w:name="_Toc97327521"/>
      <w:bookmarkStart w:id="56" w:name="_Toc97327944"/>
      <w:bookmarkStart w:id="57" w:name="_Toc105440641"/>
      <w:bookmarkStart w:id="58" w:name="_Toc105540537"/>
      <w:bookmarkEnd w:id="35"/>
      <w:bookmarkEnd w:id="36"/>
      <w:bookmarkEnd w:id="37"/>
      <w:bookmarkEnd w:id="38"/>
      <w:bookmarkEnd w:id="39"/>
      <w:bookmarkEnd w:id="40"/>
      <w:bookmarkEnd w:id="41"/>
      <w:bookmarkEnd w:id="42"/>
      <w:bookmarkEnd w:id="43"/>
      <w:bookmarkEnd w:id="44"/>
      <w:bookmarkEnd w:id="45"/>
      <w:bookmarkEnd w:id="46"/>
      <w:bookmarkEnd w:id="47"/>
      <w:bookmarkEnd w:id="48"/>
      <w:r>
        <w:t xml:space="preserve">Anatomie du </w:t>
      </w:r>
      <w:r w:rsidR="00572C66" w:rsidRPr="00572C66">
        <w:rPr>
          <w:rFonts w:asciiTheme="majorBidi" w:hAnsiTheme="majorBidi" w:cstheme="majorBidi"/>
        </w:rPr>
        <w:t>cœur</w:t>
      </w:r>
      <w:bookmarkEnd w:id="54"/>
      <w:bookmarkEnd w:id="55"/>
      <w:bookmarkEnd w:id="56"/>
      <w:bookmarkEnd w:id="57"/>
      <w:bookmarkEnd w:id="58"/>
    </w:p>
    <w:p w14:paraId="446815E4" w14:textId="77777777" w:rsidR="00CE27F6" w:rsidRPr="00CE27F6" w:rsidRDefault="00C3486E" w:rsidP="008E728E">
      <w:pPr>
        <w:pStyle w:val="Titre3"/>
        <w:contextualSpacing/>
      </w:pPr>
      <w:bookmarkStart w:id="59" w:name="_Toc97327450"/>
      <w:bookmarkStart w:id="60" w:name="_Toc97327522"/>
      <w:bookmarkStart w:id="61" w:name="_Toc97327945"/>
      <w:bookmarkStart w:id="62" w:name="_Toc105440642"/>
      <w:bookmarkStart w:id="63" w:name="_Toc105540538"/>
      <w:r>
        <w:t>Présentation</w:t>
      </w:r>
      <w:bookmarkEnd w:id="59"/>
      <w:bookmarkEnd w:id="60"/>
      <w:bookmarkEnd w:id="61"/>
      <w:bookmarkEnd w:id="62"/>
      <w:bookmarkEnd w:id="63"/>
    </w:p>
    <w:p w14:paraId="681CA391" w14:textId="77777777" w:rsidR="00C3486E" w:rsidRPr="00572C66" w:rsidRDefault="00C3486E" w:rsidP="008E728E">
      <w:pPr>
        <w:pStyle w:val="NormalWeb"/>
        <w:spacing w:before="120" w:beforeAutospacing="0" w:afterLines="120" w:after="288" w:afterAutospacing="0" w:line="360" w:lineRule="auto"/>
        <w:contextualSpacing/>
        <w:jc w:val="both"/>
        <w:rPr>
          <w:rFonts w:asciiTheme="majorBidi" w:hAnsiTheme="majorBidi" w:cstheme="majorBidi"/>
        </w:rPr>
      </w:pPr>
      <w:r w:rsidRPr="00572C66">
        <w:rPr>
          <w:rFonts w:asciiTheme="majorBidi" w:hAnsiTheme="majorBidi" w:cstheme="majorBidi"/>
          <w:shd w:val="clear" w:color="auto" w:fill="FFFFFF"/>
        </w:rPr>
        <w:t>Le cœur est un organe creux et musculaire situé dans la cage thoracique. Localisé entre les deux poumons à l’arrière du sternum, il est en forme de pyramide inversée. Son sommet (ou apex) repose sur le muscle diaphragme et pointe vers le bas, en avant, à gauche.  Pas plus gros qu’un poing fermé, il pèse en moyenne 250 à 350 grammes chez l’adulte pour environ 12 cm de longueur.</w:t>
      </w:r>
    </w:p>
    <w:p w14:paraId="2DBBE66A" w14:textId="77777777" w:rsidR="006820FF" w:rsidRDefault="00C3486E" w:rsidP="008E728E">
      <w:pPr>
        <w:pStyle w:val="NormalWeb"/>
        <w:shd w:val="clear" w:color="auto" w:fill="FFFFFF"/>
        <w:spacing w:before="120" w:beforeAutospacing="0" w:afterLines="120" w:after="288" w:afterAutospacing="0" w:line="360" w:lineRule="auto"/>
        <w:contextualSpacing/>
        <w:jc w:val="both"/>
        <w:rPr>
          <w:rFonts w:asciiTheme="majorBidi" w:hAnsiTheme="majorBidi" w:cstheme="majorBidi"/>
        </w:rPr>
      </w:pPr>
      <w:r w:rsidRPr="00572C66">
        <w:rPr>
          <w:rFonts w:asciiTheme="majorBidi" w:hAnsiTheme="majorBidi" w:cstheme="majorBidi"/>
        </w:rPr>
        <w:t>Le cœur est divisé en quatre cavités : deux oreillettes (ou atriums) et deux ventricules. Couplées deux par deux, elles forment le cœur droit et le cœur gauche. Les oreillettes se situent dans la partie supérieure du cœur, ce sont des cavités de réception du sang veineux.</w:t>
      </w:r>
    </w:p>
    <w:p w14:paraId="1C834A33" w14:textId="77777777" w:rsidR="00C3486E" w:rsidRPr="00572C66" w:rsidRDefault="00C3486E" w:rsidP="006820FF">
      <w:pPr>
        <w:pStyle w:val="NormalWeb"/>
        <w:shd w:val="clear" w:color="auto" w:fill="FFFFFF"/>
        <w:spacing w:before="120" w:beforeAutospacing="0" w:afterLines="120" w:after="288" w:afterAutospacing="0" w:line="360" w:lineRule="auto"/>
        <w:contextualSpacing/>
        <w:jc w:val="both"/>
        <w:rPr>
          <w:rFonts w:asciiTheme="majorBidi" w:hAnsiTheme="majorBidi" w:cstheme="majorBidi"/>
        </w:rPr>
      </w:pPr>
      <w:r w:rsidRPr="00572C66">
        <w:rPr>
          <w:rFonts w:asciiTheme="majorBidi" w:hAnsiTheme="majorBidi" w:cstheme="majorBidi"/>
        </w:rPr>
        <w:t>Dans la partie inférieure du cœur, les ventricules constituent le point du départ de la circulation sanguine. En se contractant, les ventricules projettent le sang en dehors du cœur dans différents vaisseaux. Ce sont les véritables pompes du cœur. Leur paroi est plus épaisse que celle des oreillettes et représentent à eux-seuls presque toute la masse du cœur.</w:t>
      </w:r>
    </w:p>
    <w:p w14:paraId="73C24A42" w14:textId="77777777" w:rsidR="00C3486E" w:rsidRPr="00572C66" w:rsidRDefault="00C3486E" w:rsidP="008E728E">
      <w:pPr>
        <w:pStyle w:val="NormalWeb"/>
        <w:shd w:val="clear" w:color="auto" w:fill="FFFFFF"/>
        <w:spacing w:before="120" w:beforeAutospacing="0" w:afterLines="120" w:after="288" w:afterAutospacing="0" w:line="360" w:lineRule="auto"/>
        <w:contextualSpacing/>
        <w:jc w:val="both"/>
        <w:rPr>
          <w:rFonts w:asciiTheme="majorBidi" w:hAnsiTheme="majorBidi" w:cstheme="majorBidi"/>
          <w:shd w:val="clear" w:color="auto" w:fill="FFFFFF"/>
        </w:rPr>
      </w:pPr>
      <w:r w:rsidRPr="00572C66">
        <w:rPr>
          <w:rFonts w:asciiTheme="majorBidi" w:hAnsiTheme="majorBidi" w:cstheme="majorBidi"/>
          <w:shd w:val="clear" w:color="auto" w:fill="FFFFFF"/>
        </w:rPr>
        <w:t>Dans le cœur, quatre valves confèrent au sang une circulation à sens unique. Chaque oreillette communique avec le ventricule correspondant par l'intermédiaire d'une valve : la valve tricuspide à droite et la valve mitrale à gauche. Les deux autres valves sont situées entre les ventricules et l'artère correspondante : valve aortique et valve</w:t>
      </w:r>
      <w:r w:rsidR="00522933">
        <w:rPr>
          <w:rFonts w:asciiTheme="majorBidi" w:hAnsiTheme="majorBidi" w:cstheme="majorBidi"/>
          <w:shd w:val="clear" w:color="auto" w:fill="FFFFFF"/>
        </w:rPr>
        <w:t xml:space="preserve"> pulmonaire. Sorte de « </w:t>
      </w:r>
      <w:proofErr w:type="gramStart"/>
      <w:r w:rsidR="00522933">
        <w:rPr>
          <w:rFonts w:asciiTheme="majorBidi" w:hAnsiTheme="majorBidi" w:cstheme="majorBidi"/>
          <w:shd w:val="clear" w:color="auto" w:fill="FFFFFF"/>
        </w:rPr>
        <w:lastRenderedPageBreak/>
        <w:t>clapets</w:t>
      </w:r>
      <w:r w:rsidRPr="00572C66">
        <w:rPr>
          <w:rFonts w:asciiTheme="majorBidi" w:hAnsiTheme="majorBidi" w:cstheme="majorBidi"/>
          <w:shd w:val="clear" w:color="auto" w:fill="FFFFFF"/>
        </w:rPr>
        <w:t>»</w:t>
      </w:r>
      <w:proofErr w:type="gramEnd"/>
      <w:r w:rsidRPr="00572C66">
        <w:rPr>
          <w:rFonts w:asciiTheme="majorBidi" w:hAnsiTheme="majorBidi" w:cstheme="majorBidi"/>
          <w:shd w:val="clear" w:color="auto" w:fill="FFFFFF"/>
        </w:rPr>
        <w:t>, elles empêchent le reflux du sang lors de</w:t>
      </w:r>
      <w:r w:rsidR="00522933">
        <w:rPr>
          <w:rFonts w:asciiTheme="majorBidi" w:hAnsiTheme="majorBidi" w:cstheme="majorBidi"/>
          <w:shd w:val="clear" w:color="auto" w:fill="FFFFFF"/>
        </w:rPr>
        <w:t xml:space="preserve"> son passage entre deux cavités </w:t>
      </w:r>
      <w:r w:rsidR="000C2353">
        <w:rPr>
          <w:rFonts w:asciiTheme="majorBidi" w:hAnsiTheme="majorBidi" w:cstheme="majorBidi"/>
          <w:shd w:val="clear" w:color="auto" w:fill="FFFFFF"/>
        </w:rPr>
        <w:t>[</w:t>
      </w:r>
      <w:proofErr w:type="spellStart"/>
      <w:r w:rsidR="00E8472D">
        <w:rPr>
          <w:rFonts w:asciiTheme="majorBidi" w:hAnsiTheme="majorBidi" w:cstheme="majorBidi"/>
          <w:shd w:val="clear" w:color="auto" w:fill="FFFFFF"/>
        </w:rPr>
        <w:t>S</w:t>
      </w:r>
      <w:r w:rsidR="000C2353">
        <w:rPr>
          <w:rFonts w:asciiTheme="majorBidi" w:hAnsiTheme="majorBidi" w:cstheme="majorBidi"/>
          <w:shd w:val="clear" w:color="auto" w:fill="FFFFFF"/>
        </w:rPr>
        <w:t>oualmi</w:t>
      </w:r>
      <w:proofErr w:type="spellEnd"/>
      <w:r w:rsidR="000C2353">
        <w:rPr>
          <w:rFonts w:asciiTheme="majorBidi" w:hAnsiTheme="majorBidi" w:cstheme="majorBidi"/>
          <w:shd w:val="clear" w:color="auto" w:fill="FFFFFF"/>
        </w:rPr>
        <w:t xml:space="preserve"> 2017].</w:t>
      </w:r>
    </w:p>
    <w:p w14:paraId="7FA7CDF8" w14:textId="77777777" w:rsidR="00C3486E" w:rsidRPr="00C3486E" w:rsidRDefault="00C3486E" w:rsidP="008E728E">
      <w:pPr>
        <w:pStyle w:val="NormalWeb"/>
        <w:shd w:val="clear" w:color="auto" w:fill="FFFFFF"/>
        <w:spacing w:before="120" w:beforeAutospacing="0" w:afterLines="120" w:after="288" w:afterAutospacing="0" w:line="360" w:lineRule="auto"/>
        <w:contextualSpacing/>
        <w:jc w:val="center"/>
        <w:rPr>
          <w:rFonts w:ascii="Arial" w:hAnsi="Arial" w:cs="Arial"/>
          <w:shd w:val="clear" w:color="auto" w:fill="FFFFFF"/>
        </w:rPr>
      </w:pPr>
      <w:r>
        <w:rPr>
          <w:rFonts w:ascii="Arial" w:hAnsi="Arial" w:cs="Arial"/>
          <w:noProof/>
          <w:color w:val="000000"/>
          <w:sz w:val="22"/>
          <w:szCs w:val="22"/>
          <w:bdr w:val="none" w:sz="0" w:space="0" w:color="auto" w:frame="1"/>
        </w:rPr>
        <w:drawing>
          <wp:inline distT="0" distB="0" distL="0" distR="0" wp14:anchorId="519126CE" wp14:editId="488A87CC">
            <wp:extent cx="4558185" cy="2905885"/>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60050" cy="2907074"/>
                    </a:xfrm>
                    <a:prstGeom prst="rect">
                      <a:avLst/>
                    </a:prstGeom>
                    <a:noFill/>
                    <a:ln>
                      <a:noFill/>
                    </a:ln>
                  </pic:spPr>
                </pic:pic>
              </a:graphicData>
            </a:graphic>
          </wp:inline>
        </w:drawing>
      </w:r>
    </w:p>
    <w:p w14:paraId="63959702" w14:textId="77777777" w:rsidR="00C3486E" w:rsidRPr="00572C66" w:rsidRDefault="00C3486E" w:rsidP="008E728E">
      <w:pPr>
        <w:spacing w:before="240" w:after="600"/>
        <w:contextualSpacing/>
        <w:jc w:val="center"/>
      </w:pPr>
      <w:r w:rsidRPr="00572C66">
        <w:t xml:space="preserve">Figure </w:t>
      </w:r>
      <w:r w:rsidR="00D53DE1">
        <w:fldChar w:fldCharType="begin"/>
      </w:r>
      <w:r w:rsidR="00087AB8">
        <w:instrText xml:space="preserve"> SEQ Figure \* ARABIC </w:instrText>
      </w:r>
      <w:r w:rsidR="00D53DE1">
        <w:fldChar w:fldCharType="separate"/>
      </w:r>
      <w:r w:rsidR="0026285A">
        <w:rPr>
          <w:noProof/>
        </w:rPr>
        <w:t>1</w:t>
      </w:r>
      <w:r w:rsidR="00D53DE1">
        <w:rPr>
          <w:noProof/>
        </w:rPr>
        <w:fldChar w:fldCharType="end"/>
      </w:r>
      <w:r w:rsidRPr="00572C66">
        <w:t xml:space="preserve"> – Anatomie du </w:t>
      </w:r>
      <w:r w:rsidR="00572C66" w:rsidRPr="00572C66">
        <w:t>cœur</w:t>
      </w:r>
      <w:r w:rsidR="00314F6D">
        <w:t>.</w:t>
      </w:r>
    </w:p>
    <w:p w14:paraId="7CCF0190" w14:textId="77777777" w:rsidR="00572C66" w:rsidRDefault="00572C66" w:rsidP="008E728E">
      <w:pPr>
        <w:pStyle w:val="Titre3"/>
        <w:contextualSpacing/>
      </w:pPr>
      <w:bookmarkStart w:id="64" w:name="_Toc97327451"/>
      <w:bookmarkStart w:id="65" w:name="_Toc97327523"/>
      <w:bookmarkStart w:id="66" w:name="_Toc97327946"/>
      <w:bookmarkStart w:id="67" w:name="_Toc105440643"/>
      <w:bookmarkStart w:id="68" w:name="_Toc105540539"/>
      <w:r>
        <w:t>Fonctionnement du cœur</w:t>
      </w:r>
      <w:bookmarkEnd w:id="64"/>
      <w:bookmarkEnd w:id="65"/>
      <w:bookmarkEnd w:id="66"/>
      <w:bookmarkEnd w:id="67"/>
      <w:bookmarkEnd w:id="68"/>
    </w:p>
    <w:p w14:paraId="2C7BE959" w14:textId="77777777" w:rsidR="00572C66" w:rsidRPr="00572C66" w:rsidRDefault="00572C66" w:rsidP="008E728E">
      <w:pPr>
        <w:pStyle w:val="NormalWeb"/>
        <w:spacing w:before="120" w:beforeAutospacing="0" w:after="120" w:afterAutospacing="0" w:line="360" w:lineRule="auto"/>
        <w:contextualSpacing/>
        <w:jc w:val="both"/>
        <w:rPr>
          <w:rFonts w:asciiTheme="majorBidi" w:hAnsiTheme="majorBidi" w:cstheme="majorBidi"/>
        </w:rPr>
      </w:pPr>
      <w:r w:rsidRPr="00572C66">
        <w:rPr>
          <w:rFonts w:asciiTheme="majorBidi" w:hAnsiTheme="majorBidi" w:cstheme="majorBidi"/>
          <w:color w:val="000000"/>
        </w:rPr>
        <w:t>Pour faire circuler le sang dans le corps, le cœur se contracte et se dilate. Cette action de pompage s’illustre bien par l’alternance du serrement et du desserrement d’un poing. Chaque battement, le cœur expulse du sang dans les artères. C’est ce qui crée le pouls [</w:t>
      </w:r>
      <w:r w:rsidR="00206021">
        <w:t>H. Staf</w:t>
      </w:r>
      <w:r w:rsidR="00E8472D">
        <w:t>f</w:t>
      </w:r>
      <w:r w:rsidR="00206021">
        <w:t xml:space="preserve"> 20</w:t>
      </w:r>
      <w:r w:rsidR="00E8472D">
        <w:t>20</w:t>
      </w:r>
      <w:r w:rsidRPr="00572C66">
        <w:rPr>
          <w:rFonts w:asciiTheme="majorBidi" w:hAnsiTheme="majorBidi" w:cstheme="majorBidi"/>
          <w:color w:val="000000"/>
        </w:rPr>
        <w:t>].</w:t>
      </w:r>
      <w:r w:rsidR="00C8507E">
        <w:rPr>
          <w:rFonts w:asciiTheme="majorBidi" w:hAnsiTheme="majorBidi" w:cstheme="majorBidi"/>
          <w:color w:val="000000"/>
        </w:rPr>
        <w:t xml:space="preserve"> Et </w:t>
      </w:r>
      <w:r w:rsidR="00E8472D">
        <w:rPr>
          <w:rFonts w:asciiTheme="majorBidi" w:hAnsiTheme="majorBidi" w:cstheme="majorBidi"/>
          <w:color w:val="000000"/>
        </w:rPr>
        <w:t>ça</w:t>
      </w:r>
      <w:r w:rsidR="00C8507E">
        <w:rPr>
          <w:rFonts w:asciiTheme="majorBidi" w:hAnsiTheme="majorBidi" w:cstheme="majorBidi"/>
          <w:color w:val="000000"/>
        </w:rPr>
        <w:t xml:space="preserve"> se passe comme suit :</w:t>
      </w:r>
    </w:p>
    <w:p w14:paraId="28B3D4E0" w14:textId="77777777" w:rsidR="00572C66" w:rsidRPr="00572C66" w:rsidRDefault="00572C66" w:rsidP="005D4E93">
      <w:pPr>
        <w:pStyle w:val="NormalWeb"/>
        <w:numPr>
          <w:ilvl w:val="0"/>
          <w:numId w:val="5"/>
        </w:numPr>
        <w:spacing w:before="120" w:beforeAutospacing="0" w:after="120" w:afterAutospacing="0" w:line="360" w:lineRule="auto"/>
        <w:contextualSpacing/>
        <w:jc w:val="both"/>
        <w:textAlignment w:val="baseline"/>
        <w:rPr>
          <w:rFonts w:asciiTheme="majorBidi" w:hAnsiTheme="majorBidi" w:cstheme="majorBidi"/>
          <w:color w:val="000000"/>
        </w:rPr>
      </w:pPr>
      <w:r w:rsidRPr="00572C66">
        <w:rPr>
          <w:rFonts w:asciiTheme="majorBidi" w:hAnsiTheme="majorBidi" w:cstheme="majorBidi"/>
          <w:color w:val="000000"/>
        </w:rPr>
        <w:t>D’abord, l’oreillette droite se remplit du sang pauvre en oxygène provenant du corps (des muscles, des organes, du cerveau et même du cœur). Lorsque l’oreillette est pleine, elle se contracte. À la contraction, la valvule tricuspide reliant l’oreillette droite et le ventricule droit s’ouvre. Le sang entre alors dans le ventricule droit.</w:t>
      </w:r>
    </w:p>
    <w:p w14:paraId="15FA4B2D" w14:textId="77777777" w:rsidR="00572C66" w:rsidRPr="00572C66" w:rsidRDefault="00572C66" w:rsidP="005D4E93">
      <w:pPr>
        <w:pStyle w:val="NormalWeb"/>
        <w:numPr>
          <w:ilvl w:val="0"/>
          <w:numId w:val="6"/>
        </w:numPr>
        <w:spacing w:before="120" w:beforeAutospacing="0" w:after="120" w:afterAutospacing="0" w:line="360" w:lineRule="auto"/>
        <w:contextualSpacing/>
        <w:jc w:val="both"/>
        <w:textAlignment w:val="baseline"/>
        <w:rPr>
          <w:rFonts w:asciiTheme="majorBidi" w:hAnsiTheme="majorBidi" w:cstheme="majorBidi"/>
          <w:color w:val="000000"/>
        </w:rPr>
      </w:pPr>
      <w:r w:rsidRPr="00572C66">
        <w:rPr>
          <w:rFonts w:asciiTheme="majorBidi" w:hAnsiTheme="majorBidi" w:cstheme="majorBidi"/>
          <w:color w:val="000000"/>
        </w:rPr>
        <w:t>Lorsque le ventricule droit est plein, il se contracte à son tour pour pousser le sang dans les poumons par la valvule pulmonaire.</w:t>
      </w:r>
    </w:p>
    <w:p w14:paraId="3E22C0DC" w14:textId="77777777" w:rsidR="00572C66" w:rsidRPr="00572C66" w:rsidRDefault="00572C66" w:rsidP="005D4E93">
      <w:pPr>
        <w:pStyle w:val="NormalWeb"/>
        <w:numPr>
          <w:ilvl w:val="0"/>
          <w:numId w:val="6"/>
        </w:numPr>
        <w:spacing w:before="120" w:beforeAutospacing="0" w:after="120" w:afterAutospacing="0" w:line="360" w:lineRule="auto"/>
        <w:contextualSpacing/>
        <w:jc w:val="both"/>
        <w:textAlignment w:val="baseline"/>
        <w:rPr>
          <w:rFonts w:asciiTheme="majorBidi" w:hAnsiTheme="majorBidi" w:cstheme="majorBidi"/>
          <w:color w:val="000000"/>
        </w:rPr>
      </w:pPr>
      <w:r w:rsidRPr="00572C66">
        <w:rPr>
          <w:rFonts w:asciiTheme="majorBidi" w:hAnsiTheme="majorBidi" w:cstheme="majorBidi"/>
          <w:color w:val="000000"/>
        </w:rPr>
        <w:t>Les poumons remplacent le dioxyde de carbone présent dans le sang par de l’oxygène. Le sang, maintenant oxygéné, est expulsé vers l’oreillette gauche.</w:t>
      </w:r>
    </w:p>
    <w:p w14:paraId="564D84A6" w14:textId="77777777" w:rsidR="00572C66" w:rsidRPr="00572C66" w:rsidRDefault="00572C66" w:rsidP="005D4E93">
      <w:pPr>
        <w:pStyle w:val="NormalWeb"/>
        <w:numPr>
          <w:ilvl w:val="0"/>
          <w:numId w:val="6"/>
        </w:numPr>
        <w:spacing w:before="120" w:beforeAutospacing="0" w:after="120" w:afterAutospacing="0" w:line="360" w:lineRule="auto"/>
        <w:contextualSpacing/>
        <w:jc w:val="both"/>
        <w:textAlignment w:val="baseline"/>
        <w:rPr>
          <w:rFonts w:asciiTheme="majorBidi" w:hAnsiTheme="majorBidi" w:cstheme="majorBidi"/>
          <w:color w:val="000000"/>
        </w:rPr>
      </w:pPr>
      <w:r w:rsidRPr="00572C66">
        <w:rPr>
          <w:rFonts w:asciiTheme="majorBidi" w:hAnsiTheme="majorBidi" w:cstheme="majorBidi"/>
          <w:color w:val="000000"/>
        </w:rPr>
        <w:t>Lorsque l’oreillette gauche se contracte, la valvule mitrale reliant cette dernière au ventricule gauche s’ouvre. Ainsi, le sang pénètre dans ce ventricule.</w:t>
      </w:r>
    </w:p>
    <w:p w14:paraId="76E6AE24" w14:textId="77777777" w:rsidR="00572C66" w:rsidRPr="00572C66" w:rsidRDefault="00572C66" w:rsidP="005D4E93">
      <w:pPr>
        <w:pStyle w:val="NormalWeb"/>
        <w:numPr>
          <w:ilvl w:val="0"/>
          <w:numId w:val="6"/>
        </w:numPr>
        <w:spacing w:before="120" w:beforeAutospacing="0" w:after="120" w:afterAutospacing="0" w:line="360" w:lineRule="auto"/>
        <w:contextualSpacing/>
        <w:jc w:val="both"/>
        <w:textAlignment w:val="baseline"/>
        <w:rPr>
          <w:rFonts w:asciiTheme="majorBidi" w:hAnsiTheme="majorBidi" w:cstheme="majorBidi"/>
          <w:color w:val="000000"/>
        </w:rPr>
      </w:pPr>
      <w:r w:rsidRPr="00572C66">
        <w:rPr>
          <w:rFonts w:asciiTheme="majorBidi" w:hAnsiTheme="majorBidi" w:cstheme="majorBidi"/>
          <w:color w:val="000000"/>
        </w:rPr>
        <w:lastRenderedPageBreak/>
        <w:t>Le ventricule gauche expulse le sang oxygéné par la valvule aortique vers l’aorte, qui aliment</w:t>
      </w:r>
      <w:r w:rsidR="00EB7F19">
        <w:rPr>
          <w:rFonts w:asciiTheme="majorBidi" w:hAnsiTheme="majorBidi" w:cstheme="majorBidi"/>
          <w:color w:val="000000"/>
        </w:rPr>
        <w:t>e</w:t>
      </w:r>
      <w:r w:rsidRPr="00572C66">
        <w:rPr>
          <w:rFonts w:asciiTheme="majorBidi" w:hAnsiTheme="majorBidi" w:cstheme="majorBidi"/>
          <w:color w:val="000000"/>
        </w:rPr>
        <w:t xml:space="preserve"> le reste du corps.</w:t>
      </w:r>
    </w:p>
    <w:p w14:paraId="0AB3931E" w14:textId="77777777" w:rsidR="00572C66" w:rsidRPr="00572C66" w:rsidRDefault="00572C66" w:rsidP="005D4E93">
      <w:pPr>
        <w:pStyle w:val="NormalWeb"/>
        <w:numPr>
          <w:ilvl w:val="0"/>
          <w:numId w:val="6"/>
        </w:numPr>
        <w:spacing w:before="120" w:beforeAutospacing="0" w:after="120" w:afterAutospacing="0" w:line="360" w:lineRule="auto"/>
        <w:contextualSpacing/>
        <w:jc w:val="both"/>
        <w:textAlignment w:val="baseline"/>
        <w:rPr>
          <w:rFonts w:asciiTheme="majorBidi" w:hAnsiTheme="majorBidi" w:cstheme="majorBidi"/>
          <w:color w:val="000000"/>
        </w:rPr>
      </w:pPr>
      <w:r w:rsidRPr="00572C66">
        <w:rPr>
          <w:rFonts w:asciiTheme="majorBidi" w:hAnsiTheme="majorBidi" w:cstheme="majorBidi"/>
          <w:color w:val="000000"/>
        </w:rPr>
        <w:t>Le sang riche en oxygène circule dans tout le corps. Enfin, les veines ramènent le sang pauvre en oxygène à l’oreillette droite, qui s’en remplit, et le cycle recommence.</w:t>
      </w:r>
    </w:p>
    <w:p w14:paraId="261F9914" w14:textId="77777777" w:rsidR="003B4C71" w:rsidRDefault="00572C66" w:rsidP="003B4C71">
      <w:pPr>
        <w:spacing w:before="120" w:after="120"/>
        <w:contextualSpacing/>
        <w:jc w:val="center"/>
      </w:pPr>
      <w:r>
        <w:rPr>
          <w:rFonts w:ascii="Arial" w:hAnsi="Arial" w:cs="Arial"/>
          <w:noProof/>
          <w:color w:val="000000"/>
          <w:sz w:val="22"/>
          <w:szCs w:val="22"/>
          <w:bdr w:val="none" w:sz="0" w:space="0" w:color="auto" w:frame="1"/>
        </w:rPr>
        <w:drawing>
          <wp:inline distT="0" distB="0" distL="0" distR="0" wp14:anchorId="05888A95" wp14:editId="62393810">
            <wp:extent cx="4482243" cy="2970782"/>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87216" cy="2974078"/>
                    </a:xfrm>
                    <a:prstGeom prst="rect">
                      <a:avLst/>
                    </a:prstGeom>
                    <a:noFill/>
                    <a:ln>
                      <a:noFill/>
                    </a:ln>
                  </pic:spPr>
                </pic:pic>
              </a:graphicData>
            </a:graphic>
          </wp:inline>
        </w:drawing>
      </w:r>
    </w:p>
    <w:p w14:paraId="25404A11" w14:textId="77777777" w:rsidR="00572C66" w:rsidRPr="00572C66" w:rsidRDefault="00572C66" w:rsidP="003B4C71">
      <w:pPr>
        <w:spacing w:before="120" w:after="120"/>
        <w:contextualSpacing/>
        <w:jc w:val="center"/>
      </w:pPr>
      <w:r w:rsidRPr="00572C66">
        <w:t xml:space="preserve">Figure </w:t>
      </w:r>
      <w:r w:rsidR="006A2A27">
        <w:t>2</w:t>
      </w:r>
      <w:r w:rsidRPr="00572C66">
        <w:t xml:space="preserve"> –</w:t>
      </w:r>
      <w:r>
        <w:t xml:space="preserve">Fonctionnement </w:t>
      </w:r>
      <w:r w:rsidRPr="00572C66">
        <w:t>du cœur</w:t>
      </w:r>
      <w:r w:rsidR="00252FD6">
        <w:t>.</w:t>
      </w:r>
    </w:p>
    <w:p w14:paraId="2E6631B0" w14:textId="77777777" w:rsidR="00572C66" w:rsidRDefault="00572C66" w:rsidP="008E728E">
      <w:pPr>
        <w:pStyle w:val="Titre2"/>
        <w:contextualSpacing/>
      </w:pPr>
      <w:bookmarkStart w:id="69" w:name="_Toc97327452"/>
      <w:bookmarkStart w:id="70" w:name="_Toc97327524"/>
      <w:bookmarkStart w:id="71" w:name="_Toc97327947"/>
      <w:bookmarkStart w:id="72" w:name="_Toc105440644"/>
      <w:bookmarkStart w:id="73" w:name="_Toc105540540"/>
      <w:r>
        <w:t>L’</w:t>
      </w:r>
      <w:r w:rsidR="006D3759">
        <w:t>électrocardiogramme « ECG »</w:t>
      </w:r>
      <w:bookmarkEnd w:id="69"/>
      <w:bookmarkEnd w:id="70"/>
      <w:bookmarkEnd w:id="71"/>
      <w:bookmarkEnd w:id="72"/>
      <w:bookmarkEnd w:id="73"/>
    </w:p>
    <w:p w14:paraId="218CF9AB" w14:textId="77777777" w:rsidR="006D3759" w:rsidRDefault="006D3759" w:rsidP="008E728E">
      <w:pPr>
        <w:pStyle w:val="Titre3"/>
        <w:contextualSpacing/>
      </w:pPr>
      <w:bookmarkStart w:id="74" w:name="_Toc97327453"/>
      <w:bookmarkStart w:id="75" w:name="_Toc97327525"/>
      <w:bookmarkStart w:id="76" w:name="_Toc97327948"/>
      <w:bookmarkStart w:id="77" w:name="_Toc105440645"/>
      <w:bookmarkStart w:id="78" w:name="_Toc105540541"/>
      <w:r>
        <w:t>Définition</w:t>
      </w:r>
      <w:bookmarkEnd w:id="74"/>
      <w:bookmarkEnd w:id="75"/>
      <w:bookmarkEnd w:id="76"/>
      <w:bookmarkEnd w:id="77"/>
      <w:bookmarkEnd w:id="78"/>
    </w:p>
    <w:p w14:paraId="3852C899" w14:textId="77777777" w:rsidR="006D3759" w:rsidRDefault="006D3759" w:rsidP="008E728E">
      <w:pPr>
        <w:pStyle w:val="NormalWeb"/>
        <w:shd w:val="clear" w:color="auto" w:fill="FFFFFF"/>
        <w:spacing w:before="120" w:beforeAutospacing="0" w:after="120" w:afterAutospacing="0" w:line="360" w:lineRule="auto"/>
        <w:contextualSpacing/>
        <w:jc w:val="both"/>
        <w:rPr>
          <w:rFonts w:asciiTheme="majorBidi" w:hAnsiTheme="majorBidi" w:cstheme="majorBidi"/>
          <w:color w:val="000000"/>
        </w:rPr>
      </w:pPr>
      <w:r w:rsidRPr="006D3759">
        <w:rPr>
          <w:rFonts w:asciiTheme="majorBidi" w:hAnsiTheme="majorBidi" w:cstheme="majorBidi"/>
          <w:color w:val="000000"/>
        </w:rPr>
        <w:t>C’est l’enregistrement de l’activité électrique du cœur à la surface du corps et en fonction du temps</w:t>
      </w:r>
      <w:r w:rsidR="00206021">
        <w:rPr>
          <w:rFonts w:asciiTheme="majorBidi" w:hAnsiTheme="majorBidi" w:cstheme="majorBidi"/>
          <w:color w:val="000000"/>
        </w:rPr>
        <w:t xml:space="preserve"> [</w:t>
      </w:r>
      <w:proofErr w:type="spellStart"/>
      <w:r w:rsidR="00206021">
        <w:rPr>
          <w:rFonts w:asciiTheme="majorBidi" w:hAnsiTheme="majorBidi" w:cstheme="majorBidi"/>
          <w:color w:val="000000"/>
        </w:rPr>
        <w:t>Scavée</w:t>
      </w:r>
      <w:proofErr w:type="spellEnd"/>
      <w:r w:rsidR="008B643D">
        <w:rPr>
          <w:rFonts w:asciiTheme="majorBidi" w:hAnsiTheme="majorBidi" w:cstheme="majorBidi"/>
          <w:color w:val="000000"/>
        </w:rPr>
        <w:t>,</w:t>
      </w:r>
      <w:r w:rsidR="00206021">
        <w:rPr>
          <w:rFonts w:asciiTheme="majorBidi" w:hAnsiTheme="majorBidi" w:cstheme="majorBidi"/>
          <w:color w:val="000000"/>
        </w:rPr>
        <w:t xml:space="preserve"> 2021]</w:t>
      </w:r>
      <w:r w:rsidRPr="006D3759">
        <w:rPr>
          <w:rFonts w:asciiTheme="majorBidi" w:hAnsiTheme="majorBidi" w:cstheme="majorBidi"/>
          <w:color w:val="000000"/>
        </w:rPr>
        <w:t>.</w:t>
      </w:r>
    </w:p>
    <w:p w14:paraId="5AE66741" w14:textId="77777777" w:rsidR="00B76F0C" w:rsidRDefault="00B76F0C" w:rsidP="008E728E">
      <w:pPr>
        <w:pStyle w:val="Titre3"/>
        <w:contextualSpacing/>
        <w:rPr>
          <w:sz w:val="36"/>
          <w:szCs w:val="36"/>
        </w:rPr>
      </w:pPr>
      <w:bookmarkStart w:id="79" w:name="_Toc97327454"/>
      <w:bookmarkStart w:id="80" w:name="_Toc97327526"/>
      <w:bookmarkStart w:id="81" w:name="_Toc97327949"/>
      <w:bookmarkStart w:id="82" w:name="_Toc105440646"/>
      <w:bookmarkStart w:id="83" w:name="_Toc105540542"/>
      <w:r>
        <w:t>Déroulement de l'électrocardiogramme</w:t>
      </w:r>
      <w:bookmarkEnd w:id="79"/>
      <w:bookmarkEnd w:id="80"/>
      <w:bookmarkEnd w:id="81"/>
      <w:bookmarkEnd w:id="82"/>
      <w:bookmarkEnd w:id="83"/>
    </w:p>
    <w:p w14:paraId="54140200" w14:textId="77777777" w:rsidR="00B76F0C" w:rsidRDefault="00B76F0C" w:rsidP="008E728E">
      <w:pPr>
        <w:pStyle w:val="zeta"/>
        <w:shd w:val="clear" w:color="auto" w:fill="FFFFFF"/>
        <w:spacing w:before="120" w:beforeAutospacing="0" w:after="120" w:afterAutospacing="0" w:line="360" w:lineRule="auto"/>
        <w:contextualSpacing/>
        <w:jc w:val="both"/>
        <w:rPr>
          <w:rFonts w:asciiTheme="majorBidi" w:hAnsiTheme="majorBidi" w:cstheme="majorBidi"/>
          <w:color w:val="000000"/>
        </w:rPr>
      </w:pPr>
      <w:r w:rsidRPr="00B76F0C">
        <w:rPr>
          <w:rFonts w:asciiTheme="majorBidi" w:hAnsiTheme="majorBidi" w:cstheme="majorBidi"/>
          <w:color w:val="000000"/>
        </w:rPr>
        <w:t xml:space="preserve">Cet examen médical a l'avantage d'être non invasif, sans risque, non douloureux, et assez rapide, puisqu'une bonne dizaine de minutes suffisent pour obtenir le tracé et un diagnostic du médecin. Une dizaine d'électrodes sont placées sur le patient, au niveau des chevilles, des poignets, et six au niveau du torse. Le tracé apparaît alors sur une bande de papier et est immédiatement </w:t>
      </w:r>
      <w:proofErr w:type="gramStart"/>
      <w:r w:rsidRPr="00B76F0C">
        <w:rPr>
          <w:rFonts w:asciiTheme="majorBidi" w:hAnsiTheme="majorBidi" w:cstheme="majorBidi"/>
          <w:color w:val="000000"/>
        </w:rPr>
        <w:t>interprétable</w:t>
      </w:r>
      <w:r w:rsidR="003C1ACF" w:rsidRPr="00E650BF">
        <w:rPr>
          <w:rFonts w:asciiTheme="majorBidi" w:hAnsiTheme="majorBidi" w:cstheme="majorBidi"/>
        </w:rPr>
        <w:t>[</w:t>
      </w:r>
      <w:proofErr w:type="gramEnd"/>
      <w:r w:rsidR="00D57680">
        <w:rPr>
          <w:rFonts w:asciiTheme="majorBidi" w:hAnsiTheme="majorBidi" w:cstheme="majorBidi"/>
        </w:rPr>
        <w:t>1</w:t>
      </w:r>
      <w:r w:rsidR="003C1ACF" w:rsidRPr="00E650BF">
        <w:rPr>
          <w:rFonts w:asciiTheme="majorBidi" w:hAnsiTheme="majorBidi" w:cstheme="majorBidi"/>
        </w:rPr>
        <w:t>]</w:t>
      </w:r>
      <w:r w:rsidRPr="00E650BF">
        <w:rPr>
          <w:rFonts w:asciiTheme="majorBidi" w:hAnsiTheme="majorBidi" w:cstheme="majorBidi"/>
        </w:rPr>
        <w:t>.</w:t>
      </w:r>
    </w:p>
    <w:p w14:paraId="1E9DAE97" w14:textId="77777777" w:rsidR="00B8518B" w:rsidRPr="00B8518B" w:rsidRDefault="00B8518B" w:rsidP="008E728E">
      <w:pPr>
        <w:spacing w:before="120" w:after="120"/>
        <w:contextualSpacing/>
        <w:textAlignment w:val="baseline"/>
        <w:rPr>
          <w:rFonts w:asciiTheme="majorBidi" w:hAnsiTheme="majorBidi" w:cstheme="majorBidi"/>
        </w:rPr>
      </w:pPr>
      <w:r w:rsidRPr="00B8518B">
        <w:rPr>
          <w:rFonts w:asciiTheme="majorBidi" w:hAnsiTheme="majorBidi" w:cstheme="majorBidi"/>
        </w:rPr>
        <w:t>Il permet de reconnaître immédiatement :</w:t>
      </w:r>
    </w:p>
    <w:p w14:paraId="223FA29C" w14:textId="77777777" w:rsidR="00B8518B" w:rsidRPr="00B8518B" w:rsidRDefault="00985E5B" w:rsidP="005D4E93">
      <w:pPr>
        <w:numPr>
          <w:ilvl w:val="0"/>
          <w:numId w:val="9"/>
        </w:numPr>
        <w:spacing w:before="120" w:after="120"/>
        <w:contextualSpacing/>
        <w:textAlignment w:val="baseline"/>
        <w:rPr>
          <w:rFonts w:asciiTheme="majorBidi" w:hAnsiTheme="majorBidi" w:cstheme="majorBidi"/>
        </w:rPr>
      </w:pPr>
      <w:r>
        <w:rPr>
          <w:rFonts w:asciiTheme="majorBidi" w:hAnsiTheme="majorBidi" w:cstheme="majorBidi"/>
        </w:rPr>
        <w:t>D</w:t>
      </w:r>
      <w:r w:rsidR="00B8518B" w:rsidRPr="00B8518B">
        <w:rPr>
          <w:rFonts w:asciiTheme="majorBidi" w:hAnsiTheme="majorBidi" w:cstheme="majorBidi"/>
        </w:rPr>
        <w:t>es variations de la fréquence cardiaque (bradycardie, tachycardie) ;</w:t>
      </w:r>
    </w:p>
    <w:p w14:paraId="7E4E06A5" w14:textId="77777777" w:rsidR="00B8518B" w:rsidRPr="00B8518B" w:rsidRDefault="00985E5B" w:rsidP="005D4E93">
      <w:pPr>
        <w:numPr>
          <w:ilvl w:val="0"/>
          <w:numId w:val="9"/>
        </w:numPr>
        <w:spacing w:before="120" w:after="120"/>
        <w:contextualSpacing/>
        <w:textAlignment w:val="baseline"/>
        <w:rPr>
          <w:rFonts w:asciiTheme="majorBidi" w:hAnsiTheme="majorBidi" w:cstheme="majorBidi"/>
        </w:rPr>
      </w:pPr>
      <w:r>
        <w:rPr>
          <w:rFonts w:asciiTheme="majorBidi" w:hAnsiTheme="majorBidi" w:cstheme="majorBidi"/>
        </w:rPr>
        <w:lastRenderedPageBreak/>
        <w:t>D</w:t>
      </w:r>
      <w:r w:rsidR="00B8518B" w:rsidRPr="00B8518B">
        <w:rPr>
          <w:rFonts w:asciiTheme="majorBidi" w:hAnsiTheme="majorBidi" w:cstheme="majorBidi"/>
        </w:rPr>
        <w:t>es troubles du rythme (fibrillation ventriculaire…) et de la conduction (bloc auriculo-ventriculaire…) ;</w:t>
      </w:r>
    </w:p>
    <w:p w14:paraId="1261EF31" w14:textId="77777777" w:rsidR="00B8518B" w:rsidRPr="00B8518B" w:rsidRDefault="00985E5B" w:rsidP="005D4E93">
      <w:pPr>
        <w:numPr>
          <w:ilvl w:val="0"/>
          <w:numId w:val="9"/>
        </w:numPr>
        <w:spacing w:before="120" w:after="120"/>
        <w:contextualSpacing/>
        <w:textAlignment w:val="baseline"/>
        <w:rPr>
          <w:rFonts w:asciiTheme="majorBidi" w:hAnsiTheme="majorBidi" w:cstheme="majorBidi"/>
        </w:rPr>
      </w:pPr>
      <w:r>
        <w:rPr>
          <w:rFonts w:asciiTheme="majorBidi" w:hAnsiTheme="majorBidi" w:cstheme="majorBidi"/>
        </w:rPr>
        <w:t>D</w:t>
      </w:r>
      <w:r w:rsidR="00B8518B" w:rsidRPr="00B8518B">
        <w:rPr>
          <w:rFonts w:asciiTheme="majorBidi" w:hAnsiTheme="majorBidi" w:cstheme="majorBidi"/>
        </w:rPr>
        <w:t>es ischémies myocardiques (analyse de l’onde Q, du segment ST, de l’onde T) ;</w:t>
      </w:r>
    </w:p>
    <w:p w14:paraId="5221D908" w14:textId="77777777" w:rsidR="00B8518B" w:rsidRPr="00B8518B" w:rsidRDefault="00985E5B" w:rsidP="005D4E93">
      <w:pPr>
        <w:numPr>
          <w:ilvl w:val="0"/>
          <w:numId w:val="9"/>
        </w:numPr>
        <w:spacing w:before="120" w:after="120"/>
        <w:contextualSpacing/>
        <w:textAlignment w:val="baseline"/>
        <w:rPr>
          <w:rFonts w:asciiTheme="majorBidi" w:hAnsiTheme="majorBidi" w:cstheme="majorBidi"/>
        </w:rPr>
      </w:pPr>
      <w:r>
        <w:rPr>
          <w:rFonts w:asciiTheme="majorBidi" w:hAnsiTheme="majorBidi" w:cstheme="majorBidi"/>
        </w:rPr>
        <w:t>D</w:t>
      </w:r>
      <w:r w:rsidR="00B8518B" w:rsidRPr="00B8518B">
        <w:rPr>
          <w:rFonts w:asciiTheme="majorBidi" w:hAnsiTheme="majorBidi" w:cstheme="majorBidi"/>
        </w:rPr>
        <w:t>es dysfonctionnements du pacemaker.</w:t>
      </w:r>
    </w:p>
    <w:p w14:paraId="778FE484" w14:textId="77777777" w:rsidR="006D3759" w:rsidRDefault="006D3759" w:rsidP="008E728E">
      <w:pPr>
        <w:pStyle w:val="Titre3"/>
        <w:contextualSpacing/>
      </w:pPr>
      <w:bookmarkStart w:id="84" w:name="_Toc97327455"/>
      <w:bookmarkStart w:id="85" w:name="_Toc97327527"/>
      <w:bookmarkStart w:id="86" w:name="_Toc97327950"/>
      <w:bookmarkStart w:id="87" w:name="_Toc105440647"/>
      <w:bookmarkStart w:id="88" w:name="_Toc105540543"/>
      <w:r>
        <w:t>Technique de l’enregistrement</w:t>
      </w:r>
      <w:bookmarkEnd w:id="84"/>
      <w:bookmarkEnd w:id="85"/>
      <w:bookmarkEnd w:id="86"/>
      <w:bookmarkEnd w:id="87"/>
      <w:bookmarkEnd w:id="88"/>
    </w:p>
    <w:p w14:paraId="663E8946" w14:textId="77777777" w:rsidR="006D3759" w:rsidRPr="006D3759" w:rsidRDefault="004A3FD2" w:rsidP="005D4E93">
      <w:pPr>
        <w:pStyle w:val="NormalWeb"/>
        <w:numPr>
          <w:ilvl w:val="0"/>
          <w:numId w:val="7"/>
        </w:numPr>
        <w:shd w:val="clear" w:color="auto" w:fill="FFFFFF"/>
        <w:spacing w:before="120" w:beforeAutospacing="0" w:after="120" w:afterAutospacing="0" w:line="360" w:lineRule="auto"/>
        <w:ind w:left="357" w:firstLine="0"/>
        <w:contextualSpacing/>
        <w:jc w:val="both"/>
        <w:rPr>
          <w:rFonts w:asciiTheme="majorBidi" w:hAnsiTheme="majorBidi" w:cstheme="majorBidi"/>
        </w:rPr>
      </w:pPr>
      <w:r>
        <w:rPr>
          <w:rFonts w:asciiTheme="majorBidi" w:hAnsiTheme="majorBidi" w:cstheme="majorBidi"/>
          <w:b/>
          <w:bCs/>
          <w:color w:val="000000"/>
        </w:rPr>
        <w:t>L</w:t>
      </w:r>
      <w:r w:rsidR="006D3759" w:rsidRPr="006D3759">
        <w:rPr>
          <w:rFonts w:asciiTheme="majorBidi" w:hAnsiTheme="majorBidi" w:cstheme="majorBidi"/>
          <w:b/>
          <w:bCs/>
          <w:color w:val="000000"/>
        </w:rPr>
        <w:t xml:space="preserve">es </w:t>
      </w:r>
      <w:proofErr w:type="gramStart"/>
      <w:r w:rsidR="006D3759" w:rsidRPr="006D3759">
        <w:rPr>
          <w:rFonts w:asciiTheme="majorBidi" w:hAnsiTheme="majorBidi" w:cstheme="majorBidi"/>
          <w:b/>
          <w:bCs/>
          <w:color w:val="000000"/>
        </w:rPr>
        <w:t>électrodes</w:t>
      </w:r>
      <w:r w:rsidR="006D3759" w:rsidRPr="006D3759">
        <w:rPr>
          <w:rFonts w:asciiTheme="majorBidi" w:hAnsiTheme="majorBidi" w:cstheme="majorBidi"/>
          <w:color w:val="000000"/>
        </w:rPr>
        <w:t>:</w:t>
      </w:r>
      <w:proofErr w:type="gramEnd"/>
      <w:r w:rsidR="006D3759" w:rsidRPr="006D3759">
        <w:rPr>
          <w:rFonts w:asciiTheme="majorBidi" w:hAnsiTheme="majorBidi" w:cstheme="majorBidi"/>
          <w:color w:val="000000"/>
        </w:rPr>
        <w:t xml:space="preserve"> placées au contact de la </w:t>
      </w:r>
      <w:proofErr w:type="spellStart"/>
      <w:r w:rsidR="006D3759" w:rsidRPr="006D3759">
        <w:rPr>
          <w:rFonts w:asciiTheme="majorBidi" w:hAnsiTheme="majorBidi" w:cstheme="majorBidi"/>
          <w:color w:val="000000"/>
        </w:rPr>
        <w:t>peauà</w:t>
      </w:r>
      <w:proofErr w:type="spellEnd"/>
      <w:r w:rsidR="006D3759" w:rsidRPr="006D3759">
        <w:rPr>
          <w:rFonts w:asciiTheme="majorBidi" w:hAnsiTheme="majorBidi" w:cstheme="majorBidi"/>
          <w:color w:val="000000"/>
        </w:rPr>
        <w:t xml:space="preserve"> des emplacements </w:t>
      </w:r>
      <w:proofErr w:type="spellStart"/>
      <w:r w:rsidR="006D3759" w:rsidRPr="006D3759">
        <w:rPr>
          <w:rFonts w:asciiTheme="majorBidi" w:hAnsiTheme="majorBidi" w:cstheme="majorBidi"/>
          <w:color w:val="000000"/>
        </w:rPr>
        <w:t>précis,elles</w:t>
      </w:r>
      <w:proofErr w:type="spellEnd"/>
      <w:r w:rsidR="006D3759" w:rsidRPr="006D3759">
        <w:rPr>
          <w:rFonts w:asciiTheme="majorBidi" w:hAnsiTheme="majorBidi" w:cstheme="majorBidi"/>
          <w:color w:val="000000"/>
        </w:rPr>
        <w:t xml:space="preserve"> permettent de recueillir les potentiels résultants de l’activité électrique du cœur.</w:t>
      </w:r>
      <w:r>
        <w:rPr>
          <w:rFonts w:asciiTheme="majorBidi" w:hAnsiTheme="majorBidi" w:cstheme="majorBidi"/>
          <w:color w:val="000000"/>
        </w:rPr>
        <w:t xml:space="preserve"> </w:t>
      </w:r>
      <w:proofErr w:type="spellStart"/>
      <w:r>
        <w:rPr>
          <w:rFonts w:asciiTheme="majorBidi" w:hAnsiTheme="majorBidi" w:cstheme="majorBidi"/>
          <w:color w:val="000000"/>
        </w:rPr>
        <w:t>O</w:t>
      </w:r>
      <w:r w:rsidR="006D3759" w:rsidRPr="006D3759">
        <w:rPr>
          <w:rFonts w:asciiTheme="majorBidi" w:hAnsiTheme="majorBidi" w:cstheme="majorBidi"/>
          <w:color w:val="000000"/>
        </w:rPr>
        <w:t>nen</w:t>
      </w:r>
      <w:proofErr w:type="spellEnd"/>
      <w:r w:rsidR="006D3759" w:rsidRPr="006D3759">
        <w:rPr>
          <w:rFonts w:asciiTheme="majorBidi" w:hAnsiTheme="majorBidi" w:cstheme="majorBidi"/>
          <w:color w:val="000000"/>
        </w:rPr>
        <w:t xml:space="preserve"> distingue deux types : </w:t>
      </w:r>
    </w:p>
    <w:p w14:paraId="08251CDF" w14:textId="77777777" w:rsidR="006D3759" w:rsidRPr="006D3759" w:rsidRDefault="004A3FD2" w:rsidP="005D4E93">
      <w:pPr>
        <w:pStyle w:val="NormalWeb"/>
        <w:numPr>
          <w:ilvl w:val="0"/>
          <w:numId w:val="8"/>
        </w:numPr>
        <w:shd w:val="clear" w:color="auto" w:fill="FFFFFF"/>
        <w:spacing w:before="120" w:beforeAutospacing="0" w:after="120" w:afterAutospacing="0" w:line="360" w:lineRule="auto"/>
        <w:contextualSpacing/>
        <w:jc w:val="both"/>
        <w:rPr>
          <w:rFonts w:asciiTheme="majorBidi" w:hAnsiTheme="majorBidi" w:cstheme="majorBidi"/>
        </w:rPr>
      </w:pPr>
      <w:r>
        <w:rPr>
          <w:rFonts w:asciiTheme="majorBidi" w:hAnsiTheme="majorBidi" w:cstheme="majorBidi"/>
          <w:color w:val="000000"/>
        </w:rPr>
        <w:t>E</w:t>
      </w:r>
      <w:r w:rsidR="008B643D">
        <w:rPr>
          <w:rFonts w:asciiTheme="majorBidi" w:hAnsiTheme="majorBidi" w:cstheme="majorBidi"/>
          <w:color w:val="000000"/>
        </w:rPr>
        <w:t xml:space="preserve">lectrode </w:t>
      </w:r>
      <w:proofErr w:type="spellStart"/>
      <w:proofErr w:type="gramStart"/>
      <w:r w:rsidR="008B643D">
        <w:rPr>
          <w:rFonts w:asciiTheme="majorBidi" w:hAnsiTheme="majorBidi" w:cstheme="majorBidi"/>
          <w:color w:val="000000"/>
        </w:rPr>
        <w:t>exploratrice</w:t>
      </w:r>
      <w:r w:rsidR="006D3759" w:rsidRPr="006D3759">
        <w:rPr>
          <w:rFonts w:asciiTheme="majorBidi" w:hAnsiTheme="majorBidi" w:cstheme="majorBidi"/>
          <w:color w:val="000000"/>
        </w:rPr>
        <w:t>:celle</w:t>
      </w:r>
      <w:proofErr w:type="gramEnd"/>
      <w:r w:rsidR="006D3759" w:rsidRPr="006D3759">
        <w:rPr>
          <w:rFonts w:asciiTheme="majorBidi" w:hAnsiTheme="majorBidi" w:cstheme="majorBidi"/>
          <w:color w:val="000000"/>
        </w:rPr>
        <w:t>-ci</w:t>
      </w:r>
      <w:proofErr w:type="spellEnd"/>
      <w:r w:rsidR="006D3759" w:rsidRPr="006D3759">
        <w:rPr>
          <w:rFonts w:asciiTheme="majorBidi" w:hAnsiTheme="majorBidi" w:cstheme="majorBidi"/>
          <w:color w:val="000000"/>
        </w:rPr>
        <w:t xml:space="preserve"> est mise au contact de la peau et recueille réellement un potentiel.</w:t>
      </w:r>
    </w:p>
    <w:p w14:paraId="12D153B5" w14:textId="77777777" w:rsidR="006A535C" w:rsidRPr="003C1ACF" w:rsidRDefault="004A3FD2" w:rsidP="005D4E93">
      <w:pPr>
        <w:pStyle w:val="NormalWeb"/>
        <w:numPr>
          <w:ilvl w:val="0"/>
          <w:numId w:val="8"/>
        </w:numPr>
        <w:shd w:val="clear" w:color="auto" w:fill="FFFFFF"/>
        <w:spacing w:before="120" w:beforeAutospacing="0" w:after="120" w:afterAutospacing="0" w:line="360" w:lineRule="auto"/>
        <w:contextualSpacing/>
        <w:jc w:val="both"/>
        <w:rPr>
          <w:rFonts w:asciiTheme="majorBidi" w:hAnsiTheme="majorBidi" w:cstheme="majorBidi"/>
        </w:rPr>
      </w:pPr>
      <w:r>
        <w:rPr>
          <w:rFonts w:asciiTheme="majorBidi" w:hAnsiTheme="majorBidi" w:cstheme="majorBidi"/>
          <w:color w:val="000000"/>
        </w:rPr>
        <w:t>E</w:t>
      </w:r>
      <w:r w:rsidR="008B643D">
        <w:rPr>
          <w:rFonts w:asciiTheme="majorBidi" w:hAnsiTheme="majorBidi" w:cstheme="majorBidi"/>
          <w:color w:val="000000"/>
        </w:rPr>
        <w:t xml:space="preserve">lectrode </w:t>
      </w:r>
      <w:proofErr w:type="spellStart"/>
      <w:proofErr w:type="gramStart"/>
      <w:r w:rsidR="008B643D">
        <w:rPr>
          <w:rFonts w:asciiTheme="majorBidi" w:hAnsiTheme="majorBidi" w:cstheme="majorBidi"/>
          <w:color w:val="000000"/>
        </w:rPr>
        <w:t>indifférente</w:t>
      </w:r>
      <w:r w:rsidR="006D3759" w:rsidRPr="006D3759">
        <w:rPr>
          <w:rFonts w:asciiTheme="majorBidi" w:hAnsiTheme="majorBidi" w:cstheme="majorBidi"/>
          <w:color w:val="000000"/>
        </w:rPr>
        <w:t>:appelée</w:t>
      </w:r>
      <w:proofErr w:type="spellEnd"/>
      <w:proofErr w:type="gramEnd"/>
      <w:r w:rsidR="006D3759" w:rsidRPr="006D3759">
        <w:rPr>
          <w:rFonts w:asciiTheme="majorBidi" w:hAnsiTheme="majorBidi" w:cstheme="majorBidi"/>
          <w:color w:val="000000"/>
        </w:rPr>
        <w:t xml:space="preserve"> ainsi car elle est ramenée au potentiel nul. Son potentiel est égal à zéro et sert de référence</w:t>
      </w:r>
      <w:r w:rsidR="003C1ACF">
        <w:rPr>
          <w:rFonts w:asciiTheme="majorBidi" w:hAnsiTheme="majorBidi" w:cstheme="majorBidi"/>
          <w:color w:val="000000"/>
        </w:rPr>
        <w:t xml:space="preserve"> [</w:t>
      </w:r>
      <w:proofErr w:type="spellStart"/>
      <w:r w:rsidR="003C1ACF">
        <w:rPr>
          <w:rFonts w:asciiTheme="majorBidi" w:hAnsiTheme="majorBidi" w:cstheme="majorBidi"/>
          <w:color w:val="000000"/>
        </w:rPr>
        <w:t>Soualmi</w:t>
      </w:r>
      <w:proofErr w:type="spellEnd"/>
      <w:r w:rsidR="008209FE">
        <w:rPr>
          <w:rFonts w:asciiTheme="majorBidi" w:hAnsiTheme="majorBidi" w:cstheme="majorBidi"/>
          <w:color w:val="000000"/>
        </w:rPr>
        <w:t>,</w:t>
      </w:r>
      <w:r w:rsidR="003C1ACF">
        <w:rPr>
          <w:rFonts w:asciiTheme="majorBidi" w:hAnsiTheme="majorBidi" w:cstheme="majorBidi"/>
          <w:color w:val="000000"/>
        </w:rPr>
        <w:t xml:space="preserve"> 2017]</w:t>
      </w:r>
      <w:r w:rsidR="006D3759" w:rsidRPr="006D3759">
        <w:rPr>
          <w:rFonts w:asciiTheme="majorBidi" w:hAnsiTheme="majorBidi" w:cstheme="majorBidi"/>
          <w:color w:val="000000"/>
        </w:rPr>
        <w:t>.</w:t>
      </w:r>
    </w:p>
    <w:p w14:paraId="0384FF2E" w14:textId="77777777" w:rsidR="004A3FD2" w:rsidRPr="0009244B" w:rsidRDefault="004A3FD2" w:rsidP="005D4E93">
      <w:pPr>
        <w:pStyle w:val="NormalWeb"/>
        <w:numPr>
          <w:ilvl w:val="0"/>
          <w:numId w:val="7"/>
        </w:numPr>
        <w:shd w:val="clear" w:color="auto" w:fill="FFFFFF"/>
        <w:spacing w:before="120" w:beforeAutospacing="0" w:after="120" w:afterAutospacing="0" w:line="360" w:lineRule="auto"/>
        <w:ind w:firstLine="0"/>
        <w:contextualSpacing/>
        <w:jc w:val="both"/>
        <w:rPr>
          <w:rFonts w:asciiTheme="majorBidi" w:hAnsiTheme="majorBidi" w:cstheme="majorBidi"/>
        </w:rPr>
      </w:pPr>
      <w:r w:rsidRPr="004A3FD2">
        <w:rPr>
          <w:rFonts w:asciiTheme="majorBidi" w:hAnsiTheme="majorBidi" w:cstheme="majorBidi"/>
          <w:b/>
          <w:bCs/>
          <w:color w:val="000000"/>
        </w:rPr>
        <w:t>Les dérivations</w:t>
      </w:r>
      <w:r w:rsidRPr="004A3FD2">
        <w:rPr>
          <w:rFonts w:asciiTheme="majorBidi" w:hAnsiTheme="majorBidi" w:cstheme="majorBidi"/>
          <w:color w:val="000000"/>
        </w:rPr>
        <w:t xml:space="preserve"> : c’est un ensemble formé de deux électrodes. </w:t>
      </w:r>
      <w:r w:rsidR="00EB7F19">
        <w:rPr>
          <w:rFonts w:asciiTheme="majorBidi" w:hAnsiTheme="majorBidi" w:cstheme="majorBidi"/>
          <w:color w:val="000000"/>
        </w:rPr>
        <w:t xml:space="preserve">Il existe plusieurs manières de classer les douze dérivations de l’ECG. On les désigne souvent sous les termes « dérivation des membres » (Ⅰ, Ⅱ, Ⅲ, </w:t>
      </w:r>
      <w:proofErr w:type="spellStart"/>
      <w:r w:rsidR="00EB7F19">
        <w:rPr>
          <w:rFonts w:asciiTheme="majorBidi" w:hAnsiTheme="majorBidi" w:cstheme="majorBidi"/>
          <w:color w:val="000000"/>
        </w:rPr>
        <w:t>aVR</w:t>
      </w:r>
      <w:proofErr w:type="spellEnd"/>
      <w:r w:rsidR="0009244B">
        <w:rPr>
          <w:rFonts w:asciiTheme="majorBidi" w:hAnsiTheme="majorBidi" w:cstheme="majorBidi"/>
          <w:color w:val="000000"/>
        </w:rPr>
        <w:t xml:space="preserve">, </w:t>
      </w:r>
      <w:proofErr w:type="spellStart"/>
      <w:r w:rsidR="0009244B">
        <w:rPr>
          <w:rFonts w:asciiTheme="majorBidi" w:hAnsiTheme="majorBidi" w:cstheme="majorBidi"/>
          <w:color w:val="000000"/>
        </w:rPr>
        <w:t>aVL</w:t>
      </w:r>
      <w:proofErr w:type="spellEnd"/>
      <w:r w:rsidR="0009244B">
        <w:rPr>
          <w:rFonts w:asciiTheme="majorBidi" w:hAnsiTheme="majorBidi" w:cstheme="majorBidi"/>
          <w:color w:val="000000"/>
        </w:rPr>
        <w:t xml:space="preserve">, </w:t>
      </w:r>
      <w:proofErr w:type="spellStart"/>
      <w:r w:rsidR="0009244B">
        <w:rPr>
          <w:rFonts w:asciiTheme="majorBidi" w:hAnsiTheme="majorBidi" w:cstheme="majorBidi"/>
          <w:color w:val="000000"/>
        </w:rPr>
        <w:t>aVF</w:t>
      </w:r>
      <w:proofErr w:type="spellEnd"/>
      <w:r w:rsidR="0009244B">
        <w:rPr>
          <w:rFonts w:asciiTheme="majorBidi" w:hAnsiTheme="majorBidi" w:cstheme="majorBidi"/>
          <w:color w:val="000000"/>
        </w:rPr>
        <w:t>), et « dérivation thoracique »</w:t>
      </w:r>
      <w:r w:rsidR="00142C3C">
        <w:rPr>
          <w:rFonts w:asciiTheme="majorBidi" w:hAnsiTheme="majorBidi" w:cstheme="majorBidi"/>
          <w:color w:val="000000"/>
        </w:rPr>
        <w:t xml:space="preserve"> (</w:t>
      </w:r>
      <w:r w:rsidR="0009244B">
        <w:rPr>
          <w:rFonts w:asciiTheme="majorBidi" w:hAnsiTheme="majorBidi" w:cstheme="majorBidi"/>
          <w:color w:val="000000"/>
        </w:rPr>
        <w:t>V1, V2, V3, V4, V5, V6). On peut également les d</w:t>
      </w:r>
      <w:r w:rsidR="00142C3C">
        <w:rPr>
          <w:rFonts w:asciiTheme="majorBidi" w:hAnsiTheme="majorBidi" w:cstheme="majorBidi"/>
          <w:color w:val="000000"/>
        </w:rPr>
        <w:t>i</w:t>
      </w:r>
      <w:r w:rsidR="0009244B">
        <w:rPr>
          <w:rFonts w:asciiTheme="majorBidi" w:hAnsiTheme="majorBidi" w:cstheme="majorBidi"/>
          <w:color w:val="000000"/>
        </w:rPr>
        <w:t>viser en dérivations bipolaire (Ⅰ, Ⅱ, Ⅲ</w:t>
      </w:r>
      <w:r w:rsidR="00142C3C">
        <w:rPr>
          <w:rFonts w:asciiTheme="majorBidi" w:hAnsiTheme="majorBidi" w:cstheme="majorBidi"/>
          <w:color w:val="000000"/>
        </w:rPr>
        <w:t>)</w:t>
      </w:r>
      <w:r w:rsidR="0009244B">
        <w:rPr>
          <w:rFonts w:asciiTheme="majorBidi" w:hAnsiTheme="majorBidi" w:cstheme="majorBidi"/>
          <w:color w:val="000000"/>
        </w:rPr>
        <w:t>, où unipolaires (</w:t>
      </w:r>
      <w:proofErr w:type="spellStart"/>
      <w:r w:rsidR="0009244B">
        <w:rPr>
          <w:rFonts w:asciiTheme="majorBidi" w:hAnsiTheme="majorBidi" w:cstheme="majorBidi"/>
          <w:color w:val="000000"/>
        </w:rPr>
        <w:t>aVR</w:t>
      </w:r>
      <w:proofErr w:type="spellEnd"/>
      <w:r w:rsidR="0009244B">
        <w:rPr>
          <w:rFonts w:asciiTheme="majorBidi" w:hAnsiTheme="majorBidi" w:cstheme="majorBidi"/>
          <w:color w:val="000000"/>
        </w:rPr>
        <w:t xml:space="preserve">, </w:t>
      </w:r>
      <w:proofErr w:type="spellStart"/>
      <w:r w:rsidR="0009244B">
        <w:rPr>
          <w:rFonts w:asciiTheme="majorBidi" w:hAnsiTheme="majorBidi" w:cstheme="majorBidi"/>
          <w:color w:val="000000"/>
        </w:rPr>
        <w:t>aVL</w:t>
      </w:r>
      <w:proofErr w:type="spellEnd"/>
      <w:r w:rsidR="0009244B">
        <w:rPr>
          <w:rFonts w:asciiTheme="majorBidi" w:hAnsiTheme="majorBidi" w:cstheme="majorBidi"/>
          <w:color w:val="000000"/>
        </w:rPr>
        <w:t xml:space="preserve">, </w:t>
      </w:r>
      <w:proofErr w:type="spellStart"/>
      <w:r w:rsidR="0009244B">
        <w:rPr>
          <w:rFonts w:asciiTheme="majorBidi" w:hAnsiTheme="majorBidi" w:cstheme="majorBidi"/>
          <w:color w:val="000000"/>
        </w:rPr>
        <w:t>aVF</w:t>
      </w:r>
      <w:proofErr w:type="spellEnd"/>
      <w:r w:rsidR="0009244B">
        <w:rPr>
          <w:rFonts w:asciiTheme="majorBidi" w:hAnsiTheme="majorBidi" w:cstheme="majorBidi"/>
          <w:color w:val="000000"/>
        </w:rPr>
        <w:t xml:space="preserve"> V1, V2, V3, V4, V5, V6).</w:t>
      </w:r>
    </w:p>
    <w:p w14:paraId="203E3292" w14:textId="77777777" w:rsidR="006A535C" w:rsidRPr="003C1ACF" w:rsidRDefault="0009244B" w:rsidP="00286FFC">
      <w:pPr>
        <w:pStyle w:val="NormalWeb"/>
        <w:shd w:val="clear" w:color="auto" w:fill="FFFFFF"/>
        <w:spacing w:before="120" w:beforeAutospacing="0" w:after="120" w:afterAutospacing="0" w:line="360" w:lineRule="auto"/>
        <w:ind w:left="360"/>
        <w:contextualSpacing/>
        <w:jc w:val="both"/>
        <w:rPr>
          <w:rFonts w:asciiTheme="majorBidi" w:hAnsiTheme="majorBidi" w:cstheme="majorBidi"/>
          <w:color w:val="000000"/>
        </w:rPr>
      </w:pPr>
      <w:r w:rsidRPr="00142C3C">
        <w:rPr>
          <w:rFonts w:asciiTheme="majorBidi" w:hAnsiTheme="majorBidi" w:cstheme="majorBidi"/>
          <w:color w:val="000000"/>
        </w:rPr>
        <w:t xml:space="preserve">Les dérivations bipolaires sont générées par la mesure de voltage entre l’électrode du bras gauche et celle du bras droit. Les dérivations unipolaires mesurent le voltage entre une électrode positive unique et un point « central » de référence venant des autres électrodes. </w:t>
      </w:r>
      <w:r w:rsidR="003C1ACF" w:rsidRPr="001E61E6">
        <w:rPr>
          <w:rFonts w:asciiTheme="majorBidi" w:hAnsiTheme="majorBidi" w:cstheme="majorBidi"/>
        </w:rPr>
        <w:t xml:space="preserve">[Andrew </w:t>
      </w:r>
      <w:r w:rsidR="001E61E6" w:rsidRPr="001E61E6">
        <w:rPr>
          <w:rFonts w:asciiTheme="majorBidi" w:hAnsiTheme="majorBidi" w:cstheme="majorBidi"/>
        </w:rPr>
        <w:t>et</w:t>
      </w:r>
      <w:r w:rsidR="003C1ACF" w:rsidRPr="001E61E6">
        <w:rPr>
          <w:rFonts w:asciiTheme="majorBidi" w:hAnsiTheme="majorBidi" w:cstheme="majorBidi"/>
        </w:rPr>
        <w:t xml:space="preserve"> all 2011]</w:t>
      </w:r>
      <w:r w:rsidRPr="001E61E6">
        <w:rPr>
          <w:rFonts w:asciiTheme="majorBidi" w:hAnsiTheme="majorBidi" w:cstheme="majorBidi"/>
        </w:rPr>
        <w:t>.</w:t>
      </w:r>
    </w:p>
    <w:p w14:paraId="0D26E0FC" w14:textId="77777777" w:rsidR="00303224" w:rsidRPr="00303224" w:rsidRDefault="00303224" w:rsidP="008E728E">
      <w:pPr>
        <w:pStyle w:val="Titre3"/>
        <w:contextualSpacing/>
      </w:pPr>
      <w:bookmarkStart w:id="89" w:name="_Toc97327456"/>
      <w:bookmarkStart w:id="90" w:name="_Toc97327528"/>
      <w:bookmarkStart w:id="91" w:name="_Toc97327951"/>
      <w:bookmarkStart w:id="92" w:name="_Toc105440648"/>
      <w:bookmarkStart w:id="93" w:name="_Toc105540544"/>
      <w:r>
        <w:t>Etude de tracé ECG normal</w:t>
      </w:r>
      <w:bookmarkEnd w:id="89"/>
      <w:bookmarkEnd w:id="90"/>
      <w:bookmarkEnd w:id="91"/>
      <w:bookmarkEnd w:id="92"/>
      <w:bookmarkEnd w:id="93"/>
    </w:p>
    <w:p w14:paraId="2791E423" w14:textId="77777777" w:rsidR="00303224" w:rsidRPr="001A10A7" w:rsidRDefault="004729CB" w:rsidP="005D4E93">
      <w:pPr>
        <w:pStyle w:val="Paragraphedeliste"/>
        <w:numPr>
          <w:ilvl w:val="0"/>
          <w:numId w:val="11"/>
        </w:numPr>
        <w:shd w:val="clear" w:color="auto" w:fill="FFFFFF"/>
        <w:spacing w:before="120" w:after="120"/>
        <w:rPr>
          <w:rFonts w:asciiTheme="majorBidi" w:hAnsiTheme="majorBidi" w:cstheme="majorBidi"/>
        </w:rPr>
      </w:pPr>
      <w:r w:rsidRPr="001A10A7">
        <w:rPr>
          <w:rFonts w:asciiTheme="majorBidi" w:hAnsiTheme="majorBidi" w:cstheme="majorBidi"/>
          <w:color w:val="000000"/>
        </w:rPr>
        <w:t>L</w:t>
      </w:r>
      <w:r w:rsidR="00303224" w:rsidRPr="001A10A7">
        <w:rPr>
          <w:rFonts w:asciiTheme="majorBidi" w:hAnsiTheme="majorBidi" w:cstheme="majorBidi"/>
          <w:color w:val="000000"/>
        </w:rPr>
        <w:t>a ligne du zéro électrique est appelée : ligne isoélectrique.</w:t>
      </w:r>
    </w:p>
    <w:p w14:paraId="22E9DC39" w14:textId="77777777" w:rsidR="00303224" w:rsidRPr="001A10A7" w:rsidRDefault="00303224" w:rsidP="005D4E93">
      <w:pPr>
        <w:pStyle w:val="Paragraphedeliste"/>
        <w:numPr>
          <w:ilvl w:val="0"/>
          <w:numId w:val="11"/>
        </w:numPr>
        <w:shd w:val="clear" w:color="auto" w:fill="FFFFFF"/>
        <w:spacing w:before="120" w:after="120"/>
        <w:rPr>
          <w:rFonts w:asciiTheme="majorBidi" w:hAnsiTheme="majorBidi" w:cstheme="majorBidi"/>
        </w:rPr>
      </w:pPr>
      <w:r w:rsidRPr="001A10A7">
        <w:rPr>
          <w:rFonts w:asciiTheme="majorBidi" w:hAnsiTheme="majorBidi" w:cstheme="majorBidi"/>
          <w:color w:val="000000"/>
        </w:rPr>
        <w:t>Les ondes s’inscrivant au- dessus de celle- ci sont dites : positives.</w:t>
      </w:r>
    </w:p>
    <w:p w14:paraId="00B23174" w14:textId="77777777" w:rsidR="00303224" w:rsidRPr="001A10A7" w:rsidRDefault="00303224" w:rsidP="005D4E93">
      <w:pPr>
        <w:pStyle w:val="Paragraphedeliste"/>
        <w:numPr>
          <w:ilvl w:val="0"/>
          <w:numId w:val="11"/>
        </w:numPr>
        <w:shd w:val="clear" w:color="auto" w:fill="FFFFFF"/>
        <w:spacing w:before="120" w:after="120"/>
        <w:rPr>
          <w:rFonts w:asciiTheme="majorBidi" w:hAnsiTheme="majorBidi" w:cstheme="majorBidi"/>
        </w:rPr>
      </w:pPr>
      <w:r w:rsidRPr="001A10A7">
        <w:rPr>
          <w:rFonts w:asciiTheme="majorBidi" w:hAnsiTheme="majorBidi" w:cstheme="majorBidi"/>
          <w:color w:val="000000"/>
        </w:rPr>
        <w:t>Les ondes s’inscrivant en dessous de celle-ci sont dites négatives.</w:t>
      </w:r>
    </w:p>
    <w:p w14:paraId="4F1FF233" w14:textId="77777777" w:rsidR="00303224" w:rsidRDefault="001A10A7" w:rsidP="008E728E">
      <w:pPr>
        <w:shd w:val="clear" w:color="auto" w:fill="FFFFFF"/>
        <w:spacing w:before="120" w:after="120"/>
        <w:contextualSpacing/>
        <w:rPr>
          <w:rFonts w:asciiTheme="majorBidi" w:hAnsiTheme="majorBidi" w:cstheme="majorBidi"/>
          <w:color w:val="000000"/>
        </w:rPr>
      </w:pPr>
      <w:r>
        <w:rPr>
          <w:rFonts w:asciiTheme="majorBidi" w:hAnsiTheme="majorBidi" w:cstheme="majorBidi"/>
          <w:color w:val="000000"/>
        </w:rPr>
        <w:t>P</w:t>
      </w:r>
      <w:r w:rsidR="00303224" w:rsidRPr="001A10A7">
        <w:rPr>
          <w:rFonts w:asciiTheme="majorBidi" w:hAnsiTheme="majorBidi" w:cstheme="majorBidi"/>
          <w:color w:val="000000"/>
        </w:rPr>
        <w:t xml:space="preserve">our chaque révolution cardiaque, on observe une succession des ondes </w:t>
      </w:r>
      <w:proofErr w:type="gramStart"/>
      <w:r w:rsidR="00CB20C4">
        <w:rPr>
          <w:rFonts w:asciiTheme="majorBidi" w:hAnsiTheme="majorBidi" w:cstheme="majorBidi"/>
          <w:color w:val="000000"/>
        </w:rPr>
        <w:t>suivantes</w:t>
      </w:r>
      <w:r w:rsidR="00303224" w:rsidRPr="001A10A7">
        <w:rPr>
          <w:rFonts w:asciiTheme="majorBidi" w:hAnsiTheme="majorBidi" w:cstheme="majorBidi"/>
          <w:color w:val="000000"/>
        </w:rPr>
        <w:t>:</w:t>
      </w:r>
      <w:proofErr w:type="gramEnd"/>
      <w:r w:rsidR="00CB20C4">
        <w:rPr>
          <w:rFonts w:asciiTheme="majorBidi" w:hAnsiTheme="majorBidi" w:cstheme="majorBidi"/>
          <w:color w:val="000000"/>
        </w:rPr>
        <w:t xml:space="preserve"> P, QRS </w:t>
      </w:r>
      <w:r w:rsidR="00303224" w:rsidRPr="001A10A7">
        <w:rPr>
          <w:rFonts w:asciiTheme="majorBidi" w:hAnsiTheme="majorBidi" w:cstheme="majorBidi"/>
          <w:color w:val="000000"/>
        </w:rPr>
        <w:t>T survenant dans cet ordre précis et se répétant à chaque cycle cardiaque et à une fréquence donnée représentant la fréquence cardiaque (F</w:t>
      </w:r>
      <w:r>
        <w:rPr>
          <w:rFonts w:asciiTheme="majorBidi" w:hAnsiTheme="majorBidi" w:cstheme="majorBidi"/>
          <w:color w:val="000000"/>
        </w:rPr>
        <w:t>C</w:t>
      </w:r>
      <w:r w:rsidR="00303224" w:rsidRPr="001A10A7">
        <w:rPr>
          <w:rFonts w:asciiTheme="majorBidi" w:hAnsiTheme="majorBidi" w:cstheme="majorBidi"/>
          <w:color w:val="000000"/>
        </w:rPr>
        <w:t>)</w:t>
      </w:r>
      <w:r w:rsidR="007D135B">
        <w:rPr>
          <w:rFonts w:asciiTheme="majorBidi" w:hAnsiTheme="majorBidi" w:cstheme="majorBidi"/>
          <w:color w:val="000000"/>
        </w:rPr>
        <w:t xml:space="preserve"> [</w:t>
      </w:r>
      <w:proofErr w:type="spellStart"/>
      <w:r w:rsidR="007D135B">
        <w:rPr>
          <w:rFonts w:asciiTheme="majorBidi" w:hAnsiTheme="majorBidi" w:cstheme="majorBidi"/>
          <w:color w:val="000000"/>
        </w:rPr>
        <w:t>Pic</w:t>
      </w:r>
      <w:r w:rsidR="006200FB">
        <w:rPr>
          <w:rFonts w:asciiTheme="majorBidi" w:hAnsiTheme="majorBidi" w:cstheme="majorBidi"/>
          <w:color w:val="000000"/>
        </w:rPr>
        <w:t>q</w:t>
      </w:r>
      <w:r w:rsidR="007D135B">
        <w:rPr>
          <w:rFonts w:asciiTheme="majorBidi" w:hAnsiTheme="majorBidi" w:cstheme="majorBidi"/>
          <w:color w:val="000000"/>
        </w:rPr>
        <w:t>uard</w:t>
      </w:r>
      <w:proofErr w:type="spellEnd"/>
      <w:r w:rsidR="008209FE">
        <w:rPr>
          <w:rFonts w:asciiTheme="majorBidi" w:hAnsiTheme="majorBidi" w:cstheme="majorBidi"/>
          <w:color w:val="000000"/>
        </w:rPr>
        <w:t>,</w:t>
      </w:r>
      <w:r w:rsidR="007D135B">
        <w:rPr>
          <w:rFonts w:asciiTheme="majorBidi" w:hAnsiTheme="majorBidi" w:cstheme="majorBidi"/>
          <w:color w:val="000000"/>
        </w:rPr>
        <w:t xml:space="preserve"> 2015]</w:t>
      </w:r>
      <w:r w:rsidR="00303224" w:rsidRPr="001A10A7">
        <w:rPr>
          <w:rFonts w:asciiTheme="majorBidi" w:hAnsiTheme="majorBidi" w:cstheme="majorBidi"/>
          <w:color w:val="000000"/>
        </w:rPr>
        <w:t>.</w:t>
      </w:r>
    </w:p>
    <w:p w14:paraId="179B7E2D" w14:textId="77777777" w:rsidR="001A10A7" w:rsidRDefault="00624281" w:rsidP="008E728E">
      <w:pPr>
        <w:shd w:val="clear" w:color="auto" w:fill="FFFFFF"/>
        <w:spacing w:before="120" w:after="120"/>
        <w:contextualSpacing/>
        <w:jc w:val="center"/>
        <w:rPr>
          <w:rFonts w:asciiTheme="majorBidi" w:hAnsiTheme="majorBidi" w:cstheme="majorBidi"/>
          <w:color w:val="000000"/>
        </w:rPr>
      </w:pPr>
      <w:r>
        <w:rPr>
          <w:rFonts w:ascii="Arial" w:hAnsi="Arial" w:cs="Arial"/>
          <w:noProof/>
          <w:color w:val="000000"/>
          <w:sz w:val="22"/>
          <w:szCs w:val="22"/>
          <w:bdr w:val="none" w:sz="0" w:space="0" w:color="auto" w:frame="1"/>
        </w:rPr>
        <w:lastRenderedPageBreak/>
        <w:drawing>
          <wp:inline distT="0" distB="0" distL="0" distR="0" wp14:anchorId="4828B805" wp14:editId="5D287B78">
            <wp:extent cx="5654055" cy="2447574"/>
            <wp:effectExtent l="19050" t="0" r="379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54866" cy="2447925"/>
                    </a:xfrm>
                    <a:prstGeom prst="rect">
                      <a:avLst/>
                    </a:prstGeom>
                    <a:noFill/>
                    <a:ln>
                      <a:noFill/>
                    </a:ln>
                  </pic:spPr>
                </pic:pic>
              </a:graphicData>
            </a:graphic>
          </wp:inline>
        </w:drawing>
      </w:r>
    </w:p>
    <w:p w14:paraId="434435A7" w14:textId="77777777" w:rsidR="00624281" w:rsidRPr="00624281" w:rsidRDefault="00624281" w:rsidP="008E728E">
      <w:pPr>
        <w:pStyle w:val="Corpsdetexte"/>
        <w:contextualSpacing/>
        <w:jc w:val="center"/>
      </w:pPr>
      <w:r w:rsidRPr="00572C66">
        <w:t xml:space="preserve">Figure </w:t>
      </w:r>
      <w:r>
        <w:t>3</w:t>
      </w:r>
      <w:r w:rsidRPr="00572C66">
        <w:t xml:space="preserve"> –</w:t>
      </w:r>
      <w:r>
        <w:t>Un signal ECG</w:t>
      </w:r>
      <w:r w:rsidR="00CB20C4">
        <w:t>.</w:t>
      </w:r>
    </w:p>
    <w:p w14:paraId="2ACB0F14" w14:textId="77777777" w:rsidR="006A535C" w:rsidRDefault="00142C3C" w:rsidP="008E728E">
      <w:pPr>
        <w:pStyle w:val="Titre4"/>
        <w:contextualSpacing/>
      </w:pPr>
      <w:r>
        <w:t>O</w:t>
      </w:r>
      <w:r w:rsidR="001A10A7">
        <w:t xml:space="preserve">ndes </w:t>
      </w:r>
      <w:r>
        <w:t>enregistrées</w:t>
      </w:r>
    </w:p>
    <w:p w14:paraId="4B0E29B6" w14:textId="77777777" w:rsidR="006A535C" w:rsidRPr="006A535C" w:rsidRDefault="006A535C" w:rsidP="008E728E">
      <w:pPr>
        <w:shd w:val="clear" w:color="auto" w:fill="FFFFFF"/>
        <w:spacing w:before="120" w:after="120"/>
        <w:contextualSpacing/>
        <w:rPr>
          <w:rStyle w:val="wp-image-266048"/>
          <w:rFonts w:asciiTheme="majorBidi" w:hAnsiTheme="majorBidi" w:cstheme="majorBidi"/>
          <w:b/>
          <w:bCs/>
          <w:bdr w:val="none" w:sz="0" w:space="0" w:color="auto" w:frame="1"/>
        </w:rPr>
      </w:pPr>
      <w:r w:rsidRPr="006A535C">
        <w:rPr>
          <w:rFonts w:asciiTheme="majorBidi" w:hAnsiTheme="majorBidi" w:cstheme="majorBidi"/>
          <w:color w:val="000000"/>
          <w:shd w:val="clear" w:color="auto" w:fill="FFFFFF"/>
        </w:rPr>
        <w:t xml:space="preserve">Dans un tracé typique, on peut remarquer cinq ondes caractéristiques. On les appelle P, Q, R, S et T. L'illustration ci-dessous montre à quoi ressemble </w:t>
      </w:r>
      <w:r>
        <w:rPr>
          <w:rFonts w:asciiTheme="majorBidi" w:hAnsiTheme="majorBidi" w:cstheme="majorBidi"/>
          <w:color w:val="000000"/>
          <w:shd w:val="clear" w:color="auto" w:fill="FFFFFF"/>
        </w:rPr>
        <w:t>chaque onde :</w:t>
      </w:r>
    </w:p>
    <w:p w14:paraId="796314D6" w14:textId="77777777" w:rsidR="006A535C" w:rsidRPr="006A535C" w:rsidRDefault="00B8518B" w:rsidP="005D4E93">
      <w:pPr>
        <w:pStyle w:val="Paragraphedeliste"/>
        <w:numPr>
          <w:ilvl w:val="0"/>
          <w:numId w:val="10"/>
        </w:numPr>
        <w:shd w:val="clear" w:color="auto" w:fill="FFFFFF"/>
        <w:spacing w:before="120" w:after="120"/>
        <w:ind w:left="360"/>
        <w:jc w:val="left"/>
        <w:rPr>
          <w:rStyle w:val="wp-image-266048"/>
          <w:rFonts w:asciiTheme="majorBidi" w:hAnsiTheme="majorBidi" w:cstheme="majorBidi"/>
          <w:b/>
          <w:bCs/>
          <w:bdr w:val="none" w:sz="0" w:space="0" w:color="auto" w:frame="1"/>
        </w:rPr>
      </w:pPr>
      <w:r w:rsidRPr="00B8518B">
        <w:rPr>
          <w:rStyle w:val="wp-image-266048"/>
          <w:rFonts w:asciiTheme="majorBidi" w:hAnsiTheme="majorBidi" w:cstheme="majorBidi"/>
          <w:b/>
          <w:bCs/>
          <w:bdr w:val="none" w:sz="0" w:space="0" w:color="auto" w:frame="1"/>
        </w:rPr>
        <w:t>L’onde P</w:t>
      </w:r>
    </w:p>
    <w:p w14:paraId="69236142" w14:textId="77777777" w:rsidR="00B8518B" w:rsidRPr="001A10A7" w:rsidRDefault="006827EA" w:rsidP="00115C9D">
      <w:pPr>
        <w:shd w:val="clear" w:color="auto" w:fill="FFFFFF"/>
        <w:spacing w:before="120" w:after="120"/>
        <w:ind w:left="567"/>
        <w:contextualSpacing/>
        <w:rPr>
          <w:rFonts w:asciiTheme="majorBidi" w:hAnsiTheme="majorBidi" w:cstheme="majorBidi"/>
          <w:b/>
          <w:bCs/>
        </w:rPr>
      </w:pPr>
      <w:r w:rsidRPr="001A10A7">
        <w:rPr>
          <w:rFonts w:asciiTheme="majorBidi" w:hAnsiTheme="majorBidi" w:cstheme="majorBidi"/>
        </w:rPr>
        <w:t>C’est l’onde de dépolarisation des oreillettes. Elle représente l’impulsion électrique qui naît dans le nœud sinusal (ou auriculaire) et qui traverse les oreillettes entraînant leur contraction. La contraction des oreillettes permet le passage du sang des oreillettes aux ventricules à travers les valves tricuspide et mitrale. L’onde électrique poursuit son chemin jusqu’au nœud auriculo-ventriculaire.</w:t>
      </w:r>
    </w:p>
    <w:p w14:paraId="0D570336" w14:textId="77777777" w:rsidR="00FC04A5" w:rsidRPr="001A10A7" w:rsidRDefault="00834D34" w:rsidP="005D4E93">
      <w:pPr>
        <w:pStyle w:val="Paragraphedeliste"/>
        <w:numPr>
          <w:ilvl w:val="0"/>
          <w:numId w:val="10"/>
        </w:numPr>
        <w:shd w:val="clear" w:color="auto" w:fill="FFFFFF"/>
        <w:spacing w:before="120" w:after="120"/>
        <w:ind w:left="360"/>
        <w:jc w:val="left"/>
        <w:rPr>
          <w:rFonts w:asciiTheme="majorBidi" w:hAnsiTheme="majorBidi" w:cstheme="majorBidi"/>
          <w:b/>
          <w:bCs/>
          <w:bdr w:val="none" w:sz="0" w:space="0" w:color="auto" w:frame="1"/>
        </w:rPr>
      </w:pPr>
      <w:r w:rsidRPr="001A10A7">
        <w:rPr>
          <w:rFonts w:asciiTheme="majorBidi" w:hAnsiTheme="majorBidi" w:cstheme="majorBidi"/>
          <w:b/>
          <w:bCs/>
        </w:rPr>
        <w:t>L’espace PR où espace PQ</w:t>
      </w:r>
    </w:p>
    <w:p w14:paraId="5E22E71D" w14:textId="77777777" w:rsidR="006600E2" w:rsidRPr="007D135B" w:rsidRDefault="006827EA" w:rsidP="00115C9D">
      <w:pPr>
        <w:pStyle w:val="Paragraphedeliste"/>
        <w:shd w:val="clear" w:color="auto" w:fill="FFFFFF"/>
        <w:spacing w:before="120" w:after="120"/>
        <w:ind w:left="567"/>
        <w:rPr>
          <w:rFonts w:asciiTheme="majorBidi" w:hAnsiTheme="majorBidi" w:cstheme="majorBidi"/>
        </w:rPr>
      </w:pPr>
      <w:r w:rsidRPr="001A10A7">
        <w:rPr>
          <w:rFonts w:asciiTheme="majorBidi" w:hAnsiTheme="majorBidi" w:cstheme="majorBidi"/>
        </w:rPr>
        <w:t>L’intervalle PQ correspond au temps de conduction auriculo-ventriculaire (des oreillettes aux ventricules). Cette petite pause permet au sang de traverser les valves vers les ventricules.</w:t>
      </w:r>
    </w:p>
    <w:p w14:paraId="7C091BB9" w14:textId="77777777" w:rsidR="006600E2" w:rsidRPr="006600E2" w:rsidRDefault="00B8518B" w:rsidP="005D4E93">
      <w:pPr>
        <w:pStyle w:val="Paragraphedeliste"/>
        <w:numPr>
          <w:ilvl w:val="0"/>
          <w:numId w:val="10"/>
        </w:numPr>
        <w:shd w:val="clear" w:color="auto" w:fill="FFFFFF"/>
        <w:spacing w:before="120" w:after="120"/>
        <w:ind w:left="360"/>
        <w:jc w:val="left"/>
        <w:rPr>
          <w:rStyle w:val="lev"/>
          <w:rFonts w:asciiTheme="majorBidi" w:hAnsiTheme="majorBidi" w:cstheme="majorBidi"/>
          <w:b w:val="0"/>
          <w:bCs w:val="0"/>
        </w:rPr>
      </w:pPr>
      <w:r w:rsidRPr="001A10A7">
        <w:rPr>
          <w:rFonts w:asciiTheme="majorBidi" w:hAnsiTheme="majorBidi" w:cstheme="majorBidi"/>
          <w:b/>
          <w:bCs/>
        </w:rPr>
        <w:t>Le complexe QRS</w:t>
      </w:r>
    </w:p>
    <w:p w14:paraId="04798065" w14:textId="77777777" w:rsidR="00FC04A5" w:rsidRPr="006600E2" w:rsidRDefault="006827EA" w:rsidP="006200FB">
      <w:pPr>
        <w:pStyle w:val="Paragraphedeliste"/>
        <w:shd w:val="clear" w:color="auto" w:fill="FFFFFF"/>
        <w:spacing w:before="120" w:after="120"/>
        <w:ind w:left="567"/>
        <w:rPr>
          <w:rFonts w:asciiTheme="majorBidi" w:hAnsiTheme="majorBidi" w:cstheme="majorBidi"/>
        </w:rPr>
      </w:pPr>
      <w:r w:rsidRPr="006600E2">
        <w:rPr>
          <w:rFonts w:asciiTheme="majorBidi" w:hAnsiTheme="majorBidi" w:cstheme="majorBidi"/>
        </w:rPr>
        <w:t xml:space="preserve">Cela correspond à la dépolarisation des ventricules et donc à la contraction des </w:t>
      </w:r>
      <w:r w:rsidR="00CB20C4">
        <w:rPr>
          <w:rFonts w:asciiTheme="majorBidi" w:hAnsiTheme="majorBidi" w:cstheme="majorBidi"/>
        </w:rPr>
        <w:t>v</w:t>
      </w:r>
      <w:r w:rsidRPr="006600E2">
        <w:rPr>
          <w:rFonts w:asciiTheme="majorBidi" w:hAnsiTheme="majorBidi" w:cstheme="majorBidi"/>
        </w:rPr>
        <w:t xml:space="preserve">entricules. L’impulsion électrique parcourt les deux ventricules à travers le faisceau de </w:t>
      </w:r>
      <w:proofErr w:type="spellStart"/>
      <w:r w:rsidRPr="006600E2">
        <w:rPr>
          <w:rFonts w:asciiTheme="majorBidi" w:hAnsiTheme="majorBidi" w:cstheme="majorBidi"/>
        </w:rPr>
        <w:t>His</w:t>
      </w:r>
      <w:proofErr w:type="spellEnd"/>
      <w:r w:rsidRPr="006600E2">
        <w:rPr>
          <w:rFonts w:asciiTheme="majorBidi" w:hAnsiTheme="majorBidi" w:cstheme="majorBidi"/>
        </w:rPr>
        <w:t xml:space="preserve"> et ses branches et entraîne la contraction des ventricules.</w:t>
      </w:r>
    </w:p>
    <w:p w14:paraId="443F63A8" w14:textId="77777777" w:rsidR="000C22F9" w:rsidRDefault="00B8518B" w:rsidP="005D4E93">
      <w:pPr>
        <w:pStyle w:val="Paragraphedeliste"/>
        <w:numPr>
          <w:ilvl w:val="0"/>
          <w:numId w:val="10"/>
        </w:numPr>
        <w:shd w:val="clear" w:color="auto" w:fill="FFFFFF"/>
        <w:spacing w:before="120" w:after="120"/>
        <w:ind w:left="360"/>
        <w:jc w:val="left"/>
        <w:rPr>
          <w:rFonts w:asciiTheme="majorBidi" w:hAnsiTheme="majorBidi" w:cstheme="majorBidi"/>
        </w:rPr>
      </w:pPr>
      <w:r w:rsidRPr="001A10A7">
        <w:rPr>
          <w:rFonts w:asciiTheme="majorBidi" w:hAnsiTheme="majorBidi" w:cstheme="majorBidi"/>
          <w:b/>
          <w:bCs/>
        </w:rPr>
        <w:t>Le segment ST</w:t>
      </w:r>
      <w:r w:rsidR="006827EA" w:rsidRPr="001A10A7">
        <w:rPr>
          <w:rFonts w:asciiTheme="majorBidi" w:hAnsiTheme="majorBidi" w:cstheme="majorBidi"/>
          <w:b/>
          <w:bCs/>
          <w:bdr w:val="none" w:sz="0" w:space="0" w:color="auto" w:frame="1"/>
          <w:shd w:val="clear" w:color="auto" w:fill="D6D2D2"/>
        </w:rPr>
        <w:br/>
      </w:r>
      <w:r w:rsidR="006827EA" w:rsidRPr="001A10A7">
        <w:rPr>
          <w:rFonts w:asciiTheme="majorBidi" w:hAnsiTheme="majorBidi" w:cstheme="majorBidi"/>
        </w:rPr>
        <w:t>Le segment ST correspond au début de la repolarisation des ventricules.</w:t>
      </w:r>
    </w:p>
    <w:p w14:paraId="4EDEEA04" w14:textId="77777777" w:rsidR="00AE6CD5" w:rsidRPr="00AE6CD5" w:rsidRDefault="00AE6CD5" w:rsidP="00AE6CD5">
      <w:pPr>
        <w:shd w:val="clear" w:color="auto" w:fill="FFFFFF"/>
        <w:spacing w:before="120" w:after="120"/>
        <w:jc w:val="left"/>
        <w:rPr>
          <w:rFonts w:asciiTheme="majorBidi" w:hAnsiTheme="majorBidi" w:cstheme="majorBidi"/>
        </w:rPr>
      </w:pPr>
    </w:p>
    <w:p w14:paraId="58C467F4" w14:textId="77777777" w:rsidR="00B8518B" w:rsidRPr="000C22F9" w:rsidRDefault="00B8518B" w:rsidP="005D4E93">
      <w:pPr>
        <w:pStyle w:val="Paragraphedeliste"/>
        <w:numPr>
          <w:ilvl w:val="0"/>
          <w:numId w:val="10"/>
        </w:numPr>
        <w:shd w:val="clear" w:color="auto" w:fill="FFFFFF"/>
        <w:spacing w:before="120" w:after="120"/>
        <w:ind w:left="360"/>
        <w:jc w:val="left"/>
        <w:rPr>
          <w:rFonts w:asciiTheme="majorBidi" w:hAnsiTheme="majorBidi" w:cstheme="majorBidi"/>
          <w:b/>
          <w:bCs/>
        </w:rPr>
      </w:pPr>
      <w:r w:rsidRPr="000C22F9">
        <w:rPr>
          <w:rFonts w:asciiTheme="majorBidi" w:hAnsiTheme="majorBidi" w:cstheme="majorBidi"/>
          <w:b/>
          <w:bCs/>
        </w:rPr>
        <w:t>L’onde T</w:t>
      </w:r>
    </w:p>
    <w:p w14:paraId="01D4E6F1" w14:textId="77777777" w:rsidR="000C1D91" w:rsidRDefault="00B8518B" w:rsidP="006200FB">
      <w:pPr>
        <w:pStyle w:val="NormalWeb"/>
        <w:spacing w:before="120" w:beforeAutospacing="0" w:after="120" w:afterAutospacing="0" w:line="360" w:lineRule="auto"/>
        <w:ind w:left="567"/>
        <w:contextualSpacing/>
        <w:jc w:val="both"/>
        <w:textAlignment w:val="baseline"/>
        <w:rPr>
          <w:rFonts w:asciiTheme="majorBidi" w:hAnsiTheme="majorBidi" w:cstheme="majorBidi"/>
        </w:rPr>
      </w:pPr>
      <w:r w:rsidRPr="001A10A7">
        <w:rPr>
          <w:rFonts w:asciiTheme="majorBidi" w:hAnsiTheme="majorBidi" w:cstheme="majorBidi"/>
        </w:rPr>
        <w:t>C’est l’onde de repolarisation des ventricules</w:t>
      </w:r>
      <w:r w:rsidR="00252FD6">
        <w:rPr>
          <w:rFonts w:asciiTheme="majorBidi" w:hAnsiTheme="majorBidi" w:cstheme="majorBidi"/>
        </w:rPr>
        <w:t>. Les myocytes ventriculaires «</w:t>
      </w:r>
      <w:r w:rsidRPr="001A10A7">
        <w:rPr>
          <w:rFonts w:asciiTheme="majorBidi" w:hAnsiTheme="majorBidi" w:cstheme="majorBidi"/>
        </w:rPr>
        <w:t>se relâchent » et se rechargent afin de pouvoir se dépolariser de nouveau.</w:t>
      </w:r>
    </w:p>
    <w:p w14:paraId="5FAC6339" w14:textId="77777777" w:rsidR="00B8518B" w:rsidRDefault="00B8518B" w:rsidP="006200FB">
      <w:pPr>
        <w:pStyle w:val="NormalWeb"/>
        <w:spacing w:before="120" w:beforeAutospacing="0" w:after="120" w:afterAutospacing="0" w:line="360" w:lineRule="auto"/>
        <w:ind w:left="567"/>
        <w:contextualSpacing/>
        <w:jc w:val="both"/>
        <w:textAlignment w:val="baseline"/>
        <w:rPr>
          <w:rFonts w:asciiTheme="majorBidi" w:hAnsiTheme="majorBidi" w:cstheme="majorBidi"/>
        </w:rPr>
      </w:pPr>
      <w:r w:rsidRPr="001A10A7">
        <w:rPr>
          <w:rFonts w:asciiTheme="majorBidi" w:hAnsiTheme="majorBidi" w:cstheme="majorBidi"/>
        </w:rPr>
        <w:t xml:space="preserve">L’onde de repolarisation des oreillettes est présente mais relativement faible en amplitude. Elle est masquée par le complexe QRS généré par les </w:t>
      </w:r>
      <w:proofErr w:type="gramStart"/>
      <w:r w:rsidRPr="001A10A7">
        <w:rPr>
          <w:rFonts w:asciiTheme="majorBidi" w:hAnsiTheme="majorBidi" w:cstheme="majorBidi"/>
        </w:rPr>
        <w:t>ventricules</w:t>
      </w:r>
      <w:r w:rsidR="007D135B">
        <w:rPr>
          <w:rFonts w:asciiTheme="majorBidi" w:hAnsiTheme="majorBidi" w:cstheme="majorBidi"/>
        </w:rPr>
        <w:t>[</w:t>
      </w:r>
      <w:proofErr w:type="spellStart"/>
      <w:proofErr w:type="gramEnd"/>
      <w:r w:rsidR="007D135B">
        <w:rPr>
          <w:rFonts w:asciiTheme="majorBidi" w:hAnsiTheme="majorBidi" w:cstheme="majorBidi"/>
        </w:rPr>
        <w:t>Pic</w:t>
      </w:r>
      <w:r w:rsidR="00634BD1">
        <w:rPr>
          <w:rFonts w:asciiTheme="majorBidi" w:hAnsiTheme="majorBidi" w:cstheme="majorBidi"/>
        </w:rPr>
        <w:t>q</w:t>
      </w:r>
      <w:r w:rsidR="007D135B">
        <w:rPr>
          <w:rFonts w:asciiTheme="majorBidi" w:hAnsiTheme="majorBidi" w:cstheme="majorBidi"/>
        </w:rPr>
        <w:t>uard</w:t>
      </w:r>
      <w:proofErr w:type="spellEnd"/>
      <w:r w:rsidR="008209FE">
        <w:rPr>
          <w:rFonts w:asciiTheme="majorBidi" w:hAnsiTheme="majorBidi" w:cstheme="majorBidi"/>
        </w:rPr>
        <w:t>,</w:t>
      </w:r>
      <w:r w:rsidR="007D135B">
        <w:rPr>
          <w:rFonts w:asciiTheme="majorBidi" w:hAnsiTheme="majorBidi" w:cstheme="majorBidi"/>
        </w:rPr>
        <w:t xml:space="preserve"> 2015]</w:t>
      </w:r>
      <w:r w:rsidRPr="001A10A7">
        <w:rPr>
          <w:rFonts w:asciiTheme="majorBidi" w:hAnsiTheme="majorBidi" w:cstheme="majorBidi"/>
        </w:rPr>
        <w:t>.</w:t>
      </w:r>
    </w:p>
    <w:p w14:paraId="736759F9" w14:textId="77777777" w:rsidR="000A5D1D" w:rsidRDefault="000A5D1D" w:rsidP="008E728E">
      <w:pPr>
        <w:pStyle w:val="NormalWeb"/>
        <w:spacing w:before="120" w:beforeAutospacing="0" w:after="120" w:afterAutospacing="0" w:line="360" w:lineRule="auto"/>
        <w:contextualSpacing/>
        <w:jc w:val="center"/>
        <w:textAlignment w:val="baseline"/>
        <w:rPr>
          <w:rFonts w:asciiTheme="majorBidi" w:hAnsiTheme="majorBidi" w:cstheme="majorBidi"/>
        </w:rPr>
      </w:pPr>
      <w:r>
        <w:rPr>
          <w:rFonts w:asciiTheme="majorBidi" w:hAnsiTheme="majorBidi" w:cstheme="majorBidi"/>
          <w:noProof/>
        </w:rPr>
        <w:drawing>
          <wp:inline distT="0" distB="0" distL="0" distR="0" wp14:anchorId="75159AC2" wp14:editId="58DF0175">
            <wp:extent cx="4921395" cy="2434660"/>
            <wp:effectExtent l="1905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6">
                      <a:extLst>
                        <a:ext uri="{28A0092B-C50C-407E-A947-70E740481C1C}">
                          <a14:useLocalDpi xmlns:a14="http://schemas.microsoft.com/office/drawing/2010/main" val="0"/>
                        </a:ext>
                      </a:extLst>
                    </a:blip>
                    <a:stretch>
                      <a:fillRect/>
                    </a:stretch>
                  </pic:blipFill>
                  <pic:spPr>
                    <a:xfrm>
                      <a:off x="0" y="0"/>
                      <a:ext cx="4922096" cy="2435007"/>
                    </a:xfrm>
                    <a:prstGeom prst="rect">
                      <a:avLst/>
                    </a:prstGeom>
                  </pic:spPr>
                </pic:pic>
              </a:graphicData>
            </a:graphic>
          </wp:inline>
        </w:drawing>
      </w:r>
    </w:p>
    <w:p w14:paraId="5EF39540" w14:textId="77777777" w:rsidR="00624281" w:rsidRPr="000A5D1D" w:rsidRDefault="000A5D1D" w:rsidP="008E728E">
      <w:pPr>
        <w:pStyle w:val="Corpsdetexte"/>
        <w:contextualSpacing/>
        <w:jc w:val="center"/>
      </w:pPr>
      <w:r w:rsidRPr="00572C66">
        <w:t xml:space="preserve">Figure </w:t>
      </w:r>
      <w:r>
        <w:t>4</w:t>
      </w:r>
      <w:r w:rsidRPr="00572C66">
        <w:t xml:space="preserve"> –</w:t>
      </w:r>
      <w:r>
        <w:t xml:space="preserve">Les </w:t>
      </w:r>
      <w:r w:rsidR="00CB20C4">
        <w:t xml:space="preserve">différentes </w:t>
      </w:r>
      <w:r>
        <w:t>ondes</w:t>
      </w:r>
      <w:r w:rsidR="00CB20C4">
        <w:t xml:space="preserve"> d’un Signal ECG.</w:t>
      </w:r>
    </w:p>
    <w:p w14:paraId="41B19264" w14:textId="77777777" w:rsidR="006600E2" w:rsidRDefault="006600E2" w:rsidP="008E728E">
      <w:pPr>
        <w:pStyle w:val="TABLEAU"/>
        <w:spacing w:before="240" w:after="120"/>
        <w:contextualSpacing/>
        <w:rPr>
          <w:rFonts w:asciiTheme="majorBidi" w:hAnsiTheme="majorBidi" w:cstheme="majorBidi"/>
        </w:rPr>
      </w:pPr>
    </w:p>
    <w:p w14:paraId="5449CD82" w14:textId="77777777" w:rsidR="006600E2" w:rsidRDefault="006600E2" w:rsidP="008E728E">
      <w:pPr>
        <w:pStyle w:val="TABLEAU"/>
        <w:spacing w:before="240" w:after="120"/>
        <w:contextualSpacing/>
      </w:pPr>
    </w:p>
    <w:p w14:paraId="2E5DE37F" w14:textId="77777777" w:rsidR="006600E2" w:rsidRDefault="006600E2" w:rsidP="008E728E">
      <w:pPr>
        <w:pStyle w:val="TABLEAU"/>
        <w:spacing w:before="240" w:after="120"/>
        <w:contextualSpacing/>
      </w:pPr>
    </w:p>
    <w:p w14:paraId="62ED4EDC" w14:textId="77777777" w:rsidR="00B16AFD" w:rsidRPr="00B16AFD" w:rsidRDefault="00B16AFD" w:rsidP="008E728E">
      <w:pPr>
        <w:pStyle w:val="TABLEAU"/>
        <w:spacing w:before="240" w:after="120"/>
        <w:contextualSpacing/>
        <w:rPr>
          <w:rFonts w:asciiTheme="majorBidi" w:hAnsiTheme="majorBidi" w:cstheme="majorBidi"/>
        </w:rPr>
      </w:pPr>
      <w:r w:rsidRPr="00B16AFD">
        <w:rPr>
          <w:rFonts w:asciiTheme="majorBidi" w:hAnsiTheme="majorBidi" w:cstheme="majorBidi"/>
        </w:rPr>
        <w:t xml:space="preserve">Tableau 1 – </w:t>
      </w:r>
      <w:r w:rsidR="00C62DE1">
        <w:rPr>
          <w:rFonts w:asciiTheme="majorBidi" w:hAnsiTheme="majorBidi" w:cstheme="majorBidi"/>
          <w:color w:val="333333"/>
        </w:rPr>
        <w:t xml:space="preserve">Résumé de différentes ondes du signal </w:t>
      </w:r>
      <w:r w:rsidRPr="00B16AFD">
        <w:rPr>
          <w:rFonts w:asciiTheme="majorBidi" w:hAnsiTheme="majorBidi" w:cstheme="majorBidi"/>
          <w:color w:val="333333"/>
        </w:rPr>
        <w:t>ECG</w:t>
      </w:r>
    </w:p>
    <w:tbl>
      <w:tblPr>
        <w:tblW w:w="930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427"/>
        <w:gridCol w:w="3545"/>
        <w:gridCol w:w="3328"/>
      </w:tblGrid>
      <w:tr w:rsidR="00142C3C" w:rsidRPr="00B16AFD" w14:paraId="7054F5FB" w14:textId="77777777" w:rsidTr="00B16AFD">
        <w:trPr>
          <w:trHeight w:val="300"/>
        </w:trPr>
        <w:tc>
          <w:tcPr>
            <w:tcW w:w="2427" w:type="dxa"/>
            <w:shd w:val="clear" w:color="auto" w:fill="auto"/>
            <w:vAlign w:val="center"/>
            <w:hideMark/>
          </w:tcPr>
          <w:p w14:paraId="44F731F3"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ECG</w:t>
            </w:r>
          </w:p>
        </w:tc>
        <w:tc>
          <w:tcPr>
            <w:tcW w:w="3545" w:type="dxa"/>
            <w:shd w:val="clear" w:color="auto" w:fill="auto"/>
            <w:vAlign w:val="center"/>
            <w:hideMark/>
          </w:tcPr>
          <w:p w14:paraId="5A4423EC"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D’un point de vue électrique</w:t>
            </w:r>
          </w:p>
        </w:tc>
        <w:tc>
          <w:tcPr>
            <w:tcW w:w="3328" w:type="dxa"/>
            <w:shd w:val="clear" w:color="auto" w:fill="auto"/>
            <w:vAlign w:val="center"/>
            <w:hideMark/>
          </w:tcPr>
          <w:p w14:paraId="0322FD1D"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D’un point de vue physiologique</w:t>
            </w:r>
          </w:p>
        </w:tc>
      </w:tr>
      <w:tr w:rsidR="00142C3C" w:rsidRPr="00B16AFD" w14:paraId="02C07762" w14:textId="77777777" w:rsidTr="00B16AFD">
        <w:trPr>
          <w:trHeight w:val="300"/>
        </w:trPr>
        <w:tc>
          <w:tcPr>
            <w:tcW w:w="2427" w:type="dxa"/>
            <w:shd w:val="clear" w:color="auto" w:fill="auto"/>
            <w:vAlign w:val="center"/>
            <w:hideMark/>
          </w:tcPr>
          <w:p w14:paraId="066DA416"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Onde P</w:t>
            </w:r>
          </w:p>
        </w:tc>
        <w:tc>
          <w:tcPr>
            <w:tcW w:w="3545" w:type="dxa"/>
            <w:shd w:val="clear" w:color="auto" w:fill="auto"/>
            <w:vAlign w:val="center"/>
            <w:hideMark/>
          </w:tcPr>
          <w:p w14:paraId="373C9AD0"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Onde de dépolarisation</w:t>
            </w:r>
            <w:r w:rsidRPr="00142C3C">
              <w:rPr>
                <w:rFonts w:asciiTheme="majorBidi" w:hAnsiTheme="majorBidi" w:cstheme="majorBidi"/>
              </w:rPr>
              <w:br/>
              <w:t>des oreillettes</w:t>
            </w:r>
          </w:p>
        </w:tc>
        <w:tc>
          <w:tcPr>
            <w:tcW w:w="3328" w:type="dxa"/>
            <w:shd w:val="clear" w:color="auto" w:fill="auto"/>
            <w:vAlign w:val="center"/>
            <w:hideMark/>
          </w:tcPr>
          <w:p w14:paraId="2B0BE798" w14:textId="77777777" w:rsidR="00142C3C" w:rsidRPr="00142C3C" w:rsidRDefault="00142C3C" w:rsidP="00510634">
            <w:pPr>
              <w:spacing w:line="240" w:lineRule="auto"/>
              <w:contextualSpacing/>
              <w:jc w:val="center"/>
              <w:rPr>
                <w:rFonts w:asciiTheme="majorBidi" w:hAnsiTheme="majorBidi" w:cstheme="majorBidi"/>
              </w:rPr>
            </w:pPr>
            <w:r w:rsidRPr="00142C3C">
              <w:rPr>
                <w:rFonts w:asciiTheme="majorBidi" w:hAnsiTheme="majorBidi" w:cstheme="majorBidi"/>
              </w:rPr>
              <w:t xml:space="preserve">Contraction des oreillettes et </w:t>
            </w:r>
            <w:proofErr w:type="spellStart"/>
            <w:r w:rsidRPr="00142C3C">
              <w:rPr>
                <w:rFonts w:asciiTheme="majorBidi" w:hAnsiTheme="majorBidi" w:cstheme="majorBidi"/>
              </w:rPr>
              <w:t>éjectiondu</w:t>
            </w:r>
            <w:proofErr w:type="spellEnd"/>
            <w:r w:rsidRPr="00142C3C">
              <w:rPr>
                <w:rFonts w:asciiTheme="majorBidi" w:hAnsiTheme="majorBidi" w:cstheme="majorBidi"/>
              </w:rPr>
              <w:t xml:space="preserve"> sang dans </w:t>
            </w:r>
            <w:proofErr w:type="spellStart"/>
            <w:r w:rsidRPr="00142C3C">
              <w:rPr>
                <w:rFonts w:asciiTheme="majorBidi" w:hAnsiTheme="majorBidi" w:cstheme="majorBidi"/>
              </w:rPr>
              <w:t>lesventricules</w:t>
            </w:r>
            <w:proofErr w:type="spellEnd"/>
          </w:p>
        </w:tc>
      </w:tr>
      <w:tr w:rsidR="00142C3C" w:rsidRPr="00B16AFD" w14:paraId="274AF666" w14:textId="77777777" w:rsidTr="00B16AFD">
        <w:trPr>
          <w:trHeight w:val="300"/>
        </w:trPr>
        <w:tc>
          <w:tcPr>
            <w:tcW w:w="2427" w:type="dxa"/>
            <w:shd w:val="clear" w:color="auto" w:fill="auto"/>
            <w:vAlign w:val="center"/>
            <w:hideMark/>
          </w:tcPr>
          <w:p w14:paraId="2CB090D1"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Espace PQ</w:t>
            </w:r>
          </w:p>
        </w:tc>
        <w:tc>
          <w:tcPr>
            <w:tcW w:w="3545" w:type="dxa"/>
            <w:shd w:val="clear" w:color="auto" w:fill="auto"/>
            <w:vAlign w:val="center"/>
            <w:hideMark/>
          </w:tcPr>
          <w:p w14:paraId="0CB06DD5"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Temps de conduction des oreillettes</w:t>
            </w:r>
            <w:r w:rsidRPr="00142C3C">
              <w:rPr>
                <w:rFonts w:asciiTheme="majorBidi" w:hAnsiTheme="majorBidi" w:cstheme="majorBidi"/>
              </w:rPr>
              <w:br/>
              <w:t>aux ventricules</w:t>
            </w:r>
          </w:p>
        </w:tc>
        <w:tc>
          <w:tcPr>
            <w:tcW w:w="3328" w:type="dxa"/>
            <w:shd w:val="clear" w:color="auto" w:fill="auto"/>
            <w:vAlign w:val="center"/>
            <w:hideMark/>
          </w:tcPr>
          <w:p w14:paraId="67724EEE" w14:textId="77777777" w:rsidR="00142C3C" w:rsidRPr="00142C3C" w:rsidRDefault="00142C3C" w:rsidP="00510634">
            <w:pPr>
              <w:spacing w:line="240" w:lineRule="auto"/>
              <w:contextualSpacing/>
              <w:jc w:val="center"/>
              <w:rPr>
                <w:rFonts w:asciiTheme="majorBidi" w:hAnsiTheme="majorBidi" w:cstheme="majorBidi"/>
              </w:rPr>
            </w:pPr>
            <w:r w:rsidRPr="00142C3C">
              <w:rPr>
                <w:rFonts w:asciiTheme="majorBidi" w:hAnsiTheme="majorBidi" w:cstheme="majorBidi"/>
              </w:rPr>
              <w:t xml:space="preserve">Passage du sang des oreillettes </w:t>
            </w:r>
            <w:proofErr w:type="spellStart"/>
            <w:r w:rsidRPr="00142C3C">
              <w:rPr>
                <w:rFonts w:asciiTheme="majorBidi" w:hAnsiTheme="majorBidi" w:cstheme="majorBidi"/>
              </w:rPr>
              <w:t>auxventricules</w:t>
            </w:r>
            <w:proofErr w:type="spellEnd"/>
          </w:p>
        </w:tc>
      </w:tr>
      <w:tr w:rsidR="00142C3C" w:rsidRPr="00B16AFD" w14:paraId="300114F0" w14:textId="77777777" w:rsidTr="00B16AFD">
        <w:trPr>
          <w:trHeight w:val="300"/>
        </w:trPr>
        <w:tc>
          <w:tcPr>
            <w:tcW w:w="2427" w:type="dxa"/>
            <w:shd w:val="clear" w:color="auto" w:fill="auto"/>
            <w:vAlign w:val="center"/>
            <w:hideMark/>
          </w:tcPr>
          <w:p w14:paraId="01DB7D27"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Complexe</w:t>
            </w:r>
            <w:r w:rsidRPr="00142C3C">
              <w:rPr>
                <w:rFonts w:asciiTheme="majorBidi" w:hAnsiTheme="majorBidi" w:cstheme="majorBidi"/>
              </w:rPr>
              <w:br/>
              <w:t>QRS</w:t>
            </w:r>
          </w:p>
        </w:tc>
        <w:tc>
          <w:tcPr>
            <w:tcW w:w="3545" w:type="dxa"/>
            <w:shd w:val="clear" w:color="auto" w:fill="auto"/>
            <w:vAlign w:val="center"/>
            <w:hideMark/>
          </w:tcPr>
          <w:p w14:paraId="5C5CE954"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Onde de dépolarisation</w:t>
            </w:r>
            <w:r w:rsidRPr="00142C3C">
              <w:rPr>
                <w:rFonts w:asciiTheme="majorBidi" w:hAnsiTheme="majorBidi" w:cstheme="majorBidi"/>
              </w:rPr>
              <w:br/>
              <w:t>des ventricules</w:t>
            </w:r>
          </w:p>
        </w:tc>
        <w:tc>
          <w:tcPr>
            <w:tcW w:w="3328" w:type="dxa"/>
            <w:shd w:val="clear" w:color="auto" w:fill="auto"/>
            <w:vAlign w:val="center"/>
            <w:hideMark/>
          </w:tcPr>
          <w:p w14:paraId="73702324"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Contraction des ventricules et éjection du sang dans les artères pulmonaires et l’aorte</w:t>
            </w:r>
          </w:p>
        </w:tc>
      </w:tr>
      <w:tr w:rsidR="00142C3C" w:rsidRPr="00B16AFD" w14:paraId="2A573B86" w14:textId="77777777" w:rsidTr="00B16AFD">
        <w:trPr>
          <w:trHeight w:val="300"/>
        </w:trPr>
        <w:tc>
          <w:tcPr>
            <w:tcW w:w="2427" w:type="dxa"/>
            <w:shd w:val="clear" w:color="auto" w:fill="auto"/>
            <w:vAlign w:val="center"/>
            <w:hideMark/>
          </w:tcPr>
          <w:p w14:paraId="348D1494"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Onde T</w:t>
            </w:r>
          </w:p>
        </w:tc>
        <w:tc>
          <w:tcPr>
            <w:tcW w:w="3545" w:type="dxa"/>
            <w:shd w:val="clear" w:color="auto" w:fill="auto"/>
            <w:vAlign w:val="center"/>
            <w:hideMark/>
          </w:tcPr>
          <w:p w14:paraId="235B3FFE"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Repolarisation</w:t>
            </w:r>
            <w:r w:rsidRPr="00142C3C">
              <w:rPr>
                <w:rFonts w:asciiTheme="majorBidi" w:hAnsiTheme="majorBidi" w:cstheme="majorBidi"/>
              </w:rPr>
              <w:br/>
              <w:t>des ventricules</w:t>
            </w:r>
          </w:p>
        </w:tc>
        <w:tc>
          <w:tcPr>
            <w:tcW w:w="3328" w:type="dxa"/>
            <w:shd w:val="clear" w:color="auto" w:fill="auto"/>
            <w:vAlign w:val="center"/>
            <w:hideMark/>
          </w:tcPr>
          <w:p w14:paraId="7EB2BF06" w14:textId="77777777" w:rsidR="00142C3C" w:rsidRPr="00142C3C" w:rsidRDefault="00142C3C" w:rsidP="008E728E">
            <w:pPr>
              <w:spacing w:line="240" w:lineRule="auto"/>
              <w:contextualSpacing/>
              <w:jc w:val="center"/>
              <w:rPr>
                <w:rFonts w:asciiTheme="majorBidi" w:hAnsiTheme="majorBidi" w:cstheme="majorBidi"/>
              </w:rPr>
            </w:pPr>
            <w:r w:rsidRPr="00142C3C">
              <w:rPr>
                <w:rFonts w:asciiTheme="majorBidi" w:hAnsiTheme="majorBidi" w:cstheme="majorBidi"/>
              </w:rPr>
              <w:t>Phase de repos des ventricules</w:t>
            </w:r>
          </w:p>
        </w:tc>
      </w:tr>
    </w:tbl>
    <w:p w14:paraId="6F933E59" w14:textId="77777777" w:rsidR="00794A7A" w:rsidRDefault="00794A7A" w:rsidP="008E728E">
      <w:pPr>
        <w:pStyle w:val="Titre2"/>
        <w:contextualSpacing/>
      </w:pPr>
      <w:bookmarkStart w:id="94" w:name="_Toc97327457"/>
      <w:bookmarkStart w:id="95" w:name="_Toc97327529"/>
      <w:bookmarkStart w:id="96" w:name="_Toc97327952"/>
      <w:bookmarkStart w:id="97" w:name="_Toc105440649"/>
      <w:bookmarkStart w:id="98" w:name="_Toc105540545"/>
      <w:r>
        <w:lastRenderedPageBreak/>
        <w:t>Les pathologies cardiaques</w:t>
      </w:r>
      <w:bookmarkEnd w:id="94"/>
      <w:bookmarkEnd w:id="95"/>
      <w:bookmarkEnd w:id="96"/>
      <w:bookmarkEnd w:id="97"/>
      <w:bookmarkEnd w:id="98"/>
    </w:p>
    <w:p w14:paraId="7ECBBEC9" w14:textId="77777777" w:rsidR="008C6655" w:rsidRPr="00D556DA" w:rsidRDefault="00D556DA" w:rsidP="008E728E">
      <w:pPr>
        <w:pStyle w:val="Corpsdetexte"/>
        <w:spacing w:before="120" w:after="120"/>
        <w:contextualSpacing/>
      </w:pPr>
      <w:r>
        <w:t>Notre objectif dans cette partie n’est pas d’analyser précisément les origines des pathologies cardiaques et leurs conséquences sur le fonctionnement cardiaque ni de décrire les traitements que ces pathologies nécessitent, mais simplement de mettre en relation certaines observations anormales du tracé ECG avec ces pathologies.</w:t>
      </w:r>
    </w:p>
    <w:p w14:paraId="696318EE" w14:textId="77777777" w:rsidR="00794A7A" w:rsidRDefault="00AC35E8" w:rsidP="008E728E">
      <w:pPr>
        <w:pStyle w:val="Titre3"/>
        <w:contextualSpacing/>
      </w:pPr>
      <w:bookmarkStart w:id="99" w:name="_Toc97327458"/>
      <w:bookmarkStart w:id="100" w:name="_Toc97327530"/>
      <w:bookmarkStart w:id="101" w:name="_Toc97327953"/>
      <w:bookmarkStart w:id="102" w:name="_Toc105440650"/>
      <w:bookmarkStart w:id="103" w:name="_Toc105540546"/>
      <w:r w:rsidRPr="00AC35E8">
        <w:t>Arythmies cardiaques</w:t>
      </w:r>
      <w:bookmarkEnd w:id="99"/>
      <w:bookmarkEnd w:id="100"/>
      <w:bookmarkEnd w:id="101"/>
      <w:bookmarkEnd w:id="102"/>
      <w:bookmarkEnd w:id="103"/>
    </w:p>
    <w:p w14:paraId="19C062AA" w14:textId="77777777" w:rsidR="00AC35E8" w:rsidRDefault="00AC35E8" w:rsidP="008E728E">
      <w:pPr>
        <w:pStyle w:val="Corpsdetexte"/>
        <w:spacing w:before="120" w:after="120"/>
        <w:contextualSpacing/>
        <w:rPr>
          <w:rFonts w:asciiTheme="majorBidi" w:hAnsiTheme="majorBidi" w:cstheme="majorBidi"/>
          <w:shd w:val="clear" w:color="auto" w:fill="FFFFFF"/>
        </w:rPr>
      </w:pPr>
      <w:r w:rsidRPr="00AC35E8">
        <w:rPr>
          <w:rFonts w:asciiTheme="majorBidi" w:hAnsiTheme="majorBidi" w:cstheme="majorBidi"/>
          <w:shd w:val="clear" w:color="auto" w:fill="FFFFFF"/>
        </w:rPr>
        <w:t>Le </w:t>
      </w:r>
      <w:r w:rsidRPr="00AC35E8">
        <w:rPr>
          <w:rStyle w:val="lev"/>
          <w:rFonts w:asciiTheme="majorBidi" w:hAnsiTheme="majorBidi" w:cstheme="majorBidi"/>
          <w:b w:val="0"/>
          <w:bCs w:val="0"/>
          <w:shd w:val="clear" w:color="auto" w:fill="FFFFFF"/>
        </w:rPr>
        <w:t>rythme cardiaque</w:t>
      </w:r>
      <w:r w:rsidRPr="00AC35E8">
        <w:rPr>
          <w:rFonts w:asciiTheme="majorBidi" w:hAnsiTheme="majorBidi" w:cstheme="majorBidi"/>
          <w:shd w:val="clear" w:color="auto" w:fill="FFFFFF"/>
        </w:rPr>
        <w:t> normalement régulier est compris entre 60 et 80 battements par minute. Toutefois, lorsqu’il s’accélère, se ralentit ou devient irrégulier, on parle alors d’</w:t>
      </w:r>
      <w:r w:rsidRPr="003D3F13">
        <w:rPr>
          <w:rStyle w:val="lev"/>
          <w:rFonts w:asciiTheme="majorBidi" w:hAnsiTheme="majorBidi" w:cstheme="majorBidi"/>
          <w:b w:val="0"/>
          <w:bCs w:val="0"/>
          <w:shd w:val="clear" w:color="auto" w:fill="FFFFFF"/>
        </w:rPr>
        <w:t>arythmie</w:t>
      </w:r>
      <w:r w:rsidRPr="00AC35E8">
        <w:rPr>
          <w:rFonts w:asciiTheme="majorBidi" w:hAnsiTheme="majorBidi" w:cstheme="majorBidi"/>
          <w:shd w:val="clear" w:color="auto" w:fill="FFFFFF"/>
        </w:rPr>
        <w:t xml:space="preserve"> ou </w:t>
      </w:r>
      <w:r w:rsidRPr="003D3F13">
        <w:rPr>
          <w:rFonts w:asciiTheme="majorBidi" w:hAnsiTheme="majorBidi" w:cstheme="majorBidi"/>
          <w:shd w:val="clear" w:color="auto" w:fill="FFFFFF"/>
        </w:rPr>
        <w:t>de</w:t>
      </w:r>
      <w:r w:rsidRPr="003D3F13">
        <w:rPr>
          <w:rFonts w:asciiTheme="majorBidi" w:hAnsiTheme="majorBidi" w:cstheme="majorBidi"/>
          <w:b/>
          <w:bCs/>
          <w:shd w:val="clear" w:color="auto" w:fill="FFFFFF"/>
        </w:rPr>
        <w:t> </w:t>
      </w:r>
      <w:r w:rsidRPr="003D3F13">
        <w:rPr>
          <w:rStyle w:val="lev"/>
          <w:rFonts w:asciiTheme="majorBidi" w:hAnsiTheme="majorBidi" w:cstheme="majorBidi"/>
          <w:b w:val="0"/>
          <w:bCs w:val="0"/>
          <w:shd w:val="clear" w:color="auto" w:fill="FFFFFF"/>
        </w:rPr>
        <w:t>troubles du rythme cardiaque</w:t>
      </w:r>
      <w:r w:rsidRPr="00AC35E8">
        <w:rPr>
          <w:rFonts w:asciiTheme="majorBidi" w:hAnsiTheme="majorBidi" w:cstheme="majorBidi"/>
          <w:shd w:val="clear" w:color="auto" w:fill="FFFFFF"/>
        </w:rPr>
        <w:t xml:space="preserve">. Il représente des pathologies très variées, plus ou moins graves, mais dont les symptômes peuvent affecter les conditions de vie des patients. Avec une surveillance régulière, des mesures de prévention et, si besoin, un traitement adapté, il est possible d’en limiter les symptômes et les risques de </w:t>
      </w:r>
      <w:proofErr w:type="gramStart"/>
      <w:r w:rsidRPr="00AC35E8">
        <w:rPr>
          <w:rFonts w:asciiTheme="majorBidi" w:hAnsiTheme="majorBidi" w:cstheme="majorBidi"/>
          <w:shd w:val="clear" w:color="auto" w:fill="FFFFFF"/>
        </w:rPr>
        <w:t>complications</w:t>
      </w:r>
      <w:r w:rsidR="007D135B">
        <w:rPr>
          <w:rFonts w:asciiTheme="majorBidi" w:hAnsiTheme="majorBidi" w:cstheme="majorBidi"/>
          <w:shd w:val="clear" w:color="auto" w:fill="FFFFFF"/>
        </w:rPr>
        <w:t>[</w:t>
      </w:r>
      <w:proofErr w:type="gramEnd"/>
      <w:r w:rsidR="007D135B">
        <w:rPr>
          <w:rFonts w:asciiTheme="majorBidi" w:hAnsiTheme="majorBidi" w:cstheme="majorBidi"/>
          <w:shd w:val="clear" w:color="auto" w:fill="FFFFFF"/>
        </w:rPr>
        <w:t>Charline</w:t>
      </w:r>
      <w:r w:rsidR="008209FE">
        <w:rPr>
          <w:rFonts w:asciiTheme="majorBidi" w:hAnsiTheme="majorBidi" w:cstheme="majorBidi"/>
          <w:shd w:val="clear" w:color="auto" w:fill="FFFFFF"/>
        </w:rPr>
        <w:t>,</w:t>
      </w:r>
      <w:r w:rsidR="007D135B">
        <w:rPr>
          <w:rFonts w:asciiTheme="majorBidi" w:hAnsiTheme="majorBidi" w:cstheme="majorBidi"/>
          <w:shd w:val="clear" w:color="auto" w:fill="FFFFFF"/>
        </w:rPr>
        <w:t xml:space="preserve"> 2017]</w:t>
      </w:r>
      <w:r w:rsidRPr="00AC35E8">
        <w:rPr>
          <w:rFonts w:asciiTheme="majorBidi" w:hAnsiTheme="majorBidi" w:cstheme="majorBidi"/>
          <w:shd w:val="clear" w:color="auto" w:fill="FFFFFF"/>
        </w:rPr>
        <w:t>.</w:t>
      </w:r>
    </w:p>
    <w:p w14:paraId="0495E56F" w14:textId="77777777" w:rsidR="00C7256F" w:rsidRDefault="00C7256F" w:rsidP="008E728E">
      <w:pPr>
        <w:pStyle w:val="Titre3"/>
        <w:contextualSpacing/>
      </w:pPr>
      <w:bookmarkStart w:id="104" w:name="_Toc97327459"/>
      <w:bookmarkStart w:id="105" w:name="_Toc97327531"/>
      <w:bookmarkStart w:id="106" w:name="_Toc97327954"/>
      <w:bookmarkStart w:id="107" w:name="_Toc105440651"/>
      <w:bookmarkStart w:id="108" w:name="_Toc105540547"/>
      <w:r w:rsidRPr="00C7256F">
        <w:t>Extrasystoles</w:t>
      </w:r>
      <w:bookmarkEnd w:id="104"/>
      <w:bookmarkEnd w:id="105"/>
      <w:bookmarkEnd w:id="106"/>
      <w:bookmarkEnd w:id="107"/>
      <w:bookmarkEnd w:id="108"/>
    </w:p>
    <w:p w14:paraId="058F865B" w14:textId="77777777" w:rsidR="00314697" w:rsidRPr="00314697" w:rsidRDefault="00314697" w:rsidP="008E728E">
      <w:pPr>
        <w:pStyle w:val="Corpsdetexte"/>
        <w:spacing w:before="120" w:after="120"/>
        <w:contextualSpacing/>
        <w:rPr>
          <w:rFonts w:asciiTheme="majorBidi" w:hAnsiTheme="majorBidi" w:cstheme="majorBidi"/>
          <w:color w:val="303030"/>
          <w:shd w:val="clear" w:color="auto" w:fill="FFFFFF"/>
        </w:rPr>
      </w:pPr>
      <w:r w:rsidRPr="00314697">
        <w:rPr>
          <w:rFonts w:asciiTheme="majorBidi" w:hAnsiTheme="majorBidi" w:cstheme="majorBidi"/>
          <w:shd w:val="clear" w:color="auto" w:fill="FFFFFF"/>
        </w:rPr>
        <w:t>L'extrasystole est un </w:t>
      </w:r>
      <w:r w:rsidRPr="00314697">
        <w:rPr>
          <w:rStyle w:val="lev"/>
          <w:rFonts w:asciiTheme="majorBidi" w:hAnsiTheme="majorBidi" w:cstheme="majorBidi"/>
          <w:b w:val="0"/>
          <w:bCs w:val="0"/>
          <w:shd w:val="clear" w:color="auto" w:fill="FFFFFF"/>
        </w:rPr>
        <w:t>trouble du rythme cardiaque</w:t>
      </w:r>
      <w:r w:rsidRPr="00314697">
        <w:rPr>
          <w:rFonts w:asciiTheme="majorBidi" w:hAnsiTheme="majorBidi" w:cstheme="majorBidi"/>
          <w:shd w:val="clear" w:color="auto" w:fill="FFFFFF"/>
        </w:rPr>
        <w:t> qui se caractérise par des contractions prématurées du myocarde (muscle du cœur)</w:t>
      </w:r>
      <w:r w:rsidR="00A40ACE">
        <w:rPr>
          <w:rFonts w:asciiTheme="majorBidi" w:hAnsiTheme="majorBidi" w:cstheme="majorBidi"/>
          <w:shd w:val="clear" w:color="auto" w:fill="FFFFFF"/>
        </w:rPr>
        <w:t xml:space="preserve"> [Claire</w:t>
      </w:r>
      <w:r w:rsidR="008209FE">
        <w:rPr>
          <w:rFonts w:asciiTheme="majorBidi" w:hAnsiTheme="majorBidi" w:cstheme="majorBidi"/>
          <w:shd w:val="clear" w:color="auto" w:fill="FFFFFF"/>
        </w:rPr>
        <w:t>,</w:t>
      </w:r>
      <w:r w:rsidR="00A40ACE">
        <w:rPr>
          <w:rFonts w:asciiTheme="majorBidi" w:hAnsiTheme="majorBidi" w:cstheme="majorBidi"/>
          <w:shd w:val="clear" w:color="auto" w:fill="FFFFFF"/>
        </w:rPr>
        <w:t xml:space="preserve"> 2019]</w:t>
      </w:r>
      <w:r w:rsidRPr="00314697">
        <w:rPr>
          <w:rFonts w:asciiTheme="majorBidi" w:hAnsiTheme="majorBidi" w:cstheme="majorBidi"/>
          <w:shd w:val="clear" w:color="auto" w:fill="FFFFFF"/>
        </w:rPr>
        <w:t>. </w:t>
      </w:r>
      <w:r w:rsidRPr="00314697">
        <w:rPr>
          <w:rFonts w:asciiTheme="majorBidi" w:hAnsiTheme="majorBidi" w:cstheme="majorBidi"/>
          <w:color w:val="303030"/>
          <w:shd w:val="clear" w:color="auto" w:fill="FFFFFF"/>
        </w:rPr>
        <w:t xml:space="preserve">Il existe plusieurs types </w:t>
      </w:r>
      <w:r w:rsidRPr="003D1E2B">
        <w:rPr>
          <w:rFonts w:asciiTheme="majorBidi" w:hAnsiTheme="majorBidi" w:cstheme="majorBidi"/>
          <w:shd w:val="clear" w:color="auto" w:fill="FFFFFF"/>
        </w:rPr>
        <w:t>d'</w:t>
      </w:r>
      <w:proofErr w:type="spellStart"/>
      <w:r w:rsidRPr="003D1E2B">
        <w:rPr>
          <w:rFonts w:asciiTheme="majorBidi" w:hAnsiTheme="majorBidi" w:cstheme="majorBidi"/>
          <w:shd w:val="clear" w:color="auto" w:fill="FFFFFF"/>
        </w:rPr>
        <w:t>extrasystoles</w:t>
      </w:r>
      <w:r w:rsidR="003D1E2B" w:rsidRPr="003D1E2B">
        <w:rPr>
          <w:rFonts w:asciiTheme="majorBidi" w:hAnsiTheme="majorBidi" w:cstheme="majorBidi"/>
          <w:shd w:val="clear" w:color="auto" w:fill="FFFFFF"/>
        </w:rPr>
        <w:t>et</w:t>
      </w:r>
      <w:proofErr w:type="spellEnd"/>
      <w:r w:rsidR="003D1E2B" w:rsidRPr="003D1E2B">
        <w:rPr>
          <w:rFonts w:asciiTheme="majorBidi" w:hAnsiTheme="majorBidi" w:cstheme="majorBidi"/>
          <w:shd w:val="clear" w:color="auto" w:fill="FFFFFF"/>
        </w:rPr>
        <w:t xml:space="preserve"> qui sont les suivantes</w:t>
      </w:r>
      <w:r w:rsidR="003D1E2B">
        <w:rPr>
          <w:rFonts w:asciiTheme="majorBidi" w:hAnsiTheme="majorBidi" w:cstheme="majorBidi"/>
          <w:shd w:val="clear" w:color="auto" w:fill="FFFFFF"/>
        </w:rPr>
        <w:t> :</w:t>
      </w:r>
    </w:p>
    <w:p w14:paraId="6E21F8EB" w14:textId="77777777" w:rsidR="00314697" w:rsidRPr="00D556DA" w:rsidRDefault="00314697" w:rsidP="008E728E">
      <w:pPr>
        <w:pStyle w:val="Titre4"/>
        <w:contextualSpacing/>
      </w:pPr>
      <w:bookmarkStart w:id="109" w:name="extrasystole-auriculaire-atriale"/>
      <w:r w:rsidRPr="00D556DA">
        <w:t>Extrasystole auriculaire ou atriale</w:t>
      </w:r>
      <w:bookmarkEnd w:id="109"/>
    </w:p>
    <w:p w14:paraId="2857417D" w14:textId="77777777" w:rsidR="0048674C" w:rsidRPr="00314697" w:rsidRDefault="00314697" w:rsidP="008E728E">
      <w:pPr>
        <w:pStyle w:val="NormalWeb"/>
        <w:shd w:val="clear" w:color="auto" w:fill="FFFFFF"/>
        <w:spacing w:before="120" w:beforeAutospacing="0" w:after="120" w:afterAutospacing="0" w:line="360" w:lineRule="auto"/>
        <w:contextualSpacing/>
        <w:jc w:val="both"/>
        <w:rPr>
          <w:rFonts w:asciiTheme="majorBidi" w:hAnsiTheme="majorBidi" w:cstheme="majorBidi"/>
          <w:color w:val="303030"/>
        </w:rPr>
      </w:pPr>
      <w:r w:rsidRPr="008209FE">
        <w:rPr>
          <w:rFonts w:asciiTheme="majorBidi" w:hAnsiTheme="majorBidi" w:cstheme="majorBidi"/>
        </w:rPr>
        <w:t>L'extrasystole est auriculaire lorsque la contraction prématurée concerne une </w:t>
      </w:r>
      <w:r w:rsidRPr="008209FE">
        <w:rPr>
          <w:rStyle w:val="lev"/>
          <w:rFonts w:asciiTheme="majorBidi" w:hAnsiTheme="majorBidi" w:cstheme="majorBidi"/>
          <w:b w:val="0"/>
          <w:bCs w:val="0"/>
        </w:rPr>
        <w:t>oreillette</w:t>
      </w:r>
      <w:r w:rsidRPr="008209FE">
        <w:rPr>
          <w:rFonts w:asciiTheme="majorBidi" w:hAnsiTheme="majorBidi" w:cstheme="majorBidi"/>
        </w:rPr>
        <w:t xml:space="preserve"> (auricule). Leur nombre augmente avec l'âge : une personne de plus de 80 ans en produit plus d'un millier par jour sans effet sur sa qualité de </w:t>
      </w:r>
      <w:proofErr w:type="gramStart"/>
      <w:r w:rsidRPr="008209FE">
        <w:rPr>
          <w:rFonts w:asciiTheme="majorBidi" w:hAnsiTheme="majorBidi" w:cstheme="majorBidi"/>
        </w:rPr>
        <w:t>vie</w:t>
      </w:r>
      <w:r w:rsidR="00D40217" w:rsidRPr="00A40ACE">
        <w:rPr>
          <w:rFonts w:asciiTheme="majorBidi" w:hAnsiTheme="majorBidi" w:cstheme="majorBidi"/>
        </w:rPr>
        <w:t>[</w:t>
      </w:r>
      <w:proofErr w:type="gramEnd"/>
      <w:r w:rsidR="00A40ACE" w:rsidRPr="00A40ACE">
        <w:rPr>
          <w:rFonts w:asciiTheme="majorBidi" w:hAnsiTheme="majorBidi" w:cstheme="majorBidi"/>
        </w:rPr>
        <w:t>Claire</w:t>
      </w:r>
      <w:r w:rsidR="008209FE">
        <w:rPr>
          <w:rFonts w:asciiTheme="majorBidi" w:hAnsiTheme="majorBidi" w:cstheme="majorBidi"/>
        </w:rPr>
        <w:t>,</w:t>
      </w:r>
      <w:r w:rsidR="00A40ACE" w:rsidRPr="00A40ACE">
        <w:rPr>
          <w:rFonts w:asciiTheme="majorBidi" w:hAnsiTheme="majorBidi" w:cstheme="majorBidi"/>
        </w:rPr>
        <w:t xml:space="preserve"> 2019</w:t>
      </w:r>
      <w:r w:rsidR="00D40217" w:rsidRPr="00A40ACE">
        <w:rPr>
          <w:rFonts w:asciiTheme="majorBidi" w:hAnsiTheme="majorBidi" w:cstheme="majorBidi"/>
        </w:rPr>
        <w:t>]</w:t>
      </w:r>
      <w:r w:rsidRPr="00A40ACE">
        <w:rPr>
          <w:rFonts w:asciiTheme="majorBidi" w:hAnsiTheme="majorBidi" w:cstheme="majorBidi"/>
        </w:rPr>
        <w:t>.</w:t>
      </w:r>
    </w:p>
    <w:p w14:paraId="36782477" w14:textId="77777777" w:rsidR="00314697" w:rsidRPr="00D556DA" w:rsidRDefault="00314697" w:rsidP="008E728E">
      <w:pPr>
        <w:pStyle w:val="Titre4"/>
        <w:contextualSpacing/>
      </w:pPr>
      <w:bookmarkStart w:id="110" w:name="extrasystole-ventriculaire"/>
      <w:r w:rsidRPr="00D556DA">
        <w:t>Extrasystole ventriculaire</w:t>
      </w:r>
      <w:bookmarkEnd w:id="110"/>
    </w:p>
    <w:p w14:paraId="3A1BAAB8" w14:textId="77777777" w:rsidR="00923EF0" w:rsidRDefault="00923EF0" w:rsidP="008E728E">
      <w:pPr>
        <w:pStyle w:val="Corpsdetexte"/>
        <w:spacing w:before="120" w:after="120"/>
        <w:contextualSpacing/>
        <w:rPr>
          <w:rFonts w:asciiTheme="majorBidi" w:hAnsiTheme="majorBidi" w:cstheme="majorBidi"/>
          <w:shd w:val="clear" w:color="auto" w:fill="FFFFFF"/>
        </w:rPr>
      </w:pPr>
      <w:r w:rsidRPr="00D556DA">
        <w:rPr>
          <w:rFonts w:asciiTheme="majorBidi" w:hAnsiTheme="majorBidi" w:cstheme="majorBidi"/>
          <w:shd w:val="clear" w:color="auto" w:fill="FFFFFF"/>
        </w:rPr>
        <w:t xml:space="preserve">Une contraction prématurée peut survenir dans les ventricules. L’extrasystole ventriculaire est plus fréquente que celle d’origine auriculaire. Comme pour l’extrasystole auriculaire, elle peut être anodine dans un cœur sain. Il est cependant nécessaire d’explorer plus loin lorsqu’elle est très </w:t>
      </w:r>
      <w:proofErr w:type="gramStart"/>
      <w:r w:rsidRPr="00D556DA">
        <w:rPr>
          <w:rFonts w:asciiTheme="majorBidi" w:hAnsiTheme="majorBidi" w:cstheme="majorBidi"/>
          <w:shd w:val="clear" w:color="auto" w:fill="FFFFFF"/>
        </w:rPr>
        <w:t>fréquente</w:t>
      </w:r>
      <w:r w:rsidR="00D40217" w:rsidRPr="00A40ACE">
        <w:rPr>
          <w:rFonts w:asciiTheme="majorBidi" w:hAnsiTheme="majorBidi" w:cstheme="majorBidi"/>
          <w:shd w:val="clear" w:color="auto" w:fill="FFFFFF"/>
        </w:rPr>
        <w:t>[</w:t>
      </w:r>
      <w:proofErr w:type="spellStart"/>
      <w:proofErr w:type="gramEnd"/>
      <w:r w:rsidR="00A40ACE" w:rsidRPr="00A40ACE">
        <w:rPr>
          <w:rFonts w:asciiTheme="majorBidi" w:hAnsiTheme="majorBidi" w:cstheme="majorBidi"/>
          <w:shd w:val="clear" w:color="auto" w:fill="FFFFFF"/>
        </w:rPr>
        <w:t>Dominic</w:t>
      </w:r>
      <w:proofErr w:type="spellEnd"/>
      <w:r w:rsidR="008209FE">
        <w:rPr>
          <w:rFonts w:asciiTheme="majorBidi" w:hAnsiTheme="majorBidi" w:cstheme="majorBidi"/>
          <w:shd w:val="clear" w:color="auto" w:fill="FFFFFF"/>
        </w:rPr>
        <w:t>,</w:t>
      </w:r>
      <w:r w:rsidR="00A40ACE" w:rsidRPr="00A40ACE">
        <w:rPr>
          <w:rFonts w:asciiTheme="majorBidi" w:hAnsiTheme="majorBidi" w:cstheme="majorBidi"/>
          <w:shd w:val="clear" w:color="auto" w:fill="FFFFFF"/>
        </w:rPr>
        <w:t xml:space="preserve"> 2021</w:t>
      </w:r>
      <w:r w:rsidR="00D40217" w:rsidRPr="00A40ACE">
        <w:rPr>
          <w:rFonts w:asciiTheme="majorBidi" w:hAnsiTheme="majorBidi" w:cstheme="majorBidi"/>
          <w:shd w:val="clear" w:color="auto" w:fill="FFFFFF"/>
        </w:rPr>
        <w:t>]</w:t>
      </w:r>
      <w:r w:rsidRPr="00A40ACE">
        <w:rPr>
          <w:rFonts w:asciiTheme="majorBidi" w:hAnsiTheme="majorBidi" w:cstheme="majorBidi"/>
          <w:shd w:val="clear" w:color="auto" w:fill="FFFFFF"/>
        </w:rPr>
        <w:t>.</w:t>
      </w:r>
    </w:p>
    <w:p w14:paraId="5271253E" w14:textId="77777777" w:rsidR="00314697" w:rsidRPr="00D556DA" w:rsidRDefault="00314697" w:rsidP="008E728E">
      <w:pPr>
        <w:pStyle w:val="Titre4"/>
        <w:contextualSpacing/>
      </w:pPr>
      <w:bookmarkStart w:id="111" w:name="extrasystole-supraventriculaire"/>
      <w:r w:rsidRPr="00D556DA">
        <w:lastRenderedPageBreak/>
        <w:t>Extrasystole supraventriculaire</w:t>
      </w:r>
      <w:bookmarkEnd w:id="111"/>
    </w:p>
    <w:p w14:paraId="59AE918A" w14:textId="77777777" w:rsidR="006A535C" w:rsidRDefault="00314697" w:rsidP="00BD0698">
      <w:pPr>
        <w:pStyle w:val="NormalWeb"/>
        <w:shd w:val="clear" w:color="auto" w:fill="FFFFFF"/>
        <w:spacing w:before="120" w:beforeAutospacing="0" w:after="120" w:afterAutospacing="0" w:line="360" w:lineRule="auto"/>
        <w:contextualSpacing/>
        <w:rPr>
          <w:rFonts w:asciiTheme="majorBidi" w:hAnsiTheme="majorBidi" w:cstheme="majorBidi"/>
          <w:color w:val="000000"/>
        </w:rPr>
      </w:pPr>
      <w:r w:rsidRPr="00314697">
        <w:rPr>
          <w:rFonts w:asciiTheme="majorBidi" w:hAnsiTheme="majorBidi" w:cstheme="majorBidi"/>
          <w:color w:val="000000"/>
        </w:rPr>
        <w:t>Il s’agit en réalité d’impulsions électriques engendrant des “contractions” du cœur, qui peuvent être détectées grâce à l’auscultation ou la palpation en tant que</w:t>
      </w:r>
      <w:proofErr w:type="gramStart"/>
      <w:r w:rsidRPr="00314697">
        <w:rPr>
          <w:rFonts w:asciiTheme="majorBidi" w:hAnsiTheme="majorBidi" w:cstheme="majorBidi"/>
          <w:color w:val="000000"/>
        </w:rPr>
        <w:t xml:space="preserve"> «battements</w:t>
      </w:r>
      <w:proofErr w:type="gramEnd"/>
      <w:r w:rsidRPr="00314697">
        <w:rPr>
          <w:rFonts w:asciiTheme="majorBidi" w:hAnsiTheme="majorBidi" w:cstheme="majorBidi"/>
          <w:color w:val="000000"/>
        </w:rPr>
        <w:t xml:space="preserve">» </w:t>
      </w:r>
      <w:r w:rsidR="00D556DA">
        <w:rPr>
          <w:rFonts w:asciiTheme="majorBidi" w:hAnsiTheme="majorBidi" w:cstheme="majorBidi"/>
          <w:color w:val="000000"/>
        </w:rPr>
        <w:t xml:space="preserve">où </w:t>
      </w:r>
      <w:r w:rsidR="00923EF0">
        <w:rPr>
          <w:rFonts w:asciiTheme="majorBidi" w:hAnsiTheme="majorBidi" w:cstheme="majorBidi"/>
          <w:color w:val="000000"/>
        </w:rPr>
        <w:t>encore</w:t>
      </w:r>
      <w:r w:rsidRPr="00314697">
        <w:rPr>
          <w:rFonts w:asciiTheme="majorBidi" w:hAnsiTheme="majorBidi" w:cstheme="majorBidi"/>
          <w:color w:val="000000"/>
        </w:rPr>
        <w:t xml:space="preserve"> être enregistrées à l’ECG sous la forme de «complexes»</w:t>
      </w:r>
      <w:r w:rsidR="00D40217">
        <w:rPr>
          <w:rFonts w:asciiTheme="majorBidi" w:hAnsiTheme="majorBidi" w:cstheme="majorBidi"/>
          <w:color w:val="000000"/>
        </w:rPr>
        <w:t>[</w:t>
      </w:r>
      <w:proofErr w:type="spellStart"/>
      <w:r w:rsidR="00BD0698">
        <w:rPr>
          <w:rFonts w:asciiTheme="majorBidi" w:hAnsiTheme="majorBidi" w:cstheme="majorBidi"/>
          <w:color w:val="000000"/>
        </w:rPr>
        <w:t>Sztajzel</w:t>
      </w:r>
      <w:proofErr w:type="spellEnd"/>
      <w:r w:rsidR="00BD0698">
        <w:rPr>
          <w:rFonts w:asciiTheme="majorBidi" w:hAnsiTheme="majorBidi" w:cstheme="majorBidi"/>
          <w:color w:val="000000"/>
        </w:rPr>
        <w:t xml:space="preserve">, 2012].  </w:t>
      </w:r>
    </w:p>
    <w:p w14:paraId="1912490E" w14:textId="77777777" w:rsidR="00D556DA" w:rsidRPr="00D556DA" w:rsidRDefault="00D556DA" w:rsidP="008E728E">
      <w:pPr>
        <w:pStyle w:val="Titre3"/>
        <w:contextualSpacing/>
        <w:rPr>
          <w:rFonts w:asciiTheme="majorBidi" w:hAnsiTheme="majorBidi" w:cstheme="majorBidi"/>
          <w:sz w:val="20"/>
          <w:szCs w:val="20"/>
        </w:rPr>
      </w:pPr>
      <w:bookmarkStart w:id="112" w:name="_Toc97327460"/>
      <w:bookmarkStart w:id="113" w:name="_Toc97327532"/>
      <w:bookmarkStart w:id="114" w:name="_Toc97327955"/>
      <w:bookmarkStart w:id="115" w:name="_Toc105440652"/>
      <w:bookmarkStart w:id="116" w:name="_Toc105540548"/>
      <w:r w:rsidRPr="00D556DA">
        <w:rPr>
          <w:rFonts w:asciiTheme="majorBidi" w:hAnsiTheme="majorBidi" w:cstheme="majorBidi"/>
        </w:rPr>
        <w:t>Tachycardie ventriculaire</w:t>
      </w:r>
      <w:bookmarkEnd w:id="112"/>
      <w:bookmarkEnd w:id="113"/>
      <w:bookmarkEnd w:id="114"/>
      <w:bookmarkEnd w:id="115"/>
      <w:bookmarkEnd w:id="116"/>
    </w:p>
    <w:p w14:paraId="6D896378" w14:textId="77777777" w:rsidR="00D556DA" w:rsidRPr="00D556DA" w:rsidRDefault="00D556DA" w:rsidP="008E728E">
      <w:pPr>
        <w:pStyle w:val="NormalWeb"/>
        <w:shd w:val="clear" w:color="auto" w:fill="FFFFFF"/>
        <w:spacing w:before="120" w:beforeAutospacing="0" w:after="120" w:afterAutospacing="0" w:line="360" w:lineRule="auto"/>
        <w:contextualSpacing/>
        <w:jc w:val="both"/>
        <w:rPr>
          <w:rFonts w:asciiTheme="majorBidi" w:hAnsiTheme="majorBidi" w:cstheme="majorBidi"/>
        </w:rPr>
      </w:pPr>
      <w:r w:rsidRPr="00D556DA">
        <w:rPr>
          <w:rFonts w:asciiTheme="majorBidi" w:hAnsiTheme="majorBidi" w:cstheme="majorBidi"/>
        </w:rPr>
        <w:t>Il s’agit d’un battement régulier, mais très rapide des ventricules, allant de 120 à 250 contractions par minute. Elle survient souvent au site d’une cicatrice laissée par une intervention chirurgicale précédente ou de faiblesses dues à des maladies cardiaques. Lorsque les périodes durent plusieurs minutes, ils peuvent dégénérer en fibrillation ventriculaire et nécessiter une intervention d’urgence</w:t>
      </w:r>
      <w:r w:rsidR="00D40217">
        <w:rPr>
          <w:rFonts w:asciiTheme="majorBidi" w:hAnsiTheme="majorBidi" w:cstheme="majorBidi"/>
        </w:rPr>
        <w:t xml:space="preserve"> [</w:t>
      </w:r>
      <w:proofErr w:type="spellStart"/>
      <w:r w:rsidR="00A40ACE">
        <w:rPr>
          <w:rFonts w:asciiTheme="majorBidi" w:hAnsiTheme="majorBidi" w:cstheme="majorBidi"/>
        </w:rPr>
        <w:t>Dominic</w:t>
      </w:r>
      <w:proofErr w:type="spellEnd"/>
      <w:r w:rsidR="008209FE">
        <w:rPr>
          <w:rFonts w:asciiTheme="majorBidi" w:hAnsiTheme="majorBidi" w:cstheme="majorBidi"/>
        </w:rPr>
        <w:t>,</w:t>
      </w:r>
      <w:r w:rsidR="00A40ACE">
        <w:rPr>
          <w:rFonts w:asciiTheme="majorBidi" w:hAnsiTheme="majorBidi" w:cstheme="majorBidi"/>
        </w:rPr>
        <w:t xml:space="preserve"> 2021</w:t>
      </w:r>
      <w:r w:rsidR="00D40217">
        <w:rPr>
          <w:rFonts w:asciiTheme="majorBidi" w:hAnsiTheme="majorBidi" w:cstheme="majorBidi"/>
        </w:rPr>
        <w:t>]</w:t>
      </w:r>
      <w:r w:rsidRPr="00D556DA">
        <w:rPr>
          <w:rFonts w:asciiTheme="majorBidi" w:hAnsiTheme="majorBidi" w:cstheme="majorBidi"/>
        </w:rPr>
        <w:t>.</w:t>
      </w:r>
    </w:p>
    <w:p w14:paraId="4AB9D413" w14:textId="77777777" w:rsidR="00D556DA" w:rsidRPr="00D556DA" w:rsidRDefault="00D556DA" w:rsidP="008E728E">
      <w:pPr>
        <w:pStyle w:val="Titre3"/>
        <w:contextualSpacing/>
        <w:rPr>
          <w:rFonts w:asciiTheme="majorBidi" w:hAnsiTheme="majorBidi" w:cstheme="majorBidi"/>
        </w:rPr>
      </w:pPr>
      <w:bookmarkStart w:id="117" w:name="_Toc97327461"/>
      <w:bookmarkStart w:id="118" w:name="_Toc97327533"/>
      <w:bookmarkStart w:id="119" w:name="_Toc97327956"/>
      <w:bookmarkStart w:id="120" w:name="_Toc105440653"/>
      <w:bookmarkStart w:id="121" w:name="_Toc105540549"/>
      <w:r w:rsidRPr="00D556DA">
        <w:rPr>
          <w:rFonts w:asciiTheme="majorBidi" w:hAnsiTheme="majorBidi" w:cstheme="majorBidi"/>
        </w:rPr>
        <w:t>Fibrillation ventriculaire</w:t>
      </w:r>
      <w:bookmarkEnd w:id="117"/>
      <w:bookmarkEnd w:id="118"/>
      <w:bookmarkEnd w:id="119"/>
      <w:bookmarkEnd w:id="120"/>
      <w:bookmarkEnd w:id="121"/>
    </w:p>
    <w:p w14:paraId="5609C2E1" w14:textId="77777777" w:rsidR="00D556DA" w:rsidRPr="00D556DA" w:rsidRDefault="00D556DA" w:rsidP="008E728E">
      <w:pPr>
        <w:pStyle w:val="NormalWeb"/>
        <w:shd w:val="clear" w:color="auto" w:fill="FFFFFF"/>
        <w:spacing w:before="120" w:beforeAutospacing="0" w:after="120" w:afterAutospacing="0" w:line="360" w:lineRule="auto"/>
        <w:contextualSpacing/>
        <w:jc w:val="both"/>
        <w:rPr>
          <w:rFonts w:asciiTheme="majorBidi" w:hAnsiTheme="majorBidi" w:cstheme="majorBidi"/>
        </w:rPr>
      </w:pPr>
      <w:r w:rsidRPr="008C6655">
        <w:rPr>
          <w:rFonts w:asciiTheme="majorBidi" w:hAnsiTheme="majorBidi" w:cstheme="majorBidi"/>
        </w:rPr>
        <w:t xml:space="preserve">Ces contractions rapides et désorganisées des ventricules cardiaques constituent une urgence médicale. Le </w:t>
      </w:r>
      <w:r w:rsidR="007B5436">
        <w:rPr>
          <w:rFonts w:asciiTheme="majorBidi" w:hAnsiTheme="majorBidi" w:cstheme="majorBidi"/>
        </w:rPr>
        <w:t>cœur</w:t>
      </w:r>
      <w:r w:rsidRPr="008C6655">
        <w:rPr>
          <w:rFonts w:asciiTheme="majorBidi" w:hAnsiTheme="majorBidi" w:cstheme="majorBidi"/>
        </w:rPr>
        <w:t xml:space="preserve"> n’arrive plus à pomper et le sang ne circule plus. La plupart des personnes perdent immédiatement connaissance et requièrent une assistance médicale immédiate, dont la réanimation cardiorespiratoire. Le rythme cardiaque doit être rétabli avec un défibrillateur, sinon la personne meurt en quelques </w:t>
      </w:r>
      <w:proofErr w:type="gramStart"/>
      <w:r w:rsidRPr="008C6655">
        <w:rPr>
          <w:rFonts w:asciiTheme="majorBidi" w:hAnsiTheme="majorBidi" w:cstheme="majorBidi"/>
        </w:rPr>
        <w:t>minutes</w:t>
      </w:r>
      <w:r w:rsidR="00D40217" w:rsidRPr="00A40ACE">
        <w:rPr>
          <w:rFonts w:asciiTheme="majorBidi" w:hAnsiTheme="majorBidi" w:cstheme="majorBidi"/>
        </w:rPr>
        <w:t>[</w:t>
      </w:r>
      <w:proofErr w:type="spellStart"/>
      <w:proofErr w:type="gramEnd"/>
      <w:r w:rsidR="00A40ACE" w:rsidRPr="00A40ACE">
        <w:rPr>
          <w:rFonts w:asciiTheme="majorBidi" w:hAnsiTheme="majorBidi" w:cstheme="majorBidi"/>
        </w:rPr>
        <w:t>Dominic</w:t>
      </w:r>
      <w:proofErr w:type="spellEnd"/>
      <w:r w:rsidR="008209FE">
        <w:rPr>
          <w:rFonts w:asciiTheme="majorBidi" w:hAnsiTheme="majorBidi" w:cstheme="majorBidi"/>
        </w:rPr>
        <w:t>,</w:t>
      </w:r>
      <w:r w:rsidR="00A40ACE" w:rsidRPr="00A40ACE">
        <w:rPr>
          <w:rFonts w:asciiTheme="majorBidi" w:hAnsiTheme="majorBidi" w:cstheme="majorBidi"/>
        </w:rPr>
        <w:t xml:space="preserve"> 2021</w:t>
      </w:r>
      <w:r w:rsidR="00D40217" w:rsidRPr="00A40ACE">
        <w:rPr>
          <w:rFonts w:asciiTheme="majorBidi" w:hAnsiTheme="majorBidi" w:cstheme="majorBidi"/>
        </w:rPr>
        <w:t>]</w:t>
      </w:r>
      <w:r w:rsidRPr="00A40ACE">
        <w:rPr>
          <w:rFonts w:asciiTheme="majorBidi" w:hAnsiTheme="majorBidi" w:cstheme="majorBidi"/>
        </w:rPr>
        <w:t>.</w:t>
      </w:r>
    </w:p>
    <w:p w14:paraId="4F8613BE" w14:textId="77777777" w:rsidR="00B8518B" w:rsidRDefault="00A8722A" w:rsidP="008E728E">
      <w:pPr>
        <w:pStyle w:val="Titre2"/>
        <w:contextualSpacing/>
      </w:pPr>
      <w:bookmarkStart w:id="122" w:name="_Toc97327462"/>
      <w:bookmarkStart w:id="123" w:name="_Toc97327534"/>
      <w:bookmarkStart w:id="124" w:name="_Toc97327957"/>
      <w:bookmarkStart w:id="125" w:name="_Toc105440654"/>
      <w:bookmarkStart w:id="126" w:name="_Toc105540550"/>
      <w:r>
        <w:t>Conclusion</w:t>
      </w:r>
      <w:bookmarkEnd w:id="122"/>
      <w:bookmarkEnd w:id="123"/>
      <w:bookmarkEnd w:id="124"/>
      <w:bookmarkEnd w:id="125"/>
      <w:bookmarkEnd w:id="126"/>
    </w:p>
    <w:p w14:paraId="65B05057" w14:textId="77777777" w:rsidR="00B530E9" w:rsidRPr="008209FE" w:rsidRDefault="00B530E9" w:rsidP="0074243B">
      <w:pPr>
        <w:pStyle w:val="Corpsdetexte"/>
        <w:spacing w:before="120" w:after="120"/>
        <w:contextualSpacing/>
      </w:pPr>
      <w:r w:rsidRPr="008209FE">
        <w:rPr>
          <w:rFonts w:asciiTheme="majorBidi" w:hAnsiTheme="majorBidi" w:cstheme="majorBidi"/>
          <w:shd w:val="clear" w:color="auto" w:fill="FFFFFF"/>
        </w:rPr>
        <w:t xml:space="preserve">Dans ce chapitre, nous </w:t>
      </w:r>
      <w:r w:rsidR="0074243B" w:rsidRPr="008209FE">
        <w:rPr>
          <w:rFonts w:asciiTheme="majorBidi" w:hAnsiTheme="majorBidi" w:cstheme="majorBidi"/>
          <w:shd w:val="clear" w:color="auto" w:fill="FFFFFF"/>
        </w:rPr>
        <w:t xml:space="preserve">nous </w:t>
      </w:r>
      <w:r w:rsidRPr="008209FE">
        <w:rPr>
          <w:rFonts w:asciiTheme="majorBidi" w:hAnsiTheme="majorBidi" w:cstheme="majorBidi"/>
          <w:shd w:val="clear" w:color="auto" w:fill="FFFFFF"/>
        </w:rPr>
        <w:t xml:space="preserve">sommes concentrés sur les signaux ECG. Nous avons commencé pardonner une brève introduction à l’anatomie </w:t>
      </w:r>
      <w:r w:rsidR="0074243B" w:rsidRPr="008209FE">
        <w:rPr>
          <w:rFonts w:asciiTheme="majorBidi" w:hAnsiTheme="majorBidi" w:cstheme="majorBidi"/>
          <w:shd w:val="clear" w:color="auto" w:fill="FFFFFF"/>
        </w:rPr>
        <w:t>du</w:t>
      </w:r>
      <w:r w:rsidRPr="008209FE">
        <w:rPr>
          <w:rFonts w:asciiTheme="majorBidi" w:hAnsiTheme="majorBidi" w:cstheme="majorBidi"/>
          <w:shd w:val="clear" w:color="auto" w:fill="FFFFFF"/>
        </w:rPr>
        <w:t xml:space="preserve"> cœur, puis présenter l’électrocardiogramme, </w:t>
      </w:r>
      <w:proofErr w:type="spellStart"/>
      <w:r w:rsidRPr="008209FE">
        <w:rPr>
          <w:rFonts w:asciiTheme="majorBidi" w:hAnsiTheme="majorBidi" w:cstheme="majorBidi"/>
          <w:shd w:val="clear" w:color="auto" w:fill="FFFFFF"/>
        </w:rPr>
        <w:t>sondéroulement</w:t>
      </w:r>
      <w:proofErr w:type="spellEnd"/>
      <w:r w:rsidRPr="008209FE">
        <w:rPr>
          <w:rFonts w:asciiTheme="majorBidi" w:hAnsiTheme="majorBidi" w:cstheme="majorBidi"/>
          <w:shd w:val="clear" w:color="auto" w:fill="FFFFFF"/>
        </w:rPr>
        <w:t xml:space="preserve"> et les différentes ondes qui le </w:t>
      </w:r>
      <w:r w:rsidR="0074243B" w:rsidRPr="008209FE">
        <w:rPr>
          <w:rFonts w:asciiTheme="majorBidi" w:hAnsiTheme="majorBidi" w:cstheme="majorBidi"/>
          <w:shd w:val="clear" w:color="auto" w:fill="FFFFFF"/>
        </w:rPr>
        <w:t>composent</w:t>
      </w:r>
      <w:r w:rsidRPr="008209FE">
        <w:rPr>
          <w:rFonts w:asciiTheme="majorBidi" w:hAnsiTheme="majorBidi" w:cstheme="majorBidi"/>
          <w:shd w:val="clear" w:color="auto" w:fill="FFFFFF"/>
        </w:rPr>
        <w:t xml:space="preserve">. </w:t>
      </w:r>
      <w:r w:rsidR="0074243B" w:rsidRPr="008209FE">
        <w:rPr>
          <w:rFonts w:asciiTheme="majorBidi" w:hAnsiTheme="majorBidi" w:cstheme="majorBidi"/>
          <w:shd w:val="clear" w:color="auto" w:fill="FFFFFF"/>
        </w:rPr>
        <w:t>Et à la fin</w:t>
      </w:r>
      <w:r w:rsidRPr="008209FE">
        <w:rPr>
          <w:rFonts w:asciiTheme="majorBidi" w:hAnsiTheme="majorBidi" w:cstheme="majorBidi"/>
          <w:shd w:val="clear" w:color="auto" w:fill="FFFFFF"/>
        </w:rPr>
        <w:t>, nous avons décrit quelques pathologies cardiaques</w:t>
      </w:r>
      <w:r w:rsidRPr="008209FE">
        <w:rPr>
          <w:rFonts w:ascii="Arial" w:hAnsi="Arial" w:cs="Arial"/>
          <w:shd w:val="clear" w:color="auto" w:fill="FFFFFF"/>
        </w:rPr>
        <w:t>.</w:t>
      </w:r>
    </w:p>
    <w:bookmarkEnd w:id="49"/>
    <w:bookmarkEnd w:id="50"/>
    <w:bookmarkEnd w:id="51"/>
    <w:bookmarkEnd w:id="52"/>
    <w:bookmarkEnd w:id="53"/>
    <w:p w14:paraId="3806FE29" w14:textId="77777777" w:rsidR="003C12D2" w:rsidRPr="0074243B" w:rsidRDefault="003C12D2" w:rsidP="008E728E">
      <w:pPr>
        <w:pStyle w:val="bibliographie"/>
        <w:contextualSpacing/>
        <w:rPr>
          <w:lang w:val="fr-FR"/>
        </w:rPr>
      </w:pPr>
    </w:p>
    <w:p w14:paraId="7F513B97" w14:textId="77777777" w:rsidR="009B6118" w:rsidRPr="00262959" w:rsidRDefault="009B6118" w:rsidP="008E728E">
      <w:pPr>
        <w:pStyle w:val="bibliographie"/>
        <w:contextualSpacing/>
        <w:rPr>
          <w:lang w:val="fr-FR"/>
        </w:rPr>
      </w:pPr>
    </w:p>
    <w:p w14:paraId="6A6801BF" w14:textId="77777777" w:rsidR="009B6118" w:rsidRPr="00262959" w:rsidRDefault="009B6118" w:rsidP="008E728E">
      <w:pPr>
        <w:pStyle w:val="bibliographie"/>
        <w:contextualSpacing/>
        <w:rPr>
          <w:lang w:val="fr-FR"/>
        </w:rPr>
      </w:pPr>
    </w:p>
    <w:p w14:paraId="3317D9D3" w14:textId="77777777" w:rsidR="009B6118" w:rsidRPr="00262959" w:rsidRDefault="009B6118" w:rsidP="008E728E">
      <w:pPr>
        <w:pStyle w:val="bibliographie"/>
        <w:contextualSpacing/>
        <w:rPr>
          <w:lang w:val="fr-FR"/>
        </w:rPr>
      </w:pPr>
    </w:p>
    <w:p w14:paraId="350C3A89" w14:textId="77777777" w:rsidR="009B6118" w:rsidRPr="00262959" w:rsidRDefault="009B6118" w:rsidP="008E728E">
      <w:pPr>
        <w:pStyle w:val="bibliographie"/>
        <w:contextualSpacing/>
        <w:rPr>
          <w:lang w:val="fr-FR"/>
        </w:rPr>
      </w:pPr>
    </w:p>
    <w:p w14:paraId="312E6D2A" w14:textId="77777777" w:rsidR="009B6118" w:rsidRPr="00262959" w:rsidRDefault="009B6118" w:rsidP="008E728E">
      <w:pPr>
        <w:pStyle w:val="bibliographie"/>
        <w:contextualSpacing/>
        <w:rPr>
          <w:lang w:val="fr-FR"/>
        </w:rPr>
      </w:pPr>
    </w:p>
    <w:p w14:paraId="5D1EC477" w14:textId="77777777" w:rsidR="009B6118" w:rsidRPr="00262959" w:rsidRDefault="009B6118" w:rsidP="008E728E">
      <w:pPr>
        <w:pStyle w:val="bibliographie"/>
        <w:contextualSpacing/>
        <w:rPr>
          <w:lang w:val="fr-FR"/>
        </w:rPr>
      </w:pPr>
    </w:p>
    <w:p w14:paraId="0063EBC4" w14:textId="77777777" w:rsidR="009B6118" w:rsidRPr="00DF27C8" w:rsidRDefault="009B6118" w:rsidP="00B968F0">
      <w:pPr>
        <w:pStyle w:val="Titre1"/>
        <w:spacing w:before="360"/>
        <w:ind w:left="0"/>
        <w:contextualSpacing/>
      </w:pPr>
      <w:bookmarkStart w:id="127" w:name="_Hlk96891122"/>
      <w:bookmarkEnd w:id="127"/>
      <w:r w:rsidRPr="00DF27C8">
        <w:lastRenderedPageBreak/>
        <w:br/>
      </w:r>
      <w:bookmarkStart w:id="128" w:name="_Toc97327463"/>
      <w:bookmarkStart w:id="129" w:name="_Toc97327535"/>
      <w:bookmarkStart w:id="130" w:name="_Toc97327958"/>
      <w:bookmarkStart w:id="131" w:name="_Toc105440655"/>
      <w:bookmarkStart w:id="132" w:name="_Toc105540551"/>
      <w:r>
        <w:t>Technique</w:t>
      </w:r>
      <w:r w:rsidR="001B495A">
        <w:t>s d’Apprentissage et Base de D</w:t>
      </w:r>
      <w:r>
        <w:t>onnées</w:t>
      </w:r>
      <w:bookmarkEnd w:id="128"/>
      <w:bookmarkEnd w:id="129"/>
      <w:bookmarkEnd w:id="130"/>
      <w:bookmarkEnd w:id="131"/>
      <w:bookmarkEnd w:id="132"/>
    </w:p>
    <w:p w14:paraId="14586C36" w14:textId="77777777" w:rsidR="009B6118" w:rsidRDefault="009B6118" w:rsidP="008E728E">
      <w:pPr>
        <w:pStyle w:val="Titre2"/>
        <w:contextualSpacing/>
        <w:rPr>
          <w:iCs w:val="0"/>
        </w:rPr>
      </w:pPr>
      <w:bookmarkStart w:id="133" w:name="_Toc97327464"/>
      <w:bookmarkStart w:id="134" w:name="_Toc97327536"/>
      <w:bookmarkStart w:id="135" w:name="_Toc97327959"/>
      <w:bookmarkStart w:id="136" w:name="_Toc105440656"/>
      <w:bookmarkStart w:id="137" w:name="_Toc105540552"/>
      <w:r w:rsidRPr="00DF27C8">
        <w:rPr>
          <w:iCs w:val="0"/>
        </w:rPr>
        <w:t>Introduction</w:t>
      </w:r>
      <w:bookmarkEnd w:id="133"/>
      <w:bookmarkEnd w:id="134"/>
      <w:bookmarkEnd w:id="135"/>
      <w:bookmarkEnd w:id="136"/>
      <w:bookmarkEnd w:id="137"/>
    </w:p>
    <w:p w14:paraId="1F3C1B54" w14:textId="77777777" w:rsidR="009B6118" w:rsidRDefault="009B6118" w:rsidP="00A10866">
      <w:pPr>
        <w:pStyle w:val="Corpsdetexte"/>
        <w:contextualSpacing/>
      </w:pPr>
      <w:r>
        <w:t xml:space="preserve">L’apprentissage </w:t>
      </w:r>
      <w:proofErr w:type="spellStart"/>
      <w:r>
        <w:t>automatiqueetl’apprentissage</w:t>
      </w:r>
      <w:proofErr w:type="spellEnd"/>
      <w:r>
        <w:t xml:space="preserve"> profond</w:t>
      </w:r>
      <w:r w:rsidRPr="002F20DD">
        <w:t xml:space="preserve"> sont devenus des termes extrêmement utilisés dans le cadre de nos activités, avec des applications toujours plus nombreuses. Lorsque l’on parle de </w:t>
      </w:r>
      <w:r>
        <w:t>l’apprentissage profond</w:t>
      </w:r>
      <w:r w:rsidRPr="002F20DD">
        <w:t xml:space="preserve">, nous parlons d’algorithmes capables de mimer les actions du cerveau humain grâce à des réseaux de neurones d’où le terme d’Intelligence Artificielle. Il est souvent expliqué que la différence entre </w:t>
      </w:r>
      <w:r>
        <w:t>l’apprentissage automatique</w:t>
      </w:r>
      <w:r w:rsidRPr="002F20DD">
        <w:t xml:space="preserve"> et </w:t>
      </w:r>
      <w:r>
        <w:t>l’apprentissage profond</w:t>
      </w:r>
      <w:r w:rsidRPr="002F20DD">
        <w:t xml:space="preserve"> réside dans le fait que les algorithmes de Machine Learning vont traiter des données quantitatives et structurées (des vale</w:t>
      </w:r>
      <w:r w:rsidR="00B92CF7">
        <w:t xml:space="preserve">urs numériques), lorsque ceux </w:t>
      </w:r>
      <w:proofErr w:type="spellStart"/>
      <w:r w:rsidR="00B92CF7">
        <w:t>d</w:t>
      </w:r>
      <w:r w:rsidR="008209FE">
        <w:t>uDe</w:t>
      </w:r>
      <w:r w:rsidR="00B92CF7">
        <w:t>ep</w:t>
      </w:r>
      <w:r>
        <w:t>L</w:t>
      </w:r>
      <w:r w:rsidR="00B92CF7">
        <w:t>e</w:t>
      </w:r>
      <w:r w:rsidR="008209FE">
        <w:t>a</w:t>
      </w:r>
      <w:r w:rsidR="00B92CF7">
        <w:t>rning</w:t>
      </w:r>
      <w:proofErr w:type="spellEnd"/>
      <w:r w:rsidRPr="002F20DD">
        <w:t xml:space="preserve"> traiteront des données non-structurées</w:t>
      </w:r>
      <w:r>
        <w:t>.</w:t>
      </w:r>
    </w:p>
    <w:p w14:paraId="5FF120D7" w14:textId="77777777" w:rsidR="009B6118" w:rsidRDefault="00B92CF7" w:rsidP="00B92CF7">
      <w:pPr>
        <w:pStyle w:val="Corpsdetexte"/>
        <w:spacing w:after="120"/>
        <w:contextualSpacing/>
      </w:pPr>
      <w:r>
        <w:t>Avant d’arriver à la définition de</w:t>
      </w:r>
      <w:r w:rsidR="009B6118">
        <w:t xml:space="preserve"> l’apprentissage profond, nous allons d’abord présenter les techniques d’apprentissage automatique. </w:t>
      </w:r>
    </w:p>
    <w:p w14:paraId="4085B46B" w14:textId="77777777" w:rsidR="00270B4C" w:rsidRDefault="00270B4C" w:rsidP="00B92CF7">
      <w:pPr>
        <w:pStyle w:val="Corpsdetexte"/>
        <w:spacing w:after="120"/>
        <w:contextualSpacing/>
      </w:pPr>
    </w:p>
    <w:p w14:paraId="64673E51" w14:textId="77777777" w:rsidR="009B6118" w:rsidRDefault="009B6118" w:rsidP="008E728E">
      <w:pPr>
        <w:pStyle w:val="Corpsdetexte"/>
        <w:spacing w:after="120"/>
        <w:contextualSpacing/>
        <w:jc w:val="center"/>
      </w:pPr>
      <w:r>
        <w:rPr>
          <w:noProof/>
        </w:rPr>
        <w:drawing>
          <wp:inline distT="0" distB="0" distL="0" distR="0" wp14:anchorId="7E47BE71" wp14:editId="2161E632">
            <wp:extent cx="3236863" cy="1892140"/>
            <wp:effectExtent l="19050" t="0" r="1637" b="0"/>
            <wp:docPr id="22" name="Image 22" descr="Appréhendez le Deep Learning ou l&amp;#39;apprentissage profond - Objectif IA :  initiez-vous à l&amp;#39;intelligence artificielle - OpenClassroo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préhendez le Deep Learning ou l&amp;#39;apprentissage profond - Objectif IA :  initiez-vous à l&amp;#39;intelligence artificielle - OpenClassroom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38500" cy="1893097"/>
                    </a:xfrm>
                    <a:prstGeom prst="rect">
                      <a:avLst/>
                    </a:prstGeom>
                    <a:noFill/>
                    <a:ln>
                      <a:noFill/>
                    </a:ln>
                  </pic:spPr>
                </pic:pic>
              </a:graphicData>
            </a:graphic>
          </wp:inline>
        </w:drawing>
      </w:r>
    </w:p>
    <w:p w14:paraId="67CE9445" w14:textId="77777777" w:rsidR="009B6118" w:rsidRPr="002F20DD" w:rsidRDefault="009B6118" w:rsidP="008E728E">
      <w:pPr>
        <w:pStyle w:val="Corpsdetexte"/>
        <w:spacing w:after="120"/>
        <w:contextualSpacing/>
        <w:jc w:val="center"/>
      </w:pPr>
      <w:r>
        <w:t xml:space="preserve">Figure </w:t>
      </w:r>
      <w:r w:rsidR="007640BA">
        <w:t>5</w:t>
      </w:r>
      <w:r>
        <w:t xml:space="preserve"> – La relation entre IA, ML et DL</w:t>
      </w:r>
      <w:r w:rsidR="00A10866">
        <w:t>.</w:t>
      </w:r>
    </w:p>
    <w:p w14:paraId="7B1B1C04" w14:textId="77777777" w:rsidR="009B6118" w:rsidRPr="00DF27C8" w:rsidRDefault="009B6118" w:rsidP="008E728E">
      <w:pPr>
        <w:pStyle w:val="Titre2"/>
        <w:contextualSpacing/>
        <w:rPr>
          <w:iCs w:val="0"/>
        </w:rPr>
      </w:pPr>
      <w:bookmarkStart w:id="138" w:name="_Toc97327465"/>
      <w:bookmarkStart w:id="139" w:name="_Toc97327537"/>
      <w:bookmarkStart w:id="140" w:name="_Toc97327960"/>
      <w:bookmarkStart w:id="141" w:name="_Toc105440657"/>
      <w:bookmarkStart w:id="142" w:name="_Toc105540553"/>
      <w:r w:rsidRPr="00DF27C8">
        <w:rPr>
          <w:iCs w:val="0"/>
        </w:rPr>
        <w:t>Apprentissage automatique</w:t>
      </w:r>
      <w:bookmarkEnd w:id="138"/>
      <w:bookmarkEnd w:id="139"/>
      <w:bookmarkEnd w:id="140"/>
      <w:bookmarkEnd w:id="141"/>
      <w:bookmarkEnd w:id="142"/>
    </w:p>
    <w:p w14:paraId="5A0EB672" w14:textId="77777777" w:rsidR="009B6118" w:rsidRPr="00DF27C8" w:rsidRDefault="009B6118" w:rsidP="008E728E">
      <w:pPr>
        <w:pStyle w:val="Titre3"/>
        <w:contextualSpacing/>
      </w:pPr>
      <w:bookmarkStart w:id="143" w:name="_Toc97327466"/>
      <w:bookmarkStart w:id="144" w:name="_Toc97327538"/>
      <w:bookmarkStart w:id="145" w:name="_Toc97327961"/>
      <w:bookmarkStart w:id="146" w:name="_Toc105440658"/>
      <w:bookmarkStart w:id="147" w:name="_Toc105540554"/>
      <w:r w:rsidRPr="00DF27C8">
        <w:t>Définition</w:t>
      </w:r>
      <w:bookmarkEnd w:id="143"/>
      <w:bookmarkEnd w:id="144"/>
      <w:bookmarkEnd w:id="145"/>
      <w:bookmarkEnd w:id="146"/>
      <w:bookmarkEnd w:id="147"/>
    </w:p>
    <w:p w14:paraId="017A09F6" w14:textId="77777777" w:rsidR="009B6118" w:rsidRPr="00DF27C8" w:rsidRDefault="00D14918" w:rsidP="00A10866">
      <w:pPr>
        <w:ind w:right="142"/>
        <w:contextualSpacing/>
        <w:rPr>
          <w:rFonts w:ascii="Calibri" w:eastAsia="SimSun" w:hAnsi="Calibri" w:cs="Calibri"/>
          <w:sz w:val="21"/>
          <w:szCs w:val="21"/>
        </w:rPr>
      </w:pPr>
      <w:r>
        <w:rPr>
          <w:rFonts w:asciiTheme="majorBidi" w:eastAsia="Arial" w:hAnsiTheme="majorBidi" w:cstheme="majorBidi"/>
          <w:color w:val="303030"/>
          <w:shd w:val="clear" w:color="auto" w:fill="FFFFFF"/>
        </w:rPr>
        <w:t>L’</w:t>
      </w:r>
      <w:r w:rsidRPr="00DF27C8">
        <w:rPr>
          <w:rFonts w:asciiTheme="majorBidi" w:eastAsia="Arial" w:hAnsiTheme="majorBidi" w:cstheme="majorBidi"/>
          <w:color w:val="303030"/>
          <w:shd w:val="clear" w:color="auto" w:fill="FFFFFF"/>
        </w:rPr>
        <w:t xml:space="preserve">apprentissage </w:t>
      </w:r>
      <w:proofErr w:type="spellStart"/>
      <w:r w:rsidRPr="00DF27C8">
        <w:rPr>
          <w:rFonts w:asciiTheme="majorBidi" w:eastAsia="Arial" w:hAnsiTheme="majorBidi" w:cstheme="majorBidi"/>
          <w:color w:val="303030"/>
          <w:shd w:val="clear" w:color="auto" w:fill="FFFFFF"/>
        </w:rPr>
        <w:t>automatique</w:t>
      </w:r>
      <w:r w:rsidR="009B6118" w:rsidRPr="00DF27C8">
        <w:rPr>
          <w:rFonts w:asciiTheme="majorBidi" w:eastAsia="Arial" w:hAnsiTheme="majorBidi" w:cstheme="majorBidi"/>
          <w:color w:val="303030"/>
          <w:shd w:val="clear" w:color="auto" w:fill="FFFFFF"/>
        </w:rPr>
        <w:t>ou</w:t>
      </w:r>
      <w:r w:rsidR="008209FE">
        <w:rPr>
          <w:rFonts w:asciiTheme="majorBidi" w:eastAsia="Arial" w:hAnsiTheme="majorBidi" w:cstheme="majorBidi"/>
          <w:color w:val="303030"/>
          <w:shd w:val="clear" w:color="auto" w:fill="FFFFFF"/>
        </w:rPr>
        <w:t>l</w:t>
      </w:r>
      <w:r w:rsidRPr="00DF27C8">
        <w:rPr>
          <w:rFonts w:asciiTheme="majorBidi" w:eastAsia="Arial" w:hAnsiTheme="majorBidi" w:cstheme="majorBidi"/>
          <w:color w:val="303030"/>
          <w:shd w:val="clear" w:color="auto" w:fill="FFFFFF"/>
        </w:rPr>
        <w:t>e</w:t>
      </w:r>
      <w:proofErr w:type="spellEnd"/>
      <w:r w:rsidRPr="00DF27C8">
        <w:rPr>
          <w:rFonts w:asciiTheme="majorBidi" w:eastAsia="Arial" w:hAnsiTheme="majorBidi" w:cstheme="majorBidi"/>
          <w:color w:val="303030"/>
          <w:shd w:val="clear" w:color="auto" w:fill="FFFFFF"/>
        </w:rPr>
        <w:t xml:space="preserve"> machine </w:t>
      </w:r>
      <w:proofErr w:type="spellStart"/>
      <w:r w:rsidRPr="00DF27C8">
        <w:rPr>
          <w:rFonts w:asciiTheme="majorBidi" w:eastAsia="Arial" w:hAnsiTheme="majorBidi" w:cstheme="majorBidi"/>
          <w:color w:val="303030"/>
          <w:shd w:val="clear" w:color="auto" w:fill="FFFFFF"/>
        </w:rPr>
        <w:t>learning</w:t>
      </w:r>
      <w:proofErr w:type="spellEnd"/>
      <w:r w:rsidRPr="00DF27C8">
        <w:rPr>
          <w:rFonts w:asciiTheme="majorBidi" w:eastAsia="Arial" w:hAnsiTheme="majorBidi" w:cstheme="majorBidi"/>
          <w:color w:val="303030"/>
          <w:shd w:val="clear" w:color="auto" w:fill="FFFFFF"/>
        </w:rPr>
        <w:t xml:space="preserve"> (ML)</w:t>
      </w:r>
      <w:r w:rsidR="009B6118" w:rsidRPr="00DF27C8">
        <w:rPr>
          <w:rFonts w:asciiTheme="majorBidi" w:eastAsia="Arial" w:hAnsiTheme="majorBidi" w:cstheme="majorBidi"/>
          <w:color w:val="303030"/>
          <w:shd w:val="clear" w:color="auto" w:fill="FFFFFF"/>
        </w:rPr>
        <w:t xml:space="preserve"> fait partie des principales technologies d’intelligence artificielle. Il permet de réaliser des prédictions en se basant sur </w:t>
      </w:r>
      <w:r w:rsidR="009B6118" w:rsidRPr="00DF27C8">
        <w:rPr>
          <w:rFonts w:asciiTheme="majorBidi" w:eastAsia="Arial" w:hAnsiTheme="majorBidi" w:cstheme="majorBidi"/>
          <w:color w:val="303030"/>
          <w:shd w:val="clear" w:color="auto" w:fill="FFFFFF"/>
        </w:rPr>
        <w:lastRenderedPageBreak/>
        <w:t xml:space="preserve">un modèle entraîné à partir d'un historique de données qui pourra évoluer dans le temps. Là où un programme traditionnel exécute des instructions, un algorithme de machine </w:t>
      </w:r>
      <w:proofErr w:type="spellStart"/>
      <w:r w:rsidR="009B6118" w:rsidRPr="00DF27C8">
        <w:rPr>
          <w:rFonts w:asciiTheme="majorBidi" w:eastAsia="Arial" w:hAnsiTheme="majorBidi" w:cstheme="majorBidi"/>
          <w:color w:val="303030"/>
          <w:shd w:val="clear" w:color="auto" w:fill="FFFFFF"/>
        </w:rPr>
        <w:t>learning</w:t>
      </w:r>
      <w:proofErr w:type="spellEnd"/>
      <w:r w:rsidR="009B6118" w:rsidRPr="00DF27C8">
        <w:rPr>
          <w:rFonts w:asciiTheme="majorBidi" w:eastAsia="Arial" w:hAnsiTheme="majorBidi" w:cstheme="majorBidi"/>
          <w:color w:val="303030"/>
          <w:shd w:val="clear" w:color="auto" w:fill="FFFFFF"/>
        </w:rPr>
        <w:t xml:space="preserve"> améliore ses performances au fur et à mesure de son apprentissage. Plus on le "nourrit" de données, plus il devient précis [</w:t>
      </w:r>
      <w:r w:rsidR="00A10866">
        <w:t>Antoine</w:t>
      </w:r>
      <w:r w:rsidR="008209FE">
        <w:t>,</w:t>
      </w:r>
      <w:r w:rsidR="009B6118" w:rsidRPr="00DF27C8">
        <w:rPr>
          <w:rFonts w:asciiTheme="majorBidi" w:eastAsia="SimSun" w:hAnsiTheme="majorBidi" w:cstheme="majorBidi"/>
          <w:szCs w:val="21"/>
        </w:rPr>
        <w:t>2022</w:t>
      </w:r>
      <w:r w:rsidR="009B6118" w:rsidRPr="00DF27C8">
        <w:rPr>
          <w:rFonts w:ascii="Calibri" w:eastAsia="SimSun" w:hAnsi="Calibri" w:cs="Calibri"/>
          <w:szCs w:val="21"/>
        </w:rPr>
        <w:t>]</w:t>
      </w:r>
      <w:r w:rsidR="00FE60EB">
        <w:rPr>
          <w:rFonts w:ascii="Calibri" w:eastAsia="SimSun" w:hAnsi="Calibri" w:cs="Calibri"/>
          <w:szCs w:val="21"/>
        </w:rPr>
        <w:t>.</w:t>
      </w:r>
    </w:p>
    <w:p w14:paraId="41DCCDFA" w14:textId="77777777" w:rsidR="009B6118" w:rsidRPr="00DF27C8" w:rsidRDefault="009B6118" w:rsidP="008E728E">
      <w:pPr>
        <w:pStyle w:val="Titre3"/>
        <w:contextualSpacing/>
        <w:rPr>
          <w:rFonts w:asciiTheme="majorBidi" w:hAnsiTheme="majorBidi" w:cstheme="majorBidi"/>
          <w:color w:val="000000"/>
        </w:rPr>
      </w:pPr>
      <w:bookmarkStart w:id="148" w:name="_Toc97327467"/>
      <w:bookmarkStart w:id="149" w:name="_Toc97327539"/>
      <w:bookmarkStart w:id="150" w:name="_Toc97327962"/>
      <w:bookmarkStart w:id="151" w:name="_Toc105440659"/>
      <w:bookmarkStart w:id="152" w:name="_Toc105540555"/>
      <w:r w:rsidRPr="00DF27C8">
        <w:rPr>
          <w:rFonts w:asciiTheme="majorBidi" w:hAnsiTheme="majorBidi" w:cstheme="majorBidi"/>
          <w:color w:val="000000"/>
        </w:rPr>
        <w:t>Types d’apprentissage automatique</w:t>
      </w:r>
      <w:bookmarkEnd w:id="148"/>
      <w:bookmarkEnd w:id="149"/>
      <w:bookmarkEnd w:id="150"/>
      <w:bookmarkEnd w:id="151"/>
      <w:bookmarkEnd w:id="152"/>
    </w:p>
    <w:p w14:paraId="4ED6BEB8" w14:textId="77777777" w:rsidR="009B6118" w:rsidRPr="00DF27C8" w:rsidRDefault="009B6118" w:rsidP="006D04B3">
      <w:pPr>
        <w:contextualSpacing/>
        <w:rPr>
          <w:rFonts w:asciiTheme="majorBidi" w:eastAsia="Garamond" w:hAnsiTheme="majorBidi" w:cstheme="majorBidi"/>
          <w:color w:val="000000"/>
        </w:rPr>
      </w:pPr>
      <w:r w:rsidRPr="00DF27C8">
        <w:rPr>
          <w:rFonts w:asciiTheme="majorBidi" w:eastAsia="Garamond" w:hAnsiTheme="majorBidi" w:cstheme="majorBidi"/>
          <w:color w:val="000000"/>
        </w:rPr>
        <w:t>Il existe également de différents types d’ap</w:t>
      </w:r>
      <w:r w:rsidR="0052504F">
        <w:rPr>
          <w:rFonts w:asciiTheme="majorBidi" w:eastAsia="Garamond" w:hAnsiTheme="majorBidi" w:cstheme="majorBidi"/>
          <w:color w:val="000000"/>
        </w:rPr>
        <w:t>prentissage automatique. Selon [</w:t>
      </w:r>
      <w:r w:rsidRPr="00DF27C8">
        <w:rPr>
          <w:rFonts w:asciiTheme="majorBidi" w:eastAsia="Garamond" w:hAnsiTheme="majorBidi" w:cstheme="majorBidi"/>
          <w:color w:val="000000"/>
        </w:rPr>
        <w:t>Géron, 2017</w:t>
      </w:r>
      <w:r w:rsidR="0052504F">
        <w:rPr>
          <w:rFonts w:asciiTheme="majorBidi" w:eastAsia="Garamond" w:hAnsiTheme="majorBidi" w:cstheme="majorBidi"/>
          <w:color w:val="000000"/>
        </w:rPr>
        <w:t>]</w:t>
      </w:r>
      <w:r w:rsidRPr="00DF27C8">
        <w:rPr>
          <w:rFonts w:asciiTheme="majorBidi" w:eastAsia="Garamond" w:hAnsiTheme="majorBidi" w:cstheme="majorBidi"/>
          <w:color w:val="000000"/>
        </w:rPr>
        <w:t xml:space="preserve">, la définition du type d’apprentissage est basée sur la réponse à ces deux questions suivantes : </w:t>
      </w:r>
    </w:p>
    <w:p w14:paraId="1F5F886A" w14:textId="77777777" w:rsidR="009B6118" w:rsidRPr="00DF27C8" w:rsidRDefault="009B6118" w:rsidP="008E728E">
      <w:pPr>
        <w:contextualSpacing/>
        <w:rPr>
          <w:rFonts w:asciiTheme="majorBidi" w:eastAsia="Garamond" w:hAnsiTheme="majorBidi" w:cstheme="majorBidi"/>
          <w:color w:val="000000"/>
        </w:rPr>
      </w:pPr>
      <w:r w:rsidRPr="00DF27C8">
        <w:rPr>
          <w:rFonts w:asciiTheme="majorBidi" w:eastAsia="Gabriola" w:hAnsiTheme="majorBidi" w:cstheme="majorBidi"/>
          <w:color w:val="000000"/>
        </w:rPr>
        <w:t xml:space="preserve">- </w:t>
      </w:r>
      <w:r w:rsidRPr="00DF27C8">
        <w:rPr>
          <w:rFonts w:asciiTheme="majorBidi" w:eastAsia="Garamond" w:hAnsiTheme="majorBidi" w:cstheme="majorBidi"/>
          <w:color w:val="000000"/>
        </w:rPr>
        <w:t xml:space="preserve">Est-ce que cet apprentissage compte sur la supervision humaine dans son entrainement et apprentissage ? </w:t>
      </w:r>
    </w:p>
    <w:p w14:paraId="2F010FBE" w14:textId="77777777" w:rsidR="009B6118" w:rsidRPr="00DF27C8" w:rsidRDefault="009B6118" w:rsidP="001F2116">
      <w:pPr>
        <w:contextualSpacing/>
        <w:rPr>
          <w:rFonts w:asciiTheme="majorBidi" w:eastAsia="Garamond" w:hAnsiTheme="majorBidi" w:cstheme="majorBidi"/>
          <w:color w:val="000000"/>
        </w:rPr>
      </w:pPr>
      <w:r w:rsidRPr="00DF27C8">
        <w:rPr>
          <w:rFonts w:asciiTheme="majorBidi" w:eastAsia="Gabriola" w:hAnsiTheme="majorBidi" w:cstheme="majorBidi"/>
          <w:color w:val="000000"/>
        </w:rPr>
        <w:t xml:space="preserve">- </w:t>
      </w:r>
      <w:r w:rsidR="001F2116">
        <w:rPr>
          <w:rFonts w:asciiTheme="majorBidi" w:eastAsia="Garamond" w:hAnsiTheme="majorBidi" w:cstheme="majorBidi"/>
          <w:color w:val="000000"/>
        </w:rPr>
        <w:t>Est-ce que ce type d’</w:t>
      </w:r>
      <w:r w:rsidRPr="00DF27C8">
        <w:rPr>
          <w:rFonts w:asciiTheme="majorBidi" w:eastAsia="Garamond" w:hAnsiTheme="majorBidi" w:cstheme="majorBidi"/>
          <w:color w:val="000000"/>
        </w:rPr>
        <w:t xml:space="preserve">apprentissage utilise une base de données fournie par l’être humain ? </w:t>
      </w:r>
    </w:p>
    <w:p w14:paraId="56C5BF91" w14:textId="77777777" w:rsidR="009B6118" w:rsidRPr="00DF27C8" w:rsidRDefault="009B6118" w:rsidP="008E728E">
      <w:pPr>
        <w:contextualSpacing/>
        <w:rPr>
          <w:rFonts w:asciiTheme="majorBidi" w:eastAsia="Garamond" w:hAnsiTheme="majorBidi" w:cstheme="majorBidi"/>
          <w:color w:val="000000"/>
        </w:rPr>
      </w:pPr>
      <w:r w:rsidRPr="00DF27C8">
        <w:rPr>
          <w:rFonts w:asciiTheme="majorBidi" w:eastAsia="Garamond" w:hAnsiTheme="majorBidi" w:cstheme="majorBidi"/>
          <w:color w:val="000000"/>
        </w:rPr>
        <w:t xml:space="preserve">1- Si la réponse est oui pour les deux questions, nous avons un apprentissage supervisé. </w:t>
      </w:r>
    </w:p>
    <w:p w14:paraId="7B530BD1" w14:textId="77777777" w:rsidR="009B6118" w:rsidRPr="00DF27C8" w:rsidRDefault="009B6118" w:rsidP="008E728E">
      <w:pPr>
        <w:contextualSpacing/>
        <w:rPr>
          <w:rFonts w:asciiTheme="majorBidi" w:eastAsia="Garamond" w:hAnsiTheme="majorBidi" w:cstheme="majorBidi"/>
          <w:color w:val="000000"/>
        </w:rPr>
      </w:pPr>
      <w:r w:rsidRPr="00DF27C8">
        <w:rPr>
          <w:rFonts w:asciiTheme="majorBidi" w:eastAsia="Garamond" w:hAnsiTheme="majorBidi" w:cstheme="majorBidi"/>
          <w:color w:val="000000"/>
        </w:rPr>
        <w:t xml:space="preserve">2- Si la réponse est non pour la première question, et oui pour la deuxième question, nous parlons d’un apprentissage non supervisé. </w:t>
      </w:r>
    </w:p>
    <w:p w14:paraId="3BF95194" w14:textId="77777777" w:rsidR="009B6118" w:rsidRPr="00DF27C8" w:rsidRDefault="009B6118" w:rsidP="008E728E">
      <w:pPr>
        <w:contextualSpacing/>
        <w:rPr>
          <w:rFonts w:asciiTheme="majorBidi" w:eastAsia="Garamond" w:hAnsiTheme="majorBidi" w:cstheme="majorBidi"/>
          <w:color w:val="000000"/>
        </w:rPr>
      </w:pPr>
      <w:r w:rsidRPr="00DF27C8">
        <w:rPr>
          <w:rFonts w:asciiTheme="majorBidi" w:eastAsia="Garamond" w:hAnsiTheme="majorBidi" w:cstheme="majorBidi"/>
          <w:color w:val="000000"/>
        </w:rPr>
        <w:t xml:space="preserve">3- Si la réponse est non pour les deux questions, le type de l’apprentissage est l’apprentissage par renforcement. </w:t>
      </w:r>
    </w:p>
    <w:p w14:paraId="66BB6FF5" w14:textId="77777777" w:rsidR="009B6118" w:rsidRDefault="009B6118" w:rsidP="006D04B3">
      <w:pPr>
        <w:contextualSpacing/>
        <w:jc w:val="center"/>
        <w:rPr>
          <w:rFonts w:asciiTheme="majorBidi" w:eastAsia="Garamond" w:hAnsiTheme="majorBidi" w:cstheme="majorBidi"/>
          <w:color w:val="000000"/>
        </w:rPr>
      </w:pPr>
      <w:r>
        <w:rPr>
          <w:noProof/>
        </w:rPr>
        <w:drawing>
          <wp:inline distT="0" distB="0" distL="0" distR="0" wp14:anchorId="43C8CA6E" wp14:editId="090AB5A1">
            <wp:extent cx="5096510" cy="1600200"/>
            <wp:effectExtent l="0" t="0" r="0" b="0"/>
            <wp:docPr id="24" name="Image 24" descr="How machine learning in software testing produces superior products |  Autify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ow machine learning in software testing produces superior products |  Autify Blo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9164"/>
                    <a:stretch/>
                  </pic:blipFill>
                  <pic:spPr bwMode="auto">
                    <a:xfrm>
                      <a:off x="0" y="0"/>
                      <a:ext cx="5108434" cy="1603944"/>
                    </a:xfrm>
                    <a:prstGeom prst="rect">
                      <a:avLst/>
                    </a:prstGeom>
                    <a:noFill/>
                    <a:ln>
                      <a:noFill/>
                    </a:ln>
                    <a:extLst>
                      <a:ext uri="{53640926-AAD7-44D8-BBD7-CCE9431645EC}">
                        <a14:shadowObscured xmlns:a14="http://schemas.microsoft.com/office/drawing/2010/main"/>
                      </a:ext>
                    </a:extLst>
                  </pic:spPr>
                </pic:pic>
              </a:graphicData>
            </a:graphic>
          </wp:inline>
        </w:drawing>
      </w:r>
    </w:p>
    <w:p w14:paraId="3FC2F800" w14:textId="77777777" w:rsidR="009B6118" w:rsidRDefault="009B6118" w:rsidP="008E728E">
      <w:pPr>
        <w:contextualSpacing/>
        <w:jc w:val="center"/>
      </w:pPr>
      <w:r>
        <w:t xml:space="preserve">Figure </w:t>
      </w:r>
      <w:r w:rsidR="008B1DCE">
        <w:t>6</w:t>
      </w:r>
      <w:r>
        <w:t xml:space="preserve"> – Les types d</w:t>
      </w:r>
      <w:r w:rsidR="006D04B3">
        <w:t>’</w:t>
      </w:r>
      <w:r>
        <w:t>apprentissage automatique</w:t>
      </w:r>
      <w:r w:rsidR="001F2116">
        <w:t>.</w:t>
      </w:r>
    </w:p>
    <w:p w14:paraId="35B0E45A" w14:textId="77777777" w:rsidR="00C83A42" w:rsidRPr="00DF27C8" w:rsidRDefault="00C83A42" w:rsidP="008E728E">
      <w:pPr>
        <w:contextualSpacing/>
        <w:jc w:val="center"/>
        <w:rPr>
          <w:rFonts w:asciiTheme="majorBidi" w:eastAsia="Garamond" w:hAnsiTheme="majorBidi" w:cstheme="majorBidi"/>
          <w:color w:val="000000"/>
        </w:rPr>
      </w:pPr>
    </w:p>
    <w:p w14:paraId="5E352E0E" w14:textId="77777777" w:rsidR="009B6118" w:rsidRPr="00DF27C8" w:rsidRDefault="009B6118" w:rsidP="008E728E">
      <w:pPr>
        <w:ind w:right="140"/>
        <w:contextualSpacing/>
        <w:rPr>
          <w:rFonts w:asciiTheme="majorBidi" w:eastAsia="Garamond" w:hAnsiTheme="majorBidi" w:cstheme="majorBidi"/>
          <w:color w:val="000000"/>
        </w:rPr>
      </w:pPr>
      <w:r w:rsidRPr="00DF27C8">
        <w:rPr>
          <w:rFonts w:asciiTheme="majorBidi" w:eastAsia="Garamond" w:hAnsiTheme="majorBidi" w:cstheme="majorBidi"/>
          <w:color w:val="000000"/>
        </w:rPr>
        <w:t xml:space="preserve">Dans ce qui suit, nous définissons chacun de ces types : apprentissage supervisé, apprentissage non supervisé, et apprentissage par renforcement. </w:t>
      </w:r>
    </w:p>
    <w:p w14:paraId="3934B55D" w14:textId="77777777" w:rsidR="009B6118" w:rsidRPr="00DF27C8" w:rsidRDefault="009B6118" w:rsidP="008E728E">
      <w:pPr>
        <w:pStyle w:val="Titre4"/>
        <w:contextualSpacing/>
        <w:rPr>
          <w:rFonts w:asciiTheme="majorBidi" w:eastAsia="Garamond" w:hAnsiTheme="majorBidi" w:cstheme="majorBidi"/>
          <w:color w:val="000000"/>
        </w:rPr>
      </w:pPr>
      <w:r w:rsidRPr="00DF27C8">
        <w:rPr>
          <w:rFonts w:eastAsia="Arial"/>
        </w:rPr>
        <w:lastRenderedPageBreak/>
        <w:t xml:space="preserve">Apprentissage supervisé : </w:t>
      </w:r>
    </w:p>
    <w:p w14:paraId="361E884D" w14:textId="77777777" w:rsidR="009B6118" w:rsidRPr="00DF27C8" w:rsidRDefault="009B6118" w:rsidP="006D04B3">
      <w:pPr>
        <w:contextualSpacing/>
        <w:rPr>
          <w:rFonts w:ascii="Calibri" w:eastAsia="Arial" w:hAnsi="Calibri" w:cs="Calibri"/>
          <w:color w:val="000000"/>
        </w:rPr>
      </w:pPr>
      <w:r w:rsidRPr="00DF27C8">
        <w:rPr>
          <w:rFonts w:asciiTheme="majorBidi" w:eastAsia="Arial" w:hAnsiTheme="majorBidi" w:cstheme="majorBidi"/>
          <w:color w:val="000000"/>
        </w:rPr>
        <w:t>Pour cet apprentissage, nous avons des données en entrée (</w:t>
      </w:r>
      <w:proofErr w:type="spellStart"/>
      <w:r w:rsidRPr="00DF27C8">
        <w:rPr>
          <w:rFonts w:asciiTheme="majorBidi" w:eastAsia="Arial" w:hAnsiTheme="majorBidi" w:cstheme="majorBidi"/>
          <w:color w:val="000000"/>
        </w:rPr>
        <w:t>Features</w:t>
      </w:r>
      <w:proofErr w:type="spellEnd"/>
      <w:r w:rsidRPr="00DF27C8">
        <w:rPr>
          <w:rFonts w:asciiTheme="majorBidi" w:eastAsia="Arial" w:hAnsiTheme="majorBidi" w:cstheme="majorBidi"/>
          <w:color w:val="000000"/>
        </w:rPr>
        <w:t>) et le résultat attendu (Label). Il nous permet de faire des prédictions basées sur un modèle qui est obtenu à partir de données d’historique et de l’algorithme chois</w:t>
      </w:r>
      <w:r w:rsidR="00E30BE1">
        <w:rPr>
          <w:rFonts w:asciiTheme="majorBidi" w:eastAsia="Arial" w:hAnsiTheme="majorBidi" w:cstheme="majorBidi"/>
          <w:color w:val="000000"/>
        </w:rPr>
        <w:t>i</w:t>
      </w:r>
      <w:r w:rsidRPr="00DF27C8">
        <w:rPr>
          <w:rFonts w:asciiTheme="majorBidi" w:eastAsia="SimSun" w:hAnsiTheme="majorBidi" w:cstheme="majorBidi"/>
          <w:color w:val="000000"/>
        </w:rPr>
        <w:t> [</w:t>
      </w:r>
      <w:hyperlink r:id="rId19" w:history="1">
        <w:r w:rsidRPr="00DF27C8">
          <w:rPr>
            <w:rStyle w:val="Lienhypertexte"/>
            <w:rFonts w:asciiTheme="majorBidi" w:eastAsia="Arial" w:hAnsiTheme="majorBidi" w:cstheme="majorBidi"/>
            <w:color w:val="000000"/>
            <w:u w:val="none"/>
          </w:rPr>
          <w:t>Messaoudi</w:t>
        </w:r>
      </w:hyperlink>
      <w:r w:rsidR="00BF3692">
        <w:rPr>
          <w:rStyle w:val="Lienhypertexte"/>
          <w:rFonts w:asciiTheme="majorBidi" w:eastAsia="Arial" w:hAnsiTheme="majorBidi" w:cstheme="majorBidi"/>
          <w:color w:val="000000"/>
          <w:u w:val="none"/>
        </w:rPr>
        <w:t>,</w:t>
      </w:r>
      <w:r w:rsidRPr="00DF27C8">
        <w:rPr>
          <w:rFonts w:asciiTheme="majorBidi" w:eastAsia="Arial" w:hAnsiTheme="majorBidi" w:cstheme="majorBidi"/>
          <w:color w:val="000000"/>
        </w:rPr>
        <w:t>2020</w:t>
      </w:r>
      <w:r w:rsidRPr="00DF27C8">
        <w:rPr>
          <w:rFonts w:ascii="Calibri" w:eastAsia="Arial" w:hAnsi="Calibri" w:cs="Calibri"/>
          <w:color w:val="000000"/>
        </w:rPr>
        <w:t>]</w:t>
      </w:r>
      <w:r w:rsidR="003C6C7C">
        <w:rPr>
          <w:rFonts w:ascii="Calibri" w:eastAsia="Arial" w:hAnsi="Calibri" w:cs="Calibri"/>
          <w:color w:val="000000"/>
        </w:rPr>
        <w:t>.</w:t>
      </w:r>
    </w:p>
    <w:p w14:paraId="4C5FD1CE" w14:textId="77777777" w:rsidR="009B6118" w:rsidRPr="00DF27C8" w:rsidRDefault="009B6118" w:rsidP="008E728E">
      <w:pPr>
        <w:contextualSpacing/>
        <w:jc w:val="left"/>
        <w:rPr>
          <w:rFonts w:asciiTheme="majorBidi" w:eastAsia="Garamond" w:hAnsiTheme="majorBidi" w:cstheme="majorBidi"/>
          <w:color w:val="000000"/>
        </w:rPr>
      </w:pPr>
      <w:r w:rsidRPr="00DF27C8">
        <w:rPr>
          <w:rFonts w:asciiTheme="majorBidi" w:eastAsia="Garamond" w:hAnsiTheme="majorBidi" w:cstheme="majorBidi"/>
          <w:color w:val="000000"/>
        </w:rPr>
        <w:t xml:space="preserve">Les algorithmes de l’apprentissage automatique supervisé sont les plus couramment utilisés, il y a deux types d’apprentissage supervisé : </w:t>
      </w:r>
    </w:p>
    <w:p w14:paraId="1300B1E4" w14:textId="77777777" w:rsidR="009B6118" w:rsidRPr="00DF27C8" w:rsidRDefault="009B6118" w:rsidP="005D4E93">
      <w:pPr>
        <w:pStyle w:val="Paragraphedeliste"/>
        <w:numPr>
          <w:ilvl w:val="0"/>
          <w:numId w:val="12"/>
        </w:numPr>
        <w:spacing w:before="120" w:after="132"/>
        <w:rPr>
          <w:rFonts w:asciiTheme="majorBidi" w:eastAsia="Garamond" w:hAnsiTheme="majorBidi" w:cstheme="majorBidi"/>
          <w:color w:val="000000"/>
        </w:rPr>
      </w:pPr>
      <w:r w:rsidRPr="00DF27C8">
        <w:rPr>
          <w:rFonts w:asciiTheme="majorBidi" w:eastAsia="Garamond" w:hAnsiTheme="majorBidi" w:cstheme="majorBidi"/>
          <w:b/>
          <w:color w:val="000000"/>
        </w:rPr>
        <w:t xml:space="preserve">La classification : </w:t>
      </w:r>
      <w:r w:rsidRPr="00DF27C8">
        <w:rPr>
          <w:rFonts w:asciiTheme="majorBidi" w:eastAsia="Garamond" w:hAnsiTheme="majorBidi" w:cstheme="majorBidi"/>
          <w:color w:val="000000"/>
        </w:rPr>
        <w:t>la classification consiste à trouver le lien entre une variable d’entrée (X) et une variable de sortie discrète (Y), e</w:t>
      </w:r>
      <w:r w:rsidR="003C6C7C">
        <w:rPr>
          <w:rFonts w:asciiTheme="majorBidi" w:eastAsia="Garamond" w:hAnsiTheme="majorBidi" w:cstheme="majorBidi"/>
          <w:color w:val="000000"/>
        </w:rPr>
        <w:t>n suivant une loi multinomiale [</w:t>
      </w:r>
      <w:r w:rsidR="004365F6">
        <w:rPr>
          <w:rFonts w:asciiTheme="majorBidi" w:eastAsia="Garamond" w:hAnsiTheme="majorBidi" w:cstheme="majorBidi"/>
          <w:color w:val="000000"/>
        </w:rPr>
        <w:t>D</w:t>
      </w:r>
      <w:r w:rsidRPr="00DF27C8">
        <w:rPr>
          <w:rFonts w:asciiTheme="majorBidi" w:eastAsia="Garamond" w:hAnsiTheme="majorBidi" w:cstheme="majorBidi"/>
          <w:color w:val="000000"/>
        </w:rPr>
        <w:t>upré, 2020)</w:t>
      </w:r>
      <w:r w:rsidR="003C6C7C">
        <w:rPr>
          <w:rFonts w:asciiTheme="majorBidi" w:eastAsia="Garamond" w:hAnsiTheme="majorBidi" w:cstheme="majorBidi"/>
          <w:color w:val="000000"/>
        </w:rPr>
        <w:t>]</w:t>
      </w:r>
      <w:r w:rsidRPr="00DF27C8">
        <w:rPr>
          <w:rFonts w:asciiTheme="majorBidi" w:eastAsia="Garamond" w:hAnsiTheme="majorBidi" w:cstheme="majorBidi"/>
          <w:color w:val="000000"/>
        </w:rPr>
        <w:t xml:space="preserve">. </w:t>
      </w:r>
    </w:p>
    <w:p w14:paraId="1CB53A71" w14:textId="77777777" w:rsidR="009B6118" w:rsidRPr="00DF27C8" w:rsidRDefault="009B6118" w:rsidP="005D4E93">
      <w:pPr>
        <w:pStyle w:val="Paragraphedeliste"/>
        <w:numPr>
          <w:ilvl w:val="0"/>
          <w:numId w:val="12"/>
        </w:numPr>
        <w:spacing w:before="120" w:after="120"/>
        <w:rPr>
          <w:rFonts w:asciiTheme="majorBidi" w:eastAsia="Garamond" w:hAnsiTheme="majorBidi" w:cstheme="majorBidi"/>
          <w:color w:val="000000"/>
        </w:rPr>
      </w:pPr>
      <w:r w:rsidRPr="00DF27C8">
        <w:rPr>
          <w:rFonts w:asciiTheme="majorBidi" w:eastAsia="Garamond" w:hAnsiTheme="majorBidi" w:cstheme="majorBidi"/>
          <w:b/>
          <w:color w:val="000000"/>
        </w:rPr>
        <w:t xml:space="preserve">Régression : </w:t>
      </w:r>
      <w:r w:rsidRPr="00DF27C8">
        <w:rPr>
          <w:rFonts w:asciiTheme="majorBidi" w:eastAsia="Garamond" w:hAnsiTheme="majorBidi" w:cstheme="majorBidi"/>
          <w:color w:val="000000"/>
        </w:rPr>
        <w:t>la régression consiste à prédire une valeur conti</w:t>
      </w:r>
      <w:r w:rsidR="003C6C7C">
        <w:rPr>
          <w:rFonts w:asciiTheme="majorBidi" w:eastAsia="Garamond" w:hAnsiTheme="majorBidi" w:cstheme="majorBidi"/>
          <w:color w:val="000000"/>
        </w:rPr>
        <w:t>nue pour la variable de sortie [</w:t>
      </w:r>
      <w:r w:rsidRPr="00DF27C8">
        <w:rPr>
          <w:rFonts w:asciiTheme="majorBidi" w:eastAsia="Garamond" w:hAnsiTheme="majorBidi" w:cstheme="majorBidi"/>
          <w:color w:val="000000"/>
        </w:rPr>
        <w:t>Dave, 2020</w:t>
      </w:r>
      <w:r w:rsidR="003C6C7C">
        <w:rPr>
          <w:rFonts w:asciiTheme="majorBidi" w:eastAsia="Garamond" w:hAnsiTheme="majorBidi" w:cstheme="majorBidi"/>
          <w:color w:val="000000"/>
        </w:rPr>
        <w:t>]</w:t>
      </w:r>
      <w:r w:rsidRPr="00DF27C8">
        <w:rPr>
          <w:rFonts w:asciiTheme="majorBidi" w:eastAsia="Garamond" w:hAnsiTheme="majorBidi" w:cstheme="majorBidi"/>
          <w:color w:val="000000"/>
        </w:rPr>
        <w:t xml:space="preserve">. </w:t>
      </w:r>
    </w:p>
    <w:p w14:paraId="6F8FC6E2" w14:textId="77777777" w:rsidR="009B6118" w:rsidRDefault="009B6118" w:rsidP="008E728E">
      <w:pPr>
        <w:pStyle w:val="Paragraphedeliste"/>
        <w:ind w:left="0"/>
        <w:jc w:val="center"/>
        <w:rPr>
          <w:rFonts w:asciiTheme="majorBidi" w:eastAsia="Garamond" w:hAnsiTheme="majorBidi" w:cstheme="majorBidi"/>
          <w:color w:val="000000"/>
        </w:rPr>
      </w:pPr>
      <w:r w:rsidRPr="00DF27C8">
        <w:rPr>
          <w:rFonts w:asciiTheme="majorBidi" w:eastAsia="Garamond" w:hAnsiTheme="majorBidi" w:cstheme="majorBidi"/>
          <w:noProof/>
          <w:color w:val="000000"/>
        </w:rPr>
        <w:drawing>
          <wp:inline distT="0" distB="0" distL="0" distR="0" wp14:anchorId="7AE6A8E4" wp14:editId="7DEA3700">
            <wp:extent cx="4207362" cy="2253420"/>
            <wp:effectExtent l="19050" t="0" r="2688"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10050" cy="2254860"/>
                    </a:xfrm>
                    <a:prstGeom prst="rect">
                      <a:avLst/>
                    </a:prstGeom>
                    <a:noFill/>
                    <a:ln>
                      <a:noFill/>
                    </a:ln>
                  </pic:spPr>
                </pic:pic>
              </a:graphicData>
            </a:graphic>
          </wp:inline>
        </w:drawing>
      </w:r>
    </w:p>
    <w:p w14:paraId="79CDB107" w14:textId="77777777" w:rsidR="009B6118" w:rsidRDefault="009B6118" w:rsidP="008E728E">
      <w:pPr>
        <w:pStyle w:val="Paragraphedeliste"/>
        <w:ind w:left="0"/>
        <w:jc w:val="center"/>
      </w:pPr>
      <w:r>
        <w:t xml:space="preserve">Figure </w:t>
      </w:r>
      <w:r w:rsidR="008B1DCE">
        <w:t>7</w:t>
      </w:r>
      <w:r>
        <w:t xml:space="preserve"> – Apprentissage supervisé</w:t>
      </w:r>
      <w:r w:rsidR="00E30BE1">
        <w:t>.</w:t>
      </w:r>
    </w:p>
    <w:p w14:paraId="630D4D28" w14:textId="77777777" w:rsidR="00E30BE1" w:rsidRPr="00DF27C8" w:rsidRDefault="00E30BE1" w:rsidP="008E728E">
      <w:pPr>
        <w:pStyle w:val="Paragraphedeliste"/>
        <w:ind w:left="0"/>
        <w:jc w:val="center"/>
        <w:rPr>
          <w:rFonts w:asciiTheme="majorBidi" w:eastAsia="Garamond" w:hAnsiTheme="majorBidi" w:cstheme="majorBidi"/>
          <w:color w:val="000000"/>
        </w:rPr>
      </w:pPr>
    </w:p>
    <w:p w14:paraId="1055DBDD" w14:textId="77777777" w:rsidR="009B6118" w:rsidRPr="00DF27C8" w:rsidRDefault="009B6118" w:rsidP="00C82BCE">
      <w:pPr>
        <w:contextualSpacing/>
        <w:rPr>
          <w:rFonts w:asciiTheme="majorBidi" w:eastAsia="Garamond" w:hAnsiTheme="majorBidi" w:cstheme="majorBidi"/>
          <w:color w:val="000000"/>
        </w:rPr>
      </w:pPr>
      <w:r w:rsidRPr="00DF27C8">
        <w:rPr>
          <w:rFonts w:asciiTheme="majorBidi" w:eastAsia="Garamond" w:hAnsiTheme="majorBidi" w:cstheme="majorBidi"/>
          <w:color w:val="000000"/>
        </w:rPr>
        <w:t>Les algorithmes les plus célèbres utilisés dans cette approch</w:t>
      </w:r>
      <w:r w:rsidR="00C82BCE">
        <w:rPr>
          <w:rFonts w:asciiTheme="majorBidi" w:eastAsia="Garamond" w:hAnsiTheme="majorBidi" w:cstheme="majorBidi"/>
          <w:color w:val="000000"/>
        </w:rPr>
        <w:t>e sont les suivants [</w:t>
      </w:r>
      <w:r w:rsidR="00C40C4D">
        <w:rPr>
          <w:rFonts w:asciiTheme="majorBidi" w:eastAsia="Garamond" w:hAnsiTheme="majorBidi" w:cstheme="majorBidi"/>
          <w:color w:val="000000"/>
        </w:rPr>
        <w:t>Gaël</w:t>
      </w:r>
      <w:r w:rsidR="00C82BCE">
        <w:rPr>
          <w:rFonts w:asciiTheme="majorBidi" w:eastAsia="Garamond" w:hAnsiTheme="majorBidi" w:cstheme="majorBidi"/>
          <w:color w:val="000000"/>
        </w:rPr>
        <w:t>, 2019]</w:t>
      </w:r>
      <w:r w:rsidRPr="00DF27C8">
        <w:rPr>
          <w:rFonts w:asciiTheme="majorBidi" w:eastAsia="Garamond" w:hAnsiTheme="majorBidi" w:cstheme="majorBidi"/>
          <w:color w:val="000000"/>
        </w:rPr>
        <w:t> :</w:t>
      </w:r>
    </w:p>
    <w:p w14:paraId="48E06914" w14:textId="77777777" w:rsidR="009B6118" w:rsidRPr="00DF27C8" w:rsidRDefault="00C82BCE" w:rsidP="005D4E93">
      <w:pPr>
        <w:pStyle w:val="Paragraphedeliste"/>
        <w:numPr>
          <w:ilvl w:val="0"/>
          <w:numId w:val="13"/>
        </w:numPr>
        <w:spacing w:before="120" w:after="120"/>
        <w:ind w:left="360"/>
        <w:rPr>
          <w:rFonts w:asciiTheme="majorBidi" w:eastAsia="Garamond" w:hAnsiTheme="majorBidi" w:cstheme="majorBidi"/>
          <w:color w:val="000000"/>
        </w:rPr>
      </w:pPr>
      <w:r>
        <w:rPr>
          <w:rFonts w:asciiTheme="majorBidi" w:eastAsia="Garamond" w:hAnsiTheme="majorBidi" w:cstheme="majorBidi"/>
          <w:b/>
          <w:color w:val="000000"/>
        </w:rPr>
        <w:t xml:space="preserve">SVM (Machines à Vecteurs de </w:t>
      </w:r>
      <w:r w:rsidR="00B7715D">
        <w:rPr>
          <w:rFonts w:asciiTheme="majorBidi" w:eastAsia="Garamond" w:hAnsiTheme="majorBidi" w:cstheme="majorBidi"/>
          <w:b/>
          <w:color w:val="000000"/>
        </w:rPr>
        <w:t>S</w:t>
      </w:r>
      <w:r w:rsidR="00B7715D" w:rsidRPr="00DF27C8">
        <w:rPr>
          <w:rFonts w:asciiTheme="majorBidi" w:eastAsia="Garamond" w:hAnsiTheme="majorBidi" w:cstheme="majorBidi"/>
          <w:b/>
          <w:color w:val="000000"/>
        </w:rPr>
        <w:t>upport)</w:t>
      </w:r>
    </w:p>
    <w:p w14:paraId="642BFC28" w14:textId="77777777" w:rsidR="009B6118" w:rsidRDefault="009B6118" w:rsidP="00BF3692">
      <w:pPr>
        <w:pStyle w:val="Paragraphedeliste"/>
        <w:ind w:left="0"/>
        <w:rPr>
          <w:rFonts w:asciiTheme="majorBidi" w:eastAsia="Garamond" w:hAnsiTheme="majorBidi" w:cstheme="majorBidi"/>
          <w:color w:val="000000"/>
        </w:rPr>
      </w:pPr>
      <w:r w:rsidRPr="00DF27C8">
        <w:rPr>
          <w:rFonts w:asciiTheme="majorBidi" w:eastAsia="Garamond" w:hAnsiTheme="majorBidi" w:cstheme="majorBidi"/>
          <w:bCs/>
          <w:color w:val="000000"/>
        </w:rPr>
        <w:t xml:space="preserve">Le </w:t>
      </w:r>
      <w:proofErr w:type="spellStart"/>
      <w:r w:rsidRPr="00DF27C8">
        <w:rPr>
          <w:rFonts w:asciiTheme="majorBidi" w:eastAsia="Garamond" w:hAnsiTheme="majorBidi" w:cstheme="majorBidi"/>
          <w:bCs/>
          <w:color w:val="000000"/>
        </w:rPr>
        <w:t>SVM</w:t>
      </w:r>
      <w:r w:rsidRPr="00DF27C8">
        <w:rPr>
          <w:rFonts w:asciiTheme="majorBidi" w:eastAsia="Garamond" w:hAnsiTheme="majorBidi" w:cstheme="majorBidi"/>
          <w:color w:val="000000"/>
        </w:rPr>
        <w:t>est</w:t>
      </w:r>
      <w:proofErr w:type="spellEnd"/>
      <w:r w:rsidRPr="00DF27C8">
        <w:rPr>
          <w:rFonts w:asciiTheme="majorBidi" w:eastAsia="Garamond" w:hAnsiTheme="majorBidi" w:cstheme="majorBidi"/>
          <w:color w:val="000000"/>
        </w:rPr>
        <w:t xml:space="preserve"> un apprentissage automatique très puissant et polyvalent, capable d'effectuer la classification linéaire ou non linéaire, la régression, et même détection des valeurs aberrantes. C'est l'un des modèles les plus populaires de l’apprentissage automatique « Machine Learning </w:t>
      </w:r>
      <w:r w:rsidR="00B7715D">
        <w:rPr>
          <w:rFonts w:asciiTheme="majorBidi" w:eastAsia="Garamond" w:hAnsiTheme="majorBidi" w:cstheme="majorBidi"/>
          <w:color w:val="000000"/>
        </w:rPr>
        <w:t>»</w:t>
      </w:r>
      <w:r w:rsidRPr="00DF27C8">
        <w:rPr>
          <w:rFonts w:asciiTheme="majorBidi" w:eastAsia="Garamond" w:hAnsiTheme="majorBidi" w:cstheme="majorBidi"/>
          <w:color w:val="000000"/>
        </w:rPr>
        <w:t xml:space="preserve">. Les SVM sont particulièrement bien adapté à la classification d'ensembles de </w:t>
      </w:r>
      <w:r w:rsidRPr="00DF27C8">
        <w:rPr>
          <w:rFonts w:asciiTheme="majorBidi" w:eastAsia="Garamond" w:hAnsiTheme="majorBidi" w:cstheme="majorBidi"/>
          <w:color w:val="000000"/>
        </w:rPr>
        <w:lastRenderedPageBreak/>
        <w:t xml:space="preserve">données complexes mais de petite ou moyenne taille. L’algorithme SVM consiste à chercher à la fois l’hyperplan optimal ainsi que de minimiser les erreurs de classification </w:t>
      </w:r>
    </w:p>
    <w:p w14:paraId="067566D9" w14:textId="77777777" w:rsidR="00C83A42" w:rsidRPr="00736F90" w:rsidRDefault="00C83A42" w:rsidP="00BF3692">
      <w:pPr>
        <w:pStyle w:val="Paragraphedeliste"/>
        <w:ind w:left="0"/>
        <w:rPr>
          <w:rFonts w:asciiTheme="majorBidi" w:eastAsia="Garamond" w:hAnsiTheme="majorBidi" w:cstheme="majorBidi"/>
          <w:color w:val="000000"/>
        </w:rPr>
      </w:pPr>
    </w:p>
    <w:p w14:paraId="60F73DEA" w14:textId="77777777" w:rsidR="009B6118" w:rsidRPr="00DF27C8" w:rsidRDefault="009B6118" w:rsidP="005D4E93">
      <w:pPr>
        <w:pStyle w:val="Paragraphedeliste"/>
        <w:widowControl w:val="0"/>
        <w:numPr>
          <w:ilvl w:val="0"/>
          <w:numId w:val="13"/>
        </w:numPr>
        <w:spacing w:before="120" w:after="120" w:line="240" w:lineRule="auto"/>
        <w:ind w:left="360"/>
        <w:jc w:val="left"/>
        <w:rPr>
          <w:rFonts w:asciiTheme="majorBidi" w:eastAsia="sans-serif" w:hAnsiTheme="majorBidi" w:cstheme="majorBidi"/>
          <w:b/>
          <w:bCs/>
          <w:color w:val="000000"/>
        </w:rPr>
      </w:pPr>
      <w:r w:rsidRPr="00DF27C8">
        <w:rPr>
          <w:rFonts w:asciiTheme="majorBidi" w:eastAsia="sans-serif" w:hAnsiTheme="majorBidi" w:cstheme="majorBidi"/>
          <w:b/>
          <w:bCs/>
          <w:color w:val="000000"/>
        </w:rPr>
        <w:t>Régression linéaire</w:t>
      </w:r>
    </w:p>
    <w:p w14:paraId="080F24DC" w14:textId="77777777" w:rsidR="009B6118" w:rsidRPr="00DF27C8" w:rsidRDefault="009B6118" w:rsidP="00BF3692">
      <w:pPr>
        <w:contextualSpacing/>
        <w:rPr>
          <w:rFonts w:asciiTheme="majorBidi" w:eastAsia="SimSun" w:hAnsiTheme="majorBidi" w:cstheme="majorBidi"/>
          <w:shd w:val="clear" w:color="auto" w:fill="FFFFFF"/>
        </w:rPr>
      </w:pPr>
      <w:r w:rsidRPr="00DF27C8">
        <w:rPr>
          <w:rFonts w:asciiTheme="majorBidi" w:eastAsia="SimSun" w:hAnsiTheme="majorBidi" w:cstheme="majorBidi"/>
          <w:shd w:val="clear" w:color="auto" w:fill="FFFFFF"/>
        </w:rPr>
        <w:t>L'algorithme de régression linéaire est un algorithme d'apprentissage supervisé c'est-à-dire qu'à partir de la variable cible ou de la variable à expliquer (Y), le modèle a pour but de faire une prédiction grâce à des variables dites explicatives (X) ou prédictives.</w:t>
      </w:r>
    </w:p>
    <w:p w14:paraId="4805C026" w14:textId="77777777" w:rsidR="009B6118" w:rsidRPr="00DF27C8" w:rsidRDefault="009B6118" w:rsidP="005D4E93">
      <w:pPr>
        <w:pStyle w:val="Paragraphedeliste"/>
        <w:widowControl w:val="0"/>
        <w:numPr>
          <w:ilvl w:val="0"/>
          <w:numId w:val="14"/>
        </w:numPr>
        <w:spacing w:before="120" w:after="120" w:line="240" w:lineRule="auto"/>
        <w:ind w:left="360"/>
        <w:jc w:val="left"/>
        <w:rPr>
          <w:rFonts w:asciiTheme="majorBidi" w:eastAsia="Garamond" w:hAnsiTheme="majorBidi" w:cstheme="majorBidi"/>
          <w:b/>
          <w:color w:val="000000"/>
        </w:rPr>
      </w:pPr>
      <w:r w:rsidRPr="00DF27C8">
        <w:rPr>
          <w:rFonts w:asciiTheme="majorBidi" w:eastAsia="Garamond" w:hAnsiTheme="majorBidi" w:cstheme="majorBidi"/>
          <w:b/>
          <w:color w:val="000000"/>
        </w:rPr>
        <w:t xml:space="preserve">La méthode des k plus proches voisins : </w:t>
      </w:r>
    </w:p>
    <w:p w14:paraId="1FA93C70" w14:textId="77777777" w:rsidR="009B6118" w:rsidRPr="00DF27C8" w:rsidRDefault="009B6118" w:rsidP="00BF3692">
      <w:pPr>
        <w:contextualSpacing/>
        <w:rPr>
          <w:rFonts w:asciiTheme="majorBidi" w:eastAsia="Arial" w:hAnsiTheme="majorBidi" w:cstheme="majorBidi"/>
          <w:shd w:val="clear" w:color="auto" w:fill="FFFFFF"/>
        </w:rPr>
      </w:pPr>
      <w:r w:rsidRPr="00DF27C8">
        <w:rPr>
          <w:rFonts w:asciiTheme="majorBidi" w:eastAsia="Arial" w:hAnsiTheme="majorBidi" w:cstheme="majorBidi"/>
          <w:shd w:val="clear" w:color="auto" w:fill="FFFFFF"/>
        </w:rPr>
        <w:t>Il s'agit d'un système de vote qui utilise les plus proches voisins au sein d'un espace de caractéristiques (ensemble « K » des plus proches voisins) afin de déterminer la classe à laquelle une propriété test appartient. La définition du nombre K est une partie extrêmement difficile du concept.</w:t>
      </w:r>
    </w:p>
    <w:p w14:paraId="3A8044DE" w14:textId="77777777" w:rsidR="009B6118" w:rsidRPr="00DF27C8" w:rsidRDefault="009B6118" w:rsidP="005D4E93">
      <w:pPr>
        <w:pStyle w:val="Paragraphedeliste"/>
        <w:widowControl w:val="0"/>
        <w:numPr>
          <w:ilvl w:val="0"/>
          <w:numId w:val="14"/>
        </w:numPr>
        <w:spacing w:before="120" w:after="120" w:line="240" w:lineRule="auto"/>
        <w:ind w:left="360"/>
        <w:jc w:val="left"/>
        <w:rPr>
          <w:rFonts w:asciiTheme="majorBidi" w:eastAsia="Garamond" w:hAnsiTheme="majorBidi" w:cstheme="majorBidi"/>
          <w:b/>
          <w:color w:val="000000"/>
        </w:rPr>
      </w:pPr>
      <w:r w:rsidRPr="00DF27C8">
        <w:rPr>
          <w:rFonts w:asciiTheme="majorBidi" w:eastAsia="Garamond" w:hAnsiTheme="majorBidi" w:cstheme="majorBidi"/>
          <w:b/>
          <w:color w:val="000000"/>
        </w:rPr>
        <w:t xml:space="preserve">Les arbres de décision </w:t>
      </w:r>
    </w:p>
    <w:p w14:paraId="65DECA9E" w14:textId="77777777" w:rsidR="009B6118" w:rsidRPr="00DF27C8" w:rsidRDefault="009B6118" w:rsidP="00BF3692">
      <w:pPr>
        <w:contextualSpacing/>
        <w:rPr>
          <w:rFonts w:asciiTheme="majorBidi" w:eastAsia="Garamond" w:hAnsiTheme="majorBidi" w:cstheme="majorBidi"/>
          <w:b/>
          <w:color w:val="000000"/>
        </w:rPr>
      </w:pPr>
      <w:r w:rsidRPr="00DF27C8">
        <w:rPr>
          <w:rFonts w:asciiTheme="majorBidi" w:eastAsia="Garamond" w:hAnsiTheme="majorBidi" w:cstheme="majorBidi"/>
          <w:color w:val="000000"/>
        </w:rPr>
        <w:t xml:space="preserve">Un arbre de décision sert à classer les futures observations, sachant qu’un corpus d’observations est déjà étiqueté. </w:t>
      </w:r>
    </w:p>
    <w:p w14:paraId="2F1004AA" w14:textId="77777777" w:rsidR="009B6118" w:rsidRPr="00DF27C8" w:rsidRDefault="009B6118" w:rsidP="005D4E93">
      <w:pPr>
        <w:pStyle w:val="Paragraphedeliste"/>
        <w:widowControl w:val="0"/>
        <w:numPr>
          <w:ilvl w:val="0"/>
          <w:numId w:val="14"/>
        </w:numPr>
        <w:spacing w:before="120" w:after="120" w:line="240" w:lineRule="auto"/>
        <w:ind w:left="360"/>
        <w:jc w:val="left"/>
        <w:rPr>
          <w:rFonts w:asciiTheme="majorBidi" w:eastAsia="Garamond" w:hAnsiTheme="majorBidi" w:cstheme="majorBidi"/>
          <w:color w:val="000000"/>
        </w:rPr>
      </w:pPr>
      <w:r w:rsidRPr="00DF27C8">
        <w:rPr>
          <w:rFonts w:asciiTheme="majorBidi" w:eastAsia="Garamond" w:hAnsiTheme="majorBidi" w:cstheme="majorBidi"/>
          <w:b/>
          <w:color w:val="000000"/>
        </w:rPr>
        <w:t xml:space="preserve">Régression Logistique </w:t>
      </w:r>
      <w:r w:rsidRPr="00DF27C8">
        <w:rPr>
          <w:rFonts w:asciiTheme="majorBidi" w:eastAsia="Garamond" w:hAnsiTheme="majorBidi" w:cstheme="majorBidi"/>
          <w:color w:val="000000"/>
        </w:rPr>
        <w:t>:</w:t>
      </w:r>
    </w:p>
    <w:p w14:paraId="148FAB80" w14:textId="77777777" w:rsidR="009B6118" w:rsidRPr="00DF27C8" w:rsidRDefault="009B6118" w:rsidP="00BF3692">
      <w:pPr>
        <w:contextualSpacing/>
        <w:rPr>
          <w:rFonts w:asciiTheme="majorBidi" w:eastAsia="Garamond" w:hAnsiTheme="majorBidi" w:cstheme="majorBidi"/>
          <w:color w:val="000000"/>
        </w:rPr>
      </w:pPr>
      <w:r w:rsidRPr="00DF27C8">
        <w:rPr>
          <w:rFonts w:asciiTheme="majorBidi" w:eastAsia="Garamond" w:hAnsiTheme="majorBidi" w:cstheme="majorBidi"/>
          <w:color w:val="000000"/>
        </w:rPr>
        <w:t xml:space="preserve"> L’algorithme de régression logistique consiste à trouver les meilleurs coefficients pour minimiser l’erreur entre la prédiction faite pour des destinations visitées et la vraie étiquette </w:t>
      </w:r>
      <w:proofErr w:type="gramStart"/>
      <w:r w:rsidRPr="00DF27C8">
        <w:rPr>
          <w:rFonts w:asciiTheme="majorBidi" w:eastAsia="Garamond" w:hAnsiTheme="majorBidi" w:cstheme="majorBidi"/>
          <w:color w:val="000000"/>
        </w:rPr>
        <w:t xml:space="preserve">donnée </w:t>
      </w:r>
      <w:r w:rsidR="00BF3692">
        <w:rPr>
          <w:rFonts w:asciiTheme="majorBidi" w:eastAsia="Garamond" w:hAnsiTheme="majorBidi" w:cstheme="majorBidi"/>
          <w:color w:val="000000"/>
        </w:rPr>
        <w:t>.</w:t>
      </w:r>
      <w:proofErr w:type="gramEnd"/>
    </w:p>
    <w:p w14:paraId="66B31AC0" w14:textId="77777777" w:rsidR="009B6118" w:rsidRPr="00DF27C8" w:rsidRDefault="009B6118" w:rsidP="008E728E">
      <w:pPr>
        <w:contextualSpacing/>
        <w:rPr>
          <w:rFonts w:asciiTheme="majorBidi" w:eastAsia="Garamond" w:hAnsiTheme="majorBidi" w:cstheme="majorBidi"/>
          <w:color w:val="000000"/>
        </w:rPr>
      </w:pPr>
      <w:r w:rsidRPr="00DF27C8">
        <w:rPr>
          <w:rFonts w:asciiTheme="majorBidi" w:eastAsia="Garamond" w:hAnsiTheme="majorBidi" w:cstheme="majorBidi"/>
          <w:color w:val="000000"/>
        </w:rPr>
        <w:t xml:space="preserve">Il existe aussi d’autres algorithmes, tels que </w:t>
      </w:r>
      <w:r w:rsidR="009861AC">
        <w:rPr>
          <w:rFonts w:asciiTheme="majorBidi" w:eastAsia="Garamond" w:hAnsiTheme="majorBidi" w:cstheme="majorBidi"/>
          <w:color w:val="000000"/>
        </w:rPr>
        <w:t>les algorithmes génétiques [Gael, 2019]</w:t>
      </w:r>
      <w:r w:rsidRPr="00DF27C8">
        <w:rPr>
          <w:rFonts w:asciiTheme="majorBidi" w:eastAsia="Garamond" w:hAnsiTheme="majorBidi" w:cstheme="majorBidi"/>
          <w:color w:val="000000"/>
        </w:rPr>
        <w:t>. Certains algorithmes de régression peuvent également être utilisés pour la classification, et la régression, à titre d’exemple l’algorithme d</w:t>
      </w:r>
      <w:r w:rsidRPr="00DF27C8">
        <w:rPr>
          <w:rFonts w:asciiTheme="majorBidi" w:eastAsia="Garamond" w:hAnsiTheme="majorBidi" w:cstheme="majorBidi"/>
          <w:bCs/>
          <w:color w:val="000000"/>
        </w:rPr>
        <w:t>es forêts aléatoires</w:t>
      </w:r>
      <w:r w:rsidRPr="00DF27C8">
        <w:rPr>
          <w:rFonts w:asciiTheme="majorBidi" w:eastAsia="Garamond" w:hAnsiTheme="majorBidi" w:cstheme="majorBidi"/>
          <w:b/>
          <w:color w:val="000000"/>
        </w:rPr>
        <w:t>.</w:t>
      </w:r>
    </w:p>
    <w:p w14:paraId="00161C02" w14:textId="77777777" w:rsidR="009B6118" w:rsidRPr="00CC0FB3" w:rsidRDefault="009B6118" w:rsidP="008E728E">
      <w:pPr>
        <w:pStyle w:val="Titre4"/>
        <w:contextualSpacing/>
        <w:rPr>
          <w:rFonts w:eastAsia="SimSun"/>
          <w:color w:val="000000" w:themeColor="text1"/>
          <w:shd w:val="clear" w:color="auto" w:fill="FFFFFF"/>
        </w:rPr>
      </w:pPr>
      <w:r w:rsidRPr="00CC0FB3">
        <w:rPr>
          <w:rFonts w:eastAsia="SimSun"/>
          <w:color w:val="000000" w:themeColor="text1"/>
          <w:shd w:val="clear" w:color="auto" w:fill="FFFFFF"/>
        </w:rPr>
        <w:t>Apprentissage non supervisé</w:t>
      </w:r>
    </w:p>
    <w:p w14:paraId="6B3D2D8C" w14:textId="77777777" w:rsidR="009B6118" w:rsidRPr="00DF27C8" w:rsidRDefault="009B6118" w:rsidP="0026543C">
      <w:pPr>
        <w:contextualSpacing/>
        <w:rPr>
          <w:rFonts w:asciiTheme="majorBidi" w:eastAsia="sans-serif" w:hAnsiTheme="majorBidi" w:cstheme="majorBidi"/>
          <w:shd w:val="clear" w:color="auto" w:fill="FFFFFF"/>
        </w:rPr>
      </w:pPr>
      <w:r w:rsidRPr="00DF27C8">
        <w:rPr>
          <w:rFonts w:asciiTheme="majorBidi" w:eastAsia="sans-serif" w:hAnsiTheme="majorBidi" w:cstheme="majorBidi"/>
          <w:shd w:val="clear" w:color="auto" w:fill="FFFFFF"/>
        </w:rPr>
        <w:t>En</w:t>
      </w:r>
      <w:r>
        <w:rPr>
          <w:rFonts w:asciiTheme="majorBidi" w:eastAsia="sans-serif" w:hAnsiTheme="majorBidi" w:cstheme="majorBidi"/>
          <w:shd w:val="clear" w:color="auto" w:fill="FFFFFF"/>
        </w:rPr>
        <w:t xml:space="preserve"> apprentissage automatique</w:t>
      </w:r>
      <w:r w:rsidRPr="00DF27C8">
        <w:rPr>
          <w:rFonts w:asciiTheme="majorBidi" w:eastAsia="sans-serif" w:hAnsiTheme="majorBidi" w:cstheme="majorBidi"/>
          <w:shd w:val="clear" w:color="auto" w:fill="FFFFFF"/>
        </w:rPr>
        <w:t>, la technique de l’apprentissage non supervisé consiste à entraîner des modèles, sans réaliser d’étiquetage manuel ou automatique des données au préalable. Les algorithmes regroupent les données en fonction de leur similitude, sans aucune intervention humaine</w:t>
      </w:r>
      <w:r>
        <w:rPr>
          <w:rFonts w:asciiTheme="majorBidi" w:eastAsia="sans-serif" w:hAnsiTheme="majorBidi" w:cstheme="majorBidi"/>
          <w:shd w:val="clear" w:color="auto" w:fill="FFFFFF"/>
        </w:rPr>
        <w:t xml:space="preserve"> [Rédaction</w:t>
      </w:r>
      <w:r w:rsidR="00E97409">
        <w:rPr>
          <w:rFonts w:asciiTheme="majorBidi" w:eastAsia="sans-serif" w:hAnsiTheme="majorBidi" w:cstheme="majorBidi"/>
          <w:shd w:val="clear" w:color="auto" w:fill="FFFFFF"/>
        </w:rPr>
        <w:t>,</w:t>
      </w:r>
      <w:r>
        <w:rPr>
          <w:rFonts w:asciiTheme="majorBidi" w:eastAsia="sans-serif" w:hAnsiTheme="majorBidi" w:cstheme="majorBidi"/>
          <w:shd w:val="clear" w:color="auto" w:fill="FFFFFF"/>
        </w:rPr>
        <w:t xml:space="preserve"> 2022]</w:t>
      </w:r>
      <w:r w:rsidRPr="00DF27C8">
        <w:rPr>
          <w:rFonts w:asciiTheme="majorBidi" w:eastAsia="sans-serif" w:hAnsiTheme="majorBidi" w:cstheme="majorBidi"/>
          <w:shd w:val="clear" w:color="auto" w:fill="FFFFFF"/>
        </w:rPr>
        <w:t>.</w:t>
      </w:r>
    </w:p>
    <w:p w14:paraId="2509563D" w14:textId="77777777" w:rsidR="009B6118" w:rsidRDefault="009B6118" w:rsidP="008E728E">
      <w:pPr>
        <w:contextualSpacing/>
        <w:jc w:val="center"/>
        <w:rPr>
          <w:rFonts w:asciiTheme="majorBidi" w:eastAsia="sans-serif" w:hAnsiTheme="majorBidi" w:cstheme="majorBidi"/>
          <w:shd w:val="clear" w:color="auto" w:fill="FFFFFF"/>
        </w:rPr>
      </w:pPr>
      <w:r w:rsidRPr="00DF27C8">
        <w:rPr>
          <w:rFonts w:asciiTheme="majorBidi" w:eastAsia="sans-serif" w:hAnsiTheme="majorBidi" w:cstheme="majorBidi"/>
          <w:noProof/>
          <w:shd w:val="clear" w:color="auto" w:fill="FFFFFF"/>
        </w:rPr>
        <w:lastRenderedPageBreak/>
        <w:drawing>
          <wp:inline distT="0" distB="0" distL="0" distR="0" wp14:anchorId="1D4CE4BA" wp14:editId="29EF7270">
            <wp:extent cx="4503018" cy="1666875"/>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07189" cy="1668419"/>
                    </a:xfrm>
                    <a:prstGeom prst="rect">
                      <a:avLst/>
                    </a:prstGeom>
                    <a:noFill/>
                    <a:ln>
                      <a:noFill/>
                    </a:ln>
                  </pic:spPr>
                </pic:pic>
              </a:graphicData>
            </a:graphic>
          </wp:inline>
        </w:drawing>
      </w:r>
    </w:p>
    <w:p w14:paraId="723E2585" w14:textId="77777777" w:rsidR="009B6118" w:rsidRPr="00DF27C8" w:rsidRDefault="009B6118" w:rsidP="00BF3692">
      <w:pPr>
        <w:contextualSpacing/>
        <w:jc w:val="center"/>
        <w:rPr>
          <w:rFonts w:asciiTheme="majorBidi" w:eastAsia="sans-serif" w:hAnsiTheme="majorBidi" w:cstheme="majorBidi"/>
          <w:shd w:val="clear" w:color="auto" w:fill="FFFFFF"/>
        </w:rPr>
      </w:pPr>
      <w:r>
        <w:t xml:space="preserve">Figure </w:t>
      </w:r>
      <w:r w:rsidR="008B1DCE">
        <w:t>8</w:t>
      </w:r>
      <w:r>
        <w:t xml:space="preserve"> – Apprentissage non supervisé</w:t>
      </w:r>
      <w:r w:rsidR="00F45FA4">
        <w:t>.</w:t>
      </w:r>
    </w:p>
    <w:p w14:paraId="55324478" w14:textId="77777777" w:rsidR="009B6118" w:rsidRPr="00DF27C8" w:rsidRDefault="009B6118" w:rsidP="005D4E93">
      <w:pPr>
        <w:pStyle w:val="Titre2"/>
        <w:numPr>
          <w:ilvl w:val="0"/>
          <w:numId w:val="14"/>
        </w:numPr>
        <w:ind w:left="426" w:firstLine="0"/>
        <w:contextualSpacing/>
        <w:jc w:val="left"/>
        <w:rPr>
          <w:rFonts w:eastAsia="sans-serif"/>
          <w:iCs w:val="0"/>
          <w:sz w:val="24"/>
          <w:szCs w:val="24"/>
        </w:rPr>
      </w:pPr>
      <w:bookmarkStart w:id="153" w:name="_Toc96954997"/>
      <w:bookmarkStart w:id="154" w:name="_Toc97315791"/>
      <w:bookmarkStart w:id="155" w:name="_Toc97327468"/>
      <w:bookmarkStart w:id="156" w:name="_Toc97327540"/>
      <w:bookmarkStart w:id="157" w:name="_Toc97327963"/>
      <w:bookmarkStart w:id="158" w:name="_Toc105440660"/>
      <w:bookmarkStart w:id="159" w:name="_Toc105540556"/>
      <w:r w:rsidRPr="00DF27C8">
        <w:rPr>
          <w:rFonts w:eastAsia="sans-serif"/>
          <w:iCs w:val="0"/>
          <w:sz w:val="24"/>
          <w:szCs w:val="24"/>
          <w:shd w:val="clear" w:color="auto" w:fill="FFFFFF"/>
        </w:rPr>
        <w:t>Les techniques de l'apprentissage non supervisé</w:t>
      </w:r>
      <w:bookmarkEnd w:id="153"/>
      <w:bookmarkEnd w:id="154"/>
      <w:bookmarkEnd w:id="155"/>
      <w:bookmarkEnd w:id="156"/>
      <w:bookmarkEnd w:id="157"/>
      <w:bookmarkEnd w:id="158"/>
      <w:bookmarkEnd w:id="159"/>
      <w:r w:rsidRPr="00DF27C8">
        <w:rPr>
          <w:rFonts w:eastAsia="sans-serif"/>
          <w:iCs w:val="0"/>
          <w:sz w:val="24"/>
          <w:szCs w:val="24"/>
          <w:shd w:val="clear" w:color="auto" w:fill="FFFFFF"/>
        </w:rPr>
        <w:t> </w:t>
      </w:r>
    </w:p>
    <w:p w14:paraId="047991D4" w14:textId="77777777" w:rsidR="009B6118" w:rsidRPr="00DF27C8" w:rsidRDefault="009B6118" w:rsidP="00BF3692">
      <w:pPr>
        <w:pStyle w:val="NormalWeb"/>
        <w:shd w:val="clear" w:color="auto" w:fill="FFFFFF"/>
        <w:spacing w:before="120" w:beforeAutospacing="0" w:after="120" w:afterAutospacing="0" w:line="360" w:lineRule="auto"/>
        <w:ind w:left="510"/>
        <w:contextualSpacing/>
        <w:jc w:val="both"/>
        <w:rPr>
          <w:rFonts w:asciiTheme="majorBidi" w:eastAsia="sans-serif" w:hAnsiTheme="majorBidi" w:cstheme="majorBidi"/>
          <w:shd w:val="clear" w:color="auto" w:fill="FFFFFF"/>
        </w:rPr>
      </w:pPr>
      <w:r w:rsidRPr="00DF27C8">
        <w:rPr>
          <w:rFonts w:asciiTheme="majorBidi" w:eastAsia="sans-serif" w:hAnsiTheme="majorBidi" w:cstheme="majorBidi"/>
          <w:shd w:val="clear" w:color="auto" w:fill="FFFFFF"/>
        </w:rPr>
        <w:t>En apprentissage non supervisé, le clustering est l'algorithme le plus utilisé. Il consiste à regrouper des données hétérogènes en groupes de données ayant des caractéristiques homogènes. Il existe plusieurs types d'algorithmes de clustering. Parmi les plus populaires figurent la méthode des </w:t>
      </w:r>
      <w:r w:rsidR="00325C04" w:rsidRPr="00325C04">
        <w:t>k-</w:t>
      </w:r>
      <w:proofErr w:type="spellStart"/>
      <w:r w:rsidR="00325C04" w:rsidRPr="00325C04">
        <w:t>means</w:t>
      </w:r>
      <w:proofErr w:type="spellEnd"/>
      <w:r w:rsidRPr="00DF27C8">
        <w:rPr>
          <w:rFonts w:asciiTheme="majorBidi" w:eastAsia="sans-serif" w:hAnsiTheme="majorBidi" w:cstheme="majorBidi"/>
          <w:shd w:val="clear" w:color="auto" w:fill="FFFFFF"/>
        </w:rPr>
        <w:t>, l'algorithme apriori, le clustering hiérarchique ou encore la décomposition en valeurs singulières</w:t>
      </w:r>
      <w:r w:rsidR="00325C04">
        <w:rPr>
          <w:rFonts w:asciiTheme="majorBidi" w:eastAsia="sans-serif" w:hAnsiTheme="majorBidi" w:cstheme="majorBidi"/>
          <w:shd w:val="clear" w:color="auto" w:fill="FFFFFF"/>
        </w:rPr>
        <w:t xml:space="preserve">, </w:t>
      </w:r>
      <w:r w:rsidRPr="00DF27C8">
        <w:rPr>
          <w:rFonts w:asciiTheme="majorBidi" w:eastAsia="sans-serif" w:hAnsiTheme="majorBidi" w:cstheme="majorBidi"/>
          <w:shd w:val="clear" w:color="auto" w:fill="FFFFFF"/>
        </w:rPr>
        <w:t>l'</w:t>
      </w:r>
      <w:hyperlink r:id="rId22" w:tooltip="ACP" w:history="1">
        <w:r w:rsidRPr="00DF27C8">
          <w:rPr>
            <w:rStyle w:val="Lienhypertexte"/>
            <w:rFonts w:asciiTheme="majorBidi" w:eastAsia="sans-serif" w:hAnsiTheme="majorBidi" w:cstheme="majorBidi"/>
            <w:color w:val="auto"/>
            <w:u w:val="none"/>
            <w:shd w:val="clear" w:color="auto" w:fill="FFFFFF"/>
          </w:rPr>
          <w:t>analyse en composantes principales</w:t>
        </w:r>
      </w:hyperlink>
      <w:r w:rsidRPr="00DF27C8">
        <w:rPr>
          <w:rFonts w:asciiTheme="majorBidi" w:eastAsia="sans-serif" w:hAnsiTheme="majorBidi" w:cstheme="majorBidi"/>
          <w:shd w:val="clear" w:color="auto" w:fill="FFFFFF"/>
        </w:rPr>
        <w:t> (ACP)</w:t>
      </w:r>
      <w:r>
        <w:rPr>
          <w:rFonts w:asciiTheme="majorBidi" w:eastAsia="sans-serif" w:hAnsiTheme="majorBidi" w:cstheme="majorBidi"/>
          <w:shd w:val="clear" w:color="auto" w:fill="FFFFFF"/>
        </w:rPr>
        <w:t xml:space="preserve"> [Rédaction</w:t>
      </w:r>
      <w:r w:rsidR="003D4669">
        <w:rPr>
          <w:rFonts w:asciiTheme="majorBidi" w:eastAsia="sans-serif" w:hAnsiTheme="majorBidi" w:cstheme="majorBidi"/>
          <w:shd w:val="clear" w:color="auto" w:fill="FFFFFF"/>
        </w:rPr>
        <w:t>,</w:t>
      </w:r>
      <w:r>
        <w:rPr>
          <w:rFonts w:asciiTheme="majorBidi" w:eastAsia="sans-serif" w:hAnsiTheme="majorBidi" w:cstheme="majorBidi"/>
          <w:shd w:val="clear" w:color="auto" w:fill="FFFFFF"/>
        </w:rPr>
        <w:t xml:space="preserve"> 2022]</w:t>
      </w:r>
      <w:r w:rsidRPr="00DF27C8">
        <w:rPr>
          <w:rFonts w:asciiTheme="majorBidi" w:eastAsia="sans-serif" w:hAnsiTheme="majorBidi" w:cstheme="majorBidi"/>
          <w:shd w:val="clear" w:color="auto" w:fill="FFFFFF"/>
        </w:rPr>
        <w:t>.</w:t>
      </w:r>
    </w:p>
    <w:p w14:paraId="46DC2A83" w14:textId="77777777" w:rsidR="009B6118" w:rsidRPr="00DF27C8" w:rsidRDefault="009B6118" w:rsidP="008E728E">
      <w:pPr>
        <w:pStyle w:val="Titre4"/>
        <w:contextualSpacing/>
        <w:rPr>
          <w:rFonts w:eastAsia="SimSun"/>
        </w:rPr>
      </w:pPr>
      <w:r w:rsidRPr="00DF27C8">
        <w:rPr>
          <w:rFonts w:eastAsia="SimSun"/>
        </w:rPr>
        <w:t xml:space="preserve">L’apprentissage par renforcement </w:t>
      </w:r>
    </w:p>
    <w:p w14:paraId="0757BBC9" w14:textId="77777777" w:rsidR="009B6118" w:rsidRPr="00DF27C8" w:rsidRDefault="009B6118" w:rsidP="00BF3692">
      <w:pPr>
        <w:contextualSpacing/>
        <w:rPr>
          <w:rFonts w:asciiTheme="majorBidi" w:eastAsia="SimSun" w:hAnsiTheme="majorBidi" w:cstheme="majorBidi"/>
          <w:color w:val="000000"/>
        </w:rPr>
      </w:pPr>
      <w:r w:rsidRPr="00DF27C8">
        <w:rPr>
          <w:rFonts w:asciiTheme="majorBidi" w:eastAsia="SimSun" w:hAnsiTheme="majorBidi" w:cstheme="majorBidi"/>
          <w:color w:val="000000"/>
        </w:rPr>
        <w:t xml:space="preserve">L’apprentissage par renforcement correspond au cas où l'algorithme apprend un comportement étant </w:t>
      </w:r>
      <w:r w:rsidR="00725D5F" w:rsidRPr="00DF27C8">
        <w:rPr>
          <w:rFonts w:asciiTheme="majorBidi" w:eastAsia="SimSun" w:hAnsiTheme="majorBidi" w:cstheme="majorBidi"/>
          <w:color w:val="000000"/>
        </w:rPr>
        <w:t>donné</w:t>
      </w:r>
      <w:r w:rsidRPr="00DF27C8">
        <w:rPr>
          <w:rFonts w:asciiTheme="majorBidi" w:eastAsia="SimSun" w:hAnsiTheme="majorBidi" w:cstheme="majorBidi"/>
          <w:color w:val="000000"/>
        </w:rPr>
        <w:t xml:space="preserve"> une observation. L'action de l'algorithme sur l'environnement produit une valeur de retour qui guide l'algorithme d'apprentissage</w:t>
      </w:r>
      <w:r w:rsidR="003B4A47">
        <w:rPr>
          <w:rFonts w:asciiTheme="majorBidi" w:eastAsia="SimSun" w:hAnsiTheme="majorBidi" w:cstheme="majorBidi"/>
          <w:color w:val="000000"/>
        </w:rPr>
        <w:t xml:space="preserve"> [2</w:t>
      </w:r>
      <w:r w:rsidR="003D4669">
        <w:rPr>
          <w:rFonts w:asciiTheme="majorBidi" w:eastAsia="SimSun" w:hAnsiTheme="majorBidi" w:cstheme="majorBidi"/>
          <w:color w:val="000000"/>
        </w:rPr>
        <w:t>]</w:t>
      </w:r>
      <w:r w:rsidRPr="00DF27C8">
        <w:rPr>
          <w:rFonts w:asciiTheme="majorBidi" w:eastAsia="SimSun" w:hAnsiTheme="majorBidi" w:cstheme="majorBidi"/>
          <w:color w:val="000000"/>
        </w:rPr>
        <w:t>.</w:t>
      </w:r>
    </w:p>
    <w:p w14:paraId="4BCBB97A" w14:textId="77777777" w:rsidR="009B6118" w:rsidRPr="00DF27C8" w:rsidRDefault="009B6118" w:rsidP="00BF3692">
      <w:pPr>
        <w:contextualSpacing/>
        <w:rPr>
          <w:rFonts w:asciiTheme="majorBidi" w:eastAsia="Garamond" w:hAnsiTheme="majorBidi" w:cstheme="majorBidi"/>
          <w:color w:val="000000"/>
        </w:rPr>
      </w:pPr>
      <w:r w:rsidRPr="00DF27C8">
        <w:rPr>
          <w:rFonts w:asciiTheme="majorBidi" w:eastAsia="Garamond" w:hAnsiTheme="majorBidi" w:cstheme="majorBidi"/>
          <w:color w:val="000000"/>
        </w:rPr>
        <w:t xml:space="preserve">Parmi les premiers algorithmes d’apprentissage par renforcement, c’est l’algorithme « Temporal différence Learning », proposé </w:t>
      </w:r>
      <w:r w:rsidR="00972CC6">
        <w:rPr>
          <w:rFonts w:asciiTheme="majorBidi" w:eastAsia="Garamond" w:hAnsiTheme="majorBidi" w:cstheme="majorBidi"/>
          <w:color w:val="000000"/>
        </w:rPr>
        <w:t xml:space="preserve">par « Richard Sutton » en </w:t>
      </w:r>
      <w:r w:rsidR="00972CC6" w:rsidRPr="003D4669">
        <w:rPr>
          <w:rFonts w:asciiTheme="majorBidi" w:eastAsia="Garamond" w:hAnsiTheme="majorBidi" w:cstheme="majorBidi"/>
        </w:rPr>
        <w:t>1988 [</w:t>
      </w:r>
      <w:r w:rsidRPr="003D4669">
        <w:rPr>
          <w:rFonts w:asciiTheme="majorBidi" w:eastAsia="Garamond" w:hAnsiTheme="majorBidi" w:cstheme="majorBidi"/>
        </w:rPr>
        <w:t>Sutton, 1988</w:t>
      </w:r>
      <w:r w:rsidR="00972CC6" w:rsidRPr="003D4669">
        <w:rPr>
          <w:rFonts w:asciiTheme="majorBidi" w:eastAsia="Garamond" w:hAnsiTheme="majorBidi" w:cstheme="majorBidi"/>
        </w:rPr>
        <w:t>]</w:t>
      </w:r>
      <w:r w:rsidRPr="003D4669">
        <w:rPr>
          <w:rFonts w:asciiTheme="majorBidi" w:eastAsia="Garamond" w:hAnsiTheme="majorBidi" w:cstheme="majorBidi"/>
        </w:rPr>
        <w:t>.</w:t>
      </w:r>
      <w:r w:rsidRPr="00DF27C8">
        <w:rPr>
          <w:rFonts w:asciiTheme="majorBidi" w:eastAsia="Garamond" w:hAnsiTheme="majorBidi" w:cstheme="majorBidi"/>
          <w:color w:val="000000"/>
        </w:rPr>
        <w:t xml:space="preserve"> Aussi l’algorithme « Q-Learning » mis au point lors d'une thèse soutenue par « Chris Watkins » en 198</w:t>
      </w:r>
      <w:r w:rsidR="00972CC6">
        <w:rPr>
          <w:rFonts w:asciiTheme="majorBidi" w:eastAsia="Garamond" w:hAnsiTheme="majorBidi" w:cstheme="majorBidi"/>
          <w:color w:val="000000"/>
        </w:rPr>
        <w:t>9 et publié réellement en 1992</w:t>
      </w:r>
      <w:r w:rsidR="00972CC6" w:rsidRPr="003D4669">
        <w:rPr>
          <w:rFonts w:asciiTheme="majorBidi" w:eastAsia="Garamond" w:hAnsiTheme="majorBidi" w:cstheme="majorBidi"/>
        </w:rPr>
        <w:t>[Watkins &amp; Dayan, 1992]</w:t>
      </w:r>
      <w:r w:rsidRPr="003D4669">
        <w:rPr>
          <w:rFonts w:asciiTheme="majorBidi" w:eastAsia="Garamond" w:hAnsiTheme="majorBidi" w:cstheme="majorBidi"/>
        </w:rPr>
        <w:t xml:space="preserve">. </w:t>
      </w:r>
    </w:p>
    <w:p w14:paraId="619764A5" w14:textId="77777777" w:rsidR="009B6118" w:rsidRDefault="009B6118" w:rsidP="008E728E">
      <w:pPr>
        <w:contextualSpacing/>
        <w:jc w:val="center"/>
        <w:rPr>
          <w:rFonts w:asciiTheme="majorBidi" w:eastAsia="Garamond" w:hAnsiTheme="majorBidi" w:cstheme="majorBidi"/>
          <w:color w:val="000000"/>
        </w:rPr>
      </w:pPr>
      <w:r w:rsidRPr="00DF27C8">
        <w:rPr>
          <w:rFonts w:asciiTheme="majorBidi" w:eastAsia="Garamond" w:hAnsiTheme="majorBidi" w:cstheme="majorBidi"/>
          <w:noProof/>
          <w:color w:val="000000"/>
        </w:rPr>
        <w:lastRenderedPageBreak/>
        <w:drawing>
          <wp:inline distT="0" distB="0" distL="0" distR="0" wp14:anchorId="6205F55F" wp14:editId="19A330AE">
            <wp:extent cx="4990465" cy="2162175"/>
            <wp:effectExtent l="0" t="0" r="635" b="952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990465" cy="2162175"/>
                    </a:xfrm>
                    <a:prstGeom prst="rect">
                      <a:avLst/>
                    </a:prstGeom>
                    <a:noFill/>
                    <a:ln>
                      <a:noFill/>
                    </a:ln>
                  </pic:spPr>
                </pic:pic>
              </a:graphicData>
            </a:graphic>
          </wp:inline>
        </w:drawing>
      </w:r>
    </w:p>
    <w:p w14:paraId="07FCFA4B" w14:textId="77777777" w:rsidR="009B6118" w:rsidRPr="00DF27C8" w:rsidRDefault="009B6118" w:rsidP="008E728E">
      <w:pPr>
        <w:contextualSpacing/>
        <w:jc w:val="center"/>
        <w:rPr>
          <w:rFonts w:asciiTheme="majorBidi" w:eastAsia="Garamond" w:hAnsiTheme="majorBidi" w:cstheme="majorBidi"/>
          <w:color w:val="000000"/>
        </w:rPr>
      </w:pPr>
      <w:r>
        <w:t xml:space="preserve">Figure </w:t>
      </w:r>
      <w:r w:rsidR="008B1DCE">
        <w:t>9</w:t>
      </w:r>
      <w:r>
        <w:t xml:space="preserve"> – L’apprentissage par renforcement</w:t>
      </w:r>
      <w:r w:rsidR="00297291">
        <w:t>.</w:t>
      </w:r>
    </w:p>
    <w:p w14:paraId="0F1AB563" w14:textId="77777777" w:rsidR="009B6118" w:rsidRPr="00DF27C8" w:rsidRDefault="009B6118" w:rsidP="008E728E">
      <w:pPr>
        <w:pStyle w:val="Titre3"/>
        <w:contextualSpacing/>
        <w:rPr>
          <w:rFonts w:eastAsia="Garamond"/>
        </w:rPr>
      </w:pPr>
      <w:bookmarkStart w:id="160" w:name="_Toc97327469"/>
      <w:bookmarkStart w:id="161" w:name="_Toc97327541"/>
      <w:bookmarkStart w:id="162" w:name="_Toc97327964"/>
      <w:bookmarkStart w:id="163" w:name="_Toc105440661"/>
      <w:bookmarkStart w:id="164" w:name="_Toc105540557"/>
      <w:r w:rsidRPr="00DF27C8">
        <w:rPr>
          <w:rFonts w:eastAsia="Garamond"/>
        </w:rPr>
        <w:t>De l’apprentissage automatique à l’apprentissage en profondeur</w:t>
      </w:r>
      <w:bookmarkEnd w:id="160"/>
      <w:bookmarkEnd w:id="161"/>
      <w:bookmarkEnd w:id="162"/>
      <w:bookmarkEnd w:id="163"/>
      <w:bookmarkEnd w:id="164"/>
    </w:p>
    <w:p w14:paraId="0EAD5BE7" w14:textId="77777777" w:rsidR="009B6118" w:rsidRPr="00DF27C8" w:rsidRDefault="009B6118" w:rsidP="008E728E">
      <w:pPr>
        <w:contextualSpacing/>
        <w:rPr>
          <w:rFonts w:asciiTheme="majorBidi" w:eastAsia="Garamond" w:hAnsiTheme="majorBidi" w:cstheme="majorBidi"/>
          <w:color w:val="000000"/>
        </w:rPr>
      </w:pPr>
      <w:r w:rsidRPr="00DF27C8">
        <w:rPr>
          <w:rFonts w:asciiTheme="majorBidi" w:eastAsia="Garamond" w:hAnsiTheme="majorBidi" w:cstheme="majorBidi"/>
          <w:color w:val="000000"/>
        </w:rPr>
        <w:t xml:space="preserve">Nous ne pouvons pas différer sur l’efficacité de l’apprentissage automatique dans la résolution d’une variété de problèmes, mais il y a beaucoup de problèmes que ce type fait face, dont les plus importants sont le temps, la vitesse et l’efficacité, si un algorithme d’apprentissage automatique renvoie une prédiction inexacte, alors un ingénieur doit intervenir et faire des ajustements, dans ce cas, il y a un manque d’efficacité qui sera une perte de </w:t>
      </w:r>
      <w:r w:rsidR="00297291">
        <w:rPr>
          <w:rFonts w:asciiTheme="majorBidi" w:eastAsia="Garamond" w:hAnsiTheme="majorBidi" w:cstheme="majorBidi"/>
          <w:color w:val="000000"/>
        </w:rPr>
        <w:t xml:space="preserve">temps avec une prévision lente </w:t>
      </w:r>
      <w:r w:rsidR="00331024">
        <w:rPr>
          <w:rFonts w:asciiTheme="majorBidi" w:eastAsia="Garamond" w:hAnsiTheme="majorBidi" w:cstheme="majorBidi"/>
          <w:color w:val="000000"/>
        </w:rPr>
        <w:t>[</w:t>
      </w:r>
      <w:proofErr w:type="spellStart"/>
      <w:r w:rsidRPr="00DF27C8">
        <w:rPr>
          <w:rFonts w:asciiTheme="majorBidi" w:eastAsia="Garamond" w:hAnsiTheme="majorBidi" w:cstheme="majorBidi"/>
          <w:color w:val="000000"/>
        </w:rPr>
        <w:t>Grossfeld</w:t>
      </w:r>
      <w:proofErr w:type="spellEnd"/>
      <w:r w:rsidRPr="00DF27C8">
        <w:rPr>
          <w:rFonts w:asciiTheme="majorBidi" w:eastAsia="Garamond" w:hAnsiTheme="majorBidi" w:cstheme="majorBidi"/>
          <w:color w:val="000000"/>
        </w:rPr>
        <w:t>,</w:t>
      </w:r>
      <w:r w:rsidR="00297291">
        <w:rPr>
          <w:rFonts w:asciiTheme="majorBidi" w:eastAsia="Garamond" w:hAnsiTheme="majorBidi" w:cstheme="majorBidi"/>
          <w:color w:val="000000"/>
        </w:rPr>
        <w:t xml:space="preserve"> 2020]</w:t>
      </w:r>
      <w:r w:rsidRPr="00DF27C8">
        <w:rPr>
          <w:rFonts w:asciiTheme="majorBidi" w:eastAsia="Garamond" w:hAnsiTheme="majorBidi" w:cstheme="majorBidi"/>
          <w:color w:val="000000"/>
        </w:rPr>
        <w:t xml:space="preserve">. </w:t>
      </w:r>
    </w:p>
    <w:p w14:paraId="2BAB6497" w14:textId="77777777" w:rsidR="009B6118" w:rsidRDefault="009B6118" w:rsidP="00682B47">
      <w:pPr>
        <w:contextualSpacing/>
        <w:rPr>
          <w:rFonts w:asciiTheme="majorBidi" w:eastAsia="Garamond" w:hAnsiTheme="majorBidi" w:cstheme="majorBidi"/>
        </w:rPr>
      </w:pPr>
      <w:r w:rsidRPr="00DF27C8">
        <w:rPr>
          <w:rFonts w:asciiTheme="majorBidi" w:eastAsia="Garamond" w:hAnsiTheme="majorBidi" w:cstheme="majorBidi"/>
          <w:color w:val="000000"/>
        </w:rPr>
        <w:t>Les algorithmes simples d'apprentissage automatique décrits dans ce chapitre fonctionnent très bien sur une grande variété de problèmes importants. Cependant, ils n'ont pas réussi à résoud</w:t>
      </w:r>
      <w:r w:rsidR="00682B47">
        <w:rPr>
          <w:rFonts w:asciiTheme="majorBidi" w:eastAsia="Garamond" w:hAnsiTheme="majorBidi" w:cstheme="majorBidi"/>
          <w:color w:val="000000"/>
        </w:rPr>
        <w:t>re les problèmes centraux de l’I</w:t>
      </w:r>
      <w:r w:rsidRPr="00DF27C8">
        <w:rPr>
          <w:rFonts w:asciiTheme="majorBidi" w:eastAsia="Garamond" w:hAnsiTheme="majorBidi" w:cstheme="majorBidi"/>
          <w:color w:val="000000"/>
        </w:rPr>
        <w:t xml:space="preserve">ntelligence </w:t>
      </w:r>
      <w:r w:rsidR="00682B47">
        <w:rPr>
          <w:rFonts w:asciiTheme="majorBidi" w:eastAsia="Garamond" w:hAnsiTheme="majorBidi" w:cstheme="majorBidi"/>
          <w:color w:val="000000"/>
        </w:rPr>
        <w:t>A</w:t>
      </w:r>
      <w:r w:rsidR="00682B47" w:rsidRPr="00DF27C8">
        <w:rPr>
          <w:rFonts w:asciiTheme="majorBidi" w:eastAsia="Garamond" w:hAnsiTheme="majorBidi" w:cstheme="majorBidi"/>
          <w:color w:val="000000"/>
        </w:rPr>
        <w:t>rtificielle</w:t>
      </w:r>
      <w:r w:rsidRPr="00DF27C8">
        <w:rPr>
          <w:rFonts w:asciiTheme="majorBidi" w:eastAsia="Garamond" w:hAnsiTheme="majorBidi" w:cstheme="majorBidi"/>
          <w:color w:val="000000"/>
        </w:rPr>
        <w:t xml:space="preserve">, tels que la reconnaissance de la parole ou la reconnaissance d'objets. Le développement de l'apprentissage en profondeur a été motivé en partie par l'échec </w:t>
      </w:r>
      <w:r w:rsidR="00682B47" w:rsidRPr="00DF27C8">
        <w:rPr>
          <w:rFonts w:asciiTheme="majorBidi" w:eastAsia="Garamond" w:hAnsiTheme="majorBidi" w:cstheme="majorBidi"/>
          <w:color w:val="000000"/>
        </w:rPr>
        <w:t>d’algorithmes</w:t>
      </w:r>
      <w:r w:rsidRPr="00DF27C8">
        <w:rPr>
          <w:rFonts w:asciiTheme="majorBidi" w:eastAsia="Garamond" w:hAnsiTheme="majorBidi" w:cstheme="majorBidi"/>
          <w:color w:val="000000"/>
        </w:rPr>
        <w:t xml:space="preserve"> traditionnels, lors</w:t>
      </w:r>
      <w:r w:rsidR="00682B47">
        <w:rPr>
          <w:rFonts w:asciiTheme="majorBidi" w:eastAsia="Garamond" w:hAnsiTheme="majorBidi" w:cstheme="majorBidi"/>
          <w:color w:val="000000"/>
        </w:rPr>
        <w:t xml:space="preserve">qu’ils </w:t>
      </w:r>
      <w:r w:rsidRPr="00DF27C8">
        <w:rPr>
          <w:rFonts w:asciiTheme="majorBidi" w:eastAsia="Garamond" w:hAnsiTheme="majorBidi" w:cstheme="majorBidi"/>
          <w:color w:val="000000"/>
        </w:rPr>
        <w:t>travaille</w:t>
      </w:r>
      <w:r w:rsidR="00682B47">
        <w:rPr>
          <w:rFonts w:asciiTheme="majorBidi" w:eastAsia="Garamond" w:hAnsiTheme="majorBidi" w:cstheme="majorBidi"/>
          <w:color w:val="000000"/>
        </w:rPr>
        <w:t xml:space="preserve">nt </w:t>
      </w:r>
      <w:r w:rsidRPr="00DF27C8">
        <w:rPr>
          <w:rFonts w:asciiTheme="majorBidi" w:eastAsia="Garamond" w:hAnsiTheme="majorBidi" w:cstheme="majorBidi"/>
          <w:color w:val="000000"/>
        </w:rPr>
        <w:t xml:space="preserve">avec des données de grande </w:t>
      </w:r>
      <w:r w:rsidRPr="003D4669">
        <w:rPr>
          <w:rFonts w:asciiTheme="majorBidi" w:eastAsia="Garamond" w:hAnsiTheme="majorBidi" w:cstheme="majorBidi"/>
        </w:rPr>
        <w:t>dimension</w:t>
      </w:r>
      <w:r w:rsidR="00682B47" w:rsidRPr="003D4669">
        <w:rPr>
          <w:rFonts w:asciiTheme="majorBidi" w:eastAsia="Garamond" w:hAnsiTheme="majorBidi" w:cstheme="majorBidi"/>
        </w:rPr>
        <w:t xml:space="preserve"> [</w:t>
      </w:r>
      <w:proofErr w:type="spellStart"/>
      <w:r w:rsidRPr="003D4669">
        <w:rPr>
          <w:rFonts w:asciiTheme="majorBidi" w:eastAsia="Garamond" w:hAnsiTheme="majorBidi" w:cstheme="majorBidi"/>
        </w:rPr>
        <w:t>Goodfellow</w:t>
      </w:r>
      <w:proofErr w:type="spellEnd"/>
      <w:r w:rsidR="00682B47" w:rsidRPr="003D4669">
        <w:rPr>
          <w:rFonts w:asciiTheme="majorBidi" w:eastAsia="Garamond" w:hAnsiTheme="majorBidi" w:cstheme="majorBidi"/>
        </w:rPr>
        <w:t xml:space="preserve"> et al, 2016]</w:t>
      </w:r>
      <w:r w:rsidRPr="003D4669">
        <w:rPr>
          <w:rFonts w:asciiTheme="majorBidi" w:eastAsia="Garamond" w:hAnsiTheme="majorBidi" w:cstheme="majorBidi"/>
        </w:rPr>
        <w:t>.</w:t>
      </w:r>
    </w:p>
    <w:p w14:paraId="693ECD1E" w14:textId="77777777" w:rsidR="009B6118" w:rsidRPr="00DF27C8" w:rsidRDefault="009B6118" w:rsidP="008E728E">
      <w:pPr>
        <w:pStyle w:val="Titre2"/>
        <w:contextualSpacing/>
        <w:rPr>
          <w:iCs w:val="0"/>
          <w:shd w:val="clear" w:color="auto" w:fill="FFFFFF"/>
        </w:rPr>
      </w:pPr>
      <w:bookmarkStart w:id="165" w:name="_Toc97327470"/>
      <w:bookmarkStart w:id="166" w:name="_Toc97327542"/>
      <w:bookmarkStart w:id="167" w:name="_Toc97327965"/>
      <w:bookmarkStart w:id="168" w:name="_Toc105440662"/>
      <w:bookmarkStart w:id="169" w:name="_Toc105540558"/>
      <w:r w:rsidRPr="00DF27C8">
        <w:rPr>
          <w:iCs w:val="0"/>
          <w:shd w:val="clear" w:color="auto" w:fill="FFFFFF"/>
          <w:lang w:eastAsia="zh-CN"/>
        </w:rPr>
        <w:t>L'apprentissage en profondeur</w:t>
      </w:r>
      <w:bookmarkEnd w:id="165"/>
      <w:bookmarkEnd w:id="166"/>
      <w:bookmarkEnd w:id="167"/>
      <w:bookmarkEnd w:id="168"/>
      <w:bookmarkEnd w:id="169"/>
    </w:p>
    <w:p w14:paraId="294FF70E" w14:textId="77777777" w:rsidR="009B6118" w:rsidRDefault="009B6118" w:rsidP="003D4669">
      <w:pPr>
        <w:pStyle w:val="NormalWeb"/>
        <w:shd w:val="clear" w:color="auto" w:fill="FFFFFF"/>
        <w:spacing w:before="120" w:beforeAutospacing="0" w:after="120" w:afterAutospacing="0" w:line="360" w:lineRule="auto"/>
        <w:contextualSpacing/>
        <w:jc w:val="both"/>
        <w:textAlignment w:val="baseline"/>
        <w:rPr>
          <w:rFonts w:asciiTheme="majorBidi" w:eastAsia="IBM Plex Sans" w:hAnsiTheme="majorBidi" w:cstheme="majorBidi"/>
          <w:shd w:val="clear" w:color="auto" w:fill="FFFFFF"/>
        </w:rPr>
      </w:pPr>
      <w:r w:rsidRPr="00DF27C8">
        <w:rPr>
          <w:rFonts w:asciiTheme="majorBidi" w:eastAsia="IBM Plex Sans" w:hAnsiTheme="majorBidi" w:cstheme="majorBidi"/>
          <w:shd w:val="clear" w:color="auto" w:fill="FFFFFF"/>
        </w:rPr>
        <w:t>L'apprentissage en profondeur est un sous-ensemble de </w:t>
      </w:r>
      <w:hyperlink r:id="rId24" w:history="1">
        <w:r w:rsidRPr="00DF27C8">
          <w:rPr>
            <w:rStyle w:val="Lienhypertexte"/>
            <w:rFonts w:asciiTheme="majorBidi" w:eastAsia="IBM Plex Sans" w:hAnsiTheme="majorBidi" w:cstheme="majorBidi"/>
            <w:color w:val="auto"/>
            <w:u w:val="none"/>
            <w:shd w:val="clear" w:color="auto" w:fill="FFFFFF"/>
          </w:rPr>
          <w:t>l'apprentissage automatique</w:t>
        </w:r>
      </w:hyperlink>
      <w:r w:rsidRPr="00DF27C8">
        <w:rPr>
          <w:rFonts w:asciiTheme="majorBidi" w:eastAsia="IBM Plex Sans" w:hAnsiTheme="majorBidi" w:cstheme="majorBidi"/>
          <w:shd w:val="clear" w:color="auto" w:fill="FFFFFF"/>
        </w:rPr>
        <w:t>, qui est un réseau de neurones à trois couches ou plus. Ces réseaux de neurones tentent de simuler le comporte</w:t>
      </w:r>
      <w:r w:rsidR="00F86969">
        <w:rPr>
          <w:rFonts w:asciiTheme="majorBidi" w:eastAsia="IBM Plex Sans" w:hAnsiTheme="majorBidi" w:cstheme="majorBidi"/>
          <w:shd w:val="clear" w:color="auto" w:fill="FFFFFF"/>
        </w:rPr>
        <w:t xml:space="preserve">ment du cerveau humain, bien qu’il </w:t>
      </w:r>
      <w:r w:rsidR="0090298E">
        <w:rPr>
          <w:rFonts w:asciiTheme="majorBidi" w:eastAsia="IBM Plex Sans" w:hAnsiTheme="majorBidi" w:cstheme="majorBidi"/>
          <w:shd w:val="clear" w:color="auto" w:fill="FFFFFF"/>
        </w:rPr>
        <w:t>soit</w:t>
      </w:r>
      <w:r w:rsidRPr="00DF27C8">
        <w:rPr>
          <w:rFonts w:asciiTheme="majorBidi" w:eastAsia="IBM Plex Sans" w:hAnsiTheme="majorBidi" w:cstheme="majorBidi"/>
          <w:shd w:val="clear" w:color="auto" w:fill="FFFFFF"/>
        </w:rPr>
        <w:t xml:space="preserve"> loin de correspondre à ses capacités, </w:t>
      </w:r>
      <w:r w:rsidR="0090298E">
        <w:rPr>
          <w:rFonts w:asciiTheme="majorBidi" w:eastAsia="IBM Plex Sans" w:hAnsiTheme="majorBidi" w:cstheme="majorBidi"/>
          <w:shd w:val="clear" w:color="auto" w:fill="FFFFFF"/>
        </w:rPr>
        <w:t>les réseaux de neurones permette</w:t>
      </w:r>
      <w:r w:rsidRPr="00DF27C8">
        <w:rPr>
          <w:rFonts w:asciiTheme="majorBidi" w:eastAsia="IBM Plex Sans" w:hAnsiTheme="majorBidi" w:cstheme="majorBidi"/>
          <w:shd w:val="clear" w:color="auto" w:fill="FFFFFF"/>
        </w:rPr>
        <w:t>nt « d'apprendre » à partir de grandes quantités de données. </w:t>
      </w:r>
    </w:p>
    <w:p w14:paraId="7BC590ED" w14:textId="77777777" w:rsidR="009B6118" w:rsidRPr="00DF27C8" w:rsidRDefault="009B6118" w:rsidP="0090298E">
      <w:pPr>
        <w:pStyle w:val="NormalWeb"/>
        <w:shd w:val="clear" w:color="auto" w:fill="FFFFFF"/>
        <w:spacing w:before="120" w:beforeAutospacing="0" w:after="120" w:afterAutospacing="0" w:line="360" w:lineRule="auto"/>
        <w:contextualSpacing/>
        <w:jc w:val="both"/>
        <w:textAlignment w:val="baseline"/>
        <w:rPr>
          <w:rFonts w:asciiTheme="majorBidi" w:eastAsia="IBM Plex Sans" w:hAnsiTheme="majorBidi" w:cstheme="majorBidi"/>
          <w:shd w:val="clear" w:color="auto" w:fill="FFFFFF"/>
        </w:rPr>
      </w:pPr>
      <w:r w:rsidRPr="00DF27C8">
        <w:rPr>
          <w:rFonts w:asciiTheme="majorBidi" w:eastAsia="IBM Plex Sans" w:hAnsiTheme="majorBidi" w:cstheme="majorBidi"/>
          <w:shd w:val="clear" w:color="auto" w:fill="FFFFFF"/>
        </w:rPr>
        <w:lastRenderedPageBreak/>
        <w:t>L'</w:t>
      </w:r>
      <w:proofErr w:type="spellStart"/>
      <w:r w:rsidRPr="00DF27C8">
        <w:rPr>
          <w:rFonts w:asciiTheme="majorBidi" w:eastAsia="IBM Plex Sans" w:hAnsiTheme="majorBidi" w:cstheme="majorBidi"/>
          <w:shd w:val="clear" w:color="auto" w:fill="FFFFFF"/>
        </w:rPr>
        <w:t>apprentissageen</w:t>
      </w:r>
      <w:proofErr w:type="spellEnd"/>
      <w:r w:rsidRPr="00DF27C8">
        <w:rPr>
          <w:rFonts w:asciiTheme="majorBidi" w:eastAsia="IBM Plex Sans" w:hAnsiTheme="majorBidi" w:cstheme="majorBidi"/>
          <w:shd w:val="clear" w:color="auto" w:fill="FFFFFF"/>
        </w:rPr>
        <w:t xml:space="preserve"> profondeur pilote de nombreuses applications et services </w:t>
      </w:r>
      <w:hyperlink r:id="rId25" w:history="1">
        <w:r w:rsidR="0090298E">
          <w:rPr>
            <w:rStyle w:val="Lienhypertexte"/>
            <w:rFonts w:asciiTheme="majorBidi" w:eastAsia="IBM Plex Sans" w:hAnsiTheme="majorBidi" w:cstheme="majorBidi"/>
            <w:color w:val="auto"/>
            <w:u w:val="none"/>
            <w:shd w:val="clear" w:color="auto" w:fill="FFFFFF"/>
          </w:rPr>
          <w:t>de l’Intelligence A</w:t>
        </w:r>
        <w:r w:rsidRPr="00DF27C8">
          <w:rPr>
            <w:rStyle w:val="Lienhypertexte"/>
            <w:rFonts w:asciiTheme="majorBidi" w:eastAsia="IBM Plex Sans" w:hAnsiTheme="majorBidi" w:cstheme="majorBidi"/>
            <w:color w:val="auto"/>
            <w:u w:val="none"/>
            <w:shd w:val="clear" w:color="auto" w:fill="FFFFFF"/>
          </w:rPr>
          <w:t>rtificielle (IA)</w:t>
        </w:r>
      </w:hyperlink>
      <w:r w:rsidRPr="00DF27C8">
        <w:rPr>
          <w:rFonts w:asciiTheme="majorBidi" w:eastAsia="IBM Plex Sans" w:hAnsiTheme="majorBidi" w:cstheme="majorBidi"/>
          <w:shd w:val="clear" w:color="auto" w:fill="FFFFFF"/>
        </w:rPr>
        <w:t xml:space="preserve"> qui améliorent l'automatisation, en effectuant des tâches analytiques et physiques sans intervention humaine. La technologie d'apprentissage en profondeur </w:t>
      </w:r>
      <w:r w:rsidR="0090298E">
        <w:rPr>
          <w:rFonts w:asciiTheme="majorBidi" w:eastAsia="IBM Plex Sans" w:hAnsiTheme="majorBidi" w:cstheme="majorBidi"/>
          <w:shd w:val="clear" w:color="auto" w:fill="FFFFFF"/>
        </w:rPr>
        <w:t xml:space="preserve">touche </w:t>
      </w:r>
      <w:r w:rsidRPr="00DF27C8">
        <w:rPr>
          <w:rFonts w:asciiTheme="majorBidi" w:eastAsia="IBM Plex Sans" w:hAnsiTheme="majorBidi" w:cstheme="majorBidi"/>
          <w:shd w:val="clear" w:color="auto" w:fill="FFFFFF"/>
        </w:rPr>
        <w:t xml:space="preserve">les produits et </w:t>
      </w:r>
      <w:r w:rsidR="0090298E">
        <w:rPr>
          <w:rFonts w:asciiTheme="majorBidi" w:eastAsia="IBM Plex Sans" w:hAnsiTheme="majorBidi" w:cstheme="majorBidi"/>
          <w:shd w:val="clear" w:color="auto" w:fill="FFFFFF"/>
        </w:rPr>
        <w:t xml:space="preserve">les </w:t>
      </w:r>
      <w:r w:rsidRPr="00DF27C8">
        <w:rPr>
          <w:rFonts w:asciiTheme="majorBidi" w:eastAsia="IBM Plex Sans" w:hAnsiTheme="majorBidi" w:cstheme="majorBidi"/>
          <w:shd w:val="clear" w:color="auto" w:fill="FFFFFF"/>
        </w:rPr>
        <w:t>services de tous les jours (tels que les assistants numériques, les télécommandes de télévision à commande vocale et la détection des fraudes par carte de crédit) ainsi que les technologies émergentes (telles que les voitures autonomes).</w:t>
      </w:r>
    </w:p>
    <w:p w14:paraId="6555C0D1" w14:textId="77777777" w:rsidR="009B6118" w:rsidRDefault="009B6118" w:rsidP="008E728E">
      <w:pPr>
        <w:pStyle w:val="NormalWeb"/>
        <w:shd w:val="clear" w:color="auto" w:fill="FFFFFF"/>
        <w:spacing w:before="120" w:beforeAutospacing="0" w:after="120" w:afterAutospacing="0" w:line="360" w:lineRule="auto"/>
        <w:contextualSpacing/>
        <w:jc w:val="center"/>
        <w:textAlignment w:val="baseline"/>
        <w:rPr>
          <w:rFonts w:asciiTheme="majorBidi" w:eastAsia="IBM Plex Sans" w:hAnsiTheme="majorBidi" w:cstheme="majorBidi"/>
          <w:shd w:val="clear" w:color="auto" w:fill="FFFFFF"/>
        </w:rPr>
      </w:pPr>
      <w:r w:rsidRPr="00DF27C8">
        <w:rPr>
          <w:noProof/>
        </w:rPr>
        <w:drawing>
          <wp:inline distT="0" distB="0" distL="0" distR="0" wp14:anchorId="248F3DA8" wp14:editId="263D2395">
            <wp:extent cx="5729579" cy="2025144"/>
            <wp:effectExtent l="19050" t="0" r="4471"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48945"/>
                    <a:stretch/>
                  </pic:blipFill>
                  <pic:spPr bwMode="auto">
                    <a:xfrm>
                      <a:off x="0" y="0"/>
                      <a:ext cx="5733415" cy="2026500"/>
                    </a:xfrm>
                    <a:prstGeom prst="rect">
                      <a:avLst/>
                    </a:prstGeom>
                    <a:noFill/>
                    <a:ln>
                      <a:noFill/>
                    </a:ln>
                    <a:extLst>
                      <a:ext uri="{53640926-AAD7-44D8-BBD7-CCE9431645EC}">
                        <a14:shadowObscured xmlns:a14="http://schemas.microsoft.com/office/drawing/2010/main"/>
                      </a:ext>
                    </a:extLst>
                  </pic:spPr>
                </pic:pic>
              </a:graphicData>
            </a:graphic>
          </wp:inline>
        </w:drawing>
      </w:r>
    </w:p>
    <w:p w14:paraId="25D30159" w14:textId="77777777" w:rsidR="009B6118" w:rsidRPr="00DF27C8" w:rsidRDefault="009B6118" w:rsidP="008E728E">
      <w:pPr>
        <w:pStyle w:val="NormalWeb"/>
        <w:shd w:val="clear" w:color="auto" w:fill="FFFFFF"/>
        <w:spacing w:before="120" w:beforeAutospacing="0" w:after="120" w:afterAutospacing="0" w:line="360" w:lineRule="auto"/>
        <w:contextualSpacing/>
        <w:jc w:val="center"/>
        <w:textAlignment w:val="baseline"/>
        <w:rPr>
          <w:rFonts w:asciiTheme="majorBidi" w:eastAsia="IBM Plex Sans" w:hAnsiTheme="majorBidi" w:cstheme="majorBidi"/>
          <w:shd w:val="clear" w:color="auto" w:fill="FFFFFF"/>
        </w:rPr>
      </w:pPr>
      <w:r>
        <w:t xml:space="preserve">Figure </w:t>
      </w:r>
      <w:r w:rsidR="008B1DCE">
        <w:t>10</w:t>
      </w:r>
      <w:r>
        <w:t xml:space="preserve"> – L’apprentissage en profondeur</w:t>
      </w:r>
      <w:r w:rsidR="00ED0871">
        <w:t>.</w:t>
      </w:r>
    </w:p>
    <w:p w14:paraId="2AE76AA1" w14:textId="77777777" w:rsidR="009B6118" w:rsidRPr="00DF27C8" w:rsidRDefault="009B6118" w:rsidP="008E728E">
      <w:pPr>
        <w:pStyle w:val="Titre3"/>
        <w:contextualSpacing/>
        <w:rPr>
          <w:rFonts w:eastAsia="SFBX1728"/>
        </w:rPr>
      </w:pPr>
      <w:bookmarkStart w:id="170" w:name="_Toc97327471"/>
      <w:bookmarkStart w:id="171" w:name="_Toc97327543"/>
      <w:bookmarkStart w:id="172" w:name="_Toc97327966"/>
      <w:bookmarkStart w:id="173" w:name="_Toc105440663"/>
      <w:bookmarkStart w:id="174" w:name="_Toc105540559"/>
      <w:r w:rsidRPr="00DF27C8">
        <w:rPr>
          <w:rFonts w:eastAsia="SFBX1728"/>
        </w:rPr>
        <w:t>Le réseau neuronal</w:t>
      </w:r>
      <w:bookmarkEnd w:id="170"/>
      <w:bookmarkEnd w:id="171"/>
      <w:bookmarkEnd w:id="172"/>
      <w:bookmarkEnd w:id="173"/>
      <w:bookmarkEnd w:id="174"/>
    </w:p>
    <w:p w14:paraId="0AF27E47" w14:textId="77777777" w:rsidR="009B6118" w:rsidRPr="00DF27C8" w:rsidRDefault="009B6118" w:rsidP="00DD5D26">
      <w:pPr>
        <w:contextualSpacing/>
        <w:rPr>
          <w:rFonts w:asciiTheme="majorBidi" w:eastAsia="SFRM1200" w:hAnsiTheme="majorBidi" w:cstheme="majorBidi"/>
        </w:rPr>
      </w:pPr>
      <w:r w:rsidRPr="00DF27C8">
        <w:rPr>
          <w:rFonts w:asciiTheme="majorBidi" w:eastAsia="SFRM1200" w:hAnsiTheme="majorBidi" w:cstheme="majorBidi"/>
        </w:rPr>
        <w:t>Les réseaux neuronaux, aussi appelés ANN, sont des modèles de traitement de l’information qui simulent le fonctionnement d’un système nerveux biologique. C’est similaire à la façon dont le cerveau manipule l’information au niveau du fonctionnement. Tous les réseaux neuronaux so</w:t>
      </w:r>
      <w:r w:rsidR="00DD5D26">
        <w:rPr>
          <w:rFonts w:asciiTheme="majorBidi" w:eastAsia="SFRM1200" w:hAnsiTheme="majorBidi" w:cstheme="majorBidi"/>
        </w:rPr>
        <w:t>nt constitués de neurones inter</w:t>
      </w:r>
      <w:r w:rsidRPr="00DF27C8">
        <w:rPr>
          <w:rFonts w:asciiTheme="majorBidi" w:eastAsia="SFRM1200" w:hAnsiTheme="majorBidi" w:cstheme="majorBidi"/>
        </w:rPr>
        <w:t xml:space="preserve">connectés qui sont organisés en </w:t>
      </w:r>
      <w:r w:rsidRPr="003D4669">
        <w:rPr>
          <w:rFonts w:asciiTheme="majorBidi" w:eastAsia="SFRM1200" w:hAnsiTheme="majorBidi" w:cstheme="majorBidi"/>
        </w:rPr>
        <w:t>couches [</w:t>
      </w:r>
      <w:proofErr w:type="spellStart"/>
      <w:r w:rsidRPr="003D4669">
        <w:t>Vasilev</w:t>
      </w:r>
      <w:r w:rsidR="00DD5D26" w:rsidRPr="003D4669">
        <w:t>et</w:t>
      </w:r>
      <w:proofErr w:type="spellEnd"/>
      <w:r w:rsidR="003D4669">
        <w:t xml:space="preserve"> all</w:t>
      </w:r>
      <w:r w:rsidR="00DD5D26" w:rsidRPr="003D4669">
        <w:t>,</w:t>
      </w:r>
      <w:r w:rsidRPr="003D4669">
        <w:t xml:space="preserve"> 2019</w:t>
      </w:r>
      <w:r w:rsidRPr="003D4669">
        <w:rPr>
          <w:rFonts w:asciiTheme="majorBidi" w:eastAsia="SFRM1200" w:hAnsiTheme="majorBidi" w:cstheme="majorBidi"/>
        </w:rPr>
        <w:t>].</w:t>
      </w:r>
    </w:p>
    <w:p w14:paraId="13E330D4" w14:textId="77777777" w:rsidR="009B6118" w:rsidRPr="00DF27C8" w:rsidRDefault="009B6118" w:rsidP="008E728E">
      <w:pPr>
        <w:pStyle w:val="Titre4"/>
        <w:contextualSpacing/>
      </w:pPr>
      <w:r w:rsidRPr="00DF27C8">
        <w:rPr>
          <w:shd w:val="clear" w:color="auto" w:fill="FFFFFF"/>
        </w:rPr>
        <w:t>Utilisation des Réseaux de Neurones</w:t>
      </w:r>
    </w:p>
    <w:p w14:paraId="0DD4EFFD" w14:textId="77777777" w:rsidR="009B6118" w:rsidRPr="00A2776D" w:rsidRDefault="009B6118" w:rsidP="008E728E">
      <w:pPr>
        <w:shd w:val="clear" w:color="auto" w:fill="FFFFFF"/>
        <w:contextualSpacing/>
        <w:rPr>
          <w:rFonts w:asciiTheme="majorBidi" w:hAnsiTheme="majorBidi" w:cstheme="majorBidi"/>
        </w:rPr>
      </w:pPr>
      <w:r w:rsidRPr="00DF27C8">
        <w:rPr>
          <w:rFonts w:asciiTheme="majorBidi" w:hAnsiTheme="majorBidi" w:cstheme="majorBidi"/>
        </w:rPr>
        <w:t xml:space="preserve">Les réseaux de neurones ont une remarquable faculté à donner un sens, extraire des règles et des tendances à partir de données compliquées, bruitées et imprécises. Ils peuvent s'utiliser pour extraire des modèles et détecter des tendances reposant sur des fonctions mathématiques compliquées qui sont trop difficiles, voire impossible, à modéliser à l'aide de techniques analytiques ou paramétriques traditionnelles. L'une des propriétés intéressantes des réseaux de neurones est qu'ils savent prévoir avec précision des données qui ne faisaient pas partie des données d'apprentissage, un processus connu sous le nom de généralisation. Compte tenu de ces caractéristiques et de leur domaine d'application étendu, les réseaux de neurones </w:t>
      </w:r>
      <w:r w:rsidRPr="00DF27C8">
        <w:rPr>
          <w:rFonts w:asciiTheme="majorBidi" w:hAnsiTheme="majorBidi" w:cstheme="majorBidi"/>
        </w:rPr>
        <w:lastRenderedPageBreak/>
        <w:t>sont particulièrement bien adaptés à l'application de problématiques concrètes dans les domaines de la recherche scientifique, commerciale et industrielle</w:t>
      </w:r>
      <w:r w:rsidR="00FA0E0C">
        <w:rPr>
          <w:rFonts w:asciiTheme="majorBidi" w:hAnsiTheme="majorBidi" w:cstheme="majorBidi"/>
        </w:rPr>
        <w:t xml:space="preserve"> [3</w:t>
      </w:r>
      <w:r w:rsidR="003D4669">
        <w:rPr>
          <w:rFonts w:asciiTheme="majorBidi" w:hAnsiTheme="majorBidi" w:cstheme="majorBidi"/>
        </w:rPr>
        <w:t>]</w:t>
      </w:r>
      <w:r w:rsidRPr="00DF27C8">
        <w:rPr>
          <w:rFonts w:asciiTheme="majorBidi" w:hAnsiTheme="majorBidi" w:cstheme="majorBidi"/>
        </w:rPr>
        <w:t xml:space="preserve">. </w:t>
      </w:r>
    </w:p>
    <w:p w14:paraId="3D076E83" w14:textId="77777777" w:rsidR="009B6118" w:rsidRPr="00DF27C8" w:rsidRDefault="009B6118" w:rsidP="008E728E">
      <w:pPr>
        <w:pStyle w:val="Titre3"/>
        <w:contextualSpacing/>
        <w:rPr>
          <w:rFonts w:eastAsia="SimSun"/>
        </w:rPr>
      </w:pPr>
      <w:bookmarkStart w:id="175" w:name="_Toc97327472"/>
      <w:bookmarkStart w:id="176" w:name="_Toc97327544"/>
      <w:bookmarkStart w:id="177" w:name="_Toc97327967"/>
      <w:bookmarkStart w:id="178" w:name="_Toc105440664"/>
      <w:bookmarkStart w:id="179" w:name="_Toc105540560"/>
      <w:r w:rsidRPr="00DF27C8">
        <w:rPr>
          <w:rFonts w:eastAsia="SimSun"/>
        </w:rPr>
        <w:t xml:space="preserve">Neurone </w:t>
      </w:r>
      <w:r>
        <w:rPr>
          <w:rFonts w:eastAsia="SimSun"/>
        </w:rPr>
        <w:t>biologique</w:t>
      </w:r>
      <w:bookmarkEnd w:id="175"/>
      <w:bookmarkEnd w:id="176"/>
      <w:bookmarkEnd w:id="177"/>
      <w:bookmarkEnd w:id="178"/>
      <w:bookmarkEnd w:id="179"/>
    </w:p>
    <w:p w14:paraId="61277ADE" w14:textId="77777777" w:rsidR="009B6118" w:rsidRPr="00DF27C8" w:rsidRDefault="009B6118" w:rsidP="00D90A19">
      <w:pPr>
        <w:ind w:firstLine="284"/>
        <w:contextualSpacing/>
        <w:rPr>
          <w:rFonts w:asciiTheme="majorBidi" w:hAnsiTheme="majorBidi" w:cstheme="majorBidi"/>
        </w:rPr>
      </w:pPr>
      <w:r w:rsidRPr="00DF27C8">
        <w:rPr>
          <w:rFonts w:asciiTheme="majorBidi" w:eastAsia="SimSun" w:hAnsiTheme="majorBidi" w:cstheme="majorBidi"/>
        </w:rPr>
        <w:t>De façon très réductrice, un neurone biologique est une cellule qui se caractérise par</w:t>
      </w:r>
      <w:r w:rsidR="00A85CD3">
        <w:rPr>
          <w:rFonts w:asciiTheme="majorBidi" w:eastAsia="SimSun" w:hAnsiTheme="majorBidi" w:cstheme="majorBidi"/>
        </w:rPr>
        <w:t> :</w:t>
      </w:r>
    </w:p>
    <w:p w14:paraId="42A18A56" w14:textId="77777777" w:rsidR="009B6118" w:rsidRPr="00DF27C8" w:rsidRDefault="00D90A19" w:rsidP="00D90A19">
      <w:pPr>
        <w:pStyle w:val="NormalWeb"/>
        <w:shd w:val="clear" w:color="auto" w:fill="FFFFFF"/>
        <w:spacing w:before="120" w:beforeAutospacing="0" w:after="120" w:afterAutospacing="0" w:line="360" w:lineRule="auto"/>
        <w:ind w:left="426" w:firstLine="0"/>
        <w:contextualSpacing/>
        <w:jc w:val="both"/>
        <w:rPr>
          <w:rFonts w:asciiTheme="majorBidi" w:hAnsiTheme="majorBidi" w:cstheme="majorBidi"/>
        </w:rPr>
      </w:pPr>
      <w:r>
        <w:rPr>
          <w:rFonts w:asciiTheme="majorBidi" w:eastAsia="SimSun" w:hAnsiTheme="majorBidi" w:cstheme="majorBidi"/>
        </w:rPr>
        <w:t xml:space="preserve"> • D</w:t>
      </w:r>
      <w:r w:rsidR="009B6118" w:rsidRPr="00DF27C8">
        <w:rPr>
          <w:rFonts w:asciiTheme="majorBidi" w:eastAsia="SimSun" w:hAnsiTheme="majorBidi" w:cstheme="majorBidi"/>
        </w:rPr>
        <w:t xml:space="preserve">es synapses, les points de connexion avec les autres neurones, fibres nerveuses ou musculaires ; </w:t>
      </w:r>
    </w:p>
    <w:p w14:paraId="4A44F077" w14:textId="77777777" w:rsidR="009B6118" w:rsidRPr="00DF27C8" w:rsidRDefault="00DF1953" w:rsidP="00AF6623">
      <w:pPr>
        <w:pStyle w:val="NormalWeb"/>
        <w:shd w:val="clear" w:color="auto" w:fill="FFFFFF"/>
        <w:spacing w:before="120" w:beforeAutospacing="0" w:after="120" w:afterAutospacing="0" w:line="360" w:lineRule="auto"/>
        <w:ind w:firstLine="426"/>
        <w:contextualSpacing/>
        <w:jc w:val="both"/>
        <w:rPr>
          <w:rFonts w:asciiTheme="majorBidi" w:hAnsiTheme="majorBidi" w:cstheme="majorBidi"/>
        </w:rPr>
      </w:pPr>
      <w:r>
        <w:rPr>
          <w:rFonts w:asciiTheme="majorBidi" w:eastAsia="SimSun" w:hAnsiTheme="majorBidi" w:cstheme="majorBidi"/>
        </w:rPr>
        <w:t>• D</w:t>
      </w:r>
      <w:r w:rsidR="009B6118" w:rsidRPr="00DF27C8">
        <w:rPr>
          <w:rFonts w:asciiTheme="majorBidi" w:eastAsia="SimSun" w:hAnsiTheme="majorBidi" w:cstheme="majorBidi"/>
        </w:rPr>
        <w:t>es den</w:t>
      </w:r>
      <w:r w:rsidR="000E72FD">
        <w:rPr>
          <w:rFonts w:asciiTheme="majorBidi" w:eastAsia="SimSun" w:hAnsiTheme="majorBidi" w:cstheme="majorBidi"/>
        </w:rPr>
        <w:t>d</w:t>
      </w:r>
      <w:r w:rsidR="009B6118" w:rsidRPr="00DF27C8">
        <w:rPr>
          <w:rFonts w:asciiTheme="majorBidi" w:eastAsia="SimSun" w:hAnsiTheme="majorBidi" w:cstheme="majorBidi"/>
        </w:rPr>
        <w:t>rites ou entrées du neurone</w:t>
      </w:r>
      <w:r>
        <w:rPr>
          <w:rFonts w:asciiTheme="majorBidi" w:eastAsia="SimSun" w:hAnsiTheme="majorBidi" w:cstheme="majorBidi"/>
        </w:rPr>
        <w:t>.</w:t>
      </w:r>
    </w:p>
    <w:p w14:paraId="51C9DC4C" w14:textId="77777777" w:rsidR="00C83A42" w:rsidRDefault="00DF1953" w:rsidP="00C83A42">
      <w:pPr>
        <w:pStyle w:val="NormalWeb"/>
        <w:shd w:val="clear" w:color="auto" w:fill="FFFFFF"/>
        <w:spacing w:before="120" w:beforeAutospacing="0" w:after="120" w:afterAutospacing="0" w:line="360" w:lineRule="auto"/>
        <w:ind w:firstLine="426"/>
        <w:contextualSpacing/>
        <w:jc w:val="both"/>
        <w:rPr>
          <w:rFonts w:asciiTheme="majorBidi" w:eastAsia="SimSun" w:hAnsiTheme="majorBidi" w:cstheme="majorBidi"/>
        </w:rPr>
      </w:pPr>
      <w:r>
        <w:rPr>
          <w:rFonts w:asciiTheme="majorBidi" w:eastAsia="SimSun" w:hAnsiTheme="majorBidi" w:cstheme="majorBidi"/>
        </w:rPr>
        <w:t>•L</w:t>
      </w:r>
      <w:r w:rsidR="009B6118" w:rsidRPr="00DF27C8">
        <w:rPr>
          <w:rFonts w:asciiTheme="majorBidi" w:eastAsia="SimSun" w:hAnsiTheme="majorBidi" w:cstheme="majorBidi"/>
        </w:rPr>
        <w:t>es axones, ou sorties du neurone vers d’autres neurones ou fibres musculaires</w:t>
      </w:r>
      <w:r>
        <w:rPr>
          <w:rFonts w:asciiTheme="majorBidi" w:eastAsia="SimSun" w:hAnsiTheme="majorBidi" w:cstheme="majorBidi"/>
        </w:rPr>
        <w:t>.</w:t>
      </w:r>
    </w:p>
    <w:p w14:paraId="48152BFF" w14:textId="77777777" w:rsidR="009B6118" w:rsidRDefault="00DF1953" w:rsidP="00C83A42">
      <w:pPr>
        <w:pStyle w:val="NormalWeb"/>
        <w:shd w:val="clear" w:color="auto" w:fill="FFFFFF"/>
        <w:spacing w:before="120" w:beforeAutospacing="0" w:after="120" w:afterAutospacing="0" w:line="360" w:lineRule="auto"/>
        <w:ind w:firstLine="426"/>
        <w:contextualSpacing/>
        <w:jc w:val="both"/>
        <w:rPr>
          <w:rFonts w:asciiTheme="majorBidi" w:eastAsia="SimSun" w:hAnsiTheme="majorBidi" w:cstheme="majorBidi"/>
        </w:rPr>
      </w:pPr>
      <w:r>
        <w:rPr>
          <w:rFonts w:asciiTheme="majorBidi" w:eastAsia="SimSun" w:hAnsiTheme="majorBidi" w:cstheme="majorBidi"/>
        </w:rPr>
        <w:t>•L</w:t>
      </w:r>
      <w:r w:rsidR="009B6118" w:rsidRPr="00DF27C8">
        <w:rPr>
          <w:rFonts w:asciiTheme="majorBidi" w:eastAsia="SimSun" w:hAnsiTheme="majorBidi" w:cstheme="majorBidi"/>
        </w:rPr>
        <w:t xml:space="preserve">e noyau qui active les sorties en fonction des stimulations en </w:t>
      </w:r>
      <w:proofErr w:type="gramStart"/>
      <w:r w:rsidR="009B6118" w:rsidRPr="00DF27C8">
        <w:rPr>
          <w:rFonts w:asciiTheme="majorBidi" w:eastAsia="SimSun" w:hAnsiTheme="majorBidi" w:cstheme="majorBidi"/>
        </w:rPr>
        <w:t>entrée</w:t>
      </w:r>
      <w:r w:rsidR="00A85CD3" w:rsidRPr="000E72FD">
        <w:rPr>
          <w:rFonts w:asciiTheme="majorBidi" w:eastAsia="SimSun" w:hAnsiTheme="majorBidi" w:cstheme="majorBidi"/>
        </w:rPr>
        <w:t>[</w:t>
      </w:r>
      <w:proofErr w:type="gramEnd"/>
      <w:r w:rsidR="00AF6623">
        <w:rPr>
          <w:rFonts w:asciiTheme="majorBidi" w:eastAsia="SimSun" w:hAnsiTheme="majorBidi" w:cstheme="majorBidi"/>
        </w:rPr>
        <w:t>4</w:t>
      </w:r>
      <w:r w:rsidR="00A85CD3" w:rsidRPr="000E72FD">
        <w:rPr>
          <w:rFonts w:asciiTheme="majorBidi" w:eastAsia="SimSun" w:hAnsiTheme="majorBidi" w:cstheme="majorBidi"/>
        </w:rPr>
        <w:t>]</w:t>
      </w:r>
      <w:r w:rsidR="000E72FD" w:rsidRPr="000E72FD">
        <w:rPr>
          <w:rFonts w:asciiTheme="majorBidi" w:eastAsia="SimSun" w:hAnsiTheme="majorBidi" w:cstheme="majorBidi"/>
        </w:rPr>
        <w:t>.</w:t>
      </w:r>
      <w:r w:rsidR="009B6118" w:rsidRPr="000E72FD">
        <w:rPr>
          <w:noProof/>
        </w:rPr>
        <w:drawing>
          <wp:inline distT="0" distB="0" distL="0" distR="0" wp14:anchorId="128AE4E5" wp14:editId="757BEFE4">
            <wp:extent cx="5733415" cy="1419225"/>
            <wp:effectExtent l="0" t="0" r="0" b="0"/>
            <wp:docPr id="6" name="Image 6" descr="artificiel Archives - Deeply Le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rtificiel Archives - Deeply Learni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3415" cy="1419225"/>
                    </a:xfrm>
                    <a:prstGeom prst="rect">
                      <a:avLst/>
                    </a:prstGeom>
                    <a:noFill/>
                    <a:ln>
                      <a:noFill/>
                    </a:ln>
                  </pic:spPr>
                </pic:pic>
              </a:graphicData>
            </a:graphic>
          </wp:inline>
        </w:drawing>
      </w:r>
    </w:p>
    <w:p w14:paraId="6F45AE0D" w14:textId="77777777" w:rsidR="009B6118" w:rsidRPr="004F75B4" w:rsidRDefault="009B6118" w:rsidP="008E728E">
      <w:pPr>
        <w:contextualSpacing/>
        <w:jc w:val="center"/>
      </w:pPr>
      <w:r>
        <w:t xml:space="preserve">Figure </w:t>
      </w:r>
      <w:r w:rsidR="007640BA">
        <w:t>1</w:t>
      </w:r>
      <w:r w:rsidR="008B1DCE">
        <w:t>1</w:t>
      </w:r>
      <w:r>
        <w:t xml:space="preserve"> – Le réseau </w:t>
      </w:r>
      <w:r w:rsidR="00283B32">
        <w:t xml:space="preserve">de </w:t>
      </w:r>
      <w:r>
        <w:t>n</w:t>
      </w:r>
      <w:r w:rsidR="00283B32">
        <w:t>eurone biologique et artificiel.</w:t>
      </w:r>
    </w:p>
    <w:p w14:paraId="5F330F73" w14:textId="77777777" w:rsidR="009B6118" w:rsidRDefault="009B6118" w:rsidP="008E728E">
      <w:pPr>
        <w:pStyle w:val="Titre3"/>
        <w:contextualSpacing/>
      </w:pPr>
      <w:bookmarkStart w:id="180" w:name="_Toc97327473"/>
      <w:bookmarkStart w:id="181" w:name="_Toc97327545"/>
      <w:bookmarkStart w:id="182" w:name="_Toc97327968"/>
      <w:bookmarkStart w:id="183" w:name="_Toc105440665"/>
      <w:bookmarkStart w:id="184" w:name="_Toc105540561"/>
      <w:r>
        <w:t>Le neurone formel</w:t>
      </w:r>
      <w:bookmarkEnd w:id="180"/>
      <w:bookmarkEnd w:id="181"/>
      <w:bookmarkEnd w:id="182"/>
      <w:bookmarkEnd w:id="183"/>
      <w:bookmarkEnd w:id="184"/>
    </w:p>
    <w:p w14:paraId="44E489D1" w14:textId="77777777" w:rsidR="009B6118" w:rsidRDefault="009B6118" w:rsidP="00ED4543">
      <w:pPr>
        <w:contextualSpacing/>
      </w:pPr>
      <w:r>
        <w:t xml:space="preserve">Un neurone formel est un modèle mathématique. Il est utilisé dans le cadre des recherches sur l'intelligence artificielle, principalement en association avec d'autres neurones formels pour former un réseau de neurones. Il contient plusieurs formules mathématiques afin de reproduire le plus fidèlement possible le fonctionnement d'un neurone avec ses différentes entrées (dendrites), leurs importances (coefficient de pondération) et sa sortie (axone) et ainsi comprendre son potentiel d'interaction avec les autres neurones </w:t>
      </w:r>
      <w:r w:rsidRPr="000E72FD">
        <w:t>[Claude</w:t>
      </w:r>
      <w:r w:rsidR="00ED4543" w:rsidRPr="000E72FD">
        <w:t xml:space="preserve">, </w:t>
      </w:r>
      <w:r w:rsidRPr="000E72FD">
        <w:t xml:space="preserve">2016]. </w:t>
      </w:r>
      <w:r>
        <w:t xml:space="preserve">Il </w:t>
      </w:r>
      <w:proofErr w:type="spellStart"/>
      <w:r>
        <w:t>estcaractéris</w:t>
      </w:r>
      <w:r w:rsidR="00554242">
        <w:t>é</w:t>
      </w:r>
      <w:proofErr w:type="spellEnd"/>
      <w:r w:rsidR="00554242">
        <w:t xml:space="preserve"> </w:t>
      </w:r>
      <w:r>
        <w:t xml:space="preserve">par : </w:t>
      </w:r>
    </w:p>
    <w:p w14:paraId="0E87E501" w14:textId="77777777" w:rsidR="009B6118" w:rsidRDefault="009B6118" w:rsidP="008E728E">
      <w:pPr>
        <w:contextualSpacing/>
      </w:pPr>
      <w:r>
        <w:t xml:space="preserve">• Des entrées </w:t>
      </w:r>
      <w:r w:rsidR="00120E28">
        <w:t>a</w:t>
      </w:r>
      <w:r>
        <w:t xml:space="preserve">i et leur poids synaptique </w:t>
      </w:r>
      <w:proofErr w:type="spellStart"/>
      <w:r>
        <w:t>wi</w:t>
      </w:r>
      <w:proofErr w:type="spellEnd"/>
    </w:p>
    <w:p w14:paraId="0E69152F" w14:textId="77777777" w:rsidR="009B6118" w:rsidRDefault="009B6118" w:rsidP="008E728E">
      <w:pPr>
        <w:contextualSpacing/>
      </w:pPr>
      <w:r>
        <w:t>• Une fonction d'activation (de transfert) f</w:t>
      </w:r>
    </w:p>
    <w:p w14:paraId="705E59ED" w14:textId="77777777" w:rsidR="009B6118" w:rsidRDefault="009B6118" w:rsidP="008E728E">
      <w:pPr>
        <w:contextualSpacing/>
      </w:pPr>
      <w:r>
        <w:t>• Une sortie y</w:t>
      </w:r>
    </w:p>
    <w:p w14:paraId="6EACDF97" w14:textId="77777777" w:rsidR="009B6118" w:rsidRDefault="00F45E2B" w:rsidP="008E728E">
      <w:pPr>
        <w:contextualSpacing/>
      </w:pPr>
      <w:r>
        <w:t>•</w:t>
      </w:r>
      <w:r w:rsidR="009B6118">
        <w:t xml:space="preserve">Les entrées </w:t>
      </w:r>
      <w:proofErr w:type="spellStart"/>
      <w:r w:rsidR="00120E28">
        <w:t>aj</w:t>
      </w:r>
      <w:proofErr w:type="spellEnd"/>
      <w:r w:rsidR="009B6118">
        <w:t xml:space="preserve"> du neurone i proviennent soit d’autres neurones soit de l’environnement.</w:t>
      </w:r>
    </w:p>
    <w:p w14:paraId="790AA5DA" w14:textId="77777777" w:rsidR="009B6118" w:rsidRDefault="009B6118" w:rsidP="00F45E2B">
      <w:pPr>
        <w:ind w:firstLine="567"/>
        <w:contextualSpacing/>
      </w:pPr>
      <w:r>
        <w:t xml:space="preserve"> • Les poids </w:t>
      </w:r>
      <w:proofErr w:type="spellStart"/>
      <w:r>
        <w:t>Wji</w:t>
      </w:r>
      <w:proofErr w:type="spellEnd"/>
      <w:r>
        <w:t xml:space="preserve"> associes à chaque neurone j déterminent l’influence de chaque entrée i.</w:t>
      </w:r>
    </w:p>
    <w:p w14:paraId="2889A218" w14:textId="77777777" w:rsidR="009B6118" w:rsidRDefault="009B6118" w:rsidP="008E728E">
      <w:pPr>
        <w:contextualSpacing/>
      </w:pPr>
      <w:r>
        <w:t xml:space="preserve"> • Le seuil S permet de contrôler l’entrée de la fonction d’activation f du neurone.</w:t>
      </w:r>
    </w:p>
    <w:p w14:paraId="431C3CF9" w14:textId="77777777" w:rsidR="009B6118" w:rsidRDefault="009B6118" w:rsidP="008E728E">
      <w:pPr>
        <w:contextualSpacing/>
      </w:pPr>
      <w:r>
        <w:lastRenderedPageBreak/>
        <w:t xml:space="preserve"> • Le potentiel d’activation est exprimé sous forme d’une combinaison linéaire des entrées </w:t>
      </w:r>
      <w:proofErr w:type="spellStart"/>
      <w:r>
        <w:t>aj</w:t>
      </w:r>
      <w:proofErr w:type="spellEnd"/>
      <w:r>
        <w:t xml:space="preserve"> pondérées par les coefficients </w:t>
      </w:r>
      <w:proofErr w:type="spellStart"/>
      <w:r>
        <w:t>Wji</w:t>
      </w:r>
      <w:proofErr w:type="spellEnd"/>
      <w:r>
        <w:t>.</w:t>
      </w:r>
    </w:p>
    <w:p w14:paraId="2D5BF686" w14:textId="77777777" w:rsidR="009B6118" w:rsidRPr="005B55D6" w:rsidRDefault="009B6118" w:rsidP="008E728E">
      <w:pPr>
        <w:contextualSpacing/>
      </w:pPr>
      <w:r>
        <w:t xml:space="preserve"> • La fonction d’activation f reçoit en entrée la somme pondérée pour produire la valeur de sortie du neurone qui sera transmise aux neurones suivants. Ainsi, à chaque signal entrant est associe un poids car les synapses n’ont pas toutes la même valeur. La valeur de la sommation est comparée à un seuil</w:t>
      </w:r>
      <w:r w:rsidR="00ED4543">
        <w:t>,</w:t>
      </w:r>
      <w:r>
        <w:t xml:space="preserve"> et la sortie du neurone est une fonction non linéaire du résultat :</w:t>
      </w:r>
    </w:p>
    <w:p w14:paraId="3C0D32E5" w14:textId="77777777" w:rsidR="009B6118" w:rsidRDefault="009B6118" w:rsidP="000E72FD">
      <w:pPr>
        <w:spacing w:after="160" w:line="256" w:lineRule="auto"/>
        <w:contextualSpacing/>
        <w:jc w:val="center"/>
        <w:rPr>
          <w:rFonts w:asciiTheme="majorBidi" w:hAnsiTheme="majorBidi" w:cstheme="majorBidi"/>
        </w:rPr>
      </w:pPr>
      <w:r>
        <w:rPr>
          <w:rFonts w:asciiTheme="majorBidi" w:hAnsiTheme="majorBidi" w:cstheme="majorBidi"/>
          <w:noProof/>
        </w:rPr>
        <w:drawing>
          <wp:inline distT="0" distB="0" distL="0" distR="0" wp14:anchorId="2EAF01B4" wp14:editId="0AE1243F">
            <wp:extent cx="1749253" cy="828675"/>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28">
                      <a:extLst>
                        <a:ext uri="{28A0092B-C50C-407E-A947-70E740481C1C}">
                          <a14:useLocalDpi xmlns:a14="http://schemas.microsoft.com/office/drawing/2010/main" val="0"/>
                        </a:ext>
                      </a:extLst>
                    </a:blip>
                    <a:stretch>
                      <a:fillRect/>
                    </a:stretch>
                  </pic:blipFill>
                  <pic:spPr>
                    <a:xfrm>
                      <a:off x="0" y="0"/>
                      <a:ext cx="1754237" cy="831036"/>
                    </a:xfrm>
                    <a:prstGeom prst="rect">
                      <a:avLst/>
                    </a:prstGeom>
                  </pic:spPr>
                </pic:pic>
              </a:graphicData>
            </a:graphic>
          </wp:inline>
        </w:drawing>
      </w:r>
    </w:p>
    <w:p w14:paraId="61664837" w14:textId="77777777" w:rsidR="00ED4543" w:rsidRDefault="00ED4543" w:rsidP="008E728E">
      <w:pPr>
        <w:spacing w:after="160" w:line="256" w:lineRule="auto"/>
        <w:ind w:left="-624"/>
        <w:contextualSpacing/>
        <w:jc w:val="center"/>
        <w:rPr>
          <w:rFonts w:asciiTheme="majorBidi" w:hAnsiTheme="majorBidi" w:cstheme="majorBidi"/>
        </w:rPr>
      </w:pPr>
    </w:p>
    <w:p w14:paraId="2BED5BB2" w14:textId="77777777" w:rsidR="00ED4543" w:rsidRPr="00DF27C8" w:rsidRDefault="00ED4543" w:rsidP="008E728E">
      <w:pPr>
        <w:spacing w:after="160" w:line="256" w:lineRule="auto"/>
        <w:ind w:left="-624"/>
        <w:contextualSpacing/>
        <w:jc w:val="center"/>
        <w:rPr>
          <w:rFonts w:asciiTheme="majorBidi" w:hAnsiTheme="majorBidi" w:cstheme="majorBidi"/>
        </w:rPr>
      </w:pPr>
    </w:p>
    <w:p w14:paraId="4BE37CDA" w14:textId="77777777" w:rsidR="009B6118" w:rsidRDefault="009B6118" w:rsidP="008E728E">
      <w:pPr>
        <w:contextualSpacing/>
        <w:jc w:val="center"/>
        <w:rPr>
          <w:rFonts w:eastAsia="Helvetica"/>
          <w:b/>
          <w:bCs/>
          <w:shd w:val="clear" w:color="auto" w:fill="FFFFFF"/>
        </w:rPr>
      </w:pPr>
      <w:r>
        <w:rPr>
          <w:noProof/>
        </w:rPr>
        <w:drawing>
          <wp:inline distT="0" distB="0" distL="0" distR="0" wp14:anchorId="7A382DCB" wp14:editId="5841CBB1">
            <wp:extent cx="4768343" cy="1772702"/>
            <wp:effectExtent l="19050" t="0" r="0" b="0"/>
            <wp:docPr id="14" name="Image 14" descr="Réseaux de neur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éseaux de neurone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777275" cy="1776023"/>
                    </a:xfrm>
                    <a:prstGeom prst="rect">
                      <a:avLst/>
                    </a:prstGeom>
                    <a:noFill/>
                    <a:ln>
                      <a:noFill/>
                    </a:ln>
                  </pic:spPr>
                </pic:pic>
              </a:graphicData>
            </a:graphic>
          </wp:inline>
        </w:drawing>
      </w:r>
    </w:p>
    <w:p w14:paraId="71399215" w14:textId="77777777" w:rsidR="009B6118" w:rsidRDefault="009B6118" w:rsidP="008E728E">
      <w:pPr>
        <w:contextualSpacing/>
        <w:jc w:val="center"/>
      </w:pPr>
      <w:r>
        <w:t xml:space="preserve">Figure </w:t>
      </w:r>
      <w:r w:rsidR="007640BA">
        <w:t>1</w:t>
      </w:r>
      <w:r w:rsidR="008B1DCE">
        <w:t>2</w:t>
      </w:r>
      <w:r w:rsidR="00ED4543">
        <w:t xml:space="preserve"> – Réseau de neurone artificiel.  </w:t>
      </w:r>
    </w:p>
    <w:p w14:paraId="48A61621" w14:textId="77777777" w:rsidR="00ED4543" w:rsidRDefault="00ED4543" w:rsidP="008E728E">
      <w:pPr>
        <w:contextualSpacing/>
        <w:jc w:val="center"/>
        <w:rPr>
          <w:rFonts w:eastAsia="Helvetica"/>
          <w:b/>
          <w:bCs/>
          <w:shd w:val="clear" w:color="auto" w:fill="FFFFFF"/>
        </w:rPr>
      </w:pPr>
    </w:p>
    <w:p w14:paraId="26ABDC69" w14:textId="77777777" w:rsidR="009B6118" w:rsidRPr="00DF27C8" w:rsidRDefault="009B6118" w:rsidP="00ED4543">
      <w:pPr>
        <w:contextualSpacing/>
        <w:rPr>
          <w:rFonts w:eastAsia="Helvetica"/>
        </w:rPr>
      </w:pPr>
      <w:r w:rsidRPr="00DF27C8">
        <w:rPr>
          <w:rFonts w:eastAsia="Helvetica"/>
          <w:b/>
          <w:bCs/>
          <w:shd w:val="clear" w:color="auto" w:fill="FFFFFF"/>
        </w:rPr>
        <w:t>La fonction d’activation</w:t>
      </w:r>
      <w:r w:rsidRPr="00DF27C8">
        <w:rPr>
          <w:rFonts w:eastAsia="Helvetica"/>
          <w:shd w:val="clear" w:color="auto" w:fill="FFFFFF"/>
        </w:rPr>
        <w:t xml:space="preserve"> est une fonction mathématique </w:t>
      </w:r>
      <w:r w:rsidR="00ED4543" w:rsidRPr="00DF27C8">
        <w:rPr>
          <w:rFonts w:eastAsia="Helvetica"/>
          <w:shd w:val="clear" w:color="auto" w:fill="FFFFFF"/>
        </w:rPr>
        <w:t>utilisée</w:t>
      </w:r>
      <w:r w:rsidRPr="00DF27C8">
        <w:rPr>
          <w:rFonts w:eastAsia="Helvetica"/>
          <w:shd w:val="clear" w:color="auto" w:fill="FFFFFF"/>
        </w:rPr>
        <w:t xml:space="preserve"> sur un signal. Elle va reproduire le potentiel d’activation que l’on retrouve dans le domaine de</w:t>
      </w:r>
      <w:r w:rsidR="00ED4543">
        <w:rPr>
          <w:rFonts w:eastAsia="Helvetica"/>
          <w:shd w:val="clear" w:color="auto" w:fill="FFFFFF"/>
        </w:rPr>
        <w:t xml:space="preserve"> la biologie du cerveau humain, et elle permet aussi</w:t>
      </w:r>
      <w:r w:rsidR="00524EEB">
        <w:rPr>
          <w:rFonts w:eastAsia="Helvetica"/>
          <w:shd w:val="clear" w:color="auto" w:fill="FFFFFF"/>
        </w:rPr>
        <w:t xml:space="preserve"> le passage </w:t>
      </w:r>
      <w:r w:rsidRPr="00DF27C8">
        <w:rPr>
          <w:rFonts w:eastAsia="Helvetica"/>
          <w:shd w:val="clear" w:color="auto" w:fill="FFFFFF"/>
        </w:rPr>
        <w:t xml:space="preserve">ou non de l’information si le seuil de stimulation est atteint. Concrètement, elle va avoir pour rôle de décider si on active ou non une réponse du </w:t>
      </w:r>
      <w:proofErr w:type="gramStart"/>
      <w:r w:rsidRPr="00120E28">
        <w:rPr>
          <w:rFonts w:eastAsia="Helvetica"/>
          <w:shd w:val="clear" w:color="auto" w:fill="FFFFFF"/>
        </w:rPr>
        <w:t>neurone[</w:t>
      </w:r>
      <w:proofErr w:type="gramEnd"/>
      <w:r w:rsidRPr="00120E28">
        <w:rPr>
          <w:rFonts w:eastAsia="Helvetica"/>
          <w:shd w:val="clear" w:color="auto" w:fill="FFFFFF"/>
        </w:rPr>
        <w:t>Maurice</w:t>
      </w:r>
      <w:r w:rsidR="00524EEB" w:rsidRPr="00120E28">
        <w:rPr>
          <w:rFonts w:eastAsia="Helvetica"/>
          <w:shd w:val="clear" w:color="auto" w:fill="FFFFFF"/>
        </w:rPr>
        <w:t>,</w:t>
      </w:r>
      <w:r w:rsidRPr="00120E28">
        <w:rPr>
          <w:rFonts w:eastAsia="Helvetica"/>
          <w:shd w:val="clear" w:color="auto" w:fill="FFFFFF"/>
        </w:rPr>
        <w:t xml:space="preserve"> 2018].</w:t>
      </w:r>
      <w:r w:rsidRPr="00DF27C8">
        <w:rPr>
          <w:rFonts w:eastAsia="Helvetica"/>
          <w:shd w:val="clear" w:color="auto" w:fill="FFFFFF"/>
        </w:rPr>
        <w:t>Un neurone ne va faire qu’appliquer la fonction suivante :</w:t>
      </w:r>
    </w:p>
    <w:p w14:paraId="2A337B9E" w14:textId="77777777" w:rsidR="009B6118" w:rsidRPr="00DF27C8" w:rsidRDefault="00524EEB" w:rsidP="005D0984">
      <w:pPr>
        <w:contextualSpacing/>
        <w:jc w:val="center"/>
        <w:rPr>
          <w:rFonts w:eastAsia="Helvetica"/>
        </w:rPr>
      </w:pPr>
      <w:r>
        <w:rPr>
          <w:rStyle w:val="lev"/>
          <w:rFonts w:asciiTheme="majorBidi" w:eastAsia="Helvetica" w:hAnsiTheme="majorBidi" w:cstheme="majorBidi"/>
          <w:b w:val="0"/>
          <w:bCs w:val="0"/>
          <w:shd w:val="clear" w:color="auto" w:fill="FFFFFF"/>
        </w:rPr>
        <w:t>X = ∑ (entrée * poids</w:t>
      </w:r>
      <w:r w:rsidR="009B6118" w:rsidRPr="00DF27C8">
        <w:rPr>
          <w:rStyle w:val="lev"/>
          <w:rFonts w:asciiTheme="majorBidi" w:eastAsia="Helvetica" w:hAnsiTheme="majorBidi" w:cstheme="majorBidi"/>
          <w:b w:val="0"/>
          <w:bCs w:val="0"/>
          <w:shd w:val="clear" w:color="auto" w:fill="FFFFFF"/>
        </w:rPr>
        <w:t>) + biais</w:t>
      </w:r>
    </w:p>
    <w:p w14:paraId="141A1D37" w14:textId="77777777" w:rsidR="009B6118" w:rsidRPr="00DF27C8" w:rsidRDefault="009B6118" w:rsidP="008E728E">
      <w:pPr>
        <w:pStyle w:val="NormalWeb"/>
        <w:shd w:val="clear" w:color="auto" w:fill="FFFFFF"/>
        <w:spacing w:beforeAutospacing="0" w:after="360" w:afterAutospacing="0"/>
        <w:contextualSpacing/>
        <w:rPr>
          <w:rFonts w:asciiTheme="majorBidi" w:eastAsia="Helvetica" w:hAnsiTheme="majorBidi" w:cstheme="majorBidi"/>
          <w:shd w:val="clear" w:color="auto" w:fill="FFFFFF"/>
        </w:rPr>
      </w:pPr>
      <w:r w:rsidRPr="00DF27C8">
        <w:rPr>
          <w:rFonts w:asciiTheme="majorBidi" w:eastAsia="Helvetica" w:hAnsiTheme="majorBidi" w:cstheme="majorBidi"/>
          <w:shd w:val="clear" w:color="auto" w:fill="FFFFFF"/>
        </w:rPr>
        <w:t>C’est sur cette sortie que la fonction d’activation va s’appliquer.</w:t>
      </w:r>
    </w:p>
    <w:p w14:paraId="48DF7F07" w14:textId="77777777" w:rsidR="00524EEB" w:rsidRDefault="00524EEB" w:rsidP="008E728E">
      <w:pPr>
        <w:pStyle w:val="NormalWeb"/>
        <w:shd w:val="clear" w:color="auto" w:fill="FFFFFF"/>
        <w:spacing w:beforeAutospacing="0" w:after="360" w:afterAutospacing="0"/>
        <w:contextualSpacing/>
        <w:rPr>
          <w:rFonts w:asciiTheme="majorBidi" w:eastAsia="Helvetica" w:hAnsiTheme="majorBidi" w:cstheme="majorBidi"/>
          <w:shd w:val="clear" w:color="auto" w:fill="FFFFFF"/>
        </w:rPr>
      </w:pPr>
    </w:p>
    <w:p w14:paraId="4119044A" w14:textId="77777777" w:rsidR="009B6118" w:rsidRPr="00DF27C8" w:rsidRDefault="00524EEB" w:rsidP="008E728E">
      <w:pPr>
        <w:pStyle w:val="NormalWeb"/>
        <w:shd w:val="clear" w:color="auto" w:fill="FFFFFF"/>
        <w:spacing w:beforeAutospacing="0" w:after="360" w:afterAutospacing="0"/>
        <w:contextualSpacing/>
        <w:rPr>
          <w:rFonts w:asciiTheme="majorBidi" w:eastAsia="Helvetica" w:hAnsiTheme="majorBidi" w:cstheme="majorBidi"/>
        </w:rPr>
      </w:pPr>
      <w:r>
        <w:rPr>
          <w:rFonts w:asciiTheme="majorBidi" w:eastAsia="Helvetica" w:hAnsiTheme="majorBidi" w:cstheme="majorBidi"/>
          <w:shd w:val="clear" w:color="auto" w:fill="FFFFFF"/>
        </w:rPr>
        <w:t xml:space="preserve">On peut citer </w:t>
      </w:r>
      <w:r w:rsidR="009B6118" w:rsidRPr="00DF27C8">
        <w:rPr>
          <w:rFonts w:asciiTheme="majorBidi" w:eastAsia="Helvetica" w:hAnsiTheme="majorBidi" w:cstheme="majorBidi"/>
          <w:shd w:val="clear" w:color="auto" w:fill="FFFFFF"/>
        </w:rPr>
        <w:t xml:space="preserve">les principales fonctions d’activations que l’on peut trouver dans le </w:t>
      </w:r>
      <w:r w:rsidR="004D18F2">
        <w:rPr>
          <w:rFonts w:asciiTheme="majorBidi" w:eastAsia="Helvetica" w:hAnsiTheme="majorBidi" w:cstheme="majorBidi"/>
          <w:shd w:val="clear" w:color="auto" w:fill="FFFFFF"/>
        </w:rPr>
        <w:t xml:space="preserve">domaine des réseaux de neurones, et qui sont comme </w:t>
      </w:r>
      <w:proofErr w:type="gramStart"/>
      <w:r w:rsidR="004D18F2">
        <w:rPr>
          <w:rFonts w:asciiTheme="majorBidi" w:eastAsia="Helvetica" w:hAnsiTheme="majorBidi" w:cstheme="majorBidi"/>
          <w:shd w:val="clear" w:color="auto" w:fill="FFFFFF"/>
        </w:rPr>
        <w:t>suit</w:t>
      </w:r>
      <w:r w:rsidR="009B6118" w:rsidRPr="00DF27C8">
        <w:rPr>
          <w:rFonts w:asciiTheme="majorBidi" w:eastAsia="Helvetica" w:hAnsiTheme="majorBidi" w:cstheme="majorBidi"/>
          <w:shd w:val="clear" w:color="auto" w:fill="FFFFFF"/>
        </w:rPr>
        <w:t>:</w:t>
      </w:r>
      <w:proofErr w:type="gramEnd"/>
    </w:p>
    <w:p w14:paraId="77C64F11" w14:textId="77777777" w:rsidR="009B6118" w:rsidRPr="00DF27C8" w:rsidRDefault="009B6118" w:rsidP="005D4E93">
      <w:pPr>
        <w:pStyle w:val="Paragraphedeliste"/>
        <w:numPr>
          <w:ilvl w:val="0"/>
          <w:numId w:val="17"/>
        </w:numPr>
        <w:spacing w:before="120" w:after="120"/>
      </w:pPr>
      <w:proofErr w:type="spellStart"/>
      <w:r w:rsidRPr="00DF27C8">
        <w:rPr>
          <w:rStyle w:val="lev"/>
          <w:rFonts w:asciiTheme="majorBidi" w:eastAsia="Helvetica" w:hAnsiTheme="majorBidi" w:cstheme="majorBidi"/>
          <w:shd w:val="clear" w:color="auto" w:fill="FFFFFF"/>
        </w:rPr>
        <w:lastRenderedPageBreak/>
        <w:t>Linear</w:t>
      </w:r>
      <w:proofErr w:type="spellEnd"/>
      <w:r w:rsidRPr="00DF27C8">
        <w:rPr>
          <w:rStyle w:val="lev"/>
          <w:rFonts w:asciiTheme="majorBidi" w:eastAsia="Helvetica" w:hAnsiTheme="majorBidi" w:cstheme="majorBidi"/>
          <w:b w:val="0"/>
          <w:bCs w:val="0"/>
          <w:shd w:val="clear" w:color="auto" w:fill="FFFFFF"/>
        </w:rPr>
        <w:t xml:space="preserve"> :</w:t>
      </w:r>
      <w:r w:rsidRPr="00DF27C8">
        <w:rPr>
          <w:rFonts w:eastAsia="Helvetica"/>
          <w:shd w:val="clear" w:color="auto" w:fill="FFFFFF"/>
        </w:rPr>
        <w:t> Utilisé</w:t>
      </w:r>
      <w:r w:rsidR="004D18F2">
        <w:rPr>
          <w:rFonts w:eastAsia="Helvetica"/>
          <w:shd w:val="clear" w:color="auto" w:fill="FFFFFF"/>
        </w:rPr>
        <w:t>e</w:t>
      </w:r>
      <w:r w:rsidRPr="00DF27C8">
        <w:rPr>
          <w:rFonts w:eastAsia="Helvetica"/>
          <w:shd w:val="clear" w:color="auto" w:fill="FFFFFF"/>
        </w:rPr>
        <w:t xml:space="preserve"> en couche de sortie pour une utilisation </w:t>
      </w:r>
      <w:r w:rsidR="004D18F2">
        <w:rPr>
          <w:rFonts w:eastAsia="Helvetica"/>
          <w:shd w:val="clear" w:color="auto" w:fill="FFFFFF"/>
        </w:rPr>
        <w:t xml:space="preserve">de </w:t>
      </w:r>
      <w:r w:rsidRPr="00DF27C8">
        <w:rPr>
          <w:rFonts w:eastAsia="Helvetica"/>
          <w:shd w:val="clear" w:color="auto" w:fill="FFFFFF"/>
        </w:rPr>
        <w:t>régression. On peut la caractériser de nulle, puisque les unités de sortie seront identiques à leur niveau d’entré. Intervalle de sortie (-</w:t>
      </w:r>
      <w:proofErr w:type="gramStart"/>
      <w:r w:rsidRPr="00DF27C8">
        <w:rPr>
          <w:rFonts w:eastAsia="Helvetica"/>
          <w:shd w:val="clear" w:color="auto" w:fill="FFFFFF"/>
        </w:rPr>
        <w:t>∞;+</w:t>
      </w:r>
      <w:proofErr w:type="gramEnd"/>
      <w:r w:rsidRPr="00DF27C8">
        <w:rPr>
          <w:rFonts w:eastAsia="Helvetica"/>
          <w:shd w:val="clear" w:color="auto" w:fill="FFFFFF"/>
        </w:rPr>
        <w:t>∞).</w:t>
      </w:r>
    </w:p>
    <w:p w14:paraId="0DD42442" w14:textId="77777777" w:rsidR="009B6118" w:rsidRDefault="009B6118" w:rsidP="008E728E">
      <w:pPr>
        <w:pStyle w:val="NormalWeb"/>
        <w:shd w:val="clear" w:color="auto" w:fill="FFFFFF"/>
        <w:spacing w:beforeAutospacing="0" w:after="360" w:afterAutospacing="0"/>
        <w:contextualSpacing/>
        <w:jc w:val="center"/>
        <w:rPr>
          <w:rFonts w:asciiTheme="majorBidi" w:eastAsia="Helvetica" w:hAnsiTheme="majorBidi" w:cstheme="majorBidi"/>
        </w:rPr>
      </w:pPr>
      <w:r w:rsidRPr="00DF27C8">
        <w:rPr>
          <w:rFonts w:asciiTheme="majorBidi" w:eastAsia="Helvetica" w:hAnsiTheme="majorBidi" w:cstheme="majorBidi"/>
          <w:noProof/>
          <w:shd w:val="clear" w:color="auto" w:fill="FFFFFF"/>
        </w:rPr>
        <w:drawing>
          <wp:inline distT="0" distB="0" distL="114300" distR="114300" wp14:anchorId="6F302462" wp14:editId="24F0B0B3">
            <wp:extent cx="2556000" cy="1278000"/>
            <wp:effectExtent l="0" t="0" r="0" b="0"/>
            <wp:docPr id="23" name="Image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4" descr="IMG_256"/>
                    <pic:cNvPicPr>
                      <a:picLocks noChangeAspect="1"/>
                    </pic:cNvPicPr>
                  </pic:nvPicPr>
                  <pic:blipFill>
                    <a:blip r:embed="rId30"/>
                    <a:stretch>
                      <a:fillRect/>
                    </a:stretch>
                  </pic:blipFill>
                  <pic:spPr>
                    <a:xfrm>
                      <a:off x="0" y="0"/>
                      <a:ext cx="2556000" cy="1278000"/>
                    </a:xfrm>
                    <a:prstGeom prst="rect">
                      <a:avLst/>
                    </a:prstGeom>
                    <a:noFill/>
                    <a:ln w="9525">
                      <a:noFill/>
                    </a:ln>
                  </pic:spPr>
                </pic:pic>
              </a:graphicData>
            </a:graphic>
          </wp:inline>
        </w:drawing>
      </w:r>
    </w:p>
    <w:p w14:paraId="1E7FACCE" w14:textId="77777777" w:rsidR="000E72FD" w:rsidRDefault="000E72FD" w:rsidP="008E728E">
      <w:pPr>
        <w:pStyle w:val="NormalWeb"/>
        <w:shd w:val="clear" w:color="auto" w:fill="FFFFFF"/>
        <w:spacing w:beforeAutospacing="0" w:after="360" w:afterAutospacing="0"/>
        <w:contextualSpacing/>
        <w:jc w:val="center"/>
        <w:rPr>
          <w:rFonts w:asciiTheme="majorBidi" w:eastAsia="Helvetica" w:hAnsiTheme="majorBidi" w:cstheme="majorBidi"/>
        </w:rPr>
      </w:pPr>
    </w:p>
    <w:p w14:paraId="2315107D" w14:textId="77777777" w:rsidR="009B6118" w:rsidRPr="00DF27C8" w:rsidRDefault="009B6118" w:rsidP="008E728E">
      <w:pPr>
        <w:pStyle w:val="NormalWeb"/>
        <w:shd w:val="clear" w:color="auto" w:fill="FFFFFF"/>
        <w:spacing w:beforeAutospacing="0" w:after="360" w:afterAutospacing="0"/>
        <w:contextualSpacing/>
        <w:jc w:val="center"/>
        <w:rPr>
          <w:rFonts w:asciiTheme="majorBidi" w:eastAsia="Helvetica" w:hAnsiTheme="majorBidi" w:cstheme="majorBidi"/>
        </w:rPr>
      </w:pPr>
      <w:r>
        <w:t xml:space="preserve">Figure </w:t>
      </w:r>
      <w:r w:rsidR="007640BA">
        <w:t>1</w:t>
      </w:r>
      <w:r w:rsidR="008B1DCE">
        <w:t>3</w:t>
      </w:r>
      <w:r>
        <w:t xml:space="preserve"> –</w:t>
      </w:r>
      <w:r w:rsidR="004D18F2">
        <w:t xml:space="preserve"> Fonction d’activation linéaire.</w:t>
      </w:r>
    </w:p>
    <w:p w14:paraId="7A2640FB" w14:textId="77777777" w:rsidR="009B6118" w:rsidRPr="00DF27C8" w:rsidRDefault="009B6118" w:rsidP="005D4E93">
      <w:pPr>
        <w:pStyle w:val="Paragraphedeliste"/>
        <w:numPr>
          <w:ilvl w:val="0"/>
          <w:numId w:val="17"/>
        </w:numPr>
        <w:spacing w:before="120" w:after="120"/>
      </w:pPr>
      <w:proofErr w:type="spellStart"/>
      <w:proofErr w:type="gramStart"/>
      <w:r w:rsidRPr="00DF27C8">
        <w:rPr>
          <w:rStyle w:val="lev"/>
          <w:rFonts w:asciiTheme="majorBidi" w:eastAsia="Helvetica" w:hAnsiTheme="majorBidi" w:cstheme="majorBidi"/>
          <w:shd w:val="clear" w:color="auto" w:fill="FFFFFF"/>
        </w:rPr>
        <w:t>Step</w:t>
      </w:r>
      <w:proofErr w:type="spellEnd"/>
      <w:r w:rsidRPr="00DF27C8">
        <w:rPr>
          <w:rStyle w:val="lev"/>
          <w:rFonts w:asciiTheme="majorBidi" w:eastAsia="Helvetica" w:hAnsiTheme="majorBidi" w:cstheme="majorBidi"/>
          <w:b w:val="0"/>
          <w:bCs w:val="0"/>
          <w:shd w:val="clear" w:color="auto" w:fill="FFFFFF"/>
        </w:rPr>
        <w:t>:</w:t>
      </w:r>
      <w:proofErr w:type="gramEnd"/>
      <w:r w:rsidRPr="00DF27C8">
        <w:rPr>
          <w:rFonts w:eastAsia="Helvetica"/>
          <w:shd w:val="clear" w:color="auto" w:fill="FFFFFF"/>
        </w:rPr>
        <w:t> Elle renvoi</w:t>
      </w:r>
      <w:r w:rsidR="004D18F2">
        <w:rPr>
          <w:rFonts w:eastAsia="Helvetica"/>
          <w:shd w:val="clear" w:color="auto" w:fill="FFFFFF"/>
        </w:rPr>
        <w:t>e</w:t>
      </w:r>
      <w:r w:rsidRPr="00DF27C8">
        <w:rPr>
          <w:rFonts w:eastAsia="Helvetica"/>
          <w:shd w:val="clear" w:color="auto" w:fill="FFFFFF"/>
        </w:rPr>
        <w:t xml:space="preserve"> tout le temps 1 pour un signal positif, et 0 pour un signal négatif.</w:t>
      </w:r>
    </w:p>
    <w:p w14:paraId="2897D884" w14:textId="77777777" w:rsidR="009B6118" w:rsidRDefault="009B6118" w:rsidP="00181FDA">
      <w:pPr>
        <w:pStyle w:val="NormalWeb"/>
        <w:shd w:val="clear" w:color="auto" w:fill="FFFFFF"/>
        <w:spacing w:beforeAutospacing="0" w:after="360" w:afterAutospacing="0"/>
        <w:contextualSpacing/>
        <w:jc w:val="center"/>
        <w:rPr>
          <w:rFonts w:asciiTheme="majorBidi" w:eastAsia="Helvetica" w:hAnsiTheme="majorBidi" w:cstheme="majorBidi"/>
        </w:rPr>
      </w:pPr>
      <w:r w:rsidRPr="00DF27C8">
        <w:rPr>
          <w:rFonts w:asciiTheme="majorBidi" w:eastAsia="Helvetica" w:hAnsiTheme="majorBidi" w:cstheme="majorBidi"/>
          <w:noProof/>
          <w:shd w:val="clear" w:color="auto" w:fill="FFFFFF"/>
        </w:rPr>
        <w:drawing>
          <wp:inline distT="0" distB="0" distL="114300" distR="114300" wp14:anchorId="40B7887C" wp14:editId="5BFBE57F">
            <wp:extent cx="2556000" cy="1278000"/>
            <wp:effectExtent l="0" t="0" r="0" b="0"/>
            <wp:docPr id="1" name="Image 5"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5" descr="IMG_257"/>
                    <pic:cNvPicPr>
                      <a:picLocks noChangeAspect="1"/>
                    </pic:cNvPicPr>
                  </pic:nvPicPr>
                  <pic:blipFill>
                    <a:blip r:embed="rId31"/>
                    <a:stretch>
                      <a:fillRect/>
                    </a:stretch>
                  </pic:blipFill>
                  <pic:spPr>
                    <a:xfrm>
                      <a:off x="0" y="0"/>
                      <a:ext cx="2556000" cy="1278000"/>
                    </a:xfrm>
                    <a:prstGeom prst="rect">
                      <a:avLst/>
                    </a:prstGeom>
                    <a:noFill/>
                    <a:ln w="9525">
                      <a:noFill/>
                    </a:ln>
                  </pic:spPr>
                </pic:pic>
              </a:graphicData>
            </a:graphic>
          </wp:inline>
        </w:drawing>
      </w:r>
    </w:p>
    <w:p w14:paraId="645A1931" w14:textId="77777777" w:rsidR="00181FDA" w:rsidRDefault="00181FDA" w:rsidP="008E728E">
      <w:pPr>
        <w:pStyle w:val="NormalWeb"/>
        <w:shd w:val="clear" w:color="auto" w:fill="FFFFFF"/>
        <w:spacing w:beforeAutospacing="0" w:after="360" w:afterAutospacing="0"/>
        <w:contextualSpacing/>
        <w:jc w:val="center"/>
        <w:rPr>
          <w:rFonts w:asciiTheme="majorBidi" w:eastAsia="Helvetica" w:hAnsiTheme="majorBidi" w:cstheme="majorBidi"/>
        </w:rPr>
      </w:pPr>
    </w:p>
    <w:p w14:paraId="6F855373" w14:textId="77777777" w:rsidR="009B6118" w:rsidRPr="00DF27C8" w:rsidRDefault="009B6118" w:rsidP="00181FDA">
      <w:pPr>
        <w:pStyle w:val="NormalWeb"/>
        <w:shd w:val="clear" w:color="auto" w:fill="FFFFFF"/>
        <w:spacing w:beforeAutospacing="0" w:after="360" w:afterAutospacing="0"/>
        <w:contextualSpacing/>
        <w:jc w:val="center"/>
        <w:rPr>
          <w:rFonts w:asciiTheme="majorBidi" w:eastAsia="Helvetica" w:hAnsiTheme="majorBidi" w:cstheme="majorBidi"/>
        </w:rPr>
      </w:pPr>
      <w:r>
        <w:t xml:space="preserve">Figure </w:t>
      </w:r>
      <w:r w:rsidR="007640BA">
        <w:t>1</w:t>
      </w:r>
      <w:r w:rsidR="008B1DCE">
        <w:t>4</w:t>
      </w:r>
      <w:r>
        <w:t xml:space="preserve"> – Fonction d’activation </w:t>
      </w:r>
      <w:proofErr w:type="spellStart"/>
      <w:r>
        <w:t>step</w:t>
      </w:r>
      <w:proofErr w:type="spellEnd"/>
      <w:r w:rsidR="004D18F2">
        <w:t>.</w:t>
      </w:r>
    </w:p>
    <w:p w14:paraId="68DF5D22" w14:textId="77777777" w:rsidR="009B6118" w:rsidRPr="00DF27C8" w:rsidRDefault="009B6118" w:rsidP="005D4E93">
      <w:pPr>
        <w:pStyle w:val="Paragraphedeliste"/>
        <w:numPr>
          <w:ilvl w:val="0"/>
          <w:numId w:val="17"/>
        </w:numPr>
        <w:spacing w:before="120" w:after="120"/>
      </w:pPr>
      <w:proofErr w:type="spellStart"/>
      <w:r w:rsidRPr="00DF27C8">
        <w:rPr>
          <w:rStyle w:val="lev"/>
          <w:rFonts w:asciiTheme="majorBidi" w:eastAsia="Helvetica" w:hAnsiTheme="majorBidi" w:cstheme="majorBidi"/>
          <w:shd w:val="clear" w:color="auto" w:fill="FFFFFF"/>
        </w:rPr>
        <w:t>Sigmoid</w:t>
      </w:r>
      <w:proofErr w:type="spellEnd"/>
      <w:r w:rsidRPr="00DF27C8">
        <w:rPr>
          <w:rStyle w:val="lev"/>
          <w:rFonts w:asciiTheme="majorBidi" w:eastAsia="Helvetica" w:hAnsiTheme="majorBidi" w:cstheme="majorBidi"/>
          <w:shd w:val="clear" w:color="auto" w:fill="FFFFFF"/>
        </w:rPr>
        <w:t xml:space="preserve"> (</w:t>
      </w:r>
      <w:proofErr w:type="spellStart"/>
      <w:r w:rsidRPr="00DF27C8">
        <w:rPr>
          <w:rStyle w:val="lev"/>
          <w:rFonts w:asciiTheme="majorBidi" w:eastAsia="Helvetica" w:hAnsiTheme="majorBidi" w:cstheme="majorBidi"/>
          <w:shd w:val="clear" w:color="auto" w:fill="FFFFFF"/>
        </w:rPr>
        <w:t>logistic</w:t>
      </w:r>
      <w:proofErr w:type="spellEnd"/>
      <w:proofErr w:type="gramStart"/>
      <w:r w:rsidRPr="00DF27C8">
        <w:rPr>
          <w:rStyle w:val="lev"/>
          <w:rFonts w:asciiTheme="majorBidi" w:eastAsia="Helvetica" w:hAnsiTheme="majorBidi" w:cstheme="majorBidi"/>
          <w:shd w:val="clear" w:color="auto" w:fill="FFFFFF"/>
        </w:rPr>
        <w:t>)</w:t>
      </w:r>
      <w:r w:rsidRPr="00DF27C8">
        <w:rPr>
          <w:rStyle w:val="lev"/>
          <w:rFonts w:asciiTheme="majorBidi" w:eastAsia="Helvetica" w:hAnsiTheme="majorBidi" w:cstheme="majorBidi"/>
          <w:b w:val="0"/>
          <w:bCs w:val="0"/>
          <w:shd w:val="clear" w:color="auto" w:fill="FFFFFF"/>
        </w:rPr>
        <w:t>:</w:t>
      </w:r>
      <w:proofErr w:type="gramEnd"/>
      <w:r w:rsidRPr="00DF27C8">
        <w:rPr>
          <w:rFonts w:eastAsia="Helvetica"/>
          <w:shd w:val="clear" w:color="auto" w:fill="FFFFFF"/>
        </w:rPr>
        <w:t xml:space="preserve"> Fonction la plus populaire depuis des décennies. Mais aujourd’hui, elle devient beaucoup moins efficace par rapport à d’autre </w:t>
      </w:r>
      <w:r w:rsidR="004D18F2">
        <w:rPr>
          <w:rFonts w:eastAsia="Helvetica"/>
          <w:shd w:val="clear" w:color="auto" w:fill="FFFFFF"/>
        </w:rPr>
        <w:t>car el</w:t>
      </w:r>
      <w:r w:rsidRPr="00DF27C8">
        <w:rPr>
          <w:rFonts w:eastAsia="Helvetica"/>
          <w:shd w:val="clear" w:color="auto" w:fill="FFFFFF"/>
        </w:rPr>
        <w:t xml:space="preserve">le perd de l’information due à une saturation que cela soit pour la phase de </w:t>
      </w:r>
      <w:proofErr w:type="spellStart"/>
      <w:r w:rsidRPr="00DF27C8">
        <w:rPr>
          <w:rFonts w:eastAsia="Helvetica"/>
          <w:shd w:val="clear" w:color="auto" w:fill="FFFFFF"/>
        </w:rPr>
        <w:t>feedforward</w:t>
      </w:r>
      <w:proofErr w:type="spellEnd"/>
      <w:r w:rsidRPr="00DF27C8">
        <w:rPr>
          <w:rFonts w:eastAsia="Helvetica"/>
          <w:shd w:val="clear" w:color="auto" w:fill="FFFFFF"/>
        </w:rPr>
        <w:t xml:space="preserve"> ou de </w:t>
      </w:r>
      <w:proofErr w:type="spellStart"/>
      <w:r w:rsidRPr="00DF27C8">
        <w:rPr>
          <w:rFonts w:eastAsia="Helvetica"/>
          <w:shd w:val="clear" w:color="auto" w:fill="FFFFFF"/>
        </w:rPr>
        <w:t>backpropagation</w:t>
      </w:r>
      <w:proofErr w:type="spellEnd"/>
      <w:r w:rsidRPr="00DF27C8">
        <w:rPr>
          <w:rFonts w:eastAsia="Helvetica"/>
          <w:shd w:val="clear" w:color="auto" w:fill="FFFFFF"/>
        </w:rPr>
        <w:t xml:space="preserve">, en donnant des effets non linéaires au réseau due à un paramètre unique. Elle a aussi des soucis de gradient 0 avec des entrées étant très large, même si </w:t>
      </w:r>
      <w:r w:rsidR="004D18F2" w:rsidRPr="00DF27C8">
        <w:rPr>
          <w:rFonts w:eastAsia="Helvetica"/>
          <w:shd w:val="clear" w:color="auto" w:fill="FFFFFF"/>
        </w:rPr>
        <w:t>le souci</w:t>
      </w:r>
      <w:r w:rsidRPr="00DF27C8">
        <w:rPr>
          <w:rFonts w:eastAsia="Helvetica"/>
          <w:shd w:val="clear" w:color="auto" w:fill="FFFFFF"/>
        </w:rPr>
        <w:t xml:space="preserve"> est minimalisé avec les système</w:t>
      </w:r>
      <w:r w:rsidR="004D18F2">
        <w:rPr>
          <w:rFonts w:eastAsia="Helvetica"/>
          <w:shd w:val="clear" w:color="auto" w:fill="FFFFFF"/>
        </w:rPr>
        <w:t>s</w:t>
      </w:r>
      <w:r w:rsidRPr="00DF27C8">
        <w:rPr>
          <w:rFonts w:eastAsia="Helvetica"/>
          <w:shd w:val="clear" w:color="auto" w:fill="FFFFFF"/>
        </w:rPr>
        <w:t xml:space="preserve"> utilisant des batch par lots (mini batch). Utilisé en couche de sortie pour de la classification binaire. Intervalle de sortie : {0,1}</w:t>
      </w:r>
    </w:p>
    <w:p w14:paraId="5C04D304" w14:textId="77777777" w:rsidR="009B6118" w:rsidRDefault="009B6118" w:rsidP="00181FDA">
      <w:pPr>
        <w:spacing w:before="100" w:beforeAutospacing="1" w:after="100" w:afterAutospacing="1"/>
        <w:ind w:left="260"/>
        <w:contextualSpacing/>
        <w:jc w:val="center"/>
        <w:rPr>
          <w:rFonts w:asciiTheme="majorBidi" w:hAnsiTheme="majorBidi" w:cstheme="majorBidi"/>
        </w:rPr>
      </w:pPr>
      <w:r w:rsidRPr="00DF27C8">
        <w:rPr>
          <w:rFonts w:asciiTheme="majorBidi" w:eastAsia="SimSun" w:hAnsiTheme="majorBidi" w:cstheme="majorBidi"/>
          <w:noProof/>
        </w:rPr>
        <w:drawing>
          <wp:inline distT="0" distB="0" distL="114300" distR="114300" wp14:anchorId="69A01AEA" wp14:editId="3E3584C9">
            <wp:extent cx="2555630" cy="967154"/>
            <wp:effectExtent l="19050" t="0" r="0" b="0"/>
            <wp:docPr id="9" name="Image 1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10" descr="IMG_256"/>
                    <pic:cNvPicPr>
                      <a:picLocks noChangeAspect="1"/>
                    </pic:cNvPicPr>
                  </pic:nvPicPr>
                  <pic:blipFill>
                    <a:blip r:embed="rId32"/>
                    <a:stretch>
                      <a:fillRect/>
                    </a:stretch>
                  </pic:blipFill>
                  <pic:spPr>
                    <a:xfrm>
                      <a:off x="0" y="0"/>
                      <a:ext cx="2556000" cy="967294"/>
                    </a:xfrm>
                    <a:prstGeom prst="rect">
                      <a:avLst/>
                    </a:prstGeom>
                    <a:noFill/>
                    <a:ln w="9525">
                      <a:noFill/>
                    </a:ln>
                  </pic:spPr>
                </pic:pic>
              </a:graphicData>
            </a:graphic>
          </wp:inline>
        </w:drawing>
      </w:r>
    </w:p>
    <w:p w14:paraId="40202F59" w14:textId="77777777" w:rsidR="009B6118" w:rsidRDefault="009B6118" w:rsidP="00181FDA">
      <w:pPr>
        <w:pStyle w:val="NormalWeb"/>
        <w:shd w:val="clear" w:color="auto" w:fill="FFFFFF"/>
        <w:spacing w:beforeAutospacing="0" w:after="360" w:afterAutospacing="0"/>
        <w:contextualSpacing/>
        <w:jc w:val="center"/>
      </w:pPr>
      <w:r>
        <w:t>Figure 1</w:t>
      </w:r>
      <w:r w:rsidR="008B1DCE">
        <w:t>5</w:t>
      </w:r>
      <w:r>
        <w:t xml:space="preserve"> – Fonction d’activation sigmoïde</w:t>
      </w:r>
      <w:r w:rsidR="004D18F2">
        <w:t>.</w:t>
      </w:r>
    </w:p>
    <w:p w14:paraId="2DC53C94" w14:textId="77777777" w:rsidR="00181FDA" w:rsidRDefault="00181FDA" w:rsidP="008E728E">
      <w:pPr>
        <w:pStyle w:val="NormalWeb"/>
        <w:shd w:val="clear" w:color="auto" w:fill="FFFFFF"/>
        <w:spacing w:beforeAutospacing="0" w:after="360" w:afterAutospacing="0"/>
        <w:contextualSpacing/>
        <w:jc w:val="center"/>
      </w:pPr>
    </w:p>
    <w:p w14:paraId="02B1CC0A" w14:textId="77777777" w:rsidR="00181FDA" w:rsidRPr="00006A80" w:rsidRDefault="00181FDA" w:rsidP="00181FDA">
      <w:pPr>
        <w:pStyle w:val="NormalWeb"/>
        <w:shd w:val="clear" w:color="auto" w:fill="FFFFFF"/>
        <w:spacing w:beforeAutospacing="0" w:after="360" w:afterAutospacing="0"/>
        <w:contextualSpacing/>
        <w:rPr>
          <w:rFonts w:asciiTheme="majorBidi" w:eastAsia="Helvetica" w:hAnsiTheme="majorBidi" w:cstheme="majorBidi"/>
        </w:rPr>
      </w:pPr>
    </w:p>
    <w:p w14:paraId="79ED600A" w14:textId="77777777" w:rsidR="009B6118" w:rsidRDefault="009B6118" w:rsidP="005D4E93">
      <w:pPr>
        <w:pStyle w:val="Paragraphedeliste"/>
        <w:numPr>
          <w:ilvl w:val="0"/>
          <w:numId w:val="17"/>
        </w:numPr>
        <w:spacing w:before="120" w:after="120"/>
        <w:ind w:left="142" w:hanging="142"/>
        <w:jc w:val="center"/>
        <w:rPr>
          <w:rFonts w:eastAsia="Helvetica"/>
          <w:shd w:val="clear" w:color="auto" w:fill="FFFFFF"/>
        </w:rPr>
      </w:pPr>
      <w:proofErr w:type="spellStart"/>
      <w:r w:rsidRPr="00DF27C8">
        <w:rPr>
          <w:rStyle w:val="lev"/>
          <w:rFonts w:asciiTheme="majorBidi" w:eastAsia="Helvetica" w:hAnsiTheme="majorBidi" w:cstheme="majorBidi"/>
          <w:shd w:val="clear" w:color="auto" w:fill="FFFFFF"/>
        </w:rPr>
        <w:t>TanH</w:t>
      </w:r>
      <w:proofErr w:type="spellEnd"/>
      <w:r w:rsidRPr="00DF27C8">
        <w:rPr>
          <w:rStyle w:val="lev"/>
          <w:rFonts w:asciiTheme="majorBidi" w:eastAsia="Helvetica" w:hAnsiTheme="majorBidi" w:cstheme="majorBidi"/>
          <w:b w:val="0"/>
          <w:bCs w:val="0"/>
          <w:shd w:val="clear" w:color="auto" w:fill="FFFFFF"/>
        </w:rPr>
        <w:t xml:space="preserve"> :</w:t>
      </w:r>
      <w:r w:rsidRPr="00DF27C8">
        <w:rPr>
          <w:rFonts w:eastAsia="Helvetica"/>
          <w:shd w:val="clear" w:color="auto" w:fill="FFFFFF"/>
        </w:rPr>
        <w:t> Utilisé</w:t>
      </w:r>
      <w:r w:rsidR="004D18F2">
        <w:rPr>
          <w:rFonts w:eastAsia="Helvetica"/>
          <w:shd w:val="clear" w:color="auto" w:fill="FFFFFF"/>
        </w:rPr>
        <w:t>e</w:t>
      </w:r>
      <w:r w:rsidRPr="00DF27C8">
        <w:rPr>
          <w:rFonts w:eastAsia="Helvetica"/>
          <w:shd w:val="clear" w:color="auto" w:fill="FFFFFF"/>
        </w:rPr>
        <w:t xml:space="preserve"> pour des LSTM pour des données en continue. Intervalle de sortie : (-1,1)</w:t>
      </w:r>
    </w:p>
    <w:p w14:paraId="228A599F" w14:textId="77777777" w:rsidR="009B6118" w:rsidRPr="00006A80" w:rsidRDefault="009B6118" w:rsidP="00181FDA">
      <w:pPr>
        <w:pStyle w:val="Paragraphedeliste"/>
        <w:ind w:left="0"/>
        <w:jc w:val="center"/>
        <w:rPr>
          <w:rFonts w:eastAsia="Helvetica"/>
          <w:shd w:val="clear" w:color="auto" w:fill="FFFFFF"/>
        </w:rPr>
      </w:pPr>
      <w:r w:rsidRPr="00006A80">
        <w:rPr>
          <w:rFonts w:asciiTheme="majorBidi" w:eastAsia="Helvetica" w:hAnsiTheme="majorBidi" w:cstheme="majorBidi"/>
          <w:shd w:val="clear" w:color="auto" w:fill="FFFFFF"/>
        </w:rPr>
        <w:br/>
      </w:r>
      <w:r w:rsidRPr="00DF27C8">
        <w:rPr>
          <w:rFonts w:eastAsia="SimSun"/>
          <w:noProof/>
        </w:rPr>
        <w:drawing>
          <wp:inline distT="0" distB="0" distL="114300" distR="114300" wp14:anchorId="2633DD93" wp14:editId="2EC81FFA">
            <wp:extent cx="2556000" cy="1278000"/>
            <wp:effectExtent l="0" t="0" r="0" b="0"/>
            <wp:docPr id="10" name="Image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1" descr="IMG_256"/>
                    <pic:cNvPicPr>
                      <a:picLocks noChangeAspect="1"/>
                    </pic:cNvPicPr>
                  </pic:nvPicPr>
                  <pic:blipFill>
                    <a:blip r:embed="rId32"/>
                    <a:stretch>
                      <a:fillRect/>
                    </a:stretch>
                  </pic:blipFill>
                  <pic:spPr>
                    <a:xfrm>
                      <a:off x="0" y="0"/>
                      <a:ext cx="2556000" cy="1278000"/>
                    </a:xfrm>
                    <a:prstGeom prst="rect">
                      <a:avLst/>
                    </a:prstGeom>
                    <a:noFill/>
                    <a:ln w="9525">
                      <a:noFill/>
                    </a:ln>
                  </pic:spPr>
                </pic:pic>
              </a:graphicData>
            </a:graphic>
          </wp:inline>
        </w:drawing>
      </w:r>
    </w:p>
    <w:p w14:paraId="309CE83A" w14:textId="77777777" w:rsidR="009B6118" w:rsidRPr="00DF27C8" w:rsidRDefault="009B6118" w:rsidP="00181FDA">
      <w:pPr>
        <w:pStyle w:val="NormalWeb"/>
        <w:shd w:val="clear" w:color="auto" w:fill="FFFFFF"/>
        <w:spacing w:beforeAutospacing="0" w:after="360" w:afterAutospacing="0"/>
        <w:contextualSpacing/>
        <w:jc w:val="center"/>
        <w:rPr>
          <w:rFonts w:asciiTheme="majorBidi" w:eastAsia="Helvetica" w:hAnsiTheme="majorBidi" w:cstheme="majorBidi"/>
        </w:rPr>
      </w:pPr>
      <w:r>
        <w:t xml:space="preserve">Figure </w:t>
      </w:r>
      <w:r w:rsidR="007640BA">
        <w:t>1</w:t>
      </w:r>
      <w:r w:rsidR="008B1DCE">
        <w:t>6</w:t>
      </w:r>
      <w:r>
        <w:t xml:space="preserve"> – Fonction d’activation </w:t>
      </w:r>
      <w:proofErr w:type="spellStart"/>
      <w:r>
        <w:t>TanH</w:t>
      </w:r>
      <w:proofErr w:type="spellEnd"/>
      <w:r w:rsidR="004D18F2">
        <w:t>.</w:t>
      </w:r>
    </w:p>
    <w:p w14:paraId="0E85CD25" w14:textId="77777777" w:rsidR="009B6118" w:rsidRPr="00DF27C8" w:rsidRDefault="009B6118" w:rsidP="005D4E93">
      <w:pPr>
        <w:pStyle w:val="Paragraphedeliste"/>
        <w:numPr>
          <w:ilvl w:val="0"/>
          <w:numId w:val="17"/>
        </w:numPr>
        <w:spacing w:before="120" w:after="120"/>
      </w:pPr>
      <w:proofErr w:type="spellStart"/>
      <w:r w:rsidRPr="00DF27C8">
        <w:rPr>
          <w:rStyle w:val="lev"/>
          <w:rFonts w:asciiTheme="majorBidi" w:eastAsia="Helvetica" w:hAnsiTheme="majorBidi" w:cstheme="majorBidi"/>
          <w:shd w:val="clear" w:color="auto" w:fill="FFFFFF"/>
        </w:rPr>
        <w:t>Softmax</w:t>
      </w:r>
      <w:proofErr w:type="spellEnd"/>
      <w:r w:rsidRPr="00DF27C8">
        <w:rPr>
          <w:rStyle w:val="lev"/>
          <w:rFonts w:asciiTheme="majorBidi" w:eastAsia="Helvetica" w:hAnsiTheme="majorBidi" w:cstheme="majorBidi"/>
          <w:b w:val="0"/>
          <w:bCs w:val="0"/>
          <w:shd w:val="clear" w:color="auto" w:fill="FFFFFF"/>
        </w:rPr>
        <w:t xml:space="preserve"> :</w:t>
      </w:r>
      <w:r w:rsidRPr="00DF27C8">
        <w:rPr>
          <w:rFonts w:eastAsia="Helvetica"/>
          <w:shd w:val="clear" w:color="auto" w:fill="FFFFFF"/>
        </w:rPr>
        <w:t> Utilisé</w:t>
      </w:r>
      <w:r w:rsidR="004D18F2">
        <w:rPr>
          <w:rFonts w:eastAsia="Helvetica"/>
          <w:shd w:val="clear" w:color="auto" w:fill="FFFFFF"/>
        </w:rPr>
        <w:t>e pour</w:t>
      </w:r>
      <w:r w:rsidRPr="00DF27C8">
        <w:rPr>
          <w:rFonts w:eastAsia="Helvetica"/>
          <w:shd w:val="clear" w:color="auto" w:fill="FFFFFF"/>
        </w:rPr>
        <w:t xml:space="preserve"> la multi classification en couche de sortie. Intervalle de sortie (-</w:t>
      </w:r>
      <w:proofErr w:type="gramStart"/>
      <w:r w:rsidRPr="00DF27C8">
        <w:rPr>
          <w:rFonts w:eastAsia="Helvetica"/>
          <w:shd w:val="clear" w:color="auto" w:fill="FFFFFF"/>
        </w:rPr>
        <w:t>∞;+</w:t>
      </w:r>
      <w:proofErr w:type="gramEnd"/>
      <w:r w:rsidRPr="00DF27C8">
        <w:rPr>
          <w:rFonts w:eastAsia="Helvetica"/>
          <w:shd w:val="clear" w:color="auto" w:fill="FFFFFF"/>
        </w:rPr>
        <w:t>∞).</w:t>
      </w:r>
    </w:p>
    <w:p w14:paraId="3E1BB046" w14:textId="77777777" w:rsidR="009B6118" w:rsidRPr="00DF27C8" w:rsidRDefault="009B6118" w:rsidP="00181FDA">
      <w:pPr>
        <w:spacing w:before="100" w:beforeAutospacing="1" w:after="100" w:afterAutospacing="1"/>
        <w:contextualSpacing/>
        <w:jc w:val="center"/>
        <w:rPr>
          <w:rFonts w:asciiTheme="majorBidi" w:hAnsiTheme="majorBidi" w:cstheme="majorBidi"/>
        </w:rPr>
      </w:pPr>
      <w:r w:rsidRPr="00DF27C8">
        <w:rPr>
          <w:rFonts w:asciiTheme="majorBidi" w:eastAsia="SimSun" w:hAnsiTheme="majorBidi" w:cstheme="majorBidi"/>
          <w:noProof/>
        </w:rPr>
        <w:drawing>
          <wp:inline distT="0" distB="0" distL="114300" distR="114300" wp14:anchorId="4E7F8FEA" wp14:editId="0EC0D289">
            <wp:extent cx="3379600" cy="1278000"/>
            <wp:effectExtent l="0" t="0" r="0" b="0"/>
            <wp:docPr id="11" name="Image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2" descr="IMG_256"/>
                    <pic:cNvPicPr>
                      <a:picLocks noChangeAspect="1"/>
                    </pic:cNvPicPr>
                  </pic:nvPicPr>
                  <pic:blipFill>
                    <a:blip r:embed="rId33"/>
                    <a:stretch>
                      <a:fillRect/>
                    </a:stretch>
                  </pic:blipFill>
                  <pic:spPr>
                    <a:xfrm>
                      <a:off x="0" y="0"/>
                      <a:ext cx="3379600" cy="1278000"/>
                    </a:xfrm>
                    <a:prstGeom prst="rect">
                      <a:avLst/>
                    </a:prstGeom>
                    <a:noFill/>
                    <a:ln w="9525">
                      <a:noFill/>
                    </a:ln>
                  </pic:spPr>
                </pic:pic>
              </a:graphicData>
            </a:graphic>
          </wp:inline>
        </w:drawing>
      </w:r>
    </w:p>
    <w:p w14:paraId="4746513C" w14:textId="77777777" w:rsidR="009B6118" w:rsidRPr="00DF27C8" w:rsidRDefault="009B6118" w:rsidP="00181FDA">
      <w:pPr>
        <w:pStyle w:val="NormalWeb"/>
        <w:shd w:val="clear" w:color="auto" w:fill="FFFFFF"/>
        <w:spacing w:beforeAutospacing="0" w:after="360" w:afterAutospacing="0"/>
        <w:contextualSpacing/>
        <w:jc w:val="center"/>
        <w:rPr>
          <w:rFonts w:asciiTheme="majorBidi" w:eastAsia="Helvetica" w:hAnsiTheme="majorBidi" w:cstheme="majorBidi"/>
        </w:rPr>
      </w:pPr>
      <w:r>
        <w:t xml:space="preserve">Figure </w:t>
      </w:r>
      <w:r w:rsidR="007640BA">
        <w:t>1</w:t>
      </w:r>
      <w:r w:rsidR="008B1DCE">
        <w:t>7</w:t>
      </w:r>
      <w:r>
        <w:t xml:space="preserve"> – Fonction d’activation </w:t>
      </w:r>
      <w:proofErr w:type="spellStart"/>
      <w:r>
        <w:t>softmax</w:t>
      </w:r>
      <w:proofErr w:type="spellEnd"/>
      <w:r w:rsidR="004D18F2">
        <w:t>.</w:t>
      </w:r>
    </w:p>
    <w:p w14:paraId="6FA74289" w14:textId="77777777" w:rsidR="009B6118" w:rsidRPr="004D18F2" w:rsidRDefault="004D18F2" w:rsidP="005D4E93">
      <w:pPr>
        <w:pStyle w:val="Paragraphedeliste"/>
        <w:numPr>
          <w:ilvl w:val="0"/>
          <w:numId w:val="17"/>
        </w:numPr>
        <w:spacing w:before="120" w:after="120"/>
      </w:pPr>
      <w:proofErr w:type="spellStart"/>
      <w:proofErr w:type="gramStart"/>
      <w:r>
        <w:rPr>
          <w:rStyle w:val="lev"/>
          <w:rFonts w:asciiTheme="majorBidi" w:eastAsia="Helvetica" w:hAnsiTheme="majorBidi" w:cstheme="majorBidi"/>
          <w:shd w:val="clear" w:color="auto" w:fill="FFFFFF"/>
        </w:rPr>
        <w:t>ReLU</w:t>
      </w:r>
      <w:proofErr w:type="spellEnd"/>
      <w:r>
        <w:rPr>
          <w:rStyle w:val="lev"/>
          <w:rFonts w:asciiTheme="majorBidi" w:eastAsia="Helvetica" w:hAnsiTheme="majorBidi" w:cstheme="majorBidi"/>
          <w:shd w:val="clear" w:color="auto" w:fill="FFFFFF"/>
        </w:rPr>
        <w:t>(</w:t>
      </w:r>
      <w:proofErr w:type="spellStart"/>
      <w:proofErr w:type="gramEnd"/>
      <w:r>
        <w:rPr>
          <w:rStyle w:val="lev"/>
          <w:rFonts w:asciiTheme="majorBidi" w:eastAsia="Helvetica" w:hAnsiTheme="majorBidi" w:cstheme="majorBidi"/>
          <w:shd w:val="clear" w:color="auto" w:fill="FFFFFF"/>
        </w:rPr>
        <w:t>RectifiedLinearUnit</w:t>
      </w:r>
      <w:proofErr w:type="spellEnd"/>
      <w:r>
        <w:rPr>
          <w:rStyle w:val="lev"/>
          <w:rFonts w:asciiTheme="majorBidi" w:eastAsia="Helvetica" w:hAnsiTheme="majorBidi" w:cstheme="majorBidi"/>
          <w:shd w:val="clear" w:color="auto" w:fill="FFFFFF"/>
        </w:rPr>
        <w:t xml:space="preserve"> )</w:t>
      </w:r>
      <w:r w:rsidR="009B6118" w:rsidRPr="00DF27C8">
        <w:rPr>
          <w:rStyle w:val="lev"/>
          <w:rFonts w:asciiTheme="majorBidi" w:eastAsia="Helvetica" w:hAnsiTheme="majorBidi" w:cstheme="majorBidi"/>
          <w:shd w:val="clear" w:color="auto" w:fill="FFFFFF"/>
        </w:rPr>
        <w:t>:</w:t>
      </w:r>
      <w:r w:rsidR="009B6118" w:rsidRPr="00DF27C8">
        <w:rPr>
          <w:rFonts w:eastAsia="Helvetica"/>
          <w:shd w:val="clear" w:color="auto" w:fill="FFFFFF"/>
        </w:rPr>
        <w:t xml:space="preserve"> Ce sont les fonctions les plus populaires de nos jours. Elles permettent un entrainement plus rapide comparé aux fonctions </w:t>
      </w:r>
      <w:proofErr w:type="spellStart"/>
      <w:r w:rsidR="009B6118" w:rsidRPr="00DF27C8">
        <w:rPr>
          <w:rFonts w:eastAsia="Helvetica"/>
          <w:shd w:val="clear" w:color="auto" w:fill="FFFFFF"/>
        </w:rPr>
        <w:t>sigmoid</w:t>
      </w:r>
      <w:proofErr w:type="spellEnd"/>
      <w:r w:rsidR="009B6118" w:rsidRPr="00DF27C8">
        <w:rPr>
          <w:rFonts w:eastAsia="Helvetica"/>
          <w:shd w:val="clear" w:color="auto" w:fill="FFFFFF"/>
        </w:rPr>
        <w:t xml:space="preserve"> et </w:t>
      </w:r>
      <w:proofErr w:type="spellStart"/>
      <w:r w:rsidR="009B6118" w:rsidRPr="00DF27C8">
        <w:rPr>
          <w:rFonts w:eastAsia="Helvetica"/>
          <w:shd w:val="clear" w:color="auto" w:fill="FFFFFF"/>
        </w:rPr>
        <w:t>tanh</w:t>
      </w:r>
      <w:proofErr w:type="spellEnd"/>
      <w:r w:rsidR="009B6118" w:rsidRPr="00DF27C8">
        <w:rPr>
          <w:rFonts w:eastAsia="Helvetica"/>
          <w:shd w:val="clear" w:color="auto" w:fill="FFFFFF"/>
        </w:rPr>
        <w:t>, étant plus légères. Très utilisé pour les CNN, RBM, et les réseaux de multi perceptron. Intervalle de sortie (</w:t>
      </w:r>
      <w:proofErr w:type="gramStart"/>
      <w:r w:rsidR="009B6118" w:rsidRPr="00DF27C8">
        <w:rPr>
          <w:rFonts w:eastAsia="Helvetica"/>
          <w:shd w:val="clear" w:color="auto" w:fill="FFFFFF"/>
        </w:rPr>
        <w:t>0;+</w:t>
      </w:r>
      <w:proofErr w:type="gramEnd"/>
      <w:r w:rsidR="009B6118" w:rsidRPr="00DF27C8">
        <w:rPr>
          <w:rFonts w:eastAsia="Helvetica"/>
          <w:shd w:val="clear" w:color="auto" w:fill="FFFFFF"/>
        </w:rPr>
        <w:t>∞).</w:t>
      </w:r>
    </w:p>
    <w:p w14:paraId="7EB07681" w14:textId="77777777" w:rsidR="009B6118" w:rsidRDefault="009B6118" w:rsidP="00C83A42">
      <w:pPr>
        <w:spacing w:before="100" w:beforeAutospacing="1" w:after="100" w:afterAutospacing="1"/>
        <w:ind w:left="260"/>
        <w:contextualSpacing/>
        <w:jc w:val="center"/>
        <w:rPr>
          <w:rFonts w:asciiTheme="majorBidi" w:hAnsiTheme="majorBidi" w:cstheme="majorBidi"/>
        </w:rPr>
      </w:pPr>
      <w:r w:rsidRPr="00DF27C8">
        <w:rPr>
          <w:rFonts w:asciiTheme="majorBidi" w:eastAsia="SimSun" w:hAnsiTheme="majorBidi" w:cstheme="majorBidi"/>
          <w:noProof/>
        </w:rPr>
        <w:drawing>
          <wp:inline distT="0" distB="0" distL="114300" distR="114300" wp14:anchorId="16599309" wp14:editId="056A7BC4">
            <wp:extent cx="2556000" cy="1278000"/>
            <wp:effectExtent l="0" t="0" r="0" b="0"/>
            <wp:docPr id="12" name="Image 1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3" descr="IMG_256"/>
                    <pic:cNvPicPr>
                      <a:picLocks noChangeAspect="1"/>
                    </pic:cNvPicPr>
                  </pic:nvPicPr>
                  <pic:blipFill>
                    <a:blip r:embed="rId34"/>
                    <a:stretch>
                      <a:fillRect/>
                    </a:stretch>
                  </pic:blipFill>
                  <pic:spPr>
                    <a:xfrm>
                      <a:off x="0" y="0"/>
                      <a:ext cx="2556000" cy="1278000"/>
                    </a:xfrm>
                    <a:prstGeom prst="rect">
                      <a:avLst/>
                    </a:prstGeom>
                    <a:noFill/>
                    <a:ln w="9525">
                      <a:noFill/>
                    </a:ln>
                  </pic:spPr>
                </pic:pic>
              </a:graphicData>
            </a:graphic>
          </wp:inline>
        </w:drawing>
      </w:r>
    </w:p>
    <w:p w14:paraId="52BF3311" w14:textId="77777777" w:rsidR="009B6118" w:rsidRPr="00006A80" w:rsidRDefault="009B6118" w:rsidP="008E728E">
      <w:pPr>
        <w:pStyle w:val="NormalWeb"/>
        <w:shd w:val="clear" w:color="auto" w:fill="FFFFFF"/>
        <w:spacing w:beforeAutospacing="0" w:after="360" w:afterAutospacing="0"/>
        <w:contextualSpacing/>
        <w:jc w:val="center"/>
        <w:rPr>
          <w:rFonts w:asciiTheme="majorBidi" w:eastAsia="Helvetica" w:hAnsiTheme="majorBidi" w:cstheme="majorBidi"/>
        </w:rPr>
      </w:pPr>
      <w:r>
        <w:t xml:space="preserve">Figure </w:t>
      </w:r>
      <w:r w:rsidR="007640BA">
        <w:t>1</w:t>
      </w:r>
      <w:r w:rsidR="008B1DCE">
        <w:t>8</w:t>
      </w:r>
      <w:r>
        <w:t xml:space="preserve"> – Fonction d’activation </w:t>
      </w:r>
      <w:proofErr w:type="spellStart"/>
      <w:r>
        <w:t>ReLU</w:t>
      </w:r>
      <w:proofErr w:type="spellEnd"/>
      <w:r w:rsidR="00C214B7">
        <w:t>.</w:t>
      </w:r>
    </w:p>
    <w:p w14:paraId="0C16E4ED" w14:textId="77777777" w:rsidR="009B6118" w:rsidRPr="00DF27C8" w:rsidRDefault="009B6118" w:rsidP="008E728E">
      <w:pPr>
        <w:pStyle w:val="Titre3"/>
        <w:contextualSpacing/>
        <w:rPr>
          <w:rFonts w:eastAsia="SFBX1200"/>
        </w:rPr>
      </w:pPr>
      <w:bookmarkStart w:id="185" w:name="_Toc97327474"/>
      <w:bookmarkStart w:id="186" w:name="_Toc97327546"/>
      <w:bookmarkStart w:id="187" w:name="_Toc97327969"/>
      <w:bookmarkStart w:id="188" w:name="_Toc105440666"/>
      <w:bookmarkStart w:id="189" w:name="_Toc105540562"/>
      <w:r w:rsidRPr="00DF27C8">
        <w:rPr>
          <w:rFonts w:eastAsia="SFBX1200"/>
        </w:rPr>
        <w:lastRenderedPageBreak/>
        <w:t>Les architectures des réseaux de neurones :</w:t>
      </w:r>
      <w:bookmarkEnd w:id="185"/>
      <w:bookmarkEnd w:id="186"/>
      <w:bookmarkEnd w:id="187"/>
      <w:bookmarkEnd w:id="188"/>
      <w:bookmarkEnd w:id="189"/>
    </w:p>
    <w:p w14:paraId="65591217" w14:textId="77777777" w:rsidR="009B6118" w:rsidRPr="00DF27C8" w:rsidRDefault="009B6118" w:rsidP="00415F97">
      <w:pPr>
        <w:contextualSpacing/>
        <w:rPr>
          <w:rFonts w:asciiTheme="majorBidi" w:eastAsia="Helvetica" w:hAnsiTheme="majorBidi" w:cstheme="majorBidi"/>
          <w:shd w:val="clear" w:color="auto" w:fill="FFFFFF"/>
        </w:rPr>
      </w:pPr>
      <w:r w:rsidRPr="00DF27C8">
        <w:rPr>
          <w:rFonts w:asciiTheme="majorBidi" w:eastAsia="Helvetica" w:hAnsiTheme="majorBidi" w:cstheme="majorBidi"/>
          <w:shd w:val="clear" w:color="auto" w:fill="FFFFFF"/>
        </w:rPr>
        <w:t>Un réseau de neurones peut prendre des formes différentes selon l’objet de la donnée qu’il traite et selon sa complexité et la méthode de traitement de la donnée.</w:t>
      </w:r>
    </w:p>
    <w:p w14:paraId="2517ECD3" w14:textId="77777777" w:rsidR="009B6118" w:rsidRPr="00DF27C8" w:rsidRDefault="009B6118" w:rsidP="00415F97">
      <w:pPr>
        <w:contextualSpacing/>
        <w:rPr>
          <w:rFonts w:asciiTheme="majorBidi" w:eastAsia="SFRM1200" w:hAnsiTheme="majorBidi" w:cstheme="majorBidi"/>
        </w:rPr>
      </w:pPr>
      <w:r w:rsidRPr="00DF27C8">
        <w:rPr>
          <w:rFonts w:asciiTheme="majorBidi" w:eastAsia="Helvetica" w:hAnsiTheme="majorBidi" w:cstheme="majorBidi"/>
          <w:shd w:val="clear" w:color="auto" w:fill="FFFFFF"/>
        </w:rPr>
        <w:t>Les architectures ont leurs forces et faiblesses et peuvent être combinées pour optimiser les résultats. Le choix de l’architecture s’avère ainsi crucial et il est déterminé principalement par l’objectif</w:t>
      </w:r>
      <w:r w:rsidR="00403414">
        <w:rPr>
          <w:rFonts w:asciiTheme="majorBidi" w:eastAsia="Helvetica" w:hAnsiTheme="majorBidi" w:cstheme="majorBidi"/>
          <w:shd w:val="clear" w:color="auto" w:fill="FFFFFF"/>
        </w:rPr>
        <w:t xml:space="preserve"> [5</w:t>
      </w:r>
      <w:r w:rsidR="00995280">
        <w:rPr>
          <w:rFonts w:asciiTheme="majorBidi" w:eastAsia="Helvetica" w:hAnsiTheme="majorBidi" w:cstheme="majorBidi"/>
          <w:shd w:val="clear" w:color="auto" w:fill="FFFFFF"/>
        </w:rPr>
        <w:t>]</w:t>
      </w:r>
      <w:r w:rsidRPr="00DF27C8">
        <w:rPr>
          <w:rFonts w:asciiTheme="majorBidi" w:eastAsia="SFRM1200" w:hAnsiTheme="majorBidi" w:cstheme="majorBidi"/>
        </w:rPr>
        <w:t xml:space="preserve">. Selon Hinton, nous disons que notre réseau de neurones est profond lorsque le nombre des couches cachées est supérieur à 1. </w:t>
      </w:r>
    </w:p>
    <w:p w14:paraId="21E526C8" w14:textId="77777777" w:rsidR="009B6118" w:rsidRPr="00DF27C8" w:rsidRDefault="009B6118" w:rsidP="00415F97">
      <w:pPr>
        <w:contextualSpacing/>
        <w:rPr>
          <w:rFonts w:asciiTheme="majorBidi" w:eastAsia="SFRM1200" w:hAnsiTheme="majorBidi" w:cstheme="majorBidi"/>
        </w:rPr>
      </w:pPr>
      <w:r w:rsidRPr="00DF27C8">
        <w:rPr>
          <w:rFonts w:asciiTheme="majorBidi" w:eastAsia="SFRM1200" w:hAnsiTheme="majorBidi" w:cstheme="majorBidi"/>
        </w:rPr>
        <w:t>Dans cette section, nous présenterons un bref aperçu des structures communes que l’on retrouve dans de nombreux réseaux profonds.</w:t>
      </w:r>
    </w:p>
    <w:p w14:paraId="6F0D8F1C" w14:textId="77777777" w:rsidR="009B6118" w:rsidRPr="00DF27C8" w:rsidRDefault="009B6118" w:rsidP="008E728E">
      <w:pPr>
        <w:pStyle w:val="Titre4"/>
        <w:contextualSpacing/>
        <w:rPr>
          <w:rFonts w:eastAsia="SFRM1200"/>
        </w:rPr>
      </w:pPr>
      <w:r w:rsidRPr="00DF27C8">
        <w:rPr>
          <w:rFonts w:eastAsia="Cambria-Bold"/>
        </w:rPr>
        <w:t>Le Perceptron</w:t>
      </w:r>
    </w:p>
    <w:p w14:paraId="763817CF" w14:textId="77777777" w:rsidR="009B6118" w:rsidRDefault="009B6118" w:rsidP="008E728E">
      <w:pPr>
        <w:contextualSpacing/>
        <w:rPr>
          <w:rFonts w:asciiTheme="majorBidi" w:hAnsiTheme="majorBidi" w:cstheme="majorBidi"/>
        </w:rPr>
      </w:pPr>
      <w:r w:rsidRPr="00DF27C8">
        <w:rPr>
          <w:rFonts w:asciiTheme="majorBidi" w:hAnsiTheme="majorBidi" w:cstheme="majorBidi"/>
        </w:rPr>
        <w:t xml:space="preserve">Ayant été introduit par </w:t>
      </w:r>
      <w:proofErr w:type="spellStart"/>
      <w:r w:rsidRPr="00DF27C8">
        <w:rPr>
          <w:rFonts w:asciiTheme="majorBidi" w:hAnsiTheme="majorBidi" w:cstheme="majorBidi"/>
        </w:rPr>
        <w:t>Rosenblatt</w:t>
      </w:r>
      <w:proofErr w:type="spellEnd"/>
      <w:r w:rsidRPr="00DF27C8">
        <w:rPr>
          <w:rFonts w:asciiTheme="majorBidi" w:hAnsiTheme="majorBidi" w:cstheme="majorBidi"/>
        </w:rPr>
        <w:t xml:space="preserve"> dans les années 50, le Perceptron est historiquement le premier réseau de neurones artificiels. Ce modèle comporte une seule couche de neurones recevant en entrée </w:t>
      </w:r>
      <w:proofErr w:type="spellStart"/>
      <w:r w:rsidRPr="00DF27C8">
        <w:rPr>
          <w:rFonts w:asciiTheme="majorBidi" w:hAnsiTheme="majorBidi" w:cstheme="majorBidi"/>
        </w:rPr>
        <w:t>Nvaleurs</w:t>
      </w:r>
      <w:proofErr w:type="spellEnd"/>
      <w:r w:rsidRPr="00DF27C8">
        <w:rPr>
          <w:rFonts w:asciiTheme="majorBidi" w:hAnsiTheme="majorBidi" w:cstheme="majorBidi"/>
        </w:rPr>
        <w:t xml:space="preserve"> x</w:t>
      </w:r>
      <w:proofErr w:type="gramStart"/>
      <w:r w:rsidRPr="00DF27C8">
        <w:rPr>
          <w:rFonts w:asciiTheme="majorBidi" w:eastAsia="CambriaMath" w:hAnsiTheme="majorBidi" w:cstheme="majorBidi"/>
        </w:rPr>
        <w:t>1,x</w:t>
      </w:r>
      <w:proofErr w:type="gramEnd"/>
      <w:r w:rsidRPr="00DF27C8">
        <w:rPr>
          <w:rFonts w:asciiTheme="majorBidi" w:eastAsia="CambriaMath" w:hAnsiTheme="majorBidi" w:cstheme="majorBidi"/>
        </w:rPr>
        <w:t>2</w:t>
      </w:r>
      <w:r w:rsidR="00A85CD3">
        <w:rPr>
          <w:rFonts w:asciiTheme="majorBidi" w:eastAsia="CambriaMath" w:hAnsiTheme="majorBidi" w:cstheme="majorBidi"/>
        </w:rPr>
        <w:t xml:space="preserve">, </w:t>
      </w:r>
      <w:r w:rsidRPr="00DF27C8">
        <w:rPr>
          <w:rFonts w:asciiTheme="majorBidi" w:eastAsia="CambriaMath" w:hAnsiTheme="majorBidi" w:cstheme="majorBidi"/>
        </w:rPr>
        <w:t>x3</w:t>
      </w:r>
      <w:r w:rsidRPr="00DF27C8">
        <w:rPr>
          <w:rFonts w:asciiTheme="majorBidi" w:hAnsiTheme="majorBidi" w:cstheme="majorBidi"/>
        </w:rPr>
        <w:t>et calcule une sortie Y</w:t>
      </w:r>
      <w:r w:rsidRPr="00DF27C8">
        <w:rPr>
          <w:rFonts w:asciiTheme="majorBidi" w:eastAsia="TimesNewRomanPSMT" w:hAnsiTheme="majorBidi" w:cstheme="majorBidi"/>
        </w:rPr>
        <w:t xml:space="preserve">. L’apprentissage du </w:t>
      </w:r>
      <w:r w:rsidRPr="00DF27C8">
        <w:rPr>
          <w:rFonts w:asciiTheme="majorBidi" w:hAnsiTheme="majorBidi" w:cstheme="majorBidi"/>
        </w:rPr>
        <w:t xml:space="preserve">perceptron est supervisé, il consiste à ajuster les valeurs des poids associés aux entrées des neurones qui forment ce perceptron. Les perceptrons ont la capacité de résoudre seulement les problèmes linéairement séparables. Le célèbre exemple qui montre leur échec face aux </w:t>
      </w:r>
      <w:r w:rsidRPr="00DF27C8">
        <w:rPr>
          <w:rFonts w:asciiTheme="majorBidi" w:eastAsia="TimesNewRomanPSMT" w:hAnsiTheme="majorBidi" w:cstheme="majorBidi"/>
        </w:rPr>
        <w:t xml:space="preserve">problèmes non linéaires est celui du XOR logique dont le perceptron n’arrive jamais à le </w:t>
      </w:r>
      <w:r w:rsidRPr="00DF27C8">
        <w:rPr>
          <w:rFonts w:asciiTheme="majorBidi" w:hAnsiTheme="majorBidi" w:cstheme="majorBidi"/>
        </w:rPr>
        <w:t xml:space="preserve">résoudre </w:t>
      </w:r>
      <w:r w:rsidRPr="00995280">
        <w:rPr>
          <w:rFonts w:asciiTheme="majorBidi" w:hAnsiTheme="majorBidi" w:cstheme="majorBidi"/>
        </w:rPr>
        <w:t>[</w:t>
      </w:r>
      <w:proofErr w:type="spellStart"/>
      <w:r w:rsidR="007E52CD" w:rsidRPr="00995280">
        <w:t>Nemissi</w:t>
      </w:r>
      <w:proofErr w:type="spellEnd"/>
      <w:r w:rsidR="00CD301B" w:rsidRPr="00995280">
        <w:t xml:space="preserve">, </w:t>
      </w:r>
      <w:r w:rsidR="00995280" w:rsidRPr="00995280">
        <w:t>2019</w:t>
      </w:r>
      <w:r w:rsidRPr="00995280">
        <w:rPr>
          <w:rFonts w:asciiTheme="majorBidi" w:hAnsiTheme="majorBidi" w:cstheme="majorBidi"/>
        </w:rPr>
        <w:t>].</w:t>
      </w:r>
    </w:p>
    <w:p w14:paraId="60F65D1A" w14:textId="77777777" w:rsidR="009B6118" w:rsidRDefault="009B6118" w:rsidP="008E728E">
      <w:pPr>
        <w:contextualSpacing/>
        <w:jc w:val="center"/>
        <w:rPr>
          <w:rFonts w:asciiTheme="majorBidi" w:eastAsia="SFRM1200" w:hAnsiTheme="majorBidi" w:cstheme="majorBidi"/>
        </w:rPr>
      </w:pPr>
      <w:r>
        <w:rPr>
          <w:noProof/>
        </w:rPr>
        <w:drawing>
          <wp:inline distT="0" distB="0" distL="0" distR="0" wp14:anchorId="611ACA38" wp14:editId="5BCCB323">
            <wp:extent cx="3762812" cy="1952216"/>
            <wp:effectExtent l="19050" t="0" r="9088" b="0"/>
            <wp:docPr id="17" name="Image 17" descr="Présentation des réseaux de neurones artificiels - SINAT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résentation des réseaux de neurones artificiels - SINAT BLOG"/>
                    <pic:cNvPicPr>
                      <a:picLocks noChangeAspect="1" noChangeArrowheads="1"/>
                    </pic:cNvPicPr>
                  </pic:nvPicPr>
                  <pic:blipFill rotWithShape="1">
                    <a:blip r:embed="rId35">
                      <a:extLst>
                        <a:ext uri="{28A0092B-C50C-407E-A947-70E740481C1C}">
                          <a14:useLocalDpi xmlns:a14="http://schemas.microsoft.com/office/drawing/2010/main" val="0"/>
                        </a:ext>
                      </a:extLst>
                    </a:blip>
                    <a:srcRect b="12589"/>
                    <a:stretch/>
                  </pic:blipFill>
                  <pic:spPr bwMode="auto">
                    <a:xfrm>
                      <a:off x="0" y="0"/>
                      <a:ext cx="3764915" cy="1953307"/>
                    </a:xfrm>
                    <a:prstGeom prst="rect">
                      <a:avLst/>
                    </a:prstGeom>
                    <a:noFill/>
                    <a:ln>
                      <a:noFill/>
                    </a:ln>
                    <a:extLst>
                      <a:ext uri="{53640926-AAD7-44D8-BBD7-CCE9431645EC}">
                        <a14:shadowObscured xmlns:a14="http://schemas.microsoft.com/office/drawing/2010/main"/>
                      </a:ext>
                    </a:extLst>
                  </pic:spPr>
                </pic:pic>
              </a:graphicData>
            </a:graphic>
          </wp:inline>
        </w:drawing>
      </w:r>
    </w:p>
    <w:p w14:paraId="665EA6DA" w14:textId="77777777" w:rsidR="009B6118" w:rsidRPr="00006A80" w:rsidRDefault="009B6118" w:rsidP="00995280">
      <w:pPr>
        <w:pStyle w:val="NormalWeb"/>
        <w:shd w:val="clear" w:color="auto" w:fill="FFFFFF"/>
        <w:spacing w:beforeAutospacing="0" w:after="360" w:afterAutospacing="0"/>
        <w:contextualSpacing/>
        <w:jc w:val="center"/>
        <w:rPr>
          <w:rFonts w:asciiTheme="majorBidi" w:eastAsia="Helvetica" w:hAnsiTheme="majorBidi" w:cstheme="majorBidi"/>
        </w:rPr>
      </w:pPr>
      <w:r>
        <w:t>Figure 1</w:t>
      </w:r>
      <w:r w:rsidR="008B1DCE">
        <w:t>9</w:t>
      </w:r>
      <w:r>
        <w:t xml:space="preserve"> – </w:t>
      </w:r>
      <w:r w:rsidR="00176CF7">
        <w:t xml:space="preserve">Architecture d’un </w:t>
      </w:r>
      <w:r w:rsidR="00DE7878">
        <w:t>p</w:t>
      </w:r>
      <w:r>
        <w:t>erceptron</w:t>
      </w:r>
      <w:r w:rsidR="00176CF7">
        <w:t>.</w:t>
      </w:r>
    </w:p>
    <w:p w14:paraId="5833F56D" w14:textId="77777777" w:rsidR="009B6118" w:rsidRPr="00DF27C8" w:rsidRDefault="009B6118" w:rsidP="008E728E">
      <w:pPr>
        <w:pStyle w:val="Titre4"/>
        <w:contextualSpacing/>
        <w:rPr>
          <w:rFonts w:eastAsia="SFRM1200"/>
        </w:rPr>
      </w:pPr>
      <w:r w:rsidRPr="00DF27C8">
        <w:rPr>
          <w:rFonts w:eastAsia="SimSun"/>
        </w:rPr>
        <w:lastRenderedPageBreak/>
        <w:t xml:space="preserve">Les réseaux du perceptron multicouche </w:t>
      </w:r>
      <w:r w:rsidR="00743714">
        <w:rPr>
          <w:rFonts w:eastAsia="SimSun"/>
        </w:rPr>
        <w:t>(</w:t>
      </w:r>
      <w:r w:rsidRPr="00DF27C8">
        <w:rPr>
          <w:rFonts w:eastAsia="SimSun"/>
        </w:rPr>
        <w:t xml:space="preserve">MLP) </w:t>
      </w:r>
      <w:r w:rsidRPr="00DF27C8">
        <w:rPr>
          <w:rFonts w:eastAsia="SFRM1200"/>
        </w:rPr>
        <w:t>:</w:t>
      </w:r>
    </w:p>
    <w:p w14:paraId="5C5B3694" w14:textId="77777777" w:rsidR="009B6118" w:rsidRPr="00DF27C8" w:rsidRDefault="009B6118" w:rsidP="008E728E">
      <w:pPr>
        <w:pStyle w:val="NormalWeb"/>
        <w:shd w:val="clear" w:color="auto" w:fill="FFFFFF"/>
        <w:spacing w:before="120" w:beforeAutospacing="0" w:after="120" w:afterAutospacing="0" w:line="360" w:lineRule="auto"/>
        <w:contextualSpacing/>
        <w:jc w:val="both"/>
        <w:rPr>
          <w:rFonts w:asciiTheme="majorBidi" w:hAnsiTheme="majorBidi" w:cstheme="majorBidi"/>
          <w:color w:val="222222"/>
        </w:rPr>
      </w:pPr>
      <w:r w:rsidRPr="00DF27C8">
        <w:rPr>
          <w:rFonts w:asciiTheme="majorBidi" w:hAnsiTheme="majorBidi" w:cstheme="majorBidi"/>
          <w:color w:val="222222"/>
          <w:shd w:val="clear" w:color="auto" w:fill="FFFFFF"/>
        </w:rPr>
        <w:t>A l’image de la biologie, le perceptron est un ensemble de neurones organisés en couche. D’une couche à l’autre se propage le signal d’entrée jusqu’à la sortie, en activant ou non au fur et à mesure des neurones.</w:t>
      </w:r>
    </w:p>
    <w:p w14:paraId="3249BFC1" w14:textId="77777777" w:rsidR="009B6118" w:rsidRPr="00DF27C8" w:rsidRDefault="009B6118" w:rsidP="00DE7878">
      <w:pPr>
        <w:pStyle w:val="NormalWeb"/>
        <w:shd w:val="clear" w:color="auto" w:fill="FFFFFF"/>
        <w:spacing w:before="120" w:beforeAutospacing="0" w:after="120" w:afterAutospacing="0" w:line="360" w:lineRule="auto"/>
        <w:contextualSpacing/>
        <w:jc w:val="both"/>
        <w:rPr>
          <w:rFonts w:asciiTheme="majorBidi" w:hAnsiTheme="majorBidi" w:cstheme="majorBidi"/>
          <w:color w:val="222222"/>
          <w:shd w:val="clear" w:color="auto" w:fill="FFFFFF"/>
        </w:rPr>
      </w:pPr>
      <w:r w:rsidRPr="00DF27C8">
        <w:rPr>
          <w:rFonts w:asciiTheme="majorBidi" w:hAnsiTheme="majorBidi" w:cstheme="majorBidi"/>
          <w:color w:val="222222"/>
          <w:shd w:val="clear" w:color="auto" w:fill="FFFFFF"/>
        </w:rPr>
        <w:t>Le principe est de regarder la sortie par rapport à ce qui était attendu et de mettre à jour les liaisons entre les neurones (les </w:t>
      </w:r>
      <w:r w:rsidRPr="00DF27C8">
        <w:rPr>
          <w:rStyle w:val="lev"/>
          <w:rFonts w:asciiTheme="majorBidi" w:hAnsiTheme="majorBidi" w:cstheme="majorBidi"/>
          <w:b w:val="0"/>
          <w:bCs w:val="0"/>
          <w:color w:val="222222"/>
          <w:shd w:val="clear" w:color="auto" w:fill="FFFFFF"/>
        </w:rPr>
        <w:t>renforcer</w:t>
      </w:r>
      <w:r w:rsidRPr="00DF27C8">
        <w:rPr>
          <w:rFonts w:asciiTheme="majorBidi" w:hAnsiTheme="majorBidi" w:cstheme="majorBidi"/>
          <w:color w:val="222222"/>
          <w:shd w:val="clear" w:color="auto" w:fill="FFFFFF"/>
        </w:rPr>
        <w:t> ou les </w:t>
      </w:r>
      <w:r w:rsidRPr="00DF27C8">
        <w:rPr>
          <w:rStyle w:val="lev"/>
          <w:rFonts w:asciiTheme="majorBidi" w:hAnsiTheme="majorBidi" w:cstheme="majorBidi"/>
          <w:b w:val="0"/>
          <w:bCs w:val="0"/>
          <w:color w:val="222222"/>
          <w:shd w:val="clear" w:color="auto" w:fill="FFFFFF"/>
        </w:rPr>
        <w:t>inhiber</w:t>
      </w:r>
      <w:r w:rsidRPr="00DF27C8">
        <w:rPr>
          <w:rFonts w:asciiTheme="majorBidi" w:hAnsiTheme="majorBidi" w:cstheme="majorBidi"/>
          <w:color w:val="222222"/>
          <w:shd w:val="clear" w:color="auto" w:fill="FFFFFF"/>
        </w:rPr>
        <w:t xml:space="preserve">) pour améliorer notre résultat final, qui sera une prédiction de la part du </w:t>
      </w:r>
      <w:r w:rsidRPr="00995280">
        <w:rPr>
          <w:rFonts w:asciiTheme="majorBidi" w:hAnsiTheme="majorBidi" w:cstheme="majorBidi"/>
          <w:shd w:val="clear" w:color="auto" w:fill="FFFFFF"/>
        </w:rPr>
        <w:t>réseau</w:t>
      </w:r>
      <w:r w:rsidR="00DE7878" w:rsidRPr="00995280">
        <w:rPr>
          <w:rFonts w:asciiTheme="majorBidi" w:hAnsiTheme="majorBidi" w:cstheme="majorBidi"/>
          <w:shd w:val="clear" w:color="auto" w:fill="FFFFFF"/>
        </w:rPr>
        <w:t xml:space="preserve"> [Lambert, </w:t>
      </w:r>
      <w:r w:rsidR="006F5990" w:rsidRPr="00995280">
        <w:rPr>
          <w:rFonts w:asciiTheme="majorBidi" w:hAnsiTheme="majorBidi" w:cstheme="majorBidi"/>
          <w:shd w:val="clear" w:color="auto" w:fill="FFFFFF"/>
        </w:rPr>
        <w:t>2018]</w:t>
      </w:r>
      <w:r w:rsidRPr="00995280">
        <w:rPr>
          <w:rFonts w:asciiTheme="majorBidi" w:hAnsiTheme="majorBidi" w:cstheme="majorBidi"/>
          <w:shd w:val="clear" w:color="auto" w:fill="FFFFFF"/>
        </w:rPr>
        <w:t>.</w:t>
      </w:r>
    </w:p>
    <w:p w14:paraId="524E2FD8" w14:textId="77777777" w:rsidR="009B6118" w:rsidRPr="00DF27C8" w:rsidRDefault="009B6118" w:rsidP="008E728E">
      <w:pPr>
        <w:pStyle w:val="NormalWeb"/>
        <w:shd w:val="clear" w:color="auto" w:fill="FFFFFF"/>
        <w:spacing w:before="120" w:beforeAutospacing="0" w:after="120" w:afterAutospacing="0" w:line="360" w:lineRule="auto"/>
        <w:contextualSpacing/>
        <w:jc w:val="both"/>
        <w:rPr>
          <w:rFonts w:asciiTheme="majorBidi" w:hAnsiTheme="majorBidi" w:cstheme="majorBidi"/>
          <w:color w:val="222222"/>
          <w:shd w:val="clear" w:color="auto" w:fill="FFFFFF"/>
        </w:rPr>
      </w:pPr>
      <w:r w:rsidRPr="00DF27C8">
        <w:rPr>
          <w:rFonts w:asciiTheme="majorBidi" w:hAnsiTheme="majorBidi" w:cstheme="majorBidi"/>
          <w:color w:val="222222"/>
          <w:shd w:val="clear" w:color="auto" w:fill="FFFFFF"/>
        </w:rPr>
        <w:t>Le perceptron est organisé en trois parties :</w:t>
      </w:r>
    </w:p>
    <w:p w14:paraId="1C8E5E6B" w14:textId="77777777" w:rsidR="009B6118" w:rsidRPr="009B6118" w:rsidRDefault="009B6118" w:rsidP="005D4E93">
      <w:pPr>
        <w:pStyle w:val="Paragraphedeliste"/>
        <w:numPr>
          <w:ilvl w:val="0"/>
          <w:numId w:val="17"/>
        </w:numPr>
        <w:spacing w:before="120" w:after="120"/>
        <w:ind w:left="1380"/>
        <w:rPr>
          <w:rFonts w:asciiTheme="majorBidi" w:hAnsiTheme="majorBidi" w:cstheme="majorBidi"/>
        </w:rPr>
      </w:pPr>
      <w:r w:rsidRPr="009B6118">
        <w:rPr>
          <w:b/>
          <w:bCs/>
        </w:rPr>
        <w:t>La couche d’entrée (input layer)</w:t>
      </w:r>
      <w:r w:rsidRPr="009B6118">
        <w:rPr>
          <w:rFonts w:asciiTheme="majorBidi" w:hAnsiTheme="majorBidi" w:cstheme="majorBidi"/>
          <w:color w:val="222222"/>
          <w:shd w:val="clear" w:color="auto" w:fill="FFFFFF"/>
        </w:rPr>
        <w:t> : un ensemble de neurone</w:t>
      </w:r>
      <w:r w:rsidR="00DE7878">
        <w:rPr>
          <w:rFonts w:asciiTheme="majorBidi" w:hAnsiTheme="majorBidi" w:cstheme="majorBidi"/>
          <w:color w:val="222222"/>
          <w:shd w:val="clear" w:color="auto" w:fill="FFFFFF"/>
        </w:rPr>
        <w:t xml:space="preserve">s qui portent le signal </w:t>
      </w:r>
      <w:proofErr w:type="gramStart"/>
      <w:r w:rsidR="00DE7878">
        <w:rPr>
          <w:rFonts w:asciiTheme="majorBidi" w:hAnsiTheme="majorBidi" w:cstheme="majorBidi"/>
          <w:color w:val="222222"/>
          <w:shd w:val="clear" w:color="auto" w:fill="FFFFFF"/>
        </w:rPr>
        <w:t>d’</w:t>
      </w:r>
      <w:proofErr w:type="spellStart"/>
      <w:r w:rsidR="00DE7878">
        <w:rPr>
          <w:rFonts w:asciiTheme="majorBidi" w:hAnsiTheme="majorBidi" w:cstheme="majorBidi"/>
          <w:color w:val="222222"/>
          <w:shd w:val="clear" w:color="auto" w:fill="FFFFFF"/>
        </w:rPr>
        <w:t>entré</w:t>
      </w:r>
      <w:r w:rsidRPr="009B6118">
        <w:rPr>
          <w:rFonts w:asciiTheme="majorBidi" w:hAnsiTheme="majorBidi" w:cstheme="majorBidi"/>
          <w:color w:val="222222"/>
          <w:shd w:val="clear" w:color="auto" w:fill="FFFFFF"/>
        </w:rPr>
        <w:t>.</w:t>
      </w:r>
      <w:r w:rsidRPr="009B6118">
        <w:rPr>
          <w:rFonts w:asciiTheme="majorBidi" w:eastAsia="SimSun" w:hAnsiTheme="majorBidi" w:cstheme="majorBidi"/>
          <w:color w:val="222222"/>
          <w:shd w:val="clear" w:color="auto" w:fill="FFFFFF"/>
        </w:rPr>
        <w:t>Tous</w:t>
      </w:r>
      <w:proofErr w:type="spellEnd"/>
      <w:proofErr w:type="gramEnd"/>
      <w:r w:rsidRPr="009B6118">
        <w:rPr>
          <w:rFonts w:asciiTheme="majorBidi" w:eastAsia="SimSun" w:hAnsiTheme="majorBidi" w:cstheme="majorBidi"/>
          <w:color w:val="222222"/>
          <w:shd w:val="clear" w:color="auto" w:fill="FFFFFF"/>
        </w:rPr>
        <w:t xml:space="preserve"> les neurones de cette couche sont ensuite reliés à ceux de la couche suivante.</w:t>
      </w:r>
    </w:p>
    <w:p w14:paraId="1CC8E665" w14:textId="77777777" w:rsidR="009B6118" w:rsidRPr="00DF27C8" w:rsidRDefault="009B6118" w:rsidP="005D4E93">
      <w:pPr>
        <w:numPr>
          <w:ilvl w:val="0"/>
          <w:numId w:val="15"/>
        </w:numPr>
        <w:spacing w:before="120" w:after="120"/>
        <w:ind w:left="1020" w:firstLine="0"/>
        <w:contextualSpacing/>
        <w:rPr>
          <w:rFonts w:asciiTheme="majorBidi" w:hAnsiTheme="majorBidi" w:cstheme="majorBidi"/>
        </w:rPr>
      </w:pPr>
      <w:r w:rsidRPr="00DF27C8">
        <w:rPr>
          <w:b/>
          <w:bCs/>
        </w:rPr>
        <w:t>La couche cachée (</w:t>
      </w:r>
      <w:proofErr w:type="spellStart"/>
      <w:r w:rsidRPr="00DF27C8">
        <w:rPr>
          <w:b/>
          <w:bCs/>
        </w:rPr>
        <w:t>hidden</w:t>
      </w:r>
      <w:proofErr w:type="spellEnd"/>
      <w:r w:rsidRPr="00DF27C8">
        <w:rPr>
          <w:b/>
          <w:bCs/>
        </w:rPr>
        <w:t xml:space="preserve"> layer)</w:t>
      </w:r>
      <w:r w:rsidR="00DE7878">
        <w:rPr>
          <w:b/>
          <w:bCs/>
        </w:rPr>
        <w:t xml:space="preserve"> : </w:t>
      </w:r>
      <w:r w:rsidRPr="00DF27C8">
        <w:rPr>
          <w:rFonts w:asciiTheme="majorBidi" w:hAnsiTheme="majorBidi" w:cstheme="majorBidi"/>
          <w:color w:val="222222"/>
          <w:shd w:val="clear" w:color="auto" w:fill="FFFFFF"/>
        </w:rPr>
        <w:t xml:space="preserve">ou plus souvent les couches cachées (couche cachée 1, couche cachée 2, …). Il s’agit du </w:t>
      </w:r>
      <w:r w:rsidR="00DE7878" w:rsidRPr="00DF27C8">
        <w:rPr>
          <w:rFonts w:asciiTheme="majorBidi" w:hAnsiTheme="majorBidi" w:cstheme="majorBidi"/>
          <w:color w:val="222222"/>
          <w:shd w:val="clear" w:color="auto" w:fill="FFFFFF"/>
        </w:rPr>
        <w:t>cœur</w:t>
      </w:r>
      <w:r w:rsidRPr="00DF27C8">
        <w:rPr>
          <w:rFonts w:asciiTheme="majorBidi" w:hAnsiTheme="majorBidi" w:cstheme="majorBidi"/>
          <w:color w:val="222222"/>
          <w:shd w:val="clear" w:color="auto" w:fill="FFFFFF"/>
        </w:rPr>
        <w:t xml:space="preserve"> de notre perceptron, là où les relations entre les variables vont être mises en exergue</w:t>
      </w:r>
      <w:r w:rsidR="00DE7878">
        <w:rPr>
          <w:rFonts w:asciiTheme="majorBidi" w:hAnsiTheme="majorBidi" w:cstheme="majorBidi"/>
          <w:color w:val="222222"/>
          <w:shd w:val="clear" w:color="auto" w:fill="FFFFFF"/>
        </w:rPr>
        <w:t>.</w:t>
      </w:r>
    </w:p>
    <w:p w14:paraId="623B7B05" w14:textId="77777777" w:rsidR="009B6118" w:rsidRPr="00694250" w:rsidRDefault="009B6118" w:rsidP="005D4E93">
      <w:pPr>
        <w:numPr>
          <w:ilvl w:val="0"/>
          <w:numId w:val="16"/>
        </w:numPr>
        <w:spacing w:before="120" w:after="120"/>
        <w:ind w:left="1020" w:firstLine="0"/>
        <w:contextualSpacing/>
        <w:rPr>
          <w:rFonts w:asciiTheme="majorBidi" w:hAnsiTheme="majorBidi" w:cstheme="majorBidi"/>
        </w:rPr>
      </w:pPr>
      <w:r w:rsidRPr="00DF27C8">
        <w:rPr>
          <w:b/>
          <w:bCs/>
        </w:rPr>
        <w:t>La couche de sortie (output layer)</w:t>
      </w:r>
      <w:r w:rsidRPr="00DF27C8">
        <w:rPr>
          <w:rFonts w:asciiTheme="majorBidi" w:hAnsiTheme="majorBidi" w:cstheme="majorBidi"/>
          <w:color w:val="222222"/>
          <w:shd w:val="clear" w:color="auto" w:fill="FFFFFF"/>
        </w:rPr>
        <w:t xml:space="preserve"> : cette couche représente le résultat final de notre réseau, sa </w:t>
      </w:r>
      <w:proofErr w:type="gramStart"/>
      <w:r w:rsidR="00DE7878" w:rsidRPr="00DF27C8">
        <w:rPr>
          <w:rStyle w:val="lev"/>
          <w:rFonts w:asciiTheme="majorBidi" w:hAnsiTheme="majorBidi" w:cstheme="majorBidi"/>
          <w:b w:val="0"/>
          <w:bCs w:val="0"/>
          <w:color w:val="222222"/>
          <w:shd w:val="clear" w:color="auto" w:fill="FFFFFF"/>
        </w:rPr>
        <w:t>prédiction</w:t>
      </w:r>
      <w:r w:rsidR="00DE7878" w:rsidRPr="00995280">
        <w:rPr>
          <w:rFonts w:asciiTheme="majorBidi" w:hAnsiTheme="majorBidi" w:cstheme="majorBidi"/>
          <w:shd w:val="clear" w:color="auto" w:fill="FFFFFF"/>
        </w:rPr>
        <w:t>[</w:t>
      </w:r>
      <w:proofErr w:type="gramEnd"/>
      <w:r w:rsidR="007E52CD" w:rsidRPr="00995280">
        <w:rPr>
          <w:rFonts w:asciiTheme="majorBidi" w:hAnsiTheme="majorBidi" w:cstheme="majorBidi"/>
          <w:shd w:val="clear" w:color="auto" w:fill="FFFFFF"/>
        </w:rPr>
        <w:t>L</w:t>
      </w:r>
      <w:r w:rsidRPr="00995280">
        <w:rPr>
          <w:rFonts w:asciiTheme="majorBidi" w:hAnsiTheme="majorBidi" w:cstheme="majorBidi"/>
          <w:shd w:val="clear" w:color="auto" w:fill="FFFFFF"/>
        </w:rPr>
        <w:t>a</w:t>
      </w:r>
      <w:r w:rsidR="007E52CD" w:rsidRPr="00995280">
        <w:rPr>
          <w:rFonts w:asciiTheme="majorBidi" w:hAnsiTheme="majorBidi" w:cstheme="majorBidi"/>
          <w:shd w:val="clear" w:color="auto" w:fill="FFFFFF"/>
        </w:rPr>
        <w:t>m</w:t>
      </w:r>
      <w:r w:rsidRPr="00995280">
        <w:rPr>
          <w:rFonts w:asciiTheme="majorBidi" w:hAnsiTheme="majorBidi" w:cstheme="majorBidi"/>
          <w:shd w:val="clear" w:color="auto" w:fill="FFFFFF"/>
        </w:rPr>
        <w:t>bert</w:t>
      </w:r>
      <w:r w:rsidR="00DE7878" w:rsidRPr="00995280">
        <w:rPr>
          <w:rFonts w:asciiTheme="majorBidi" w:hAnsiTheme="majorBidi" w:cstheme="majorBidi"/>
          <w:shd w:val="clear" w:color="auto" w:fill="FFFFFF"/>
        </w:rPr>
        <w:t>,</w:t>
      </w:r>
      <w:r w:rsidRPr="00995280">
        <w:rPr>
          <w:rFonts w:asciiTheme="majorBidi" w:hAnsiTheme="majorBidi" w:cstheme="majorBidi"/>
          <w:shd w:val="clear" w:color="auto" w:fill="FFFFFF"/>
        </w:rPr>
        <w:t xml:space="preserve"> 2018]</w:t>
      </w:r>
      <w:r w:rsidR="007E52CD" w:rsidRPr="00995280">
        <w:rPr>
          <w:rFonts w:asciiTheme="majorBidi" w:hAnsiTheme="majorBidi" w:cstheme="majorBidi"/>
          <w:shd w:val="clear" w:color="auto" w:fill="FFFFFF"/>
        </w:rPr>
        <w:t>.</w:t>
      </w:r>
    </w:p>
    <w:p w14:paraId="1EEB4FDA" w14:textId="77777777" w:rsidR="009B6118" w:rsidRDefault="009B6118" w:rsidP="008E728E">
      <w:pPr>
        <w:tabs>
          <w:tab w:val="left" w:pos="720"/>
        </w:tabs>
        <w:ind w:left="1020"/>
        <w:contextualSpacing/>
        <w:rPr>
          <w:b/>
          <w:bCs/>
        </w:rPr>
      </w:pPr>
    </w:p>
    <w:p w14:paraId="44631A4A" w14:textId="77777777" w:rsidR="009B6118" w:rsidRDefault="009B6118" w:rsidP="008E728E">
      <w:pPr>
        <w:tabs>
          <w:tab w:val="left" w:pos="720"/>
        </w:tabs>
        <w:contextualSpacing/>
        <w:jc w:val="center"/>
        <w:rPr>
          <w:rFonts w:asciiTheme="majorBidi" w:hAnsiTheme="majorBidi" w:cstheme="majorBidi"/>
        </w:rPr>
      </w:pPr>
      <w:r>
        <w:rPr>
          <w:noProof/>
        </w:rPr>
        <w:drawing>
          <wp:inline distT="0" distB="0" distL="0" distR="0" wp14:anchorId="57013C07" wp14:editId="6568AB1D">
            <wp:extent cx="4266929" cy="1634804"/>
            <wp:effectExtent l="19050" t="0" r="271" b="0"/>
            <wp:docPr id="19" name="Image 19" descr="DeepDOT: Identifying Backdoor Attack on Neural Network | by Triplex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eepDOT: Identifying Backdoor Attack on Neural Network | by Triplex | Medium"/>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76614" cy="1638515"/>
                    </a:xfrm>
                    <a:prstGeom prst="rect">
                      <a:avLst/>
                    </a:prstGeom>
                    <a:noFill/>
                    <a:ln>
                      <a:noFill/>
                    </a:ln>
                  </pic:spPr>
                </pic:pic>
              </a:graphicData>
            </a:graphic>
          </wp:inline>
        </w:drawing>
      </w:r>
    </w:p>
    <w:p w14:paraId="28F45649" w14:textId="77777777" w:rsidR="009B6118" w:rsidRPr="00006A80" w:rsidRDefault="009B6118" w:rsidP="00995280">
      <w:pPr>
        <w:pStyle w:val="NormalWeb"/>
        <w:shd w:val="clear" w:color="auto" w:fill="FFFFFF"/>
        <w:spacing w:beforeAutospacing="0" w:after="360" w:afterAutospacing="0"/>
        <w:contextualSpacing/>
        <w:jc w:val="center"/>
        <w:rPr>
          <w:rFonts w:asciiTheme="majorBidi" w:eastAsia="Helvetica" w:hAnsiTheme="majorBidi" w:cstheme="majorBidi"/>
        </w:rPr>
      </w:pPr>
      <w:r>
        <w:t xml:space="preserve">Figure </w:t>
      </w:r>
      <w:r w:rsidR="008B1DCE">
        <w:t>20</w:t>
      </w:r>
      <w:r>
        <w:t xml:space="preserve"> – </w:t>
      </w:r>
      <w:r w:rsidR="00DE7878">
        <w:t xml:space="preserve">Schéma d’un </w:t>
      </w:r>
      <w:r>
        <w:t>perceptron multicouche</w:t>
      </w:r>
      <w:r w:rsidR="00DE7878">
        <w:t>.</w:t>
      </w:r>
    </w:p>
    <w:p w14:paraId="409EFA59" w14:textId="77777777" w:rsidR="009B6118" w:rsidRDefault="009B6118" w:rsidP="008E728E">
      <w:pPr>
        <w:pStyle w:val="Titre4"/>
        <w:contextualSpacing/>
      </w:pPr>
      <w:r w:rsidRPr="00DF27C8">
        <w:t>RNN</w:t>
      </w:r>
    </w:p>
    <w:p w14:paraId="2DF6FB47" w14:textId="77777777" w:rsidR="00FD4FED" w:rsidRPr="00090246" w:rsidRDefault="00FD4FED" w:rsidP="008E728E">
      <w:pPr>
        <w:pStyle w:val="Corpsdetexte"/>
        <w:spacing w:before="120" w:after="120"/>
        <w:contextualSpacing/>
        <w:rPr>
          <w:rFonts w:asciiTheme="majorBidi" w:hAnsiTheme="majorBidi" w:cstheme="majorBidi"/>
        </w:rPr>
      </w:pPr>
      <w:r w:rsidRPr="00FD4FED">
        <w:rPr>
          <w:rFonts w:asciiTheme="majorBidi" w:hAnsiTheme="majorBidi" w:cstheme="majorBidi"/>
          <w:color w:val="222222"/>
          <w:shd w:val="clear" w:color="auto" w:fill="FFFFFF"/>
        </w:rPr>
        <w:t xml:space="preserve">Un réseau neuronal récurrent (RNN) est un type de réseau neuronal artificiel qui utilise des données séquentielles ou des données de séries chronologiques. Ces algorithmes d'apprentissage en profondeur sont couramment utilisés pour les problèmes ordinaux ou temporels, tels que la traduction linguistique, le traitement du langage naturel, la </w:t>
      </w:r>
      <w:r w:rsidRPr="00FD4FED">
        <w:rPr>
          <w:rFonts w:asciiTheme="majorBidi" w:hAnsiTheme="majorBidi" w:cstheme="majorBidi"/>
          <w:color w:val="222222"/>
          <w:shd w:val="clear" w:color="auto" w:fill="FFFFFF"/>
        </w:rPr>
        <w:lastRenderedPageBreak/>
        <w:t xml:space="preserve">reconnaissance vocale et le sous-titrage d'images ; ils sont intégrés dans des applications populaires telles que Siri, la recherche vocale et Google Translate. Comme les réseaux de neurones à réaction et à convolution (CNN), les réseaux de neurones récurrents utilisent des données de formation pour apprendre. Ils se distinguent par leur "mémoire" car ils prennent des informations d'entrées précédentes pour influencer l'entrée et la sortie actuelles. Alors que les réseaux de neurones profonds traditionnels supposent que les entrées et les sorties sont indépendantes les unes des autres, la sortie des réseaux de neurones récurrents dépend des éléments antérieurs de la séquence. Alors que les événements futurs seraient également utiles pour déterminer la sortie d'une séquence donnée, les réseaux de neurones récurrents unidirectionnels ne peuvent pas tenir compte de ces événements dans leurs </w:t>
      </w:r>
      <w:r w:rsidRPr="00090246">
        <w:rPr>
          <w:rFonts w:asciiTheme="majorBidi" w:hAnsiTheme="majorBidi" w:cstheme="majorBidi"/>
          <w:shd w:val="clear" w:color="auto" w:fill="FFFFFF"/>
        </w:rPr>
        <w:t>prédictions</w:t>
      </w:r>
      <w:r w:rsidR="0023360C" w:rsidRPr="00090246">
        <w:rPr>
          <w:rFonts w:asciiTheme="majorBidi" w:hAnsiTheme="majorBidi" w:cstheme="majorBidi"/>
          <w:shd w:val="clear" w:color="auto" w:fill="FFFFFF"/>
        </w:rPr>
        <w:t xml:space="preserve"> [IBM</w:t>
      </w:r>
      <w:r w:rsidR="00CE1757" w:rsidRPr="00090246">
        <w:rPr>
          <w:rFonts w:asciiTheme="majorBidi" w:hAnsiTheme="majorBidi" w:cstheme="majorBidi"/>
          <w:shd w:val="clear" w:color="auto" w:fill="FFFFFF"/>
        </w:rPr>
        <w:t>,</w:t>
      </w:r>
      <w:r w:rsidR="0023360C" w:rsidRPr="00090246">
        <w:rPr>
          <w:rFonts w:asciiTheme="majorBidi" w:hAnsiTheme="majorBidi" w:cstheme="majorBidi"/>
          <w:shd w:val="clear" w:color="auto" w:fill="FFFFFF"/>
        </w:rPr>
        <w:t xml:space="preserve"> 2020]</w:t>
      </w:r>
      <w:r w:rsidRPr="00090246">
        <w:rPr>
          <w:rFonts w:asciiTheme="majorBidi" w:hAnsiTheme="majorBidi" w:cstheme="majorBidi"/>
          <w:shd w:val="clear" w:color="auto" w:fill="FFFFFF"/>
        </w:rPr>
        <w:t>.</w:t>
      </w:r>
    </w:p>
    <w:p w14:paraId="7712AF8D" w14:textId="77777777" w:rsidR="009B6118" w:rsidRDefault="009B6118" w:rsidP="00AE6CD5">
      <w:pPr>
        <w:spacing w:before="100" w:beforeAutospacing="1" w:after="0"/>
        <w:contextualSpacing/>
        <w:jc w:val="center"/>
        <w:rPr>
          <w:rFonts w:asciiTheme="majorBidi" w:eastAsia="Ubuntu" w:hAnsiTheme="majorBidi" w:cstheme="majorBidi"/>
          <w:shd w:val="clear" w:color="auto" w:fill="FFFFFF"/>
        </w:rPr>
      </w:pPr>
      <w:r>
        <w:rPr>
          <w:noProof/>
        </w:rPr>
        <w:drawing>
          <wp:inline distT="0" distB="0" distL="0" distR="0" wp14:anchorId="7B7957D1" wp14:editId="792AD66C">
            <wp:extent cx="4908550" cy="1543050"/>
            <wp:effectExtent l="0" t="0" r="6350" b="0"/>
            <wp:docPr id="20" name="Image 20" descr="Generalized (recurrent) neural network architecture with two hidden...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eneralized (recurrent) neural network architecture with two hidden... |  Download Scientific Diagram"/>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23733" cy="1547823"/>
                    </a:xfrm>
                    <a:prstGeom prst="rect">
                      <a:avLst/>
                    </a:prstGeom>
                    <a:noFill/>
                    <a:ln>
                      <a:noFill/>
                    </a:ln>
                  </pic:spPr>
                </pic:pic>
              </a:graphicData>
            </a:graphic>
          </wp:inline>
        </w:drawing>
      </w:r>
    </w:p>
    <w:p w14:paraId="22E5AF7B" w14:textId="77777777" w:rsidR="009B6118" w:rsidRPr="00006A80" w:rsidRDefault="009B6118" w:rsidP="00AE6CD5">
      <w:pPr>
        <w:pStyle w:val="NormalWeb"/>
        <w:shd w:val="clear" w:color="auto" w:fill="FFFFFF"/>
        <w:spacing w:before="0" w:beforeAutospacing="0" w:after="360" w:afterAutospacing="0"/>
        <w:contextualSpacing/>
        <w:jc w:val="center"/>
        <w:rPr>
          <w:rFonts w:asciiTheme="majorBidi" w:eastAsia="Helvetica" w:hAnsiTheme="majorBidi" w:cstheme="majorBidi"/>
        </w:rPr>
      </w:pPr>
      <w:r>
        <w:t>Figure 2</w:t>
      </w:r>
      <w:r w:rsidR="008B1DCE">
        <w:t>1</w:t>
      </w:r>
      <w:r>
        <w:t xml:space="preserve"> – RNN</w:t>
      </w:r>
      <w:r w:rsidR="00CE1757">
        <w:t>.</w:t>
      </w:r>
    </w:p>
    <w:p w14:paraId="6089D3E1" w14:textId="77777777" w:rsidR="009B6118" w:rsidRDefault="009B6118" w:rsidP="008E728E">
      <w:pPr>
        <w:pStyle w:val="Titre4"/>
        <w:contextualSpacing/>
        <w:rPr>
          <w:rFonts w:eastAsia="CMBX12"/>
        </w:rPr>
      </w:pPr>
      <w:r w:rsidRPr="00DF27C8">
        <w:rPr>
          <w:rFonts w:eastAsia="CMBX12"/>
        </w:rPr>
        <w:t>LSTM</w:t>
      </w:r>
    </w:p>
    <w:p w14:paraId="2292428B" w14:textId="77777777" w:rsidR="00D84B8E" w:rsidRPr="0023360C" w:rsidRDefault="00D84B8E" w:rsidP="00CE1757">
      <w:pPr>
        <w:spacing w:before="120" w:after="120"/>
        <w:contextualSpacing/>
        <w:rPr>
          <w:rFonts w:asciiTheme="majorBidi" w:hAnsiTheme="majorBidi" w:cstheme="majorBidi"/>
          <w:shd w:val="clear" w:color="auto" w:fill="FFFFFF"/>
        </w:rPr>
      </w:pPr>
      <w:r w:rsidRPr="0023360C">
        <w:rPr>
          <w:rFonts w:asciiTheme="majorBidi" w:hAnsiTheme="majorBidi" w:cstheme="majorBidi"/>
          <w:shd w:val="clear" w:color="auto" w:fill="FFFFFF"/>
        </w:rPr>
        <w:t>Les réseaux à m</w:t>
      </w:r>
      <w:r w:rsidR="00CE1757">
        <w:rPr>
          <w:rFonts w:asciiTheme="majorBidi" w:hAnsiTheme="majorBidi" w:cstheme="majorBidi"/>
          <w:shd w:val="clear" w:color="auto" w:fill="FFFFFF"/>
        </w:rPr>
        <w:t xml:space="preserve">émoire longue et courte durée </w:t>
      </w:r>
      <w:r w:rsidRPr="0023360C">
        <w:rPr>
          <w:rFonts w:asciiTheme="majorBidi" w:hAnsiTheme="majorBidi" w:cstheme="majorBidi"/>
          <w:shd w:val="clear" w:color="auto" w:fill="FFFFFF"/>
        </w:rPr>
        <w:t>généralemen</w:t>
      </w:r>
      <w:r w:rsidR="00CE1757">
        <w:rPr>
          <w:rFonts w:asciiTheme="majorBidi" w:hAnsiTheme="majorBidi" w:cstheme="majorBidi"/>
          <w:shd w:val="clear" w:color="auto" w:fill="FFFFFF"/>
        </w:rPr>
        <w:t xml:space="preserve">t simplement appelés « LSTM », </w:t>
      </w:r>
      <w:r w:rsidRPr="0023360C">
        <w:rPr>
          <w:rFonts w:asciiTheme="majorBidi" w:hAnsiTheme="majorBidi" w:cstheme="majorBidi"/>
          <w:shd w:val="clear" w:color="auto" w:fill="FFFFFF"/>
        </w:rPr>
        <w:t>sont un type particulier de RNN, capable d'apprendre des dépendances à long terme. Ils on</w:t>
      </w:r>
      <w:r w:rsidR="00CE1757">
        <w:rPr>
          <w:rFonts w:asciiTheme="majorBidi" w:hAnsiTheme="majorBidi" w:cstheme="majorBidi"/>
          <w:shd w:val="clear" w:color="auto" w:fill="FFFFFF"/>
        </w:rPr>
        <w:t xml:space="preserve">t été introduits par </w:t>
      </w:r>
      <w:proofErr w:type="spellStart"/>
      <w:r w:rsidR="00CE1757">
        <w:rPr>
          <w:rFonts w:asciiTheme="majorBidi" w:hAnsiTheme="majorBidi" w:cstheme="majorBidi"/>
          <w:shd w:val="clear" w:color="auto" w:fill="FFFFFF"/>
        </w:rPr>
        <w:t>Hochreiter</w:t>
      </w:r>
      <w:proofErr w:type="spellEnd"/>
      <w:r w:rsidR="00CE1757">
        <w:rPr>
          <w:rFonts w:asciiTheme="majorBidi" w:hAnsiTheme="majorBidi" w:cstheme="majorBidi"/>
          <w:shd w:val="clear" w:color="auto" w:fill="FFFFFF"/>
        </w:rPr>
        <w:t xml:space="preserve"> et </w:t>
      </w:r>
      <w:proofErr w:type="spellStart"/>
      <w:r w:rsidR="00CE1757">
        <w:rPr>
          <w:rFonts w:asciiTheme="majorBidi" w:hAnsiTheme="majorBidi" w:cstheme="majorBidi"/>
          <w:shd w:val="clear" w:color="auto" w:fill="FFFFFF"/>
        </w:rPr>
        <w:t>Schmidhuber</w:t>
      </w:r>
      <w:proofErr w:type="spellEnd"/>
      <w:r w:rsidR="00CE1757">
        <w:rPr>
          <w:rFonts w:asciiTheme="majorBidi" w:hAnsiTheme="majorBidi" w:cstheme="majorBidi"/>
          <w:shd w:val="clear" w:color="auto" w:fill="FFFFFF"/>
        </w:rPr>
        <w:t xml:space="preserve"> en </w:t>
      </w:r>
      <w:r w:rsidRPr="0023360C">
        <w:rPr>
          <w:rFonts w:asciiTheme="majorBidi" w:hAnsiTheme="majorBidi" w:cstheme="majorBidi"/>
          <w:shd w:val="clear" w:color="auto" w:fill="FFFFFF"/>
        </w:rPr>
        <w:t xml:space="preserve">1997, et ont été raffinés et popularisés par de nombreuses </w:t>
      </w:r>
      <w:proofErr w:type="spellStart"/>
      <w:proofErr w:type="gramStart"/>
      <w:r w:rsidRPr="0023360C">
        <w:rPr>
          <w:rFonts w:asciiTheme="majorBidi" w:hAnsiTheme="majorBidi" w:cstheme="majorBidi"/>
          <w:shd w:val="clear" w:color="auto" w:fill="FFFFFF"/>
        </w:rPr>
        <w:t>personnes.Ils</w:t>
      </w:r>
      <w:proofErr w:type="spellEnd"/>
      <w:proofErr w:type="gramEnd"/>
      <w:r w:rsidRPr="0023360C">
        <w:rPr>
          <w:rFonts w:asciiTheme="majorBidi" w:hAnsiTheme="majorBidi" w:cstheme="majorBidi"/>
          <w:shd w:val="clear" w:color="auto" w:fill="FFFFFF"/>
        </w:rPr>
        <w:t xml:space="preserve"> fonctionnent extrêmement bien sur une grande variété de problèmes, et sont maintenant largement utilisés.</w:t>
      </w:r>
    </w:p>
    <w:p w14:paraId="600FA63C" w14:textId="77777777" w:rsidR="00CE1757" w:rsidRDefault="00D84B8E" w:rsidP="00CE1757">
      <w:pPr>
        <w:spacing w:before="120" w:after="120"/>
        <w:contextualSpacing/>
        <w:rPr>
          <w:rFonts w:asciiTheme="majorBidi" w:hAnsiTheme="majorBidi" w:cstheme="majorBidi"/>
          <w:shd w:val="clear" w:color="auto" w:fill="FFFFFF"/>
        </w:rPr>
      </w:pPr>
      <w:r w:rsidRPr="0023360C">
        <w:rPr>
          <w:rFonts w:asciiTheme="majorBidi" w:hAnsiTheme="majorBidi" w:cstheme="majorBidi"/>
          <w:shd w:val="clear" w:color="auto" w:fill="FFFFFF"/>
        </w:rPr>
        <w:t xml:space="preserve">Les LSTM sont explicitement conçus pour éviter le problème de dépendance à long terme. Se souvenir d'informations pendant de longues périodes est </w:t>
      </w:r>
      <w:proofErr w:type="spellStart"/>
      <w:r w:rsidRPr="0023360C">
        <w:rPr>
          <w:rFonts w:asciiTheme="majorBidi" w:hAnsiTheme="majorBidi" w:cstheme="majorBidi"/>
          <w:shd w:val="clear" w:color="auto" w:fill="FFFFFF"/>
        </w:rPr>
        <w:t>pratiquementleur</w:t>
      </w:r>
      <w:proofErr w:type="spellEnd"/>
      <w:r w:rsidR="00CE1757">
        <w:rPr>
          <w:rFonts w:asciiTheme="majorBidi" w:hAnsiTheme="majorBidi" w:cstheme="majorBidi"/>
          <w:shd w:val="clear" w:color="auto" w:fill="FFFFFF"/>
        </w:rPr>
        <w:t xml:space="preserve"> comportement par défaut [</w:t>
      </w:r>
      <w:proofErr w:type="spellStart"/>
      <w:r w:rsidR="00CE1757">
        <w:rPr>
          <w:rFonts w:asciiTheme="majorBidi" w:hAnsiTheme="majorBidi" w:cstheme="majorBidi"/>
          <w:shd w:val="clear" w:color="auto" w:fill="FFFFFF"/>
        </w:rPr>
        <w:t>Olah</w:t>
      </w:r>
      <w:proofErr w:type="spellEnd"/>
      <w:r w:rsidR="00CE1757">
        <w:rPr>
          <w:rFonts w:asciiTheme="majorBidi" w:hAnsiTheme="majorBidi" w:cstheme="majorBidi"/>
          <w:shd w:val="clear" w:color="auto" w:fill="FFFFFF"/>
        </w:rPr>
        <w:t>, 2015].</w:t>
      </w:r>
    </w:p>
    <w:p w14:paraId="53694089" w14:textId="77777777" w:rsidR="009B6118" w:rsidRDefault="009B6118" w:rsidP="008E728E">
      <w:pPr>
        <w:pStyle w:val="Titre4"/>
        <w:contextualSpacing/>
        <w:rPr>
          <w:rFonts w:eastAsia="LinLibertineTB"/>
        </w:rPr>
      </w:pPr>
      <w:r w:rsidRPr="00DF27C8">
        <w:rPr>
          <w:rFonts w:eastAsia="LinLibertineTB"/>
        </w:rPr>
        <w:t>Réseaux de neurones convolutifs</w:t>
      </w:r>
      <w:r w:rsidR="00120E28">
        <w:rPr>
          <w:rFonts w:eastAsia="LinLibertineTB"/>
        </w:rPr>
        <w:t xml:space="preserve"> CNN</w:t>
      </w:r>
      <w:r w:rsidRPr="00DF27C8">
        <w:rPr>
          <w:rFonts w:eastAsia="LinLibertineTB"/>
        </w:rPr>
        <w:t xml:space="preserve"> :</w:t>
      </w:r>
    </w:p>
    <w:p w14:paraId="07DDA176" w14:textId="77777777" w:rsidR="009B6118" w:rsidRPr="00BE3B2D" w:rsidRDefault="00D84B8E" w:rsidP="008E728E">
      <w:pPr>
        <w:pStyle w:val="Corpsdetexte"/>
        <w:contextualSpacing/>
        <w:rPr>
          <w:rFonts w:eastAsia="LinLibertineTB"/>
        </w:rPr>
      </w:pPr>
      <w:r>
        <w:t>L</w:t>
      </w:r>
      <w:r w:rsidR="009B6118">
        <w:t xml:space="preserve">eur fonctionnement est inspiré par un processus biologique qui est le cortex visuel des animaux, les données à traiter traversent une multitude de couches (de la couche d’entrée vers </w:t>
      </w:r>
      <w:r w:rsidR="009B6118">
        <w:lastRenderedPageBreak/>
        <w:t>la couche de sortie). Ce type de réseaux s’applique dans différents domaines : la reconnaissance faciale, la reconnaissance d’images et vidéos, le tr</w:t>
      </w:r>
      <w:r w:rsidR="0097177E">
        <w:t xml:space="preserve">aitement du langage naturel </w:t>
      </w:r>
    </w:p>
    <w:p w14:paraId="5C87EF9A" w14:textId="77777777" w:rsidR="009B6118" w:rsidRDefault="009B6118" w:rsidP="00AE6CD5">
      <w:pPr>
        <w:ind w:firstLine="0"/>
        <w:contextualSpacing/>
        <w:jc w:val="left"/>
        <w:rPr>
          <w:rFonts w:eastAsia="Open Sans"/>
        </w:rPr>
      </w:pPr>
      <w:r>
        <w:rPr>
          <w:noProof/>
        </w:rPr>
        <w:drawing>
          <wp:inline distT="0" distB="0" distL="0" distR="0" wp14:anchorId="7B70E3D8" wp14:editId="34E1C3FD">
            <wp:extent cx="5733993" cy="1962757"/>
            <wp:effectExtent l="19050" t="0" r="57" b="0"/>
            <wp:docPr id="21" name="Image 21" descr="Building A Convolutional Neural Network - The Click R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Building A Convolutional Neural Network - The Click Reade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7931" cy="1964105"/>
                    </a:xfrm>
                    <a:prstGeom prst="rect">
                      <a:avLst/>
                    </a:prstGeom>
                    <a:noFill/>
                    <a:ln>
                      <a:noFill/>
                    </a:ln>
                  </pic:spPr>
                </pic:pic>
              </a:graphicData>
            </a:graphic>
          </wp:inline>
        </w:drawing>
      </w:r>
    </w:p>
    <w:p w14:paraId="65FFC893" w14:textId="77777777" w:rsidR="0065526F" w:rsidRDefault="009B6118" w:rsidP="0065526F">
      <w:pPr>
        <w:pStyle w:val="NormalWeb"/>
        <w:shd w:val="clear" w:color="auto" w:fill="FFFFFF"/>
        <w:spacing w:beforeAutospacing="0" w:after="360" w:afterAutospacing="0"/>
        <w:contextualSpacing/>
        <w:jc w:val="center"/>
      </w:pPr>
      <w:r>
        <w:t>Figure 2</w:t>
      </w:r>
      <w:r w:rsidR="008B1DCE">
        <w:t>2</w:t>
      </w:r>
      <w:r>
        <w:t xml:space="preserve"> – CNN</w:t>
      </w:r>
    </w:p>
    <w:p w14:paraId="20BEA33E" w14:textId="77777777" w:rsidR="0065526F" w:rsidRDefault="0065526F" w:rsidP="0065526F">
      <w:pPr>
        <w:pStyle w:val="NormalWeb"/>
        <w:shd w:val="clear" w:color="auto" w:fill="FFFFFF"/>
        <w:spacing w:beforeAutospacing="0" w:after="360" w:afterAutospacing="0"/>
        <w:contextualSpacing/>
        <w:jc w:val="center"/>
      </w:pPr>
    </w:p>
    <w:p w14:paraId="4C895452" w14:textId="77777777" w:rsidR="009B6118" w:rsidRPr="00DF27C8" w:rsidRDefault="009B6118" w:rsidP="006D1C78">
      <w:pPr>
        <w:pStyle w:val="Titre3"/>
        <w:rPr>
          <w:sz w:val="36"/>
          <w:szCs w:val="36"/>
        </w:rPr>
      </w:pPr>
      <w:bookmarkStart w:id="190" w:name="_Toc97327475"/>
      <w:bookmarkStart w:id="191" w:name="_Toc97327547"/>
      <w:bookmarkStart w:id="192" w:name="_Toc97327970"/>
      <w:bookmarkStart w:id="193" w:name="_Toc105440667"/>
      <w:bookmarkStart w:id="194" w:name="_Toc105540563"/>
      <w:r w:rsidRPr="00DF27C8">
        <w:t>Apprentissage du Réseau</w:t>
      </w:r>
      <w:bookmarkEnd w:id="190"/>
      <w:bookmarkEnd w:id="191"/>
      <w:bookmarkEnd w:id="192"/>
      <w:bookmarkEnd w:id="193"/>
      <w:bookmarkEnd w:id="194"/>
    </w:p>
    <w:p w14:paraId="4B749C9D" w14:textId="77777777" w:rsidR="009B6118" w:rsidRPr="00DF27C8" w:rsidRDefault="009B6118" w:rsidP="008E728E">
      <w:pPr>
        <w:pStyle w:val="Titre4"/>
        <w:contextualSpacing/>
      </w:pPr>
      <w:r w:rsidRPr="00DF27C8">
        <w:rPr>
          <w:shd w:val="clear" w:color="auto" w:fill="FFFFFF"/>
        </w:rPr>
        <w:t>Apprentissage des Réseaux de Neurones</w:t>
      </w:r>
    </w:p>
    <w:p w14:paraId="53A9102C" w14:textId="77777777" w:rsidR="009B6118" w:rsidRPr="00DF27C8" w:rsidRDefault="009B6118" w:rsidP="008E728E">
      <w:pPr>
        <w:contextualSpacing/>
      </w:pPr>
      <w:r w:rsidRPr="00DF27C8">
        <w:t>Une fois que nous avons choisi l'architecture du </w:t>
      </w:r>
      <w:r w:rsidRPr="00DF27C8">
        <w:rPr>
          <w:rStyle w:val="grame"/>
          <w:rFonts w:asciiTheme="majorBidi" w:hAnsiTheme="majorBidi" w:cstheme="majorBidi"/>
        </w:rPr>
        <w:t>réseau de neurones</w:t>
      </w:r>
      <w:r w:rsidRPr="00DF27C8">
        <w:t>, c'est-à-dire le </w:t>
      </w:r>
      <w:hyperlink r:id="rId39" w:anchor="types" w:history="1">
        <w:r w:rsidRPr="00DF27C8">
          <w:rPr>
            <w:rStyle w:val="Lienhypertexte"/>
            <w:rFonts w:asciiTheme="majorBidi" w:hAnsiTheme="majorBidi" w:cstheme="majorBidi"/>
            <w:color w:val="auto"/>
            <w:u w:val="none"/>
            <w:bdr w:val="none" w:sz="0" w:space="0" w:color="auto" w:frame="1"/>
          </w:rPr>
          <w:t>type de réseau de neurones</w:t>
        </w:r>
      </w:hyperlink>
      <w:r w:rsidRPr="00DF27C8">
        <w:t>, les </w:t>
      </w:r>
      <w:hyperlink r:id="rId40" w:anchor="fonctions" w:history="1">
        <w:r w:rsidRPr="00DF27C8">
          <w:rPr>
            <w:rStyle w:val="Lienhypertexte"/>
            <w:rFonts w:asciiTheme="majorBidi" w:hAnsiTheme="majorBidi" w:cstheme="majorBidi"/>
            <w:color w:val="auto"/>
            <w:u w:val="none"/>
            <w:bdr w:val="none" w:sz="0" w:space="0" w:color="auto" w:frame="1"/>
          </w:rPr>
          <w:t>fonctions d'</w:t>
        </w:r>
        <w:proofErr w:type="spellStart"/>
        <w:r w:rsidRPr="00DF27C8">
          <w:rPr>
            <w:rStyle w:val="Lienhypertexte"/>
            <w:rFonts w:asciiTheme="majorBidi" w:hAnsiTheme="majorBidi" w:cstheme="majorBidi"/>
            <w:color w:val="auto"/>
            <w:u w:val="none"/>
            <w:bdr w:val="none" w:sz="0" w:space="0" w:color="auto" w:frame="1"/>
          </w:rPr>
          <w:t>activation</w:t>
        </w:r>
      </w:hyperlink>
      <w:r>
        <w:t>etc</w:t>
      </w:r>
      <w:proofErr w:type="spellEnd"/>
      <w:r>
        <w:t>.</w:t>
      </w:r>
      <w:r w:rsidRPr="00DF27C8">
        <w:t xml:space="preserve"> nous devons déterminer les autres paramètres ajustables du modèle que sont les poids qui permettent de connecter les entrées aux neurones cachées et les neurones cachés aux neurones de sortie. Le processus d'ajustement de ces paramètres de telle sorte que le réseau soit en mesure d'approcher la relation fonctionnelle sous-jacente entre les entrées x et les cibles t est connu sous le nom d'apprentissage. C'est au cours de ce processus que le réseau de neurones va apprendre à modéliser les données par des exemples. Bien qu'il existe différentes manières de réaliser l'apprentissage des réseaux de neurones, la plupart d'entre elles utilisent des algorithmes numériques qui sont en mesure d'effectuer la tâche au cours d'un nombre fini d'itérations. Nous avons recours à ces algorithmes itératifs essentiellement en raison de la nature fortement non-linéaire des modèles de réseau de neurones pour lesquels une solution en forme fermée n'est généralement pas disponible. Un algorithme d'apprentissage itératif va ajuster graduellement les poids du réseau de neurones de telle sorte que pour toute donnée d'entrée x, le réseau de neurones est en mesure de produire une sortie aussi proche que possible de </w:t>
      </w:r>
      <w:proofErr w:type="gramStart"/>
      <w:r w:rsidRPr="00DF27C8">
        <w:t>t</w:t>
      </w:r>
      <w:r w:rsidR="002D7835" w:rsidRPr="00995280">
        <w:t>[</w:t>
      </w:r>
      <w:proofErr w:type="gramEnd"/>
      <w:r w:rsidR="00BB6EB2">
        <w:t>3</w:t>
      </w:r>
      <w:r w:rsidR="002D7835" w:rsidRPr="00995280">
        <w:t>]</w:t>
      </w:r>
      <w:r w:rsidRPr="00995280">
        <w:t>.</w:t>
      </w:r>
    </w:p>
    <w:p w14:paraId="17DE395C" w14:textId="77777777" w:rsidR="009B6118" w:rsidRPr="00DF27C8" w:rsidRDefault="009B6118" w:rsidP="008E728E">
      <w:pPr>
        <w:pStyle w:val="Titre4"/>
        <w:contextualSpacing/>
      </w:pPr>
      <w:r w:rsidRPr="00DF27C8">
        <w:rPr>
          <w:shd w:val="clear" w:color="auto" w:fill="FFFFFF"/>
        </w:rPr>
        <w:lastRenderedPageBreak/>
        <w:t>Initialisation des Poids</w:t>
      </w:r>
    </w:p>
    <w:p w14:paraId="434B3BF0" w14:textId="77777777" w:rsidR="009B6118" w:rsidRPr="00DF27C8" w:rsidRDefault="009B6118" w:rsidP="008E728E">
      <w:pPr>
        <w:contextualSpacing/>
      </w:pPr>
      <w:r w:rsidRPr="00DF27C8">
        <w:t xml:space="preserve">Puisque l'apprentissage des réseaux de neurones fait appel à un algorithme itératif au cours duquel les poids sont ajustés, il faut tout d'abord initialiser les poids avec des valeurs de départ raisonnables. Car ce sont non seulement la qualité de la solution mais également le temps nécessaire pour préparer le réseau (apprentissage) qui </w:t>
      </w:r>
      <w:r w:rsidR="00CE1757" w:rsidRPr="00DF27C8">
        <w:t>est</w:t>
      </w:r>
      <w:r w:rsidRPr="00DF27C8">
        <w:t xml:space="preserve"> en jeu. Il est important d'initialiser les poids en utilisant de petites valeurs pour les poids de sorte que, au début de l'apprentissage, le réseau fonctionne en mode linéaire, puis qu'il augmente les valeurs de ses poids afin d'ajuster les données avec suffisamment de </w:t>
      </w:r>
      <w:proofErr w:type="gramStart"/>
      <w:r w:rsidRPr="00DF27C8">
        <w:t>précision</w:t>
      </w:r>
      <w:r w:rsidR="002D7835" w:rsidRPr="0076135D">
        <w:t>[</w:t>
      </w:r>
      <w:proofErr w:type="gramEnd"/>
      <w:r w:rsidR="00BB6EB2">
        <w:t>3</w:t>
      </w:r>
      <w:r w:rsidR="002D7835" w:rsidRPr="0076135D">
        <w:t>]</w:t>
      </w:r>
      <w:r w:rsidRPr="0076135D">
        <w:t>.</w:t>
      </w:r>
    </w:p>
    <w:p w14:paraId="384744E6" w14:textId="77777777" w:rsidR="009B6118" w:rsidRPr="00DF27C8" w:rsidRDefault="009B6118" w:rsidP="008E728E">
      <w:pPr>
        <w:pStyle w:val="Titre4"/>
        <w:contextualSpacing/>
      </w:pPr>
      <w:r w:rsidRPr="00DF27C8">
        <w:t>La Fonction d'Erreur</w:t>
      </w:r>
    </w:p>
    <w:p w14:paraId="212AF5D0" w14:textId="77777777" w:rsidR="009B6118" w:rsidRPr="00DF27C8" w:rsidRDefault="009B6118" w:rsidP="00D31FCE">
      <w:pPr>
        <w:contextualSpacing/>
      </w:pPr>
      <w:r w:rsidRPr="00DF27C8">
        <w:t>La fonction d'erreur permet d'évaluer la performance d'un réseau de neurones au cours de l'apprentissage. La fonction d'erreur indique dans quelle mesure les prévisions du réseau sont proches des valeurs cible et donc, quel ajustement doit être apporté aux poids par l'algorithme d'apprentissage à chaque itération. La fonction d'erreur représente donc d'une certaine manière les yeux et les oreilles de l'algorithme d'apprentissage pour savoir si le réseau est performant ou non compte tenu de l'état actuel de l'apprentissage (et donc, quel ajustement doit être apporté aux valeurs de ses poids).</w:t>
      </w:r>
    </w:p>
    <w:p w14:paraId="0824E044" w14:textId="77777777" w:rsidR="009B6118" w:rsidRPr="00DF27C8" w:rsidRDefault="009B6118" w:rsidP="008E728E">
      <w:pPr>
        <w:contextualSpacing/>
      </w:pPr>
      <w:r w:rsidRPr="00DF27C8">
        <w:t>Toutes les fonctions d'erreur utilisées pour l'apprentissage des réseaux de neurones doivent intégrer une certaine mesure des distances entre les valeurs cible</w:t>
      </w:r>
      <w:r w:rsidR="00B6635E">
        <w:t>s</w:t>
      </w:r>
      <w:r w:rsidRPr="00DF27C8">
        <w:t xml:space="preserve"> et les prévisions correspondant aux entrées. Une approche courante consiste à utiliser la fonction d'erreur dite de somme des carrés. Dans ce cas, le réseau va apprendre une fonction discriminante. L'erreur de la somme des carrés est simplement donnée par la somme des différences entre les valeurs cibles et les sorties prévues définies pour l'ensemble d'apprentissage. Ainsi :</w:t>
      </w:r>
    </w:p>
    <w:p w14:paraId="09BC50EC" w14:textId="77777777" w:rsidR="009B6118" w:rsidRPr="00DF27C8" w:rsidRDefault="009B6118" w:rsidP="00D31FCE">
      <w:pPr>
        <w:contextualSpacing/>
        <w:jc w:val="center"/>
      </w:pPr>
      <w:r w:rsidRPr="00DF27C8">
        <w:rPr>
          <w:noProof/>
        </w:rPr>
        <w:drawing>
          <wp:inline distT="0" distB="0" distL="0" distR="0" wp14:anchorId="542897C0" wp14:editId="34528E99">
            <wp:extent cx="1069975" cy="398780"/>
            <wp:effectExtent l="0" t="0" r="0" b="127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69975" cy="398780"/>
                    </a:xfrm>
                    <a:prstGeom prst="rect">
                      <a:avLst/>
                    </a:prstGeom>
                    <a:noFill/>
                    <a:ln>
                      <a:noFill/>
                    </a:ln>
                  </pic:spPr>
                </pic:pic>
              </a:graphicData>
            </a:graphic>
          </wp:inline>
        </w:drawing>
      </w:r>
    </w:p>
    <w:p w14:paraId="18791466" w14:textId="77777777" w:rsidR="00D31FCE" w:rsidRDefault="009B6118" w:rsidP="008E728E">
      <w:pPr>
        <w:contextualSpacing/>
      </w:pPr>
      <w:r w:rsidRPr="00DF27C8">
        <w:t>N représente le nombre d'observations d'apprentissage, y</w:t>
      </w:r>
      <w:r w:rsidRPr="00DF27C8">
        <w:rPr>
          <w:vertAlign w:val="subscript"/>
        </w:rPr>
        <w:t>i</w:t>
      </w:r>
      <w:r w:rsidRPr="00DF27C8">
        <w:t> représente la prévision (sortie du réseau) et t</w:t>
      </w:r>
      <w:r w:rsidRPr="00DF27C8">
        <w:rPr>
          <w:vertAlign w:val="subscript"/>
        </w:rPr>
        <w:t>i</w:t>
      </w:r>
      <w:r w:rsidR="00D31FCE">
        <w:t xml:space="preserve"> représente </w:t>
      </w:r>
      <w:r w:rsidRPr="00DF27C8">
        <w:t>la valeur cible pour la i-</w:t>
      </w:r>
      <w:proofErr w:type="spellStart"/>
      <w:r w:rsidRPr="00DF27C8">
        <w:t>ième</w:t>
      </w:r>
      <w:proofErr w:type="spellEnd"/>
      <w:r w:rsidRPr="00DF27C8">
        <w:t xml:space="preserve"> observation. </w:t>
      </w:r>
    </w:p>
    <w:p w14:paraId="78105C67" w14:textId="77777777" w:rsidR="009B6118" w:rsidRPr="00DF27C8" w:rsidRDefault="009B6118" w:rsidP="008E728E">
      <w:pPr>
        <w:contextualSpacing/>
      </w:pPr>
      <w:r w:rsidRPr="00DF27C8">
        <w:t>Plus la différence entre les prévisions du réseau et les valeurs cible sera importante, plus la valeur de l'erreur sera grande, ce qui nécessite alors un ajustement plus important des poids par l'algorithme d'apprentissage.</w:t>
      </w:r>
    </w:p>
    <w:p w14:paraId="26B5C2F9" w14:textId="77777777" w:rsidR="009B6118" w:rsidRPr="00DF27C8" w:rsidRDefault="009B6118" w:rsidP="008E728E">
      <w:pPr>
        <w:contextualSpacing/>
      </w:pPr>
      <w:r w:rsidRPr="00DF27C8">
        <w:t xml:space="preserve">La fonction d'erreur de la somme des carrés s'utilise essentiellement dans les problématiques de régression mais elle peut également s'utiliser pour des tâches de classification. Toutefois, pour réaliser une véritable classification par les réseaux de neurones, </w:t>
      </w:r>
      <w:r w:rsidRPr="00DF27C8">
        <w:lastRenderedPageBreak/>
        <w:t>il faut utiliser une autre fonction d'erreur que la somme des carrés, c'est-à-dire la fonction d'erreur de l'entropie croisée.</w:t>
      </w:r>
    </w:p>
    <w:p w14:paraId="26057F22" w14:textId="77777777" w:rsidR="009B6118" w:rsidRPr="00DF27C8" w:rsidRDefault="009B6118" w:rsidP="008E728E">
      <w:pPr>
        <w:contextualSpacing/>
      </w:pPr>
      <w:r w:rsidRPr="00DF27C8">
        <w:t>C'est grâce à cette fonction d'erreur combinée à la fonction d'activation des sorties </w:t>
      </w:r>
      <w:proofErr w:type="spellStart"/>
      <w:r w:rsidRPr="00DF27C8">
        <w:t>softmax</w:t>
      </w:r>
      <w:proofErr w:type="spellEnd"/>
      <w:r w:rsidRPr="00DF27C8">
        <w:t> que nous pouvons interpréter les sorties d'un réseau de neurones sous la forme de probabilités d'appartenance des individus à une classe.</w:t>
      </w:r>
    </w:p>
    <w:p w14:paraId="3BEB096D" w14:textId="77777777" w:rsidR="009B6118" w:rsidRPr="00DF27C8" w:rsidRDefault="009B6118" w:rsidP="008E728E">
      <w:pPr>
        <w:contextualSpacing/>
      </w:pPr>
      <w:r w:rsidRPr="00DF27C8">
        <w:t>La fonction d'erreur d'entropie croisée est donnée par la formule suivante :</w:t>
      </w:r>
    </w:p>
    <w:p w14:paraId="42D57EC7" w14:textId="77777777" w:rsidR="009B6118" w:rsidRPr="00C124D5" w:rsidRDefault="009B6118" w:rsidP="00D31FCE">
      <w:pPr>
        <w:contextualSpacing/>
        <w:jc w:val="center"/>
      </w:pPr>
      <w:r w:rsidRPr="00C124D5">
        <w:rPr>
          <w:noProof/>
        </w:rPr>
        <w:drawing>
          <wp:inline distT="0" distB="0" distL="0" distR="0" wp14:anchorId="5E3541FF" wp14:editId="3C31B93D">
            <wp:extent cx="1264285" cy="486410"/>
            <wp:effectExtent l="0" t="0" r="0" b="889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264285" cy="486410"/>
                    </a:xfrm>
                    <a:prstGeom prst="rect">
                      <a:avLst/>
                    </a:prstGeom>
                    <a:noFill/>
                    <a:ln>
                      <a:noFill/>
                    </a:ln>
                  </pic:spPr>
                </pic:pic>
              </a:graphicData>
            </a:graphic>
          </wp:inline>
        </w:drawing>
      </w:r>
    </w:p>
    <w:p w14:paraId="136D6C84" w14:textId="77777777" w:rsidR="009B6118" w:rsidRDefault="00B6635E" w:rsidP="008E728E">
      <w:pPr>
        <w:contextualSpacing/>
      </w:pPr>
      <w:r>
        <w:t>Elle</w:t>
      </w:r>
      <w:r w:rsidR="009B6118" w:rsidRPr="00C124D5">
        <w:t xml:space="preserve"> considère que les variables cible</w:t>
      </w:r>
      <w:r>
        <w:t>s</w:t>
      </w:r>
      <w:r w:rsidR="009B6118" w:rsidRPr="00C124D5">
        <w:t xml:space="preserve"> suivent une distribution multinomiale. Au contraire, l'erreur de la somme des carrés va modéliser la distribution des valeurs cible</w:t>
      </w:r>
      <w:r>
        <w:t>s</w:t>
      </w:r>
      <w:r w:rsidR="009B6118" w:rsidRPr="00C124D5">
        <w:t xml:space="preserve"> comme une fonction de densité de probabilités </w:t>
      </w:r>
      <w:proofErr w:type="gramStart"/>
      <w:r w:rsidR="009B6118" w:rsidRPr="00C124D5">
        <w:t>normale</w:t>
      </w:r>
      <w:r w:rsidR="002D7835" w:rsidRPr="0076135D">
        <w:t>[</w:t>
      </w:r>
      <w:proofErr w:type="gramEnd"/>
      <w:r w:rsidR="00BB6EB2">
        <w:t>3</w:t>
      </w:r>
      <w:r w:rsidR="002D7835" w:rsidRPr="0076135D">
        <w:t>]</w:t>
      </w:r>
      <w:r w:rsidR="009B6118" w:rsidRPr="0076135D">
        <w:t>.</w:t>
      </w:r>
    </w:p>
    <w:p w14:paraId="67E8BDB9" w14:textId="77777777" w:rsidR="009B6118" w:rsidRPr="00C124D5" w:rsidRDefault="009B6118" w:rsidP="008E728E">
      <w:pPr>
        <w:pStyle w:val="Titre2"/>
        <w:contextualSpacing/>
      </w:pPr>
      <w:bookmarkStart w:id="195" w:name="_Toc97327476"/>
      <w:bookmarkStart w:id="196" w:name="_Toc97327548"/>
      <w:bookmarkStart w:id="197" w:name="_Toc97327971"/>
      <w:bookmarkStart w:id="198" w:name="_Toc105440668"/>
      <w:bookmarkStart w:id="199" w:name="_Toc105540564"/>
      <w:r w:rsidRPr="00C124D5">
        <w:t>La base de données MIT-BIH :</w:t>
      </w:r>
      <w:bookmarkEnd w:id="195"/>
      <w:bookmarkEnd w:id="196"/>
      <w:bookmarkEnd w:id="197"/>
      <w:bookmarkEnd w:id="198"/>
      <w:bookmarkEnd w:id="199"/>
    </w:p>
    <w:p w14:paraId="66C33DC4" w14:textId="77777777" w:rsidR="009B6118" w:rsidRDefault="009B6118" w:rsidP="00C36E2F">
      <w:pPr>
        <w:contextualSpacing/>
      </w:pPr>
      <w:r w:rsidRPr="00C124D5">
        <w:t xml:space="preserve">La base de données sur les arythmies </w:t>
      </w:r>
      <w:r w:rsidR="006E3C82">
        <w:t xml:space="preserve">que nous </w:t>
      </w:r>
      <w:r w:rsidR="00C36E2F">
        <w:t>avons utilisée</w:t>
      </w:r>
      <w:r w:rsidR="006E3C82">
        <w:t xml:space="preserve"> dans notre projet est la base </w:t>
      </w:r>
      <w:r w:rsidRPr="00C124D5">
        <w:t xml:space="preserve">MIT-BIH </w:t>
      </w:r>
      <w:r w:rsidR="006E3C82">
        <w:t xml:space="preserve">qui </w:t>
      </w:r>
      <w:r w:rsidRPr="00C124D5">
        <w:t>est un ensemble de données accessible</w:t>
      </w:r>
      <w:r w:rsidR="00C36E2F">
        <w:t>s</w:t>
      </w:r>
      <w:r w:rsidRPr="00C124D5">
        <w:t xml:space="preserve"> au public </w:t>
      </w:r>
      <w:r w:rsidR="00C36E2F">
        <w:t xml:space="preserve">et </w:t>
      </w:r>
      <w:r w:rsidRPr="00C124D5">
        <w:t>qui fournit du matériel d'investigation standard pour la détection des aryth</w:t>
      </w:r>
      <w:r w:rsidR="006E3C82">
        <w:t xml:space="preserve">mies cardiaques. Depuis 1980, elle </w:t>
      </w:r>
      <w:r w:rsidRPr="00C124D5">
        <w:t>est utilisé</w:t>
      </w:r>
      <w:r w:rsidR="006E3C82">
        <w:t>e</w:t>
      </w:r>
      <w:r w:rsidRPr="00C124D5">
        <w:t xml:space="preserve"> à des fins de recherche fondamentale et de développement de dispositifs médicaux sur le rythme cardiaque et les maladies associ</w:t>
      </w:r>
      <w:r w:rsidR="001C794F">
        <w:t xml:space="preserve">ées. </w:t>
      </w:r>
      <w:r w:rsidR="00120E28">
        <w:t>C</w:t>
      </w:r>
      <w:r w:rsidR="001C794F">
        <w:t>ette</w:t>
      </w:r>
      <w:r w:rsidRPr="00C124D5">
        <w:t xml:space="preserve"> base de données est </w:t>
      </w:r>
      <w:r w:rsidR="001C794F">
        <w:t xml:space="preserve">construite à partir </w:t>
      </w:r>
      <w:r w:rsidRPr="00C124D5">
        <w:t xml:space="preserve">des détecteurs d'arythmie automatisés qui lisent la diversité du signal et sur la base desquels un diagnostic cardiaque automatisé peut être effectué. Les différentes complexités de l'électrocardiogramme comme la variété de la forme d'onde du rythme cardiaque et du rythme cardiaque correspondant, et le pouvoir mystificateur des artefacts et du bruit, se combinent pour rendre l'étude du signal délicate. Ainsi, l'automatisation de l'enregistrement du signal des électrocardiogrammes (ECG) est évidente et il existe différentes bases de données accessibles au public qui contiennent le signal ECG enregistré pour une utilisation médicale future. La base de données d'arythmie MIT-BIH est principalement utilisée à des fins médicales et de recherche pour différentes détections et analyses d'arythmie cardiaque. Cette base de données tente de fournir un environnement entièrement automatisé pour fournir des informations exactes </w:t>
      </w:r>
      <w:r w:rsidR="0066385B">
        <w:t xml:space="preserve">pour </w:t>
      </w:r>
      <w:r w:rsidRPr="00C124D5">
        <w:t>la détection des arythmies ventriculaires</w:t>
      </w:r>
      <w:r w:rsidR="0076135D">
        <w:t xml:space="preserve"> [</w:t>
      </w:r>
      <w:proofErr w:type="spellStart"/>
      <w:r w:rsidR="0076135D">
        <w:t>Smanta</w:t>
      </w:r>
      <w:proofErr w:type="spellEnd"/>
      <w:r w:rsidR="0076135D">
        <w:t>, 2019]</w:t>
      </w:r>
      <w:r>
        <w:t>.</w:t>
      </w:r>
    </w:p>
    <w:p w14:paraId="6B25870E" w14:textId="77777777" w:rsidR="007640BA" w:rsidRDefault="007640BA" w:rsidP="0066385B">
      <w:pPr>
        <w:contextualSpacing/>
      </w:pPr>
    </w:p>
    <w:p w14:paraId="19BB11C9" w14:textId="77777777" w:rsidR="007640BA" w:rsidRDefault="0097177E" w:rsidP="0097177E">
      <w:pPr>
        <w:contextualSpacing/>
        <w:jc w:val="center"/>
      </w:pPr>
      <w:r>
        <w:rPr>
          <w:noProof/>
        </w:rPr>
        <w:lastRenderedPageBreak/>
        <w:drawing>
          <wp:inline distT="0" distB="0" distL="0" distR="0" wp14:anchorId="5A9C3EB0" wp14:editId="371DC47F">
            <wp:extent cx="4750973" cy="1624953"/>
            <wp:effectExtent l="19050" t="0" r="0" b="0"/>
            <wp:docPr id="30" name="Image 27" descr="MIT-BIH Arrhythmia Data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IT-BIH Arrhythmia Database"/>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752975" cy="1625638"/>
                    </a:xfrm>
                    <a:prstGeom prst="rect">
                      <a:avLst/>
                    </a:prstGeom>
                    <a:noFill/>
                    <a:ln>
                      <a:noFill/>
                    </a:ln>
                  </pic:spPr>
                </pic:pic>
              </a:graphicData>
            </a:graphic>
          </wp:inline>
        </w:drawing>
      </w:r>
    </w:p>
    <w:p w14:paraId="38A5FC80" w14:textId="77777777" w:rsidR="007640BA" w:rsidRPr="007640BA" w:rsidRDefault="007640BA" w:rsidP="00C101C9">
      <w:pPr>
        <w:contextualSpacing/>
        <w:jc w:val="center"/>
      </w:pPr>
      <w:r>
        <w:t>Figure 2</w:t>
      </w:r>
      <w:r w:rsidR="008B1DCE">
        <w:t>3</w:t>
      </w:r>
      <w:r>
        <w:t xml:space="preserve"> – </w:t>
      </w:r>
      <w:r w:rsidRPr="00B76896">
        <w:t>Échantillon</w:t>
      </w:r>
      <w:r w:rsidR="00C101C9">
        <w:t xml:space="preserve"> d’un</w:t>
      </w:r>
      <w:r w:rsidRPr="00B76896">
        <w:t xml:space="preserve"> tracé de la base de données MIT-BIH.</w:t>
      </w:r>
    </w:p>
    <w:p w14:paraId="52D481FB" w14:textId="77777777" w:rsidR="009B6118" w:rsidRDefault="009B6118" w:rsidP="008E728E">
      <w:pPr>
        <w:pStyle w:val="Titre2"/>
        <w:contextualSpacing/>
      </w:pPr>
      <w:bookmarkStart w:id="200" w:name="_Toc97327477"/>
      <w:bookmarkStart w:id="201" w:name="_Toc97327549"/>
      <w:bookmarkStart w:id="202" w:name="_Toc97327972"/>
      <w:bookmarkStart w:id="203" w:name="_Toc105440669"/>
      <w:bookmarkStart w:id="204" w:name="_Toc105540565"/>
      <w:r>
        <w:t>Conclusion</w:t>
      </w:r>
      <w:bookmarkEnd w:id="200"/>
      <w:bookmarkEnd w:id="201"/>
      <w:bookmarkEnd w:id="202"/>
      <w:bookmarkEnd w:id="203"/>
      <w:bookmarkEnd w:id="204"/>
    </w:p>
    <w:p w14:paraId="3D8B5EF6" w14:textId="77777777" w:rsidR="00583461" w:rsidRDefault="009B6118" w:rsidP="00C36E2F">
      <w:pPr>
        <w:pStyle w:val="Corpsdetexte"/>
        <w:contextualSpacing/>
      </w:pPr>
      <w:r>
        <w:t xml:space="preserve">Dans ce chapitre, </w:t>
      </w:r>
      <w:r w:rsidR="0066385B">
        <w:t xml:space="preserve">nous avons </w:t>
      </w:r>
      <w:r>
        <w:t>commencé par la description de l’apprentissage automatique et ses dif</w:t>
      </w:r>
      <w:r w:rsidR="0066385B">
        <w:t>férentes architectures</w:t>
      </w:r>
      <w:r>
        <w:t xml:space="preserve">. Ensuite, nous avons </w:t>
      </w:r>
      <w:r w:rsidR="0066385B">
        <w:t>donné</w:t>
      </w:r>
      <w:r>
        <w:t xml:space="preserve"> la description de l’apprentissage profond « </w:t>
      </w:r>
      <w:proofErr w:type="spellStart"/>
      <w:r>
        <w:t>Deep</w:t>
      </w:r>
      <w:proofErr w:type="spellEnd"/>
      <w:r>
        <w:t xml:space="preserve"> Learning » </w:t>
      </w:r>
      <w:r w:rsidR="0066385B">
        <w:t xml:space="preserve">que nous </w:t>
      </w:r>
      <w:r w:rsidR="00C36E2F">
        <w:t>avons utilisé</w:t>
      </w:r>
      <w:r w:rsidR="0066385B">
        <w:t xml:space="preserve"> dans notre travail</w:t>
      </w:r>
      <w:r>
        <w:t xml:space="preserve">. A la fin on a défini la base de données MIT-BIH sur laquelle s’appuiera l’ensemble de nos </w:t>
      </w:r>
      <w:r w:rsidR="0066385B">
        <w:t xml:space="preserve">traitements et </w:t>
      </w:r>
      <w:r>
        <w:t>tests.</w:t>
      </w:r>
    </w:p>
    <w:p w14:paraId="26C6E8F9" w14:textId="77777777" w:rsidR="00583461" w:rsidRDefault="00583461">
      <w:pPr>
        <w:spacing w:line="240" w:lineRule="auto"/>
        <w:jc w:val="left"/>
      </w:pPr>
      <w:r>
        <w:br w:type="page"/>
      </w:r>
    </w:p>
    <w:p w14:paraId="37E4579F" w14:textId="77777777" w:rsidR="00583461" w:rsidRPr="007B6BCB" w:rsidRDefault="00583461" w:rsidP="001B17F1">
      <w:pPr>
        <w:pStyle w:val="Titre1"/>
        <w:ind w:left="0"/>
      </w:pPr>
      <w:r w:rsidRPr="007B6BCB">
        <w:lastRenderedPageBreak/>
        <w:br/>
      </w:r>
      <w:bookmarkStart w:id="205" w:name="_Toc105440670"/>
      <w:bookmarkStart w:id="206" w:name="_Toc105540566"/>
      <w:r>
        <w:t>Implémentation</w:t>
      </w:r>
      <w:bookmarkEnd w:id="205"/>
      <w:bookmarkEnd w:id="206"/>
    </w:p>
    <w:p w14:paraId="4E024D52" w14:textId="77777777" w:rsidR="00583461" w:rsidRDefault="00583461" w:rsidP="00583461">
      <w:pPr>
        <w:pStyle w:val="Titre2"/>
      </w:pPr>
      <w:bookmarkStart w:id="207" w:name="_Toc507451810"/>
      <w:bookmarkStart w:id="208" w:name="_Toc105440671"/>
      <w:bookmarkStart w:id="209" w:name="_Toc105540567"/>
      <w:r>
        <w:t>Introduction</w:t>
      </w:r>
      <w:bookmarkEnd w:id="207"/>
      <w:bookmarkEnd w:id="208"/>
      <w:bookmarkEnd w:id="209"/>
    </w:p>
    <w:p w14:paraId="495D2578" w14:textId="77777777" w:rsidR="00583461" w:rsidRDefault="00583461" w:rsidP="00583461">
      <w:pPr>
        <w:pStyle w:val="Textemmoire"/>
        <w:spacing w:before="120"/>
      </w:pPr>
      <w:r>
        <w:t>Au cours de ces dernières années, divers systèmes basés sur l’apprentissage automatique et l’apprentissage profond ont été mis au pont pour améliorer la classification des arythmies cardiaque. Dans ce chapitre nous allons présenter une analyse d’ECG qui consiste à prédire les maladies cardio-vasculaires en utilisant les réseaux de neurones profonds.</w:t>
      </w:r>
    </w:p>
    <w:p w14:paraId="15734EE7" w14:textId="77777777" w:rsidR="00583461" w:rsidRPr="0008624D" w:rsidRDefault="00443179" w:rsidP="00583461">
      <w:pPr>
        <w:pStyle w:val="Textemmoire"/>
        <w:spacing w:before="120"/>
      </w:pPr>
      <w:r>
        <w:t>Dans ce qu</w:t>
      </w:r>
      <w:r w:rsidR="00583461">
        <w:t>i suit nous allons tout d’abord présenter l’architecture proposée. Ensuite nous allons expliquer son fonctionnement et finalement, nous concluons ce chapitre.</w:t>
      </w:r>
    </w:p>
    <w:p w14:paraId="03A6B363" w14:textId="77777777" w:rsidR="00583461" w:rsidRDefault="00583461" w:rsidP="00583461">
      <w:pPr>
        <w:pStyle w:val="Titre2"/>
      </w:pPr>
      <w:bookmarkStart w:id="210" w:name="_Toc105440672"/>
      <w:bookmarkStart w:id="211" w:name="_Toc105540568"/>
      <w:r>
        <w:t>Architecture générale</w:t>
      </w:r>
      <w:bookmarkEnd w:id="210"/>
      <w:bookmarkEnd w:id="211"/>
    </w:p>
    <w:p w14:paraId="2D3C8AAC" w14:textId="77777777" w:rsidR="00583461" w:rsidRPr="008B7CA6" w:rsidRDefault="00583461" w:rsidP="00F263D9">
      <w:pPr>
        <w:pStyle w:val="Paragraphedeliste"/>
        <w:numPr>
          <w:ilvl w:val="0"/>
          <w:numId w:val="18"/>
        </w:numPr>
        <w:spacing w:before="120" w:after="160"/>
        <w:rPr>
          <w:rFonts w:asciiTheme="majorBidi" w:hAnsiTheme="majorBidi" w:cstheme="majorBidi"/>
          <w:color w:val="000000" w:themeColor="text1"/>
        </w:rPr>
      </w:pPr>
      <w:r w:rsidRPr="008B7CA6">
        <w:rPr>
          <w:rFonts w:asciiTheme="majorBidi" w:hAnsiTheme="majorBidi" w:cstheme="majorBidi"/>
          <w:b/>
          <w:bCs/>
          <w:color w:val="000000" w:themeColor="text1"/>
        </w:rPr>
        <w:t>Analyse simple</w:t>
      </w:r>
      <w:r w:rsidRPr="008B7CA6">
        <w:rPr>
          <w:rFonts w:asciiTheme="majorBidi" w:hAnsiTheme="majorBidi" w:cstheme="majorBidi"/>
          <w:color w:val="000000" w:themeColor="text1"/>
        </w:rPr>
        <w:t xml:space="preserve"> : dans cette analyse nous allons juste faire le test de nos algorithmes sur la base de données </w:t>
      </w:r>
      <w:r w:rsidR="00F263D9" w:rsidRPr="008B7CA6">
        <w:rPr>
          <w:rFonts w:asciiTheme="majorBidi" w:hAnsiTheme="majorBidi" w:cstheme="majorBidi"/>
          <w:color w:val="000000" w:themeColor="text1"/>
        </w:rPr>
        <w:t>brute</w:t>
      </w:r>
      <w:r w:rsidRPr="008B7CA6">
        <w:rPr>
          <w:rFonts w:asciiTheme="majorBidi" w:hAnsiTheme="majorBidi" w:cstheme="majorBidi"/>
          <w:color w:val="000000" w:themeColor="text1"/>
        </w:rPr>
        <w:t>.</w:t>
      </w:r>
    </w:p>
    <w:p w14:paraId="06A0BAAF" w14:textId="77777777" w:rsidR="00583461" w:rsidRPr="008B7CA6" w:rsidRDefault="00583461" w:rsidP="008B7CA6">
      <w:pPr>
        <w:pStyle w:val="Paragraphedeliste"/>
        <w:numPr>
          <w:ilvl w:val="0"/>
          <w:numId w:val="18"/>
        </w:numPr>
        <w:spacing w:before="120" w:after="0"/>
        <w:jc w:val="left"/>
        <w:rPr>
          <w:rFonts w:asciiTheme="majorBidi" w:hAnsiTheme="majorBidi" w:cstheme="majorBidi"/>
          <w:color w:val="000000" w:themeColor="text1"/>
          <w:spacing w:val="-1"/>
          <w:shd w:val="clear" w:color="auto" w:fill="FFFFFF"/>
        </w:rPr>
      </w:pPr>
      <w:r w:rsidRPr="008B7CA6">
        <w:rPr>
          <w:rFonts w:asciiTheme="majorBidi" w:hAnsiTheme="majorBidi" w:cstheme="majorBidi"/>
          <w:b/>
          <w:bCs/>
          <w:color w:val="000000" w:themeColor="text1"/>
        </w:rPr>
        <w:t xml:space="preserve">Analyse </w:t>
      </w:r>
      <w:proofErr w:type="spellStart"/>
      <w:r w:rsidRPr="008B7CA6">
        <w:rPr>
          <w:rFonts w:asciiTheme="majorBidi" w:hAnsiTheme="majorBidi" w:cstheme="majorBidi"/>
          <w:b/>
          <w:bCs/>
          <w:color w:val="000000" w:themeColor="text1"/>
        </w:rPr>
        <w:t>ré</w:t>
      </w:r>
      <w:r w:rsidR="0026285A" w:rsidRPr="008B7CA6">
        <w:rPr>
          <w:rFonts w:asciiTheme="majorBidi" w:hAnsiTheme="majorBidi" w:cstheme="majorBidi"/>
          <w:b/>
          <w:bCs/>
          <w:color w:val="000000" w:themeColor="text1"/>
        </w:rPr>
        <w:t>-</w:t>
      </w:r>
      <w:r w:rsidRPr="008B7CA6">
        <w:rPr>
          <w:rFonts w:asciiTheme="majorBidi" w:hAnsiTheme="majorBidi" w:cstheme="majorBidi"/>
          <w:b/>
          <w:bCs/>
          <w:color w:val="000000" w:themeColor="text1"/>
        </w:rPr>
        <w:t>échantillonn</w:t>
      </w:r>
      <w:r w:rsidR="003E4AB5" w:rsidRPr="008B7CA6">
        <w:rPr>
          <w:rFonts w:asciiTheme="majorBidi" w:hAnsiTheme="majorBidi" w:cstheme="majorBidi"/>
          <w:b/>
          <w:bCs/>
          <w:color w:val="000000" w:themeColor="text1"/>
        </w:rPr>
        <w:t>ée</w:t>
      </w:r>
      <w:proofErr w:type="spellEnd"/>
      <w:r w:rsidRPr="008B7CA6">
        <w:rPr>
          <w:rFonts w:asciiTheme="majorBidi" w:hAnsiTheme="majorBidi" w:cstheme="majorBidi"/>
          <w:color w:val="000000" w:themeColor="text1"/>
        </w:rPr>
        <w:t xml:space="preserve"> : dans cette analyse nous allons </w:t>
      </w:r>
      <w:r w:rsidR="008B7CA6">
        <w:rPr>
          <w:rFonts w:asciiTheme="majorBidi" w:hAnsiTheme="majorBidi" w:cstheme="majorBidi"/>
          <w:color w:val="000000" w:themeColor="text1"/>
        </w:rPr>
        <w:t xml:space="preserve">répartir </w:t>
      </w:r>
      <w:r w:rsidRPr="008B7CA6">
        <w:rPr>
          <w:rFonts w:asciiTheme="majorBidi" w:hAnsiTheme="majorBidi" w:cstheme="majorBidi"/>
          <w:color w:val="000000" w:themeColor="text1"/>
          <w:spacing w:val="-1"/>
          <w:shd w:val="clear" w:color="auto" w:fill="FFFFFF"/>
        </w:rPr>
        <w:t xml:space="preserve">les </w:t>
      </w:r>
      <w:r w:rsidR="00F263D9" w:rsidRPr="008B7CA6">
        <w:rPr>
          <w:rFonts w:asciiTheme="majorBidi" w:hAnsiTheme="majorBidi" w:cstheme="majorBidi"/>
          <w:color w:val="000000" w:themeColor="text1"/>
          <w:spacing w:val="-1"/>
          <w:shd w:val="clear" w:color="auto" w:fill="FFFFFF"/>
        </w:rPr>
        <w:t xml:space="preserve">labels </w:t>
      </w:r>
      <w:r w:rsidRPr="008B7CA6">
        <w:rPr>
          <w:rFonts w:asciiTheme="majorBidi" w:hAnsiTheme="majorBidi" w:cstheme="majorBidi"/>
          <w:color w:val="000000" w:themeColor="text1"/>
          <w:spacing w:val="-1"/>
          <w:shd w:val="clear" w:color="auto" w:fill="FFFFFF"/>
        </w:rPr>
        <w:t xml:space="preserve">de notre base de données </w:t>
      </w:r>
      <w:r w:rsidR="00F263D9" w:rsidRPr="008B7CA6">
        <w:rPr>
          <w:rFonts w:asciiTheme="majorBidi" w:hAnsiTheme="majorBidi" w:cstheme="majorBidi"/>
          <w:color w:val="000000" w:themeColor="text1"/>
          <w:spacing w:val="-1"/>
          <w:shd w:val="clear" w:color="auto" w:fill="FFFFFF"/>
        </w:rPr>
        <w:t xml:space="preserve">équitablement sur les </w:t>
      </w:r>
      <w:r w:rsidRPr="008B7CA6">
        <w:rPr>
          <w:rFonts w:asciiTheme="majorBidi" w:hAnsiTheme="majorBidi" w:cstheme="majorBidi"/>
          <w:color w:val="000000" w:themeColor="text1"/>
          <w:spacing w:val="-1"/>
          <w:shd w:val="clear" w:color="auto" w:fill="FFFFFF"/>
        </w:rPr>
        <w:t>classes.</w:t>
      </w:r>
    </w:p>
    <w:p w14:paraId="5F268904" w14:textId="77777777" w:rsidR="00583461" w:rsidRDefault="00583461" w:rsidP="00583461">
      <w:pPr>
        <w:pStyle w:val="Titre3"/>
      </w:pPr>
      <w:bookmarkStart w:id="212" w:name="_Toc105440673"/>
      <w:bookmarkStart w:id="213" w:name="_Toc105540569"/>
      <w:r>
        <w:t>La raison de faire deux analyses</w:t>
      </w:r>
      <w:bookmarkEnd w:id="212"/>
      <w:bookmarkEnd w:id="213"/>
    </w:p>
    <w:p w14:paraId="64633631" w14:textId="77777777" w:rsidR="00583461" w:rsidRDefault="00583461" w:rsidP="0075519D">
      <w:pPr>
        <w:rPr>
          <w:rFonts w:asciiTheme="majorBidi" w:hAnsiTheme="majorBidi" w:cstheme="majorBidi"/>
        </w:rPr>
      </w:pPr>
      <w:r>
        <w:rPr>
          <w:rFonts w:asciiTheme="majorBidi" w:hAnsiTheme="majorBidi" w:cstheme="majorBidi"/>
        </w:rPr>
        <w:t>La</w:t>
      </w:r>
      <w:r w:rsidR="0075519D">
        <w:rPr>
          <w:rFonts w:asciiTheme="majorBidi" w:hAnsiTheme="majorBidi" w:cstheme="majorBidi"/>
        </w:rPr>
        <w:t xml:space="preserve"> raison d’essayer </w:t>
      </w:r>
      <w:r>
        <w:rPr>
          <w:rFonts w:asciiTheme="majorBidi" w:hAnsiTheme="majorBidi" w:cstheme="majorBidi"/>
        </w:rPr>
        <w:t>deux analyses est par rapport au nombre de classes qui n’est pas équitable. Nous avons beaucoup plus de classe de la catégorie 0 que les autres catégories. Donc si nous allons juste passer par une seule analyse, l</w:t>
      </w:r>
      <w:r w:rsidR="0075519D">
        <w:rPr>
          <w:rFonts w:asciiTheme="majorBidi" w:hAnsiTheme="majorBidi" w:cstheme="majorBidi"/>
        </w:rPr>
        <w:t xml:space="preserve">e résultat des algorithmes </w:t>
      </w:r>
      <w:r>
        <w:rPr>
          <w:rFonts w:asciiTheme="majorBidi" w:hAnsiTheme="majorBidi" w:cstheme="majorBidi"/>
        </w:rPr>
        <w:t xml:space="preserve">sera faible et aussi pas fiable surtout pour un domaine qui est très sensible où la précision est </w:t>
      </w:r>
      <w:proofErr w:type="spellStart"/>
      <w:r w:rsidR="0075519D">
        <w:rPr>
          <w:rFonts w:asciiTheme="majorBidi" w:hAnsiTheme="majorBidi" w:cstheme="majorBidi"/>
        </w:rPr>
        <w:t>trés</w:t>
      </w:r>
      <w:proofErr w:type="spellEnd"/>
      <w:r>
        <w:rPr>
          <w:rFonts w:asciiTheme="majorBidi" w:hAnsiTheme="majorBidi" w:cstheme="majorBidi"/>
        </w:rPr>
        <w:t xml:space="preserve"> importante.</w:t>
      </w:r>
    </w:p>
    <w:p w14:paraId="4D22EA8A" w14:textId="77777777" w:rsidR="00583461" w:rsidRDefault="00583461" w:rsidP="00583461">
      <w:pPr>
        <w:pStyle w:val="Corpsdetexte"/>
      </w:pPr>
    </w:p>
    <w:p w14:paraId="4F8C89D2" w14:textId="77777777" w:rsidR="00583461" w:rsidRDefault="00583461" w:rsidP="00583461">
      <w:pPr>
        <w:pStyle w:val="Corpsdetexte"/>
      </w:pPr>
    </w:p>
    <w:p w14:paraId="5D902763" w14:textId="77777777" w:rsidR="00583461" w:rsidRPr="00DB7C97" w:rsidRDefault="00583461" w:rsidP="00583461">
      <w:pPr>
        <w:pStyle w:val="Titre3"/>
      </w:pPr>
      <w:bookmarkStart w:id="214" w:name="_Toc105440674"/>
      <w:bookmarkStart w:id="215" w:name="_Toc105540570"/>
      <w:r>
        <w:t>Base de données utilisée</w:t>
      </w:r>
      <w:bookmarkEnd w:id="214"/>
      <w:bookmarkEnd w:id="215"/>
    </w:p>
    <w:p w14:paraId="7E43E298" w14:textId="77777777" w:rsidR="00583461" w:rsidRDefault="00583461" w:rsidP="00583461">
      <w:pPr>
        <w:rPr>
          <w:rFonts w:asciiTheme="majorBidi" w:hAnsiTheme="majorBidi" w:cstheme="majorBidi"/>
        </w:rPr>
      </w:pPr>
      <w:r>
        <w:rPr>
          <w:rFonts w:asciiTheme="majorBidi" w:hAnsiTheme="majorBidi" w:cstheme="majorBidi"/>
        </w:rPr>
        <w:t>La base de données utilisé</w:t>
      </w:r>
      <w:r w:rsidR="00EF569E">
        <w:rPr>
          <w:rFonts w:asciiTheme="majorBidi" w:hAnsiTheme="majorBidi" w:cstheme="majorBidi"/>
        </w:rPr>
        <w:t>e</w:t>
      </w:r>
      <w:r>
        <w:rPr>
          <w:rFonts w:asciiTheme="majorBidi" w:hAnsiTheme="majorBidi" w:cstheme="majorBidi"/>
        </w:rPr>
        <w:t xml:space="preserve"> est un fichier CSV qui contient les données suivantes :</w:t>
      </w:r>
    </w:p>
    <w:p w14:paraId="0D58D510" w14:textId="77777777" w:rsidR="00583461" w:rsidRPr="00DB7C97" w:rsidRDefault="00EF569E" w:rsidP="005D4E93">
      <w:pPr>
        <w:pStyle w:val="Paragraphedeliste"/>
        <w:numPr>
          <w:ilvl w:val="0"/>
          <w:numId w:val="19"/>
        </w:numPr>
        <w:spacing w:before="120" w:after="160" w:line="480" w:lineRule="auto"/>
        <w:jc w:val="left"/>
        <w:rPr>
          <w:rFonts w:asciiTheme="majorBidi" w:hAnsiTheme="majorBidi" w:cstheme="majorBidi"/>
        </w:rPr>
      </w:pPr>
      <w:r>
        <w:rPr>
          <w:rFonts w:asciiTheme="majorBidi" w:hAnsiTheme="majorBidi" w:cstheme="majorBidi"/>
        </w:rPr>
        <w:lastRenderedPageBreak/>
        <w:t xml:space="preserve">Nombre d’échantillons : </w:t>
      </w:r>
      <w:r w:rsidR="00583461" w:rsidRPr="00DB7C97">
        <w:rPr>
          <w:rFonts w:asciiTheme="majorBidi" w:hAnsiTheme="majorBidi" w:cstheme="majorBidi"/>
        </w:rPr>
        <w:t>109445</w:t>
      </w:r>
    </w:p>
    <w:p w14:paraId="23F27366" w14:textId="77777777" w:rsidR="00583461" w:rsidRDefault="00583461" w:rsidP="005D4E93">
      <w:pPr>
        <w:pStyle w:val="Paragraphedeliste"/>
        <w:numPr>
          <w:ilvl w:val="0"/>
          <w:numId w:val="19"/>
        </w:numPr>
        <w:spacing w:before="120" w:after="160" w:line="480" w:lineRule="auto"/>
        <w:jc w:val="left"/>
        <w:rPr>
          <w:rFonts w:asciiTheme="majorBidi" w:hAnsiTheme="majorBidi" w:cstheme="majorBidi"/>
        </w:rPr>
      </w:pPr>
      <w:r w:rsidRPr="00DB7C97">
        <w:rPr>
          <w:rFonts w:asciiTheme="majorBidi" w:hAnsiTheme="majorBidi" w:cstheme="majorBidi"/>
        </w:rPr>
        <w:t>L</w:t>
      </w:r>
      <w:r>
        <w:rPr>
          <w:rFonts w:asciiTheme="majorBidi" w:hAnsiTheme="majorBidi" w:cstheme="majorBidi"/>
        </w:rPr>
        <w:t>a</w:t>
      </w:r>
      <w:r w:rsidRPr="00DB7C97">
        <w:rPr>
          <w:rFonts w:asciiTheme="majorBidi" w:hAnsiTheme="majorBidi" w:cstheme="majorBidi"/>
        </w:rPr>
        <w:t xml:space="preserve"> fréquence d’échantillonnage : 125Hz.</w:t>
      </w:r>
    </w:p>
    <w:p w14:paraId="2741C674" w14:textId="77777777" w:rsidR="00583461" w:rsidRPr="00AF6A05" w:rsidRDefault="00583461" w:rsidP="005D4E93">
      <w:pPr>
        <w:pStyle w:val="Paragraphedeliste"/>
        <w:numPr>
          <w:ilvl w:val="0"/>
          <w:numId w:val="19"/>
        </w:numPr>
        <w:spacing w:before="120" w:after="160" w:line="480" w:lineRule="auto"/>
        <w:jc w:val="left"/>
        <w:rPr>
          <w:rFonts w:asciiTheme="majorBidi" w:hAnsiTheme="majorBidi" w:cstheme="majorBidi"/>
        </w:rPr>
      </w:pPr>
      <w:r w:rsidRPr="00AF6A05">
        <w:rPr>
          <w:rFonts w:asciiTheme="majorBidi" w:hAnsiTheme="majorBidi" w:cstheme="majorBidi"/>
        </w:rPr>
        <w:t>Nombre de catégories : 5</w:t>
      </w:r>
    </w:p>
    <w:p w14:paraId="21672509" w14:textId="77777777" w:rsidR="00583461" w:rsidRDefault="00583461" w:rsidP="00D135FF">
      <w:pPr>
        <w:autoSpaceDE w:val="0"/>
        <w:autoSpaceDN w:val="0"/>
        <w:adjustRightInd w:val="0"/>
        <w:rPr>
          <w:rFonts w:asciiTheme="majorBidi" w:hAnsiTheme="majorBidi" w:cstheme="majorBidi"/>
        </w:rPr>
      </w:pPr>
      <w:r>
        <w:rPr>
          <w:rFonts w:asciiTheme="majorBidi" w:hAnsiTheme="majorBidi" w:cstheme="majorBidi"/>
          <w:b/>
          <w:bCs/>
        </w:rPr>
        <w:t xml:space="preserve">- </w:t>
      </w:r>
      <w:r w:rsidRPr="00E46164">
        <w:rPr>
          <w:rFonts w:asciiTheme="majorBidi" w:hAnsiTheme="majorBidi" w:cstheme="majorBidi"/>
          <w:b/>
          <w:bCs/>
        </w:rPr>
        <w:t>Source de données</w:t>
      </w:r>
      <w:r w:rsidRPr="00E46164">
        <w:rPr>
          <w:rFonts w:asciiTheme="majorBidi" w:hAnsiTheme="majorBidi" w:cstheme="majorBidi"/>
        </w:rPr>
        <w:t xml:space="preserve"> : Ensemble de données sur l’arythmie MIT-BIH de </w:t>
      </w:r>
      <w:proofErr w:type="spellStart"/>
      <w:r w:rsidRPr="00E46164">
        <w:rPr>
          <w:rFonts w:asciiTheme="majorBidi" w:hAnsiTheme="majorBidi" w:cstheme="majorBidi"/>
        </w:rPr>
        <w:t>Kaggle</w:t>
      </w:r>
      <w:proofErr w:type="spellEnd"/>
      <w:r w:rsidRPr="00E46164">
        <w:rPr>
          <w:rFonts w:asciiTheme="majorBidi" w:hAnsiTheme="majorBidi" w:cstheme="majorBidi"/>
        </w:rPr>
        <w:t xml:space="preserve">, cet ensemble de données a été utilisé pour explorer la classification des pulsations cardiaques à l’aide d’architectures des réseaux neuronaux profonds et pour observer certaines des capacités d’apprentissages. Les signaux correspondent aux battements du cœur sous forme d’électrocardiogramme (ECG) pour le cas normal et aux cas affectés par différentes arythmies et infarctus du myocarde. Ces signaux sont prétraités et segmentés, chaque segment correspondant à un battement du </w:t>
      </w:r>
      <w:proofErr w:type="gramStart"/>
      <w:r w:rsidRPr="00E46164">
        <w:rPr>
          <w:rFonts w:asciiTheme="majorBidi" w:hAnsiTheme="majorBidi" w:cstheme="majorBidi"/>
        </w:rPr>
        <w:t>cœur.</w:t>
      </w:r>
      <w:r>
        <w:rPr>
          <w:rFonts w:asciiTheme="majorBidi" w:hAnsiTheme="majorBidi" w:cstheme="majorBidi"/>
        </w:rPr>
        <w:t>.</w:t>
      </w:r>
      <w:proofErr w:type="gramEnd"/>
    </w:p>
    <w:p w14:paraId="0D049C65" w14:textId="77777777" w:rsidR="00583461" w:rsidRDefault="00583461" w:rsidP="00583461">
      <w:pPr>
        <w:pStyle w:val="Titre2"/>
      </w:pPr>
      <w:bookmarkStart w:id="216" w:name="_Toc105440675"/>
      <w:bookmarkStart w:id="217" w:name="_Toc105540571"/>
      <w:r>
        <w:t>L’environnement de travail</w:t>
      </w:r>
      <w:bookmarkEnd w:id="216"/>
      <w:bookmarkEnd w:id="217"/>
    </w:p>
    <w:p w14:paraId="04F0852B" w14:textId="77777777" w:rsidR="00583461" w:rsidRPr="00C94128" w:rsidRDefault="00583461" w:rsidP="00583461">
      <w:pPr>
        <w:pStyle w:val="Titre3"/>
      </w:pPr>
      <w:bookmarkStart w:id="218" w:name="_Toc105440676"/>
      <w:bookmarkStart w:id="219" w:name="_Toc105540572"/>
      <w:r>
        <w:t>Python</w:t>
      </w:r>
      <w:bookmarkEnd w:id="218"/>
      <w:bookmarkEnd w:id="219"/>
    </w:p>
    <w:p w14:paraId="1A31781F" w14:textId="77777777" w:rsidR="00583461" w:rsidRDefault="00583461" w:rsidP="00583461">
      <w:pPr>
        <w:pStyle w:val="Corpsdetexte"/>
        <w:rPr>
          <w:rFonts w:asciiTheme="majorBidi" w:hAnsiTheme="majorBidi" w:cstheme="majorBidi"/>
        </w:rPr>
      </w:pPr>
      <w:r w:rsidRPr="00C94128">
        <w:rPr>
          <w:rFonts w:asciiTheme="majorBidi" w:hAnsiTheme="majorBidi" w:cstheme="majorBidi"/>
        </w:rPr>
        <w:t>Python est le </w:t>
      </w:r>
      <w:hyperlink r:id="rId44" w:tooltip="Langage de développement" w:history="1">
        <w:r w:rsidRPr="00C94128">
          <w:rPr>
            <w:rFonts w:asciiTheme="majorBidi" w:hAnsiTheme="majorBidi" w:cstheme="majorBidi"/>
          </w:rPr>
          <w:t>langage de programmation</w:t>
        </w:r>
      </w:hyperlink>
      <w:r w:rsidRPr="00C94128">
        <w:rPr>
          <w:rFonts w:asciiTheme="majorBidi" w:hAnsiTheme="majorBidi" w:cstheme="majorBidi"/>
        </w:rPr>
        <w:t xml:space="preserve"> open source le plus employé par les informaticiens. Ce langage s’est propulsé en tête de la gestion d’infrastructure, d’analyse de données ou dans le domaine du développement de logiciels. </w:t>
      </w:r>
      <w:r>
        <w:rPr>
          <w:rFonts w:asciiTheme="majorBidi" w:hAnsiTheme="majorBidi" w:cstheme="majorBidi"/>
        </w:rPr>
        <w:t xml:space="preserve">Il est également utilisé par des développeurs de logiciel professionnels dans des endroits tels que Google, la Nasa. </w:t>
      </w:r>
    </w:p>
    <w:p w14:paraId="76DA0B42" w14:textId="77777777" w:rsidR="00583461" w:rsidRDefault="00583461" w:rsidP="00583461">
      <w:pPr>
        <w:pStyle w:val="Corpsdetexte"/>
        <w:rPr>
          <w:rFonts w:asciiTheme="majorBidi" w:hAnsiTheme="majorBidi" w:cstheme="majorBidi"/>
        </w:rPr>
      </w:pPr>
      <w:r w:rsidRPr="00C94128">
        <w:rPr>
          <w:rFonts w:asciiTheme="majorBidi" w:hAnsiTheme="majorBidi" w:cstheme="majorBidi"/>
        </w:rPr>
        <w:t>En effet, parmi ses qualités, Python permet notamment aux développeurs de se concentrer sur ce qu’ils font plutôt que sur la manière dont ils le font. Il a libéré les développeurs des contraintes de formes qui occupaient leur temps avec les langages plus anciens. Ainsi, développer du code avec Python est plus rapide qu’avec d’autres langages</w:t>
      </w:r>
      <w:r>
        <w:rPr>
          <w:rFonts w:asciiTheme="majorBidi" w:hAnsiTheme="majorBidi" w:cstheme="majorBidi"/>
        </w:rPr>
        <w:t xml:space="preserve">. </w:t>
      </w:r>
      <w:r w:rsidRPr="00C94128">
        <w:rPr>
          <w:rFonts w:asciiTheme="majorBidi" w:hAnsiTheme="majorBidi" w:cstheme="majorBidi"/>
        </w:rPr>
        <w:t>Sur les forums d'informatique, il est toujours possible de trouver des réponses à ses questions, puisque beaucoup de professionnels l'utilisent. </w:t>
      </w:r>
    </w:p>
    <w:p w14:paraId="25EEE68D" w14:textId="77777777" w:rsidR="00583461" w:rsidRDefault="00583461" w:rsidP="00583461">
      <w:pPr>
        <w:pStyle w:val="Corpsdetexte"/>
        <w:rPr>
          <w:rFonts w:asciiTheme="majorBidi" w:hAnsiTheme="majorBidi" w:cstheme="majorBidi"/>
        </w:rPr>
      </w:pPr>
    </w:p>
    <w:p w14:paraId="590F8790" w14:textId="77777777" w:rsidR="00583461" w:rsidRPr="00C94128" w:rsidRDefault="00583461" w:rsidP="00583461">
      <w:pPr>
        <w:pStyle w:val="Corpsdetexte"/>
        <w:ind w:firstLine="0"/>
        <w:jc w:val="center"/>
        <w:rPr>
          <w:rFonts w:asciiTheme="majorBidi" w:hAnsiTheme="majorBidi" w:cstheme="majorBidi"/>
        </w:rPr>
      </w:pPr>
      <w:r>
        <w:rPr>
          <w:rFonts w:asciiTheme="majorBidi" w:hAnsiTheme="majorBidi" w:cstheme="majorBidi"/>
          <w:noProof/>
        </w:rPr>
        <w:lastRenderedPageBreak/>
        <w:drawing>
          <wp:inline distT="0" distB="0" distL="0" distR="0" wp14:anchorId="0C081ED2" wp14:editId="2E931A3C">
            <wp:extent cx="4942840" cy="1590675"/>
            <wp:effectExtent l="0" t="0" r="0" b="9525"/>
            <wp:docPr id="69"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942840" cy="1590675"/>
                    </a:xfrm>
                    <a:prstGeom prst="rect">
                      <a:avLst/>
                    </a:prstGeom>
                  </pic:spPr>
                </pic:pic>
              </a:graphicData>
            </a:graphic>
          </wp:inline>
        </w:drawing>
      </w:r>
    </w:p>
    <w:p w14:paraId="43D07F12" w14:textId="77777777" w:rsidR="00583461" w:rsidRDefault="00583461" w:rsidP="00583461">
      <w:pPr>
        <w:spacing w:before="240" w:after="600"/>
        <w:jc w:val="center"/>
      </w:pPr>
      <w:r w:rsidRPr="00F9402F">
        <w:t xml:space="preserve">Figure </w:t>
      </w:r>
      <w:r w:rsidR="003B31BC">
        <w:t>24</w:t>
      </w:r>
      <w:r>
        <w:t xml:space="preserve"> – Logo Python </w:t>
      </w:r>
    </w:p>
    <w:p w14:paraId="30A7B4A0" w14:textId="77777777" w:rsidR="00583461" w:rsidRDefault="00583461" w:rsidP="00583461">
      <w:pPr>
        <w:pStyle w:val="Titre3"/>
      </w:pPr>
      <w:bookmarkStart w:id="220" w:name="_Toc105440677"/>
      <w:bookmarkStart w:id="221" w:name="_Toc105540573"/>
      <w:proofErr w:type="spellStart"/>
      <w:r>
        <w:t>Annaconda</w:t>
      </w:r>
      <w:bookmarkEnd w:id="220"/>
      <w:bookmarkEnd w:id="221"/>
      <w:proofErr w:type="spellEnd"/>
    </w:p>
    <w:p w14:paraId="2CC924DC" w14:textId="77777777" w:rsidR="00583461" w:rsidRDefault="00583461" w:rsidP="00583461">
      <w:pPr>
        <w:pStyle w:val="Corpsdetexte"/>
      </w:pPr>
      <w:r w:rsidRPr="00602D44">
        <w:t xml:space="preserve">Anaconda est une distribution libre et open source des langages de programmation Python et R appliqué au développement d'applications dédiées à la science des données et à l'apprentissage automatique (traitement de données à grande échelle, analyse prédictive, calcul scientifique), qui vise à simplifier la gestion des paquets et de déploiement. Les versions de paquetages sont gérées par le système de gestion de paquets </w:t>
      </w:r>
      <w:proofErr w:type="spellStart"/>
      <w:r w:rsidRPr="00602D44">
        <w:t>conda</w:t>
      </w:r>
      <w:proofErr w:type="spellEnd"/>
      <w:r w:rsidRPr="00602D44">
        <w:t>.</w:t>
      </w:r>
    </w:p>
    <w:p w14:paraId="3B97D162" w14:textId="77777777" w:rsidR="00583461" w:rsidRDefault="00583461" w:rsidP="00583461">
      <w:pPr>
        <w:pStyle w:val="Corpsdetexte"/>
      </w:pPr>
      <w:r>
        <w:rPr>
          <w:noProof/>
        </w:rPr>
        <w:drawing>
          <wp:inline distT="0" distB="0" distL="0" distR="0" wp14:anchorId="5C622F42" wp14:editId="3DBBF169">
            <wp:extent cx="5733415" cy="2724150"/>
            <wp:effectExtent l="0" t="0" r="635" b="0"/>
            <wp:docPr id="70"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733415" cy="2724150"/>
                    </a:xfrm>
                    <a:prstGeom prst="rect">
                      <a:avLst/>
                    </a:prstGeom>
                  </pic:spPr>
                </pic:pic>
              </a:graphicData>
            </a:graphic>
          </wp:inline>
        </w:drawing>
      </w:r>
    </w:p>
    <w:p w14:paraId="4A485EB0" w14:textId="77777777" w:rsidR="00583461" w:rsidRPr="00602D44" w:rsidRDefault="00583461" w:rsidP="00583461">
      <w:pPr>
        <w:spacing w:before="240" w:after="600"/>
        <w:jc w:val="center"/>
      </w:pPr>
      <w:r w:rsidRPr="00F9402F">
        <w:t xml:space="preserve">Figure </w:t>
      </w:r>
      <w:r w:rsidR="003E66A1">
        <w:t>25</w:t>
      </w:r>
      <w:r>
        <w:t xml:space="preserve"> – Interface Anaconda</w:t>
      </w:r>
      <w:r w:rsidR="00F207D0">
        <w:t>.</w:t>
      </w:r>
      <w:r>
        <w:t xml:space="preserve"> </w:t>
      </w:r>
    </w:p>
    <w:p w14:paraId="556567B8" w14:textId="77777777" w:rsidR="00583461" w:rsidRDefault="00583461" w:rsidP="00583461">
      <w:pPr>
        <w:pStyle w:val="Titre3"/>
      </w:pPr>
      <w:bookmarkStart w:id="222" w:name="_Toc105440678"/>
      <w:bookmarkStart w:id="223" w:name="_Toc105540574"/>
      <w:proofErr w:type="spellStart"/>
      <w:r>
        <w:lastRenderedPageBreak/>
        <w:t>Jupyter</w:t>
      </w:r>
      <w:bookmarkEnd w:id="222"/>
      <w:bookmarkEnd w:id="223"/>
      <w:proofErr w:type="spellEnd"/>
    </w:p>
    <w:p w14:paraId="2E48D942" w14:textId="77777777" w:rsidR="00583461" w:rsidRDefault="00583461" w:rsidP="00583461">
      <w:pPr>
        <w:pStyle w:val="Corpsdetexte"/>
      </w:pPr>
      <w:proofErr w:type="spellStart"/>
      <w:r w:rsidRPr="00E529F9">
        <w:t>Jupyter</w:t>
      </w:r>
      <w:proofErr w:type="spellEnd"/>
      <w:r w:rsidRPr="00E529F9">
        <w:t xml:space="preserve"> est une application web</w:t>
      </w:r>
      <w:r>
        <w:t xml:space="preserve"> open source</w:t>
      </w:r>
      <w:r w:rsidRPr="00E529F9">
        <w:t xml:space="preserve"> utilisée pour pro</w:t>
      </w:r>
      <w:r w:rsidR="007C133C">
        <w:t>grammer, initialement développée</w:t>
      </w:r>
      <w:r w:rsidRPr="00E529F9">
        <w:t xml:space="preserve"> pour les langages de programmation Julia, Python et R (d’où le nom </w:t>
      </w:r>
      <w:proofErr w:type="spellStart"/>
      <w:r w:rsidRPr="00E529F9">
        <w:t>Jupyter</w:t>
      </w:r>
      <w:proofErr w:type="spellEnd"/>
      <w:r w:rsidRPr="00E529F9">
        <w:t xml:space="preserve">), et supporte près de 40 langages. </w:t>
      </w:r>
      <w:proofErr w:type="spellStart"/>
      <w:r w:rsidRPr="00E529F9">
        <w:t>Jupyter</w:t>
      </w:r>
      <w:proofErr w:type="spellEnd"/>
      <w:r w:rsidRPr="00E529F9">
        <w:t xml:space="preserve"> est une évolution du projet </w:t>
      </w:r>
      <w:proofErr w:type="spellStart"/>
      <w:r w:rsidRPr="00E529F9">
        <w:t>IPython</w:t>
      </w:r>
      <w:proofErr w:type="spellEnd"/>
      <w:r w:rsidRPr="00E529F9">
        <w:t xml:space="preserve">. </w:t>
      </w:r>
      <w:proofErr w:type="spellStart"/>
      <w:r w:rsidRPr="00E529F9">
        <w:t>Jupyter</w:t>
      </w:r>
      <w:proofErr w:type="spellEnd"/>
      <w:r w:rsidRPr="00E529F9">
        <w:t xml:space="preserve"> permet de réaliser des calepins ou notebooks qui sont utilisés en science des données pour explorer et analyser des données. La cellule est l’élément de base d’un notebook </w:t>
      </w:r>
      <w:proofErr w:type="spellStart"/>
      <w:r w:rsidRPr="00E529F9">
        <w:t>jupyter</w:t>
      </w:r>
      <w:proofErr w:type="spellEnd"/>
      <w:r w:rsidRPr="00E529F9">
        <w:t xml:space="preserve">. Elle peut contenir du texte formaté au format </w:t>
      </w:r>
      <w:proofErr w:type="spellStart"/>
      <w:r w:rsidRPr="00E529F9">
        <w:t>markdown</w:t>
      </w:r>
      <w:proofErr w:type="spellEnd"/>
      <w:r w:rsidRPr="00E529F9">
        <w:t xml:space="preserve"> ou du code informatique qui pourra être exécuté.</w:t>
      </w:r>
    </w:p>
    <w:p w14:paraId="3BC38388" w14:textId="77777777" w:rsidR="00583461" w:rsidRDefault="00583461" w:rsidP="00583461">
      <w:pPr>
        <w:pStyle w:val="Corpsdetexte"/>
        <w:jc w:val="center"/>
      </w:pPr>
      <w:r>
        <w:rPr>
          <w:noProof/>
        </w:rPr>
        <w:drawing>
          <wp:inline distT="0" distB="0" distL="0" distR="0" wp14:anchorId="6E291B57" wp14:editId="3A0ABC69">
            <wp:extent cx="2201905" cy="2160000"/>
            <wp:effectExtent l="0" t="0" r="8255" b="0"/>
            <wp:docPr id="71"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201905" cy="2160000"/>
                    </a:xfrm>
                    <a:prstGeom prst="rect">
                      <a:avLst/>
                    </a:prstGeom>
                  </pic:spPr>
                </pic:pic>
              </a:graphicData>
            </a:graphic>
          </wp:inline>
        </w:drawing>
      </w:r>
    </w:p>
    <w:p w14:paraId="5699C7FB" w14:textId="77777777" w:rsidR="00583461" w:rsidRDefault="00583461" w:rsidP="00583461">
      <w:pPr>
        <w:spacing w:before="240" w:after="600"/>
        <w:jc w:val="center"/>
      </w:pPr>
      <w:r w:rsidRPr="00F9402F">
        <w:t xml:space="preserve">Figure </w:t>
      </w:r>
      <w:r w:rsidR="00262959">
        <w:t>2</w:t>
      </w:r>
      <w:r w:rsidR="00343544">
        <w:t>6</w:t>
      </w:r>
      <w:r>
        <w:t xml:space="preserve"> – Logo </w:t>
      </w:r>
      <w:proofErr w:type="spellStart"/>
      <w:r>
        <w:t>Jupyter</w:t>
      </w:r>
      <w:proofErr w:type="spellEnd"/>
      <w:r w:rsidR="00F207D0">
        <w:t>.</w:t>
      </w:r>
    </w:p>
    <w:p w14:paraId="6499BE46" w14:textId="77777777" w:rsidR="00583461" w:rsidRDefault="00583461" w:rsidP="00583461">
      <w:pPr>
        <w:pStyle w:val="Titre2"/>
      </w:pPr>
      <w:bookmarkStart w:id="224" w:name="_Toc105440679"/>
      <w:bookmarkStart w:id="225" w:name="_Toc105540575"/>
      <w:r>
        <w:t>Évaluation des performances</w:t>
      </w:r>
      <w:bookmarkEnd w:id="224"/>
      <w:bookmarkEnd w:id="225"/>
    </w:p>
    <w:p w14:paraId="79257851" w14:textId="77777777" w:rsidR="00583461" w:rsidRDefault="00583461" w:rsidP="00583461">
      <w:pPr>
        <w:pStyle w:val="Corpsdetexte"/>
      </w:pPr>
      <w:r w:rsidRPr="00A23B74">
        <w:t>Nous avons utilisé les mesures de performances suivantes pour évaluer et montrer l’efficacité de notre modèle</w:t>
      </w:r>
      <w:r>
        <w:t> :</w:t>
      </w:r>
    </w:p>
    <w:p w14:paraId="2D85A30E" w14:textId="77777777" w:rsidR="00583461" w:rsidRDefault="00583461" w:rsidP="00AE6CD5">
      <w:pPr>
        <w:pStyle w:val="Corpsdetexte"/>
        <w:numPr>
          <w:ilvl w:val="0"/>
          <w:numId w:val="19"/>
        </w:numPr>
        <w:spacing w:before="120"/>
      </w:pPr>
      <w:r>
        <w:rPr>
          <w:b/>
          <w:bCs/>
        </w:rPr>
        <w:t>L</w:t>
      </w:r>
      <w:r w:rsidRPr="00A23B74">
        <w:rPr>
          <w:b/>
          <w:bCs/>
        </w:rPr>
        <w:t xml:space="preserve">a </w:t>
      </w:r>
      <w:r>
        <w:rPr>
          <w:b/>
          <w:bCs/>
        </w:rPr>
        <w:t>précision</w:t>
      </w:r>
      <w:r w:rsidRPr="00A23B74">
        <w:rPr>
          <w:b/>
          <w:bCs/>
        </w:rPr>
        <w:t xml:space="preserve"> (</w:t>
      </w:r>
      <w:proofErr w:type="spellStart"/>
      <w:r w:rsidRPr="00A23B74">
        <w:rPr>
          <w:b/>
          <w:bCs/>
        </w:rPr>
        <w:t>accuracy</w:t>
      </w:r>
      <w:proofErr w:type="spellEnd"/>
      <w:r w:rsidRPr="00A23B74">
        <w:rPr>
          <w:b/>
          <w:bCs/>
        </w:rPr>
        <w:t xml:space="preserve">) : </w:t>
      </w:r>
      <w:r w:rsidRPr="00A23B74">
        <w:t xml:space="preserve">La </w:t>
      </w:r>
      <w:r>
        <w:t>précision</w:t>
      </w:r>
      <w:r w:rsidRPr="00A23B74">
        <w:t xml:space="preserve"> où (the </w:t>
      </w:r>
      <w:proofErr w:type="spellStart"/>
      <w:r w:rsidRPr="00A23B74">
        <w:t>accuracy</w:t>
      </w:r>
      <w:proofErr w:type="spellEnd"/>
      <w:r w:rsidRPr="00A23B74">
        <w:t xml:space="preserve"> en Anglais) est l'un des critères permettant d'évaluer les modèles de classification. Elle désigne la proportion des prédictions correctes effectuées par le modèle, l’équation </w:t>
      </w:r>
      <w:r>
        <w:t>suivante</w:t>
      </w:r>
      <w:r w:rsidRPr="00A23B74">
        <w:t xml:space="preserve"> représente la formule de calcul de cette mesure :</w:t>
      </w:r>
    </w:p>
    <w:p w14:paraId="7ACD0BA7" w14:textId="77777777" w:rsidR="00583461" w:rsidRDefault="00583461" w:rsidP="00583461">
      <w:pPr>
        <w:spacing w:before="240" w:after="120"/>
        <w:jc w:val="left"/>
      </w:pPr>
      <w:r>
        <w:rPr>
          <w:noProof/>
        </w:rPr>
        <w:drawing>
          <wp:inline distT="0" distB="0" distL="0" distR="0" wp14:anchorId="48EADFE3" wp14:editId="759BD5D6">
            <wp:extent cx="5733415" cy="824230"/>
            <wp:effectExtent l="0" t="0" r="635" b="0"/>
            <wp:docPr id="72"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48">
                      <a:extLst>
                        <a:ext uri="{28A0092B-C50C-407E-A947-70E740481C1C}">
                          <a14:useLocalDpi xmlns:a14="http://schemas.microsoft.com/office/drawing/2010/main" val="0"/>
                        </a:ext>
                      </a:extLst>
                    </a:blip>
                    <a:stretch>
                      <a:fillRect/>
                    </a:stretch>
                  </pic:blipFill>
                  <pic:spPr>
                    <a:xfrm>
                      <a:off x="0" y="0"/>
                      <a:ext cx="5733415" cy="824230"/>
                    </a:xfrm>
                    <a:prstGeom prst="rect">
                      <a:avLst/>
                    </a:prstGeom>
                  </pic:spPr>
                </pic:pic>
              </a:graphicData>
            </a:graphic>
          </wp:inline>
        </w:drawing>
      </w:r>
    </w:p>
    <w:p w14:paraId="2744EF05" w14:textId="77777777" w:rsidR="00583461" w:rsidRDefault="00583461" w:rsidP="00583461">
      <w:pPr>
        <w:spacing w:before="240" w:after="120"/>
        <w:jc w:val="left"/>
      </w:pPr>
      <w:r w:rsidRPr="00667C23">
        <w:lastRenderedPageBreak/>
        <w:t xml:space="preserve">Tel que : </w:t>
      </w:r>
    </w:p>
    <w:p w14:paraId="1A925548" w14:textId="77777777" w:rsidR="00583461" w:rsidRPr="00C70E6A" w:rsidRDefault="00583461" w:rsidP="005D4E93">
      <w:pPr>
        <w:pStyle w:val="Corpsdetexte"/>
        <w:numPr>
          <w:ilvl w:val="0"/>
          <w:numId w:val="20"/>
        </w:numPr>
        <w:spacing w:before="120"/>
        <w:rPr>
          <w:b/>
          <w:bCs/>
        </w:rPr>
      </w:pPr>
      <w:proofErr w:type="spellStart"/>
      <w:r w:rsidRPr="00667C23">
        <w:rPr>
          <w:b/>
          <w:bCs/>
        </w:rPr>
        <w:t>TruePositive</w:t>
      </w:r>
      <w:proofErr w:type="spellEnd"/>
      <w:r>
        <w:rPr>
          <w:b/>
          <w:bCs/>
        </w:rPr>
        <w:t xml:space="preserve"> : </w:t>
      </w:r>
      <w:r w:rsidRPr="00C70E6A">
        <w:rPr>
          <w:rFonts w:asciiTheme="majorBidi" w:hAnsiTheme="majorBidi" w:cstheme="majorBidi"/>
        </w:rPr>
        <w:t>Le résultat où le modèle prédit correctement ; c’est la classe positive (valeur 1), la prédiction est effectuée sur la base de données de test.</w:t>
      </w:r>
    </w:p>
    <w:p w14:paraId="7ADE630D" w14:textId="77777777" w:rsidR="00583461" w:rsidRPr="00C70E6A" w:rsidRDefault="00583461" w:rsidP="005D4E93">
      <w:pPr>
        <w:pStyle w:val="Corpsdetexte"/>
        <w:numPr>
          <w:ilvl w:val="0"/>
          <w:numId w:val="20"/>
        </w:numPr>
        <w:spacing w:before="120"/>
        <w:rPr>
          <w:b/>
          <w:bCs/>
        </w:rPr>
      </w:pPr>
      <w:proofErr w:type="spellStart"/>
      <w:r>
        <w:rPr>
          <w:b/>
          <w:bCs/>
        </w:rPr>
        <w:t>TrueNegative</w:t>
      </w:r>
      <w:proofErr w:type="spellEnd"/>
      <w:r>
        <w:rPr>
          <w:b/>
          <w:bCs/>
        </w:rPr>
        <w:t xml:space="preserve"> : </w:t>
      </w:r>
      <w:r w:rsidRPr="00C70E6A">
        <w:t>Le résultat où le modèle prédit correctement ; la classe négative (valeur 0), la prédiction est effectuée sur la base de données de test.</w:t>
      </w:r>
    </w:p>
    <w:p w14:paraId="408AD6E5" w14:textId="77777777" w:rsidR="00583461" w:rsidRDefault="00583461" w:rsidP="005D4E93">
      <w:pPr>
        <w:pStyle w:val="Corpsdetexte"/>
        <w:numPr>
          <w:ilvl w:val="0"/>
          <w:numId w:val="20"/>
        </w:numPr>
        <w:spacing w:before="120"/>
      </w:pPr>
      <w:proofErr w:type="spellStart"/>
      <w:r>
        <w:rPr>
          <w:b/>
          <w:bCs/>
        </w:rPr>
        <w:t>FalsePositive</w:t>
      </w:r>
      <w:proofErr w:type="spellEnd"/>
      <w:r>
        <w:rPr>
          <w:b/>
          <w:bCs/>
        </w:rPr>
        <w:t xml:space="preserve"> : </w:t>
      </w:r>
      <w:r w:rsidRPr="00C70E6A">
        <w:t>Le résultat où le modèle prédit incorrectement la classe positive (valeur 1), la prédiction est effectuée sur la base de données de test.</w:t>
      </w:r>
    </w:p>
    <w:p w14:paraId="2962DBB2" w14:textId="77777777" w:rsidR="00583461" w:rsidRDefault="00583461" w:rsidP="005D4E93">
      <w:pPr>
        <w:pStyle w:val="Corpsdetexte"/>
        <w:numPr>
          <w:ilvl w:val="0"/>
          <w:numId w:val="20"/>
        </w:numPr>
        <w:spacing w:before="120"/>
      </w:pPr>
      <w:proofErr w:type="spellStart"/>
      <w:r>
        <w:rPr>
          <w:b/>
          <w:bCs/>
        </w:rPr>
        <w:t>FalseNegative</w:t>
      </w:r>
      <w:proofErr w:type="spellEnd"/>
      <w:proofErr w:type="gramStart"/>
      <w:r>
        <w:rPr>
          <w:b/>
          <w:bCs/>
        </w:rPr>
        <w:t> :</w:t>
      </w:r>
      <w:r w:rsidRPr="00C70E6A">
        <w:t>Le</w:t>
      </w:r>
      <w:proofErr w:type="gramEnd"/>
      <w:r w:rsidRPr="00C70E6A">
        <w:t xml:space="preserve"> résultat où le modèle prédit incorrectement la classe négative (valeur 0), la prédiction est effectuée sur la base de données de test.</w:t>
      </w:r>
    </w:p>
    <w:p w14:paraId="50930099" w14:textId="77777777" w:rsidR="00583461" w:rsidRPr="00407B32" w:rsidRDefault="00583461" w:rsidP="005D4E93">
      <w:pPr>
        <w:pStyle w:val="Corpsdetexte"/>
        <w:numPr>
          <w:ilvl w:val="0"/>
          <w:numId w:val="19"/>
        </w:numPr>
        <w:spacing w:before="120"/>
        <w:rPr>
          <w:b/>
          <w:bCs/>
        </w:rPr>
      </w:pPr>
      <w:r w:rsidRPr="00D532A9">
        <w:rPr>
          <w:b/>
          <w:bCs/>
        </w:rPr>
        <w:t xml:space="preserve">La sensibilité </w:t>
      </w:r>
      <w:r>
        <w:rPr>
          <w:b/>
          <w:bCs/>
        </w:rPr>
        <w:t>(</w:t>
      </w:r>
      <w:proofErr w:type="spellStart"/>
      <w:r>
        <w:rPr>
          <w:b/>
          <w:bCs/>
        </w:rPr>
        <w:t>Recall</w:t>
      </w:r>
      <w:proofErr w:type="spellEnd"/>
      <w:r>
        <w:rPr>
          <w:b/>
          <w:bCs/>
        </w:rPr>
        <w:t xml:space="preserve">) : </w:t>
      </w:r>
      <w:r w:rsidRPr="00BF4198">
        <w:rPr>
          <w:rFonts w:asciiTheme="majorBidi" w:hAnsiTheme="majorBidi" w:cstheme="majorBidi"/>
        </w:rPr>
        <w:t>Elle mesure le pourcentage de valeurs positives correctement identifiés (</w:t>
      </w:r>
      <w:r w:rsidRPr="00BF4198">
        <w:rPr>
          <w:rFonts w:ascii="Cambria Math" w:hAnsi="Cambria Math" w:cs="Cambria Math"/>
        </w:rPr>
        <w:t>𝑻𝒓𝒖𝒆𝑷𝒐𝒔𝒊𝒕𝒊𝒗𝒆</w:t>
      </w:r>
      <w:r w:rsidRPr="00BF4198">
        <w:rPr>
          <w:rFonts w:asciiTheme="majorBidi" w:hAnsiTheme="majorBidi" w:cstheme="majorBidi"/>
        </w:rPr>
        <w:t xml:space="preserve">) par le modèle (e.g., le pourcentage de patients correctement identifiés comme atteints par la maladie). Elle représente également le rappel (the </w:t>
      </w:r>
      <w:proofErr w:type="spellStart"/>
      <w:r w:rsidRPr="00BF4198">
        <w:rPr>
          <w:rFonts w:asciiTheme="majorBidi" w:hAnsiTheme="majorBidi" w:cstheme="majorBidi"/>
        </w:rPr>
        <w:t>recall</w:t>
      </w:r>
      <w:proofErr w:type="spellEnd"/>
      <w:r w:rsidRPr="00BF4198">
        <w:rPr>
          <w:rFonts w:asciiTheme="majorBidi" w:hAnsiTheme="majorBidi" w:cstheme="majorBidi"/>
        </w:rPr>
        <w:t xml:space="preserve">) du modèle ou la sensibilité du modèle. Elle est calculée en utilisant l’équation </w:t>
      </w:r>
      <w:r>
        <w:rPr>
          <w:rFonts w:asciiTheme="majorBidi" w:hAnsiTheme="majorBidi" w:cstheme="majorBidi"/>
        </w:rPr>
        <w:t xml:space="preserve">suivante : </w:t>
      </w:r>
    </w:p>
    <w:p w14:paraId="328ACB9E" w14:textId="77777777" w:rsidR="00583461" w:rsidRDefault="00583461" w:rsidP="00583461">
      <w:pPr>
        <w:pStyle w:val="Corpsdetexte"/>
        <w:ind w:left="720"/>
        <w:jc w:val="center"/>
        <w:rPr>
          <w:b/>
          <w:bCs/>
        </w:rPr>
      </w:pPr>
      <w:r>
        <w:rPr>
          <w:b/>
          <w:bCs/>
          <w:noProof/>
        </w:rPr>
        <w:drawing>
          <wp:inline distT="0" distB="0" distL="0" distR="0" wp14:anchorId="766772CB" wp14:editId="79ABBFEB">
            <wp:extent cx="3790950" cy="752475"/>
            <wp:effectExtent l="0" t="0" r="0" b="9525"/>
            <wp:docPr id="73"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49">
                      <a:extLst>
                        <a:ext uri="{28A0092B-C50C-407E-A947-70E740481C1C}">
                          <a14:useLocalDpi xmlns:a14="http://schemas.microsoft.com/office/drawing/2010/main" val="0"/>
                        </a:ext>
                      </a:extLst>
                    </a:blip>
                    <a:stretch>
                      <a:fillRect/>
                    </a:stretch>
                  </pic:blipFill>
                  <pic:spPr>
                    <a:xfrm>
                      <a:off x="0" y="0"/>
                      <a:ext cx="3790950" cy="752475"/>
                    </a:xfrm>
                    <a:prstGeom prst="rect">
                      <a:avLst/>
                    </a:prstGeom>
                  </pic:spPr>
                </pic:pic>
              </a:graphicData>
            </a:graphic>
          </wp:inline>
        </w:drawing>
      </w:r>
    </w:p>
    <w:p w14:paraId="11B244AB" w14:textId="77777777" w:rsidR="00583461" w:rsidRPr="00E53EDC" w:rsidRDefault="00583461" w:rsidP="005D4E93">
      <w:pPr>
        <w:pStyle w:val="Corpsdetexte"/>
        <w:numPr>
          <w:ilvl w:val="0"/>
          <w:numId w:val="19"/>
        </w:numPr>
        <w:spacing w:before="120"/>
        <w:jc w:val="left"/>
        <w:rPr>
          <w:b/>
          <w:bCs/>
        </w:rPr>
      </w:pPr>
      <w:r>
        <w:rPr>
          <w:b/>
          <w:bCs/>
        </w:rPr>
        <w:t xml:space="preserve">F1 mesure (F1 Score) : </w:t>
      </w:r>
      <w:r w:rsidRPr="00E53EDC">
        <w:t xml:space="preserve">Le F1-mesure (également F-score ou score F1) il mesure la similarité de deux échantillons, il </w:t>
      </w:r>
      <w:r w:rsidR="007C133C">
        <w:t xml:space="preserve">est </w:t>
      </w:r>
      <w:r w:rsidRPr="00E53EDC">
        <w:t xml:space="preserve">calculé à partir de la précision et le rappel du modèle, l’équation </w:t>
      </w:r>
      <w:r>
        <w:t>suivante</w:t>
      </w:r>
      <w:r w:rsidRPr="00E53EDC">
        <w:t xml:space="preserve"> calcule le F1-</w:t>
      </w:r>
      <w:proofErr w:type="gramStart"/>
      <w:r w:rsidRPr="00E53EDC">
        <w:t>mesure:</w:t>
      </w:r>
      <w:proofErr w:type="gramEnd"/>
    </w:p>
    <w:p w14:paraId="7F01068B" w14:textId="77777777" w:rsidR="00583461" w:rsidRDefault="00583461" w:rsidP="00583461">
      <w:pPr>
        <w:pStyle w:val="Corpsdetexte"/>
        <w:ind w:left="720"/>
        <w:jc w:val="left"/>
        <w:rPr>
          <w:b/>
          <w:bCs/>
        </w:rPr>
      </w:pPr>
    </w:p>
    <w:p w14:paraId="65650C10" w14:textId="77777777" w:rsidR="00583461" w:rsidRDefault="00583461" w:rsidP="00583461">
      <w:pPr>
        <w:pStyle w:val="Corpsdetexte"/>
        <w:ind w:left="720"/>
        <w:jc w:val="center"/>
        <w:rPr>
          <w:b/>
          <w:bCs/>
        </w:rPr>
      </w:pPr>
      <w:r>
        <w:rPr>
          <w:b/>
          <w:bCs/>
          <w:noProof/>
        </w:rPr>
        <w:drawing>
          <wp:inline distT="0" distB="0" distL="0" distR="0" wp14:anchorId="4CEE830C" wp14:editId="752633C1">
            <wp:extent cx="3724275" cy="847725"/>
            <wp:effectExtent l="0" t="0" r="9525" b="9525"/>
            <wp:docPr id="74"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50">
                      <a:extLst>
                        <a:ext uri="{28A0092B-C50C-407E-A947-70E740481C1C}">
                          <a14:useLocalDpi xmlns:a14="http://schemas.microsoft.com/office/drawing/2010/main" val="0"/>
                        </a:ext>
                      </a:extLst>
                    </a:blip>
                    <a:stretch>
                      <a:fillRect/>
                    </a:stretch>
                  </pic:blipFill>
                  <pic:spPr>
                    <a:xfrm>
                      <a:off x="0" y="0"/>
                      <a:ext cx="3724275" cy="847725"/>
                    </a:xfrm>
                    <a:prstGeom prst="rect">
                      <a:avLst/>
                    </a:prstGeom>
                  </pic:spPr>
                </pic:pic>
              </a:graphicData>
            </a:graphic>
          </wp:inline>
        </w:drawing>
      </w:r>
    </w:p>
    <w:p w14:paraId="708CAE88" w14:textId="77777777" w:rsidR="00583461" w:rsidRDefault="00583461" w:rsidP="005D4E93">
      <w:pPr>
        <w:pStyle w:val="Paragraphedeliste"/>
        <w:numPr>
          <w:ilvl w:val="0"/>
          <w:numId w:val="19"/>
        </w:numPr>
        <w:autoSpaceDE w:val="0"/>
        <w:autoSpaceDN w:val="0"/>
        <w:adjustRightInd w:val="0"/>
        <w:spacing w:before="120" w:after="160"/>
      </w:pPr>
      <w:r w:rsidRPr="00FD1F94">
        <w:rPr>
          <w:rFonts w:asciiTheme="majorBidi" w:hAnsiTheme="majorBidi" w:cstheme="majorBidi"/>
          <w:b/>
          <w:bCs/>
        </w:rPr>
        <w:t>Matrice de confusion </w:t>
      </w:r>
      <w:r w:rsidRPr="00FD1F94">
        <w:t xml:space="preserve">: La matrice de confusion, aussi appelée matrice d’erreur est une matrice N x N utilisée pour évaluer les performances d’un modèle de classification, où </w:t>
      </w:r>
      <w:r w:rsidRPr="00FD1F94">
        <w:lastRenderedPageBreak/>
        <w:t>N est le nombre de classes cibles. La matrice compare les valeurs cibles réelles avec celles prédites par le modèle d’apprentissage automatique. Cela nous donne une vision globale de la performance de notre modèle de classification et des types d’erreurs qu’il commet.</w:t>
      </w:r>
    </w:p>
    <w:p w14:paraId="601086C0" w14:textId="77777777" w:rsidR="00583461" w:rsidRPr="00AA3B07" w:rsidRDefault="00583461" w:rsidP="00583461">
      <w:pPr>
        <w:pStyle w:val="Titre2"/>
      </w:pPr>
      <w:bookmarkStart w:id="226" w:name="_Toc105440680"/>
      <w:bookmarkStart w:id="227" w:name="_Toc105540576"/>
      <w:r>
        <w:t>Implémentation</w:t>
      </w:r>
      <w:bookmarkEnd w:id="226"/>
      <w:bookmarkEnd w:id="227"/>
    </w:p>
    <w:p w14:paraId="750E4A97" w14:textId="77777777" w:rsidR="00583461" w:rsidRDefault="00583461" w:rsidP="00583461">
      <w:pPr>
        <w:autoSpaceDE w:val="0"/>
        <w:autoSpaceDN w:val="0"/>
        <w:adjustRightInd w:val="0"/>
        <w:rPr>
          <w:rFonts w:asciiTheme="majorBidi" w:hAnsiTheme="majorBidi" w:cstheme="majorBidi"/>
        </w:rPr>
      </w:pPr>
      <w:r w:rsidRPr="003550C3">
        <w:rPr>
          <w:rFonts w:asciiTheme="majorBidi" w:hAnsiTheme="majorBidi" w:cstheme="majorBidi"/>
        </w:rPr>
        <w:t xml:space="preserve">Après avoir préparé notre architecture de travail, et lu plusieurs articles qui </w:t>
      </w:r>
      <w:r w:rsidR="007C133C">
        <w:rPr>
          <w:rFonts w:asciiTheme="majorBidi" w:hAnsiTheme="majorBidi" w:cstheme="majorBidi"/>
        </w:rPr>
        <w:t xml:space="preserve">traitent des problématiques </w:t>
      </w:r>
      <w:r w:rsidR="007C133C" w:rsidRPr="003550C3">
        <w:rPr>
          <w:rFonts w:asciiTheme="majorBidi" w:hAnsiTheme="majorBidi" w:cstheme="majorBidi"/>
        </w:rPr>
        <w:t>ressemblant</w:t>
      </w:r>
      <w:r w:rsidR="007C133C">
        <w:rPr>
          <w:rFonts w:asciiTheme="majorBidi" w:hAnsiTheme="majorBidi" w:cstheme="majorBidi"/>
        </w:rPr>
        <w:t>es</w:t>
      </w:r>
      <w:r w:rsidRPr="003550C3">
        <w:rPr>
          <w:rFonts w:asciiTheme="majorBidi" w:hAnsiTheme="majorBidi" w:cstheme="majorBidi"/>
        </w:rPr>
        <w:t xml:space="preserve"> à la nôtre, </w:t>
      </w:r>
      <w:r>
        <w:rPr>
          <w:rFonts w:asciiTheme="majorBidi" w:hAnsiTheme="majorBidi" w:cstheme="majorBidi"/>
        </w:rPr>
        <w:t>nous avons</w:t>
      </w:r>
      <w:r w:rsidRPr="003550C3">
        <w:rPr>
          <w:rFonts w:asciiTheme="majorBidi" w:hAnsiTheme="majorBidi" w:cstheme="majorBidi"/>
        </w:rPr>
        <w:t xml:space="preserve"> choisi de tester</w:t>
      </w:r>
      <w:r>
        <w:rPr>
          <w:rFonts w:asciiTheme="majorBidi" w:hAnsiTheme="majorBidi" w:cstheme="majorBidi"/>
        </w:rPr>
        <w:t xml:space="preserve"> notre base de données sur</w:t>
      </w:r>
      <w:r w:rsidRPr="003550C3">
        <w:rPr>
          <w:rFonts w:asciiTheme="majorBidi" w:hAnsiTheme="majorBidi" w:cstheme="majorBidi"/>
        </w:rPr>
        <w:t xml:space="preserve"> deux algorithmes de </w:t>
      </w:r>
      <w:r>
        <w:rPr>
          <w:rFonts w:asciiTheme="majorBidi" w:hAnsiTheme="majorBidi" w:cstheme="majorBidi"/>
        </w:rPr>
        <w:t xml:space="preserve">réseaux neuronaux profond </w:t>
      </w:r>
      <w:r w:rsidRPr="003550C3">
        <w:rPr>
          <w:rFonts w:asciiTheme="majorBidi" w:hAnsiTheme="majorBidi" w:cstheme="majorBidi"/>
        </w:rPr>
        <w:t xml:space="preserve">qui sont </w:t>
      </w:r>
      <w:r>
        <w:rPr>
          <w:rFonts w:asciiTheme="majorBidi" w:hAnsiTheme="majorBidi" w:cstheme="majorBidi"/>
        </w:rPr>
        <w:t>ANN</w:t>
      </w:r>
      <w:r w:rsidRPr="003550C3">
        <w:rPr>
          <w:rFonts w:asciiTheme="majorBidi" w:hAnsiTheme="majorBidi" w:cstheme="majorBidi"/>
        </w:rPr>
        <w:t xml:space="preserve"> et CNN, afin de les comparer et de choisir le</w:t>
      </w:r>
      <w:r>
        <w:rPr>
          <w:rFonts w:asciiTheme="majorBidi" w:hAnsiTheme="majorBidi" w:cstheme="majorBidi"/>
        </w:rPr>
        <w:t xml:space="preserve"> résultat le</w:t>
      </w:r>
      <w:r w:rsidRPr="003550C3">
        <w:rPr>
          <w:rFonts w:asciiTheme="majorBidi" w:hAnsiTheme="majorBidi" w:cstheme="majorBidi"/>
        </w:rPr>
        <w:t xml:space="preserve"> plus optimal pour notre problématique.</w:t>
      </w:r>
    </w:p>
    <w:p w14:paraId="405070B3" w14:textId="77777777" w:rsidR="00583461" w:rsidRDefault="00583461" w:rsidP="00583461">
      <w:pPr>
        <w:pStyle w:val="Titre3"/>
      </w:pPr>
      <w:bookmarkStart w:id="228" w:name="_Toc105440681"/>
      <w:bookmarkStart w:id="229" w:name="_Toc105540577"/>
      <w:r w:rsidRPr="008D526B">
        <w:t>Prétraitement de données</w:t>
      </w:r>
      <w:bookmarkEnd w:id="228"/>
      <w:bookmarkEnd w:id="229"/>
    </w:p>
    <w:p w14:paraId="690067F4" w14:textId="77777777" w:rsidR="00583461" w:rsidRDefault="00583461" w:rsidP="00583461">
      <w:pPr>
        <w:pStyle w:val="Titre4"/>
      </w:pPr>
      <w:r>
        <w:t xml:space="preserve">Importation des bibliothèques nécessaires </w:t>
      </w:r>
    </w:p>
    <w:p w14:paraId="4FA0EF2E" w14:textId="77777777" w:rsidR="00583461" w:rsidRPr="008D526B" w:rsidRDefault="00583461" w:rsidP="00583461">
      <w:pPr>
        <w:pStyle w:val="pw-post-body-paragraph"/>
        <w:shd w:val="clear" w:color="auto" w:fill="FFFFFF"/>
        <w:spacing w:before="0" w:beforeAutospacing="0" w:after="0" w:afterAutospacing="0" w:line="360" w:lineRule="auto"/>
        <w:jc w:val="both"/>
        <w:rPr>
          <w:rFonts w:asciiTheme="majorBidi" w:eastAsiaTheme="minorHAnsi" w:hAnsiTheme="majorBidi" w:cstheme="majorBidi"/>
        </w:rPr>
      </w:pPr>
      <w:r w:rsidRPr="008D526B">
        <w:rPr>
          <w:rFonts w:asciiTheme="majorBidi" w:eastAsiaTheme="minorHAnsi" w:hAnsiTheme="majorBidi" w:cstheme="majorBidi"/>
        </w:rPr>
        <w:t>Une bibliothèque est un outil que nous pouvons utiliser pour effectuer un travail spécifique. Dans cette étape, nous importons trois bibliothèques dans la partie prétraitement des données.  Tout d'abord, nous importons la bibliothèque </w:t>
      </w:r>
      <w:proofErr w:type="spellStart"/>
      <w:r w:rsidRPr="008D526B">
        <w:rPr>
          <w:rFonts w:asciiTheme="majorBidi" w:eastAsiaTheme="minorHAnsi" w:hAnsiTheme="majorBidi" w:cstheme="majorBidi"/>
          <w:b/>
          <w:bCs/>
        </w:rPr>
        <w:t>numpy</w:t>
      </w:r>
      <w:proofErr w:type="spellEnd"/>
      <w:r w:rsidRPr="008D526B">
        <w:rPr>
          <w:rFonts w:asciiTheme="majorBidi" w:eastAsiaTheme="minorHAnsi" w:hAnsiTheme="majorBidi" w:cstheme="majorBidi"/>
        </w:rPr>
        <w:t> utilisée pour le</w:t>
      </w:r>
      <w:r>
        <w:rPr>
          <w:rFonts w:asciiTheme="majorBidi" w:eastAsiaTheme="minorHAnsi" w:hAnsiTheme="majorBidi" w:cstheme="majorBidi"/>
        </w:rPr>
        <w:t>s</w:t>
      </w:r>
      <w:r w:rsidRPr="008D526B">
        <w:rPr>
          <w:rFonts w:asciiTheme="majorBidi" w:eastAsiaTheme="minorHAnsi" w:hAnsiTheme="majorBidi" w:cstheme="majorBidi"/>
        </w:rPr>
        <w:t xml:space="preserve"> tableau</w:t>
      </w:r>
      <w:r>
        <w:rPr>
          <w:rFonts w:asciiTheme="majorBidi" w:eastAsiaTheme="minorHAnsi" w:hAnsiTheme="majorBidi" w:cstheme="majorBidi"/>
        </w:rPr>
        <w:t>x</w:t>
      </w:r>
      <w:r w:rsidRPr="008D526B">
        <w:rPr>
          <w:rFonts w:asciiTheme="majorBidi" w:eastAsiaTheme="minorHAnsi" w:hAnsiTheme="majorBidi" w:cstheme="majorBidi"/>
        </w:rPr>
        <w:t xml:space="preserve"> multidimensionnel</w:t>
      </w:r>
      <w:r>
        <w:rPr>
          <w:rFonts w:asciiTheme="majorBidi" w:eastAsiaTheme="minorHAnsi" w:hAnsiTheme="majorBidi" w:cstheme="majorBidi"/>
        </w:rPr>
        <w:t>s</w:t>
      </w:r>
      <w:r w:rsidRPr="008D526B">
        <w:rPr>
          <w:rFonts w:asciiTheme="majorBidi" w:eastAsiaTheme="minorHAnsi" w:hAnsiTheme="majorBidi" w:cstheme="majorBidi"/>
        </w:rPr>
        <w:t>, puis nous importons la bibliothèque </w:t>
      </w:r>
      <w:r w:rsidRPr="008D526B">
        <w:rPr>
          <w:rFonts w:asciiTheme="majorBidi" w:eastAsiaTheme="minorHAnsi" w:hAnsiTheme="majorBidi" w:cstheme="majorBidi"/>
          <w:b/>
          <w:bCs/>
        </w:rPr>
        <w:t>pandas </w:t>
      </w:r>
      <w:r w:rsidRPr="008D526B">
        <w:rPr>
          <w:rFonts w:asciiTheme="majorBidi" w:eastAsiaTheme="minorHAnsi" w:hAnsiTheme="majorBidi" w:cstheme="majorBidi"/>
        </w:rPr>
        <w:t>utilisée pour importer la base de données et enfin nous importons la bibliothèque </w:t>
      </w:r>
      <w:proofErr w:type="spellStart"/>
      <w:r w:rsidRPr="008D526B">
        <w:rPr>
          <w:rFonts w:asciiTheme="majorBidi" w:eastAsiaTheme="minorHAnsi" w:hAnsiTheme="majorBidi" w:cstheme="majorBidi"/>
          <w:b/>
          <w:bCs/>
        </w:rPr>
        <w:t>matplotlib</w:t>
      </w:r>
      <w:proofErr w:type="spellEnd"/>
      <w:r w:rsidRPr="008D526B">
        <w:rPr>
          <w:rFonts w:asciiTheme="majorBidi" w:eastAsiaTheme="minorHAnsi" w:hAnsiTheme="majorBidi" w:cstheme="majorBidi"/>
        </w:rPr>
        <w:t> utilisée pour tracer les graphes.</w:t>
      </w:r>
    </w:p>
    <w:p w14:paraId="6C0494FF" w14:textId="091B7632" w:rsidR="00583461" w:rsidRPr="00FD1F94" w:rsidRDefault="00583461" w:rsidP="00583461">
      <w:pPr>
        <w:pStyle w:val="Corpsdetexte"/>
        <w:ind w:firstLine="0"/>
        <w:jc w:val="center"/>
      </w:pPr>
    </w:p>
    <w:p w14:paraId="2EB9F48E" w14:textId="77777777" w:rsidR="00583461" w:rsidRDefault="00583461" w:rsidP="00583461">
      <w:pPr>
        <w:pStyle w:val="Titre4"/>
      </w:pPr>
      <w:r>
        <w:t xml:space="preserve">Importation de la base de données </w:t>
      </w:r>
    </w:p>
    <w:p w14:paraId="2EE7A4AF" w14:textId="77777777" w:rsidR="00583461" w:rsidRDefault="00583461" w:rsidP="00583461">
      <w:pPr>
        <w:pStyle w:val="pw-post-body-paragraph"/>
        <w:shd w:val="clear" w:color="auto" w:fill="FFFFFF"/>
        <w:spacing w:before="120" w:beforeAutospacing="0" w:after="0" w:afterAutospacing="0" w:line="360" w:lineRule="auto"/>
        <w:jc w:val="both"/>
        <w:rPr>
          <w:rStyle w:val="lev"/>
          <w:b w:val="0"/>
          <w:bCs w:val="0"/>
          <w:color w:val="292929"/>
          <w:spacing w:val="-1"/>
        </w:rPr>
      </w:pPr>
      <w:r w:rsidRPr="00F4500A">
        <w:rPr>
          <w:color w:val="292929"/>
          <w:spacing w:val="-1"/>
        </w:rPr>
        <w:t xml:space="preserve">Dans cette étape, nous importons </w:t>
      </w:r>
      <w:r>
        <w:rPr>
          <w:color w:val="292929"/>
          <w:spacing w:val="-1"/>
        </w:rPr>
        <w:t xml:space="preserve">notre base </w:t>
      </w:r>
      <w:r w:rsidRPr="00F4500A">
        <w:rPr>
          <w:color w:val="292929"/>
          <w:spacing w:val="-1"/>
        </w:rPr>
        <w:t>de données pour ce faire, nous utilisons la bibliothèque </w:t>
      </w:r>
      <w:r w:rsidRPr="00F4500A">
        <w:rPr>
          <w:rStyle w:val="lev"/>
          <w:color w:val="292929"/>
          <w:spacing w:val="-1"/>
        </w:rPr>
        <w:t>pandas</w:t>
      </w:r>
      <w:r>
        <w:rPr>
          <w:rStyle w:val="lev"/>
          <w:b w:val="0"/>
          <w:bCs w:val="0"/>
          <w:color w:val="292929"/>
          <w:spacing w:val="-1"/>
        </w:rPr>
        <w:t>.</w:t>
      </w:r>
    </w:p>
    <w:p w14:paraId="06835620" w14:textId="77777777" w:rsidR="00583461" w:rsidRPr="00EC044B" w:rsidRDefault="00583461" w:rsidP="00583461">
      <w:pPr>
        <w:rPr>
          <w:rFonts w:asciiTheme="majorBidi" w:hAnsiTheme="majorBidi" w:cstheme="majorBidi"/>
          <w:color w:val="292929"/>
          <w:spacing w:val="-1"/>
          <w:shd w:val="clear" w:color="auto" w:fill="FFFFFF"/>
        </w:rPr>
      </w:pPr>
      <w:r w:rsidRPr="00EC044B">
        <w:rPr>
          <w:rFonts w:asciiTheme="majorBidi" w:hAnsiTheme="majorBidi" w:cstheme="majorBidi"/>
          <w:color w:val="292929"/>
          <w:spacing w:val="-1"/>
          <w:shd w:val="clear" w:color="auto" w:fill="FFFFFF"/>
        </w:rPr>
        <w:t xml:space="preserve">Après avoir importé notre </w:t>
      </w:r>
      <w:r>
        <w:rPr>
          <w:rFonts w:asciiTheme="majorBidi" w:hAnsiTheme="majorBidi" w:cstheme="majorBidi"/>
          <w:color w:val="292929"/>
          <w:spacing w:val="-1"/>
          <w:shd w:val="clear" w:color="auto" w:fill="FFFFFF"/>
        </w:rPr>
        <w:t>base de données</w:t>
      </w:r>
      <w:r w:rsidRPr="00EC044B">
        <w:rPr>
          <w:rFonts w:asciiTheme="majorBidi" w:hAnsiTheme="majorBidi" w:cstheme="majorBidi"/>
          <w:color w:val="292929"/>
          <w:spacing w:val="-1"/>
          <w:shd w:val="clear" w:color="auto" w:fill="FFFFFF"/>
        </w:rPr>
        <w:t xml:space="preserve">, nous définissons notre variable </w:t>
      </w:r>
      <w:r w:rsidR="007C133C">
        <w:rPr>
          <w:rFonts w:asciiTheme="majorBidi" w:hAnsiTheme="majorBidi" w:cstheme="majorBidi"/>
          <w:color w:val="292929"/>
          <w:spacing w:val="-1"/>
          <w:shd w:val="clear" w:color="auto" w:fill="FFFFFF"/>
        </w:rPr>
        <w:t xml:space="preserve">de </w:t>
      </w:r>
      <w:r w:rsidRPr="00EC044B">
        <w:rPr>
          <w:rFonts w:asciiTheme="majorBidi" w:hAnsiTheme="majorBidi" w:cstheme="majorBidi"/>
          <w:color w:val="292929"/>
          <w:spacing w:val="-1"/>
          <w:shd w:val="clear" w:color="auto" w:fill="FFFFFF"/>
        </w:rPr>
        <w:t xml:space="preserve">dépendante et </w:t>
      </w:r>
      <w:r w:rsidR="007C133C">
        <w:rPr>
          <w:rFonts w:asciiTheme="majorBidi" w:hAnsiTheme="majorBidi" w:cstheme="majorBidi"/>
          <w:color w:val="292929"/>
          <w:spacing w:val="-1"/>
          <w:shd w:val="clear" w:color="auto" w:fill="FFFFFF"/>
        </w:rPr>
        <w:t>d’indépendanc</w:t>
      </w:r>
      <w:r w:rsidRPr="00EC044B">
        <w:rPr>
          <w:rFonts w:asciiTheme="majorBidi" w:hAnsiTheme="majorBidi" w:cstheme="majorBidi"/>
          <w:color w:val="292929"/>
          <w:spacing w:val="-1"/>
          <w:shd w:val="clear" w:color="auto" w:fill="FFFFFF"/>
        </w:rPr>
        <w:t>e. Nos variables indépendantes sont de 0 à 186 attributs que nous appelons ' </w:t>
      </w:r>
      <w:r w:rsidRPr="00EC044B">
        <w:rPr>
          <w:rStyle w:val="lev"/>
          <w:rFonts w:asciiTheme="majorBidi" w:hAnsiTheme="majorBidi" w:cstheme="majorBidi"/>
          <w:color w:val="292929"/>
          <w:spacing w:val="-1"/>
          <w:shd w:val="clear" w:color="auto" w:fill="FFFFFF"/>
        </w:rPr>
        <w:t>X '</w:t>
      </w:r>
      <w:r w:rsidRPr="00EC044B">
        <w:rPr>
          <w:rFonts w:asciiTheme="majorBidi" w:hAnsiTheme="majorBidi" w:cstheme="majorBidi"/>
          <w:color w:val="292929"/>
          <w:spacing w:val="-1"/>
          <w:shd w:val="clear" w:color="auto" w:fill="FFFFFF"/>
        </w:rPr>
        <w:t xml:space="preserve"> et </w:t>
      </w:r>
      <w:r>
        <w:rPr>
          <w:rFonts w:asciiTheme="majorBidi" w:hAnsiTheme="majorBidi" w:cstheme="majorBidi"/>
          <w:color w:val="292929"/>
          <w:spacing w:val="-1"/>
          <w:shd w:val="clear" w:color="auto" w:fill="FFFFFF"/>
        </w:rPr>
        <w:t xml:space="preserve">la variable </w:t>
      </w:r>
      <w:r w:rsidRPr="00EC044B">
        <w:rPr>
          <w:rFonts w:asciiTheme="majorBidi" w:hAnsiTheme="majorBidi" w:cstheme="majorBidi"/>
          <w:color w:val="292929"/>
          <w:spacing w:val="-1"/>
          <w:shd w:val="clear" w:color="auto" w:fill="FFFFFF"/>
        </w:rPr>
        <w:t>dépendant</w:t>
      </w:r>
      <w:r>
        <w:rPr>
          <w:rFonts w:asciiTheme="majorBidi" w:hAnsiTheme="majorBidi" w:cstheme="majorBidi"/>
          <w:color w:val="292929"/>
          <w:spacing w:val="-1"/>
          <w:shd w:val="clear" w:color="auto" w:fill="FFFFFF"/>
        </w:rPr>
        <w:t>e</w:t>
      </w:r>
      <w:r w:rsidRPr="00EC044B">
        <w:rPr>
          <w:rFonts w:asciiTheme="majorBidi" w:hAnsiTheme="majorBidi" w:cstheme="majorBidi"/>
          <w:color w:val="292929"/>
          <w:spacing w:val="-1"/>
          <w:shd w:val="clear" w:color="auto" w:fill="FFFFFF"/>
        </w:rPr>
        <w:t xml:space="preserve"> est notre dernier attribut 187 que nous appelons ' </w:t>
      </w:r>
      <w:r w:rsidRPr="00EC044B">
        <w:rPr>
          <w:rStyle w:val="lev"/>
          <w:rFonts w:asciiTheme="majorBidi" w:hAnsiTheme="majorBidi" w:cstheme="majorBidi"/>
          <w:color w:val="292929"/>
          <w:spacing w:val="-1"/>
          <w:shd w:val="clear" w:color="auto" w:fill="FFFFFF"/>
        </w:rPr>
        <w:t>y</w:t>
      </w:r>
      <w:r w:rsidRPr="00EC044B">
        <w:rPr>
          <w:rFonts w:asciiTheme="majorBidi" w:hAnsiTheme="majorBidi" w:cstheme="majorBidi"/>
          <w:color w:val="292929"/>
          <w:spacing w:val="-1"/>
          <w:shd w:val="clear" w:color="auto" w:fill="FFFFFF"/>
        </w:rPr>
        <w:t> ' ici.</w:t>
      </w:r>
    </w:p>
    <w:p w14:paraId="778BB382" w14:textId="7D920406" w:rsidR="00583461" w:rsidRDefault="00583461" w:rsidP="00583461">
      <w:pPr>
        <w:spacing w:after="120"/>
        <w:ind w:firstLine="0"/>
        <w:jc w:val="center"/>
      </w:pPr>
    </w:p>
    <w:p w14:paraId="5259466F" w14:textId="77777777" w:rsidR="00583461" w:rsidRDefault="00583461" w:rsidP="00583461">
      <w:pPr>
        <w:pStyle w:val="Titre4"/>
      </w:pPr>
      <w:r>
        <w:t xml:space="preserve">Aperçu sur la base de données </w:t>
      </w:r>
    </w:p>
    <w:p w14:paraId="45EFE2E5" w14:textId="77777777" w:rsidR="00583461" w:rsidRPr="004A3BFD" w:rsidRDefault="00583461" w:rsidP="00583461">
      <w:pPr>
        <w:autoSpaceDE w:val="0"/>
        <w:autoSpaceDN w:val="0"/>
        <w:adjustRightInd w:val="0"/>
        <w:spacing w:after="0"/>
        <w:rPr>
          <w:rFonts w:asciiTheme="majorBidi" w:hAnsiTheme="majorBidi" w:cstheme="majorBidi"/>
        </w:rPr>
      </w:pPr>
      <w:r w:rsidRPr="004A3BFD">
        <w:rPr>
          <w:rFonts w:asciiTheme="majorBidi" w:hAnsiTheme="majorBidi" w:cstheme="majorBidi"/>
        </w:rPr>
        <w:t>La base de données contient 109446 lignes et 188 colonnes.</w:t>
      </w:r>
    </w:p>
    <w:p w14:paraId="1EE04B7A" w14:textId="77777777" w:rsidR="00583461" w:rsidRPr="004A3BFD" w:rsidRDefault="00583461" w:rsidP="005D4E93">
      <w:pPr>
        <w:pStyle w:val="Paragraphedeliste"/>
        <w:numPr>
          <w:ilvl w:val="0"/>
          <w:numId w:val="21"/>
        </w:numPr>
        <w:autoSpaceDE w:val="0"/>
        <w:autoSpaceDN w:val="0"/>
        <w:adjustRightInd w:val="0"/>
        <w:spacing w:after="0"/>
        <w:jc w:val="left"/>
        <w:rPr>
          <w:rFonts w:asciiTheme="majorBidi" w:hAnsiTheme="majorBidi" w:cstheme="majorBidi"/>
        </w:rPr>
      </w:pPr>
      <w:r w:rsidRPr="004A3BFD">
        <w:rPr>
          <w:rFonts w:asciiTheme="majorBidi" w:hAnsiTheme="majorBidi" w:cstheme="majorBidi"/>
        </w:rPr>
        <w:t xml:space="preserve">De 0 </w:t>
      </w:r>
      <w:r w:rsidR="007C133C" w:rsidRPr="004A3BFD">
        <w:rPr>
          <w:rFonts w:asciiTheme="majorBidi" w:hAnsiTheme="majorBidi" w:cstheme="majorBidi"/>
        </w:rPr>
        <w:t>jusqu’a</w:t>
      </w:r>
      <w:r w:rsidRPr="004A3BFD">
        <w:rPr>
          <w:rFonts w:asciiTheme="majorBidi" w:hAnsiTheme="majorBidi" w:cstheme="majorBidi"/>
        </w:rPr>
        <w:t xml:space="preserve"> 186 se sont des attributs (</w:t>
      </w:r>
      <w:proofErr w:type="spellStart"/>
      <w:r w:rsidRPr="004A3BFD">
        <w:rPr>
          <w:rFonts w:asciiTheme="majorBidi" w:hAnsiTheme="majorBidi" w:cstheme="majorBidi"/>
        </w:rPr>
        <w:t>features</w:t>
      </w:r>
      <w:proofErr w:type="spellEnd"/>
      <w:r w:rsidRPr="004A3BFD">
        <w:rPr>
          <w:rFonts w:asciiTheme="majorBidi" w:hAnsiTheme="majorBidi" w:cstheme="majorBidi"/>
        </w:rPr>
        <w:t>).</w:t>
      </w:r>
    </w:p>
    <w:p w14:paraId="1DBC4A75" w14:textId="77777777" w:rsidR="00583461" w:rsidRDefault="00583461" w:rsidP="005D4E93">
      <w:pPr>
        <w:pStyle w:val="Paragraphedeliste"/>
        <w:numPr>
          <w:ilvl w:val="0"/>
          <w:numId w:val="21"/>
        </w:numPr>
        <w:autoSpaceDE w:val="0"/>
        <w:autoSpaceDN w:val="0"/>
        <w:adjustRightInd w:val="0"/>
        <w:spacing w:after="0"/>
        <w:jc w:val="left"/>
        <w:rPr>
          <w:rFonts w:asciiTheme="majorBidi" w:hAnsiTheme="majorBidi" w:cstheme="majorBidi"/>
        </w:rPr>
      </w:pPr>
      <w:r w:rsidRPr="004A3BFD">
        <w:rPr>
          <w:rFonts w:asciiTheme="majorBidi" w:hAnsiTheme="majorBidi" w:cstheme="majorBidi"/>
        </w:rPr>
        <w:lastRenderedPageBreak/>
        <w:t xml:space="preserve"> La colonne 187 représente la classe cible (label)</w:t>
      </w:r>
      <w:r>
        <w:rPr>
          <w:rFonts w:asciiTheme="majorBidi" w:hAnsiTheme="majorBidi" w:cstheme="majorBidi"/>
        </w:rPr>
        <w:t>.</w:t>
      </w:r>
    </w:p>
    <w:p w14:paraId="5B813AC0" w14:textId="77777777" w:rsidR="00AE6CD5" w:rsidRDefault="00AE6CD5" w:rsidP="00AE6CD5">
      <w:pPr>
        <w:pStyle w:val="Paragraphedeliste"/>
        <w:autoSpaceDE w:val="0"/>
        <w:autoSpaceDN w:val="0"/>
        <w:adjustRightInd w:val="0"/>
        <w:spacing w:after="0"/>
        <w:ind w:firstLine="0"/>
        <w:jc w:val="left"/>
        <w:rPr>
          <w:rFonts w:asciiTheme="majorBidi" w:hAnsiTheme="majorBidi" w:cstheme="majorBidi"/>
        </w:rPr>
      </w:pPr>
    </w:p>
    <w:p w14:paraId="07B7C633" w14:textId="38860931" w:rsidR="00583461" w:rsidRDefault="00583461" w:rsidP="00583461">
      <w:pPr>
        <w:autoSpaceDE w:val="0"/>
        <w:autoSpaceDN w:val="0"/>
        <w:adjustRightInd w:val="0"/>
        <w:ind w:left="360" w:firstLine="0"/>
        <w:rPr>
          <w:rStyle w:val="Accentuation"/>
          <w:rFonts w:asciiTheme="majorBidi" w:hAnsiTheme="majorBidi" w:cstheme="majorBidi"/>
          <w:i w:val="0"/>
          <w:iCs w:val="0"/>
        </w:rPr>
      </w:pPr>
    </w:p>
    <w:p w14:paraId="6B78375D" w14:textId="77777777" w:rsidR="00583461" w:rsidRPr="000F0904" w:rsidRDefault="00583461" w:rsidP="00583461">
      <w:pPr>
        <w:autoSpaceDE w:val="0"/>
        <w:autoSpaceDN w:val="0"/>
        <w:adjustRightInd w:val="0"/>
        <w:spacing w:after="0"/>
        <w:ind w:left="360" w:firstLine="0"/>
        <w:rPr>
          <w:rStyle w:val="Accentuation"/>
          <w:rFonts w:asciiTheme="majorBidi" w:hAnsiTheme="majorBidi" w:cstheme="majorBidi"/>
          <w:i w:val="0"/>
          <w:iCs w:val="0"/>
        </w:rPr>
      </w:pPr>
    </w:p>
    <w:p w14:paraId="7DF0D34F" w14:textId="77777777" w:rsidR="00583461" w:rsidRDefault="00583461" w:rsidP="00583461">
      <w:pPr>
        <w:pStyle w:val="Corpsdetexte"/>
        <w:ind w:firstLine="0"/>
      </w:pPr>
      <w:r>
        <w:rPr>
          <w:noProof/>
        </w:rPr>
        <w:drawing>
          <wp:inline distT="0" distB="0" distL="0" distR="0" wp14:anchorId="69C800E5" wp14:editId="38D72E07">
            <wp:extent cx="5733415" cy="2635399"/>
            <wp:effectExtent l="0" t="0" r="635" b="0"/>
            <wp:docPr id="78" name="Imag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33415" cy="2635399"/>
                    </a:xfrm>
                    <a:prstGeom prst="rect">
                      <a:avLst/>
                    </a:prstGeom>
                    <a:noFill/>
                    <a:ln>
                      <a:noFill/>
                    </a:ln>
                  </pic:spPr>
                </pic:pic>
              </a:graphicData>
            </a:graphic>
          </wp:inline>
        </w:drawing>
      </w:r>
    </w:p>
    <w:p w14:paraId="1AE76687" w14:textId="77777777" w:rsidR="00583461" w:rsidRDefault="00583461" w:rsidP="00583461">
      <w:pPr>
        <w:spacing w:after="120"/>
        <w:jc w:val="center"/>
      </w:pPr>
      <w:r w:rsidRPr="00F9402F">
        <w:t xml:space="preserve">Figure </w:t>
      </w:r>
      <w:r w:rsidR="00614FFF">
        <w:t>3</w:t>
      </w:r>
      <w:r w:rsidR="00860E30">
        <w:t>1</w:t>
      </w:r>
      <w:r>
        <w:t xml:space="preserve"> – Des différentes ligne</w:t>
      </w:r>
      <w:r w:rsidR="004E06BC">
        <w:t>s</w:t>
      </w:r>
      <w:r>
        <w:t xml:space="preserve"> de la base de données</w:t>
      </w:r>
      <w:r w:rsidR="004E06BC">
        <w:t>.</w:t>
      </w:r>
    </w:p>
    <w:p w14:paraId="3A550104" w14:textId="77777777" w:rsidR="00583461" w:rsidRDefault="00583461" w:rsidP="00583461">
      <w:pPr>
        <w:pStyle w:val="Titre4"/>
      </w:pPr>
      <w:r>
        <w:t xml:space="preserve">Visualisation des données de la base de données </w:t>
      </w:r>
    </w:p>
    <w:p w14:paraId="6A14C43A" w14:textId="77777777" w:rsidR="00583461" w:rsidRDefault="00583461" w:rsidP="00583461">
      <w:r>
        <w:t>Notre base de données contient 5 catégories différentes de 0 à 4 chaque catégorie correspond à un type d’un enregistrement d’ECG.</w:t>
      </w:r>
    </w:p>
    <w:p w14:paraId="39B8D3BD" w14:textId="77777777" w:rsidR="00583461" w:rsidRDefault="00583461" w:rsidP="00583461">
      <w:pPr>
        <w:pStyle w:val="Corpsdetexte"/>
      </w:pPr>
      <w:r>
        <w:t>Voici la visualisation des graphes d’ECG pour chaque type de catégorie </w:t>
      </w:r>
    </w:p>
    <w:p w14:paraId="029FDE5E" w14:textId="77777777" w:rsidR="00583461" w:rsidRDefault="00583461" w:rsidP="00583461">
      <w:pPr>
        <w:pStyle w:val="Corpsdetexte"/>
        <w:spacing w:after="120"/>
      </w:pPr>
      <w:r>
        <w:rPr>
          <w:noProof/>
        </w:rPr>
        <w:drawing>
          <wp:inline distT="0" distB="0" distL="0" distR="0" wp14:anchorId="320D9E68" wp14:editId="4F82C9C8">
            <wp:extent cx="5733415" cy="2651199"/>
            <wp:effectExtent l="0" t="0" r="635"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33415" cy="2651199"/>
                    </a:xfrm>
                    <a:prstGeom prst="rect">
                      <a:avLst/>
                    </a:prstGeom>
                    <a:noFill/>
                    <a:ln>
                      <a:noFill/>
                    </a:ln>
                  </pic:spPr>
                </pic:pic>
              </a:graphicData>
            </a:graphic>
          </wp:inline>
        </w:drawing>
      </w:r>
    </w:p>
    <w:p w14:paraId="4A22746B" w14:textId="77777777" w:rsidR="00583461" w:rsidRDefault="00583461" w:rsidP="00583461">
      <w:pPr>
        <w:spacing w:after="120"/>
        <w:jc w:val="center"/>
      </w:pPr>
      <w:r w:rsidRPr="00F9402F">
        <w:lastRenderedPageBreak/>
        <w:t xml:space="preserve">Figure </w:t>
      </w:r>
      <w:r w:rsidR="00D8603D">
        <w:t>3</w:t>
      </w:r>
      <w:r w:rsidR="00C44057">
        <w:t>2</w:t>
      </w:r>
      <w:r>
        <w:t xml:space="preserve"> – Des </w:t>
      </w:r>
      <w:r w:rsidR="007A74A1">
        <w:t>différents</w:t>
      </w:r>
      <w:r>
        <w:t xml:space="preserve"> ty</w:t>
      </w:r>
      <w:r w:rsidR="007A74A1">
        <w:t>pes d’ECG de la base de données.</w:t>
      </w:r>
    </w:p>
    <w:p w14:paraId="26D91686" w14:textId="77777777" w:rsidR="00583461" w:rsidRDefault="00583461" w:rsidP="00583461">
      <w:pPr>
        <w:pStyle w:val="Titre4"/>
      </w:pPr>
      <w:r>
        <w:t xml:space="preserve">Analyse des données de la base de données </w:t>
      </w:r>
    </w:p>
    <w:p w14:paraId="7141E180" w14:textId="77777777" w:rsidR="00583461" w:rsidRDefault="00583461" w:rsidP="00583461">
      <w:pPr>
        <w:rPr>
          <w:noProof/>
        </w:rPr>
      </w:pPr>
      <w:r>
        <w:t>Pour savoir le nombre de classes pour chaque catégorie nous utilisons la méthode «</w:t>
      </w:r>
      <w:proofErr w:type="spellStart"/>
      <w:proofErr w:type="gramStart"/>
      <w:r w:rsidRPr="004509C7">
        <w:rPr>
          <w:b/>
          <w:bCs/>
        </w:rPr>
        <w:t>value.counts</w:t>
      </w:r>
      <w:proofErr w:type="spellEnd"/>
      <w:proofErr w:type="gramEnd"/>
      <w:r>
        <w:t>».</w:t>
      </w:r>
    </w:p>
    <w:p w14:paraId="0774EF01" w14:textId="77777777" w:rsidR="00583461" w:rsidRDefault="00583461" w:rsidP="00583461">
      <w:pPr>
        <w:jc w:val="center"/>
        <w:rPr>
          <w:noProof/>
        </w:rPr>
      </w:pPr>
      <w:r>
        <w:rPr>
          <w:noProof/>
        </w:rPr>
        <w:drawing>
          <wp:inline distT="0" distB="0" distL="0" distR="0" wp14:anchorId="6783DADD" wp14:editId="48704EFD">
            <wp:extent cx="5086350" cy="1076325"/>
            <wp:effectExtent l="0" t="0" r="0" b="9525"/>
            <wp:docPr id="79" name="Imag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089469" cy="1076985"/>
                    </a:xfrm>
                    <a:prstGeom prst="rect">
                      <a:avLst/>
                    </a:prstGeom>
                    <a:noFill/>
                    <a:ln>
                      <a:noFill/>
                    </a:ln>
                  </pic:spPr>
                </pic:pic>
              </a:graphicData>
            </a:graphic>
          </wp:inline>
        </w:drawing>
      </w:r>
    </w:p>
    <w:p w14:paraId="2C01A473" w14:textId="77777777" w:rsidR="00583461" w:rsidRDefault="00583461" w:rsidP="00583461">
      <w:pPr>
        <w:ind w:firstLine="0"/>
        <w:rPr>
          <w:noProof/>
        </w:rPr>
      </w:pPr>
    </w:p>
    <w:p w14:paraId="560E9443" w14:textId="77777777" w:rsidR="00583461" w:rsidRDefault="00583461" w:rsidP="00583461">
      <w:pPr>
        <w:spacing w:after="360"/>
        <w:jc w:val="center"/>
      </w:pPr>
      <w:r w:rsidRPr="00F9402F">
        <w:t xml:space="preserve">Figure </w:t>
      </w:r>
      <w:r w:rsidR="000D66A3">
        <w:t>3</w:t>
      </w:r>
      <w:r w:rsidR="00C94AD9">
        <w:t>3</w:t>
      </w:r>
      <w:r>
        <w:t xml:space="preserve"> – Nombre de classes pour chaque catégorie</w:t>
      </w:r>
      <w:r w:rsidR="007A74A1">
        <w:t>.</w:t>
      </w:r>
    </w:p>
    <w:p w14:paraId="085AA8EF" w14:textId="77777777" w:rsidR="00583461" w:rsidRDefault="00583461" w:rsidP="00583461">
      <w:pPr>
        <w:rPr>
          <w:noProof/>
        </w:rPr>
      </w:pPr>
      <w:r>
        <w:rPr>
          <w:noProof/>
        </w:rPr>
        <w:t xml:space="preserve">Et voici la visualisation par plot </w:t>
      </w:r>
    </w:p>
    <w:p w14:paraId="190F7D18" w14:textId="77777777" w:rsidR="00583461" w:rsidRDefault="00583461" w:rsidP="00583461">
      <w:pPr>
        <w:spacing w:after="120"/>
        <w:jc w:val="center"/>
        <w:rPr>
          <w:noProof/>
        </w:rPr>
      </w:pPr>
      <w:r>
        <w:rPr>
          <w:noProof/>
        </w:rPr>
        <w:drawing>
          <wp:inline distT="0" distB="0" distL="0" distR="0" wp14:anchorId="17931FAC" wp14:editId="0232C236">
            <wp:extent cx="4829339" cy="3837600"/>
            <wp:effectExtent l="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829339" cy="3837600"/>
                    </a:xfrm>
                    <a:prstGeom prst="rect">
                      <a:avLst/>
                    </a:prstGeom>
                    <a:noFill/>
                    <a:ln>
                      <a:noFill/>
                    </a:ln>
                  </pic:spPr>
                </pic:pic>
              </a:graphicData>
            </a:graphic>
          </wp:inline>
        </w:drawing>
      </w:r>
    </w:p>
    <w:p w14:paraId="023EB1E7" w14:textId="77777777" w:rsidR="00583461" w:rsidRDefault="00583461" w:rsidP="00583461">
      <w:pPr>
        <w:spacing w:after="120"/>
        <w:jc w:val="center"/>
      </w:pPr>
      <w:r w:rsidRPr="00F9402F">
        <w:t xml:space="preserve">Figure </w:t>
      </w:r>
      <w:r w:rsidR="0006692C">
        <w:t>3</w:t>
      </w:r>
      <w:r w:rsidR="00C91C3C">
        <w:t>4</w:t>
      </w:r>
      <w:r>
        <w:t xml:space="preserve"> – La distribution des classes pour chaque catégorie</w:t>
      </w:r>
      <w:r w:rsidR="007A74A1">
        <w:t>.</w:t>
      </w:r>
    </w:p>
    <w:p w14:paraId="3A3B9687" w14:textId="77777777" w:rsidR="00583461" w:rsidRDefault="007A74A1" w:rsidP="00583461">
      <w:pPr>
        <w:pStyle w:val="Titre4"/>
      </w:pPr>
      <w:proofErr w:type="spellStart"/>
      <w:r>
        <w:lastRenderedPageBreak/>
        <w:t>Ré-échantillonnage</w:t>
      </w:r>
      <w:proofErr w:type="spellEnd"/>
      <w:r w:rsidR="00583461">
        <w:t xml:space="preserve"> des données </w:t>
      </w:r>
    </w:p>
    <w:p w14:paraId="1B0A87F3" w14:textId="77777777" w:rsidR="00583461" w:rsidRDefault="00583461" w:rsidP="00583461">
      <w:pPr>
        <w:autoSpaceDE w:val="0"/>
        <w:autoSpaceDN w:val="0"/>
        <w:adjustRightInd w:val="0"/>
        <w:rPr>
          <w:rFonts w:asciiTheme="majorBidi" w:hAnsiTheme="majorBidi" w:cstheme="majorBidi"/>
        </w:rPr>
      </w:pPr>
      <w:r>
        <w:rPr>
          <w:rFonts w:asciiTheme="majorBidi" w:hAnsiTheme="majorBidi" w:cstheme="majorBidi"/>
        </w:rPr>
        <w:t>Dans</w:t>
      </w:r>
      <w:r w:rsidRPr="00942517">
        <w:rPr>
          <w:rFonts w:asciiTheme="majorBidi" w:hAnsiTheme="majorBidi" w:cstheme="majorBidi"/>
        </w:rPr>
        <w:t xml:space="preserve"> cette partie </w:t>
      </w:r>
      <w:r>
        <w:rPr>
          <w:rFonts w:asciiTheme="majorBidi" w:hAnsiTheme="majorBidi" w:cstheme="majorBidi"/>
        </w:rPr>
        <w:t>n</w:t>
      </w:r>
      <w:r w:rsidRPr="00942517">
        <w:rPr>
          <w:rFonts w:asciiTheme="majorBidi" w:hAnsiTheme="majorBidi" w:cstheme="majorBidi"/>
        </w:rPr>
        <w:t>ous allons mettre toutes les catégories sur le même nombre de classes « 20000 »</w:t>
      </w:r>
      <w:r>
        <w:rPr>
          <w:rFonts w:asciiTheme="majorBidi" w:hAnsiTheme="majorBidi" w:cstheme="majorBidi"/>
        </w:rPr>
        <w:t xml:space="preserve"> en utilisant la méthode </w:t>
      </w:r>
      <w:proofErr w:type="spellStart"/>
      <w:r>
        <w:rPr>
          <w:rFonts w:asciiTheme="majorBidi" w:hAnsiTheme="majorBidi" w:cstheme="majorBidi"/>
        </w:rPr>
        <w:t>resample</w:t>
      </w:r>
      <w:proofErr w:type="spellEnd"/>
      <w:r>
        <w:rPr>
          <w:rFonts w:asciiTheme="majorBidi" w:hAnsiTheme="majorBidi" w:cstheme="majorBidi"/>
        </w:rPr>
        <w:t xml:space="preserve">. Cette étape sera utilisée seulement pour l’analyse </w:t>
      </w:r>
      <w:proofErr w:type="spellStart"/>
      <w:r>
        <w:rPr>
          <w:rFonts w:asciiTheme="majorBidi" w:hAnsiTheme="majorBidi" w:cstheme="majorBidi"/>
        </w:rPr>
        <w:t>ré</w:t>
      </w:r>
      <w:r w:rsidR="007A74A1">
        <w:rPr>
          <w:rFonts w:asciiTheme="majorBidi" w:hAnsiTheme="majorBidi" w:cstheme="majorBidi"/>
        </w:rPr>
        <w:t>-</w:t>
      </w:r>
      <w:r>
        <w:rPr>
          <w:rFonts w:asciiTheme="majorBidi" w:hAnsiTheme="majorBidi" w:cstheme="majorBidi"/>
        </w:rPr>
        <w:t>échantillonnée</w:t>
      </w:r>
      <w:proofErr w:type="spellEnd"/>
      <w:r>
        <w:rPr>
          <w:rFonts w:asciiTheme="majorBidi" w:hAnsiTheme="majorBidi" w:cstheme="majorBidi"/>
        </w:rPr>
        <w:t>.</w:t>
      </w:r>
    </w:p>
    <w:p w14:paraId="7F7ACE93" w14:textId="41D6F740" w:rsidR="00583461" w:rsidRPr="009838D0" w:rsidRDefault="007A74A1" w:rsidP="00583461">
      <w:pPr>
        <w:spacing w:after="120"/>
        <w:jc w:val="center"/>
      </w:pPr>
      <w:r>
        <w:t>.</w:t>
      </w:r>
    </w:p>
    <w:p w14:paraId="2553E8FF" w14:textId="77777777" w:rsidR="00583461" w:rsidRDefault="00583461" w:rsidP="007A74A1">
      <w:pPr>
        <w:autoSpaceDE w:val="0"/>
        <w:autoSpaceDN w:val="0"/>
        <w:adjustRightInd w:val="0"/>
        <w:rPr>
          <w:rFonts w:asciiTheme="majorBidi" w:hAnsiTheme="majorBidi" w:cstheme="majorBidi"/>
        </w:rPr>
      </w:pPr>
      <w:r>
        <w:rPr>
          <w:rFonts w:asciiTheme="majorBidi" w:hAnsiTheme="majorBidi" w:cstheme="majorBidi"/>
        </w:rPr>
        <w:t xml:space="preserve">Après avoir </w:t>
      </w:r>
      <w:r w:rsidR="007A74A1">
        <w:rPr>
          <w:rFonts w:asciiTheme="majorBidi" w:hAnsiTheme="majorBidi" w:cstheme="majorBidi"/>
        </w:rPr>
        <w:t xml:space="preserve">mis </w:t>
      </w:r>
      <w:r>
        <w:rPr>
          <w:rFonts w:asciiTheme="majorBidi" w:hAnsiTheme="majorBidi" w:cstheme="majorBidi"/>
        </w:rPr>
        <w:t>toutes les catégories sur le même nombre de classes voici la visualisation des données de chaque catégorie.</w:t>
      </w:r>
    </w:p>
    <w:p w14:paraId="1F1E4166" w14:textId="77777777" w:rsidR="00583461" w:rsidRDefault="00583461" w:rsidP="00583461">
      <w:pPr>
        <w:autoSpaceDE w:val="0"/>
        <w:autoSpaceDN w:val="0"/>
        <w:adjustRightInd w:val="0"/>
        <w:rPr>
          <w:rFonts w:asciiTheme="majorBidi" w:hAnsiTheme="majorBidi" w:cstheme="majorBidi"/>
        </w:rPr>
      </w:pPr>
      <w:r>
        <w:rPr>
          <w:rFonts w:asciiTheme="majorBidi" w:hAnsiTheme="majorBidi" w:cstheme="majorBidi"/>
          <w:noProof/>
        </w:rPr>
        <w:drawing>
          <wp:inline distT="0" distB="0" distL="0" distR="0" wp14:anchorId="326B219A" wp14:editId="52F4E9BC">
            <wp:extent cx="4686300" cy="3724275"/>
            <wp:effectExtent l="0" t="0" r="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686300" cy="3724275"/>
                    </a:xfrm>
                    <a:prstGeom prst="rect">
                      <a:avLst/>
                    </a:prstGeom>
                    <a:noFill/>
                    <a:ln>
                      <a:noFill/>
                    </a:ln>
                  </pic:spPr>
                </pic:pic>
              </a:graphicData>
            </a:graphic>
          </wp:inline>
        </w:drawing>
      </w:r>
    </w:p>
    <w:p w14:paraId="66BFB9D3" w14:textId="77777777" w:rsidR="00583461" w:rsidRDefault="00583461" w:rsidP="00583461">
      <w:pPr>
        <w:spacing w:after="120"/>
        <w:jc w:val="center"/>
      </w:pPr>
      <w:r w:rsidRPr="00F9402F">
        <w:t xml:space="preserve">Figure </w:t>
      </w:r>
      <w:r w:rsidR="009A70BF">
        <w:t>3</w:t>
      </w:r>
      <w:r w:rsidR="00AD199F">
        <w:t>6</w:t>
      </w:r>
      <w:r>
        <w:t xml:space="preserve"> – La distribution des classes après le </w:t>
      </w:r>
      <w:proofErr w:type="spellStart"/>
      <w:r>
        <w:t>ré</w:t>
      </w:r>
      <w:r w:rsidR="007A74A1">
        <w:t>-</w:t>
      </w:r>
      <w:r>
        <w:t>échantillonnage</w:t>
      </w:r>
      <w:proofErr w:type="spellEnd"/>
      <w:r w:rsidR="007A74A1">
        <w:t>.</w:t>
      </w:r>
    </w:p>
    <w:p w14:paraId="6448B056" w14:textId="77777777" w:rsidR="00583461" w:rsidRDefault="00583461" w:rsidP="00583461">
      <w:pPr>
        <w:pStyle w:val="Titre4"/>
        <w:rPr>
          <w:rStyle w:val="Accentuation"/>
          <w:rFonts w:asciiTheme="majorBidi" w:hAnsiTheme="majorBidi" w:cstheme="majorBidi"/>
          <w:i w:val="0"/>
          <w:iCs w:val="0"/>
          <w:color w:val="292929"/>
          <w:spacing w:val="-1"/>
        </w:rPr>
      </w:pPr>
      <w:r w:rsidRPr="0085241E">
        <w:rPr>
          <w:rStyle w:val="Accentuation"/>
          <w:rFonts w:asciiTheme="majorBidi" w:hAnsiTheme="majorBidi" w:cstheme="majorBidi"/>
          <w:i w:val="0"/>
          <w:iCs w:val="0"/>
          <w:color w:val="292929"/>
          <w:spacing w:val="-1"/>
        </w:rPr>
        <w:t>Diviser l'ensemble de données pour le test et l'entraînement</w:t>
      </w:r>
    </w:p>
    <w:p w14:paraId="53A1C788" w14:textId="77777777" w:rsidR="00583461" w:rsidRDefault="00583461" w:rsidP="00F504DC">
      <w:pPr>
        <w:autoSpaceDE w:val="0"/>
        <w:autoSpaceDN w:val="0"/>
        <w:adjustRightInd w:val="0"/>
        <w:spacing w:after="0"/>
        <w:rPr>
          <w:rFonts w:asciiTheme="majorBidi" w:hAnsiTheme="majorBidi" w:cstheme="majorBidi"/>
        </w:rPr>
      </w:pPr>
      <w:r w:rsidRPr="004C18A5">
        <w:rPr>
          <w:rFonts w:asciiTheme="majorBidi" w:hAnsiTheme="majorBidi" w:cstheme="majorBidi"/>
          <w:color w:val="292929"/>
          <w:spacing w:val="-1"/>
        </w:rPr>
        <w:t xml:space="preserve">Dans cette étape, nous divisons notre ensemble de données en un ensemble d'entraînement </w:t>
      </w:r>
      <w:r w:rsidRPr="004C18A5">
        <w:rPr>
          <w:rFonts w:asciiTheme="majorBidi" w:hAnsiTheme="majorBidi" w:cstheme="majorBidi"/>
        </w:rPr>
        <w:t xml:space="preserve">de 80% qui permet à l’algorithme de s’entrainer </w:t>
      </w:r>
      <w:r w:rsidR="00F504DC">
        <w:rPr>
          <w:rFonts w:asciiTheme="majorBidi" w:hAnsiTheme="majorBidi" w:cstheme="majorBidi"/>
        </w:rPr>
        <w:t>avec,</w:t>
      </w:r>
      <w:r w:rsidRPr="004C18A5">
        <w:rPr>
          <w:rFonts w:asciiTheme="majorBidi" w:hAnsiTheme="majorBidi" w:cstheme="majorBidi"/>
          <w:color w:val="292929"/>
          <w:spacing w:val="-1"/>
        </w:rPr>
        <w:t xml:space="preserve"> et les 20 % restants pour le test</w:t>
      </w:r>
      <w:r w:rsidRPr="004C18A5">
        <w:rPr>
          <w:rFonts w:asciiTheme="majorBidi" w:hAnsiTheme="majorBidi" w:cstheme="majorBidi"/>
        </w:rPr>
        <w:t>, qui consiste à tester et à évaluer l’algorithme pour sa capacité de prédiction sur des données nouvelles, pour faire cela on utilise la fonction</w:t>
      </w:r>
      <w:r w:rsidRPr="004C18A5">
        <w:rPr>
          <w:rFonts w:asciiTheme="majorBidi" w:hAnsiTheme="majorBidi" w:cstheme="majorBidi"/>
          <w:color w:val="292929"/>
          <w:spacing w:val="-1"/>
        </w:rPr>
        <w:t>. </w:t>
      </w:r>
      <w:proofErr w:type="spellStart"/>
      <w:proofErr w:type="gramStart"/>
      <w:r w:rsidRPr="004C18A5">
        <w:rPr>
          <w:rFonts w:asciiTheme="majorBidi" w:hAnsiTheme="majorBidi" w:cstheme="majorBidi"/>
        </w:rPr>
        <w:t>train</w:t>
      </w:r>
      <w:proofErr w:type="gramEnd"/>
      <w:r w:rsidRPr="004C18A5">
        <w:rPr>
          <w:rFonts w:asciiTheme="majorBidi" w:hAnsiTheme="majorBidi" w:cstheme="majorBidi"/>
        </w:rPr>
        <w:t>_test_split</w:t>
      </w:r>
      <w:proofErr w:type="spellEnd"/>
      <w:r w:rsidRPr="004C18A5">
        <w:rPr>
          <w:rFonts w:asciiTheme="majorBidi" w:hAnsiTheme="majorBidi" w:cstheme="majorBidi"/>
        </w:rPr>
        <w:t>.</w:t>
      </w:r>
    </w:p>
    <w:p w14:paraId="78179C96" w14:textId="77777777" w:rsidR="00583461" w:rsidRDefault="0057316A" w:rsidP="0057316A">
      <w:pPr>
        <w:pStyle w:val="Titre3"/>
      </w:pPr>
      <w:bookmarkStart w:id="230" w:name="_Toc105440682"/>
      <w:bookmarkStart w:id="231" w:name="_Toc105540578"/>
      <w:r>
        <w:lastRenderedPageBreak/>
        <w:t>Impléme</w:t>
      </w:r>
      <w:r w:rsidR="005A1557">
        <w:t xml:space="preserve">ntation du </w:t>
      </w:r>
      <w:r w:rsidR="00583461">
        <w:t>modèle ANN</w:t>
      </w:r>
      <w:bookmarkEnd w:id="230"/>
      <w:bookmarkEnd w:id="231"/>
    </w:p>
    <w:p w14:paraId="3CDF14B6" w14:textId="77777777" w:rsidR="00583461" w:rsidRPr="004E539D" w:rsidRDefault="00583461" w:rsidP="00583461">
      <w:pPr>
        <w:pStyle w:val="pw-post-body-paragraph"/>
        <w:shd w:val="clear" w:color="auto" w:fill="FFFFFF"/>
        <w:spacing w:before="120" w:beforeAutospacing="0" w:after="0" w:afterAutospacing="0" w:line="360" w:lineRule="auto"/>
        <w:rPr>
          <w:rFonts w:asciiTheme="majorBidi" w:hAnsiTheme="majorBidi" w:cstheme="majorBidi"/>
          <w:lang w:eastAsia="fr-FR"/>
        </w:rPr>
      </w:pPr>
      <w:r w:rsidRPr="004E539D">
        <w:rPr>
          <w:rFonts w:asciiTheme="majorBidi" w:hAnsiTheme="majorBidi" w:cstheme="majorBidi"/>
          <w:lang w:eastAsia="fr-FR"/>
        </w:rPr>
        <w:t>Dans cette partie, nous modélisons notre modèle de réseau de neurones artificiels.</w:t>
      </w:r>
    </w:p>
    <w:p w14:paraId="552A6B73" w14:textId="77777777" w:rsidR="00583461" w:rsidRDefault="00583461" w:rsidP="00583461">
      <w:pPr>
        <w:pStyle w:val="Titre4"/>
      </w:pPr>
      <w:r>
        <w:t xml:space="preserve">Importation des bibliothèques nécessaires </w:t>
      </w:r>
    </w:p>
    <w:p w14:paraId="5768F2BE" w14:textId="77777777" w:rsidR="00583461" w:rsidRPr="004E539D" w:rsidRDefault="00583461" w:rsidP="00583461">
      <w:pPr>
        <w:pStyle w:val="pw-post-body-paragraph"/>
        <w:shd w:val="clear" w:color="auto" w:fill="FFFFFF"/>
        <w:spacing w:before="120" w:beforeAutospacing="0" w:after="0" w:afterAutospacing="0" w:line="360" w:lineRule="auto"/>
        <w:jc w:val="both"/>
        <w:rPr>
          <w:rFonts w:asciiTheme="majorBidi" w:hAnsiTheme="majorBidi" w:cstheme="majorBidi"/>
          <w:lang w:eastAsia="fr-FR"/>
        </w:rPr>
      </w:pPr>
      <w:r w:rsidRPr="004E539D">
        <w:rPr>
          <w:rFonts w:asciiTheme="majorBidi" w:hAnsiTheme="majorBidi" w:cstheme="majorBidi"/>
          <w:lang w:eastAsia="fr-FR"/>
        </w:rPr>
        <w:t>Dans cette étape, nous importons la bibliothèque qui construira notre modèle ANN. Nous importons la bibliothèque </w:t>
      </w:r>
      <w:proofErr w:type="spellStart"/>
      <w:r w:rsidRPr="004E539D">
        <w:rPr>
          <w:rFonts w:asciiTheme="majorBidi" w:hAnsiTheme="majorBidi" w:cstheme="majorBidi"/>
          <w:lang w:eastAsia="fr-FR"/>
        </w:rPr>
        <w:t>Keras</w:t>
      </w:r>
      <w:proofErr w:type="spellEnd"/>
      <w:r w:rsidRPr="004E539D">
        <w:rPr>
          <w:rFonts w:asciiTheme="majorBidi" w:hAnsiTheme="majorBidi" w:cstheme="majorBidi"/>
          <w:lang w:eastAsia="fr-FR"/>
        </w:rPr>
        <w:t xml:space="preserve"> qui construira un réseau de neurones profond basé sur </w:t>
      </w:r>
      <w:proofErr w:type="spellStart"/>
      <w:r w:rsidRPr="004E539D">
        <w:rPr>
          <w:rFonts w:asciiTheme="majorBidi" w:hAnsiTheme="majorBidi" w:cstheme="majorBidi"/>
          <w:lang w:eastAsia="fr-FR"/>
        </w:rPr>
        <w:t>Tensorflow</w:t>
      </w:r>
      <w:proofErr w:type="spellEnd"/>
      <w:r w:rsidRPr="004E539D">
        <w:rPr>
          <w:rFonts w:asciiTheme="majorBidi" w:hAnsiTheme="majorBidi" w:cstheme="majorBidi"/>
          <w:lang w:eastAsia="fr-FR"/>
        </w:rPr>
        <w:t xml:space="preserve"> car nous utilisons le revers de </w:t>
      </w:r>
      <w:proofErr w:type="spellStart"/>
      <w:r w:rsidRPr="004E539D">
        <w:rPr>
          <w:rFonts w:asciiTheme="majorBidi" w:hAnsiTheme="majorBidi" w:cstheme="majorBidi"/>
          <w:lang w:eastAsia="fr-FR"/>
        </w:rPr>
        <w:t>Tensorflow</w:t>
      </w:r>
      <w:proofErr w:type="spellEnd"/>
      <w:r w:rsidRPr="004E539D">
        <w:rPr>
          <w:rFonts w:asciiTheme="majorBidi" w:hAnsiTheme="majorBidi" w:cstheme="majorBidi"/>
          <w:lang w:eastAsia="fr-FR"/>
        </w:rPr>
        <w:t xml:space="preserve">. Ici, nous importons les deux modules de </w:t>
      </w:r>
      <w:proofErr w:type="spellStart"/>
      <w:r w:rsidRPr="004E539D">
        <w:rPr>
          <w:rFonts w:asciiTheme="majorBidi" w:hAnsiTheme="majorBidi" w:cstheme="majorBidi"/>
          <w:lang w:eastAsia="fr-FR"/>
        </w:rPr>
        <w:t>Keras</w:t>
      </w:r>
      <w:proofErr w:type="spellEnd"/>
      <w:r w:rsidRPr="004E539D">
        <w:rPr>
          <w:rFonts w:asciiTheme="majorBidi" w:hAnsiTheme="majorBidi" w:cstheme="majorBidi"/>
          <w:lang w:eastAsia="fr-FR"/>
        </w:rPr>
        <w:t>. Le premier est séquentiel utilisé pour initialiser notre modèle ANN et le second est dense utilisé pour ajouter différentes couches d'ANN.</w:t>
      </w:r>
    </w:p>
    <w:p w14:paraId="7035464D" w14:textId="6ED8360D" w:rsidR="00583461" w:rsidRPr="00EF4CD9" w:rsidRDefault="00583461" w:rsidP="00583461">
      <w:pPr>
        <w:pStyle w:val="pw-post-body-paragraph"/>
        <w:shd w:val="clear" w:color="auto" w:fill="FFFFFF"/>
        <w:spacing w:before="120" w:beforeAutospacing="0" w:after="0" w:afterAutospacing="0" w:line="360" w:lineRule="auto"/>
        <w:ind w:firstLine="0"/>
        <w:rPr>
          <w:rFonts w:asciiTheme="majorBidi" w:hAnsiTheme="majorBidi" w:cstheme="majorBidi"/>
          <w:color w:val="292929"/>
          <w:spacing w:val="-1"/>
        </w:rPr>
      </w:pPr>
    </w:p>
    <w:p w14:paraId="3E1B9D9E" w14:textId="77777777" w:rsidR="00583461" w:rsidRDefault="00583461" w:rsidP="008D5D7B">
      <w:pPr>
        <w:pStyle w:val="Titre4"/>
        <w:spacing w:before="120"/>
      </w:pPr>
      <w:r>
        <w:t>Initialisation du modèle ANN</w:t>
      </w:r>
    </w:p>
    <w:p w14:paraId="447A8D77" w14:textId="77777777" w:rsidR="00583461" w:rsidRPr="00FC513D" w:rsidRDefault="00583461" w:rsidP="00583461">
      <w:pPr>
        <w:pStyle w:val="pw-post-body-paragraph"/>
        <w:shd w:val="clear" w:color="auto" w:fill="FFFFFF"/>
        <w:spacing w:before="120" w:beforeAutospacing="0" w:after="0" w:afterAutospacing="0" w:line="360" w:lineRule="auto"/>
        <w:rPr>
          <w:rFonts w:asciiTheme="majorBidi" w:hAnsiTheme="majorBidi" w:cstheme="majorBidi"/>
          <w:lang w:eastAsia="fr-FR"/>
        </w:rPr>
      </w:pPr>
      <w:r w:rsidRPr="00FC513D">
        <w:rPr>
          <w:rFonts w:asciiTheme="majorBidi" w:hAnsiTheme="majorBidi" w:cstheme="majorBidi"/>
          <w:lang w:eastAsia="fr-FR"/>
        </w:rPr>
        <w:t>Dans cette étape, nous initialisons notre modèle de</w:t>
      </w:r>
      <w:r w:rsidR="009D363F" w:rsidRPr="00FC513D">
        <w:rPr>
          <w:rFonts w:asciiTheme="majorBidi" w:hAnsiTheme="majorBidi" w:cstheme="majorBidi"/>
          <w:lang w:eastAsia="fr-FR"/>
        </w:rPr>
        <w:t xml:space="preserve"> réseau de neurones artificiels, </w:t>
      </w:r>
      <w:r w:rsidRPr="00FC513D">
        <w:rPr>
          <w:rFonts w:asciiTheme="majorBidi" w:hAnsiTheme="majorBidi" w:cstheme="majorBidi"/>
          <w:lang w:eastAsia="fr-FR"/>
        </w:rPr>
        <w:t>pour ce faire, nous utilisons un modèle séquentiel.</w:t>
      </w:r>
    </w:p>
    <w:p w14:paraId="2C91EA9E" w14:textId="44D4F349" w:rsidR="00583461" w:rsidRDefault="00583461" w:rsidP="00583461">
      <w:pPr>
        <w:pStyle w:val="Corpsdetexte"/>
        <w:spacing w:after="0"/>
        <w:jc w:val="center"/>
      </w:pPr>
    </w:p>
    <w:p w14:paraId="31811D4A" w14:textId="77777777" w:rsidR="00583461" w:rsidRPr="00AA14BD" w:rsidRDefault="00583461" w:rsidP="00583461">
      <w:pPr>
        <w:pStyle w:val="Titre4"/>
      </w:pPr>
      <w:r w:rsidRPr="005A3E77">
        <w:t>Ajout de</w:t>
      </w:r>
      <w:r>
        <w:t xml:space="preserve"> la couche d’entrée </w:t>
      </w:r>
    </w:p>
    <w:p w14:paraId="414D7AEC" w14:textId="76D2BD01" w:rsidR="00583461" w:rsidRDefault="00583461" w:rsidP="00F86217">
      <w:pPr>
        <w:pStyle w:val="pw-post-body-paragraph"/>
        <w:shd w:val="clear" w:color="auto" w:fill="FFFFFF"/>
        <w:spacing w:before="120" w:beforeAutospacing="0" w:after="0" w:afterAutospacing="0" w:line="360" w:lineRule="auto"/>
        <w:jc w:val="both"/>
        <w:rPr>
          <w:rFonts w:asciiTheme="majorBidi" w:hAnsiTheme="majorBidi" w:cstheme="majorBidi"/>
          <w:lang w:eastAsia="fr-FR"/>
        </w:rPr>
      </w:pPr>
      <w:r w:rsidRPr="00FC513D">
        <w:rPr>
          <w:rFonts w:asciiTheme="majorBidi" w:hAnsiTheme="majorBidi" w:cstheme="majorBidi"/>
          <w:lang w:eastAsia="fr-FR"/>
        </w:rPr>
        <w:t xml:space="preserve">Dans cette étape, nous utilisons le modèle Dense pour ajouter les différentes couches. Le paramètre que nous passons ici en premier est le nombre de neurones d’entrée 64, le deuxième paramètre est la fonction </w:t>
      </w:r>
      <w:proofErr w:type="gramStart"/>
      <w:r w:rsidRPr="00FC513D">
        <w:rPr>
          <w:rFonts w:asciiTheme="majorBidi" w:hAnsiTheme="majorBidi" w:cstheme="majorBidi"/>
          <w:lang w:eastAsia="fr-FR"/>
        </w:rPr>
        <w:t>d’</w:t>
      </w:r>
      <w:proofErr w:type="spellStart"/>
      <w:r w:rsidRPr="00FC513D">
        <w:rPr>
          <w:rFonts w:asciiTheme="majorBidi" w:hAnsiTheme="majorBidi" w:cstheme="majorBidi"/>
          <w:lang w:eastAsia="fr-FR"/>
        </w:rPr>
        <w:t>activation,</w:t>
      </w:r>
      <w:r w:rsidR="00F86217" w:rsidRPr="00FC513D">
        <w:rPr>
          <w:rFonts w:asciiTheme="majorBidi" w:hAnsiTheme="majorBidi" w:cstheme="majorBidi"/>
          <w:lang w:eastAsia="fr-FR"/>
        </w:rPr>
        <w:t>a</w:t>
      </w:r>
      <w:proofErr w:type="spellEnd"/>
      <w:proofErr w:type="gramEnd"/>
      <w:r w:rsidR="00F86217" w:rsidRPr="00FC513D">
        <w:rPr>
          <w:rFonts w:asciiTheme="majorBidi" w:hAnsiTheme="majorBidi" w:cstheme="majorBidi"/>
          <w:lang w:eastAsia="fr-FR"/>
        </w:rPr>
        <w:t xml:space="preserve"> ce niveau </w:t>
      </w:r>
      <w:r w:rsidRPr="00FC513D">
        <w:rPr>
          <w:rFonts w:asciiTheme="majorBidi" w:hAnsiTheme="majorBidi" w:cstheme="majorBidi"/>
          <w:lang w:eastAsia="fr-FR"/>
        </w:rPr>
        <w:t xml:space="preserve">nous utilisons l'activation relu. Et le dernier paramètre que nous passons dans la fonction dense est </w:t>
      </w:r>
      <w:proofErr w:type="spellStart"/>
      <w:r w:rsidRPr="00FC513D">
        <w:rPr>
          <w:rFonts w:asciiTheme="majorBidi" w:hAnsiTheme="majorBidi" w:cstheme="majorBidi"/>
          <w:lang w:eastAsia="fr-FR"/>
        </w:rPr>
        <w:t>input_shape</w:t>
      </w:r>
      <w:proofErr w:type="spellEnd"/>
      <w:r w:rsidRPr="00FC513D">
        <w:rPr>
          <w:rFonts w:asciiTheme="majorBidi" w:hAnsiTheme="majorBidi" w:cstheme="majorBidi"/>
          <w:lang w:eastAsia="fr-FR"/>
        </w:rPr>
        <w:t xml:space="preserve"> = 187, c’est le nombre d’attributs de notre ensemble de données.</w:t>
      </w:r>
    </w:p>
    <w:p w14:paraId="0DA9C41B" w14:textId="77777777" w:rsidR="0088046B" w:rsidRPr="00FC513D" w:rsidRDefault="0088046B" w:rsidP="00F86217">
      <w:pPr>
        <w:pStyle w:val="pw-post-body-paragraph"/>
        <w:shd w:val="clear" w:color="auto" w:fill="FFFFFF"/>
        <w:spacing w:before="120" w:beforeAutospacing="0" w:after="0" w:afterAutospacing="0" w:line="360" w:lineRule="auto"/>
        <w:jc w:val="both"/>
        <w:rPr>
          <w:rFonts w:asciiTheme="majorBidi" w:hAnsiTheme="majorBidi" w:cstheme="majorBidi"/>
          <w:lang w:eastAsia="fr-FR"/>
        </w:rPr>
      </w:pPr>
    </w:p>
    <w:p w14:paraId="58092775" w14:textId="77777777" w:rsidR="00583461" w:rsidRDefault="00583461" w:rsidP="00583461">
      <w:pPr>
        <w:pStyle w:val="Titre4"/>
      </w:pPr>
      <w:r>
        <w:t xml:space="preserve">Ajout de la couche cachée et de sortie </w:t>
      </w:r>
    </w:p>
    <w:p w14:paraId="723B93A2" w14:textId="77777777" w:rsidR="00583461" w:rsidRPr="00FC513D" w:rsidRDefault="00583461" w:rsidP="0095030B">
      <w:pPr>
        <w:pStyle w:val="pw-post-body-paragraph"/>
        <w:shd w:val="clear" w:color="auto" w:fill="FFFFFF"/>
        <w:spacing w:before="120" w:beforeAutospacing="0" w:after="0" w:afterAutospacing="0" w:line="360" w:lineRule="auto"/>
        <w:jc w:val="both"/>
        <w:rPr>
          <w:rFonts w:asciiTheme="majorBidi" w:hAnsiTheme="majorBidi" w:cstheme="majorBidi"/>
          <w:lang w:eastAsia="fr-FR"/>
        </w:rPr>
      </w:pPr>
      <w:r w:rsidRPr="00FC513D">
        <w:rPr>
          <w:rFonts w:asciiTheme="majorBidi" w:hAnsiTheme="majorBidi" w:cstheme="majorBidi"/>
          <w:lang w:eastAsia="fr-FR"/>
        </w:rPr>
        <w:t xml:space="preserve">Dans cette étape, nous ajoutons notre couche cachée et de sortie avec 5 neurones en sortie car nous avons 5 catégories </w:t>
      </w:r>
      <w:r w:rsidR="0095030B" w:rsidRPr="00FC513D">
        <w:rPr>
          <w:rFonts w:asciiTheme="majorBidi" w:hAnsiTheme="majorBidi" w:cstheme="majorBidi"/>
          <w:lang w:eastAsia="fr-FR"/>
        </w:rPr>
        <w:t xml:space="preserve">au niveau de </w:t>
      </w:r>
      <w:r w:rsidRPr="00FC513D">
        <w:rPr>
          <w:rFonts w:asciiTheme="majorBidi" w:hAnsiTheme="majorBidi" w:cstheme="majorBidi"/>
          <w:lang w:eastAsia="fr-FR"/>
        </w:rPr>
        <w:t>notre base de données.</w:t>
      </w:r>
    </w:p>
    <w:p w14:paraId="4C5BCF2B" w14:textId="77777777" w:rsidR="00583461" w:rsidRDefault="00EA2B75" w:rsidP="00583461">
      <w:pPr>
        <w:pStyle w:val="Titre4"/>
      </w:pPr>
      <w:r>
        <w:t>Compilation de</w:t>
      </w:r>
      <w:r w:rsidR="00583461">
        <w:t xml:space="preserve"> notre modèle ANN</w:t>
      </w:r>
    </w:p>
    <w:p w14:paraId="79277A30" w14:textId="77777777" w:rsidR="00583461" w:rsidRPr="00EA2B75" w:rsidRDefault="00583461" w:rsidP="00262B4F">
      <w:pPr>
        <w:pStyle w:val="pw-post-body-paragraph"/>
        <w:shd w:val="clear" w:color="auto" w:fill="FFFFFF"/>
        <w:spacing w:before="120" w:beforeAutospacing="0" w:after="0" w:afterAutospacing="0" w:line="360" w:lineRule="auto"/>
        <w:jc w:val="both"/>
        <w:rPr>
          <w:rFonts w:asciiTheme="majorBidi" w:hAnsiTheme="majorBidi" w:cstheme="majorBidi"/>
          <w:color w:val="FF0000"/>
          <w:spacing w:val="-1"/>
        </w:rPr>
      </w:pPr>
      <w:r w:rsidRPr="00FC513D">
        <w:rPr>
          <w:rFonts w:asciiTheme="majorBidi" w:hAnsiTheme="majorBidi" w:cstheme="majorBidi"/>
          <w:lang w:eastAsia="fr-FR"/>
        </w:rPr>
        <w:t>Dans cette étape, nous compilons l'ANN</w:t>
      </w:r>
      <w:r w:rsidR="00EA2B75" w:rsidRPr="00FC513D">
        <w:rPr>
          <w:rFonts w:asciiTheme="majorBidi" w:hAnsiTheme="majorBidi" w:cstheme="majorBidi"/>
          <w:lang w:eastAsia="fr-FR"/>
        </w:rPr>
        <w:t>,</w:t>
      </w:r>
      <w:r w:rsidRPr="00FC513D">
        <w:rPr>
          <w:rFonts w:asciiTheme="majorBidi" w:hAnsiTheme="majorBidi" w:cstheme="majorBidi"/>
          <w:lang w:eastAsia="fr-FR"/>
        </w:rPr>
        <w:t xml:space="preserve"> pour ce faire nous utilisons la méthode compile et nous ajoutons plusieurs paramètres</w:t>
      </w:r>
      <w:r w:rsidR="00EA2B75" w:rsidRPr="00FC513D">
        <w:rPr>
          <w:rFonts w:asciiTheme="majorBidi" w:hAnsiTheme="majorBidi" w:cstheme="majorBidi"/>
          <w:lang w:eastAsia="fr-FR"/>
        </w:rPr>
        <w:t>,</w:t>
      </w:r>
      <w:r w:rsidRPr="00FC513D">
        <w:rPr>
          <w:rFonts w:asciiTheme="majorBidi" w:hAnsiTheme="majorBidi" w:cstheme="majorBidi"/>
          <w:lang w:eastAsia="fr-FR"/>
        </w:rPr>
        <w:t xml:space="preserve"> le premier paramètre est </w:t>
      </w:r>
      <w:r w:rsidRPr="00FC513D">
        <w:rPr>
          <w:b/>
          <w:bCs/>
          <w:lang w:eastAsia="fr-FR"/>
        </w:rPr>
        <w:t>optimiseur = Adam</w:t>
      </w:r>
      <w:r w:rsidRPr="00FC513D">
        <w:rPr>
          <w:rFonts w:asciiTheme="majorBidi" w:hAnsiTheme="majorBidi" w:cstheme="majorBidi"/>
          <w:lang w:eastAsia="fr-FR"/>
        </w:rPr>
        <w:t>,</w:t>
      </w:r>
      <w:r w:rsidRPr="001E1D26">
        <w:rPr>
          <w:rFonts w:asciiTheme="majorBidi" w:hAnsiTheme="majorBidi" w:cstheme="majorBidi"/>
          <w:color w:val="292929"/>
          <w:spacing w:val="-1"/>
        </w:rPr>
        <w:t xml:space="preserve"> pour choisir le nombre optimal de poids,</w:t>
      </w:r>
      <w:r w:rsidRPr="00A13049">
        <w:rPr>
          <w:rFonts w:asciiTheme="majorBidi" w:hAnsiTheme="majorBidi" w:cstheme="majorBidi"/>
          <w:color w:val="000000" w:themeColor="text1"/>
          <w:spacing w:val="-1"/>
        </w:rPr>
        <w:t xml:space="preserve"> il existe différents algorithmes </w:t>
      </w:r>
      <w:proofErr w:type="spellStart"/>
      <w:r w:rsidRPr="00A13049">
        <w:rPr>
          <w:rFonts w:asciiTheme="majorBidi" w:hAnsiTheme="majorBidi" w:cstheme="majorBidi"/>
          <w:color w:val="000000" w:themeColor="text1"/>
          <w:spacing w:val="-1"/>
        </w:rPr>
        <w:t>de</w:t>
      </w:r>
      <w:r w:rsidR="00EA2B75" w:rsidRPr="00A13049">
        <w:rPr>
          <w:rFonts w:asciiTheme="majorBidi" w:hAnsiTheme="majorBidi" w:cstheme="majorBidi"/>
          <w:color w:val="000000" w:themeColor="text1"/>
          <w:spacing w:val="-1"/>
        </w:rPr>
        <w:t>Descent</w:t>
      </w:r>
      <w:proofErr w:type="spellEnd"/>
      <w:r w:rsidR="00EA2B75" w:rsidRPr="00A13049">
        <w:rPr>
          <w:rFonts w:asciiTheme="majorBidi" w:hAnsiTheme="majorBidi" w:cstheme="majorBidi"/>
          <w:color w:val="000000" w:themeColor="text1"/>
          <w:spacing w:val="-1"/>
        </w:rPr>
        <w:t xml:space="preserve"> Gradient </w:t>
      </w:r>
      <w:r w:rsidR="00EA2B75" w:rsidRPr="00A13049">
        <w:rPr>
          <w:rFonts w:asciiTheme="majorBidi" w:hAnsiTheme="majorBidi" w:cstheme="majorBidi"/>
          <w:color w:val="000000" w:themeColor="text1"/>
          <w:spacing w:val="-1"/>
        </w:rPr>
        <w:lastRenderedPageBreak/>
        <w:t xml:space="preserve">mais </w:t>
      </w:r>
      <w:r w:rsidR="00F05EA6" w:rsidRPr="00A13049">
        <w:rPr>
          <w:rFonts w:asciiTheme="majorBidi" w:hAnsiTheme="majorBidi" w:cstheme="majorBidi"/>
          <w:color w:val="000000" w:themeColor="text1"/>
          <w:spacing w:val="-1"/>
        </w:rPr>
        <w:t>ce dernier</w:t>
      </w:r>
      <w:r w:rsidR="00EA2B75" w:rsidRPr="00A13049">
        <w:rPr>
          <w:rFonts w:asciiTheme="majorBidi" w:hAnsiTheme="majorBidi" w:cstheme="majorBidi"/>
          <w:color w:val="000000" w:themeColor="text1"/>
          <w:spacing w:val="-1"/>
        </w:rPr>
        <w:t xml:space="preserve"> est </w:t>
      </w:r>
      <w:r w:rsidRPr="00A13049">
        <w:rPr>
          <w:rFonts w:asciiTheme="majorBidi" w:hAnsiTheme="majorBidi" w:cstheme="majorBidi"/>
          <w:color w:val="000000" w:themeColor="text1"/>
          <w:spacing w:val="-1"/>
        </w:rPr>
        <w:t xml:space="preserve">très efficace. Le deuxième paramètre est le </w:t>
      </w:r>
      <w:proofErr w:type="spellStart"/>
      <w:r w:rsidRPr="00A13049">
        <w:rPr>
          <w:rFonts w:asciiTheme="majorBidi" w:hAnsiTheme="majorBidi" w:cstheme="majorBidi"/>
          <w:color w:val="000000" w:themeColor="text1"/>
          <w:spacing w:val="-1"/>
        </w:rPr>
        <w:t>loss</w:t>
      </w:r>
      <w:proofErr w:type="spellEnd"/>
      <w:r w:rsidRPr="00A13049">
        <w:rPr>
          <w:rFonts w:asciiTheme="majorBidi" w:hAnsiTheme="majorBidi" w:cstheme="majorBidi"/>
          <w:color w:val="000000" w:themeColor="text1"/>
          <w:spacing w:val="-1"/>
        </w:rPr>
        <w:t>, cela correspond à la fonction de perte ici, nous utilisons </w:t>
      </w:r>
      <w:proofErr w:type="spellStart"/>
      <w:r w:rsidRPr="00A13049">
        <w:rPr>
          <w:rStyle w:val="lev"/>
          <w:rFonts w:asciiTheme="majorBidi" w:hAnsiTheme="majorBidi" w:cstheme="majorBidi"/>
          <w:color w:val="000000" w:themeColor="text1"/>
          <w:spacing w:val="-1"/>
        </w:rPr>
        <w:t>categorical_crossentropy</w:t>
      </w:r>
      <w:proofErr w:type="spellEnd"/>
      <w:r w:rsidRPr="00A13049">
        <w:rPr>
          <w:rFonts w:asciiTheme="majorBidi" w:hAnsiTheme="majorBidi" w:cstheme="majorBidi"/>
          <w:color w:val="000000" w:themeColor="text1"/>
          <w:spacing w:val="-1"/>
        </w:rPr>
        <w:t> car l'attribut cible de notre ensemble de données contient plusieurs catégories. Le paramètre final est essentiellement la </w:t>
      </w:r>
      <w:r w:rsidRPr="00A13049">
        <w:rPr>
          <w:rStyle w:val="lev"/>
          <w:rFonts w:asciiTheme="majorBidi" w:hAnsiTheme="majorBidi" w:cstheme="majorBidi"/>
          <w:color w:val="000000" w:themeColor="text1"/>
          <w:spacing w:val="-1"/>
        </w:rPr>
        <w:t>métrique</w:t>
      </w:r>
      <w:r w:rsidRPr="00A13049">
        <w:rPr>
          <w:rFonts w:asciiTheme="majorBidi" w:hAnsiTheme="majorBidi" w:cstheme="majorBidi"/>
          <w:color w:val="000000" w:themeColor="text1"/>
          <w:spacing w:val="-1"/>
        </w:rPr>
        <w:t> </w:t>
      </w:r>
      <w:r w:rsidR="00262B4F" w:rsidRPr="00A13049">
        <w:rPr>
          <w:rFonts w:asciiTheme="majorBidi" w:hAnsiTheme="majorBidi" w:cstheme="majorBidi"/>
          <w:color w:val="000000" w:themeColor="text1"/>
          <w:spacing w:val="-1"/>
        </w:rPr>
        <w:t xml:space="preserve">qui </w:t>
      </w:r>
      <w:r w:rsidRPr="00A13049">
        <w:rPr>
          <w:rFonts w:asciiTheme="majorBidi" w:hAnsiTheme="majorBidi" w:cstheme="majorBidi"/>
          <w:color w:val="000000" w:themeColor="text1"/>
          <w:spacing w:val="-1"/>
        </w:rPr>
        <w:t>est une liste de métriques à évaluer. Pour l’entraînement du modèle nous utilisons la fonction fit et nous avons utilisé 10 époques.</w:t>
      </w:r>
    </w:p>
    <w:p w14:paraId="1605E84C" w14:textId="77777777" w:rsidR="00583461" w:rsidRDefault="00583461" w:rsidP="00583461">
      <w:pPr>
        <w:pStyle w:val="Titre4"/>
      </w:pPr>
      <w:r>
        <w:t xml:space="preserve">Résultats obtenus par l’analyse simple </w:t>
      </w:r>
    </w:p>
    <w:p w14:paraId="7BAD5CC2" w14:textId="77777777" w:rsidR="00583461" w:rsidRPr="0020213B" w:rsidRDefault="00F071EF" w:rsidP="00F071EF">
      <w:pPr>
        <w:pStyle w:val="Corpsdetexte"/>
        <w:numPr>
          <w:ilvl w:val="0"/>
          <w:numId w:val="22"/>
        </w:numPr>
        <w:spacing w:before="120"/>
        <w:rPr>
          <w:b/>
          <w:bCs/>
        </w:rPr>
      </w:pPr>
      <w:r>
        <w:rPr>
          <w:b/>
          <w:bCs/>
        </w:rPr>
        <w:t>P</w:t>
      </w:r>
      <w:r w:rsidR="00583461">
        <w:rPr>
          <w:b/>
          <w:bCs/>
        </w:rPr>
        <w:t>récision</w:t>
      </w:r>
      <w:proofErr w:type="gramStart"/>
      <w:r>
        <w:rPr>
          <w:b/>
          <w:bCs/>
        </w:rPr>
        <w:t> :</w:t>
      </w:r>
      <w:r w:rsidRPr="00F31E69">
        <w:rPr>
          <w:rFonts w:asciiTheme="majorBidi" w:hAnsiTheme="majorBidi" w:cstheme="majorBidi"/>
          <w:color w:val="292929"/>
          <w:spacing w:val="-1"/>
        </w:rPr>
        <w:t>Le</w:t>
      </w:r>
      <w:proofErr w:type="gramEnd"/>
      <w:r w:rsidRPr="00F31E69">
        <w:rPr>
          <w:rFonts w:asciiTheme="majorBidi" w:hAnsiTheme="majorBidi" w:cstheme="majorBidi"/>
          <w:color w:val="292929"/>
          <w:spacing w:val="-1"/>
        </w:rPr>
        <w:t xml:space="preserve"> taux de précision obtenu par</w:t>
      </w:r>
      <w:r w:rsidR="00583461" w:rsidRPr="0020213B">
        <w:rPr>
          <w:rFonts w:asciiTheme="majorBidi" w:hAnsiTheme="majorBidi" w:cstheme="majorBidi"/>
          <w:color w:val="292929"/>
          <w:spacing w:val="-1"/>
        </w:rPr>
        <w:t xml:space="preserve"> l’analyse simple avec l’algorithme ANN, </w:t>
      </w:r>
      <w:r>
        <w:rPr>
          <w:rFonts w:asciiTheme="majorBidi" w:hAnsiTheme="majorBidi" w:cstheme="majorBidi"/>
          <w:color w:val="292929"/>
          <w:spacing w:val="-1"/>
        </w:rPr>
        <w:t xml:space="preserve">est </w:t>
      </w:r>
      <w:r w:rsidR="00583461" w:rsidRPr="0020213B">
        <w:rPr>
          <w:rFonts w:asciiTheme="majorBidi" w:hAnsiTheme="majorBidi" w:cstheme="majorBidi"/>
          <w:color w:val="292929"/>
          <w:spacing w:val="-1"/>
        </w:rPr>
        <w:t>de 97%</w:t>
      </w:r>
      <w:r w:rsidR="00583461">
        <w:rPr>
          <w:rFonts w:asciiTheme="majorBidi" w:hAnsiTheme="majorBidi" w:cstheme="majorBidi"/>
          <w:color w:val="292929"/>
          <w:spacing w:val="-1"/>
        </w:rPr>
        <w:t>.</w:t>
      </w:r>
    </w:p>
    <w:p w14:paraId="44CC84AC" w14:textId="77777777" w:rsidR="00583461" w:rsidRDefault="00583461" w:rsidP="00011193">
      <w:pPr>
        <w:pStyle w:val="Corpsdetexte"/>
        <w:spacing w:after="0"/>
        <w:ind w:left="1429" w:firstLine="0"/>
        <w:rPr>
          <w:b/>
          <w:bCs/>
        </w:rPr>
      </w:pPr>
      <w:r>
        <w:rPr>
          <w:b/>
          <w:bCs/>
          <w:noProof/>
        </w:rPr>
        <w:drawing>
          <wp:inline distT="0" distB="0" distL="0" distR="0" wp14:anchorId="3CCC8CE1" wp14:editId="0E455634">
            <wp:extent cx="3639058" cy="276264"/>
            <wp:effectExtent l="19050" t="19050" r="19050" b="28575"/>
            <wp:docPr id="84" name="Imag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56">
                      <a:extLst>
                        <a:ext uri="{28A0092B-C50C-407E-A947-70E740481C1C}">
                          <a14:useLocalDpi xmlns:a14="http://schemas.microsoft.com/office/drawing/2010/main" val="0"/>
                        </a:ext>
                      </a:extLst>
                    </a:blip>
                    <a:stretch>
                      <a:fillRect/>
                    </a:stretch>
                  </pic:blipFill>
                  <pic:spPr>
                    <a:xfrm>
                      <a:off x="0" y="0"/>
                      <a:ext cx="3639058" cy="276264"/>
                    </a:xfrm>
                    <a:prstGeom prst="rect">
                      <a:avLst/>
                    </a:prstGeom>
                    <a:ln>
                      <a:solidFill>
                        <a:schemeClr val="tx1"/>
                      </a:solidFill>
                    </a:ln>
                  </pic:spPr>
                </pic:pic>
              </a:graphicData>
            </a:graphic>
          </wp:inline>
        </w:drawing>
      </w:r>
    </w:p>
    <w:p w14:paraId="750AA09C" w14:textId="77777777" w:rsidR="00583461" w:rsidRDefault="00583461" w:rsidP="00011193">
      <w:pPr>
        <w:spacing w:after="120"/>
        <w:jc w:val="center"/>
      </w:pPr>
      <w:r w:rsidRPr="00F9402F">
        <w:t xml:space="preserve">Figure </w:t>
      </w:r>
      <w:r w:rsidR="00BF64A6">
        <w:t>4</w:t>
      </w:r>
      <w:r w:rsidR="005346BD">
        <w:t>3</w:t>
      </w:r>
      <w:r w:rsidR="00D8598B">
        <w:t xml:space="preserve"> – Résultat </w:t>
      </w:r>
      <w:r>
        <w:t>ANN par l’analyse simple</w:t>
      </w:r>
      <w:r w:rsidR="00F11229">
        <w:t>.</w:t>
      </w:r>
    </w:p>
    <w:p w14:paraId="33C0709E" w14:textId="77777777" w:rsidR="00F11229" w:rsidRDefault="00F11229" w:rsidP="00011193">
      <w:pPr>
        <w:spacing w:after="120"/>
        <w:jc w:val="center"/>
      </w:pPr>
    </w:p>
    <w:p w14:paraId="78AD1F42" w14:textId="77777777" w:rsidR="00583461" w:rsidRPr="00393287" w:rsidRDefault="00583461" w:rsidP="005D4E93">
      <w:pPr>
        <w:pStyle w:val="Paragraphedeliste"/>
        <w:numPr>
          <w:ilvl w:val="0"/>
          <w:numId w:val="22"/>
        </w:numPr>
        <w:spacing w:after="120"/>
        <w:jc w:val="left"/>
        <w:rPr>
          <w:rFonts w:asciiTheme="majorBidi" w:hAnsiTheme="majorBidi" w:cstheme="majorBidi"/>
          <w:b/>
          <w:bCs/>
        </w:rPr>
      </w:pPr>
      <w:r w:rsidRPr="00393287">
        <w:rPr>
          <w:rFonts w:asciiTheme="majorBidi" w:hAnsiTheme="majorBidi" w:cstheme="majorBidi"/>
          <w:b/>
          <w:bCs/>
        </w:rPr>
        <w:t>Le rapport d</w:t>
      </w:r>
      <w:r w:rsidR="008151BA">
        <w:rPr>
          <w:rFonts w:asciiTheme="majorBidi" w:hAnsiTheme="majorBidi" w:cstheme="majorBidi"/>
          <w:b/>
          <w:bCs/>
        </w:rPr>
        <w:t>e l</w:t>
      </w:r>
      <w:r w:rsidRPr="00393287">
        <w:rPr>
          <w:rFonts w:asciiTheme="majorBidi" w:hAnsiTheme="majorBidi" w:cstheme="majorBidi"/>
          <w:b/>
          <w:bCs/>
        </w:rPr>
        <w:t>’analyse</w:t>
      </w:r>
      <w:r w:rsidR="008151BA">
        <w:rPr>
          <w:rFonts w:asciiTheme="majorBidi" w:hAnsiTheme="majorBidi" w:cstheme="majorBidi"/>
          <w:b/>
          <w:bCs/>
        </w:rPr>
        <w:t xml:space="preserve"> simple</w:t>
      </w:r>
      <w:proofErr w:type="gramStart"/>
      <w:r w:rsidR="008151BA">
        <w:rPr>
          <w:rFonts w:asciiTheme="majorBidi" w:hAnsiTheme="majorBidi" w:cstheme="majorBidi"/>
          <w:b/>
          <w:bCs/>
        </w:rPr>
        <w:t> :</w:t>
      </w:r>
      <w:r w:rsidRPr="00393287">
        <w:rPr>
          <w:rFonts w:asciiTheme="majorBidi" w:hAnsiTheme="majorBidi" w:cstheme="majorBidi"/>
          <w:color w:val="292929"/>
          <w:spacing w:val="-1"/>
        </w:rPr>
        <w:t>La</w:t>
      </w:r>
      <w:proofErr w:type="gramEnd"/>
      <w:r w:rsidRPr="00393287">
        <w:rPr>
          <w:rFonts w:asciiTheme="majorBidi" w:hAnsiTheme="majorBidi" w:cstheme="majorBidi"/>
          <w:color w:val="292929"/>
          <w:spacing w:val="-1"/>
        </w:rPr>
        <w:t xml:space="preserve"> figure suivante montre la précision, le </w:t>
      </w:r>
      <w:proofErr w:type="spellStart"/>
      <w:r w:rsidRPr="00393287">
        <w:rPr>
          <w:rFonts w:asciiTheme="majorBidi" w:hAnsiTheme="majorBidi" w:cstheme="majorBidi"/>
          <w:color w:val="292929"/>
          <w:spacing w:val="-1"/>
        </w:rPr>
        <w:t>recall</w:t>
      </w:r>
      <w:proofErr w:type="spellEnd"/>
      <w:r w:rsidRPr="00393287">
        <w:rPr>
          <w:rFonts w:asciiTheme="majorBidi" w:hAnsiTheme="majorBidi" w:cstheme="majorBidi"/>
          <w:color w:val="292929"/>
          <w:spacing w:val="-1"/>
        </w:rPr>
        <w:t xml:space="preserve"> et le f1-score de chaque type de catégorie</w:t>
      </w:r>
      <w:r>
        <w:rPr>
          <w:rFonts w:asciiTheme="majorBidi" w:hAnsiTheme="majorBidi" w:cstheme="majorBidi"/>
          <w:color w:val="292929"/>
          <w:spacing w:val="-1"/>
        </w:rPr>
        <w:t>.</w:t>
      </w:r>
    </w:p>
    <w:p w14:paraId="24951A38" w14:textId="77777777" w:rsidR="00583461" w:rsidRDefault="00583461" w:rsidP="00BE2852">
      <w:pPr>
        <w:pStyle w:val="Paragraphedeliste"/>
        <w:spacing w:after="120"/>
        <w:ind w:left="1429" w:firstLine="0"/>
        <w:rPr>
          <w:rFonts w:asciiTheme="majorBidi" w:hAnsiTheme="majorBidi" w:cstheme="majorBidi"/>
          <w:b/>
          <w:bCs/>
        </w:rPr>
      </w:pPr>
      <w:r>
        <w:rPr>
          <w:rFonts w:asciiTheme="majorBidi" w:hAnsiTheme="majorBidi" w:cstheme="majorBidi"/>
          <w:b/>
          <w:bCs/>
          <w:noProof/>
        </w:rPr>
        <w:drawing>
          <wp:inline distT="0" distB="0" distL="0" distR="0" wp14:anchorId="1508CC41" wp14:editId="0D909868">
            <wp:extent cx="4124901" cy="2010056"/>
            <wp:effectExtent l="19050" t="19050" r="9525" b="28575"/>
            <wp:docPr id="85" name="Imag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57">
                      <a:extLst>
                        <a:ext uri="{28A0092B-C50C-407E-A947-70E740481C1C}">
                          <a14:useLocalDpi xmlns:a14="http://schemas.microsoft.com/office/drawing/2010/main" val="0"/>
                        </a:ext>
                      </a:extLst>
                    </a:blip>
                    <a:stretch>
                      <a:fillRect/>
                    </a:stretch>
                  </pic:blipFill>
                  <pic:spPr>
                    <a:xfrm>
                      <a:off x="0" y="0"/>
                      <a:ext cx="4124901" cy="2010056"/>
                    </a:xfrm>
                    <a:prstGeom prst="rect">
                      <a:avLst/>
                    </a:prstGeom>
                    <a:ln>
                      <a:solidFill>
                        <a:schemeClr val="tx1"/>
                      </a:solidFill>
                    </a:ln>
                  </pic:spPr>
                </pic:pic>
              </a:graphicData>
            </a:graphic>
          </wp:inline>
        </w:drawing>
      </w:r>
    </w:p>
    <w:p w14:paraId="071B97E9" w14:textId="77777777" w:rsidR="00583461" w:rsidRPr="00FC1F10" w:rsidRDefault="00583461" w:rsidP="00BC55EE">
      <w:pPr>
        <w:spacing w:after="120"/>
        <w:jc w:val="center"/>
      </w:pPr>
      <w:r w:rsidRPr="00F9402F">
        <w:t xml:space="preserve">Figure </w:t>
      </w:r>
      <w:r w:rsidR="006D3C4D">
        <w:t>4</w:t>
      </w:r>
      <w:r w:rsidR="009C5294">
        <w:t>4</w:t>
      </w:r>
      <w:r>
        <w:t xml:space="preserve"> – Rapport d’analyse ANN </w:t>
      </w:r>
      <w:r w:rsidR="00BC55EE">
        <w:t>par</w:t>
      </w:r>
      <w:r>
        <w:t xml:space="preserve"> l’analyse simple</w:t>
      </w:r>
      <w:r w:rsidR="00BE2852">
        <w:t>.</w:t>
      </w:r>
    </w:p>
    <w:p w14:paraId="489F76A6" w14:textId="77777777" w:rsidR="00583461" w:rsidRDefault="00583461" w:rsidP="005D4E93">
      <w:pPr>
        <w:pStyle w:val="Paragraphedeliste"/>
        <w:numPr>
          <w:ilvl w:val="0"/>
          <w:numId w:val="22"/>
        </w:numPr>
        <w:spacing w:after="120"/>
        <w:jc w:val="left"/>
        <w:rPr>
          <w:rFonts w:asciiTheme="majorBidi" w:hAnsiTheme="majorBidi" w:cstheme="majorBidi"/>
          <w:b/>
          <w:bCs/>
        </w:rPr>
      </w:pPr>
      <w:r>
        <w:rPr>
          <w:rFonts w:asciiTheme="majorBidi" w:hAnsiTheme="majorBidi" w:cstheme="majorBidi"/>
          <w:b/>
          <w:bCs/>
        </w:rPr>
        <w:t xml:space="preserve">La matrice de confusion </w:t>
      </w:r>
    </w:p>
    <w:p w14:paraId="28979034" w14:textId="77777777" w:rsidR="00583461" w:rsidRDefault="00583461" w:rsidP="00583461">
      <w:pPr>
        <w:pStyle w:val="Paragraphedeliste"/>
        <w:spacing w:after="120"/>
        <w:ind w:left="1429" w:firstLine="0"/>
        <w:rPr>
          <w:rFonts w:asciiTheme="majorBidi" w:hAnsiTheme="majorBidi" w:cstheme="majorBidi"/>
          <w:b/>
          <w:bCs/>
        </w:rPr>
      </w:pPr>
      <w:r>
        <w:rPr>
          <w:rFonts w:asciiTheme="majorBidi" w:hAnsiTheme="majorBidi" w:cstheme="majorBidi"/>
          <w:b/>
          <w:bCs/>
          <w:noProof/>
        </w:rPr>
        <w:lastRenderedPageBreak/>
        <w:drawing>
          <wp:inline distT="0" distB="0" distL="0" distR="0" wp14:anchorId="7F33897F" wp14:editId="772EC46B">
            <wp:extent cx="3903394" cy="2667000"/>
            <wp:effectExtent l="0" t="0" r="0" b="0"/>
            <wp:docPr id="86"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916903" cy="2676230"/>
                    </a:xfrm>
                    <a:prstGeom prst="rect">
                      <a:avLst/>
                    </a:prstGeom>
                    <a:noFill/>
                    <a:ln>
                      <a:noFill/>
                    </a:ln>
                  </pic:spPr>
                </pic:pic>
              </a:graphicData>
            </a:graphic>
          </wp:inline>
        </w:drawing>
      </w:r>
    </w:p>
    <w:p w14:paraId="5983E2D2" w14:textId="77777777" w:rsidR="00583461" w:rsidRDefault="00583461" w:rsidP="006760BC">
      <w:pPr>
        <w:spacing w:after="120"/>
        <w:jc w:val="center"/>
      </w:pPr>
      <w:r w:rsidRPr="00F9402F">
        <w:t xml:space="preserve">Figure </w:t>
      </w:r>
      <w:r w:rsidR="00BF5024">
        <w:t>4</w:t>
      </w:r>
      <w:r w:rsidR="005C7A62">
        <w:t>5</w:t>
      </w:r>
      <w:r>
        <w:t xml:space="preserve"> – Matrice de confusion ANN </w:t>
      </w:r>
      <w:proofErr w:type="spellStart"/>
      <w:r w:rsidR="00BC55EE">
        <w:t>par</w:t>
      </w:r>
      <w:r>
        <w:t>l’analyse</w:t>
      </w:r>
      <w:proofErr w:type="spellEnd"/>
      <w:r>
        <w:t xml:space="preserve"> simple</w:t>
      </w:r>
      <w:r w:rsidR="006760BC">
        <w:t>.</w:t>
      </w:r>
    </w:p>
    <w:p w14:paraId="33A17A84" w14:textId="77777777" w:rsidR="00583461" w:rsidRDefault="00583461" w:rsidP="00583461">
      <w:pPr>
        <w:pStyle w:val="Titre4"/>
      </w:pPr>
      <w:r>
        <w:t xml:space="preserve">Résultats obtenus par l’analyse </w:t>
      </w:r>
      <w:proofErr w:type="spellStart"/>
      <w:r>
        <w:t>ré</w:t>
      </w:r>
      <w:r w:rsidR="004D10EA">
        <w:t>-</w:t>
      </w:r>
      <w:r>
        <w:t>échantillonnée</w:t>
      </w:r>
      <w:proofErr w:type="spellEnd"/>
    </w:p>
    <w:p w14:paraId="54E5E6D4" w14:textId="77777777" w:rsidR="00583461" w:rsidRPr="0020213B" w:rsidRDefault="004D10EA" w:rsidP="004D10EA">
      <w:pPr>
        <w:pStyle w:val="Corpsdetexte"/>
        <w:numPr>
          <w:ilvl w:val="0"/>
          <w:numId w:val="22"/>
        </w:numPr>
        <w:spacing w:before="120" w:after="0"/>
        <w:rPr>
          <w:b/>
          <w:bCs/>
        </w:rPr>
      </w:pPr>
      <w:r>
        <w:rPr>
          <w:b/>
          <w:bCs/>
        </w:rPr>
        <w:t xml:space="preserve">Précision : </w:t>
      </w:r>
      <w:r w:rsidRPr="00F31E69">
        <w:rPr>
          <w:rFonts w:asciiTheme="majorBidi" w:hAnsiTheme="majorBidi" w:cstheme="majorBidi"/>
          <w:color w:val="292929"/>
          <w:spacing w:val="-1"/>
        </w:rPr>
        <w:t>Le taux de précision</w:t>
      </w:r>
      <w:r>
        <w:rPr>
          <w:rFonts w:asciiTheme="majorBidi" w:hAnsiTheme="majorBidi" w:cstheme="majorBidi"/>
          <w:color w:val="292929"/>
          <w:spacing w:val="-1"/>
        </w:rPr>
        <w:t xml:space="preserve"> obtenu par</w:t>
      </w:r>
      <w:r w:rsidR="00583461" w:rsidRPr="0020213B">
        <w:rPr>
          <w:rFonts w:asciiTheme="majorBidi" w:hAnsiTheme="majorBidi" w:cstheme="majorBidi"/>
          <w:color w:val="292929"/>
          <w:spacing w:val="-1"/>
        </w:rPr>
        <w:t xml:space="preserve"> l’analyse </w:t>
      </w:r>
      <w:proofErr w:type="spellStart"/>
      <w:r w:rsidR="00583461">
        <w:rPr>
          <w:rFonts w:asciiTheme="majorBidi" w:hAnsiTheme="majorBidi" w:cstheme="majorBidi"/>
          <w:color w:val="292929"/>
          <w:spacing w:val="-1"/>
        </w:rPr>
        <w:t>ré</w:t>
      </w:r>
      <w:r>
        <w:rPr>
          <w:rFonts w:asciiTheme="majorBidi" w:hAnsiTheme="majorBidi" w:cstheme="majorBidi"/>
          <w:color w:val="292929"/>
          <w:spacing w:val="-1"/>
        </w:rPr>
        <w:t>-</w:t>
      </w:r>
      <w:r w:rsidR="00583461">
        <w:rPr>
          <w:rFonts w:asciiTheme="majorBidi" w:hAnsiTheme="majorBidi" w:cstheme="majorBidi"/>
          <w:color w:val="292929"/>
          <w:spacing w:val="-1"/>
        </w:rPr>
        <w:t>échantillonnée</w:t>
      </w:r>
      <w:proofErr w:type="spellEnd"/>
      <w:r w:rsidR="00583461" w:rsidRPr="0020213B">
        <w:rPr>
          <w:rFonts w:asciiTheme="majorBidi" w:hAnsiTheme="majorBidi" w:cstheme="majorBidi"/>
          <w:color w:val="292929"/>
          <w:spacing w:val="-1"/>
        </w:rPr>
        <w:t xml:space="preserve"> avec l’algorithme ANN, </w:t>
      </w:r>
      <w:r>
        <w:rPr>
          <w:rFonts w:asciiTheme="majorBidi" w:hAnsiTheme="majorBidi" w:cstheme="majorBidi"/>
          <w:color w:val="292929"/>
          <w:spacing w:val="-1"/>
        </w:rPr>
        <w:t>est</w:t>
      </w:r>
      <w:r w:rsidR="00583461" w:rsidRPr="0020213B">
        <w:rPr>
          <w:rFonts w:asciiTheme="majorBidi" w:hAnsiTheme="majorBidi" w:cstheme="majorBidi"/>
          <w:color w:val="292929"/>
          <w:spacing w:val="-1"/>
        </w:rPr>
        <w:t xml:space="preserve"> de 9</w:t>
      </w:r>
      <w:r w:rsidR="00583461">
        <w:rPr>
          <w:rFonts w:asciiTheme="majorBidi" w:hAnsiTheme="majorBidi" w:cstheme="majorBidi"/>
          <w:color w:val="292929"/>
          <w:spacing w:val="-1"/>
        </w:rPr>
        <w:t>6</w:t>
      </w:r>
      <w:r w:rsidR="00583461" w:rsidRPr="0020213B">
        <w:rPr>
          <w:rFonts w:asciiTheme="majorBidi" w:hAnsiTheme="majorBidi" w:cstheme="majorBidi"/>
          <w:color w:val="292929"/>
          <w:spacing w:val="-1"/>
        </w:rPr>
        <w:t>%</w:t>
      </w:r>
      <w:r w:rsidR="00583461">
        <w:rPr>
          <w:rFonts w:asciiTheme="majorBidi" w:hAnsiTheme="majorBidi" w:cstheme="majorBidi"/>
          <w:color w:val="292929"/>
          <w:spacing w:val="-1"/>
        </w:rPr>
        <w:t>.</w:t>
      </w:r>
    </w:p>
    <w:p w14:paraId="12D53ACB" w14:textId="77777777" w:rsidR="00583461" w:rsidRDefault="00583461" w:rsidP="00583461">
      <w:pPr>
        <w:pStyle w:val="Corpsdetexte"/>
        <w:spacing w:after="0"/>
        <w:ind w:left="1429" w:firstLine="0"/>
        <w:rPr>
          <w:b/>
          <w:bCs/>
        </w:rPr>
      </w:pPr>
      <w:r>
        <w:rPr>
          <w:b/>
          <w:bCs/>
          <w:noProof/>
        </w:rPr>
        <w:drawing>
          <wp:inline distT="0" distB="0" distL="0" distR="0" wp14:anchorId="583243AA" wp14:editId="1B5AC845">
            <wp:extent cx="3772426" cy="323895"/>
            <wp:effectExtent l="19050" t="19050" r="19050" b="1905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59">
                      <a:extLst>
                        <a:ext uri="{28A0092B-C50C-407E-A947-70E740481C1C}">
                          <a14:useLocalDpi xmlns:a14="http://schemas.microsoft.com/office/drawing/2010/main" val="0"/>
                        </a:ext>
                      </a:extLst>
                    </a:blip>
                    <a:stretch>
                      <a:fillRect/>
                    </a:stretch>
                  </pic:blipFill>
                  <pic:spPr>
                    <a:xfrm>
                      <a:off x="0" y="0"/>
                      <a:ext cx="3772426" cy="323895"/>
                    </a:xfrm>
                    <a:prstGeom prst="rect">
                      <a:avLst/>
                    </a:prstGeom>
                    <a:ln>
                      <a:solidFill>
                        <a:schemeClr val="tx1"/>
                      </a:solidFill>
                    </a:ln>
                  </pic:spPr>
                </pic:pic>
              </a:graphicData>
            </a:graphic>
          </wp:inline>
        </w:drawing>
      </w:r>
    </w:p>
    <w:p w14:paraId="193D472E" w14:textId="77777777" w:rsidR="00583461" w:rsidRDefault="00583461" w:rsidP="007D59EC">
      <w:pPr>
        <w:spacing w:after="0"/>
        <w:jc w:val="center"/>
      </w:pPr>
      <w:r w:rsidRPr="00F9402F">
        <w:t xml:space="preserve">Figure </w:t>
      </w:r>
      <w:r w:rsidR="004722E0">
        <w:t>4</w:t>
      </w:r>
      <w:r w:rsidR="00B761D7">
        <w:t>6</w:t>
      </w:r>
      <w:r>
        <w:t xml:space="preserve"> – Résultat ANN par l’analyse </w:t>
      </w:r>
      <w:proofErr w:type="spellStart"/>
      <w:r>
        <w:rPr>
          <w:rFonts w:asciiTheme="majorBidi" w:hAnsiTheme="majorBidi" w:cstheme="majorBidi"/>
          <w:color w:val="292929"/>
          <w:spacing w:val="-1"/>
        </w:rPr>
        <w:t>ré</w:t>
      </w:r>
      <w:r w:rsidR="007D59EC">
        <w:rPr>
          <w:rFonts w:asciiTheme="majorBidi" w:hAnsiTheme="majorBidi" w:cstheme="majorBidi"/>
          <w:color w:val="292929"/>
          <w:spacing w:val="-1"/>
        </w:rPr>
        <w:t>-</w:t>
      </w:r>
      <w:r>
        <w:rPr>
          <w:rFonts w:asciiTheme="majorBidi" w:hAnsiTheme="majorBidi" w:cstheme="majorBidi"/>
          <w:color w:val="292929"/>
          <w:spacing w:val="-1"/>
        </w:rPr>
        <w:t>échantillonnée</w:t>
      </w:r>
      <w:proofErr w:type="spellEnd"/>
      <w:r w:rsidR="007D59EC">
        <w:rPr>
          <w:rFonts w:asciiTheme="majorBidi" w:hAnsiTheme="majorBidi" w:cstheme="majorBidi"/>
          <w:color w:val="292929"/>
          <w:spacing w:val="-1"/>
        </w:rPr>
        <w:t>.</w:t>
      </w:r>
    </w:p>
    <w:p w14:paraId="5EE0637C" w14:textId="77777777" w:rsidR="00583461" w:rsidRPr="00393287" w:rsidRDefault="00583461" w:rsidP="009B3E83">
      <w:pPr>
        <w:pStyle w:val="Paragraphedeliste"/>
        <w:numPr>
          <w:ilvl w:val="0"/>
          <w:numId w:val="22"/>
        </w:numPr>
        <w:spacing w:after="120"/>
        <w:jc w:val="left"/>
        <w:rPr>
          <w:rFonts w:asciiTheme="majorBidi" w:hAnsiTheme="majorBidi" w:cstheme="majorBidi"/>
          <w:b/>
          <w:bCs/>
        </w:rPr>
      </w:pPr>
      <w:r w:rsidRPr="00393287">
        <w:rPr>
          <w:rFonts w:asciiTheme="majorBidi" w:hAnsiTheme="majorBidi" w:cstheme="majorBidi"/>
          <w:b/>
          <w:bCs/>
        </w:rPr>
        <w:t xml:space="preserve">Le rapport </w:t>
      </w:r>
      <w:r w:rsidR="009B3E83">
        <w:rPr>
          <w:rFonts w:asciiTheme="majorBidi" w:hAnsiTheme="majorBidi" w:cstheme="majorBidi"/>
          <w:b/>
          <w:bCs/>
        </w:rPr>
        <w:t xml:space="preserve">de </w:t>
      </w:r>
      <w:r w:rsidR="009B3E83" w:rsidRPr="009B3E83">
        <w:rPr>
          <w:b/>
          <w:bCs/>
        </w:rPr>
        <w:t xml:space="preserve">l’analyse </w:t>
      </w:r>
      <w:proofErr w:type="spellStart"/>
      <w:r w:rsidR="009B3E83" w:rsidRPr="009B3E83">
        <w:rPr>
          <w:b/>
          <w:bCs/>
        </w:rPr>
        <w:t>ré-échantillonnée</w:t>
      </w:r>
      <w:proofErr w:type="spellEnd"/>
      <w:r w:rsidR="009B3E83">
        <w:rPr>
          <w:b/>
          <w:bCs/>
        </w:rPr>
        <w:t> </w:t>
      </w:r>
      <w:r w:rsidR="009B3E83">
        <w:rPr>
          <w:rFonts w:asciiTheme="majorBidi" w:hAnsiTheme="majorBidi" w:cstheme="majorBidi"/>
          <w:color w:val="292929"/>
          <w:spacing w:val="-1"/>
        </w:rPr>
        <w:t xml:space="preserve">: </w:t>
      </w:r>
      <w:r w:rsidRPr="00393287">
        <w:rPr>
          <w:rFonts w:asciiTheme="majorBidi" w:hAnsiTheme="majorBidi" w:cstheme="majorBidi"/>
          <w:color w:val="292929"/>
          <w:spacing w:val="-1"/>
        </w:rPr>
        <w:t xml:space="preserve">La figure suivante montre la précision, le </w:t>
      </w:r>
      <w:proofErr w:type="spellStart"/>
      <w:r w:rsidRPr="00393287">
        <w:rPr>
          <w:rFonts w:asciiTheme="majorBidi" w:hAnsiTheme="majorBidi" w:cstheme="majorBidi"/>
          <w:color w:val="292929"/>
          <w:spacing w:val="-1"/>
        </w:rPr>
        <w:t>recall</w:t>
      </w:r>
      <w:proofErr w:type="spellEnd"/>
      <w:r w:rsidRPr="00393287">
        <w:rPr>
          <w:rFonts w:asciiTheme="majorBidi" w:hAnsiTheme="majorBidi" w:cstheme="majorBidi"/>
          <w:color w:val="292929"/>
          <w:spacing w:val="-1"/>
        </w:rPr>
        <w:t xml:space="preserve"> et le f1-score de chaque type de catégorie</w:t>
      </w:r>
      <w:r>
        <w:rPr>
          <w:rFonts w:asciiTheme="majorBidi" w:hAnsiTheme="majorBidi" w:cstheme="majorBidi"/>
          <w:color w:val="292929"/>
          <w:spacing w:val="-1"/>
        </w:rPr>
        <w:t xml:space="preserve"> par l’analyse </w:t>
      </w:r>
      <w:proofErr w:type="spellStart"/>
      <w:r>
        <w:rPr>
          <w:rFonts w:asciiTheme="majorBidi" w:hAnsiTheme="majorBidi" w:cstheme="majorBidi"/>
          <w:color w:val="292929"/>
          <w:spacing w:val="-1"/>
        </w:rPr>
        <w:t>ré</w:t>
      </w:r>
      <w:r w:rsidR="00C33292">
        <w:rPr>
          <w:rFonts w:asciiTheme="majorBidi" w:hAnsiTheme="majorBidi" w:cstheme="majorBidi"/>
          <w:color w:val="292929"/>
          <w:spacing w:val="-1"/>
        </w:rPr>
        <w:t>-</w:t>
      </w:r>
      <w:r>
        <w:rPr>
          <w:rFonts w:asciiTheme="majorBidi" w:hAnsiTheme="majorBidi" w:cstheme="majorBidi"/>
          <w:color w:val="292929"/>
          <w:spacing w:val="-1"/>
        </w:rPr>
        <w:t>échantillonnée</w:t>
      </w:r>
      <w:proofErr w:type="spellEnd"/>
      <w:r>
        <w:rPr>
          <w:rFonts w:asciiTheme="majorBidi" w:hAnsiTheme="majorBidi" w:cstheme="majorBidi"/>
          <w:color w:val="292929"/>
          <w:spacing w:val="-1"/>
        </w:rPr>
        <w:t>.</w:t>
      </w:r>
    </w:p>
    <w:p w14:paraId="61557997" w14:textId="77777777" w:rsidR="00583461" w:rsidRDefault="009439AF" w:rsidP="00583461">
      <w:pPr>
        <w:pStyle w:val="Paragraphedeliste"/>
        <w:spacing w:after="0"/>
        <w:ind w:left="1429" w:firstLine="0"/>
        <w:jc w:val="center"/>
        <w:rPr>
          <w:rFonts w:asciiTheme="majorBidi" w:hAnsiTheme="majorBidi" w:cstheme="majorBidi"/>
          <w:b/>
          <w:bCs/>
        </w:rPr>
      </w:pPr>
      <w:r>
        <w:rPr>
          <w:rFonts w:asciiTheme="majorBidi" w:hAnsiTheme="majorBidi" w:cstheme="majorBidi"/>
          <w:b/>
          <w:bCs/>
          <w:noProof/>
        </w:rPr>
        <w:drawing>
          <wp:inline distT="0" distB="0" distL="0" distR="0" wp14:anchorId="04C1CE0B" wp14:editId="1A0A40B5">
            <wp:extent cx="4125600" cy="1724132"/>
            <wp:effectExtent l="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60">
                      <a:extLst>
                        <a:ext uri="{28A0092B-C50C-407E-A947-70E740481C1C}">
                          <a14:useLocalDpi xmlns:a14="http://schemas.microsoft.com/office/drawing/2010/main" val="0"/>
                        </a:ext>
                      </a:extLst>
                    </a:blip>
                    <a:stretch>
                      <a:fillRect/>
                    </a:stretch>
                  </pic:blipFill>
                  <pic:spPr>
                    <a:xfrm>
                      <a:off x="0" y="0"/>
                      <a:ext cx="4125600" cy="1724132"/>
                    </a:xfrm>
                    <a:prstGeom prst="rect">
                      <a:avLst/>
                    </a:prstGeom>
                  </pic:spPr>
                </pic:pic>
              </a:graphicData>
            </a:graphic>
          </wp:inline>
        </w:drawing>
      </w:r>
    </w:p>
    <w:p w14:paraId="27268520" w14:textId="77777777" w:rsidR="00583461" w:rsidRDefault="00583461" w:rsidP="00BC55EE">
      <w:pPr>
        <w:spacing w:after="120"/>
        <w:jc w:val="center"/>
        <w:rPr>
          <w:rFonts w:asciiTheme="majorBidi" w:hAnsiTheme="majorBidi" w:cstheme="majorBidi"/>
          <w:color w:val="292929"/>
          <w:spacing w:val="-1"/>
        </w:rPr>
      </w:pPr>
      <w:r w:rsidRPr="00F9402F">
        <w:t xml:space="preserve">Figure </w:t>
      </w:r>
      <w:r w:rsidR="00831109">
        <w:t>4</w:t>
      </w:r>
      <w:r w:rsidR="00B761D7">
        <w:t>7</w:t>
      </w:r>
      <w:r>
        <w:t xml:space="preserve"> – Rapport ANN </w:t>
      </w:r>
      <w:r w:rsidR="00BC55EE">
        <w:t>par</w:t>
      </w:r>
      <w:r>
        <w:t xml:space="preserve"> l’analyse </w:t>
      </w:r>
      <w:proofErr w:type="spellStart"/>
      <w:r>
        <w:rPr>
          <w:rFonts w:asciiTheme="majorBidi" w:hAnsiTheme="majorBidi" w:cstheme="majorBidi"/>
          <w:color w:val="292929"/>
          <w:spacing w:val="-1"/>
        </w:rPr>
        <w:t>ré</w:t>
      </w:r>
      <w:r w:rsidR="00C33292">
        <w:rPr>
          <w:rFonts w:asciiTheme="majorBidi" w:hAnsiTheme="majorBidi" w:cstheme="majorBidi"/>
          <w:color w:val="292929"/>
          <w:spacing w:val="-1"/>
        </w:rPr>
        <w:t>-</w:t>
      </w:r>
      <w:r>
        <w:rPr>
          <w:rFonts w:asciiTheme="majorBidi" w:hAnsiTheme="majorBidi" w:cstheme="majorBidi"/>
          <w:color w:val="292929"/>
          <w:spacing w:val="-1"/>
        </w:rPr>
        <w:t>échantillonnée</w:t>
      </w:r>
      <w:proofErr w:type="spellEnd"/>
      <w:r w:rsidR="00C33292">
        <w:rPr>
          <w:rFonts w:asciiTheme="majorBidi" w:hAnsiTheme="majorBidi" w:cstheme="majorBidi"/>
          <w:color w:val="292929"/>
          <w:spacing w:val="-1"/>
        </w:rPr>
        <w:t>.</w:t>
      </w:r>
    </w:p>
    <w:p w14:paraId="0BCDEC5A" w14:textId="77777777" w:rsidR="00F742DF" w:rsidRPr="00FC1F10" w:rsidRDefault="00F742DF" w:rsidP="00C33292">
      <w:pPr>
        <w:spacing w:after="120"/>
        <w:jc w:val="center"/>
      </w:pPr>
    </w:p>
    <w:p w14:paraId="75F0F65C" w14:textId="77777777" w:rsidR="00583461" w:rsidRDefault="00583461" w:rsidP="005D4E93">
      <w:pPr>
        <w:pStyle w:val="Paragraphedeliste"/>
        <w:numPr>
          <w:ilvl w:val="0"/>
          <w:numId w:val="22"/>
        </w:numPr>
        <w:spacing w:after="120"/>
        <w:jc w:val="left"/>
        <w:rPr>
          <w:rFonts w:asciiTheme="majorBidi" w:hAnsiTheme="majorBidi" w:cstheme="majorBidi"/>
          <w:b/>
          <w:bCs/>
        </w:rPr>
      </w:pPr>
      <w:r>
        <w:rPr>
          <w:rFonts w:asciiTheme="majorBidi" w:hAnsiTheme="majorBidi" w:cstheme="majorBidi"/>
          <w:b/>
          <w:bCs/>
        </w:rPr>
        <w:t xml:space="preserve">La matrice de confusion </w:t>
      </w:r>
    </w:p>
    <w:p w14:paraId="38281412" w14:textId="77777777" w:rsidR="00583461" w:rsidRDefault="00583461" w:rsidP="00583461">
      <w:pPr>
        <w:pStyle w:val="Paragraphedeliste"/>
        <w:spacing w:after="120"/>
        <w:ind w:left="1429" w:firstLine="0"/>
        <w:rPr>
          <w:rFonts w:asciiTheme="majorBidi" w:hAnsiTheme="majorBidi" w:cstheme="majorBidi"/>
          <w:b/>
          <w:bCs/>
        </w:rPr>
      </w:pPr>
      <w:r>
        <w:rPr>
          <w:rFonts w:asciiTheme="majorBidi" w:hAnsiTheme="majorBidi" w:cstheme="majorBidi"/>
          <w:b/>
          <w:bCs/>
          <w:noProof/>
        </w:rPr>
        <w:lastRenderedPageBreak/>
        <w:drawing>
          <wp:inline distT="0" distB="0" distL="0" distR="0" wp14:anchorId="166128E3" wp14:editId="286A4ABB">
            <wp:extent cx="3842238" cy="2879090"/>
            <wp:effectExtent l="0" t="0" r="0" b="0"/>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855813" cy="2889262"/>
                    </a:xfrm>
                    <a:prstGeom prst="rect">
                      <a:avLst/>
                    </a:prstGeom>
                    <a:noFill/>
                    <a:ln>
                      <a:noFill/>
                    </a:ln>
                  </pic:spPr>
                </pic:pic>
              </a:graphicData>
            </a:graphic>
          </wp:inline>
        </w:drawing>
      </w:r>
    </w:p>
    <w:p w14:paraId="7496B8B3" w14:textId="77777777" w:rsidR="00583461" w:rsidRDefault="00583461" w:rsidP="00583461">
      <w:pPr>
        <w:spacing w:after="120"/>
        <w:jc w:val="center"/>
        <w:rPr>
          <w:rFonts w:asciiTheme="majorBidi" w:hAnsiTheme="majorBidi" w:cstheme="majorBidi"/>
          <w:color w:val="292929"/>
          <w:spacing w:val="-1"/>
        </w:rPr>
      </w:pPr>
      <w:r w:rsidRPr="00F9402F">
        <w:t xml:space="preserve">Figure </w:t>
      </w:r>
      <w:r w:rsidR="0083792C">
        <w:t>4</w:t>
      </w:r>
      <w:r w:rsidR="0095396D">
        <w:t>8</w:t>
      </w:r>
      <w:r>
        <w:t xml:space="preserve"> – Matrice de confusion ANN </w:t>
      </w:r>
      <w:r w:rsidR="00A13B06">
        <w:t xml:space="preserve">de </w:t>
      </w:r>
      <w:r>
        <w:t xml:space="preserve">l’analyse </w:t>
      </w:r>
      <w:proofErr w:type="spellStart"/>
      <w:r>
        <w:rPr>
          <w:rFonts w:asciiTheme="majorBidi" w:hAnsiTheme="majorBidi" w:cstheme="majorBidi"/>
          <w:color w:val="292929"/>
          <w:spacing w:val="-1"/>
        </w:rPr>
        <w:t>ré</w:t>
      </w:r>
      <w:r w:rsidR="006C3C70">
        <w:rPr>
          <w:rFonts w:asciiTheme="majorBidi" w:hAnsiTheme="majorBidi" w:cstheme="majorBidi"/>
          <w:color w:val="292929"/>
          <w:spacing w:val="-1"/>
        </w:rPr>
        <w:t>-</w:t>
      </w:r>
      <w:r>
        <w:rPr>
          <w:rFonts w:asciiTheme="majorBidi" w:hAnsiTheme="majorBidi" w:cstheme="majorBidi"/>
          <w:color w:val="292929"/>
          <w:spacing w:val="-1"/>
        </w:rPr>
        <w:t>échantillonnée</w:t>
      </w:r>
      <w:proofErr w:type="spellEnd"/>
      <w:r w:rsidR="006C3C70">
        <w:rPr>
          <w:rFonts w:asciiTheme="majorBidi" w:hAnsiTheme="majorBidi" w:cstheme="majorBidi"/>
          <w:color w:val="292929"/>
          <w:spacing w:val="-1"/>
        </w:rPr>
        <w:t>.</w:t>
      </w:r>
    </w:p>
    <w:p w14:paraId="553893C7" w14:textId="77777777" w:rsidR="00583461" w:rsidRDefault="00583461" w:rsidP="00583461">
      <w:pPr>
        <w:pStyle w:val="Titre3"/>
      </w:pPr>
      <w:bookmarkStart w:id="232" w:name="_Toc105440683"/>
      <w:bookmarkStart w:id="233" w:name="_Toc105540579"/>
      <w:r>
        <w:t>Construire notre modèle CNN</w:t>
      </w:r>
      <w:bookmarkEnd w:id="232"/>
      <w:bookmarkEnd w:id="233"/>
    </w:p>
    <w:p w14:paraId="768A10BB" w14:textId="77777777" w:rsidR="00583461" w:rsidRPr="00FC513D" w:rsidRDefault="00583461" w:rsidP="00583461">
      <w:pPr>
        <w:autoSpaceDE w:val="0"/>
        <w:autoSpaceDN w:val="0"/>
        <w:adjustRightInd w:val="0"/>
        <w:spacing w:after="0"/>
      </w:pPr>
      <w:r w:rsidRPr="00FC513D">
        <w:t>Lorsque nous parlons de réseau de neurones à convolution (CNN), nous nous référons généralement à un CNN bidimensionnel</w:t>
      </w:r>
      <w:r w:rsidR="00A13B06" w:rsidRPr="00FC513D">
        <w:t>,</w:t>
      </w:r>
      <w:r w:rsidRPr="00FC513D">
        <w:t xml:space="preserve"> qui est utilisé pour la classification des images. Mais il </w:t>
      </w:r>
      <w:proofErr w:type="spellStart"/>
      <w:r w:rsidRPr="00FC513D">
        <w:t>existedeux</w:t>
      </w:r>
      <w:proofErr w:type="spellEnd"/>
      <w:r w:rsidRPr="00FC513D">
        <w:t xml:space="preserve"> autres types de réseaux de neurones convolutifs utilisés dans le monde réel, qui </w:t>
      </w:r>
      <w:proofErr w:type="spellStart"/>
      <w:r w:rsidRPr="00FC513D">
        <w:t>sontles</w:t>
      </w:r>
      <w:proofErr w:type="spellEnd"/>
      <w:r w:rsidRPr="00FC513D">
        <w:t xml:space="preserve"> CNN unidimensionnels et tridimensionnels.</w:t>
      </w:r>
    </w:p>
    <w:p w14:paraId="29B0D52A" w14:textId="77777777" w:rsidR="00583461" w:rsidRPr="00FC513D" w:rsidRDefault="00583461" w:rsidP="00006B8F">
      <w:pPr>
        <w:autoSpaceDE w:val="0"/>
        <w:autoSpaceDN w:val="0"/>
        <w:adjustRightInd w:val="0"/>
      </w:pPr>
      <w:r w:rsidRPr="00FC513D">
        <w:t> Dans notre étude</w:t>
      </w:r>
      <w:r w:rsidR="00006B8F" w:rsidRPr="00FC513D">
        <w:t>, nous av</w:t>
      </w:r>
      <w:r w:rsidRPr="00FC513D">
        <w:t>ons</w:t>
      </w:r>
      <w:r w:rsidR="00006B8F" w:rsidRPr="00FC513D">
        <w:t xml:space="preserve"> utilisé</w:t>
      </w:r>
      <w:r w:rsidRPr="00FC513D">
        <w:t xml:space="preserve"> le CNN 1D car il est utilisable pour des données de séries </w:t>
      </w:r>
      <w:r w:rsidR="00006B8F" w:rsidRPr="00FC513D">
        <w:t>c</w:t>
      </w:r>
      <w:r w:rsidRPr="00FC513D">
        <w:t>hronologique</w:t>
      </w:r>
      <w:r w:rsidR="00006B8F" w:rsidRPr="00FC513D">
        <w:t xml:space="preserve">s et l’ECG </w:t>
      </w:r>
      <w:r w:rsidRPr="00FC513D">
        <w:t>est un enregistrement chronologique de l’activité électrique du cœur.</w:t>
      </w:r>
    </w:p>
    <w:p w14:paraId="7FEE7037" w14:textId="77777777" w:rsidR="00583461" w:rsidRDefault="00583461" w:rsidP="00583461">
      <w:pPr>
        <w:pStyle w:val="Titre4"/>
      </w:pPr>
      <w:r>
        <w:t xml:space="preserve">Importation des bibliothèques nécessaires </w:t>
      </w:r>
    </w:p>
    <w:p w14:paraId="7953E484" w14:textId="77777777" w:rsidR="00583461" w:rsidRDefault="00583461" w:rsidP="00E9597F">
      <w:pPr>
        <w:shd w:val="clear" w:color="auto" w:fill="FFFFFF"/>
        <w:spacing w:after="0" w:line="480" w:lineRule="atLeast"/>
        <w:rPr>
          <w:rFonts w:asciiTheme="majorBidi" w:hAnsiTheme="majorBidi" w:cstheme="majorBidi"/>
          <w:color w:val="292929"/>
          <w:spacing w:val="-1"/>
        </w:rPr>
      </w:pPr>
      <w:r w:rsidRPr="00A62442">
        <w:rPr>
          <w:rFonts w:asciiTheme="majorBidi" w:hAnsiTheme="majorBidi" w:cstheme="majorBidi"/>
          <w:color w:val="292929"/>
          <w:spacing w:val="-1"/>
        </w:rPr>
        <w:t xml:space="preserve">Dans cette étape, nous importons les packages </w:t>
      </w:r>
      <w:r>
        <w:rPr>
          <w:rFonts w:asciiTheme="majorBidi" w:hAnsiTheme="majorBidi" w:cstheme="majorBidi"/>
          <w:color w:val="292929"/>
          <w:spacing w:val="-1"/>
        </w:rPr>
        <w:t xml:space="preserve">de la bibliothèque </w:t>
      </w:r>
      <w:proofErr w:type="spellStart"/>
      <w:r w:rsidRPr="00A62442">
        <w:rPr>
          <w:rFonts w:asciiTheme="majorBidi" w:hAnsiTheme="majorBidi" w:cstheme="majorBidi"/>
          <w:b/>
          <w:bCs/>
          <w:color w:val="292929"/>
          <w:spacing w:val="-1"/>
        </w:rPr>
        <w:t>Keras</w:t>
      </w:r>
      <w:proofErr w:type="spellEnd"/>
      <w:r w:rsidRPr="00A62442">
        <w:rPr>
          <w:rFonts w:asciiTheme="majorBidi" w:hAnsiTheme="majorBidi" w:cstheme="majorBidi"/>
          <w:color w:val="292929"/>
          <w:spacing w:val="-1"/>
        </w:rPr>
        <w:t xml:space="preserve"> pour créer le modèle de réseau neuronal convolutif. Tout d'abord, nous importons le module </w:t>
      </w:r>
      <w:proofErr w:type="spellStart"/>
      <w:r w:rsidRPr="00A62442">
        <w:rPr>
          <w:rFonts w:asciiTheme="majorBidi" w:hAnsiTheme="majorBidi" w:cstheme="majorBidi"/>
          <w:b/>
          <w:bCs/>
          <w:color w:val="292929"/>
          <w:spacing w:val="-1"/>
        </w:rPr>
        <w:t>Sequential</w:t>
      </w:r>
      <w:r w:rsidRPr="00A62442">
        <w:rPr>
          <w:rFonts w:asciiTheme="majorBidi" w:hAnsiTheme="majorBidi" w:cstheme="majorBidi"/>
          <w:color w:val="292929"/>
          <w:spacing w:val="-1"/>
        </w:rPr>
        <w:t>qui</w:t>
      </w:r>
      <w:proofErr w:type="spellEnd"/>
      <w:r w:rsidRPr="00A62442">
        <w:rPr>
          <w:rFonts w:asciiTheme="majorBidi" w:hAnsiTheme="majorBidi" w:cstheme="majorBidi"/>
          <w:color w:val="292929"/>
          <w:spacing w:val="-1"/>
        </w:rPr>
        <w:t xml:space="preserve"> est utilisé pour initial</w:t>
      </w:r>
      <w:r w:rsidR="00E9597F">
        <w:rPr>
          <w:rFonts w:asciiTheme="majorBidi" w:hAnsiTheme="majorBidi" w:cstheme="majorBidi"/>
          <w:color w:val="292929"/>
          <w:spacing w:val="-1"/>
        </w:rPr>
        <w:t>iser notre modèle. </w:t>
      </w:r>
      <w:r w:rsidRPr="00A62442">
        <w:rPr>
          <w:rFonts w:asciiTheme="majorBidi" w:hAnsiTheme="majorBidi" w:cstheme="majorBidi"/>
          <w:b/>
          <w:bCs/>
          <w:color w:val="292929"/>
          <w:spacing w:val="-1"/>
        </w:rPr>
        <w:t>Convolutiona</w:t>
      </w:r>
      <w:r>
        <w:rPr>
          <w:rFonts w:asciiTheme="majorBidi" w:hAnsiTheme="majorBidi" w:cstheme="majorBidi"/>
          <w:b/>
          <w:bCs/>
          <w:color w:val="292929"/>
          <w:spacing w:val="-1"/>
        </w:rPr>
        <w:t>1</w:t>
      </w:r>
      <w:r w:rsidRPr="00A62442">
        <w:rPr>
          <w:rFonts w:asciiTheme="majorBidi" w:hAnsiTheme="majorBidi" w:cstheme="majorBidi"/>
          <w:b/>
          <w:bCs/>
          <w:color w:val="292929"/>
          <w:spacing w:val="-1"/>
        </w:rPr>
        <w:t>D</w:t>
      </w:r>
      <w:r w:rsidRPr="00A62442">
        <w:rPr>
          <w:rFonts w:asciiTheme="majorBidi" w:hAnsiTheme="majorBidi" w:cstheme="majorBidi"/>
          <w:color w:val="292929"/>
          <w:spacing w:val="-1"/>
        </w:rPr>
        <w:t xml:space="preserve"> est le package que nous utiliserons pour la première étape de la création du CNN, c'est-à-dire l'étape de convolution dans laquelle nous ajoutons </w:t>
      </w:r>
      <w:r>
        <w:rPr>
          <w:rFonts w:asciiTheme="majorBidi" w:hAnsiTheme="majorBidi" w:cstheme="majorBidi"/>
          <w:color w:val="292929"/>
          <w:spacing w:val="-1"/>
        </w:rPr>
        <w:t>l</w:t>
      </w:r>
      <w:r w:rsidRPr="00A62442">
        <w:rPr>
          <w:rFonts w:asciiTheme="majorBidi" w:hAnsiTheme="majorBidi" w:cstheme="majorBidi"/>
          <w:color w:val="292929"/>
          <w:spacing w:val="-1"/>
        </w:rPr>
        <w:t>es couches convolutives. Ensuite, le package suivant est </w:t>
      </w:r>
      <w:r w:rsidRPr="00A62442">
        <w:rPr>
          <w:rFonts w:asciiTheme="majorBidi" w:hAnsiTheme="majorBidi" w:cstheme="majorBidi"/>
          <w:b/>
          <w:bCs/>
          <w:color w:val="292929"/>
          <w:spacing w:val="-1"/>
        </w:rPr>
        <w:t>MaxPooling</w:t>
      </w:r>
      <w:r>
        <w:rPr>
          <w:rFonts w:asciiTheme="majorBidi" w:hAnsiTheme="majorBidi" w:cstheme="majorBidi"/>
          <w:b/>
          <w:bCs/>
          <w:color w:val="292929"/>
          <w:spacing w:val="-1"/>
        </w:rPr>
        <w:t>1</w:t>
      </w:r>
      <w:r w:rsidRPr="00A62442">
        <w:rPr>
          <w:rFonts w:asciiTheme="majorBidi" w:hAnsiTheme="majorBidi" w:cstheme="majorBidi"/>
          <w:b/>
          <w:bCs/>
          <w:color w:val="292929"/>
          <w:spacing w:val="-1"/>
        </w:rPr>
        <w:t>D</w:t>
      </w:r>
      <w:r w:rsidRPr="00A62442">
        <w:rPr>
          <w:rFonts w:asciiTheme="majorBidi" w:hAnsiTheme="majorBidi" w:cstheme="majorBidi"/>
          <w:color w:val="292929"/>
          <w:spacing w:val="-1"/>
        </w:rPr>
        <w:t>, un package que nous utiliserons pour passer à l'étape de regroupement qui ajoutera nos couches de regroupement. Le paquet suivant est </w:t>
      </w:r>
      <w:proofErr w:type="spellStart"/>
      <w:r>
        <w:rPr>
          <w:rFonts w:asciiTheme="majorBidi" w:hAnsiTheme="majorBidi" w:cstheme="majorBidi"/>
          <w:b/>
          <w:bCs/>
          <w:color w:val="292929"/>
          <w:spacing w:val="-1"/>
        </w:rPr>
        <w:t>Flatten</w:t>
      </w:r>
      <w:r w:rsidR="00E9597F" w:rsidRPr="00E9597F">
        <w:rPr>
          <w:rFonts w:asciiTheme="majorBidi" w:hAnsiTheme="majorBidi" w:cstheme="majorBidi"/>
          <w:color w:val="292929"/>
          <w:spacing w:val="-1"/>
        </w:rPr>
        <w:t>qui</w:t>
      </w:r>
      <w:r w:rsidRPr="00A62442">
        <w:rPr>
          <w:rFonts w:asciiTheme="majorBidi" w:hAnsiTheme="majorBidi" w:cstheme="majorBidi"/>
          <w:color w:val="292929"/>
          <w:spacing w:val="-1"/>
        </w:rPr>
        <w:t>est</w:t>
      </w:r>
      <w:proofErr w:type="spellEnd"/>
      <w:r w:rsidRPr="00A62442">
        <w:rPr>
          <w:rFonts w:asciiTheme="majorBidi" w:hAnsiTheme="majorBidi" w:cstheme="majorBidi"/>
          <w:color w:val="292929"/>
          <w:spacing w:val="-1"/>
        </w:rPr>
        <w:t xml:space="preserve"> le package </w:t>
      </w:r>
      <w:r w:rsidR="00E9597F">
        <w:rPr>
          <w:rFonts w:asciiTheme="majorBidi" w:hAnsiTheme="majorBidi" w:cstheme="majorBidi"/>
          <w:color w:val="292929"/>
          <w:spacing w:val="-1"/>
        </w:rPr>
        <w:t>de</w:t>
      </w:r>
      <w:r w:rsidRPr="00A62442">
        <w:rPr>
          <w:rFonts w:asciiTheme="majorBidi" w:hAnsiTheme="majorBidi" w:cstheme="majorBidi"/>
          <w:color w:val="292929"/>
          <w:spacing w:val="-1"/>
        </w:rPr>
        <w:t xml:space="preserve"> l'étape 3 de l'aplatissement d</w:t>
      </w:r>
      <w:r w:rsidR="00E9597F">
        <w:rPr>
          <w:rFonts w:asciiTheme="majorBidi" w:hAnsiTheme="majorBidi" w:cstheme="majorBidi"/>
          <w:color w:val="292929"/>
          <w:spacing w:val="-1"/>
        </w:rPr>
        <w:t>ont</w:t>
      </w:r>
      <w:r w:rsidRPr="00A62442">
        <w:rPr>
          <w:rFonts w:asciiTheme="majorBidi" w:hAnsiTheme="majorBidi" w:cstheme="majorBidi"/>
          <w:color w:val="292929"/>
          <w:spacing w:val="-1"/>
        </w:rPr>
        <w:t xml:space="preserve"> lequel nous convertissons toutes les </w:t>
      </w:r>
      <w:proofErr w:type="spellStart"/>
      <w:r>
        <w:rPr>
          <w:rFonts w:asciiTheme="majorBidi" w:hAnsiTheme="majorBidi" w:cstheme="majorBidi"/>
          <w:color w:val="292929"/>
          <w:spacing w:val="-1"/>
        </w:rPr>
        <w:t>poledfeauturesmap</w:t>
      </w:r>
      <w:proofErr w:type="spellEnd"/>
      <w:r w:rsidRPr="00A62442">
        <w:rPr>
          <w:rFonts w:asciiTheme="majorBidi" w:hAnsiTheme="majorBidi" w:cstheme="majorBidi"/>
          <w:color w:val="292929"/>
          <w:spacing w:val="-1"/>
        </w:rPr>
        <w:t xml:space="preserve"> que nous avons créées par </w:t>
      </w:r>
      <w:r w:rsidRPr="00A62442">
        <w:rPr>
          <w:rFonts w:asciiTheme="majorBidi" w:hAnsiTheme="majorBidi" w:cstheme="majorBidi"/>
          <w:color w:val="292929"/>
          <w:spacing w:val="-1"/>
        </w:rPr>
        <w:lastRenderedPageBreak/>
        <w:t>convolution et max-</w:t>
      </w:r>
      <w:proofErr w:type="spellStart"/>
      <w:r w:rsidRPr="00A62442">
        <w:rPr>
          <w:rFonts w:asciiTheme="majorBidi" w:hAnsiTheme="majorBidi" w:cstheme="majorBidi"/>
          <w:color w:val="292929"/>
          <w:spacing w:val="-1"/>
        </w:rPr>
        <w:t>pooling</w:t>
      </w:r>
      <w:r w:rsidR="00E9597F">
        <w:rPr>
          <w:rFonts w:asciiTheme="majorBidi" w:hAnsiTheme="majorBidi" w:cstheme="majorBidi"/>
          <w:color w:val="292929"/>
          <w:spacing w:val="-1"/>
        </w:rPr>
        <w:t>qui</w:t>
      </w:r>
      <w:proofErr w:type="spellEnd"/>
      <w:r w:rsidR="00E9597F">
        <w:rPr>
          <w:rFonts w:asciiTheme="majorBidi" w:hAnsiTheme="majorBidi" w:cstheme="majorBidi"/>
          <w:color w:val="292929"/>
          <w:spacing w:val="-1"/>
        </w:rPr>
        <w:t xml:space="preserve"> font l’objet du </w:t>
      </w:r>
      <w:r w:rsidRPr="00A62442">
        <w:rPr>
          <w:rFonts w:asciiTheme="majorBidi" w:hAnsiTheme="majorBidi" w:cstheme="majorBidi"/>
          <w:color w:val="292929"/>
          <w:spacing w:val="-1"/>
        </w:rPr>
        <w:t xml:space="preserve">vecteur </w:t>
      </w:r>
      <w:r w:rsidR="00E9597F">
        <w:rPr>
          <w:rFonts w:asciiTheme="majorBidi" w:hAnsiTheme="majorBidi" w:cstheme="majorBidi"/>
          <w:color w:val="292929"/>
          <w:spacing w:val="-1"/>
        </w:rPr>
        <w:t>d</w:t>
      </w:r>
      <w:r w:rsidRPr="00A62442">
        <w:rPr>
          <w:rFonts w:asciiTheme="majorBidi" w:hAnsiTheme="majorBidi" w:cstheme="majorBidi"/>
          <w:color w:val="292929"/>
          <w:spacing w:val="-1"/>
        </w:rPr>
        <w:t>'entrée de nos couches entièrement connectées. Et p</w:t>
      </w:r>
      <w:r w:rsidR="00E9597F">
        <w:rPr>
          <w:rFonts w:asciiTheme="majorBidi" w:hAnsiTheme="majorBidi" w:cstheme="majorBidi"/>
          <w:color w:val="292929"/>
          <w:spacing w:val="-1"/>
        </w:rPr>
        <w:t>uis enfin le dernier package</w:t>
      </w:r>
      <w:r>
        <w:rPr>
          <w:rFonts w:asciiTheme="majorBidi" w:hAnsiTheme="majorBidi" w:cstheme="majorBidi"/>
          <w:color w:val="292929"/>
          <w:spacing w:val="-1"/>
        </w:rPr>
        <w:t xml:space="preserve"> est</w:t>
      </w:r>
      <w:r w:rsidR="00E9597F">
        <w:rPr>
          <w:rFonts w:asciiTheme="majorBidi" w:hAnsiTheme="majorBidi" w:cstheme="majorBidi"/>
          <w:color w:val="292929"/>
          <w:spacing w:val="-1"/>
        </w:rPr>
        <w:t xml:space="preserve"> celui </w:t>
      </w:r>
      <w:proofErr w:type="spellStart"/>
      <w:r w:rsidR="00E9597F">
        <w:rPr>
          <w:rFonts w:asciiTheme="majorBidi" w:hAnsiTheme="majorBidi" w:cstheme="majorBidi"/>
          <w:color w:val="292929"/>
          <w:spacing w:val="-1"/>
        </w:rPr>
        <w:t>du</w:t>
      </w:r>
      <w:r w:rsidRPr="00A62442">
        <w:rPr>
          <w:rFonts w:asciiTheme="majorBidi" w:hAnsiTheme="majorBidi" w:cstheme="majorBidi"/>
          <w:color w:val="292929"/>
          <w:spacing w:val="-1"/>
        </w:rPr>
        <w:t>package</w:t>
      </w:r>
      <w:proofErr w:type="spellEnd"/>
      <w:r w:rsidRPr="00A62442">
        <w:rPr>
          <w:rFonts w:asciiTheme="majorBidi" w:hAnsiTheme="majorBidi" w:cstheme="majorBidi"/>
          <w:color w:val="292929"/>
          <w:spacing w:val="-1"/>
        </w:rPr>
        <w:t> </w:t>
      </w:r>
      <w:r w:rsidRPr="00A62442">
        <w:rPr>
          <w:rFonts w:asciiTheme="majorBidi" w:hAnsiTheme="majorBidi" w:cstheme="majorBidi"/>
          <w:b/>
          <w:bCs/>
          <w:color w:val="292929"/>
          <w:spacing w:val="-1"/>
        </w:rPr>
        <w:t>Dense</w:t>
      </w:r>
      <w:r w:rsidRPr="00A62442">
        <w:rPr>
          <w:rFonts w:asciiTheme="majorBidi" w:hAnsiTheme="majorBidi" w:cstheme="majorBidi"/>
          <w:color w:val="292929"/>
          <w:spacing w:val="-1"/>
        </w:rPr>
        <w:t> </w:t>
      </w:r>
      <w:r w:rsidR="00E9597F">
        <w:rPr>
          <w:rFonts w:asciiTheme="majorBidi" w:hAnsiTheme="majorBidi" w:cstheme="majorBidi"/>
          <w:color w:val="292929"/>
          <w:spacing w:val="-1"/>
        </w:rPr>
        <w:t>ajouté à</w:t>
      </w:r>
      <w:r w:rsidRPr="00A62442">
        <w:rPr>
          <w:rFonts w:asciiTheme="majorBidi" w:hAnsiTheme="majorBidi" w:cstheme="majorBidi"/>
          <w:color w:val="292929"/>
          <w:spacing w:val="-1"/>
        </w:rPr>
        <w:t xml:space="preserve"> la couche entièrement connectée.</w:t>
      </w:r>
    </w:p>
    <w:p w14:paraId="22728395" w14:textId="77777777" w:rsidR="00E9597F" w:rsidRDefault="00E9597F" w:rsidP="00E9597F">
      <w:pPr>
        <w:shd w:val="clear" w:color="auto" w:fill="FFFFFF"/>
        <w:spacing w:after="0" w:line="480" w:lineRule="atLeast"/>
        <w:rPr>
          <w:rFonts w:asciiTheme="majorBidi" w:hAnsiTheme="majorBidi" w:cstheme="majorBidi"/>
          <w:color w:val="292929"/>
          <w:spacing w:val="-1"/>
        </w:rPr>
      </w:pPr>
    </w:p>
    <w:p w14:paraId="1E2EA6B3" w14:textId="39175132" w:rsidR="00583461" w:rsidRDefault="00583461" w:rsidP="00583461">
      <w:pPr>
        <w:pStyle w:val="Corpsdetexte"/>
        <w:spacing w:after="120"/>
        <w:ind w:firstLine="0"/>
      </w:pPr>
    </w:p>
    <w:p w14:paraId="55E12FC3" w14:textId="77777777" w:rsidR="00583461" w:rsidRPr="00D127BF" w:rsidRDefault="00583461" w:rsidP="00583461">
      <w:pPr>
        <w:pStyle w:val="Titre4"/>
        <w:rPr>
          <w:rStyle w:val="lev"/>
          <w:rFonts w:asciiTheme="majorBidi" w:hAnsiTheme="majorBidi" w:cstheme="majorBidi"/>
          <w:b/>
          <w:bCs/>
          <w:color w:val="292929"/>
          <w:spacing w:val="-1"/>
          <w:sz w:val="24"/>
          <w:szCs w:val="24"/>
        </w:rPr>
      </w:pPr>
      <w:r w:rsidRPr="00D127BF">
        <w:rPr>
          <w:rStyle w:val="lev"/>
          <w:rFonts w:asciiTheme="majorBidi" w:hAnsiTheme="majorBidi" w:cstheme="majorBidi"/>
          <w:b/>
          <w:bCs/>
          <w:color w:val="292929"/>
          <w:spacing w:val="-1"/>
          <w:sz w:val="24"/>
          <w:szCs w:val="24"/>
        </w:rPr>
        <w:t>Remodelage « </w:t>
      </w:r>
      <w:proofErr w:type="spellStart"/>
      <w:r w:rsidRPr="00D127BF">
        <w:rPr>
          <w:rStyle w:val="lev"/>
          <w:rFonts w:asciiTheme="majorBidi" w:hAnsiTheme="majorBidi" w:cstheme="majorBidi"/>
          <w:b/>
          <w:bCs/>
          <w:color w:val="292929"/>
          <w:spacing w:val="-1"/>
          <w:sz w:val="24"/>
          <w:szCs w:val="24"/>
        </w:rPr>
        <w:t>Reshape</w:t>
      </w:r>
      <w:proofErr w:type="spellEnd"/>
      <w:r w:rsidRPr="00D127BF">
        <w:rPr>
          <w:rStyle w:val="lev"/>
          <w:rFonts w:asciiTheme="majorBidi" w:hAnsiTheme="majorBidi" w:cstheme="majorBidi"/>
          <w:b/>
          <w:bCs/>
          <w:color w:val="292929"/>
          <w:spacing w:val="-1"/>
          <w:sz w:val="24"/>
          <w:szCs w:val="24"/>
        </w:rPr>
        <w:t> »</w:t>
      </w:r>
    </w:p>
    <w:p w14:paraId="3AF2429A" w14:textId="77777777" w:rsidR="00583461" w:rsidRDefault="00583461" w:rsidP="00583461">
      <w:pPr>
        <w:autoSpaceDE w:val="0"/>
        <w:autoSpaceDN w:val="0"/>
        <w:adjustRightInd w:val="0"/>
        <w:spacing w:after="0"/>
        <w:rPr>
          <w:rFonts w:asciiTheme="majorBidi" w:hAnsiTheme="majorBidi" w:cstheme="majorBidi"/>
          <w:color w:val="232629"/>
          <w:shd w:val="clear" w:color="auto" w:fill="FFFFFF"/>
        </w:rPr>
      </w:pPr>
      <w:r w:rsidRPr="0093314E">
        <w:rPr>
          <w:rFonts w:asciiTheme="majorBidi" w:hAnsiTheme="majorBidi" w:cstheme="majorBidi"/>
          <w:color w:val="232629"/>
          <w:shd w:val="clear" w:color="auto" w:fill="FFFFFF"/>
        </w:rPr>
        <w:t>La raison du remodelage est de s'assurer que les données d'entrée du modèle ont la bonne forme</w:t>
      </w:r>
      <w:r>
        <w:rPr>
          <w:rFonts w:asciiTheme="majorBidi" w:hAnsiTheme="majorBidi" w:cstheme="majorBidi"/>
          <w:color w:val="232629"/>
          <w:shd w:val="clear" w:color="auto" w:fill="FFFFFF"/>
        </w:rPr>
        <w:t xml:space="preserve">. </w:t>
      </w:r>
    </w:p>
    <w:p w14:paraId="59D2D657" w14:textId="77777777" w:rsidR="00583461" w:rsidRPr="00B15BC8" w:rsidRDefault="00583461" w:rsidP="00583461">
      <w:pPr>
        <w:pStyle w:val="Titre4"/>
        <w:rPr>
          <w:sz w:val="24"/>
          <w:szCs w:val="24"/>
        </w:rPr>
      </w:pPr>
      <w:r>
        <w:t>Initialisation du</w:t>
      </w:r>
      <w:r w:rsidRPr="00B15BC8">
        <w:rPr>
          <w:sz w:val="24"/>
          <w:szCs w:val="24"/>
        </w:rPr>
        <w:t xml:space="preserve"> modèle</w:t>
      </w:r>
      <w:r>
        <w:t xml:space="preserve"> CNN</w:t>
      </w:r>
    </w:p>
    <w:p w14:paraId="0875B00F" w14:textId="6EBF32FE" w:rsidR="00583461" w:rsidRDefault="00583461" w:rsidP="00583461">
      <w:pPr>
        <w:shd w:val="clear" w:color="auto" w:fill="FFFFFF"/>
        <w:spacing w:before="60" w:after="0" w:line="480" w:lineRule="atLeast"/>
        <w:rPr>
          <w:rFonts w:asciiTheme="majorBidi" w:hAnsiTheme="majorBidi" w:cstheme="majorBidi"/>
          <w:color w:val="292929"/>
          <w:spacing w:val="-1"/>
        </w:rPr>
      </w:pPr>
      <w:r w:rsidRPr="00B15BC8">
        <w:rPr>
          <w:rFonts w:asciiTheme="majorBidi" w:hAnsiTheme="majorBidi" w:cstheme="majorBidi"/>
          <w:color w:val="292929"/>
          <w:spacing w:val="-1"/>
        </w:rPr>
        <w:t>Dans cette étape, nous initialisons notre modèle de réseau de neurones convolutif</w:t>
      </w:r>
      <w:r w:rsidR="003A5503">
        <w:rPr>
          <w:rFonts w:asciiTheme="majorBidi" w:hAnsiTheme="majorBidi" w:cstheme="majorBidi"/>
          <w:color w:val="292929"/>
          <w:spacing w:val="-1"/>
        </w:rPr>
        <w:t xml:space="preserve">s, </w:t>
      </w:r>
      <w:r w:rsidRPr="00B15BC8">
        <w:rPr>
          <w:rFonts w:asciiTheme="majorBidi" w:hAnsiTheme="majorBidi" w:cstheme="majorBidi"/>
          <w:color w:val="292929"/>
          <w:spacing w:val="-1"/>
        </w:rPr>
        <w:t>pour ce faire, nous utilisons des modules séquentiels.</w:t>
      </w:r>
    </w:p>
    <w:p w14:paraId="38141E14" w14:textId="77777777" w:rsidR="0088046B" w:rsidRDefault="0088046B" w:rsidP="00583461">
      <w:pPr>
        <w:shd w:val="clear" w:color="auto" w:fill="FFFFFF"/>
        <w:spacing w:before="60" w:after="0" w:line="480" w:lineRule="atLeast"/>
        <w:rPr>
          <w:rFonts w:asciiTheme="majorBidi" w:hAnsiTheme="majorBidi" w:cstheme="majorBidi"/>
          <w:color w:val="292929"/>
          <w:spacing w:val="-1"/>
        </w:rPr>
      </w:pPr>
    </w:p>
    <w:p w14:paraId="52B18A5E" w14:textId="77777777" w:rsidR="00583461" w:rsidRPr="00161924" w:rsidRDefault="003A5503" w:rsidP="003A5503">
      <w:pPr>
        <w:pStyle w:val="Titre4"/>
        <w:rPr>
          <w:rStyle w:val="lev"/>
          <w:rFonts w:asciiTheme="majorBidi" w:eastAsiaTheme="minorHAnsi" w:hAnsiTheme="majorBidi" w:cstheme="majorBidi"/>
          <w:b/>
          <w:bCs/>
          <w:color w:val="292929"/>
          <w:spacing w:val="-1"/>
        </w:rPr>
      </w:pPr>
      <w:r>
        <w:rPr>
          <w:rStyle w:val="lev"/>
          <w:rFonts w:asciiTheme="majorBidi" w:eastAsiaTheme="minorHAnsi" w:hAnsiTheme="majorBidi" w:cstheme="majorBidi"/>
          <w:b/>
          <w:bCs/>
          <w:color w:val="292929"/>
          <w:spacing w:val="-1"/>
        </w:rPr>
        <w:t>L’</w:t>
      </w:r>
      <w:proofErr w:type="spellStart"/>
      <w:r w:rsidR="00A1567D">
        <w:rPr>
          <w:rStyle w:val="lev"/>
          <w:rFonts w:asciiTheme="majorBidi" w:eastAsiaTheme="minorHAnsi" w:hAnsiTheme="majorBidi" w:cstheme="majorBidi"/>
          <w:b/>
          <w:bCs/>
          <w:color w:val="292929"/>
          <w:spacing w:val="-1"/>
        </w:rPr>
        <w:t>a</w:t>
      </w:r>
      <w:r>
        <w:rPr>
          <w:rStyle w:val="lev"/>
          <w:rFonts w:asciiTheme="majorBidi" w:eastAsiaTheme="minorHAnsi" w:hAnsiTheme="majorBidi" w:cstheme="majorBidi"/>
          <w:b/>
          <w:bCs/>
          <w:color w:val="292929"/>
          <w:spacing w:val="-1"/>
        </w:rPr>
        <w:t>jout</w:t>
      </w:r>
      <w:r w:rsidR="00A1567D">
        <w:rPr>
          <w:rStyle w:val="lev"/>
          <w:rFonts w:asciiTheme="majorBidi" w:eastAsiaTheme="minorHAnsi" w:hAnsiTheme="majorBidi" w:cstheme="majorBidi"/>
          <w:b/>
          <w:bCs/>
          <w:color w:val="292929"/>
          <w:spacing w:val="-1"/>
        </w:rPr>
        <w:t>de</w:t>
      </w:r>
      <w:proofErr w:type="spellEnd"/>
      <w:r w:rsidR="00A1567D">
        <w:rPr>
          <w:rStyle w:val="lev"/>
          <w:rFonts w:asciiTheme="majorBidi" w:eastAsiaTheme="minorHAnsi" w:hAnsiTheme="majorBidi" w:cstheme="majorBidi"/>
          <w:b/>
          <w:bCs/>
          <w:color w:val="292929"/>
          <w:spacing w:val="-1"/>
        </w:rPr>
        <w:t xml:space="preserve"> </w:t>
      </w:r>
      <w:r w:rsidR="00583461" w:rsidRPr="00161924">
        <w:rPr>
          <w:rStyle w:val="lev"/>
          <w:rFonts w:asciiTheme="majorBidi" w:eastAsiaTheme="minorHAnsi" w:hAnsiTheme="majorBidi" w:cstheme="majorBidi"/>
          <w:b/>
          <w:bCs/>
          <w:color w:val="292929"/>
          <w:spacing w:val="-1"/>
        </w:rPr>
        <w:t>la couche de convolution  </w:t>
      </w:r>
    </w:p>
    <w:p w14:paraId="001607BA" w14:textId="77777777" w:rsidR="00583461" w:rsidRDefault="00583461" w:rsidP="00670986">
      <w:pPr>
        <w:pStyle w:val="pw-post-body-paragraph"/>
        <w:shd w:val="clear" w:color="auto" w:fill="FFFFFF"/>
        <w:spacing w:before="0" w:beforeAutospacing="0" w:after="120" w:afterAutospacing="0" w:line="480" w:lineRule="atLeast"/>
        <w:jc w:val="both"/>
        <w:rPr>
          <w:rFonts w:asciiTheme="majorBidi" w:hAnsiTheme="majorBidi" w:cstheme="majorBidi"/>
          <w:color w:val="292929"/>
          <w:spacing w:val="-1"/>
        </w:rPr>
      </w:pPr>
      <w:r w:rsidRPr="007C37BC">
        <w:rPr>
          <w:rFonts w:asciiTheme="majorBidi" w:hAnsiTheme="majorBidi" w:cstheme="majorBidi"/>
          <w:color w:val="292929"/>
          <w:spacing w:val="-1"/>
        </w:rPr>
        <w:t xml:space="preserve">Dans cette étape, nous ajoutons </w:t>
      </w:r>
      <w:r>
        <w:rPr>
          <w:rFonts w:asciiTheme="majorBidi" w:hAnsiTheme="majorBidi" w:cstheme="majorBidi"/>
          <w:color w:val="292929"/>
          <w:spacing w:val="-1"/>
        </w:rPr>
        <w:t>notre couche</w:t>
      </w:r>
      <w:r w:rsidRPr="007C37BC">
        <w:rPr>
          <w:rFonts w:asciiTheme="majorBidi" w:hAnsiTheme="majorBidi" w:cstheme="majorBidi"/>
          <w:color w:val="292929"/>
          <w:spacing w:val="-1"/>
        </w:rPr>
        <w:t xml:space="preserve"> de convolution </w:t>
      </w:r>
      <w:r>
        <w:rPr>
          <w:rFonts w:asciiTheme="majorBidi" w:hAnsiTheme="majorBidi" w:cstheme="majorBidi"/>
          <w:color w:val="292929"/>
          <w:spacing w:val="-1"/>
        </w:rPr>
        <w:t xml:space="preserve">qui </w:t>
      </w:r>
      <w:r w:rsidRPr="007C37BC">
        <w:rPr>
          <w:rFonts w:asciiTheme="majorBidi" w:hAnsiTheme="majorBidi" w:cstheme="majorBidi"/>
          <w:color w:val="292929"/>
          <w:spacing w:val="-1"/>
        </w:rPr>
        <w:t>est la première étape de CNN. </w:t>
      </w:r>
      <w:r>
        <w:rPr>
          <w:rFonts w:asciiTheme="majorBidi" w:hAnsiTheme="majorBidi" w:cstheme="majorBidi"/>
          <w:color w:val="292929"/>
          <w:spacing w:val="-1"/>
        </w:rPr>
        <w:t xml:space="preserve"> Pour notre modèle nous utilisons une configuration standard de 64 cartes de caractéristiques parallèles (</w:t>
      </w:r>
      <w:proofErr w:type="spellStart"/>
      <w:r>
        <w:rPr>
          <w:rFonts w:asciiTheme="majorBidi" w:hAnsiTheme="majorBidi" w:cstheme="majorBidi"/>
          <w:color w:val="292929"/>
          <w:spacing w:val="-1"/>
        </w:rPr>
        <w:t>featuremaps</w:t>
      </w:r>
      <w:proofErr w:type="spellEnd"/>
      <w:r>
        <w:rPr>
          <w:rFonts w:asciiTheme="majorBidi" w:hAnsiTheme="majorBidi" w:cstheme="majorBidi"/>
          <w:color w:val="292929"/>
          <w:spacing w:val="-1"/>
        </w:rPr>
        <w:t>) pour (</w:t>
      </w:r>
      <w:proofErr w:type="spellStart"/>
      <w:r>
        <w:rPr>
          <w:rFonts w:asciiTheme="majorBidi" w:hAnsiTheme="majorBidi" w:cstheme="majorBidi"/>
          <w:color w:val="292929"/>
          <w:spacing w:val="-1"/>
        </w:rPr>
        <w:t>filters</w:t>
      </w:r>
      <w:proofErr w:type="spellEnd"/>
      <w:r>
        <w:rPr>
          <w:rFonts w:asciiTheme="majorBidi" w:hAnsiTheme="majorBidi" w:cstheme="majorBidi"/>
          <w:color w:val="292929"/>
          <w:spacing w:val="-1"/>
        </w:rPr>
        <w:t>) et une taille de kernel (3). Les cartes de caractéristiques sont le nombre de fois que l’entrée est traitée où interprétée, tandis que la taille du noyau (kernel</w:t>
      </w:r>
      <w:r w:rsidRPr="001A0C58">
        <w:rPr>
          <w:rFonts w:asciiTheme="majorBidi" w:hAnsiTheme="majorBidi" w:cstheme="majorBidi"/>
          <w:color w:val="292929"/>
          <w:spacing w:val="-1"/>
        </w:rPr>
        <w:t xml:space="preserve">) </w:t>
      </w:r>
      <w:r w:rsidRPr="000C7064">
        <w:rPr>
          <w:rFonts w:asciiTheme="majorBidi" w:hAnsiTheme="majorBidi" w:cstheme="majorBidi"/>
          <w:spacing w:val="-1"/>
        </w:rPr>
        <w:t xml:space="preserve">est </w:t>
      </w:r>
      <w:r w:rsidRPr="000C7064">
        <w:rPr>
          <w:rFonts w:asciiTheme="majorBidi" w:hAnsiTheme="majorBidi" w:cstheme="majorBidi"/>
          <w:shd w:val="clear" w:color="auto" w:fill="FFFFFF"/>
        </w:rPr>
        <w:t xml:space="preserve">le nombre d’étapes de temps d'entrée considérés lorsque la séquence d'entrée est lue ou traitée sur les cartes de </w:t>
      </w:r>
      <w:proofErr w:type="spellStart"/>
      <w:proofErr w:type="gramStart"/>
      <w:r w:rsidRPr="000C7064">
        <w:rPr>
          <w:rFonts w:asciiTheme="majorBidi" w:hAnsiTheme="majorBidi" w:cstheme="majorBidi"/>
          <w:shd w:val="clear" w:color="auto" w:fill="FFFFFF"/>
        </w:rPr>
        <w:t>caractéristiques.</w:t>
      </w:r>
      <w:r>
        <w:rPr>
          <w:rStyle w:val="lev"/>
          <w:rFonts w:asciiTheme="majorBidi" w:hAnsiTheme="majorBidi" w:cstheme="majorBidi"/>
          <w:color w:val="292929"/>
          <w:spacing w:val="-1"/>
        </w:rPr>
        <w:t>Input</w:t>
      </w:r>
      <w:proofErr w:type="spellEnd"/>
      <w:proofErr w:type="gramEnd"/>
      <w:r>
        <w:rPr>
          <w:rStyle w:val="lev"/>
          <w:rFonts w:asciiTheme="majorBidi" w:hAnsiTheme="majorBidi" w:cstheme="majorBidi"/>
          <w:color w:val="292929"/>
          <w:spacing w:val="-1"/>
        </w:rPr>
        <w:t xml:space="preserve"> </w:t>
      </w:r>
      <w:proofErr w:type="spellStart"/>
      <w:r>
        <w:rPr>
          <w:rStyle w:val="lev"/>
          <w:rFonts w:asciiTheme="majorBidi" w:hAnsiTheme="majorBidi" w:cstheme="majorBidi"/>
          <w:color w:val="292929"/>
          <w:spacing w:val="-1"/>
        </w:rPr>
        <w:t>shape</w:t>
      </w:r>
      <w:r w:rsidRPr="007C37BC">
        <w:rPr>
          <w:rFonts w:asciiTheme="majorBidi" w:hAnsiTheme="majorBidi" w:cstheme="majorBidi"/>
          <w:color w:val="292929"/>
          <w:spacing w:val="-1"/>
        </w:rPr>
        <w:t>est</w:t>
      </w:r>
      <w:proofErr w:type="spellEnd"/>
      <w:r w:rsidRPr="007C37BC">
        <w:rPr>
          <w:rFonts w:asciiTheme="majorBidi" w:hAnsiTheme="majorBidi" w:cstheme="majorBidi"/>
          <w:color w:val="292929"/>
          <w:spacing w:val="-1"/>
        </w:rPr>
        <w:t xml:space="preserve"> la forme </w:t>
      </w:r>
      <w:r>
        <w:rPr>
          <w:rFonts w:asciiTheme="majorBidi" w:hAnsiTheme="majorBidi" w:cstheme="majorBidi"/>
          <w:color w:val="292929"/>
          <w:spacing w:val="-1"/>
        </w:rPr>
        <w:t xml:space="preserve">des </w:t>
      </w:r>
      <w:r w:rsidRPr="007C37BC">
        <w:rPr>
          <w:rFonts w:asciiTheme="majorBidi" w:hAnsiTheme="majorBidi" w:cstheme="majorBidi"/>
          <w:color w:val="292929"/>
          <w:spacing w:val="-1"/>
        </w:rPr>
        <w:t>entrée</w:t>
      </w:r>
      <w:r>
        <w:rPr>
          <w:rFonts w:asciiTheme="majorBidi" w:hAnsiTheme="majorBidi" w:cstheme="majorBidi"/>
          <w:color w:val="292929"/>
          <w:spacing w:val="-1"/>
        </w:rPr>
        <w:t>s</w:t>
      </w:r>
      <w:r w:rsidRPr="007C37BC">
        <w:rPr>
          <w:rFonts w:asciiTheme="majorBidi" w:hAnsiTheme="majorBidi" w:cstheme="majorBidi"/>
          <w:color w:val="292929"/>
          <w:spacing w:val="-1"/>
        </w:rPr>
        <w:t xml:space="preserve"> sur laquelle nous </w:t>
      </w:r>
      <w:r>
        <w:rPr>
          <w:rFonts w:asciiTheme="majorBidi" w:hAnsiTheme="majorBidi" w:cstheme="majorBidi"/>
          <w:color w:val="292929"/>
          <w:spacing w:val="-1"/>
        </w:rPr>
        <w:t>appliquons</w:t>
      </w:r>
      <w:r w:rsidRPr="007C37BC">
        <w:rPr>
          <w:rFonts w:asciiTheme="majorBidi" w:hAnsiTheme="majorBidi" w:cstheme="majorBidi"/>
          <w:color w:val="292929"/>
          <w:spacing w:val="-1"/>
        </w:rPr>
        <w:t xml:space="preserve"> des détecteurs de caractéristiques </w:t>
      </w:r>
      <w:r>
        <w:rPr>
          <w:rFonts w:asciiTheme="majorBidi" w:hAnsiTheme="majorBidi" w:cstheme="majorBidi"/>
          <w:color w:val="292929"/>
          <w:spacing w:val="-1"/>
        </w:rPr>
        <w:t>à travers</w:t>
      </w:r>
      <w:r w:rsidRPr="007C37BC">
        <w:rPr>
          <w:rFonts w:asciiTheme="majorBidi" w:hAnsiTheme="majorBidi" w:cstheme="majorBidi"/>
          <w:color w:val="292929"/>
          <w:spacing w:val="-1"/>
        </w:rPr>
        <w:t xml:space="preserve"> l'opération de convolution</w:t>
      </w:r>
      <w:r>
        <w:rPr>
          <w:rFonts w:asciiTheme="majorBidi" w:hAnsiTheme="majorBidi" w:cstheme="majorBidi"/>
          <w:color w:val="292929"/>
          <w:spacing w:val="-1"/>
        </w:rPr>
        <w:t>.</w:t>
      </w:r>
      <w:r w:rsidRPr="007C37BC">
        <w:rPr>
          <w:rFonts w:asciiTheme="majorBidi" w:hAnsiTheme="majorBidi" w:cstheme="majorBidi"/>
          <w:color w:val="292929"/>
          <w:spacing w:val="-1"/>
        </w:rPr>
        <w:t xml:space="preserve"> Et le dernier argument que nous passons ici est la fonction d'activation </w:t>
      </w:r>
      <w:r w:rsidRPr="007C37BC">
        <w:rPr>
          <w:rStyle w:val="lev"/>
          <w:rFonts w:asciiTheme="majorBidi" w:hAnsiTheme="majorBidi" w:cstheme="majorBidi"/>
          <w:color w:val="292929"/>
          <w:spacing w:val="-1"/>
        </w:rPr>
        <w:t>relu</w:t>
      </w:r>
      <w:r w:rsidRPr="007C37BC">
        <w:rPr>
          <w:rFonts w:asciiTheme="majorBidi" w:hAnsiTheme="majorBidi" w:cstheme="majorBidi"/>
          <w:color w:val="292929"/>
          <w:spacing w:val="-1"/>
        </w:rPr>
        <w:t> </w:t>
      </w:r>
      <w:r>
        <w:rPr>
          <w:rFonts w:asciiTheme="majorBidi" w:hAnsiTheme="majorBidi" w:cstheme="majorBidi"/>
          <w:color w:val="292929"/>
          <w:spacing w:val="-1"/>
        </w:rPr>
        <w:t>(</w:t>
      </w:r>
      <w:proofErr w:type="gramStart"/>
      <w:r w:rsidRPr="007C37BC">
        <w:rPr>
          <w:rFonts w:asciiTheme="majorBidi" w:hAnsiTheme="majorBidi" w:cstheme="majorBidi"/>
          <w:color w:val="292929"/>
          <w:spacing w:val="-1"/>
        </w:rPr>
        <w:t>la fonction relu</w:t>
      </w:r>
      <w:proofErr w:type="gramEnd"/>
      <w:r w:rsidRPr="007C37BC">
        <w:rPr>
          <w:rFonts w:asciiTheme="majorBidi" w:hAnsiTheme="majorBidi" w:cstheme="majorBidi"/>
          <w:color w:val="292929"/>
          <w:spacing w:val="-1"/>
        </w:rPr>
        <w:t xml:space="preserve"> est utilisée pour remplacer la valeur de pixel négative par 0</w:t>
      </w:r>
      <w:r>
        <w:rPr>
          <w:rFonts w:asciiTheme="majorBidi" w:hAnsiTheme="majorBidi" w:cstheme="majorBidi"/>
          <w:color w:val="292929"/>
          <w:spacing w:val="-1"/>
        </w:rPr>
        <w:t>).</w:t>
      </w:r>
    </w:p>
    <w:p w14:paraId="6668A780" w14:textId="77777777" w:rsidR="00583461" w:rsidRPr="00D82051" w:rsidRDefault="00670986" w:rsidP="00670986">
      <w:pPr>
        <w:pStyle w:val="Titre4"/>
        <w:rPr>
          <w:rStyle w:val="lev"/>
          <w:rFonts w:asciiTheme="majorBidi" w:hAnsiTheme="majorBidi" w:cstheme="majorBidi"/>
          <w:b/>
          <w:bCs/>
          <w:color w:val="292929"/>
          <w:spacing w:val="-1"/>
          <w:sz w:val="24"/>
          <w:szCs w:val="24"/>
        </w:rPr>
      </w:pPr>
      <w:r>
        <w:rPr>
          <w:rStyle w:val="lev"/>
          <w:rFonts w:asciiTheme="majorBidi" w:hAnsiTheme="majorBidi" w:cstheme="majorBidi"/>
          <w:b/>
          <w:bCs/>
          <w:color w:val="292929"/>
          <w:spacing w:val="-1"/>
          <w:sz w:val="24"/>
          <w:szCs w:val="24"/>
        </w:rPr>
        <w:t>L’a</w:t>
      </w:r>
      <w:r w:rsidR="00583461" w:rsidRPr="00D82051">
        <w:rPr>
          <w:rStyle w:val="lev"/>
          <w:rFonts w:asciiTheme="majorBidi" w:hAnsiTheme="majorBidi" w:cstheme="majorBidi"/>
          <w:b/>
          <w:bCs/>
          <w:color w:val="292929"/>
          <w:spacing w:val="-1"/>
          <w:sz w:val="24"/>
          <w:szCs w:val="24"/>
        </w:rPr>
        <w:t>jout</w:t>
      </w:r>
      <w:r w:rsidR="00583461" w:rsidRPr="00D82051">
        <w:rPr>
          <w:rStyle w:val="lev"/>
          <w:rFonts w:asciiTheme="majorBidi" w:hAnsiTheme="majorBidi" w:cstheme="majorBidi"/>
          <w:b/>
          <w:bCs/>
          <w:color w:val="292929"/>
          <w:spacing w:val="-1"/>
        </w:rPr>
        <w:t xml:space="preserve"> de</w:t>
      </w:r>
      <w:r w:rsidR="00583461" w:rsidRPr="00D82051">
        <w:rPr>
          <w:rStyle w:val="lev"/>
          <w:rFonts w:asciiTheme="majorBidi" w:hAnsiTheme="majorBidi" w:cstheme="majorBidi"/>
          <w:b/>
          <w:bCs/>
          <w:color w:val="292929"/>
          <w:spacing w:val="-1"/>
          <w:sz w:val="24"/>
          <w:szCs w:val="24"/>
        </w:rPr>
        <w:t xml:space="preserve"> la couche </w:t>
      </w:r>
      <w:proofErr w:type="spellStart"/>
      <w:r w:rsidR="00583461" w:rsidRPr="00D82051">
        <w:rPr>
          <w:rStyle w:val="lev"/>
          <w:rFonts w:asciiTheme="majorBidi" w:hAnsiTheme="majorBidi" w:cstheme="majorBidi"/>
          <w:b/>
          <w:bCs/>
          <w:color w:val="292929"/>
          <w:spacing w:val="-1"/>
          <w:sz w:val="24"/>
          <w:szCs w:val="24"/>
        </w:rPr>
        <w:t>pooling</w:t>
      </w:r>
      <w:proofErr w:type="spellEnd"/>
    </w:p>
    <w:p w14:paraId="57EEB510" w14:textId="77777777" w:rsidR="00583461" w:rsidRDefault="00583461" w:rsidP="00790DB7">
      <w:pPr>
        <w:pStyle w:val="pw-post-body-paragraph"/>
        <w:shd w:val="clear" w:color="auto" w:fill="FFFFFF"/>
        <w:spacing w:before="0" w:beforeAutospacing="0" w:after="0" w:afterAutospacing="0" w:line="480" w:lineRule="atLeast"/>
        <w:jc w:val="both"/>
        <w:rPr>
          <w:rFonts w:asciiTheme="majorBidi" w:hAnsiTheme="majorBidi" w:cstheme="majorBidi"/>
          <w:color w:val="292929"/>
          <w:spacing w:val="-1"/>
          <w:shd w:val="clear" w:color="auto" w:fill="FFFFFF"/>
        </w:rPr>
      </w:pPr>
      <w:r w:rsidRPr="00A47FDF">
        <w:rPr>
          <w:rFonts w:asciiTheme="majorBidi" w:hAnsiTheme="majorBidi" w:cstheme="majorBidi"/>
          <w:color w:val="292929"/>
          <w:spacing w:val="-1"/>
          <w:shd w:val="clear" w:color="auto" w:fill="FFFFFF"/>
        </w:rPr>
        <w:t xml:space="preserve">Dans cette étape, nous ajoutons la couche de </w:t>
      </w:r>
      <w:proofErr w:type="spellStart"/>
      <w:r>
        <w:rPr>
          <w:rFonts w:asciiTheme="majorBidi" w:hAnsiTheme="majorBidi" w:cstheme="majorBidi"/>
          <w:color w:val="292929"/>
          <w:spacing w:val="-1"/>
          <w:shd w:val="clear" w:color="auto" w:fill="FFFFFF"/>
        </w:rPr>
        <w:t>pooling</w:t>
      </w:r>
      <w:proofErr w:type="spellEnd"/>
      <w:r>
        <w:rPr>
          <w:rFonts w:asciiTheme="majorBidi" w:hAnsiTheme="majorBidi" w:cstheme="majorBidi"/>
          <w:color w:val="292929"/>
          <w:spacing w:val="-1"/>
          <w:shd w:val="clear" w:color="auto" w:fill="FFFFFF"/>
        </w:rPr>
        <w:t xml:space="preserve"> layer. Cette couche est souvent utilisée après une couche CNN afin de réduire la complexité de la sortie et d’éviter le </w:t>
      </w:r>
      <w:proofErr w:type="spellStart"/>
      <w:r>
        <w:rPr>
          <w:rFonts w:asciiTheme="majorBidi" w:hAnsiTheme="majorBidi" w:cstheme="majorBidi"/>
          <w:color w:val="292929"/>
          <w:spacing w:val="-1"/>
          <w:shd w:val="clear" w:color="auto" w:fill="FFFFFF"/>
        </w:rPr>
        <w:t>sur</w:t>
      </w:r>
      <w:r w:rsidR="00790DB7">
        <w:rPr>
          <w:rFonts w:asciiTheme="majorBidi" w:hAnsiTheme="majorBidi" w:cstheme="majorBidi"/>
          <w:color w:val="292929"/>
          <w:spacing w:val="-1"/>
          <w:shd w:val="clear" w:color="auto" w:fill="FFFFFF"/>
        </w:rPr>
        <w:t>-</w:t>
      </w:r>
      <w:r>
        <w:rPr>
          <w:rFonts w:asciiTheme="majorBidi" w:hAnsiTheme="majorBidi" w:cstheme="majorBidi"/>
          <w:color w:val="292929"/>
          <w:spacing w:val="-1"/>
          <w:shd w:val="clear" w:color="auto" w:fill="FFFFFF"/>
        </w:rPr>
        <w:t>ajustement</w:t>
      </w:r>
      <w:proofErr w:type="spellEnd"/>
      <w:r>
        <w:rPr>
          <w:rFonts w:asciiTheme="majorBidi" w:hAnsiTheme="majorBidi" w:cstheme="majorBidi"/>
          <w:color w:val="292929"/>
          <w:spacing w:val="-1"/>
          <w:shd w:val="clear" w:color="auto" w:fill="FFFFFF"/>
        </w:rPr>
        <w:t xml:space="preserve"> (</w:t>
      </w:r>
      <w:proofErr w:type="spellStart"/>
      <w:r>
        <w:rPr>
          <w:rFonts w:asciiTheme="majorBidi" w:hAnsiTheme="majorBidi" w:cstheme="majorBidi"/>
          <w:color w:val="292929"/>
          <w:spacing w:val="-1"/>
          <w:shd w:val="clear" w:color="auto" w:fill="FFFFFF"/>
        </w:rPr>
        <w:t>overfitting</w:t>
      </w:r>
      <w:proofErr w:type="spellEnd"/>
      <w:r>
        <w:rPr>
          <w:rFonts w:asciiTheme="majorBidi" w:hAnsiTheme="majorBidi" w:cstheme="majorBidi"/>
          <w:color w:val="292929"/>
          <w:spacing w:val="-1"/>
          <w:shd w:val="clear" w:color="auto" w:fill="FFFFFF"/>
        </w:rPr>
        <w:t>) des données</w:t>
      </w:r>
      <w:r w:rsidR="00790DB7">
        <w:rPr>
          <w:rFonts w:asciiTheme="majorBidi" w:hAnsiTheme="majorBidi" w:cstheme="majorBidi"/>
          <w:color w:val="292929"/>
          <w:spacing w:val="-1"/>
          <w:shd w:val="clear" w:color="auto" w:fill="FFFFFF"/>
        </w:rPr>
        <w:t xml:space="preserve">, </w:t>
      </w:r>
      <w:r>
        <w:rPr>
          <w:rFonts w:asciiTheme="majorBidi" w:hAnsiTheme="majorBidi" w:cstheme="majorBidi"/>
          <w:color w:val="292929"/>
          <w:spacing w:val="-1"/>
          <w:shd w:val="clear" w:color="auto" w:fill="FFFFFF"/>
        </w:rPr>
        <w:t xml:space="preserve">dans notre modèle nous avons choisi une taille de 3. </w:t>
      </w:r>
      <w:r w:rsidRPr="00735EBA">
        <w:rPr>
          <w:rFonts w:asciiTheme="majorBidi" w:hAnsiTheme="majorBidi" w:cstheme="majorBidi"/>
          <w:color w:val="292929"/>
          <w:spacing w:val="-1"/>
          <w:shd w:val="clear" w:color="auto" w:fill="FFFFFF"/>
        </w:rPr>
        <w:t xml:space="preserve">Cela </w:t>
      </w:r>
      <w:r w:rsidRPr="00735EBA">
        <w:rPr>
          <w:rFonts w:asciiTheme="majorBidi" w:hAnsiTheme="majorBidi" w:cstheme="majorBidi"/>
          <w:color w:val="292929"/>
          <w:spacing w:val="-1"/>
          <w:shd w:val="clear" w:color="auto" w:fill="FFFFFF"/>
        </w:rPr>
        <w:lastRenderedPageBreak/>
        <w:t xml:space="preserve">signifie que la taille de la matrice de sortie de cette couche ne représente qu’un tiers de la matrice d’entrée. </w:t>
      </w:r>
    </w:p>
    <w:p w14:paraId="7BA4FF4D" w14:textId="77777777" w:rsidR="00583461" w:rsidRDefault="00583461" w:rsidP="00583461">
      <w:pPr>
        <w:pStyle w:val="pw-post-body-paragraph"/>
        <w:shd w:val="clear" w:color="auto" w:fill="FFFFFF"/>
        <w:spacing w:before="120" w:beforeAutospacing="0" w:after="0" w:afterAutospacing="0" w:line="480" w:lineRule="atLeast"/>
        <w:jc w:val="center"/>
        <w:rPr>
          <w:rFonts w:asciiTheme="majorBidi" w:hAnsiTheme="majorBidi" w:cstheme="majorBidi"/>
          <w:color w:val="292929"/>
          <w:spacing w:val="-1"/>
          <w:shd w:val="clear" w:color="auto" w:fill="FFFFFF"/>
        </w:rPr>
      </w:pPr>
      <w:r>
        <w:rPr>
          <w:rFonts w:asciiTheme="majorBidi" w:hAnsiTheme="majorBidi" w:cstheme="majorBidi"/>
          <w:noProof/>
          <w:color w:val="292929"/>
          <w:spacing w:val="-1"/>
          <w:shd w:val="clear" w:color="auto" w:fill="FFFFFF"/>
          <w:lang w:eastAsia="fr-FR"/>
        </w:rPr>
        <w:drawing>
          <wp:inline distT="0" distB="0" distL="0" distR="0" wp14:anchorId="0F58610E" wp14:editId="4C90055E">
            <wp:extent cx="4944165" cy="323895"/>
            <wp:effectExtent l="0" t="0" r="889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62">
                      <a:extLst>
                        <a:ext uri="{28A0092B-C50C-407E-A947-70E740481C1C}">
                          <a14:useLocalDpi xmlns:a14="http://schemas.microsoft.com/office/drawing/2010/main" val="0"/>
                        </a:ext>
                      </a:extLst>
                    </a:blip>
                    <a:stretch>
                      <a:fillRect/>
                    </a:stretch>
                  </pic:blipFill>
                  <pic:spPr>
                    <a:xfrm>
                      <a:off x="0" y="0"/>
                      <a:ext cx="4944165" cy="323895"/>
                    </a:xfrm>
                    <a:prstGeom prst="rect">
                      <a:avLst/>
                    </a:prstGeom>
                  </pic:spPr>
                </pic:pic>
              </a:graphicData>
            </a:graphic>
          </wp:inline>
        </w:drawing>
      </w:r>
    </w:p>
    <w:p w14:paraId="03E31AAC" w14:textId="77777777" w:rsidR="00583461" w:rsidRPr="00D82051" w:rsidRDefault="00583461" w:rsidP="00583461">
      <w:pPr>
        <w:spacing w:before="240" w:after="360"/>
        <w:jc w:val="center"/>
      </w:pPr>
      <w:r w:rsidRPr="00F9402F">
        <w:t xml:space="preserve">Figure </w:t>
      </w:r>
      <w:r w:rsidR="00D874A1">
        <w:t>5</w:t>
      </w:r>
      <w:r w:rsidR="00491E0F">
        <w:t>3</w:t>
      </w:r>
      <w:r>
        <w:t xml:space="preserve"> – La couche </w:t>
      </w:r>
      <w:proofErr w:type="spellStart"/>
      <w:r>
        <w:t>pooling</w:t>
      </w:r>
      <w:proofErr w:type="spellEnd"/>
    </w:p>
    <w:p w14:paraId="3A82E8F7" w14:textId="77777777" w:rsidR="00583461" w:rsidRPr="00D82051" w:rsidRDefault="00822563" w:rsidP="00583461">
      <w:pPr>
        <w:pStyle w:val="Titre4"/>
        <w:spacing w:before="120"/>
        <w:rPr>
          <w:i/>
          <w:iCs/>
          <w:shd w:val="clear" w:color="auto" w:fill="FFFFFF"/>
        </w:rPr>
      </w:pPr>
      <w:r>
        <w:rPr>
          <w:rStyle w:val="lev"/>
          <w:rFonts w:asciiTheme="majorBidi" w:hAnsiTheme="majorBidi" w:cstheme="majorBidi"/>
          <w:b/>
          <w:bCs/>
          <w:color w:val="292929"/>
          <w:spacing w:val="-1"/>
          <w:sz w:val="24"/>
          <w:szCs w:val="24"/>
        </w:rPr>
        <w:t>L’a</w:t>
      </w:r>
      <w:r w:rsidRPr="00D82051">
        <w:rPr>
          <w:rStyle w:val="lev"/>
          <w:rFonts w:asciiTheme="majorBidi" w:hAnsiTheme="majorBidi" w:cstheme="majorBidi"/>
          <w:b/>
          <w:bCs/>
          <w:color w:val="292929"/>
          <w:spacing w:val="-1"/>
          <w:sz w:val="24"/>
          <w:szCs w:val="24"/>
        </w:rPr>
        <w:t>jout</w:t>
      </w:r>
      <w:r w:rsidR="00583461" w:rsidRPr="00D82051">
        <w:rPr>
          <w:rStyle w:val="Accentuation"/>
          <w:rFonts w:asciiTheme="majorBidi" w:hAnsiTheme="majorBidi" w:cstheme="majorBidi"/>
          <w:i w:val="0"/>
          <w:iCs w:val="0"/>
          <w:color w:val="292929"/>
          <w:spacing w:val="-1"/>
          <w:shd w:val="clear" w:color="auto" w:fill="FFFFFF"/>
        </w:rPr>
        <w:t xml:space="preserve"> d’autres couches de convolution </w:t>
      </w:r>
    </w:p>
    <w:p w14:paraId="4B301336" w14:textId="77777777" w:rsidR="00583461" w:rsidRDefault="00583461" w:rsidP="00997698">
      <w:pPr>
        <w:pStyle w:val="pw-post-body-paragraph"/>
        <w:shd w:val="clear" w:color="auto" w:fill="FFFFFF"/>
        <w:spacing w:before="0" w:beforeAutospacing="0" w:after="120" w:afterAutospacing="0" w:line="480" w:lineRule="atLeast"/>
        <w:rPr>
          <w:rFonts w:asciiTheme="majorBidi" w:hAnsiTheme="majorBidi" w:cstheme="majorBidi"/>
          <w:color w:val="292929"/>
          <w:spacing w:val="-1"/>
          <w:shd w:val="clear" w:color="auto" w:fill="FFFFFF"/>
        </w:rPr>
      </w:pPr>
      <w:r w:rsidRPr="00B5310D">
        <w:rPr>
          <w:rFonts w:asciiTheme="majorBidi" w:hAnsiTheme="majorBidi" w:cstheme="majorBidi"/>
          <w:color w:val="292929"/>
          <w:spacing w:val="-1"/>
          <w:shd w:val="clear" w:color="auto" w:fill="FFFFFF"/>
        </w:rPr>
        <w:t xml:space="preserve">Dans cette étape, nous ajoutons </w:t>
      </w:r>
      <w:r>
        <w:rPr>
          <w:rFonts w:asciiTheme="majorBidi" w:hAnsiTheme="majorBidi" w:cstheme="majorBidi"/>
          <w:color w:val="292929"/>
          <w:spacing w:val="-1"/>
          <w:shd w:val="clear" w:color="auto" w:fill="FFFFFF"/>
        </w:rPr>
        <w:t>deux autres</w:t>
      </w:r>
      <w:r w:rsidRPr="00B5310D">
        <w:rPr>
          <w:rFonts w:asciiTheme="majorBidi" w:hAnsiTheme="majorBidi" w:cstheme="majorBidi"/>
          <w:color w:val="292929"/>
          <w:spacing w:val="-1"/>
          <w:shd w:val="clear" w:color="auto" w:fill="FFFFFF"/>
        </w:rPr>
        <w:t xml:space="preserve"> couche</w:t>
      </w:r>
      <w:r>
        <w:rPr>
          <w:rFonts w:asciiTheme="majorBidi" w:hAnsiTheme="majorBidi" w:cstheme="majorBidi"/>
          <w:color w:val="292929"/>
          <w:spacing w:val="-1"/>
          <w:shd w:val="clear" w:color="auto" w:fill="FFFFFF"/>
        </w:rPr>
        <w:t>s</w:t>
      </w:r>
      <w:r w:rsidRPr="00B5310D">
        <w:rPr>
          <w:rFonts w:asciiTheme="majorBidi" w:hAnsiTheme="majorBidi" w:cstheme="majorBidi"/>
          <w:color w:val="292929"/>
          <w:spacing w:val="-1"/>
          <w:shd w:val="clear" w:color="auto" w:fill="FFFFFF"/>
        </w:rPr>
        <w:t xml:space="preserve"> de convolution et </w:t>
      </w:r>
      <w:r>
        <w:rPr>
          <w:rFonts w:asciiTheme="majorBidi" w:hAnsiTheme="majorBidi" w:cstheme="majorBidi"/>
          <w:color w:val="292929"/>
          <w:spacing w:val="-1"/>
          <w:shd w:val="clear" w:color="auto" w:fill="FFFFFF"/>
        </w:rPr>
        <w:t>deux</w:t>
      </w:r>
      <w:r w:rsidRPr="00B5310D">
        <w:rPr>
          <w:rFonts w:asciiTheme="majorBidi" w:hAnsiTheme="majorBidi" w:cstheme="majorBidi"/>
          <w:color w:val="292929"/>
          <w:spacing w:val="-1"/>
          <w:shd w:val="clear" w:color="auto" w:fill="FFFFFF"/>
        </w:rPr>
        <w:t xml:space="preserve"> couche</w:t>
      </w:r>
      <w:r>
        <w:rPr>
          <w:rFonts w:asciiTheme="majorBidi" w:hAnsiTheme="majorBidi" w:cstheme="majorBidi"/>
          <w:color w:val="292929"/>
          <w:spacing w:val="-1"/>
          <w:shd w:val="clear" w:color="auto" w:fill="FFFFFF"/>
        </w:rPr>
        <w:t>s</w:t>
      </w:r>
      <w:r w:rsidRPr="00B5310D">
        <w:rPr>
          <w:rFonts w:asciiTheme="majorBidi" w:hAnsiTheme="majorBidi" w:cstheme="majorBidi"/>
          <w:color w:val="292929"/>
          <w:spacing w:val="-1"/>
          <w:shd w:val="clear" w:color="auto" w:fill="FFFFFF"/>
        </w:rPr>
        <w:t xml:space="preserve"> de </w:t>
      </w:r>
      <w:proofErr w:type="spellStart"/>
      <w:r>
        <w:rPr>
          <w:rFonts w:asciiTheme="majorBidi" w:hAnsiTheme="majorBidi" w:cstheme="majorBidi"/>
          <w:color w:val="292929"/>
          <w:spacing w:val="-1"/>
          <w:shd w:val="clear" w:color="auto" w:fill="FFFFFF"/>
        </w:rPr>
        <w:t>pooling</w:t>
      </w:r>
      <w:proofErr w:type="spellEnd"/>
      <w:r w:rsidRPr="00B5310D">
        <w:rPr>
          <w:rFonts w:asciiTheme="majorBidi" w:hAnsiTheme="majorBidi" w:cstheme="majorBidi"/>
          <w:color w:val="292929"/>
          <w:spacing w:val="-1"/>
          <w:shd w:val="clear" w:color="auto" w:fill="FFFFFF"/>
        </w:rPr>
        <w:t xml:space="preserve"> pour rendre </w:t>
      </w:r>
      <w:proofErr w:type="spellStart"/>
      <w:r>
        <w:rPr>
          <w:rFonts w:asciiTheme="majorBidi" w:hAnsiTheme="majorBidi" w:cstheme="majorBidi"/>
          <w:color w:val="292929"/>
          <w:spacing w:val="-1"/>
          <w:shd w:val="clear" w:color="auto" w:fill="FFFFFF"/>
        </w:rPr>
        <w:t>notremodèle</w:t>
      </w:r>
      <w:proofErr w:type="spellEnd"/>
      <w:r w:rsidRPr="00B5310D">
        <w:rPr>
          <w:rFonts w:asciiTheme="majorBidi" w:hAnsiTheme="majorBidi" w:cstheme="majorBidi"/>
          <w:color w:val="292929"/>
          <w:spacing w:val="-1"/>
          <w:shd w:val="clear" w:color="auto" w:fill="FFFFFF"/>
        </w:rPr>
        <w:t xml:space="preserve"> plus efficace </w:t>
      </w:r>
      <w:proofErr w:type="spellStart"/>
      <w:r w:rsidRPr="00B5310D">
        <w:rPr>
          <w:rFonts w:asciiTheme="majorBidi" w:hAnsiTheme="majorBidi" w:cstheme="majorBidi"/>
          <w:color w:val="292929"/>
          <w:spacing w:val="-1"/>
          <w:shd w:val="clear" w:color="auto" w:fill="FFFFFF"/>
        </w:rPr>
        <w:t>et</w:t>
      </w:r>
      <w:r>
        <w:rPr>
          <w:rFonts w:asciiTheme="majorBidi" w:hAnsiTheme="majorBidi" w:cstheme="majorBidi"/>
          <w:color w:val="292929"/>
          <w:spacing w:val="-1"/>
          <w:shd w:val="clear" w:color="auto" w:fill="FFFFFF"/>
        </w:rPr>
        <w:t>pour</w:t>
      </w:r>
      <w:r w:rsidR="00997698">
        <w:rPr>
          <w:rFonts w:asciiTheme="majorBidi" w:hAnsiTheme="majorBidi" w:cstheme="majorBidi"/>
          <w:color w:val="292929"/>
          <w:spacing w:val="-1"/>
          <w:shd w:val="clear" w:color="auto" w:fill="FFFFFF"/>
        </w:rPr>
        <w:t>avoir</w:t>
      </w:r>
      <w:proofErr w:type="spellEnd"/>
      <w:r w:rsidRPr="00B5310D">
        <w:rPr>
          <w:rFonts w:asciiTheme="majorBidi" w:hAnsiTheme="majorBidi" w:cstheme="majorBidi"/>
          <w:color w:val="292929"/>
          <w:spacing w:val="-1"/>
          <w:shd w:val="clear" w:color="auto" w:fill="FFFFFF"/>
        </w:rPr>
        <w:t xml:space="preserve"> une bonne précision.</w:t>
      </w:r>
    </w:p>
    <w:p w14:paraId="0E5DE366" w14:textId="4E92BF3C" w:rsidR="00583461" w:rsidRDefault="00583461" w:rsidP="00583461">
      <w:pPr>
        <w:pStyle w:val="pw-post-body-paragraph"/>
        <w:shd w:val="clear" w:color="auto" w:fill="FFFFFF"/>
        <w:spacing w:before="0" w:beforeAutospacing="0" w:after="120" w:afterAutospacing="0" w:line="480" w:lineRule="atLeast"/>
        <w:rPr>
          <w:rFonts w:asciiTheme="majorBidi" w:hAnsiTheme="majorBidi" w:cstheme="majorBidi"/>
          <w:color w:val="292929"/>
          <w:spacing w:val="-1"/>
          <w:shd w:val="clear" w:color="auto" w:fill="FFFFFF"/>
        </w:rPr>
      </w:pPr>
    </w:p>
    <w:p w14:paraId="12C545C7" w14:textId="77777777" w:rsidR="00583461" w:rsidRPr="0003496B" w:rsidRDefault="00583461" w:rsidP="00583461">
      <w:pPr>
        <w:pStyle w:val="Titre4"/>
        <w:rPr>
          <w:rStyle w:val="Accentuation"/>
          <w:rFonts w:asciiTheme="majorBidi" w:hAnsiTheme="majorBidi" w:cstheme="majorBidi"/>
          <w:b w:val="0"/>
          <w:bCs w:val="0"/>
          <w:i w:val="0"/>
          <w:iCs w:val="0"/>
          <w:color w:val="292929"/>
          <w:spacing w:val="-1"/>
          <w:sz w:val="24"/>
          <w:szCs w:val="24"/>
          <w:shd w:val="clear" w:color="auto" w:fill="FFFFFF"/>
        </w:rPr>
      </w:pPr>
      <w:proofErr w:type="spellStart"/>
      <w:r w:rsidRPr="0003496B">
        <w:rPr>
          <w:rStyle w:val="Accentuation"/>
          <w:rFonts w:asciiTheme="majorBidi" w:hAnsiTheme="majorBidi" w:cstheme="majorBidi"/>
          <w:i w:val="0"/>
          <w:iCs w:val="0"/>
          <w:color w:val="292929"/>
          <w:spacing w:val="-1"/>
          <w:sz w:val="24"/>
          <w:szCs w:val="24"/>
          <w:shd w:val="clear" w:color="auto" w:fill="FFFFFF"/>
        </w:rPr>
        <w:t>Flatten</w:t>
      </w:r>
      <w:proofErr w:type="spellEnd"/>
    </w:p>
    <w:p w14:paraId="35129B7D" w14:textId="77777777" w:rsidR="00583461" w:rsidRDefault="00583461" w:rsidP="00583461">
      <w:pPr>
        <w:autoSpaceDE w:val="0"/>
        <w:autoSpaceDN w:val="0"/>
        <w:adjustRightInd w:val="0"/>
        <w:spacing w:after="0"/>
        <w:rPr>
          <w:rFonts w:asciiTheme="majorBidi" w:hAnsiTheme="majorBidi" w:cstheme="majorBidi"/>
          <w:color w:val="292929"/>
          <w:spacing w:val="-1"/>
          <w:shd w:val="clear" w:color="auto" w:fill="FFFFFF"/>
        </w:rPr>
      </w:pPr>
      <w:r w:rsidRPr="00B5310D">
        <w:rPr>
          <w:rFonts w:asciiTheme="majorBidi" w:hAnsiTheme="majorBidi" w:cstheme="majorBidi"/>
          <w:color w:val="292929"/>
          <w:spacing w:val="-1"/>
          <w:shd w:val="clear" w:color="auto" w:fill="FFFFFF"/>
        </w:rPr>
        <w:t>Dans cette étape, nous convertissons Max pooling</w:t>
      </w:r>
      <w:r>
        <w:rPr>
          <w:rFonts w:asciiTheme="majorBidi" w:hAnsiTheme="majorBidi" w:cstheme="majorBidi"/>
          <w:color w:val="292929"/>
          <w:spacing w:val="-1"/>
          <w:shd w:val="clear" w:color="auto" w:fill="FFFFFF"/>
        </w:rPr>
        <w:t>1</w:t>
      </w:r>
      <w:r w:rsidRPr="00B5310D">
        <w:rPr>
          <w:rFonts w:asciiTheme="majorBidi" w:hAnsiTheme="majorBidi" w:cstheme="majorBidi"/>
          <w:color w:val="292929"/>
          <w:spacing w:val="-1"/>
          <w:shd w:val="clear" w:color="auto" w:fill="FFFFFF"/>
        </w:rPr>
        <w:t xml:space="preserve">D en un seul vecteur linéaire continu long pour créer un nœud d’entrée de </w:t>
      </w:r>
      <w:r>
        <w:rPr>
          <w:rFonts w:asciiTheme="majorBidi" w:hAnsiTheme="majorBidi" w:cstheme="majorBidi"/>
          <w:color w:val="292929"/>
          <w:spacing w:val="-1"/>
          <w:shd w:val="clear" w:color="auto" w:fill="FFFFFF"/>
        </w:rPr>
        <w:t xml:space="preserve">la </w:t>
      </w:r>
      <w:r w:rsidRPr="00B5310D">
        <w:rPr>
          <w:rFonts w:asciiTheme="majorBidi" w:hAnsiTheme="majorBidi" w:cstheme="majorBidi"/>
          <w:color w:val="292929"/>
          <w:spacing w:val="-1"/>
          <w:shd w:val="clear" w:color="auto" w:fill="FFFFFF"/>
        </w:rPr>
        <w:t>couche entièrement connecté.</w:t>
      </w:r>
    </w:p>
    <w:p w14:paraId="357AD239" w14:textId="77777777" w:rsidR="00583461" w:rsidRPr="00D117C1" w:rsidRDefault="00B17FAA" w:rsidP="00583461">
      <w:pPr>
        <w:pStyle w:val="Titre4"/>
        <w:rPr>
          <w:rStyle w:val="Accentuation"/>
          <w:rFonts w:asciiTheme="majorBidi" w:hAnsiTheme="majorBidi" w:cstheme="majorBidi"/>
          <w:b w:val="0"/>
          <w:bCs w:val="0"/>
          <w:i w:val="0"/>
          <w:iCs w:val="0"/>
          <w:color w:val="292929"/>
          <w:spacing w:val="-1"/>
          <w:sz w:val="24"/>
          <w:szCs w:val="24"/>
          <w:shd w:val="clear" w:color="auto" w:fill="FFFFFF"/>
        </w:rPr>
      </w:pPr>
      <w:r>
        <w:rPr>
          <w:rStyle w:val="Accentuation"/>
          <w:rFonts w:asciiTheme="majorBidi" w:hAnsiTheme="majorBidi" w:cstheme="majorBidi"/>
          <w:i w:val="0"/>
          <w:iCs w:val="0"/>
          <w:color w:val="292929"/>
          <w:spacing w:val="-1"/>
          <w:sz w:val="24"/>
          <w:szCs w:val="24"/>
          <w:shd w:val="clear" w:color="auto" w:fill="FFFFFF"/>
        </w:rPr>
        <w:t>L’</w:t>
      </w:r>
      <w:proofErr w:type="spellStart"/>
      <w:r>
        <w:rPr>
          <w:rStyle w:val="Accentuation"/>
          <w:rFonts w:asciiTheme="majorBidi" w:hAnsiTheme="majorBidi" w:cstheme="majorBidi"/>
          <w:i w:val="0"/>
          <w:iCs w:val="0"/>
          <w:color w:val="292929"/>
          <w:spacing w:val="-1"/>
          <w:sz w:val="24"/>
          <w:szCs w:val="24"/>
          <w:shd w:val="clear" w:color="auto" w:fill="FFFFFF"/>
        </w:rPr>
        <w:t>ajout</w:t>
      </w:r>
      <w:r w:rsidR="00583461" w:rsidRPr="00D117C1">
        <w:rPr>
          <w:rStyle w:val="Accentuation"/>
          <w:rFonts w:asciiTheme="majorBidi" w:hAnsiTheme="majorBidi" w:cstheme="majorBidi"/>
          <w:b w:val="0"/>
          <w:bCs w:val="0"/>
          <w:i w:val="0"/>
          <w:iCs w:val="0"/>
          <w:color w:val="292929"/>
          <w:spacing w:val="-1"/>
          <w:shd w:val="clear" w:color="auto" w:fill="FFFFFF"/>
        </w:rPr>
        <w:t>d</w:t>
      </w:r>
      <w:r w:rsidR="00583461" w:rsidRPr="00D117C1">
        <w:rPr>
          <w:rStyle w:val="Accentuation"/>
          <w:rFonts w:asciiTheme="majorBidi" w:hAnsiTheme="majorBidi" w:cstheme="majorBidi"/>
          <w:i w:val="0"/>
          <w:iCs w:val="0"/>
          <w:color w:val="292929"/>
          <w:spacing w:val="-1"/>
          <w:sz w:val="24"/>
          <w:szCs w:val="24"/>
          <w:shd w:val="clear" w:color="auto" w:fill="FFFFFF"/>
        </w:rPr>
        <w:t>es</w:t>
      </w:r>
      <w:proofErr w:type="spellEnd"/>
      <w:r w:rsidR="00583461" w:rsidRPr="00D117C1">
        <w:rPr>
          <w:rStyle w:val="Accentuation"/>
          <w:rFonts w:asciiTheme="majorBidi" w:hAnsiTheme="majorBidi" w:cstheme="majorBidi"/>
          <w:i w:val="0"/>
          <w:iCs w:val="0"/>
          <w:color w:val="292929"/>
          <w:spacing w:val="-1"/>
          <w:sz w:val="24"/>
          <w:szCs w:val="24"/>
          <w:shd w:val="clear" w:color="auto" w:fill="FFFFFF"/>
        </w:rPr>
        <w:t xml:space="preserve"> couches cachées et la couche de sortie </w:t>
      </w:r>
    </w:p>
    <w:p w14:paraId="43DFA8C7" w14:textId="77777777" w:rsidR="00583461" w:rsidRDefault="00583461" w:rsidP="004010B2">
      <w:pPr>
        <w:autoSpaceDE w:val="0"/>
        <w:autoSpaceDN w:val="0"/>
        <w:adjustRightInd w:val="0"/>
        <w:spacing w:after="0"/>
        <w:rPr>
          <w:rFonts w:asciiTheme="majorBidi" w:hAnsiTheme="majorBidi" w:cstheme="majorBidi"/>
          <w:color w:val="292929"/>
          <w:spacing w:val="-1"/>
          <w:shd w:val="clear" w:color="auto" w:fill="FFFFFF"/>
        </w:rPr>
      </w:pPr>
      <w:r w:rsidRPr="00F25ABB">
        <w:rPr>
          <w:rFonts w:asciiTheme="majorBidi" w:hAnsiTheme="majorBidi" w:cstheme="majorBidi"/>
          <w:color w:val="292929"/>
          <w:spacing w:val="-1"/>
          <w:shd w:val="clear" w:color="auto" w:fill="FFFFFF"/>
        </w:rPr>
        <w:t>Dans cette étape, nous utilisons le modèle Dense pour ajouter les différentes couches connecté</w:t>
      </w:r>
      <w:r w:rsidR="00210641">
        <w:rPr>
          <w:rFonts w:asciiTheme="majorBidi" w:hAnsiTheme="majorBidi" w:cstheme="majorBidi"/>
          <w:color w:val="292929"/>
          <w:spacing w:val="-1"/>
          <w:shd w:val="clear" w:color="auto" w:fill="FFFFFF"/>
        </w:rPr>
        <w:t>e</w:t>
      </w:r>
      <w:r w:rsidRPr="00F25ABB">
        <w:rPr>
          <w:rFonts w:asciiTheme="majorBidi" w:hAnsiTheme="majorBidi" w:cstheme="majorBidi"/>
          <w:color w:val="292929"/>
          <w:spacing w:val="-1"/>
          <w:shd w:val="clear" w:color="auto" w:fill="FFFFFF"/>
        </w:rPr>
        <w:t>s (</w:t>
      </w:r>
      <w:proofErr w:type="spellStart"/>
      <w:r w:rsidRPr="00F25ABB">
        <w:rPr>
          <w:rFonts w:asciiTheme="majorBidi" w:hAnsiTheme="majorBidi" w:cstheme="majorBidi"/>
          <w:color w:val="292929"/>
          <w:spacing w:val="-1"/>
          <w:shd w:val="clear" w:color="auto" w:fill="FFFFFF"/>
        </w:rPr>
        <w:t>fullyconnected</w:t>
      </w:r>
      <w:proofErr w:type="spellEnd"/>
      <w:r w:rsidRPr="00F25ABB">
        <w:rPr>
          <w:rFonts w:asciiTheme="majorBidi" w:hAnsiTheme="majorBidi" w:cstheme="majorBidi"/>
          <w:color w:val="292929"/>
          <w:spacing w:val="-1"/>
          <w:shd w:val="clear" w:color="auto" w:fill="FFFFFF"/>
        </w:rPr>
        <w:t xml:space="preserve"> layer). Le paramètre que nous passons ici en premier est </w:t>
      </w:r>
      <w:proofErr w:type="spellStart"/>
      <w:r w:rsidRPr="00F25ABB">
        <w:rPr>
          <w:rFonts w:asciiTheme="majorBidi" w:hAnsiTheme="majorBidi" w:cstheme="majorBidi"/>
          <w:color w:val="292929"/>
          <w:spacing w:val="-1"/>
          <w:shd w:val="clear" w:color="auto" w:fill="FFFFFF"/>
        </w:rPr>
        <w:t>units</w:t>
      </w:r>
      <w:proofErr w:type="spellEnd"/>
      <w:r w:rsidRPr="00F25ABB">
        <w:rPr>
          <w:rFonts w:asciiTheme="majorBidi" w:hAnsiTheme="majorBidi" w:cstheme="majorBidi"/>
          <w:color w:val="292929"/>
          <w:spacing w:val="-1"/>
          <w:shd w:val="clear" w:color="auto" w:fill="FFFFFF"/>
        </w:rPr>
        <w:t xml:space="preserve"> = 64 qui définit la couche cachée et </w:t>
      </w:r>
      <w:r w:rsidR="004010B2">
        <w:rPr>
          <w:rFonts w:asciiTheme="majorBidi" w:hAnsiTheme="majorBidi" w:cstheme="majorBidi"/>
          <w:color w:val="292929"/>
          <w:spacing w:val="-1"/>
          <w:shd w:val="clear" w:color="auto" w:fill="FFFFFF"/>
        </w:rPr>
        <w:t>en second</w:t>
      </w:r>
      <w:r w:rsidRPr="00F25ABB">
        <w:rPr>
          <w:rFonts w:asciiTheme="majorBidi" w:hAnsiTheme="majorBidi" w:cstheme="majorBidi"/>
          <w:color w:val="292929"/>
          <w:spacing w:val="-1"/>
          <w:shd w:val="clear" w:color="auto" w:fill="FFFFFF"/>
        </w:rPr>
        <w:t xml:space="preserve"> la fonction </w:t>
      </w:r>
      <w:r w:rsidR="00210641">
        <w:rPr>
          <w:rFonts w:asciiTheme="majorBidi" w:hAnsiTheme="majorBidi" w:cstheme="majorBidi"/>
          <w:color w:val="292929"/>
          <w:spacing w:val="-1"/>
          <w:shd w:val="clear" w:color="auto" w:fill="FFFFFF"/>
        </w:rPr>
        <w:t>d’</w:t>
      </w:r>
      <w:r w:rsidRPr="00F25ABB">
        <w:rPr>
          <w:rFonts w:asciiTheme="majorBidi" w:hAnsiTheme="majorBidi" w:cstheme="majorBidi"/>
          <w:color w:val="292929"/>
          <w:spacing w:val="-1"/>
          <w:shd w:val="clear" w:color="auto" w:fill="FFFFFF"/>
        </w:rPr>
        <w:t xml:space="preserve">activation = relu </w:t>
      </w:r>
      <w:r>
        <w:rPr>
          <w:rFonts w:asciiTheme="majorBidi" w:hAnsiTheme="majorBidi" w:cstheme="majorBidi"/>
          <w:color w:val="292929"/>
          <w:spacing w:val="-1"/>
          <w:shd w:val="clear" w:color="auto" w:fill="FFFFFF"/>
        </w:rPr>
        <w:t>(</w:t>
      </w:r>
      <w:r w:rsidRPr="00F25ABB">
        <w:rPr>
          <w:rFonts w:asciiTheme="majorBidi" w:hAnsiTheme="majorBidi" w:cstheme="majorBidi"/>
          <w:color w:val="292929"/>
          <w:spacing w:val="-1"/>
          <w:shd w:val="clear" w:color="auto" w:fill="FFFFFF"/>
        </w:rPr>
        <w:t>dans la couche cachée nous utilisons généralement relu</w:t>
      </w:r>
      <w:r>
        <w:rPr>
          <w:rFonts w:asciiTheme="majorBidi" w:hAnsiTheme="majorBidi" w:cstheme="majorBidi"/>
          <w:color w:val="292929"/>
          <w:spacing w:val="-1"/>
          <w:shd w:val="clear" w:color="auto" w:fill="FFFFFF"/>
        </w:rPr>
        <w:t>)</w:t>
      </w:r>
      <w:r w:rsidRPr="00F25ABB">
        <w:rPr>
          <w:rFonts w:asciiTheme="majorBidi" w:hAnsiTheme="majorBidi" w:cstheme="majorBidi"/>
          <w:color w:val="292929"/>
          <w:spacing w:val="-1"/>
          <w:shd w:val="clear" w:color="auto" w:fill="FFFFFF"/>
        </w:rPr>
        <w:t>.</w:t>
      </w:r>
    </w:p>
    <w:p w14:paraId="765AAC7C" w14:textId="77777777" w:rsidR="00583461" w:rsidRDefault="00583461" w:rsidP="00583461">
      <w:pPr>
        <w:autoSpaceDE w:val="0"/>
        <w:autoSpaceDN w:val="0"/>
        <w:adjustRightInd w:val="0"/>
        <w:spacing w:after="0"/>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 xml:space="preserve">Après avoir ajouté les couches cachées nous ajoutons la couche de sortie avec un argument de </w:t>
      </w:r>
      <w:proofErr w:type="spellStart"/>
      <w:r>
        <w:rPr>
          <w:rFonts w:asciiTheme="majorBidi" w:hAnsiTheme="majorBidi" w:cstheme="majorBidi"/>
          <w:color w:val="292929"/>
          <w:spacing w:val="-1"/>
          <w:shd w:val="clear" w:color="auto" w:fill="FFFFFF"/>
        </w:rPr>
        <w:t>units</w:t>
      </w:r>
      <w:proofErr w:type="spellEnd"/>
      <w:r>
        <w:rPr>
          <w:rFonts w:asciiTheme="majorBidi" w:hAnsiTheme="majorBidi" w:cstheme="majorBidi"/>
          <w:color w:val="292929"/>
          <w:spacing w:val="-1"/>
          <w:shd w:val="clear" w:color="auto" w:fill="FFFFFF"/>
        </w:rPr>
        <w:t xml:space="preserve"> = 5 ce qui signifie le nombre des nœuds de sortie et une fonction d’activation = </w:t>
      </w:r>
      <w:proofErr w:type="spellStart"/>
      <w:r>
        <w:rPr>
          <w:rFonts w:asciiTheme="majorBidi" w:hAnsiTheme="majorBidi" w:cstheme="majorBidi"/>
          <w:color w:val="292929"/>
          <w:spacing w:val="-1"/>
          <w:shd w:val="clear" w:color="auto" w:fill="FFFFFF"/>
        </w:rPr>
        <w:t>softmax</w:t>
      </w:r>
      <w:proofErr w:type="spellEnd"/>
      <w:r>
        <w:rPr>
          <w:rFonts w:asciiTheme="majorBidi" w:hAnsiTheme="majorBidi" w:cstheme="majorBidi"/>
          <w:color w:val="292929"/>
          <w:spacing w:val="-1"/>
          <w:shd w:val="clear" w:color="auto" w:fill="FFFFFF"/>
        </w:rPr>
        <w:t xml:space="preserve"> (nous avons utilisé la fonction </w:t>
      </w:r>
      <w:proofErr w:type="spellStart"/>
      <w:r>
        <w:rPr>
          <w:rFonts w:asciiTheme="majorBidi" w:hAnsiTheme="majorBidi" w:cstheme="majorBidi"/>
          <w:color w:val="292929"/>
          <w:spacing w:val="-1"/>
          <w:shd w:val="clear" w:color="auto" w:fill="FFFFFF"/>
        </w:rPr>
        <w:t>softmax</w:t>
      </w:r>
      <w:proofErr w:type="spellEnd"/>
      <w:r>
        <w:rPr>
          <w:rFonts w:asciiTheme="majorBidi" w:hAnsiTheme="majorBidi" w:cstheme="majorBidi"/>
          <w:color w:val="292929"/>
          <w:spacing w:val="-1"/>
          <w:shd w:val="clear" w:color="auto" w:fill="FFFFFF"/>
        </w:rPr>
        <w:t xml:space="preserve"> car n</w:t>
      </w:r>
      <w:r w:rsidR="004010B2">
        <w:rPr>
          <w:rFonts w:asciiTheme="majorBidi" w:hAnsiTheme="majorBidi" w:cstheme="majorBidi"/>
          <w:color w:val="292929"/>
          <w:spacing w:val="-1"/>
          <w:shd w:val="clear" w:color="auto" w:fill="FFFFFF"/>
        </w:rPr>
        <w:t xml:space="preserve">ous avons une classification </w:t>
      </w:r>
      <w:proofErr w:type="spellStart"/>
      <w:r>
        <w:rPr>
          <w:rFonts w:asciiTheme="majorBidi" w:hAnsiTheme="majorBidi" w:cstheme="majorBidi"/>
          <w:color w:val="292929"/>
          <w:spacing w:val="-1"/>
          <w:shd w:val="clear" w:color="auto" w:fill="FFFFFF"/>
        </w:rPr>
        <w:t>multiclasse</w:t>
      </w:r>
      <w:proofErr w:type="spellEnd"/>
      <w:r>
        <w:rPr>
          <w:rFonts w:asciiTheme="majorBidi" w:hAnsiTheme="majorBidi" w:cstheme="majorBidi"/>
          <w:color w:val="292929"/>
          <w:spacing w:val="-1"/>
          <w:shd w:val="clear" w:color="auto" w:fill="FFFFFF"/>
        </w:rPr>
        <w:t>).</w:t>
      </w:r>
    </w:p>
    <w:p w14:paraId="424B5B95" w14:textId="77777777" w:rsidR="00583461" w:rsidRPr="00AF114A" w:rsidRDefault="00243AFF" w:rsidP="00583461">
      <w:pPr>
        <w:pStyle w:val="Titre4"/>
        <w:rPr>
          <w:rStyle w:val="Accentuation"/>
          <w:rFonts w:asciiTheme="majorBidi" w:hAnsiTheme="majorBidi" w:cstheme="majorBidi"/>
          <w:i w:val="0"/>
          <w:iCs w:val="0"/>
          <w:color w:val="292929"/>
          <w:spacing w:val="-1"/>
          <w:shd w:val="clear" w:color="auto" w:fill="FFFFFF"/>
        </w:rPr>
      </w:pPr>
      <w:r>
        <w:rPr>
          <w:rStyle w:val="Accentuation"/>
          <w:rFonts w:asciiTheme="majorBidi" w:hAnsiTheme="majorBidi" w:cstheme="majorBidi"/>
          <w:i w:val="0"/>
          <w:iCs w:val="0"/>
          <w:color w:val="292929"/>
          <w:spacing w:val="-1"/>
          <w:shd w:val="clear" w:color="auto" w:fill="FFFFFF"/>
        </w:rPr>
        <w:t xml:space="preserve">Compilation de </w:t>
      </w:r>
      <w:r w:rsidR="00583461" w:rsidRPr="00AF114A">
        <w:rPr>
          <w:rStyle w:val="Accentuation"/>
          <w:rFonts w:asciiTheme="majorBidi" w:hAnsiTheme="majorBidi" w:cstheme="majorBidi"/>
          <w:i w:val="0"/>
          <w:iCs w:val="0"/>
          <w:color w:val="292929"/>
          <w:spacing w:val="-1"/>
          <w:shd w:val="clear" w:color="auto" w:fill="FFFFFF"/>
        </w:rPr>
        <w:t>notre modèle CNN</w:t>
      </w:r>
    </w:p>
    <w:p w14:paraId="60053CD1" w14:textId="77777777" w:rsidR="00583461" w:rsidRDefault="00583461" w:rsidP="00583461">
      <w:pPr>
        <w:autoSpaceDE w:val="0"/>
        <w:autoSpaceDN w:val="0"/>
        <w:adjustRightInd w:val="0"/>
        <w:rPr>
          <w:rStyle w:val="Accentuation"/>
          <w:rFonts w:asciiTheme="majorBidi" w:hAnsiTheme="majorBidi" w:cstheme="majorBidi"/>
          <w:i w:val="0"/>
          <w:iCs w:val="0"/>
          <w:color w:val="292929"/>
          <w:spacing w:val="-1"/>
          <w:shd w:val="clear" w:color="auto" w:fill="FFFFFF"/>
        </w:rPr>
      </w:pPr>
      <w:r w:rsidRPr="00D04CD6">
        <w:rPr>
          <w:rStyle w:val="Accentuation"/>
          <w:rFonts w:asciiTheme="majorBidi" w:hAnsiTheme="majorBidi" w:cstheme="majorBidi"/>
          <w:i w:val="0"/>
          <w:iCs w:val="0"/>
          <w:color w:val="292929"/>
          <w:spacing w:val="-1"/>
          <w:shd w:val="clear" w:color="auto" w:fill="FFFFFF"/>
        </w:rPr>
        <w:t xml:space="preserve">Dans cette étape nous compilons notre modèle CNN en utilisant la même méthode compile que nous avons utilisé dans le modèle ANN avec les mêmes arguments. </w:t>
      </w:r>
    </w:p>
    <w:p w14:paraId="43FB0806" w14:textId="77777777" w:rsidR="00583461" w:rsidRDefault="00583461" w:rsidP="00583461">
      <w:pPr>
        <w:pStyle w:val="Titre4"/>
      </w:pPr>
      <w:r>
        <w:t xml:space="preserve">Résultats obtenus par l’analyse simple </w:t>
      </w:r>
    </w:p>
    <w:p w14:paraId="106FAFD1" w14:textId="77777777" w:rsidR="00583461" w:rsidRPr="00FF0891" w:rsidRDefault="0004281E" w:rsidP="0004281E">
      <w:pPr>
        <w:pStyle w:val="Corpsdetexte"/>
        <w:numPr>
          <w:ilvl w:val="0"/>
          <w:numId w:val="22"/>
        </w:numPr>
        <w:spacing w:before="120" w:after="120"/>
        <w:rPr>
          <w:b/>
          <w:bCs/>
        </w:rPr>
      </w:pPr>
      <w:r>
        <w:rPr>
          <w:b/>
          <w:bCs/>
        </w:rPr>
        <w:t xml:space="preserve">Précision : </w:t>
      </w:r>
      <w:r w:rsidRPr="00F31E69">
        <w:rPr>
          <w:rFonts w:asciiTheme="majorBidi" w:hAnsiTheme="majorBidi" w:cstheme="majorBidi"/>
          <w:color w:val="292929"/>
          <w:spacing w:val="-1"/>
        </w:rPr>
        <w:t>Le taux de précision obtenu par</w:t>
      </w:r>
      <w:r w:rsidRPr="0020213B">
        <w:rPr>
          <w:rFonts w:asciiTheme="majorBidi" w:hAnsiTheme="majorBidi" w:cstheme="majorBidi"/>
          <w:color w:val="292929"/>
          <w:spacing w:val="-1"/>
        </w:rPr>
        <w:t xml:space="preserve"> l’analyse simple </w:t>
      </w:r>
      <w:r w:rsidR="00583461" w:rsidRPr="0020213B">
        <w:rPr>
          <w:rFonts w:asciiTheme="majorBidi" w:hAnsiTheme="majorBidi" w:cstheme="majorBidi"/>
          <w:color w:val="292929"/>
          <w:spacing w:val="-1"/>
        </w:rPr>
        <w:t xml:space="preserve">avec l’algorithme </w:t>
      </w:r>
      <w:r w:rsidR="00583461">
        <w:rPr>
          <w:rFonts w:asciiTheme="majorBidi" w:hAnsiTheme="majorBidi" w:cstheme="majorBidi"/>
          <w:color w:val="292929"/>
          <w:spacing w:val="-1"/>
        </w:rPr>
        <w:t>C</w:t>
      </w:r>
      <w:r w:rsidR="00583461" w:rsidRPr="0020213B">
        <w:rPr>
          <w:rFonts w:asciiTheme="majorBidi" w:hAnsiTheme="majorBidi" w:cstheme="majorBidi"/>
          <w:color w:val="292929"/>
          <w:spacing w:val="-1"/>
        </w:rPr>
        <w:t xml:space="preserve">NN, </w:t>
      </w:r>
      <w:r>
        <w:rPr>
          <w:rFonts w:asciiTheme="majorBidi" w:hAnsiTheme="majorBidi" w:cstheme="majorBidi"/>
          <w:color w:val="292929"/>
          <w:spacing w:val="-1"/>
        </w:rPr>
        <w:t>est</w:t>
      </w:r>
      <w:r w:rsidR="00583461" w:rsidRPr="0020213B">
        <w:rPr>
          <w:rFonts w:asciiTheme="majorBidi" w:hAnsiTheme="majorBidi" w:cstheme="majorBidi"/>
          <w:color w:val="292929"/>
          <w:spacing w:val="-1"/>
        </w:rPr>
        <w:t xml:space="preserve"> de 9</w:t>
      </w:r>
      <w:r w:rsidR="008D5D7B">
        <w:rPr>
          <w:rFonts w:asciiTheme="majorBidi" w:hAnsiTheme="majorBidi" w:cstheme="majorBidi"/>
          <w:color w:val="292929"/>
          <w:spacing w:val="-1"/>
        </w:rPr>
        <w:t>9</w:t>
      </w:r>
      <w:r w:rsidR="00583461" w:rsidRPr="0020213B">
        <w:rPr>
          <w:rFonts w:asciiTheme="majorBidi" w:hAnsiTheme="majorBidi" w:cstheme="majorBidi"/>
          <w:color w:val="292929"/>
          <w:spacing w:val="-1"/>
        </w:rPr>
        <w:t>%</w:t>
      </w:r>
      <w:r w:rsidR="00583461">
        <w:rPr>
          <w:rFonts w:asciiTheme="majorBidi" w:hAnsiTheme="majorBidi" w:cstheme="majorBidi"/>
          <w:color w:val="292929"/>
          <w:spacing w:val="-1"/>
        </w:rPr>
        <w:t>.</w:t>
      </w:r>
    </w:p>
    <w:p w14:paraId="27B88C0A" w14:textId="77777777" w:rsidR="00583461" w:rsidRPr="00393287" w:rsidRDefault="00F461B5" w:rsidP="005D4E93">
      <w:pPr>
        <w:pStyle w:val="Paragraphedeliste"/>
        <w:numPr>
          <w:ilvl w:val="0"/>
          <w:numId w:val="22"/>
        </w:numPr>
        <w:spacing w:after="120"/>
        <w:jc w:val="left"/>
        <w:rPr>
          <w:rFonts w:asciiTheme="majorBidi" w:hAnsiTheme="majorBidi" w:cstheme="majorBidi"/>
          <w:b/>
          <w:bCs/>
        </w:rPr>
      </w:pPr>
      <w:r w:rsidRPr="00393287">
        <w:rPr>
          <w:rFonts w:asciiTheme="majorBidi" w:hAnsiTheme="majorBidi" w:cstheme="majorBidi"/>
          <w:b/>
          <w:bCs/>
        </w:rPr>
        <w:lastRenderedPageBreak/>
        <w:t>Le rapport d</w:t>
      </w:r>
      <w:r>
        <w:rPr>
          <w:rFonts w:asciiTheme="majorBidi" w:hAnsiTheme="majorBidi" w:cstheme="majorBidi"/>
          <w:b/>
          <w:bCs/>
        </w:rPr>
        <w:t>e l</w:t>
      </w:r>
      <w:r w:rsidRPr="00393287">
        <w:rPr>
          <w:rFonts w:asciiTheme="majorBidi" w:hAnsiTheme="majorBidi" w:cstheme="majorBidi"/>
          <w:b/>
          <w:bCs/>
        </w:rPr>
        <w:t>’analyse</w:t>
      </w:r>
      <w:r>
        <w:rPr>
          <w:rFonts w:asciiTheme="majorBidi" w:hAnsiTheme="majorBidi" w:cstheme="majorBidi"/>
          <w:b/>
          <w:bCs/>
        </w:rPr>
        <w:t xml:space="preserve"> simple</w:t>
      </w:r>
      <w:proofErr w:type="gramStart"/>
      <w:r>
        <w:rPr>
          <w:rFonts w:asciiTheme="majorBidi" w:hAnsiTheme="majorBidi" w:cstheme="majorBidi"/>
          <w:b/>
          <w:bCs/>
        </w:rPr>
        <w:t> :</w:t>
      </w:r>
      <w:r w:rsidR="00583461" w:rsidRPr="00393287">
        <w:rPr>
          <w:rFonts w:asciiTheme="majorBidi" w:hAnsiTheme="majorBidi" w:cstheme="majorBidi"/>
          <w:color w:val="292929"/>
          <w:spacing w:val="-1"/>
        </w:rPr>
        <w:t>La</w:t>
      </w:r>
      <w:proofErr w:type="gramEnd"/>
      <w:r w:rsidR="00583461" w:rsidRPr="00393287">
        <w:rPr>
          <w:rFonts w:asciiTheme="majorBidi" w:hAnsiTheme="majorBidi" w:cstheme="majorBidi"/>
          <w:color w:val="292929"/>
          <w:spacing w:val="-1"/>
        </w:rPr>
        <w:t xml:space="preserve"> figure suivante montre la précision, le </w:t>
      </w:r>
      <w:proofErr w:type="spellStart"/>
      <w:r w:rsidR="00583461" w:rsidRPr="00393287">
        <w:rPr>
          <w:rFonts w:asciiTheme="majorBidi" w:hAnsiTheme="majorBidi" w:cstheme="majorBidi"/>
          <w:color w:val="292929"/>
          <w:spacing w:val="-1"/>
        </w:rPr>
        <w:t>recall</w:t>
      </w:r>
      <w:proofErr w:type="spellEnd"/>
      <w:r w:rsidR="00583461" w:rsidRPr="00393287">
        <w:rPr>
          <w:rFonts w:asciiTheme="majorBidi" w:hAnsiTheme="majorBidi" w:cstheme="majorBidi"/>
          <w:color w:val="292929"/>
          <w:spacing w:val="-1"/>
        </w:rPr>
        <w:t xml:space="preserve"> et le f1-score de chaque type de catégorie</w:t>
      </w:r>
      <w:r w:rsidR="00583461">
        <w:rPr>
          <w:rFonts w:asciiTheme="majorBidi" w:hAnsiTheme="majorBidi" w:cstheme="majorBidi"/>
          <w:color w:val="292929"/>
          <w:spacing w:val="-1"/>
        </w:rPr>
        <w:t>.</w:t>
      </w:r>
    </w:p>
    <w:p w14:paraId="6DE12E6D" w14:textId="77777777" w:rsidR="00583461" w:rsidRDefault="00583461" w:rsidP="00583461">
      <w:pPr>
        <w:pStyle w:val="Paragraphedeliste"/>
        <w:spacing w:after="0"/>
        <w:ind w:left="1429" w:firstLine="0"/>
        <w:jc w:val="center"/>
        <w:rPr>
          <w:rFonts w:asciiTheme="majorBidi" w:hAnsiTheme="majorBidi" w:cstheme="majorBidi"/>
          <w:b/>
          <w:bCs/>
        </w:rPr>
      </w:pPr>
      <w:r>
        <w:rPr>
          <w:rFonts w:asciiTheme="majorBidi" w:hAnsiTheme="majorBidi" w:cstheme="majorBidi"/>
          <w:b/>
          <w:bCs/>
          <w:noProof/>
        </w:rPr>
        <w:drawing>
          <wp:inline distT="0" distB="0" distL="0" distR="0" wp14:anchorId="01469287" wp14:editId="0B700350">
            <wp:extent cx="4427220" cy="1651489"/>
            <wp:effectExtent l="19050" t="19050" r="0" b="635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63">
                      <a:extLst>
                        <a:ext uri="{28A0092B-C50C-407E-A947-70E740481C1C}">
                          <a14:useLocalDpi xmlns:a14="http://schemas.microsoft.com/office/drawing/2010/main" val="0"/>
                        </a:ext>
                      </a:extLst>
                    </a:blip>
                    <a:stretch>
                      <a:fillRect/>
                    </a:stretch>
                  </pic:blipFill>
                  <pic:spPr>
                    <a:xfrm>
                      <a:off x="0" y="0"/>
                      <a:ext cx="4450686" cy="1660243"/>
                    </a:xfrm>
                    <a:prstGeom prst="rect">
                      <a:avLst/>
                    </a:prstGeom>
                    <a:ln>
                      <a:solidFill>
                        <a:schemeClr val="tx1"/>
                      </a:solidFill>
                    </a:ln>
                  </pic:spPr>
                </pic:pic>
              </a:graphicData>
            </a:graphic>
          </wp:inline>
        </w:drawing>
      </w:r>
    </w:p>
    <w:p w14:paraId="72BF00C8" w14:textId="77777777" w:rsidR="00583461" w:rsidRDefault="00583461" w:rsidP="00F461B5">
      <w:pPr>
        <w:spacing w:after="0"/>
        <w:jc w:val="center"/>
      </w:pPr>
      <w:r w:rsidRPr="00F9402F">
        <w:t xml:space="preserve">Figure </w:t>
      </w:r>
      <w:r w:rsidR="00A77FC3">
        <w:t>5</w:t>
      </w:r>
      <w:r w:rsidR="000876D6">
        <w:t>7</w:t>
      </w:r>
      <w:r>
        <w:t xml:space="preserve"> – Rapport CNN par l’analyse simple</w:t>
      </w:r>
      <w:r w:rsidR="00F461B5">
        <w:t>.</w:t>
      </w:r>
    </w:p>
    <w:p w14:paraId="248DFC28" w14:textId="77777777" w:rsidR="00F461B5" w:rsidRDefault="00F461B5" w:rsidP="00F461B5">
      <w:pPr>
        <w:spacing w:after="0"/>
        <w:jc w:val="center"/>
      </w:pPr>
    </w:p>
    <w:p w14:paraId="760F5BFA" w14:textId="77777777" w:rsidR="00F461B5" w:rsidRDefault="00F461B5" w:rsidP="00F461B5">
      <w:pPr>
        <w:spacing w:after="0"/>
        <w:jc w:val="center"/>
      </w:pPr>
    </w:p>
    <w:p w14:paraId="464870AB" w14:textId="77777777" w:rsidR="00F461B5" w:rsidRDefault="00F461B5" w:rsidP="00F461B5">
      <w:pPr>
        <w:spacing w:after="0"/>
        <w:jc w:val="center"/>
      </w:pPr>
    </w:p>
    <w:p w14:paraId="64172ADB" w14:textId="77777777" w:rsidR="00F461B5" w:rsidRDefault="00F461B5" w:rsidP="00F461B5">
      <w:pPr>
        <w:spacing w:after="0"/>
        <w:jc w:val="center"/>
      </w:pPr>
    </w:p>
    <w:p w14:paraId="67D4127C" w14:textId="77777777" w:rsidR="00F461B5" w:rsidRDefault="00F461B5" w:rsidP="00F461B5">
      <w:pPr>
        <w:spacing w:after="0"/>
        <w:jc w:val="center"/>
      </w:pPr>
    </w:p>
    <w:p w14:paraId="4DD613B6" w14:textId="77777777" w:rsidR="00F461B5" w:rsidRDefault="00F461B5" w:rsidP="00F461B5">
      <w:pPr>
        <w:spacing w:after="0"/>
        <w:jc w:val="center"/>
      </w:pPr>
    </w:p>
    <w:p w14:paraId="28BEFFD7" w14:textId="77777777" w:rsidR="00F461B5" w:rsidRDefault="00F461B5" w:rsidP="00F461B5">
      <w:pPr>
        <w:spacing w:after="0"/>
        <w:jc w:val="center"/>
      </w:pPr>
    </w:p>
    <w:p w14:paraId="4269A2F6" w14:textId="77777777" w:rsidR="00F461B5" w:rsidRDefault="00F461B5" w:rsidP="00F461B5">
      <w:pPr>
        <w:spacing w:after="0"/>
        <w:jc w:val="center"/>
      </w:pPr>
    </w:p>
    <w:p w14:paraId="699D989F" w14:textId="77777777" w:rsidR="00F461B5" w:rsidRPr="00FC1F10" w:rsidRDefault="00F461B5" w:rsidP="00F461B5">
      <w:pPr>
        <w:spacing w:after="0"/>
        <w:jc w:val="center"/>
      </w:pPr>
    </w:p>
    <w:p w14:paraId="5DF5031F" w14:textId="77777777" w:rsidR="00583461" w:rsidRDefault="00583461" w:rsidP="005D4E93">
      <w:pPr>
        <w:pStyle w:val="Paragraphedeliste"/>
        <w:numPr>
          <w:ilvl w:val="0"/>
          <w:numId w:val="22"/>
        </w:numPr>
        <w:spacing w:after="0"/>
        <w:jc w:val="left"/>
        <w:rPr>
          <w:rFonts w:asciiTheme="majorBidi" w:hAnsiTheme="majorBidi" w:cstheme="majorBidi"/>
          <w:b/>
          <w:bCs/>
        </w:rPr>
      </w:pPr>
      <w:r>
        <w:rPr>
          <w:rFonts w:asciiTheme="majorBidi" w:hAnsiTheme="majorBidi" w:cstheme="majorBidi"/>
          <w:b/>
          <w:bCs/>
        </w:rPr>
        <w:t xml:space="preserve">La matrice de confusion </w:t>
      </w:r>
    </w:p>
    <w:p w14:paraId="1B85A3AA" w14:textId="77777777" w:rsidR="00583461" w:rsidRDefault="00583461" w:rsidP="00583461">
      <w:pPr>
        <w:pStyle w:val="Paragraphedeliste"/>
        <w:spacing w:after="0"/>
        <w:ind w:left="1429" w:firstLine="0"/>
        <w:jc w:val="center"/>
        <w:rPr>
          <w:rFonts w:asciiTheme="majorBidi" w:hAnsiTheme="majorBidi" w:cstheme="majorBidi"/>
          <w:b/>
          <w:bCs/>
        </w:rPr>
      </w:pPr>
      <w:r>
        <w:rPr>
          <w:rFonts w:asciiTheme="majorBidi" w:hAnsiTheme="majorBidi" w:cstheme="majorBidi"/>
          <w:b/>
          <w:bCs/>
          <w:noProof/>
        </w:rPr>
        <w:drawing>
          <wp:inline distT="0" distB="0" distL="0" distR="0" wp14:anchorId="633BC55D" wp14:editId="070F7A0F">
            <wp:extent cx="3820624" cy="2409092"/>
            <wp:effectExtent l="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863956" cy="2436415"/>
                    </a:xfrm>
                    <a:prstGeom prst="rect">
                      <a:avLst/>
                    </a:prstGeom>
                    <a:noFill/>
                    <a:ln>
                      <a:noFill/>
                    </a:ln>
                  </pic:spPr>
                </pic:pic>
              </a:graphicData>
            </a:graphic>
          </wp:inline>
        </w:drawing>
      </w:r>
    </w:p>
    <w:p w14:paraId="70E47DB5" w14:textId="77777777" w:rsidR="00583461" w:rsidRDefault="00583461" w:rsidP="00583461">
      <w:pPr>
        <w:spacing w:after="120"/>
        <w:jc w:val="center"/>
      </w:pPr>
      <w:r w:rsidRPr="00F9402F">
        <w:t xml:space="preserve">Figure </w:t>
      </w:r>
      <w:r w:rsidR="00E36B58">
        <w:t>5</w:t>
      </w:r>
      <w:r w:rsidR="008A1C96">
        <w:t>8</w:t>
      </w:r>
      <w:r>
        <w:t xml:space="preserve"> – Matrice de confusion CNN </w:t>
      </w:r>
      <w:r w:rsidR="00F461B5">
        <w:t xml:space="preserve">par </w:t>
      </w:r>
      <w:r>
        <w:t>l’analyse simple</w:t>
      </w:r>
      <w:r w:rsidR="00F461B5">
        <w:t>.</w:t>
      </w:r>
    </w:p>
    <w:p w14:paraId="08B77780" w14:textId="77777777" w:rsidR="00583461" w:rsidRDefault="00583461" w:rsidP="00583461">
      <w:pPr>
        <w:pStyle w:val="Titre4"/>
      </w:pPr>
      <w:r>
        <w:lastRenderedPageBreak/>
        <w:t xml:space="preserve">Résultats obtenus par l’analyse </w:t>
      </w:r>
      <w:proofErr w:type="spellStart"/>
      <w:r>
        <w:t>ré</w:t>
      </w:r>
      <w:r w:rsidR="00F461B5">
        <w:t>-</w:t>
      </w:r>
      <w:r>
        <w:t>échantillonnée</w:t>
      </w:r>
      <w:proofErr w:type="spellEnd"/>
    </w:p>
    <w:p w14:paraId="01702EF6" w14:textId="77777777" w:rsidR="00583461" w:rsidRPr="00191298" w:rsidRDefault="00F461B5" w:rsidP="00F461B5">
      <w:pPr>
        <w:pStyle w:val="Corpsdetexte"/>
        <w:numPr>
          <w:ilvl w:val="0"/>
          <w:numId w:val="22"/>
        </w:numPr>
        <w:spacing w:before="120" w:after="0"/>
        <w:rPr>
          <w:b/>
          <w:bCs/>
        </w:rPr>
      </w:pPr>
      <w:r>
        <w:rPr>
          <w:b/>
          <w:bCs/>
        </w:rPr>
        <w:t xml:space="preserve">Précision : </w:t>
      </w:r>
      <w:r w:rsidRPr="00F31E69">
        <w:rPr>
          <w:rFonts w:asciiTheme="majorBidi" w:hAnsiTheme="majorBidi" w:cstheme="majorBidi"/>
          <w:color w:val="292929"/>
          <w:spacing w:val="-1"/>
        </w:rPr>
        <w:t>Le taux de précision obtenu par</w:t>
      </w:r>
      <w:r w:rsidRPr="0020213B">
        <w:rPr>
          <w:rFonts w:asciiTheme="majorBidi" w:hAnsiTheme="majorBidi" w:cstheme="majorBidi"/>
          <w:color w:val="292929"/>
          <w:spacing w:val="-1"/>
        </w:rPr>
        <w:t xml:space="preserve"> l’analyse </w:t>
      </w:r>
      <w:proofErr w:type="spellStart"/>
      <w:r w:rsidR="00583461">
        <w:rPr>
          <w:rFonts w:asciiTheme="majorBidi" w:hAnsiTheme="majorBidi" w:cstheme="majorBidi"/>
          <w:color w:val="292929"/>
          <w:spacing w:val="-1"/>
        </w:rPr>
        <w:t>ré</w:t>
      </w:r>
      <w:r>
        <w:rPr>
          <w:rFonts w:asciiTheme="majorBidi" w:hAnsiTheme="majorBidi" w:cstheme="majorBidi"/>
          <w:color w:val="292929"/>
          <w:spacing w:val="-1"/>
        </w:rPr>
        <w:t>-</w:t>
      </w:r>
      <w:r w:rsidR="00583461">
        <w:rPr>
          <w:rFonts w:asciiTheme="majorBidi" w:hAnsiTheme="majorBidi" w:cstheme="majorBidi"/>
          <w:color w:val="292929"/>
          <w:spacing w:val="-1"/>
        </w:rPr>
        <w:t>échantillonnée</w:t>
      </w:r>
      <w:proofErr w:type="spellEnd"/>
      <w:r w:rsidR="00583461" w:rsidRPr="0020213B">
        <w:rPr>
          <w:rFonts w:asciiTheme="majorBidi" w:hAnsiTheme="majorBidi" w:cstheme="majorBidi"/>
          <w:color w:val="292929"/>
          <w:spacing w:val="-1"/>
        </w:rPr>
        <w:t xml:space="preserve"> avec l’algorithme ANN, </w:t>
      </w:r>
      <w:r>
        <w:rPr>
          <w:rFonts w:asciiTheme="majorBidi" w:hAnsiTheme="majorBidi" w:cstheme="majorBidi"/>
          <w:color w:val="292929"/>
          <w:spacing w:val="-1"/>
        </w:rPr>
        <w:t>est</w:t>
      </w:r>
      <w:r w:rsidR="00583461" w:rsidRPr="0020213B">
        <w:rPr>
          <w:rFonts w:asciiTheme="majorBidi" w:hAnsiTheme="majorBidi" w:cstheme="majorBidi"/>
          <w:color w:val="292929"/>
          <w:spacing w:val="-1"/>
        </w:rPr>
        <w:t xml:space="preserve"> de 9</w:t>
      </w:r>
      <w:r w:rsidR="008D5D7B">
        <w:rPr>
          <w:rFonts w:asciiTheme="majorBidi" w:hAnsiTheme="majorBidi" w:cstheme="majorBidi"/>
          <w:color w:val="292929"/>
          <w:spacing w:val="-1"/>
        </w:rPr>
        <w:t>9</w:t>
      </w:r>
      <w:r w:rsidR="00583461" w:rsidRPr="0020213B">
        <w:rPr>
          <w:rFonts w:asciiTheme="majorBidi" w:hAnsiTheme="majorBidi" w:cstheme="majorBidi"/>
          <w:color w:val="292929"/>
          <w:spacing w:val="-1"/>
        </w:rPr>
        <w:t>%</w:t>
      </w:r>
      <w:r w:rsidR="00583461">
        <w:rPr>
          <w:rFonts w:asciiTheme="majorBidi" w:hAnsiTheme="majorBidi" w:cstheme="majorBidi"/>
          <w:color w:val="292929"/>
          <w:spacing w:val="-1"/>
        </w:rPr>
        <w:t>.</w:t>
      </w:r>
    </w:p>
    <w:p w14:paraId="47C65574" w14:textId="77777777" w:rsidR="00583461" w:rsidRPr="00393287" w:rsidRDefault="009B2787" w:rsidP="009B2787">
      <w:pPr>
        <w:pStyle w:val="Paragraphedeliste"/>
        <w:numPr>
          <w:ilvl w:val="0"/>
          <w:numId w:val="22"/>
        </w:numPr>
        <w:spacing w:after="120"/>
        <w:jc w:val="left"/>
        <w:rPr>
          <w:rFonts w:asciiTheme="majorBidi" w:hAnsiTheme="majorBidi" w:cstheme="majorBidi"/>
          <w:b/>
          <w:bCs/>
        </w:rPr>
      </w:pPr>
      <w:r w:rsidRPr="00393287">
        <w:rPr>
          <w:rFonts w:asciiTheme="majorBidi" w:hAnsiTheme="majorBidi" w:cstheme="majorBidi"/>
          <w:b/>
          <w:bCs/>
        </w:rPr>
        <w:t>Le rapport d</w:t>
      </w:r>
      <w:r>
        <w:rPr>
          <w:rFonts w:asciiTheme="majorBidi" w:hAnsiTheme="majorBidi" w:cstheme="majorBidi"/>
          <w:b/>
          <w:bCs/>
        </w:rPr>
        <w:t>e l</w:t>
      </w:r>
      <w:r w:rsidRPr="00393287">
        <w:rPr>
          <w:rFonts w:asciiTheme="majorBidi" w:hAnsiTheme="majorBidi" w:cstheme="majorBidi"/>
          <w:b/>
          <w:bCs/>
        </w:rPr>
        <w:t>’</w:t>
      </w:r>
      <w:proofErr w:type="spellStart"/>
      <w:r w:rsidRPr="00393287">
        <w:rPr>
          <w:rFonts w:asciiTheme="majorBidi" w:hAnsiTheme="majorBidi" w:cstheme="majorBidi"/>
          <w:b/>
          <w:bCs/>
        </w:rPr>
        <w:t>analyse</w:t>
      </w:r>
      <w:r w:rsidRPr="009B2787">
        <w:rPr>
          <w:rFonts w:asciiTheme="majorBidi" w:hAnsiTheme="majorBidi" w:cstheme="majorBidi"/>
          <w:b/>
          <w:bCs/>
        </w:rPr>
        <w:t>ré</w:t>
      </w:r>
      <w:proofErr w:type="spellEnd"/>
      <w:r>
        <w:rPr>
          <w:rFonts w:asciiTheme="majorBidi" w:hAnsiTheme="majorBidi" w:cstheme="majorBidi"/>
          <w:b/>
          <w:bCs/>
        </w:rPr>
        <w:t>-</w:t>
      </w:r>
      <w:r w:rsidRPr="009B2787">
        <w:rPr>
          <w:rFonts w:asciiTheme="majorBidi" w:hAnsiTheme="majorBidi" w:cstheme="majorBidi"/>
          <w:b/>
          <w:bCs/>
        </w:rPr>
        <w:t>échantillonnée</w:t>
      </w:r>
      <w:proofErr w:type="gramStart"/>
      <w:r>
        <w:rPr>
          <w:rFonts w:asciiTheme="majorBidi" w:hAnsiTheme="majorBidi" w:cstheme="majorBidi"/>
          <w:b/>
          <w:bCs/>
        </w:rPr>
        <w:t> :</w:t>
      </w:r>
      <w:r w:rsidR="00583461" w:rsidRPr="00393287">
        <w:rPr>
          <w:rFonts w:asciiTheme="majorBidi" w:hAnsiTheme="majorBidi" w:cstheme="majorBidi"/>
          <w:color w:val="292929"/>
          <w:spacing w:val="-1"/>
        </w:rPr>
        <w:t>La</w:t>
      </w:r>
      <w:proofErr w:type="gramEnd"/>
      <w:r w:rsidR="00583461" w:rsidRPr="00393287">
        <w:rPr>
          <w:rFonts w:asciiTheme="majorBidi" w:hAnsiTheme="majorBidi" w:cstheme="majorBidi"/>
          <w:color w:val="292929"/>
          <w:spacing w:val="-1"/>
        </w:rPr>
        <w:t xml:space="preserve"> figure suivante montre la précision, le </w:t>
      </w:r>
      <w:proofErr w:type="spellStart"/>
      <w:r w:rsidR="00583461" w:rsidRPr="00393287">
        <w:rPr>
          <w:rFonts w:asciiTheme="majorBidi" w:hAnsiTheme="majorBidi" w:cstheme="majorBidi"/>
          <w:color w:val="292929"/>
          <w:spacing w:val="-1"/>
        </w:rPr>
        <w:t>recall</w:t>
      </w:r>
      <w:proofErr w:type="spellEnd"/>
      <w:r w:rsidR="00583461" w:rsidRPr="00393287">
        <w:rPr>
          <w:rFonts w:asciiTheme="majorBidi" w:hAnsiTheme="majorBidi" w:cstheme="majorBidi"/>
          <w:color w:val="292929"/>
          <w:spacing w:val="-1"/>
        </w:rPr>
        <w:t xml:space="preserve"> et le f1-score de chaque type de catégorie</w:t>
      </w:r>
      <w:r w:rsidR="00583461">
        <w:rPr>
          <w:rFonts w:asciiTheme="majorBidi" w:hAnsiTheme="majorBidi" w:cstheme="majorBidi"/>
          <w:color w:val="292929"/>
          <w:spacing w:val="-1"/>
        </w:rPr>
        <w:t xml:space="preserve"> par l’analyse </w:t>
      </w:r>
      <w:proofErr w:type="spellStart"/>
      <w:r w:rsidR="00583461">
        <w:rPr>
          <w:rFonts w:asciiTheme="majorBidi" w:hAnsiTheme="majorBidi" w:cstheme="majorBidi"/>
          <w:color w:val="292929"/>
          <w:spacing w:val="-1"/>
        </w:rPr>
        <w:t>ré</w:t>
      </w:r>
      <w:r>
        <w:rPr>
          <w:rFonts w:asciiTheme="majorBidi" w:hAnsiTheme="majorBidi" w:cstheme="majorBidi"/>
          <w:color w:val="292929"/>
          <w:spacing w:val="-1"/>
        </w:rPr>
        <w:t>-</w:t>
      </w:r>
      <w:r w:rsidR="00583461">
        <w:rPr>
          <w:rFonts w:asciiTheme="majorBidi" w:hAnsiTheme="majorBidi" w:cstheme="majorBidi"/>
          <w:color w:val="292929"/>
          <w:spacing w:val="-1"/>
        </w:rPr>
        <w:t>échantillonnée</w:t>
      </w:r>
      <w:proofErr w:type="spellEnd"/>
      <w:r w:rsidR="00583461">
        <w:rPr>
          <w:rFonts w:asciiTheme="majorBidi" w:hAnsiTheme="majorBidi" w:cstheme="majorBidi"/>
          <w:color w:val="292929"/>
          <w:spacing w:val="-1"/>
        </w:rPr>
        <w:t>.</w:t>
      </w:r>
    </w:p>
    <w:p w14:paraId="1EC924ED" w14:textId="77777777" w:rsidR="00583461" w:rsidRDefault="00583461" w:rsidP="00583461">
      <w:pPr>
        <w:pStyle w:val="Paragraphedeliste"/>
        <w:spacing w:after="0"/>
        <w:ind w:left="1429" w:firstLine="0"/>
        <w:jc w:val="center"/>
        <w:rPr>
          <w:rFonts w:asciiTheme="majorBidi" w:hAnsiTheme="majorBidi" w:cstheme="majorBidi"/>
          <w:b/>
          <w:bCs/>
        </w:rPr>
      </w:pPr>
      <w:r>
        <w:rPr>
          <w:rFonts w:asciiTheme="majorBidi" w:hAnsiTheme="majorBidi" w:cstheme="majorBidi"/>
          <w:b/>
          <w:bCs/>
          <w:noProof/>
        </w:rPr>
        <w:drawing>
          <wp:inline distT="0" distB="0" distL="0" distR="0" wp14:anchorId="77CA5794" wp14:editId="288EC992">
            <wp:extent cx="4334480" cy="1981477"/>
            <wp:effectExtent l="19050" t="19050" r="9525" b="19050"/>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65">
                      <a:extLst>
                        <a:ext uri="{28A0092B-C50C-407E-A947-70E740481C1C}">
                          <a14:useLocalDpi xmlns:a14="http://schemas.microsoft.com/office/drawing/2010/main" val="0"/>
                        </a:ext>
                      </a:extLst>
                    </a:blip>
                    <a:stretch>
                      <a:fillRect/>
                    </a:stretch>
                  </pic:blipFill>
                  <pic:spPr>
                    <a:xfrm>
                      <a:off x="0" y="0"/>
                      <a:ext cx="4334480" cy="1981477"/>
                    </a:xfrm>
                    <a:prstGeom prst="rect">
                      <a:avLst/>
                    </a:prstGeom>
                    <a:ln>
                      <a:solidFill>
                        <a:schemeClr val="tx1"/>
                      </a:solidFill>
                    </a:ln>
                  </pic:spPr>
                </pic:pic>
              </a:graphicData>
            </a:graphic>
          </wp:inline>
        </w:drawing>
      </w:r>
    </w:p>
    <w:p w14:paraId="259A589D" w14:textId="77777777" w:rsidR="00583461" w:rsidRDefault="00583461" w:rsidP="005C03A8">
      <w:pPr>
        <w:spacing w:after="0"/>
        <w:jc w:val="center"/>
        <w:rPr>
          <w:rFonts w:asciiTheme="majorBidi" w:hAnsiTheme="majorBidi" w:cstheme="majorBidi"/>
          <w:color w:val="292929"/>
          <w:spacing w:val="-1"/>
        </w:rPr>
      </w:pPr>
      <w:r w:rsidRPr="00F9402F">
        <w:t xml:space="preserve">Figure </w:t>
      </w:r>
      <w:r w:rsidR="00002812">
        <w:t>5</w:t>
      </w:r>
      <w:r w:rsidR="000D3071">
        <w:t>9</w:t>
      </w:r>
      <w:r>
        <w:t xml:space="preserve"> – </w:t>
      </w:r>
      <w:proofErr w:type="gramStart"/>
      <w:r>
        <w:t>Rapport  CNN</w:t>
      </w:r>
      <w:proofErr w:type="gramEnd"/>
      <w:r>
        <w:t xml:space="preserve"> par l’analyse </w:t>
      </w:r>
      <w:proofErr w:type="spellStart"/>
      <w:r>
        <w:rPr>
          <w:rFonts w:asciiTheme="majorBidi" w:hAnsiTheme="majorBidi" w:cstheme="majorBidi"/>
          <w:color w:val="292929"/>
          <w:spacing w:val="-1"/>
        </w:rPr>
        <w:t>ré</w:t>
      </w:r>
      <w:r w:rsidR="005C03A8">
        <w:rPr>
          <w:rFonts w:asciiTheme="majorBidi" w:hAnsiTheme="majorBidi" w:cstheme="majorBidi"/>
          <w:color w:val="292929"/>
          <w:spacing w:val="-1"/>
        </w:rPr>
        <w:t>-</w:t>
      </w:r>
      <w:r>
        <w:rPr>
          <w:rFonts w:asciiTheme="majorBidi" w:hAnsiTheme="majorBidi" w:cstheme="majorBidi"/>
          <w:color w:val="292929"/>
          <w:spacing w:val="-1"/>
        </w:rPr>
        <w:t>échantillonnée</w:t>
      </w:r>
      <w:proofErr w:type="spellEnd"/>
      <w:r w:rsidR="005C03A8">
        <w:rPr>
          <w:rFonts w:asciiTheme="majorBidi" w:hAnsiTheme="majorBidi" w:cstheme="majorBidi"/>
          <w:color w:val="292929"/>
          <w:spacing w:val="-1"/>
        </w:rPr>
        <w:t>.</w:t>
      </w:r>
    </w:p>
    <w:p w14:paraId="2D464193" w14:textId="77777777" w:rsidR="005C03A8" w:rsidRDefault="005C03A8" w:rsidP="005C03A8">
      <w:pPr>
        <w:spacing w:after="0"/>
        <w:jc w:val="center"/>
        <w:rPr>
          <w:rFonts w:asciiTheme="majorBidi" w:hAnsiTheme="majorBidi" w:cstheme="majorBidi"/>
          <w:color w:val="292929"/>
          <w:spacing w:val="-1"/>
        </w:rPr>
      </w:pPr>
    </w:p>
    <w:p w14:paraId="7B4E6344" w14:textId="77777777" w:rsidR="005C03A8" w:rsidRDefault="005C03A8" w:rsidP="005C03A8">
      <w:pPr>
        <w:spacing w:after="0"/>
        <w:jc w:val="center"/>
        <w:rPr>
          <w:rFonts w:asciiTheme="majorBidi" w:hAnsiTheme="majorBidi" w:cstheme="majorBidi"/>
          <w:color w:val="292929"/>
          <w:spacing w:val="-1"/>
        </w:rPr>
      </w:pPr>
    </w:p>
    <w:p w14:paraId="094310C2" w14:textId="77777777" w:rsidR="005C03A8" w:rsidRDefault="005C03A8" w:rsidP="005C03A8">
      <w:pPr>
        <w:spacing w:after="0"/>
        <w:jc w:val="center"/>
        <w:rPr>
          <w:rFonts w:asciiTheme="majorBidi" w:hAnsiTheme="majorBidi" w:cstheme="majorBidi"/>
          <w:color w:val="292929"/>
          <w:spacing w:val="-1"/>
        </w:rPr>
      </w:pPr>
    </w:p>
    <w:p w14:paraId="6CE68910" w14:textId="77777777" w:rsidR="005C03A8" w:rsidRDefault="005C03A8" w:rsidP="005C03A8">
      <w:pPr>
        <w:spacing w:after="0"/>
        <w:jc w:val="center"/>
        <w:rPr>
          <w:rFonts w:asciiTheme="majorBidi" w:hAnsiTheme="majorBidi" w:cstheme="majorBidi"/>
          <w:color w:val="292929"/>
          <w:spacing w:val="-1"/>
        </w:rPr>
      </w:pPr>
    </w:p>
    <w:p w14:paraId="6325198E" w14:textId="77777777" w:rsidR="005C03A8" w:rsidRDefault="005C03A8" w:rsidP="005C03A8">
      <w:pPr>
        <w:spacing w:after="0"/>
        <w:jc w:val="center"/>
        <w:rPr>
          <w:rFonts w:asciiTheme="majorBidi" w:hAnsiTheme="majorBidi" w:cstheme="majorBidi"/>
          <w:color w:val="292929"/>
          <w:spacing w:val="-1"/>
        </w:rPr>
      </w:pPr>
    </w:p>
    <w:p w14:paraId="21524869" w14:textId="77777777" w:rsidR="005C03A8" w:rsidRPr="00FC1F10" w:rsidRDefault="005C03A8" w:rsidP="005C03A8">
      <w:pPr>
        <w:spacing w:after="0"/>
        <w:jc w:val="center"/>
      </w:pPr>
    </w:p>
    <w:p w14:paraId="6CB0A63B" w14:textId="77777777" w:rsidR="00583461" w:rsidRDefault="00583461" w:rsidP="008D5D7B">
      <w:pPr>
        <w:pStyle w:val="Paragraphedeliste"/>
        <w:numPr>
          <w:ilvl w:val="0"/>
          <w:numId w:val="22"/>
        </w:numPr>
        <w:spacing w:after="0"/>
        <w:jc w:val="left"/>
        <w:rPr>
          <w:rFonts w:asciiTheme="majorBidi" w:hAnsiTheme="majorBidi" w:cstheme="majorBidi"/>
          <w:b/>
          <w:bCs/>
        </w:rPr>
      </w:pPr>
      <w:r>
        <w:rPr>
          <w:rFonts w:asciiTheme="majorBidi" w:hAnsiTheme="majorBidi" w:cstheme="majorBidi"/>
          <w:b/>
          <w:bCs/>
        </w:rPr>
        <w:t xml:space="preserve">La matrice de confusion </w:t>
      </w:r>
    </w:p>
    <w:p w14:paraId="4FE60737" w14:textId="77777777" w:rsidR="00583461" w:rsidRDefault="00583461" w:rsidP="008D5D7B">
      <w:pPr>
        <w:pStyle w:val="Paragraphedeliste"/>
        <w:spacing w:after="0"/>
        <w:ind w:left="1429" w:firstLine="0"/>
        <w:jc w:val="center"/>
        <w:rPr>
          <w:rFonts w:asciiTheme="majorBidi" w:hAnsiTheme="majorBidi" w:cstheme="majorBidi"/>
          <w:b/>
          <w:bCs/>
        </w:rPr>
      </w:pPr>
      <w:r>
        <w:rPr>
          <w:rFonts w:asciiTheme="majorBidi" w:hAnsiTheme="majorBidi" w:cstheme="majorBidi"/>
          <w:b/>
          <w:bCs/>
          <w:noProof/>
        </w:rPr>
        <w:lastRenderedPageBreak/>
        <w:drawing>
          <wp:inline distT="0" distB="0" distL="0" distR="0" wp14:anchorId="08D7A2CF" wp14:editId="538D9E96">
            <wp:extent cx="4078605" cy="3077071"/>
            <wp:effectExtent l="0" t="0" r="0" b="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090186" cy="3085808"/>
                    </a:xfrm>
                    <a:prstGeom prst="rect">
                      <a:avLst/>
                    </a:prstGeom>
                    <a:noFill/>
                    <a:ln>
                      <a:noFill/>
                    </a:ln>
                  </pic:spPr>
                </pic:pic>
              </a:graphicData>
            </a:graphic>
          </wp:inline>
        </w:drawing>
      </w:r>
    </w:p>
    <w:p w14:paraId="46AFA478" w14:textId="77777777" w:rsidR="00583461" w:rsidRDefault="00583461" w:rsidP="005C03A8">
      <w:pPr>
        <w:autoSpaceDE w:val="0"/>
        <w:autoSpaceDN w:val="0"/>
        <w:adjustRightInd w:val="0"/>
        <w:spacing w:after="0"/>
        <w:ind w:firstLine="0"/>
        <w:jc w:val="center"/>
        <w:rPr>
          <w:rFonts w:asciiTheme="majorBidi" w:hAnsiTheme="majorBidi" w:cstheme="majorBidi"/>
          <w:color w:val="292929"/>
          <w:spacing w:val="-1"/>
          <w:shd w:val="clear" w:color="auto" w:fill="FFFFFF"/>
        </w:rPr>
      </w:pPr>
      <w:r w:rsidRPr="00F9402F">
        <w:t xml:space="preserve">Figure </w:t>
      </w:r>
      <w:r w:rsidR="002A6A81">
        <w:t>60</w:t>
      </w:r>
      <w:r>
        <w:t xml:space="preserve"> – Matrice de confusion CNN </w:t>
      </w:r>
      <w:r w:rsidR="005C03A8">
        <w:t xml:space="preserve">par </w:t>
      </w:r>
      <w:r>
        <w:t xml:space="preserve">l’analyse </w:t>
      </w:r>
      <w:proofErr w:type="spellStart"/>
      <w:r>
        <w:rPr>
          <w:rFonts w:asciiTheme="majorBidi" w:hAnsiTheme="majorBidi" w:cstheme="majorBidi"/>
          <w:color w:val="292929"/>
          <w:spacing w:val="-1"/>
        </w:rPr>
        <w:t>ré</w:t>
      </w:r>
      <w:r w:rsidR="005C03A8">
        <w:rPr>
          <w:rFonts w:asciiTheme="majorBidi" w:hAnsiTheme="majorBidi" w:cstheme="majorBidi"/>
          <w:color w:val="292929"/>
          <w:spacing w:val="-1"/>
        </w:rPr>
        <w:t>-</w:t>
      </w:r>
      <w:r>
        <w:rPr>
          <w:rFonts w:asciiTheme="majorBidi" w:hAnsiTheme="majorBidi" w:cstheme="majorBidi"/>
          <w:color w:val="292929"/>
          <w:spacing w:val="-1"/>
        </w:rPr>
        <w:t>échantillonnée</w:t>
      </w:r>
      <w:proofErr w:type="spellEnd"/>
      <w:r w:rsidR="005C03A8">
        <w:rPr>
          <w:rFonts w:asciiTheme="majorBidi" w:hAnsiTheme="majorBidi" w:cstheme="majorBidi"/>
          <w:color w:val="292929"/>
          <w:spacing w:val="-1"/>
        </w:rPr>
        <w:t>.</w:t>
      </w:r>
    </w:p>
    <w:p w14:paraId="5B45611D" w14:textId="77777777" w:rsidR="008D5D7B" w:rsidRDefault="00583461" w:rsidP="008D5D7B">
      <w:pPr>
        <w:pStyle w:val="Titre3"/>
        <w:spacing w:before="120" w:after="0"/>
        <w:rPr>
          <w:shd w:val="clear" w:color="auto" w:fill="FFFFFF"/>
        </w:rPr>
      </w:pPr>
      <w:bookmarkStart w:id="234" w:name="_Toc105440684"/>
      <w:bookmarkStart w:id="235" w:name="_Toc105540580"/>
      <w:r>
        <w:rPr>
          <w:shd w:val="clear" w:color="auto" w:fill="FFFFFF"/>
        </w:rPr>
        <w:t>Comparaison des résultats</w:t>
      </w:r>
      <w:bookmarkEnd w:id="234"/>
      <w:bookmarkEnd w:id="235"/>
    </w:p>
    <w:p w14:paraId="0FAB875B" w14:textId="77777777" w:rsidR="005C03A8" w:rsidRPr="005C03A8" w:rsidRDefault="005C03A8" w:rsidP="005C03A8">
      <w:pPr>
        <w:pStyle w:val="Corpsdetexte"/>
      </w:pPr>
    </w:p>
    <w:p w14:paraId="42745E2A" w14:textId="77777777" w:rsidR="008D5D7B" w:rsidRPr="008D5D7B" w:rsidRDefault="008D5D7B" w:rsidP="008D5D7B">
      <w:pPr>
        <w:autoSpaceDE w:val="0"/>
        <w:autoSpaceDN w:val="0"/>
        <w:adjustRightInd w:val="0"/>
        <w:spacing w:after="0"/>
        <w:ind w:firstLine="0"/>
        <w:jc w:val="center"/>
      </w:pPr>
      <w:r>
        <w:t>Tableau2 – Comparaison des résultats.</w:t>
      </w:r>
    </w:p>
    <w:tbl>
      <w:tblPr>
        <w:tblStyle w:val="Grilledutableau"/>
        <w:tblW w:w="8647" w:type="dxa"/>
        <w:jc w:val="center"/>
        <w:tblLayout w:type="fixed"/>
        <w:tblLook w:val="04A0" w:firstRow="1" w:lastRow="0" w:firstColumn="1" w:lastColumn="0" w:noHBand="0" w:noVBand="1"/>
      </w:tblPr>
      <w:tblGrid>
        <w:gridCol w:w="2127"/>
        <w:gridCol w:w="1219"/>
        <w:gridCol w:w="1758"/>
        <w:gridCol w:w="2126"/>
        <w:gridCol w:w="1417"/>
      </w:tblGrid>
      <w:tr w:rsidR="00583461" w14:paraId="57F03304" w14:textId="77777777" w:rsidTr="0099290A">
        <w:trPr>
          <w:trHeight w:val="625"/>
          <w:jc w:val="center"/>
        </w:trPr>
        <w:tc>
          <w:tcPr>
            <w:tcW w:w="2127" w:type="dxa"/>
          </w:tcPr>
          <w:p w14:paraId="054D3C44"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Type d’analyse</w:t>
            </w:r>
          </w:p>
        </w:tc>
        <w:tc>
          <w:tcPr>
            <w:tcW w:w="2977" w:type="dxa"/>
            <w:gridSpan w:val="2"/>
          </w:tcPr>
          <w:p w14:paraId="7F0DA95B"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Analyse simple</w:t>
            </w:r>
          </w:p>
        </w:tc>
        <w:tc>
          <w:tcPr>
            <w:tcW w:w="3543" w:type="dxa"/>
            <w:gridSpan w:val="2"/>
          </w:tcPr>
          <w:p w14:paraId="4A271227"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 xml:space="preserve">Analyse </w:t>
            </w:r>
            <w:proofErr w:type="spellStart"/>
            <w:r>
              <w:rPr>
                <w:rFonts w:asciiTheme="majorBidi" w:hAnsiTheme="majorBidi" w:cstheme="majorBidi"/>
                <w:color w:val="292929"/>
                <w:spacing w:val="-1"/>
                <w:shd w:val="clear" w:color="auto" w:fill="FFFFFF"/>
              </w:rPr>
              <w:t>ré</w:t>
            </w:r>
            <w:r w:rsidR="005C03A8">
              <w:rPr>
                <w:rFonts w:asciiTheme="majorBidi" w:hAnsiTheme="majorBidi" w:cstheme="majorBidi"/>
                <w:color w:val="292929"/>
                <w:spacing w:val="-1"/>
                <w:shd w:val="clear" w:color="auto" w:fill="FFFFFF"/>
              </w:rPr>
              <w:t>-</w:t>
            </w:r>
            <w:r>
              <w:rPr>
                <w:rFonts w:asciiTheme="majorBidi" w:hAnsiTheme="majorBidi" w:cstheme="majorBidi"/>
                <w:color w:val="292929"/>
                <w:spacing w:val="-1"/>
                <w:shd w:val="clear" w:color="auto" w:fill="FFFFFF"/>
              </w:rPr>
              <w:t>échantillonnée</w:t>
            </w:r>
            <w:proofErr w:type="spellEnd"/>
          </w:p>
        </w:tc>
      </w:tr>
      <w:tr w:rsidR="00583461" w14:paraId="065A71E9" w14:textId="77777777" w:rsidTr="0099290A">
        <w:trPr>
          <w:trHeight w:val="595"/>
          <w:jc w:val="center"/>
        </w:trPr>
        <w:tc>
          <w:tcPr>
            <w:tcW w:w="2127" w:type="dxa"/>
          </w:tcPr>
          <w:p w14:paraId="34E1F9EB"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 xml:space="preserve">Algorithmes </w:t>
            </w:r>
          </w:p>
        </w:tc>
        <w:tc>
          <w:tcPr>
            <w:tcW w:w="1219" w:type="dxa"/>
          </w:tcPr>
          <w:p w14:paraId="5C3D8190"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ANN</w:t>
            </w:r>
          </w:p>
        </w:tc>
        <w:tc>
          <w:tcPr>
            <w:tcW w:w="1758" w:type="dxa"/>
          </w:tcPr>
          <w:p w14:paraId="3EA05F4F"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CNN</w:t>
            </w:r>
          </w:p>
        </w:tc>
        <w:tc>
          <w:tcPr>
            <w:tcW w:w="2126" w:type="dxa"/>
          </w:tcPr>
          <w:p w14:paraId="2975260E"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ANN</w:t>
            </w:r>
          </w:p>
        </w:tc>
        <w:tc>
          <w:tcPr>
            <w:tcW w:w="1417" w:type="dxa"/>
          </w:tcPr>
          <w:p w14:paraId="0E419E16"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CNN</w:t>
            </w:r>
          </w:p>
        </w:tc>
      </w:tr>
      <w:tr w:rsidR="00583461" w14:paraId="63E7EA79" w14:textId="77777777" w:rsidTr="0099290A">
        <w:trPr>
          <w:trHeight w:val="551"/>
          <w:jc w:val="center"/>
        </w:trPr>
        <w:tc>
          <w:tcPr>
            <w:tcW w:w="2127" w:type="dxa"/>
          </w:tcPr>
          <w:p w14:paraId="56D0A8CC"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 xml:space="preserve">Taux de précision </w:t>
            </w:r>
          </w:p>
        </w:tc>
        <w:tc>
          <w:tcPr>
            <w:tcW w:w="1219" w:type="dxa"/>
          </w:tcPr>
          <w:p w14:paraId="1DE879F2"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97%</w:t>
            </w:r>
          </w:p>
        </w:tc>
        <w:tc>
          <w:tcPr>
            <w:tcW w:w="1758" w:type="dxa"/>
          </w:tcPr>
          <w:p w14:paraId="7A9AF89A"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99%</w:t>
            </w:r>
          </w:p>
        </w:tc>
        <w:tc>
          <w:tcPr>
            <w:tcW w:w="2126" w:type="dxa"/>
          </w:tcPr>
          <w:p w14:paraId="264014EC"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96%</w:t>
            </w:r>
          </w:p>
        </w:tc>
        <w:tc>
          <w:tcPr>
            <w:tcW w:w="1417" w:type="dxa"/>
          </w:tcPr>
          <w:p w14:paraId="036F67A6" w14:textId="77777777" w:rsidR="00583461" w:rsidRDefault="00583461" w:rsidP="00D01A33">
            <w:pPr>
              <w:autoSpaceDE w:val="0"/>
              <w:autoSpaceDN w:val="0"/>
              <w:adjustRightInd w:val="0"/>
              <w:ind w:firstLine="0"/>
              <w:jc w:val="center"/>
              <w:rPr>
                <w:rFonts w:asciiTheme="majorBidi" w:hAnsiTheme="majorBidi" w:cstheme="majorBidi"/>
                <w:color w:val="292929"/>
                <w:spacing w:val="-1"/>
                <w:shd w:val="clear" w:color="auto" w:fill="FFFFFF"/>
              </w:rPr>
            </w:pPr>
            <w:r>
              <w:rPr>
                <w:rFonts w:asciiTheme="majorBidi" w:hAnsiTheme="majorBidi" w:cstheme="majorBidi"/>
                <w:color w:val="292929"/>
                <w:spacing w:val="-1"/>
                <w:shd w:val="clear" w:color="auto" w:fill="FFFFFF"/>
              </w:rPr>
              <w:t>99%</w:t>
            </w:r>
          </w:p>
        </w:tc>
      </w:tr>
    </w:tbl>
    <w:p w14:paraId="531B1360" w14:textId="77777777" w:rsidR="00583461" w:rsidRDefault="00583461" w:rsidP="00583461">
      <w:pPr>
        <w:autoSpaceDE w:val="0"/>
        <w:autoSpaceDN w:val="0"/>
        <w:adjustRightInd w:val="0"/>
        <w:spacing w:after="0"/>
        <w:rPr>
          <w:rFonts w:asciiTheme="majorBidi" w:hAnsiTheme="majorBidi" w:cstheme="majorBidi"/>
          <w:color w:val="292929"/>
          <w:spacing w:val="-1"/>
        </w:rPr>
      </w:pPr>
    </w:p>
    <w:p w14:paraId="50C32789" w14:textId="77777777" w:rsidR="00583461" w:rsidRDefault="00583461" w:rsidP="000745C2">
      <w:r w:rsidRPr="00337EB7">
        <w:t xml:space="preserve">Après avoir testé </w:t>
      </w:r>
      <w:r w:rsidR="0099290A">
        <w:t xml:space="preserve">les </w:t>
      </w:r>
      <w:r w:rsidRPr="00337EB7">
        <w:t xml:space="preserve">deux algorithmes de l’apprentissage profond pour l’analyse d’un ECG, nous remarquons que </w:t>
      </w:r>
      <w:r w:rsidR="000745C2">
        <w:t>les deux algorithmes donnent de bons</w:t>
      </w:r>
      <w:r w:rsidRPr="00337EB7">
        <w:t xml:space="preserve"> résultats, mais le plus optimal qui répond l</w:t>
      </w:r>
      <w:r w:rsidR="000745C2">
        <w:t xml:space="preserve">e mieux à notre problématique </w:t>
      </w:r>
      <w:r w:rsidRPr="00337EB7">
        <w:t>est le CNN</w:t>
      </w:r>
      <w:r w:rsidR="000745C2">
        <w:t xml:space="preserve">, du moment </w:t>
      </w:r>
      <w:r w:rsidRPr="00337EB7">
        <w:t>qui nous a donné u</w:t>
      </w:r>
      <w:r w:rsidR="000745C2">
        <w:t>n meilleur taux de précision (</w:t>
      </w:r>
      <w:r w:rsidR="008D5D7B">
        <w:t>99</w:t>
      </w:r>
      <w:r w:rsidRPr="00337EB7">
        <w:t>%</w:t>
      </w:r>
      <w:r w:rsidR="000745C2">
        <w:t>) comparé à l’</w:t>
      </w:r>
      <w:r w:rsidRPr="00337EB7">
        <w:t xml:space="preserve">ANN. D’après cette analyse, l’algorithme le plus optimal pour l’analyse d’un ECG est le CNN. </w:t>
      </w:r>
    </w:p>
    <w:p w14:paraId="69D08E8E" w14:textId="77777777" w:rsidR="00583461" w:rsidRDefault="00583461" w:rsidP="00583461">
      <w:pPr>
        <w:pStyle w:val="Titre2"/>
      </w:pPr>
      <w:bookmarkStart w:id="236" w:name="_Toc507451813"/>
      <w:bookmarkStart w:id="237" w:name="_Toc105440685"/>
      <w:bookmarkStart w:id="238" w:name="_Toc105540581"/>
      <w:r>
        <w:t>Conclusion</w:t>
      </w:r>
      <w:bookmarkEnd w:id="236"/>
      <w:bookmarkEnd w:id="237"/>
      <w:bookmarkEnd w:id="238"/>
    </w:p>
    <w:p w14:paraId="00F9CAFC" w14:textId="77777777" w:rsidR="00583461" w:rsidRPr="0008624D" w:rsidRDefault="00583461" w:rsidP="000745C2">
      <w:pPr>
        <w:pStyle w:val="Corpsdetexte"/>
      </w:pPr>
      <w:r>
        <w:t xml:space="preserve">Nous avons présenté dans ce chapitre notre système réalisé pour l’analyse d’un ECG </w:t>
      </w:r>
      <w:r w:rsidR="000745C2">
        <w:t>afin de</w:t>
      </w:r>
      <w:r>
        <w:t xml:space="preserve"> détect</w:t>
      </w:r>
      <w:r w:rsidR="000745C2">
        <w:t>er l</w:t>
      </w:r>
      <w:r>
        <w:t xml:space="preserve">es arythmies </w:t>
      </w:r>
      <w:proofErr w:type="spellStart"/>
      <w:r>
        <w:t>cardiaque</w:t>
      </w:r>
      <w:r w:rsidR="00E531A0">
        <w:t>s</w:t>
      </w:r>
      <w:r w:rsidR="000745C2">
        <w:t>par</w:t>
      </w:r>
      <w:proofErr w:type="spellEnd"/>
      <w:r w:rsidR="000745C2">
        <w:t xml:space="preserve"> des algorithmes </w:t>
      </w:r>
      <w:proofErr w:type="spellStart"/>
      <w:r w:rsidR="000745C2">
        <w:t>du</w:t>
      </w:r>
      <w:r>
        <w:t>Deep</w:t>
      </w:r>
      <w:proofErr w:type="spellEnd"/>
      <w:r>
        <w:t xml:space="preserve"> Learning, pour cela nous </w:t>
      </w:r>
      <w:r>
        <w:lastRenderedPageBreak/>
        <w:t xml:space="preserve">avons utilisé deux algorithmes des réseaux de neurones qui sont ANN et CNN. Ensuite nous avons </w:t>
      </w:r>
      <w:r w:rsidR="000745C2">
        <w:t>donné</w:t>
      </w:r>
      <w:r>
        <w:t xml:space="preserve"> et analyser les différents résultats obtenus pour chaque algorithme. Enfin d’après la comparaison des résultats obtenus</w:t>
      </w:r>
      <w:r w:rsidR="000745C2">
        <w:t xml:space="preserve">, on peut dire </w:t>
      </w:r>
      <w:r>
        <w:t>que l’a</w:t>
      </w:r>
      <w:r w:rsidR="000745C2">
        <w:t>lgorithme CNN est la solution la</w:t>
      </w:r>
      <w:r>
        <w:t xml:space="preserve"> plus optimal</w:t>
      </w:r>
      <w:r w:rsidR="000745C2">
        <w:t>e</w:t>
      </w:r>
      <w:r>
        <w:t xml:space="preserve"> pour notre problématique. </w:t>
      </w:r>
    </w:p>
    <w:p w14:paraId="09ECE085" w14:textId="77777777" w:rsidR="009B6118" w:rsidRDefault="009B6118" w:rsidP="0076135D">
      <w:pPr>
        <w:pStyle w:val="Corpsdetexte"/>
        <w:contextualSpacing/>
      </w:pPr>
    </w:p>
    <w:p w14:paraId="5F6DFFEB" w14:textId="77777777" w:rsidR="00352062" w:rsidRDefault="00F701E5" w:rsidP="00F701E5">
      <w:pPr>
        <w:pStyle w:val="Titre1"/>
        <w:numPr>
          <w:ilvl w:val="0"/>
          <w:numId w:val="0"/>
        </w:numPr>
        <w:tabs>
          <w:tab w:val="left" w:pos="766"/>
          <w:tab w:val="center" w:pos="4514"/>
        </w:tabs>
        <w:jc w:val="left"/>
      </w:pPr>
      <w:bookmarkStart w:id="239" w:name="_Toc97327478"/>
      <w:bookmarkStart w:id="240" w:name="_Toc97327550"/>
      <w:bookmarkStart w:id="241" w:name="_Toc97327973"/>
      <w:bookmarkStart w:id="242" w:name="_Toc105440686"/>
      <w:bookmarkStart w:id="243" w:name="_Toc105540582"/>
      <w:r>
        <w:lastRenderedPageBreak/>
        <w:tab/>
      </w:r>
      <w:r>
        <w:tab/>
      </w:r>
      <w:r w:rsidR="00352062">
        <w:t>Conclusion générale</w:t>
      </w:r>
      <w:bookmarkEnd w:id="239"/>
      <w:bookmarkEnd w:id="240"/>
      <w:bookmarkEnd w:id="241"/>
      <w:bookmarkEnd w:id="242"/>
      <w:bookmarkEnd w:id="243"/>
    </w:p>
    <w:p w14:paraId="19FFC928" w14:textId="77777777" w:rsidR="00487569" w:rsidRDefault="00AD5FD5" w:rsidP="009462AA">
      <w:pPr>
        <w:pStyle w:val="NormalWeb"/>
        <w:spacing w:before="240" w:beforeAutospacing="0" w:after="240" w:afterAutospacing="0" w:line="360" w:lineRule="auto"/>
        <w:jc w:val="both"/>
        <w:rPr>
          <w:rFonts w:asciiTheme="majorBidi" w:hAnsiTheme="majorBidi" w:cstheme="majorBidi"/>
          <w:shd w:val="clear" w:color="auto" w:fill="FFFFFF"/>
        </w:rPr>
      </w:pPr>
      <w:r w:rsidRPr="00AD5FD5">
        <w:rPr>
          <w:rFonts w:asciiTheme="majorBidi" w:hAnsiTheme="majorBidi" w:cstheme="majorBidi"/>
          <w:color w:val="000000"/>
        </w:rPr>
        <w:t xml:space="preserve">Dans ce travail, </w:t>
      </w:r>
      <w:r w:rsidR="00487569">
        <w:rPr>
          <w:rFonts w:asciiTheme="majorBidi" w:hAnsiTheme="majorBidi" w:cstheme="majorBidi"/>
          <w:color w:val="000000"/>
        </w:rPr>
        <w:t xml:space="preserve">nous avons abordé une description générale du système cardio-vasculaire </w:t>
      </w:r>
      <w:r w:rsidR="00C73F42">
        <w:rPr>
          <w:rFonts w:asciiTheme="majorBidi" w:hAnsiTheme="majorBidi" w:cstheme="majorBidi"/>
          <w:color w:val="000000"/>
        </w:rPr>
        <w:t>suivie d’une description détaillée</w:t>
      </w:r>
      <w:r w:rsidR="00B501FA">
        <w:rPr>
          <w:rFonts w:asciiTheme="majorBidi" w:hAnsiTheme="majorBidi" w:cstheme="majorBidi"/>
          <w:color w:val="000000"/>
        </w:rPr>
        <w:t xml:space="preserve"> </w:t>
      </w:r>
      <w:proofErr w:type="spellStart"/>
      <w:r w:rsidR="00B501FA">
        <w:rPr>
          <w:rFonts w:asciiTheme="majorBidi" w:hAnsiTheme="majorBidi" w:cstheme="majorBidi"/>
          <w:color w:val="000000"/>
        </w:rPr>
        <w:t>de</w:t>
      </w:r>
      <w:r w:rsidR="00C73F42" w:rsidRPr="008209FE">
        <w:rPr>
          <w:rFonts w:asciiTheme="majorBidi" w:hAnsiTheme="majorBidi" w:cstheme="majorBidi"/>
          <w:shd w:val="clear" w:color="auto" w:fill="FFFFFF"/>
        </w:rPr>
        <w:t>l’électrocardiogramme</w:t>
      </w:r>
      <w:proofErr w:type="spellEnd"/>
      <w:r w:rsidR="000D1016">
        <w:rPr>
          <w:rFonts w:asciiTheme="majorBidi" w:hAnsiTheme="majorBidi" w:cstheme="majorBidi"/>
          <w:shd w:val="clear" w:color="auto" w:fill="FFFFFF"/>
        </w:rPr>
        <w:t xml:space="preserve"> (ECG)</w:t>
      </w:r>
      <w:r w:rsidR="00B501FA">
        <w:rPr>
          <w:rFonts w:asciiTheme="majorBidi" w:hAnsiTheme="majorBidi" w:cstheme="majorBidi"/>
          <w:shd w:val="clear" w:color="auto" w:fill="FFFFFF"/>
        </w:rPr>
        <w:t xml:space="preserve">. </w:t>
      </w:r>
      <w:r w:rsidR="00243E8C">
        <w:rPr>
          <w:rFonts w:asciiTheme="majorBidi" w:hAnsiTheme="majorBidi" w:cstheme="majorBidi"/>
          <w:shd w:val="clear" w:color="auto" w:fill="FFFFFF"/>
        </w:rPr>
        <w:t>Ensuite</w:t>
      </w:r>
      <w:r w:rsidR="00B501FA">
        <w:rPr>
          <w:rFonts w:asciiTheme="majorBidi" w:hAnsiTheme="majorBidi" w:cstheme="majorBidi"/>
          <w:shd w:val="clear" w:color="auto" w:fill="FFFFFF"/>
        </w:rPr>
        <w:t xml:space="preserve">, </w:t>
      </w:r>
      <w:r w:rsidR="00F701E5">
        <w:rPr>
          <w:rFonts w:asciiTheme="majorBidi" w:hAnsiTheme="majorBidi" w:cstheme="majorBidi"/>
          <w:shd w:val="clear" w:color="auto" w:fill="FFFFFF"/>
        </w:rPr>
        <w:t>nous avons</w:t>
      </w:r>
      <w:r w:rsidR="005A73E3">
        <w:rPr>
          <w:rFonts w:asciiTheme="majorBidi" w:hAnsiTheme="majorBidi" w:cstheme="majorBidi"/>
          <w:shd w:val="clear" w:color="auto" w:fill="FFFFFF"/>
        </w:rPr>
        <w:t xml:space="preserve"> donné un aperçu global sur </w:t>
      </w:r>
      <w:r w:rsidR="00316ED4">
        <w:rPr>
          <w:rFonts w:asciiTheme="majorBidi" w:hAnsiTheme="majorBidi" w:cstheme="majorBidi"/>
          <w:shd w:val="clear" w:color="auto" w:fill="FFFFFF"/>
        </w:rPr>
        <w:t>l</w:t>
      </w:r>
      <w:r w:rsidR="00A654C2">
        <w:rPr>
          <w:rFonts w:asciiTheme="majorBidi" w:hAnsiTheme="majorBidi" w:cstheme="majorBidi"/>
          <w:shd w:val="clear" w:color="auto" w:fill="FFFFFF"/>
        </w:rPr>
        <w:t>’apprentissage automatique</w:t>
      </w:r>
      <w:r w:rsidR="00403F4F">
        <w:rPr>
          <w:rFonts w:asciiTheme="majorBidi" w:hAnsiTheme="majorBidi" w:cstheme="majorBidi"/>
          <w:shd w:val="clear" w:color="auto" w:fill="FFFFFF"/>
        </w:rPr>
        <w:t xml:space="preserve">, </w:t>
      </w:r>
      <w:r w:rsidR="002571D2">
        <w:rPr>
          <w:rFonts w:asciiTheme="majorBidi" w:hAnsiTheme="majorBidi" w:cstheme="majorBidi"/>
          <w:shd w:val="clear" w:color="auto" w:fill="FFFFFF"/>
        </w:rPr>
        <w:t xml:space="preserve">tout en s’intéressant </w:t>
      </w:r>
      <w:proofErr w:type="spellStart"/>
      <w:r w:rsidR="002571D2">
        <w:rPr>
          <w:rFonts w:asciiTheme="majorBidi" w:hAnsiTheme="majorBidi" w:cstheme="majorBidi"/>
          <w:shd w:val="clear" w:color="auto" w:fill="FFFFFF"/>
        </w:rPr>
        <w:t>à</w:t>
      </w:r>
      <w:r w:rsidR="00403F4F">
        <w:rPr>
          <w:rFonts w:asciiTheme="majorBidi" w:hAnsiTheme="majorBidi" w:cstheme="majorBidi"/>
          <w:shd w:val="clear" w:color="auto" w:fill="FFFFFF"/>
        </w:rPr>
        <w:t>l’apprentissage</w:t>
      </w:r>
      <w:proofErr w:type="spellEnd"/>
      <w:r w:rsidR="00A654C2">
        <w:rPr>
          <w:rFonts w:asciiTheme="majorBidi" w:hAnsiTheme="majorBidi" w:cstheme="majorBidi"/>
          <w:shd w:val="clear" w:color="auto" w:fill="FFFFFF"/>
        </w:rPr>
        <w:t xml:space="preserve"> profond</w:t>
      </w:r>
      <w:r w:rsidR="009462AA">
        <w:rPr>
          <w:rFonts w:asciiTheme="majorBidi" w:hAnsiTheme="majorBidi" w:cstheme="majorBidi"/>
          <w:shd w:val="clear" w:color="auto" w:fill="FFFFFF"/>
        </w:rPr>
        <w:t xml:space="preserve"> (ANN et CNN)</w:t>
      </w:r>
      <w:r w:rsidR="005A73E3">
        <w:rPr>
          <w:rFonts w:asciiTheme="majorBidi" w:hAnsiTheme="majorBidi" w:cstheme="majorBidi"/>
          <w:shd w:val="clear" w:color="auto" w:fill="FFFFFF"/>
        </w:rPr>
        <w:t xml:space="preserve">, que nous avons utilisé pour l’implémentation de notre système. </w:t>
      </w:r>
    </w:p>
    <w:p w14:paraId="04D4B92F" w14:textId="77777777" w:rsidR="005A73E3" w:rsidRDefault="005A73E3" w:rsidP="00BC35DB">
      <w:pPr>
        <w:pStyle w:val="NormalWeb"/>
        <w:spacing w:before="240" w:beforeAutospacing="0" w:after="240" w:afterAutospacing="0" w:line="360" w:lineRule="auto"/>
        <w:jc w:val="both"/>
        <w:rPr>
          <w:rFonts w:asciiTheme="majorBidi" w:hAnsiTheme="majorBidi" w:cstheme="majorBidi"/>
          <w:shd w:val="clear" w:color="auto" w:fill="FFFFFF"/>
        </w:rPr>
      </w:pPr>
      <w:r>
        <w:rPr>
          <w:rFonts w:asciiTheme="majorBidi" w:hAnsiTheme="majorBidi" w:cstheme="majorBidi"/>
          <w:shd w:val="clear" w:color="auto" w:fill="FFFFFF"/>
        </w:rPr>
        <w:t>En utilisant la base de données MIT-BIH, L</w:t>
      </w:r>
      <w:r w:rsidR="002850F2">
        <w:rPr>
          <w:rFonts w:asciiTheme="majorBidi" w:hAnsiTheme="majorBidi" w:cstheme="majorBidi"/>
          <w:shd w:val="clear" w:color="auto" w:fill="FFFFFF"/>
        </w:rPr>
        <w:t xml:space="preserve">’évaluation des performances de nos </w:t>
      </w:r>
      <w:proofErr w:type="spellStart"/>
      <w:r w:rsidR="002850F2">
        <w:rPr>
          <w:rFonts w:asciiTheme="majorBidi" w:hAnsiTheme="majorBidi" w:cstheme="majorBidi"/>
          <w:shd w:val="clear" w:color="auto" w:fill="FFFFFF"/>
        </w:rPr>
        <w:t>modèles</w:t>
      </w:r>
      <w:r>
        <w:rPr>
          <w:rFonts w:asciiTheme="majorBidi" w:hAnsiTheme="majorBidi" w:cstheme="majorBidi"/>
          <w:shd w:val="clear" w:color="auto" w:fill="FFFFFF"/>
        </w:rPr>
        <w:t>a</w:t>
      </w:r>
      <w:proofErr w:type="spellEnd"/>
      <w:r>
        <w:rPr>
          <w:rFonts w:asciiTheme="majorBidi" w:hAnsiTheme="majorBidi" w:cstheme="majorBidi"/>
          <w:shd w:val="clear" w:color="auto" w:fill="FFFFFF"/>
        </w:rPr>
        <w:t xml:space="preserve"> été remarquable, du moment que le taux</w:t>
      </w:r>
      <w:r w:rsidR="00EA0DEC">
        <w:rPr>
          <w:rFonts w:asciiTheme="majorBidi" w:hAnsiTheme="majorBidi" w:cstheme="majorBidi"/>
          <w:shd w:val="clear" w:color="auto" w:fill="FFFFFF"/>
        </w:rPr>
        <w:t xml:space="preserve"> de reconnaissance a atteint 97% et </w:t>
      </w:r>
      <w:r>
        <w:rPr>
          <w:rFonts w:asciiTheme="majorBidi" w:hAnsiTheme="majorBidi" w:cstheme="majorBidi"/>
          <w:shd w:val="clear" w:color="auto" w:fill="FFFFFF"/>
        </w:rPr>
        <w:t>99 %</w:t>
      </w:r>
      <w:r w:rsidR="00EA0DEC">
        <w:rPr>
          <w:rFonts w:asciiTheme="majorBidi" w:hAnsiTheme="majorBidi" w:cstheme="majorBidi"/>
          <w:shd w:val="clear" w:color="auto" w:fill="FFFFFF"/>
        </w:rPr>
        <w:t xml:space="preserve"> respectivement pour les classifieurs ANN et CNN.</w:t>
      </w:r>
      <w:r w:rsidR="00BC35DB">
        <w:rPr>
          <w:rFonts w:asciiTheme="majorBidi" w:hAnsiTheme="majorBidi" w:cstheme="majorBidi"/>
          <w:shd w:val="clear" w:color="auto" w:fill="FFFFFF"/>
        </w:rPr>
        <w:t xml:space="preserve"> Notons que le CNN a été très efficace du moment qu’il prend en considération l’aspect chronologique des données ECG. </w:t>
      </w:r>
    </w:p>
    <w:p w14:paraId="6FD0F5A5" w14:textId="77777777" w:rsidR="008D5D7B" w:rsidRDefault="00BC35DB" w:rsidP="00771408">
      <w:pPr>
        <w:pStyle w:val="NormalWeb"/>
        <w:spacing w:before="240" w:beforeAutospacing="0" w:after="240" w:afterAutospacing="0" w:line="360" w:lineRule="auto"/>
        <w:jc w:val="both"/>
        <w:rPr>
          <w:rFonts w:asciiTheme="majorBidi" w:hAnsiTheme="majorBidi" w:cstheme="majorBidi"/>
          <w:shd w:val="clear" w:color="auto" w:fill="FFFFFF"/>
        </w:rPr>
      </w:pPr>
      <w:r>
        <w:rPr>
          <w:rFonts w:asciiTheme="majorBidi" w:hAnsiTheme="majorBidi" w:cstheme="majorBidi"/>
          <w:shd w:val="clear" w:color="auto" w:fill="FFFFFF"/>
        </w:rPr>
        <w:t>C</w:t>
      </w:r>
      <w:r w:rsidR="00AF6642" w:rsidRPr="00AF6642">
        <w:rPr>
          <w:rFonts w:asciiTheme="majorBidi" w:hAnsiTheme="majorBidi" w:cstheme="majorBidi"/>
          <w:shd w:val="clear" w:color="auto" w:fill="FFFFFF"/>
        </w:rPr>
        <w:t xml:space="preserve">e travail </w:t>
      </w:r>
      <w:r w:rsidR="00AF6642">
        <w:rPr>
          <w:rFonts w:asciiTheme="majorBidi" w:hAnsiTheme="majorBidi" w:cstheme="majorBidi"/>
          <w:shd w:val="clear" w:color="auto" w:fill="FFFFFF"/>
        </w:rPr>
        <w:t xml:space="preserve">nous </w:t>
      </w:r>
      <w:r w:rsidR="00AF6642" w:rsidRPr="00AF6642">
        <w:rPr>
          <w:rFonts w:asciiTheme="majorBidi" w:hAnsiTheme="majorBidi" w:cstheme="majorBidi"/>
          <w:shd w:val="clear" w:color="auto" w:fill="FFFFFF"/>
        </w:rPr>
        <w:t xml:space="preserve">a permis d’élargir </w:t>
      </w:r>
      <w:r w:rsidR="00AF6642">
        <w:rPr>
          <w:rFonts w:asciiTheme="majorBidi" w:hAnsiTheme="majorBidi" w:cstheme="majorBidi"/>
          <w:shd w:val="clear" w:color="auto" w:fill="FFFFFF"/>
        </w:rPr>
        <w:t xml:space="preserve">notre </w:t>
      </w:r>
      <w:r w:rsidR="00AF6642" w:rsidRPr="00AF6642">
        <w:rPr>
          <w:rFonts w:asciiTheme="majorBidi" w:hAnsiTheme="majorBidi" w:cstheme="majorBidi"/>
          <w:shd w:val="clear" w:color="auto" w:fill="FFFFFF"/>
        </w:rPr>
        <w:t xml:space="preserve">champ </w:t>
      </w:r>
      <w:proofErr w:type="spellStart"/>
      <w:r w:rsidR="00AF6642" w:rsidRPr="00AF6642">
        <w:rPr>
          <w:rFonts w:asciiTheme="majorBidi" w:hAnsiTheme="majorBidi" w:cstheme="majorBidi"/>
          <w:shd w:val="clear" w:color="auto" w:fill="FFFFFF"/>
        </w:rPr>
        <w:t>deconnaissances</w:t>
      </w:r>
      <w:proofErr w:type="spellEnd"/>
      <w:r w:rsidR="00AF6642" w:rsidRPr="00AF6642">
        <w:rPr>
          <w:rFonts w:asciiTheme="majorBidi" w:hAnsiTheme="majorBidi" w:cstheme="majorBidi"/>
          <w:shd w:val="clear" w:color="auto" w:fill="FFFFFF"/>
        </w:rPr>
        <w:t>, de confronter la formation théorique à la pratique</w:t>
      </w:r>
      <w:r w:rsidR="00AF6642">
        <w:rPr>
          <w:rFonts w:asciiTheme="majorBidi" w:hAnsiTheme="majorBidi" w:cstheme="majorBidi"/>
          <w:shd w:val="clear" w:color="auto" w:fill="FFFFFF"/>
        </w:rPr>
        <w:t>. Le</w:t>
      </w:r>
      <w:r w:rsidR="00AF6642" w:rsidRPr="00AF6642">
        <w:rPr>
          <w:rFonts w:asciiTheme="majorBidi" w:hAnsiTheme="majorBidi" w:cstheme="majorBidi"/>
          <w:shd w:val="clear" w:color="auto" w:fill="FFFFFF"/>
        </w:rPr>
        <w:t xml:space="preserve"> temps passé à lire des articles</w:t>
      </w:r>
      <w:r w:rsidR="00AF6642">
        <w:rPr>
          <w:rFonts w:asciiTheme="majorBidi" w:hAnsiTheme="majorBidi" w:cstheme="majorBidi"/>
          <w:shd w:val="clear" w:color="auto" w:fill="FFFFFF"/>
        </w:rPr>
        <w:t xml:space="preserve"> nous </w:t>
      </w:r>
      <w:r w:rsidR="00AF6642" w:rsidRPr="00AF6642">
        <w:rPr>
          <w:rFonts w:asciiTheme="majorBidi" w:hAnsiTheme="majorBidi" w:cstheme="majorBidi"/>
          <w:shd w:val="clear" w:color="auto" w:fill="FFFFFF"/>
        </w:rPr>
        <w:t>a servi d’une bonne initiation à la recherche. En e</w:t>
      </w:r>
      <w:r w:rsidR="00AF6642">
        <w:rPr>
          <w:rFonts w:asciiTheme="majorBidi" w:hAnsiTheme="majorBidi" w:cstheme="majorBidi"/>
          <w:shd w:val="clear" w:color="auto" w:fill="FFFFFF"/>
        </w:rPr>
        <w:t>ff</w:t>
      </w:r>
      <w:r w:rsidR="00AF6642" w:rsidRPr="00AF6642">
        <w:rPr>
          <w:rFonts w:asciiTheme="majorBidi" w:hAnsiTheme="majorBidi" w:cstheme="majorBidi"/>
          <w:shd w:val="clear" w:color="auto" w:fill="FFFFFF"/>
        </w:rPr>
        <w:t xml:space="preserve">et, la réalisation de ce </w:t>
      </w:r>
      <w:proofErr w:type="spellStart"/>
      <w:r w:rsidR="00AF6642" w:rsidRPr="00AF6642">
        <w:rPr>
          <w:rFonts w:asciiTheme="majorBidi" w:hAnsiTheme="majorBidi" w:cstheme="majorBidi"/>
          <w:shd w:val="clear" w:color="auto" w:fill="FFFFFF"/>
        </w:rPr>
        <w:t>mémoirea</w:t>
      </w:r>
      <w:proofErr w:type="spellEnd"/>
      <w:r w:rsidR="00AF6642" w:rsidRPr="00AF6642">
        <w:rPr>
          <w:rFonts w:asciiTheme="majorBidi" w:hAnsiTheme="majorBidi" w:cstheme="majorBidi"/>
          <w:shd w:val="clear" w:color="auto" w:fill="FFFFFF"/>
        </w:rPr>
        <w:t xml:space="preserve"> été une expérience très enrichissante. Ce derni</w:t>
      </w:r>
      <w:r w:rsidR="00AF6642">
        <w:rPr>
          <w:rFonts w:asciiTheme="majorBidi" w:hAnsiTheme="majorBidi" w:cstheme="majorBidi"/>
          <w:shd w:val="clear" w:color="auto" w:fill="FFFFFF"/>
        </w:rPr>
        <w:t>e</w:t>
      </w:r>
      <w:r w:rsidR="00AF6642" w:rsidRPr="00AF6642">
        <w:rPr>
          <w:rFonts w:asciiTheme="majorBidi" w:hAnsiTheme="majorBidi" w:cstheme="majorBidi"/>
          <w:shd w:val="clear" w:color="auto" w:fill="FFFFFF"/>
        </w:rPr>
        <w:t xml:space="preserve">r était une opportunité de mettre en pratique </w:t>
      </w:r>
      <w:proofErr w:type="spellStart"/>
      <w:r w:rsidR="00AF6642" w:rsidRPr="00AF6642">
        <w:rPr>
          <w:rFonts w:asciiTheme="majorBidi" w:hAnsiTheme="majorBidi" w:cstheme="majorBidi"/>
          <w:shd w:val="clear" w:color="auto" w:fill="FFFFFF"/>
        </w:rPr>
        <w:t>lesavoir</w:t>
      </w:r>
      <w:proofErr w:type="spellEnd"/>
      <w:r w:rsidR="00AF6642" w:rsidRPr="00AF6642">
        <w:rPr>
          <w:rFonts w:asciiTheme="majorBidi" w:hAnsiTheme="majorBidi" w:cstheme="majorBidi"/>
          <w:shd w:val="clear" w:color="auto" w:fill="FFFFFF"/>
        </w:rPr>
        <w:t xml:space="preserve"> que </w:t>
      </w:r>
      <w:r w:rsidR="00AF6642">
        <w:rPr>
          <w:rFonts w:asciiTheme="majorBidi" w:hAnsiTheme="majorBidi" w:cstheme="majorBidi"/>
          <w:shd w:val="clear" w:color="auto" w:fill="FFFFFF"/>
        </w:rPr>
        <w:t>nous avons</w:t>
      </w:r>
      <w:r w:rsidR="00AF6642" w:rsidRPr="00AF6642">
        <w:rPr>
          <w:rFonts w:asciiTheme="majorBidi" w:hAnsiTheme="majorBidi" w:cstheme="majorBidi"/>
          <w:shd w:val="clear" w:color="auto" w:fill="FFFFFF"/>
        </w:rPr>
        <w:t xml:space="preserve"> acquis, et de travailler sur un projet de recherche qui est </w:t>
      </w:r>
      <w:r w:rsidR="00AF6642">
        <w:rPr>
          <w:rFonts w:asciiTheme="majorBidi" w:hAnsiTheme="majorBidi" w:cstheme="majorBidi"/>
          <w:shd w:val="clear" w:color="auto" w:fill="FFFFFF"/>
        </w:rPr>
        <w:t xml:space="preserve">très </w:t>
      </w:r>
      <w:r w:rsidR="00AF6642" w:rsidRPr="00AF6642">
        <w:rPr>
          <w:rFonts w:asciiTheme="majorBidi" w:hAnsiTheme="majorBidi" w:cstheme="majorBidi"/>
          <w:shd w:val="clear" w:color="auto" w:fill="FFFFFF"/>
        </w:rPr>
        <w:t xml:space="preserve">intéressant </w:t>
      </w:r>
      <w:r w:rsidR="00771408">
        <w:rPr>
          <w:rFonts w:asciiTheme="majorBidi" w:hAnsiTheme="majorBidi" w:cstheme="majorBidi"/>
          <w:shd w:val="clear" w:color="auto" w:fill="FFFFFF"/>
        </w:rPr>
        <w:t xml:space="preserve">et fait ressortir l’intérêt de l’IA </w:t>
      </w:r>
      <w:r w:rsidR="00AF6642" w:rsidRPr="00AF6642">
        <w:rPr>
          <w:rFonts w:asciiTheme="majorBidi" w:hAnsiTheme="majorBidi" w:cstheme="majorBidi"/>
          <w:shd w:val="clear" w:color="auto" w:fill="FFFFFF"/>
        </w:rPr>
        <w:t>dans le domaine médical.</w:t>
      </w:r>
    </w:p>
    <w:p w14:paraId="3E6CB646" w14:textId="77777777" w:rsidR="00F22641" w:rsidRDefault="00F22641" w:rsidP="002850F2">
      <w:pPr>
        <w:pStyle w:val="NormalWeb"/>
        <w:spacing w:before="240" w:beforeAutospacing="0" w:after="240" w:afterAutospacing="0" w:line="360" w:lineRule="auto"/>
        <w:jc w:val="both"/>
        <w:rPr>
          <w:rFonts w:asciiTheme="majorBidi" w:hAnsiTheme="majorBidi" w:cstheme="majorBidi"/>
          <w:shd w:val="clear" w:color="auto" w:fill="FFFFFF"/>
        </w:rPr>
      </w:pPr>
    </w:p>
    <w:p w14:paraId="6B9974AB" w14:textId="77777777" w:rsidR="002850F2" w:rsidRDefault="002850F2" w:rsidP="002850F2">
      <w:pPr>
        <w:pStyle w:val="NormalWeb"/>
        <w:spacing w:before="240" w:beforeAutospacing="0" w:after="240" w:afterAutospacing="0" w:line="360" w:lineRule="auto"/>
        <w:jc w:val="both"/>
        <w:rPr>
          <w:rFonts w:asciiTheme="majorBidi" w:hAnsiTheme="majorBidi" w:cstheme="majorBidi"/>
          <w:shd w:val="clear" w:color="auto" w:fill="FFFFFF"/>
        </w:rPr>
      </w:pPr>
    </w:p>
    <w:p w14:paraId="791DAAC5" w14:textId="77777777" w:rsidR="00352062" w:rsidRDefault="00352062" w:rsidP="008E728E">
      <w:pPr>
        <w:pStyle w:val="bibliographie"/>
        <w:ind w:left="0" w:firstLine="0"/>
        <w:contextualSpacing/>
        <w:rPr>
          <w:lang w:val="fr-FR"/>
        </w:rPr>
      </w:pPr>
    </w:p>
    <w:p w14:paraId="022D4214" w14:textId="77777777" w:rsidR="00352062" w:rsidRDefault="00352062" w:rsidP="008E728E">
      <w:pPr>
        <w:pStyle w:val="bibliographie"/>
        <w:ind w:left="0" w:firstLine="0"/>
        <w:contextualSpacing/>
        <w:rPr>
          <w:lang w:val="fr-FR"/>
        </w:rPr>
      </w:pPr>
    </w:p>
    <w:p w14:paraId="1D4CAC25" w14:textId="77777777" w:rsidR="00352062" w:rsidRDefault="00352062" w:rsidP="008E728E">
      <w:pPr>
        <w:pStyle w:val="bibliographie"/>
        <w:ind w:left="0" w:firstLine="0"/>
        <w:contextualSpacing/>
        <w:rPr>
          <w:lang w:val="fr-FR"/>
        </w:rPr>
      </w:pPr>
    </w:p>
    <w:p w14:paraId="2174C7BC" w14:textId="77777777" w:rsidR="00352062" w:rsidRDefault="00352062" w:rsidP="008E728E">
      <w:pPr>
        <w:pStyle w:val="bibliographie"/>
        <w:ind w:left="0" w:firstLine="0"/>
        <w:contextualSpacing/>
        <w:rPr>
          <w:lang w:val="fr-FR"/>
        </w:rPr>
      </w:pPr>
    </w:p>
    <w:p w14:paraId="181F3BEF" w14:textId="77777777" w:rsidR="00352062" w:rsidRDefault="00352062" w:rsidP="008E728E">
      <w:pPr>
        <w:pStyle w:val="bibliographie"/>
        <w:ind w:left="0" w:firstLine="0"/>
        <w:contextualSpacing/>
        <w:rPr>
          <w:lang w:val="fr-FR"/>
        </w:rPr>
      </w:pPr>
    </w:p>
    <w:p w14:paraId="014B01FD" w14:textId="77777777" w:rsidR="00352062" w:rsidRDefault="00352062" w:rsidP="008E728E">
      <w:pPr>
        <w:pStyle w:val="bibliographie"/>
        <w:ind w:left="0" w:firstLine="0"/>
        <w:contextualSpacing/>
        <w:rPr>
          <w:lang w:val="fr-FR"/>
        </w:rPr>
      </w:pPr>
    </w:p>
    <w:p w14:paraId="3598094C" w14:textId="77777777" w:rsidR="004F6A86" w:rsidRDefault="004F6A86" w:rsidP="001A6C92">
      <w:pPr>
        <w:pStyle w:val="Titre1"/>
        <w:numPr>
          <w:ilvl w:val="0"/>
          <w:numId w:val="0"/>
        </w:numPr>
        <w:contextualSpacing/>
      </w:pPr>
      <w:bookmarkStart w:id="244" w:name="_Toc97327479"/>
      <w:bookmarkStart w:id="245" w:name="_Toc97327551"/>
      <w:bookmarkStart w:id="246" w:name="_Toc97327974"/>
      <w:bookmarkStart w:id="247" w:name="_Toc105440687"/>
      <w:bookmarkStart w:id="248" w:name="_Toc105540583"/>
      <w:r>
        <w:lastRenderedPageBreak/>
        <w:t>Bibliographie</w:t>
      </w:r>
      <w:bookmarkEnd w:id="244"/>
      <w:bookmarkEnd w:id="245"/>
      <w:bookmarkEnd w:id="246"/>
      <w:bookmarkEnd w:id="247"/>
      <w:bookmarkEnd w:id="248"/>
    </w:p>
    <w:p w14:paraId="24A97FE7" w14:textId="77777777" w:rsidR="00A17C1A" w:rsidRDefault="00105020" w:rsidP="001C491A">
      <w:pPr>
        <w:spacing w:before="120"/>
        <w:contextualSpacing/>
        <w:rPr>
          <w:rFonts w:asciiTheme="majorBidi" w:hAnsiTheme="majorBidi" w:cstheme="majorBidi"/>
        </w:rPr>
      </w:pPr>
      <w:r w:rsidRPr="00132A0D">
        <w:rPr>
          <w:rFonts w:asciiTheme="majorBidi" w:hAnsiTheme="majorBidi" w:cstheme="majorBidi"/>
        </w:rPr>
        <w:t>Duchateau</w:t>
      </w:r>
      <w:r w:rsidR="00A17C1A" w:rsidRPr="00132A0D">
        <w:rPr>
          <w:rFonts w:asciiTheme="majorBidi" w:hAnsiTheme="majorBidi" w:cstheme="majorBidi"/>
        </w:rPr>
        <w:t>, « </w:t>
      </w:r>
      <w:r w:rsidR="001C491A" w:rsidRPr="00132A0D">
        <w:rPr>
          <w:rFonts w:asciiTheme="majorBidi" w:hAnsiTheme="majorBidi" w:cstheme="majorBidi"/>
          <w:i/>
          <w:iCs/>
        </w:rPr>
        <w:t>T</w:t>
      </w:r>
      <w:r w:rsidR="006B7BDA" w:rsidRPr="00132A0D">
        <w:rPr>
          <w:rFonts w:asciiTheme="majorBidi" w:hAnsiTheme="majorBidi" w:cstheme="majorBidi"/>
          <w:i/>
          <w:iCs/>
        </w:rPr>
        <w:t>raitement et analyse du signal pour les arythmies ventriculaires</w:t>
      </w:r>
      <w:r w:rsidR="00A17C1A" w:rsidRPr="00132A0D">
        <w:rPr>
          <w:rFonts w:asciiTheme="majorBidi" w:hAnsiTheme="majorBidi" w:cstheme="majorBidi"/>
        </w:rPr>
        <w:t> </w:t>
      </w:r>
      <w:proofErr w:type="gramStart"/>
      <w:r w:rsidR="00A17C1A" w:rsidRPr="00132A0D">
        <w:rPr>
          <w:rFonts w:asciiTheme="majorBidi" w:hAnsiTheme="majorBidi" w:cstheme="majorBidi"/>
        </w:rPr>
        <w:t>»</w:t>
      </w:r>
      <w:r w:rsidR="002C106D">
        <w:rPr>
          <w:rFonts w:asciiTheme="majorBidi" w:hAnsiTheme="majorBidi" w:cstheme="majorBidi"/>
        </w:rPr>
        <w:t>,</w:t>
      </w:r>
      <w:r w:rsidR="001C491A" w:rsidRPr="00132A0D">
        <w:rPr>
          <w:rFonts w:asciiTheme="majorBidi" w:hAnsiTheme="majorBidi" w:cstheme="majorBidi"/>
        </w:rPr>
        <w:t>Mémoire</w:t>
      </w:r>
      <w:proofErr w:type="gramEnd"/>
      <w:r w:rsidR="001C491A" w:rsidRPr="00132A0D">
        <w:rPr>
          <w:rFonts w:asciiTheme="majorBidi" w:hAnsiTheme="majorBidi" w:cstheme="majorBidi"/>
        </w:rPr>
        <w:t xml:space="preserve"> </w:t>
      </w:r>
      <w:r w:rsidR="002C106D">
        <w:rPr>
          <w:rFonts w:asciiTheme="majorBidi" w:hAnsiTheme="majorBidi" w:cstheme="majorBidi"/>
        </w:rPr>
        <w:t xml:space="preserve">de </w:t>
      </w:r>
      <w:r w:rsidR="001C491A" w:rsidRPr="00132A0D">
        <w:rPr>
          <w:rFonts w:asciiTheme="majorBidi" w:hAnsiTheme="majorBidi" w:cstheme="majorBidi"/>
        </w:rPr>
        <w:t xml:space="preserve">fin d’étude Université de Bordeaux </w:t>
      </w:r>
      <w:r w:rsidR="006B7BDA" w:rsidRPr="00132A0D">
        <w:rPr>
          <w:rFonts w:asciiTheme="majorBidi" w:hAnsiTheme="majorBidi" w:cstheme="majorBidi"/>
        </w:rPr>
        <w:t>Josselin</w:t>
      </w:r>
      <w:r w:rsidR="00A17C1A" w:rsidRPr="00132A0D">
        <w:rPr>
          <w:rFonts w:asciiTheme="majorBidi" w:hAnsiTheme="majorBidi" w:cstheme="majorBidi"/>
        </w:rPr>
        <w:t>, 2018.</w:t>
      </w:r>
    </w:p>
    <w:p w14:paraId="159C9750" w14:textId="77777777" w:rsidR="003C452A" w:rsidRPr="00132A0D" w:rsidRDefault="003C452A" w:rsidP="001C491A">
      <w:pPr>
        <w:spacing w:before="120"/>
        <w:contextualSpacing/>
        <w:rPr>
          <w:rFonts w:asciiTheme="majorBidi" w:hAnsiTheme="majorBidi" w:cstheme="majorBidi"/>
        </w:rPr>
      </w:pPr>
    </w:p>
    <w:p w14:paraId="33659C19" w14:textId="77777777" w:rsidR="006B7BDA" w:rsidRPr="003B31BC" w:rsidRDefault="006B7BDA" w:rsidP="00A17C1A">
      <w:pPr>
        <w:spacing w:before="120"/>
        <w:contextualSpacing/>
        <w:rPr>
          <w:rFonts w:asciiTheme="majorBidi" w:hAnsiTheme="majorBidi" w:cstheme="majorBidi"/>
          <w:lang w:val="en-US"/>
        </w:rPr>
      </w:pPr>
      <w:r w:rsidRPr="003B31BC">
        <w:rPr>
          <w:rFonts w:asciiTheme="majorBidi" w:hAnsiTheme="majorBidi" w:cstheme="majorBidi"/>
          <w:lang w:val="en-US"/>
        </w:rPr>
        <w:t>Mohamed A</w:t>
      </w:r>
      <w:r w:rsidR="00A17C1A" w:rsidRPr="003B31BC">
        <w:rPr>
          <w:rFonts w:asciiTheme="majorBidi" w:hAnsiTheme="majorBidi" w:cstheme="majorBidi"/>
          <w:lang w:val="en-US"/>
        </w:rPr>
        <w:t>.</w:t>
      </w:r>
      <w:r w:rsidRPr="003B31BC">
        <w:rPr>
          <w:rFonts w:asciiTheme="majorBidi" w:hAnsiTheme="majorBidi" w:cstheme="majorBidi"/>
          <w:lang w:val="en-US"/>
        </w:rPr>
        <w:t>, Hadeel T</w:t>
      </w:r>
      <w:r w:rsidR="00A17C1A" w:rsidRPr="003B31BC">
        <w:rPr>
          <w:rFonts w:asciiTheme="majorBidi" w:hAnsiTheme="majorBidi" w:cstheme="majorBidi"/>
          <w:lang w:val="en-US"/>
        </w:rPr>
        <w:t xml:space="preserve">., El </w:t>
      </w:r>
      <w:proofErr w:type="spellStart"/>
      <w:proofErr w:type="gramStart"/>
      <w:r w:rsidR="00A17C1A" w:rsidRPr="003B31BC">
        <w:rPr>
          <w:rFonts w:asciiTheme="majorBidi" w:hAnsiTheme="majorBidi" w:cstheme="majorBidi"/>
          <w:lang w:val="en-US"/>
        </w:rPr>
        <w:t>Kassabi</w:t>
      </w:r>
      <w:proofErr w:type="spellEnd"/>
      <w:r w:rsidR="00A17C1A" w:rsidRPr="003B31BC">
        <w:rPr>
          <w:rFonts w:asciiTheme="majorBidi" w:hAnsiTheme="majorBidi" w:cstheme="majorBidi"/>
          <w:lang w:val="en-US"/>
        </w:rPr>
        <w:t xml:space="preserve"> ,</w:t>
      </w:r>
      <w:proofErr w:type="gramEnd"/>
      <w:r w:rsidR="00A17C1A" w:rsidRPr="003B31BC">
        <w:rPr>
          <w:rFonts w:asciiTheme="majorBidi" w:hAnsiTheme="majorBidi" w:cstheme="majorBidi"/>
          <w:lang w:val="en-US"/>
        </w:rPr>
        <w:t xml:space="preserve"> Heba I.</w:t>
      </w:r>
      <w:r w:rsidRPr="003B31BC">
        <w:rPr>
          <w:rFonts w:asciiTheme="majorBidi" w:hAnsiTheme="majorBidi" w:cstheme="majorBidi"/>
          <w:lang w:val="en-US"/>
        </w:rPr>
        <w:t xml:space="preserve"> , </w:t>
      </w:r>
      <w:proofErr w:type="spellStart"/>
      <w:r w:rsidRPr="003B31BC">
        <w:rPr>
          <w:rFonts w:asciiTheme="majorBidi" w:hAnsiTheme="majorBidi" w:cstheme="majorBidi"/>
          <w:lang w:val="en-US"/>
        </w:rPr>
        <w:t>AlramzanaN</w:t>
      </w:r>
      <w:proofErr w:type="spellEnd"/>
      <w:r w:rsidR="00A17C1A" w:rsidRPr="003B31BC">
        <w:rPr>
          <w:rFonts w:asciiTheme="majorBidi" w:hAnsiTheme="majorBidi" w:cstheme="majorBidi"/>
          <w:lang w:val="en-US"/>
        </w:rPr>
        <w:t>.,« </w:t>
      </w:r>
      <w:r w:rsidRPr="003B31BC">
        <w:rPr>
          <w:rFonts w:asciiTheme="majorBidi" w:hAnsiTheme="majorBidi" w:cstheme="majorBidi"/>
          <w:lang w:val="en-US"/>
        </w:rPr>
        <w:t>ECG Monitoring Systems: Review, Architecture, Processes, and Key Challenges</w:t>
      </w:r>
      <w:r w:rsidR="00A17C1A" w:rsidRPr="003B31BC">
        <w:rPr>
          <w:rFonts w:asciiTheme="majorBidi" w:hAnsiTheme="majorBidi" w:cstheme="majorBidi"/>
          <w:lang w:val="en-US"/>
        </w:rPr>
        <w:t> »</w:t>
      </w:r>
      <w:r w:rsidR="001C491A" w:rsidRPr="003B31BC">
        <w:rPr>
          <w:rFonts w:asciiTheme="majorBidi" w:hAnsiTheme="majorBidi" w:cstheme="majorBidi"/>
          <w:lang w:val="en-US"/>
        </w:rPr>
        <w:t xml:space="preserve">, </w:t>
      </w:r>
      <w:r w:rsidR="001C491A" w:rsidRPr="003B31BC">
        <w:rPr>
          <w:rFonts w:asciiTheme="majorBidi" w:hAnsiTheme="majorBidi" w:cstheme="majorBidi"/>
          <w:i/>
          <w:iCs/>
          <w:lang w:val="en-US"/>
        </w:rPr>
        <w:t>J</w:t>
      </w:r>
      <w:r w:rsidR="00A17C1A" w:rsidRPr="003B31BC">
        <w:rPr>
          <w:rFonts w:asciiTheme="majorBidi" w:hAnsiTheme="majorBidi" w:cstheme="majorBidi"/>
          <w:i/>
          <w:iCs/>
          <w:lang w:val="en-US"/>
        </w:rPr>
        <w:t>ournal Sensors (Basel),</w:t>
      </w:r>
      <w:r w:rsidR="00A17C1A" w:rsidRPr="003B31BC">
        <w:rPr>
          <w:rFonts w:asciiTheme="majorBidi" w:hAnsiTheme="majorBidi" w:cstheme="majorBidi"/>
          <w:lang w:val="en-US"/>
        </w:rPr>
        <w:t xml:space="preserve"> 2020.</w:t>
      </w:r>
    </w:p>
    <w:p w14:paraId="5C224239" w14:textId="77777777" w:rsidR="006B7BDA" w:rsidRPr="00132A0D" w:rsidRDefault="006B7BDA" w:rsidP="00443536">
      <w:pPr>
        <w:spacing w:before="120"/>
        <w:contextualSpacing/>
        <w:rPr>
          <w:rFonts w:asciiTheme="majorBidi" w:hAnsiTheme="majorBidi" w:cstheme="majorBidi"/>
        </w:rPr>
      </w:pPr>
      <w:proofErr w:type="spellStart"/>
      <w:r w:rsidRPr="00132A0D">
        <w:rPr>
          <w:rFonts w:asciiTheme="majorBidi" w:hAnsiTheme="majorBidi" w:cstheme="majorBidi"/>
        </w:rPr>
        <w:t>Bouchekara</w:t>
      </w:r>
      <w:proofErr w:type="spellEnd"/>
      <w:r w:rsidR="00443536" w:rsidRPr="00132A0D">
        <w:rPr>
          <w:rFonts w:asciiTheme="majorBidi" w:hAnsiTheme="majorBidi" w:cstheme="majorBidi"/>
        </w:rPr>
        <w:t xml:space="preserve">, </w:t>
      </w:r>
      <w:r w:rsidR="00443536" w:rsidRPr="0065526F">
        <w:rPr>
          <w:rFonts w:asciiTheme="majorBidi" w:hAnsiTheme="majorBidi" w:cstheme="majorBidi"/>
        </w:rPr>
        <w:t>« </w:t>
      </w:r>
      <w:r w:rsidRPr="0065526F">
        <w:rPr>
          <w:rFonts w:asciiTheme="majorBidi" w:hAnsiTheme="majorBidi" w:cstheme="majorBidi"/>
        </w:rPr>
        <w:t xml:space="preserve">Analyse </w:t>
      </w:r>
      <w:r w:rsidRPr="002C106D">
        <w:rPr>
          <w:rFonts w:asciiTheme="majorBidi" w:hAnsiTheme="majorBidi" w:cstheme="majorBidi"/>
          <w:i/>
          <w:iCs/>
        </w:rPr>
        <w:t>Et Détection Des Ondes Caractéristiques Des Signaux Électrocardiographiques (</w:t>
      </w:r>
      <w:r w:rsidR="00443536" w:rsidRPr="002C106D">
        <w:rPr>
          <w:rFonts w:asciiTheme="majorBidi" w:hAnsiTheme="majorBidi" w:cstheme="majorBidi"/>
          <w:i/>
          <w:iCs/>
        </w:rPr>
        <w:t>ECG</w:t>
      </w:r>
      <w:proofErr w:type="gramStart"/>
      <w:r w:rsidR="00443536" w:rsidRPr="002C106D">
        <w:rPr>
          <w:rFonts w:asciiTheme="majorBidi" w:hAnsiTheme="majorBidi" w:cstheme="majorBidi"/>
          <w:i/>
          <w:iCs/>
        </w:rPr>
        <w:t>)</w:t>
      </w:r>
      <w:r w:rsidR="00443536" w:rsidRPr="00132A0D">
        <w:rPr>
          <w:rFonts w:asciiTheme="majorBidi" w:hAnsiTheme="majorBidi" w:cstheme="majorBidi"/>
        </w:rPr>
        <w:t>»</w:t>
      </w:r>
      <w:proofErr w:type="gramEnd"/>
      <w:r w:rsidR="00443536" w:rsidRPr="00132A0D">
        <w:rPr>
          <w:rFonts w:asciiTheme="majorBidi" w:hAnsiTheme="majorBidi" w:cstheme="majorBidi"/>
        </w:rPr>
        <w:t xml:space="preserve">, </w:t>
      </w:r>
      <w:r w:rsidR="001C491A" w:rsidRPr="00132A0D">
        <w:rPr>
          <w:rFonts w:asciiTheme="majorBidi" w:hAnsiTheme="majorBidi" w:cstheme="majorBidi"/>
        </w:rPr>
        <w:t>M</w:t>
      </w:r>
      <w:r w:rsidR="00443536" w:rsidRPr="00132A0D">
        <w:rPr>
          <w:rFonts w:asciiTheme="majorBidi" w:hAnsiTheme="majorBidi" w:cstheme="majorBidi"/>
        </w:rPr>
        <w:t xml:space="preserve">émoire </w:t>
      </w:r>
      <w:r w:rsidR="001C491A" w:rsidRPr="00132A0D">
        <w:rPr>
          <w:rFonts w:asciiTheme="majorBidi" w:hAnsiTheme="majorBidi" w:cstheme="majorBidi"/>
        </w:rPr>
        <w:t>de Master U</w:t>
      </w:r>
      <w:r w:rsidR="00443536" w:rsidRPr="00132A0D">
        <w:rPr>
          <w:rFonts w:asciiTheme="majorBidi" w:hAnsiTheme="majorBidi" w:cstheme="majorBidi"/>
        </w:rPr>
        <w:t>niversité J</w:t>
      </w:r>
      <w:r w:rsidRPr="00132A0D">
        <w:rPr>
          <w:rFonts w:asciiTheme="majorBidi" w:hAnsiTheme="majorBidi" w:cstheme="majorBidi"/>
        </w:rPr>
        <w:t>ijel</w:t>
      </w:r>
      <w:r w:rsidR="00443536" w:rsidRPr="00132A0D">
        <w:rPr>
          <w:rFonts w:asciiTheme="majorBidi" w:hAnsiTheme="majorBidi" w:cstheme="majorBidi"/>
        </w:rPr>
        <w:t>, 2021.</w:t>
      </w:r>
    </w:p>
    <w:p w14:paraId="29536810" w14:textId="77777777" w:rsidR="006B7BDA" w:rsidRPr="00262959" w:rsidRDefault="00443536" w:rsidP="00443536">
      <w:pPr>
        <w:spacing w:before="120"/>
        <w:contextualSpacing/>
        <w:rPr>
          <w:rFonts w:asciiTheme="majorBidi" w:hAnsiTheme="majorBidi" w:cstheme="majorBidi"/>
          <w:lang w:val="en-US"/>
        </w:rPr>
      </w:pPr>
      <w:r w:rsidRPr="00262959">
        <w:rPr>
          <w:rFonts w:asciiTheme="majorBidi" w:hAnsiTheme="majorBidi" w:cstheme="majorBidi"/>
          <w:lang w:val="en-US"/>
        </w:rPr>
        <w:t>Marie Escribe, « </w:t>
      </w:r>
      <w:proofErr w:type="spellStart"/>
      <w:r w:rsidR="006B7BDA" w:rsidRPr="00262959">
        <w:rPr>
          <w:rFonts w:asciiTheme="majorBidi" w:hAnsiTheme="majorBidi" w:cstheme="majorBidi"/>
          <w:lang w:val="en-US"/>
        </w:rPr>
        <w:t>HumanEvaluation</w:t>
      </w:r>
      <w:proofErr w:type="spellEnd"/>
      <w:r w:rsidRPr="00262959">
        <w:rPr>
          <w:rFonts w:asciiTheme="majorBidi" w:hAnsiTheme="majorBidi" w:cstheme="majorBidi"/>
          <w:lang w:val="en-US"/>
        </w:rPr>
        <w:t xml:space="preserve"> of Neural Machine </w:t>
      </w:r>
      <w:proofErr w:type="gramStart"/>
      <w:r w:rsidRPr="00262959">
        <w:rPr>
          <w:rFonts w:asciiTheme="majorBidi" w:hAnsiTheme="majorBidi" w:cstheme="majorBidi"/>
          <w:lang w:val="en-US"/>
        </w:rPr>
        <w:t xml:space="preserve">Translation </w:t>
      </w:r>
      <w:r w:rsidR="006B7BDA" w:rsidRPr="00262959">
        <w:rPr>
          <w:rFonts w:asciiTheme="majorBidi" w:hAnsiTheme="majorBidi" w:cstheme="majorBidi"/>
          <w:lang w:val="en-US"/>
        </w:rPr>
        <w:t>:</w:t>
      </w:r>
      <w:proofErr w:type="gramEnd"/>
      <w:r w:rsidR="006B7BDA" w:rsidRPr="00262959">
        <w:rPr>
          <w:rFonts w:asciiTheme="majorBidi" w:hAnsiTheme="majorBidi" w:cstheme="majorBidi"/>
          <w:lang w:val="en-US"/>
        </w:rPr>
        <w:t xml:space="preserve"> The Case of Deep Learning</w:t>
      </w:r>
      <w:r w:rsidRPr="00262959">
        <w:rPr>
          <w:rFonts w:asciiTheme="majorBidi" w:hAnsiTheme="majorBidi" w:cstheme="majorBidi"/>
          <w:lang w:val="en-US"/>
        </w:rPr>
        <w:t> »,</w:t>
      </w:r>
      <w:r w:rsidR="006B7BDA" w:rsidRPr="002C106D">
        <w:rPr>
          <w:rFonts w:asciiTheme="majorBidi" w:hAnsiTheme="majorBidi" w:cstheme="majorBidi"/>
          <w:i/>
          <w:iCs/>
          <w:lang w:val="en-US"/>
        </w:rPr>
        <w:t>ID W19-87</w:t>
      </w:r>
      <w:r w:rsidR="006B7BDA" w:rsidRPr="00262959">
        <w:rPr>
          <w:rFonts w:asciiTheme="majorBidi" w:hAnsiTheme="majorBidi" w:cstheme="majorBidi"/>
          <w:lang w:val="en-US"/>
        </w:rPr>
        <w:t xml:space="preserve"> Varna, Bulgaria</w:t>
      </w:r>
      <w:r w:rsidRPr="00262959">
        <w:rPr>
          <w:rFonts w:asciiTheme="majorBidi" w:hAnsiTheme="majorBidi" w:cstheme="majorBidi"/>
          <w:lang w:val="en-US"/>
        </w:rPr>
        <w:t>, 2019.</w:t>
      </w:r>
    </w:p>
    <w:p w14:paraId="7FCC021A" w14:textId="77777777" w:rsidR="006B7BDA" w:rsidRPr="00262959" w:rsidRDefault="006B7BDA" w:rsidP="006B7BDA">
      <w:pPr>
        <w:spacing w:before="120"/>
        <w:contextualSpacing/>
        <w:rPr>
          <w:rFonts w:asciiTheme="majorBidi" w:hAnsiTheme="majorBidi" w:cstheme="majorBidi"/>
          <w:lang w:val="en-US"/>
        </w:rPr>
      </w:pPr>
    </w:p>
    <w:p w14:paraId="5079ACE9" w14:textId="77777777" w:rsidR="00602CAC" w:rsidRPr="00262959" w:rsidRDefault="00000000" w:rsidP="00602CAC">
      <w:pPr>
        <w:rPr>
          <w:rFonts w:asciiTheme="majorBidi" w:hAnsiTheme="majorBidi" w:cstheme="majorBidi"/>
          <w:lang w:val="en-US"/>
        </w:rPr>
      </w:pPr>
      <w:hyperlink r:id="rId67" w:history="1">
        <w:proofErr w:type="spellStart"/>
        <w:r w:rsidR="00443536" w:rsidRPr="00262959">
          <w:rPr>
            <w:rFonts w:asciiTheme="majorBidi" w:hAnsiTheme="majorBidi" w:cstheme="majorBidi"/>
            <w:lang w:val="en-US"/>
          </w:rPr>
          <w:t>Shoughi</w:t>
        </w:r>
        <w:proofErr w:type="spellEnd"/>
      </w:hyperlink>
      <w:r w:rsidR="00443536" w:rsidRPr="00262959">
        <w:rPr>
          <w:rFonts w:asciiTheme="majorBidi" w:hAnsiTheme="majorBidi" w:cstheme="majorBidi"/>
          <w:lang w:val="en-US"/>
        </w:rPr>
        <w:t xml:space="preserve"> A. </w:t>
      </w:r>
      <w:hyperlink r:id="rId68" w:history="1">
        <w:r w:rsidR="00443536" w:rsidRPr="00262959">
          <w:rPr>
            <w:rFonts w:asciiTheme="majorBidi" w:hAnsiTheme="majorBidi" w:cstheme="majorBidi"/>
            <w:lang w:val="en-US"/>
          </w:rPr>
          <w:t>Bagher Dowlatshahi</w:t>
        </w:r>
      </w:hyperlink>
      <w:r w:rsidR="00443536" w:rsidRPr="00262959">
        <w:rPr>
          <w:rFonts w:asciiTheme="majorBidi" w:hAnsiTheme="majorBidi" w:cstheme="majorBidi"/>
          <w:lang w:val="en-US"/>
        </w:rPr>
        <w:t xml:space="preserve"> M., </w:t>
      </w:r>
      <w:r w:rsidR="00286766" w:rsidRPr="00262959">
        <w:rPr>
          <w:rFonts w:asciiTheme="majorBidi" w:hAnsiTheme="majorBidi" w:cstheme="majorBidi"/>
          <w:lang w:val="en-US"/>
        </w:rPr>
        <w:t>« </w:t>
      </w:r>
      <w:r w:rsidR="006B7BDA" w:rsidRPr="00262959">
        <w:rPr>
          <w:rFonts w:asciiTheme="majorBidi" w:hAnsiTheme="majorBidi" w:cstheme="majorBidi"/>
          <w:lang w:val="en-US"/>
        </w:rPr>
        <w:t>A practical system based on CNN-BLSTM network for accurate classification of ECG heartbeats of MIT-BIH imbalanced</w:t>
      </w:r>
      <w:r w:rsidR="00830D81" w:rsidRPr="00262959">
        <w:rPr>
          <w:rFonts w:asciiTheme="majorBidi" w:hAnsiTheme="majorBidi" w:cstheme="majorBidi"/>
          <w:lang w:val="en-US"/>
        </w:rPr>
        <w:t xml:space="preserve"> dataset</w:t>
      </w:r>
      <w:r w:rsidR="00286766" w:rsidRPr="00262959">
        <w:rPr>
          <w:rFonts w:asciiTheme="majorBidi" w:hAnsiTheme="majorBidi" w:cstheme="majorBidi"/>
          <w:lang w:val="en-US"/>
        </w:rPr>
        <w:t>»</w:t>
      </w:r>
      <w:r w:rsidR="00443536" w:rsidRPr="00262959">
        <w:rPr>
          <w:rFonts w:asciiTheme="majorBidi" w:hAnsiTheme="majorBidi" w:cstheme="majorBidi"/>
          <w:lang w:val="en-US"/>
        </w:rPr>
        <w:t>,</w:t>
      </w:r>
      <w:r w:rsidR="00830D81" w:rsidRPr="003C452A">
        <w:rPr>
          <w:rFonts w:asciiTheme="majorBidi" w:hAnsiTheme="majorBidi" w:cstheme="majorBidi"/>
          <w:i/>
          <w:iCs/>
          <w:lang w:val="en-US"/>
        </w:rPr>
        <w:t>26th International</w:t>
      </w:r>
      <w:r w:rsidR="006B7BDA" w:rsidRPr="003C452A">
        <w:rPr>
          <w:rFonts w:asciiTheme="majorBidi" w:hAnsiTheme="majorBidi" w:cstheme="majorBidi"/>
          <w:i/>
          <w:iCs/>
          <w:lang w:val="en-US"/>
        </w:rPr>
        <w:t xml:space="preserve"> Computer </w:t>
      </w:r>
      <w:proofErr w:type="spellStart"/>
      <w:proofErr w:type="gramStart"/>
      <w:r w:rsidR="006B7BDA" w:rsidRPr="003C452A">
        <w:rPr>
          <w:rFonts w:asciiTheme="majorBidi" w:hAnsiTheme="majorBidi" w:cstheme="majorBidi"/>
          <w:i/>
          <w:iCs/>
          <w:lang w:val="en-US"/>
        </w:rPr>
        <w:t>Conference,Compu</w:t>
      </w:r>
      <w:r w:rsidR="00443536" w:rsidRPr="003C452A">
        <w:rPr>
          <w:rFonts w:asciiTheme="majorBidi" w:hAnsiTheme="majorBidi" w:cstheme="majorBidi"/>
          <w:i/>
          <w:iCs/>
          <w:lang w:val="en-US"/>
        </w:rPr>
        <w:t>ter</w:t>
      </w:r>
      <w:proofErr w:type="spellEnd"/>
      <w:proofErr w:type="gramEnd"/>
      <w:r w:rsidR="00443536" w:rsidRPr="003C452A">
        <w:rPr>
          <w:rFonts w:asciiTheme="majorBidi" w:hAnsiTheme="majorBidi" w:cstheme="majorBidi"/>
          <w:i/>
          <w:iCs/>
          <w:lang w:val="en-US"/>
        </w:rPr>
        <w:t xml:space="preserve"> Society of Iran (CSICC)</w:t>
      </w:r>
      <w:r w:rsidR="00443536" w:rsidRPr="00262959">
        <w:rPr>
          <w:rFonts w:asciiTheme="majorBidi" w:hAnsiTheme="majorBidi" w:cstheme="majorBidi"/>
          <w:lang w:val="en-US"/>
        </w:rPr>
        <w:t xml:space="preserve">, 2021. </w:t>
      </w:r>
    </w:p>
    <w:p w14:paraId="66EB3E15" w14:textId="77777777" w:rsidR="006B7BDA" w:rsidRPr="003B31BC" w:rsidRDefault="00000000" w:rsidP="00BE7069">
      <w:pPr>
        <w:rPr>
          <w:rFonts w:asciiTheme="majorBidi" w:hAnsiTheme="majorBidi" w:cstheme="majorBidi"/>
          <w:lang w:val="en-US"/>
        </w:rPr>
      </w:pPr>
      <w:hyperlink r:id="rId69" w:history="1">
        <w:r w:rsidR="003B4033" w:rsidRPr="003B31BC">
          <w:rPr>
            <w:rFonts w:asciiTheme="majorBidi" w:hAnsiTheme="majorBidi" w:cstheme="majorBidi"/>
            <w:lang w:val="en-US"/>
          </w:rPr>
          <w:t xml:space="preserve">Duc </w:t>
        </w:r>
      </w:hyperlink>
      <w:r w:rsidR="003B4033" w:rsidRPr="003B31BC">
        <w:rPr>
          <w:rFonts w:asciiTheme="majorBidi" w:hAnsiTheme="majorBidi" w:cstheme="majorBidi"/>
          <w:lang w:val="en-US"/>
        </w:rPr>
        <w:t>M., </w:t>
      </w:r>
      <w:hyperlink r:id="rId70" w:history="1">
        <w:r w:rsidR="003B4033" w:rsidRPr="003B31BC">
          <w:rPr>
            <w:rFonts w:asciiTheme="majorBidi" w:hAnsiTheme="majorBidi" w:cstheme="majorBidi"/>
            <w:lang w:val="en-US"/>
          </w:rPr>
          <w:t xml:space="preserve">Singh </w:t>
        </w:r>
        <w:proofErr w:type="spellStart"/>
        <w:r w:rsidR="003B4033" w:rsidRPr="003B31BC">
          <w:rPr>
            <w:rFonts w:asciiTheme="majorBidi" w:hAnsiTheme="majorBidi" w:cstheme="majorBidi"/>
            <w:lang w:val="en-US"/>
          </w:rPr>
          <w:t>Rathour</w:t>
        </w:r>
        <w:proofErr w:type="spellEnd"/>
      </w:hyperlink>
      <w:r w:rsidR="003B4033" w:rsidRPr="003B31BC">
        <w:rPr>
          <w:rFonts w:asciiTheme="majorBidi" w:hAnsiTheme="majorBidi" w:cstheme="majorBidi"/>
          <w:lang w:val="en-US"/>
        </w:rPr>
        <w:t xml:space="preserve"> V.,</w:t>
      </w:r>
      <w:proofErr w:type="spellStart"/>
      <w:r w:rsidR="003B4033" w:rsidRPr="003B31BC">
        <w:rPr>
          <w:rFonts w:asciiTheme="majorBidi" w:hAnsiTheme="majorBidi" w:cstheme="majorBidi"/>
          <w:lang w:val="en-US"/>
        </w:rPr>
        <w:t>i</w:t>
      </w:r>
      <w:proofErr w:type="spellEnd"/>
      <w:r>
        <w:fldChar w:fldCharType="begin"/>
      </w:r>
      <w:r>
        <w:instrText xml:space="preserve"> HYPERLINK "https://ieeexplore.ieee.org/author/37088932676" </w:instrText>
      </w:r>
      <w:r>
        <w:fldChar w:fldCharType="separate"/>
      </w:r>
      <w:r w:rsidR="003B4033" w:rsidRPr="003B31BC">
        <w:rPr>
          <w:rFonts w:asciiTheme="majorBidi" w:hAnsiTheme="majorBidi" w:cstheme="majorBidi"/>
          <w:lang w:val="en-US"/>
        </w:rPr>
        <w:t xml:space="preserve"> Sang </w:t>
      </w:r>
      <w:proofErr w:type="spellStart"/>
      <w:r w:rsidR="003B4033" w:rsidRPr="003B31BC">
        <w:rPr>
          <w:rFonts w:asciiTheme="majorBidi" w:hAnsiTheme="majorBidi" w:cstheme="majorBidi"/>
          <w:lang w:val="en-US"/>
        </w:rPr>
        <w:t>Q.,</w:t>
      </w:r>
      <w:r>
        <w:rPr>
          <w:rFonts w:asciiTheme="majorBidi" w:hAnsiTheme="majorBidi" w:cstheme="majorBidi"/>
          <w:lang w:val="en-US"/>
        </w:rPr>
        <w:fldChar w:fldCharType="end"/>
      </w:r>
      <w:hyperlink r:id="rId71" w:history="1">
        <w:r w:rsidR="003B4033" w:rsidRPr="003B31BC">
          <w:rPr>
            <w:rFonts w:asciiTheme="majorBidi" w:hAnsiTheme="majorBidi" w:cstheme="majorBidi"/>
            <w:lang w:val="en-US"/>
          </w:rPr>
          <w:t>Quan</w:t>
        </w:r>
        <w:proofErr w:type="spellEnd"/>
        <w:r w:rsidR="003B4033" w:rsidRPr="003B31BC">
          <w:rPr>
            <w:rFonts w:asciiTheme="majorBidi" w:hAnsiTheme="majorBidi" w:cstheme="majorBidi"/>
            <w:lang w:val="en-US"/>
          </w:rPr>
          <w:t xml:space="preserve"> Mai</w:t>
        </w:r>
      </w:hyperlink>
      <w:r w:rsidR="003B4033" w:rsidRPr="003B31BC">
        <w:rPr>
          <w:rFonts w:asciiTheme="majorBidi" w:hAnsiTheme="majorBidi" w:cstheme="majorBidi"/>
          <w:lang w:val="en-US"/>
        </w:rPr>
        <w:t>,</w:t>
      </w:r>
      <w:hyperlink r:id="rId72" w:history="1">
        <w:r w:rsidR="003B4033" w:rsidRPr="003B31BC">
          <w:rPr>
            <w:rFonts w:asciiTheme="majorBidi" w:hAnsiTheme="majorBidi" w:cstheme="majorBidi"/>
            <w:lang w:val="en-US"/>
          </w:rPr>
          <w:t xml:space="preserve"> Brijesh</w:t>
        </w:r>
      </w:hyperlink>
      <w:r w:rsidR="003B4033" w:rsidRPr="003B31BC">
        <w:rPr>
          <w:rFonts w:asciiTheme="majorBidi" w:hAnsiTheme="majorBidi" w:cstheme="majorBidi"/>
          <w:lang w:val="en-US"/>
        </w:rPr>
        <w:t xml:space="preserve"> P.,  « </w:t>
      </w:r>
      <w:r w:rsidR="006B7BDA" w:rsidRPr="003B31BC">
        <w:rPr>
          <w:rFonts w:asciiTheme="majorBidi" w:hAnsiTheme="majorBidi" w:cstheme="majorBidi"/>
          <w:lang w:val="en-US"/>
        </w:rPr>
        <w:t xml:space="preserve">Multi-module </w:t>
      </w:r>
      <w:proofErr w:type="spellStart"/>
      <w:r w:rsidR="006B7BDA" w:rsidRPr="003B31BC">
        <w:rPr>
          <w:rFonts w:asciiTheme="majorBidi" w:hAnsiTheme="majorBidi" w:cstheme="majorBidi"/>
          <w:lang w:val="en-US"/>
        </w:rPr>
        <w:t>RecurrentConvolutional</w:t>
      </w:r>
      <w:proofErr w:type="spellEnd"/>
      <w:r w:rsidR="006B7BDA" w:rsidRPr="003B31BC">
        <w:rPr>
          <w:rFonts w:asciiTheme="majorBidi" w:hAnsiTheme="majorBidi" w:cstheme="majorBidi"/>
          <w:lang w:val="en-US"/>
        </w:rPr>
        <w:t xml:space="preserve"> Neural Network with Transformer Encoder for ECG Arrhythmia Classification</w:t>
      </w:r>
      <w:r w:rsidR="003B4033" w:rsidRPr="003B31BC">
        <w:rPr>
          <w:rFonts w:asciiTheme="majorBidi" w:hAnsiTheme="majorBidi" w:cstheme="majorBidi"/>
          <w:lang w:val="en-US"/>
        </w:rPr>
        <w:t> »</w:t>
      </w:r>
      <w:r w:rsidR="00443536" w:rsidRPr="003B31BC">
        <w:rPr>
          <w:rFonts w:asciiTheme="majorBidi" w:hAnsiTheme="majorBidi" w:cstheme="majorBidi"/>
          <w:lang w:val="en-US"/>
        </w:rPr>
        <w:t>,</w:t>
      </w:r>
      <w:r w:rsidR="006B7BDA" w:rsidRPr="003B31BC">
        <w:rPr>
          <w:rFonts w:asciiTheme="majorBidi" w:hAnsiTheme="majorBidi" w:cstheme="majorBidi"/>
          <w:i/>
          <w:iCs/>
          <w:lang w:val="en-US"/>
        </w:rPr>
        <w:t xml:space="preserve">IEEE EMBS International Conference on Biomedical and </w:t>
      </w:r>
      <w:proofErr w:type="spellStart"/>
      <w:r w:rsidR="006B7BDA" w:rsidRPr="003B31BC">
        <w:rPr>
          <w:rFonts w:asciiTheme="majorBidi" w:hAnsiTheme="majorBidi" w:cstheme="majorBidi"/>
          <w:i/>
          <w:iCs/>
          <w:lang w:val="en-US"/>
        </w:rPr>
        <w:t>HealthInformatics</w:t>
      </w:r>
      <w:proofErr w:type="spellEnd"/>
      <w:r w:rsidR="006B7BDA" w:rsidRPr="003B31BC">
        <w:rPr>
          <w:rFonts w:asciiTheme="majorBidi" w:hAnsiTheme="majorBidi" w:cstheme="majorBidi"/>
          <w:i/>
          <w:iCs/>
          <w:lang w:val="en-US"/>
        </w:rPr>
        <w:t>(BHI)</w:t>
      </w:r>
      <w:r w:rsidR="00443536" w:rsidRPr="003B31BC">
        <w:rPr>
          <w:rFonts w:asciiTheme="majorBidi" w:hAnsiTheme="majorBidi" w:cstheme="majorBidi"/>
          <w:i/>
          <w:iCs/>
          <w:lang w:val="en-US"/>
        </w:rPr>
        <w:t>,</w:t>
      </w:r>
      <w:r w:rsidR="00443536" w:rsidRPr="003B31BC">
        <w:rPr>
          <w:rFonts w:asciiTheme="majorBidi" w:hAnsiTheme="majorBidi" w:cstheme="majorBidi"/>
          <w:lang w:val="en-US"/>
        </w:rPr>
        <w:t>2021.</w:t>
      </w:r>
      <w:r w:rsidR="003B4033" w:rsidRPr="003B31BC">
        <w:rPr>
          <w:rFonts w:asciiTheme="majorBidi" w:hAnsiTheme="majorBidi" w:cstheme="majorBidi"/>
          <w:lang w:val="en-US"/>
        </w:rPr>
        <w:t> </w:t>
      </w:r>
    </w:p>
    <w:p w14:paraId="69B9AADB" w14:textId="77777777" w:rsidR="002F7443" w:rsidRPr="003B31BC" w:rsidRDefault="002F7443" w:rsidP="002F7443">
      <w:pPr>
        <w:spacing w:before="120"/>
        <w:contextualSpacing/>
        <w:rPr>
          <w:rFonts w:asciiTheme="majorBidi" w:hAnsiTheme="majorBidi" w:cstheme="majorBidi"/>
          <w:lang w:val="en-US"/>
        </w:rPr>
      </w:pPr>
      <w:proofErr w:type="spellStart"/>
      <w:r w:rsidRPr="003B31BC">
        <w:rPr>
          <w:rFonts w:asciiTheme="majorBidi" w:hAnsiTheme="majorBidi" w:cstheme="majorBidi"/>
          <w:lang w:val="en-US"/>
        </w:rPr>
        <w:t>AbdoulDalibou</w:t>
      </w:r>
      <w:proofErr w:type="spellEnd"/>
      <w:r w:rsidRPr="003B31BC">
        <w:rPr>
          <w:rFonts w:asciiTheme="majorBidi" w:hAnsiTheme="majorBidi" w:cstheme="majorBidi"/>
          <w:lang w:val="en-US"/>
        </w:rPr>
        <w:t xml:space="preserve"> A., Ndeye Fatou N., « </w:t>
      </w:r>
      <w:r w:rsidR="006B7BDA" w:rsidRPr="003B31BC">
        <w:rPr>
          <w:rFonts w:asciiTheme="majorBidi" w:hAnsiTheme="majorBidi" w:cstheme="majorBidi"/>
          <w:lang w:val="en-US"/>
        </w:rPr>
        <w:t xml:space="preserve">Arrhythmia Classification and Prediction: Electrocardiograms patterns </w:t>
      </w:r>
      <w:proofErr w:type="spellStart"/>
      <w:r w:rsidR="006B7BDA" w:rsidRPr="003B31BC">
        <w:rPr>
          <w:rFonts w:asciiTheme="majorBidi" w:hAnsiTheme="majorBidi" w:cstheme="majorBidi"/>
          <w:lang w:val="en-US"/>
        </w:rPr>
        <w:t>analysisusingArtificial</w:t>
      </w:r>
      <w:proofErr w:type="spellEnd"/>
      <w:r w:rsidR="006B7BDA" w:rsidRPr="003B31BC">
        <w:rPr>
          <w:rFonts w:asciiTheme="majorBidi" w:hAnsiTheme="majorBidi" w:cstheme="majorBidi"/>
          <w:lang w:val="en-US"/>
        </w:rPr>
        <w:t xml:space="preserve"> Neural Network and non-</w:t>
      </w:r>
      <w:proofErr w:type="spellStart"/>
      <w:r w:rsidR="006B7BDA" w:rsidRPr="003B31BC">
        <w:rPr>
          <w:rFonts w:asciiTheme="majorBidi" w:hAnsiTheme="majorBidi" w:cstheme="majorBidi"/>
          <w:lang w:val="en-US"/>
        </w:rPr>
        <w:t>linearregression</w:t>
      </w:r>
      <w:proofErr w:type="spellEnd"/>
      <w:r w:rsidRPr="003B31BC">
        <w:rPr>
          <w:rFonts w:asciiTheme="majorBidi" w:hAnsiTheme="majorBidi" w:cstheme="majorBidi"/>
          <w:lang w:val="en-US"/>
        </w:rPr>
        <w:t> </w:t>
      </w:r>
      <w:proofErr w:type="gramStart"/>
      <w:r w:rsidRPr="003B31BC">
        <w:rPr>
          <w:rFonts w:asciiTheme="majorBidi" w:hAnsiTheme="majorBidi" w:cstheme="majorBidi"/>
          <w:lang w:val="en-US"/>
        </w:rPr>
        <w:t>»,</w:t>
      </w:r>
      <w:r w:rsidRPr="003B31BC">
        <w:rPr>
          <w:rFonts w:asciiTheme="majorBidi" w:hAnsiTheme="majorBidi" w:cstheme="majorBidi"/>
          <w:i/>
          <w:iCs/>
          <w:lang w:val="en-US"/>
        </w:rPr>
        <w:t>African</w:t>
      </w:r>
      <w:proofErr w:type="gramEnd"/>
      <w:r w:rsidRPr="003B31BC">
        <w:rPr>
          <w:rFonts w:asciiTheme="majorBidi" w:hAnsiTheme="majorBidi" w:cstheme="majorBidi"/>
          <w:i/>
          <w:iCs/>
          <w:lang w:val="en-US"/>
        </w:rPr>
        <w:t xml:space="preserve"> Conference on Research in Computer Science and Applied Mathematics</w:t>
      </w:r>
      <w:r w:rsidRPr="003B31BC">
        <w:rPr>
          <w:rFonts w:asciiTheme="majorBidi" w:hAnsiTheme="majorBidi" w:cstheme="majorBidi"/>
          <w:lang w:val="en-US"/>
        </w:rPr>
        <w:t>, 2018.</w:t>
      </w:r>
    </w:p>
    <w:p w14:paraId="12DC7DBC" w14:textId="77777777" w:rsidR="002F7443" w:rsidRPr="003B31BC" w:rsidRDefault="002F7443" w:rsidP="006B7BDA">
      <w:pPr>
        <w:spacing w:before="120"/>
        <w:contextualSpacing/>
        <w:rPr>
          <w:rFonts w:asciiTheme="majorBidi" w:hAnsiTheme="majorBidi" w:cstheme="majorBidi"/>
          <w:lang w:val="en-US"/>
        </w:rPr>
      </w:pPr>
    </w:p>
    <w:p w14:paraId="2FD05789" w14:textId="77777777" w:rsidR="006B7BDA" w:rsidRPr="003B31BC" w:rsidRDefault="006B7BDA" w:rsidP="003C452A">
      <w:pPr>
        <w:spacing w:before="120"/>
        <w:contextualSpacing/>
        <w:rPr>
          <w:rFonts w:asciiTheme="majorBidi" w:hAnsiTheme="majorBidi" w:cstheme="majorBidi"/>
          <w:lang w:val="en-US"/>
        </w:rPr>
      </w:pPr>
      <w:r w:rsidRPr="003B31BC">
        <w:rPr>
          <w:rFonts w:asciiTheme="majorBidi" w:hAnsiTheme="majorBidi" w:cstheme="majorBidi"/>
          <w:lang w:val="en-US"/>
        </w:rPr>
        <w:t>Russak</w:t>
      </w:r>
      <w:r w:rsidR="002F7443" w:rsidRPr="003B31BC">
        <w:rPr>
          <w:rFonts w:asciiTheme="majorBidi" w:hAnsiTheme="majorBidi" w:cstheme="majorBidi"/>
          <w:lang w:val="en-US"/>
        </w:rPr>
        <w:t>, « </w:t>
      </w:r>
      <w:proofErr w:type="spellStart"/>
      <w:r w:rsidRPr="003B31BC">
        <w:rPr>
          <w:rFonts w:asciiTheme="majorBidi" w:hAnsiTheme="majorBidi" w:cstheme="majorBidi"/>
          <w:lang w:val="en-US"/>
        </w:rPr>
        <w:t>Deeplearning</w:t>
      </w:r>
      <w:proofErr w:type="spellEnd"/>
      <w:r w:rsidRPr="003B31BC">
        <w:rPr>
          <w:rFonts w:asciiTheme="majorBidi" w:hAnsiTheme="majorBidi" w:cstheme="majorBidi"/>
          <w:lang w:val="en-US"/>
        </w:rPr>
        <w:t xml:space="preserve"> and the electrocardiogram: review </w:t>
      </w:r>
      <w:r w:rsidR="002F7443" w:rsidRPr="003B31BC">
        <w:rPr>
          <w:rFonts w:asciiTheme="majorBidi" w:hAnsiTheme="majorBidi" w:cstheme="majorBidi"/>
          <w:lang w:val="en-US"/>
        </w:rPr>
        <w:t xml:space="preserve">of the current state-of-the-art », </w:t>
      </w:r>
      <w:r w:rsidRPr="003B31BC">
        <w:rPr>
          <w:rFonts w:asciiTheme="majorBidi" w:hAnsiTheme="majorBidi" w:cstheme="majorBidi"/>
          <w:lang w:val="en-US"/>
        </w:rPr>
        <w:t xml:space="preserve">23(8): </w:t>
      </w:r>
      <w:r w:rsidR="00C326BA" w:rsidRPr="003B31BC">
        <w:rPr>
          <w:rFonts w:asciiTheme="majorBidi" w:hAnsiTheme="majorBidi" w:cstheme="majorBidi"/>
          <w:lang w:val="en-US"/>
        </w:rPr>
        <w:t>pp.</w:t>
      </w:r>
      <w:r w:rsidRPr="003B31BC">
        <w:rPr>
          <w:rFonts w:asciiTheme="majorBidi" w:hAnsiTheme="majorBidi" w:cstheme="majorBidi"/>
          <w:lang w:val="en-US"/>
        </w:rPr>
        <w:t>1179–1191</w:t>
      </w:r>
      <w:r w:rsidR="003C452A">
        <w:rPr>
          <w:rFonts w:asciiTheme="majorBidi" w:hAnsiTheme="majorBidi" w:cstheme="majorBidi"/>
          <w:lang w:val="en-US"/>
        </w:rPr>
        <w:t xml:space="preserve">, </w:t>
      </w:r>
      <w:r w:rsidR="003C452A" w:rsidRPr="003B31BC">
        <w:rPr>
          <w:rFonts w:asciiTheme="majorBidi" w:hAnsiTheme="majorBidi" w:cstheme="majorBidi"/>
          <w:lang w:val="en-US"/>
        </w:rPr>
        <w:t>2021</w:t>
      </w:r>
      <w:r w:rsidR="003C452A">
        <w:rPr>
          <w:rFonts w:asciiTheme="majorBidi" w:hAnsiTheme="majorBidi" w:cstheme="majorBidi"/>
          <w:lang w:val="en-US"/>
        </w:rPr>
        <w:t>.</w:t>
      </w:r>
    </w:p>
    <w:p w14:paraId="66BAEC1F" w14:textId="77777777" w:rsidR="006B7BDA" w:rsidRPr="003B31BC" w:rsidRDefault="006B7BDA" w:rsidP="006B7BDA">
      <w:pPr>
        <w:spacing w:before="120"/>
        <w:contextualSpacing/>
        <w:rPr>
          <w:rFonts w:asciiTheme="majorBidi" w:hAnsiTheme="majorBidi" w:cstheme="majorBidi"/>
          <w:lang w:val="en-US"/>
        </w:rPr>
      </w:pPr>
    </w:p>
    <w:p w14:paraId="2C015ACC" w14:textId="77777777" w:rsidR="006B7BDA" w:rsidRPr="00132A0D" w:rsidRDefault="005405BA" w:rsidP="005405BA">
      <w:pPr>
        <w:contextualSpacing/>
        <w:jc w:val="left"/>
        <w:rPr>
          <w:rFonts w:asciiTheme="majorBidi" w:hAnsiTheme="majorBidi" w:cstheme="majorBidi"/>
        </w:rPr>
      </w:pPr>
      <w:proofErr w:type="spellStart"/>
      <w:r w:rsidRPr="00132A0D">
        <w:rPr>
          <w:rFonts w:asciiTheme="majorBidi" w:hAnsiTheme="majorBidi" w:cstheme="majorBidi"/>
        </w:rPr>
        <w:t>Soualmi</w:t>
      </w:r>
      <w:proofErr w:type="spellEnd"/>
      <w:r w:rsidRPr="00132A0D">
        <w:rPr>
          <w:rFonts w:asciiTheme="majorBidi" w:hAnsiTheme="majorBidi" w:cstheme="majorBidi"/>
        </w:rPr>
        <w:t>, « </w:t>
      </w:r>
      <w:r w:rsidR="006B7BDA" w:rsidRPr="00132A0D">
        <w:rPr>
          <w:rFonts w:asciiTheme="majorBidi" w:hAnsiTheme="majorBidi" w:cstheme="majorBidi"/>
        </w:rPr>
        <w:t>Anatomie fonctionnelle du cœur</w:t>
      </w:r>
      <w:r w:rsidRPr="00132A0D">
        <w:rPr>
          <w:rFonts w:asciiTheme="majorBidi" w:hAnsiTheme="majorBidi" w:cstheme="majorBidi"/>
        </w:rPr>
        <w:t> », cours</w:t>
      </w:r>
      <w:r w:rsidR="006B7BDA" w:rsidRPr="00132A0D">
        <w:rPr>
          <w:rFonts w:asciiTheme="majorBidi" w:hAnsiTheme="majorBidi" w:cstheme="majorBidi"/>
        </w:rPr>
        <w:t xml:space="preserve"> de de</w:t>
      </w:r>
      <w:r w:rsidRPr="00132A0D">
        <w:rPr>
          <w:rFonts w:asciiTheme="majorBidi" w:hAnsiTheme="majorBidi" w:cstheme="majorBidi"/>
        </w:rPr>
        <w:t>uxième année module physiologie, 2017.</w:t>
      </w:r>
    </w:p>
    <w:p w14:paraId="4B050F69" w14:textId="77777777" w:rsidR="006B7BDA" w:rsidRPr="00132A0D" w:rsidRDefault="006B7BDA" w:rsidP="006B7BDA">
      <w:pPr>
        <w:contextualSpacing/>
        <w:jc w:val="left"/>
        <w:rPr>
          <w:rFonts w:asciiTheme="majorBidi" w:hAnsiTheme="majorBidi" w:cstheme="majorBidi"/>
        </w:rPr>
      </w:pPr>
    </w:p>
    <w:p w14:paraId="1C2D1E0A" w14:textId="77777777" w:rsidR="006B7BDA" w:rsidRPr="00132A0D" w:rsidRDefault="005405BA" w:rsidP="005405BA">
      <w:pPr>
        <w:contextualSpacing/>
        <w:jc w:val="left"/>
        <w:rPr>
          <w:rFonts w:asciiTheme="majorBidi" w:hAnsiTheme="majorBidi" w:cstheme="majorBidi"/>
        </w:rPr>
      </w:pPr>
      <w:proofErr w:type="gramStart"/>
      <w:r w:rsidRPr="003B31BC">
        <w:rPr>
          <w:rFonts w:asciiTheme="majorBidi" w:hAnsiTheme="majorBidi" w:cstheme="majorBidi"/>
          <w:lang w:val="en-US"/>
        </w:rPr>
        <w:t xml:space="preserve">Staff  </w:t>
      </w:r>
      <w:proofErr w:type="spellStart"/>
      <w:r w:rsidR="006B7BDA" w:rsidRPr="003B31BC">
        <w:rPr>
          <w:rFonts w:asciiTheme="majorBidi" w:hAnsiTheme="majorBidi" w:cstheme="majorBidi"/>
          <w:lang w:val="en-US"/>
        </w:rPr>
        <w:t>H.</w:t>
      </w:r>
      <w:proofErr w:type="gramEnd"/>
      <w:r w:rsidRPr="003B31BC">
        <w:rPr>
          <w:rFonts w:asciiTheme="majorBidi" w:hAnsiTheme="majorBidi" w:cstheme="majorBidi"/>
          <w:lang w:val="en-US"/>
        </w:rPr>
        <w:t>,«How</w:t>
      </w:r>
      <w:proofErr w:type="spellEnd"/>
      <w:r w:rsidRPr="003B31BC">
        <w:rPr>
          <w:rFonts w:asciiTheme="majorBidi" w:hAnsiTheme="majorBidi" w:cstheme="majorBidi"/>
          <w:lang w:val="en-US"/>
        </w:rPr>
        <w:t xml:space="preserve"> the Heart Works,», 2020. </w:t>
      </w:r>
      <w:r w:rsidR="006B7BDA" w:rsidRPr="00132A0D">
        <w:rPr>
          <w:rFonts w:asciiTheme="majorBidi" w:hAnsiTheme="majorBidi" w:cstheme="majorBidi"/>
        </w:rPr>
        <w:t>Lien : https://myhealth.alberta.ca/health/pages/conditions.aspx?Hwid=tx4097abc</w:t>
      </w:r>
    </w:p>
    <w:p w14:paraId="09E638E2" w14:textId="77777777" w:rsidR="006B7BDA" w:rsidRPr="00132A0D" w:rsidRDefault="006B7BDA" w:rsidP="006B7BDA">
      <w:pPr>
        <w:contextualSpacing/>
        <w:jc w:val="left"/>
        <w:rPr>
          <w:rFonts w:asciiTheme="majorBidi" w:hAnsiTheme="majorBidi" w:cstheme="majorBidi"/>
        </w:rPr>
      </w:pPr>
    </w:p>
    <w:p w14:paraId="6020E202" w14:textId="77777777" w:rsidR="006B7BDA" w:rsidRPr="00132A0D" w:rsidRDefault="006B7BDA" w:rsidP="00D35962">
      <w:pPr>
        <w:contextualSpacing/>
        <w:jc w:val="left"/>
        <w:rPr>
          <w:rFonts w:asciiTheme="majorBidi" w:hAnsiTheme="majorBidi" w:cstheme="majorBidi"/>
        </w:rPr>
      </w:pPr>
      <w:r w:rsidRPr="00132A0D">
        <w:rPr>
          <w:rFonts w:asciiTheme="majorBidi" w:hAnsiTheme="majorBidi" w:cstheme="majorBidi"/>
        </w:rPr>
        <w:t>Andrew R.</w:t>
      </w:r>
      <w:r w:rsidR="00D35962" w:rsidRPr="00132A0D">
        <w:rPr>
          <w:rFonts w:asciiTheme="majorBidi" w:hAnsiTheme="majorBidi" w:cstheme="majorBidi"/>
        </w:rPr>
        <w:t xml:space="preserve">, </w:t>
      </w:r>
      <w:proofErr w:type="gramStart"/>
      <w:r w:rsidR="00D35962" w:rsidRPr="00132A0D">
        <w:rPr>
          <w:rFonts w:asciiTheme="majorBidi" w:hAnsiTheme="majorBidi" w:cstheme="majorBidi"/>
        </w:rPr>
        <w:t>Houghton  D.</w:t>
      </w:r>
      <w:proofErr w:type="gramEnd"/>
      <w:r w:rsidR="00D35962" w:rsidRPr="00132A0D">
        <w:rPr>
          <w:rFonts w:asciiTheme="majorBidi" w:hAnsiTheme="majorBidi" w:cstheme="majorBidi"/>
        </w:rPr>
        <w:t xml:space="preserve"> G., « </w:t>
      </w:r>
      <w:r w:rsidRPr="00132A0D">
        <w:rPr>
          <w:rFonts w:asciiTheme="majorBidi" w:hAnsiTheme="majorBidi" w:cstheme="majorBidi"/>
          <w:i/>
          <w:iCs/>
        </w:rPr>
        <w:t>Maitriser l’ECG a la théorie de la clinique</w:t>
      </w:r>
      <w:r w:rsidR="00D35962" w:rsidRPr="00132A0D">
        <w:rPr>
          <w:rFonts w:asciiTheme="majorBidi" w:hAnsiTheme="majorBidi" w:cstheme="majorBidi"/>
        </w:rPr>
        <w:t> », 2011.</w:t>
      </w:r>
    </w:p>
    <w:p w14:paraId="688B517F" w14:textId="77777777" w:rsidR="006B7BDA" w:rsidRPr="00132A0D" w:rsidRDefault="006B7BDA" w:rsidP="006B7BDA">
      <w:pPr>
        <w:contextualSpacing/>
        <w:jc w:val="left"/>
        <w:rPr>
          <w:rFonts w:asciiTheme="majorBidi" w:hAnsiTheme="majorBidi" w:cstheme="majorBidi"/>
        </w:rPr>
      </w:pPr>
    </w:p>
    <w:p w14:paraId="43C26F1F" w14:textId="77777777" w:rsidR="006B7BDA" w:rsidRPr="00132A0D" w:rsidRDefault="006B7BDA" w:rsidP="004E576D">
      <w:pPr>
        <w:contextualSpacing/>
        <w:jc w:val="left"/>
        <w:rPr>
          <w:rFonts w:asciiTheme="majorBidi" w:hAnsiTheme="majorBidi" w:cstheme="majorBidi"/>
        </w:rPr>
      </w:pPr>
      <w:proofErr w:type="spellStart"/>
      <w:r w:rsidRPr="00132A0D">
        <w:rPr>
          <w:rFonts w:asciiTheme="majorBidi" w:hAnsiTheme="majorBidi" w:cstheme="majorBidi"/>
        </w:rPr>
        <w:t>Pisquard</w:t>
      </w:r>
      <w:r w:rsidR="004E576D" w:rsidRPr="00132A0D">
        <w:rPr>
          <w:rFonts w:asciiTheme="majorBidi" w:hAnsiTheme="majorBidi" w:cstheme="majorBidi"/>
        </w:rPr>
        <w:t>L</w:t>
      </w:r>
      <w:proofErr w:type="spellEnd"/>
      <w:r w:rsidR="004E576D" w:rsidRPr="00132A0D">
        <w:rPr>
          <w:rFonts w:asciiTheme="majorBidi" w:hAnsiTheme="majorBidi" w:cstheme="majorBidi"/>
        </w:rPr>
        <w:t xml:space="preserve">., </w:t>
      </w:r>
      <w:r w:rsidRPr="00132A0D">
        <w:rPr>
          <w:rFonts w:asciiTheme="majorBidi" w:hAnsiTheme="majorBidi" w:cstheme="majorBidi"/>
        </w:rPr>
        <w:t>Comprendre l’ECG (électrocardiogramme)</w:t>
      </w:r>
      <w:r w:rsidR="004E576D" w:rsidRPr="00132A0D">
        <w:rPr>
          <w:rFonts w:asciiTheme="majorBidi" w:hAnsiTheme="majorBidi" w:cstheme="majorBidi"/>
        </w:rPr>
        <w:t xml:space="preserve">, </w:t>
      </w:r>
      <w:proofErr w:type="gramStart"/>
      <w:r w:rsidR="004E576D" w:rsidRPr="00132A0D">
        <w:rPr>
          <w:rFonts w:asciiTheme="majorBidi" w:hAnsiTheme="majorBidi" w:cstheme="majorBidi"/>
        </w:rPr>
        <w:t>2015.</w:t>
      </w:r>
      <w:r w:rsidRPr="00132A0D">
        <w:rPr>
          <w:rFonts w:asciiTheme="majorBidi" w:hAnsiTheme="majorBidi" w:cstheme="majorBidi"/>
        </w:rPr>
        <w:t>Lien  :</w:t>
      </w:r>
      <w:proofErr w:type="gramEnd"/>
      <w:r w:rsidR="00000000">
        <w:fldChar w:fldCharType="begin"/>
      </w:r>
      <w:r w:rsidR="00000000">
        <w:instrText xml:space="preserve"> HYPERLINK "https://www.actusoins.com/266037/comprendre-lecg-electrocardiogramme-un-defi-ose" </w:instrText>
      </w:r>
      <w:r w:rsidR="00000000">
        <w:fldChar w:fldCharType="separate"/>
      </w:r>
      <w:r w:rsidRPr="00132A0D">
        <w:rPr>
          <w:rStyle w:val="Lienhypertexte"/>
          <w:rFonts w:asciiTheme="majorBidi" w:hAnsiTheme="majorBidi" w:cstheme="majorBidi"/>
        </w:rPr>
        <w:t>https://www.actusoins.com/266037/comprendre-lecg-electrocardiogramme-un-defi-ose</w:t>
      </w:r>
      <w:r w:rsidR="00000000">
        <w:rPr>
          <w:rStyle w:val="Lienhypertexte"/>
          <w:rFonts w:asciiTheme="majorBidi" w:hAnsiTheme="majorBidi" w:cstheme="majorBidi"/>
        </w:rPr>
        <w:fldChar w:fldCharType="end"/>
      </w:r>
    </w:p>
    <w:p w14:paraId="152DC704" w14:textId="77777777" w:rsidR="006B7BDA" w:rsidRPr="00132A0D" w:rsidRDefault="006B7BDA" w:rsidP="006B7BDA">
      <w:pPr>
        <w:contextualSpacing/>
        <w:jc w:val="left"/>
        <w:rPr>
          <w:rFonts w:asciiTheme="majorBidi" w:hAnsiTheme="majorBidi" w:cstheme="majorBidi"/>
        </w:rPr>
      </w:pPr>
    </w:p>
    <w:p w14:paraId="18389443" w14:textId="77777777" w:rsidR="006B7BDA" w:rsidRPr="00132A0D" w:rsidRDefault="006B7BDA" w:rsidP="004E576D">
      <w:pPr>
        <w:contextualSpacing/>
        <w:jc w:val="left"/>
        <w:rPr>
          <w:rFonts w:asciiTheme="majorBidi" w:hAnsiTheme="majorBidi" w:cstheme="majorBidi"/>
        </w:rPr>
      </w:pPr>
      <w:r w:rsidRPr="00132A0D">
        <w:rPr>
          <w:rStyle w:val="lev"/>
          <w:rFonts w:asciiTheme="majorBidi" w:hAnsiTheme="majorBidi" w:cstheme="majorBidi"/>
          <w:b w:val="0"/>
          <w:bCs w:val="0"/>
          <w:shd w:val="clear" w:color="auto" w:fill="FFFFFF"/>
        </w:rPr>
        <w:t>Charline D.</w:t>
      </w:r>
      <w:r w:rsidRPr="00132A0D">
        <w:rPr>
          <w:rFonts w:asciiTheme="majorBidi" w:hAnsiTheme="majorBidi" w:cstheme="majorBidi"/>
          <w:b/>
          <w:bCs/>
          <w:shd w:val="clear" w:color="auto" w:fill="FFFFFF"/>
        </w:rPr>
        <w:t>  </w:t>
      </w:r>
      <w:r w:rsidRPr="00132A0D">
        <w:rPr>
          <w:rStyle w:val="lev"/>
          <w:rFonts w:asciiTheme="majorBidi" w:hAnsiTheme="majorBidi" w:cstheme="majorBidi"/>
          <w:b w:val="0"/>
          <w:bCs w:val="0"/>
          <w:shd w:val="clear" w:color="auto" w:fill="FFFFFF"/>
        </w:rPr>
        <w:t xml:space="preserve"> Arythmie</w:t>
      </w:r>
      <w:r w:rsidR="004E576D" w:rsidRPr="00132A0D">
        <w:rPr>
          <w:rStyle w:val="lev"/>
          <w:rFonts w:asciiTheme="majorBidi" w:hAnsiTheme="majorBidi" w:cstheme="majorBidi"/>
          <w:b w:val="0"/>
          <w:bCs w:val="0"/>
          <w:shd w:val="clear" w:color="auto" w:fill="FFFFFF"/>
        </w:rPr>
        <w:t>, (3 Février 2017).</w:t>
      </w:r>
      <w:r w:rsidRPr="00132A0D">
        <w:rPr>
          <w:rStyle w:val="lev"/>
          <w:rFonts w:asciiTheme="majorBidi" w:hAnsiTheme="majorBidi" w:cstheme="majorBidi"/>
          <w:b w:val="0"/>
          <w:bCs w:val="0"/>
          <w:shd w:val="clear" w:color="auto" w:fill="FFFFFF"/>
        </w:rPr>
        <w:t xml:space="preserve"> Lien :</w:t>
      </w:r>
      <w:hyperlink r:id="rId73" w:history="1">
        <w:r w:rsidR="004E576D" w:rsidRPr="00132A0D">
          <w:rPr>
            <w:rStyle w:val="Lienhypertexte"/>
            <w:rFonts w:asciiTheme="majorBidi" w:hAnsiTheme="majorBidi" w:cstheme="majorBidi"/>
          </w:rPr>
          <w:t>https://www.sante-sur-le-net.com/maladies/cardiologie/arythmie/</w:t>
        </w:r>
      </w:hyperlink>
    </w:p>
    <w:p w14:paraId="4D9C7D78" w14:textId="77777777" w:rsidR="006B7BDA" w:rsidRPr="00132A0D" w:rsidRDefault="006B7BDA" w:rsidP="006B7BDA">
      <w:pPr>
        <w:contextualSpacing/>
        <w:jc w:val="left"/>
        <w:rPr>
          <w:rFonts w:asciiTheme="majorBidi" w:hAnsiTheme="majorBidi" w:cstheme="majorBidi"/>
        </w:rPr>
      </w:pPr>
    </w:p>
    <w:p w14:paraId="0786481A" w14:textId="77777777" w:rsidR="006B7BDA" w:rsidRPr="00132A0D" w:rsidRDefault="006B7BDA" w:rsidP="006B7BDA">
      <w:pPr>
        <w:contextualSpacing/>
        <w:jc w:val="left"/>
        <w:rPr>
          <w:rFonts w:asciiTheme="majorBidi" w:hAnsiTheme="majorBidi" w:cstheme="majorBidi"/>
        </w:rPr>
      </w:pPr>
      <w:proofErr w:type="spellStart"/>
      <w:r w:rsidRPr="00132A0D">
        <w:rPr>
          <w:rFonts w:asciiTheme="majorBidi" w:hAnsiTheme="majorBidi" w:cstheme="majorBidi"/>
        </w:rPr>
        <w:t>Lewondoski</w:t>
      </w:r>
      <w:proofErr w:type="spellEnd"/>
      <w:r w:rsidR="004E576D" w:rsidRPr="00132A0D">
        <w:rPr>
          <w:rFonts w:asciiTheme="majorBidi" w:hAnsiTheme="majorBidi" w:cstheme="majorBidi"/>
        </w:rPr>
        <w:t xml:space="preserve"> C.</w:t>
      </w:r>
      <w:r w:rsidRPr="00132A0D">
        <w:rPr>
          <w:rFonts w:asciiTheme="majorBidi" w:hAnsiTheme="majorBidi" w:cstheme="majorBidi"/>
        </w:rPr>
        <w:t xml:space="preserve"> (09</w:t>
      </w:r>
      <w:r w:rsidR="004E576D" w:rsidRPr="00132A0D">
        <w:rPr>
          <w:rFonts w:asciiTheme="majorBidi" w:hAnsiTheme="majorBidi" w:cstheme="majorBidi"/>
        </w:rPr>
        <w:t xml:space="preserve"> Aout </w:t>
      </w:r>
      <w:r w:rsidRPr="00132A0D">
        <w:rPr>
          <w:rFonts w:asciiTheme="majorBidi" w:hAnsiTheme="majorBidi" w:cstheme="majorBidi"/>
        </w:rPr>
        <w:t xml:space="preserve">2019) Lien : </w:t>
      </w:r>
      <w:hyperlink r:id="rId74" w:history="1">
        <w:r w:rsidRPr="00132A0D">
          <w:rPr>
            <w:rStyle w:val="Lienhypertexte"/>
            <w:rFonts w:asciiTheme="majorBidi" w:hAnsiTheme="majorBidi" w:cstheme="majorBidi"/>
          </w:rPr>
          <w:t>https://sante.journaldesfemmes.fr/fiches-maladies/2553740-extrasystole-auriculaire-ventriculaire-ecg-danger/</w:t>
        </w:r>
      </w:hyperlink>
    </w:p>
    <w:p w14:paraId="4588C950" w14:textId="77777777" w:rsidR="006B7BDA" w:rsidRPr="00132A0D" w:rsidRDefault="006B7BDA" w:rsidP="006B7BDA">
      <w:pPr>
        <w:contextualSpacing/>
        <w:jc w:val="left"/>
        <w:rPr>
          <w:rFonts w:asciiTheme="majorBidi" w:hAnsiTheme="majorBidi" w:cstheme="majorBidi"/>
        </w:rPr>
      </w:pPr>
    </w:p>
    <w:p w14:paraId="2B9FE0EC" w14:textId="77777777" w:rsidR="006B7BDA" w:rsidRPr="00132A0D" w:rsidRDefault="006B7BDA" w:rsidP="004E576D">
      <w:pPr>
        <w:contextualSpacing/>
        <w:jc w:val="left"/>
        <w:rPr>
          <w:rFonts w:asciiTheme="majorBidi" w:hAnsiTheme="majorBidi" w:cstheme="majorBidi"/>
        </w:rPr>
      </w:pPr>
      <w:r w:rsidRPr="00132A0D">
        <w:rPr>
          <w:rFonts w:asciiTheme="majorBidi" w:hAnsiTheme="majorBidi" w:cstheme="majorBidi"/>
        </w:rPr>
        <w:t xml:space="preserve">Larose </w:t>
      </w:r>
      <w:r w:rsidR="004E576D" w:rsidRPr="00132A0D">
        <w:rPr>
          <w:rFonts w:asciiTheme="majorBidi" w:hAnsiTheme="majorBidi" w:cstheme="majorBidi"/>
        </w:rPr>
        <w:t xml:space="preserve">D., </w:t>
      </w:r>
      <w:r w:rsidRPr="00132A0D">
        <w:rPr>
          <w:rFonts w:asciiTheme="majorBidi" w:hAnsiTheme="majorBidi" w:cstheme="majorBidi"/>
        </w:rPr>
        <w:t xml:space="preserve">(20-12-2021) Cardiologue lien : </w:t>
      </w:r>
      <w:hyperlink r:id="rId75" w:history="1">
        <w:r w:rsidRPr="00132A0D">
          <w:rPr>
            <w:rStyle w:val="Lienhypertexte"/>
            <w:rFonts w:asciiTheme="majorBidi" w:hAnsiTheme="majorBidi" w:cstheme="majorBidi"/>
          </w:rPr>
          <w:t>https://www.passeportsante.net/fr/Maux/Problemes/Fiche.aspx?doc=arythmie_cardiaque_pm</w:t>
        </w:r>
      </w:hyperlink>
    </w:p>
    <w:p w14:paraId="2F8495ED" w14:textId="77777777" w:rsidR="006B7BDA" w:rsidRPr="00132A0D" w:rsidRDefault="006B7BDA" w:rsidP="006B7BDA">
      <w:pPr>
        <w:contextualSpacing/>
        <w:jc w:val="left"/>
        <w:rPr>
          <w:rFonts w:asciiTheme="majorBidi" w:hAnsiTheme="majorBidi" w:cstheme="majorBidi"/>
        </w:rPr>
      </w:pPr>
    </w:p>
    <w:p w14:paraId="0C7876EC" w14:textId="77777777" w:rsidR="006B7BDA" w:rsidRPr="00132A0D" w:rsidRDefault="004E576D" w:rsidP="004E576D">
      <w:pPr>
        <w:contextualSpacing/>
        <w:jc w:val="left"/>
        <w:rPr>
          <w:rFonts w:asciiTheme="majorBidi" w:hAnsiTheme="majorBidi" w:cstheme="majorBidi"/>
          <w:color w:val="0000FF"/>
          <w:u w:val="single"/>
        </w:rPr>
      </w:pPr>
      <w:r w:rsidRPr="00132A0D">
        <w:rPr>
          <w:rFonts w:asciiTheme="majorBidi" w:hAnsiTheme="majorBidi" w:cstheme="majorBidi"/>
        </w:rPr>
        <w:t>C</w:t>
      </w:r>
      <w:r w:rsidR="006B7BDA" w:rsidRPr="00132A0D">
        <w:rPr>
          <w:rFonts w:asciiTheme="majorBidi" w:hAnsiTheme="majorBidi" w:cstheme="majorBidi"/>
        </w:rPr>
        <w:t xml:space="preserve">rochet </w:t>
      </w:r>
      <w:proofErr w:type="spellStart"/>
      <w:r w:rsidR="006B7BDA" w:rsidRPr="00132A0D">
        <w:rPr>
          <w:rFonts w:asciiTheme="majorBidi" w:hAnsiTheme="majorBidi" w:cstheme="majorBidi"/>
        </w:rPr>
        <w:t>damis</w:t>
      </w:r>
      <w:r w:rsidRPr="00132A0D">
        <w:rPr>
          <w:rFonts w:asciiTheme="majorBidi" w:hAnsiTheme="majorBidi" w:cstheme="majorBidi"/>
        </w:rPr>
        <w:t>A</w:t>
      </w:r>
      <w:proofErr w:type="spellEnd"/>
      <w:r w:rsidRPr="00132A0D">
        <w:rPr>
          <w:rFonts w:asciiTheme="majorBidi" w:hAnsiTheme="majorBidi" w:cstheme="majorBidi"/>
        </w:rPr>
        <w:t xml:space="preserve">., </w:t>
      </w:r>
      <w:r w:rsidR="006B7BDA" w:rsidRPr="00132A0D">
        <w:rPr>
          <w:rFonts w:asciiTheme="majorBidi" w:hAnsiTheme="majorBidi" w:cstheme="majorBidi"/>
        </w:rPr>
        <w:t xml:space="preserve">(14-02-2022) Machine </w:t>
      </w:r>
      <w:proofErr w:type="spellStart"/>
      <w:r w:rsidR="006B7BDA" w:rsidRPr="00132A0D">
        <w:rPr>
          <w:rFonts w:asciiTheme="majorBidi" w:hAnsiTheme="majorBidi" w:cstheme="majorBidi"/>
        </w:rPr>
        <w:t>learning</w:t>
      </w:r>
      <w:proofErr w:type="spellEnd"/>
      <w:proofErr w:type="gramStart"/>
      <w:r w:rsidR="006B7BDA" w:rsidRPr="00132A0D">
        <w:rPr>
          <w:rFonts w:asciiTheme="majorBidi" w:hAnsiTheme="majorBidi" w:cstheme="majorBidi"/>
        </w:rPr>
        <w:t> :définition</w:t>
      </w:r>
      <w:proofErr w:type="gramEnd"/>
      <w:r w:rsidR="006B7BDA" w:rsidRPr="00132A0D">
        <w:rPr>
          <w:rFonts w:asciiTheme="majorBidi" w:hAnsiTheme="majorBidi" w:cstheme="majorBidi"/>
        </w:rPr>
        <w:t xml:space="preserve">, modèle ,algorithme et </w:t>
      </w:r>
      <w:proofErr w:type="spellStart"/>
      <w:r w:rsidR="006B7BDA" w:rsidRPr="00132A0D">
        <w:rPr>
          <w:rFonts w:asciiTheme="majorBidi" w:hAnsiTheme="majorBidi" w:cstheme="majorBidi"/>
        </w:rPr>
        <w:t>language</w:t>
      </w:r>
      <w:proofErr w:type="spellEnd"/>
      <w:r w:rsidR="006B7BDA" w:rsidRPr="00132A0D">
        <w:rPr>
          <w:rFonts w:asciiTheme="majorBidi" w:hAnsiTheme="majorBidi" w:cstheme="majorBidi"/>
        </w:rPr>
        <w:t xml:space="preserve">. </w:t>
      </w:r>
      <w:hyperlink r:id="rId76" w:history="1">
        <w:r w:rsidR="006B7BDA" w:rsidRPr="00132A0D">
          <w:rPr>
            <w:rStyle w:val="Lienhypertexte"/>
            <w:rFonts w:asciiTheme="majorBidi" w:hAnsiTheme="majorBidi" w:cstheme="majorBidi"/>
          </w:rPr>
          <w:t>https://www.journaldunet.fr/web-tech/guide-de-l-intelligence-artificielle/1501881-machine-learning/</w:t>
        </w:r>
      </w:hyperlink>
    </w:p>
    <w:p w14:paraId="0476FCB3" w14:textId="77777777" w:rsidR="006B7BDA" w:rsidRPr="00132A0D" w:rsidRDefault="006B7BDA" w:rsidP="00E35B37">
      <w:pPr>
        <w:contextualSpacing/>
        <w:rPr>
          <w:rFonts w:asciiTheme="majorBidi" w:hAnsiTheme="majorBidi" w:cstheme="majorBidi"/>
        </w:rPr>
      </w:pPr>
      <w:proofErr w:type="spellStart"/>
      <w:r w:rsidRPr="003B31BC">
        <w:rPr>
          <w:rFonts w:asciiTheme="majorBidi" w:hAnsiTheme="majorBidi" w:cstheme="majorBidi"/>
          <w:lang w:val="en-US"/>
        </w:rPr>
        <w:t>Géron</w:t>
      </w:r>
      <w:proofErr w:type="spellEnd"/>
      <w:r w:rsidRPr="003B31BC">
        <w:rPr>
          <w:rFonts w:asciiTheme="majorBidi" w:hAnsiTheme="majorBidi" w:cstheme="majorBidi"/>
          <w:lang w:val="en-US"/>
        </w:rPr>
        <w:t>, A. (2017). Hands-</w:t>
      </w:r>
      <w:proofErr w:type="spellStart"/>
      <w:r w:rsidRPr="003B31BC">
        <w:rPr>
          <w:rFonts w:asciiTheme="majorBidi" w:hAnsiTheme="majorBidi" w:cstheme="majorBidi"/>
          <w:lang w:val="en-US"/>
        </w:rPr>
        <w:t>On_Machine_Learning_with_Scikit</w:t>
      </w:r>
      <w:proofErr w:type="spellEnd"/>
      <w:r w:rsidRPr="003B31BC">
        <w:rPr>
          <w:rFonts w:asciiTheme="majorBidi" w:hAnsiTheme="majorBidi" w:cstheme="majorBidi"/>
          <w:lang w:val="en-US"/>
        </w:rPr>
        <w:t xml:space="preserve">-learn and </w:t>
      </w:r>
      <w:proofErr w:type="spellStart"/>
      <w:r w:rsidRPr="003B31BC">
        <w:rPr>
          <w:rFonts w:asciiTheme="majorBidi" w:hAnsiTheme="majorBidi" w:cstheme="majorBidi"/>
          <w:lang w:val="en-US"/>
        </w:rPr>
        <w:t>trensflow</w:t>
      </w:r>
      <w:proofErr w:type="spellEnd"/>
      <w:r w:rsidRPr="003B31BC">
        <w:rPr>
          <w:rFonts w:asciiTheme="majorBidi" w:hAnsiTheme="majorBidi" w:cstheme="majorBidi"/>
          <w:lang w:val="en-US"/>
        </w:rPr>
        <w:t xml:space="preserve">. </w:t>
      </w:r>
      <w:proofErr w:type="spellStart"/>
      <w:r w:rsidRPr="00132A0D">
        <w:rPr>
          <w:rFonts w:asciiTheme="majorBidi" w:hAnsiTheme="majorBidi" w:cstheme="majorBidi"/>
        </w:rPr>
        <w:t>USA:O’Reilly</w:t>
      </w:r>
      <w:proofErr w:type="spellEnd"/>
      <w:r w:rsidRPr="00132A0D">
        <w:rPr>
          <w:rFonts w:asciiTheme="majorBidi" w:hAnsiTheme="majorBidi" w:cstheme="majorBidi"/>
        </w:rPr>
        <w:t xml:space="preserve"> Media.</w:t>
      </w:r>
    </w:p>
    <w:p w14:paraId="63C92502" w14:textId="77777777" w:rsidR="006B7BDA" w:rsidRPr="00132A0D" w:rsidRDefault="006B7BDA" w:rsidP="006B7BDA">
      <w:pPr>
        <w:contextualSpacing/>
        <w:jc w:val="left"/>
        <w:rPr>
          <w:rFonts w:asciiTheme="majorBidi" w:hAnsiTheme="majorBidi" w:cstheme="majorBidi"/>
        </w:rPr>
      </w:pPr>
    </w:p>
    <w:p w14:paraId="369DB098" w14:textId="77777777" w:rsidR="006B7BDA" w:rsidRPr="00132A0D" w:rsidRDefault="006B7BDA" w:rsidP="00E35B37">
      <w:pPr>
        <w:contextualSpacing/>
        <w:rPr>
          <w:rFonts w:asciiTheme="majorBidi" w:hAnsiTheme="majorBidi" w:cstheme="majorBidi"/>
        </w:rPr>
      </w:pPr>
      <w:proofErr w:type="spellStart"/>
      <w:r w:rsidRPr="00132A0D">
        <w:rPr>
          <w:rFonts w:asciiTheme="majorBidi" w:hAnsiTheme="majorBidi" w:cstheme="majorBidi"/>
        </w:rPr>
        <w:t>Messaoudi</w:t>
      </w:r>
      <w:proofErr w:type="spellEnd"/>
      <w:r w:rsidRPr="00132A0D">
        <w:rPr>
          <w:rFonts w:asciiTheme="majorBidi" w:hAnsiTheme="majorBidi" w:cstheme="majorBidi"/>
        </w:rPr>
        <w:t xml:space="preserve"> Z</w:t>
      </w:r>
      <w:r w:rsidR="004E576D" w:rsidRPr="00132A0D">
        <w:rPr>
          <w:rFonts w:asciiTheme="majorBidi" w:hAnsiTheme="majorBidi" w:cstheme="majorBidi"/>
        </w:rPr>
        <w:t xml:space="preserve">., </w:t>
      </w:r>
      <w:r w:rsidRPr="00132A0D">
        <w:rPr>
          <w:rFonts w:asciiTheme="majorBidi" w:hAnsiTheme="majorBidi" w:cstheme="majorBidi"/>
        </w:rPr>
        <w:t xml:space="preserve">(2022). L’intelligence </w:t>
      </w:r>
      <w:r w:rsidR="004E576D" w:rsidRPr="00132A0D">
        <w:rPr>
          <w:rFonts w:asciiTheme="majorBidi" w:hAnsiTheme="majorBidi" w:cstheme="majorBidi"/>
        </w:rPr>
        <w:t>artificielle</w:t>
      </w:r>
      <w:r w:rsidRPr="00132A0D">
        <w:rPr>
          <w:rFonts w:asciiTheme="majorBidi" w:hAnsiTheme="majorBidi" w:cstheme="majorBidi"/>
        </w:rPr>
        <w:t xml:space="preserve"> les 3 étapes essentielles de l’apprentissage automatique (Machine </w:t>
      </w:r>
      <w:proofErr w:type="spellStart"/>
      <w:r w:rsidRPr="00132A0D">
        <w:rPr>
          <w:rFonts w:asciiTheme="majorBidi" w:hAnsiTheme="majorBidi" w:cstheme="majorBidi"/>
        </w:rPr>
        <w:t>Learnig</w:t>
      </w:r>
      <w:proofErr w:type="spellEnd"/>
      <w:r w:rsidRPr="00132A0D">
        <w:rPr>
          <w:rFonts w:asciiTheme="majorBidi" w:hAnsiTheme="majorBidi" w:cstheme="majorBidi"/>
        </w:rPr>
        <w:t>).</w:t>
      </w:r>
    </w:p>
    <w:p w14:paraId="5A8C7C27" w14:textId="77777777" w:rsidR="006B7BDA" w:rsidRPr="00132A0D" w:rsidRDefault="006B7BDA" w:rsidP="006B7BDA">
      <w:pPr>
        <w:contextualSpacing/>
        <w:jc w:val="left"/>
        <w:rPr>
          <w:rFonts w:asciiTheme="majorBidi" w:hAnsiTheme="majorBidi" w:cstheme="majorBidi"/>
        </w:rPr>
      </w:pPr>
    </w:p>
    <w:p w14:paraId="5A83C234" w14:textId="77777777" w:rsidR="006B7BDA" w:rsidRPr="00132A0D" w:rsidRDefault="006B7BDA" w:rsidP="00E35B37">
      <w:pPr>
        <w:contextualSpacing/>
        <w:rPr>
          <w:rFonts w:asciiTheme="majorBidi" w:hAnsiTheme="majorBidi" w:cstheme="majorBidi"/>
        </w:rPr>
      </w:pPr>
      <w:r w:rsidRPr="00132A0D">
        <w:rPr>
          <w:rFonts w:asciiTheme="majorBidi" w:hAnsiTheme="majorBidi" w:cstheme="majorBidi"/>
        </w:rPr>
        <w:t>Dupré, x. (</w:t>
      </w:r>
      <w:r w:rsidR="00971FC2" w:rsidRPr="00132A0D">
        <w:rPr>
          <w:rFonts w:asciiTheme="majorBidi" w:hAnsiTheme="majorBidi" w:cstheme="majorBidi"/>
        </w:rPr>
        <w:t>05-</w:t>
      </w:r>
      <w:r w:rsidRPr="00132A0D">
        <w:rPr>
          <w:rFonts w:asciiTheme="majorBidi" w:hAnsiTheme="majorBidi" w:cstheme="majorBidi"/>
        </w:rPr>
        <w:t>04</w:t>
      </w:r>
      <w:r w:rsidR="00971FC2" w:rsidRPr="00132A0D">
        <w:rPr>
          <w:rFonts w:asciiTheme="majorBidi" w:hAnsiTheme="majorBidi" w:cstheme="majorBidi"/>
        </w:rPr>
        <w:t>-2022</w:t>
      </w:r>
      <w:r w:rsidRPr="00132A0D">
        <w:rPr>
          <w:rFonts w:asciiTheme="majorBidi" w:hAnsiTheme="majorBidi" w:cstheme="majorBidi"/>
        </w:rPr>
        <w:t xml:space="preserve">). La classification. </w:t>
      </w:r>
      <w:proofErr w:type="gramStart"/>
      <w:r w:rsidRPr="00132A0D">
        <w:rPr>
          <w:rFonts w:asciiTheme="majorBidi" w:hAnsiTheme="majorBidi" w:cstheme="majorBidi"/>
        </w:rPr>
        <w:t>RetrievedfromXavierdupreLien:</w:t>
      </w:r>
      <w:proofErr w:type="gramEnd"/>
      <w:r w:rsidR="00000000">
        <w:fldChar w:fldCharType="begin"/>
      </w:r>
      <w:r w:rsidR="00000000">
        <w:instrText xml:space="preserve"> HYPERLINK "http://www.xavierdupre.fr/app/mlstatpy/helpsphinx/c_ml/rn/rn_3_clas.html" </w:instrText>
      </w:r>
      <w:r w:rsidR="00000000">
        <w:fldChar w:fldCharType="separate"/>
      </w:r>
      <w:r w:rsidRPr="00132A0D">
        <w:rPr>
          <w:rStyle w:val="Lienhypertexte"/>
          <w:rFonts w:asciiTheme="majorBidi" w:hAnsiTheme="majorBidi" w:cstheme="majorBidi"/>
        </w:rPr>
        <w:t>http://www.xavierdupre.fr/app/mlstatpy/helpsphinx/c_ml/rn/rn_3_clas.html</w:t>
      </w:r>
      <w:r w:rsidR="00000000">
        <w:rPr>
          <w:rStyle w:val="Lienhypertexte"/>
          <w:rFonts w:asciiTheme="majorBidi" w:hAnsiTheme="majorBidi" w:cstheme="majorBidi"/>
        </w:rPr>
        <w:fldChar w:fldCharType="end"/>
      </w:r>
    </w:p>
    <w:p w14:paraId="0BBE1D29" w14:textId="77777777" w:rsidR="006B7BDA" w:rsidRPr="00132A0D" w:rsidRDefault="006B7BDA" w:rsidP="006B7BDA">
      <w:pPr>
        <w:contextualSpacing/>
        <w:jc w:val="left"/>
        <w:rPr>
          <w:rFonts w:asciiTheme="majorBidi" w:hAnsiTheme="majorBidi" w:cstheme="majorBidi"/>
        </w:rPr>
      </w:pPr>
    </w:p>
    <w:p w14:paraId="17716053" w14:textId="77777777" w:rsidR="006B7BDA" w:rsidRPr="003B31BC" w:rsidRDefault="006B7BDA" w:rsidP="00E35B37">
      <w:pPr>
        <w:contextualSpacing/>
        <w:rPr>
          <w:rStyle w:val="Lienhypertexte"/>
          <w:rFonts w:asciiTheme="majorBidi" w:hAnsiTheme="majorBidi" w:cstheme="majorBidi"/>
          <w:lang w:val="en-US"/>
        </w:rPr>
      </w:pPr>
      <w:r w:rsidRPr="003B31BC">
        <w:rPr>
          <w:rFonts w:asciiTheme="majorBidi" w:hAnsiTheme="majorBidi" w:cstheme="majorBidi"/>
          <w:lang w:val="en-US"/>
        </w:rPr>
        <w:lastRenderedPageBreak/>
        <w:t>Dave, A. (</w:t>
      </w:r>
      <w:r w:rsidR="00971FC2" w:rsidRPr="003B31BC">
        <w:rPr>
          <w:rFonts w:asciiTheme="majorBidi" w:hAnsiTheme="majorBidi" w:cstheme="majorBidi"/>
          <w:lang w:val="en-US"/>
        </w:rPr>
        <w:t>07-</w:t>
      </w:r>
      <w:r w:rsidRPr="003B31BC">
        <w:rPr>
          <w:rFonts w:asciiTheme="majorBidi" w:hAnsiTheme="majorBidi" w:cstheme="majorBidi"/>
          <w:lang w:val="en-US"/>
        </w:rPr>
        <w:t>03</w:t>
      </w:r>
      <w:r w:rsidR="00971FC2" w:rsidRPr="003B31BC">
        <w:rPr>
          <w:rFonts w:asciiTheme="majorBidi" w:hAnsiTheme="majorBidi" w:cstheme="majorBidi"/>
          <w:lang w:val="en-US"/>
        </w:rPr>
        <w:t>-2020</w:t>
      </w:r>
      <w:r w:rsidRPr="003B31BC">
        <w:rPr>
          <w:rFonts w:asciiTheme="majorBidi" w:hAnsiTheme="majorBidi" w:cstheme="majorBidi"/>
          <w:lang w:val="en-US"/>
        </w:rPr>
        <w:t xml:space="preserve">). Regression in Machine Learning. Retrieved, </w:t>
      </w:r>
      <w:proofErr w:type="spellStart"/>
      <w:r w:rsidRPr="003B31BC">
        <w:rPr>
          <w:rFonts w:asciiTheme="majorBidi" w:hAnsiTheme="majorBidi" w:cstheme="majorBidi"/>
          <w:lang w:val="en-US"/>
        </w:rPr>
        <w:t>fLien</w:t>
      </w:r>
      <w:proofErr w:type="spellEnd"/>
      <w:r w:rsidRPr="003B31BC">
        <w:rPr>
          <w:rFonts w:asciiTheme="majorBidi" w:hAnsiTheme="majorBidi" w:cstheme="majorBidi"/>
          <w:lang w:val="en-US"/>
        </w:rPr>
        <w:t xml:space="preserve">: </w:t>
      </w:r>
      <w:hyperlink r:id="rId77" w:history="1">
        <w:r w:rsidRPr="003B31BC">
          <w:rPr>
            <w:rStyle w:val="Lienhypertexte"/>
            <w:rFonts w:asciiTheme="majorBidi" w:hAnsiTheme="majorBidi" w:cstheme="majorBidi"/>
            <w:lang w:val="en-US"/>
          </w:rPr>
          <w:t>https://medium.com/datadriveninvestor/regression-in-machine-learning-296caae933ec</w:t>
        </w:r>
      </w:hyperlink>
    </w:p>
    <w:p w14:paraId="73890CFE" w14:textId="77777777" w:rsidR="006B7BDA" w:rsidRPr="003B31BC" w:rsidRDefault="006B7BDA" w:rsidP="006B7BDA">
      <w:pPr>
        <w:contextualSpacing/>
        <w:jc w:val="left"/>
        <w:rPr>
          <w:rFonts w:asciiTheme="majorBidi" w:hAnsiTheme="majorBidi" w:cstheme="majorBidi"/>
          <w:lang w:val="en-US"/>
        </w:rPr>
      </w:pPr>
    </w:p>
    <w:p w14:paraId="6BC458FE" w14:textId="77777777" w:rsidR="006B7BDA" w:rsidRPr="00262959" w:rsidRDefault="006B7BDA" w:rsidP="004E576D">
      <w:pPr>
        <w:contextualSpacing/>
        <w:jc w:val="left"/>
        <w:rPr>
          <w:rStyle w:val="Lienhypertexte"/>
          <w:rFonts w:asciiTheme="majorBidi" w:hAnsiTheme="majorBidi" w:cstheme="majorBidi"/>
          <w:lang w:val="en-US"/>
        </w:rPr>
      </w:pPr>
      <w:r w:rsidRPr="00262959">
        <w:rPr>
          <w:rFonts w:asciiTheme="majorBidi" w:hAnsiTheme="majorBidi" w:cstheme="majorBidi"/>
          <w:lang w:val="en-US"/>
        </w:rPr>
        <w:t>GAËL. (</w:t>
      </w:r>
      <w:r w:rsidR="00971FC2" w:rsidRPr="00262959">
        <w:rPr>
          <w:rFonts w:asciiTheme="majorBidi" w:hAnsiTheme="majorBidi" w:cstheme="majorBidi"/>
          <w:lang w:val="en-US"/>
        </w:rPr>
        <w:t>25-</w:t>
      </w:r>
      <w:r w:rsidRPr="00262959">
        <w:rPr>
          <w:rFonts w:asciiTheme="majorBidi" w:hAnsiTheme="majorBidi" w:cstheme="majorBidi"/>
          <w:lang w:val="en-US"/>
        </w:rPr>
        <w:t>10</w:t>
      </w:r>
      <w:r w:rsidR="00971FC2" w:rsidRPr="00262959">
        <w:rPr>
          <w:rFonts w:asciiTheme="majorBidi" w:hAnsiTheme="majorBidi" w:cstheme="majorBidi"/>
          <w:lang w:val="en-US"/>
        </w:rPr>
        <w:t>-2019</w:t>
      </w:r>
      <w:r w:rsidRPr="00262959">
        <w:rPr>
          <w:rFonts w:asciiTheme="majorBidi" w:hAnsiTheme="majorBidi" w:cstheme="majorBidi"/>
          <w:lang w:val="en-US"/>
        </w:rPr>
        <w:t xml:space="preserve">). Machine Learning. Retrieved, </w:t>
      </w:r>
      <w:proofErr w:type="gramStart"/>
      <w:r w:rsidR="00971FC2" w:rsidRPr="00262959">
        <w:rPr>
          <w:rFonts w:asciiTheme="majorBidi" w:hAnsiTheme="majorBidi" w:cstheme="majorBidi"/>
          <w:lang w:val="en-US"/>
        </w:rPr>
        <w:t xml:space="preserve">Lien </w:t>
      </w:r>
      <w:r w:rsidRPr="00262959">
        <w:rPr>
          <w:rFonts w:asciiTheme="majorBidi" w:hAnsiTheme="majorBidi" w:cstheme="majorBidi"/>
          <w:lang w:val="en-US"/>
        </w:rPr>
        <w:t>:</w:t>
      </w:r>
      <w:proofErr w:type="gramEnd"/>
      <w:r w:rsidR="00000000">
        <w:fldChar w:fldCharType="begin"/>
      </w:r>
      <w:r w:rsidR="00000000">
        <w:instrText xml:space="preserve"> HYPERLINK "https://datakeen.co/8-machine-learning-algorithms-explained-in-human-language/" </w:instrText>
      </w:r>
      <w:r w:rsidR="00000000">
        <w:fldChar w:fldCharType="separate"/>
      </w:r>
      <w:r w:rsidRPr="00262959">
        <w:rPr>
          <w:rStyle w:val="Lienhypertexte"/>
          <w:rFonts w:asciiTheme="majorBidi" w:hAnsiTheme="majorBidi" w:cstheme="majorBidi"/>
          <w:lang w:val="en-US"/>
        </w:rPr>
        <w:t>https://datakeen.co/8-machine-learning-algorithms-explained-in-human-language/</w:t>
      </w:r>
      <w:r w:rsidR="00000000">
        <w:rPr>
          <w:rStyle w:val="Lienhypertexte"/>
          <w:rFonts w:asciiTheme="majorBidi" w:hAnsiTheme="majorBidi" w:cstheme="majorBidi"/>
          <w:lang w:val="en-US"/>
        </w:rPr>
        <w:fldChar w:fldCharType="end"/>
      </w:r>
    </w:p>
    <w:p w14:paraId="6696F7B1" w14:textId="77777777" w:rsidR="006B7BDA" w:rsidRPr="00262959" w:rsidRDefault="006B7BDA" w:rsidP="006B7BDA">
      <w:pPr>
        <w:contextualSpacing/>
        <w:jc w:val="left"/>
        <w:rPr>
          <w:rFonts w:asciiTheme="majorBidi" w:hAnsiTheme="majorBidi" w:cstheme="majorBidi"/>
          <w:lang w:val="en-US"/>
        </w:rPr>
      </w:pPr>
    </w:p>
    <w:p w14:paraId="48A91F09" w14:textId="77777777" w:rsidR="006B7BDA" w:rsidRPr="00132A0D" w:rsidRDefault="006B7BDA" w:rsidP="006B7BDA">
      <w:pPr>
        <w:contextualSpacing/>
        <w:jc w:val="left"/>
        <w:rPr>
          <w:rStyle w:val="Lienhypertexte"/>
          <w:rFonts w:asciiTheme="majorBidi" w:hAnsiTheme="majorBidi" w:cstheme="majorBidi"/>
        </w:rPr>
      </w:pPr>
      <w:r w:rsidRPr="00132A0D">
        <w:rPr>
          <w:rFonts w:asciiTheme="majorBidi" w:hAnsiTheme="majorBidi" w:cstheme="majorBidi"/>
        </w:rPr>
        <w:t>Journal la rédaction (</w:t>
      </w:r>
      <w:r w:rsidR="00971FC2" w:rsidRPr="00132A0D">
        <w:rPr>
          <w:rFonts w:asciiTheme="majorBidi" w:hAnsiTheme="majorBidi" w:cstheme="majorBidi"/>
        </w:rPr>
        <w:t>17-</w:t>
      </w:r>
      <w:r w:rsidRPr="00132A0D">
        <w:rPr>
          <w:rFonts w:asciiTheme="majorBidi" w:hAnsiTheme="majorBidi" w:cstheme="majorBidi"/>
        </w:rPr>
        <w:t>01</w:t>
      </w:r>
      <w:r w:rsidR="00971FC2" w:rsidRPr="00132A0D">
        <w:rPr>
          <w:rFonts w:asciiTheme="majorBidi" w:hAnsiTheme="majorBidi" w:cstheme="majorBidi"/>
        </w:rPr>
        <w:t>-20</w:t>
      </w:r>
      <w:r w:rsidRPr="00132A0D">
        <w:rPr>
          <w:rFonts w:asciiTheme="majorBidi" w:hAnsiTheme="majorBidi" w:cstheme="majorBidi"/>
        </w:rPr>
        <w:t>17). Apprentissage non-supervisé : définition et algorithmes populaires</w:t>
      </w:r>
      <w:r w:rsidR="00971FC2" w:rsidRPr="00132A0D">
        <w:rPr>
          <w:rFonts w:asciiTheme="majorBidi" w:hAnsiTheme="majorBidi" w:cstheme="majorBidi"/>
        </w:rPr>
        <w:t xml:space="preserve"> Lien</w:t>
      </w:r>
      <w:r w:rsidRPr="00132A0D">
        <w:rPr>
          <w:rFonts w:asciiTheme="majorBidi" w:hAnsiTheme="majorBidi" w:cstheme="majorBidi"/>
        </w:rPr>
        <w:t xml:space="preserve"> : </w:t>
      </w:r>
      <w:hyperlink r:id="rId78" w:history="1">
        <w:r w:rsidRPr="00132A0D">
          <w:rPr>
            <w:rStyle w:val="Lienhypertexte"/>
            <w:rFonts w:asciiTheme="majorBidi" w:hAnsiTheme="majorBidi" w:cstheme="majorBidi"/>
          </w:rPr>
          <w:t>https://www.journaldunet.fr/web-tech/guide-de-l-intelligence-artificielle/1501309-apprentissage-non-supervise/</w:t>
        </w:r>
      </w:hyperlink>
    </w:p>
    <w:p w14:paraId="1B187F07" w14:textId="77777777" w:rsidR="006B7BDA" w:rsidRPr="00132A0D" w:rsidRDefault="006B7BDA" w:rsidP="006B7BDA">
      <w:pPr>
        <w:contextualSpacing/>
        <w:jc w:val="left"/>
        <w:rPr>
          <w:rFonts w:asciiTheme="majorBidi" w:hAnsiTheme="majorBidi" w:cstheme="majorBidi"/>
        </w:rPr>
      </w:pPr>
    </w:p>
    <w:p w14:paraId="15CDF275" w14:textId="77777777" w:rsidR="006B7BDA" w:rsidRPr="006F2D8F" w:rsidRDefault="006B7BDA" w:rsidP="006B7BDA">
      <w:pPr>
        <w:contextualSpacing/>
        <w:jc w:val="left"/>
        <w:rPr>
          <w:rFonts w:asciiTheme="majorBidi" w:hAnsiTheme="majorBidi" w:cstheme="majorBidi"/>
          <w:lang w:val="en-US"/>
        </w:rPr>
      </w:pPr>
      <w:r w:rsidRPr="003B31BC">
        <w:rPr>
          <w:rFonts w:asciiTheme="majorBidi" w:hAnsiTheme="majorBidi" w:cstheme="majorBidi"/>
          <w:lang w:val="en-US"/>
        </w:rPr>
        <w:t>Grossfeld, B. (</w:t>
      </w:r>
      <w:r w:rsidR="00971FC2" w:rsidRPr="003B31BC">
        <w:rPr>
          <w:rFonts w:asciiTheme="majorBidi" w:hAnsiTheme="majorBidi" w:cstheme="majorBidi"/>
          <w:lang w:val="en-US"/>
        </w:rPr>
        <w:t>23</w:t>
      </w:r>
      <w:r w:rsidR="00BA5F24" w:rsidRPr="003B31BC">
        <w:rPr>
          <w:rFonts w:asciiTheme="majorBidi" w:hAnsiTheme="majorBidi" w:cstheme="majorBidi"/>
          <w:lang w:val="en-US"/>
        </w:rPr>
        <w:t>-</w:t>
      </w:r>
      <w:r w:rsidRPr="003B31BC">
        <w:rPr>
          <w:rFonts w:asciiTheme="majorBidi" w:hAnsiTheme="majorBidi" w:cstheme="majorBidi"/>
          <w:lang w:val="en-US"/>
        </w:rPr>
        <w:t>01</w:t>
      </w:r>
      <w:r w:rsidR="00BA5F24" w:rsidRPr="003B31BC">
        <w:rPr>
          <w:rFonts w:asciiTheme="majorBidi" w:hAnsiTheme="majorBidi" w:cstheme="majorBidi"/>
          <w:lang w:val="en-US"/>
        </w:rPr>
        <w:t>-</w:t>
      </w:r>
      <w:r w:rsidRPr="003B31BC">
        <w:rPr>
          <w:rFonts w:asciiTheme="majorBidi" w:hAnsiTheme="majorBidi" w:cstheme="majorBidi"/>
          <w:lang w:val="en-US"/>
        </w:rPr>
        <w:t>2</w:t>
      </w:r>
      <w:r w:rsidR="00971FC2" w:rsidRPr="003B31BC">
        <w:rPr>
          <w:rFonts w:asciiTheme="majorBidi" w:hAnsiTheme="majorBidi" w:cstheme="majorBidi"/>
          <w:lang w:val="en-US"/>
        </w:rPr>
        <w:t>020</w:t>
      </w:r>
      <w:r w:rsidRPr="003B31BC">
        <w:rPr>
          <w:rFonts w:asciiTheme="majorBidi" w:hAnsiTheme="majorBidi" w:cstheme="majorBidi"/>
          <w:lang w:val="en-US"/>
        </w:rPr>
        <w:t xml:space="preserve">). </w:t>
      </w:r>
      <w:proofErr w:type="spellStart"/>
      <w:r w:rsidRPr="003B31BC">
        <w:rPr>
          <w:rFonts w:asciiTheme="majorBidi" w:hAnsiTheme="majorBidi" w:cstheme="majorBidi"/>
          <w:lang w:val="en-US"/>
        </w:rPr>
        <w:t>Deeplearning</w:t>
      </w:r>
      <w:proofErr w:type="spellEnd"/>
      <w:r w:rsidRPr="003B31BC">
        <w:rPr>
          <w:rFonts w:asciiTheme="majorBidi" w:hAnsiTheme="majorBidi" w:cstheme="majorBidi"/>
          <w:lang w:val="en-US"/>
        </w:rPr>
        <w:t xml:space="preserve"> vs machine learning: a simple way to understand the difference. </w:t>
      </w:r>
      <w:r w:rsidR="00971FC2" w:rsidRPr="006F2D8F">
        <w:rPr>
          <w:rFonts w:asciiTheme="majorBidi" w:hAnsiTheme="majorBidi" w:cstheme="majorBidi"/>
          <w:lang w:val="en-US"/>
        </w:rPr>
        <w:t>Lien</w:t>
      </w:r>
      <w:r w:rsidRPr="006F2D8F">
        <w:rPr>
          <w:rFonts w:asciiTheme="majorBidi" w:hAnsiTheme="majorBidi" w:cstheme="majorBidi"/>
          <w:lang w:val="en-US"/>
        </w:rPr>
        <w:t>:</w:t>
      </w:r>
      <w:hyperlink r:id="rId79" w:history="1">
        <w:r w:rsidRPr="006F2D8F">
          <w:rPr>
            <w:rStyle w:val="Lienhypertexte"/>
            <w:rFonts w:asciiTheme="majorBidi" w:hAnsiTheme="majorBidi" w:cstheme="majorBidi"/>
            <w:lang w:val="en-US"/>
          </w:rPr>
          <w:t>https://www.zendesk.com/blog/machine-learning-anddeep-learning/</w:t>
        </w:r>
      </w:hyperlink>
    </w:p>
    <w:p w14:paraId="18DB2DDA" w14:textId="77777777" w:rsidR="006B7BDA" w:rsidRPr="006F2D8F" w:rsidRDefault="006B7BDA" w:rsidP="006B7BDA">
      <w:pPr>
        <w:contextualSpacing/>
        <w:jc w:val="left"/>
        <w:rPr>
          <w:rFonts w:asciiTheme="majorBidi" w:hAnsiTheme="majorBidi" w:cstheme="majorBidi"/>
          <w:lang w:val="en-US"/>
        </w:rPr>
      </w:pPr>
    </w:p>
    <w:p w14:paraId="2B7AB247" w14:textId="77777777" w:rsidR="006B7BDA" w:rsidRPr="00262959" w:rsidRDefault="0046067F" w:rsidP="0046067F">
      <w:pPr>
        <w:contextualSpacing/>
        <w:jc w:val="left"/>
        <w:rPr>
          <w:rFonts w:asciiTheme="majorBidi" w:hAnsiTheme="majorBidi" w:cstheme="majorBidi"/>
          <w:lang w:val="en-US"/>
        </w:rPr>
      </w:pPr>
      <w:r w:rsidRPr="00262959">
        <w:rPr>
          <w:rFonts w:asciiTheme="majorBidi" w:hAnsiTheme="majorBidi" w:cstheme="majorBidi"/>
          <w:lang w:val="en-US"/>
        </w:rPr>
        <w:t xml:space="preserve">Goodfellow, I., </w:t>
      </w:r>
      <w:proofErr w:type="spellStart"/>
      <w:r w:rsidRPr="00262959">
        <w:rPr>
          <w:rFonts w:asciiTheme="majorBidi" w:hAnsiTheme="majorBidi" w:cstheme="majorBidi"/>
          <w:lang w:val="en-US"/>
        </w:rPr>
        <w:t>Bengio</w:t>
      </w:r>
      <w:proofErr w:type="spellEnd"/>
      <w:r w:rsidRPr="00262959">
        <w:rPr>
          <w:rFonts w:asciiTheme="majorBidi" w:hAnsiTheme="majorBidi" w:cstheme="majorBidi"/>
          <w:lang w:val="en-US"/>
        </w:rPr>
        <w:t>, Y.,</w:t>
      </w:r>
      <w:r w:rsidR="006B7BDA" w:rsidRPr="00262959">
        <w:rPr>
          <w:rFonts w:asciiTheme="majorBidi" w:hAnsiTheme="majorBidi" w:cstheme="majorBidi"/>
          <w:lang w:val="en-US"/>
        </w:rPr>
        <w:t xml:space="preserve"> Courville, </w:t>
      </w:r>
      <w:r w:rsidR="004E576D" w:rsidRPr="00262959">
        <w:rPr>
          <w:rFonts w:asciiTheme="majorBidi" w:hAnsiTheme="majorBidi" w:cstheme="majorBidi"/>
          <w:lang w:val="en-US"/>
        </w:rPr>
        <w:t>« </w:t>
      </w:r>
      <w:r w:rsidR="006B7BDA" w:rsidRPr="00262959">
        <w:rPr>
          <w:rFonts w:asciiTheme="majorBidi" w:hAnsiTheme="majorBidi" w:cstheme="majorBidi"/>
          <w:lang w:val="en-US"/>
        </w:rPr>
        <w:t>A. Deep Learning</w:t>
      </w:r>
      <w:r w:rsidR="004E576D" w:rsidRPr="00262959">
        <w:rPr>
          <w:rFonts w:asciiTheme="majorBidi" w:hAnsiTheme="majorBidi" w:cstheme="majorBidi"/>
          <w:lang w:val="en-US"/>
        </w:rPr>
        <w:t> »</w:t>
      </w:r>
      <w:r w:rsidR="006B7BDA" w:rsidRPr="00262959">
        <w:rPr>
          <w:rFonts w:asciiTheme="majorBidi" w:hAnsiTheme="majorBidi" w:cstheme="majorBidi"/>
          <w:lang w:val="en-US"/>
        </w:rPr>
        <w:t>. MIT Press.</w:t>
      </w:r>
      <w:r w:rsidRPr="00262959">
        <w:rPr>
          <w:rFonts w:asciiTheme="majorBidi" w:hAnsiTheme="majorBidi" w:cstheme="majorBidi"/>
          <w:lang w:val="en-US"/>
        </w:rPr>
        <w:t xml:space="preserve"> 2016.</w:t>
      </w:r>
    </w:p>
    <w:p w14:paraId="1D161C78" w14:textId="77777777" w:rsidR="006B7BDA" w:rsidRPr="00262959" w:rsidRDefault="006B7BDA" w:rsidP="006B7BDA">
      <w:pPr>
        <w:contextualSpacing/>
        <w:jc w:val="left"/>
        <w:rPr>
          <w:rFonts w:asciiTheme="majorBidi" w:hAnsiTheme="majorBidi" w:cstheme="majorBidi"/>
          <w:lang w:val="en-US"/>
        </w:rPr>
      </w:pPr>
    </w:p>
    <w:p w14:paraId="744EF6CA" w14:textId="77777777" w:rsidR="006B7BDA" w:rsidRPr="00262959" w:rsidRDefault="006B7BDA" w:rsidP="00956926">
      <w:pPr>
        <w:contextualSpacing/>
        <w:jc w:val="left"/>
        <w:rPr>
          <w:rFonts w:asciiTheme="majorBidi" w:hAnsiTheme="majorBidi" w:cstheme="majorBidi"/>
          <w:lang w:val="en-US"/>
        </w:rPr>
      </w:pPr>
      <w:r w:rsidRPr="00262959">
        <w:rPr>
          <w:rFonts w:asciiTheme="majorBidi" w:hAnsiTheme="majorBidi" w:cstheme="majorBidi"/>
          <w:lang w:val="en-US"/>
        </w:rPr>
        <w:t>Ivan</w:t>
      </w:r>
      <w:r w:rsidR="004E576D" w:rsidRPr="00262959">
        <w:rPr>
          <w:rFonts w:asciiTheme="majorBidi" w:hAnsiTheme="majorBidi" w:cstheme="majorBidi"/>
          <w:lang w:val="en-US"/>
        </w:rPr>
        <w:t xml:space="preserve"> V.</w:t>
      </w:r>
      <w:r w:rsidRPr="00262959">
        <w:rPr>
          <w:rFonts w:asciiTheme="majorBidi" w:hAnsiTheme="majorBidi" w:cstheme="majorBidi"/>
          <w:lang w:val="en-US"/>
        </w:rPr>
        <w:t>, Slater</w:t>
      </w:r>
      <w:r w:rsidR="004E576D" w:rsidRPr="00262959">
        <w:rPr>
          <w:rFonts w:asciiTheme="majorBidi" w:hAnsiTheme="majorBidi" w:cstheme="majorBidi"/>
          <w:lang w:val="en-US"/>
        </w:rPr>
        <w:t xml:space="preserve"> D.</w:t>
      </w:r>
      <w:r w:rsidRPr="00262959">
        <w:rPr>
          <w:rFonts w:asciiTheme="majorBidi" w:hAnsiTheme="majorBidi" w:cstheme="majorBidi"/>
          <w:lang w:val="en-US"/>
        </w:rPr>
        <w:t xml:space="preserve">, </w:t>
      </w:r>
      <w:r w:rsidR="00956926" w:rsidRPr="00262959">
        <w:rPr>
          <w:rFonts w:asciiTheme="majorBidi" w:hAnsiTheme="majorBidi" w:cstheme="majorBidi"/>
          <w:lang w:val="en-US"/>
        </w:rPr>
        <w:t>Spacagna G. M.</w:t>
      </w:r>
      <w:r w:rsidRPr="00262959">
        <w:rPr>
          <w:rFonts w:asciiTheme="majorBidi" w:hAnsiTheme="majorBidi" w:cstheme="majorBidi"/>
          <w:lang w:val="en-US"/>
        </w:rPr>
        <w:t xml:space="preserve">, </w:t>
      </w:r>
      <w:proofErr w:type="spellStart"/>
      <w:r w:rsidRPr="00262959">
        <w:rPr>
          <w:rFonts w:asciiTheme="majorBidi" w:hAnsiTheme="majorBidi" w:cstheme="majorBidi"/>
          <w:lang w:val="en-US"/>
        </w:rPr>
        <w:t>Roelants</w:t>
      </w:r>
      <w:proofErr w:type="spellEnd"/>
      <w:r w:rsidR="00956926" w:rsidRPr="00262959">
        <w:rPr>
          <w:rFonts w:asciiTheme="majorBidi" w:hAnsiTheme="majorBidi" w:cstheme="majorBidi"/>
          <w:lang w:val="en-US"/>
        </w:rPr>
        <w:t xml:space="preserve"> P.</w:t>
      </w:r>
      <w:r w:rsidRPr="00262959">
        <w:rPr>
          <w:rFonts w:asciiTheme="majorBidi" w:hAnsiTheme="majorBidi" w:cstheme="majorBidi"/>
          <w:lang w:val="en-US"/>
        </w:rPr>
        <w:t xml:space="preserve">, </w:t>
      </w:r>
      <w:proofErr w:type="spellStart"/>
      <w:r w:rsidRPr="00262959">
        <w:rPr>
          <w:rFonts w:asciiTheme="majorBidi" w:hAnsiTheme="majorBidi" w:cstheme="majorBidi"/>
          <w:lang w:val="en-US"/>
        </w:rPr>
        <w:t>Zocca</w:t>
      </w:r>
      <w:proofErr w:type="spellEnd"/>
      <w:r w:rsidR="00956926" w:rsidRPr="00262959">
        <w:rPr>
          <w:rFonts w:asciiTheme="majorBidi" w:hAnsiTheme="majorBidi" w:cstheme="majorBidi"/>
          <w:lang w:val="en-US"/>
        </w:rPr>
        <w:t xml:space="preserve"> V., </w:t>
      </w:r>
      <w:r w:rsidR="004E576D" w:rsidRPr="00262959">
        <w:rPr>
          <w:rFonts w:asciiTheme="majorBidi" w:hAnsiTheme="majorBidi" w:cstheme="majorBidi"/>
          <w:lang w:val="en-US"/>
        </w:rPr>
        <w:t>« </w:t>
      </w:r>
      <w:r w:rsidRPr="00262959">
        <w:rPr>
          <w:rFonts w:asciiTheme="majorBidi" w:hAnsiTheme="majorBidi" w:cstheme="majorBidi"/>
          <w:lang w:val="en-US"/>
        </w:rPr>
        <w:t>Python Deep Learning</w:t>
      </w:r>
      <w:r w:rsidR="004E576D" w:rsidRPr="00262959">
        <w:rPr>
          <w:rFonts w:asciiTheme="majorBidi" w:hAnsiTheme="majorBidi" w:cstheme="majorBidi"/>
          <w:lang w:val="en-US"/>
        </w:rPr>
        <w:t> », 2019.</w:t>
      </w:r>
    </w:p>
    <w:p w14:paraId="145EA35D" w14:textId="77777777" w:rsidR="006B7BDA" w:rsidRPr="00262959" w:rsidRDefault="006B7BDA" w:rsidP="006B7BDA">
      <w:pPr>
        <w:contextualSpacing/>
        <w:jc w:val="left"/>
        <w:rPr>
          <w:rFonts w:asciiTheme="majorBidi" w:hAnsiTheme="majorBidi" w:cstheme="majorBidi"/>
          <w:lang w:val="en-US"/>
        </w:rPr>
      </w:pPr>
    </w:p>
    <w:p w14:paraId="0DADE38E" w14:textId="77777777" w:rsidR="006B7BDA" w:rsidRPr="00132A0D" w:rsidRDefault="006B7BDA" w:rsidP="00956926">
      <w:pPr>
        <w:contextualSpacing/>
        <w:jc w:val="left"/>
        <w:rPr>
          <w:rFonts w:asciiTheme="majorBidi" w:hAnsiTheme="majorBidi" w:cstheme="majorBidi"/>
        </w:rPr>
      </w:pPr>
      <w:proofErr w:type="spellStart"/>
      <w:r w:rsidRPr="00132A0D">
        <w:rPr>
          <w:rFonts w:asciiTheme="majorBidi" w:hAnsiTheme="majorBidi" w:cstheme="majorBidi"/>
        </w:rPr>
        <w:t>Touzet</w:t>
      </w:r>
      <w:proofErr w:type="spellEnd"/>
      <w:r w:rsidR="00956926" w:rsidRPr="00132A0D">
        <w:rPr>
          <w:rFonts w:asciiTheme="majorBidi" w:hAnsiTheme="majorBidi" w:cstheme="majorBidi"/>
        </w:rPr>
        <w:t xml:space="preserve"> Claude, </w:t>
      </w:r>
      <w:proofErr w:type="spellStart"/>
      <w:r w:rsidRPr="00132A0D">
        <w:rPr>
          <w:rFonts w:asciiTheme="majorBidi" w:hAnsiTheme="majorBidi" w:cstheme="majorBidi"/>
        </w:rPr>
        <w:t>Submitted</w:t>
      </w:r>
      <w:proofErr w:type="spellEnd"/>
      <w:r w:rsidRPr="00132A0D">
        <w:rPr>
          <w:rFonts w:asciiTheme="majorBidi" w:hAnsiTheme="majorBidi" w:cstheme="majorBidi"/>
        </w:rPr>
        <w:t xml:space="preserve"> on (27-06-2016)</w:t>
      </w:r>
      <w:r w:rsidR="00956926" w:rsidRPr="00132A0D">
        <w:rPr>
          <w:rFonts w:asciiTheme="majorBidi" w:hAnsiTheme="majorBidi" w:cstheme="majorBidi"/>
        </w:rPr>
        <w:t>, « </w:t>
      </w:r>
      <w:r w:rsidRPr="00132A0D">
        <w:rPr>
          <w:rFonts w:asciiTheme="majorBidi" w:hAnsiTheme="majorBidi" w:cstheme="majorBidi"/>
        </w:rPr>
        <w:t>les réseaux de neurones artificiels, introduction au connexionnisme</w:t>
      </w:r>
      <w:r w:rsidR="00956926" w:rsidRPr="00132A0D">
        <w:rPr>
          <w:rFonts w:asciiTheme="majorBidi" w:hAnsiTheme="majorBidi" w:cstheme="majorBidi"/>
        </w:rPr>
        <w:t> ».</w:t>
      </w:r>
    </w:p>
    <w:p w14:paraId="62FF7DF9" w14:textId="77777777" w:rsidR="006B7BDA" w:rsidRPr="00132A0D" w:rsidRDefault="006B7BDA" w:rsidP="006B7BDA">
      <w:pPr>
        <w:contextualSpacing/>
        <w:jc w:val="left"/>
        <w:rPr>
          <w:rFonts w:asciiTheme="majorBidi" w:hAnsiTheme="majorBidi" w:cstheme="majorBidi"/>
        </w:rPr>
      </w:pPr>
    </w:p>
    <w:p w14:paraId="7E90ACEB" w14:textId="77777777" w:rsidR="006B7BDA" w:rsidRPr="00132A0D" w:rsidRDefault="00000000" w:rsidP="006B7BDA">
      <w:pPr>
        <w:contextualSpacing/>
        <w:jc w:val="left"/>
        <w:rPr>
          <w:rStyle w:val="Lienhypertexte"/>
          <w:rFonts w:asciiTheme="majorBidi" w:hAnsiTheme="majorBidi" w:cstheme="majorBidi"/>
          <w:shd w:val="clear" w:color="auto" w:fill="FFFFFF"/>
        </w:rPr>
      </w:pPr>
      <w:hyperlink r:id="rId80" w:tooltip="Bastien Maurice" w:history="1">
        <w:r w:rsidR="006B7BDA" w:rsidRPr="00132A0D">
          <w:rPr>
            <w:rStyle w:val="Lienhypertexte"/>
            <w:rFonts w:asciiTheme="majorBidi" w:hAnsiTheme="majorBidi" w:cstheme="majorBidi"/>
            <w:color w:val="auto"/>
            <w:u w:val="none"/>
          </w:rPr>
          <w:t>Maurice</w:t>
        </w:r>
      </w:hyperlink>
      <w:proofErr w:type="gramStart"/>
      <w:r w:rsidR="006B7BDA" w:rsidRPr="00132A0D">
        <w:rPr>
          <w:rStyle w:val="Lienhypertexte"/>
          <w:rFonts w:asciiTheme="majorBidi" w:hAnsiTheme="majorBidi" w:cstheme="majorBidi"/>
          <w:color w:val="auto"/>
          <w:u w:val="none"/>
        </w:rPr>
        <w:t>Bastien</w:t>
      </w:r>
      <w:r w:rsidR="006B7BDA" w:rsidRPr="00132A0D">
        <w:rPr>
          <w:rFonts w:asciiTheme="majorBidi" w:hAnsiTheme="majorBidi" w:cstheme="majorBidi"/>
        </w:rPr>
        <w:t>.(</w:t>
      </w:r>
      <w:proofErr w:type="gramEnd"/>
      <w:r w:rsidR="006B7BDA" w:rsidRPr="00132A0D">
        <w:rPr>
          <w:rStyle w:val="posted-on"/>
          <w:rFonts w:asciiTheme="majorBidi" w:hAnsiTheme="majorBidi" w:cstheme="majorBidi"/>
        </w:rPr>
        <w:t>26</w:t>
      </w:r>
      <w:r w:rsidR="00BA5F24" w:rsidRPr="00132A0D">
        <w:rPr>
          <w:rStyle w:val="posted-on"/>
          <w:rFonts w:asciiTheme="majorBidi" w:hAnsiTheme="majorBidi" w:cstheme="majorBidi"/>
        </w:rPr>
        <w:t>-09-</w:t>
      </w:r>
      <w:r w:rsidR="006B7BDA" w:rsidRPr="00132A0D">
        <w:rPr>
          <w:rStyle w:val="posted-on"/>
          <w:rFonts w:asciiTheme="majorBidi" w:hAnsiTheme="majorBidi" w:cstheme="majorBidi"/>
        </w:rPr>
        <w:t>2018</w:t>
      </w:r>
      <w:r w:rsidR="006B7BDA" w:rsidRPr="00132A0D">
        <w:rPr>
          <w:rFonts w:asciiTheme="majorBidi" w:hAnsiTheme="majorBidi" w:cstheme="majorBidi"/>
        </w:rPr>
        <w:t xml:space="preserve">). </w:t>
      </w:r>
      <w:hyperlink r:id="rId81" w:history="1">
        <w:r w:rsidR="006B7BDA" w:rsidRPr="00132A0D">
          <w:rPr>
            <w:rStyle w:val="Lienhypertexte"/>
            <w:rFonts w:asciiTheme="majorBidi" w:hAnsiTheme="majorBidi" w:cstheme="majorBidi"/>
            <w:color w:val="auto"/>
            <w:u w:val="none"/>
            <w:shd w:val="clear" w:color="auto" w:fill="FFFFFF"/>
          </w:rPr>
          <w:t>Cours théoriques - Deep learning</w:t>
        </w:r>
      </w:hyperlink>
      <w:r w:rsidR="006B7BDA" w:rsidRPr="00132A0D">
        <w:rPr>
          <w:rFonts w:asciiTheme="majorBidi" w:hAnsiTheme="majorBidi" w:cstheme="majorBidi"/>
          <w:shd w:val="clear" w:color="auto" w:fill="FFFFFF"/>
        </w:rPr>
        <w:t>  </w:t>
      </w:r>
      <w:r w:rsidR="006B7BDA" w:rsidRPr="00132A0D">
        <w:rPr>
          <w:rStyle w:val="breadcrumblast"/>
          <w:rFonts w:asciiTheme="majorBidi" w:hAnsiTheme="majorBidi" w:cstheme="majorBidi"/>
          <w:shd w:val="clear" w:color="auto" w:fill="FFFFFF"/>
        </w:rPr>
        <w:t xml:space="preserve">Fonction d’activation ; </w:t>
      </w:r>
      <w:hyperlink r:id="rId82" w:history="1">
        <w:r w:rsidR="006B7BDA" w:rsidRPr="00132A0D">
          <w:rPr>
            <w:rStyle w:val="Lienhypertexte"/>
            <w:rFonts w:asciiTheme="majorBidi" w:hAnsiTheme="majorBidi" w:cstheme="majorBidi"/>
            <w:shd w:val="clear" w:color="auto" w:fill="FFFFFF"/>
          </w:rPr>
          <w:t>https://deeplylearning.fr/cours-theoriques-deep-learning/fonction-dactivation/</w:t>
        </w:r>
      </w:hyperlink>
    </w:p>
    <w:p w14:paraId="0F46B00E" w14:textId="77777777" w:rsidR="006B7BDA" w:rsidRPr="00132A0D" w:rsidRDefault="006B7BDA" w:rsidP="006B7BDA">
      <w:pPr>
        <w:contextualSpacing/>
        <w:jc w:val="left"/>
        <w:rPr>
          <w:rFonts w:asciiTheme="majorBidi" w:hAnsiTheme="majorBidi" w:cstheme="majorBidi"/>
        </w:rPr>
      </w:pPr>
    </w:p>
    <w:p w14:paraId="25DCC628" w14:textId="77777777" w:rsidR="00956926" w:rsidRPr="00262959" w:rsidRDefault="00956926" w:rsidP="00956926">
      <w:pPr>
        <w:shd w:val="clear" w:color="auto" w:fill="FFFFFF"/>
        <w:spacing w:line="240" w:lineRule="auto"/>
        <w:ind w:right="183"/>
        <w:jc w:val="left"/>
        <w:rPr>
          <w:rFonts w:asciiTheme="majorBidi" w:hAnsiTheme="majorBidi" w:cstheme="majorBidi"/>
          <w:lang w:val="en-US"/>
        </w:rPr>
      </w:pPr>
      <w:r w:rsidRPr="00262959">
        <w:rPr>
          <w:rFonts w:asciiTheme="majorBidi" w:hAnsiTheme="majorBidi" w:cstheme="majorBidi"/>
          <w:lang w:val="en-US"/>
        </w:rPr>
        <w:t>Hinton G., Deng Li, Yu Dong, Dahl G. E., « </w:t>
      </w:r>
      <w:r w:rsidR="006B7BDA" w:rsidRPr="00262959">
        <w:rPr>
          <w:rFonts w:asciiTheme="majorBidi" w:hAnsiTheme="majorBidi" w:cstheme="majorBidi"/>
          <w:lang w:val="en-US"/>
        </w:rPr>
        <w:t>Deep Neural Networks for Acoustic Modeling in Speech Recognition</w:t>
      </w:r>
      <w:r w:rsidRPr="00262959">
        <w:rPr>
          <w:rFonts w:asciiTheme="majorBidi" w:hAnsiTheme="majorBidi" w:cstheme="majorBidi"/>
          <w:lang w:val="en-US"/>
        </w:rPr>
        <w:t xml:space="preserve"> », </w:t>
      </w:r>
      <w:r w:rsidR="00780082" w:rsidRPr="00262959">
        <w:rPr>
          <w:rFonts w:asciiTheme="majorBidi" w:hAnsiTheme="majorBidi" w:cstheme="majorBidi"/>
          <w:i/>
          <w:iCs/>
          <w:lang w:val="en-US"/>
        </w:rPr>
        <w:t xml:space="preserve">IEEE Signal Processing Magazine, </w:t>
      </w:r>
      <w:r w:rsidR="00780082" w:rsidRPr="00262959">
        <w:rPr>
          <w:rFonts w:asciiTheme="majorBidi" w:hAnsiTheme="majorBidi" w:cstheme="majorBidi"/>
          <w:lang w:val="en-US"/>
        </w:rPr>
        <w:t>2012.</w:t>
      </w:r>
    </w:p>
    <w:p w14:paraId="21AAA16F" w14:textId="77777777" w:rsidR="006B7BDA" w:rsidRPr="00132A0D" w:rsidRDefault="006B7BDA" w:rsidP="006B7BDA">
      <w:pPr>
        <w:contextualSpacing/>
        <w:jc w:val="left"/>
        <w:rPr>
          <w:rFonts w:asciiTheme="majorBidi" w:hAnsiTheme="majorBidi" w:cstheme="majorBidi"/>
        </w:rPr>
      </w:pPr>
      <w:bookmarkStart w:id="249" w:name="_Hlk96950676"/>
      <w:proofErr w:type="spellStart"/>
      <w:r w:rsidRPr="00132A0D">
        <w:rPr>
          <w:rFonts w:asciiTheme="majorBidi" w:hAnsiTheme="majorBidi" w:cstheme="majorBidi"/>
        </w:rPr>
        <w:t>Nemissi</w:t>
      </w:r>
      <w:bookmarkEnd w:id="249"/>
      <w:proofErr w:type="spellEnd"/>
      <w:r w:rsidR="00956926" w:rsidRPr="00132A0D">
        <w:rPr>
          <w:rFonts w:asciiTheme="majorBidi" w:hAnsiTheme="majorBidi" w:cstheme="majorBidi"/>
        </w:rPr>
        <w:t xml:space="preserve"> M.</w:t>
      </w:r>
      <w:r w:rsidRPr="00132A0D">
        <w:rPr>
          <w:rFonts w:asciiTheme="majorBidi" w:hAnsiTheme="majorBidi" w:cstheme="majorBidi"/>
        </w:rPr>
        <w:t>, 2019</w:t>
      </w:r>
      <w:proofErr w:type="gramStart"/>
      <w:r w:rsidRPr="00132A0D">
        <w:rPr>
          <w:rFonts w:asciiTheme="majorBidi" w:hAnsiTheme="majorBidi" w:cstheme="majorBidi"/>
        </w:rPr>
        <w:t xml:space="preserve"> «Classification</w:t>
      </w:r>
      <w:proofErr w:type="gramEnd"/>
      <w:r w:rsidRPr="00132A0D">
        <w:rPr>
          <w:rFonts w:asciiTheme="majorBidi" w:hAnsiTheme="majorBidi" w:cstheme="majorBidi"/>
        </w:rPr>
        <w:t xml:space="preserve"> et reconnaissance des formes par algorithmes hybrides,» </w:t>
      </w:r>
    </w:p>
    <w:p w14:paraId="29FFDBF1" w14:textId="77777777" w:rsidR="00BC1A15" w:rsidRPr="00132A0D" w:rsidRDefault="00BC1A15" w:rsidP="00956926">
      <w:pPr>
        <w:contextualSpacing/>
        <w:jc w:val="left"/>
        <w:rPr>
          <w:rFonts w:asciiTheme="majorBidi" w:hAnsiTheme="majorBidi" w:cstheme="majorBidi"/>
        </w:rPr>
      </w:pPr>
    </w:p>
    <w:p w14:paraId="57A5845E" w14:textId="77777777" w:rsidR="006B7BDA" w:rsidRPr="00132A0D" w:rsidRDefault="00000000" w:rsidP="00956926">
      <w:pPr>
        <w:contextualSpacing/>
        <w:jc w:val="left"/>
        <w:rPr>
          <w:rStyle w:val="td-post-date"/>
          <w:rFonts w:asciiTheme="majorBidi" w:hAnsiTheme="majorBidi" w:cstheme="majorBidi"/>
          <w:shd w:val="clear" w:color="auto" w:fill="FFFFFF"/>
        </w:rPr>
      </w:pPr>
      <w:hyperlink r:id="rId83" w:history="1">
        <w:r w:rsidR="006B7BDA" w:rsidRPr="00132A0D">
          <w:rPr>
            <w:rStyle w:val="Lienhypertexte"/>
            <w:rFonts w:asciiTheme="majorBidi" w:hAnsiTheme="majorBidi" w:cstheme="majorBidi"/>
            <w:color w:val="auto"/>
            <w:u w:val="none"/>
          </w:rPr>
          <w:t>Lambert R.</w:t>
        </w:r>
      </w:hyperlink>
      <w:r w:rsidR="00956926" w:rsidRPr="00132A0D">
        <w:rPr>
          <w:rFonts w:asciiTheme="majorBidi" w:hAnsiTheme="majorBidi" w:cstheme="majorBidi"/>
        </w:rPr>
        <w:t>,</w:t>
      </w:r>
      <w:r w:rsidR="006B7BDA" w:rsidRPr="00132A0D">
        <w:rPr>
          <w:rFonts w:asciiTheme="majorBidi" w:hAnsiTheme="majorBidi" w:cstheme="majorBidi"/>
        </w:rPr>
        <w:t xml:space="preserve"> (</w:t>
      </w:r>
      <w:r w:rsidR="006B7BDA" w:rsidRPr="00132A0D">
        <w:rPr>
          <w:rStyle w:val="td-post-date"/>
          <w:rFonts w:asciiTheme="majorBidi" w:hAnsiTheme="majorBidi" w:cstheme="majorBidi"/>
          <w:shd w:val="clear" w:color="auto" w:fill="FFFFFF"/>
        </w:rPr>
        <w:t>11</w:t>
      </w:r>
      <w:r w:rsidR="00BA5F24" w:rsidRPr="00132A0D">
        <w:rPr>
          <w:rStyle w:val="td-post-date"/>
          <w:rFonts w:asciiTheme="majorBidi" w:hAnsiTheme="majorBidi" w:cstheme="majorBidi"/>
          <w:shd w:val="clear" w:color="auto" w:fill="FFFFFF"/>
        </w:rPr>
        <w:t>-02-</w:t>
      </w:r>
      <w:r w:rsidR="00956926" w:rsidRPr="00132A0D">
        <w:rPr>
          <w:rStyle w:val="td-post-date"/>
          <w:rFonts w:asciiTheme="majorBidi" w:hAnsiTheme="majorBidi" w:cstheme="majorBidi"/>
          <w:shd w:val="clear" w:color="auto" w:fill="FFFFFF"/>
        </w:rPr>
        <w:t>2018) :« </w:t>
      </w:r>
      <w:r w:rsidR="006B7BDA" w:rsidRPr="00132A0D">
        <w:rPr>
          <w:rStyle w:val="td-post-date"/>
          <w:rFonts w:asciiTheme="majorBidi" w:hAnsiTheme="majorBidi" w:cstheme="majorBidi"/>
          <w:shd w:val="clear" w:color="auto" w:fill="FFFFFF"/>
        </w:rPr>
        <w:t xml:space="preserve">les réseaux de neurones artificiels ou perceptron multicouche </w:t>
      </w:r>
      <w:proofErr w:type="gramStart"/>
      <w:r w:rsidR="00956926" w:rsidRPr="00132A0D">
        <w:rPr>
          <w:rStyle w:val="td-post-date"/>
          <w:rFonts w:asciiTheme="majorBidi" w:hAnsiTheme="majorBidi" w:cstheme="majorBidi"/>
          <w:shd w:val="clear" w:color="auto" w:fill="FFFFFF"/>
        </w:rPr>
        <w:t>« .</w:t>
      </w:r>
      <w:proofErr w:type="gramEnd"/>
    </w:p>
    <w:p w14:paraId="03D3DF7F" w14:textId="77777777" w:rsidR="00BC1A15" w:rsidRPr="00132A0D" w:rsidRDefault="00BC1A15" w:rsidP="006B7BDA">
      <w:pPr>
        <w:contextualSpacing/>
        <w:rPr>
          <w:rStyle w:val="td-post-date"/>
          <w:rFonts w:asciiTheme="majorBidi" w:hAnsiTheme="majorBidi" w:cstheme="majorBidi"/>
          <w:shd w:val="clear" w:color="auto" w:fill="FFFFFF"/>
        </w:rPr>
      </w:pPr>
    </w:p>
    <w:p w14:paraId="7231BA57" w14:textId="77777777" w:rsidR="006B7BDA" w:rsidRPr="00262959" w:rsidRDefault="006B7BDA" w:rsidP="00BC1A15">
      <w:pPr>
        <w:contextualSpacing/>
        <w:jc w:val="left"/>
        <w:rPr>
          <w:rStyle w:val="td-post-date"/>
          <w:rFonts w:asciiTheme="majorBidi" w:hAnsiTheme="majorBidi" w:cstheme="majorBidi"/>
          <w:shd w:val="clear" w:color="auto" w:fill="FFFFFF"/>
          <w:lang w:val="en-US"/>
        </w:rPr>
      </w:pPr>
      <w:proofErr w:type="spellStart"/>
      <w:r w:rsidRPr="00262959">
        <w:rPr>
          <w:rStyle w:val="td-post-date"/>
          <w:rFonts w:asciiTheme="majorBidi" w:hAnsiTheme="majorBidi" w:cstheme="majorBidi"/>
          <w:shd w:val="clear" w:color="auto" w:fill="FFFFFF"/>
          <w:lang w:val="en-US"/>
        </w:rPr>
        <w:lastRenderedPageBreak/>
        <w:t>Cristopherolah</w:t>
      </w:r>
      <w:proofErr w:type="spellEnd"/>
      <w:r w:rsidR="00BC1A15" w:rsidRPr="00262959">
        <w:rPr>
          <w:rStyle w:val="td-post-date"/>
          <w:rFonts w:asciiTheme="majorBidi" w:hAnsiTheme="majorBidi" w:cstheme="majorBidi"/>
          <w:shd w:val="clear" w:color="auto" w:fill="FFFFFF"/>
          <w:lang w:val="en-US"/>
        </w:rPr>
        <w:t>,</w:t>
      </w:r>
      <w:r w:rsidRPr="00262959">
        <w:rPr>
          <w:rStyle w:val="td-post-date"/>
          <w:rFonts w:asciiTheme="majorBidi" w:hAnsiTheme="majorBidi" w:cstheme="majorBidi"/>
          <w:shd w:val="clear" w:color="auto" w:fill="FFFFFF"/>
          <w:lang w:val="en-US"/>
        </w:rPr>
        <w:t xml:space="preserve"> (27-08-2015)</w:t>
      </w:r>
      <w:r w:rsidR="00BC1A15" w:rsidRPr="00262959">
        <w:rPr>
          <w:rStyle w:val="td-post-date"/>
          <w:rFonts w:asciiTheme="majorBidi" w:hAnsiTheme="majorBidi" w:cstheme="majorBidi"/>
          <w:shd w:val="clear" w:color="auto" w:fill="FFFFFF"/>
          <w:lang w:val="en-US"/>
        </w:rPr>
        <w:t>, « </w:t>
      </w:r>
      <w:proofErr w:type="spellStart"/>
      <w:r w:rsidR="00BC1A15" w:rsidRPr="00262959">
        <w:rPr>
          <w:rStyle w:val="td-post-date"/>
          <w:rFonts w:asciiTheme="majorBidi" w:hAnsiTheme="majorBidi" w:cstheme="majorBidi"/>
          <w:shd w:val="clear" w:color="auto" w:fill="FFFFFF"/>
          <w:lang w:val="en-US"/>
        </w:rPr>
        <w:t>U</w:t>
      </w:r>
      <w:r w:rsidRPr="00262959">
        <w:rPr>
          <w:rStyle w:val="td-post-date"/>
          <w:rFonts w:asciiTheme="majorBidi" w:hAnsiTheme="majorBidi" w:cstheme="majorBidi"/>
          <w:shd w:val="clear" w:color="auto" w:fill="FFFFFF"/>
          <w:lang w:val="en-US"/>
        </w:rPr>
        <w:t>ndrestandig</w:t>
      </w:r>
      <w:proofErr w:type="spellEnd"/>
      <w:r w:rsidRPr="00262959">
        <w:rPr>
          <w:rStyle w:val="td-post-date"/>
          <w:rFonts w:asciiTheme="majorBidi" w:hAnsiTheme="majorBidi" w:cstheme="majorBidi"/>
          <w:shd w:val="clear" w:color="auto" w:fill="FFFFFF"/>
          <w:lang w:val="en-US"/>
        </w:rPr>
        <w:t xml:space="preserve"> LSTM Network</w:t>
      </w:r>
      <w:r w:rsidR="00BC1A15" w:rsidRPr="00262959">
        <w:rPr>
          <w:rStyle w:val="td-post-date"/>
          <w:rFonts w:asciiTheme="majorBidi" w:hAnsiTheme="majorBidi" w:cstheme="majorBidi"/>
          <w:shd w:val="clear" w:color="auto" w:fill="FFFFFF"/>
          <w:lang w:val="en-US"/>
        </w:rPr>
        <w:t> »</w:t>
      </w:r>
      <w:r w:rsidRPr="00262959">
        <w:rPr>
          <w:rStyle w:val="td-post-date"/>
          <w:rFonts w:asciiTheme="majorBidi" w:hAnsiTheme="majorBidi" w:cstheme="majorBidi"/>
          <w:shd w:val="clear" w:color="auto" w:fill="FFFFFF"/>
          <w:lang w:val="en-US"/>
        </w:rPr>
        <w:t> </w:t>
      </w:r>
      <w:proofErr w:type="gramStart"/>
      <w:r w:rsidRPr="00262959">
        <w:rPr>
          <w:rStyle w:val="td-post-date"/>
          <w:rFonts w:asciiTheme="majorBidi" w:hAnsiTheme="majorBidi" w:cstheme="majorBidi"/>
          <w:shd w:val="clear" w:color="auto" w:fill="FFFFFF"/>
          <w:lang w:val="en-US"/>
        </w:rPr>
        <w:t>Lien :</w:t>
      </w:r>
      <w:proofErr w:type="gramEnd"/>
      <w:r w:rsidR="00000000">
        <w:fldChar w:fldCharType="begin"/>
      </w:r>
      <w:r w:rsidR="00000000">
        <w:instrText xml:space="preserve"> HYPERLINK "https://colah.github.io/posts/2015-08-Understanding-LSTMs/" </w:instrText>
      </w:r>
      <w:r w:rsidR="00000000">
        <w:fldChar w:fldCharType="separate"/>
      </w:r>
      <w:r w:rsidRPr="00262959">
        <w:rPr>
          <w:rStyle w:val="Lienhypertexte"/>
          <w:rFonts w:asciiTheme="majorBidi" w:hAnsiTheme="majorBidi" w:cstheme="majorBidi"/>
          <w:shd w:val="clear" w:color="auto" w:fill="FFFFFF"/>
          <w:lang w:val="en-US"/>
        </w:rPr>
        <w:t>https://colah.github.io/posts/2015-08-Understanding-LSTMs/</w:t>
      </w:r>
      <w:r w:rsidR="00000000">
        <w:rPr>
          <w:rStyle w:val="Lienhypertexte"/>
          <w:rFonts w:asciiTheme="majorBidi" w:hAnsiTheme="majorBidi" w:cstheme="majorBidi"/>
          <w:shd w:val="clear" w:color="auto" w:fill="FFFFFF"/>
          <w:lang w:val="en-US"/>
        </w:rPr>
        <w:fldChar w:fldCharType="end"/>
      </w:r>
    </w:p>
    <w:p w14:paraId="78C68613" w14:textId="77777777" w:rsidR="006B7BDA" w:rsidRPr="00262959" w:rsidRDefault="006B7BDA" w:rsidP="006B7BDA">
      <w:pPr>
        <w:contextualSpacing/>
        <w:rPr>
          <w:rStyle w:val="td-post-date"/>
          <w:rFonts w:asciiTheme="majorBidi" w:hAnsiTheme="majorBidi" w:cstheme="majorBidi"/>
          <w:shd w:val="clear" w:color="auto" w:fill="FFFFFF"/>
          <w:lang w:val="en-US"/>
        </w:rPr>
      </w:pPr>
    </w:p>
    <w:p w14:paraId="73128B73" w14:textId="77777777" w:rsidR="006B7BDA" w:rsidRPr="00132A0D" w:rsidRDefault="006B7BDA" w:rsidP="001F701A">
      <w:pPr>
        <w:contextualSpacing/>
        <w:jc w:val="left"/>
        <w:rPr>
          <w:rFonts w:asciiTheme="majorBidi" w:hAnsiTheme="majorBidi" w:cstheme="majorBidi"/>
        </w:rPr>
      </w:pPr>
      <w:r w:rsidRPr="00132A0D">
        <w:rPr>
          <w:rFonts w:asciiTheme="majorBidi" w:hAnsiTheme="majorBidi" w:cstheme="majorBidi"/>
        </w:rPr>
        <w:t xml:space="preserve">IBM cloud </w:t>
      </w:r>
      <w:proofErr w:type="spellStart"/>
      <w:r w:rsidRPr="00132A0D">
        <w:rPr>
          <w:rFonts w:asciiTheme="majorBidi" w:hAnsiTheme="majorBidi" w:cstheme="majorBidi"/>
        </w:rPr>
        <w:t>education</w:t>
      </w:r>
      <w:proofErr w:type="spellEnd"/>
      <w:r w:rsidR="00BC1A15" w:rsidRPr="00132A0D">
        <w:rPr>
          <w:rFonts w:asciiTheme="majorBidi" w:hAnsiTheme="majorBidi" w:cstheme="majorBidi"/>
        </w:rPr>
        <w:t>,</w:t>
      </w:r>
      <w:r w:rsidRPr="00132A0D">
        <w:rPr>
          <w:rFonts w:asciiTheme="majorBidi" w:hAnsiTheme="majorBidi" w:cstheme="majorBidi"/>
        </w:rPr>
        <w:t xml:space="preserve"> (14-09-2020)</w:t>
      </w:r>
      <w:r w:rsidR="00BC1A15" w:rsidRPr="00132A0D">
        <w:rPr>
          <w:rFonts w:asciiTheme="majorBidi" w:hAnsiTheme="majorBidi" w:cstheme="majorBidi"/>
        </w:rPr>
        <w:t>, « </w:t>
      </w:r>
      <w:proofErr w:type="spellStart"/>
      <w:r w:rsidR="00BC1A15" w:rsidRPr="00132A0D">
        <w:rPr>
          <w:rFonts w:asciiTheme="majorBidi" w:hAnsiTheme="majorBidi" w:cstheme="majorBidi"/>
        </w:rPr>
        <w:t>Recurent</w:t>
      </w:r>
      <w:proofErr w:type="spellEnd"/>
      <w:r w:rsidR="00BC1A15" w:rsidRPr="00132A0D">
        <w:rPr>
          <w:rFonts w:asciiTheme="majorBidi" w:hAnsiTheme="majorBidi" w:cstheme="majorBidi"/>
        </w:rPr>
        <w:t xml:space="preserve"> Neural N</w:t>
      </w:r>
      <w:r w:rsidRPr="00132A0D">
        <w:rPr>
          <w:rFonts w:asciiTheme="majorBidi" w:hAnsiTheme="majorBidi" w:cstheme="majorBidi"/>
        </w:rPr>
        <w:t>etworks</w:t>
      </w:r>
      <w:r w:rsidR="00BC1A15" w:rsidRPr="00132A0D">
        <w:rPr>
          <w:rFonts w:asciiTheme="majorBidi" w:hAnsiTheme="majorBidi" w:cstheme="majorBidi"/>
        </w:rPr>
        <w:t> »</w:t>
      </w:r>
      <w:r w:rsidRPr="00132A0D">
        <w:rPr>
          <w:rFonts w:asciiTheme="majorBidi" w:hAnsiTheme="majorBidi" w:cstheme="majorBidi"/>
        </w:rPr>
        <w:t> :</w:t>
      </w:r>
      <w:hyperlink r:id="rId84" w:history="1">
        <w:r w:rsidRPr="00132A0D">
          <w:rPr>
            <w:rStyle w:val="Lienhypertexte"/>
            <w:rFonts w:asciiTheme="majorBidi" w:hAnsiTheme="majorBidi" w:cstheme="majorBidi"/>
          </w:rPr>
          <w:t>https://www.ibm.com/cloud/learn/recurrent-neural-networks</w:t>
        </w:r>
      </w:hyperlink>
    </w:p>
    <w:p w14:paraId="297CA10E" w14:textId="77777777" w:rsidR="006B7BDA" w:rsidRPr="00132A0D" w:rsidRDefault="006B7BDA" w:rsidP="006B7BDA">
      <w:pPr>
        <w:contextualSpacing/>
        <w:rPr>
          <w:rFonts w:asciiTheme="majorBidi" w:hAnsiTheme="majorBidi" w:cstheme="majorBidi"/>
        </w:rPr>
      </w:pPr>
    </w:p>
    <w:p w14:paraId="2D3B6DAE" w14:textId="77777777" w:rsidR="006B7BDA" w:rsidRPr="003B31BC" w:rsidRDefault="006B7BDA" w:rsidP="001A6C92">
      <w:pPr>
        <w:contextualSpacing/>
        <w:jc w:val="left"/>
        <w:rPr>
          <w:rFonts w:asciiTheme="majorBidi" w:hAnsiTheme="majorBidi" w:cstheme="majorBidi"/>
          <w:lang w:val="en-US"/>
        </w:rPr>
      </w:pPr>
      <w:proofErr w:type="spellStart"/>
      <w:proofErr w:type="gramStart"/>
      <w:r w:rsidRPr="003B31BC">
        <w:rPr>
          <w:rFonts w:asciiTheme="majorBidi" w:hAnsiTheme="majorBidi" w:cstheme="majorBidi"/>
          <w:lang w:val="en-US"/>
        </w:rPr>
        <w:t>Smanntakuila</w:t>
      </w:r>
      <w:proofErr w:type="spellEnd"/>
      <w:r w:rsidRPr="003B31BC">
        <w:rPr>
          <w:rFonts w:asciiTheme="majorBidi" w:hAnsiTheme="majorBidi" w:cstheme="majorBidi"/>
          <w:lang w:val="en-US"/>
        </w:rPr>
        <w:t xml:space="preserve"> ,</w:t>
      </w:r>
      <w:proofErr w:type="spellStart"/>
      <w:r w:rsidRPr="003B31BC">
        <w:rPr>
          <w:rFonts w:asciiTheme="majorBidi" w:hAnsiTheme="majorBidi" w:cstheme="majorBidi"/>
          <w:lang w:val="en-US"/>
        </w:rPr>
        <w:t>narmatadahanda</w:t>
      </w:r>
      <w:proofErr w:type="spellEnd"/>
      <w:proofErr w:type="gramEnd"/>
      <w:r w:rsidR="001A6C92" w:rsidRPr="003B31BC">
        <w:rPr>
          <w:rFonts w:asciiTheme="majorBidi" w:hAnsiTheme="majorBidi" w:cstheme="majorBidi"/>
          <w:lang w:val="en-US"/>
        </w:rPr>
        <w:t xml:space="preserve">, </w:t>
      </w:r>
      <w:r w:rsidRPr="003B31BC">
        <w:rPr>
          <w:rFonts w:asciiTheme="majorBidi" w:hAnsiTheme="majorBidi" w:cstheme="majorBidi"/>
          <w:lang w:val="en-US"/>
        </w:rPr>
        <w:t>(17</w:t>
      </w:r>
      <w:r w:rsidR="00BA5F24" w:rsidRPr="003B31BC">
        <w:rPr>
          <w:rFonts w:asciiTheme="majorBidi" w:hAnsiTheme="majorBidi" w:cstheme="majorBidi"/>
          <w:lang w:val="en-US"/>
        </w:rPr>
        <w:t>-12</w:t>
      </w:r>
      <w:r w:rsidR="00971FC2" w:rsidRPr="003B31BC">
        <w:rPr>
          <w:rFonts w:asciiTheme="majorBidi" w:hAnsiTheme="majorBidi" w:cstheme="majorBidi"/>
          <w:lang w:val="en-US"/>
        </w:rPr>
        <w:t>-</w:t>
      </w:r>
      <w:r w:rsidRPr="003B31BC">
        <w:rPr>
          <w:rFonts w:asciiTheme="majorBidi" w:hAnsiTheme="majorBidi" w:cstheme="majorBidi"/>
          <w:lang w:val="en-US"/>
        </w:rPr>
        <w:t>2019)</w:t>
      </w:r>
      <w:r w:rsidR="00BC1A15" w:rsidRPr="003B31BC">
        <w:rPr>
          <w:rFonts w:asciiTheme="majorBidi" w:hAnsiTheme="majorBidi" w:cstheme="majorBidi"/>
          <w:lang w:val="en-US"/>
        </w:rPr>
        <w:t>, « </w:t>
      </w:r>
      <w:proofErr w:type="spellStart"/>
      <w:r w:rsidRPr="003B31BC">
        <w:rPr>
          <w:rFonts w:asciiTheme="majorBidi" w:hAnsiTheme="majorBidi" w:cstheme="majorBidi"/>
          <w:lang w:val="en-US"/>
        </w:rPr>
        <w:t>feauture</w:t>
      </w:r>
      <w:proofErr w:type="spellEnd"/>
      <w:r w:rsidRPr="003B31BC">
        <w:rPr>
          <w:rFonts w:asciiTheme="majorBidi" w:hAnsiTheme="majorBidi" w:cstheme="majorBidi"/>
          <w:lang w:val="en-US"/>
        </w:rPr>
        <w:t xml:space="preserve"> extraction and classification of MIT-BIH </w:t>
      </w:r>
      <w:proofErr w:type="spellStart"/>
      <w:r w:rsidRPr="003B31BC">
        <w:rPr>
          <w:rFonts w:asciiTheme="majorBidi" w:hAnsiTheme="majorBidi" w:cstheme="majorBidi"/>
          <w:lang w:val="en-US"/>
        </w:rPr>
        <w:t>arrhythmiadatabase</w:t>
      </w:r>
      <w:proofErr w:type="spellEnd"/>
      <w:r w:rsidR="00BC1A15" w:rsidRPr="003B31BC">
        <w:rPr>
          <w:rFonts w:asciiTheme="majorBidi" w:hAnsiTheme="majorBidi" w:cstheme="majorBidi"/>
          <w:lang w:val="en-US"/>
        </w:rPr>
        <w:t> ».</w:t>
      </w:r>
    </w:p>
    <w:p w14:paraId="5BEB6CA6" w14:textId="77777777" w:rsidR="006B7BDA" w:rsidRPr="003B31BC" w:rsidRDefault="006B7BDA" w:rsidP="006B7BDA">
      <w:pPr>
        <w:contextualSpacing/>
        <w:jc w:val="left"/>
        <w:rPr>
          <w:rFonts w:asciiTheme="majorBidi" w:hAnsiTheme="majorBidi" w:cstheme="majorBidi"/>
          <w:lang w:val="en-US"/>
        </w:rPr>
      </w:pPr>
    </w:p>
    <w:p w14:paraId="71B3FE3C" w14:textId="77777777" w:rsidR="006B7BDA" w:rsidRPr="003B31BC" w:rsidRDefault="006B7BDA" w:rsidP="005A508D">
      <w:pPr>
        <w:spacing w:before="120"/>
        <w:contextualSpacing/>
        <w:rPr>
          <w:rFonts w:asciiTheme="majorBidi" w:hAnsiTheme="majorBidi" w:cstheme="majorBidi"/>
          <w:i/>
          <w:iCs/>
          <w:lang w:val="en-US"/>
        </w:rPr>
      </w:pPr>
      <w:r w:rsidRPr="003B31BC">
        <w:rPr>
          <w:rFonts w:asciiTheme="majorBidi" w:hAnsiTheme="majorBidi" w:cstheme="majorBidi"/>
          <w:lang w:val="en-US"/>
        </w:rPr>
        <w:t>Shenda H</w:t>
      </w:r>
      <w:r w:rsidR="00BC1A15" w:rsidRPr="003B31BC">
        <w:rPr>
          <w:rFonts w:asciiTheme="majorBidi" w:hAnsiTheme="majorBidi" w:cstheme="majorBidi"/>
          <w:lang w:val="en-US"/>
        </w:rPr>
        <w:t>.</w:t>
      </w:r>
      <w:r w:rsidRPr="003B31BC">
        <w:rPr>
          <w:rFonts w:asciiTheme="majorBidi" w:hAnsiTheme="majorBidi" w:cstheme="majorBidi"/>
          <w:lang w:val="en-US"/>
        </w:rPr>
        <w:t>, Yuxi Z</w:t>
      </w:r>
      <w:r w:rsidR="005A508D" w:rsidRPr="003B31BC">
        <w:rPr>
          <w:rFonts w:asciiTheme="majorBidi" w:hAnsiTheme="majorBidi" w:cstheme="majorBidi"/>
          <w:lang w:val="en-US"/>
        </w:rPr>
        <w:t>.</w:t>
      </w:r>
      <w:r w:rsidRPr="003B31BC">
        <w:rPr>
          <w:rFonts w:asciiTheme="majorBidi" w:hAnsiTheme="majorBidi" w:cstheme="majorBidi"/>
          <w:lang w:val="en-US"/>
        </w:rPr>
        <w:t xml:space="preserve">, </w:t>
      </w:r>
      <w:proofErr w:type="spellStart"/>
      <w:r w:rsidRPr="003B31BC">
        <w:rPr>
          <w:rFonts w:asciiTheme="majorBidi" w:hAnsiTheme="majorBidi" w:cstheme="majorBidi"/>
          <w:lang w:val="en-US"/>
        </w:rPr>
        <w:t>Junyuan</w:t>
      </w:r>
      <w:proofErr w:type="spellEnd"/>
      <w:r w:rsidRPr="003B31BC">
        <w:rPr>
          <w:rFonts w:asciiTheme="majorBidi" w:hAnsiTheme="majorBidi" w:cstheme="majorBidi"/>
          <w:lang w:val="en-US"/>
        </w:rPr>
        <w:t xml:space="preserve"> S</w:t>
      </w:r>
      <w:r w:rsidR="005A508D" w:rsidRPr="003B31BC">
        <w:rPr>
          <w:rFonts w:asciiTheme="majorBidi" w:hAnsiTheme="majorBidi" w:cstheme="majorBidi"/>
          <w:lang w:val="en-US"/>
        </w:rPr>
        <w:t>.</w:t>
      </w:r>
      <w:r w:rsidRPr="003B31BC">
        <w:rPr>
          <w:rFonts w:asciiTheme="majorBidi" w:hAnsiTheme="majorBidi" w:cstheme="majorBidi"/>
          <w:lang w:val="en-US"/>
        </w:rPr>
        <w:t>, Cao X</w:t>
      </w:r>
      <w:r w:rsidR="005A508D" w:rsidRPr="003B31BC">
        <w:rPr>
          <w:rFonts w:asciiTheme="majorBidi" w:hAnsiTheme="majorBidi" w:cstheme="majorBidi"/>
          <w:lang w:val="en-US"/>
        </w:rPr>
        <w:t>.</w:t>
      </w:r>
      <w:r w:rsidRPr="003B31BC">
        <w:rPr>
          <w:rFonts w:asciiTheme="majorBidi" w:hAnsiTheme="majorBidi" w:cstheme="majorBidi"/>
          <w:lang w:val="en-US"/>
        </w:rPr>
        <w:t xml:space="preserve">, </w:t>
      </w:r>
      <w:proofErr w:type="spellStart"/>
      <w:r w:rsidRPr="003B31BC">
        <w:rPr>
          <w:rFonts w:asciiTheme="majorBidi" w:hAnsiTheme="majorBidi" w:cstheme="majorBidi"/>
          <w:lang w:val="en-US"/>
        </w:rPr>
        <w:t>Jimeng</w:t>
      </w:r>
      <w:proofErr w:type="spellEnd"/>
      <w:r w:rsidRPr="003B31BC">
        <w:rPr>
          <w:rFonts w:asciiTheme="majorBidi" w:hAnsiTheme="majorBidi" w:cstheme="majorBidi"/>
          <w:lang w:val="en-US"/>
        </w:rPr>
        <w:t xml:space="preserve"> S</w:t>
      </w:r>
      <w:r w:rsidR="005A508D" w:rsidRPr="003B31BC">
        <w:rPr>
          <w:rFonts w:asciiTheme="majorBidi" w:hAnsiTheme="majorBidi" w:cstheme="majorBidi"/>
          <w:lang w:val="en-US"/>
        </w:rPr>
        <w:t>., « </w:t>
      </w:r>
      <w:r w:rsidRPr="003B31BC">
        <w:rPr>
          <w:rFonts w:asciiTheme="majorBidi" w:hAnsiTheme="majorBidi" w:cstheme="majorBidi"/>
          <w:lang w:val="en-US"/>
        </w:rPr>
        <w:t xml:space="preserve">Opportunities and challenges of </w:t>
      </w:r>
      <w:proofErr w:type="spellStart"/>
      <w:r w:rsidRPr="003B31BC">
        <w:rPr>
          <w:rFonts w:asciiTheme="majorBidi" w:hAnsiTheme="majorBidi" w:cstheme="majorBidi"/>
          <w:lang w:val="en-US"/>
        </w:rPr>
        <w:t>deeplearningmethods</w:t>
      </w:r>
      <w:proofErr w:type="spellEnd"/>
      <w:r w:rsidRPr="003B31BC">
        <w:rPr>
          <w:rFonts w:asciiTheme="majorBidi" w:hAnsiTheme="majorBidi" w:cstheme="majorBidi"/>
          <w:lang w:val="en-US"/>
        </w:rPr>
        <w:t xml:space="preserve"> for electrocardiogram data: A </w:t>
      </w:r>
      <w:proofErr w:type="spellStart"/>
      <w:proofErr w:type="gramStart"/>
      <w:r w:rsidRPr="003B31BC">
        <w:rPr>
          <w:rFonts w:asciiTheme="majorBidi" w:hAnsiTheme="majorBidi" w:cstheme="majorBidi"/>
          <w:lang w:val="en-US"/>
        </w:rPr>
        <w:t>systematicreview</w:t>
      </w:r>
      <w:proofErr w:type="spellEnd"/>
      <w:r w:rsidR="005A508D" w:rsidRPr="003B31BC">
        <w:rPr>
          <w:rFonts w:asciiTheme="majorBidi" w:hAnsiTheme="majorBidi" w:cstheme="majorBidi"/>
          <w:lang w:val="en-US"/>
        </w:rPr>
        <w:t xml:space="preserve">,  </w:t>
      </w:r>
      <w:proofErr w:type="spellStart"/>
      <w:r w:rsidR="005A508D" w:rsidRPr="003B31BC">
        <w:rPr>
          <w:rFonts w:asciiTheme="majorBidi" w:hAnsiTheme="majorBidi" w:cstheme="majorBidi"/>
          <w:i/>
          <w:iCs/>
          <w:lang w:val="en-US"/>
        </w:rPr>
        <w:t>J</w:t>
      </w:r>
      <w:r w:rsidRPr="003B31BC">
        <w:rPr>
          <w:rFonts w:asciiTheme="majorBidi" w:hAnsiTheme="majorBidi" w:cstheme="majorBidi"/>
          <w:i/>
          <w:iCs/>
          <w:lang w:val="en-US"/>
        </w:rPr>
        <w:t>ournalComput</w:t>
      </w:r>
      <w:proofErr w:type="spellEnd"/>
      <w:proofErr w:type="gramEnd"/>
      <w:r w:rsidRPr="003B31BC">
        <w:rPr>
          <w:rFonts w:asciiTheme="majorBidi" w:hAnsiTheme="majorBidi" w:cstheme="majorBidi"/>
          <w:i/>
          <w:iCs/>
          <w:lang w:val="en-US"/>
        </w:rPr>
        <w:t xml:space="preserve"> Biol Med;122:10380</w:t>
      </w:r>
      <w:r w:rsidR="005A508D" w:rsidRPr="003B31BC">
        <w:rPr>
          <w:rFonts w:asciiTheme="majorBidi" w:hAnsiTheme="majorBidi" w:cstheme="majorBidi"/>
          <w:i/>
          <w:iCs/>
          <w:lang w:val="en-US"/>
        </w:rPr>
        <w:t xml:space="preserve">, </w:t>
      </w:r>
      <w:r w:rsidR="005A508D" w:rsidRPr="003B31BC">
        <w:rPr>
          <w:rFonts w:asciiTheme="majorBidi" w:hAnsiTheme="majorBidi" w:cstheme="majorBidi"/>
          <w:lang w:val="en-US"/>
        </w:rPr>
        <w:t>2020.</w:t>
      </w:r>
    </w:p>
    <w:bookmarkEnd w:id="11"/>
    <w:p w14:paraId="212D2D26" w14:textId="77777777" w:rsidR="00B60498" w:rsidRDefault="00B60498" w:rsidP="00B60498">
      <w:pPr>
        <w:pStyle w:val="Titre1"/>
        <w:numPr>
          <w:ilvl w:val="0"/>
          <w:numId w:val="0"/>
        </w:numPr>
        <w:contextualSpacing/>
      </w:pPr>
      <w:r>
        <w:lastRenderedPageBreak/>
        <w:t>Webographie</w:t>
      </w:r>
    </w:p>
    <w:p w14:paraId="5D29CD44" w14:textId="77777777" w:rsidR="002E1470" w:rsidRPr="003B31BC" w:rsidRDefault="002E1470" w:rsidP="002E1470">
      <w:pPr>
        <w:contextualSpacing/>
        <w:jc w:val="left"/>
        <w:rPr>
          <w:rStyle w:val="Lienhypertexte"/>
          <w:rFonts w:asciiTheme="majorBidi" w:hAnsiTheme="majorBidi" w:cstheme="majorBidi"/>
          <w:sz w:val="22"/>
          <w:szCs w:val="22"/>
          <w:lang w:val="en-US"/>
        </w:rPr>
      </w:pPr>
      <w:r w:rsidRPr="003B31BC">
        <w:rPr>
          <w:rFonts w:asciiTheme="majorBidi" w:hAnsiTheme="majorBidi" w:cstheme="majorBidi"/>
          <w:sz w:val="22"/>
          <w:szCs w:val="22"/>
          <w:lang w:val="en-US"/>
        </w:rPr>
        <w:t xml:space="preserve">[1] </w:t>
      </w:r>
      <w:hyperlink r:id="rId85" w:history="1">
        <w:r w:rsidRPr="003B31BC">
          <w:rPr>
            <w:rStyle w:val="Lienhypertexte"/>
            <w:rFonts w:asciiTheme="majorBidi" w:hAnsiTheme="majorBidi" w:cstheme="majorBidi"/>
            <w:sz w:val="22"/>
            <w:szCs w:val="22"/>
            <w:lang w:val="en-US"/>
          </w:rPr>
          <w:t>https://www.futura-sciences.com/sante/definitions/medecine-electrocardiogramme-3353/</w:t>
        </w:r>
      </w:hyperlink>
    </w:p>
    <w:p w14:paraId="27B487F7" w14:textId="77777777" w:rsidR="002E1470" w:rsidRPr="00262959" w:rsidRDefault="002E1470" w:rsidP="008B3D7F">
      <w:pPr>
        <w:contextualSpacing/>
        <w:jc w:val="left"/>
        <w:rPr>
          <w:rStyle w:val="Lienhypertexte"/>
          <w:rFonts w:asciiTheme="majorBidi" w:hAnsiTheme="majorBidi" w:cstheme="majorBidi"/>
          <w:sz w:val="22"/>
          <w:szCs w:val="22"/>
          <w:lang w:val="en-US"/>
        </w:rPr>
      </w:pPr>
      <w:r w:rsidRPr="00262959">
        <w:rPr>
          <w:rFonts w:asciiTheme="majorBidi" w:hAnsiTheme="majorBidi" w:cstheme="majorBidi"/>
          <w:sz w:val="22"/>
          <w:szCs w:val="22"/>
          <w:lang w:val="en-US"/>
        </w:rPr>
        <w:t xml:space="preserve">[2] </w:t>
      </w:r>
      <w:hyperlink r:id="rId86" w:history="1">
        <w:r w:rsidRPr="00262959">
          <w:rPr>
            <w:rStyle w:val="Lienhypertexte"/>
            <w:rFonts w:asciiTheme="majorBidi" w:hAnsiTheme="majorBidi" w:cstheme="majorBidi"/>
            <w:sz w:val="22"/>
            <w:szCs w:val="22"/>
            <w:lang w:val="en-US"/>
          </w:rPr>
          <w:t>https://www-igm.univ-lv.fr/~dr/XPOSE2014/Machin_Learning/D_Machine_Learning.html</w:t>
        </w:r>
      </w:hyperlink>
    </w:p>
    <w:p w14:paraId="53D0D589" w14:textId="77777777" w:rsidR="002E1470" w:rsidRPr="00262959" w:rsidRDefault="002E1470" w:rsidP="002E1470">
      <w:pPr>
        <w:contextualSpacing/>
        <w:jc w:val="left"/>
        <w:rPr>
          <w:rFonts w:asciiTheme="majorBidi" w:hAnsiTheme="majorBidi" w:cstheme="majorBidi"/>
          <w:sz w:val="22"/>
          <w:szCs w:val="22"/>
          <w:lang w:val="en-US"/>
        </w:rPr>
      </w:pPr>
      <w:r w:rsidRPr="00262959">
        <w:rPr>
          <w:rFonts w:asciiTheme="majorBidi" w:hAnsiTheme="majorBidi" w:cstheme="majorBidi"/>
          <w:sz w:val="22"/>
          <w:szCs w:val="22"/>
          <w:lang w:val="en-US"/>
        </w:rPr>
        <w:t xml:space="preserve">[3] </w:t>
      </w:r>
      <w:hyperlink r:id="rId87" w:anchor=".YhzJZOjMLIX" w:history="1">
        <w:r w:rsidRPr="00262959">
          <w:rPr>
            <w:rStyle w:val="Lienhypertexte"/>
            <w:rFonts w:asciiTheme="majorBidi" w:hAnsiTheme="majorBidi" w:cstheme="majorBidi"/>
            <w:sz w:val="22"/>
            <w:szCs w:val="22"/>
            <w:lang w:val="en-US"/>
          </w:rPr>
          <w:t>http://www.statsoft.fr/concepts-statistiques/reseaux-de-neurones-automatises/reseaux-de-neurones-automatises.htm#.YhzJZOjMLIX</w:t>
        </w:r>
      </w:hyperlink>
    </w:p>
    <w:p w14:paraId="0D9CDB90" w14:textId="77777777" w:rsidR="002E1470" w:rsidRPr="00132A0D" w:rsidRDefault="002E1470" w:rsidP="002E1470">
      <w:pPr>
        <w:contextualSpacing/>
        <w:jc w:val="left"/>
        <w:rPr>
          <w:rStyle w:val="Lienhypertexte"/>
          <w:rFonts w:asciiTheme="majorBidi" w:hAnsiTheme="majorBidi" w:cstheme="majorBidi"/>
          <w:sz w:val="22"/>
          <w:szCs w:val="22"/>
        </w:rPr>
      </w:pPr>
      <w:r w:rsidRPr="00132A0D">
        <w:rPr>
          <w:rFonts w:asciiTheme="majorBidi" w:hAnsiTheme="majorBidi" w:cstheme="majorBidi"/>
          <w:sz w:val="22"/>
          <w:szCs w:val="22"/>
        </w:rPr>
        <w:t xml:space="preserve">[4] Institut de mathématiques Toulouse Cours Réseaux de neurones Lien : </w:t>
      </w:r>
      <w:r w:rsidRPr="00132A0D">
        <w:rPr>
          <w:rStyle w:val="Lienhypertexte"/>
          <w:rFonts w:asciiTheme="majorBidi" w:hAnsiTheme="majorBidi" w:cstheme="majorBidi"/>
          <w:sz w:val="22"/>
          <w:szCs w:val="22"/>
        </w:rPr>
        <w:t>https://www.math.univ-toulouse.fr/~besse/Wikistat/pdf/st-m-app-rn.pdf</w:t>
      </w:r>
    </w:p>
    <w:p w14:paraId="559FE147" w14:textId="77777777" w:rsidR="002E1470" w:rsidRPr="00132A0D" w:rsidRDefault="002E1470" w:rsidP="00D57162">
      <w:pPr>
        <w:shd w:val="clear" w:color="auto" w:fill="FFFFFF"/>
        <w:spacing w:line="240" w:lineRule="auto"/>
        <w:ind w:right="183"/>
        <w:jc w:val="left"/>
        <w:rPr>
          <w:rFonts w:asciiTheme="majorBidi" w:hAnsiTheme="majorBidi" w:cstheme="majorBidi"/>
        </w:rPr>
      </w:pPr>
      <w:r w:rsidRPr="00132A0D">
        <w:rPr>
          <w:rFonts w:asciiTheme="majorBidi" w:hAnsiTheme="majorBidi" w:cstheme="majorBidi"/>
          <w:sz w:val="22"/>
          <w:szCs w:val="22"/>
        </w:rPr>
        <w:t xml:space="preserve">[5] Démystifier le machine Learning partie 2 les réseaux neurones artificiels : </w:t>
      </w:r>
      <w:hyperlink r:id="rId88" w:tgtFrame="_blank" w:history="1">
        <w:r w:rsidRPr="00132A0D">
          <w:rPr>
            <w:rStyle w:val="Lienhypertexte"/>
            <w:rFonts w:asciiTheme="majorBidi" w:hAnsiTheme="majorBidi" w:cstheme="majorBidi"/>
            <w:color w:val="006CFF"/>
            <w:sz w:val="22"/>
            <w:szCs w:val="22"/>
            <w:shd w:val="clear" w:color="auto" w:fill="FFFFFF"/>
          </w:rPr>
          <w:t>https://www.juripredis.com/fr/blog/id-19-demystifier-le-machine-learning-partie-2-les-reseaux-de-neurones-artificiels</w:t>
        </w:r>
      </w:hyperlink>
    </w:p>
    <w:sectPr w:rsidR="002E1470" w:rsidRPr="00132A0D" w:rsidSect="00583461">
      <w:footerReference w:type="default" r:id="rId89"/>
      <w:pgSz w:w="12240" w:h="15840" w:code="1"/>
      <w:pgMar w:top="709" w:right="1411" w:bottom="1411" w:left="1800" w:header="706" w:footer="97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3C7EB6" w14:textId="77777777" w:rsidR="008F2074" w:rsidRDefault="008F2074">
      <w:r>
        <w:separator/>
      </w:r>
    </w:p>
  </w:endnote>
  <w:endnote w:type="continuationSeparator" w:id="0">
    <w:p w14:paraId="1B581096" w14:textId="77777777" w:rsidR="008F2074" w:rsidRDefault="008F20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Rockwell Extra Bold">
    <w:panose1 w:val="02060903040505020403"/>
    <w:charset w:val="00"/>
    <w:family w:val="roman"/>
    <w:pitch w:val="variable"/>
    <w:sig w:usb0="00000003" w:usb1="00000000" w:usb2="00000000" w:usb3="00000000" w:csb0="00000001" w:csb1="00000000"/>
  </w:font>
  <w:font w:name="Aharoni">
    <w:charset w:val="B1"/>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Brush Script MT">
    <w:panose1 w:val="03060802040406070304"/>
    <w:charset w:val="00"/>
    <w:family w:val="script"/>
    <w:pitch w:val="variable"/>
    <w:sig w:usb0="00000003" w:usb1="00000000" w:usb2="00000000" w:usb3="00000000" w:csb0="00000001" w:csb1="00000000"/>
  </w:font>
  <w:font w:name="sans-serif">
    <w:altName w:val="Segoe Print"/>
    <w:charset w:val="00"/>
    <w:family w:val="auto"/>
    <w:pitch w:val="default"/>
  </w:font>
  <w:font w:name="Garamond">
    <w:panose1 w:val="02020404030301010803"/>
    <w:charset w:val="00"/>
    <w:family w:val="roman"/>
    <w:pitch w:val="variable"/>
    <w:sig w:usb0="00000287" w:usb1="00000000" w:usb2="00000000" w:usb3="00000000" w:csb0="0000009F" w:csb1="00000000"/>
  </w:font>
  <w:font w:name="SFBX1728">
    <w:altName w:val="Segoe Print"/>
    <w:charset w:val="00"/>
    <w:family w:val="auto"/>
    <w:pitch w:val="default"/>
    <w:sig w:usb0="00000000"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SFBX1200">
    <w:altName w:val="Segoe Print"/>
    <w:charset w:val="00"/>
    <w:family w:val="auto"/>
    <w:pitch w:val="default"/>
    <w:sig w:usb0="00000000" w:usb1="00000000" w:usb2="00000000" w:usb3="00000000" w:csb0="00000001" w:csb1="00000000"/>
  </w:font>
  <w:font w:name="Gabriola">
    <w:panose1 w:val="04040605051002020D02"/>
    <w:charset w:val="00"/>
    <w:family w:val="decorative"/>
    <w:pitch w:val="variable"/>
    <w:sig w:usb0="E00002EF" w:usb1="5000204B" w:usb2="00000000" w:usb3="00000000" w:csb0="0000009F" w:csb1="00000000"/>
  </w:font>
  <w:font w:name="IBM Plex Sans">
    <w:charset w:val="00"/>
    <w:family w:val="swiss"/>
    <w:pitch w:val="variable"/>
    <w:sig w:usb0="00000001" w:usb1="5000207B" w:usb2="00000000" w:usb3="00000000" w:csb0="0000019F" w:csb1="00000000"/>
  </w:font>
  <w:font w:name="SFRM1200">
    <w:altName w:val="Segoe Print"/>
    <w:charset w:val="00"/>
    <w:family w:val="auto"/>
    <w:pitch w:val="default"/>
    <w:sig w:usb0="00000000"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mbria-Bold">
    <w:altName w:val="Segoe Print"/>
    <w:charset w:val="00"/>
    <w:family w:val="swiss"/>
    <w:pitch w:val="default"/>
    <w:sig w:usb0="00000000" w:usb1="00000000" w:usb2="00000000" w:usb3="00000000" w:csb0="00000001" w:csb1="00000000"/>
  </w:font>
  <w:font w:name="CambriaMath">
    <w:altName w:val="Segoe Print"/>
    <w:charset w:val="A3"/>
    <w:family w:val="auto"/>
    <w:pitch w:val="default"/>
    <w:sig w:usb0="00000000" w:usb1="00000000" w:usb2="00000000" w:usb3="00000000" w:csb0="00000100" w:csb1="00000000"/>
  </w:font>
  <w:font w:name="TimesNewRomanPSMT">
    <w:altName w:val="Times New Roman"/>
    <w:charset w:val="00"/>
    <w:family w:val="auto"/>
    <w:pitch w:val="default"/>
    <w:sig w:usb0="00000000" w:usb1="00000000" w:usb2="00000000" w:usb3="00000000" w:csb0="00000001" w:csb1="00000000"/>
  </w:font>
  <w:font w:name="Ubuntu">
    <w:altName w:val="Segoe Print"/>
    <w:charset w:val="00"/>
    <w:family w:val="auto"/>
    <w:pitch w:val="default"/>
  </w:font>
  <w:font w:name="CMBX12">
    <w:altName w:val="Segoe Print"/>
    <w:charset w:val="00"/>
    <w:family w:val="auto"/>
    <w:pitch w:val="default"/>
    <w:sig w:usb0="00000000" w:usb1="00000000" w:usb2="00000000" w:usb3="00000000" w:csb0="00000001" w:csb1="00000000"/>
  </w:font>
  <w:font w:name="LinLibertineTB">
    <w:altName w:val="Segoe Print"/>
    <w:charset w:val="00"/>
    <w:family w:val="auto"/>
    <w:pitch w:val="default"/>
    <w:sig w:usb0="00000000" w:usb1="00000000" w:usb2="00000000" w:usb3="00000000" w:csb0="00000001" w:csb1="00000000"/>
  </w:font>
  <w:font w:name="Open Sans">
    <w:charset w:val="00"/>
    <w:family w:val="swiss"/>
    <w:pitch w:val="variable"/>
    <w:sig w:usb0="E00002EF" w:usb1="4000205B" w:usb2="00000028"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8AABE" w14:textId="77777777" w:rsidR="00815E69" w:rsidRPr="002E635E" w:rsidRDefault="00815E69" w:rsidP="0084127B">
    <w:pPr>
      <w:pStyle w:val="Pieddepage"/>
      <w:ind w:right="360"/>
      <w:rPr>
        <w:sz w:val="21"/>
        <w:szCs w:val="2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05A4D" w14:textId="77777777" w:rsidR="00815E69" w:rsidRDefault="00D53DE1" w:rsidP="005E69B8">
    <w:pPr>
      <w:pStyle w:val="Pieddepage"/>
      <w:framePr w:wrap="around" w:vAnchor="text" w:hAnchor="margin" w:xAlign="center" w:y="1"/>
      <w:rPr>
        <w:rStyle w:val="Numrodepage"/>
      </w:rPr>
    </w:pPr>
    <w:r>
      <w:rPr>
        <w:rStyle w:val="Numrodepage"/>
      </w:rPr>
      <w:fldChar w:fldCharType="begin"/>
    </w:r>
    <w:r w:rsidR="00815E69">
      <w:rPr>
        <w:rStyle w:val="Numrodepage"/>
      </w:rPr>
      <w:instrText xml:space="preserve">PAGE  </w:instrText>
    </w:r>
    <w:r>
      <w:rPr>
        <w:rStyle w:val="Numrodepage"/>
      </w:rPr>
      <w:fldChar w:fldCharType="end"/>
    </w:r>
  </w:p>
  <w:p w14:paraId="63E51F4A" w14:textId="77777777" w:rsidR="00815E69" w:rsidRDefault="00815E69" w:rsidP="00A66B54">
    <w:pPr>
      <w:pStyle w:val="Pieddepage"/>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7206C" w14:textId="77777777" w:rsidR="00815E69" w:rsidRDefault="00815E69" w:rsidP="004715B4">
    <w:pPr>
      <w:pStyle w:val="Pieddepage"/>
      <w:tabs>
        <w:tab w:val="clear" w:pos="4153"/>
        <w:tab w:val="clear" w:pos="8306"/>
        <w:tab w:val="left" w:pos="6201"/>
      </w:tabs>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61197" w14:textId="77777777" w:rsidR="00815E69" w:rsidRDefault="00D53DE1" w:rsidP="005E69B8">
    <w:pPr>
      <w:pStyle w:val="Pieddepage"/>
      <w:framePr w:wrap="around" w:vAnchor="text" w:hAnchor="margin" w:xAlign="center" w:y="1"/>
      <w:rPr>
        <w:rStyle w:val="Numrodepage"/>
      </w:rPr>
    </w:pPr>
    <w:r>
      <w:rPr>
        <w:rStyle w:val="Numrodepage"/>
      </w:rPr>
      <w:fldChar w:fldCharType="begin"/>
    </w:r>
    <w:r w:rsidR="00815E69">
      <w:rPr>
        <w:rStyle w:val="Numrodepage"/>
      </w:rPr>
      <w:instrText xml:space="preserve">PAGE  </w:instrText>
    </w:r>
    <w:r>
      <w:rPr>
        <w:rStyle w:val="Numrodepage"/>
      </w:rPr>
      <w:fldChar w:fldCharType="separate"/>
    </w:r>
    <w:r w:rsidR="006760BC">
      <w:rPr>
        <w:rStyle w:val="Numrodepage"/>
        <w:noProof/>
      </w:rPr>
      <w:t>46</w:t>
    </w:r>
    <w:r>
      <w:rPr>
        <w:rStyle w:val="Numrodepage"/>
      </w:rPr>
      <w:fldChar w:fldCharType="end"/>
    </w:r>
  </w:p>
  <w:p w14:paraId="7B0D8A8B" w14:textId="77777777" w:rsidR="00815E69" w:rsidRDefault="00815E69" w:rsidP="00A66B54">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37888" w14:textId="77777777" w:rsidR="008F2074" w:rsidRDefault="008F2074">
      <w:r>
        <w:separator/>
      </w:r>
    </w:p>
  </w:footnote>
  <w:footnote w:type="continuationSeparator" w:id="0">
    <w:p w14:paraId="40FACB71" w14:textId="77777777" w:rsidR="008F2074" w:rsidRDefault="008F20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41F83"/>
    <w:multiLevelType w:val="multilevel"/>
    <w:tmpl w:val="B34275A8"/>
    <w:lvl w:ilvl="0">
      <w:start w:val="1"/>
      <w:numFmt w:val="decimal"/>
      <w:pStyle w:val="Titre1"/>
      <w:suff w:val="nothing"/>
      <w:lvlText w:val="Chapitre %1"/>
      <w:lvlJc w:val="left"/>
      <w:pPr>
        <w:ind w:left="3969" w:firstLine="0"/>
      </w:pPr>
      <w:rPr>
        <w:rFonts w:hint="default"/>
      </w:rPr>
    </w:lvl>
    <w:lvl w:ilvl="1">
      <w:start w:val="1"/>
      <w:numFmt w:val="decimal"/>
      <w:pStyle w:val="Titre2"/>
      <w:lvlText w:val="%1.%2"/>
      <w:lvlJc w:val="left"/>
      <w:pPr>
        <w:tabs>
          <w:tab w:val="num" w:pos="576"/>
        </w:tabs>
        <w:ind w:left="576" w:hanging="576"/>
      </w:pPr>
      <w:rPr>
        <w:rFonts w:hint="default"/>
      </w:rPr>
    </w:lvl>
    <w:lvl w:ilvl="2">
      <w:start w:val="1"/>
      <w:numFmt w:val="decimal"/>
      <w:pStyle w:val="Titre3"/>
      <w:lvlText w:val="%1.%2.%3"/>
      <w:lvlJc w:val="left"/>
      <w:pPr>
        <w:tabs>
          <w:tab w:val="num" w:pos="720"/>
        </w:tabs>
        <w:ind w:left="720" w:hanging="720"/>
      </w:pPr>
      <w:rPr>
        <w:rFonts w:hint="default"/>
        <w:sz w:val="28"/>
        <w:szCs w:val="28"/>
      </w:rPr>
    </w:lvl>
    <w:lvl w:ilvl="3">
      <w:start w:val="1"/>
      <w:numFmt w:val="decimal"/>
      <w:pStyle w:val="Titre4"/>
      <w:lvlText w:val="%1.%2.%3.%4"/>
      <w:lvlJc w:val="left"/>
      <w:pPr>
        <w:tabs>
          <w:tab w:val="num" w:pos="864"/>
        </w:tabs>
        <w:ind w:left="864" w:hanging="864"/>
      </w:pPr>
      <w:rPr>
        <w:rFonts w:hint="default"/>
      </w:rPr>
    </w:lvl>
    <w:lvl w:ilvl="4">
      <w:start w:val="1"/>
      <w:numFmt w:val="decimal"/>
      <w:pStyle w:val="Titre5"/>
      <w:lvlText w:val="%1.%2.%3.%4.%5"/>
      <w:lvlJc w:val="left"/>
      <w:pPr>
        <w:tabs>
          <w:tab w:val="num" w:pos="1008"/>
        </w:tabs>
        <w:ind w:left="1008" w:hanging="1008"/>
      </w:pPr>
      <w:rPr>
        <w:rFonts w:hint="default"/>
      </w:rPr>
    </w:lvl>
    <w:lvl w:ilvl="5">
      <w:start w:val="1"/>
      <w:numFmt w:val="decimal"/>
      <w:pStyle w:val="Titre6"/>
      <w:lvlText w:val="%1.%2.%3.%4.%5.%6"/>
      <w:lvlJc w:val="left"/>
      <w:pPr>
        <w:tabs>
          <w:tab w:val="num" w:pos="1152"/>
        </w:tabs>
        <w:ind w:left="1152" w:hanging="1152"/>
      </w:pPr>
      <w:rPr>
        <w:rFonts w:hint="default"/>
      </w:rPr>
    </w:lvl>
    <w:lvl w:ilvl="6">
      <w:start w:val="1"/>
      <w:numFmt w:val="decimal"/>
      <w:pStyle w:val="Titre7"/>
      <w:lvlText w:val="%1.%2.%3.%4.%5.%6.%7"/>
      <w:lvlJc w:val="left"/>
      <w:pPr>
        <w:tabs>
          <w:tab w:val="num" w:pos="1296"/>
        </w:tabs>
        <w:ind w:left="1296" w:hanging="1296"/>
      </w:pPr>
      <w:rPr>
        <w:rFonts w:hint="default"/>
      </w:rPr>
    </w:lvl>
    <w:lvl w:ilvl="7">
      <w:start w:val="1"/>
      <w:numFmt w:val="decimal"/>
      <w:pStyle w:val="Titre8"/>
      <w:lvlText w:val="%1.%2.%3.%4.%5.%6.%7.%8"/>
      <w:lvlJc w:val="left"/>
      <w:pPr>
        <w:tabs>
          <w:tab w:val="num" w:pos="1440"/>
        </w:tabs>
        <w:ind w:left="1440" w:hanging="1440"/>
      </w:pPr>
      <w:rPr>
        <w:rFonts w:hint="default"/>
      </w:rPr>
    </w:lvl>
    <w:lvl w:ilvl="8">
      <w:start w:val="1"/>
      <w:numFmt w:val="decimal"/>
      <w:pStyle w:val="Titre9"/>
      <w:lvlText w:val="%1.%2.%3.%4.%5.%6.%7.%8.%9"/>
      <w:lvlJc w:val="left"/>
      <w:pPr>
        <w:tabs>
          <w:tab w:val="num" w:pos="1584"/>
        </w:tabs>
        <w:ind w:left="1584" w:hanging="1584"/>
      </w:pPr>
      <w:rPr>
        <w:rFonts w:hint="default"/>
      </w:rPr>
    </w:lvl>
  </w:abstractNum>
  <w:abstractNum w:abstractNumId="1" w15:restartNumberingAfterBreak="0">
    <w:nsid w:val="08420159"/>
    <w:multiLevelType w:val="multilevel"/>
    <w:tmpl w:val="295AB492"/>
    <w:styleLink w:val="Listenumrote"/>
    <w:lvl w:ilvl="0">
      <w:start w:val="1"/>
      <w:numFmt w:val="decimal"/>
      <w:lvlText w:val="%1)"/>
      <w:lvlJc w:val="left"/>
      <w:pPr>
        <w:tabs>
          <w:tab w:val="num" w:pos="1021"/>
        </w:tabs>
        <w:ind w:left="1021" w:hanging="567"/>
      </w:pPr>
      <w:rPr>
        <w:rFonts w:hint="default"/>
      </w:rPr>
    </w:lvl>
    <w:lvl w:ilvl="1">
      <w:start w:val="1"/>
      <w:numFmt w:val="decimal"/>
      <w:lvlText w:val="%1.%2)"/>
      <w:lvlJc w:val="left"/>
      <w:pPr>
        <w:tabs>
          <w:tab w:val="num" w:pos="1191"/>
        </w:tabs>
        <w:ind w:left="1191" w:hanging="737"/>
      </w:pPr>
      <w:rPr>
        <w:rFonts w:hint="default"/>
      </w:rPr>
    </w:lvl>
    <w:lvl w:ilvl="2">
      <w:start w:val="1"/>
      <w:numFmt w:val="decimal"/>
      <w:lvlText w:val="%1.%2.%3)"/>
      <w:lvlJc w:val="left"/>
      <w:pPr>
        <w:tabs>
          <w:tab w:val="num" w:pos="1361"/>
        </w:tabs>
        <w:ind w:left="1361" w:hanging="907"/>
      </w:pPr>
      <w:rPr>
        <w:rFonts w:hint="default"/>
      </w:rPr>
    </w:lvl>
    <w:lvl w:ilvl="3">
      <w:start w:val="1"/>
      <w:numFmt w:val="decimal"/>
      <w:lvlText w:val="%1.%2.%3.%4)"/>
      <w:lvlJc w:val="left"/>
      <w:pPr>
        <w:tabs>
          <w:tab w:val="num" w:pos="1531"/>
        </w:tabs>
        <w:ind w:left="1531" w:hanging="1077"/>
      </w:pPr>
      <w:rPr>
        <w:rFonts w:hint="default"/>
      </w:rPr>
    </w:lvl>
    <w:lvl w:ilvl="4">
      <w:start w:val="1"/>
      <w:numFmt w:val="decimal"/>
      <w:lvlText w:val="%1.%2.%3.%4.%5)"/>
      <w:lvlJc w:val="left"/>
      <w:pPr>
        <w:tabs>
          <w:tab w:val="num" w:pos="1701"/>
        </w:tabs>
        <w:ind w:left="1701" w:hanging="1247"/>
      </w:pPr>
      <w:rPr>
        <w:rFonts w:hint="default"/>
      </w:rPr>
    </w:lvl>
    <w:lvl w:ilvl="5">
      <w:start w:val="1"/>
      <w:numFmt w:val="decimal"/>
      <w:lvlText w:val="%1.%2.%3.%4.%5.%6)"/>
      <w:lvlJc w:val="left"/>
      <w:pPr>
        <w:tabs>
          <w:tab w:val="num" w:pos="1871"/>
        </w:tabs>
        <w:ind w:left="1871" w:hanging="1417"/>
      </w:pPr>
      <w:rPr>
        <w:rFonts w:hint="default"/>
      </w:rPr>
    </w:lvl>
    <w:lvl w:ilvl="6">
      <w:start w:val="1"/>
      <w:numFmt w:val="decimal"/>
      <w:lvlText w:val="%1.%2.%3.%4.%5.%6.%7)"/>
      <w:lvlJc w:val="left"/>
      <w:pPr>
        <w:tabs>
          <w:tab w:val="num" w:pos="2041"/>
        </w:tabs>
        <w:ind w:left="2041" w:hanging="1587"/>
      </w:pPr>
      <w:rPr>
        <w:rFonts w:hint="default"/>
      </w:rPr>
    </w:lvl>
    <w:lvl w:ilvl="7">
      <w:start w:val="1"/>
      <w:numFmt w:val="decimal"/>
      <w:lvlText w:val="%1.%2.%3.%4.%5.%6.%7.%8)"/>
      <w:lvlJc w:val="left"/>
      <w:pPr>
        <w:tabs>
          <w:tab w:val="num" w:pos="2211"/>
        </w:tabs>
        <w:ind w:left="2211" w:hanging="1757"/>
      </w:pPr>
      <w:rPr>
        <w:rFonts w:hint="default"/>
      </w:rPr>
    </w:lvl>
    <w:lvl w:ilvl="8">
      <w:start w:val="1"/>
      <w:numFmt w:val="decimal"/>
      <w:lvlText w:val="%1.%2.%3.%4.%5.%6.%7.%8.%9)"/>
      <w:lvlJc w:val="left"/>
      <w:pPr>
        <w:tabs>
          <w:tab w:val="num" w:pos="2381"/>
        </w:tabs>
        <w:ind w:left="2381" w:hanging="1927"/>
      </w:pPr>
      <w:rPr>
        <w:rFonts w:hint="default"/>
      </w:rPr>
    </w:lvl>
  </w:abstractNum>
  <w:abstractNum w:abstractNumId="2" w15:restartNumberingAfterBreak="0">
    <w:nsid w:val="0B0A1E80"/>
    <w:multiLevelType w:val="hybridMultilevel"/>
    <w:tmpl w:val="E55EC8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B306864"/>
    <w:multiLevelType w:val="multilevel"/>
    <w:tmpl w:val="30B64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487F91"/>
    <w:multiLevelType w:val="hybridMultilevel"/>
    <w:tmpl w:val="95C06F3E"/>
    <w:lvl w:ilvl="0" w:tplc="179897D0">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B721346"/>
    <w:multiLevelType w:val="multilevel"/>
    <w:tmpl w:val="71E27274"/>
    <w:styleLink w:val="Listenonnumrote"/>
    <w:lvl w:ilvl="0">
      <w:start w:val="1"/>
      <w:numFmt w:val="bullet"/>
      <w:lvlText w:val=""/>
      <w:lvlJc w:val="left"/>
      <w:pPr>
        <w:tabs>
          <w:tab w:val="num" w:pos="1021"/>
        </w:tabs>
        <w:ind w:left="1021" w:hanging="567"/>
      </w:pPr>
      <w:rPr>
        <w:rFonts w:ascii="Symbol" w:hAnsi="Symbol" w:hint="default"/>
        <w:color w:val="auto"/>
      </w:rPr>
    </w:lvl>
    <w:lvl w:ilvl="1">
      <w:start w:val="1"/>
      <w:numFmt w:val="bullet"/>
      <w:lvlText w:val=""/>
      <w:lvlJc w:val="left"/>
      <w:pPr>
        <w:tabs>
          <w:tab w:val="num" w:pos="1418"/>
        </w:tabs>
        <w:ind w:left="1418" w:hanging="567"/>
      </w:pPr>
      <w:rPr>
        <w:rFonts w:ascii="Symbol" w:hAnsi="Symbol" w:hint="default"/>
        <w:color w:val="auto"/>
      </w:rPr>
    </w:lvl>
    <w:lvl w:ilvl="2">
      <w:start w:val="1"/>
      <w:numFmt w:val="bullet"/>
      <w:lvlText w:val=""/>
      <w:lvlJc w:val="left"/>
      <w:pPr>
        <w:tabs>
          <w:tab w:val="num" w:pos="1758"/>
        </w:tabs>
        <w:ind w:left="1758" w:hanging="567"/>
      </w:pPr>
      <w:rPr>
        <w:rFonts w:ascii="Symbol" w:hAnsi="Symbol" w:hint="default"/>
        <w:color w:val="auto"/>
      </w:rPr>
    </w:lvl>
    <w:lvl w:ilvl="3">
      <w:start w:val="1"/>
      <w:numFmt w:val="bullet"/>
      <w:lvlText w:val=""/>
      <w:lvlJc w:val="left"/>
      <w:pPr>
        <w:tabs>
          <w:tab w:val="num" w:pos="2155"/>
        </w:tabs>
        <w:ind w:left="2155" w:hanging="567"/>
      </w:pPr>
      <w:rPr>
        <w:rFonts w:ascii="Symbol" w:hAnsi="Symbol" w:hint="default"/>
        <w:color w:val="auto"/>
      </w:rPr>
    </w:lvl>
    <w:lvl w:ilvl="4">
      <w:start w:val="1"/>
      <w:numFmt w:val="none"/>
      <w:lvlText w:val=""/>
      <w:lvlJc w:val="left"/>
      <w:pPr>
        <w:tabs>
          <w:tab w:val="num" w:pos="1800"/>
        </w:tabs>
        <w:ind w:left="1800" w:hanging="360"/>
      </w:pPr>
      <w:rPr>
        <w:rFonts w:hint="default"/>
        <w:color w:val="auto"/>
      </w:rPr>
    </w:lvl>
    <w:lvl w:ilvl="5">
      <w:start w:val="1"/>
      <w:numFmt w:val="none"/>
      <w:lvlText w:val=""/>
      <w:lvlJc w:val="left"/>
      <w:pPr>
        <w:tabs>
          <w:tab w:val="num" w:pos="2160"/>
        </w:tabs>
        <w:ind w:left="2160" w:hanging="360"/>
      </w:pPr>
      <w:rPr>
        <w:rFonts w:hint="default"/>
        <w:color w:val="auto"/>
      </w:rPr>
    </w:lvl>
    <w:lvl w:ilvl="6">
      <w:start w:val="1"/>
      <w:numFmt w:val="none"/>
      <w:lvlText w:val=""/>
      <w:lvlJc w:val="left"/>
      <w:pPr>
        <w:tabs>
          <w:tab w:val="num" w:pos="2520"/>
        </w:tabs>
        <w:ind w:left="2520" w:hanging="360"/>
      </w:pPr>
      <w:rPr>
        <w:rFonts w:hint="default"/>
        <w:color w:val="auto"/>
      </w:rPr>
    </w:lvl>
    <w:lvl w:ilvl="7">
      <w:start w:val="1"/>
      <w:numFmt w:val="none"/>
      <w:lvlText w:val=""/>
      <w:lvlJc w:val="left"/>
      <w:pPr>
        <w:tabs>
          <w:tab w:val="num" w:pos="2880"/>
        </w:tabs>
        <w:ind w:left="2880" w:hanging="360"/>
      </w:pPr>
      <w:rPr>
        <w:rFonts w:hint="default"/>
        <w:color w:val="auto"/>
      </w:rPr>
    </w:lvl>
    <w:lvl w:ilvl="8">
      <w:start w:val="1"/>
      <w:numFmt w:val="none"/>
      <w:lvlText w:val=""/>
      <w:lvlJc w:val="left"/>
      <w:pPr>
        <w:tabs>
          <w:tab w:val="num" w:pos="3240"/>
        </w:tabs>
        <w:ind w:left="3240" w:hanging="360"/>
      </w:pPr>
      <w:rPr>
        <w:rFonts w:hint="default"/>
        <w:color w:val="auto"/>
      </w:rPr>
    </w:lvl>
  </w:abstractNum>
  <w:abstractNum w:abstractNumId="6" w15:restartNumberingAfterBreak="0">
    <w:nsid w:val="1E461A5B"/>
    <w:multiLevelType w:val="hybridMultilevel"/>
    <w:tmpl w:val="777E83B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08D7D95"/>
    <w:multiLevelType w:val="hybridMultilevel"/>
    <w:tmpl w:val="505439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4F50908"/>
    <w:multiLevelType w:val="hybridMultilevel"/>
    <w:tmpl w:val="902A3B64"/>
    <w:lvl w:ilvl="0" w:tplc="040C0005">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9" w15:restartNumberingAfterBreak="0">
    <w:nsid w:val="27C31DD4"/>
    <w:multiLevelType w:val="hybridMultilevel"/>
    <w:tmpl w:val="BDC82D8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323A14BE"/>
    <w:multiLevelType w:val="hybridMultilevel"/>
    <w:tmpl w:val="827EA9D6"/>
    <w:lvl w:ilvl="0" w:tplc="179897D0">
      <w:start w:val="1"/>
      <w:numFmt w:val="bullet"/>
      <w:lvlText w:val="-"/>
      <w:lvlJc w:val="left"/>
      <w:pPr>
        <w:ind w:left="1429" w:hanging="360"/>
      </w:pPr>
      <w:rPr>
        <w:rFonts w:ascii="Times New Roman" w:eastAsiaTheme="minorHAnsi" w:hAnsi="Times New Roman" w:cs="Times New Roman"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1" w15:restartNumberingAfterBreak="0">
    <w:nsid w:val="3946926A"/>
    <w:multiLevelType w:val="multilevel"/>
    <w:tmpl w:val="3946926A"/>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2" w15:restartNumberingAfterBreak="0">
    <w:nsid w:val="3B921B88"/>
    <w:multiLevelType w:val="hybridMultilevel"/>
    <w:tmpl w:val="7CF42ED4"/>
    <w:lvl w:ilvl="0" w:tplc="C0CAAAFC">
      <w:start w:val="1"/>
      <w:numFmt w:val="decimal"/>
      <w:lvlText w:val="%1."/>
      <w:lvlJc w:val="left"/>
      <w:pPr>
        <w:ind w:left="720" w:hanging="360"/>
      </w:pPr>
      <w:rPr>
        <w:vertAlign w:val="subscrip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483721C5"/>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48CF3E04"/>
    <w:multiLevelType w:val="multilevel"/>
    <w:tmpl w:val="48CF3E04"/>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5" w15:restartNumberingAfterBreak="0">
    <w:nsid w:val="4E067E73"/>
    <w:multiLevelType w:val="multilevel"/>
    <w:tmpl w:val="6A687D70"/>
    <w:lvl w:ilvl="0">
      <w:start w:val="1"/>
      <w:numFmt w:val="upperLetter"/>
      <w:pStyle w:val="Annexe"/>
      <w:suff w:val="nothing"/>
      <w:lvlText w:val="Annexe %1"/>
      <w:lvlJc w:val="left"/>
      <w:pPr>
        <w:ind w:left="0" w:firstLine="0"/>
      </w:pPr>
      <w:rPr>
        <w:rFonts w:hint="default"/>
      </w:rPr>
    </w:lvl>
    <w:lvl w:ilvl="1">
      <w:start w:val="1"/>
      <w:numFmt w:val="decimal"/>
      <w:pStyle w:val="Annexe2"/>
      <w:lvlText w:val="%1.%2"/>
      <w:lvlJc w:val="left"/>
      <w:pPr>
        <w:tabs>
          <w:tab w:val="num" w:pos="576"/>
        </w:tabs>
        <w:ind w:left="576" w:hanging="576"/>
      </w:pPr>
      <w:rPr>
        <w:rFonts w:hint="default"/>
      </w:rPr>
    </w:lvl>
    <w:lvl w:ilvl="2">
      <w:start w:val="1"/>
      <w:numFmt w:val="decimal"/>
      <w:pStyle w:val="Annexe3"/>
      <w:lvlText w:val="%1.%2.%3"/>
      <w:lvlJc w:val="left"/>
      <w:pPr>
        <w:tabs>
          <w:tab w:val="num" w:pos="720"/>
        </w:tabs>
        <w:ind w:left="720" w:hanging="720"/>
      </w:pPr>
      <w:rPr>
        <w:rFonts w:hint="default"/>
      </w:rPr>
    </w:lvl>
    <w:lvl w:ilvl="3">
      <w:start w:val="1"/>
      <w:numFmt w:val="decimal"/>
      <w:pStyle w:val="Annexe4"/>
      <w:lvlText w:val="%1.%2.%3.%4"/>
      <w:lvlJc w:val="left"/>
      <w:pPr>
        <w:tabs>
          <w:tab w:val="num" w:pos="864"/>
        </w:tabs>
        <w:ind w:left="864" w:hanging="864"/>
      </w:pPr>
      <w:rPr>
        <w:rFonts w:hint="default"/>
      </w:rPr>
    </w:lvl>
    <w:lvl w:ilvl="4">
      <w:start w:val="1"/>
      <w:numFmt w:val="decimal"/>
      <w:pStyle w:val="Annexe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4E9024DE"/>
    <w:multiLevelType w:val="hybridMultilevel"/>
    <w:tmpl w:val="11680D62"/>
    <w:lvl w:ilvl="0" w:tplc="040C0001">
      <w:start w:val="1"/>
      <w:numFmt w:val="bullet"/>
      <w:lvlText w:val=""/>
      <w:lvlJc w:val="left"/>
      <w:pPr>
        <w:ind w:left="1485" w:hanging="360"/>
      </w:pPr>
      <w:rPr>
        <w:rFonts w:ascii="Symbol" w:hAnsi="Symbol" w:hint="default"/>
      </w:rPr>
    </w:lvl>
    <w:lvl w:ilvl="1" w:tplc="040C0003" w:tentative="1">
      <w:start w:val="1"/>
      <w:numFmt w:val="bullet"/>
      <w:lvlText w:val="o"/>
      <w:lvlJc w:val="left"/>
      <w:pPr>
        <w:ind w:left="2205" w:hanging="360"/>
      </w:pPr>
      <w:rPr>
        <w:rFonts w:ascii="Courier New" w:hAnsi="Courier New" w:cs="Courier New" w:hint="default"/>
      </w:rPr>
    </w:lvl>
    <w:lvl w:ilvl="2" w:tplc="040C0005" w:tentative="1">
      <w:start w:val="1"/>
      <w:numFmt w:val="bullet"/>
      <w:lvlText w:val=""/>
      <w:lvlJc w:val="left"/>
      <w:pPr>
        <w:ind w:left="2925" w:hanging="360"/>
      </w:pPr>
      <w:rPr>
        <w:rFonts w:ascii="Wingdings" w:hAnsi="Wingdings" w:hint="default"/>
      </w:rPr>
    </w:lvl>
    <w:lvl w:ilvl="3" w:tplc="040C0001" w:tentative="1">
      <w:start w:val="1"/>
      <w:numFmt w:val="bullet"/>
      <w:lvlText w:val=""/>
      <w:lvlJc w:val="left"/>
      <w:pPr>
        <w:ind w:left="3645" w:hanging="360"/>
      </w:pPr>
      <w:rPr>
        <w:rFonts w:ascii="Symbol" w:hAnsi="Symbol" w:hint="default"/>
      </w:rPr>
    </w:lvl>
    <w:lvl w:ilvl="4" w:tplc="040C0003" w:tentative="1">
      <w:start w:val="1"/>
      <w:numFmt w:val="bullet"/>
      <w:lvlText w:val="o"/>
      <w:lvlJc w:val="left"/>
      <w:pPr>
        <w:ind w:left="4365" w:hanging="360"/>
      </w:pPr>
      <w:rPr>
        <w:rFonts w:ascii="Courier New" w:hAnsi="Courier New" w:cs="Courier New" w:hint="default"/>
      </w:rPr>
    </w:lvl>
    <w:lvl w:ilvl="5" w:tplc="040C0005" w:tentative="1">
      <w:start w:val="1"/>
      <w:numFmt w:val="bullet"/>
      <w:lvlText w:val=""/>
      <w:lvlJc w:val="left"/>
      <w:pPr>
        <w:ind w:left="5085" w:hanging="360"/>
      </w:pPr>
      <w:rPr>
        <w:rFonts w:ascii="Wingdings" w:hAnsi="Wingdings" w:hint="default"/>
      </w:rPr>
    </w:lvl>
    <w:lvl w:ilvl="6" w:tplc="040C0001" w:tentative="1">
      <w:start w:val="1"/>
      <w:numFmt w:val="bullet"/>
      <w:lvlText w:val=""/>
      <w:lvlJc w:val="left"/>
      <w:pPr>
        <w:ind w:left="5805" w:hanging="360"/>
      </w:pPr>
      <w:rPr>
        <w:rFonts w:ascii="Symbol" w:hAnsi="Symbol" w:hint="default"/>
      </w:rPr>
    </w:lvl>
    <w:lvl w:ilvl="7" w:tplc="040C0003" w:tentative="1">
      <w:start w:val="1"/>
      <w:numFmt w:val="bullet"/>
      <w:lvlText w:val="o"/>
      <w:lvlJc w:val="left"/>
      <w:pPr>
        <w:ind w:left="6525" w:hanging="360"/>
      </w:pPr>
      <w:rPr>
        <w:rFonts w:ascii="Courier New" w:hAnsi="Courier New" w:cs="Courier New" w:hint="default"/>
      </w:rPr>
    </w:lvl>
    <w:lvl w:ilvl="8" w:tplc="040C0005" w:tentative="1">
      <w:start w:val="1"/>
      <w:numFmt w:val="bullet"/>
      <w:lvlText w:val=""/>
      <w:lvlJc w:val="left"/>
      <w:pPr>
        <w:ind w:left="7245" w:hanging="360"/>
      </w:pPr>
      <w:rPr>
        <w:rFonts w:ascii="Wingdings" w:hAnsi="Wingdings" w:hint="default"/>
      </w:rPr>
    </w:lvl>
  </w:abstractNum>
  <w:abstractNum w:abstractNumId="17" w15:restartNumberingAfterBreak="0">
    <w:nsid w:val="59317CF2"/>
    <w:multiLevelType w:val="hybridMultilevel"/>
    <w:tmpl w:val="95A086BE"/>
    <w:lvl w:ilvl="0" w:tplc="179897D0">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59D57B2A"/>
    <w:multiLevelType w:val="multilevel"/>
    <w:tmpl w:val="93EC3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A165367"/>
    <w:multiLevelType w:val="multilevel"/>
    <w:tmpl w:val="AF746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8E02122"/>
    <w:multiLevelType w:val="hybridMultilevel"/>
    <w:tmpl w:val="C8643E86"/>
    <w:lvl w:ilvl="0" w:tplc="B330D8C0">
      <w:start w:val="2"/>
      <w:numFmt w:val="bullet"/>
      <w:lvlText w:val="-"/>
      <w:lvlJc w:val="left"/>
      <w:pPr>
        <w:ind w:left="720" w:hanging="360"/>
      </w:pPr>
      <w:rPr>
        <w:rFonts w:ascii="Times New Roman" w:eastAsia="Times New Roman" w:hAnsi="Times New Roman" w:cs="Times New Roman" w:hint="default"/>
        <w:color w:val="00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CD86644"/>
    <w:multiLevelType w:val="hybridMultilevel"/>
    <w:tmpl w:val="9C0ACEC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557012848">
    <w:abstractNumId w:val="15"/>
  </w:num>
  <w:num w:numId="2" w16cid:durableId="940918030">
    <w:abstractNumId w:val="0"/>
  </w:num>
  <w:num w:numId="3" w16cid:durableId="1769885219">
    <w:abstractNumId w:val="1"/>
  </w:num>
  <w:num w:numId="4" w16cid:durableId="1582447637">
    <w:abstractNumId w:val="5"/>
  </w:num>
  <w:num w:numId="5" w16cid:durableId="1023750737">
    <w:abstractNumId w:val="18"/>
  </w:num>
  <w:num w:numId="6" w16cid:durableId="589777314">
    <w:abstractNumId w:val="3"/>
  </w:num>
  <w:num w:numId="7" w16cid:durableId="1783257294">
    <w:abstractNumId w:val="13"/>
  </w:num>
  <w:num w:numId="8" w16cid:durableId="7803057">
    <w:abstractNumId w:val="9"/>
  </w:num>
  <w:num w:numId="9" w16cid:durableId="1689524562">
    <w:abstractNumId w:val="19"/>
  </w:num>
  <w:num w:numId="10" w16cid:durableId="2113934868">
    <w:abstractNumId w:val="12"/>
  </w:num>
  <w:num w:numId="11" w16cid:durableId="1626110312">
    <w:abstractNumId w:val="20"/>
  </w:num>
  <w:num w:numId="12" w16cid:durableId="2045323916">
    <w:abstractNumId w:val="16"/>
  </w:num>
  <w:num w:numId="13" w16cid:durableId="755975689">
    <w:abstractNumId w:val="8"/>
  </w:num>
  <w:num w:numId="14" w16cid:durableId="331417594">
    <w:abstractNumId w:val="21"/>
  </w:num>
  <w:num w:numId="15" w16cid:durableId="429591040">
    <w:abstractNumId w:val="11"/>
  </w:num>
  <w:num w:numId="16" w16cid:durableId="346450756">
    <w:abstractNumId w:val="14"/>
  </w:num>
  <w:num w:numId="17" w16cid:durableId="1356495052">
    <w:abstractNumId w:val="7"/>
  </w:num>
  <w:num w:numId="18" w16cid:durableId="1542280699">
    <w:abstractNumId w:val="2"/>
  </w:num>
  <w:num w:numId="19" w16cid:durableId="300238037">
    <w:abstractNumId w:val="4"/>
  </w:num>
  <w:num w:numId="20" w16cid:durableId="486093447">
    <w:abstractNumId w:val="6"/>
  </w:num>
  <w:num w:numId="21" w16cid:durableId="753010322">
    <w:abstractNumId w:val="17"/>
  </w:num>
  <w:num w:numId="22" w16cid:durableId="1458183992">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2AE7"/>
    <w:rsid w:val="00002812"/>
    <w:rsid w:val="00002DDC"/>
    <w:rsid w:val="000043A2"/>
    <w:rsid w:val="00006B8F"/>
    <w:rsid w:val="00007E0A"/>
    <w:rsid w:val="00010BC3"/>
    <w:rsid w:val="00011193"/>
    <w:rsid w:val="00014F4A"/>
    <w:rsid w:val="00021EB2"/>
    <w:rsid w:val="00025559"/>
    <w:rsid w:val="00026A95"/>
    <w:rsid w:val="00027398"/>
    <w:rsid w:val="00033F84"/>
    <w:rsid w:val="0004281E"/>
    <w:rsid w:val="00045814"/>
    <w:rsid w:val="000574C3"/>
    <w:rsid w:val="000615DB"/>
    <w:rsid w:val="00066051"/>
    <w:rsid w:val="0006692C"/>
    <w:rsid w:val="000745C2"/>
    <w:rsid w:val="00076117"/>
    <w:rsid w:val="00080DA6"/>
    <w:rsid w:val="00083D0F"/>
    <w:rsid w:val="0008624D"/>
    <w:rsid w:val="000876D6"/>
    <w:rsid w:val="00087AB8"/>
    <w:rsid w:val="00090246"/>
    <w:rsid w:val="0009244B"/>
    <w:rsid w:val="0009287A"/>
    <w:rsid w:val="00093B2F"/>
    <w:rsid w:val="000962CE"/>
    <w:rsid w:val="000A2428"/>
    <w:rsid w:val="000A3619"/>
    <w:rsid w:val="000A4128"/>
    <w:rsid w:val="000A5D1D"/>
    <w:rsid w:val="000A7AD4"/>
    <w:rsid w:val="000B09B5"/>
    <w:rsid w:val="000B2A97"/>
    <w:rsid w:val="000B3B41"/>
    <w:rsid w:val="000B62DB"/>
    <w:rsid w:val="000C1D91"/>
    <w:rsid w:val="000C22F9"/>
    <w:rsid w:val="000C2353"/>
    <w:rsid w:val="000D1016"/>
    <w:rsid w:val="000D229C"/>
    <w:rsid w:val="000D3071"/>
    <w:rsid w:val="000D66A3"/>
    <w:rsid w:val="000D78C1"/>
    <w:rsid w:val="000E1D9F"/>
    <w:rsid w:val="000E72FD"/>
    <w:rsid w:val="000F2C18"/>
    <w:rsid w:val="000F45C6"/>
    <w:rsid w:val="000F5D28"/>
    <w:rsid w:val="00101BF1"/>
    <w:rsid w:val="00105020"/>
    <w:rsid w:val="0010718E"/>
    <w:rsid w:val="0010751E"/>
    <w:rsid w:val="00115C9D"/>
    <w:rsid w:val="00120E28"/>
    <w:rsid w:val="00132A0D"/>
    <w:rsid w:val="00133B3C"/>
    <w:rsid w:val="00137B1A"/>
    <w:rsid w:val="001422F7"/>
    <w:rsid w:val="00142C3C"/>
    <w:rsid w:val="00145FA4"/>
    <w:rsid w:val="00152DF4"/>
    <w:rsid w:val="00155A71"/>
    <w:rsid w:val="00170182"/>
    <w:rsid w:val="001712E8"/>
    <w:rsid w:val="001731F0"/>
    <w:rsid w:val="0017349F"/>
    <w:rsid w:val="00173F3E"/>
    <w:rsid w:val="00174F5E"/>
    <w:rsid w:val="00176CF7"/>
    <w:rsid w:val="00180222"/>
    <w:rsid w:val="00181FDA"/>
    <w:rsid w:val="0018536B"/>
    <w:rsid w:val="0018642D"/>
    <w:rsid w:val="00187791"/>
    <w:rsid w:val="00194257"/>
    <w:rsid w:val="0019540B"/>
    <w:rsid w:val="001A10A7"/>
    <w:rsid w:val="001A3F68"/>
    <w:rsid w:val="001A6C92"/>
    <w:rsid w:val="001B17F1"/>
    <w:rsid w:val="001B495A"/>
    <w:rsid w:val="001B58B1"/>
    <w:rsid w:val="001B798A"/>
    <w:rsid w:val="001C491A"/>
    <w:rsid w:val="001C50B5"/>
    <w:rsid w:val="001C5459"/>
    <w:rsid w:val="001C550F"/>
    <w:rsid w:val="001C794F"/>
    <w:rsid w:val="001D23AC"/>
    <w:rsid w:val="001D5431"/>
    <w:rsid w:val="001D57CB"/>
    <w:rsid w:val="001E1A49"/>
    <w:rsid w:val="001E1F5E"/>
    <w:rsid w:val="001E39C1"/>
    <w:rsid w:val="001E61E6"/>
    <w:rsid w:val="001E6342"/>
    <w:rsid w:val="001F2116"/>
    <w:rsid w:val="001F45AF"/>
    <w:rsid w:val="001F701A"/>
    <w:rsid w:val="001F74EE"/>
    <w:rsid w:val="00202A9E"/>
    <w:rsid w:val="002031C4"/>
    <w:rsid w:val="00206021"/>
    <w:rsid w:val="00210641"/>
    <w:rsid w:val="00211700"/>
    <w:rsid w:val="0021629C"/>
    <w:rsid w:val="00217D4E"/>
    <w:rsid w:val="00221EF9"/>
    <w:rsid w:val="0022429D"/>
    <w:rsid w:val="0023029E"/>
    <w:rsid w:val="0023040B"/>
    <w:rsid w:val="00232390"/>
    <w:rsid w:val="0023360C"/>
    <w:rsid w:val="00233C67"/>
    <w:rsid w:val="00235722"/>
    <w:rsid w:val="00241BE5"/>
    <w:rsid w:val="0024325C"/>
    <w:rsid w:val="00243AFF"/>
    <w:rsid w:val="00243E8C"/>
    <w:rsid w:val="002440D3"/>
    <w:rsid w:val="00244429"/>
    <w:rsid w:val="00252FD6"/>
    <w:rsid w:val="00253F83"/>
    <w:rsid w:val="002571D2"/>
    <w:rsid w:val="00260BE4"/>
    <w:rsid w:val="0026285A"/>
    <w:rsid w:val="00262959"/>
    <w:rsid w:val="00262B4F"/>
    <w:rsid w:val="0026543C"/>
    <w:rsid w:val="00265642"/>
    <w:rsid w:val="00265B3B"/>
    <w:rsid w:val="00270B4C"/>
    <w:rsid w:val="00273A82"/>
    <w:rsid w:val="00277FD0"/>
    <w:rsid w:val="00283365"/>
    <w:rsid w:val="00283B32"/>
    <w:rsid w:val="002850F2"/>
    <w:rsid w:val="00286766"/>
    <w:rsid w:val="00286FFC"/>
    <w:rsid w:val="00287EC2"/>
    <w:rsid w:val="00297291"/>
    <w:rsid w:val="002A6A81"/>
    <w:rsid w:val="002A6C4A"/>
    <w:rsid w:val="002B027E"/>
    <w:rsid w:val="002B6AB5"/>
    <w:rsid w:val="002C106D"/>
    <w:rsid w:val="002C2961"/>
    <w:rsid w:val="002C41ED"/>
    <w:rsid w:val="002D36BE"/>
    <w:rsid w:val="002D7835"/>
    <w:rsid w:val="002E1470"/>
    <w:rsid w:val="002E7886"/>
    <w:rsid w:val="002F15F1"/>
    <w:rsid w:val="002F54E3"/>
    <w:rsid w:val="002F7443"/>
    <w:rsid w:val="003002DD"/>
    <w:rsid w:val="00302AE7"/>
    <w:rsid w:val="00303224"/>
    <w:rsid w:val="0030455C"/>
    <w:rsid w:val="00306909"/>
    <w:rsid w:val="00310EDD"/>
    <w:rsid w:val="003115DC"/>
    <w:rsid w:val="0031310A"/>
    <w:rsid w:val="00314697"/>
    <w:rsid w:val="00314F6D"/>
    <w:rsid w:val="00316ED4"/>
    <w:rsid w:val="003217A1"/>
    <w:rsid w:val="00322534"/>
    <w:rsid w:val="00325B55"/>
    <w:rsid w:val="00325C04"/>
    <w:rsid w:val="003266B1"/>
    <w:rsid w:val="00331024"/>
    <w:rsid w:val="00343544"/>
    <w:rsid w:val="00351538"/>
    <w:rsid w:val="00352062"/>
    <w:rsid w:val="00353EC9"/>
    <w:rsid w:val="003541C7"/>
    <w:rsid w:val="00363EEF"/>
    <w:rsid w:val="00367559"/>
    <w:rsid w:val="00370C33"/>
    <w:rsid w:val="003811C0"/>
    <w:rsid w:val="0039082F"/>
    <w:rsid w:val="00390D94"/>
    <w:rsid w:val="00391935"/>
    <w:rsid w:val="00395251"/>
    <w:rsid w:val="003A5503"/>
    <w:rsid w:val="003B31BC"/>
    <w:rsid w:val="003B4033"/>
    <w:rsid w:val="003B4A47"/>
    <w:rsid w:val="003B4C71"/>
    <w:rsid w:val="003C12D2"/>
    <w:rsid w:val="003C1ACF"/>
    <w:rsid w:val="003C28D0"/>
    <w:rsid w:val="003C452A"/>
    <w:rsid w:val="003C560E"/>
    <w:rsid w:val="003C5D1A"/>
    <w:rsid w:val="003C6C7C"/>
    <w:rsid w:val="003D1E2B"/>
    <w:rsid w:val="003D3F13"/>
    <w:rsid w:val="003D3FA4"/>
    <w:rsid w:val="003D4669"/>
    <w:rsid w:val="003E2964"/>
    <w:rsid w:val="003E3C68"/>
    <w:rsid w:val="003E4AB5"/>
    <w:rsid w:val="003E5498"/>
    <w:rsid w:val="003E66A1"/>
    <w:rsid w:val="003E7476"/>
    <w:rsid w:val="003F05E8"/>
    <w:rsid w:val="003F2A5B"/>
    <w:rsid w:val="003F5457"/>
    <w:rsid w:val="003F7490"/>
    <w:rsid w:val="003F781B"/>
    <w:rsid w:val="004010B2"/>
    <w:rsid w:val="004018CA"/>
    <w:rsid w:val="00403414"/>
    <w:rsid w:val="00403F4F"/>
    <w:rsid w:val="00410894"/>
    <w:rsid w:val="004125EA"/>
    <w:rsid w:val="00412659"/>
    <w:rsid w:val="00414BBB"/>
    <w:rsid w:val="00415F97"/>
    <w:rsid w:val="004177CD"/>
    <w:rsid w:val="00420390"/>
    <w:rsid w:val="004237BE"/>
    <w:rsid w:val="00424554"/>
    <w:rsid w:val="0042490C"/>
    <w:rsid w:val="00425FF3"/>
    <w:rsid w:val="00427C4E"/>
    <w:rsid w:val="004308FF"/>
    <w:rsid w:val="004365F6"/>
    <w:rsid w:val="00436E08"/>
    <w:rsid w:val="00442965"/>
    <w:rsid w:val="00443179"/>
    <w:rsid w:val="00443536"/>
    <w:rsid w:val="004475D5"/>
    <w:rsid w:val="00450C11"/>
    <w:rsid w:val="00457026"/>
    <w:rsid w:val="0046067F"/>
    <w:rsid w:val="00461437"/>
    <w:rsid w:val="00466973"/>
    <w:rsid w:val="004678AE"/>
    <w:rsid w:val="00470515"/>
    <w:rsid w:val="00470BF6"/>
    <w:rsid w:val="004715B4"/>
    <w:rsid w:val="004722E0"/>
    <w:rsid w:val="004729CB"/>
    <w:rsid w:val="004737A4"/>
    <w:rsid w:val="00475285"/>
    <w:rsid w:val="00476B5D"/>
    <w:rsid w:val="00477A5C"/>
    <w:rsid w:val="00480A15"/>
    <w:rsid w:val="0048576D"/>
    <w:rsid w:val="004857B6"/>
    <w:rsid w:val="0048674C"/>
    <w:rsid w:val="00486FE4"/>
    <w:rsid w:val="00487569"/>
    <w:rsid w:val="0049002E"/>
    <w:rsid w:val="00491E0F"/>
    <w:rsid w:val="00493077"/>
    <w:rsid w:val="004A0DEA"/>
    <w:rsid w:val="004A265E"/>
    <w:rsid w:val="004A2873"/>
    <w:rsid w:val="004A3FD2"/>
    <w:rsid w:val="004A4237"/>
    <w:rsid w:val="004A424A"/>
    <w:rsid w:val="004A67E4"/>
    <w:rsid w:val="004B4CCC"/>
    <w:rsid w:val="004B76A6"/>
    <w:rsid w:val="004C2822"/>
    <w:rsid w:val="004C634D"/>
    <w:rsid w:val="004C6A45"/>
    <w:rsid w:val="004C6F18"/>
    <w:rsid w:val="004D10EA"/>
    <w:rsid w:val="004D18F2"/>
    <w:rsid w:val="004D2200"/>
    <w:rsid w:val="004E06BC"/>
    <w:rsid w:val="004E0DFE"/>
    <w:rsid w:val="004E1C4A"/>
    <w:rsid w:val="004E539D"/>
    <w:rsid w:val="004E576D"/>
    <w:rsid w:val="004E6121"/>
    <w:rsid w:val="004E7787"/>
    <w:rsid w:val="004F25E5"/>
    <w:rsid w:val="004F2762"/>
    <w:rsid w:val="004F46BB"/>
    <w:rsid w:val="004F4FC9"/>
    <w:rsid w:val="004F6A86"/>
    <w:rsid w:val="004F75C2"/>
    <w:rsid w:val="00507A94"/>
    <w:rsid w:val="00510634"/>
    <w:rsid w:val="005146A3"/>
    <w:rsid w:val="005159A5"/>
    <w:rsid w:val="00516411"/>
    <w:rsid w:val="00520A0C"/>
    <w:rsid w:val="00522108"/>
    <w:rsid w:val="00522933"/>
    <w:rsid w:val="00524EEB"/>
    <w:rsid w:val="0052504F"/>
    <w:rsid w:val="00525460"/>
    <w:rsid w:val="0052561F"/>
    <w:rsid w:val="005271FD"/>
    <w:rsid w:val="00527BBA"/>
    <w:rsid w:val="005346BD"/>
    <w:rsid w:val="005405BA"/>
    <w:rsid w:val="005409FE"/>
    <w:rsid w:val="005425F3"/>
    <w:rsid w:val="00546313"/>
    <w:rsid w:val="00554242"/>
    <w:rsid w:val="00555301"/>
    <w:rsid w:val="00557BF3"/>
    <w:rsid w:val="00560BF7"/>
    <w:rsid w:val="00563282"/>
    <w:rsid w:val="00564198"/>
    <w:rsid w:val="00564E12"/>
    <w:rsid w:val="00570CE6"/>
    <w:rsid w:val="00571901"/>
    <w:rsid w:val="00572C66"/>
    <w:rsid w:val="0057316A"/>
    <w:rsid w:val="00574FB1"/>
    <w:rsid w:val="00583461"/>
    <w:rsid w:val="00586FAE"/>
    <w:rsid w:val="0059080C"/>
    <w:rsid w:val="005A1557"/>
    <w:rsid w:val="005A508D"/>
    <w:rsid w:val="005A5D1C"/>
    <w:rsid w:val="005A73E3"/>
    <w:rsid w:val="005B093E"/>
    <w:rsid w:val="005B2F3D"/>
    <w:rsid w:val="005B3ECD"/>
    <w:rsid w:val="005B604F"/>
    <w:rsid w:val="005B755E"/>
    <w:rsid w:val="005C03A8"/>
    <w:rsid w:val="005C7A62"/>
    <w:rsid w:val="005D0984"/>
    <w:rsid w:val="005D393D"/>
    <w:rsid w:val="005D4BD3"/>
    <w:rsid w:val="005D4E93"/>
    <w:rsid w:val="005D7620"/>
    <w:rsid w:val="005E133B"/>
    <w:rsid w:val="005E2461"/>
    <w:rsid w:val="005E24AD"/>
    <w:rsid w:val="005E443E"/>
    <w:rsid w:val="005E627A"/>
    <w:rsid w:val="005E69B8"/>
    <w:rsid w:val="005E7838"/>
    <w:rsid w:val="005F00CC"/>
    <w:rsid w:val="005F0D6F"/>
    <w:rsid w:val="005F0F90"/>
    <w:rsid w:val="005F2462"/>
    <w:rsid w:val="005F3573"/>
    <w:rsid w:val="005F4F12"/>
    <w:rsid w:val="005F5769"/>
    <w:rsid w:val="0060270D"/>
    <w:rsid w:val="00602CAC"/>
    <w:rsid w:val="00606915"/>
    <w:rsid w:val="00614FFF"/>
    <w:rsid w:val="006154F9"/>
    <w:rsid w:val="00617BAE"/>
    <w:rsid w:val="006200FB"/>
    <w:rsid w:val="006221F8"/>
    <w:rsid w:val="0062344E"/>
    <w:rsid w:val="00624281"/>
    <w:rsid w:val="00631467"/>
    <w:rsid w:val="006345F6"/>
    <w:rsid w:val="00634BD1"/>
    <w:rsid w:val="00635F91"/>
    <w:rsid w:val="006362B0"/>
    <w:rsid w:val="0063642E"/>
    <w:rsid w:val="0063676F"/>
    <w:rsid w:val="00640D60"/>
    <w:rsid w:val="00643E38"/>
    <w:rsid w:val="0064400D"/>
    <w:rsid w:val="006465D0"/>
    <w:rsid w:val="00646CC2"/>
    <w:rsid w:val="00647B46"/>
    <w:rsid w:val="0065526F"/>
    <w:rsid w:val="006600E2"/>
    <w:rsid w:val="0066385B"/>
    <w:rsid w:val="00664348"/>
    <w:rsid w:val="0066494C"/>
    <w:rsid w:val="00665189"/>
    <w:rsid w:val="0066737B"/>
    <w:rsid w:val="00670986"/>
    <w:rsid w:val="00671842"/>
    <w:rsid w:val="006760BC"/>
    <w:rsid w:val="006772F4"/>
    <w:rsid w:val="006772FB"/>
    <w:rsid w:val="006809F9"/>
    <w:rsid w:val="0068156D"/>
    <w:rsid w:val="006820FF"/>
    <w:rsid w:val="006827EA"/>
    <w:rsid w:val="00682B47"/>
    <w:rsid w:val="00684005"/>
    <w:rsid w:val="00690B1B"/>
    <w:rsid w:val="006928CD"/>
    <w:rsid w:val="006A2A27"/>
    <w:rsid w:val="006A535C"/>
    <w:rsid w:val="006A69A7"/>
    <w:rsid w:val="006B3AA7"/>
    <w:rsid w:val="006B3F3F"/>
    <w:rsid w:val="006B4B5E"/>
    <w:rsid w:val="006B54B3"/>
    <w:rsid w:val="006B6ECD"/>
    <w:rsid w:val="006B7BDA"/>
    <w:rsid w:val="006C3C70"/>
    <w:rsid w:val="006C4B00"/>
    <w:rsid w:val="006C5E12"/>
    <w:rsid w:val="006C7B53"/>
    <w:rsid w:val="006D04B3"/>
    <w:rsid w:val="006D1C78"/>
    <w:rsid w:val="006D3759"/>
    <w:rsid w:val="006D3C4D"/>
    <w:rsid w:val="006D5BFB"/>
    <w:rsid w:val="006D6C1E"/>
    <w:rsid w:val="006E2611"/>
    <w:rsid w:val="006E3C82"/>
    <w:rsid w:val="006E547D"/>
    <w:rsid w:val="006F075B"/>
    <w:rsid w:val="006F165D"/>
    <w:rsid w:val="006F2D8F"/>
    <w:rsid w:val="006F5990"/>
    <w:rsid w:val="00704BD2"/>
    <w:rsid w:val="0070662F"/>
    <w:rsid w:val="0070736A"/>
    <w:rsid w:val="0071541B"/>
    <w:rsid w:val="007164FD"/>
    <w:rsid w:val="007206A2"/>
    <w:rsid w:val="00725D5F"/>
    <w:rsid w:val="00730855"/>
    <w:rsid w:val="007313E9"/>
    <w:rsid w:val="007346B8"/>
    <w:rsid w:val="00735925"/>
    <w:rsid w:val="00736FEE"/>
    <w:rsid w:val="0074243B"/>
    <w:rsid w:val="00742491"/>
    <w:rsid w:val="00742C01"/>
    <w:rsid w:val="00743714"/>
    <w:rsid w:val="0074402D"/>
    <w:rsid w:val="007470D8"/>
    <w:rsid w:val="00754A7F"/>
    <w:rsid w:val="00754F3B"/>
    <w:rsid w:val="0075519D"/>
    <w:rsid w:val="007577AC"/>
    <w:rsid w:val="00760F81"/>
    <w:rsid w:val="00761227"/>
    <w:rsid w:val="0076135D"/>
    <w:rsid w:val="007637B5"/>
    <w:rsid w:val="007640BA"/>
    <w:rsid w:val="00764F0F"/>
    <w:rsid w:val="007660B9"/>
    <w:rsid w:val="007663DE"/>
    <w:rsid w:val="00771408"/>
    <w:rsid w:val="00777610"/>
    <w:rsid w:val="00780082"/>
    <w:rsid w:val="00790DB7"/>
    <w:rsid w:val="007922D6"/>
    <w:rsid w:val="00794A7A"/>
    <w:rsid w:val="00795F78"/>
    <w:rsid w:val="007A73A6"/>
    <w:rsid w:val="007A74A1"/>
    <w:rsid w:val="007B1078"/>
    <w:rsid w:val="007B3FC4"/>
    <w:rsid w:val="007B5436"/>
    <w:rsid w:val="007B6596"/>
    <w:rsid w:val="007B6BCB"/>
    <w:rsid w:val="007C133C"/>
    <w:rsid w:val="007C20EC"/>
    <w:rsid w:val="007D0826"/>
    <w:rsid w:val="007D135B"/>
    <w:rsid w:val="007D149E"/>
    <w:rsid w:val="007D3A9E"/>
    <w:rsid w:val="007D59EC"/>
    <w:rsid w:val="007E0602"/>
    <w:rsid w:val="007E52CD"/>
    <w:rsid w:val="007F3590"/>
    <w:rsid w:val="007F39E9"/>
    <w:rsid w:val="007F4A31"/>
    <w:rsid w:val="00801DB8"/>
    <w:rsid w:val="00803B2A"/>
    <w:rsid w:val="00803F4A"/>
    <w:rsid w:val="008151BA"/>
    <w:rsid w:val="00815448"/>
    <w:rsid w:val="00815B40"/>
    <w:rsid w:val="00815E69"/>
    <w:rsid w:val="008209FE"/>
    <w:rsid w:val="00822563"/>
    <w:rsid w:val="0082269E"/>
    <w:rsid w:val="00826D2E"/>
    <w:rsid w:val="00830822"/>
    <w:rsid w:val="00830D81"/>
    <w:rsid w:val="00831109"/>
    <w:rsid w:val="00834497"/>
    <w:rsid w:val="00834D34"/>
    <w:rsid w:val="0083792C"/>
    <w:rsid w:val="0084127B"/>
    <w:rsid w:val="008422A9"/>
    <w:rsid w:val="008424E8"/>
    <w:rsid w:val="008449C7"/>
    <w:rsid w:val="008459BE"/>
    <w:rsid w:val="00851704"/>
    <w:rsid w:val="00853714"/>
    <w:rsid w:val="008574ED"/>
    <w:rsid w:val="008602BC"/>
    <w:rsid w:val="00860E30"/>
    <w:rsid w:val="008669AE"/>
    <w:rsid w:val="00866AEB"/>
    <w:rsid w:val="0087259A"/>
    <w:rsid w:val="008731FB"/>
    <w:rsid w:val="0088046B"/>
    <w:rsid w:val="00880657"/>
    <w:rsid w:val="0088092F"/>
    <w:rsid w:val="00884C61"/>
    <w:rsid w:val="00887E00"/>
    <w:rsid w:val="008925FE"/>
    <w:rsid w:val="0089444D"/>
    <w:rsid w:val="0089731D"/>
    <w:rsid w:val="008A1C96"/>
    <w:rsid w:val="008A1EBA"/>
    <w:rsid w:val="008B1DCE"/>
    <w:rsid w:val="008B3D7F"/>
    <w:rsid w:val="008B564D"/>
    <w:rsid w:val="008B643D"/>
    <w:rsid w:val="008B66E7"/>
    <w:rsid w:val="008B7CA6"/>
    <w:rsid w:val="008C2E65"/>
    <w:rsid w:val="008C3A8B"/>
    <w:rsid w:val="008C6655"/>
    <w:rsid w:val="008D156F"/>
    <w:rsid w:val="008D4702"/>
    <w:rsid w:val="008D5D7B"/>
    <w:rsid w:val="008E0B3E"/>
    <w:rsid w:val="008E4106"/>
    <w:rsid w:val="008E58B1"/>
    <w:rsid w:val="008E66AA"/>
    <w:rsid w:val="008E728E"/>
    <w:rsid w:val="008E7E7D"/>
    <w:rsid w:val="008F2074"/>
    <w:rsid w:val="008F6398"/>
    <w:rsid w:val="008F7C1E"/>
    <w:rsid w:val="0090298E"/>
    <w:rsid w:val="009036E7"/>
    <w:rsid w:val="00904A75"/>
    <w:rsid w:val="009106FA"/>
    <w:rsid w:val="00911084"/>
    <w:rsid w:val="00921864"/>
    <w:rsid w:val="009232C1"/>
    <w:rsid w:val="00923EF0"/>
    <w:rsid w:val="00936CEC"/>
    <w:rsid w:val="009439AF"/>
    <w:rsid w:val="00944DF2"/>
    <w:rsid w:val="00945307"/>
    <w:rsid w:val="00946046"/>
    <w:rsid w:val="009462AA"/>
    <w:rsid w:val="0095030B"/>
    <w:rsid w:val="0095396D"/>
    <w:rsid w:val="00956926"/>
    <w:rsid w:val="009625F2"/>
    <w:rsid w:val="0096286B"/>
    <w:rsid w:val="00971582"/>
    <w:rsid w:val="0097177E"/>
    <w:rsid w:val="00971FC2"/>
    <w:rsid w:val="00972CC6"/>
    <w:rsid w:val="00976779"/>
    <w:rsid w:val="009817C4"/>
    <w:rsid w:val="009828C7"/>
    <w:rsid w:val="00983F88"/>
    <w:rsid w:val="00985BDF"/>
    <w:rsid w:val="00985E5B"/>
    <w:rsid w:val="009861AC"/>
    <w:rsid w:val="0099290A"/>
    <w:rsid w:val="00995280"/>
    <w:rsid w:val="00997698"/>
    <w:rsid w:val="009A70BF"/>
    <w:rsid w:val="009B2787"/>
    <w:rsid w:val="009B32AB"/>
    <w:rsid w:val="009B3642"/>
    <w:rsid w:val="009B3E83"/>
    <w:rsid w:val="009B5002"/>
    <w:rsid w:val="009B6118"/>
    <w:rsid w:val="009B78CD"/>
    <w:rsid w:val="009C1B0B"/>
    <w:rsid w:val="009C5294"/>
    <w:rsid w:val="009D363F"/>
    <w:rsid w:val="009D3AF1"/>
    <w:rsid w:val="009E36ED"/>
    <w:rsid w:val="009F144C"/>
    <w:rsid w:val="009F33BE"/>
    <w:rsid w:val="00A04487"/>
    <w:rsid w:val="00A10866"/>
    <w:rsid w:val="00A13049"/>
    <w:rsid w:val="00A13B06"/>
    <w:rsid w:val="00A1567D"/>
    <w:rsid w:val="00A17583"/>
    <w:rsid w:val="00A17C1A"/>
    <w:rsid w:val="00A17EC4"/>
    <w:rsid w:val="00A2062B"/>
    <w:rsid w:val="00A23D03"/>
    <w:rsid w:val="00A24259"/>
    <w:rsid w:val="00A27542"/>
    <w:rsid w:val="00A304CC"/>
    <w:rsid w:val="00A35E12"/>
    <w:rsid w:val="00A40ACE"/>
    <w:rsid w:val="00A4317D"/>
    <w:rsid w:val="00A50E71"/>
    <w:rsid w:val="00A5195E"/>
    <w:rsid w:val="00A523F4"/>
    <w:rsid w:val="00A61100"/>
    <w:rsid w:val="00A633EB"/>
    <w:rsid w:val="00A64C37"/>
    <w:rsid w:val="00A654C2"/>
    <w:rsid w:val="00A663CD"/>
    <w:rsid w:val="00A66B54"/>
    <w:rsid w:val="00A70D86"/>
    <w:rsid w:val="00A71102"/>
    <w:rsid w:val="00A77FC3"/>
    <w:rsid w:val="00A85CD3"/>
    <w:rsid w:val="00A8722A"/>
    <w:rsid w:val="00A91A74"/>
    <w:rsid w:val="00A96512"/>
    <w:rsid w:val="00AA3429"/>
    <w:rsid w:val="00AA3598"/>
    <w:rsid w:val="00AA391D"/>
    <w:rsid w:val="00AA5F6A"/>
    <w:rsid w:val="00AB3FE8"/>
    <w:rsid w:val="00AC35E8"/>
    <w:rsid w:val="00AD0812"/>
    <w:rsid w:val="00AD199F"/>
    <w:rsid w:val="00AD5FD5"/>
    <w:rsid w:val="00AE487C"/>
    <w:rsid w:val="00AE4FCE"/>
    <w:rsid w:val="00AE6CD5"/>
    <w:rsid w:val="00AF3401"/>
    <w:rsid w:val="00AF5429"/>
    <w:rsid w:val="00AF6623"/>
    <w:rsid w:val="00AF6642"/>
    <w:rsid w:val="00B05E66"/>
    <w:rsid w:val="00B079AB"/>
    <w:rsid w:val="00B16AFD"/>
    <w:rsid w:val="00B17FAA"/>
    <w:rsid w:val="00B20775"/>
    <w:rsid w:val="00B252BC"/>
    <w:rsid w:val="00B26A43"/>
    <w:rsid w:val="00B30438"/>
    <w:rsid w:val="00B43A92"/>
    <w:rsid w:val="00B44241"/>
    <w:rsid w:val="00B501FA"/>
    <w:rsid w:val="00B530E9"/>
    <w:rsid w:val="00B5379D"/>
    <w:rsid w:val="00B566DF"/>
    <w:rsid w:val="00B60498"/>
    <w:rsid w:val="00B64A2F"/>
    <w:rsid w:val="00B6635E"/>
    <w:rsid w:val="00B72FD4"/>
    <w:rsid w:val="00B758CC"/>
    <w:rsid w:val="00B761D7"/>
    <w:rsid w:val="00B7672A"/>
    <w:rsid w:val="00B76896"/>
    <w:rsid w:val="00B76F0C"/>
    <w:rsid w:val="00B7715D"/>
    <w:rsid w:val="00B80CDE"/>
    <w:rsid w:val="00B823C3"/>
    <w:rsid w:val="00B826E0"/>
    <w:rsid w:val="00B8518B"/>
    <w:rsid w:val="00B856A8"/>
    <w:rsid w:val="00B90584"/>
    <w:rsid w:val="00B92CE3"/>
    <w:rsid w:val="00B92CF7"/>
    <w:rsid w:val="00B94F94"/>
    <w:rsid w:val="00B95D23"/>
    <w:rsid w:val="00B968F0"/>
    <w:rsid w:val="00BA3271"/>
    <w:rsid w:val="00BA5F24"/>
    <w:rsid w:val="00BB004C"/>
    <w:rsid w:val="00BB12ED"/>
    <w:rsid w:val="00BB40AC"/>
    <w:rsid w:val="00BB6EB2"/>
    <w:rsid w:val="00BC1A15"/>
    <w:rsid w:val="00BC35DB"/>
    <w:rsid w:val="00BC4E6E"/>
    <w:rsid w:val="00BC55EE"/>
    <w:rsid w:val="00BC645A"/>
    <w:rsid w:val="00BC774F"/>
    <w:rsid w:val="00BD0698"/>
    <w:rsid w:val="00BD2380"/>
    <w:rsid w:val="00BD7B96"/>
    <w:rsid w:val="00BE0D44"/>
    <w:rsid w:val="00BE2311"/>
    <w:rsid w:val="00BE2852"/>
    <w:rsid w:val="00BE49C6"/>
    <w:rsid w:val="00BE7069"/>
    <w:rsid w:val="00BF3692"/>
    <w:rsid w:val="00BF5024"/>
    <w:rsid w:val="00BF64A6"/>
    <w:rsid w:val="00C00978"/>
    <w:rsid w:val="00C07079"/>
    <w:rsid w:val="00C101C9"/>
    <w:rsid w:val="00C15082"/>
    <w:rsid w:val="00C167CE"/>
    <w:rsid w:val="00C169DE"/>
    <w:rsid w:val="00C20BB6"/>
    <w:rsid w:val="00C214B7"/>
    <w:rsid w:val="00C24BB7"/>
    <w:rsid w:val="00C25B12"/>
    <w:rsid w:val="00C269FE"/>
    <w:rsid w:val="00C26B9B"/>
    <w:rsid w:val="00C27136"/>
    <w:rsid w:val="00C31121"/>
    <w:rsid w:val="00C326BA"/>
    <w:rsid w:val="00C33292"/>
    <w:rsid w:val="00C3486E"/>
    <w:rsid w:val="00C36E2F"/>
    <w:rsid w:val="00C40C4D"/>
    <w:rsid w:val="00C430AD"/>
    <w:rsid w:val="00C43A26"/>
    <w:rsid w:val="00C44057"/>
    <w:rsid w:val="00C448B3"/>
    <w:rsid w:val="00C45457"/>
    <w:rsid w:val="00C454C6"/>
    <w:rsid w:val="00C52C5F"/>
    <w:rsid w:val="00C52D36"/>
    <w:rsid w:val="00C52D8B"/>
    <w:rsid w:val="00C60D96"/>
    <w:rsid w:val="00C62DE1"/>
    <w:rsid w:val="00C62EA5"/>
    <w:rsid w:val="00C63096"/>
    <w:rsid w:val="00C65883"/>
    <w:rsid w:val="00C7256F"/>
    <w:rsid w:val="00C73F42"/>
    <w:rsid w:val="00C73F64"/>
    <w:rsid w:val="00C75375"/>
    <w:rsid w:val="00C77735"/>
    <w:rsid w:val="00C77AAE"/>
    <w:rsid w:val="00C800AA"/>
    <w:rsid w:val="00C81C09"/>
    <w:rsid w:val="00C82BCE"/>
    <w:rsid w:val="00C83A42"/>
    <w:rsid w:val="00C8507E"/>
    <w:rsid w:val="00C90BEC"/>
    <w:rsid w:val="00C91C3C"/>
    <w:rsid w:val="00C9231D"/>
    <w:rsid w:val="00C94AD9"/>
    <w:rsid w:val="00C94E08"/>
    <w:rsid w:val="00CA7624"/>
    <w:rsid w:val="00CA7CC4"/>
    <w:rsid w:val="00CB20C4"/>
    <w:rsid w:val="00CB2E78"/>
    <w:rsid w:val="00CB5160"/>
    <w:rsid w:val="00CC0FB3"/>
    <w:rsid w:val="00CC7439"/>
    <w:rsid w:val="00CD301B"/>
    <w:rsid w:val="00CD51BF"/>
    <w:rsid w:val="00CD5207"/>
    <w:rsid w:val="00CD5398"/>
    <w:rsid w:val="00CE021B"/>
    <w:rsid w:val="00CE1757"/>
    <w:rsid w:val="00CE27F6"/>
    <w:rsid w:val="00CE28DD"/>
    <w:rsid w:val="00CE51A1"/>
    <w:rsid w:val="00CE61B4"/>
    <w:rsid w:val="00CE73DE"/>
    <w:rsid w:val="00CF092D"/>
    <w:rsid w:val="00CF0C24"/>
    <w:rsid w:val="00D01A33"/>
    <w:rsid w:val="00D033AE"/>
    <w:rsid w:val="00D135FF"/>
    <w:rsid w:val="00D1439C"/>
    <w:rsid w:val="00D14918"/>
    <w:rsid w:val="00D31FCE"/>
    <w:rsid w:val="00D35962"/>
    <w:rsid w:val="00D40217"/>
    <w:rsid w:val="00D42078"/>
    <w:rsid w:val="00D5017A"/>
    <w:rsid w:val="00D53DE1"/>
    <w:rsid w:val="00D556DA"/>
    <w:rsid w:val="00D57162"/>
    <w:rsid w:val="00D57680"/>
    <w:rsid w:val="00D60C34"/>
    <w:rsid w:val="00D66FCC"/>
    <w:rsid w:val="00D7137D"/>
    <w:rsid w:val="00D72452"/>
    <w:rsid w:val="00D803C8"/>
    <w:rsid w:val="00D82A1E"/>
    <w:rsid w:val="00D8347A"/>
    <w:rsid w:val="00D84B8E"/>
    <w:rsid w:val="00D8598B"/>
    <w:rsid w:val="00D8603D"/>
    <w:rsid w:val="00D874A1"/>
    <w:rsid w:val="00D90A19"/>
    <w:rsid w:val="00D90E8A"/>
    <w:rsid w:val="00D93725"/>
    <w:rsid w:val="00DA2A0C"/>
    <w:rsid w:val="00DB4359"/>
    <w:rsid w:val="00DC6020"/>
    <w:rsid w:val="00DD1A6D"/>
    <w:rsid w:val="00DD5D26"/>
    <w:rsid w:val="00DD665B"/>
    <w:rsid w:val="00DE0A25"/>
    <w:rsid w:val="00DE1E63"/>
    <w:rsid w:val="00DE66A1"/>
    <w:rsid w:val="00DE7878"/>
    <w:rsid w:val="00DF0689"/>
    <w:rsid w:val="00DF1953"/>
    <w:rsid w:val="00DF1D77"/>
    <w:rsid w:val="00DF3801"/>
    <w:rsid w:val="00DF4B1B"/>
    <w:rsid w:val="00DF588A"/>
    <w:rsid w:val="00DF662B"/>
    <w:rsid w:val="00E0241B"/>
    <w:rsid w:val="00E0362F"/>
    <w:rsid w:val="00E11A2C"/>
    <w:rsid w:val="00E12BB1"/>
    <w:rsid w:val="00E15D07"/>
    <w:rsid w:val="00E17056"/>
    <w:rsid w:val="00E21426"/>
    <w:rsid w:val="00E2668C"/>
    <w:rsid w:val="00E269F6"/>
    <w:rsid w:val="00E30BE1"/>
    <w:rsid w:val="00E320FB"/>
    <w:rsid w:val="00E336C5"/>
    <w:rsid w:val="00E35B37"/>
    <w:rsid w:val="00E36B58"/>
    <w:rsid w:val="00E44E11"/>
    <w:rsid w:val="00E531A0"/>
    <w:rsid w:val="00E60420"/>
    <w:rsid w:val="00E61780"/>
    <w:rsid w:val="00E650BF"/>
    <w:rsid w:val="00E67A80"/>
    <w:rsid w:val="00E82AC5"/>
    <w:rsid w:val="00E8472D"/>
    <w:rsid w:val="00E85279"/>
    <w:rsid w:val="00E86ADA"/>
    <w:rsid w:val="00E86E8B"/>
    <w:rsid w:val="00E93808"/>
    <w:rsid w:val="00E9597F"/>
    <w:rsid w:val="00E97409"/>
    <w:rsid w:val="00EA0A7F"/>
    <w:rsid w:val="00EA0DEC"/>
    <w:rsid w:val="00EA2B75"/>
    <w:rsid w:val="00EA71AE"/>
    <w:rsid w:val="00EB7F19"/>
    <w:rsid w:val="00EC304C"/>
    <w:rsid w:val="00EC77F7"/>
    <w:rsid w:val="00ED0871"/>
    <w:rsid w:val="00ED38FF"/>
    <w:rsid w:val="00ED4543"/>
    <w:rsid w:val="00ED5A5B"/>
    <w:rsid w:val="00ED698D"/>
    <w:rsid w:val="00EE2054"/>
    <w:rsid w:val="00EF569E"/>
    <w:rsid w:val="00F0236A"/>
    <w:rsid w:val="00F02D48"/>
    <w:rsid w:val="00F0483F"/>
    <w:rsid w:val="00F05EA6"/>
    <w:rsid w:val="00F071EF"/>
    <w:rsid w:val="00F07811"/>
    <w:rsid w:val="00F10D41"/>
    <w:rsid w:val="00F11229"/>
    <w:rsid w:val="00F13AB4"/>
    <w:rsid w:val="00F150A0"/>
    <w:rsid w:val="00F207D0"/>
    <w:rsid w:val="00F20D49"/>
    <w:rsid w:val="00F22641"/>
    <w:rsid w:val="00F23CBF"/>
    <w:rsid w:val="00F250D5"/>
    <w:rsid w:val="00F263D9"/>
    <w:rsid w:val="00F31E69"/>
    <w:rsid w:val="00F4192B"/>
    <w:rsid w:val="00F436A5"/>
    <w:rsid w:val="00F4438C"/>
    <w:rsid w:val="00F448B8"/>
    <w:rsid w:val="00F45E2B"/>
    <w:rsid w:val="00F45FA4"/>
    <w:rsid w:val="00F461B5"/>
    <w:rsid w:val="00F462A5"/>
    <w:rsid w:val="00F504DC"/>
    <w:rsid w:val="00F51E93"/>
    <w:rsid w:val="00F5391C"/>
    <w:rsid w:val="00F550BA"/>
    <w:rsid w:val="00F55707"/>
    <w:rsid w:val="00F601B7"/>
    <w:rsid w:val="00F6247B"/>
    <w:rsid w:val="00F63DE5"/>
    <w:rsid w:val="00F644B3"/>
    <w:rsid w:val="00F65A9A"/>
    <w:rsid w:val="00F701E5"/>
    <w:rsid w:val="00F7161C"/>
    <w:rsid w:val="00F742DF"/>
    <w:rsid w:val="00F746F8"/>
    <w:rsid w:val="00F75A7D"/>
    <w:rsid w:val="00F81B6D"/>
    <w:rsid w:val="00F86217"/>
    <w:rsid w:val="00F86818"/>
    <w:rsid w:val="00F86969"/>
    <w:rsid w:val="00F96FDE"/>
    <w:rsid w:val="00F97D0A"/>
    <w:rsid w:val="00FA0E0C"/>
    <w:rsid w:val="00FA37C5"/>
    <w:rsid w:val="00FA5139"/>
    <w:rsid w:val="00FB2E95"/>
    <w:rsid w:val="00FC04A5"/>
    <w:rsid w:val="00FC2ECC"/>
    <w:rsid w:val="00FC36AA"/>
    <w:rsid w:val="00FC40FF"/>
    <w:rsid w:val="00FC513D"/>
    <w:rsid w:val="00FD27BB"/>
    <w:rsid w:val="00FD4CA4"/>
    <w:rsid w:val="00FD4FED"/>
    <w:rsid w:val="00FD6C18"/>
    <w:rsid w:val="00FE3FCD"/>
    <w:rsid w:val="00FE4779"/>
    <w:rsid w:val="00FE4928"/>
    <w:rsid w:val="00FE60EB"/>
    <w:rsid w:val="00FE6797"/>
    <w:rsid w:val="00FF41B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6DAF88"/>
  <w15:docId w15:val="{D73C51BC-C787-4721-9E69-F9D69CE00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pPr>
        <w:spacing w:after="240"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6A45"/>
    <w:rPr>
      <w:sz w:val="24"/>
      <w:szCs w:val="24"/>
    </w:rPr>
  </w:style>
  <w:style w:type="paragraph" w:styleId="Titre1">
    <w:name w:val="heading 1"/>
    <w:basedOn w:val="Normal"/>
    <w:next w:val="Corpsdetexte"/>
    <w:link w:val="Titre1Car"/>
    <w:qFormat/>
    <w:rsid w:val="00976779"/>
    <w:pPr>
      <w:keepNext/>
      <w:pageBreakBefore/>
      <w:widowControl w:val="0"/>
      <w:numPr>
        <w:numId w:val="2"/>
      </w:numPr>
      <w:spacing w:before="960" w:after="480" w:line="480" w:lineRule="auto"/>
      <w:jc w:val="center"/>
      <w:outlineLvl w:val="0"/>
    </w:pPr>
    <w:rPr>
      <w:rFonts w:cs="Arial"/>
      <w:b/>
      <w:bCs/>
      <w:kern w:val="32"/>
      <w:sz w:val="40"/>
      <w:szCs w:val="36"/>
    </w:rPr>
  </w:style>
  <w:style w:type="paragraph" w:styleId="Titre2">
    <w:name w:val="heading 2"/>
    <w:basedOn w:val="Normal"/>
    <w:next w:val="Corpsdetexte"/>
    <w:qFormat/>
    <w:rsid w:val="0010718E"/>
    <w:pPr>
      <w:keepNext/>
      <w:numPr>
        <w:ilvl w:val="1"/>
        <w:numId w:val="2"/>
      </w:numPr>
      <w:spacing w:before="240"/>
      <w:outlineLvl w:val="1"/>
    </w:pPr>
    <w:rPr>
      <w:rFonts w:cs="Arial"/>
      <w:b/>
      <w:bCs/>
      <w:iCs/>
      <w:sz w:val="32"/>
      <w:szCs w:val="32"/>
    </w:rPr>
  </w:style>
  <w:style w:type="paragraph" w:styleId="Titre3">
    <w:name w:val="heading 3"/>
    <w:basedOn w:val="Normal"/>
    <w:next w:val="Corpsdetexte"/>
    <w:qFormat/>
    <w:rsid w:val="00976779"/>
    <w:pPr>
      <w:keepNext/>
      <w:numPr>
        <w:ilvl w:val="2"/>
        <w:numId w:val="2"/>
      </w:numPr>
      <w:spacing w:before="240" w:after="60"/>
      <w:outlineLvl w:val="2"/>
    </w:pPr>
    <w:rPr>
      <w:rFonts w:cs="Arial"/>
      <w:b/>
      <w:bCs/>
      <w:sz w:val="28"/>
      <w:szCs w:val="28"/>
    </w:rPr>
  </w:style>
  <w:style w:type="paragraph" w:styleId="Titre4">
    <w:name w:val="heading 4"/>
    <w:basedOn w:val="Normal"/>
    <w:next w:val="Corpsdetexte"/>
    <w:qFormat/>
    <w:rsid w:val="0010718E"/>
    <w:pPr>
      <w:keepNext/>
      <w:numPr>
        <w:ilvl w:val="3"/>
        <w:numId w:val="2"/>
      </w:numPr>
      <w:spacing w:before="240" w:after="60"/>
      <w:outlineLvl w:val="3"/>
    </w:pPr>
    <w:rPr>
      <w:b/>
      <w:bCs/>
      <w:sz w:val="26"/>
      <w:szCs w:val="28"/>
    </w:rPr>
  </w:style>
  <w:style w:type="paragraph" w:styleId="Titre5">
    <w:name w:val="heading 5"/>
    <w:basedOn w:val="Normal"/>
    <w:next w:val="Corpsdetexte"/>
    <w:qFormat/>
    <w:rsid w:val="0010718E"/>
    <w:pPr>
      <w:numPr>
        <w:ilvl w:val="4"/>
        <w:numId w:val="2"/>
      </w:numPr>
      <w:spacing w:before="240" w:after="60"/>
      <w:outlineLvl w:val="4"/>
    </w:pPr>
    <w:rPr>
      <w:b/>
      <w:bCs/>
      <w:iCs/>
      <w:szCs w:val="26"/>
    </w:rPr>
  </w:style>
  <w:style w:type="paragraph" w:styleId="Titre6">
    <w:name w:val="heading 6"/>
    <w:basedOn w:val="Normal"/>
    <w:next w:val="Normal"/>
    <w:qFormat/>
    <w:rsid w:val="00976779"/>
    <w:pPr>
      <w:numPr>
        <w:ilvl w:val="5"/>
        <w:numId w:val="2"/>
      </w:numPr>
      <w:spacing w:before="240" w:after="60"/>
      <w:outlineLvl w:val="5"/>
    </w:pPr>
    <w:rPr>
      <w:b/>
      <w:bCs/>
      <w:sz w:val="22"/>
      <w:szCs w:val="22"/>
    </w:rPr>
  </w:style>
  <w:style w:type="paragraph" w:styleId="Titre7">
    <w:name w:val="heading 7"/>
    <w:basedOn w:val="Normal"/>
    <w:next w:val="Normal"/>
    <w:qFormat/>
    <w:rsid w:val="00976779"/>
    <w:pPr>
      <w:numPr>
        <w:ilvl w:val="6"/>
        <w:numId w:val="2"/>
      </w:numPr>
      <w:spacing w:before="240" w:after="60"/>
      <w:outlineLvl w:val="6"/>
    </w:pPr>
  </w:style>
  <w:style w:type="paragraph" w:styleId="Titre8">
    <w:name w:val="heading 8"/>
    <w:basedOn w:val="Normal"/>
    <w:next w:val="Normal"/>
    <w:qFormat/>
    <w:rsid w:val="00976779"/>
    <w:pPr>
      <w:numPr>
        <w:ilvl w:val="7"/>
        <w:numId w:val="2"/>
      </w:numPr>
      <w:spacing w:before="240" w:after="60"/>
      <w:outlineLvl w:val="7"/>
    </w:pPr>
    <w:rPr>
      <w:i/>
      <w:iCs/>
    </w:rPr>
  </w:style>
  <w:style w:type="paragraph" w:styleId="Titre9">
    <w:name w:val="heading 9"/>
    <w:basedOn w:val="Normal"/>
    <w:next w:val="Normal"/>
    <w:qFormat/>
    <w:rsid w:val="00976779"/>
    <w:pPr>
      <w:numPr>
        <w:ilvl w:val="8"/>
        <w:numId w:val="2"/>
      </w:numPr>
      <w:spacing w:before="240" w:after="60"/>
      <w:outlineLvl w:val="8"/>
    </w:pPr>
    <w:rPr>
      <w:rFonts w:ascii="Arial" w:hAnsi="Arial"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A66B54"/>
    <w:pPr>
      <w:tabs>
        <w:tab w:val="center" w:pos="4153"/>
        <w:tab w:val="right" w:pos="8306"/>
      </w:tabs>
    </w:pPr>
  </w:style>
  <w:style w:type="character" w:styleId="Numrodepage">
    <w:name w:val="page number"/>
    <w:basedOn w:val="Policepardfaut"/>
    <w:rsid w:val="00A66B54"/>
  </w:style>
  <w:style w:type="paragraph" w:styleId="En-tte">
    <w:name w:val="header"/>
    <w:basedOn w:val="Normal"/>
    <w:link w:val="En-tteCar"/>
    <w:rsid w:val="00021EB2"/>
    <w:pPr>
      <w:tabs>
        <w:tab w:val="center" w:pos="4153"/>
        <w:tab w:val="right" w:pos="8306"/>
      </w:tabs>
    </w:pPr>
  </w:style>
  <w:style w:type="character" w:customStyle="1" w:styleId="Titre1Car">
    <w:name w:val="Titre 1 Car"/>
    <w:basedOn w:val="Policepardfaut"/>
    <w:link w:val="Titre1"/>
    <w:rsid w:val="00976779"/>
    <w:rPr>
      <w:rFonts w:cs="Arial"/>
      <w:b/>
      <w:bCs/>
      <w:kern w:val="32"/>
      <w:sz w:val="40"/>
      <w:szCs w:val="36"/>
    </w:rPr>
  </w:style>
  <w:style w:type="paragraph" w:styleId="TM1">
    <w:name w:val="toc 1"/>
    <w:basedOn w:val="Normal"/>
    <w:next w:val="Normal"/>
    <w:uiPriority w:val="39"/>
    <w:rsid w:val="00853714"/>
    <w:pPr>
      <w:tabs>
        <w:tab w:val="right" w:leader="dot" w:pos="9000"/>
      </w:tabs>
      <w:spacing w:before="120"/>
    </w:pPr>
    <w:rPr>
      <w:noProof/>
      <w:sz w:val="28"/>
      <w:szCs w:val="28"/>
    </w:rPr>
  </w:style>
  <w:style w:type="character" w:styleId="Lienhypertexte">
    <w:name w:val="Hyperlink"/>
    <w:basedOn w:val="Policepardfaut"/>
    <w:uiPriority w:val="99"/>
    <w:qFormat/>
    <w:rsid w:val="00A5195E"/>
    <w:rPr>
      <w:color w:val="0000FF"/>
      <w:u w:val="single"/>
    </w:rPr>
  </w:style>
  <w:style w:type="paragraph" w:customStyle="1" w:styleId="Titre1sansnumro">
    <w:name w:val="Titre 1 sans numéro"/>
    <w:basedOn w:val="Titre1"/>
    <w:next w:val="Corpsdetexte"/>
    <w:link w:val="Titre1sansnumroCar"/>
    <w:rsid w:val="00E93808"/>
    <w:pPr>
      <w:numPr>
        <w:numId w:val="0"/>
      </w:numPr>
    </w:pPr>
  </w:style>
  <w:style w:type="paragraph" w:styleId="TM2">
    <w:name w:val="toc 2"/>
    <w:basedOn w:val="Normal"/>
    <w:next w:val="Normal"/>
    <w:autoRedefine/>
    <w:uiPriority w:val="39"/>
    <w:rsid w:val="00803F4A"/>
    <w:pPr>
      <w:ind w:left="240"/>
    </w:pPr>
  </w:style>
  <w:style w:type="paragraph" w:customStyle="1" w:styleId="Titre2sansnumro">
    <w:name w:val="Titre 2 sans numéro"/>
    <w:basedOn w:val="Titre2"/>
    <w:rsid w:val="00E93808"/>
    <w:pPr>
      <w:numPr>
        <w:ilvl w:val="0"/>
        <w:numId w:val="0"/>
      </w:numPr>
    </w:pPr>
  </w:style>
  <w:style w:type="character" w:customStyle="1" w:styleId="Titre1sansnumroCar">
    <w:name w:val="Titre 1 sans numéro Car"/>
    <w:basedOn w:val="Titre1Car"/>
    <w:link w:val="Titre1sansnumro"/>
    <w:rsid w:val="00F75A7D"/>
    <w:rPr>
      <w:rFonts w:cs="Arial"/>
      <w:b/>
      <w:bCs/>
      <w:kern w:val="32"/>
      <w:sz w:val="40"/>
      <w:szCs w:val="36"/>
      <w:lang w:val="fr-FR" w:eastAsia="fr-FR" w:bidi="ar-SA"/>
    </w:rPr>
  </w:style>
  <w:style w:type="paragraph" w:styleId="Corpsdetexte">
    <w:name w:val="Body Text"/>
    <w:basedOn w:val="Normal"/>
    <w:rsid w:val="00475285"/>
  </w:style>
  <w:style w:type="paragraph" w:customStyle="1" w:styleId="Annexe">
    <w:name w:val="Annexe"/>
    <w:basedOn w:val="Titre"/>
    <w:next w:val="Corpsdetexte"/>
    <w:rsid w:val="001731F0"/>
    <w:pPr>
      <w:keepNext/>
      <w:pageBreakBefore/>
      <w:widowControl w:val="0"/>
      <w:numPr>
        <w:numId w:val="1"/>
      </w:numPr>
      <w:spacing w:before="960" w:after="480"/>
    </w:pPr>
    <w:rPr>
      <w:rFonts w:ascii="Times New Roman" w:hAnsi="Times New Roman"/>
      <w:sz w:val="40"/>
    </w:rPr>
  </w:style>
  <w:style w:type="paragraph" w:customStyle="1" w:styleId="Annexe2">
    <w:name w:val="Annexe 2"/>
    <w:basedOn w:val="Titre2"/>
    <w:next w:val="Corpsdetexte"/>
    <w:rsid w:val="00F448B8"/>
    <w:pPr>
      <w:numPr>
        <w:numId w:val="1"/>
      </w:numPr>
    </w:pPr>
  </w:style>
  <w:style w:type="paragraph" w:styleId="Titre">
    <w:name w:val="Title"/>
    <w:basedOn w:val="Normal"/>
    <w:qFormat/>
    <w:rsid w:val="00FC2ECC"/>
    <w:pPr>
      <w:spacing w:before="240" w:after="60"/>
      <w:jc w:val="center"/>
      <w:outlineLvl w:val="0"/>
    </w:pPr>
    <w:rPr>
      <w:rFonts w:ascii="Arial" w:hAnsi="Arial" w:cs="Arial"/>
      <w:b/>
      <w:bCs/>
      <w:kern w:val="28"/>
      <w:sz w:val="32"/>
      <w:szCs w:val="32"/>
    </w:rPr>
  </w:style>
  <w:style w:type="paragraph" w:styleId="Lgende">
    <w:name w:val="caption"/>
    <w:basedOn w:val="Normal"/>
    <w:next w:val="Corpsdetexte"/>
    <w:qFormat/>
    <w:rsid w:val="00A35E12"/>
    <w:pPr>
      <w:spacing w:before="120" w:after="120"/>
      <w:jc w:val="center"/>
    </w:pPr>
    <w:rPr>
      <w:bCs/>
    </w:rPr>
  </w:style>
  <w:style w:type="paragraph" w:customStyle="1" w:styleId="Figure">
    <w:name w:val="Figure"/>
    <w:basedOn w:val="Normal"/>
    <w:next w:val="Lgende"/>
    <w:rsid w:val="00A35E12"/>
    <w:pPr>
      <w:keepNext/>
      <w:spacing w:before="240" w:after="120"/>
      <w:jc w:val="center"/>
    </w:pPr>
  </w:style>
  <w:style w:type="paragraph" w:styleId="Tabledesillustrations">
    <w:name w:val="table of figures"/>
    <w:basedOn w:val="Normal"/>
    <w:next w:val="Normal"/>
    <w:uiPriority w:val="99"/>
    <w:rsid w:val="000B3B41"/>
    <w:pPr>
      <w:ind w:left="480" w:hanging="480"/>
    </w:pPr>
  </w:style>
  <w:style w:type="paragraph" w:customStyle="1" w:styleId="abbrviation">
    <w:name w:val="abbréviation"/>
    <w:basedOn w:val="Normal"/>
    <w:rsid w:val="007346B8"/>
    <w:pPr>
      <w:tabs>
        <w:tab w:val="left" w:pos="1080"/>
      </w:tabs>
      <w:jc w:val="left"/>
    </w:pPr>
  </w:style>
  <w:style w:type="table" w:styleId="Grilledutableau">
    <w:name w:val="Table Grid"/>
    <w:basedOn w:val="TableauNormal"/>
    <w:rsid w:val="00EC77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phie">
    <w:name w:val="bibliographie"/>
    <w:basedOn w:val="Normal"/>
    <w:rsid w:val="00921864"/>
    <w:pPr>
      <w:ind w:left="720" w:hanging="720"/>
    </w:pPr>
    <w:rPr>
      <w:lang w:val="en-US"/>
    </w:rPr>
  </w:style>
  <w:style w:type="character" w:customStyle="1" w:styleId="identificateur">
    <w:name w:val="identificateur"/>
    <w:basedOn w:val="Policepardfaut"/>
    <w:rsid w:val="00173F3E"/>
    <w:rPr>
      <w:rFonts w:ascii="Lucida Sans Unicode" w:hAnsi="Lucida Sans Unicode"/>
      <w:b/>
      <w:sz w:val="20"/>
      <w:szCs w:val="20"/>
    </w:rPr>
  </w:style>
  <w:style w:type="paragraph" w:styleId="PrformatHTML">
    <w:name w:val="HTML Preformatted"/>
    <w:basedOn w:val="Normal"/>
    <w:rsid w:val="007B6B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en-US" w:eastAsia="en-US"/>
    </w:rPr>
  </w:style>
  <w:style w:type="character" w:customStyle="1" w:styleId="motClLangageProg">
    <w:name w:val="motCléLangageProg"/>
    <w:rsid w:val="00B30438"/>
    <w:rPr>
      <w:b/>
      <w:bCs/>
    </w:rPr>
  </w:style>
  <w:style w:type="paragraph" w:customStyle="1" w:styleId="code">
    <w:name w:val="code"/>
    <w:basedOn w:val="PrformatHTML"/>
    <w:rsid w:val="009F33BE"/>
    <w:pPr>
      <w:keepNext/>
    </w:pPr>
    <w:rPr>
      <w:bCs/>
    </w:rPr>
  </w:style>
  <w:style w:type="paragraph" w:customStyle="1" w:styleId="equation">
    <w:name w:val="equation"/>
    <w:basedOn w:val="Corpsdetexte"/>
    <w:next w:val="Corpsdetexte"/>
    <w:rsid w:val="00647B46"/>
    <w:pPr>
      <w:tabs>
        <w:tab w:val="center" w:pos="4680"/>
        <w:tab w:val="right" w:pos="9000"/>
      </w:tabs>
      <w:jc w:val="center"/>
    </w:pPr>
  </w:style>
  <w:style w:type="character" w:styleId="Marquedecommentaire">
    <w:name w:val="annotation reference"/>
    <w:basedOn w:val="Policepardfaut"/>
    <w:semiHidden/>
    <w:rsid w:val="00671842"/>
    <w:rPr>
      <w:sz w:val="16"/>
      <w:szCs w:val="16"/>
    </w:rPr>
  </w:style>
  <w:style w:type="paragraph" w:styleId="Commentaire">
    <w:name w:val="annotation text"/>
    <w:basedOn w:val="Normal"/>
    <w:semiHidden/>
    <w:rsid w:val="00671842"/>
    <w:rPr>
      <w:sz w:val="20"/>
      <w:szCs w:val="20"/>
    </w:rPr>
  </w:style>
  <w:style w:type="paragraph" w:styleId="Objetducommentaire">
    <w:name w:val="annotation subject"/>
    <w:basedOn w:val="Commentaire"/>
    <w:next w:val="Commentaire"/>
    <w:semiHidden/>
    <w:rsid w:val="00671842"/>
    <w:rPr>
      <w:b/>
      <w:bCs/>
    </w:rPr>
  </w:style>
  <w:style w:type="paragraph" w:styleId="Textedebulles">
    <w:name w:val="Balloon Text"/>
    <w:basedOn w:val="Normal"/>
    <w:semiHidden/>
    <w:rsid w:val="00671842"/>
    <w:rPr>
      <w:rFonts w:ascii="Tahoma" w:hAnsi="Tahoma" w:cs="Tahoma"/>
      <w:sz w:val="16"/>
      <w:szCs w:val="16"/>
    </w:rPr>
  </w:style>
  <w:style w:type="paragraph" w:styleId="TM3">
    <w:name w:val="toc 3"/>
    <w:basedOn w:val="Normal"/>
    <w:next w:val="Normal"/>
    <w:autoRedefine/>
    <w:uiPriority w:val="39"/>
    <w:rsid w:val="00C52D36"/>
    <w:pPr>
      <w:ind w:left="480"/>
    </w:pPr>
  </w:style>
  <w:style w:type="paragraph" w:customStyle="1" w:styleId="Annexe3">
    <w:name w:val="Annexe 3"/>
    <w:basedOn w:val="Annexe2"/>
    <w:rsid w:val="0010718E"/>
    <w:pPr>
      <w:numPr>
        <w:ilvl w:val="2"/>
      </w:numPr>
      <w:tabs>
        <w:tab w:val="clear" w:pos="720"/>
        <w:tab w:val="left" w:pos="794"/>
      </w:tabs>
      <w:ind w:left="794" w:hanging="794"/>
    </w:pPr>
    <w:rPr>
      <w:sz w:val="28"/>
    </w:rPr>
  </w:style>
  <w:style w:type="paragraph" w:customStyle="1" w:styleId="Annexe4">
    <w:name w:val="Annexe 4"/>
    <w:basedOn w:val="Annexe3"/>
    <w:rsid w:val="00470515"/>
    <w:pPr>
      <w:numPr>
        <w:ilvl w:val="3"/>
      </w:numPr>
      <w:tabs>
        <w:tab w:val="clear" w:pos="794"/>
        <w:tab w:val="clear" w:pos="864"/>
        <w:tab w:val="left" w:pos="964"/>
      </w:tabs>
      <w:ind w:left="964" w:hanging="964"/>
    </w:pPr>
    <w:rPr>
      <w:sz w:val="26"/>
    </w:rPr>
  </w:style>
  <w:style w:type="paragraph" w:customStyle="1" w:styleId="Annexe5">
    <w:name w:val="Annexe 5"/>
    <w:basedOn w:val="Annexe4"/>
    <w:rsid w:val="00470515"/>
    <w:pPr>
      <w:numPr>
        <w:ilvl w:val="4"/>
      </w:numPr>
      <w:tabs>
        <w:tab w:val="clear" w:pos="964"/>
        <w:tab w:val="clear" w:pos="1008"/>
        <w:tab w:val="left" w:pos="1077"/>
      </w:tabs>
      <w:ind w:left="1077" w:hanging="1077"/>
    </w:pPr>
    <w:rPr>
      <w:sz w:val="24"/>
    </w:rPr>
  </w:style>
  <w:style w:type="numbering" w:customStyle="1" w:styleId="Listenumrote">
    <w:name w:val="Liste numérotée"/>
    <w:basedOn w:val="Aucuneliste"/>
    <w:rsid w:val="00AF5429"/>
    <w:pPr>
      <w:numPr>
        <w:numId w:val="3"/>
      </w:numPr>
    </w:pPr>
  </w:style>
  <w:style w:type="numbering" w:customStyle="1" w:styleId="Listenonnumrote">
    <w:name w:val="Liste non numérotée"/>
    <w:basedOn w:val="Listenumrote"/>
    <w:rsid w:val="00025559"/>
    <w:pPr>
      <w:numPr>
        <w:numId w:val="4"/>
      </w:numPr>
    </w:pPr>
  </w:style>
  <w:style w:type="character" w:customStyle="1" w:styleId="PieddepageCar">
    <w:name w:val="Pied de page Car"/>
    <w:basedOn w:val="Policepardfaut"/>
    <w:link w:val="Pieddepage"/>
    <w:uiPriority w:val="99"/>
    <w:rsid w:val="001C5459"/>
    <w:rPr>
      <w:sz w:val="24"/>
      <w:szCs w:val="24"/>
    </w:rPr>
  </w:style>
  <w:style w:type="character" w:customStyle="1" w:styleId="En-tteCar">
    <w:name w:val="En-tête Car"/>
    <w:basedOn w:val="Policepardfaut"/>
    <w:link w:val="En-tte"/>
    <w:rsid w:val="001C5459"/>
    <w:rPr>
      <w:sz w:val="24"/>
      <w:szCs w:val="24"/>
    </w:rPr>
  </w:style>
  <w:style w:type="paragraph" w:customStyle="1" w:styleId="Titrespagesliminairesetbibliogr">
    <w:name w:val="Titres pages liminaires et bibliogr."/>
    <w:next w:val="Textemmoire"/>
    <w:link w:val="TitrespagesliminairesetbibliogrCarCar"/>
    <w:autoRedefine/>
    <w:rsid w:val="00F5391C"/>
    <w:pPr>
      <w:spacing w:before="240" w:after="600"/>
    </w:pPr>
    <w:rPr>
      <w:rFonts w:ascii="Rockwell Extra Bold" w:hAnsi="Rockwell Extra Bold" w:cs="Aharoni"/>
      <w:b/>
      <w:bCs/>
      <w:sz w:val="36"/>
      <w:szCs w:val="36"/>
    </w:rPr>
  </w:style>
  <w:style w:type="paragraph" w:customStyle="1" w:styleId="Textemmoire">
    <w:name w:val="Texte mémoire"/>
    <w:rsid w:val="001C5459"/>
    <w:pPr>
      <w:spacing w:after="120"/>
    </w:pPr>
    <w:rPr>
      <w:sz w:val="24"/>
      <w:szCs w:val="24"/>
    </w:rPr>
  </w:style>
  <w:style w:type="character" w:customStyle="1" w:styleId="TitrespagesliminairesetbibliogrCarCar">
    <w:name w:val="Titres pages liminaires et bibliogr. Car Car"/>
    <w:basedOn w:val="Policepardfaut"/>
    <w:link w:val="Titrespagesliminairesetbibliogr"/>
    <w:rsid w:val="00F5391C"/>
    <w:rPr>
      <w:rFonts w:ascii="Rockwell Extra Bold" w:hAnsi="Rockwell Extra Bold" w:cs="Aharoni"/>
      <w:b/>
      <w:bCs/>
      <w:sz w:val="36"/>
      <w:szCs w:val="36"/>
    </w:rPr>
  </w:style>
  <w:style w:type="paragraph" w:customStyle="1" w:styleId="Titredummoire">
    <w:name w:val="Titre du mémoire"/>
    <w:basedOn w:val="Textemmoire"/>
    <w:next w:val="Normal"/>
    <w:rsid w:val="001C5459"/>
    <w:pPr>
      <w:ind w:firstLine="0"/>
      <w:jc w:val="center"/>
    </w:pPr>
    <w:rPr>
      <w:sz w:val="32"/>
      <w:szCs w:val="32"/>
    </w:rPr>
  </w:style>
  <w:style w:type="character" w:customStyle="1" w:styleId="membresdujurylignessuivantesCar">
    <w:name w:val="membres du jury lignes suivantes Car"/>
    <w:basedOn w:val="Policepardfaut"/>
    <w:link w:val="membresdujurylignessuivantes"/>
    <w:rsid w:val="001C5459"/>
    <w:rPr>
      <w:b/>
      <w:bCs/>
      <w:sz w:val="24"/>
      <w:szCs w:val="21"/>
    </w:rPr>
  </w:style>
  <w:style w:type="paragraph" w:customStyle="1" w:styleId="PrnomNOM">
    <w:name w:val="Prénom NOM"/>
    <w:basedOn w:val="Normal"/>
    <w:next w:val="Titredummoire"/>
    <w:rsid w:val="001C5459"/>
    <w:pPr>
      <w:spacing w:before="100" w:beforeAutospacing="1" w:line="240" w:lineRule="auto"/>
      <w:jc w:val="center"/>
    </w:pPr>
    <w:rPr>
      <w:b/>
      <w:bCs/>
      <w:sz w:val="32"/>
      <w:szCs w:val="32"/>
    </w:rPr>
  </w:style>
  <w:style w:type="paragraph" w:customStyle="1" w:styleId="membresdujurylignessuivantes">
    <w:name w:val="membres du jury lignes suivantes"/>
    <w:basedOn w:val="Normal"/>
    <w:next w:val="Normal"/>
    <w:link w:val="membresdujurylignessuivantesCar"/>
    <w:autoRedefine/>
    <w:rsid w:val="001C5459"/>
    <w:pPr>
      <w:spacing w:line="240" w:lineRule="auto"/>
      <w:jc w:val="left"/>
    </w:pPr>
    <w:rPr>
      <w:b/>
      <w:bCs/>
      <w:szCs w:val="21"/>
    </w:rPr>
  </w:style>
  <w:style w:type="paragraph" w:customStyle="1" w:styleId="Cnam">
    <w:name w:val="Cnam"/>
    <w:basedOn w:val="Normal"/>
    <w:autoRedefine/>
    <w:rsid w:val="00F5391C"/>
    <w:pPr>
      <w:spacing w:after="120" w:line="240" w:lineRule="auto"/>
      <w:ind w:right="-79"/>
      <w:jc w:val="left"/>
    </w:pPr>
    <w:rPr>
      <w:bCs/>
      <w:lang w:val="en-US"/>
    </w:rPr>
  </w:style>
  <w:style w:type="paragraph" w:customStyle="1" w:styleId="MEMOIRE">
    <w:name w:val="MEMOIRE"/>
    <w:basedOn w:val="Normal"/>
    <w:autoRedefine/>
    <w:rsid w:val="001C5459"/>
    <w:pPr>
      <w:spacing w:before="480" w:after="120" w:line="240" w:lineRule="auto"/>
      <w:jc w:val="center"/>
    </w:pPr>
    <w:rPr>
      <w:b/>
      <w:bCs/>
      <w:sz w:val="28"/>
      <w:szCs w:val="28"/>
    </w:rPr>
  </w:style>
  <w:style w:type="paragraph" w:customStyle="1" w:styleId="prsentenvuedobtenir">
    <w:name w:val="présenté en vue d'obtenir"/>
    <w:basedOn w:val="Normal"/>
    <w:autoRedefine/>
    <w:rsid w:val="001C5459"/>
    <w:pPr>
      <w:spacing w:before="720" w:after="360" w:line="240" w:lineRule="auto"/>
      <w:jc w:val="center"/>
    </w:pPr>
    <w:rPr>
      <w:b/>
      <w:bCs/>
      <w:szCs w:val="21"/>
    </w:rPr>
  </w:style>
  <w:style w:type="paragraph" w:customStyle="1" w:styleId="SPECIALITEOPTION">
    <w:name w:val="SPECIALITE / OPTION"/>
    <w:basedOn w:val="Normal"/>
    <w:autoRedefine/>
    <w:rsid w:val="001C5459"/>
    <w:pPr>
      <w:spacing w:before="100" w:beforeAutospacing="1" w:after="100" w:afterAutospacing="1" w:line="240" w:lineRule="auto"/>
      <w:jc w:val="center"/>
    </w:pPr>
    <w:rPr>
      <w:b/>
      <w:bCs/>
      <w:szCs w:val="21"/>
    </w:rPr>
  </w:style>
  <w:style w:type="paragraph" w:customStyle="1" w:styleId="Asupprimeraprslecture">
    <w:name w:val="A supprimer après lecture"/>
    <w:basedOn w:val="Normal"/>
    <w:autoRedefine/>
    <w:rsid w:val="001C5459"/>
    <w:pPr>
      <w:spacing w:line="240" w:lineRule="auto"/>
    </w:pPr>
    <w:rPr>
      <w:b/>
      <w:bCs/>
      <w:iCs/>
      <w:color w:val="808080"/>
    </w:rPr>
  </w:style>
  <w:style w:type="character" w:styleId="Appelnotedebasdep">
    <w:name w:val="footnote reference"/>
    <w:basedOn w:val="Policepardfaut"/>
    <w:rsid w:val="001C5459"/>
    <w:rPr>
      <w:vertAlign w:val="superscript"/>
    </w:rPr>
  </w:style>
  <w:style w:type="paragraph" w:customStyle="1" w:styleId="Rsummots-cls">
    <w:name w:val="Résumé : mots-clés"/>
    <w:basedOn w:val="Normal"/>
    <w:autoRedefine/>
    <w:rsid w:val="001C5459"/>
    <w:pPr>
      <w:spacing w:before="100" w:beforeAutospacing="1" w:after="100" w:afterAutospacing="1" w:line="240" w:lineRule="auto"/>
      <w:jc w:val="left"/>
    </w:pPr>
    <w:rPr>
      <w:b/>
      <w:bCs/>
      <w:sz w:val="21"/>
      <w:szCs w:val="21"/>
      <w:lang w:val="en-GB"/>
    </w:rPr>
  </w:style>
  <w:style w:type="paragraph" w:customStyle="1" w:styleId="Titreniveau1">
    <w:name w:val="Titre niveau 1"/>
    <w:basedOn w:val="Normal"/>
    <w:autoRedefine/>
    <w:rsid w:val="001C5459"/>
    <w:pPr>
      <w:spacing w:before="120" w:after="60" w:line="480" w:lineRule="auto"/>
      <w:ind w:left="1429" w:hanging="360"/>
      <w:jc w:val="center"/>
      <w:outlineLvl w:val="0"/>
    </w:pPr>
    <w:rPr>
      <w:b/>
      <w:bCs/>
      <w:kern w:val="28"/>
      <w:sz w:val="44"/>
      <w:szCs w:val="44"/>
    </w:rPr>
  </w:style>
  <w:style w:type="paragraph" w:customStyle="1" w:styleId="Titreniveau2">
    <w:name w:val="Titre niveau 2"/>
    <w:basedOn w:val="Titre2"/>
    <w:autoRedefine/>
    <w:rsid w:val="0084127B"/>
    <w:pPr>
      <w:numPr>
        <w:ilvl w:val="0"/>
        <w:numId w:val="0"/>
      </w:numPr>
      <w:spacing w:after="120" w:line="240" w:lineRule="auto"/>
      <w:ind w:left="1789"/>
    </w:pPr>
    <w:rPr>
      <w:rFonts w:cs="Times New Roman"/>
    </w:rPr>
  </w:style>
  <w:style w:type="paragraph" w:customStyle="1" w:styleId="Titreniveau3">
    <w:name w:val="Titre niveau 3"/>
    <w:basedOn w:val="Titre3"/>
    <w:autoRedefine/>
    <w:rsid w:val="001C5459"/>
    <w:pPr>
      <w:numPr>
        <w:ilvl w:val="0"/>
        <w:numId w:val="0"/>
      </w:numPr>
      <w:spacing w:after="240" w:line="240" w:lineRule="auto"/>
      <w:ind w:left="2869" w:hanging="360"/>
    </w:pPr>
    <w:rPr>
      <w:rFonts w:cs="Times New Roman"/>
    </w:rPr>
  </w:style>
  <w:style w:type="paragraph" w:customStyle="1" w:styleId="Titreniveau4">
    <w:name w:val="Titre niveau 4"/>
    <w:basedOn w:val="Titreniveau3"/>
    <w:autoRedefine/>
    <w:rsid w:val="001C5459"/>
    <w:pPr>
      <w:numPr>
        <w:ilvl w:val="3"/>
      </w:numPr>
      <w:ind w:left="2869" w:hanging="360"/>
    </w:pPr>
    <w:rPr>
      <w:sz w:val="24"/>
      <w:szCs w:val="21"/>
    </w:rPr>
  </w:style>
  <w:style w:type="paragraph" w:customStyle="1" w:styleId="Titreniveau5">
    <w:name w:val="Titre niveau 5"/>
    <w:basedOn w:val="Titreniveau4"/>
    <w:autoRedefine/>
    <w:rsid w:val="001C5459"/>
    <w:pPr>
      <w:numPr>
        <w:ilvl w:val="4"/>
      </w:numPr>
      <w:ind w:left="2869" w:hanging="360"/>
    </w:pPr>
    <w:rPr>
      <w:i/>
    </w:rPr>
  </w:style>
  <w:style w:type="paragraph" w:customStyle="1" w:styleId="TABLEAU">
    <w:name w:val="TABLEAU"/>
    <w:basedOn w:val="Normal"/>
    <w:next w:val="Textemmoire"/>
    <w:rsid w:val="0084127B"/>
    <w:pPr>
      <w:spacing w:after="1000" w:line="240" w:lineRule="auto"/>
      <w:jc w:val="center"/>
    </w:pPr>
    <w:rPr>
      <w:b/>
      <w:szCs w:val="28"/>
    </w:rPr>
  </w:style>
  <w:style w:type="paragraph" w:styleId="Notedebasdepage">
    <w:name w:val="footnote text"/>
    <w:basedOn w:val="Normal"/>
    <w:link w:val="NotedebasdepageCar"/>
    <w:rsid w:val="0084127B"/>
    <w:pPr>
      <w:spacing w:line="240" w:lineRule="auto"/>
    </w:pPr>
    <w:rPr>
      <w:sz w:val="20"/>
      <w:szCs w:val="20"/>
    </w:rPr>
  </w:style>
  <w:style w:type="character" w:customStyle="1" w:styleId="NotedebasdepageCar">
    <w:name w:val="Note de bas de page Car"/>
    <w:basedOn w:val="Policepardfaut"/>
    <w:link w:val="Notedebasdepage"/>
    <w:rsid w:val="0084127B"/>
  </w:style>
  <w:style w:type="paragraph" w:styleId="NormalWeb">
    <w:name w:val="Normal (Web)"/>
    <w:basedOn w:val="Normal"/>
    <w:uiPriority w:val="99"/>
    <w:unhideWhenUsed/>
    <w:rsid w:val="004737A4"/>
    <w:pPr>
      <w:spacing w:before="100" w:beforeAutospacing="1" w:after="100" w:afterAutospacing="1" w:line="240" w:lineRule="auto"/>
      <w:jc w:val="left"/>
    </w:pPr>
  </w:style>
  <w:style w:type="paragraph" w:styleId="Paragraphedeliste">
    <w:name w:val="List Paragraph"/>
    <w:basedOn w:val="Normal"/>
    <w:uiPriority w:val="34"/>
    <w:qFormat/>
    <w:rsid w:val="00303224"/>
    <w:pPr>
      <w:ind w:left="720"/>
      <w:contextualSpacing/>
    </w:pPr>
  </w:style>
  <w:style w:type="character" w:styleId="lev">
    <w:name w:val="Strong"/>
    <w:basedOn w:val="Policepardfaut"/>
    <w:uiPriority w:val="22"/>
    <w:qFormat/>
    <w:rsid w:val="006827EA"/>
    <w:rPr>
      <w:b/>
      <w:bCs/>
    </w:rPr>
  </w:style>
  <w:style w:type="character" w:customStyle="1" w:styleId="wp-image-266048">
    <w:name w:val="wp-image-266048"/>
    <w:basedOn w:val="Policepardfaut"/>
    <w:rsid w:val="006827EA"/>
  </w:style>
  <w:style w:type="paragraph" w:customStyle="1" w:styleId="zeta">
    <w:name w:val="zeta"/>
    <w:basedOn w:val="Normal"/>
    <w:rsid w:val="00B76F0C"/>
    <w:pPr>
      <w:spacing w:before="100" w:beforeAutospacing="1" w:after="100" w:afterAutospacing="1" w:line="240" w:lineRule="auto"/>
      <w:jc w:val="left"/>
    </w:pPr>
  </w:style>
  <w:style w:type="character" w:styleId="Accentuation">
    <w:name w:val="Emphasis"/>
    <w:basedOn w:val="Policepardfaut"/>
    <w:uiPriority w:val="20"/>
    <w:qFormat/>
    <w:rsid w:val="00B8518B"/>
    <w:rPr>
      <w:i/>
      <w:iCs/>
    </w:rPr>
  </w:style>
  <w:style w:type="character" w:customStyle="1" w:styleId="Mentionnonrsolue1">
    <w:name w:val="Mention non résolue1"/>
    <w:basedOn w:val="Policepardfaut"/>
    <w:uiPriority w:val="99"/>
    <w:semiHidden/>
    <w:unhideWhenUsed/>
    <w:rsid w:val="00D556DA"/>
    <w:rPr>
      <w:color w:val="605E5C"/>
      <w:shd w:val="clear" w:color="auto" w:fill="E1DFDD"/>
    </w:rPr>
  </w:style>
  <w:style w:type="character" w:customStyle="1" w:styleId="ezstring-field">
    <w:name w:val="ezstring-field"/>
    <w:basedOn w:val="Policepardfaut"/>
    <w:rsid w:val="006A535C"/>
  </w:style>
  <w:style w:type="character" w:customStyle="1" w:styleId="grame">
    <w:name w:val="grame"/>
    <w:basedOn w:val="Policepardfaut"/>
    <w:rsid w:val="009B6118"/>
  </w:style>
  <w:style w:type="character" w:customStyle="1" w:styleId="posted-on">
    <w:name w:val="posted-on"/>
    <w:basedOn w:val="Policepardfaut"/>
    <w:rsid w:val="009B6118"/>
  </w:style>
  <w:style w:type="character" w:customStyle="1" w:styleId="breadcrumblast">
    <w:name w:val="breadcrumb_last"/>
    <w:basedOn w:val="Policepardfaut"/>
    <w:rsid w:val="009B6118"/>
  </w:style>
  <w:style w:type="paragraph" w:customStyle="1" w:styleId="Normal1">
    <w:name w:val="Normal1"/>
    <w:rsid w:val="009B6118"/>
    <w:pPr>
      <w:spacing w:line="276" w:lineRule="auto"/>
    </w:pPr>
    <w:rPr>
      <w:rFonts w:ascii="Arial" w:eastAsia="Arial" w:hAnsi="Arial" w:cs="Arial"/>
      <w:sz w:val="22"/>
      <w:szCs w:val="22"/>
    </w:rPr>
  </w:style>
  <w:style w:type="character" w:customStyle="1" w:styleId="td-post-date">
    <w:name w:val="td-post-date"/>
    <w:basedOn w:val="Policepardfaut"/>
    <w:rsid w:val="006F5990"/>
  </w:style>
  <w:style w:type="paragraph" w:customStyle="1" w:styleId="Default">
    <w:name w:val="Default"/>
    <w:rsid w:val="00E0362F"/>
    <w:pPr>
      <w:autoSpaceDE w:val="0"/>
      <w:autoSpaceDN w:val="0"/>
      <w:adjustRightInd w:val="0"/>
    </w:pPr>
    <w:rPr>
      <w:color w:val="000000"/>
      <w:sz w:val="24"/>
      <w:szCs w:val="24"/>
    </w:rPr>
  </w:style>
  <w:style w:type="character" w:customStyle="1" w:styleId="authors-info">
    <w:name w:val="authors-info"/>
    <w:basedOn w:val="Policepardfaut"/>
    <w:rsid w:val="00443536"/>
  </w:style>
  <w:style w:type="character" w:customStyle="1" w:styleId="blue-tooltip">
    <w:name w:val="blue-tooltip"/>
    <w:basedOn w:val="Policepardfaut"/>
    <w:rsid w:val="00443536"/>
  </w:style>
  <w:style w:type="character" w:styleId="Lienhypertextesuivivisit">
    <w:name w:val="FollowedHyperlink"/>
    <w:basedOn w:val="Policepardfaut"/>
    <w:uiPriority w:val="99"/>
    <w:semiHidden/>
    <w:unhideWhenUsed/>
    <w:rsid w:val="002E1470"/>
    <w:rPr>
      <w:color w:val="800080" w:themeColor="followedHyperlink"/>
      <w:u w:val="single"/>
    </w:rPr>
  </w:style>
  <w:style w:type="paragraph" w:styleId="En-ttedetabledesmatires">
    <w:name w:val="TOC Heading"/>
    <w:basedOn w:val="Titre1"/>
    <w:next w:val="Normal"/>
    <w:uiPriority w:val="39"/>
    <w:unhideWhenUsed/>
    <w:qFormat/>
    <w:rsid w:val="003D3FA4"/>
    <w:pPr>
      <w:keepLines/>
      <w:pageBreakBefore w:val="0"/>
      <w:widowControl/>
      <w:numPr>
        <w:numId w:val="0"/>
      </w:numPr>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character" w:styleId="Textedelespacerserv">
    <w:name w:val="Placeholder Text"/>
    <w:basedOn w:val="Policepardfaut"/>
    <w:uiPriority w:val="99"/>
    <w:semiHidden/>
    <w:rsid w:val="00583461"/>
    <w:rPr>
      <w:color w:val="808080"/>
    </w:rPr>
  </w:style>
  <w:style w:type="paragraph" w:customStyle="1" w:styleId="pw-post-body-paragraph">
    <w:name w:val="pw-post-body-paragraph"/>
    <w:basedOn w:val="Normal"/>
    <w:rsid w:val="00583461"/>
    <w:pPr>
      <w:spacing w:before="100" w:beforeAutospacing="1" w:after="100" w:afterAutospacing="1" w:line="240" w:lineRule="auto"/>
      <w:jc w:val="left"/>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567068">
      <w:bodyDiv w:val="1"/>
      <w:marLeft w:val="0"/>
      <w:marRight w:val="0"/>
      <w:marTop w:val="0"/>
      <w:marBottom w:val="0"/>
      <w:divBdr>
        <w:top w:val="none" w:sz="0" w:space="0" w:color="auto"/>
        <w:left w:val="none" w:sz="0" w:space="0" w:color="auto"/>
        <w:bottom w:val="none" w:sz="0" w:space="0" w:color="auto"/>
        <w:right w:val="none" w:sz="0" w:space="0" w:color="auto"/>
      </w:divBdr>
    </w:div>
    <w:div w:id="316612072">
      <w:bodyDiv w:val="1"/>
      <w:marLeft w:val="0"/>
      <w:marRight w:val="0"/>
      <w:marTop w:val="0"/>
      <w:marBottom w:val="0"/>
      <w:divBdr>
        <w:top w:val="none" w:sz="0" w:space="0" w:color="auto"/>
        <w:left w:val="none" w:sz="0" w:space="0" w:color="auto"/>
        <w:bottom w:val="none" w:sz="0" w:space="0" w:color="auto"/>
        <w:right w:val="none" w:sz="0" w:space="0" w:color="auto"/>
      </w:divBdr>
    </w:div>
    <w:div w:id="320885876">
      <w:bodyDiv w:val="1"/>
      <w:marLeft w:val="0"/>
      <w:marRight w:val="0"/>
      <w:marTop w:val="0"/>
      <w:marBottom w:val="0"/>
      <w:divBdr>
        <w:top w:val="none" w:sz="0" w:space="0" w:color="auto"/>
        <w:left w:val="none" w:sz="0" w:space="0" w:color="auto"/>
        <w:bottom w:val="none" w:sz="0" w:space="0" w:color="auto"/>
        <w:right w:val="none" w:sz="0" w:space="0" w:color="auto"/>
      </w:divBdr>
    </w:div>
    <w:div w:id="378818655">
      <w:bodyDiv w:val="1"/>
      <w:marLeft w:val="0"/>
      <w:marRight w:val="0"/>
      <w:marTop w:val="0"/>
      <w:marBottom w:val="0"/>
      <w:divBdr>
        <w:top w:val="none" w:sz="0" w:space="0" w:color="auto"/>
        <w:left w:val="none" w:sz="0" w:space="0" w:color="auto"/>
        <w:bottom w:val="none" w:sz="0" w:space="0" w:color="auto"/>
        <w:right w:val="none" w:sz="0" w:space="0" w:color="auto"/>
      </w:divBdr>
    </w:div>
    <w:div w:id="632176248">
      <w:bodyDiv w:val="1"/>
      <w:marLeft w:val="0"/>
      <w:marRight w:val="0"/>
      <w:marTop w:val="0"/>
      <w:marBottom w:val="0"/>
      <w:divBdr>
        <w:top w:val="none" w:sz="0" w:space="0" w:color="auto"/>
        <w:left w:val="none" w:sz="0" w:space="0" w:color="auto"/>
        <w:bottom w:val="none" w:sz="0" w:space="0" w:color="auto"/>
        <w:right w:val="none" w:sz="0" w:space="0" w:color="auto"/>
      </w:divBdr>
    </w:div>
    <w:div w:id="659966394">
      <w:bodyDiv w:val="1"/>
      <w:marLeft w:val="0"/>
      <w:marRight w:val="0"/>
      <w:marTop w:val="0"/>
      <w:marBottom w:val="0"/>
      <w:divBdr>
        <w:top w:val="none" w:sz="0" w:space="0" w:color="auto"/>
        <w:left w:val="none" w:sz="0" w:space="0" w:color="auto"/>
        <w:bottom w:val="none" w:sz="0" w:space="0" w:color="auto"/>
        <w:right w:val="none" w:sz="0" w:space="0" w:color="auto"/>
      </w:divBdr>
    </w:div>
    <w:div w:id="771320721">
      <w:bodyDiv w:val="1"/>
      <w:marLeft w:val="0"/>
      <w:marRight w:val="0"/>
      <w:marTop w:val="0"/>
      <w:marBottom w:val="0"/>
      <w:divBdr>
        <w:top w:val="none" w:sz="0" w:space="0" w:color="auto"/>
        <w:left w:val="none" w:sz="0" w:space="0" w:color="auto"/>
        <w:bottom w:val="none" w:sz="0" w:space="0" w:color="auto"/>
        <w:right w:val="none" w:sz="0" w:space="0" w:color="auto"/>
      </w:divBdr>
    </w:div>
    <w:div w:id="823934304">
      <w:bodyDiv w:val="1"/>
      <w:marLeft w:val="0"/>
      <w:marRight w:val="0"/>
      <w:marTop w:val="0"/>
      <w:marBottom w:val="0"/>
      <w:divBdr>
        <w:top w:val="none" w:sz="0" w:space="0" w:color="auto"/>
        <w:left w:val="none" w:sz="0" w:space="0" w:color="auto"/>
        <w:bottom w:val="none" w:sz="0" w:space="0" w:color="auto"/>
        <w:right w:val="none" w:sz="0" w:space="0" w:color="auto"/>
      </w:divBdr>
    </w:div>
    <w:div w:id="1143039794">
      <w:bodyDiv w:val="1"/>
      <w:marLeft w:val="0"/>
      <w:marRight w:val="0"/>
      <w:marTop w:val="0"/>
      <w:marBottom w:val="0"/>
      <w:divBdr>
        <w:top w:val="none" w:sz="0" w:space="0" w:color="auto"/>
        <w:left w:val="none" w:sz="0" w:space="0" w:color="auto"/>
        <w:bottom w:val="none" w:sz="0" w:space="0" w:color="auto"/>
        <w:right w:val="none" w:sz="0" w:space="0" w:color="auto"/>
      </w:divBdr>
    </w:div>
    <w:div w:id="1185821222">
      <w:bodyDiv w:val="1"/>
      <w:marLeft w:val="0"/>
      <w:marRight w:val="0"/>
      <w:marTop w:val="0"/>
      <w:marBottom w:val="0"/>
      <w:divBdr>
        <w:top w:val="none" w:sz="0" w:space="0" w:color="auto"/>
        <w:left w:val="none" w:sz="0" w:space="0" w:color="auto"/>
        <w:bottom w:val="none" w:sz="0" w:space="0" w:color="auto"/>
        <w:right w:val="none" w:sz="0" w:space="0" w:color="auto"/>
      </w:divBdr>
    </w:div>
    <w:div w:id="1192380391">
      <w:bodyDiv w:val="1"/>
      <w:marLeft w:val="0"/>
      <w:marRight w:val="0"/>
      <w:marTop w:val="0"/>
      <w:marBottom w:val="0"/>
      <w:divBdr>
        <w:top w:val="none" w:sz="0" w:space="0" w:color="auto"/>
        <w:left w:val="none" w:sz="0" w:space="0" w:color="auto"/>
        <w:bottom w:val="none" w:sz="0" w:space="0" w:color="auto"/>
        <w:right w:val="none" w:sz="0" w:space="0" w:color="auto"/>
      </w:divBdr>
    </w:div>
    <w:div w:id="1193497223">
      <w:bodyDiv w:val="1"/>
      <w:marLeft w:val="0"/>
      <w:marRight w:val="0"/>
      <w:marTop w:val="0"/>
      <w:marBottom w:val="0"/>
      <w:divBdr>
        <w:top w:val="none" w:sz="0" w:space="0" w:color="auto"/>
        <w:left w:val="none" w:sz="0" w:space="0" w:color="auto"/>
        <w:bottom w:val="none" w:sz="0" w:space="0" w:color="auto"/>
        <w:right w:val="none" w:sz="0" w:space="0" w:color="auto"/>
      </w:divBdr>
    </w:div>
    <w:div w:id="1471629313">
      <w:bodyDiv w:val="1"/>
      <w:marLeft w:val="0"/>
      <w:marRight w:val="0"/>
      <w:marTop w:val="0"/>
      <w:marBottom w:val="0"/>
      <w:divBdr>
        <w:top w:val="none" w:sz="0" w:space="0" w:color="auto"/>
        <w:left w:val="none" w:sz="0" w:space="0" w:color="auto"/>
        <w:bottom w:val="none" w:sz="0" w:space="0" w:color="auto"/>
        <w:right w:val="none" w:sz="0" w:space="0" w:color="auto"/>
      </w:divBdr>
    </w:div>
    <w:div w:id="1551573612">
      <w:bodyDiv w:val="1"/>
      <w:marLeft w:val="0"/>
      <w:marRight w:val="0"/>
      <w:marTop w:val="0"/>
      <w:marBottom w:val="0"/>
      <w:divBdr>
        <w:top w:val="none" w:sz="0" w:space="0" w:color="auto"/>
        <w:left w:val="none" w:sz="0" w:space="0" w:color="auto"/>
        <w:bottom w:val="none" w:sz="0" w:space="0" w:color="auto"/>
        <w:right w:val="none" w:sz="0" w:space="0" w:color="auto"/>
      </w:divBdr>
    </w:div>
    <w:div w:id="1612979922">
      <w:bodyDiv w:val="1"/>
      <w:marLeft w:val="0"/>
      <w:marRight w:val="0"/>
      <w:marTop w:val="0"/>
      <w:marBottom w:val="0"/>
      <w:divBdr>
        <w:top w:val="none" w:sz="0" w:space="0" w:color="auto"/>
        <w:left w:val="none" w:sz="0" w:space="0" w:color="auto"/>
        <w:bottom w:val="none" w:sz="0" w:space="0" w:color="auto"/>
        <w:right w:val="none" w:sz="0" w:space="0" w:color="auto"/>
      </w:divBdr>
      <w:divsChild>
        <w:div w:id="1704480517">
          <w:marLeft w:val="0"/>
          <w:marRight w:val="0"/>
          <w:marTop w:val="0"/>
          <w:marBottom w:val="0"/>
          <w:divBdr>
            <w:top w:val="none" w:sz="0" w:space="0" w:color="auto"/>
            <w:left w:val="none" w:sz="0" w:space="0" w:color="auto"/>
            <w:bottom w:val="none" w:sz="0" w:space="0" w:color="auto"/>
            <w:right w:val="none" w:sz="0" w:space="0" w:color="auto"/>
          </w:divBdr>
        </w:div>
      </w:divsChild>
    </w:div>
    <w:div w:id="1625385261">
      <w:bodyDiv w:val="1"/>
      <w:marLeft w:val="0"/>
      <w:marRight w:val="0"/>
      <w:marTop w:val="0"/>
      <w:marBottom w:val="0"/>
      <w:divBdr>
        <w:top w:val="none" w:sz="0" w:space="0" w:color="auto"/>
        <w:left w:val="none" w:sz="0" w:space="0" w:color="auto"/>
        <w:bottom w:val="none" w:sz="0" w:space="0" w:color="auto"/>
        <w:right w:val="none" w:sz="0" w:space="0" w:color="auto"/>
      </w:divBdr>
    </w:div>
    <w:div w:id="1699354238">
      <w:bodyDiv w:val="1"/>
      <w:marLeft w:val="0"/>
      <w:marRight w:val="0"/>
      <w:marTop w:val="0"/>
      <w:marBottom w:val="0"/>
      <w:divBdr>
        <w:top w:val="none" w:sz="0" w:space="0" w:color="auto"/>
        <w:left w:val="none" w:sz="0" w:space="0" w:color="auto"/>
        <w:bottom w:val="none" w:sz="0" w:space="0" w:color="auto"/>
        <w:right w:val="none" w:sz="0" w:space="0" w:color="auto"/>
      </w:divBdr>
      <w:divsChild>
        <w:div w:id="2104833400">
          <w:marLeft w:val="0"/>
          <w:marRight w:val="0"/>
          <w:marTop w:val="0"/>
          <w:marBottom w:val="0"/>
          <w:divBdr>
            <w:top w:val="none" w:sz="0" w:space="0" w:color="auto"/>
            <w:left w:val="none" w:sz="0" w:space="0" w:color="auto"/>
            <w:bottom w:val="none" w:sz="0" w:space="0" w:color="auto"/>
            <w:right w:val="none" w:sz="0" w:space="0" w:color="auto"/>
          </w:divBdr>
          <w:divsChild>
            <w:div w:id="1317994796">
              <w:marLeft w:val="0"/>
              <w:marRight w:val="30"/>
              <w:marTop w:val="0"/>
              <w:marBottom w:val="0"/>
              <w:divBdr>
                <w:top w:val="none" w:sz="0" w:space="0" w:color="auto"/>
                <w:left w:val="none" w:sz="0" w:space="0" w:color="auto"/>
                <w:bottom w:val="none" w:sz="0" w:space="0" w:color="auto"/>
                <w:right w:val="none" w:sz="0" w:space="0" w:color="auto"/>
              </w:divBdr>
            </w:div>
          </w:divsChild>
        </w:div>
      </w:divsChild>
    </w:div>
    <w:div w:id="1776830003">
      <w:bodyDiv w:val="1"/>
      <w:marLeft w:val="0"/>
      <w:marRight w:val="0"/>
      <w:marTop w:val="0"/>
      <w:marBottom w:val="0"/>
      <w:divBdr>
        <w:top w:val="none" w:sz="0" w:space="0" w:color="auto"/>
        <w:left w:val="none" w:sz="0" w:space="0" w:color="auto"/>
        <w:bottom w:val="none" w:sz="0" w:space="0" w:color="auto"/>
        <w:right w:val="none" w:sz="0" w:space="0" w:color="auto"/>
      </w:divBdr>
    </w:div>
    <w:div w:id="1790390872">
      <w:bodyDiv w:val="1"/>
      <w:marLeft w:val="0"/>
      <w:marRight w:val="0"/>
      <w:marTop w:val="0"/>
      <w:marBottom w:val="0"/>
      <w:divBdr>
        <w:top w:val="none" w:sz="0" w:space="0" w:color="auto"/>
        <w:left w:val="none" w:sz="0" w:space="0" w:color="auto"/>
        <w:bottom w:val="none" w:sz="0" w:space="0" w:color="auto"/>
        <w:right w:val="none" w:sz="0" w:space="0" w:color="auto"/>
      </w:divBdr>
      <w:divsChild>
        <w:div w:id="870072264">
          <w:marLeft w:val="0"/>
          <w:marRight w:val="0"/>
          <w:marTop w:val="0"/>
          <w:marBottom w:val="0"/>
          <w:divBdr>
            <w:top w:val="none" w:sz="0" w:space="0" w:color="auto"/>
            <w:left w:val="none" w:sz="0" w:space="0" w:color="auto"/>
            <w:bottom w:val="none" w:sz="0" w:space="0" w:color="auto"/>
            <w:right w:val="none" w:sz="0" w:space="0" w:color="auto"/>
          </w:divBdr>
        </w:div>
        <w:div w:id="135683902">
          <w:marLeft w:val="0"/>
          <w:marRight w:val="0"/>
          <w:marTop w:val="0"/>
          <w:marBottom w:val="0"/>
          <w:divBdr>
            <w:top w:val="none" w:sz="0" w:space="0" w:color="auto"/>
            <w:left w:val="none" w:sz="0" w:space="0" w:color="auto"/>
            <w:bottom w:val="none" w:sz="0" w:space="0" w:color="auto"/>
            <w:right w:val="none" w:sz="0" w:space="0" w:color="auto"/>
          </w:divBdr>
        </w:div>
      </w:divsChild>
    </w:div>
    <w:div w:id="1792244051">
      <w:bodyDiv w:val="1"/>
      <w:marLeft w:val="0"/>
      <w:marRight w:val="0"/>
      <w:marTop w:val="0"/>
      <w:marBottom w:val="0"/>
      <w:divBdr>
        <w:top w:val="none" w:sz="0" w:space="0" w:color="auto"/>
        <w:left w:val="none" w:sz="0" w:space="0" w:color="auto"/>
        <w:bottom w:val="none" w:sz="0" w:space="0" w:color="auto"/>
        <w:right w:val="none" w:sz="0" w:space="0" w:color="auto"/>
      </w:divBdr>
    </w:div>
    <w:div w:id="1828128214">
      <w:bodyDiv w:val="1"/>
      <w:marLeft w:val="0"/>
      <w:marRight w:val="0"/>
      <w:marTop w:val="0"/>
      <w:marBottom w:val="0"/>
      <w:divBdr>
        <w:top w:val="none" w:sz="0" w:space="0" w:color="auto"/>
        <w:left w:val="none" w:sz="0" w:space="0" w:color="auto"/>
        <w:bottom w:val="none" w:sz="0" w:space="0" w:color="auto"/>
        <w:right w:val="none" w:sz="0" w:space="0" w:color="auto"/>
      </w:divBdr>
      <w:divsChild>
        <w:div w:id="112598727">
          <w:marLeft w:val="0"/>
          <w:marRight w:val="0"/>
          <w:marTop w:val="0"/>
          <w:marBottom w:val="0"/>
          <w:divBdr>
            <w:top w:val="none" w:sz="0" w:space="0" w:color="auto"/>
            <w:left w:val="none" w:sz="0" w:space="0" w:color="auto"/>
            <w:bottom w:val="none" w:sz="0" w:space="0" w:color="auto"/>
            <w:right w:val="none" w:sz="0" w:space="0" w:color="auto"/>
          </w:divBdr>
        </w:div>
        <w:div w:id="121578678">
          <w:marLeft w:val="0"/>
          <w:marRight w:val="0"/>
          <w:marTop w:val="0"/>
          <w:marBottom w:val="0"/>
          <w:divBdr>
            <w:top w:val="none" w:sz="0" w:space="0" w:color="auto"/>
            <w:left w:val="none" w:sz="0" w:space="0" w:color="auto"/>
            <w:bottom w:val="none" w:sz="0" w:space="0" w:color="auto"/>
            <w:right w:val="none" w:sz="0" w:space="0" w:color="auto"/>
          </w:divBdr>
        </w:div>
      </w:divsChild>
    </w:div>
    <w:div w:id="1863668508">
      <w:bodyDiv w:val="1"/>
      <w:marLeft w:val="0"/>
      <w:marRight w:val="0"/>
      <w:marTop w:val="0"/>
      <w:marBottom w:val="0"/>
      <w:divBdr>
        <w:top w:val="none" w:sz="0" w:space="0" w:color="auto"/>
        <w:left w:val="none" w:sz="0" w:space="0" w:color="auto"/>
        <w:bottom w:val="none" w:sz="0" w:space="0" w:color="auto"/>
        <w:right w:val="none" w:sz="0" w:space="0" w:color="auto"/>
      </w:divBdr>
    </w:div>
    <w:div w:id="1904095190">
      <w:bodyDiv w:val="1"/>
      <w:marLeft w:val="0"/>
      <w:marRight w:val="0"/>
      <w:marTop w:val="0"/>
      <w:marBottom w:val="0"/>
      <w:divBdr>
        <w:top w:val="none" w:sz="0" w:space="0" w:color="auto"/>
        <w:left w:val="none" w:sz="0" w:space="0" w:color="auto"/>
        <w:bottom w:val="none" w:sz="0" w:space="0" w:color="auto"/>
        <w:right w:val="none" w:sz="0" w:space="0" w:color="auto"/>
      </w:divBdr>
    </w:div>
    <w:div w:id="2093045311">
      <w:bodyDiv w:val="1"/>
      <w:marLeft w:val="0"/>
      <w:marRight w:val="0"/>
      <w:marTop w:val="0"/>
      <w:marBottom w:val="0"/>
      <w:divBdr>
        <w:top w:val="none" w:sz="0" w:space="0" w:color="auto"/>
        <w:left w:val="none" w:sz="0" w:space="0" w:color="auto"/>
        <w:bottom w:val="none" w:sz="0" w:space="0" w:color="auto"/>
        <w:right w:val="none" w:sz="0" w:space="0" w:color="auto"/>
      </w:divBdr>
    </w:div>
    <w:div w:id="2099054908">
      <w:bodyDiv w:val="1"/>
      <w:marLeft w:val="0"/>
      <w:marRight w:val="0"/>
      <w:marTop w:val="0"/>
      <w:marBottom w:val="0"/>
      <w:divBdr>
        <w:top w:val="none" w:sz="0" w:space="0" w:color="auto"/>
        <w:left w:val="none" w:sz="0" w:space="0" w:color="auto"/>
        <w:bottom w:val="none" w:sz="0" w:space="0" w:color="auto"/>
        <w:right w:val="none" w:sz="0" w:space="0" w:color="auto"/>
      </w:divBdr>
    </w:div>
    <w:div w:id="2141998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2.jpeg"/><Relationship Id="rId39" Type="http://schemas.openxmlformats.org/officeDocument/2006/relationships/hyperlink" Target="http://www.statsoft.fr/concepts-statistiques/reseaux-de-neurones-automatises/reseaux-de-neurones-automatises.htm" TargetMode="External"/><Relationship Id="rId21" Type="http://schemas.openxmlformats.org/officeDocument/2006/relationships/image" Target="media/image10.png"/><Relationship Id="rId34" Type="http://schemas.openxmlformats.org/officeDocument/2006/relationships/image" Target="media/image20.png"/><Relationship Id="rId42" Type="http://schemas.openxmlformats.org/officeDocument/2006/relationships/image" Target="media/image26.gif"/><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png"/><Relationship Id="rId63" Type="http://schemas.openxmlformats.org/officeDocument/2006/relationships/image" Target="media/image46.png"/><Relationship Id="rId68" Type="http://schemas.openxmlformats.org/officeDocument/2006/relationships/hyperlink" Target="https://ieeexplore.ieee.org/author/37085789209" TargetMode="External"/><Relationship Id="rId76" Type="http://schemas.openxmlformats.org/officeDocument/2006/relationships/hyperlink" Target="https://www.journaldunet.fr/web-tech/guide-de-l-intelligence-artificielle/1501881-machine-learning/" TargetMode="External"/><Relationship Id="rId84" Type="http://schemas.openxmlformats.org/officeDocument/2006/relationships/hyperlink" Target="https://www.ibm.com/cloud/learn/recurrent-neural-networks" TargetMode="External"/><Relationship Id="rId89" Type="http://schemas.openxmlformats.org/officeDocument/2006/relationships/footer" Target="footer4.xml"/><Relationship Id="rId7" Type="http://schemas.openxmlformats.org/officeDocument/2006/relationships/endnotes" Target="endnotes.xml"/><Relationship Id="rId71" Type="http://schemas.openxmlformats.org/officeDocument/2006/relationships/hyperlink" Target="https://ieeexplore.ieee.org/author/37088934769" TargetMode="Externa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5.png"/><Relationship Id="rId11" Type="http://schemas.openxmlformats.org/officeDocument/2006/relationships/footer" Target="footer2.xml"/><Relationship Id="rId24" Type="http://schemas.openxmlformats.org/officeDocument/2006/relationships/hyperlink" Target="https://www.ibm.com/cloud/learn/machine-learning" TargetMode="External"/><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hyperlink" Target="http://www.statsoft.fr/concepts-statistiques/reseaux-de-neurones-automatises/reseaux-de-neurones-automatises.htm" TargetMode="External"/><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image" Target="media/image41.png"/><Relationship Id="rId66" Type="http://schemas.openxmlformats.org/officeDocument/2006/relationships/image" Target="media/image49.png"/><Relationship Id="rId74" Type="http://schemas.openxmlformats.org/officeDocument/2006/relationships/hyperlink" Target="https://sante.journaldesfemmes.fr/fiches-maladies/2553740-extrasystole-auriculaire-ventriculaire-ecg-danger/" TargetMode="External"/><Relationship Id="rId79" Type="http://schemas.openxmlformats.org/officeDocument/2006/relationships/hyperlink" Target="https://www.zendesk.com/blog/machine-learning-anddeep-learning/" TargetMode="External"/><Relationship Id="rId87" Type="http://schemas.openxmlformats.org/officeDocument/2006/relationships/hyperlink" Target="http://www.statsoft.fr/concepts-statistiques/reseaux-de-neurones-automatises/reseaux-de-neurones-automatises.htm" TargetMode="External"/><Relationship Id="rId5" Type="http://schemas.openxmlformats.org/officeDocument/2006/relationships/webSettings" Target="webSettings.xml"/><Relationship Id="rId61" Type="http://schemas.openxmlformats.org/officeDocument/2006/relationships/image" Target="media/image44.png"/><Relationship Id="rId82" Type="http://schemas.openxmlformats.org/officeDocument/2006/relationships/hyperlink" Target="https://deeplylearning.fr/cours-theoriques-deep-learning/fonction-dactivation/" TargetMode="External"/><Relationship Id="rId90" Type="http://schemas.openxmlformats.org/officeDocument/2006/relationships/fontTable" Target="fontTable.xml"/><Relationship Id="rId19" Type="http://schemas.openxmlformats.org/officeDocument/2006/relationships/hyperlink" Target="https://www.spiria.com/fr/blogue/auteur/zmessaoudi/" TargetMode="External"/><Relationship Id="rId14" Type="http://schemas.openxmlformats.org/officeDocument/2006/relationships/image" Target="media/image4.png"/><Relationship Id="rId22" Type="http://schemas.openxmlformats.org/officeDocument/2006/relationships/hyperlink" Target="https://www.journaldunet.fr/web-tech/guide-de-l-intelligence-artificielle/1501303-analyse-en-composantes-principales-acp-definition-et-cas-d-usage/" TargetMode="External"/><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7.png"/><Relationship Id="rId48" Type="http://schemas.openxmlformats.org/officeDocument/2006/relationships/image" Target="media/image31.png"/><Relationship Id="rId56" Type="http://schemas.openxmlformats.org/officeDocument/2006/relationships/image" Target="media/image39.png"/><Relationship Id="rId64" Type="http://schemas.openxmlformats.org/officeDocument/2006/relationships/image" Target="media/image47.png"/><Relationship Id="rId69" Type="http://schemas.openxmlformats.org/officeDocument/2006/relationships/hyperlink" Target="https://ieeexplore.ieee.org/author/37088932450" TargetMode="External"/><Relationship Id="rId77" Type="http://schemas.openxmlformats.org/officeDocument/2006/relationships/hyperlink" Target="https://medium.com/datadriveninvestor/regression-in-machine-learning-296caae933ec" TargetMode="External"/><Relationship Id="rId8" Type="http://schemas.openxmlformats.org/officeDocument/2006/relationships/image" Target="media/image1.jpeg"/><Relationship Id="rId51" Type="http://schemas.openxmlformats.org/officeDocument/2006/relationships/image" Target="media/image34.png"/><Relationship Id="rId72" Type="http://schemas.openxmlformats.org/officeDocument/2006/relationships/hyperlink" Target="https://ieeexplore.ieee.org/author/37088935271" TargetMode="External"/><Relationship Id="rId80" Type="http://schemas.openxmlformats.org/officeDocument/2006/relationships/hyperlink" Target="https://deeplylearning.fr/author/admin8668/" TargetMode="External"/><Relationship Id="rId85" Type="http://schemas.openxmlformats.org/officeDocument/2006/relationships/hyperlink" Target="https://www.futura-sciences.com/sante/definitions/medecine-electrocardiogramme-3353/" TargetMode="Externa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7.png"/><Relationship Id="rId25" Type="http://schemas.openxmlformats.org/officeDocument/2006/relationships/hyperlink" Target="https://www.ibm.com/cloud/learn/what-is-artificial-intelligence" TargetMode="External"/><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29.png"/><Relationship Id="rId59" Type="http://schemas.openxmlformats.org/officeDocument/2006/relationships/image" Target="media/image42.png"/><Relationship Id="rId67" Type="http://schemas.openxmlformats.org/officeDocument/2006/relationships/hyperlink" Target="https://ieeexplore.ieee.org/author/37088857865" TargetMode="External"/><Relationship Id="rId20" Type="http://schemas.openxmlformats.org/officeDocument/2006/relationships/image" Target="media/image9.png"/><Relationship Id="rId41" Type="http://schemas.openxmlformats.org/officeDocument/2006/relationships/image" Target="media/image25.gif"/><Relationship Id="rId54" Type="http://schemas.openxmlformats.org/officeDocument/2006/relationships/image" Target="media/image37.png"/><Relationship Id="rId62" Type="http://schemas.openxmlformats.org/officeDocument/2006/relationships/image" Target="media/image45.png"/><Relationship Id="rId70" Type="http://schemas.openxmlformats.org/officeDocument/2006/relationships/hyperlink" Target="https://ieeexplore.ieee.org/author/37088935415" TargetMode="External"/><Relationship Id="rId75" Type="http://schemas.openxmlformats.org/officeDocument/2006/relationships/hyperlink" Target="https://www.passeportsante.net/fr/Maux/Problemes/Fiche.aspx?doc=arythmie_cardiaque_pm" TargetMode="External"/><Relationship Id="rId83" Type="http://schemas.openxmlformats.org/officeDocument/2006/relationships/hyperlink" Target="https://penseeartificielle.fr/author/soldierftl/" TargetMode="External"/><Relationship Id="rId88" Type="http://schemas.openxmlformats.org/officeDocument/2006/relationships/hyperlink" Target="https://www.juripredis.com/fr/blog/id-19-demystifier-le-machine-learning-partie-2-les-reseaux-de-neurones-artificiels"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1.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2.png"/><Relationship Id="rId57" Type="http://schemas.openxmlformats.org/officeDocument/2006/relationships/image" Target="media/image40.png"/><Relationship Id="rId10" Type="http://schemas.openxmlformats.org/officeDocument/2006/relationships/footer" Target="footer1.xml"/><Relationship Id="rId31" Type="http://schemas.openxmlformats.org/officeDocument/2006/relationships/image" Target="media/image17.png"/><Relationship Id="rId44" Type="http://schemas.openxmlformats.org/officeDocument/2006/relationships/hyperlink" Target="https://www.journaldunet.com/developpeur/langage-programmation/" TargetMode="External"/><Relationship Id="rId52" Type="http://schemas.openxmlformats.org/officeDocument/2006/relationships/image" Target="media/image35.png"/><Relationship Id="rId60" Type="http://schemas.openxmlformats.org/officeDocument/2006/relationships/image" Target="media/image43.png"/><Relationship Id="rId65" Type="http://schemas.openxmlformats.org/officeDocument/2006/relationships/image" Target="media/image48.png"/><Relationship Id="rId73" Type="http://schemas.openxmlformats.org/officeDocument/2006/relationships/hyperlink" Target="https://www.sante-sur-le-net.com/maladies/cardiologie/arythmie/" TargetMode="External"/><Relationship Id="rId78" Type="http://schemas.openxmlformats.org/officeDocument/2006/relationships/hyperlink" Target="https://www.journaldunet.fr/web-tech/guide-de-l-intelligence-artificielle/1501309-apprentissage-non-supervise/" TargetMode="External"/><Relationship Id="rId81" Type="http://schemas.openxmlformats.org/officeDocument/2006/relationships/hyperlink" Target="https://deeplylearning.fr/category/cours-theoriques-deep-learning/" TargetMode="External"/><Relationship Id="rId86" Type="http://schemas.openxmlformats.org/officeDocument/2006/relationships/hyperlink" Target="https://www-igm.univ-lv.fr/~dr/XPOSE2014/Machin_Learning/D_Machine_Learning.html"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FAADEA-D3DD-4EC2-8C41-A6832C116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67</Pages>
  <Words>12447</Words>
  <Characters>68460</Characters>
  <Application>Microsoft Office Word</Application>
  <DocSecurity>0</DocSecurity>
  <Lines>570</Lines>
  <Paragraphs>161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Template pour mémoire</vt:lpstr>
      <vt:lpstr>Template pour mémoire</vt:lpstr>
    </vt:vector>
  </TitlesOfParts>
  <Company>N/A</Company>
  <LinksUpToDate>false</LinksUpToDate>
  <CharactersWithSpaces>80746</CharactersWithSpaces>
  <SharedDoc>false</SharedDoc>
  <HLinks>
    <vt:vector size="348" baseType="variant">
      <vt:variant>
        <vt:i4>7864437</vt:i4>
      </vt:variant>
      <vt:variant>
        <vt:i4>465</vt:i4>
      </vt:variant>
      <vt:variant>
        <vt:i4>0</vt:i4>
      </vt:variant>
      <vt:variant>
        <vt:i4>5</vt:i4>
      </vt:variant>
      <vt:variant>
        <vt:lpwstr>http://www.omg.org/cgi-bin/apps/doc?formal/07-02-03.pdf</vt:lpwstr>
      </vt:variant>
      <vt:variant>
        <vt:lpwstr/>
      </vt:variant>
      <vt:variant>
        <vt:i4>5439504</vt:i4>
      </vt:variant>
      <vt:variant>
        <vt:i4>459</vt:i4>
      </vt:variant>
      <vt:variant>
        <vt:i4>0</vt:i4>
      </vt:variant>
      <vt:variant>
        <vt:i4>5</vt:i4>
      </vt:variant>
      <vt:variant>
        <vt:lpwstr>http://www.junit.org/</vt:lpwstr>
      </vt:variant>
      <vt:variant>
        <vt:lpwstr/>
      </vt:variant>
      <vt:variant>
        <vt:i4>1048584</vt:i4>
      </vt:variant>
      <vt:variant>
        <vt:i4>363</vt:i4>
      </vt:variant>
      <vt:variant>
        <vt:i4>0</vt:i4>
      </vt:variant>
      <vt:variant>
        <vt:i4>5</vt:i4>
      </vt:variant>
      <vt:variant>
        <vt:lpwstr>http://www.granddictionnaire.com/btml/fra/r_motclef/index800_1.asp</vt:lpwstr>
      </vt:variant>
      <vt:variant>
        <vt:lpwstr/>
      </vt:variant>
      <vt:variant>
        <vt:i4>1900593</vt:i4>
      </vt:variant>
      <vt:variant>
        <vt:i4>332</vt:i4>
      </vt:variant>
      <vt:variant>
        <vt:i4>0</vt:i4>
      </vt:variant>
      <vt:variant>
        <vt:i4>5</vt:i4>
      </vt:variant>
      <vt:variant>
        <vt:lpwstr/>
      </vt:variant>
      <vt:variant>
        <vt:lpwstr>_Toc172963478</vt:lpwstr>
      </vt:variant>
      <vt:variant>
        <vt:i4>1900593</vt:i4>
      </vt:variant>
      <vt:variant>
        <vt:i4>326</vt:i4>
      </vt:variant>
      <vt:variant>
        <vt:i4>0</vt:i4>
      </vt:variant>
      <vt:variant>
        <vt:i4>5</vt:i4>
      </vt:variant>
      <vt:variant>
        <vt:lpwstr/>
      </vt:variant>
      <vt:variant>
        <vt:lpwstr>_Toc172963477</vt:lpwstr>
      </vt:variant>
      <vt:variant>
        <vt:i4>1900593</vt:i4>
      </vt:variant>
      <vt:variant>
        <vt:i4>320</vt:i4>
      </vt:variant>
      <vt:variant>
        <vt:i4>0</vt:i4>
      </vt:variant>
      <vt:variant>
        <vt:i4>5</vt:i4>
      </vt:variant>
      <vt:variant>
        <vt:lpwstr/>
      </vt:variant>
      <vt:variant>
        <vt:lpwstr>_Toc172963476</vt:lpwstr>
      </vt:variant>
      <vt:variant>
        <vt:i4>1900593</vt:i4>
      </vt:variant>
      <vt:variant>
        <vt:i4>314</vt:i4>
      </vt:variant>
      <vt:variant>
        <vt:i4>0</vt:i4>
      </vt:variant>
      <vt:variant>
        <vt:i4>5</vt:i4>
      </vt:variant>
      <vt:variant>
        <vt:lpwstr/>
      </vt:variant>
      <vt:variant>
        <vt:lpwstr>_Toc172963475</vt:lpwstr>
      </vt:variant>
      <vt:variant>
        <vt:i4>1900593</vt:i4>
      </vt:variant>
      <vt:variant>
        <vt:i4>308</vt:i4>
      </vt:variant>
      <vt:variant>
        <vt:i4>0</vt:i4>
      </vt:variant>
      <vt:variant>
        <vt:i4>5</vt:i4>
      </vt:variant>
      <vt:variant>
        <vt:lpwstr/>
      </vt:variant>
      <vt:variant>
        <vt:lpwstr>_Toc172963474</vt:lpwstr>
      </vt:variant>
      <vt:variant>
        <vt:i4>1900593</vt:i4>
      </vt:variant>
      <vt:variant>
        <vt:i4>302</vt:i4>
      </vt:variant>
      <vt:variant>
        <vt:i4>0</vt:i4>
      </vt:variant>
      <vt:variant>
        <vt:i4>5</vt:i4>
      </vt:variant>
      <vt:variant>
        <vt:lpwstr/>
      </vt:variant>
      <vt:variant>
        <vt:lpwstr>_Toc172963473</vt:lpwstr>
      </vt:variant>
      <vt:variant>
        <vt:i4>1900593</vt:i4>
      </vt:variant>
      <vt:variant>
        <vt:i4>296</vt:i4>
      </vt:variant>
      <vt:variant>
        <vt:i4>0</vt:i4>
      </vt:variant>
      <vt:variant>
        <vt:i4>5</vt:i4>
      </vt:variant>
      <vt:variant>
        <vt:lpwstr/>
      </vt:variant>
      <vt:variant>
        <vt:lpwstr>_Toc172963472</vt:lpwstr>
      </vt:variant>
      <vt:variant>
        <vt:i4>1900593</vt:i4>
      </vt:variant>
      <vt:variant>
        <vt:i4>287</vt:i4>
      </vt:variant>
      <vt:variant>
        <vt:i4>0</vt:i4>
      </vt:variant>
      <vt:variant>
        <vt:i4>5</vt:i4>
      </vt:variant>
      <vt:variant>
        <vt:lpwstr/>
      </vt:variant>
      <vt:variant>
        <vt:lpwstr>_Toc172963471</vt:lpwstr>
      </vt:variant>
      <vt:variant>
        <vt:i4>1900593</vt:i4>
      </vt:variant>
      <vt:variant>
        <vt:i4>278</vt:i4>
      </vt:variant>
      <vt:variant>
        <vt:i4>0</vt:i4>
      </vt:variant>
      <vt:variant>
        <vt:i4>5</vt:i4>
      </vt:variant>
      <vt:variant>
        <vt:lpwstr/>
      </vt:variant>
      <vt:variant>
        <vt:lpwstr>_Toc172963470</vt:lpwstr>
      </vt:variant>
      <vt:variant>
        <vt:i4>1835057</vt:i4>
      </vt:variant>
      <vt:variant>
        <vt:i4>272</vt:i4>
      </vt:variant>
      <vt:variant>
        <vt:i4>0</vt:i4>
      </vt:variant>
      <vt:variant>
        <vt:i4>5</vt:i4>
      </vt:variant>
      <vt:variant>
        <vt:lpwstr/>
      </vt:variant>
      <vt:variant>
        <vt:lpwstr>_Toc172963469</vt:lpwstr>
      </vt:variant>
      <vt:variant>
        <vt:i4>1835057</vt:i4>
      </vt:variant>
      <vt:variant>
        <vt:i4>266</vt:i4>
      </vt:variant>
      <vt:variant>
        <vt:i4>0</vt:i4>
      </vt:variant>
      <vt:variant>
        <vt:i4>5</vt:i4>
      </vt:variant>
      <vt:variant>
        <vt:lpwstr/>
      </vt:variant>
      <vt:variant>
        <vt:lpwstr>_Toc172963468</vt:lpwstr>
      </vt:variant>
      <vt:variant>
        <vt:i4>1835057</vt:i4>
      </vt:variant>
      <vt:variant>
        <vt:i4>260</vt:i4>
      </vt:variant>
      <vt:variant>
        <vt:i4>0</vt:i4>
      </vt:variant>
      <vt:variant>
        <vt:i4>5</vt:i4>
      </vt:variant>
      <vt:variant>
        <vt:lpwstr/>
      </vt:variant>
      <vt:variant>
        <vt:lpwstr>_Toc172963467</vt:lpwstr>
      </vt:variant>
      <vt:variant>
        <vt:i4>1835057</vt:i4>
      </vt:variant>
      <vt:variant>
        <vt:i4>254</vt:i4>
      </vt:variant>
      <vt:variant>
        <vt:i4>0</vt:i4>
      </vt:variant>
      <vt:variant>
        <vt:i4>5</vt:i4>
      </vt:variant>
      <vt:variant>
        <vt:lpwstr/>
      </vt:variant>
      <vt:variant>
        <vt:lpwstr>_Toc172963466</vt:lpwstr>
      </vt:variant>
      <vt:variant>
        <vt:i4>1835057</vt:i4>
      </vt:variant>
      <vt:variant>
        <vt:i4>248</vt:i4>
      </vt:variant>
      <vt:variant>
        <vt:i4>0</vt:i4>
      </vt:variant>
      <vt:variant>
        <vt:i4>5</vt:i4>
      </vt:variant>
      <vt:variant>
        <vt:lpwstr/>
      </vt:variant>
      <vt:variant>
        <vt:lpwstr>_Toc172963465</vt:lpwstr>
      </vt:variant>
      <vt:variant>
        <vt:i4>1835057</vt:i4>
      </vt:variant>
      <vt:variant>
        <vt:i4>242</vt:i4>
      </vt:variant>
      <vt:variant>
        <vt:i4>0</vt:i4>
      </vt:variant>
      <vt:variant>
        <vt:i4>5</vt:i4>
      </vt:variant>
      <vt:variant>
        <vt:lpwstr/>
      </vt:variant>
      <vt:variant>
        <vt:lpwstr>_Toc172963464</vt:lpwstr>
      </vt:variant>
      <vt:variant>
        <vt:i4>1835057</vt:i4>
      </vt:variant>
      <vt:variant>
        <vt:i4>236</vt:i4>
      </vt:variant>
      <vt:variant>
        <vt:i4>0</vt:i4>
      </vt:variant>
      <vt:variant>
        <vt:i4>5</vt:i4>
      </vt:variant>
      <vt:variant>
        <vt:lpwstr/>
      </vt:variant>
      <vt:variant>
        <vt:lpwstr>_Toc172963463</vt:lpwstr>
      </vt:variant>
      <vt:variant>
        <vt:i4>1835057</vt:i4>
      </vt:variant>
      <vt:variant>
        <vt:i4>230</vt:i4>
      </vt:variant>
      <vt:variant>
        <vt:i4>0</vt:i4>
      </vt:variant>
      <vt:variant>
        <vt:i4>5</vt:i4>
      </vt:variant>
      <vt:variant>
        <vt:lpwstr/>
      </vt:variant>
      <vt:variant>
        <vt:lpwstr>_Toc172963462</vt:lpwstr>
      </vt:variant>
      <vt:variant>
        <vt:i4>1835057</vt:i4>
      </vt:variant>
      <vt:variant>
        <vt:i4>224</vt:i4>
      </vt:variant>
      <vt:variant>
        <vt:i4>0</vt:i4>
      </vt:variant>
      <vt:variant>
        <vt:i4>5</vt:i4>
      </vt:variant>
      <vt:variant>
        <vt:lpwstr/>
      </vt:variant>
      <vt:variant>
        <vt:lpwstr>_Toc172963461</vt:lpwstr>
      </vt:variant>
      <vt:variant>
        <vt:i4>1835057</vt:i4>
      </vt:variant>
      <vt:variant>
        <vt:i4>218</vt:i4>
      </vt:variant>
      <vt:variant>
        <vt:i4>0</vt:i4>
      </vt:variant>
      <vt:variant>
        <vt:i4>5</vt:i4>
      </vt:variant>
      <vt:variant>
        <vt:lpwstr/>
      </vt:variant>
      <vt:variant>
        <vt:lpwstr>_Toc172963460</vt:lpwstr>
      </vt:variant>
      <vt:variant>
        <vt:i4>2031665</vt:i4>
      </vt:variant>
      <vt:variant>
        <vt:i4>212</vt:i4>
      </vt:variant>
      <vt:variant>
        <vt:i4>0</vt:i4>
      </vt:variant>
      <vt:variant>
        <vt:i4>5</vt:i4>
      </vt:variant>
      <vt:variant>
        <vt:lpwstr/>
      </vt:variant>
      <vt:variant>
        <vt:lpwstr>_Toc172963459</vt:lpwstr>
      </vt:variant>
      <vt:variant>
        <vt:i4>2031665</vt:i4>
      </vt:variant>
      <vt:variant>
        <vt:i4>206</vt:i4>
      </vt:variant>
      <vt:variant>
        <vt:i4>0</vt:i4>
      </vt:variant>
      <vt:variant>
        <vt:i4>5</vt:i4>
      </vt:variant>
      <vt:variant>
        <vt:lpwstr/>
      </vt:variant>
      <vt:variant>
        <vt:lpwstr>_Toc172963458</vt:lpwstr>
      </vt:variant>
      <vt:variant>
        <vt:i4>2031665</vt:i4>
      </vt:variant>
      <vt:variant>
        <vt:i4>200</vt:i4>
      </vt:variant>
      <vt:variant>
        <vt:i4>0</vt:i4>
      </vt:variant>
      <vt:variant>
        <vt:i4>5</vt:i4>
      </vt:variant>
      <vt:variant>
        <vt:lpwstr/>
      </vt:variant>
      <vt:variant>
        <vt:lpwstr>_Toc172963457</vt:lpwstr>
      </vt:variant>
      <vt:variant>
        <vt:i4>2031665</vt:i4>
      </vt:variant>
      <vt:variant>
        <vt:i4>194</vt:i4>
      </vt:variant>
      <vt:variant>
        <vt:i4>0</vt:i4>
      </vt:variant>
      <vt:variant>
        <vt:i4>5</vt:i4>
      </vt:variant>
      <vt:variant>
        <vt:lpwstr/>
      </vt:variant>
      <vt:variant>
        <vt:lpwstr>_Toc172963456</vt:lpwstr>
      </vt:variant>
      <vt:variant>
        <vt:i4>2031665</vt:i4>
      </vt:variant>
      <vt:variant>
        <vt:i4>188</vt:i4>
      </vt:variant>
      <vt:variant>
        <vt:i4>0</vt:i4>
      </vt:variant>
      <vt:variant>
        <vt:i4>5</vt:i4>
      </vt:variant>
      <vt:variant>
        <vt:lpwstr/>
      </vt:variant>
      <vt:variant>
        <vt:lpwstr>_Toc172963455</vt:lpwstr>
      </vt:variant>
      <vt:variant>
        <vt:i4>2031665</vt:i4>
      </vt:variant>
      <vt:variant>
        <vt:i4>182</vt:i4>
      </vt:variant>
      <vt:variant>
        <vt:i4>0</vt:i4>
      </vt:variant>
      <vt:variant>
        <vt:i4>5</vt:i4>
      </vt:variant>
      <vt:variant>
        <vt:lpwstr/>
      </vt:variant>
      <vt:variant>
        <vt:lpwstr>_Toc172963454</vt:lpwstr>
      </vt:variant>
      <vt:variant>
        <vt:i4>2031665</vt:i4>
      </vt:variant>
      <vt:variant>
        <vt:i4>176</vt:i4>
      </vt:variant>
      <vt:variant>
        <vt:i4>0</vt:i4>
      </vt:variant>
      <vt:variant>
        <vt:i4>5</vt:i4>
      </vt:variant>
      <vt:variant>
        <vt:lpwstr/>
      </vt:variant>
      <vt:variant>
        <vt:lpwstr>_Toc172963453</vt:lpwstr>
      </vt:variant>
      <vt:variant>
        <vt:i4>2031665</vt:i4>
      </vt:variant>
      <vt:variant>
        <vt:i4>170</vt:i4>
      </vt:variant>
      <vt:variant>
        <vt:i4>0</vt:i4>
      </vt:variant>
      <vt:variant>
        <vt:i4>5</vt:i4>
      </vt:variant>
      <vt:variant>
        <vt:lpwstr/>
      </vt:variant>
      <vt:variant>
        <vt:lpwstr>_Toc172963452</vt:lpwstr>
      </vt:variant>
      <vt:variant>
        <vt:i4>2031665</vt:i4>
      </vt:variant>
      <vt:variant>
        <vt:i4>164</vt:i4>
      </vt:variant>
      <vt:variant>
        <vt:i4>0</vt:i4>
      </vt:variant>
      <vt:variant>
        <vt:i4>5</vt:i4>
      </vt:variant>
      <vt:variant>
        <vt:lpwstr/>
      </vt:variant>
      <vt:variant>
        <vt:lpwstr>_Toc172963451</vt:lpwstr>
      </vt:variant>
      <vt:variant>
        <vt:i4>2031665</vt:i4>
      </vt:variant>
      <vt:variant>
        <vt:i4>158</vt:i4>
      </vt:variant>
      <vt:variant>
        <vt:i4>0</vt:i4>
      </vt:variant>
      <vt:variant>
        <vt:i4>5</vt:i4>
      </vt:variant>
      <vt:variant>
        <vt:lpwstr/>
      </vt:variant>
      <vt:variant>
        <vt:lpwstr>_Toc172963450</vt:lpwstr>
      </vt:variant>
      <vt:variant>
        <vt:i4>1966129</vt:i4>
      </vt:variant>
      <vt:variant>
        <vt:i4>152</vt:i4>
      </vt:variant>
      <vt:variant>
        <vt:i4>0</vt:i4>
      </vt:variant>
      <vt:variant>
        <vt:i4>5</vt:i4>
      </vt:variant>
      <vt:variant>
        <vt:lpwstr/>
      </vt:variant>
      <vt:variant>
        <vt:lpwstr>_Toc172963449</vt:lpwstr>
      </vt:variant>
      <vt:variant>
        <vt:i4>1966129</vt:i4>
      </vt:variant>
      <vt:variant>
        <vt:i4>146</vt:i4>
      </vt:variant>
      <vt:variant>
        <vt:i4>0</vt:i4>
      </vt:variant>
      <vt:variant>
        <vt:i4>5</vt:i4>
      </vt:variant>
      <vt:variant>
        <vt:lpwstr/>
      </vt:variant>
      <vt:variant>
        <vt:lpwstr>_Toc172963448</vt:lpwstr>
      </vt:variant>
      <vt:variant>
        <vt:i4>1966129</vt:i4>
      </vt:variant>
      <vt:variant>
        <vt:i4>140</vt:i4>
      </vt:variant>
      <vt:variant>
        <vt:i4>0</vt:i4>
      </vt:variant>
      <vt:variant>
        <vt:i4>5</vt:i4>
      </vt:variant>
      <vt:variant>
        <vt:lpwstr/>
      </vt:variant>
      <vt:variant>
        <vt:lpwstr>_Toc172963447</vt:lpwstr>
      </vt:variant>
      <vt:variant>
        <vt:i4>1966129</vt:i4>
      </vt:variant>
      <vt:variant>
        <vt:i4>134</vt:i4>
      </vt:variant>
      <vt:variant>
        <vt:i4>0</vt:i4>
      </vt:variant>
      <vt:variant>
        <vt:i4>5</vt:i4>
      </vt:variant>
      <vt:variant>
        <vt:lpwstr/>
      </vt:variant>
      <vt:variant>
        <vt:lpwstr>_Toc172963446</vt:lpwstr>
      </vt:variant>
      <vt:variant>
        <vt:i4>1966129</vt:i4>
      </vt:variant>
      <vt:variant>
        <vt:i4>128</vt:i4>
      </vt:variant>
      <vt:variant>
        <vt:i4>0</vt:i4>
      </vt:variant>
      <vt:variant>
        <vt:i4>5</vt:i4>
      </vt:variant>
      <vt:variant>
        <vt:lpwstr/>
      </vt:variant>
      <vt:variant>
        <vt:lpwstr>_Toc172963445</vt:lpwstr>
      </vt:variant>
      <vt:variant>
        <vt:i4>1966129</vt:i4>
      </vt:variant>
      <vt:variant>
        <vt:i4>122</vt:i4>
      </vt:variant>
      <vt:variant>
        <vt:i4>0</vt:i4>
      </vt:variant>
      <vt:variant>
        <vt:i4>5</vt:i4>
      </vt:variant>
      <vt:variant>
        <vt:lpwstr/>
      </vt:variant>
      <vt:variant>
        <vt:lpwstr>_Toc172963444</vt:lpwstr>
      </vt:variant>
      <vt:variant>
        <vt:i4>1966129</vt:i4>
      </vt:variant>
      <vt:variant>
        <vt:i4>116</vt:i4>
      </vt:variant>
      <vt:variant>
        <vt:i4>0</vt:i4>
      </vt:variant>
      <vt:variant>
        <vt:i4>5</vt:i4>
      </vt:variant>
      <vt:variant>
        <vt:lpwstr/>
      </vt:variant>
      <vt:variant>
        <vt:lpwstr>_Toc172963443</vt:lpwstr>
      </vt:variant>
      <vt:variant>
        <vt:i4>1966129</vt:i4>
      </vt:variant>
      <vt:variant>
        <vt:i4>110</vt:i4>
      </vt:variant>
      <vt:variant>
        <vt:i4>0</vt:i4>
      </vt:variant>
      <vt:variant>
        <vt:i4>5</vt:i4>
      </vt:variant>
      <vt:variant>
        <vt:lpwstr/>
      </vt:variant>
      <vt:variant>
        <vt:lpwstr>_Toc172963442</vt:lpwstr>
      </vt:variant>
      <vt:variant>
        <vt:i4>1966129</vt:i4>
      </vt:variant>
      <vt:variant>
        <vt:i4>104</vt:i4>
      </vt:variant>
      <vt:variant>
        <vt:i4>0</vt:i4>
      </vt:variant>
      <vt:variant>
        <vt:i4>5</vt:i4>
      </vt:variant>
      <vt:variant>
        <vt:lpwstr/>
      </vt:variant>
      <vt:variant>
        <vt:lpwstr>_Toc172963441</vt:lpwstr>
      </vt:variant>
      <vt:variant>
        <vt:i4>1966129</vt:i4>
      </vt:variant>
      <vt:variant>
        <vt:i4>98</vt:i4>
      </vt:variant>
      <vt:variant>
        <vt:i4>0</vt:i4>
      </vt:variant>
      <vt:variant>
        <vt:i4>5</vt:i4>
      </vt:variant>
      <vt:variant>
        <vt:lpwstr/>
      </vt:variant>
      <vt:variant>
        <vt:lpwstr>_Toc172963440</vt:lpwstr>
      </vt:variant>
      <vt:variant>
        <vt:i4>1638449</vt:i4>
      </vt:variant>
      <vt:variant>
        <vt:i4>92</vt:i4>
      </vt:variant>
      <vt:variant>
        <vt:i4>0</vt:i4>
      </vt:variant>
      <vt:variant>
        <vt:i4>5</vt:i4>
      </vt:variant>
      <vt:variant>
        <vt:lpwstr/>
      </vt:variant>
      <vt:variant>
        <vt:lpwstr>_Toc172963439</vt:lpwstr>
      </vt:variant>
      <vt:variant>
        <vt:i4>1638449</vt:i4>
      </vt:variant>
      <vt:variant>
        <vt:i4>86</vt:i4>
      </vt:variant>
      <vt:variant>
        <vt:i4>0</vt:i4>
      </vt:variant>
      <vt:variant>
        <vt:i4>5</vt:i4>
      </vt:variant>
      <vt:variant>
        <vt:lpwstr/>
      </vt:variant>
      <vt:variant>
        <vt:lpwstr>_Toc172963438</vt:lpwstr>
      </vt:variant>
      <vt:variant>
        <vt:i4>1638449</vt:i4>
      </vt:variant>
      <vt:variant>
        <vt:i4>80</vt:i4>
      </vt:variant>
      <vt:variant>
        <vt:i4>0</vt:i4>
      </vt:variant>
      <vt:variant>
        <vt:i4>5</vt:i4>
      </vt:variant>
      <vt:variant>
        <vt:lpwstr/>
      </vt:variant>
      <vt:variant>
        <vt:lpwstr>_Toc172963437</vt:lpwstr>
      </vt:variant>
      <vt:variant>
        <vt:i4>1638449</vt:i4>
      </vt:variant>
      <vt:variant>
        <vt:i4>74</vt:i4>
      </vt:variant>
      <vt:variant>
        <vt:i4>0</vt:i4>
      </vt:variant>
      <vt:variant>
        <vt:i4>5</vt:i4>
      </vt:variant>
      <vt:variant>
        <vt:lpwstr/>
      </vt:variant>
      <vt:variant>
        <vt:lpwstr>_Toc172963436</vt:lpwstr>
      </vt:variant>
      <vt:variant>
        <vt:i4>1638449</vt:i4>
      </vt:variant>
      <vt:variant>
        <vt:i4>68</vt:i4>
      </vt:variant>
      <vt:variant>
        <vt:i4>0</vt:i4>
      </vt:variant>
      <vt:variant>
        <vt:i4>5</vt:i4>
      </vt:variant>
      <vt:variant>
        <vt:lpwstr/>
      </vt:variant>
      <vt:variant>
        <vt:lpwstr>_Toc172963435</vt:lpwstr>
      </vt:variant>
      <vt:variant>
        <vt:i4>1638449</vt:i4>
      </vt:variant>
      <vt:variant>
        <vt:i4>62</vt:i4>
      </vt:variant>
      <vt:variant>
        <vt:i4>0</vt:i4>
      </vt:variant>
      <vt:variant>
        <vt:i4>5</vt:i4>
      </vt:variant>
      <vt:variant>
        <vt:lpwstr/>
      </vt:variant>
      <vt:variant>
        <vt:lpwstr>_Toc172963434</vt:lpwstr>
      </vt:variant>
      <vt:variant>
        <vt:i4>1638449</vt:i4>
      </vt:variant>
      <vt:variant>
        <vt:i4>56</vt:i4>
      </vt:variant>
      <vt:variant>
        <vt:i4>0</vt:i4>
      </vt:variant>
      <vt:variant>
        <vt:i4>5</vt:i4>
      </vt:variant>
      <vt:variant>
        <vt:lpwstr/>
      </vt:variant>
      <vt:variant>
        <vt:lpwstr>_Toc172963433</vt:lpwstr>
      </vt:variant>
      <vt:variant>
        <vt:i4>1638449</vt:i4>
      </vt:variant>
      <vt:variant>
        <vt:i4>50</vt:i4>
      </vt:variant>
      <vt:variant>
        <vt:i4>0</vt:i4>
      </vt:variant>
      <vt:variant>
        <vt:i4>5</vt:i4>
      </vt:variant>
      <vt:variant>
        <vt:lpwstr/>
      </vt:variant>
      <vt:variant>
        <vt:lpwstr>_Toc172963432</vt:lpwstr>
      </vt:variant>
      <vt:variant>
        <vt:i4>1638449</vt:i4>
      </vt:variant>
      <vt:variant>
        <vt:i4>44</vt:i4>
      </vt:variant>
      <vt:variant>
        <vt:i4>0</vt:i4>
      </vt:variant>
      <vt:variant>
        <vt:i4>5</vt:i4>
      </vt:variant>
      <vt:variant>
        <vt:lpwstr/>
      </vt:variant>
      <vt:variant>
        <vt:lpwstr>_Toc172963431</vt:lpwstr>
      </vt:variant>
      <vt:variant>
        <vt:i4>1638449</vt:i4>
      </vt:variant>
      <vt:variant>
        <vt:i4>38</vt:i4>
      </vt:variant>
      <vt:variant>
        <vt:i4>0</vt:i4>
      </vt:variant>
      <vt:variant>
        <vt:i4>5</vt:i4>
      </vt:variant>
      <vt:variant>
        <vt:lpwstr/>
      </vt:variant>
      <vt:variant>
        <vt:lpwstr>_Toc172963430</vt:lpwstr>
      </vt:variant>
      <vt:variant>
        <vt:i4>1572913</vt:i4>
      </vt:variant>
      <vt:variant>
        <vt:i4>32</vt:i4>
      </vt:variant>
      <vt:variant>
        <vt:i4>0</vt:i4>
      </vt:variant>
      <vt:variant>
        <vt:i4>5</vt:i4>
      </vt:variant>
      <vt:variant>
        <vt:lpwstr/>
      </vt:variant>
      <vt:variant>
        <vt:lpwstr>_Toc172963429</vt:lpwstr>
      </vt:variant>
      <vt:variant>
        <vt:i4>1572913</vt:i4>
      </vt:variant>
      <vt:variant>
        <vt:i4>26</vt:i4>
      </vt:variant>
      <vt:variant>
        <vt:i4>0</vt:i4>
      </vt:variant>
      <vt:variant>
        <vt:i4>5</vt:i4>
      </vt:variant>
      <vt:variant>
        <vt:lpwstr/>
      </vt:variant>
      <vt:variant>
        <vt:lpwstr>_Toc172963428</vt:lpwstr>
      </vt:variant>
      <vt:variant>
        <vt:i4>1572913</vt:i4>
      </vt:variant>
      <vt:variant>
        <vt:i4>20</vt:i4>
      </vt:variant>
      <vt:variant>
        <vt:i4>0</vt:i4>
      </vt:variant>
      <vt:variant>
        <vt:i4>5</vt:i4>
      </vt:variant>
      <vt:variant>
        <vt:lpwstr/>
      </vt:variant>
      <vt:variant>
        <vt:lpwstr>_Toc172963427</vt:lpwstr>
      </vt:variant>
      <vt:variant>
        <vt:i4>1572913</vt:i4>
      </vt:variant>
      <vt:variant>
        <vt:i4>14</vt:i4>
      </vt:variant>
      <vt:variant>
        <vt:i4>0</vt:i4>
      </vt:variant>
      <vt:variant>
        <vt:i4>5</vt:i4>
      </vt:variant>
      <vt:variant>
        <vt:lpwstr/>
      </vt:variant>
      <vt:variant>
        <vt:lpwstr>_Toc172963426</vt:lpwstr>
      </vt:variant>
      <vt:variant>
        <vt:i4>1572913</vt:i4>
      </vt:variant>
      <vt:variant>
        <vt:i4>8</vt:i4>
      </vt:variant>
      <vt:variant>
        <vt:i4>0</vt:i4>
      </vt:variant>
      <vt:variant>
        <vt:i4>5</vt:i4>
      </vt:variant>
      <vt:variant>
        <vt:lpwstr/>
      </vt:variant>
      <vt:variant>
        <vt:lpwstr>_Toc172963425</vt:lpwstr>
      </vt:variant>
      <vt:variant>
        <vt:i4>1572913</vt:i4>
      </vt:variant>
      <vt:variant>
        <vt:i4>2</vt:i4>
      </vt:variant>
      <vt:variant>
        <vt:i4>0</vt:i4>
      </vt:variant>
      <vt:variant>
        <vt:i4>5</vt:i4>
      </vt:variant>
      <vt:variant>
        <vt:lpwstr/>
      </vt:variant>
      <vt:variant>
        <vt:lpwstr>_Toc172963424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pour mémoire</dc:title>
  <dc:creator>Nom de l'auteur</dc:creator>
  <cp:lastModifiedBy>hp</cp:lastModifiedBy>
  <cp:revision>2</cp:revision>
  <dcterms:created xsi:type="dcterms:W3CDTF">2022-09-20T12:30:00Z</dcterms:created>
  <dcterms:modified xsi:type="dcterms:W3CDTF">2022-09-20T12:30:00Z</dcterms:modified>
</cp:coreProperties>
</file>