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E4C" w:rsidRDefault="001C1E4C" w:rsidP="001F6E78">
      <w:pPr>
        <w:autoSpaceDE w:val="0"/>
        <w:autoSpaceDN w:val="0"/>
        <w:adjustRightInd w:val="0"/>
        <w:spacing w:before="100" w:beforeAutospacing="1" w:after="100" w:afterAutospacing="1" w:line="360" w:lineRule="auto"/>
        <w:ind w:right="-851"/>
        <w:rPr>
          <w:rFonts w:asciiTheme="majorBidi" w:hAnsiTheme="majorBidi" w:cstheme="majorBidi"/>
          <w:b/>
          <w:bCs/>
          <w:sz w:val="26"/>
          <w:szCs w:val="26"/>
        </w:rPr>
      </w:pPr>
    </w:p>
    <w:p w:rsidR="001F6E78" w:rsidRDefault="001F6E78" w:rsidP="001F6E78">
      <w:pPr>
        <w:autoSpaceDE w:val="0"/>
        <w:autoSpaceDN w:val="0"/>
        <w:adjustRightInd w:val="0"/>
        <w:spacing w:before="100" w:beforeAutospacing="1" w:after="100" w:afterAutospacing="1" w:line="360" w:lineRule="auto"/>
        <w:ind w:right="-851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397BBC">
        <w:rPr>
          <w:rFonts w:ascii="Perpetua Titling MT" w:hAnsi="Perpetua Titling MT"/>
          <w:b/>
          <w:bCs/>
          <w:sz w:val="48"/>
          <w:szCs w:val="48"/>
        </w:rPr>
        <w:t>R</w:t>
      </w:r>
      <w:r w:rsidRPr="00397BBC">
        <w:rPr>
          <w:rFonts w:ascii="Perpetua Titling MT" w:hAnsi="Perpetua Titling MT"/>
          <w:b/>
          <w:bCs/>
          <w:sz w:val="32"/>
          <w:szCs w:val="32"/>
        </w:rPr>
        <w:t>É</w:t>
      </w:r>
      <w:r>
        <w:rPr>
          <w:rFonts w:ascii="Perpetua Titling MT" w:hAnsi="Perpetua Titling MT"/>
          <w:b/>
          <w:bCs/>
          <w:sz w:val="32"/>
          <w:szCs w:val="32"/>
        </w:rPr>
        <w:t>F</w:t>
      </w:r>
      <w:r w:rsidRPr="00397BBC">
        <w:rPr>
          <w:rFonts w:ascii="Perpetua Titling MT" w:hAnsi="Perpetua Titling MT"/>
          <w:b/>
          <w:bCs/>
          <w:sz w:val="32"/>
          <w:szCs w:val="32"/>
        </w:rPr>
        <w:t>É</w:t>
      </w:r>
      <w:r>
        <w:rPr>
          <w:rFonts w:ascii="Perpetua Titling MT" w:hAnsi="Perpetua Titling MT"/>
          <w:b/>
          <w:bCs/>
          <w:sz w:val="32"/>
          <w:szCs w:val="32"/>
        </w:rPr>
        <w:t>RENCES</w:t>
      </w:r>
      <w:r w:rsidRPr="0009430E">
        <w:rPr>
          <w:rFonts w:ascii="Perpetua Titling MT" w:hAnsi="Perpetua Titling MT"/>
          <w:b/>
          <w:bCs/>
          <w:sz w:val="32"/>
          <w:szCs w:val="32"/>
        </w:rPr>
        <w:t xml:space="preserve"> </w:t>
      </w:r>
      <w:r w:rsidRPr="0009430E">
        <w:rPr>
          <w:rFonts w:ascii="Perpetua Titling MT" w:hAnsi="Perpetua Titling MT"/>
          <w:b/>
          <w:bCs/>
          <w:sz w:val="48"/>
          <w:szCs w:val="48"/>
        </w:rPr>
        <w:t>b</w:t>
      </w:r>
      <w:r w:rsidRPr="0009430E">
        <w:rPr>
          <w:rFonts w:ascii="Perpetua Titling MT" w:hAnsi="Perpetua Titling MT"/>
          <w:b/>
          <w:bCs/>
          <w:sz w:val="32"/>
          <w:szCs w:val="32"/>
        </w:rPr>
        <w:t>ibliographiques</w:t>
      </w:r>
    </w:p>
    <w:p w:rsidR="001F6E78" w:rsidRDefault="001F6E78" w:rsidP="00E51A3A">
      <w:pPr>
        <w:autoSpaceDE w:val="0"/>
        <w:autoSpaceDN w:val="0"/>
        <w:adjustRightInd w:val="0"/>
        <w:spacing w:before="100" w:beforeAutospacing="1" w:after="100" w:afterAutospacing="1" w:line="360" w:lineRule="auto"/>
        <w:ind w:right="-851"/>
        <w:rPr>
          <w:rFonts w:asciiTheme="majorBidi" w:hAnsiTheme="majorBidi" w:cstheme="majorBidi"/>
          <w:b/>
          <w:bCs/>
          <w:sz w:val="26"/>
          <w:szCs w:val="26"/>
        </w:rPr>
      </w:pPr>
    </w:p>
    <w:p w:rsidR="00620D55" w:rsidRPr="00A61741" w:rsidRDefault="00E51A3A" w:rsidP="00A61741">
      <w:pPr>
        <w:autoSpaceDE w:val="0"/>
        <w:autoSpaceDN w:val="0"/>
        <w:adjustRightInd w:val="0"/>
        <w:spacing w:after="0" w:line="360" w:lineRule="auto"/>
        <w:ind w:right="-851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[1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]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Vastly Simanzhenkov 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crude oil chemistry », university duisburg-essen,germany ;2003.</w:t>
      </w:r>
    </w:p>
    <w:p w:rsidR="0066116A" w:rsidRPr="00A61741" w:rsidRDefault="00E51A3A" w:rsidP="00A61741">
      <w:pPr>
        <w:autoSpaceDE w:val="0"/>
        <w:autoSpaceDN w:val="0"/>
        <w:adjustRightInd w:val="0"/>
        <w:spacing w:after="0" w:line="360" w:lineRule="auto"/>
        <w:ind w:right="-1134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[2]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James G. Speight 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«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 handbook of petroleum analysis » wileyinter science ,2001.</w:t>
      </w:r>
    </w:p>
    <w:p w:rsidR="00B363E6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[3]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James G. Speight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handbook of petroleum product analysis »2002.</w:t>
      </w:r>
    </w:p>
    <w:p w:rsidR="001C1E4C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[4]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>Ll. K. Clbdel-Clal  et  Mohamed Eggour(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king fahd university of petroleum &amp; minerals</w:t>
      </w:r>
      <w:r w:rsidR="00201545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dhahran, saudi arabia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 ;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>M. Fl. Fahim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>(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kuwait university safat, kuwait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>)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  « 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>petroleum and</w:t>
      </w:r>
      <w:r w:rsidR="00201545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gas field processing » marcel  dekker,irn, 2003.</w:t>
      </w:r>
    </w:p>
    <w:p w:rsidR="00201545" w:rsidRPr="00A61741" w:rsidRDefault="00201545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[5]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Chang S. Hsu Et Paul R. Robinson « Practical Advances In Petroleum Processing »</w:t>
      </w:r>
      <w:r w:rsidR="004E7E2A" w:rsidRPr="00A61741">
        <w:rPr>
          <w:rFonts w:asciiTheme="majorBidi" w:hAnsiTheme="majorBidi" w:cstheme="majorBidi"/>
          <w:i/>
          <w:iCs/>
          <w:sz w:val="24"/>
          <w:szCs w:val="24"/>
        </w:rPr>
        <w:t>, Volume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1,2006.</w:t>
      </w:r>
    </w:p>
    <w:p w:rsidR="009D4AAD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[6]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David S. J.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Et  peter r. « handbook of petroleum</w:t>
      </w:r>
      <w:r w:rsidR="0092598C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processing »</w:t>
      </w:r>
      <w:r w:rsidR="0092598C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2006.</w:t>
      </w:r>
    </w:p>
    <w:p w:rsidR="0030156A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[7]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>J.-P.Wauquier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crude oil petroleum products »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editions technip ,1995.</w:t>
      </w:r>
    </w:p>
    <w:p w:rsidR="00C971FC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[8]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 « modern petroleum refining processes »</w:t>
      </w:r>
    </w:p>
    <w:p w:rsidR="00F03E40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[9]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James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>H. Gary, Glenn E. Handwerk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petroleum refining technology and economics » fourth edition, marcel dekker, inc.2001.</w:t>
      </w:r>
    </w:p>
    <w:p w:rsidR="00F03E40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[10]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92598C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Surinder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>Parkash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refining processes handbook »2003.</w:t>
      </w:r>
    </w:p>
    <w:p w:rsidR="00512946" w:rsidRPr="00A61741" w:rsidRDefault="00E51A3A" w:rsidP="00A61741">
      <w:pPr>
        <w:tabs>
          <w:tab w:val="left" w:pos="284"/>
        </w:tabs>
        <w:spacing w:after="0" w:line="360" w:lineRule="auto"/>
        <w:jc w:val="lowKashida"/>
        <w:rPr>
          <w:rFonts w:asciiTheme="majorBidi" w:eastAsia="Calibri" w:hAnsiTheme="majorBidi" w:cstheme="majorBidi"/>
          <w:i/>
          <w:iCs/>
          <w:snapToGrid w:val="0"/>
          <w:sz w:val="24"/>
          <w:szCs w:val="24"/>
          <w:lang w:val="en-GB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[11]</w:t>
      </w:r>
      <w:r w:rsidR="0092598C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eastAsia="Calibri" w:hAnsiTheme="majorBidi" w:cstheme="majorBidi"/>
          <w:i/>
          <w:iCs/>
          <w:snapToGrid w:val="0"/>
          <w:sz w:val="24"/>
          <w:szCs w:val="24"/>
          <w:lang w:val="en-GB"/>
        </w:rPr>
        <w:t xml:space="preserve">Semch </w:t>
      </w:r>
      <w:r w:rsidR="001C1E4C" w:rsidRPr="00A61741">
        <w:rPr>
          <w:rFonts w:asciiTheme="majorBidi" w:eastAsia="Calibri" w:hAnsiTheme="majorBidi" w:cstheme="majorBidi"/>
          <w:i/>
          <w:iCs/>
          <w:snapToGrid w:val="0"/>
          <w:sz w:val="24"/>
          <w:szCs w:val="24"/>
          <w:lang w:val="en-GB"/>
        </w:rPr>
        <w:t>Eddine Chitour</w:t>
      </w:r>
      <w:r w:rsidR="001C1E4C" w:rsidRPr="00A61741">
        <w:rPr>
          <w:rFonts w:asciiTheme="majorBidi" w:hAnsiTheme="majorBidi" w:cstheme="majorBidi"/>
          <w:i/>
          <w:iCs/>
          <w:snapToGrid w:val="0"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napToGrid w:val="0"/>
          <w:sz w:val="24"/>
          <w:szCs w:val="24"/>
        </w:rPr>
        <w:t>« </w:t>
      </w:r>
      <w:r w:rsidRPr="00A61741">
        <w:rPr>
          <w:rFonts w:asciiTheme="majorBidi" w:eastAsia="Calibri" w:hAnsiTheme="majorBidi" w:cstheme="majorBidi"/>
          <w:i/>
          <w:iCs/>
          <w:snapToGrid w:val="0"/>
          <w:sz w:val="24"/>
          <w:szCs w:val="24"/>
        </w:rPr>
        <w:t>raffinage</w:t>
      </w:r>
      <w:r w:rsidRPr="00A61741">
        <w:rPr>
          <w:rFonts w:asciiTheme="majorBidi" w:eastAsia="Calibri" w:hAnsiTheme="majorBidi" w:cstheme="majorBidi"/>
          <w:i/>
          <w:iCs/>
          <w:snapToGrid w:val="0"/>
          <w:sz w:val="24"/>
          <w:szCs w:val="24"/>
          <w:lang w:val="en-GB"/>
        </w:rPr>
        <w:t xml:space="preserve"> </w:t>
      </w:r>
      <w:r w:rsidRPr="00A61741">
        <w:rPr>
          <w:rFonts w:asciiTheme="majorBidi" w:eastAsia="Calibri" w:hAnsiTheme="majorBidi" w:cstheme="majorBidi"/>
          <w:i/>
          <w:iCs/>
          <w:snapToGrid w:val="0"/>
          <w:sz w:val="24"/>
          <w:szCs w:val="24"/>
        </w:rPr>
        <w:t>du</w:t>
      </w:r>
      <w:r w:rsidRPr="00A61741">
        <w:rPr>
          <w:rFonts w:asciiTheme="majorBidi" w:eastAsia="Calibri" w:hAnsiTheme="majorBidi" w:cstheme="majorBidi"/>
          <w:i/>
          <w:iCs/>
          <w:snapToGrid w:val="0"/>
          <w:sz w:val="24"/>
          <w:szCs w:val="24"/>
          <w:lang w:val="en-GB"/>
        </w:rPr>
        <w:t xml:space="preserve"> pétrole: les propriétés physiques des hydrocarbures et des fractions pétrolières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»</w:t>
      </w:r>
      <w:r w:rsidRPr="00A61741">
        <w:rPr>
          <w:rFonts w:asciiTheme="majorBidi" w:hAnsiTheme="majorBidi" w:cstheme="majorBidi"/>
          <w:i/>
          <w:iCs/>
          <w:snapToGrid w:val="0"/>
          <w:sz w:val="24"/>
          <w:szCs w:val="24"/>
          <w:lang w:val="en-GB"/>
        </w:rPr>
        <w:t xml:space="preserve"> </w:t>
      </w:r>
      <w:r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offi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ce publication universitaires </w:t>
      </w:r>
      <w:r w:rsidR="0092598C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Algérie</w:t>
      </w:r>
      <w:r w:rsidRPr="00A61741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1983.</w:t>
      </w:r>
      <w:r w:rsidRPr="00A61741">
        <w:rPr>
          <w:rFonts w:asciiTheme="majorBidi" w:eastAsia="Calibri" w:hAnsiTheme="majorBidi" w:cstheme="majorBidi"/>
          <w:i/>
          <w:iCs/>
          <w:snapToGrid w:val="0"/>
          <w:sz w:val="24"/>
          <w:szCs w:val="24"/>
          <w:lang w:val="en-GB"/>
        </w:rPr>
        <w:t>tome 1.</w:t>
      </w:r>
    </w:p>
    <w:p w:rsidR="00557F4F" w:rsidRPr="00A61741" w:rsidRDefault="00E51A3A" w:rsidP="00A61741">
      <w:pPr>
        <w:spacing w:after="0" w:line="360" w:lineRule="auto"/>
        <w:jc w:val="lowKashida"/>
        <w:rPr>
          <w:rFonts w:asciiTheme="majorBidi" w:eastAsia="Calibri" w:hAnsiTheme="majorBidi" w:cstheme="majorBidi"/>
          <w:i/>
          <w:iCs/>
          <w:snapToGrid w:val="0"/>
          <w:sz w:val="24"/>
          <w:szCs w:val="24"/>
          <w:lang w:val="en-GB"/>
        </w:rPr>
      </w:pPr>
      <w:r w:rsidRPr="00A61741">
        <w:rPr>
          <w:rFonts w:asciiTheme="majorBidi" w:hAnsiTheme="majorBidi" w:cstheme="majorBidi"/>
          <w:b/>
          <w:bCs/>
          <w:i/>
          <w:iCs/>
          <w:snapToGrid w:val="0"/>
          <w:sz w:val="24"/>
          <w:szCs w:val="24"/>
          <w:lang w:val="en-GB"/>
        </w:rPr>
        <w:t>[12]</w:t>
      </w:r>
      <w:r w:rsidRPr="00A61741">
        <w:rPr>
          <w:rFonts w:asciiTheme="majorBidi" w:hAnsiTheme="majorBidi" w:cstheme="majorBidi"/>
          <w:i/>
          <w:iCs/>
          <w:snapToGrid w:val="0"/>
          <w:sz w:val="24"/>
          <w:szCs w:val="24"/>
          <w:lang w:val="en-GB"/>
        </w:rPr>
        <w:t xml:space="preserve">Manuel opératoire du complex GP1Z  </w:t>
      </w:r>
    </w:p>
    <w:p w:rsidR="00FF4208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[13]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Association nationale pour la formation automobile « le GPLC »2000</w:t>
      </w:r>
    </w:p>
    <w:p w:rsidR="00FF4208" w:rsidRPr="00A61741" w:rsidRDefault="00E51A3A" w:rsidP="00A61741">
      <w:pPr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[14]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Encana corporation, fiche signalétique gaz de pétrole liquéfié.2008</w:t>
      </w:r>
    </w:p>
    <w:p w:rsidR="005D28F3" w:rsidRPr="00A61741" w:rsidRDefault="00E51A3A" w:rsidP="00A61741">
      <w:pPr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[15]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Carl </w:t>
      </w:r>
      <w:r w:rsidR="001C1E4C" w:rsidRPr="00A61741">
        <w:rPr>
          <w:rFonts w:asciiTheme="majorBidi" w:hAnsiTheme="majorBidi" w:cstheme="majorBidi"/>
          <w:i/>
          <w:iCs/>
          <w:sz w:val="24"/>
          <w:szCs w:val="24"/>
        </w:rPr>
        <w:t>L. Yaws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thermophysical properties of chemicals and hydrocarbons »2008</w:t>
      </w:r>
    </w:p>
    <w:p w:rsidR="0056530F" w:rsidRPr="00A61741" w:rsidRDefault="00E51A3A" w:rsidP="00A61741">
      <w:pPr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[16]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92598C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S.A.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shell gas (lpg) belgium n.v.2009</w:t>
      </w:r>
    </w:p>
    <w:p w:rsidR="005D28F3" w:rsidRPr="00A61741" w:rsidRDefault="00CC7E57" w:rsidP="00A61741">
      <w:pPr>
        <w:spacing w:after="0" w:line="360" w:lineRule="auto"/>
        <w:ind w:hanging="426"/>
        <w:jc w:val="both"/>
        <w:rPr>
          <w:rFonts w:asciiTheme="majorBidi" w:eastAsia="Calibri" w:hAnsiTheme="majorBidi" w:cstheme="majorBidi"/>
          <w:i/>
          <w:iCs/>
          <w:sz w:val="24"/>
          <w:szCs w:val="24"/>
        </w:rPr>
      </w:pPr>
      <w:r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 xml:space="preserve">   </w:t>
      </w:r>
      <w:r w:rsidR="005D28F3"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 xml:space="preserve"> </w:t>
      </w:r>
      <w:r w:rsidR="005D28F3"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 xml:space="preserve">  </w:t>
      </w:r>
      <w:r w:rsidR="0092598C"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[17</w:t>
      </w:r>
      <w:r w:rsidR="00E51A3A"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]</w:t>
      </w:r>
      <w:r w:rsidR="005D28F3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</w:t>
      </w:r>
      <w:r w:rsidR="00C020C8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P.Wuithier  </w:t>
      </w:r>
      <w:r w:rsidR="00E51A3A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« pétrole : raffi</w:t>
      </w:r>
      <w:r w:rsidR="0092598C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nage et génie chimique », tome 1</w:t>
      </w:r>
      <w:r w:rsidR="00E51A3A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.</w:t>
      </w:r>
      <w:r w:rsidR="0092598C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édition</w:t>
      </w:r>
      <w:r w:rsidR="00E51A3A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 technip,</w:t>
      </w:r>
      <w:r w:rsidR="005D28F3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 </w:t>
      </w:r>
      <w:r w:rsidR="00E51A3A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paris</w:t>
      </w:r>
      <w:r w:rsidR="00C020C8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, 1972.</w:t>
      </w:r>
    </w:p>
    <w:p w:rsidR="00E51A3A" w:rsidRPr="00A61741" w:rsidRDefault="00CC7E57" w:rsidP="00A61741">
      <w:pPr>
        <w:spacing w:after="0" w:line="360" w:lineRule="auto"/>
        <w:jc w:val="both"/>
        <w:rPr>
          <w:rFonts w:asciiTheme="majorBidi" w:eastAsia="Calibri" w:hAnsiTheme="majorBidi" w:cstheme="majorBidi"/>
          <w:i/>
          <w:iCs/>
          <w:sz w:val="24"/>
          <w:szCs w:val="24"/>
        </w:rPr>
      </w:pPr>
      <w:r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[</w:t>
      </w:r>
      <w:r w:rsidR="0092598C"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18</w:t>
      </w:r>
      <w:r w:rsidR="00E51A3A"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]</w:t>
      </w:r>
      <w:r w:rsidR="00C020C8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</w:t>
      </w:r>
      <w:r w:rsidR="005D28F3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</w:t>
      </w:r>
      <w:r w:rsidR="00C020C8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P. Wuithier  </w:t>
      </w:r>
      <w:r w:rsidR="00E51A3A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« raffi</w:t>
      </w:r>
      <w:r w:rsidR="00C020C8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nage et génie chimique », tome 2, paris, 1972</w:t>
      </w:r>
      <w:r w:rsidR="00E51A3A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.</w:t>
      </w:r>
    </w:p>
    <w:p w:rsidR="001B4FF9" w:rsidRPr="00A61741" w:rsidRDefault="00CC7E57" w:rsidP="00A61741">
      <w:pPr>
        <w:spacing w:after="0" w:line="360" w:lineRule="auto"/>
        <w:rPr>
          <w:rFonts w:asciiTheme="majorBidi" w:eastAsia="Calibri" w:hAnsiTheme="majorBidi" w:cstheme="majorBidi"/>
          <w:i/>
          <w:iCs/>
          <w:sz w:val="24"/>
          <w:szCs w:val="24"/>
        </w:rPr>
      </w:pPr>
      <w:r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 xml:space="preserve"> </w:t>
      </w:r>
      <w:r w:rsidR="0092598C"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[19]</w:t>
      </w:r>
      <w:r w:rsidR="0092598C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 </w:t>
      </w:r>
      <w:r w:rsidR="00C020C8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J.P.Wauquier </w:t>
      </w:r>
      <w:r w:rsidR="00E51A3A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«  procédés de séparation »,   </w:t>
      </w:r>
      <w:r w:rsidR="00C020C8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éditions</w:t>
      </w:r>
      <w:r w:rsidR="00E51A3A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 xml:space="preserve"> technip </w:t>
      </w:r>
      <w:r w:rsidR="00C020C8" w:rsidRPr="00A61741">
        <w:rPr>
          <w:rFonts w:asciiTheme="majorBidi" w:eastAsia="Calibri" w:hAnsiTheme="majorBidi" w:cstheme="majorBidi"/>
          <w:i/>
          <w:iCs/>
          <w:sz w:val="24"/>
          <w:szCs w:val="24"/>
        </w:rPr>
        <w:t>paris ; 1998.</w:t>
      </w:r>
    </w:p>
    <w:p w:rsidR="005D28F3" w:rsidRPr="00A61741" w:rsidRDefault="0092598C" w:rsidP="00A61741">
      <w:pPr>
        <w:spacing w:after="0" w:line="360" w:lineRule="auto"/>
        <w:rPr>
          <w:rFonts w:asciiTheme="majorBidi" w:eastAsia="Calibri" w:hAnsiTheme="majorBidi" w:cstheme="majorBidi"/>
          <w:i/>
          <w:iCs/>
          <w:sz w:val="24"/>
          <w:szCs w:val="24"/>
        </w:rPr>
      </w:pPr>
      <w:r w:rsidRPr="00A61741"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  <w:t>[20]</w:t>
      </w:r>
      <w:r w:rsidR="001B4FF9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 P.Tambouze « raffinage du pétrole "Matériels et équipement"  »Tome 4.</w:t>
      </w:r>
    </w:p>
    <w:p w:rsidR="00B02CF9" w:rsidRPr="00A61741" w:rsidRDefault="00E51A3A" w:rsidP="00A61741">
      <w:pPr>
        <w:spacing w:after="0" w:line="360" w:lineRule="auto"/>
        <w:rPr>
          <w:rFonts w:asciiTheme="majorBidi" w:eastAsia="Calibr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color w:val="002060"/>
          <w:sz w:val="24"/>
          <w:szCs w:val="24"/>
        </w:rPr>
        <w:lastRenderedPageBreak/>
        <w:t>[</w:t>
      </w:r>
      <w:r w:rsidR="0092598C" w:rsidRPr="00A61741">
        <w:rPr>
          <w:rFonts w:asciiTheme="majorBidi" w:hAnsiTheme="majorBidi" w:cstheme="majorBidi"/>
          <w:b/>
          <w:bCs/>
          <w:i/>
          <w:iCs/>
          <w:color w:val="002060"/>
          <w:sz w:val="24"/>
          <w:szCs w:val="24"/>
        </w:rPr>
        <w:t>21</w:t>
      </w:r>
      <w:r w:rsidRPr="00A61741">
        <w:rPr>
          <w:rFonts w:asciiTheme="majorBidi" w:hAnsiTheme="majorBidi" w:cstheme="majorBidi"/>
          <w:b/>
          <w:bCs/>
          <w:i/>
          <w:iCs/>
          <w:color w:val="002060"/>
          <w:sz w:val="24"/>
          <w:szCs w:val="24"/>
        </w:rPr>
        <w:t>]</w:t>
      </w:r>
      <w:r w:rsidRPr="00A61741">
        <w:rPr>
          <w:rFonts w:asciiTheme="majorBidi" w:hAnsiTheme="majorBidi" w:cstheme="majorBidi"/>
          <w:i/>
          <w:iCs/>
          <w:color w:val="002060"/>
          <w:sz w:val="24"/>
          <w:szCs w:val="24"/>
        </w:rPr>
        <w:t xml:space="preserve"> </w:t>
      </w:r>
      <w:r w:rsidR="005D28F3" w:rsidRPr="00A61741">
        <w:rPr>
          <w:rFonts w:asciiTheme="majorBidi" w:hAnsiTheme="majorBidi" w:cstheme="majorBidi"/>
          <w:i/>
          <w:iCs/>
          <w:color w:val="002060"/>
          <w:sz w:val="24"/>
          <w:szCs w:val="24"/>
        </w:rPr>
        <w:t xml:space="preserve"> </w:t>
      </w:r>
      <w:r w:rsidR="0092598C" w:rsidRPr="00A61741">
        <w:rPr>
          <w:rFonts w:asciiTheme="majorBidi" w:hAnsiTheme="majorBidi" w:cstheme="majorBidi"/>
          <w:i/>
          <w:iCs/>
          <w:color w:val="002060"/>
          <w:sz w:val="24"/>
          <w:szCs w:val="24"/>
        </w:rPr>
        <w:t>S.S</w:t>
      </w:r>
      <w:r w:rsidRPr="00A61741">
        <w:rPr>
          <w:rFonts w:asciiTheme="majorBidi" w:hAnsiTheme="majorBidi" w:cstheme="majorBidi"/>
          <w:i/>
          <w:iCs/>
          <w:color w:val="002060"/>
          <w:sz w:val="24"/>
          <w:szCs w:val="24"/>
        </w:rPr>
        <w:t>kobolo «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méthode et appareils de l’industrie du pétrole</w:t>
      </w:r>
      <w:r w:rsidR="00C020C8" w:rsidRPr="00A61741">
        <w:rPr>
          <w:rFonts w:asciiTheme="majorBidi" w:hAnsiTheme="majorBidi" w:cstheme="majorBidi"/>
          <w:i/>
          <w:iCs/>
          <w:sz w:val="24"/>
          <w:szCs w:val="24"/>
        </w:rPr>
        <w:t> »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. moscou 1971.</w:t>
      </w:r>
    </w:p>
    <w:p w:rsidR="005D28F3" w:rsidRPr="00A61741" w:rsidRDefault="00852377" w:rsidP="00A61741">
      <w:pPr>
        <w:tabs>
          <w:tab w:val="left" w:pos="9072"/>
        </w:tabs>
        <w:spacing w:after="0" w:line="360" w:lineRule="auto"/>
        <w:ind w:right="1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[22]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formation specifique ,presentation du complexe ,travail de l’operateur,lecture des </w:t>
      </w:r>
      <w:r w:rsidR="005D28F3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plans,2008 </w:t>
      </w:r>
    </w:p>
    <w:p w:rsidR="005D28F3" w:rsidRPr="00A61741" w:rsidRDefault="00D20912" w:rsidP="00A61741">
      <w:pPr>
        <w:tabs>
          <w:tab w:val="left" w:pos="9072"/>
        </w:tabs>
        <w:spacing w:after="0" w:line="360" w:lineRule="auto"/>
        <w:ind w:right="1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92598C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23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5D28F3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92598C" w:rsidRPr="00A61741">
        <w:rPr>
          <w:rFonts w:asciiTheme="majorBidi" w:hAnsiTheme="majorBidi" w:cstheme="majorBidi"/>
          <w:i/>
          <w:iCs/>
          <w:sz w:val="24"/>
          <w:szCs w:val="24"/>
        </w:rPr>
        <w:t>F.B.P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>etlyuk « distillation theory and its application to optimal design of séparation units »2004.</w:t>
      </w:r>
    </w:p>
    <w:p w:rsidR="003E7A4F" w:rsidRPr="00A61741" w:rsidRDefault="00F713DF" w:rsidP="00A61741">
      <w:pPr>
        <w:tabs>
          <w:tab w:val="left" w:pos="9072"/>
        </w:tabs>
        <w:spacing w:after="0" w:line="360" w:lineRule="auto"/>
        <w:ind w:right="1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0A5CD6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24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Edgar, T. F. and Himmelblau, D. M.</w:t>
      </w:r>
      <w:r w:rsidR="000A5CD6" w:rsidRPr="00A61741">
        <w:rPr>
          <w:rFonts w:asciiTheme="majorBidi" w:hAnsiTheme="majorBidi" w:cstheme="majorBidi"/>
          <w:i/>
          <w:iCs/>
          <w:sz w:val="24"/>
          <w:szCs w:val="24"/>
        </w:rPr>
        <w:t> «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Optimization of Chemical Processes.</w:t>
      </w:r>
      <w:r w:rsidR="000A5CD6" w:rsidRPr="00A61741">
        <w:rPr>
          <w:rFonts w:asciiTheme="majorBidi" w:hAnsiTheme="majorBidi" w:cstheme="majorBidi"/>
          <w:i/>
          <w:iCs/>
          <w:sz w:val="24"/>
          <w:szCs w:val="24"/>
        </w:rPr>
        <w:t> »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McGraw-Hill:</w:t>
      </w:r>
      <w:r w:rsidR="000A5CD6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Singapore (1989).</w:t>
      </w:r>
      <w:r w:rsidRPr="00A61741">
        <w:rPr>
          <w:rFonts w:asciiTheme="majorBidi" w:hAnsiTheme="majorBidi" w:cstheme="majorBidi"/>
          <w:i/>
          <w:iCs/>
          <w:color w:val="FF0000"/>
          <w:sz w:val="24"/>
          <w:szCs w:val="24"/>
        </w:rPr>
        <w:t xml:space="preserve"> </w:t>
      </w:r>
    </w:p>
    <w:p w:rsidR="003E7A4F" w:rsidRPr="00A61741" w:rsidRDefault="003B21F8" w:rsidP="00A61741">
      <w:pPr>
        <w:tabs>
          <w:tab w:val="left" w:pos="9072"/>
        </w:tabs>
        <w:spacing w:after="0" w:line="360" w:lineRule="auto"/>
        <w:ind w:right="1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3E7A4F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25]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Un article « gaz de petrole liquifié »  Ékopédia, l'encyclopédie pratique.</w:t>
      </w:r>
    </w:p>
    <w:p w:rsidR="00F713DF" w:rsidRPr="00A61741" w:rsidRDefault="00F713DF" w:rsidP="00A61741">
      <w:pPr>
        <w:tabs>
          <w:tab w:val="left" w:pos="9072"/>
        </w:tabs>
        <w:spacing w:after="0" w:line="360" w:lineRule="auto"/>
        <w:ind w:right="1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0A5CD6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26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Wang, J. C. and Wang, Y. L. «  A Review on the Modeling and Simulation of </w:t>
      </w:r>
      <w:r w:rsidR="005D28F3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Multi-staged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Separation Processes »; In Mah, R. S. H. and Seider, W. D. (Eds.), Foundations of Computer-aided Chemical Process Design, pp 121–170, (1981).</w:t>
      </w:r>
    </w:p>
    <w:p w:rsidR="00EA1B55" w:rsidRPr="00A61741" w:rsidRDefault="001F6E78" w:rsidP="00A61741">
      <w:pPr>
        <w:tabs>
          <w:tab w:val="left" w:pos="9072"/>
        </w:tabs>
        <w:spacing w:after="0" w:line="360" w:lineRule="auto"/>
        <w:ind w:right="1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EA1B55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27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EA1B55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I.M. MUJTABA 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« batch distillation design and operation » university of bradford,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 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>uk series on chemical engineering - vol. 3 ,2004</w:t>
      </w:r>
      <w:r w:rsidR="00EA1B55" w:rsidRPr="00A61741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EA1B55" w:rsidRPr="00A61741" w:rsidRDefault="003E7A4F" w:rsidP="00A61741">
      <w:pPr>
        <w:tabs>
          <w:tab w:val="left" w:pos="9072"/>
        </w:tabs>
        <w:spacing w:after="0" w:line="360" w:lineRule="auto"/>
        <w:ind w:right="1" w:hanging="426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  <w:lang w:val="fr-CH"/>
        </w:rPr>
        <w:t xml:space="preserve">    </w:t>
      </w:r>
      <w:r w:rsidR="001F6E78" w:rsidRPr="00A61741">
        <w:rPr>
          <w:rFonts w:asciiTheme="majorBidi" w:hAnsiTheme="majorBidi" w:cstheme="majorBidi"/>
          <w:b/>
          <w:bCs/>
          <w:i/>
          <w:iCs/>
          <w:sz w:val="24"/>
          <w:szCs w:val="24"/>
          <w:lang w:val="fr-CH"/>
        </w:rPr>
        <w:t xml:space="preserve">  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EA1B55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28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EA1B55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>chemcad dynamic column calculation ,user’s guide distillation continuous and batch technologies</w:t>
      </w:r>
    </w:p>
    <w:p w:rsidR="00A61741" w:rsidRPr="00A61741" w:rsidRDefault="00E51A3A" w:rsidP="00A61741">
      <w:pPr>
        <w:tabs>
          <w:tab w:val="left" w:pos="9072"/>
        </w:tabs>
        <w:spacing w:after="0" w:line="360" w:lineRule="auto"/>
        <w:ind w:right="1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0F07E3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29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EA1B55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C020C8" w:rsidRPr="00A61741">
        <w:rPr>
          <w:rFonts w:asciiTheme="majorBidi" w:hAnsiTheme="majorBidi" w:cstheme="majorBidi"/>
          <w:i/>
          <w:iCs/>
          <w:sz w:val="24"/>
          <w:szCs w:val="24"/>
        </w:rPr>
        <w:t>Henry Z.Kister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distillation opération »</w:t>
      </w:r>
    </w:p>
    <w:p w:rsidR="00106EEE" w:rsidRPr="00A61741" w:rsidRDefault="00F713DF" w:rsidP="00A61741">
      <w:pPr>
        <w:tabs>
          <w:tab w:val="left" w:pos="9072"/>
        </w:tabs>
        <w:spacing w:after="0" w:line="360" w:lineRule="auto"/>
        <w:ind w:right="1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[</w:t>
      </w:r>
      <w:r w:rsidR="00AA5169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30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>Gheorghe Bumbac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,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Grigore Bozga,Valentine Plesu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et 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>Corneliu Dan Popescu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catalytic distilation modeling and simulation using HYSYS.process environment.2000</w:t>
      </w:r>
    </w:p>
    <w:p w:rsidR="00F86681" w:rsidRPr="00A61741" w:rsidRDefault="00106EEE" w:rsidP="00A61741">
      <w:pPr>
        <w:tabs>
          <w:tab w:val="left" w:pos="9072"/>
        </w:tabs>
        <w:spacing w:after="0" w:line="360" w:lineRule="auto"/>
        <w:ind w:right="1" w:hanging="426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</w:t>
      </w:r>
      <w:r w:rsidR="00A5637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EA1B55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31</w:t>
      </w:r>
      <w:r w:rsidR="00C020C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C020C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Douani Mustapha, Ouadjenia Fatima  et 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C020C8" w:rsidRPr="00A61741">
        <w:rPr>
          <w:rFonts w:asciiTheme="majorBidi" w:hAnsiTheme="majorBidi" w:cstheme="majorBidi"/>
          <w:i/>
          <w:iCs/>
          <w:sz w:val="24"/>
          <w:szCs w:val="24"/>
        </w:rPr>
        <w:t>Terkhi Sabria 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>« distillation of a complex mixture. part i: high pressure distillation column analysis: modeling and simulation » entropy, 2007, 9, 58-72.</w:t>
      </w:r>
    </w:p>
    <w:p w:rsidR="00F86681" w:rsidRPr="00A61741" w:rsidRDefault="00F86681" w:rsidP="00A61741">
      <w:pPr>
        <w:tabs>
          <w:tab w:val="left" w:pos="9072"/>
        </w:tabs>
        <w:spacing w:after="0" w:line="360" w:lineRule="auto"/>
        <w:ind w:left="-426" w:right="1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</w:t>
      </w:r>
      <w:r w:rsidR="00AA5169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[32]</w:t>
      </w:r>
      <w:r w:rsidR="00497558" w:rsidRPr="00A61741">
        <w:rPr>
          <w:rFonts w:asciiTheme="majorBidi" w:hAnsiTheme="majorBidi" w:cstheme="majorBidi"/>
          <w:sz w:val="24"/>
          <w:szCs w:val="24"/>
        </w:rPr>
        <w:t xml:space="preserve"> </w:t>
      </w:r>
      <w:r w:rsidR="00AA5169" w:rsidRPr="00A61741">
        <w:rPr>
          <w:rFonts w:asciiTheme="majorBidi" w:hAnsiTheme="majorBidi" w:cstheme="majorBidi"/>
          <w:i/>
          <w:iCs/>
          <w:sz w:val="24"/>
          <w:szCs w:val="24"/>
        </w:rPr>
        <w:t>CARL L.YAWS « thermophysical properties of chemicals and hydrocarbons »2008</w:t>
      </w:r>
    </w:p>
    <w:p w:rsidR="00F713DF" w:rsidRPr="00A61741" w:rsidRDefault="00F86681" w:rsidP="00A61741">
      <w:pPr>
        <w:tabs>
          <w:tab w:val="left" w:pos="9072"/>
        </w:tabs>
        <w:spacing w:after="0" w:line="360" w:lineRule="auto"/>
        <w:ind w:left="-426" w:right="1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</w:t>
      </w:r>
      <w:r w:rsidR="00AA5169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[33</w:t>
      </w:r>
      <w:r w:rsidR="0049755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Bruce E .Poling,John M.Prausnitz,John P.Oconnell « the properties of gases and luiquids »,2004.</w:t>
      </w:r>
    </w:p>
    <w:p w:rsidR="001F6E78" w:rsidRPr="00A61741" w:rsidRDefault="00F86681" w:rsidP="00A61741">
      <w:pPr>
        <w:tabs>
          <w:tab w:val="left" w:pos="9072"/>
        </w:tabs>
        <w:spacing w:after="0" w:line="360" w:lineRule="auto"/>
        <w:ind w:left="-284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</w:t>
      </w:r>
      <w:r w:rsidR="0024413C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EA1B55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34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A1B55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Charles D.Holland 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>« fondamentals of multicomponent distillation »</w:t>
      </w:r>
    </w:p>
    <w:p w:rsidR="001F6E78" w:rsidRPr="00A61741" w:rsidRDefault="00F86681" w:rsidP="00A61741">
      <w:pPr>
        <w:tabs>
          <w:tab w:val="left" w:pos="9072"/>
        </w:tabs>
        <w:spacing w:after="0" w:line="360" w:lineRule="auto"/>
        <w:ind w:left="-284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  <w:lang w:val="fr-CH"/>
        </w:rPr>
        <w:t xml:space="preserve">      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EA1B55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35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EA1B55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J.P.Moulin 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« génie des </w:t>
      </w:r>
      <w:r w:rsidR="00EA1B55" w:rsidRPr="00A61741">
        <w:rPr>
          <w:rFonts w:asciiTheme="majorBidi" w:hAnsiTheme="majorBidi" w:cstheme="majorBidi"/>
          <w:i/>
          <w:iCs/>
          <w:sz w:val="24"/>
          <w:szCs w:val="24"/>
        </w:rPr>
        <w:t>procédés, génie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chimique, opérations unitaires idéales, école centrale paris</w:t>
      </w:r>
      <w:r w:rsidR="00EA1B55" w:rsidRPr="00A61741">
        <w:rPr>
          <w:rFonts w:asciiTheme="majorBidi" w:hAnsiTheme="majorBidi" w:cstheme="majorBidi"/>
          <w:i/>
          <w:iCs/>
          <w:sz w:val="24"/>
          <w:szCs w:val="24"/>
        </w:rPr>
        <w:t>, 2004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>-2005.</w:t>
      </w:r>
    </w:p>
    <w:p w:rsidR="00A61741" w:rsidRPr="00A61741" w:rsidRDefault="00567983" w:rsidP="00A61741">
      <w:pPr>
        <w:tabs>
          <w:tab w:val="left" w:pos="9072"/>
        </w:tabs>
        <w:spacing w:after="0" w:line="360" w:lineRule="auto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3F2F31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[36]</w:t>
      </w:r>
      <w:r w:rsidR="003F2F31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article « gaz de pétrole liquéfié » wékipédia.</w:t>
      </w:r>
    </w:p>
    <w:p w:rsidR="00497558" w:rsidRPr="00A61741" w:rsidRDefault="00937E54" w:rsidP="00A61741">
      <w:pPr>
        <w:tabs>
          <w:tab w:val="left" w:pos="9072"/>
        </w:tabs>
        <w:spacing w:after="0" w:line="360" w:lineRule="auto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[37]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M. Fellah Jahromi, S. Domenech et C. Guiglion « modelisation d’une colonne de rectification discontinue a garnissage » chemical engineering journal, 25 (1982) 125 – </w:t>
      </w:r>
      <w:r w:rsidR="00806FBB" w:rsidRPr="00A61741">
        <w:rPr>
          <w:rFonts w:asciiTheme="majorBidi" w:hAnsiTheme="majorBidi" w:cstheme="majorBidi"/>
          <w:i/>
          <w:iCs/>
          <w:sz w:val="24"/>
          <w:szCs w:val="24"/>
        </w:rPr>
        <w:t>135.</w:t>
      </w:r>
    </w:p>
    <w:p w:rsidR="00937E54" w:rsidRPr="00A61741" w:rsidRDefault="00937E54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806FBB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38</w:t>
      </w:r>
      <w:r w:rsidR="00806FBB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806FBB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>Vu Trieu Minh et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Ahmad Majdi Abdul Rani 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>,Articl 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Modeling and Control of Distillation Column in a Petroleum Process » Mechanical Engineering Department, Universiti Teknologi PETRONAS, Bandar Seri Iskandar,31750 Tronoh, Perak Darul Ridzuan, Malaysia,2009.</w:t>
      </w:r>
    </w:p>
    <w:p w:rsidR="00937E54" w:rsidRPr="00A61741" w:rsidRDefault="00937E54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lastRenderedPageBreak/>
        <w:t>[</w:t>
      </w:r>
      <w:r w:rsidR="000A5CD6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39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Aziz, K. and Settari, A.,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> «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Petroleum Engineering Simulation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> »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, Applied Science Publishers, London (1979).</w:t>
      </w:r>
      <w:r w:rsidRPr="00A61741">
        <w:rPr>
          <w:rFonts w:asciiTheme="majorBidi" w:hAnsiTheme="majorBidi" w:cstheme="majorBidi"/>
          <w:sz w:val="24"/>
          <w:szCs w:val="24"/>
        </w:rPr>
        <w:t xml:space="preserve"> [70]</w:t>
      </w:r>
    </w:p>
    <w:p w:rsidR="00937E54" w:rsidRPr="00A61741" w:rsidRDefault="00A61741" w:rsidP="00A61741">
      <w:pPr>
        <w:autoSpaceDE w:val="0"/>
        <w:autoSpaceDN w:val="0"/>
        <w:adjustRightInd w:val="0"/>
        <w:spacing w:after="0" w:line="360" w:lineRule="auto"/>
        <w:ind w:hanging="227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</w:t>
      </w:r>
      <w:r w:rsidR="00937E54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0A5CD6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40</w:t>
      </w:r>
      <w:r w:rsidR="00937E54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937E54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Franks, R.G.E., 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>« </w:t>
      </w:r>
      <w:r w:rsidR="00937E54" w:rsidRPr="00A61741">
        <w:rPr>
          <w:rFonts w:asciiTheme="majorBidi" w:hAnsiTheme="majorBidi" w:cstheme="majorBidi"/>
          <w:i/>
          <w:iCs/>
          <w:sz w:val="24"/>
          <w:szCs w:val="24"/>
        </w:rPr>
        <w:t>Modeling, and Simulation in Chemical Engineering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> »</w:t>
      </w:r>
      <w:r w:rsidR="00937E54" w:rsidRPr="00A61741">
        <w:rPr>
          <w:rFonts w:asciiTheme="majorBidi" w:hAnsiTheme="majorBidi" w:cstheme="majorBidi"/>
          <w:i/>
          <w:iCs/>
          <w:sz w:val="24"/>
          <w:szCs w:val="24"/>
        </w:rPr>
        <w:t>, John Wiley &amp; Sons,New York, 1972</w:t>
      </w:r>
      <w:r w:rsidR="00937E54" w:rsidRPr="00A61741">
        <w:rPr>
          <w:rFonts w:asciiTheme="majorBidi" w:hAnsiTheme="majorBidi" w:cstheme="majorBidi"/>
          <w:sz w:val="24"/>
          <w:szCs w:val="24"/>
        </w:rPr>
        <w:t>. .[51</w:t>
      </w:r>
    </w:p>
    <w:p w:rsidR="00937E54" w:rsidRPr="00A61741" w:rsidRDefault="00942BFF" w:rsidP="00A61741">
      <w:pPr>
        <w:tabs>
          <w:tab w:val="left" w:pos="9072"/>
        </w:tabs>
        <w:spacing w:after="0" w:line="360" w:lineRule="auto"/>
        <w:ind w:right="1" w:hanging="426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</w:t>
      </w:r>
      <w:r w:rsidR="00937E54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[41]</w:t>
      </w:r>
      <w:r w:rsidR="00937E54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Rey G. Montemayor « distillation and vapor pressure measurement in petroleum products »</w:t>
      </w:r>
      <w:r w:rsidR="00937E54" w:rsidRPr="00A61741">
        <w:rPr>
          <w:rFonts w:asciiTheme="majorBidi" w:hAnsiTheme="majorBidi" w:cstheme="majorBidi"/>
          <w:sz w:val="24"/>
          <w:szCs w:val="24"/>
        </w:rPr>
        <w:t xml:space="preserve"> West Conshohocken, PA 19428–2959</w:t>
      </w:r>
      <w:r w:rsidR="00937E54" w:rsidRPr="00A61741">
        <w:rPr>
          <w:rFonts w:asciiTheme="majorBidi" w:hAnsiTheme="majorBidi" w:cstheme="majorBidi"/>
          <w:i/>
          <w:iCs/>
          <w:sz w:val="24"/>
          <w:szCs w:val="24"/>
        </w:rPr>
        <w:t>2008.</w:t>
      </w:r>
    </w:p>
    <w:p w:rsidR="00942BFF" w:rsidRPr="00A61741" w:rsidRDefault="00942BFF" w:rsidP="00A61741">
      <w:pPr>
        <w:tabs>
          <w:tab w:val="left" w:pos="9072"/>
        </w:tabs>
        <w:spacing w:after="0" w:line="360" w:lineRule="auto"/>
        <w:ind w:right="1" w:hanging="426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  <w:lang w:val="fr-CH"/>
        </w:rPr>
        <w:t xml:space="preserve">      </w:t>
      </w:r>
      <w:r w:rsidR="0049755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[43]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Gregor Fernholz, Sebastian Engell, Lars-Ulrich Kreul, Et Andrzej Gorak.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> « 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optimal operation of a semi-batch rective distillation column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> »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>. computers and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>chemical engineering, 24 :1569–1575, 2000.</w:t>
      </w:r>
    </w:p>
    <w:p w:rsidR="00AA5169" w:rsidRPr="00A61741" w:rsidRDefault="00942BFF" w:rsidP="00A61741">
      <w:pPr>
        <w:tabs>
          <w:tab w:val="left" w:pos="9072"/>
        </w:tabs>
        <w:spacing w:after="0" w:line="360" w:lineRule="auto"/>
        <w:ind w:right="1" w:hanging="426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  <w:lang w:val="fr-CH"/>
        </w:rPr>
        <w:t xml:space="preserve">      </w:t>
      </w:r>
      <w:r w:rsidR="00AA5169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[44]</w:t>
      </w:r>
      <w:r w:rsidR="00AA5169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Andr´Es Collazos « modelisation et simulation d’une colonne de distillation reactive semi-batch avec gproms » projet de semestre, 2004.</w:t>
      </w:r>
    </w:p>
    <w:p w:rsidR="00942BFF" w:rsidRPr="00A61741" w:rsidRDefault="00937E54" w:rsidP="00806FBB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0A5CD6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45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Gas Processors Supply Association _GPSA_ Engineering Data Book and Gas Processors Association _GPA_ Technical Standards and Research Reports, available, 2002</w:t>
      </w:r>
    </w:p>
    <w:p w:rsidR="00937E54" w:rsidRPr="00A61741" w:rsidRDefault="00937E54" w:rsidP="00806FBB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0A5CD6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46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Falkiner, R. J., « Liquefied Petroleum Gas, Fuels and Lubricant’s Handbook: Technology, Properties, Performance, and Testing ., ASTM International,West Conshohocken, PA, 2003, p. 37.</w:t>
      </w:r>
    </w:p>
    <w:p w:rsidR="00937E54" w:rsidRPr="00A61741" w:rsidRDefault="00942BFF" w:rsidP="00A61741">
      <w:pPr>
        <w:tabs>
          <w:tab w:val="left" w:pos="9072"/>
        </w:tabs>
        <w:spacing w:after="0" w:line="360" w:lineRule="auto"/>
        <w:ind w:right="1" w:hanging="426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</w:t>
      </w:r>
      <w:r w:rsidR="00937E54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[47] </w:t>
      </w:r>
      <w:r w:rsidR="00937E54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Koji Koyamada Shinsuke ,et Tamura Osamu Ono « systems modeling and simulation theory and applications », asia simulation conference 2006.</w:t>
      </w:r>
    </w:p>
    <w:p w:rsidR="00937E54" w:rsidRPr="00A61741" w:rsidRDefault="00942BFF" w:rsidP="00A61741">
      <w:pPr>
        <w:tabs>
          <w:tab w:val="left" w:pos="9072"/>
        </w:tabs>
        <w:spacing w:after="0" w:line="360" w:lineRule="auto"/>
        <w:ind w:right="1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937E54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[48]</w:t>
      </w:r>
      <w:r w:rsidR="00937E54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Tanase G. Dobre And Jos_ G. Sanchez Marcano « modelling, simulation and similitude » chemical engineering, 2007.</w:t>
      </w:r>
    </w:p>
    <w:p w:rsidR="00937E54" w:rsidRPr="00A61741" w:rsidRDefault="00937E54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[49]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Chow A. W., Foo C. Y., R. M. Yunus, R. A. Aziz, Z. A. Manan « pilot scale rectification column modeling and design for the separation of fatty acid mixture »</w:t>
      </w:r>
    </w:p>
    <w:p w:rsidR="00AA5169" w:rsidRPr="00A61741" w:rsidRDefault="00937E54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[50]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Stéger Csaba « distillation discontinue extractive et reactive dans une colonne avec un bac intermediaire » these en co-tutelle, 2006.</w:t>
      </w:r>
    </w:p>
    <w:p w:rsidR="00AA5169" w:rsidRPr="00A61741" w:rsidRDefault="00937E54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AA5169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[51]</w:t>
      </w:r>
      <w:r w:rsidR="00AA5169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Haitao Huang, B.E., M.S.Ch.E. «Simulation and control of complex distillation processes » a dissertation in chemical engineering ,2000.</w:t>
      </w:r>
    </w:p>
    <w:p w:rsidR="00A56378" w:rsidRPr="00A61741" w:rsidRDefault="000A5CD6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[52]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Sigurd Skogestad « dynamics and control of distillation columns » Chemical Engineering, Norwegian University of Science and Technology (NTNU),Trondheim, Norway, Trans. IChemE, Vol. 75, Part A, Sept. 1997.</w:t>
      </w:r>
    </w:p>
    <w:p w:rsidR="004872FB" w:rsidRPr="00A61741" w:rsidRDefault="00937E54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705DD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53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705DD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Zhigang Lei, Biaohua Chen, Zhongwei Ding 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>« special distillation processes »2005</w:t>
      </w:r>
    </w:p>
    <w:p w:rsidR="00DC6F40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705DD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54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705DD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Varga Viktória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distillation extractive discontinue dans une colonne de</w:t>
      </w:r>
      <w:r w:rsidR="00705DD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rectification et dans une colonne inverse » these en co-tutelle</w:t>
      </w:r>
      <w:r w:rsidR="00806FBB" w:rsidRPr="00A61741">
        <w:rPr>
          <w:rFonts w:asciiTheme="majorBidi" w:hAnsiTheme="majorBidi" w:cstheme="majorBidi"/>
          <w:i/>
          <w:iCs/>
          <w:sz w:val="24"/>
          <w:szCs w:val="24"/>
        </w:rPr>
        <w:t>, 2006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8849FE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lastRenderedPageBreak/>
        <w:t>[</w:t>
      </w:r>
      <w:r w:rsidR="00705DD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55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705DD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Article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 « chemcad process simulation software under windows 95/98/2000/nt demonstrated on an example of a continuous distillation as well as a batch</w:t>
      </w:r>
      <w:r w:rsidR="00705DD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distillation »2000</w:t>
      </w:r>
      <w:r w:rsidR="0055102F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Dipl.-Ing. Wolfgang Schmidt </w:t>
      </w:r>
    </w:p>
    <w:p w:rsidR="00BB58DF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705DD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56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705DD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Ronald W. Rousseau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« handbook  o f  separation  process  technology »1987.</w:t>
      </w:r>
    </w:p>
    <w:p w:rsidR="000A5CD6" w:rsidRPr="00A61741" w:rsidRDefault="000A5CD6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[57]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Pierre Rouchon « simulation dynamique et commande non linéaire des colonnes `a distiller »thèse de doctorat, 1990.</w:t>
      </w:r>
    </w:p>
    <w:p w:rsidR="00735673" w:rsidRPr="00A61741" w:rsidRDefault="0024413C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705DD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59</w:t>
      </w:r>
      <w:r w:rsidR="00E51A3A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705DD8" w:rsidRPr="00A61741">
        <w:rPr>
          <w:rFonts w:asciiTheme="majorBidi" w:hAnsiTheme="majorBidi" w:cstheme="majorBidi"/>
          <w:i/>
          <w:iCs/>
          <w:sz w:val="24"/>
          <w:szCs w:val="24"/>
        </w:rPr>
        <w:t>William L. Luyben 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>« distillation design and control using aspen</w:t>
      </w:r>
      <w:r w:rsidR="00A61741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>tm simulation »</w:t>
      </w:r>
      <w:r w:rsidR="00A61741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51A3A" w:rsidRPr="00A61741">
        <w:rPr>
          <w:rFonts w:asciiTheme="majorBidi" w:hAnsiTheme="majorBidi" w:cstheme="majorBidi"/>
          <w:i/>
          <w:iCs/>
          <w:sz w:val="24"/>
          <w:szCs w:val="24"/>
        </w:rPr>
        <w:t>2006.</w:t>
      </w:r>
    </w:p>
    <w:p w:rsidR="00735673" w:rsidRPr="00A61741" w:rsidRDefault="00E51A3A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705DD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60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705DD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Q. Smejkal A, M Soos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ˇ « comparison of computer simulation of reactive distillation using aspen plus and hysys software »</w:t>
      </w:r>
      <w:r w:rsidR="00705DD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chemical engineering and processing 41 (2002) 413–418.</w:t>
      </w:r>
    </w:p>
    <w:p w:rsidR="0055102F" w:rsidRPr="00A61741" w:rsidRDefault="0055102F" w:rsidP="00A61741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[61]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ASPEN PLUS Simulator, ASPEN TECH, Boston, Massachussetts.</w:t>
      </w:r>
    </w:p>
    <w:p w:rsidR="001B4FF9" w:rsidRPr="00A61741" w:rsidRDefault="001B4FF9" w:rsidP="00A61741">
      <w:pPr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sym w:font="Symbol" w:char="F05B"/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63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sym w:font="Symbol" w:char="F05D"/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Technique d'ingénieur</w:t>
      </w:r>
      <w:r w:rsidRPr="00A61741">
        <w:rPr>
          <w:rFonts w:asciiTheme="majorBidi" w:hAnsiTheme="majorBidi" w:cstheme="majorBidi"/>
          <w:i/>
          <w:iCs/>
          <w:snapToGrid w:val="0"/>
          <w:sz w:val="24"/>
          <w:szCs w:val="24"/>
          <w:lang w:val="en-GB"/>
        </w:rPr>
        <w:t xml:space="preserve"> traité Genie des procédés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– Article J – Bibliothèque de L'institue centrale.</w:t>
      </w:r>
    </w:p>
    <w:p w:rsidR="001B4FF9" w:rsidRPr="00A61741" w:rsidRDefault="001B4FF9" w:rsidP="00A61741">
      <w:pPr>
        <w:spacing w:after="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  <w:lang w:bidi="ar-DZ"/>
        </w:rPr>
        <w:t>[64]</w:t>
      </w:r>
      <w:r w:rsidRPr="00A61741">
        <w:rPr>
          <w:rFonts w:asciiTheme="majorBidi" w:hAnsiTheme="majorBidi" w:cstheme="majorBidi"/>
          <w:i/>
          <w:iCs/>
          <w:sz w:val="24"/>
          <w:szCs w:val="24"/>
          <w:lang w:bidi="ar-DZ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AIDE Mémoire Emilian Kaller (Génie chimique).</w:t>
      </w:r>
    </w:p>
    <w:p w:rsidR="003B21F8" w:rsidRPr="00A61741" w:rsidRDefault="003B21F8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[65]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article « gaz de pétrole liquéfié »,wikipedia.</w:t>
      </w:r>
    </w:p>
    <w:p w:rsidR="001B4FF9" w:rsidRPr="00A61741" w:rsidRDefault="00A45182" w:rsidP="00A61741">
      <w:pPr>
        <w:spacing w:after="0" w:line="360" w:lineRule="auto"/>
        <w:jc w:val="lowKashida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[66]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R.ABDOULLAEV, V.KOSSIAKOV « théorie et calcul de rectification des mélanges complexes (boumerdes 1977)</w:t>
      </w:r>
    </w:p>
    <w:p w:rsidR="000010A0" w:rsidRPr="00A61741" w:rsidRDefault="00E85AF5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3B21F8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[67</w:t>
      </w:r>
      <w:r w:rsidR="00E93652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E93652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Yadolah Dodge Et Giuseppe Melfi « Premiers pas en simulation » Springer-Verlag France, 2008</w:t>
      </w:r>
    </w:p>
    <w:p w:rsidR="000010A0" w:rsidRPr="00A61741" w:rsidRDefault="000010A0" w:rsidP="00A61741">
      <w:pPr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[68]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A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>rticle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 « introduction au logiciel de simulation HYSYS : calcul d’une colonne de distillation »2005</w:t>
      </w:r>
    </w:p>
    <w:p w:rsidR="000914B9" w:rsidRPr="00A61741" w:rsidRDefault="000914B9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[69]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Michaela Tapp, Shehzaad Kauchali, Brendon Hausberger, Craig Mcgregor,</w:t>
      </w:r>
    </w:p>
    <w:p w:rsidR="00B957B7" w:rsidRPr="00A61741" w:rsidRDefault="000914B9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i/>
          <w:iCs/>
          <w:sz w:val="24"/>
          <w:szCs w:val="24"/>
        </w:rPr>
        <w:t>Diane Hildebrandt Et  David Glasser « An experimental simulation of distillation column concentration profiles using a batch apparatus », Chemical Engineering Science 58 (2003) 479 – 486</w:t>
      </w:r>
    </w:p>
    <w:p w:rsidR="00F713DF" w:rsidRPr="00A61741" w:rsidRDefault="00B957B7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6938C7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70]</w:t>
      </w:r>
      <w:r w:rsidR="006938C7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W. Fred Ramirez « Computational Methods in Process Simulation », Elsevier Science &amp; Technology Books</w:t>
      </w:r>
      <w:r w:rsidR="00497558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6938C7" w:rsidRPr="00A61741">
        <w:rPr>
          <w:rFonts w:asciiTheme="majorBidi" w:hAnsiTheme="majorBidi" w:cstheme="majorBidi"/>
          <w:i/>
          <w:iCs/>
          <w:sz w:val="24"/>
          <w:szCs w:val="24"/>
        </w:rPr>
        <w:t>,1998.</w:t>
      </w:r>
    </w:p>
    <w:p w:rsidR="00806FBB" w:rsidRDefault="00F713DF" w:rsidP="00806FBB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</w:t>
      </w:r>
      <w:r w:rsidR="000A5CD6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71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Gross, F.; E. Baumann; A. Ges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>er; D.W.T. Rippin et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L. Lang, « Modeling, Simulation</w:t>
      </w:r>
      <w:r w:rsidR="00942BFF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and Controllability Analysis of an Industrial Heat-In</w:t>
      </w:r>
      <w:r w:rsidR="00A61741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tegrated Distillation Process »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Computers Chem. Eng. Vol.22, No. 1-2, pp. 223-237, 1998. .</w:t>
      </w:r>
      <w:r w:rsidR="00A61741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[51</w:t>
      </w:r>
    </w:p>
    <w:p w:rsidR="0072601D" w:rsidRPr="00A61741" w:rsidRDefault="0055102F" w:rsidP="00806FBB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6C40C6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[72]</w:t>
      </w:r>
      <w:r w:rsidR="006C40C6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Mohd.Kamaruddine Abd Hamid « hysys : an introduction to chemical engineering simulation »for UTM degree ++ program, 2007.</w:t>
      </w:r>
    </w:p>
    <w:p w:rsidR="003F7E9B" w:rsidRPr="00A61741" w:rsidRDefault="003F7E9B" w:rsidP="00A61741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864E03" w:rsidRPr="00A61741" w:rsidRDefault="003F7E9B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lastRenderedPageBreak/>
        <w:t>[</w:t>
      </w:r>
      <w:r w:rsidR="00812A89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73]</w:t>
      </w:r>
      <w:r w:rsidR="00A42CEB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U. M. Diwekar, R. K. Malik and K. P. Madhavan « optimal reflux rate policy determination for multicomponent batch distillation columns »  compur. them. engng, vol. 11, no. 6, pp. 629-637, 1987 oo98-1354/87 $3.00 + 0.00</w:t>
      </w:r>
    </w:p>
    <w:p w:rsidR="00F713DF" w:rsidRPr="00A61741" w:rsidRDefault="00684B1B" w:rsidP="00F07C8E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F07C8E">
        <w:rPr>
          <w:rFonts w:asciiTheme="majorBidi" w:hAnsiTheme="majorBidi" w:cstheme="majorBidi"/>
          <w:b/>
          <w:bCs/>
          <w:i/>
          <w:iCs/>
          <w:sz w:val="24"/>
          <w:szCs w:val="24"/>
        </w:rPr>
        <w:t>[74]</w:t>
      </w:r>
      <w:r w:rsidR="00F07C8E">
        <w:rPr>
          <w:rFonts w:asciiTheme="majorBidi" w:hAnsiTheme="majorBidi" w:cstheme="majorBidi"/>
          <w:sz w:val="24"/>
          <w:szCs w:val="24"/>
        </w:rPr>
        <w:t xml:space="preserve"> </w:t>
      </w:r>
      <w:r w:rsidR="00F07C8E" w:rsidRPr="00F07C8E">
        <w:rPr>
          <w:rFonts w:asciiTheme="majorBidi" w:hAnsiTheme="majorBidi" w:cstheme="majorBidi"/>
          <w:i/>
          <w:iCs/>
          <w:sz w:val="24"/>
          <w:szCs w:val="24"/>
        </w:rPr>
        <w:t>Operations guide Aspen Tech HYSYS 2004.2</w:t>
      </w:r>
      <w:r w:rsidR="00F07C8E">
        <w:rPr>
          <w:rFonts w:asciiTheme="majorBidi" w:hAnsiTheme="majorBidi" w:cstheme="majorBidi"/>
          <w:i/>
          <w:iCs/>
          <w:sz w:val="24"/>
          <w:szCs w:val="24"/>
        </w:rPr>
        <w:t> ;</w:t>
      </w:r>
    </w:p>
    <w:p w:rsidR="00F713DF" w:rsidRPr="00A61741" w:rsidRDefault="00F713DF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[75]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R. K. Sinnott « </w:t>
      </w:r>
      <w:r w:rsidR="00812A89" w:rsidRPr="00A61741">
        <w:rPr>
          <w:rFonts w:asciiTheme="majorBidi" w:hAnsiTheme="majorBidi" w:cstheme="majorBidi"/>
          <w:i/>
          <w:iCs/>
          <w:sz w:val="24"/>
          <w:szCs w:val="24"/>
        </w:rPr>
        <w:t>Chemical Engineering 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Design» VOLUME 6</w:t>
      </w:r>
    </w:p>
    <w:p w:rsidR="00F713DF" w:rsidRPr="00A61741" w:rsidRDefault="00F713DF" w:rsidP="00A61741">
      <w:pPr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i/>
          <w:iCs/>
          <w:sz w:val="24"/>
          <w:szCs w:val="24"/>
        </w:rPr>
        <w:t>FOURTH EDITION, Coulson &amp; Richardson’s Chemical Engineering</w:t>
      </w:r>
      <w:r w:rsidR="00812A89" w:rsidRPr="00A61741">
        <w:rPr>
          <w:rFonts w:asciiTheme="majorBidi" w:hAnsiTheme="majorBidi" w:cstheme="majorBidi"/>
          <w:i/>
          <w:iCs/>
          <w:sz w:val="24"/>
          <w:szCs w:val="24"/>
        </w:rPr>
        <w:t>, 2005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F713DF" w:rsidRPr="00A61741" w:rsidRDefault="00F713DF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[76</w:t>
      </w:r>
      <w:r w:rsidR="003B27B9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]</w:t>
      </w:r>
      <w:r w:rsidR="00942BFF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>M. Barolo Et G. B. Guarise « batch distillation of</w:t>
      </w:r>
      <w:r w:rsidR="00812A89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>multicomponent systems with constant relative volatilities » institution of chemical engineers, 0263±8762/96.</w:t>
      </w:r>
    </w:p>
    <w:p w:rsidR="003B27B9" w:rsidRPr="00A61741" w:rsidRDefault="00942BFF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3B27B9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[77]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Cicile, J.C. Distillation-Absorption, Techniques de l’Ingénieur; Ed. Technip: Paris, 1994; Sections J-2610, J-2611, J-2621, J-2622, J-2623</w:t>
      </w:r>
    </w:p>
    <w:p w:rsidR="00F713DF" w:rsidRPr="00A61741" w:rsidRDefault="00942BFF" w:rsidP="00A61741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[78]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Warren L</w:t>
      </w:r>
      <w:r w:rsidR="00F713DF" w:rsidRPr="00A61741">
        <w:rPr>
          <w:rFonts w:asciiTheme="majorBidi" w:hAnsiTheme="majorBidi" w:cstheme="majorBidi"/>
          <w:i/>
          <w:iCs/>
          <w:sz w:val="24"/>
          <w:szCs w:val="24"/>
        </w:rPr>
        <w:t>. Mccabe,Julian C. Smith et Peter Harriott « unit opérations of chemical engineering »international editions 1993</w:t>
      </w:r>
      <w:r w:rsidR="00F713DF" w:rsidRPr="00A61741">
        <w:rPr>
          <w:rFonts w:asciiTheme="majorBidi" w:hAnsiTheme="majorBidi" w:cstheme="majorBidi"/>
          <w:sz w:val="24"/>
          <w:szCs w:val="24"/>
        </w:rPr>
        <w:t>.</w:t>
      </w:r>
    </w:p>
    <w:p w:rsidR="00F713DF" w:rsidRPr="00A61741" w:rsidRDefault="003B27B9" w:rsidP="00A61741">
      <w:pPr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[79]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Robert E.Treybal « mass transfert operations »1981.</w:t>
      </w:r>
    </w:p>
    <w:p w:rsidR="00A07C9B" w:rsidRPr="00A61741" w:rsidRDefault="003B27B9" w:rsidP="00A61741">
      <w:pPr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[80]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Da-Wei Gu « robust control of a distillation column »</w:t>
      </w:r>
    </w:p>
    <w:p w:rsidR="00B81ED3" w:rsidRPr="00A61741" w:rsidRDefault="003B27B9" w:rsidP="00A61741">
      <w:pPr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[81]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Hoffman, E.J «  azéotropic and extractive distillation »,interscience,new york,1969.</w:t>
      </w:r>
    </w:p>
    <w:p w:rsidR="00942BFF" w:rsidRPr="00A61741" w:rsidRDefault="003B27B9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[82]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Zakia Nasri, Housam Binous « rigorous distillation dynamics simulations using a computer algebra » bp 676 centre urbain nord, 1080 tunis, tunisia,2009.  </w:t>
      </w:r>
    </w:p>
    <w:p w:rsidR="004D3C7B" w:rsidRPr="00A61741" w:rsidRDefault="004D3C7B" w:rsidP="00A61741">
      <w:pPr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[83]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Anglaret – Kazmierczak « 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Technologie Génie Chimique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> »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Tomes 2 et 3</w:t>
      </w:r>
    </w:p>
    <w:p w:rsidR="004D3C7B" w:rsidRPr="00A61741" w:rsidRDefault="00942BFF" w:rsidP="00A61741">
      <w:pPr>
        <w:tabs>
          <w:tab w:val="left" w:pos="9072"/>
        </w:tabs>
        <w:spacing w:after="0" w:line="360" w:lineRule="auto"/>
        <w:ind w:right="1" w:hanging="426"/>
        <w:rPr>
          <w:rFonts w:asciiTheme="majorBidi" w:hAnsiTheme="majorBidi" w:cstheme="majorBidi"/>
          <w:i/>
          <w:iCs/>
          <w:color w:val="002060"/>
          <w:sz w:val="24"/>
          <w:szCs w:val="24"/>
          <w:lang w:val="fr-CH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</w:t>
      </w:r>
      <w:r w:rsidR="00812A89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4D3C7B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[84] </w:t>
      </w:r>
      <w:r w:rsidR="004D3C7B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Jiménez,  M.S.Basualdo, Et J.C.Gómez « nonlinear dynamic modeling of multicomponent batch distillation: a case study » brazilian journal of chemical engineering, vol. 19, no. 03, pp. 307 - 317, july - september 2002</w:t>
      </w:r>
    </w:p>
    <w:p w:rsidR="00A61741" w:rsidRPr="00A61741" w:rsidRDefault="00942BFF" w:rsidP="00A61741">
      <w:pPr>
        <w:tabs>
          <w:tab w:val="left" w:pos="9072"/>
        </w:tabs>
        <w:spacing w:after="0" w:line="360" w:lineRule="auto"/>
        <w:ind w:right="1" w:hanging="426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</w:t>
      </w:r>
      <w:r w:rsidR="00812A89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812A89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E71101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[85]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>Kiochi Asano </w:t>
      </w:r>
      <w:r w:rsidR="00E71101" w:rsidRPr="00A61741">
        <w:rPr>
          <w:rFonts w:asciiTheme="majorBidi" w:hAnsiTheme="majorBidi" w:cstheme="majorBidi"/>
          <w:i/>
          <w:iCs/>
          <w:sz w:val="24"/>
          <w:szCs w:val="24"/>
        </w:rPr>
        <w:t>« mass transfer,from fondamentals to moder</w:t>
      </w:r>
      <w:r w:rsidR="00812A89">
        <w:rPr>
          <w:rFonts w:asciiTheme="majorBidi" w:hAnsiTheme="majorBidi" w:cstheme="majorBidi"/>
          <w:i/>
          <w:iCs/>
          <w:sz w:val="24"/>
          <w:szCs w:val="24"/>
        </w:rPr>
        <w:t>n industrial applications,2006.</w:t>
      </w:r>
    </w:p>
    <w:p w:rsidR="00942BFF" w:rsidRPr="00A61741" w:rsidRDefault="00812A89" w:rsidP="00A61741">
      <w:pPr>
        <w:tabs>
          <w:tab w:val="left" w:pos="9072"/>
        </w:tabs>
        <w:spacing w:after="0" w:line="360" w:lineRule="auto"/>
        <w:ind w:right="1" w:hanging="142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A61741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4D3C7B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[86]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>Pierre Rouchon « simulation dynamique et commande non linéaire des colonnes a distiller </w:t>
      </w:r>
      <w:r w:rsidR="004D3C7B" w:rsidRPr="00A61741">
        <w:rPr>
          <w:rFonts w:asciiTheme="majorBidi" w:hAnsiTheme="majorBidi" w:cstheme="majorBidi"/>
          <w:i/>
          <w:iCs/>
          <w:sz w:val="24"/>
          <w:szCs w:val="24"/>
        </w:rPr>
        <w:t>»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Thèse présentée </w:t>
      </w:r>
      <w:r w:rsidR="004D3C7B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a </w:t>
      </w:r>
      <w:r w:rsidR="003B27B9" w:rsidRPr="00A61741">
        <w:rPr>
          <w:rFonts w:asciiTheme="majorBidi" w:hAnsiTheme="majorBidi" w:cstheme="majorBidi"/>
          <w:i/>
          <w:iCs/>
          <w:sz w:val="24"/>
          <w:szCs w:val="24"/>
        </w:rPr>
        <w:t>l’école nationale supérieure des mines de paris,1990.</w:t>
      </w:r>
    </w:p>
    <w:p w:rsidR="004D3C7B" w:rsidRPr="00A61741" w:rsidRDefault="00942BFF" w:rsidP="00A61741">
      <w:pPr>
        <w:tabs>
          <w:tab w:val="left" w:pos="9072"/>
        </w:tabs>
        <w:spacing w:after="0" w:line="360" w:lineRule="auto"/>
        <w:ind w:right="1" w:hanging="426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</w:t>
      </w:r>
      <w:r w:rsidR="00812A89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812A89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4D3C7B"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[87]</w:t>
      </w:r>
      <w:r w:rsidR="004D3C7B" w:rsidRPr="00A61741">
        <w:rPr>
          <w:rFonts w:asciiTheme="majorBidi" w:hAnsiTheme="majorBidi" w:cstheme="majorBidi"/>
          <w:i/>
          <w:iCs/>
          <w:sz w:val="24"/>
          <w:szCs w:val="24"/>
        </w:rPr>
        <w:t>Andrés Collazos « Modélisation et simulation d’une colonn</w:t>
      </w:r>
      <w:r w:rsidR="00812A89">
        <w:rPr>
          <w:rFonts w:asciiTheme="majorBidi" w:hAnsiTheme="majorBidi" w:cstheme="majorBidi"/>
          <w:i/>
          <w:iCs/>
          <w:sz w:val="24"/>
          <w:szCs w:val="24"/>
        </w:rPr>
        <w:t xml:space="preserve">e de distillation réactive semi </w:t>
      </w:r>
      <w:r w:rsidR="004D3C7B" w:rsidRPr="00A61741">
        <w:rPr>
          <w:rFonts w:asciiTheme="majorBidi" w:hAnsiTheme="majorBidi" w:cstheme="majorBidi"/>
          <w:i/>
          <w:iCs/>
          <w:sz w:val="24"/>
          <w:szCs w:val="24"/>
        </w:rPr>
        <w:t>batch avec gPROMS » Projet de semestre, 2005.</w:t>
      </w:r>
    </w:p>
    <w:p w:rsidR="004D3C7B" w:rsidRPr="00A61741" w:rsidRDefault="004D3C7B" w:rsidP="00A61741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A61741">
        <w:rPr>
          <w:rFonts w:asciiTheme="majorBidi" w:hAnsiTheme="majorBidi" w:cstheme="majorBidi"/>
          <w:b/>
          <w:bCs/>
          <w:i/>
          <w:iCs/>
          <w:sz w:val="24"/>
          <w:szCs w:val="24"/>
        </w:rPr>
        <w:t>[88]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CC7E57" w:rsidRPr="00A61741">
        <w:rPr>
          <w:rFonts w:asciiTheme="majorBidi" w:hAnsiTheme="majorBidi" w:cstheme="majorBidi"/>
          <w:i/>
          <w:iCs/>
          <w:sz w:val="24"/>
          <w:szCs w:val="24"/>
        </w:rPr>
        <w:t>Fouad M .Khoury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 « predicting the perfo</w:t>
      </w:r>
      <w:r w:rsidR="00CC7E57" w:rsidRPr="00A61741">
        <w:rPr>
          <w:rFonts w:asciiTheme="majorBidi" w:hAnsiTheme="majorBidi" w:cstheme="majorBidi"/>
          <w:i/>
          <w:iCs/>
          <w:sz w:val="24"/>
          <w:szCs w:val="24"/>
        </w:rPr>
        <w:t xml:space="preserve">rmance of multistage separation </w:t>
      </w:r>
      <w:r w:rsidRPr="00A61741">
        <w:rPr>
          <w:rFonts w:asciiTheme="majorBidi" w:hAnsiTheme="majorBidi" w:cstheme="majorBidi"/>
          <w:i/>
          <w:iCs/>
          <w:sz w:val="24"/>
          <w:szCs w:val="24"/>
        </w:rPr>
        <w:t>processes »1995</w:t>
      </w:r>
    </w:p>
    <w:p w:rsidR="004D3C7B" w:rsidRPr="00CC7E57" w:rsidRDefault="004D3C7B" w:rsidP="00F713DF">
      <w:pPr>
        <w:tabs>
          <w:tab w:val="left" w:pos="9072"/>
        </w:tabs>
        <w:spacing w:before="100" w:beforeAutospacing="1" w:after="100" w:afterAutospacing="1" w:line="360" w:lineRule="auto"/>
        <w:ind w:right="1"/>
        <w:rPr>
          <w:rFonts w:ascii="Times New Roman" w:hAnsi="Times New Roman"/>
          <w:i/>
          <w:iCs/>
          <w:color w:val="002060"/>
          <w:sz w:val="26"/>
          <w:szCs w:val="26"/>
          <w:lang w:val="fr-CH"/>
        </w:rPr>
      </w:pPr>
    </w:p>
    <w:p w:rsidR="00994FA5" w:rsidRPr="00BC1F33" w:rsidRDefault="009A6F95" w:rsidP="00BC1F33">
      <w:pPr>
        <w:rPr>
          <w:rFonts w:asciiTheme="majorBidi" w:hAnsiTheme="majorBidi" w:cstheme="majorBidi"/>
          <w:sz w:val="48"/>
          <w:szCs w:val="48"/>
        </w:rPr>
      </w:pPr>
      <w:r>
        <w:rPr>
          <w:rFonts w:asciiTheme="majorBidi" w:hAnsiTheme="majorBidi" w:cstheme="majorBidi"/>
          <w:sz w:val="26"/>
          <w:szCs w:val="26"/>
        </w:rPr>
        <w:t xml:space="preserve">                                                                  </w:t>
      </w:r>
      <w:r w:rsidRPr="009A6F95">
        <w:rPr>
          <w:rFonts w:asciiTheme="majorBidi" w:hAnsiTheme="majorBidi" w:cstheme="majorBidi"/>
          <w:sz w:val="48"/>
          <w:szCs w:val="48"/>
        </w:rPr>
        <w:sym w:font="Wingdings" w:char="F026"/>
      </w:r>
    </w:p>
    <w:p w:rsidR="00994FA5" w:rsidRPr="00994FA5" w:rsidRDefault="00994FA5" w:rsidP="00994FA5">
      <w:pPr>
        <w:rPr>
          <w:rFonts w:asciiTheme="majorBidi" w:hAnsiTheme="majorBidi" w:cstheme="majorBidi"/>
          <w:sz w:val="24"/>
          <w:szCs w:val="24"/>
        </w:rPr>
      </w:pPr>
    </w:p>
    <w:sectPr w:rsidR="00994FA5" w:rsidRPr="00994FA5" w:rsidSect="001F6E7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33E" w:rsidRDefault="0055533E" w:rsidP="001F6E78">
      <w:pPr>
        <w:spacing w:after="0" w:line="240" w:lineRule="auto"/>
      </w:pPr>
      <w:r>
        <w:separator/>
      </w:r>
    </w:p>
  </w:endnote>
  <w:endnote w:type="continuationSeparator" w:id="1">
    <w:p w:rsidR="0055533E" w:rsidRDefault="0055533E" w:rsidP="001F6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33E" w:rsidRDefault="0055533E" w:rsidP="001F6E78">
      <w:pPr>
        <w:spacing w:after="0" w:line="240" w:lineRule="auto"/>
      </w:pPr>
      <w:r>
        <w:separator/>
      </w:r>
    </w:p>
  </w:footnote>
  <w:footnote w:type="continuationSeparator" w:id="1">
    <w:p w:rsidR="0055533E" w:rsidRDefault="0055533E" w:rsidP="001F6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E78" w:rsidRDefault="002F6DC6" w:rsidP="001F6E78">
    <w:pPr>
      <w:pStyle w:val="En-tte"/>
    </w:pPr>
    <w:r>
      <w:rPr>
        <w:noProof/>
        <w:lang w:eastAsia="fr-FR"/>
      </w:rPr>
      <w:pict>
        <v:group id="_x0000_s2049" style="position:absolute;margin-left:-13.85pt;margin-top:-8.8pt;width:513pt;height:44.3pt;z-index:251658240" coordorigin="877,1248" coordsize="10260,886">
          <v:rect id="_x0000_s2050" style="position:absolute;left:1597;top:1417;width:9540;height:540" fillcolor="#eaeaea" strokecolor="white">
            <v:textbox style="mso-next-textbox:#_x0000_s2050">
              <w:txbxContent>
                <w:p w:rsidR="001F6E78" w:rsidRDefault="001F6E78">
                  <w:r>
                    <w:t xml:space="preserve">                                                                                                                         </w:t>
                  </w:r>
                  <w:r w:rsidRPr="00397BBC">
                    <w:rPr>
                      <w:rFonts w:ascii="Monotype Corsiva" w:hAnsi="Monotype Corsiva"/>
                      <w:b/>
                      <w:bCs/>
                      <w:sz w:val="32"/>
                      <w:szCs w:val="32"/>
                    </w:rPr>
                    <w:t>Références bibliographiques</w:t>
                  </w:r>
                </w:p>
              </w:txbxContent>
            </v:textbox>
          </v:rect>
          <v:rect id="_x0000_s2051" style="position:absolute;left:1066;top:1248;width:1611;height:529" fillcolor="silver" strokecolor="white">
            <v:fill color2="fill lighten(0)" rotate="t" method="linear sigma" focus="50%" type="gradient"/>
          </v:rect>
          <v:rect id="_x0000_s2052" style="position:absolute;left:877;top:1597;width:360;height:360" fillcolor="silver" strokecolor="white">
            <v:fill color2="fill lighten(49)" rotate="t" focusposition=".5,.5" focussize="" method="linear sigma" type="gradientRadial"/>
          </v:rect>
          <v:rect id="_x0000_s2053" style="position:absolute;left:1060;top:1774;width:360;height:360;rotation:-2086454fd" fillcolor="silver" strokecolor="white">
            <v:fill color2="fill darken(118)" rotate="t" focusposition=".5,.5" focussize="" method="linear sigma" type="gradientRadial"/>
          </v:rect>
          <v:rect id="_x0000_s2054" style="position:absolute;left:1357;top:1702;width:360;height:360" fillcolor="#969696" strokecolor="white">
            <v:fill color2="fill lighten(0)" rotate="t" focusposition="1,1" focussize="" method="linear sigma" focus="100%" type="gradientRadial">
              <o:fill v:ext="view" type="gradientCenter"/>
            </v:fill>
          </v:rect>
        </v:group>
      </w:pict>
    </w:r>
  </w:p>
  <w:p w:rsidR="001F6E78" w:rsidRDefault="001F6E7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F07BB"/>
    <w:multiLevelType w:val="hybridMultilevel"/>
    <w:tmpl w:val="8A182118"/>
    <w:lvl w:ilvl="0" w:tplc="040C0013">
      <w:start w:val="1"/>
      <w:numFmt w:val="upperRoman"/>
      <w:lvlText w:val="%1."/>
      <w:lvlJc w:val="right"/>
      <w:pPr>
        <w:ind w:left="5520" w:hanging="360"/>
      </w:pPr>
    </w:lvl>
    <w:lvl w:ilvl="1" w:tplc="040C0019" w:tentative="1">
      <w:start w:val="1"/>
      <w:numFmt w:val="lowerLetter"/>
      <w:lvlText w:val="%2."/>
      <w:lvlJc w:val="left"/>
      <w:pPr>
        <w:ind w:left="6240" w:hanging="360"/>
      </w:pPr>
    </w:lvl>
    <w:lvl w:ilvl="2" w:tplc="040C001B" w:tentative="1">
      <w:start w:val="1"/>
      <w:numFmt w:val="lowerRoman"/>
      <w:lvlText w:val="%3."/>
      <w:lvlJc w:val="right"/>
      <w:pPr>
        <w:ind w:left="6960" w:hanging="180"/>
      </w:pPr>
    </w:lvl>
    <w:lvl w:ilvl="3" w:tplc="040C000F" w:tentative="1">
      <w:start w:val="1"/>
      <w:numFmt w:val="decimal"/>
      <w:lvlText w:val="%4."/>
      <w:lvlJc w:val="left"/>
      <w:pPr>
        <w:ind w:left="7680" w:hanging="360"/>
      </w:pPr>
    </w:lvl>
    <w:lvl w:ilvl="4" w:tplc="040C0019" w:tentative="1">
      <w:start w:val="1"/>
      <w:numFmt w:val="lowerLetter"/>
      <w:lvlText w:val="%5."/>
      <w:lvlJc w:val="left"/>
      <w:pPr>
        <w:ind w:left="8400" w:hanging="360"/>
      </w:pPr>
    </w:lvl>
    <w:lvl w:ilvl="5" w:tplc="040C001B" w:tentative="1">
      <w:start w:val="1"/>
      <w:numFmt w:val="lowerRoman"/>
      <w:lvlText w:val="%6."/>
      <w:lvlJc w:val="right"/>
      <w:pPr>
        <w:ind w:left="9120" w:hanging="180"/>
      </w:pPr>
    </w:lvl>
    <w:lvl w:ilvl="6" w:tplc="040C000F" w:tentative="1">
      <w:start w:val="1"/>
      <w:numFmt w:val="decimal"/>
      <w:lvlText w:val="%7."/>
      <w:lvlJc w:val="left"/>
      <w:pPr>
        <w:ind w:left="9840" w:hanging="360"/>
      </w:pPr>
    </w:lvl>
    <w:lvl w:ilvl="7" w:tplc="040C0019" w:tentative="1">
      <w:start w:val="1"/>
      <w:numFmt w:val="lowerLetter"/>
      <w:lvlText w:val="%8."/>
      <w:lvlJc w:val="left"/>
      <w:pPr>
        <w:ind w:left="10560" w:hanging="360"/>
      </w:pPr>
    </w:lvl>
    <w:lvl w:ilvl="8" w:tplc="040C001B" w:tentative="1">
      <w:start w:val="1"/>
      <w:numFmt w:val="lowerRoman"/>
      <w:lvlText w:val="%9."/>
      <w:lvlJc w:val="right"/>
      <w:pPr>
        <w:ind w:left="112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179D2"/>
    <w:rsid w:val="00000CBA"/>
    <w:rsid w:val="000010A0"/>
    <w:rsid w:val="000024B9"/>
    <w:rsid w:val="00002CCA"/>
    <w:rsid w:val="00007C06"/>
    <w:rsid w:val="00016E52"/>
    <w:rsid w:val="00026B3D"/>
    <w:rsid w:val="000324B7"/>
    <w:rsid w:val="00035482"/>
    <w:rsid w:val="00050954"/>
    <w:rsid w:val="00053638"/>
    <w:rsid w:val="00054084"/>
    <w:rsid w:val="00064AAC"/>
    <w:rsid w:val="000650EF"/>
    <w:rsid w:val="00080507"/>
    <w:rsid w:val="000815FD"/>
    <w:rsid w:val="000844A5"/>
    <w:rsid w:val="000914B9"/>
    <w:rsid w:val="00091E29"/>
    <w:rsid w:val="000A5CD6"/>
    <w:rsid w:val="000B29DC"/>
    <w:rsid w:val="000C2F8C"/>
    <w:rsid w:val="000D5C51"/>
    <w:rsid w:val="000D65F8"/>
    <w:rsid w:val="000F0722"/>
    <w:rsid w:val="000F07E3"/>
    <w:rsid w:val="001024E1"/>
    <w:rsid w:val="00106EEE"/>
    <w:rsid w:val="00110E91"/>
    <w:rsid w:val="00117839"/>
    <w:rsid w:val="001179D2"/>
    <w:rsid w:val="001253B1"/>
    <w:rsid w:val="001301E7"/>
    <w:rsid w:val="00137D93"/>
    <w:rsid w:val="0014175D"/>
    <w:rsid w:val="001530C7"/>
    <w:rsid w:val="00155AB3"/>
    <w:rsid w:val="00164990"/>
    <w:rsid w:val="00174279"/>
    <w:rsid w:val="00177A68"/>
    <w:rsid w:val="001853B2"/>
    <w:rsid w:val="001B0FAA"/>
    <w:rsid w:val="001B3D77"/>
    <w:rsid w:val="001B4FF9"/>
    <w:rsid w:val="001B639D"/>
    <w:rsid w:val="001B787F"/>
    <w:rsid w:val="001C1E4C"/>
    <w:rsid w:val="001C523D"/>
    <w:rsid w:val="001D2479"/>
    <w:rsid w:val="001D62E8"/>
    <w:rsid w:val="001E563A"/>
    <w:rsid w:val="001E58FB"/>
    <w:rsid w:val="001F189B"/>
    <w:rsid w:val="001F6E78"/>
    <w:rsid w:val="00201545"/>
    <w:rsid w:val="002076A3"/>
    <w:rsid w:val="00207BAC"/>
    <w:rsid w:val="0022247F"/>
    <w:rsid w:val="00234AE8"/>
    <w:rsid w:val="0024413C"/>
    <w:rsid w:val="002533F1"/>
    <w:rsid w:val="00256A52"/>
    <w:rsid w:val="002652F0"/>
    <w:rsid w:val="00276A26"/>
    <w:rsid w:val="00281980"/>
    <w:rsid w:val="002841C6"/>
    <w:rsid w:val="002934D3"/>
    <w:rsid w:val="002A63B9"/>
    <w:rsid w:val="002A67C6"/>
    <w:rsid w:val="002A7E0F"/>
    <w:rsid w:val="002B1105"/>
    <w:rsid w:val="002C56B0"/>
    <w:rsid w:val="002C77BB"/>
    <w:rsid w:val="002D1040"/>
    <w:rsid w:val="002E0FAC"/>
    <w:rsid w:val="002E4E8E"/>
    <w:rsid w:val="002F36DF"/>
    <w:rsid w:val="002F6DC6"/>
    <w:rsid w:val="0030156A"/>
    <w:rsid w:val="00306BA3"/>
    <w:rsid w:val="00307A77"/>
    <w:rsid w:val="00315AE7"/>
    <w:rsid w:val="00337E13"/>
    <w:rsid w:val="003524F8"/>
    <w:rsid w:val="0037674A"/>
    <w:rsid w:val="00396D95"/>
    <w:rsid w:val="003A011B"/>
    <w:rsid w:val="003B071D"/>
    <w:rsid w:val="003B08C1"/>
    <w:rsid w:val="003B21F8"/>
    <w:rsid w:val="003B27B9"/>
    <w:rsid w:val="003C16A3"/>
    <w:rsid w:val="003D3E6E"/>
    <w:rsid w:val="003D6C15"/>
    <w:rsid w:val="003E0F30"/>
    <w:rsid w:val="003E20C5"/>
    <w:rsid w:val="003E3137"/>
    <w:rsid w:val="003E5A12"/>
    <w:rsid w:val="003E7A4F"/>
    <w:rsid w:val="003F2F31"/>
    <w:rsid w:val="003F3F44"/>
    <w:rsid w:val="003F7E9B"/>
    <w:rsid w:val="0040317A"/>
    <w:rsid w:val="00413C14"/>
    <w:rsid w:val="00433C83"/>
    <w:rsid w:val="00440B4E"/>
    <w:rsid w:val="0044327E"/>
    <w:rsid w:val="00446397"/>
    <w:rsid w:val="00446ADC"/>
    <w:rsid w:val="00462E2A"/>
    <w:rsid w:val="004739F7"/>
    <w:rsid w:val="004814A1"/>
    <w:rsid w:val="00485D8D"/>
    <w:rsid w:val="004872FB"/>
    <w:rsid w:val="0049195C"/>
    <w:rsid w:val="00494B19"/>
    <w:rsid w:val="00497558"/>
    <w:rsid w:val="004A1A9A"/>
    <w:rsid w:val="004A46E8"/>
    <w:rsid w:val="004A6C0D"/>
    <w:rsid w:val="004C3270"/>
    <w:rsid w:val="004C65A1"/>
    <w:rsid w:val="004D3C7B"/>
    <w:rsid w:val="004E03DA"/>
    <w:rsid w:val="004E541D"/>
    <w:rsid w:val="004E7E2A"/>
    <w:rsid w:val="004F7142"/>
    <w:rsid w:val="00501E2B"/>
    <w:rsid w:val="0050229E"/>
    <w:rsid w:val="00512946"/>
    <w:rsid w:val="00526267"/>
    <w:rsid w:val="00534D60"/>
    <w:rsid w:val="00543C68"/>
    <w:rsid w:val="005465E5"/>
    <w:rsid w:val="0055102F"/>
    <w:rsid w:val="0055533E"/>
    <w:rsid w:val="00557531"/>
    <w:rsid w:val="00557F4F"/>
    <w:rsid w:val="00563867"/>
    <w:rsid w:val="0056530F"/>
    <w:rsid w:val="00567983"/>
    <w:rsid w:val="0057482A"/>
    <w:rsid w:val="00576899"/>
    <w:rsid w:val="00581025"/>
    <w:rsid w:val="005A2E06"/>
    <w:rsid w:val="005B20C6"/>
    <w:rsid w:val="005D28F3"/>
    <w:rsid w:val="005D7665"/>
    <w:rsid w:val="005E49A3"/>
    <w:rsid w:val="005F650C"/>
    <w:rsid w:val="0060485D"/>
    <w:rsid w:val="00620D55"/>
    <w:rsid w:val="00621A23"/>
    <w:rsid w:val="00627241"/>
    <w:rsid w:val="00632E34"/>
    <w:rsid w:val="0063435F"/>
    <w:rsid w:val="00642825"/>
    <w:rsid w:val="0064787F"/>
    <w:rsid w:val="00657045"/>
    <w:rsid w:val="0066116A"/>
    <w:rsid w:val="006748D8"/>
    <w:rsid w:val="00674ED1"/>
    <w:rsid w:val="00675052"/>
    <w:rsid w:val="00684567"/>
    <w:rsid w:val="00684B1B"/>
    <w:rsid w:val="00687C78"/>
    <w:rsid w:val="00692F3D"/>
    <w:rsid w:val="006938C7"/>
    <w:rsid w:val="00693CFD"/>
    <w:rsid w:val="006A04F6"/>
    <w:rsid w:val="006A1CE6"/>
    <w:rsid w:val="006B4CE4"/>
    <w:rsid w:val="006B6C6A"/>
    <w:rsid w:val="006C40C6"/>
    <w:rsid w:val="006C6AE9"/>
    <w:rsid w:val="006D700F"/>
    <w:rsid w:val="006F3DF4"/>
    <w:rsid w:val="006F710F"/>
    <w:rsid w:val="00705DD8"/>
    <w:rsid w:val="007145D3"/>
    <w:rsid w:val="00723ED3"/>
    <w:rsid w:val="0072601D"/>
    <w:rsid w:val="00733D03"/>
    <w:rsid w:val="00735673"/>
    <w:rsid w:val="0074017A"/>
    <w:rsid w:val="0076240D"/>
    <w:rsid w:val="00771A37"/>
    <w:rsid w:val="00774315"/>
    <w:rsid w:val="00776611"/>
    <w:rsid w:val="00776D7E"/>
    <w:rsid w:val="00791B85"/>
    <w:rsid w:val="00794B44"/>
    <w:rsid w:val="00795229"/>
    <w:rsid w:val="007955B8"/>
    <w:rsid w:val="007A0DF2"/>
    <w:rsid w:val="007A44CF"/>
    <w:rsid w:val="007A696D"/>
    <w:rsid w:val="007C4042"/>
    <w:rsid w:val="007C7201"/>
    <w:rsid w:val="007D38EC"/>
    <w:rsid w:val="007D430C"/>
    <w:rsid w:val="007D6584"/>
    <w:rsid w:val="007F157A"/>
    <w:rsid w:val="007F40F3"/>
    <w:rsid w:val="007F6E05"/>
    <w:rsid w:val="00806FBB"/>
    <w:rsid w:val="008125BE"/>
    <w:rsid w:val="00812A89"/>
    <w:rsid w:val="008156E5"/>
    <w:rsid w:val="0082355C"/>
    <w:rsid w:val="00826099"/>
    <w:rsid w:val="00827658"/>
    <w:rsid w:val="00833AC6"/>
    <w:rsid w:val="008421F7"/>
    <w:rsid w:val="0084639F"/>
    <w:rsid w:val="008476C6"/>
    <w:rsid w:val="00852377"/>
    <w:rsid w:val="00852DD9"/>
    <w:rsid w:val="00854F47"/>
    <w:rsid w:val="00864E03"/>
    <w:rsid w:val="00867E3F"/>
    <w:rsid w:val="00877EF4"/>
    <w:rsid w:val="008849FE"/>
    <w:rsid w:val="00891BF2"/>
    <w:rsid w:val="008A066B"/>
    <w:rsid w:val="008A07F2"/>
    <w:rsid w:val="008B0F21"/>
    <w:rsid w:val="008B5A0C"/>
    <w:rsid w:val="008C75F0"/>
    <w:rsid w:val="008D216E"/>
    <w:rsid w:val="008E5B28"/>
    <w:rsid w:val="008E754D"/>
    <w:rsid w:val="008F1D9E"/>
    <w:rsid w:val="008F2E82"/>
    <w:rsid w:val="00910839"/>
    <w:rsid w:val="00914D5E"/>
    <w:rsid w:val="00915741"/>
    <w:rsid w:val="00915DC6"/>
    <w:rsid w:val="009211A0"/>
    <w:rsid w:val="00924CB3"/>
    <w:rsid w:val="00924F21"/>
    <w:rsid w:val="0092598C"/>
    <w:rsid w:val="00930137"/>
    <w:rsid w:val="00930534"/>
    <w:rsid w:val="00937E54"/>
    <w:rsid w:val="009405EB"/>
    <w:rsid w:val="009421E7"/>
    <w:rsid w:val="00942BFF"/>
    <w:rsid w:val="00943762"/>
    <w:rsid w:val="009471F4"/>
    <w:rsid w:val="00952F8F"/>
    <w:rsid w:val="009548B6"/>
    <w:rsid w:val="00955FB9"/>
    <w:rsid w:val="0096093C"/>
    <w:rsid w:val="00961D06"/>
    <w:rsid w:val="00963915"/>
    <w:rsid w:val="00965001"/>
    <w:rsid w:val="0097471B"/>
    <w:rsid w:val="00982320"/>
    <w:rsid w:val="00982AE0"/>
    <w:rsid w:val="00985CCA"/>
    <w:rsid w:val="00994FA5"/>
    <w:rsid w:val="009A6474"/>
    <w:rsid w:val="009A6F95"/>
    <w:rsid w:val="009B3209"/>
    <w:rsid w:val="009C099A"/>
    <w:rsid w:val="009C1141"/>
    <w:rsid w:val="009C61CC"/>
    <w:rsid w:val="009D4AAD"/>
    <w:rsid w:val="009D7BF7"/>
    <w:rsid w:val="009E0487"/>
    <w:rsid w:val="009E393A"/>
    <w:rsid w:val="009F2C96"/>
    <w:rsid w:val="00A03624"/>
    <w:rsid w:val="00A07C9B"/>
    <w:rsid w:val="00A125F2"/>
    <w:rsid w:val="00A238B0"/>
    <w:rsid w:val="00A23996"/>
    <w:rsid w:val="00A30F8E"/>
    <w:rsid w:val="00A3223A"/>
    <w:rsid w:val="00A344B6"/>
    <w:rsid w:val="00A37D78"/>
    <w:rsid w:val="00A42CEB"/>
    <w:rsid w:val="00A43999"/>
    <w:rsid w:val="00A45182"/>
    <w:rsid w:val="00A5366F"/>
    <w:rsid w:val="00A56378"/>
    <w:rsid w:val="00A61741"/>
    <w:rsid w:val="00A65AF0"/>
    <w:rsid w:val="00A70413"/>
    <w:rsid w:val="00A77DB1"/>
    <w:rsid w:val="00A91CC5"/>
    <w:rsid w:val="00A96B77"/>
    <w:rsid w:val="00AA1B25"/>
    <w:rsid w:val="00AA1DE0"/>
    <w:rsid w:val="00AA3DA3"/>
    <w:rsid w:val="00AA5169"/>
    <w:rsid w:val="00AA6837"/>
    <w:rsid w:val="00AA7837"/>
    <w:rsid w:val="00AB2E16"/>
    <w:rsid w:val="00AC0ECC"/>
    <w:rsid w:val="00AC1F67"/>
    <w:rsid w:val="00AC3C4D"/>
    <w:rsid w:val="00AD22EC"/>
    <w:rsid w:val="00AF6383"/>
    <w:rsid w:val="00B02CF9"/>
    <w:rsid w:val="00B12A2E"/>
    <w:rsid w:val="00B159D6"/>
    <w:rsid w:val="00B212AF"/>
    <w:rsid w:val="00B2784F"/>
    <w:rsid w:val="00B32134"/>
    <w:rsid w:val="00B363E6"/>
    <w:rsid w:val="00B37F1C"/>
    <w:rsid w:val="00B447C3"/>
    <w:rsid w:val="00B4745E"/>
    <w:rsid w:val="00B52605"/>
    <w:rsid w:val="00B52A83"/>
    <w:rsid w:val="00B539DA"/>
    <w:rsid w:val="00B54168"/>
    <w:rsid w:val="00B71757"/>
    <w:rsid w:val="00B80368"/>
    <w:rsid w:val="00B80B2F"/>
    <w:rsid w:val="00B81ED3"/>
    <w:rsid w:val="00B91E1B"/>
    <w:rsid w:val="00B957B7"/>
    <w:rsid w:val="00BA6494"/>
    <w:rsid w:val="00BB58DF"/>
    <w:rsid w:val="00BC1F33"/>
    <w:rsid w:val="00BC6E8C"/>
    <w:rsid w:val="00BD1054"/>
    <w:rsid w:val="00BD356F"/>
    <w:rsid w:val="00BD399A"/>
    <w:rsid w:val="00BD3DF9"/>
    <w:rsid w:val="00BD5252"/>
    <w:rsid w:val="00BD6141"/>
    <w:rsid w:val="00BD6DEE"/>
    <w:rsid w:val="00BD6F31"/>
    <w:rsid w:val="00BE0960"/>
    <w:rsid w:val="00BF3BBF"/>
    <w:rsid w:val="00BF7DC1"/>
    <w:rsid w:val="00C020C8"/>
    <w:rsid w:val="00C02C25"/>
    <w:rsid w:val="00C11B3D"/>
    <w:rsid w:val="00C1606B"/>
    <w:rsid w:val="00C234CC"/>
    <w:rsid w:val="00C278FB"/>
    <w:rsid w:val="00C3315E"/>
    <w:rsid w:val="00C401C5"/>
    <w:rsid w:val="00C40231"/>
    <w:rsid w:val="00C4261D"/>
    <w:rsid w:val="00C45779"/>
    <w:rsid w:val="00C466C5"/>
    <w:rsid w:val="00C5174F"/>
    <w:rsid w:val="00C52820"/>
    <w:rsid w:val="00C530B4"/>
    <w:rsid w:val="00C60C59"/>
    <w:rsid w:val="00C626A4"/>
    <w:rsid w:val="00C62808"/>
    <w:rsid w:val="00C701F3"/>
    <w:rsid w:val="00C714E0"/>
    <w:rsid w:val="00C80410"/>
    <w:rsid w:val="00C84694"/>
    <w:rsid w:val="00C95B4B"/>
    <w:rsid w:val="00C971FC"/>
    <w:rsid w:val="00C97BB4"/>
    <w:rsid w:val="00CB3496"/>
    <w:rsid w:val="00CB3861"/>
    <w:rsid w:val="00CB5824"/>
    <w:rsid w:val="00CC0107"/>
    <w:rsid w:val="00CC41B7"/>
    <w:rsid w:val="00CC7E57"/>
    <w:rsid w:val="00CD157A"/>
    <w:rsid w:val="00CE1666"/>
    <w:rsid w:val="00D00926"/>
    <w:rsid w:val="00D03E9D"/>
    <w:rsid w:val="00D16F15"/>
    <w:rsid w:val="00D20893"/>
    <w:rsid w:val="00D20912"/>
    <w:rsid w:val="00D32D34"/>
    <w:rsid w:val="00D45718"/>
    <w:rsid w:val="00D53CF3"/>
    <w:rsid w:val="00D60298"/>
    <w:rsid w:val="00D6036A"/>
    <w:rsid w:val="00D658A8"/>
    <w:rsid w:val="00D7236F"/>
    <w:rsid w:val="00D845B4"/>
    <w:rsid w:val="00D857D3"/>
    <w:rsid w:val="00D90EF6"/>
    <w:rsid w:val="00D91248"/>
    <w:rsid w:val="00DA10D2"/>
    <w:rsid w:val="00DA44CD"/>
    <w:rsid w:val="00DA6712"/>
    <w:rsid w:val="00DC2C95"/>
    <w:rsid w:val="00DC6F40"/>
    <w:rsid w:val="00DC7664"/>
    <w:rsid w:val="00DD5D8B"/>
    <w:rsid w:val="00DE2A29"/>
    <w:rsid w:val="00DE3D15"/>
    <w:rsid w:val="00DE7102"/>
    <w:rsid w:val="00DF371D"/>
    <w:rsid w:val="00E03E0F"/>
    <w:rsid w:val="00E0704C"/>
    <w:rsid w:val="00E0781E"/>
    <w:rsid w:val="00E17BB1"/>
    <w:rsid w:val="00E23C16"/>
    <w:rsid w:val="00E267AC"/>
    <w:rsid w:val="00E31B37"/>
    <w:rsid w:val="00E347D8"/>
    <w:rsid w:val="00E44BEE"/>
    <w:rsid w:val="00E455FB"/>
    <w:rsid w:val="00E51A3A"/>
    <w:rsid w:val="00E54307"/>
    <w:rsid w:val="00E60D81"/>
    <w:rsid w:val="00E62D5C"/>
    <w:rsid w:val="00E66A73"/>
    <w:rsid w:val="00E71101"/>
    <w:rsid w:val="00E74696"/>
    <w:rsid w:val="00E84909"/>
    <w:rsid w:val="00E8495B"/>
    <w:rsid w:val="00E85AF5"/>
    <w:rsid w:val="00E8631F"/>
    <w:rsid w:val="00E93652"/>
    <w:rsid w:val="00E9489E"/>
    <w:rsid w:val="00EA1B55"/>
    <w:rsid w:val="00EA5BE8"/>
    <w:rsid w:val="00EC7F9A"/>
    <w:rsid w:val="00EE547F"/>
    <w:rsid w:val="00EE6767"/>
    <w:rsid w:val="00EE6C3A"/>
    <w:rsid w:val="00EE703E"/>
    <w:rsid w:val="00F039F1"/>
    <w:rsid w:val="00F03E40"/>
    <w:rsid w:val="00F07C8E"/>
    <w:rsid w:val="00F102BB"/>
    <w:rsid w:val="00F11C75"/>
    <w:rsid w:val="00F250E8"/>
    <w:rsid w:val="00F269FA"/>
    <w:rsid w:val="00F46D4D"/>
    <w:rsid w:val="00F533BA"/>
    <w:rsid w:val="00F53DEB"/>
    <w:rsid w:val="00F53FE0"/>
    <w:rsid w:val="00F5533A"/>
    <w:rsid w:val="00F570D0"/>
    <w:rsid w:val="00F61F78"/>
    <w:rsid w:val="00F62261"/>
    <w:rsid w:val="00F66983"/>
    <w:rsid w:val="00F713DF"/>
    <w:rsid w:val="00F7532D"/>
    <w:rsid w:val="00F764D2"/>
    <w:rsid w:val="00F7663C"/>
    <w:rsid w:val="00F86681"/>
    <w:rsid w:val="00F937DA"/>
    <w:rsid w:val="00F97E71"/>
    <w:rsid w:val="00FA2450"/>
    <w:rsid w:val="00FA371E"/>
    <w:rsid w:val="00FA3946"/>
    <w:rsid w:val="00FA4288"/>
    <w:rsid w:val="00FB3D76"/>
    <w:rsid w:val="00FC7E1E"/>
    <w:rsid w:val="00FE30A0"/>
    <w:rsid w:val="00FF3B75"/>
    <w:rsid w:val="00FF4208"/>
    <w:rsid w:val="00FF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1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0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2CF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E51A3A"/>
    <w:rPr>
      <w:color w:val="808080"/>
    </w:rPr>
  </w:style>
  <w:style w:type="paragraph" w:styleId="Paragraphedeliste">
    <w:name w:val="List Paragraph"/>
    <w:basedOn w:val="Normal"/>
    <w:uiPriority w:val="34"/>
    <w:qFormat/>
    <w:rsid w:val="00A238B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F6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F6E78"/>
  </w:style>
  <w:style w:type="paragraph" w:styleId="Pieddepage">
    <w:name w:val="footer"/>
    <w:basedOn w:val="Normal"/>
    <w:link w:val="PieddepageCar"/>
    <w:uiPriority w:val="99"/>
    <w:semiHidden/>
    <w:unhideWhenUsed/>
    <w:rsid w:val="001F6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F6E78"/>
  </w:style>
  <w:style w:type="paragraph" w:customStyle="1" w:styleId="main1">
    <w:name w:val="main1"/>
    <w:basedOn w:val="Normal"/>
    <w:rsid w:val="00AA3DA3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44"/>
      <w:szCs w:val="44"/>
      <w:lang w:eastAsia="fr-FR"/>
    </w:rPr>
  </w:style>
  <w:style w:type="character" w:styleId="Lienhypertexte">
    <w:name w:val="Hyperlink"/>
    <w:basedOn w:val="Policepardfaut"/>
    <w:uiPriority w:val="99"/>
    <w:unhideWhenUsed/>
    <w:rsid w:val="000F07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C136B-069E-43F0-A6A9-20B466412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1594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za und za</Company>
  <LinksUpToDate>false</LinksUpToDate>
  <CharactersWithSpaces>10346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zahira</dc:creator>
  <cp:keywords/>
  <dc:description/>
  <cp:lastModifiedBy>zahira</cp:lastModifiedBy>
  <cp:revision>9</cp:revision>
  <cp:lastPrinted>2005-10-28T09:27:00Z</cp:lastPrinted>
  <dcterms:created xsi:type="dcterms:W3CDTF">2005-10-25T22:54:00Z</dcterms:created>
  <dcterms:modified xsi:type="dcterms:W3CDTF">2005-10-28T09:31:00Z</dcterms:modified>
</cp:coreProperties>
</file>