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CC" w:rsidRDefault="00AC4DCC">
      <w:pPr>
        <w:rPr>
          <w:rFonts w:asciiTheme="majorBidi" w:hAnsiTheme="majorBidi" w:cstheme="majorBidi"/>
        </w:rPr>
      </w:pPr>
    </w:p>
    <w:p w:rsidR="00782D17" w:rsidRDefault="00782D17">
      <w:pPr>
        <w:rPr>
          <w:rFonts w:asciiTheme="majorBidi" w:hAnsiTheme="majorBidi" w:cstheme="majorBidi"/>
        </w:rPr>
      </w:pPr>
    </w:p>
    <w:p w:rsidR="00782D17" w:rsidRPr="00FF4262" w:rsidRDefault="00782D17" w:rsidP="00782D17">
      <w:pPr>
        <w:jc w:val="center"/>
        <w:rPr>
          <w:rFonts w:ascii="Perpetua Titling MT" w:hAnsi="Perpetua Titling MT" w:cstheme="majorBidi"/>
          <w:b/>
          <w:bCs/>
          <w:sz w:val="32"/>
          <w:szCs w:val="32"/>
        </w:rPr>
      </w:pPr>
      <w:r w:rsidRPr="005259AF">
        <w:rPr>
          <w:rFonts w:ascii="Perpetua Titling MT" w:hAnsi="Perpetua Titling MT" w:cstheme="majorBidi"/>
          <w:b/>
          <w:bCs/>
          <w:sz w:val="52"/>
          <w:szCs w:val="52"/>
        </w:rPr>
        <w:t>A</w:t>
      </w:r>
      <w:r w:rsidRPr="005259AF">
        <w:rPr>
          <w:rFonts w:ascii="Perpetua Titling MT" w:hAnsi="Perpetua Titling MT" w:cstheme="majorBidi"/>
          <w:b/>
          <w:bCs/>
          <w:sz w:val="36"/>
          <w:szCs w:val="36"/>
        </w:rPr>
        <w:t>bréviation</w:t>
      </w:r>
    </w:p>
    <w:p w:rsidR="00782D17" w:rsidRPr="00782D17" w:rsidRDefault="00782D17" w:rsidP="00782D17">
      <w:pPr>
        <w:jc w:val="center"/>
        <w:rPr>
          <w:rFonts w:ascii="Perpetua Titling MT" w:hAnsi="Perpetua Titling MT" w:cstheme="majorBidi"/>
          <w:b/>
          <w:bCs/>
          <w:sz w:val="28"/>
          <w:szCs w:val="28"/>
        </w:rPr>
      </w:pPr>
    </w:p>
    <w:p w:rsidR="00782D17" w:rsidRDefault="00782D17">
      <w:pPr>
        <w:rPr>
          <w:rFonts w:asciiTheme="majorBidi" w:hAnsiTheme="majorBidi" w:cstheme="majorBidi"/>
        </w:rPr>
      </w:pPr>
    </w:p>
    <w:p w:rsidR="006E2966" w:rsidRDefault="006E2966" w:rsidP="00073FE3">
      <w:pPr>
        <w:spacing w:before="100" w:beforeAutospacing="1" w:after="100" w:afterAutospacing="1" w:line="360" w:lineRule="auto"/>
        <w:ind w:left="360"/>
      </w:pPr>
      <w:r w:rsidRPr="00AD0DCC">
        <w:t xml:space="preserve"> 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   </m:t>
        </m:r>
      </m:oMath>
      <w:r w:rsidRPr="00AD0DCC">
        <w:t>:    Composition molaire  du constituant « i » dans la charge ;</w:t>
      </w:r>
    </w:p>
    <w:p w:rsidR="00CD3192" w:rsidRPr="00AD0DCC" w:rsidRDefault="00CD3192" w:rsidP="00073FE3">
      <w:pPr>
        <w:spacing w:before="100" w:beforeAutospacing="1" w:after="100" w:afterAutospacing="1" w:line="360" w:lineRule="auto"/>
        <w:ind w:left="360"/>
      </w:pPr>
      <w:r w:rsidRPr="00AD0DCC">
        <w:t xml:space="preserve"> 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Di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   </m:t>
        </m:r>
      </m:oMath>
      <w:r w:rsidRPr="00AD0DCC">
        <w:t xml:space="preserve">:    Composition molaire  du </w:t>
      </w:r>
      <w:r w:rsidR="00702409">
        <w:t>constituant « i » dans le distilla</w:t>
      </w:r>
      <w:r w:rsidRPr="00AD0DCC">
        <w:t> ;</w:t>
      </w:r>
    </w:p>
    <w:p w:rsidR="00CD3192" w:rsidRPr="00AD0DCC" w:rsidRDefault="00CD3192" w:rsidP="00073FE3">
      <w:pPr>
        <w:spacing w:before="100" w:beforeAutospacing="1" w:after="100" w:afterAutospacing="1" w:line="360" w:lineRule="auto"/>
        <w:ind w:left="360"/>
      </w:pPr>
      <w:r w:rsidRPr="00AD0DCC">
        <w:t xml:space="preserve"> 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   </m:t>
        </m:r>
      </m:oMath>
      <w:r w:rsidRPr="00AD0DCC">
        <w:t xml:space="preserve">:    Composition molaire  du </w:t>
      </w:r>
      <w:r w:rsidR="00702409">
        <w:t>constituant « i » dans le résidu</w:t>
      </w:r>
      <w:r w:rsidRPr="00AD0DCC">
        <w:t> ;</w:t>
      </w:r>
    </w:p>
    <w:p w:rsidR="006E2966" w:rsidRDefault="006E2966" w:rsidP="00073FE3">
      <w:pPr>
        <w:spacing w:before="100" w:beforeAutospacing="1" w:after="100" w:afterAutospacing="1" w:line="360" w:lineRule="auto"/>
        <w:ind w:left="360"/>
      </w:pPr>
      <w:r w:rsidRPr="00AD0DCC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Li</m:t>
            </m:r>
          </m:sub>
        </m:sSub>
        <m:r>
          <w:rPr>
            <w:rFonts w:ascii="Cambria Math" w:hAnsi="Cambria Math"/>
          </w:rPr>
          <m:t xml:space="preserve">    </m:t>
        </m:r>
      </m:oMath>
      <w:r w:rsidRPr="00AD0DCC">
        <w:t>:    Composition massique  du constituant « i » dans la charge ;</w:t>
      </w:r>
    </w:p>
    <w:p w:rsidR="00702409" w:rsidRDefault="00702409" w:rsidP="00073FE3">
      <w:pPr>
        <w:spacing w:before="100" w:beforeAutospacing="1" w:after="100" w:afterAutospacing="1" w:line="360" w:lineRule="auto"/>
        <w:ind w:left="360"/>
      </w:pPr>
      <w:r w:rsidRPr="00AD0DCC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Di</m:t>
            </m:r>
          </m:sub>
        </m:sSub>
        <m:r>
          <w:rPr>
            <w:rFonts w:ascii="Cambria Math" w:hAnsi="Cambria Math"/>
          </w:rPr>
          <m:t xml:space="preserve">    </m:t>
        </m:r>
      </m:oMath>
      <w:r w:rsidRPr="00AD0DCC">
        <w:t>:    Composition massique  du c</w:t>
      </w:r>
      <w:r>
        <w:t>onstituant « i » dans le distillat</w:t>
      </w:r>
      <w:r w:rsidRPr="00AD0DCC">
        <w:t>;</w:t>
      </w:r>
    </w:p>
    <w:p w:rsidR="00702409" w:rsidRDefault="00702409" w:rsidP="00073FE3">
      <w:pPr>
        <w:spacing w:before="100" w:beforeAutospacing="1" w:after="100" w:afterAutospacing="1" w:line="360" w:lineRule="auto"/>
        <w:ind w:left="360"/>
      </w:pPr>
      <w:r w:rsidRPr="00AD0DCC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Ri</m:t>
            </m:r>
          </m:sub>
        </m:sSub>
        <m:r>
          <w:rPr>
            <w:rFonts w:ascii="Cambria Math" w:hAnsi="Cambria Math"/>
          </w:rPr>
          <m:t xml:space="preserve">    </m:t>
        </m:r>
      </m:oMath>
      <w:r w:rsidRPr="00AD0DCC">
        <w:t xml:space="preserve">:    Composition massique  du </w:t>
      </w:r>
      <w:r>
        <w:t>constituant « i » dans le résidu</w:t>
      </w:r>
      <w:r w:rsidRPr="00AD0DCC">
        <w:t> ;</w:t>
      </w:r>
    </w:p>
    <w:p w:rsidR="006E2966" w:rsidRDefault="00073FE3" w:rsidP="00073FE3">
      <w:pPr>
        <w:spacing w:before="100" w:beforeAutospacing="1" w:after="100" w:afterAutospacing="1" w:line="360" w:lineRule="auto"/>
        <w:ind w:left="360"/>
      </w:pPr>
      <w:r>
        <w:t xml:space="preserve"> </w:t>
      </w:r>
      <w:r w:rsidR="006E2966" w:rsidRPr="00AD0DCC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moy</m:t>
            </m:r>
          </m:sub>
        </m:sSub>
      </m:oMath>
      <w:r w:rsidR="006E2966" w:rsidRPr="00AD0DCC">
        <w:rPr>
          <w:vertAlign w:val="subscript"/>
        </w:rPr>
        <w:t> </w:t>
      </w:r>
      <w:r w:rsidR="006E2966" w:rsidRPr="00AD0DCC">
        <w:t xml:space="preserve">: </w:t>
      </w:r>
      <w:r>
        <w:t xml:space="preserve">  </w:t>
      </w:r>
      <w:r w:rsidR="006E2966" w:rsidRPr="00AD0DCC">
        <w:t>Masse moléculaire moyenne de la charge.</w:t>
      </w:r>
    </w:p>
    <w:p w:rsidR="00AA014C" w:rsidRDefault="00AA014C" w:rsidP="00AA014C">
      <w:pPr>
        <w:tabs>
          <w:tab w:val="left" w:pos="1170"/>
          <w:tab w:val="left" w:pos="1440"/>
        </w:tabs>
        <w:spacing w:before="100" w:beforeAutospacing="1" w:after="100" w:afterAutospacing="1" w:line="360" w:lineRule="auto"/>
        <w:ind w:left="360"/>
      </w:pPr>
      <w:r>
        <w:rPr>
          <w:sz w:val="26"/>
          <w:szCs w:val="26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D</m:t>
            </m:r>
          </m:sub>
        </m:sSub>
      </m:oMath>
      <w:r>
        <w:tab/>
        <w:t xml:space="preserve">:  </w:t>
      </w:r>
      <w:r w:rsidRPr="00BB65EE">
        <w:t xml:space="preserve"> Masse moléculaire moyenne de distillat </w:t>
      </w:r>
    </w:p>
    <w:p w:rsidR="00AA014C" w:rsidRPr="00AD0DCC" w:rsidRDefault="00AA014C" w:rsidP="00AA014C">
      <w:pPr>
        <w:tabs>
          <w:tab w:val="left" w:pos="1170"/>
          <w:tab w:val="left" w:pos="1440"/>
        </w:tabs>
        <w:spacing w:before="100" w:beforeAutospacing="1" w:after="100" w:afterAutospacing="1" w:line="360" w:lineRule="auto"/>
        <w:ind w:left="360"/>
      </w:pPr>
      <w:r>
        <w:rPr>
          <w:sz w:val="26"/>
          <w:szCs w:val="26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</m:oMath>
      <w:r>
        <w:tab/>
        <w:t xml:space="preserve">:  </w:t>
      </w:r>
      <w:r w:rsidRPr="00BB65EE">
        <w:t xml:space="preserve"> Masse m</w:t>
      </w:r>
      <w:r>
        <w:t>oléculaire moyenne de residu</w:t>
      </w:r>
    </w:p>
    <w:p w:rsidR="006E2966" w:rsidRPr="00C864FC" w:rsidRDefault="006E2966" w:rsidP="00073FE3">
      <w:pPr>
        <w:spacing w:before="100" w:beforeAutospacing="1" w:after="100" w:afterAutospacing="1" w:line="360" w:lineRule="auto"/>
        <w:ind w:left="300"/>
      </w:pPr>
      <w:r w:rsidRPr="00C864FC">
        <w:t xml:space="preserve">  </w:t>
      </w:r>
      <w:r w:rsidR="00073FE3">
        <w:t xml:space="preserve"> </w:t>
      </w:r>
      <w:r w:rsidR="00622E17">
        <w:t xml:space="preserve"> </w:t>
      </w:r>
      <w:r w:rsidRPr="00C864FC">
        <w:t>L’</w:t>
      </w:r>
      <w:r w:rsidR="00073FE3">
        <w:t xml:space="preserve">     </w:t>
      </w:r>
      <w:r w:rsidR="00723A34">
        <w:t xml:space="preserve"> </w:t>
      </w:r>
      <w:r w:rsidRPr="00C864FC">
        <w:t>:</w:t>
      </w:r>
      <w:r w:rsidR="00723A34">
        <w:t xml:space="preserve"> </w:t>
      </w:r>
      <w:r w:rsidR="00073FE3">
        <w:t xml:space="preserve"> </w:t>
      </w:r>
      <w:r w:rsidR="00622E17">
        <w:t xml:space="preserve"> </w:t>
      </w:r>
      <w:r w:rsidRPr="00C864FC">
        <w:t>Débit molaire  de la charge d’alimentation par unité de temps.</w:t>
      </w:r>
    </w:p>
    <w:p w:rsidR="006E2966" w:rsidRPr="00C864FC" w:rsidRDefault="006E2966" w:rsidP="00073FE3">
      <w:pPr>
        <w:spacing w:before="100" w:beforeAutospacing="1" w:after="100" w:afterAutospacing="1" w:line="360" w:lineRule="auto"/>
        <w:ind w:left="300"/>
      </w:pPr>
      <w:r w:rsidRPr="00C864FC">
        <w:t xml:space="preserve">  </w:t>
      </w:r>
      <w:r w:rsidR="00073FE3">
        <w:t xml:space="preserve"> </w:t>
      </w:r>
      <w:r w:rsidR="00622E17">
        <w:t xml:space="preserve"> </w:t>
      </w:r>
      <w:r w:rsidRPr="00C864FC">
        <w:t>D’ </w:t>
      </w:r>
      <w:r w:rsidR="00073FE3">
        <w:t xml:space="preserve">    </w:t>
      </w:r>
      <w:r w:rsidRPr="00C864FC">
        <w:t xml:space="preserve">: </w:t>
      </w:r>
      <w:r w:rsidR="00723A34">
        <w:t xml:space="preserve">  </w:t>
      </w:r>
      <w:r w:rsidR="00073FE3">
        <w:t xml:space="preserve"> </w:t>
      </w:r>
      <w:r w:rsidRPr="00C864FC">
        <w:t>Débit molaire de distillat sortant par unité de temps.</w:t>
      </w:r>
    </w:p>
    <w:p w:rsidR="006E2966" w:rsidRPr="00C864FC" w:rsidRDefault="006E2966" w:rsidP="00073FE3">
      <w:pPr>
        <w:spacing w:before="100" w:beforeAutospacing="1" w:after="100" w:afterAutospacing="1" w:line="360" w:lineRule="auto"/>
      </w:pPr>
      <w:r w:rsidRPr="00C864FC">
        <w:t xml:space="preserve">      </w:t>
      </w:r>
      <w:r w:rsidR="00622E17">
        <w:t xml:space="preserve"> </w:t>
      </w:r>
      <w:r w:rsidR="00073FE3">
        <w:t xml:space="preserve">  </w:t>
      </w:r>
      <w:r w:rsidRPr="00C864FC">
        <w:t>R’</w:t>
      </w:r>
      <w:r w:rsidR="00723A34">
        <w:t xml:space="preserve">      </w:t>
      </w:r>
      <w:r w:rsidRPr="00C864FC">
        <w:t>:</w:t>
      </w:r>
      <w:r w:rsidR="00073FE3">
        <w:t xml:space="preserve">   </w:t>
      </w:r>
      <w:r w:rsidRPr="00C864FC">
        <w:t>Débit molaire de résidu sortant par unité de temps.</w:t>
      </w:r>
    </w:p>
    <w:p w:rsidR="006E2966" w:rsidRPr="00C864FC" w:rsidRDefault="006E2966" w:rsidP="00073FE3">
      <w:pPr>
        <w:pStyle w:val="Corpsdetexte"/>
        <w:spacing w:before="100" w:beforeAutospacing="1" w:after="100" w:afterAutospacing="1" w:line="360" w:lineRule="auto"/>
        <w:rPr>
          <w:b/>
          <w:i/>
          <w:sz w:val="24"/>
        </w:rPr>
      </w:pPr>
      <w:r>
        <w:rPr>
          <w:b/>
          <w:bCs/>
          <w:sz w:val="24"/>
        </w:rPr>
        <w:t xml:space="preserve">  </w:t>
      </w:r>
      <w:r w:rsidR="00622E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</w:t>
      </w:r>
      <w:r w:rsidR="00073FE3">
        <w:rPr>
          <w:b/>
          <w:bCs/>
          <w:sz w:val="24"/>
        </w:rPr>
        <w:t xml:space="preserve">  </w:t>
      </w:r>
      <w:r>
        <w:rPr>
          <w:b/>
          <w:bCs/>
          <w:sz w:val="24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723A34">
        <w:rPr>
          <w:b/>
          <w:iCs/>
          <w:sz w:val="24"/>
        </w:rPr>
        <w:t> </w:t>
      </w:r>
      <w:r w:rsidR="00723A34" w:rsidRPr="00723A34">
        <w:rPr>
          <w:b/>
          <w:iCs/>
          <w:sz w:val="24"/>
        </w:rPr>
        <w:t xml:space="preserve">  </w:t>
      </w:r>
      <w:r w:rsidR="00723A34">
        <w:rPr>
          <w:b/>
          <w:iCs/>
          <w:sz w:val="24"/>
        </w:rPr>
        <w:t xml:space="preserve">   </w:t>
      </w:r>
      <w:r w:rsidRPr="00723A34">
        <w:rPr>
          <w:b/>
          <w:iCs/>
          <w:sz w:val="24"/>
        </w:rPr>
        <w:t xml:space="preserve">: </w:t>
      </w:r>
      <w:r w:rsidR="00723A34">
        <w:rPr>
          <w:b/>
          <w:iCs/>
          <w:sz w:val="24"/>
        </w:rPr>
        <w:t xml:space="preserve">  </w:t>
      </w:r>
      <w:r w:rsidRPr="00723A34">
        <w:rPr>
          <w:bCs/>
          <w:iCs/>
          <w:sz w:val="24"/>
        </w:rPr>
        <w:t xml:space="preserve">Coefficient de </w:t>
      </w:r>
      <w:r w:rsidRPr="00723A34">
        <w:rPr>
          <w:b/>
          <w:iCs/>
          <w:sz w:val="24"/>
        </w:rPr>
        <w:t xml:space="preserve"> </w:t>
      </w:r>
      <w:r w:rsidRPr="00723A34">
        <w:rPr>
          <w:iCs/>
          <w:sz w:val="24"/>
        </w:rPr>
        <w:t>volatilité relative de constituant i</w:t>
      </w:r>
      <w:r w:rsidRPr="00C864FC">
        <w:rPr>
          <w:b/>
          <w:i/>
          <w:sz w:val="24"/>
        </w:rPr>
        <w:t xml:space="preserve">     </w:t>
      </w:r>
    </w:p>
    <w:p w:rsidR="00AC4DCC" w:rsidRDefault="006E2966" w:rsidP="00073FE3">
      <w:pPr>
        <w:rPr>
          <w:bCs/>
          <w:iCs/>
        </w:rPr>
      </w:pPr>
      <w:r>
        <w:rPr>
          <w:b/>
          <w:i/>
        </w:rPr>
        <w:t xml:space="preserve">   </w:t>
      </w:r>
      <w:r w:rsidR="00073FE3">
        <w:rPr>
          <w:b/>
          <w:i/>
        </w:rPr>
        <w:t xml:space="preserve"> </w:t>
      </w:r>
      <w:r w:rsidR="00622E17">
        <w:rPr>
          <w:b/>
          <w:i/>
        </w:rPr>
        <w:t xml:space="preserve"> </w:t>
      </w:r>
      <w:r>
        <w:rPr>
          <w:b/>
          <w:i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 xml:space="preserve">θ </m:t>
        </m:r>
      </m:oMath>
      <w:r w:rsidRPr="00C864FC">
        <w:rPr>
          <w:bCs/>
          <w:iCs/>
        </w:rPr>
        <w:t xml:space="preserve"> </w:t>
      </w:r>
      <w:r w:rsidR="00073FE3">
        <w:rPr>
          <w:bCs/>
          <w:iCs/>
        </w:rPr>
        <w:t xml:space="preserve">      :   </w:t>
      </w:r>
      <w:r w:rsidR="00622E17">
        <w:rPr>
          <w:bCs/>
          <w:iCs/>
        </w:rPr>
        <w:t xml:space="preserve"> </w:t>
      </w:r>
      <w:r w:rsidR="00FE1C4B" w:rsidRPr="00C864FC">
        <w:rPr>
          <w:bCs/>
          <w:iCs/>
        </w:rPr>
        <w:t>Paramètre</w:t>
      </w:r>
      <w:r w:rsidRPr="00C864FC">
        <w:rPr>
          <w:bCs/>
          <w:iCs/>
        </w:rPr>
        <w:t xml:space="preserve"> conventionnel déterminé a partir d’une autre équation d’underwood</w:t>
      </w:r>
    </w:p>
    <w:p w:rsidR="00CD3192" w:rsidRDefault="00CD3192" w:rsidP="00073FE3">
      <w:pPr>
        <w:rPr>
          <w:rFonts w:asciiTheme="majorBidi" w:hAnsiTheme="majorBidi" w:cstheme="majorBidi"/>
        </w:rPr>
      </w:pPr>
    </w:p>
    <w:p w:rsidR="00FE1C4B" w:rsidRDefault="00622E17" w:rsidP="00073F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</w:t>
      </w:r>
      <w:r w:rsidR="00073FE3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CD3192">
        <w:rPr>
          <w:rFonts w:asciiTheme="majorBidi" w:hAnsiTheme="majorBidi" w:cstheme="majorBidi"/>
        </w:rPr>
        <w:t> </w:t>
      </w:r>
      <w:r w:rsidR="00073FE3">
        <w:rPr>
          <w:rFonts w:asciiTheme="majorBidi" w:hAnsiTheme="majorBidi" w:cstheme="majorBidi"/>
        </w:rPr>
        <w:t xml:space="preserve">     </w:t>
      </w:r>
      <w:r w:rsidR="00CD3192">
        <w:rPr>
          <w:rFonts w:asciiTheme="majorBidi" w:hAnsiTheme="majorBidi" w:cstheme="majorBidi"/>
        </w:rPr>
        <w:t>:</w:t>
      </w:r>
      <w:r w:rsidR="00073FE3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/>
        </w:rPr>
        <w:t>P</w:t>
      </w:r>
      <w:r w:rsidR="00CD3192">
        <w:rPr>
          <w:rFonts w:asciiTheme="majorBidi" w:hAnsiTheme="majorBidi" w:cstheme="majorBidi"/>
        </w:rPr>
        <w:t>ression au sommet de la colonne</w:t>
      </w:r>
    </w:p>
    <w:p w:rsidR="00CD3192" w:rsidRDefault="00CD3192" w:rsidP="00073FE3">
      <w:pPr>
        <w:rPr>
          <w:rFonts w:asciiTheme="majorBidi" w:hAnsiTheme="majorBidi" w:cstheme="majorBidi"/>
        </w:rPr>
      </w:pPr>
    </w:p>
    <w:p w:rsidR="00CD3192" w:rsidRDefault="00622E17" w:rsidP="00073FE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</w:t>
      </w:r>
      <w:r w:rsidR="00073FE3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D3192">
        <w:rPr>
          <w:rFonts w:asciiTheme="majorBidi" w:hAnsiTheme="majorBidi" w:cstheme="majorBidi"/>
        </w:rPr>
        <w:t> </w:t>
      </w:r>
      <w:r w:rsidR="00073FE3">
        <w:rPr>
          <w:rFonts w:asciiTheme="majorBidi" w:hAnsiTheme="majorBidi" w:cstheme="majorBidi"/>
        </w:rPr>
        <w:t xml:space="preserve">      </w:t>
      </w:r>
      <w:r w:rsidR="00CD3192">
        <w:rPr>
          <w:rFonts w:asciiTheme="majorBidi" w:hAnsiTheme="majorBidi" w:cstheme="majorBidi"/>
        </w:rPr>
        <w:t xml:space="preserve">: </w:t>
      </w:r>
      <w:r w:rsidR="00073FE3">
        <w:rPr>
          <w:rFonts w:asciiTheme="majorBidi" w:hAnsiTheme="majorBidi" w:cstheme="majorBidi"/>
        </w:rPr>
        <w:t xml:space="preserve">   </w:t>
      </w:r>
      <w:r>
        <w:rPr>
          <w:rFonts w:asciiTheme="majorBidi" w:hAnsiTheme="majorBidi" w:cstheme="majorBidi"/>
        </w:rPr>
        <w:t>Pression</w:t>
      </w:r>
      <w:r w:rsidR="00CD3192">
        <w:rPr>
          <w:rFonts w:asciiTheme="majorBidi" w:hAnsiTheme="majorBidi" w:cstheme="majorBidi"/>
        </w:rPr>
        <w:t xml:space="preserve"> au fond de la colonne</w:t>
      </w:r>
    </w:p>
    <w:p w:rsidR="00CD3192" w:rsidRDefault="00CD3192" w:rsidP="00073FE3">
      <w:pPr>
        <w:rPr>
          <w:rFonts w:asciiTheme="majorBidi" w:hAnsiTheme="majorBidi" w:cstheme="majorBidi"/>
        </w:rPr>
      </w:pPr>
    </w:p>
    <w:p w:rsidR="00FE1C4B" w:rsidRPr="005014F9" w:rsidRDefault="00073FE3" w:rsidP="00073FE3">
      <w:pPr>
        <w:pStyle w:val="Corpsdetexte"/>
        <w:spacing w:before="100" w:beforeAutospacing="1" w:after="100" w:afterAutospacing="1" w:line="360" w:lineRule="auto"/>
        <w:rPr>
          <w:bCs/>
          <w:sz w:val="24"/>
        </w:rPr>
      </w:pPr>
      <w:r>
        <w:rPr>
          <w:rFonts w:asciiTheme="majorBidi" w:hAnsiTheme="majorBidi" w:cstheme="majorBidi"/>
          <w:sz w:val="24"/>
        </w:rPr>
        <w:t xml:space="preserve">        </w:t>
      </w:r>
      <w:r w:rsidR="00FE1C4B" w:rsidRPr="005014F9">
        <w:rPr>
          <w:bCs/>
          <w:position w:val="-12"/>
          <w:sz w:val="24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.75pt" o:ole="">
            <v:imagedata r:id="rId7" o:title=""/>
          </v:shape>
          <o:OLEObject Type="Embed" ProgID="Equation.3" ShapeID="_x0000_i1025" DrawAspect="Content" ObjectID="_1195046161" r:id="rId8"/>
        </w:object>
      </w:r>
      <w:r>
        <w:rPr>
          <w:bCs/>
          <w:position w:val="-12"/>
          <w:sz w:val="24"/>
        </w:rPr>
        <w:t xml:space="preserve">    </w:t>
      </w:r>
      <w:r w:rsidR="00FE1C4B" w:rsidRPr="005014F9">
        <w:rPr>
          <w:bCs/>
          <w:sz w:val="24"/>
        </w:rPr>
        <w:t xml:space="preserve"> : </w:t>
      </w:r>
      <w:r>
        <w:rPr>
          <w:bCs/>
          <w:sz w:val="24"/>
        </w:rPr>
        <w:t xml:space="preserve">   </w:t>
      </w:r>
      <w:r w:rsidR="00FE1C4B" w:rsidRPr="005014F9">
        <w:rPr>
          <w:bCs/>
          <w:sz w:val="24"/>
        </w:rPr>
        <w:t xml:space="preserve">Constante d’équilibre de l’élément « i » ; </w:t>
      </w:r>
    </w:p>
    <w:p w:rsidR="00FE1C4B" w:rsidRPr="005014F9" w:rsidRDefault="00FE1C4B" w:rsidP="00073FE3">
      <w:pPr>
        <w:pStyle w:val="Corpsdetexte"/>
        <w:spacing w:before="100" w:beforeAutospacing="1" w:after="100" w:afterAutospacing="1" w:line="360" w:lineRule="auto"/>
        <w:rPr>
          <w:bCs/>
          <w:sz w:val="24"/>
        </w:rPr>
      </w:pPr>
      <w:r>
        <w:rPr>
          <w:bCs/>
          <w:position w:val="-10"/>
          <w:sz w:val="24"/>
        </w:rPr>
        <w:lastRenderedPageBreak/>
        <w:t xml:space="preserve">   </w:t>
      </w:r>
      <w:r w:rsidR="00073FE3">
        <w:rPr>
          <w:bCs/>
          <w:position w:val="-10"/>
          <w:sz w:val="24"/>
        </w:rPr>
        <w:t xml:space="preserve">    </w:t>
      </w:r>
      <w:r>
        <w:rPr>
          <w:bCs/>
          <w:position w:val="-10"/>
          <w:sz w:val="24"/>
        </w:rPr>
        <w:t xml:space="preserve"> </w:t>
      </w:r>
      <w:r w:rsidRPr="005014F9">
        <w:rPr>
          <w:bCs/>
          <w:position w:val="-10"/>
          <w:sz w:val="24"/>
        </w:rPr>
        <w:object w:dxaOrig="340" w:dyaOrig="340">
          <v:shape id="_x0000_i1026" type="#_x0000_t75" style="width:16.5pt;height:16.5pt" o:ole="">
            <v:imagedata r:id="rId9" o:title=""/>
          </v:shape>
          <o:OLEObject Type="Embed" ProgID="Equation.3" ShapeID="_x0000_i1026" DrawAspect="Content" ObjectID="_1195046162" r:id="rId10"/>
        </w:object>
      </w:r>
      <w:r w:rsidRPr="005014F9">
        <w:rPr>
          <w:bCs/>
          <w:sz w:val="24"/>
        </w:rPr>
        <w:t> </w:t>
      </w:r>
      <w:r w:rsidR="00073FE3">
        <w:rPr>
          <w:bCs/>
          <w:sz w:val="24"/>
        </w:rPr>
        <w:t xml:space="preserve">    </w:t>
      </w:r>
      <w:r w:rsidRPr="005014F9">
        <w:rPr>
          <w:bCs/>
          <w:sz w:val="24"/>
        </w:rPr>
        <w:t>:</w:t>
      </w:r>
      <w:r w:rsidR="00073FE3">
        <w:rPr>
          <w:bCs/>
          <w:sz w:val="24"/>
        </w:rPr>
        <w:t xml:space="preserve">   </w:t>
      </w:r>
      <w:r w:rsidRPr="005014F9">
        <w:rPr>
          <w:bCs/>
          <w:sz w:val="24"/>
        </w:rPr>
        <w:t>Coefficient d’équilibre de l’élément de référence (clé lourd) .</w:t>
      </w:r>
    </w:p>
    <w:p w:rsidR="00582EC2" w:rsidRDefault="003B5F01" w:rsidP="00073FE3">
      <w:pPr>
        <w:tabs>
          <w:tab w:val="left" w:pos="3045"/>
        </w:tabs>
        <w:spacing w:before="100" w:beforeAutospacing="1" w:after="100" w:afterAutospacing="1" w:line="360" w:lineRule="auto"/>
      </w:pPr>
      <w:r>
        <w:t xml:space="preserve">  </w:t>
      </w:r>
      <w:r w:rsidR="004B4D7F">
        <w:t xml:space="preserve">   </w:t>
      </w:r>
      <w:r>
        <w:t xml:space="preserve">   </w:t>
      </w:r>
      <w:r w:rsidR="00582EC2">
        <w:t>N </w:t>
      </w:r>
      <w:r w:rsidR="004B4D7F">
        <w:t xml:space="preserve">      </w:t>
      </w:r>
      <w:r w:rsidR="00582EC2">
        <w:t xml:space="preserve">: </w:t>
      </w:r>
      <w:r w:rsidR="004B4D7F">
        <w:t xml:space="preserve">   </w:t>
      </w:r>
      <w:r w:rsidR="00582EC2">
        <w:t>numéro de plateau</w:t>
      </w:r>
    </w:p>
    <w:p w:rsidR="00582EC2" w:rsidRDefault="004B4D7F" w:rsidP="00073FE3">
      <w:pPr>
        <w:rPr>
          <w:rFonts w:asciiTheme="majorBidi" w:hAnsiTheme="majorBidi" w:cstheme="majorBidi"/>
        </w:rPr>
      </w:pPr>
      <w:r>
        <w:t xml:space="preserve">     </w:t>
      </w:r>
      <w:r w:rsidR="003B5F01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582EC2">
        <w:rPr>
          <w:rFonts w:asciiTheme="majorBidi" w:hAnsiTheme="majorBidi" w:cstheme="majorBidi"/>
        </w:rPr>
        <w:t> </w:t>
      </w:r>
      <w:r>
        <w:rPr>
          <w:rFonts w:asciiTheme="majorBidi" w:hAnsiTheme="majorBidi" w:cstheme="majorBidi"/>
        </w:rPr>
        <w:t xml:space="preserve">     </w:t>
      </w:r>
      <w:r w:rsidR="00582EC2">
        <w:rPr>
          <w:rFonts w:asciiTheme="majorBidi" w:hAnsiTheme="majorBidi" w:cstheme="majorBidi"/>
        </w:rPr>
        <w:t xml:space="preserve">: </w:t>
      </w:r>
      <w:r>
        <w:rPr>
          <w:rFonts w:asciiTheme="majorBidi" w:hAnsiTheme="majorBidi" w:cstheme="majorBidi"/>
        </w:rPr>
        <w:t xml:space="preserve">   </w:t>
      </w:r>
      <w:r w:rsidR="00582EC2">
        <w:t>Quantité du liquide descendant du dernier plateau de la zone de rectification</w:t>
      </w:r>
    </w:p>
    <w:p w:rsidR="00582EC2" w:rsidRPr="00582EC2" w:rsidRDefault="00582EC2" w:rsidP="00073FE3">
      <w:pPr>
        <w:rPr>
          <w:rFonts w:asciiTheme="majorBidi" w:hAnsiTheme="majorBidi" w:cstheme="majorBidi"/>
        </w:rPr>
      </w:pPr>
    </w:p>
    <w:p w:rsidR="00582EC2" w:rsidRDefault="00582EC2" w:rsidP="00073FE3">
      <w:pPr>
        <w:rPr>
          <w:rFonts w:asciiTheme="majorBidi" w:hAnsiTheme="majorBidi" w:cstheme="majorBidi"/>
        </w:rPr>
      </w:pPr>
    </w:p>
    <w:p w:rsidR="00D126BA" w:rsidRDefault="003B5F01" w:rsidP="00073FE3">
      <w:r>
        <w:rPr>
          <w:rFonts w:asciiTheme="majorBidi" w:hAnsiTheme="majorBidi" w:cstheme="majorBidi"/>
        </w:rPr>
        <w:t xml:space="preserve"> </w:t>
      </w:r>
      <w:r w:rsidR="004B4D7F"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582EC2">
        <w:rPr>
          <w:rFonts w:asciiTheme="majorBidi" w:hAnsiTheme="majorBidi" w:cstheme="majorBidi"/>
        </w:rPr>
        <w:t> </w:t>
      </w:r>
      <w:r w:rsidR="004B4D7F">
        <w:rPr>
          <w:rFonts w:asciiTheme="majorBidi" w:hAnsiTheme="majorBidi" w:cstheme="majorBidi"/>
        </w:rPr>
        <w:t xml:space="preserve">       </w:t>
      </w:r>
      <w:r w:rsidR="00582EC2">
        <w:rPr>
          <w:rFonts w:asciiTheme="majorBidi" w:hAnsiTheme="majorBidi" w:cstheme="majorBidi"/>
        </w:rPr>
        <w:t>:</w:t>
      </w:r>
      <w:r w:rsidR="004B4D7F">
        <w:rPr>
          <w:rFonts w:asciiTheme="majorBidi" w:hAnsiTheme="majorBidi" w:cstheme="majorBidi"/>
        </w:rPr>
        <w:t xml:space="preserve">  </w:t>
      </w:r>
      <w:r>
        <w:rPr>
          <w:rFonts w:asciiTheme="majorBidi" w:hAnsiTheme="majorBidi" w:cstheme="majorBidi"/>
        </w:rPr>
        <w:t xml:space="preserve"> </w:t>
      </w:r>
      <w:r w:rsidR="00F17FA2">
        <w:t>Quantité</w:t>
      </w:r>
      <w:r w:rsidR="00582EC2">
        <w:t xml:space="preserve"> de vapeur d’alimentation </w:t>
      </w:r>
    </w:p>
    <w:p w:rsidR="00F17FA2" w:rsidRDefault="00F17FA2" w:rsidP="00073FE3"/>
    <w:p w:rsidR="00F17FA2" w:rsidRDefault="004B4D7F" w:rsidP="00582EC2">
      <w:r>
        <w:t xml:space="preserve">      </w:t>
      </w:r>
      <w:r w:rsidR="00F17FA2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F17FA2">
        <w:rPr>
          <w:rFonts w:asciiTheme="majorBidi" w:hAnsiTheme="majorBidi" w:cstheme="majorBidi"/>
        </w:rPr>
        <w:t> </w:t>
      </w:r>
      <w:r>
        <w:rPr>
          <w:rFonts w:asciiTheme="majorBidi" w:hAnsiTheme="majorBidi" w:cstheme="majorBidi"/>
        </w:rPr>
        <w:t xml:space="preserve">    </w:t>
      </w:r>
      <w:r w:rsidR="00424393"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</w:rPr>
        <w:t xml:space="preserve">   </w:t>
      </w:r>
      <w:r w:rsidR="00424393">
        <w:rPr>
          <w:rFonts w:asciiTheme="majorBidi" w:hAnsiTheme="majorBidi" w:cstheme="majorBidi"/>
        </w:rPr>
        <w:t xml:space="preserve"> Quantité</w:t>
      </w:r>
      <w:r w:rsidR="00F17FA2">
        <w:t xml:space="preserve"> de la phase  liquide d’alimentation :</w:t>
      </w:r>
    </w:p>
    <w:p w:rsidR="00424393" w:rsidRDefault="00424393" w:rsidP="00582EC2"/>
    <w:p w:rsidR="00424393" w:rsidRDefault="004B4D7F" w:rsidP="00424393">
      <w:pPr>
        <w:spacing w:before="100" w:beforeAutospacing="1" w:after="100" w:afterAutospacing="1" w:line="360" w:lineRule="auto"/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424393">
        <w:rPr>
          <w:rFonts w:asciiTheme="majorBidi" w:hAnsiTheme="majorBidi" w:cstheme="majorBidi"/>
        </w:rPr>
        <w:t> </w:t>
      </w:r>
      <w:r>
        <w:rPr>
          <w:rFonts w:asciiTheme="majorBidi" w:hAnsiTheme="majorBidi" w:cstheme="majorBidi"/>
        </w:rPr>
        <w:t xml:space="preserve">    </w:t>
      </w:r>
      <w:r w:rsidR="00424393">
        <w:rPr>
          <w:rFonts w:asciiTheme="majorBidi" w:hAnsiTheme="majorBidi" w:cstheme="majorBidi"/>
        </w:rPr>
        <w:t>:</w:t>
      </w:r>
      <w:r w:rsidR="00424393" w:rsidRPr="00424393">
        <w:t xml:space="preserve"> </w:t>
      </w:r>
      <w:r>
        <w:t xml:space="preserve">   </w:t>
      </w:r>
      <w:r w:rsidR="00424393">
        <w:t>Quantité de la phase  liquide descendant sur le plateau supérieur</w:t>
      </w:r>
      <w:r w:rsidR="0077307F">
        <w:t xml:space="preserve"> de la zone </w:t>
      </w:r>
      <w:r w:rsidR="00D734F0">
        <w:t xml:space="preserve">   ,     </w:t>
      </w:r>
      <w:r w:rsidR="00D734F0" w:rsidRPr="00D734F0">
        <w:rPr>
          <w:color w:val="FFFFFF" w:themeColor="background1"/>
        </w:rPr>
        <w:t>,,</w:t>
      </w:r>
      <w:r w:rsidR="00D734F0">
        <w:t xml:space="preserve">                     </w:t>
      </w:r>
      <w:r w:rsidR="00CA6F57">
        <w:t>d’épuisement .</w:t>
      </w:r>
    </w:p>
    <w:p w:rsidR="00CA6F57" w:rsidRDefault="004B4D7F" w:rsidP="00424393">
      <w:pPr>
        <w:spacing w:before="100" w:beforeAutospacing="1" w:after="100" w:afterAutospacing="1" w:line="360" w:lineRule="auto"/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A6F57">
        <w:t> </w:t>
      </w:r>
      <w:r>
        <w:t xml:space="preserve">      </w:t>
      </w:r>
      <w:r w:rsidR="00CA6F57">
        <w:t>:</w:t>
      </w:r>
      <w:r>
        <w:t xml:space="preserve">  </w:t>
      </w:r>
      <w:r w:rsidR="00CA6F57" w:rsidRPr="00CA6F57">
        <w:t xml:space="preserve"> </w:t>
      </w:r>
      <w:r w:rsidR="00CA6F57">
        <w:t>Quantité de vapeur sortante du plateau supérieur de la zone d’épuisement</w:t>
      </w:r>
      <w:r w:rsidR="0077307F">
        <w:t> </w:t>
      </w:r>
    </w:p>
    <w:p w:rsidR="0077307F" w:rsidRDefault="004B4D7F" w:rsidP="00424393">
      <w:pPr>
        <w:spacing w:before="100" w:beforeAutospacing="1" w:after="100" w:afterAutospacing="1" w:line="360" w:lineRule="auto"/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="0077307F">
        <w:t> </w:t>
      </w:r>
      <w:r>
        <w:t xml:space="preserve">     </w:t>
      </w:r>
      <w:r w:rsidR="0077307F">
        <w:t>:</w:t>
      </w:r>
      <w:r w:rsidR="0077307F" w:rsidRPr="0077307F">
        <w:t xml:space="preserve"> </w:t>
      </w:r>
      <w:r>
        <w:t xml:space="preserve">   </w:t>
      </w:r>
      <w:r w:rsidR="0077307F">
        <w:t>Quantité du vapeur alimentant le plateau inferieur de la zone de rectification </w:t>
      </w:r>
    </w:p>
    <w:p w:rsidR="0077307F" w:rsidRPr="004A5602" w:rsidRDefault="004B4D7F" w:rsidP="0077307F">
      <w:pPr>
        <w:spacing w:before="100" w:beforeAutospacing="1" w:after="100" w:afterAutospacing="1" w:line="360" w:lineRule="auto"/>
        <w:ind w:left="142"/>
        <w:jc w:val="both"/>
        <w:rPr>
          <w:iCs/>
        </w:rPr>
      </w:pPr>
      <w:r>
        <w:t xml:space="preserve">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BD456E">
        <w:rPr>
          <w:iCs/>
          <w:sz w:val="28"/>
          <w:szCs w:val="28"/>
        </w:rPr>
        <w:t>     :</w:t>
      </w:r>
      <w:r w:rsidR="0077307F" w:rsidRPr="005503C0">
        <w:rPr>
          <w:iCs/>
          <w:sz w:val="28"/>
          <w:szCs w:val="28"/>
        </w:rPr>
        <w:t xml:space="preserve"> </w:t>
      </w:r>
      <w:r w:rsidR="00BD456E">
        <w:rPr>
          <w:iCs/>
          <w:sz w:val="28"/>
          <w:szCs w:val="28"/>
        </w:rPr>
        <w:t xml:space="preserve">   </w:t>
      </w:r>
      <w:r w:rsidR="0077307F" w:rsidRPr="004A5602">
        <w:rPr>
          <w:iCs/>
        </w:rPr>
        <w:t xml:space="preserve">Enthalpie de la charge liquide Kcal/Kmol ;                                     </w:t>
      </w:r>
    </w:p>
    <w:p w:rsidR="0077307F" w:rsidRDefault="00BD456E" w:rsidP="0077307F">
      <w:pPr>
        <w:spacing w:before="100" w:beforeAutospacing="1" w:after="100" w:afterAutospacing="1" w:line="360" w:lineRule="auto"/>
        <w:jc w:val="both"/>
        <w:rPr>
          <w:iCs/>
        </w:rPr>
      </w:pPr>
      <w:r>
        <w:t xml:space="preserve">    </w:t>
      </w:r>
      <w:r w:rsidR="00FA1961">
        <w:t xml:space="preserve">  </w:t>
      </w:r>
      <w: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77307F" w:rsidRPr="004A5602">
        <w:rPr>
          <w:iCs/>
          <w:vertAlign w:val="subscript"/>
        </w:rPr>
        <w:t> </w:t>
      </w:r>
      <w:r>
        <w:rPr>
          <w:iCs/>
          <w:vertAlign w:val="subscript"/>
        </w:rPr>
        <w:t xml:space="preserve">         </w:t>
      </w:r>
      <w:r w:rsidR="0077307F" w:rsidRPr="004A5602">
        <w:rPr>
          <w:iCs/>
        </w:rPr>
        <w:t xml:space="preserve">: </w:t>
      </w:r>
      <w:r w:rsidR="00FA1961">
        <w:rPr>
          <w:iCs/>
        </w:rPr>
        <w:t xml:space="preserve">  </w:t>
      </w:r>
      <w:r w:rsidR="0077307F" w:rsidRPr="004A5602">
        <w:rPr>
          <w:iCs/>
        </w:rPr>
        <w:t>Enthalpie de résidu liquide  Kcal/Kmol </w:t>
      </w:r>
    </w:p>
    <w:p w:rsidR="0077307F" w:rsidRPr="004A5602" w:rsidRDefault="00BD456E" w:rsidP="0077307F">
      <w:pPr>
        <w:spacing w:before="100" w:beforeAutospacing="1" w:after="100" w:afterAutospacing="1" w:line="360" w:lineRule="auto"/>
        <w:jc w:val="both"/>
        <w:rPr>
          <w:iCs/>
        </w:rPr>
      </w:pPr>
      <w:r>
        <w:t xml:space="preserve">       </w:t>
      </w:r>
      <w:r w:rsidR="0077307F" w:rsidRPr="004A560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77307F" w:rsidRPr="004A5602">
        <w:rPr>
          <w:iCs/>
          <w:vertAlign w:val="subscript"/>
        </w:rPr>
        <w:t> </w:t>
      </w:r>
      <w:r>
        <w:rPr>
          <w:iCs/>
          <w:vertAlign w:val="subscript"/>
        </w:rPr>
        <w:t xml:space="preserve">        </w:t>
      </w:r>
      <w:r w:rsidR="0077307F" w:rsidRPr="004A5602">
        <w:rPr>
          <w:iCs/>
        </w:rPr>
        <w:t xml:space="preserve">: </w:t>
      </w:r>
      <w:r>
        <w:rPr>
          <w:iCs/>
        </w:rPr>
        <w:t xml:space="preserve">  </w:t>
      </w:r>
      <w:r w:rsidR="0077307F" w:rsidRPr="004A5602">
        <w:rPr>
          <w:iCs/>
        </w:rPr>
        <w:t>Enthalpie de distillat  liquide Kcal/Kmol ;</w:t>
      </w:r>
    </w:p>
    <w:p w:rsidR="0077307F" w:rsidRPr="004A5602" w:rsidRDefault="00FA1961" w:rsidP="0077307F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rPr>
          <w:iCs/>
        </w:rPr>
        <w:t xml:space="preserve">      :    </w:t>
      </w:r>
      <w:r w:rsidR="0077307F" w:rsidRPr="004A5602">
        <w:rPr>
          <w:iCs/>
        </w:rPr>
        <w:t>Quantité de chaleur a éliminé par le condenseur</w:t>
      </w:r>
    </w:p>
    <w:p w:rsidR="0077307F" w:rsidRPr="004A5602" w:rsidRDefault="00FA1961" w:rsidP="0077307F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>
        <w:rPr>
          <w:iCs/>
        </w:rPr>
        <w:t xml:space="preserve">     :    </w:t>
      </w:r>
      <w:r w:rsidR="0077307F" w:rsidRPr="004A5602">
        <w:rPr>
          <w:iCs/>
        </w:rPr>
        <w:t>Quantité de chaleur a communiqué du liquide de fond</w:t>
      </w:r>
    </w:p>
    <w:p w:rsidR="00C32C59" w:rsidRPr="004A5602" w:rsidRDefault="00FA1961" w:rsidP="00C32C59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32C59">
        <w:rPr>
          <w:iCs/>
        </w:rPr>
        <w:t> </w:t>
      </w:r>
      <w:r>
        <w:rPr>
          <w:iCs/>
        </w:rPr>
        <w:t xml:space="preserve">     </w:t>
      </w:r>
      <w:r w:rsidR="00C32C59">
        <w:rPr>
          <w:iCs/>
        </w:rPr>
        <w:t xml:space="preserve">: </w:t>
      </w:r>
      <w:r>
        <w:rPr>
          <w:iCs/>
        </w:rPr>
        <w:t xml:space="preserve">    </w:t>
      </w:r>
      <w:r w:rsidR="00C32C59" w:rsidRPr="004A5602">
        <w:rPr>
          <w:iCs/>
        </w:rPr>
        <w:t>Enthalpie de la phase vapeur de la charge Kcal/Kmol </w:t>
      </w:r>
    </w:p>
    <w:p w:rsidR="00C32C59" w:rsidRPr="004A5602" w:rsidRDefault="00FA1961" w:rsidP="00C32C59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32C59">
        <w:rPr>
          <w:iCs/>
        </w:rPr>
        <w:t> </w:t>
      </w:r>
      <w:r>
        <w:rPr>
          <w:iCs/>
        </w:rPr>
        <w:t xml:space="preserve">     </w:t>
      </w:r>
      <w:r w:rsidR="00C32C59">
        <w:rPr>
          <w:iCs/>
        </w:rPr>
        <w:t>:</w:t>
      </w:r>
      <w:r>
        <w:rPr>
          <w:iCs/>
        </w:rPr>
        <w:t xml:space="preserve">   </w:t>
      </w:r>
      <w:r w:rsidR="00C32C59" w:rsidRPr="004A5602">
        <w:rPr>
          <w:iCs/>
        </w:rPr>
        <w:t xml:space="preserve"> Enthalpie de la phase liquide de la charge Kcal/Kmol </w:t>
      </w:r>
    </w:p>
    <w:p w:rsidR="00C32C59" w:rsidRPr="004A5602" w:rsidRDefault="00FA1961" w:rsidP="00C32C59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32C59">
        <w:rPr>
          <w:iCs/>
        </w:rPr>
        <w:t xml:space="preserve"> </w:t>
      </w:r>
      <w:r>
        <w:rPr>
          <w:iCs/>
        </w:rPr>
        <w:t xml:space="preserve">      </w:t>
      </w:r>
      <w:r w:rsidR="00C32C59">
        <w:rPr>
          <w:iCs/>
        </w:rPr>
        <w:t xml:space="preserve">: </w:t>
      </w:r>
      <w:r>
        <w:rPr>
          <w:iCs/>
        </w:rPr>
        <w:t xml:space="preserve">   </w:t>
      </w:r>
      <w:r w:rsidR="00C32C59" w:rsidRPr="004A5602">
        <w:rPr>
          <w:iCs/>
        </w:rPr>
        <w:t>Enthalpie de la phase liquide  alimentant le rebouilleur Kcal/Kmol </w:t>
      </w:r>
    </w:p>
    <w:p w:rsidR="00C32C59" w:rsidRPr="004A5602" w:rsidRDefault="00FA1961" w:rsidP="00C32C59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C32C59">
        <w:rPr>
          <w:iCs/>
        </w:rPr>
        <w:t xml:space="preserve"> </w:t>
      </w:r>
      <w:r>
        <w:rPr>
          <w:iCs/>
        </w:rPr>
        <w:t xml:space="preserve">    </w:t>
      </w:r>
      <w:r w:rsidR="00C32C59">
        <w:rPr>
          <w:iCs/>
        </w:rPr>
        <w:t>:</w:t>
      </w:r>
      <w:r>
        <w:rPr>
          <w:iCs/>
        </w:rPr>
        <w:t xml:space="preserve">   </w:t>
      </w:r>
      <w:r w:rsidR="00C32C59" w:rsidRPr="004A5602">
        <w:rPr>
          <w:iCs/>
        </w:rPr>
        <w:t xml:space="preserve"> Enthalpie de la phase vapeur provenant de rebouilleur Kcal/Kmol </w:t>
      </w:r>
    </w:p>
    <w:p w:rsidR="00C32C59" w:rsidRPr="004A5602" w:rsidRDefault="00FA1961" w:rsidP="00C32C59">
      <w:pPr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C32C59" w:rsidRPr="004A5602">
        <w:rPr>
          <w:iCs/>
          <w:vertAlign w:val="subscript"/>
        </w:rPr>
        <w:t> </w:t>
      </w:r>
      <w:r>
        <w:rPr>
          <w:iCs/>
          <w:vertAlign w:val="subscript"/>
        </w:rPr>
        <w:t xml:space="preserve">       </w:t>
      </w:r>
      <w:r w:rsidR="00C32C59" w:rsidRPr="004A5602">
        <w:rPr>
          <w:iCs/>
        </w:rPr>
        <w:t xml:space="preserve">: </w:t>
      </w:r>
      <w:r>
        <w:rPr>
          <w:iCs/>
        </w:rPr>
        <w:t xml:space="preserve">    </w:t>
      </w:r>
      <w:r w:rsidR="00C32C59" w:rsidRPr="004A5602">
        <w:rPr>
          <w:iCs/>
        </w:rPr>
        <w:t>Enthalpie de distillat a l’état vapeur Kcal/Kmol ;</w:t>
      </w:r>
    </w:p>
    <w:p w:rsidR="00C32C59" w:rsidRPr="004A5602" w:rsidRDefault="00FA1961" w:rsidP="00C32C59">
      <w:pPr>
        <w:tabs>
          <w:tab w:val="left" w:pos="6980"/>
        </w:tabs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iCs/>
        </w:rPr>
        <w:t>      :</w:t>
      </w:r>
      <w:r w:rsidR="00C32C59" w:rsidRPr="004A5602">
        <w:rPr>
          <w:iCs/>
        </w:rPr>
        <w:t xml:space="preserve"> </w:t>
      </w:r>
      <w:r>
        <w:rPr>
          <w:iCs/>
        </w:rPr>
        <w:t xml:space="preserve">   </w:t>
      </w:r>
      <w:r w:rsidR="00C32C59" w:rsidRPr="004A5602">
        <w:rPr>
          <w:iCs/>
        </w:rPr>
        <w:t>Charge thermique de distillat Kcal/h</w:t>
      </w:r>
      <w:r w:rsidR="00C32C59" w:rsidRPr="004A5602">
        <w:rPr>
          <w:iCs/>
          <w:vertAlign w:val="subscript"/>
        </w:rPr>
        <w:t> </w:t>
      </w:r>
      <w:r w:rsidR="00C32C59" w:rsidRPr="004A5602">
        <w:rPr>
          <w:iCs/>
        </w:rPr>
        <w:t>;</w:t>
      </w:r>
    </w:p>
    <w:p w:rsidR="00C32C59" w:rsidRDefault="00FA1961" w:rsidP="00C32C59">
      <w:pPr>
        <w:spacing w:before="100" w:beforeAutospacing="1" w:after="100" w:afterAutospacing="1" w:line="360" w:lineRule="auto"/>
        <w:jc w:val="both"/>
        <w:rPr>
          <w:iCs/>
          <w:vertAlign w:val="subscript"/>
        </w:rPr>
      </w:pPr>
      <w:r>
        <w:rPr>
          <w:iCs/>
        </w:rPr>
        <w:lastRenderedPageBreak/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C32C59" w:rsidRPr="004A5602">
        <w:rPr>
          <w:iCs/>
          <w:vertAlign w:val="subscript"/>
        </w:rPr>
        <w:t> </w:t>
      </w:r>
      <w:r>
        <w:rPr>
          <w:iCs/>
          <w:vertAlign w:val="subscript"/>
        </w:rPr>
        <w:t xml:space="preserve">      </w:t>
      </w:r>
      <w:r w:rsidR="00C32C59" w:rsidRPr="004A5602">
        <w:rPr>
          <w:iCs/>
        </w:rPr>
        <w:t xml:space="preserve">: </w:t>
      </w:r>
      <w:r>
        <w:rPr>
          <w:iCs/>
        </w:rPr>
        <w:t xml:space="preserve">   </w:t>
      </w:r>
      <w:r w:rsidR="00C32C59" w:rsidRPr="004A5602">
        <w:rPr>
          <w:iCs/>
        </w:rPr>
        <w:t>Charge thermique de condenseur  Kcal/h</w:t>
      </w:r>
      <w:r w:rsidR="00C32C59" w:rsidRPr="004A5602">
        <w:rPr>
          <w:iCs/>
          <w:vertAlign w:val="subscript"/>
        </w:rPr>
        <w:t xml:space="preserve"> ;  </w:t>
      </w:r>
    </w:p>
    <w:p w:rsidR="00C32C59" w:rsidRPr="004A5602" w:rsidRDefault="00FA1961" w:rsidP="00C32C59">
      <w:pPr>
        <w:spacing w:before="100" w:beforeAutospacing="1" w:after="100" w:afterAutospacing="1" w:line="360" w:lineRule="auto"/>
        <w:jc w:val="both"/>
        <w:rPr>
          <w:iCs/>
          <w:vertAlign w:val="subscript"/>
        </w:rPr>
      </w:pPr>
      <w:r>
        <w:rPr>
          <w:iCs/>
          <w:vertAlign w:val="subscript"/>
        </w:rPr>
        <w:t xml:space="preserve">         </w:t>
      </w:r>
      <w:r w:rsidR="00C32C59" w:rsidRPr="004A5602">
        <w:rPr>
          <w:iCs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C32C59">
        <w:rPr>
          <w:iCs/>
          <w:vertAlign w:val="subscript"/>
        </w:rPr>
        <w:t> </w:t>
      </w:r>
      <w:r>
        <w:rPr>
          <w:iCs/>
          <w:vertAlign w:val="subscript"/>
        </w:rPr>
        <w:t xml:space="preserve">      </w:t>
      </w:r>
      <w:r w:rsidR="00C32C59">
        <w:rPr>
          <w:iCs/>
          <w:vertAlign w:val="subscript"/>
        </w:rPr>
        <w:t>:</w:t>
      </w:r>
      <w:r>
        <w:rPr>
          <w:iCs/>
          <w:vertAlign w:val="subscript"/>
        </w:rPr>
        <w:t xml:space="preserve">    </w:t>
      </w:r>
      <w:r w:rsidR="00C32C59" w:rsidRPr="004A5602">
        <w:rPr>
          <w:iCs/>
        </w:rPr>
        <w:t xml:space="preserve"> Charge thermique fournée par le rebouilleur</w:t>
      </w:r>
      <w:r w:rsidR="00C32C59" w:rsidRPr="004A5602">
        <w:rPr>
          <w:iCs/>
          <w:vertAlign w:val="subscript"/>
        </w:rPr>
        <w:t xml:space="preserve">   </w:t>
      </w:r>
      <w:r w:rsidR="00C32C59" w:rsidRPr="004A5602">
        <w:rPr>
          <w:iCs/>
        </w:rPr>
        <w:t>Kcal/h</w:t>
      </w:r>
      <w:r w:rsidR="00C32C59" w:rsidRPr="004A5602">
        <w:rPr>
          <w:iCs/>
          <w:vertAlign w:val="subscript"/>
        </w:rPr>
        <w:t xml:space="preserve"> ;           </w:t>
      </w:r>
    </w:p>
    <w:p w:rsidR="00C32C59" w:rsidRPr="004A5602" w:rsidRDefault="00FA1961" w:rsidP="00C32C59">
      <w:pPr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32C59" w:rsidRPr="004A5602">
        <w:rPr>
          <w:iCs/>
        </w:rPr>
        <w:t> </w:t>
      </w:r>
      <w:r>
        <w:rPr>
          <w:iCs/>
        </w:rPr>
        <w:t xml:space="preserve">      </w:t>
      </w:r>
      <w:r w:rsidR="00C32C59" w:rsidRPr="004A5602">
        <w:rPr>
          <w:iCs/>
        </w:rPr>
        <w:t xml:space="preserve">: </w:t>
      </w:r>
      <w:r>
        <w:rPr>
          <w:iCs/>
        </w:rPr>
        <w:t xml:space="preserve">   </w:t>
      </w:r>
      <w:r w:rsidR="00C32C59" w:rsidRPr="004A5602">
        <w:rPr>
          <w:iCs/>
        </w:rPr>
        <w:t>Taux de vaporisation de la charge ;</w:t>
      </w:r>
    </w:p>
    <w:p w:rsidR="00C32C59" w:rsidRPr="004A5602" w:rsidRDefault="00FA1961" w:rsidP="00C32C59">
      <w:pPr>
        <w:spacing w:line="360" w:lineRule="auto"/>
        <w:jc w:val="both"/>
        <w:rPr>
          <w:iCs/>
        </w:rPr>
      </w:pPr>
      <w:r>
        <w:rPr>
          <w:iCs/>
          <w:vertAlign w:val="subscript"/>
        </w:rPr>
        <w:t xml:space="preserve">           </w:t>
      </w:r>
      <m:oMath>
        <m:sSub>
          <m:sSubPr>
            <m:ctrlPr>
              <w:rPr>
                <w:rFonts w:ascii="Cambria Math" w:hAnsi="Cambria Math"/>
                <w:i/>
                <w:iCs/>
                <w:vertAlign w:val="subscript"/>
              </w:rPr>
            </m:ctrlPr>
          </m:sSubPr>
          <m:e>
            <m:r>
              <w:rPr>
                <w:rFonts w:ascii="Cambria Math" w:hAnsi="Cambria Math"/>
                <w:vertAlign w:val="subscript"/>
              </w:rPr>
              <m:t>g</m:t>
            </m:r>
          </m:e>
          <m:sub>
            <m:r>
              <w:rPr>
                <w:rFonts w:ascii="Cambria Math" w:hAnsi="Cambria Math"/>
                <w:vertAlign w:val="subscript"/>
              </w:rPr>
              <m:t>x</m:t>
            </m:r>
          </m:sub>
        </m:sSub>
      </m:oMath>
      <w:r w:rsidR="00C32C59" w:rsidRPr="004A5602">
        <w:rPr>
          <w:iCs/>
          <w:vertAlign w:val="subscript"/>
        </w:rPr>
        <w:t> </w:t>
      </w:r>
      <w:r>
        <w:rPr>
          <w:iCs/>
          <w:vertAlign w:val="subscript"/>
        </w:rPr>
        <w:t xml:space="preserve">        </w:t>
      </w:r>
      <w:r w:rsidR="00C32C59" w:rsidRPr="004A5602">
        <w:rPr>
          <w:iCs/>
        </w:rPr>
        <w:t>:</w:t>
      </w:r>
      <w:r>
        <w:rPr>
          <w:iCs/>
        </w:rPr>
        <w:t xml:space="preserve">    </w:t>
      </w:r>
      <w:r w:rsidR="00C32C59" w:rsidRPr="004A5602">
        <w:rPr>
          <w:iCs/>
        </w:rPr>
        <w:t xml:space="preserve"> Débit du reflux liquide Kmol/h ;</w:t>
      </w:r>
    </w:p>
    <w:p w:rsidR="00C32C59" w:rsidRDefault="005E707C" w:rsidP="00C32C59">
      <w:pPr>
        <w:spacing w:before="100" w:beforeAutospacing="1" w:after="100" w:afterAutospacing="1" w:line="360" w:lineRule="auto"/>
        <w:jc w:val="both"/>
        <w:rPr>
          <w:iCs/>
        </w:rPr>
      </w:pPr>
      <w:r>
        <w:rPr>
          <w:iCs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 xml:space="preserve">R  </m:t>
            </m:r>
          </m:sub>
        </m:sSub>
      </m:oMath>
      <w:r>
        <w:rPr>
          <w:iCs/>
        </w:rPr>
        <w:t xml:space="preserve">    </w:t>
      </w:r>
      <w:r w:rsidR="00C32C59" w:rsidRPr="004A5602">
        <w:rPr>
          <w:iCs/>
        </w:rPr>
        <w:t xml:space="preserve">: </w:t>
      </w:r>
      <w:r>
        <w:rPr>
          <w:iCs/>
        </w:rPr>
        <w:t xml:space="preserve">   </w:t>
      </w:r>
      <w:r w:rsidR="00C32C59" w:rsidRPr="004A5602">
        <w:rPr>
          <w:iCs/>
        </w:rPr>
        <w:t>Débit du reflux chaud (vapeur provenant de rebouilleur) Kmol/h.</w:t>
      </w:r>
    </w:p>
    <w:p w:rsidR="001653D4" w:rsidRPr="004A5602" w:rsidRDefault="001653D4" w:rsidP="00C32C59">
      <w:pPr>
        <w:spacing w:before="100" w:beforeAutospacing="1" w:after="100" w:afterAutospacing="1" w:line="360" w:lineRule="auto"/>
        <w:jc w:val="both"/>
        <w:rPr>
          <w:iCs/>
        </w:rPr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>      :    Débit du liquide sur le plateau</w:t>
      </w:r>
    </w:p>
    <w:p w:rsidR="00F460D3" w:rsidRDefault="005E707C" w:rsidP="00F460D3">
      <w:pPr>
        <w:spacing w:before="100" w:beforeAutospacing="1" w:after="100" w:afterAutospacing="1" w:line="360" w:lineRule="auto"/>
      </w:pPr>
      <w:r>
        <w:t xml:space="preserve">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, q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F460D3">
        <w:t> </w:t>
      </w:r>
      <w:r>
        <w:t xml:space="preserve">    </w:t>
      </w:r>
      <w:r w:rsidR="00F460D3">
        <w:t xml:space="preserve">: </w:t>
      </w:r>
      <w:r>
        <w:t xml:space="preserve">   </w:t>
      </w:r>
      <w:r w:rsidR="00F460D3">
        <w:t>Paramètres thermiques au sommet et au fond de la colonne ;</w:t>
      </w:r>
    </w:p>
    <w:p w:rsidR="00F460D3" w:rsidRDefault="005E707C" w:rsidP="00F460D3">
      <w:pPr>
        <w:spacing w:before="100" w:beforeAutospacing="1" w:after="100" w:afterAutospacing="1" w:line="360" w:lineRule="auto"/>
      </w:pPr>
      <w:r>
        <w:rPr>
          <w:iCs/>
          <w:sz w:val="26"/>
          <w:szCs w:val="26"/>
        </w:rPr>
        <w:t xml:space="preserve">      </w:t>
      </w:r>
      <m:oMath>
        <m:sSub>
          <m:sSub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</m:oMath>
      <w:r w:rsidR="00F460D3">
        <w:t> </w:t>
      </w:r>
      <w:r>
        <w:t xml:space="preserve">     </w:t>
      </w:r>
      <w:r w:rsidR="00F460D3">
        <w:t>:</w:t>
      </w:r>
      <w:r>
        <w:t xml:space="preserve">   </w:t>
      </w:r>
      <w:r w:rsidR="00F460D3" w:rsidRPr="00F460D3">
        <w:rPr>
          <w:b/>
          <w:bCs/>
        </w:rPr>
        <w:t xml:space="preserve"> </w:t>
      </w:r>
      <w:r w:rsidR="00F460D3" w:rsidRPr="00F460D3">
        <w:t>Nombre de plateaux réel</w:t>
      </w:r>
    </w:p>
    <w:p w:rsidR="00F460D3" w:rsidRDefault="005E707C" w:rsidP="00F460D3">
      <w:pPr>
        <w:spacing w:before="100" w:beforeAutospacing="1" w:after="100" w:afterAutospacing="1" w:line="360" w:lineRule="auto"/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 </m:t>
        </m:r>
      </m:oMath>
      <w:r>
        <w:t xml:space="preserve">      </w:t>
      </w:r>
      <w:r w:rsidR="00F460D3">
        <w:t xml:space="preserve">: </w:t>
      </w:r>
      <w:r>
        <w:t xml:space="preserve">   </w:t>
      </w:r>
      <w:r w:rsidR="00F460D3">
        <w:t>Quantité de vapeur et de gaz dirigé vers torche ou fuel</w:t>
      </w:r>
    </w:p>
    <w:p w:rsidR="00F460D3" w:rsidRDefault="003E4A57" w:rsidP="00F460D3">
      <w:pPr>
        <w:spacing w:before="100" w:beforeAutospacing="1" w:after="100" w:afterAutospacing="1" w:line="360" w:lineRule="auto"/>
      </w:pPr>
      <w:r>
        <w:t xml:space="preserve">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r,ci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 </w:t>
      </w:r>
      <w:r w:rsidR="00F460D3">
        <w:t xml:space="preserve"> </w:t>
      </w:r>
      <w:r>
        <w:t xml:space="preserve"> :   </w:t>
      </w:r>
      <w:r w:rsidR="00F460D3">
        <w:t>Quantité de vapeur de reflux circulant intermédiaire ;</w:t>
      </w:r>
    </w:p>
    <w:p w:rsidR="00F460D3" w:rsidRDefault="003E4A57" w:rsidP="00F460D3">
      <w:pPr>
        <w:spacing w:before="100" w:beforeAutospacing="1" w:after="100" w:afterAutospacing="1" w:line="360" w:lineRule="auto"/>
      </w:pPr>
      <w:r>
        <w:rPr>
          <w:iCs/>
          <w:sz w:val="26"/>
          <w:szCs w:val="26"/>
        </w:rPr>
        <w:t xml:space="preserve">     </w:t>
      </w:r>
      <m:oMath>
        <m:sSubSup>
          <m:sSubSupPr>
            <m:ctrlPr>
              <w:rPr>
                <w:rFonts w:ascii="Cambria Math" w:hAnsi="Cambria Math"/>
                <w:iCs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V</m:t>
            </m:r>
          </m:sup>
        </m:sSubSup>
      </m:oMath>
      <w:r w:rsidR="00F460D3">
        <w:t> </w:t>
      </w:r>
      <w:r>
        <w:t xml:space="preserve">      </w:t>
      </w:r>
      <w:r w:rsidR="00F460D3">
        <w:t>:</w:t>
      </w:r>
      <w:r>
        <w:t xml:space="preserve">  </w:t>
      </w:r>
      <w:r w:rsidR="00F460D3" w:rsidRPr="00F460D3">
        <w:t xml:space="preserve"> </w:t>
      </w:r>
      <w:r w:rsidR="00F460D3">
        <w:t>Quantité de vapeur de la section I1</w:t>
      </w:r>
    </w:p>
    <w:p w:rsidR="00F460D3" w:rsidRDefault="008E29E1" w:rsidP="00F460D3">
      <w:pPr>
        <w:spacing w:before="100" w:beforeAutospacing="1" w:after="100" w:afterAutospacing="1" w:line="360" w:lineRule="auto"/>
      </w:pPr>
      <w:r>
        <w:t xml:space="preserve">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sec</m:t>
            </m:r>
          </m:sub>
        </m:sSub>
      </m:oMath>
      <w:r w:rsidR="00F460D3">
        <w:t> </w:t>
      </w:r>
      <w:r>
        <w:t xml:space="preserve">    </w:t>
      </w:r>
      <w:r w:rsidR="00F460D3">
        <w:t xml:space="preserve">: </w:t>
      </w:r>
      <w:r>
        <w:t xml:space="preserve">   </w:t>
      </w:r>
      <w:r w:rsidR="00F460D3">
        <w:t>Vitesse volumique des vapeurs dans la section I </w:t>
      </w:r>
    </w:p>
    <w:p w:rsidR="00F460D3" w:rsidRDefault="008E29E1" w:rsidP="00F460D3">
      <w:pPr>
        <w:spacing w:before="100" w:beforeAutospacing="1" w:after="100" w:afterAutospacing="1" w:line="360" w:lineRule="auto"/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 </m:t>
        </m:r>
      </m:oMath>
      <w:r w:rsidR="00F460D3">
        <w:t xml:space="preserve"> </w:t>
      </w:r>
      <w:r>
        <w:t xml:space="preserve">     :   </w:t>
      </w:r>
      <w:r w:rsidR="00F460D3">
        <w:t xml:space="preserve">Nombre totale des moles des produits de tête </w:t>
      </w:r>
    </w:p>
    <w:p w:rsidR="00F460D3" w:rsidRDefault="008E29E1" w:rsidP="00F460D3">
      <w:pPr>
        <w:spacing w:before="100" w:beforeAutospacing="1" w:after="100" w:afterAutospacing="1" w:line="360" w:lineRule="auto"/>
      </w:pPr>
      <w:r>
        <w:t xml:space="preserve">     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ad</m:t>
            </m:r>
          </m:sub>
        </m:sSub>
      </m:oMath>
      <w:r w:rsidR="00F460D3">
        <w:t> </w:t>
      </w:r>
      <w:r>
        <w:t xml:space="preserve">   </w:t>
      </w:r>
      <w:r w:rsidR="00F460D3">
        <w:t xml:space="preserve">: </w:t>
      </w:r>
      <w:r>
        <w:t xml:space="preserve">   </w:t>
      </w:r>
      <w:r w:rsidR="00F460D3">
        <w:t>Vitesse admissible des vapeurs :</w:t>
      </w:r>
    </w:p>
    <w:p w:rsidR="00F460D3" w:rsidRPr="006664DD" w:rsidRDefault="008E29E1" w:rsidP="00F460D3">
      <w:r>
        <w:t xml:space="preserve">         </w:t>
      </w:r>
      <w:r w:rsidR="00F460D3" w:rsidRPr="006664DD">
        <w:t>K</w:t>
      </w:r>
      <w:r>
        <w:t xml:space="preserve">     </w:t>
      </w:r>
      <w:r w:rsidR="00F460D3" w:rsidRPr="006664DD">
        <w:t xml:space="preserve"> : </w:t>
      </w:r>
      <w:r>
        <w:t xml:space="preserve">    </w:t>
      </w:r>
      <w:r w:rsidR="00F460D3" w:rsidRPr="006664DD">
        <w:t>coefficient qui dépend de la distance entre les plateaux ;</w:t>
      </w:r>
    </w:p>
    <w:p w:rsidR="00AC0686" w:rsidRPr="006664DD" w:rsidRDefault="008E29E1" w:rsidP="00AC0686">
      <w:pPr>
        <w:spacing w:before="100" w:beforeAutospacing="1" w:after="100" w:afterAutospacing="1" w:line="360" w:lineRule="auto"/>
        <w:rPr>
          <w:bCs/>
          <w:iCs/>
        </w:rPr>
      </w:pPr>
      <w:r>
        <w:rPr>
          <w:bCs/>
          <w:iCs/>
        </w:rPr>
        <w:t xml:space="preserve">        </w:t>
      </w:r>
      <m:oMath>
        <m:sSup>
          <m:sSupPr>
            <m:ctrlPr>
              <w:rPr>
                <w:rFonts w:ascii="Cambria Math" w:hAnsi="Cambria Math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V</m:t>
            </m:r>
          </m:sup>
        </m:sSup>
      </m:oMath>
      <w:r w:rsidR="006664DD" w:rsidRPr="006664DD">
        <w:rPr>
          <w:bCs/>
          <w:iCs/>
        </w:rPr>
        <w:t> </w:t>
      </w:r>
      <w:r>
        <w:rPr>
          <w:bCs/>
          <w:iCs/>
        </w:rPr>
        <w:t xml:space="preserve">     </w:t>
      </w:r>
      <w:r w:rsidR="006664DD" w:rsidRPr="006664DD">
        <w:rPr>
          <w:bCs/>
          <w:iCs/>
        </w:rPr>
        <w:t xml:space="preserve">: </w:t>
      </w:r>
      <w:r>
        <w:rPr>
          <w:bCs/>
          <w:iCs/>
        </w:rPr>
        <w:t xml:space="preserve">   </w:t>
      </w:r>
      <w:r w:rsidR="006664DD" w:rsidRPr="006664DD">
        <w:rPr>
          <w:bCs/>
          <w:iCs/>
        </w:rPr>
        <w:t>Masse volumique des vapeurs</w:t>
      </w:r>
    </w:p>
    <w:p w:rsidR="006664DD" w:rsidRDefault="008E29E1" w:rsidP="00F460D3">
      <w:pPr>
        <w:spacing w:before="100" w:beforeAutospacing="1" w:after="100" w:afterAutospacing="1" w:line="360" w:lineRule="auto"/>
        <w:rPr>
          <w:bCs/>
          <w:iCs/>
        </w:rPr>
      </w:pPr>
      <w:r>
        <w:rPr>
          <w:bCs/>
          <w:iCs/>
          <w:color w:val="000000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color w:val="000000"/>
          </w:rPr>
          <m:t>H</m:t>
        </m:r>
        <m:r>
          <m:rPr>
            <m:sty m:val="p"/>
          </m:rPr>
          <w:rPr>
            <w:rFonts w:ascii="Cambria Math" w:hAnsi="Cambria Math"/>
            <w:color w:val="000000"/>
            <w:vertAlign w:val="subscript"/>
          </w:rPr>
          <m:t>T</m:t>
        </m:r>
      </m:oMath>
      <w:r w:rsidR="006664DD" w:rsidRPr="006664DD">
        <w:rPr>
          <w:bCs/>
          <w:iCs/>
        </w:rPr>
        <w:t> </w:t>
      </w:r>
      <w:r>
        <w:rPr>
          <w:bCs/>
          <w:iCs/>
        </w:rPr>
        <w:t xml:space="preserve">      </w:t>
      </w:r>
      <w:r w:rsidR="006664DD" w:rsidRPr="006664DD">
        <w:rPr>
          <w:bCs/>
          <w:iCs/>
        </w:rPr>
        <w:t xml:space="preserve">: </w:t>
      </w:r>
      <w:r>
        <w:rPr>
          <w:bCs/>
          <w:iCs/>
        </w:rPr>
        <w:t xml:space="preserve">    </w:t>
      </w:r>
      <w:r w:rsidR="006664DD" w:rsidRPr="006664DD">
        <w:rPr>
          <w:bCs/>
          <w:iCs/>
        </w:rPr>
        <w:t>La hauteur de la colonne </w:t>
      </w:r>
    </w:p>
    <w:p w:rsidR="00AC0686" w:rsidRDefault="00AC0686" w:rsidP="00F460D3">
      <w:pPr>
        <w:spacing w:before="100" w:beforeAutospacing="1" w:after="100" w:afterAutospacing="1" w:line="360" w:lineRule="auto"/>
      </w:pPr>
      <w: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</m:oMath>
      <w:r>
        <w:t xml:space="preserve">     :     Pression réduite </w:t>
      </w:r>
    </w:p>
    <w:p w:rsidR="00AC0686" w:rsidRPr="006664DD" w:rsidRDefault="00AC0686" w:rsidP="00F460D3">
      <w:pPr>
        <w:spacing w:before="100" w:beforeAutospacing="1" w:after="100" w:afterAutospacing="1" w:line="360" w:lineRule="auto"/>
        <w:rPr>
          <w:bCs/>
          <w:iCs/>
        </w:rPr>
      </w:pPr>
      <w: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T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r</m:t>
            </m:r>
          </m:sub>
        </m:sSub>
      </m:oMath>
      <w:r>
        <w:t xml:space="preserve">      :    Température réduite</w:t>
      </w:r>
    </w:p>
    <w:p w:rsidR="0077307F" w:rsidRPr="006664DD" w:rsidRDefault="001653D4" w:rsidP="001653D4">
      <w:pPr>
        <w:tabs>
          <w:tab w:val="left" w:pos="495"/>
          <w:tab w:val="left" w:pos="1080"/>
          <w:tab w:val="left" w:pos="1350"/>
        </w:tabs>
        <w:spacing w:before="100" w:beforeAutospacing="1" w:after="100" w:afterAutospacing="1" w:line="360" w:lineRule="auto"/>
      </w:pPr>
      <w:r>
        <w:tab/>
        <w:t>Z</w:t>
      </w:r>
      <w:r>
        <w:tab/>
        <w:t>:</w:t>
      </w:r>
      <w:r>
        <w:tab/>
        <w:t>facteur de compressibilité Z</w:t>
      </w:r>
    </w:p>
    <w:p w:rsidR="00CA6F57" w:rsidRPr="00BA2DF8" w:rsidRDefault="006F421B" w:rsidP="00424393">
      <w:pPr>
        <w:spacing w:before="100" w:beforeAutospacing="1" w:after="100" w:afterAutospacing="1" w:line="360" w:lineRule="auto"/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 xml:space="preserve">      R</m:t>
            </m:r>
          </m:e>
          <m:sub>
            <m:r>
              <w:rPr>
                <w:rFonts w:ascii="Cambria Math" w:hAnsi="Cambria Math"/>
                <w:szCs w:val="28"/>
              </w:rPr>
              <m:t>min</m:t>
            </m:r>
          </m:sub>
        </m:sSub>
      </m:oMath>
      <w:r w:rsidR="00BA2DF8">
        <w:t> </w:t>
      </w:r>
      <w:r w:rsidR="00782D17">
        <w:t xml:space="preserve"> </w:t>
      </w:r>
      <w:r w:rsidR="00BA2DF8">
        <w:t xml:space="preserve">:   </w:t>
      </w:r>
      <w:r w:rsidR="00BA2DF8" w:rsidRPr="00BA2DF8">
        <w:t>Taux de reflux minimal </w:t>
      </w:r>
    </w:p>
    <w:p w:rsidR="00BA2DF8" w:rsidRDefault="00BA2DF8" w:rsidP="00424393">
      <w:pPr>
        <w:spacing w:before="100" w:beforeAutospacing="1" w:after="100" w:afterAutospacing="1" w:line="360" w:lineRule="auto"/>
      </w:pPr>
      <w:r w:rsidRPr="00BA2DF8">
        <w:t xml:space="preserve">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op</m:t>
            </m:r>
          </m:sub>
        </m:sSub>
      </m:oMath>
      <w:r w:rsidRPr="00BA2DF8">
        <w:t>   :   Taux de reflux optimal</w:t>
      </w:r>
    </w:p>
    <w:p w:rsidR="00BA2DF8" w:rsidRPr="00BA2DF8" w:rsidRDefault="00BA2DF8" w:rsidP="00424393">
      <w:pPr>
        <w:spacing w:before="100" w:beforeAutospacing="1" w:after="100" w:afterAutospacing="1" w:line="360" w:lineRule="auto"/>
      </w:pPr>
      <w:r>
        <w:rPr>
          <w:bCs/>
          <w:sz w:val="28"/>
          <w:szCs w:val="28"/>
        </w:rPr>
        <w:t xml:space="preserve">  </w:t>
      </w:r>
      <w:r w:rsidR="00D734F0">
        <w:rPr>
          <w:bCs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opt</m:t>
            </m:r>
          </m:sub>
        </m:sSub>
      </m:oMath>
      <w:r w:rsidRPr="00BA2DF8">
        <w:t xml:space="preserve">    </w:t>
      </w:r>
      <w:r w:rsidR="00C956DF">
        <w:t xml:space="preserve"> </w:t>
      </w:r>
      <w:r w:rsidR="00C956DF" w:rsidRPr="00BA2DF8">
        <w:t xml:space="preserve">: </w:t>
      </w:r>
      <w:r w:rsidR="00C956DF">
        <w:t>Taux</w:t>
      </w:r>
      <w:r w:rsidRPr="00BA2DF8">
        <w:rPr>
          <w:bCs/>
          <w:iCs/>
        </w:rPr>
        <w:t xml:space="preserve"> de rebouillage optimal</w:t>
      </w:r>
    </w:p>
    <w:p w:rsidR="00EB6018" w:rsidRDefault="00C956DF" w:rsidP="00EB6018">
      <w:pPr>
        <w:spacing w:line="360" w:lineRule="auto"/>
        <w:rPr>
          <w:rFonts w:asciiTheme="majorBidi" w:hAnsiTheme="majorBidi" w:cstheme="majorBidi"/>
          <w:sz w:val="26"/>
          <w:szCs w:val="26"/>
        </w:rPr>
      </w:pPr>
      <w:r>
        <w:rPr>
          <w:sz w:val="26"/>
          <w:szCs w:val="26"/>
        </w:rPr>
        <w:t xml:space="preserve">   </w:t>
      </w:r>
      <w:r w:rsidR="00EB6018">
        <w:rPr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rec</m:t>
            </m:r>
          </m:sub>
        </m:sSub>
      </m:oMath>
      <w:r w:rsidR="00EB6018">
        <w:rPr>
          <w:rFonts w:asciiTheme="majorBidi" w:hAnsiTheme="majorBidi" w:cstheme="majorBidi"/>
          <w:sz w:val="26"/>
          <w:szCs w:val="26"/>
        </w:rPr>
        <w:t xml:space="preserve">   :   </w:t>
      </w:r>
      <w:r w:rsidR="00EB6018" w:rsidRPr="00F460D3">
        <w:t>Nombre de plateaux</w:t>
      </w:r>
      <w:r w:rsidR="00EB6018">
        <w:t xml:space="preserve"> dans la zone de rectification </w:t>
      </w:r>
    </w:p>
    <w:p w:rsidR="00424393" w:rsidRPr="00582EC2" w:rsidRDefault="00C956DF" w:rsidP="00582EC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6"/>
          <w:szCs w:val="26"/>
        </w:rPr>
        <w:t xml:space="preserve">  </w:t>
      </w:r>
      <w:r w:rsidR="00EB6018">
        <w:rPr>
          <w:rFonts w:asciiTheme="majorBidi" w:hAnsiTheme="majorBidi" w:cstheme="majorBidi"/>
          <w:sz w:val="26"/>
          <w:szCs w:val="26"/>
        </w:rPr>
        <w:t xml:space="preserve">  </w:t>
      </w:r>
      <m:oMath>
        <m:sSub>
          <m:sSubPr>
            <m:ctrlPr>
              <w:rPr>
                <w:rFonts w:ascii="Cambria Math" w:hAnsiTheme="majorBidi" w:cstheme="majorBidi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theme="majorBidi"/>
                <w:sz w:val="26"/>
                <w:szCs w:val="26"/>
              </w:rPr>
              <m:t>N</m:t>
            </m:r>
          </m:e>
          <m:sub>
            <m:r>
              <w:rPr>
                <w:rFonts w:ascii="Cambria Math" w:hAnsi="Cambria Math" w:cstheme="majorBidi"/>
                <w:sz w:val="26"/>
                <w:szCs w:val="26"/>
              </w:rPr>
              <m:t>ep</m:t>
            </m:r>
          </m:sub>
        </m:sSub>
      </m:oMath>
      <w:r w:rsidR="00EB6018">
        <w:rPr>
          <w:rFonts w:asciiTheme="majorBidi" w:hAnsiTheme="majorBidi" w:cstheme="majorBidi"/>
        </w:rPr>
        <w:t xml:space="preserve">     :    </w:t>
      </w:r>
      <w:r w:rsidR="00EB6018" w:rsidRPr="00F460D3">
        <w:t>Nombre de plateaux</w:t>
      </w:r>
      <w:r w:rsidR="00EB6018">
        <w:t xml:space="preserve"> dans la zone d’épuisement</w:t>
      </w:r>
    </w:p>
    <w:sectPr w:rsidR="00424393" w:rsidRPr="00582EC2" w:rsidSect="00B5343F"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1F9" w:rsidRDefault="00F221F9" w:rsidP="001971E4">
      <w:r>
        <w:separator/>
      </w:r>
    </w:p>
  </w:endnote>
  <w:endnote w:type="continuationSeparator" w:id="1">
    <w:p w:rsidR="00F221F9" w:rsidRDefault="00F221F9" w:rsidP="00197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1F9" w:rsidRDefault="00F221F9" w:rsidP="001971E4">
      <w:r>
        <w:separator/>
      </w:r>
    </w:p>
  </w:footnote>
  <w:footnote w:type="continuationSeparator" w:id="1">
    <w:p w:rsidR="00F221F9" w:rsidRDefault="00F221F9" w:rsidP="001971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F45976"/>
    <w:rsid w:val="00002CCA"/>
    <w:rsid w:val="00003FED"/>
    <w:rsid w:val="00007C06"/>
    <w:rsid w:val="000118AF"/>
    <w:rsid w:val="00021565"/>
    <w:rsid w:val="00024852"/>
    <w:rsid w:val="00035482"/>
    <w:rsid w:val="00054084"/>
    <w:rsid w:val="000573C2"/>
    <w:rsid w:val="00064AAC"/>
    <w:rsid w:val="00073FE3"/>
    <w:rsid w:val="00080507"/>
    <w:rsid w:val="000815FD"/>
    <w:rsid w:val="00093674"/>
    <w:rsid w:val="0009767D"/>
    <w:rsid w:val="000B3FE6"/>
    <w:rsid w:val="000B406C"/>
    <w:rsid w:val="000C2F8C"/>
    <w:rsid w:val="000E6173"/>
    <w:rsid w:val="000F56A1"/>
    <w:rsid w:val="000F5F10"/>
    <w:rsid w:val="001024E1"/>
    <w:rsid w:val="00107B0C"/>
    <w:rsid w:val="001245C9"/>
    <w:rsid w:val="00137D93"/>
    <w:rsid w:val="001530C7"/>
    <w:rsid w:val="00155AB3"/>
    <w:rsid w:val="00164990"/>
    <w:rsid w:val="001653D4"/>
    <w:rsid w:val="00177657"/>
    <w:rsid w:val="00195261"/>
    <w:rsid w:val="001971E4"/>
    <w:rsid w:val="001A1458"/>
    <w:rsid w:val="001B3D77"/>
    <w:rsid w:val="001B435C"/>
    <w:rsid w:val="001B787F"/>
    <w:rsid w:val="001C0AAE"/>
    <w:rsid w:val="001C523D"/>
    <w:rsid w:val="001D2AD7"/>
    <w:rsid w:val="001D62E8"/>
    <w:rsid w:val="001E563A"/>
    <w:rsid w:val="0021700C"/>
    <w:rsid w:val="0022247F"/>
    <w:rsid w:val="00242667"/>
    <w:rsid w:val="002443CF"/>
    <w:rsid w:val="00244AD9"/>
    <w:rsid w:val="002533F1"/>
    <w:rsid w:val="00255049"/>
    <w:rsid w:val="00256A52"/>
    <w:rsid w:val="00281980"/>
    <w:rsid w:val="002841C6"/>
    <w:rsid w:val="0029289A"/>
    <w:rsid w:val="00295B7A"/>
    <w:rsid w:val="002A0885"/>
    <w:rsid w:val="002A63B9"/>
    <w:rsid w:val="002B001A"/>
    <w:rsid w:val="002B1105"/>
    <w:rsid w:val="002C1B0E"/>
    <w:rsid w:val="002C3F64"/>
    <w:rsid w:val="002C68C6"/>
    <w:rsid w:val="002D5933"/>
    <w:rsid w:val="002E0FAC"/>
    <w:rsid w:val="002E4470"/>
    <w:rsid w:val="002E4E8E"/>
    <w:rsid w:val="002F0CEA"/>
    <w:rsid w:val="00306BA3"/>
    <w:rsid w:val="00307A77"/>
    <w:rsid w:val="00315AE7"/>
    <w:rsid w:val="00337E13"/>
    <w:rsid w:val="003524F8"/>
    <w:rsid w:val="0037674A"/>
    <w:rsid w:val="00381831"/>
    <w:rsid w:val="00396D95"/>
    <w:rsid w:val="003A011B"/>
    <w:rsid w:val="003B015B"/>
    <w:rsid w:val="003B08C1"/>
    <w:rsid w:val="003B1021"/>
    <w:rsid w:val="003B5F01"/>
    <w:rsid w:val="003B6826"/>
    <w:rsid w:val="003C16A3"/>
    <w:rsid w:val="003C72EA"/>
    <w:rsid w:val="003D3E6E"/>
    <w:rsid w:val="003D6C15"/>
    <w:rsid w:val="003E311F"/>
    <w:rsid w:val="003E3137"/>
    <w:rsid w:val="003E4A57"/>
    <w:rsid w:val="003E5A12"/>
    <w:rsid w:val="0040317A"/>
    <w:rsid w:val="00413C14"/>
    <w:rsid w:val="00424393"/>
    <w:rsid w:val="00433C83"/>
    <w:rsid w:val="0044327E"/>
    <w:rsid w:val="00443C20"/>
    <w:rsid w:val="00446397"/>
    <w:rsid w:val="00446ADC"/>
    <w:rsid w:val="004502C8"/>
    <w:rsid w:val="00455956"/>
    <w:rsid w:val="00462E2A"/>
    <w:rsid w:val="004658CF"/>
    <w:rsid w:val="004739F7"/>
    <w:rsid w:val="004814A1"/>
    <w:rsid w:val="00494903"/>
    <w:rsid w:val="004A46E8"/>
    <w:rsid w:val="004A6C0D"/>
    <w:rsid w:val="004B4D7F"/>
    <w:rsid w:val="004C3270"/>
    <w:rsid w:val="004E541D"/>
    <w:rsid w:val="004F092E"/>
    <w:rsid w:val="00503140"/>
    <w:rsid w:val="00510973"/>
    <w:rsid w:val="005158A8"/>
    <w:rsid w:val="005158EA"/>
    <w:rsid w:val="0051595D"/>
    <w:rsid w:val="005259AF"/>
    <w:rsid w:val="00526136"/>
    <w:rsid w:val="00526267"/>
    <w:rsid w:val="00534D60"/>
    <w:rsid w:val="005412F1"/>
    <w:rsid w:val="00541617"/>
    <w:rsid w:val="005465E5"/>
    <w:rsid w:val="005550AC"/>
    <w:rsid w:val="00563867"/>
    <w:rsid w:val="0057482A"/>
    <w:rsid w:val="00576899"/>
    <w:rsid w:val="00581025"/>
    <w:rsid w:val="00582EC2"/>
    <w:rsid w:val="00586F61"/>
    <w:rsid w:val="00592311"/>
    <w:rsid w:val="005A6B9B"/>
    <w:rsid w:val="005B39E4"/>
    <w:rsid w:val="005B4E8C"/>
    <w:rsid w:val="005B6BE3"/>
    <w:rsid w:val="005D7665"/>
    <w:rsid w:val="005E2164"/>
    <w:rsid w:val="005E49A3"/>
    <w:rsid w:val="005E707C"/>
    <w:rsid w:val="005F605A"/>
    <w:rsid w:val="005F650C"/>
    <w:rsid w:val="006168B8"/>
    <w:rsid w:val="00621719"/>
    <w:rsid w:val="00622E17"/>
    <w:rsid w:val="00627241"/>
    <w:rsid w:val="00632E34"/>
    <w:rsid w:val="0064787F"/>
    <w:rsid w:val="00657045"/>
    <w:rsid w:val="0066116A"/>
    <w:rsid w:val="006664DD"/>
    <w:rsid w:val="006748D8"/>
    <w:rsid w:val="00675052"/>
    <w:rsid w:val="00687C78"/>
    <w:rsid w:val="00693CFD"/>
    <w:rsid w:val="006A04F6"/>
    <w:rsid w:val="006A1CE6"/>
    <w:rsid w:val="006A1D48"/>
    <w:rsid w:val="006A69C5"/>
    <w:rsid w:val="006B4CE4"/>
    <w:rsid w:val="006B6C6A"/>
    <w:rsid w:val="006C5B1D"/>
    <w:rsid w:val="006D51F5"/>
    <w:rsid w:val="006E0301"/>
    <w:rsid w:val="006E2966"/>
    <w:rsid w:val="006F2498"/>
    <w:rsid w:val="006F3DF4"/>
    <w:rsid w:val="006F421B"/>
    <w:rsid w:val="006F710F"/>
    <w:rsid w:val="00702409"/>
    <w:rsid w:val="00723A34"/>
    <w:rsid w:val="00723D22"/>
    <w:rsid w:val="00723ED3"/>
    <w:rsid w:val="00762187"/>
    <w:rsid w:val="0076240D"/>
    <w:rsid w:val="00771A37"/>
    <w:rsid w:val="0077307F"/>
    <w:rsid w:val="00774315"/>
    <w:rsid w:val="00776611"/>
    <w:rsid w:val="00776D7E"/>
    <w:rsid w:val="00782D17"/>
    <w:rsid w:val="00791B85"/>
    <w:rsid w:val="00794455"/>
    <w:rsid w:val="00794676"/>
    <w:rsid w:val="00795229"/>
    <w:rsid w:val="007A44CF"/>
    <w:rsid w:val="007A696D"/>
    <w:rsid w:val="007C3F2E"/>
    <w:rsid w:val="007C4042"/>
    <w:rsid w:val="007D38EC"/>
    <w:rsid w:val="007D6584"/>
    <w:rsid w:val="007F033A"/>
    <w:rsid w:val="007F6E05"/>
    <w:rsid w:val="008037DD"/>
    <w:rsid w:val="008040E3"/>
    <w:rsid w:val="008156E5"/>
    <w:rsid w:val="008476C6"/>
    <w:rsid w:val="00854F47"/>
    <w:rsid w:val="00864006"/>
    <w:rsid w:val="00864873"/>
    <w:rsid w:val="00867AD2"/>
    <w:rsid w:val="00867E3F"/>
    <w:rsid w:val="00877EF4"/>
    <w:rsid w:val="00891BF2"/>
    <w:rsid w:val="008A066B"/>
    <w:rsid w:val="008A07F2"/>
    <w:rsid w:val="008A4BAD"/>
    <w:rsid w:val="008B1E84"/>
    <w:rsid w:val="008B5A0C"/>
    <w:rsid w:val="008B717D"/>
    <w:rsid w:val="008C698A"/>
    <w:rsid w:val="008C75F0"/>
    <w:rsid w:val="008D216E"/>
    <w:rsid w:val="008E29E1"/>
    <w:rsid w:val="008E2B30"/>
    <w:rsid w:val="008E754D"/>
    <w:rsid w:val="008F1D9E"/>
    <w:rsid w:val="008F2E82"/>
    <w:rsid w:val="00905837"/>
    <w:rsid w:val="00905E82"/>
    <w:rsid w:val="00912E86"/>
    <w:rsid w:val="00914D5E"/>
    <w:rsid w:val="00915741"/>
    <w:rsid w:val="00915DC6"/>
    <w:rsid w:val="00924CB3"/>
    <w:rsid w:val="00924F21"/>
    <w:rsid w:val="00926AB2"/>
    <w:rsid w:val="009421E7"/>
    <w:rsid w:val="00943762"/>
    <w:rsid w:val="009471F4"/>
    <w:rsid w:val="00952F8F"/>
    <w:rsid w:val="009548B6"/>
    <w:rsid w:val="0096093C"/>
    <w:rsid w:val="00961D06"/>
    <w:rsid w:val="00963915"/>
    <w:rsid w:val="00965001"/>
    <w:rsid w:val="0097471B"/>
    <w:rsid w:val="00982320"/>
    <w:rsid w:val="00982AE0"/>
    <w:rsid w:val="009948DF"/>
    <w:rsid w:val="009A6474"/>
    <w:rsid w:val="009B3209"/>
    <w:rsid w:val="009B5D94"/>
    <w:rsid w:val="009C1141"/>
    <w:rsid w:val="009D01C5"/>
    <w:rsid w:val="009D5398"/>
    <w:rsid w:val="009E0487"/>
    <w:rsid w:val="009F2C96"/>
    <w:rsid w:val="00A03624"/>
    <w:rsid w:val="00A125F2"/>
    <w:rsid w:val="00A23988"/>
    <w:rsid w:val="00A2713D"/>
    <w:rsid w:val="00A43999"/>
    <w:rsid w:val="00A52437"/>
    <w:rsid w:val="00A63DC7"/>
    <w:rsid w:val="00A70413"/>
    <w:rsid w:val="00A77DB1"/>
    <w:rsid w:val="00A809D0"/>
    <w:rsid w:val="00A91AF5"/>
    <w:rsid w:val="00A91CC5"/>
    <w:rsid w:val="00A92202"/>
    <w:rsid w:val="00AA014C"/>
    <w:rsid w:val="00AA1B25"/>
    <w:rsid w:val="00AA4273"/>
    <w:rsid w:val="00AA6283"/>
    <w:rsid w:val="00AA6837"/>
    <w:rsid w:val="00AC0686"/>
    <w:rsid w:val="00AC0ECC"/>
    <w:rsid w:val="00AC4DCC"/>
    <w:rsid w:val="00AD22EC"/>
    <w:rsid w:val="00AE0C32"/>
    <w:rsid w:val="00B04242"/>
    <w:rsid w:val="00B10FD6"/>
    <w:rsid w:val="00B159D6"/>
    <w:rsid w:val="00B2106F"/>
    <w:rsid w:val="00B212AF"/>
    <w:rsid w:val="00B3161D"/>
    <w:rsid w:val="00B32134"/>
    <w:rsid w:val="00B4384D"/>
    <w:rsid w:val="00B447C3"/>
    <w:rsid w:val="00B4745E"/>
    <w:rsid w:val="00B52605"/>
    <w:rsid w:val="00B52A83"/>
    <w:rsid w:val="00B5343F"/>
    <w:rsid w:val="00B54168"/>
    <w:rsid w:val="00B71757"/>
    <w:rsid w:val="00B91E1B"/>
    <w:rsid w:val="00BA2DF8"/>
    <w:rsid w:val="00BA6494"/>
    <w:rsid w:val="00BC6E8C"/>
    <w:rsid w:val="00BD1054"/>
    <w:rsid w:val="00BD356F"/>
    <w:rsid w:val="00BD3DF9"/>
    <w:rsid w:val="00BD456E"/>
    <w:rsid w:val="00BD5252"/>
    <w:rsid w:val="00BD6141"/>
    <w:rsid w:val="00BD6DEE"/>
    <w:rsid w:val="00BD6F31"/>
    <w:rsid w:val="00BE0960"/>
    <w:rsid w:val="00C02C25"/>
    <w:rsid w:val="00C11B3D"/>
    <w:rsid w:val="00C234CC"/>
    <w:rsid w:val="00C278FB"/>
    <w:rsid w:val="00C32C59"/>
    <w:rsid w:val="00C401C5"/>
    <w:rsid w:val="00C44F8F"/>
    <w:rsid w:val="00C45779"/>
    <w:rsid w:val="00C5174F"/>
    <w:rsid w:val="00C530B4"/>
    <w:rsid w:val="00C56120"/>
    <w:rsid w:val="00C626A4"/>
    <w:rsid w:val="00C62808"/>
    <w:rsid w:val="00C701F3"/>
    <w:rsid w:val="00C714E0"/>
    <w:rsid w:val="00C80410"/>
    <w:rsid w:val="00C84694"/>
    <w:rsid w:val="00C956DF"/>
    <w:rsid w:val="00C95B4B"/>
    <w:rsid w:val="00C97BB4"/>
    <w:rsid w:val="00CA177F"/>
    <w:rsid w:val="00CA6F57"/>
    <w:rsid w:val="00CB3352"/>
    <w:rsid w:val="00CB3861"/>
    <w:rsid w:val="00CB5824"/>
    <w:rsid w:val="00CC0107"/>
    <w:rsid w:val="00CD157A"/>
    <w:rsid w:val="00CD3192"/>
    <w:rsid w:val="00CD37FD"/>
    <w:rsid w:val="00D04E11"/>
    <w:rsid w:val="00D126BA"/>
    <w:rsid w:val="00D1365A"/>
    <w:rsid w:val="00D32D34"/>
    <w:rsid w:val="00D361CC"/>
    <w:rsid w:val="00D53CF3"/>
    <w:rsid w:val="00D60298"/>
    <w:rsid w:val="00D64B5B"/>
    <w:rsid w:val="00D658A8"/>
    <w:rsid w:val="00D734F0"/>
    <w:rsid w:val="00D80BCE"/>
    <w:rsid w:val="00D857D3"/>
    <w:rsid w:val="00D90EF6"/>
    <w:rsid w:val="00DA10D2"/>
    <w:rsid w:val="00DA6712"/>
    <w:rsid w:val="00DB0838"/>
    <w:rsid w:val="00DB401F"/>
    <w:rsid w:val="00DC7664"/>
    <w:rsid w:val="00DD5D8B"/>
    <w:rsid w:val="00DE2A29"/>
    <w:rsid w:val="00DE7102"/>
    <w:rsid w:val="00DF33DF"/>
    <w:rsid w:val="00DF371D"/>
    <w:rsid w:val="00E0781E"/>
    <w:rsid w:val="00E164DA"/>
    <w:rsid w:val="00E17BB1"/>
    <w:rsid w:val="00E223B4"/>
    <w:rsid w:val="00E30DC4"/>
    <w:rsid w:val="00E347D8"/>
    <w:rsid w:val="00E41E2E"/>
    <w:rsid w:val="00E44BEE"/>
    <w:rsid w:val="00E455FB"/>
    <w:rsid w:val="00E54307"/>
    <w:rsid w:val="00E66A73"/>
    <w:rsid w:val="00E82B4C"/>
    <w:rsid w:val="00E8495B"/>
    <w:rsid w:val="00E8631F"/>
    <w:rsid w:val="00E87D3E"/>
    <w:rsid w:val="00E9489E"/>
    <w:rsid w:val="00EA3655"/>
    <w:rsid w:val="00EA5BE8"/>
    <w:rsid w:val="00EB6018"/>
    <w:rsid w:val="00EE2084"/>
    <w:rsid w:val="00F029B1"/>
    <w:rsid w:val="00F102BB"/>
    <w:rsid w:val="00F12323"/>
    <w:rsid w:val="00F17FA2"/>
    <w:rsid w:val="00F221F9"/>
    <w:rsid w:val="00F45976"/>
    <w:rsid w:val="00F460D3"/>
    <w:rsid w:val="00F533BA"/>
    <w:rsid w:val="00F53FE0"/>
    <w:rsid w:val="00F5533A"/>
    <w:rsid w:val="00F570D0"/>
    <w:rsid w:val="00F61F78"/>
    <w:rsid w:val="00F62261"/>
    <w:rsid w:val="00F6591F"/>
    <w:rsid w:val="00F66983"/>
    <w:rsid w:val="00F7532D"/>
    <w:rsid w:val="00F7663C"/>
    <w:rsid w:val="00F82331"/>
    <w:rsid w:val="00F937DA"/>
    <w:rsid w:val="00F97E71"/>
    <w:rsid w:val="00FA1961"/>
    <w:rsid w:val="00FA2450"/>
    <w:rsid w:val="00FA371E"/>
    <w:rsid w:val="00FA3946"/>
    <w:rsid w:val="00FA4288"/>
    <w:rsid w:val="00FB3D76"/>
    <w:rsid w:val="00FE1C4B"/>
    <w:rsid w:val="00FE2C13"/>
    <w:rsid w:val="00FF036E"/>
    <w:rsid w:val="00FF3B75"/>
    <w:rsid w:val="00FF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971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1971E4"/>
  </w:style>
  <w:style w:type="paragraph" w:styleId="Pieddepage">
    <w:name w:val="footer"/>
    <w:basedOn w:val="Normal"/>
    <w:link w:val="PieddepageCar"/>
    <w:uiPriority w:val="99"/>
    <w:semiHidden/>
    <w:unhideWhenUsed/>
    <w:rsid w:val="001971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1971E4"/>
  </w:style>
  <w:style w:type="paragraph" w:styleId="Textedebulles">
    <w:name w:val="Balloon Text"/>
    <w:basedOn w:val="Normal"/>
    <w:link w:val="TextedebullesCar"/>
    <w:uiPriority w:val="99"/>
    <w:semiHidden/>
    <w:unhideWhenUsed/>
    <w:rsid w:val="001971E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71E4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6E2966"/>
    <w:rPr>
      <w:sz w:val="28"/>
    </w:rPr>
  </w:style>
  <w:style w:type="character" w:customStyle="1" w:styleId="CorpsdetexteCar">
    <w:name w:val="Corps de texte Car"/>
    <w:basedOn w:val="Policepardfaut"/>
    <w:link w:val="Corpsdetexte"/>
    <w:rsid w:val="006E2966"/>
    <w:rPr>
      <w:rFonts w:ascii="Times New Roman" w:eastAsia="Times New Roman" w:hAnsi="Times New Roman" w:cs="Times New Roman"/>
      <w:sz w:val="28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&amp;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690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Nomenclature</vt:lpstr>
    </vt:vector>
  </TitlesOfParts>
  <Company>za und za</Company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zahira</dc:creator>
  <cp:keywords/>
  <dc:description/>
  <cp:lastModifiedBy>zahira</cp:lastModifiedBy>
  <cp:revision>33</cp:revision>
  <cp:lastPrinted>2005-10-28T09:12:00Z</cp:lastPrinted>
  <dcterms:created xsi:type="dcterms:W3CDTF">2005-10-13T18:00:00Z</dcterms:created>
  <dcterms:modified xsi:type="dcterms:W3CDTF">2005-12-02T15:30:00Z</dcterms:modified>
</cp:coreProperties>
</file>