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E712FDC" w14:textId="77777777" w:rsidR="002759B2" w:rsidRPr="00D91A20" w:rsidRDefault="002759B2" w:rsidP="003C1047">
      <w:pPr>
        <w:jc w:val="center"/>
        <w:rPr>
          <w:rFonts w:asciiTheme="majorBidi" w:hAnsiTheme="majorBidi" w:cstheme="majorBidi"/>
          <w:bCs/>
          <w:smallCaps/>
        </w:rPr>
      </w:pPr>
      <w:bookmarkStart w:id="0" w:name="_Toc97375265"/>
      <w:bookmarkStart w:id="1" w:name="_Toc97388493"/>
      <w:bookmarkStart w:id="2" w:name="_Hlk106726703"/>
      <w:r w:rsidRPr="00D91A20">
        <w:rPr>
          <w:rFonts w:asciiTheme="majorBidi" w:hAnsiTheme="majorBidi" w:cstheme="majorBidi"/>
          <w:noProof/>
        </w:rPr>
        <w:drawing>
          <wp:anchor distT="0" distB="0" distL="114300" distR="114300" simplePos="0" relativeHeight="251661312" behindDoc="1" locked="0" layoutInCell="1" allowOverlap="1" wp14:anchorId="64E28ECC" wp14:editId="628D2790">
            <wp:simplePos x="0" y="0"/>
            <wp:positionH relativeFrom="column">
              <wp:posOffset>4986655</wp:posOffset>
            </wp:positionH>
            <wp:positionV relativeFrom="paragraph">
              <wp:posOffset>183515</wp:posOffset>
            </wp:positionV>
            <wp:extent cx="1079500" cy="1047750"/>
            <wp:effectExtent l="19050" t="0" r="6350" b="0"/>
            <wp:wrapTight wrapText="bothSides">
              <wp:wrapPolygon edited="0">
                <wp:start x="-381" y="0"/>
                <wp:lineTo x="-381" y="21207"/>
                <wp:lineTo x="21727" y="21207"/>
                <wp:lineTo x="21727" y="0"/>
                <wp:lineTo x="-381" y="0"/>
              </wp:wrapPolygon>
            </wp:wrapTight>
            <wp:docPr id="43" name="Image 1" descr="http://www.univ-mosta.dz/fsei/wp-content/uploads/sites/5/2018/11/logo2fsei.jp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descr="http://www.univ-mosta.dz/fsei/wp-content/uploads/sites/5/2018/11/logo2fsei.jpg"/>
                    <pic:cNvPicPr preferRelativeResize="0">
                      <a:picLocks noChangeAspect="1" noChangeArrowheads="1"/>
                    </pic:cNvPicPr>
                  </pic:nvPicPr>
                  <pic:blipFill>
                    <a:blip r:embed="rId8" cstate="print"/>
                    <a:srcRect/>
                    <a:stretch>
                      <a:fillRect/>
                    </a:stretch>
                  </pic:blipFill>
                  <pic:spPr bwMode="auto">
                    <a:xfrm>
                      <a:off x="0" y="0"/>
                      <a:ext cx="1079500" cy="1047750"/>
                    </a:xfrm>
                    <a:prstGeom prst="rect">
                      <a:avLst/>
                    </a:prstGeom>
                    <a:noFill/>
                    <a:ln w="9525">
                      <a:noFill/>
                      <a:miter lim="800000"/>
                      <a:headEnd/>
                      <a:tailEnd/>
                    </a:ln>
                  </pic:spPr>
                </pic:pic>
              </a:graphicData>
            </a:graphic>
          </wp:anchor>
        </w:drawing>
      </w:r>
      <w:r w:rsidRPr="00D91A20">
        <w:rPr>
          <w:rFonts w:asciiTheme="majorBidi" w:hAnsiTheme="majorBidi" w:cstheme="majorBidi"/>
          <w:noProof/>
        </w:rPr>
        <w:drawing>
          <wp:anchor distT="0" distB="0" distL="114300" distR="114300" simplePos="0" relativeHeight="251662336" behindDoc="1" locked="0" layoutInCell="1" allowOverlap="1" wp14:anchorId="5C339807" wp14:editId="425C20C8">
            <wp:simplePos x="0" y="0"/>
            <wp:positionH relativeFrom="column">
              <wp:posOffset>-671195</wp:posOffset>
            </wp:positionH>
            <wp:positionV relativeFrom="paragraph">
              <wp:posOffset>183515</wp:posOffset>
            </wp:positionV>
            <wp:extent cx="1079500" cy="1076325"/>
            <wp:effectExtent l="19050" t="0" r="6350" b="0"/>
            <wp:wrapTight wrapText="bothSides">
              <wp:wrapPolygon edited="0">
                <wp:start x="-381" y="0"/>
                <wp:lineTo x="-381" y="21409"/>
                <wp:lineTo x="21727" y="21409"/>
                <wp:lineTo x="21727" y="0"/>
                <wp:lineTo x="-381" y="0"/>
              </wp:wrapPolygon>
            </wp:wrapTight>
            <wp:docPr id="44" name="Image 10" descr="Résultat de recherche d'images pour &quot;université mostaganem&quo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0" descr="Résultat de recherche d'images pour &quot;université mostaganem&quot;"/>
                    <pic:cNvPicPr preferRelativeResize="0">
                      <a:picLocks noChangeAspect="1" noChangeArrowheads="1"/>
                    </pic:cNvPicPr>
                  </pic:nvPicPr>
                  <pic:blipFill>
                    <a:blip r:embed="rId9" cstate="print"/>
                    <a:srcRect/>
                    <a:stretch>
                      <a:fillRect/>
                    </a:stretch>
                  </pic:blipFill>
                  <pic:spPr bwMode="auto">
                    <a:xfrm>
                      <a:off x="0" y="0"/>
                      <a:ext cx="1079500" cy="1076325"/>
                    </a:xfrm>
                    <a:prstGeom prst="rect">
                      <a:avLst/>
                    </a:prstGeom>
                    <a:noFill/>
                    <a:ln w="9525">
                      <a:noFill/>
                      <a:miter lim="800000"/>
                      <a:headEnd/>
                      <a:tailEnd/>
                    </a:ln>
                  </pic:spPr>
                </pic:pic>
              </a:graphicData>
            </a:graphic>
          </wp:anchor>
        </w:drawing>
      </w:r>
      <w:r w:rsidRPr="00D91A20">
        <w:rPr>
          <w:rFonts w:asciiTheme="majorBidi" w:hAnsiTheme="majorBidi" w:cstheme="majorBidi"/>
        </w:rPr>
        <w:t xml:space="preserve"> </w:t>
      </w:r>
      <w:r w:rsidRPr="00D91A20">
        <w:rPr>
          <w:rFonts w:asciiTheme="majorBidi" w:hAnsiTheme="majorBidi" w:cstheme="majorBidi"/>
          <w:bCs/>
          <w:smallCaps/>
        </w:rPr>
        <w:t>Ministère de l’Enseignement Supérieur et de la Recherche Scientifique</w:t>
      </w:r>
    </w:p>
    <w:p w14:paraId="0745F3C0" w14:textId="77777777" w:rsidR="002759B2" w:rsidRPr="00D91A20" w:rsidRDefault="002759B2" w:rsidP="003C1047">
      <w:pPr>
        <w:jc w:val="center"/>
        <w:rPr>
          <w:rFonts w:asciiTheme="majorBidi" w:hAnsiTheme="majorBidi" w:cstheme="majorBidi"/>
          <w:bCs/>
          <w:smallCaps/>
          <w:sz w:val="28"/>
          <w:szCs w:val="28"/>
        </w:rPr>
      </w:pPr>
      <w:r w:rsidRPr="00D91A20">
        <w:rPr>
          <w:rFonts w:asciiTheme="majorBidi" w:hAnsiTheme="majorBidi" w:cstheme="majorBidi"/>
          <w:bCs/>
          <w:smallCaps/>
          <w:sz w:val="28"/>
          <w:szCs w:val="28"/>
        </w:rPr>
        <w:t>Université Abdelhamid Ibn Badis - Mostaganem</w:t>
      </w:r>
    </w:p>
    <w:p w14:paraId="21A4C4B9" w14:textId="77777777" w:rsidR="002759B2" w:rsidRPr="00D91A20" w:rsidRDefault="002759B2" w:rsidP="003C1047">
      <w:pPr>
        <w:spacing w:before="360"/>
        <w:jc w:val="center"/>
        <w:rPr>
          <w:rFonts w:asciiTheme="majorBidi" w:hAnsiTheme="majorBidi" w:cstheme="majorBidi"/>
          <w:b/>
          <w:bCs/>
          <w:sz w:val="28"/>
          <w:szCs w:val="28"/>
        </w:rPr>
      </w:pPr>
    </w:p>
    <w:p w14:paraId="491BBAFB" w14:textId="77777777" w:rsidR="002759B2" w:rsidRPr="00D91A20" w:rsidRDefault="002759B2" w:rsidP="003C1047">
      <w:pPr>
        <w:spacing w:before="360"/>
        <w:jc w:val="center"/>
        <w:rPr>
          <w:rFonts w:asciiTheme="majorBidi" w:hAnsiTheme="majorBidi" w:cstheme="majorBidi"/>
          <w:b/>
          <w:bCs/>
          <w:sz w:val="28"/>
          <w:szCs w:val="28"/>
        </w:rPr>
      </w:pPr>
      <w:r w:rsidRPr="00D91A20">
        <w:rPr>
          <w:rFonts w:asciiTheme="majorBidi" w:hAnsiTheme="majorBidi" w:cstheme="majorBidi"/>
          <w:b/>
          <w:bCs/>
          <w:sz w:val="28"/>
          <w:szCs w:val="28"/>
        </w:rPr>
        <w:t>Faculté des Sciences Exactes et d’Informatique</w:t>
      </w:r>
    </w:p>
    <w:p w14:paraId="47E11DDA" w14:textId="77777777" w:rsidR="002759B2" w:rsidRPr="00D91A20" w:rsidRDefault="002759B2" w:rsidP="003C1047">
      <w:pPr>
        <w:jc w:val="center"/>
        <w:rPr>
          <w:rFonts w:asciiTheme="majorBidi" w:hAnsiTheme="majorBidi" w:cstheme="majorBidi"/>
          <w:b/>
          <w:bCs/>
          <w:sz w:val="28"/>
          <w:szCs w:val="28"/>
        </w:rPr>
      </w:pPr>
      <w:r w:rsidRPr="00D91A20">
        <w:rPr>
          <w:rFonts w:asciiTheme="majorBidi" w:hAnsiTheme="majorBidi" w:cstheme="majorBidi"/>
          <w:b/>
          <w:bCs/>
          <w:sz w:val="28"/>
          <w:szCs w:val="28"/>
        </w:rPr>
        <w:t>Département de Mathématiques et informatique</w:t>
      </w:r>
    </w:p>
    <w:p w14:paraId="224318E7" w14:textId="77777777" w:rsidR="002759B2" w:rsidRPr="00D91A20" w:rsidRDefault="002759B2" w:rsidP="003C1047">
      <w:pPr>
        <w:spacing w:after="360"/>
        <w:jc w:val="center"/>
        <w:rPr>
          <w:rFonts w:asciiTheme="majorBidi" w:hAnsiTheme="majorBidi" w:cstheme="majorBidi"/>
          <w:b/>
          <w:bCs/>
          <w:sz w:val="28"/>
          <w:szCs w:val="28"/>
        </w:rPr>
      </w:pPr>
      <w:r w:rsidRPr="00D91A20">
        <w:rPr>
          <w:rFonts w:asciiTheme="majorBidi" w:hAnsiTheme="majorBidi" w:cstheme="majorBidi"/>
          <w:b/>
          <w:bCs/>
          <w:sz w:val="28"/>
          <w:szCs w:val="28"/>
        </w:rPr>
        <w:t>Filière : Informatique</w:t>
      </w:r>
    </w:p>
    <w:p w14:paraId="031F0E31" w14:textId="24B83E64" w:rsidR="002759B2" w:rsidRPr="00D91A20" w:rsidRDefault="002759B2" w:rsidP="003C1047">
      <w:pPr>
        <w:spacing w:before="480"/>
        <w:jc w:val="center"/>
        <w:rPr>
          <w:rFonts w:asciiTheme="majorBidi" w:hAnsiTheme="majorBidi" w:cstheme="majorBidi"/>
          <w:smallCaps/>
          <w:sz w:val="32"/>
          <w:szCs w:val="32"/>
        </w:rPr>
      </w:pPr>
      <w:r w:rsidRPr="00D91A20">
        <w:rPr>
          <w:rFonts w:asciiTheme="majorBidi" w:hAnsiTheme="majorBidi" w:cstheme="majorBidi"/>
          <w:smallCaps/>
          <w:sz w:val="32"/>
          <w:szCs w:val="32"/>
        </w:rPr>
        <w:t>Mémoire de Fin d’</w:t>
      </w:r>
      <w:r w:rsidR="002D3112" w:rsidRPr="00D91A20">
        <w:rPr>
          <w:rFonts w:asciiTheme="majorBidi" w:hAnsiTheme="majorBidi" w:cstheme="majorBidi"/>
          <w:smallCaps/>
          <w:sz w:val="32"/>
          <w:szCs w:val="32"/>
        </w:rPr>
        <w:t>Études</w:t>
      </w:r>
    </w:p>
    <w:p w14:paraId="59703116" w14:textId="77777777" w:rsidR="002759B2" w:rsidRPr="00D91A20" w:rsidRDefault="002759B2" w:rsidP="003C1047">
      <w:pPr>
        <w:jc w:val="center"/>
        <w:rPr>
          <w:rFonts w:asciiTheme="majorBidi" w:hAnsiTheme="majorBidi" w:cstheme="majorBidi"/>
          <w:sz w:val="32"/>
          <w:szCs w:val="32"/>
        </w:rPr>
      </w:pPr>
      <w:r w:rsidRPr="00D91A20">
        <w:rPr>
          <w:rFonts w:asciiTheme="majorBidi" w:hAnsiTheme="majorBidi" w:cstheme="majorBidi"/>
          <w:sz w:val="32"/>
          <w:szCs w:val="32"/>
        </w:rPr>
        <w:t>Pour l’Obtention du Diplôme de Master en Informatique</w:t>
      </w:r>
    </w:p>
    <w:p w14:paraId="4017F72E" w14:textId="42D29056" w:rsidR="002759B2" w:rsidRPr="00D91A20" w:rsidRDefault="002759B2" w:rsidP="00203A2E">
      <w:pPr>
        <w:jc w:val="center"/>
        <w:rPr>
          <w:rFonts w:ascii="Cambria" w:hAnsi="Cambria" w:cstheme="majorBidi"/>
          <w:b/>
          <w:bCs/>
          <w:sz w:val="32"/>
          <w:szCs w:val="32"/>
        </w:rPr>
      </w:pPr>
      <w:r w:rsidRPr="00D91A20">
        <w:rPr>
          <w:rFonts w:asciiTheme="majorBidi" w:hAnsiTheme="majorBidi" w:cstheme="majorBidi"/>
          <w:sz w:val="32"/>
          <w:szCs w:val="32"/>
        </w:rPr>
        <w:t xml:space="preserve">Option : </w:t>
      </w:r>
      <w:r w:rsidR="00203A2E" w:rsidRPr="00D91A20">
        <w:rPr>
          <w:rFonts w:ascii="Cambria" w:hAnsi="Cambria" w:cstheme="majorBidi"/>
          <w:b/>
          <w:bCs/>
          <w:sz w:val="32"/>
          <w:szCs w:val="32"/>
        </w:rPr>
        <w:t>Réseaux et Systèmes</w:t>
      </w:r>
    </w:p>
    <w:p w14:paraId="7272768D" w14:textId="77777777" w:rsidR="002759B2" w:rsidRPr="00D91A20" w:rsidRDefault="002759B2" w:rsidP="003C1047">
      <w:pPr>
        <w:jc w:val="center"/>
        <w:rPr>
          <w:rFonts w:asciiTheme="majorBidi" w:hAnsiTheme="majorBidi" w:cstheme="majorBidi"/>
          <w:sz w:val="32"/>
          <w:szCs w:val="32"/>
        </w:rPr>
      </w:pPr>
      <w:r w:rsidRPr="00D91A20">
        <w:rPr>
          <w:rFonts w:asciiTheme="majorBidi" w:hAnsiTheme="majorBidi" w:cstheme="majorBidi"/>
          <w:sz w:val="32"/>
          <w:szCs w:val="32"/>
        </w:rPr>
        <w:t>Présenté par :</w:t>
      </w:r>
    </w:p>
    <w:p w14:paraId="242D32B8" w14:textId="77777777" w:rsidR="00203A2E" w:rsidRPr="00D91A20" w:rsidRDefault="00203A2E" w:rsidP="0055550F">
      <w:pPr>
        <w:spacing w:after="240"/>
        <w:jc w:val="center"/>
        <w:rPr>
          <w:rFonts w:asciiTheme="majorBidi" w:hAnsiTheme="majorBidi" w:cstheme="majorBidi"/>
          <w:b/>
          <w:bCs/>
          <w:sz w:val="32"/>
          <w:szCs w:val="32"/>
        </w:rPr>
      </w:pPr>
      <w:r w:rsidRPr="00D91A20">
        <w:rPr>
          <w:rFonts w:asciiTheme="majorBidi" w:hAnsiTheme="majorBidi" w:cstheme="majorBidi"/>
          <w:b/>
          <w:bCs/>
          <w:sz w:val="32"/>
          <w:szCs w:val="32"/>
        </w:rPr>
        <w:t>DAMENE LAMYA</w:t>
      </w:r>
    </w:p>
    <w:p w14:paraId="584B136E" w14:textId="1C6EE2F8" w:rsidR="00203A2E" w:rsidRPr="00D91A20" w:rsidRDefault="00203A2E" w:rsidP="0055550F">
      <w:pPr>
        <w:spacing w:after="240"/>
        <w:ind w:left="2126"/>
        <w:rPr>
          <w:rFonts w:asciiTheme="majorBidi" w:hAnsiTheme="majorBidi" w:cstheme="majorBidi"/>
          <w:b/>
          <w:bCs/>
          <w:sz w:val="32"/>
          <w:szCs w:val="32"/>
        </w:rPr>
      </w:pPr>
      <w:r w:rsidRPr="00D91A20">
        <w:rPr>
          <w:rFonts w:asciiTheme="majorBidi" w:hAnsiTheme="majorBidi" w:cstheme="majorBidi"/>
          <w:b/>
          <w:bCs/>
          <w:sz w:val="32"/>
          <w:szCs w:val="32"/>
        </w:rPr>
        <w:t xml:space="preserve">     DOUBI BOUNOUA SARRA</w:t>
      </w:r>
    </w:p>
    <w:p w14:paraId="61BA592D" w14:textId="7E876AF1" w:rsidR="00203A2E" w:rsidRPr="00D91A20" w:rsidRDefault="00203A2E" w:rsidP="00203A2E">
      <w:pPr>
        <w:spacing w:after="0"/>
        <w:ind w:left="2832"/>
        <w:rPr>
          <w:rFonts w:asciiTheme="majorBidi" w:hAnsiTheme="majorBidi" w:cstheme="majorBidi"/>
          <w:b/>
          <w:bCs/>
          <w:sz w:val="32"/>
          <w:szCs w:val="32"/>
        </w:rPr>
      </w:pPr>
      <w:r w:rsidRPr="00D91A20">
        <w:rPr>
          <w:rFonts w:asciiTheme="majorBidi" w:hAnsiTheme="majorBidi" w:cstheme="majorBidi"/>
          <w:smallCaps/>
          <w:sz w:val="40"/>
          <w:szCs w:val="40"/>
        </w:rPr>
        <w:t xml:space="preserve">        </w:t>
      </w:r>
      <w:r w:rsidR="0032400C">
        <w:rPr>
          <w:rFonts w:asciiTheme="majorBidi" w:hAnsiTheme="majorBidi" w:cstheme="majorBidi"/>
          <w:smallCaps/>
          <w:sz w:val="40"/>
          <w:szCs w:val="40"/>
        </w:rPr>
        <w:t xml:space="preserve">  </w:t>
      </w:r>
      <w:r w:rsidRPr="00D91A20">
        <w:rPr>
          <w:rFonts w:asciiTheme="majorBidi" w:hAnsiTheme="majorBidi" w:cstheme="majorBidi"/>
          <w:smallCaps/>
          <w:sz w:val="40"/>
          <w:szCs w:val="40"/>
        </w:rPr>
        <w:t xml:space="preserve">  </w:t>
      </w:r>
      <w:r w:rsidR="002759B2" w:rsidRPr="00D91A20">
        <w:rPr>
          <w:rFonts w:asciiTheme="majorBidi" w:hAnsiTheme="majorBidi" w:cstheme="majorBidi"/>
          <w:smallCaps/>
          <w:sz w:val="40"/>
          <w:szCs w:val="40"/>
        </w:rPr>
        <w:t>Thème :</w:t>
      </w:r>
    </w:p>
    <w:p w14:paraId="223C72FC" w14:textId="5703B684" w:rsidR="002759B2" w:rsidRPr="00D91A20" w:rsidRDefault="00203A2E" w:rsidP="00203A2E">
      <w:pPr>
        <w:spacing w:before="800"/>
        <w:jc w:val="center"/>
        <w:rPr>
          <w:rFonts w:asciiTheme="majorBidi" w:hAnsiTheme="majorBidi" w:cstheme="majorBidi"/>
          <w:smallCaps/>
          <w:sz w:val="40"/>
          <w:szCs w:val="40"/>
        </w:rPr>
      </w:pPr>
      <w:r w:rsidRPr="00D91A20">
        <w:rPr>
          <w:rFonts w:asciiTheme="majorBidi" w:hAnsiTheme="majorBidi" w:cstheme="majorBidi"/>
          <w:sz w:val="40"/>
          <w:szCs w:val="40"/>
        </w:rPr>
        <w:t xml:space="preserve">Approche de négociation dans les GDSS basé Sur les </w:t>
      </w:r>
      <w:r w:rsidR="00CC3684" w:rsidRPr="00D91A20">
        <w:rPr>
          <w:rFonts w:asciiTheme="majorBidi" w:hAnsiTheme="majorBidi" w:cstheme="majorBidi"/>
          <w:sz w:val="40"/>
          <w:szCs w:val="40"/>
        </w:rPr>
        <w:t>A</w:t>
      </w:r>
      <w:r w:rsidRPr="00D91A20">
        <w:rPr>
          <w:rFonts w:asciiTheme="majorBidi" w:hAnsiTheme="majorBidi" w:cstheme="majorBidi"/>
          <w:sz w:val="40"/>
          <w:szCs w:val="40"/>
        </w:rPr>
        <w:t>lgorithmes génétiques</w:t>
      </w:r>
    </w:p>
    <w:p w14:paraId="0413F46F" w14:textId="0C2C59CE" w:rsidR="002759B2" w:rsidRPr="00D91A20" w:rsidRDefault="002759B2" w:rsidP="003C1047">
      <w:pPr>
        <w:spacing w:after="480"/>
        <w:rPr>
          <w:rFonts w:asciiTheme="majorBidi" w:hAnsiTheme="majorBidi" w:cstheme="majorBidi"/>
          <w:sz w:val="28"/>
          <w:szCs w:val="28"/>
        </w:rPr>
      </w:pPr>
      <w:r w:rsidRPr="00D91A20">
        <w:rPr>
          <w:rFonts w:asciiTheme="majorBidi" w:hAnsiTheme="majorBidi" w:cstheme="majorBidi"/>
          <w:sz w:val="28"/>
          <w:szCs w:val="28"/>
        </w:rPr>
        <w:t xml:space="preserve">Soutenu le :  </w:t>
      </w:r>
      <w:r w:rsidR="002D3112" w:rsidRPr="00D91A20">
        <w:rPr>
          <w:rFonts w:asciiTheme="majorBidi" w:hAnsiTheme="majorBidi" w:cstheme="majorBidi"/>
          <w:sz w:val="28"/>
          <w:szCs w:val="28"/>
        </w:rPr>
        <w:t>04-07-222</w:t>
      </w:r>
    </w:p>
    <w:p w14:paraId="0C94F35C" w14:textId="77777777" w:rsidR="002759B2" w:rsidRPr="00D91A20" w:rsidRDefault="002759B2" w:rsidP="003C1047">
      <w:pPr>
        <w:rPr>
          <w:rFonts w:asciiTheme="majorBidi" w:hAnsiTheme="majorBidi" w:cstheme="majorBidi"/>
          <w:sz w:val="26"/>
          <w:szCs w:val="26"/>
        </w:rPr>
      </w:pPr>
      <w:r w:rsidRPr="00D91A20">
        <w:rPr>
          <w:rFonts w:asciiTheme="majorBidi" w:hAnsiTheme="majorBidi" w:cstheme="majorBidi"/>
          <w:sz w:val="26"/>
          <w:szCs w:val="26"/>
        </w:rPr>
        <w:t xml:space="preserve">Devant le jury composé de : </w:t>
      </w:r>
    </w:p>
    <w:p w14:paraId="4948CA44" w14:textId="41EC1496" w:rsidR="002759B2" w:rsidRPr="00D91A20" w:rsidRDefault="00203A2E" w:rsidP="003C1047">
      <w:pPr>
        <w:rPr>
          <w:rFonts w:asciiTheme="majorBidi" w:hAnsiTheme="majorBidi" w:cstheme="majorBidi"/>
          <w:sz w:val="26"/>
          <w:szCs w:val="26"/>
        </w:rPr>
      </w:pPr>
      <w:proofErr w:type="spellStart"/>
      <w:r w:rsidRPr="00D91A20">
        <w:rPr>
          <w:rFonts w:asciiTheme="majorBidi" w:hAnsiTheme="majorBidi" w:cstheme="majorBidi"/>
          <w:sz w:val="26"/>
          <w:szCs w:val="26"/>
        </w:rPr>
        <w:t>Benidris</w:t>
      </w:r>
      <w:proofErr w:type="spellEnd"/>
      <w:r w:rsidRPr="00D91A20">
        <w:rPr>
          <w:rFonts w:asciiTheme="majorBidi" w:hAnsiTheme="majorBidi" w:cstheme="majorBidi"/>
          <w:sz w:val="26"/>
          <w:szCs w:val="26"/>
        </w:rPr>
        <w:t xml:space="preserve"> F. Zohra</w:t>
      </w:r>
      <w:r w:rsidR="002759B2" w:rsidRPr="00D91A20">
        <w:rPr>
          <w:rFonts w:asciiTheme="majorBidi" w:hAnsiTheme="majorBidi" w:cstheme="majorBidi"/>
          <w:sz w:val="26"/>
          <w:szCs w:val="26"/>
        </w:rPr>
        <w:t xml:space="preserve">          </w:t>
      </w:r>
      <w:r w:rsidR="002759B2" w:rsidRPr="00D91A20">
        <w:rPr>
          <w:rFonts w:asciiTheme="majorBidi" w:hAnsiTheme="majorBidi" w:cstheme="majorBidi"/>
          <w:sz w:val="26"/>
          <w:szCs w:val="26"/>
        </w:rPr>
        <w:tab/>
      </w:r>
      <w:r w:rsidR="006C2D65" w:rsidRPr="00D91A20">
        <w:rPr>
          <w:rFonts w:asciiTheme="majorBidi" w:hAnsiTheme="majorBidi" w:cstheme="majorBidi"/>
          <w:sz w:val="26"/>
          <w:szCs w:val="26"/>
        </w:rPr>
        <w:t>MCA</w:t>
      </w:r>
      <w:r w:rsidR="002759B2" w:rsidRPr="00D91A20">
        <w:rPr>
          <w:rFonts w:asciiTheme="majorBidi" w:hAnsiTheme="majorBidi" w:cstheme="majorBidi"/>
          <w:sz w:val="26"/>
          <w:szCs w:val="26"/>
        </w:rPr>
        <w:t xml:space="preserve">       Université de Mostaganem      Président</w:t>
      </w:r>
    </w:p>
    <w:p w14:paraId="0884753D" w14:textId="6289211A" w:rsidR="002759B2" w:rsidRPr="00D91A20" w:rsidRDefault="00203A2E" w:rsidP="003C1047">
      <w:pPr>
        <w:rPr>
          <w:rFonts w:asciiTheme="majorBidi" w:hAnsiTheme="majorBidi" w:cstheme="majorBidi"/>
          <w:sz w:val="26"/>
          <w:szCs w:val="26"/>
        </w:rPr>
      </w:pPr>
      <w:proofErr w:type="spellStart"/>
      <w:r w:rsidRPr="00D91A20">
        <w:rPr>
          <w:rFonts w:asciiTheme="majorBidi" w:hAnsiTheme="majorBidi" w:cstheme="majorBidi"/>
          <w:sz w:val="26"/>
          <w:szCs w:val="26"/>
        </w:rPr>
        <w:t>Betouati</w:t>
      </w:r>
      <w:proofErr w:type="spellEnd"/>
      <w:r w:rsidRPr="00D91A20">
        <w:rPr>
          <w:rFonts w:asciiTheme="majorBidi" w:hAnsiTheme="majorBidi" w:cstheme="majorBidi"/>
          <w:sz w:val="26"/>
          <w:szCs w:val="26"/>
        </w:rPr>
        <w:t xml:space="preserve"> Fatiha</w:t>
      </w:r>
      <w:r w:rsidR="002759B2" w:rsidRPr="00D91A20">
        <w:rPr>
          <w:rFonts w:asciiTheme="majorBidi" w:hAnsiTheme="majorBidi" w:cstheme="majorBidi"/>
          <w:sz w:val="26"/>
          <w:szCs w:val="26"/>
        </w:rPr>
        <w:t xml:space="preserve">          </w:t>
      </w:r>
      <w:r w:rsidR="002759B2" w:rsidRPr="00D91A20">
        <w:rPr>
          <w:rFonts w:asciiTheme="majorBidi" w:hAnsiTheme="majorBidi" w:cstheme="majorBidi"/>
          <w:sz w:val="26"/>
          <w:szCs w:val="26"/>
        </w:rPr>
        <w:tab/>
      </w:r>
      <w:r w:rsidR="00140C25">
        <w:rPr>
          <w:rFonts w:asciiTheme="majorBidi" w:hAnsiTheme="majorBidi" w:cstheme="majorBidi"/>
          <w:sz w:val="26"/>
          <w:szCs w:val="26"/>
        </w:rPr>
        <w:t>M</w:t>
      </w:r>
      <w:r w:rsidR="00BD05FE">
        <w:rPr>
          <w:rFonts w:asciiTheme="majorBidi" w:hAnsiTheme="majorBidi" w:cstheme="majorBidi"/>
          <w:sz w:val="26"/>
          <w:szCs w:val="26"/>
        </w:rPr>
        <w:t>CB</w:t>
      </w:r>
      <w:r w:rsidR="002759B2" w:rsidRPr="00D91A20">
        <w:rPr>
          <w:rFonts w:asciiTheme="majorBidi" w:hAnsiTheme="majorBidi" w:cstheme="majorBidi"/>
          <w:sz w:val="26"/>
          <w:szCs w:val="26"/>
        </w:rPr>
        <w:t xml:space="preserve">      Université de Mostaganem      Examinateur</w:t>
      </w:r>
    </w:p>
    <w:p w14:paraId="748D6053" w14:textId="2A2A818F" w:rsidR="002759B2" w:rsidRPr="00D91A20" w:rsidRDefault="00203A2E" w:rsidP="0055550F">
      <w:pPr>
        <w:rPr>
          <w:rFonts w:asciiTheme="majorBidi" w:hAnsiTheme="majorBidi" w:cstheme="majorBidi"/>
          <w:sz w:val="26"/>
          <w:szCs w:val="26"/>
        </w:rPr>
      </w:pPr>
      <w:proofErr w:type="spellStart"/>
      <w:r w:rsidRPr="00D91A20">
        <w:rPr>
          <w:rFonts w:asciiTheme="majorBidi" w:hAnsiTheme="majorBidi" w:cstheme="majorBidi"/>
          <w:sz w:val="26"/>
          <w:szCs w:val="26"/>
        </w:rPr>
        <w:t>Khiat</w:t>
      </w:r>
      <w:proofErr w:type="spellEnd"/>
      <w:r w:rsidRPr="00D91A20">
        <w:rPr>
          <w:rFonts w:asciiTheme="majorBidi" w:hAnsiTheme="majorBidi" w:cstheme="majorBidi"/>
          <w:sz w:val="26"/>
          <w:szCs w:val="26"/>
        </w:rPr>
        <w:t xml:space="preserve"> Sofiane</w:t>
      </w:r>
      <w:r w:rsidR="002759B2" w:rsidRPr="00D91A20">
        <w:rPr>
          <w:rFonts w:asciiTheme="majorBidi" w:hAnsiTheme="majorBidi" w:cstheme="majorBidi"/>
          <w:sz w:val="26"/>
          <w:szCs w:val="26"/>
        </w:rPr>
        <w:t xml:space="preserve">          </w:t>
      </w:r>
      <w:r w:rsidRPr="00D91A20">
        <w:rPr>
          <w:rFonts w:asciiTheme="majorBidi" w:hAnsiTheme="majorBidi" w:cstheme="majorBidi"/>
          <w:sz w:val="26"/>
          <w:szCs w:val="26"/>
        </w:rPr>
        <w:t xml:space="preserve"> </w:t>
      </w:r>
      <w:r w:rsidR="002759B2" w:rsidRPr="00D91A20">
        <w:rPr>
          <w:rFonts w:asciiTheme="majorBidi" w:hAnsiTheme="majorBidi" w:cstheme="majorBidi"/>
          <w:sz w:val="26"/>
          <w:szCs w:val="26"/>
        </w:rPr>
        <w:tab/>
      </w:r>
      <w:r w:rsidR="004B4E04" w:rsidRPr="00D91A20">
        <w:rPr>
          <w:rFonts w:asciiTheme="majorBidi" w:hAnsiTheme="majorBidi" w:cstheme="majorBidi"/>
          <w:sz w:val="26"/>
          <w:szCs w:val="26"/>
        </w:rPr>
        <w:t>MCB</w:t>
      </w:r>
      <w:r w:rsidR="002759B2" w:rsidRPr="00D91A20">
        <w:rPr>
          <w:rFonts w:asciiTheme="majorBidi" w:hAnsiTheme="majorBidi" w:cstheme="majorBidi"/>
          <w:sz w:val="26"/>
          <w:szCs w:val="26"/>
        </w:rPr>
        <w:t xml:space="preserve">      Université de Mostaganem       Encadreur</w:t>
      </w:r>
    </w:p>
    <w:p w14:paraId="029BF73E" w14:textId="77777777" w:rsidR="0055550F" w:rsidRPr="00D91A20" w:rsidRDefault="0055550F" w:rsidP="0055550F">
      <w:pPr>
        <w:rPr>
          <w:rFonts w:asciiTheme="majorBidi" w:hAnsiTheme="majorBidi" w:cstheme="majorBidi"/>
          <w:sz w:val="26"/>
          <w:szCs w:val="26"/>
        </w:rPr>
      </w:pPr>
    </w:p>
    <w:p w14:paraId="6EB549D5" w14:textId="77777777" w:rsidR="002759B2" w:rsidRPr="00D91A20" w:rsidRDefault="002759B2" w:rsidP="003C1047">
      <w:pPr>
        <w:spacing w:before="240"/>
        <w:jc w:val="center"/>
        <w:rPr>
          <w:rFonts w:asciiTheme="majorBidi" w:hAnsiTheme="majorBidi" w:cstheme="majorBidi"/>
          <w:sz w:val="28"/>
          <w:szCs w:val="28"/>
        </w:rPr>
      </w:pPr>
      <w:r w:rsidRPr="00D91A20">
        <w:rPr>
          <w:rFonts w:asciiTheme="majorBidi" w:hAnsiTheme="majorBidi" w:cstheme="majorBidi"/>
          <w:sz w:val="28"/>
          <w:szCs w:val="28"/>
        </w:rPr>
        <w:t>Année Universitaire 2021-2022</w:t>
      </w:r>
    </w:p>
    <w:p w14:paraId="5F7AD6E9" w14:textId="77777777" w:rsidR="002759B2" w:rsidRPr="00D91A20" w:rsidRDefault="002759B2" w:rsidP="003C1047">
      <w:pPr>
        <w:pStyle w:val="Textemmoire"/>
        <w:rPr>
          <w:b/>
          <w:sz w:val="28"/>
          <w:szCs w:val="28"/>
        </w:rPr>
      </w:pPr>
      <w:bookmarkStart w:id="3" w:name="_Toc319769818"/>
      <w:bookmarkStart w:id="4" w:name="_Toc184971454"/>
      <w:bookmarkStart w:id="5" w:name="_Toc259718491"/>
      <w:bookmarkStart w:id="6" w:name="_Toc262133817"/>
      <w:bookmarkStart w:id="7" w:name="_Toc317537891"/>
      <w:bookmarkStart w:id="8" w:name="_Toc317625486"/>
    </w:p>
    <w:p w14:paraId="0693839C" w14:textId="77777777" w:rsidR="002759B2" w:rsidRPr="00D91A20" w:rsidRDefault="002759B2" w:rsidP="00D92C11">
      <w:pPr>
        <w:pStyle w:val="Textemmoire"/>
        <w:ind w:firstLine="0"/>
        <w:rPr>
          <w:rFonts w:asciiTheme="majorBidi" w:hAnsiTheme="majorBidi" w:cstheme="majorBidi"/>
          <w:b/>
          <w:sz w:val="32"/>
          <w:szCs w:val="32"/>
        </w:rPr>
      </w:pPr>
      <w:r w:rsidRPr="00D91A20">
        <w:rPr>
          <w:rFonts w:asciiTheme="majorBidi" w:hAnsiTheme="majorBidi" w:cstheme="majorBidi"/>
          <w:b/>
          <w:sz w:val="32"/>
          <w:szCs w:val="32"/>
        </w:rPr>
        <w:t>Résumé</w:t>
      </w:r>
    </w:p>
    <w:p w14:paraId="642CBEC7" w14:textId="2B3959E4" w:rsidR="002759B2" w:rsidRPr="00D91A20" w:rsidRDefault="002759B2" w:rsidP="00D92C11">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 xml:space="preserve">      </w:t>
      </w:r>
      <w:bookmarkStart w:id="9" w:name="_Hlk106723964"/>
      <w:r w:rsidRPr="00D91A20">
        <w:rPr>
          <w:rFonts w:asciiTheme="majorBidi" w:hAnsiTheme="majorBidi" w:cstheme="majorBidi"/>
          <w:sz w:val="24"/>
          <w:szCs w:val="24"/>
        </w:rPr>
        <w:t>L'aide à la décision de groupe consiste à suggérer la mise en œuvre de tâches et de projets dans le but de trouver un compromis entre plusieurs décideurs qui ont des objectifs, des stratégies de décision</w:t>
      </w:r>
      <w:r w:rsidR="0080651E" w:rsidRPr="00D91A20">
        <w:rPr>
          <w:rFonts w:asciiTheme="majorBidi" w:hAnsiTheme="majorBidi" w:cstheme="majorBidi"/>
          <w:sz w:val="24"/>
          <w:szCs w:val="24"/>
        </w:rPr>
        <w:t>,</w:t>
      </w:r>
      <w:r w:rsidRPr="00D91A20">
        <w:rPr>
          <w:rFonts w:asciiTheme="majorBidi" w:hAnsiTheme="majorBidi" w:cstheme="majorBidi"/>
          <w:sz w:val="24"/>
          <w:szCs w:val="24"/>
        </w:rPr>
        <w:t xml:space="preserve"> et des opinions différents. Dans cette étude, nous souhaitons proposer un protocole de négociation basé sur un algorithme génétique (AG) au sein d'un système d'aide à la décision de groupe afin de trouver un accord qui satisfasse la plupart des décideurs. L'objectif de cette étude est de simuler et automatiser le processus de négociation en utilisant un système multi-agents (SMA) où chaque décideur est représenté par un agent qui a l'autonomie de décision et d'interaction avec les autres agents. Nous renforçons ce système par une méthode d'analyse multicritères et un algorithme génétique modifié. En effet, l'analyse multicritères permet de classer toutes les solutions tout en permettant aux décideurs d'exprimer </w:t>
      </w:r>
      <w:r w:rsidR="000C4E90" w:rsidRPr="00D91A20">
        <w:rPr>
          <w:rFonts w:asciiTheme="majorBidi" w:hAnsiTheme="majorBidi" w:cstheme="majorBidi"/>
          <w:sz w:val="24"/>
          <w:szCs w:val="24"/>
        </w:rPr>
        <w:t>leurs subjectivités</w:t>
      </w:r>
      <w:r w:rsidRPr="00D91A20">
        <w:rPr>
          <w:rFonts w:asciiTheme="majorBidi" w:hAnsiTheme="majorBidi" w:cstheme="majorBidi"/>
          <w:sz w:val="24"/>
          <w:szCs w:val="24"/>
        </w:rPr>
        <w:t xml:space="preserve">. En revanche, nous essayons d'adapter l'AG en fonction de notre problématique en réduisant l'excès "aléatoire" associé à cet algorithme qui pénalise les performances dans les applications pratiques. Dans ce </w:t>
      </w:r>
      <w:proofErr w:type="spellStart"/>
      <w:r w:rsidRPr="00D91A20">
        <w:rPr>
          <w:rFonts w:asciiTheme="majorBidi" w:hAnsiTheme="majorBidi" w:cstheme="majorBidi"/>
          <w:sz w:val="24"/>
          <w:szCs w:val="24"/>
        </w:rPr>
        <w:t>memoire</w:t>
      </w:r>
      <w:proofErr w:type="spellEnd"/>
      <w:r w:rsidRPr="00D91A20">
        <w:rPr>
          <w:rFonts w:asciiTheme="majorBidi" w:hAnsiTheme="majorBidi" w:cstheme="majorBidi"/>
          <w:sz w:val="24"/>
          <w:szCs w:val="24"/>
        </w:rPr>
        <w:t>, nous avons expérimenté notre approche pour résoudre un problème décisionnel de localisation spatiale en aménagement du territoire.</w:t>
      </w:r>
    </w:p>
    <w:bookmarkEnd w:id="9"/>
    <w:p w14:paraId="239FC098" w14:textId="4CA06D52" w:rsidR="002759B2" w:rsidRPr="00D91A20" w:rsidRDefault="002759B2" w:rsidP="00D92C11">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b/>
          <w:sz w:val="24"/>
          <w:szCs w:val="24"/>
        </w:rPr>
        <w:t xml:space="preserve">Mots-clés : </w:t>
      </w:r>
      <w:r w:rsidRPr="00D91A20">
        <w:rPr>
          <w:rFonts w:asciiTheme="majorBidi" w:hAnsiTheme="majorBidi" w:cstheme="majorBidi"/>
          <w:sz w:val="24"/>
          <w:szCs w:val="24"/>
        </w:rPr>
        <w:t>Aide à la décision, Système d’aide à la décision de groupe (GDSS), les systèmes multi agent (SMA), Protocole de négociation, Analyse Multi Critère (AMC), PROMETHEE II, Algorithmes Génétiques (AG)</w:t>
      </w:r>
      <w:r w:rsidR="00B17665" w:rsidRPr="00D91A20">
        <w:rPr>
          <w:rFonts w:asciiTheme="majorBidi" w:hAnsiTheme="majorBidi" w:cstheme="majorBidi"/>
          <w:sz w:val="24"/>
          <w:szCs w:val="24"/>
        </w:rPr>
        <w:t>, Aménagement de Territoire</w:t>
      </w:r>
      <w:r w:rsidR="00124F4F" w:rsidRPr="00D91A20">
        <w:rPr>
          <w:rFonts w:asciiTheme="majorBidi" w:hAnsiTheme="majorBidi" w:cstheme="majorBidi"/>
          <w:sz w:val="24"/>
          <w:szCs w:val="24"/>
        </w:rPr>
        <w:t xml:space="preserve"> (AT)</w:t>
      </w:r>
      <w:r w:rsidR="00B17665" w:rsidRPr="00D91A20">
        <w:rPr>
          <w:rFonts w:asciiTheme="majorBidi" w:hAnsiTheme="majorBidi" w:cstheme="majorBidi"/>
          <w:sz w:val="24"/>
          <w:szCs w:val="24"/>
        </w:rPr>
        <w:t xml:space="preserve">. </w:t>
      </w:r>
    </w:p>
    <w:p w14:paraId="42C42677" w14:textId="7A04896E" w:rsidR="0055550F" w:rsidRPr="00D91A20" w:rsidRDefault="0055550F" w:rsidP="002759B2">
      <w:pPr>
        <w:jc w:val="both"/>
        <w:rPr>
          <w:rFonts w:asciiTheme="majorBidi" w:hAnsiTheme="majorBidi" w:cstheme="majorBidi"/>
          <w:sz w:val="24"/>
          <w:szCs w:val="24"/>
        </w:rPr>
      </w:pPr>
    </w:p>
    <w:p w14:paraId="1B1937E0" w14:textId="31814A0B" w:rsidR="0055550F" w:rsidRPr="00D91A20" w:rsidRDefault="0055550F" w:rsidP="002759B2">
      <w:pPr>
        <w:jc w:val="both"/>
        <w:rPr>
          <w:rFonts w:asciiTheme="majorBidi" w:hAnsiTheme="majorBidi" w:cstheme="majorBidi"/>
          <w:sz w:val="24"/>
          <w:szCs w:val="24"/>
        </w:rPr>
      </w:pPr>
    </w:p>
    <w:p w14:paraId="48024E47" w14:textId="1B81E22C" w:rsidR="0055550F" w:rsidRPr="00D91A20" w:rsidRDefault="0055550F" w:rsidP="002759B2">
      <w:pPr>
        <w:jc w:val="both"/>
        <w:rPr>
          <w:rFonts w:asciiTheme="majorBidi" w:hAnsiTheme="majorBidi" w:cstheme="majorBidi"/>
          <w:sz w:val="24"/>
          <w:szCs w:val="24"/>
        </w:rPr>
      </w:pPr>
    </w:p>
    <w:p w14:paraId="60CE666F" w14:textId="693C8FDB" w:rsidR="0055550F" w:rsidRPr="00D91A20" w:rsidRDefault="0055550F" w:rsidP="002759B2">
      <w:pPr>
        <w:jc w:val="both"/>
        <w:rPr>
          <w:rFonts w:asciiTheme="majorBidi" w:hAnsiTheme="majorBidi" w:cstheme="majorBidi"/>
          <w:sz w:val="24"/>
          <w:szCs w:val="24"/>
        </w:rPr>
      </w:pPr>
    </w:p>
    <w:p w14:paraId="5367B51A" w14:textId="4C9B798A" w:rsidR="0055550F" w:rsidRPr="00D91A20" w:rsidRDefault="0055550F" w:rsidP="002759B2">
      <w:pPr>
        <w:jc w:val="both"/>
        <w:rPr>
          <w:rFonts w:asciiTheme="majorBidi" w:hAnsiTheme="majorBidi" w:cstheme="majorBidi"/>
          <w:sz w:val="24"/>
          <w:szCs w:val="24"/>
        </w:rPr>
      </w:pPr>
    </w:p>
    <w:p w14:paraId="03928DD6" w14:textId="2857F108" w:rsidR="0055550F" w:rsidRPr="00D91A20" w:rsidRDefault="0055550F" w:rsidP="002759B2">
      <w:pPr>
        <w:jc w:val="both"/>
        <w:rPr>
          <w:rFonts w:asciiTheme="majorBidi" w:hAnsiTheme="majorBidi" w:cstheme="majorBidi"/>
          <w:sz w:val="24"/>
          <w:szCs w:val="24"/>
        </w:rPr>
      </w:pPr>
    </w:p>
    <w:p w14:paraId="50C692C7" w14:textId="6CF9B215" w:rsidR="0055550F" w:rsidRPr="00D91A20" w:rsidRDefault="0055550F" w:rsidP="002759B2">
      <w:pPr>
        <w:jc w:val="both"/>
        <w:rPr>
          <w:rFonts w:asciiTheme="majorBidi" w:hAnsiTheme="majorBidi" w:cstheme="majorBidi"/>
          <w:sz w:val="24"/>
          <w:szCs w:val="24"/>
        </w:rPr>
      </w:pPr>
    </w:p>
    <w:p w14:paraId="4231CF02" w14:textId="0BDF517A" w:rsidR="0055550F" w:rsidRPr="00D91A20" w:rsidRDefault="0055550F" w:rsidP="002759B2">
      <w:pPr>
        <w:jc w:val="both"/>
        <w:rPr>
          <w:rFonts w:asciiTheme="majorBidi" w:hAnsiTheme="majorBidi" w:cstheme="majorBidi"/>
          <w:sz w:val="24"/>
          <w:szCs w:val="24"/>
        </w:rPr>
      </w:pPr>
    </w:p>
    <w:p w14:paraId="11456F51" w14:textId="2FCC4088" w:rsidR="0055550F" w:rsidRPr="00D91A20" w:rsidRDefault="0055550F" w:rsidP="002759B2">
      <w:pPr>
        <w:jc w:val="both"/>
        <w:rPr>
          <w:rFonts w:asciiTheme="majorBidi" w:hAnsiTheme="majorBidi" w:cstheme="majorBidi"/>
          <w:sz w:val="24"/>
          <w:szCs w:val="24"/>
        </w:rPr>
      </w:pPr>
    </w:p>
    <w:p w14:paraId="49D46D88" w14:textId="757AE939" w:rsidR="0055550F" w:rsidRPr="00D91A20" w:rsidRDefault="0055550F" w:rsidP="002759B2">
      <w:pPr>
        <w:jc w:val="both"/>
        <w:rPr>
          <w:rFonts w:asciiTheme="majorBidi" w:hAnsiTheme="majorBidi" w:cstheme="majorBidi"/>
          <w:sz w:val="24"/>
          <w:szCs w:val="24"/>
        </w:rPr>
      </w:pPr>
    </w:p>
    <w:p w14:paraId="4B8D5043" w14:textId="77777777" w:rsidR="0055550F" w:rsidRPr="00D91A20" w:rsidRDefault="0055550F" w:rsidP="002759B2">
      <w:pPr>
        <w:jc w:val="both"/>
        <w:rPr>
          <w:rFonts w:asciiTheme="majorBidi" w:hAnsiTheme="majorBidi" w:cstheme="majorBidi"/>
          <w:b/>
          <w:bCs/>
          <w:sz w:val="24"/>
          <w:szCs w:val="24"/>
        </w:rPr>
      </w:pPr>
    </w:p>
    <w:p w14:paraId="03E56019" w14:textId="3FF9B099" w:rsidR="00D92C11" w:rsidRPr="00D91A20" w:rsidRDefault="002759B2" w:rsidP="00CC3684">
      <w:pPr>
        <w:pStyle w:val="Textemmoire"/>
        <w:ind w:firstLine="0"/>
        <w:rPr>
          <w:rFonts w:asciiTheme="majorBidi" w:hAnsiTheme="majorBidi" w:cstheme="majorBidi"/>
          <w:b/>
          <w:sz w:val="32"/>
          <w:szCs w:val="32"/>
          <w:lang w:val="en-US"/>
        </w:rPr>
      </w:pPr>
      <w:r w:rsidRPr="00D91A20">
        <w:rPr>
          <w:rFonts w:asciiTheme="majorBidi" w:hAnsiTheme="majorBidi" w:cstheme="majorBidi"/>
          <w:b/>
          <w:sz w:val="32"/>
          <w:szCs w:val="32"/>
          <w:lang w:val="en-US"/>
        </w:rPr>
        <w:lastRenderedPageBreak/>
        <w:t>Abstract</w:t>
      </w:r>
    </w:p>
    <w:p w14:paraId="692E5877" w14:textId="77777777" w:rsidR="002759B2" w:rsidRPr="00D91A20" w:rsidRDefault="002759B2" w:rsidP="00D92C11">
      <w:pPr>
        <w:spacing w:after="120" w:line="360" w:lineRule="auto"/>
        <w:ind w:firstLine="709"/>
        <w:jc w:val="both"/>
        <w:rPr>
          <w:rFonts w:asciiTheme="majorBidi" w:hAnsiTheme="majorBidi" w:cstheme="majorBidi"/>
          <w:sz w:val="24"/>
          <w:szCs w:val="24"/>
          <w:lang w:val="en-US"/>
        </w:rPr>
      </w:pPr>
      <w:r w:rsidRPr="00D91A20">
        <w:rPr>
          <w:rFonts w:asciiTheme="majorBidi" w:hAnsiTheme="majorBidi" w:cstheme="majorBidi"/>
          <w:sz w:val="24"/>
          <w:szCs w:val="24"/>
          <w:lang w:val="en-US"/>
        </w:rPr>
        <w:t>Group decision support consists of suggesting the implementation of tasks and projects intending to find a compromise between several decision-makers that have different purposes, decision strategies, and opinions. In this study, we aim to propose a genetic algorithm (GA) based negotiation protocol within a group decision support system in order to find an agreement that satisfies most of the decision-makers. The objective of this study is to simulate and automate the negotiation process using a multi-agent system (MAS) where each decision-maker is represented by an agent who has the autonomy of decision-making and interacts with other agents. We reinforce this system with a multicriteria analysis method and a modified genetic algorithm. Indeed, the multicriteria analysis makes it possible to rank all the solutions while allowing the decision-makers to express their subjective parameters. Instead, we try to adapt the GA according to our problem by reducing the excessive "randomness" associated with this algorithm which penalizes performance in practical applications. In this article, we experimented our approach to solve a decisional problem of spatial location in territory planning.</w:t>
      </w:r>
    </w:p>
    <w:p w14:paraId="3204BD66" w14:textId="55325F2D" w:rsidR="002759B2" w:rsidRPr="00D91A20" w:rsidRDefault="002759B2" w:rsidP="00D92C11">
      <w:pPr>
        <w:spacing w:after="120" w:line="360" w:lineRule="auto"/>
        <w:ind w:firstLine="709"/>
        <w:jc w:val="both"/>
        <w:rPr>
          <w:rFonts w:asciiTheme="majorBidi" w:hAnsiTheme="majorBidi" w:cstheme="majorBidi"/>
          <w:sz w:val="24"/>
          <w:szCs w:val="24"/>
          <w:lang w:val="en-US"/>
        </w:rPr>
      </w:pPr>
      <w:r w:rsidRPr="00D91A20">
        <w:rPr>
          <w:rFonts w:asciiTheme="majorBidi" w:hAnsiTheme="majorBidi" w:cstheme="majorBidi"/>
          <w:b/>
          <w:sz w:val="24"/>
          <w:szCs w:val="24"/>
          <w:lang w:val="en-US"/>
        </w:rPr>
        <w:t xml:space="preserve">Keywords: </w:t>
      </w:r>
      <w:r w:rsidRPr="00D91A20">
        <w:rPr>
          <w:rFonts w:asciiTheme="majorBidi" w:hAnsiTheme="majorBidi" w:cstheme="majorBidi"/>
          <w:sz w:val="24"/>
          <w:szCs w:val="24"/>
          <w:lang w:val="en-US"/>
        </w:rPr>
        <w:t>Decision Support, Group Decision Support System (GDSS), Multi-Agent Systems (MAS), Negotiation Protocol, Multi-Criteria Analysis (MCA), Genetic Algorithm (GA), Territory Planning (TP).</w:t>
      </w:r>
    </w:p>
    <w:p w14:paraId="087A24B5" w14:textId="50DEE1AF" w:rsidR="00D92C11" w:rsidRPr="00D91A20" w:rsidRDefault="00D92C11" w:rsidP="00D92C11">
      <w:pPr>
        <w:spacing w:after="120" w:line="360" w:lineRule="auto"/>
        <w:ind w:firstLine="709"/>
        <w:jc w:val="both"/>
        <w:rPr>
          <w:rFonts w:asciiTheme="majorBidi" w:hAnsiTheme="majorBidi" w:cstheme="majorBidi"/>
          <w:sz w:val="24"/>
          <w:szCs w:val="24"/>
          <w:lang w:val="en-US"/>
        </w:rPr>
      </w:pPr>
    </w:p>
    <w:p w14:paraId="1184DDAE" w14:textId="31390D4A" w:rsidR="00D92C11" w:rsidRPr="00D91A20" w:rsidRDefault="00D92C11" w:rsidP="00D92C11">
      <w:pPr>
        <w:spacing w:after="120" w:line="360" w:lineRule="auto"/>
        <w:ind w:firstLine="709"/>
        <w:jc w:val="both"/>
        <w:rPr>
          <w:rFonts w:asciiTheme="majorBidi" w:hAnsiTheme="majorBidi" w:cstheme="majorBidi"/>
          <w:sz w:val="24"/>
          <w:szCs w:val="24"/>
          <w:lang w:val="en-US"/>
        </w:rPr>
      </w:pPr>
    </w:p>
    <w:p w14:paraId="74BFA8BF" w14:textId="77B9918F" w:rsidR="00D92C11" w:rsidRPr="00D91A20" w:rsidRDefault="00D92C11" w:rsidP="00D92C11">
      <w:pPr>
        <w:spacing w:after="120" w:line="360" w:lineRule="auto"/>
        <w:ind w:firstLine="709"/>
        <w:jc w:val="both"/>
        <w:rPr>
          <w:rFonts w:asciiTheme="majorBidi" w:hAnsiTheme="majorBidi" w:cstheme="majorBidi"/>
          <w:sz w:val="24"/>
          <w:szCs w:val="24"/>
          <w:lang w:val="en-US"/>
        </w:rPr>
      </w:pPr>
    </w:p>
    <w:p w14:paraId="251203A0" w14:textId="3F21E186" w:rsidR="00D92C11" w:rsidRPr="00D91A20" w:rsidRDefault="00D92C11" w:rsidP="00D92C11">
      <w:pPr>
        <w:spacing w:after="120" w:line="360" w:lineRule="auto"/>
        <w:ind w:firstLine="709"/>
        <w:jc w:val="both"/>
        <w:rPr>
          <w:rFonts w:asciiTheme="majorBidi" w:hAnsiTheme="majorBidi" w:cstheme="majorBidi"/>
          <w:sz w:val="24"/>
          <w:szCs w:val="24"/>
          <w:lang w:val="en-US"/>
        </w:rPr>
      </w:pPr>
    </w:p>
    <w:p w14:paraId="11D5A7B3" w14:textId="4C8F4595" w:rsidR="00D92C11" w:rsidRPr="00D91A20" w:rsidRDefault="00D92C11" w:rsidP="00D92C11">
      <w:pPr>
        <w:spacing w:after="120" w:line="360" w:lineRule="auto"/>
        <w:ind w:firstLine="709"/>
        <w:jc w:val="both"/>
        <w:rPr>
          <w:rFonts w:asciiTheme="majorBidi" w:hAnsiTheme="majorBidi" w:cstheme="majorBidi"/>
          <w:sz w:val="24"/>
          <w:szCs w:val="24"/>
          <w:lang w:val="en-US"/>
        </w:rPr>
      </w:pPr>
    </w:p>
    <w:p w14:paraId="2F6D50E1" w14:textId="0FC482DC" w:rsidR="00D92C11" w:rsidRPr="00D91A20" w:rsidRDefault="00D92C11" w:rsidP="00D92C11">
      <w:pPr>
        <w:spacing w:after="120" w:line="360" w:lineRule="auto"/>
        <w:ind w:firstLine="709"/>
        <w:jc w:val="both"/>
        <w:rPr>
          <w:rFonts w:asciiTheme="majorBidi" w:hAnsiTheme="majorBidi" w:cstheme="majorBidi"/>
          <w:sz w:val="24"/>
          <w:szCs w:val="24"/>
          <w:lang w:val="en-US"/>
        </w:rPr>
      </w:pPr>
    </w:p>
    <w:p w14:paraId="00DCF177" w14:textId="372816E8" w:rsidR="00D92C11" w:rsidRPr="00D91A20" w:rsidRDefault="00D92C11" w:rsidP="00D92C11">
      <w:pPr>
        <w:spacing w:after="120" w:line="360" w:lineRule="auto"/>
        <w:ind w:firstLine="709"/>
        <w:jc w:val="both"/>
        <w:rPr>
          <w:rFonts w:asciiTheme="majorBidi" w:hAnsiTheme="majorBidi" w:cstheme="majorBidi"/>
          <w:sz w:val="24"/>
          <w:szCs w:val="24"/>
          <w:lang w:val="en-US"/>
        </w:rPr>
      </w:pPr>
    </w:p>
    <w:p w14:paraId="1803905C" w14:textId="5BC5E2B3" w:rsidR="00D92C11" w:rsidRPr="00D91A20" w:rsidRDefault="00D92C11" w:rsidP="00D92C11">
      <w:pPr>
        <w:spacing w:after="120" w:line="360" w:lineRule="auto"/>
        <w:ind w:firstLine="709"/>
        <w:jc w:val="both"/>
        <w:rPr>
          <w:rFonts w:asciiTheme="majorBidi" w:hAnsiTheme="majorBidi" w:cstheme="majorBidi"/>
          <w:sz w:val="24"/>
          <w:szCs w:val="24"/>
          <w:lang w:val="en-US"/>
        </w:rPr>
      </w:pPr>
    </w:p>
    <w:p w14:paraId="5196DF98" w14:textId="240C99A5" w:rsidR="00D92C11" w:rsidRPr="00D91A20" w:rsidRDefault="00D92C11" w:rsidP="00D92C11">
      <w:pPr>
        <w:spacing w:after="120" w:line="360" w:lineRule="auto"/>
        <w:ind w:firstLine="709"/>
        <w:jc w:val="both"/>
        <w:rPr>
          <w:rFonts w:asciiTheme="majorBidi" w:hAnsiTheme="majorBidi" w:cstheme="majorBidi"/>
          <w:sz w:val="24"/>
          <w:szCs w:val="24"/>
          <w:lang w:val="en-US"/>
        </w:rPr>
      </w:pPr>
    </w:p>
    <w:p w14:paraId="126F171A" w14:textId="4AD5F0D9" w:rsidR="00D92C11" w:rsidRPr="00D91A20" w:rsidRDefault="00D92C11" w:rsidP="00D92C11">
      <w:pPr>
        <w:spacing w:after="120" w:line="360" w:lineRule="auto"/>
        <w:ind w:firstLine="709"/>
        <w:jc w:val="both"/>
        <w:rPr>
          <w:rFonts w:asciiTheme="majorBidi" w:hAnsiTheme="majorBidi" w:cstheme="majorBidi"/>
          <w:sz w:val="24"/>
          <w:szCs w:val="24"/>
          <w:lang w:val="en-US"/>
        </w:rPr>
      </w:pPr>
    </w:p>
    <w:p w14:paraId="0C859BB6" w14:textId="7CB357A6" w:rsidR="00D92C11" w:rsidRPr="00D91A20" w:rsidRDefault="00D92C11" w:rsidP="00D92C11">
      <w:pPr>
        <w:spacing w:after="120" w:line="360" w:lineRule="auto"/>
        <w:ind w:firstLine="709"/>
        <w:jc w:val="both"/>
        <w:rPr>
          <w:rFonts w:asciiTheme="majorBidi" w:hAnsiTheme="majorBidi" w:cstheme="majorBidi"/>
          <w:sz w:val="24"/>
          <w:szCs w:val="24"/>
          <w:lang w:val="en-US"/>
        </w:rPr>
      </w:pPr>
    </w:p>
    <w:p w14:paraId="073686E6" w14:textId="77777777" w:rsidR="00D92C11" w:rsidRPr="00D91A20" w:rsidRDefault="00D92C11" w:rsidP="00D92C11">
      <w:pPr>
        <w:spacing w:after="120" w:line="360" w:lineRule="auto"/>
        <w:ind w:firstLine="709"/>
        <w:jc w:val="both"/>
        <w:rPr>
          <w:rFonts w:asciiTheme="majorBidi" w:hAnsiTheme="majorBidi" w:cstheme="majorBidi"/>
          <w:sz w:val="24"/>
          <w:szCs w:val="24"/>
          <w:lang w:val="en-US"/>
        </w:rPr>
      </w:pPr>
    </w:p>
    <w:p w14:paraId="7AE2C8AB" w14:textId="77777777" w:rsidR="002759B2" w:rsidRPr="00D91A20" w:rsidRDefault="002759B2" w:rsidP="00D91A20">
      <w:pPr>
        <w:pStyle w:val="Textemmoire"/>
        <w:bidi/>
        <w:rPr>
          <w:rFonts w:asciiTheme="majorBidi" w:hAnsiTheme="majorBidi" w:cstheme="majorBidi"/>
          <w:sz w:val="28"/>
          <w:szCs w:val="28"/>
          <w:lang w:val="en-US"/>
        </w:rPr>
      </w:pPr>
    </w:p>
    <w:p w14:paraId="6939476C" w14:textId="7D1990FB" w:rsidR="002759B2" w:rsidRPr="00D91A20" w:rsidRDefault="002759B2" w:rsidP="00D91A20">
      <w:pPr>
        <w:pStyle w:val="Textemmoire"/>
        <w:bidi/>
        <w:ind w:firstLine="0"/>
        <w:rPr>
          <w:b/>
          <w:bCs/>
          <w:sz w:val="32"/>
          <w:szCs w:val="32"/>
          <w:lang w:val="en-US"/>
        </w:rPr>
      </w:pPr>
      <w:r w:rsidRPr="00D91A20">
        <w:rPr>
          <w:b/>
          <w:bCs/>
          <w:sz w:val="32"/>
          <w:szCs w:val="32"/>
          <w:rtl/>
        </w:rPr>
        <w:t>ملخص</w:t>
      </w:r>
      <w:r w:rsidR="00D91A20" w:rsidRPr="00D91A20">
        <w:rPr>
          <w:b/>
          <w:bCs/>
          <w:sz w:val="32"/>
          <w:szCs w:val="32"/>
        </w:rPr>
        <w:t xml:space="preserve">  </w:t>
      </w:r>
    </w:p>
    <w:p w14:paraId="5F476C66" w14:textId="44130426" w:rsidR="00B64F50" w:rsidRPr="00D91A20" w:rsidRDefault="00746295" w:rsidP="00D91A20">
      <w:pPr>
        <w:pStyle w:val="Textemmoire"/>
        <w:bidi/>
        <w:rPr>
          <w:lang w:val="en-US"/>
        </w:rPr>
      </w:pPr>
      <w:r w:rsidRPr="00D91A20">
        <w:rPr>
          <w:rtl/>
          <w:lang w:val="en-US"/>
        </w:rPr>
        <w:t>يتكون دعم قرار المجموعة من اقتراح تنفيذ المهام والمشاريع التي تهدف إلى إيجاد حل</w:t>
      </w:r>
      <w:r w:rsidR="00D92C11" w:rsidRPr="00D91A20">
        <w:rPr>
          <w:lang w:val="en-US"/>
        </w:rPr>
        <w:t xml:space="preserve"> </w:t>
      </w:r>
      <w:r w:rsidRPr="00D91A20">
        <w:rPr>
          <w:rtl/>
          <w:lang w:val="en-US"/>
        </w:rPr>
        <w:t>وسط بين العديد من صانعي القرار الذين لديهم أغراض واستراتيجيات قرار وآراء مختلفة. في هذه الدراسة، نهدف إلى اقتراح بروتوكول تفاوض قائم على الخوارزمية الجيني</w:t>
      </w:r>
      <w:r w:rsidRPr="00D91A20">
        <w:rPr>
          <w:lang w:val="en-US"/>
        </w:rPr>
        <w:t xml:space="preserve"> </w:t>
      </w:r>
      <w:r w:rsidRPr="00D91A20">
        <w:rPr>
          <w:rtl/>
          <w:lang w:val="en-US"/>
        </w:rPr>
        <w:t>ضمن نظام دعم قرار جماعي من أجل إيجاد اتفاق يرضي معظم صانعي القرار. الهدف من هذه الدراسة هو محاكاة وأتمتة عملية التفاوض باستخدام نظام متعدد الوكلاء</w:t>
      </w:r>
      <w:r w:rsidRPr="00D91A20">
        <w:rPr>
          <w:lang w:val="en-US"/>
        </w:rPr>
        <w:t xml:space="preserve"> </w:t>
      </w:r>
      <w:r w:rsidRPr="00D91A20">
        <w:rPr>
          <w:rtl/>
          <w:lang w:val="en-US"/>
        </w:rPr>
        <w:t>حيث يتم تمثيل كل صانع قرار بواسطة وكيل يتمتع باستقلالية اتخاذ القرار ويتفاعل مع الوكلاء الآخرين. نعزز هذا النظام بطريقة تحليل متعددة المعايير وخوارزمية جينية معدلة. في الواقع، يتيح التحليل متعدد المعايير ترتيب جميع الحلول مع السماح لصانعي القرار بالتعبير عن معاييرهم الذاتية. بدلاً من ذلك، نحاول تكييف</w:t>
      </w:r>
      <w:r w:rsidRPr="00D91A20">
        <w:rPr>
          <w:lang w:val="en-US"/>
        </w:rPr>
        <w:t xml:space="preserve"> </w:t>
      </w:r>
      <w:r w:rsidRPr="00D91A20">
        <w:rPr>
          <w:rtl/>
          <w:lang w:val="en-US"/>
        </w:rPr>
        <w:t>وفقًا لمشكلتنا عن طريق تقليل "العشوائية" المفرطة المرتبطة بهذه الخوارزمية والتي تعاقب الأداء في التطبيقات العملية. في هذه المقالة، جربنا نهجنا لحل مشكلة حاسمة تتعلق بالموقع المكاني في تخطيط المنطقة.</w:t>
      </w:r>
    </w:p>
    <w:p w14:paraId="6BE824AD" w14:textId="77357345" w:rsidR="002759B2" w:rsidRPr="00D91A20" w:rsidRDefault="002759B2" w:rsidP="00D91A20">
      <w:pPr>
        <w:pStyle w:val="Textemmoire"/>
        <w:bidi/>
        <w:ind w:firstLine="0"/>
        <w:rPr>
          <w:b/>
          <w:bCs/>
          <w:sz w:val="28"/>
          <w:szCs w:val="28"/>
          <w:lang w:val="en-US"/>
        </w:rPr>
      </w:pPr>
      <w:r w:rsidRPr="00D91A20">
        <w:rPr>
          <w:b/>
          <w:bCs/>
          <w:rtl/>
        </w:rPr>
        <w:t xml:space="preserve">كلمات </w:t>
      </w:r>
      <w:r w:rsidR="000940F8" w:rsidRPr="00D91A20">
        <w:rPr>
          <w:rFonts w:hint="cs"/>
          <w:b/>
          <w:bCs/>
          <w:rtl/>
        </w:rPr>
        <w:t>مفتاحية:</w:t>
      </w:r>
      <w:r w:rsidR="00B64F50" w:rsidRPr="00D91A20">
        <w:rPr>
          <w:b/>
          <w:bCs/>
          <w:lang w:val="en-US"/>
        </w:rPr>
        <w:t xml:space="preserve"> </w:t>
      </w:r>
      <w:r w:rsidR="000940F8" w:rsidRPr="00D91A20">
        <w:rPr>
          <w:rFonts w:hint="cs"/>
          <w:rtl/>
          <w:lang w:val="en-US"/>
        </w:rPr>
        <w:t>دعم</w:t>
      </w:r>
      <w:r w:rsidR="000940F8" w:rsidRPr="00D91A20">
        <w:rPr>
          <w:lang w:val="en-US"/>
        </w:rPr>
        <w:t xml:space="preserve"> </w:t>
      </w:r>
      <w:r w:rsidR="000940F8" w:rsidRPr="00D91A20">
        <w:rPr>
          <w:rFonts w:hint="cs"/>
          <w:rtl/>
          <w:lang w:val="en-US"/>
        </w:rPr>
        <w:t>القرار،</w:t>
      </w:r>
      <w:r w:rsidR="00B64F50" w:rsidRPr="00D91A20">
        <w:rPr>
          <w:rtl/>
          <w:lang w:val="en-US"/>
        </w:rPr>
        <w:t xml:space="preserve"> نظام دعم اتخاذ القرار </w:t>
      </w:r>
      <w:r w:rsidR="000940F8" w:rsidRPr="00D91A20">
        <w:rPr>
          <w:rFonts w:hint="cs"/>
          <w:rtl/>
          <w:lang w:val="en-US"/>
        </w:rPr>
        <w:t>الجماعي</w:t>
      </w:r>
      <w:r w:rsidR="000940F8" w:rsidRPr="00D91A20">
        <w:rPr>
          <w:rtl/>
          <w:lang w:val="en-US"/>
        </w:rPr>
        <w:t>،</w:t>
      </w:r>
      <w:r w:rsidR="00B64F50" w:rsidRPr="00D91A20">
        <w:rPr>
          <w:rtl/>
          <w:lang w:val="en-US"/>
        </w:rPr>
        <w:t xml:space="preserve"> الأنظمة متعددة </w:t>
      </w:r>
      <w:r w:rsidR="000940F8" w:rsidRPr="00D91A20">
        <w:rPr>
          <w:rFonts w:hint="cs"/>
          <w:rtl/>
          <w:lang w:val="en-US"/>
        </w:rPr>
        <w:t>الوكلاء</w:t>
      </w:r>
      <w:r w:rsidR="000940F8" w:rsidRPr="00D91A20">
        <w:rPr>
          <w:rtl/>
          <w:lang w:val="en-US"/>
        </w:rPr>
        <w:t>،</w:t>
      </w:r>
      <w:r w:rsidR="00B64F50" w:rsidRPr="00D91A20">
        <w:rPr>
          <w:rtl/>
          <w:lang w:val="en-US"/>
        </w:rPr>
        <w:t xml:space="preserve"> بروتوكول </w:t>
      </w:r>
      <w:r w:rsidR="000940F8" w:rsidRPr="00D91A20">
        <w:rPr>
          <w:rFonts w:hint="cs"/>
          <w:rtl/>
          <w:lang w:val="en-US"/>
        </w:rPr>
        <w:t>التفاوض،</w:t>
      </w:r>
      <w:r w:rsidR="00B64F50" w:rsidRPr="00D91A20">
        <w:rPr>
          <w:rtl/>
          <w:lang w:val="en-US"/>
        </w:rPr>
        <w:t xml:space="preserve"> التحليل متعدد المعايير، الخوارزمية </w:t>
      </w:r>
      <w:r w:rsidR="000940F8" w:rsidRPr="00D91A20">
        <w:rPr>
          <w:rFonts w:hint="cs"/>
          <w:rtl/>
          <w:lang w:val="en-US"/>
        </w:rPr>
        <w:t>الجينية</w:t>
      </w:r>
      <w:r w:rsidR="000940F8" w:rsidRPr="00D91A20">
        <w:rPr>
          <w:rtl/>
          <w:lang w:val="en-US"/>
        </w:rPr>
        <w:t>،</w:t>
      </w:r>
      <w:r w:rsidR="00B64F50" w:rsidRPr="00D91A20">
        <w:rPr>
          <w:rtl/>
          <w:lang w:val="en-US"/>
        </w:rPr>
        <w:t xml:space="preserve"> تخطيط المناطق</w:t>
      </w:r>
      <w:r w:rsidR="00B64F50" w:rsidRPr="00D91A20">
        <w:rPr>
          <w:lang w:val="en-US"/>
        </w:rPr>
        <w:t>.</w:t>
      </w:r>
    </w:p>
    <w:p w14:paraId="43D3F73C" w14:textId="77777777" w:rsidR="002759B2" w:rsidRPr="00D91A20" w:rsidRDefault="002759B2" w:rsidP="00D91A20">
      <w:pPr>
        <w:pStyle w:val="Textemmoire"/>
        <w:bidi/>
        <w:rPr>
          <w:lang w:val="en-US"/>
        </w:rPr>
      </w:pPr>
    </w:p>
    <w:p w14:paraId="35C09256" w14:textId="77777777" w:rsidR="002759B2" w:rsidRPr="00D91A20" w:rsidRDefault="002759B2" w:rsidP="003C1047">
      <w:pPr>
        <w:pStyle w:val="Textemmoire"/>
        <w:rPr>
          <w:lang w:val="en-US"/>
        </w:rPr>
      </w:pPr>
    </w:p>
    <w:p w14:paraId="37BAC968" w14:textId="77777777" w:rsidR="002759B2" w:rsidRPr="00D91A20" w:rsidRDefault="002759B2" w:rsidP="003C1047">
      <w:pPr>
        <w:pStyle w:val="Textemmoire"/>
        <w:rPr>
          <w:lang w:val="en-US"/>
        </w:rPr>
      </w:pPr>
    </w:p>
    <w:p w14:paraId="13CD5E4B" w14:textId="77777777" w:rsidR="002759B2" w:rsidRPr="00D91A20" w:rsidRDefault="002759B2" w:rsidP="003C1047">
      <w:pPr>
        <w:pStyle w:val="Textemmoire"/>
        <w:rPr>
          <w:lang w:val="en-US"/>
        </w:rPr>
      </w:pPr>
    </w:p>
    <w:p w14:paraId="48A72FF9" w14:textId="77777777" w:rsidR="002759B2" w:rsidRPr="00D91A20" w:rsidRDefault="002759B2" w:rsidP="003C1047">
      <w:pPr>
        <w:pStyle w:val="Textemmoire"/>
        <w:rPr>
          <w:lang w:val="en-US"/>
        </w:rPr>
      </w:pPr>
    </w:p>
    <w:p w14:paraId="50E83D4C" w14:textId="77777777" w:rsidR="002759B2" w:rsidRPr="00D91A20" w:rsidRDefault="002759B2" w:rsidP="003C1047">
      <w:pPr>
        <w:pStyle w:val="Textemmoire"/>
        <w:rPr>
          <w:lang w:val="en-US"/>
        </w:rPr>
      </w:pPr>
    </w:p>
    <w:p w14:paraId="78845E47" w14:textId="77777777" w:rsidR="002759B2" w:rsidRPr="00D91A20" w:rsidRDefault="002759B2" w:rsidP="003C1047">
      <w:pPr>
        <w:pStyle w:val="Textemmoire"/>
        <w:rPr>
          <w:lang w:val="en-US"/>
        </w:rPr>
      </w:pPr>
    </w:p>
    <w:p w14:paraId="0921C98D" w14:textId="77777777" w:rsidR="002759B2" w:rsidRPr="00D91A20" w:rsidRDefault="002759B2" w:rsidP="003C1047">
      <w:pPr>
        <w:pStyle w:val="Textemmoire"/>
        <w:rPr>
          <w:lang w:val="en-US"/>
        </w:rPr>
      </w:pPr>
    </w:p>
    <w:p w14:paraId="703DCE28" w14:textId="77777777" w:rsidR="002759B2" w:rsidRPr="00D91A20" w:rsidRDefault="002759B2" w:rsidP="003C1047">
      <w:pPr>
        <w:pStyle w:val="Textemmoire"/>
        <w:rPr>
          <w:lang w:val="en-US"/>
        </w:rPr>
      </w:pPr>
    </w:p>
    <w:p w14:paraId="0E1ACD9E" w14:textId="77777777" w:rsidR="002759B2" w:rsidRPr="00D91A20" w:rsidRDefault="002759B2" w:rsidP="003C1047">
      <w:pPr>
        <w:pStyle w:val="Textemmoire"/>
        <w:rPr>
          <w:lang w:val="en-US"/>
        </w:rPr>
      </w:pPr>
    </w:p>
    <w:p w14:paraId="354EEE41" w14:textId="77777777" w:rsidR="002759B2" w:rsidRPr="00D91A20" w:rsidRDefault="002759B2" w:rsidP="003C1047">
      <w:pPr>
        <w:pStyle w:val="Textemmoire"/>
        <w:rPr>
          <w:lang w:val="en-US"/>
        </w:rPr>
      </w:pPr>
    </w:p>
    <w:p w14:paraId="301714DF" w14:textId="77777777" w:rsidR="002759B2" w:rsidRPr="00D91A20" w:rsidRDefault="002759B2" w:rsidP="003C1047">
      <w:pPr>
        <w:pStyle w:val="Textemmoire"/>
        <w:rPr>
          <w:lang w:val="en-US"/>
        </w:rPr>
      </w:pPr>
    </w:p>
    <w:p w14:paraId="00888003" w14:textId="77777777" w:rsidR="002759B2" w:rsidRPr="00D91A20" w:rsidRDefault="002759B2" w:rsidP="003C1047">
      <w:pPr>
        <w:spacing w:line="240" w:lineRule="auto"/>
        <w:rPr>
          <w:lang w:val="en-US"/>
        </w:rPr>
      </w:pPr>
    </w:p>
    <w:p w14:paraId="0FA3B422" w14:textId="77777777" w:rsidR="002759B2" w:rsidRPr="00D91A20" w:rsidRDefault="002759B2" w:rsidP="003C1047">
      <w:pPr>
        <w:spacing w:line="240" w:lineRule="auto"/>
        <w:rPr>
          <w:lang w:val="en-US"/>
        </w:rPr>
      </w:pPr>
    </w:p>
    <w:p w14:paraId="164222F2" w14:textId="77777777" w:rsidR="002759B2" w:rsidRPr="00D91A20" w:rsidRDefault="002759B2" w:rsidP="003C1047">
      <w:pPr>
        <w:spacing w:line="240" w:lineRule="auto"/>
        <w:rPr>
          <w:lang w:val="en-US"/>
        </w:rPr>
      </w:pPr>
    </w:p>
    <w:p w14:paraId="02434B70" w14:textId="77777777" w:rsidR="002759B2" w:rsidRPr="00D91A20" w:rsidRDefault="002759B2" w:rsidP="003C1047">
      <w:pPr>
        <w:spacing w:line="240" w:lineRule="auto"/>
        <w:rPr>
          <w:lang w:val="en-US"/>
        </w:rPr>
      </w:pPr>
    </w:p>
    <w:p w14:paraId="6AB1B547" w14:textId="77777777" w:rsidR="002759B2" w:rsidRPr="00D91A20" w:rsidRDefault="002759B2" w:rsidP="003C1047">
      <w:pPr>
        <w:spacing w:line="240" w:lineRule="auto"/>
        <w:rPr>
          <w:lang w:val="en-US"/>
        </w:rPr>
      </w:pPr>
    </w:p>
    <w:p w14:paraId="3BD04758" w14:textId="77777777" w:rsidR="002759B2" w:rsidRPr="00D91A20" w:rsidRDefault="002759B2" w:rsidP="003C1047">
      <w:pPr>
        <w:spacing w:line="240" w:lineRule="auto"/>
        <w:rPr>
          <w:lang w:val="en-US"/>
        </w:rPr>
      </w:pPr>
    </w:p>
    <w:p w14:paraId="26F7BF03" w14:textId="77777777" w:rsidR="002759B2" w:rsidRPr="00D91A20" w:rsidRDefault="002759B2" w:rsidP="003C1047">
      <w:pPr>
        <w:spacing w:line="240" w:lineRule="auto"/>
        <w:rPr>
          <w:lang w:val="en-US"/>
        </w:rPr>
      </w:pPr>
    </w:p>
    <w:bookmarkEnd w:id="3"/>
    <w:p w14:paraId="49FA338A" w14:textId="77777777" w:rsidR="00203A2E" w:rsidRPr="00D91A20" w:rsidRDefault="00203A2E" w:rsidP="00140C25">
      <w:pPr>
        <w:pStyle w:val="Titrespagesliminairesetbibliogr"/>
      </w:pPr>
      <w:r w:rsidRPr="00D91A20">
        <w:t>Dédicaces</w:t>
      </w:r>
    </w:p>
    <w:p w14:paraId="65C75DD1" w14:textId="77777777" w:rsidR="002759B2" w:rsidRPr="00D91A20" w:rsidRDefault="002759B2" w:rsidP="003C1047">
      <w:pPr>
        <w:pStyle w:val="Textemmoire"/>
        <w:rPr>
          <w:b/>
          <w:bCs/>
        </w:rPr>
      </w:pPr>
    </w:p>
    <w:p w14:paraId="2C671237" w14:textId="77777777" w:rsidR="002759B2" w:rsidRPr="00D91A20" w:rsidRDefault="002759B2" w:rsidP="006C2D65">
      <w:pPr>
        <w:jc w:val="center"/>
        <w:rPr>
          <w:rFonts w:ascii="Vivaldi" w:hAnsi="Vivaldi" w:cstheme="majorBidi"/>
          <w:i/>
          <w:iCs/>
          <w:sz w:val="44"/>
          <w:szCs w:val="44"/>
        </w:rPr>
      </w:pPr>
    </w:p>
    <w:p w14:paraId="1D83D2C9" w14:textId="39F40C90" w:rsidR="00F00EA6" w:rsidRPr="00D91A20" w:rsidRDefault="00F00EA6" w:rsidP="001422D9">
      <w:pPr>
        <w:spacing w:line="480" w:lineRule="auto"/>
        <w:jc w:val="center"/>
        <w:rPr>
          <w:rFonts w:ascii="Vivaldi" w:hAnsi="Vivaldi" w:cstheme="majorBidi"/>
          <w:b/>
          <w:bCs/>
          <w:sz w:val="48"/>
          <w:szCs w:val="48"/>
        </w:rPr>
      </w:pPr>
      <w:r w:rsidRPr="00D91A20">
        <w:rPr>
          <w:rFonts w:ascii="Vivaldi" w:hAnsi="Vivaldi" w:cstheme="majorBidi"/>
          <w:b/>
          <w:bCs/>
          <w:sz w:val="48"/>
          <w:szCs w:val="48"/>
        </w:rPr>
        <w:t>Avec joie, respect et fierté nous dédions ce mémoire à </w:t>
      </w:r>
    </w:p>
    <w:p w14:paraId="1B78A2D3" w14:textId="6292D3D1" w:rsidR="00F00EA6" w:rsidRPr="00D91A20" w:rsidRDefault="00F00EA6" w:rsidP="001422D9">
      <w:pPr>
        <w:spacing w:line="480" w:lineRule="auto"/>
        <w:jc w:val="center"/>
        <w:rPr>
          <w:rFonts w:ascii="Vivaldi" w:hAnsi="Vivaldi" w:cstheme="majorBidi"/>
          <w:b/>
          <w:bCs/>
          <w:sz w:val="48"/>
          <w:szCs w:val="48"/>
        </w:rPr>
      </w:pPr>
      <w:r w:rsidRPr="00D91A20">
        <w:rPr>
          <w:rFonts w:ascii="Vivaldi" w:hAnsi="Vivaldi" w:cstheme="majorBidi"/>
          <w:b/>
          <w:bCs/>
          <w:sz w:val="48"/>
          <w:szCs w:val="48"/>
        </w:rPr>
        <w:t>Nos parents qui ont toujours été là pour nous</w:t>
      </w:r>
    </w:p>
    <w:p w14:paraId="5F71E99B" w14:textId="35D4DB28" w:rsidR="00F00EA6" w:rsidRPr="00D91A20" w:rsidRDefault="00F00EA6" w:rsidP="001422D9">
      <w:pPr>
        <w:spacing w:line="480" w:lineRule="auto"/>
        <w:jc w:val="center"/>
        <w:rPr>
          <w:rFonts w:ascii="Vivaldi" w:hAnsi="Vivaldi" w:cstheme="majorBidi"/>
          <w:b/>
          <w:bCs/>
          <w:sz w:val="48"/>
          <w:szCs w:val="48"/>
        </w:rPr>
      </w:pPr>
      <w:r w:rsidRPr="00D91A20">
        <w:rPr>
          <w:rFonts w:ascii="Vivaldi" w:hAnsi="Vivaldi" w:cstheme="majorBidi"/>
          <w:b/>
          <w:bCs/>
          <w:sz w:val="48"/>
          <w:szCs w:val="48"/>
        </w:rPr>
        <w:t xml:space="preserve">Notre encadreur   Mr.  </w:t>
      </w:r>
      <w:proofErr w:type="spellStart"/>
      <w:r w:rsidRPr="00D91A20">
        <w:rPr>
          <w:rFonts w:ascii="Vivaldi" w:hAnsi="Vivaldi" w:cstheme="majorBidi"/>
          <w:b/>
          <w:bCs/>
          <w:sz w:val="48"/>
          <w:szCs w:val="48"/>
        </w:rPr>
        <w:t>Khiat</w:t>
      </w:r>
      <w:proofErr w:type="spellEnd"/>
      <w:r w:rsidRPr="00D91A20">
        <w:rPr>
          <w:rFonts w:ascii="Vivaldi" w:hAnsi="Vivaldi" w:cstheme="majorBidi"/>
          <w:b/>
          <w:bCs/>
          <w:sz w:val="48"/>
          <w:szCs w:val="48"/>
        </w:rPr>
        <w:t xml:space="preserve"> Sofiane</w:t>
      </w:r>
    </w:p>
    <w:p w14:paraId="0932820E" w14:textId="5A3EC55C" w:rsidR="00F00EA6" w:rsidRPr="0032400C" w:rsidRDefault="001422D9" w:rsidP="0032400C">
      <w:pPr>
        <w:spacing w:line="480" w:lineRule="auto"/>
        <w:jc w:val="center"/>
        <w:rPr>
          <w:rFonts w:ascii="Vivaldi" w:hAnsi="Vivaldi" w:cstheme="majorBidi"/>
          <w:b/>
          <w:bCs/>
          <w:sz w:val="48"/>
          <w:szCs w:val="48"/>
        </w:rPr>
        <w:sectPr w:rsidR="00F00EA6" w:rsidRPr="0032400C" w:rsidSect="00CC3684">
          <w:footerReference w:type="first" r:id="rId10"/>
          <w:type w:val="continuous"/>
          <w:pgSz w:w="11906" w:h="16838"/>
          <w:pgMar w:top="851" w:right="1134" w:bottom="1418" w:left="1701" w:header="709" w:footer="709" w:gutter="0"/>
          <w:pgBorders w:display="firstPage" w:offsetFrom="page">
            <w:top w:val="single" w:sz="6" w:space="24" w:color="auto"/>
            <w:left w:val="single" w:sz="6" w:space="24" w:color="auto"/>
            <w:bottom w:val="single" w:sz="6" w:space="24" w:color="auto"/>
            <w:right w:val="single" w:sz="6" w:space="24" w:color="auto"/>
          </w:pgBorders>
          <w:pgNumType w:start="3"/>
          <w:cols w:space="708"/>
          <w:docGrid w:linePitch="360"/>
        </w:sectPr>
      </w:pPr>
      <w:r w:rsidRPr="00D91A20">
        <w:rPr>
          <w:rFonts w:ascii="Vivaldi" w:hAnsi="Vivaldi" w:cstheme="majorBidi"/>
          <w:b/>
          <w:bCs/>
          <w:sz w:val="48"/>
          <w:szCs w:val="48"/>
        </w:rPr>
        <w:t>À</w:t>
      </w:r>
      <w:r w:rsidR="00F00EA6" w:rsidRPr="00D91A20">
        <w:rPr>
          <w:rFonts w:ascii="Vivaldi" w:hAnsi="Vivaldi" w:cstheme="majorBidi"/>
          <w:b/>
          <w:bCs/>
          <w:sz w:val="48"/>
          <w:szCs w:val="48"/>
        </w:rPr>
        <w:t xml:space="preserve"> tous nos amis, nos proches et nos familles</w:t>
      </w:r>
      <w:r w:rsidR="0032400C">
        <w:rPr>
          <w:rFonts w:ascii="Vivaldi" w:hAnsi="Vivaldi" w:cstheme="majorBidi"/>
          <w:b/>
          <w:bCs/>
          <w:sz w:val="48"/>
          <w:szCs w:val="48"/>
        </w:rPr>
        <w:t>.</w:t>
      </w:r>
    </w:p>
    <w:p w14:paraId="71B3FDCB" w14:textId="07B3FB55" w:rsidR="002759B2" w:rsidRPr="00D91A20" w:rsidRDefault="002759B2" w:rsidP="00140C25">
      <w:pPr>
        <w:pStyle w:val="Titrespagesliminairesetbibliogr"/>
      </w:pPr>
      <w:bookmarkStart w:id="10" w:name="_Toc319769819"/>
      <w:r w:rsidRPr="00D91A20">
        <w:lastRenderedPageBreak/>
        <w:t>Remerciements</w:t>
      </w:r>
      <w:bookmarkEnd w:id="4"/>
      <w:bookmarkEnd w:id="5"/>
      <w:bookmarkEnd w:id="6"/>
      <w:bookmarkEnd w:id="7"/>
      <w:bookmarkEnd w:id="8"/>
      <w:bookmarkEnd w:id="10"/>
    </w:p>
    <w:p w14:paraId="3241592C" w14:textId="366A2531" w:rsidR="00CD4E5F" w:rsidRPr="00D91A20" w:rsidRDefault="00CD4E5F" w:rsidP="00CD4E5F"/>
    <w:p w14:paraId="212192E8" w14:textId="77777777" w:rsidR="00660A7A" w:rsidRPr="00D91A20" w:rsidRDefault="00660A7A" w:rsidP="00CD4E5F"/>
    <w:p w14:paraId="7DF6D14A" w14:textId="5E91C74B" w:rsidR="00CD4E5F" w:rsidRPr="00D91A20" w:rsidRDefault="00B27F97" w:rsidP="00660A7A">
      <w:pPr>
        <w:spacing w:after="120" w:line="360" w:lineRule="auto"/>
        <w:jc w:val="both"/>
        <w:rPr>
          <w:rFonts w:asciiTheme="majorBidi" w:hAnsiTheme="majorBidi" w:cstheme="majorBidi"/>
          <w:sz w:val="24"/>
          <w:szCs w:val="24"/>
        </w:rPr>
      </w:pPr>
      <w:r>
        <w:rPr>
          <w:rFonts w:asciiTheme="majorBidi" w:hAnsiTheme="majorBidi" w:cstheme="majorBidi"/>
          <w:sz w:val="24"/>
          <w:szCs w:val="24"/>
        </w:rPr>
        <w:t>En</w:t>
      </w:r>
      <w:r w:rsidR="0032400C">
        <w:rPr>
          <w:rFonts w:asciiTheme="majorBidi" w:hAnsiTheme="majorBidi" w:cstheme="majorBidi"/>
          <w:sz w:val="24"/>
          <w:szCs w:val="24"/>
        </w:rPr>
        <w:t xml:space="preserve"> </w:t>
      </w:r>
      <w:r>
        <w:rPr>
          <w:rFonts w:asciiTheme="majorBidi" w:hAnsiTheme="majorBidi" w:cstheme="majorBidi"/>
          <w:sz w:val="24"/>
          <w:szCs w:val="24"/>
        </w:rPr>
        <w:t>préambule à ce mémoire je remercie ALLAH qui nous aide et qui nous donne la patience et le courage durant tous ces années d’étude.</w:t>
      </w:r>
    </w:p>
    <w:p w14:paraId="0ADD8472" w14:textId="6ED86064" w:rsidR="00CD4E5F" w:rsidRPr="00D91A20" w:rsidRDefault="00CD4E5F" w:rsidP="00660A7A">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 xml:space="preserve">À l’homme, mon précieux offre du dieu, qui doit ma vie, ma réussite et tout mon respect sans vous je suis perdu : mon cher père merci. </w:t>
      </w:r>
    </w:p>
    <w:p w14:paraId="6F2ECD72" w14:textId="75727D59" w:rsidR="00CD4E5F" w:rsidRPr="00D91A20" w:rsidRDefault="00CD4E5F" w:rsidP="00660A7A">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À la femme qui a souffert sans me laisser souffrir, quoi je fasse ou quoi je dise, je ne saurai point te remercier comme il se doit. Mon adorable mère merci.</w:t>
      </w:r>
    </w:p>
    <w:p w14:paraId="443FB6D8" w14:textId="1BB807AA" w:rsidR="00285228" w:rsidRPr="00D91A20" w:rsidRDefault="00285228" w:rsidP="00660A7A">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 xml:space="preserve">Je remercie également Mr. </w:t>
      </w:r>
      <w:proofErr w:type="spellStart"/>
      <w:r w:rsidRPr="00D91A20">
        <w:rPr>
          <w:rFonts w:asciiTheme="majorBidi" w:hAnsiTheme="majorBidi" w:cstheme="majorBidi"/>
          <w:sz w:val="24"/>
          <w:szCs w:val="24"/>
        </w:rPr>
        <w:t>Khiat</w:t>
      </w:r>
      <w:proofErr w:type="spellEnd"/>
      <w:r w:rsidRPr="00D91A20">
        <w:rPr>
          <w:rFonts w:asciiTheme="majorBidi" w:hAnsiTheme="majorBidi" w:cstheme="majorBidi"/>
          <w:sz w:val="24"/>
          <w:szCs w:val="24"/>
        </w:rPr>
        <w:t xml:space="preserve"> Sofiane, l’encadreur de notre mémoire pour sa patience, sa disponibilité et surtout ses judicieux conseils qui ont alimenté ma réflexion. </w:t>
      </w:r>
    </w:p>
    <w:p w14:paraId="7E0AD860" w14:textId="2EF75679" w:rsidR="004358BD" w:rsidRPr="00D91A20" w:rsidRDefault="004358BD" w:rsidP="00660A7A">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 xml:space="preserve">Je voudrais exprimer ma reconnaissance envers Mr. Habib </w:t>
      </w:r>
      <w:proofErr w:type="spellStart"/>
      <w:r w:rsidRPr="00D91A20">
        <w:rPr>
          <w:rFonts w:asciiTheme="majorBidi" w:hAnsiTheme="majorBidi" w:cstheme="majorBidi"/>
          <w:sz w:val="24"/>
          <w:szCs w:val="24"/>
        </w:rPr>
        <w:t>Zahmani</w:t>
      </w:r>
      <w:proofErr w:type="spellEnd"/>
      <w:r w:rsidRPr="00D91A20">
        <w:rPr>
          <w:rFonts w:asciiTheme="majorBidi" w:hAnsiTheme="majorBidi" w:cstheme="majorBidi"/>
          <w:sz w:val="24"/>
          <w:szCs w:val="24"/>
        </w:rPr>
        <w:t xml:space="preserve"> Mohamed et Mr. </w:t>
      </w:r>
      <w:proofErr w:type="spellStart"/>
      <w:r w:rsidRPr="00D91A20">
        <w:rPr>
          <w:rFonts w:asciiTheme="majorBidi" w:hAnsiTheme="majorBidi" w:cstheme="majorBidi"/>
          <w:sz w:val="24"/>
          <w:szCs w:val="24"/>
        </w:rPr>
        <w:t>Khelifa</w:t>
      </w:r>
      <w:proofErr w:type="spellEnd"/>
      <w:r w:rsidRPr="00D91A20">
        <w:rPr>
          <w:rFonts w:asciiTheme="majorBidi" w:hAnsiTheme="majorBidi" w:cstheme="majorBidi"/>
          <w:sz w:val="24"/>
          <w:szCs w:val="24"/>
        </w:rPr>
        <w:t xml:space="preserve"> Nourredine pour l’inspiration, l’aide et le temps qu’ils ont bien voulu nous consacrer et sans qui ce mémoire n’aurai jamais vu le jour.</w:t>
      </w:r>
    </w:p>
    <w:p w14:paraId="61BD3C44" w14:textId="6A756E96" w:rsidR="00F00EA6" w:rsidRPr="00D91A20" w:rsidRDefault="00F00EA6" w:rsidP="00660A7A">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 xml:space="preserve">Je remercie également tous les membres du jury Mme. </w:t>
      </w:r>
      <w:proofErr w:type="spellStart"/>
      <w:r w:rsidRPr="00D91A20">
        <w:rPr>
          <w:rFonts w:asciiTheme="majorBidi" w:hAnsiTheme="majorBidi" w:cstheme="majorBidi"/>
          <w:sz w:val="24"/>
          <w:szCs w:val="24"/>
        </w:rPr>
        <w:t>Benidris</w:t>
      </w:r>
      <w:proofErr w:type="spellEnd"/>
      <w:r w:rsidRPr="00D91A20">
        <w:rPr>
          <w:rFonts w:asciiTheme="majorBidi" w:hAnsiTheme="majorBidi" w:cstheme="majorBidi"/>
          <w:sz w:val="24"/>
          <w:szCs w:val="24"/>
        </w:rPr>
        <w:t xml:space="preserve"> F. Zohra et Mme </w:t>
      </w:r>
      <w:proofErr w:type="spellStart"/>
      <w:r w:rsidRPr="00D91A20">
        <w:rPr>
          <w:rFonts w:asciiTheme="majorBidi" w:hAnsiTheme="majorBidi" w:cstheme="majorBidi"/>
          <w:sz w:val="24"/>
          <w:szCs w:val="24"/>
        </w:rPr>
        <w:t>Betouati</w:t>
      </w:r>
      <w:proofErr w:type="spellEnd"/>
      <w:r w:rsidRPr="00D91A20">
        <w:rPr>
          <w:rFonts w:asciiTheme="majorBidi" w:hAnsiTheme="majorBidi" w:cstheme="majorBidi"/>
          <w:sz w:val="24"/>
          <w:szCs w:val="24"/>
        </w:rPr>
        <w:t xml:space="preserve"> Fatiha d'avoir bien voulu participer à l'évaluation de ce mémoire de fin d’étude.</w:t>
      </w:r>
    </w:p>
    <w:p w14:paraId="718C8BEB" w14:textId="77777777" w:rsidR="00CD4E5F" w:rsidRPr="00D91A20" w:rsidRDefault="00CD4E5F" w:rsidP="00660A7A">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 xml:space="preserve">À mon binôme </w:t>
      </w:r>
      <w:proofErr w:type="spellStart"/>
      <w:r w:rsidRPr="00D91A20">
        <w:rPr>
          <w:rFonts w:asciiTheme="majorBidi" w:hAnsiTheme="majorBidi" w:cstheme="majorBidi"/>
          <w:sz w:val="24"/>
          <w:szCs w:val="24"/>
        </w:rPr>
        <w:t>Damene</w:t>
      </w:r>
      <w:proofErr w:type="spellEnd"/>
      <w:r w:rsidRPr="00D91A20">
        <w:rPr>
          <w:rFonts w:asciiTheme="majorBidi" w:hAnsiTheme="majorBidi" w:cstheme="majorBidi"/>
          <w:sz w:val="24"/>
          <w:szCs w:val="24"/>
        </w:rPr>
        <w:t xml:space="preserve"> Lamya, la plus adorable. Merci d’être la seule à me supporter tout au long de ce travail. Merci d’être ma confidente, celle qui me comprends en un seul regard. Tu es plus qu’un binôme, tu es ma sœur. </w:t>
      </w:r>
    </w:p>
    <w:p w14:paraId="37E099CD" w14:textId="77777777" w:rsidR="00CD4E5F" w:rsidRPr="00D91A20" w:rsidRDefault="00CD4E5F" w:rsidP="00660A7A">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Merci à mes frères Karim et Fatah pour leur affectation, l’ingéniosité et les encouragements de toutes qualités ont permis dans le bon sens l’avancement de mon projet.</w:t>
      </w:r>
    </w:p>
    <w:p w14:paraId="3E7928D0" w14:textId="5CC15432" w:rsidR="00CD4E5F" w:rsidRPr="00D91A20" w:rsidRDefault="00CD4E5F" w:rsidP="00660A7A">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 xml:space="preserve">Je tiens à remercier toute ma famille, mes proches, à ceux qui me donnent de l’amour et la vivacité. Je réserve un pensé spécial à ma grand-mère à tout donner. </w:t>
      </w:r>
    </w:p>
    <w:p w14:paraId="491F7726" w14:textId="40F645E2" w:rsidR="00CD4E5F" w:rsidRPr="00D91A20" w:rsidRDefault="00CD4E5F" w:rsidP="00660A7A">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 xml:space="preserve">Mes remerciements s’adressent également à tous mes amis plus particulièrement </w:t>
      </w:r>
      <w:proofErr w:type="spellStart"/>
      <w:r w:rsidRPr="00D91A20">
        <w:rPr>
          <w:rFonts w:asciiTheme="majorBidi" w:hAnsiTheme="majorBidi" w:cstheme="majorBidi"/>
          <w:sz w:val="24"/>
          <w:szCs w:val="24"/>
        </w:rPr>
        <w:t>Laref</w:t>
      </w:r>
      <w:proofErr w:type="spellEnd"/>
      <w:r w:rsidRPr="00D91A20">
        <w:rPr>
          <w:rFonts w:asciiTheme="majorBidi" w:hAnsiTheme="majorBidi" w:cstheme="majorBidi"/>
          <w:sz w:val="24"/>
          <w:szCs w:val="24"/>
        </w:rPr>
        <w:t xml:space="preserve"> </w:t>
      </w:r>
      <w:proofErr w:type="spellStart"/>
      <w:r w:rsidRPr="00D91A20">
        <w:rPr>
          <w:rFonts w:asciiTheme="majorBidi" w:hAnsiTheme="majorBidi" w:cstheme="majorBidi"/>
          <w:sz w:val="24"/>
          <w:szCs w:val="24"/>
        </w:rPr>
        <w:t>Amira</w:t>
      </w:r>
      <w:proofErr w:type="spellEnd"/>
      <w:r w:rsidRPr="00D91A20">
        <w:rPr>
          <w:rFonts w:asciiTheme="majorBidi" w:hAnsiTheme="majorBidi" w:cstheme="majorBidi"/>
          <w:sz w:val="24"/>
          <w:szCs w:val="24"/>
        </w:rPr>
        <w:t xml:space="preserve">, </w:t>
      </w:r>
      <w:proofErr w:type="spellStart"/>
      <w:r w:rsidRPr="00D91A20">
        <w:rPr>
          <w:rFonts w:asciiTheme="majorBidi" w:hAnsiTheme="majorBidi" w:cstheme="majorBidi"/>
          <w:sz w:val="24"/>
          <w:szCs w:val="24"/>
        </w:rPr>
        <w:t>Denden</w:t>
      </w:r>
      <w:proofErr w:type="spellEnd"/>
      <w:r w:rsidRPr="00D91A20">
        <w:rPr>
          <w:rFonts w:asciiTheme="majorBidi" w:hAnsiTheme="majorBidi" w:cstheme="majorBidi"/>
          <w:sz w:val="24"/>
          <w:szCs w:val="24"/>
        </w:rPr>
        <w:t xml:space="preserve"> </w:t>
      </w:r>
      <w:proofErr w:type="spellStart"/>
      <w:r w:rsidRPr="00D91A20">
        <w:rPr>
          <w:rFonts w:asciiTheme="majorBidi" w:hAnsiTheme="majorBidi" w:cstheme="majorBidi"/>
          <w:sz w:val="24"/>
          <w:szCs w:val="24"/>
        </w:rPr>
        <w:t>Ibtisame</w:t>
      </w:r>
      <w:proofErr w:type="spellEnd"/>
      <w:r w:rsidRPr="00D91A20">
        <w:rPr>
          <w:rFonts w:asciiTheme="majorBidi" w:hAnsiTheme="majorBidi" w:cstheme="majorBidi"/>
          <w:sz w:val="24"/>
          <w:szCs w:val="24"/>
        </w:rPr>
        <w:t xml:space="preserve">, et </w:t>
      </w:r>
      <w:proofErr w:type="spellStart"/>
      <w:r w:rsidRPr="00D91A20">
        <w:rPr>
          <w:rFonts w:asciiTheme="majorBidi" w:hAnsiTheme="majorBidi" w:cstheme="majorBidi"/>
          <w:sz w:val="24"/>
          <w:szCs w:val="24"/>
        </w:rPr>
        <w:t>Bakriti</w:t>
      </w:r>
      <w:proofErr w:type="spellEnd"/>
      <w:r w:rsidRPr="00D91A20">
        <w:rPr>
          <w:rFonts w:asciiTheme="majorBidi" w:hAnsiTheme="majorBidi" w:cstheme="majorBidi"/>
          <w:sz w:val="24"/>
          <w:szCs w:val="24"/>
        </w:rPr>
        <w:t xml:space="preserve"> </w:t>
      </w:r>
      <w:proofErr w:type="spellStart"/>
      <w:r w:rsidRPr="00D91A20">
        <w:rPr>
          <w:rFonts w:asciiTheme="majorBidi" w:hAnsiTheme="majorBidi" w:cstheme="majorBidi"/>
          <w:sz w:val="24"/>
          <w:szCs w:val="24"/>
        </w:rPr>
        <w:t>Dehiba</w:t>
      </w:r>
      <w:proofErr w:type="spellEnd"/>
      <w:r w:rsidRPr="00D91A20">
        <w:rPr>
          <w:rFonts w:asciiTheme="majorBidi" w:hAnsiTheme="majorBidi" w:cstheme="majorBidi"/>
          <w:sz w:val="24"/>
          <w:szCs w:val="24"/>
        </w:rPr>
        <w:t xml:space="preserve"> pour leur soutien et encouragements.</w:t>
      </w:r>
    </w:p>
    <w:p w14:paraId="42E3C0D9" w14:textId="200D9A69" w:rsidR="00660A7A" w:rsidRPr="00D91A20" w:rsidRDefault="00660A7A" w:rsidP="00660A7A">
      <w:pPr>
        <w:spacing w:after="120" w:line="360" w:lineRule="auto"/>
        <w:ind w:firstLine="709"/>
        <w:jc w:val="both"/>
        <w:rPr>
          <w:rFonts w:asciiTheme="majorBidi" w:hAnsiTheme="majorBidi" w:cstheme="majorBidi"/>
          <w:sz w:val="24"/>
          <w:szCs w:val="24"/>
        </w:rPr>
      </w:pPr>
    </w:p>
    <w:p w14:paraId="44E9769A" w14:textId="77777777" w:rsidR="00660A7A" w:rsidRPr="00D91A20" w:rsidRDefault="00660A7A" w:rsidP="00660A7A">
      <w:pPr>
        <w:spacing w:after="120" w:line="360" w:lineRule="auto"/>
        <w:ind w:firstLine="709"/>
        <w:jc w:val="both"/>
        <w:rPr>
          <w:rFonts w:asciiTheme="majorBidi" w:hAnsiTheme="majorBidi" w:cstheme="majorBidi"/>
          <w:sz w:val="24"/>
          <w:szCs w:val="24"/>
        </w:rPr>
      </w:pPr>
    </w:p>
    <w:p w14:paraId="572AC080" w14:textId="1BEC78A2" w:rsidR="00CD4E5F" w:rsidRPr="00D91A20" w:rsidRDefault="00CD4E5F" w:rsidP="00660A7A">
      <w:pPr>
        <w:spacing w:after="120" w:line="360" w:lineRule="auto"/>
        <w:jc w:val="right"/>
        <w:rPr>
          <w:rFonts w:asciiTheme="majorBidi" w:hAnsiTheme="majorBidi" w:cstheme="majorBidi"/>
          <w:sz w:val="24"/>
          <w:szCs w:val="24"/>
        </w:rPr>
      </w:pPr>
      <w:r w:rsidRPr="00D91A20">
        <w:rPr>
          <w:rFonts w:asciiTheme="majorBidi" w:hAnsiTheme="majorBidi" w:cstheme="majorBidi"/>
          <w:sz w:val="24"/>
          <w:szCs w:val="24"/>
        </w:rPr>
        <w:t xml:space="preserve">Mlle. </w:t>
      </w:r>
      <w:proofErr w:type="spellStart"/>
      <w:r w:rsidRPr="00D91A20">
        <w:rPr>
          <w:rFonts w:asciiTheme="majorBidi" w:hAnsiTheme="majorBidi" w:cstheme="majorBidi"/>
          <w:sz w:val="24"/>
          <w:szCs w:val="24"/>
        </w:rPr>
        <w:t>Doubi</w:t>
      </w:r>
      <w:proofErr w:type="spellEnd"/>
      <w:r w:rsidRPr="00D91A20">
        <w:rPr>
          <w:rFonts w:asciiTheme="majorBidi" w:hAnsiTheme="majorBidi" w:cstheme="majorBidi"/>
          <w:sz w:val="24"/>
          <w:szCs w:val="24"/>
        </w:rPr>
        <w:t xml:space="preserve"> Bounoua </w:t>
      </w:r>
      <w:proofErr w:type="spellStart"/>
      <w:r w:rsidRPr="00D91A20">
        <w:rPr>
          <w:rFonts w:asciiTheme="majorBidi" w:hAnsiTheme="majorBidi" w:cstheme="majorBidi"/>
          <w:sz w:val="24"/>
          <w:szCs w:val="24"/>
        </w:rPr>
        <w:t>Sa</w:t>
      </w:r>
      <w:r w:rsidR="0032400C">
        <w:rPr>
          <w:rFonts w:asciiTheme="majorBidi" w:hAnsiTheme="majorBidi" w:cstheme="majorBidi"/>
          <w:sz w:val="24"/>
          <w:szCs w:val="24"/>
        </w:rPr>
        <w:t>ra</w:t>
      </w:r>
      <w:r w:rsidRPr="00D91A20">
        <w:rPr>
          <w:rFonts w:asciiTheme="majorBidi" w:hAnsiTheme="majorBidi" w:cstheme="majorBidi"/>
          <w:sz w:val="24"/>
          <w:szCs w:val="24"/>
        </w:rPr>
        <w:t>a</w:t>
      </w:r>
      <w:proofErr w:type="spellEnd"/>
    </w:p>
    <w:p w14:paraId="63B595FA" w14:textId="77777777" w:rsidR="002759B2" w:rsidRPr="00D91A20" w:rsidRDefault="002759B2" w:rsidP="003C1047">
      <w:pPr>
        <w:pStyle w:val="Textemmoire"/>
      </w:pPr>
    </w:p>
    <w:p w14:paraId="3DE47CA4" w14:textId="4B77BE39" w:rsidR="00CD4E5F" w:rsidRPr="00D91A20" w:rsidRDefault="00CD4E5F">
      <w:pPr>
        <w:rPr>
          <w:rFonts w:ascii="Rockwell Extra Bold" w:eastAsia="Times New Roman" w:hAnsi="Rockwell Extra Bold" w:cstheme="majorBidi"/>
          <w:bCs/>
          <w:sz w:val="28"/>
          <w:szCs w:val="28"/>
        </w:rPr>
      </w:pPr>
    </w:p>
    <w:p w14:paraId="6E30E20E" w14:textId="77777777" w:rsidR="00CD4E5F" w:rsidRPr="00D91A20" w:rsidRDefault="00CD4E5F" w:rsidP="00140C25">
      <w:pPr>
        <w:pStyle w:val="Titrespagesliminairesetbibliogr"/>
      </w:pPr>
      <w:r w:rsidRPr="00D91A20">
        <w:t>Remerciements</w:t>
      </w:r>
    </w:p>
    <w:p w14:paraId="645D2846" w14:textId="77777777" w:rsidR="00CD4E5F" w:rsidRPr="00D91A20" w:rsidRDefault="00CD4E5F" w:rsidP="00CD4E5F"/>
    <w:p w14:paraId="0CCEAA3F" w14:textId="7A59F770" w:rsidR="00285228" w:rsidRPr="00D91A20" w:rsidRDefault="00F44093" w:rsidP="003E05A3">
      <w:pPr>
        <w:spacing w:after="120" w:line="360" w:lineRule="auto"/>
        <w:ind w:firstLine="709"/>
        <w:jc w:val="both"/>
        <w:rPr>
          <w:rFonts w:asciiTheme="majorBidi" w:hAnsiTheme="majorBidi" w:cstheme="majorBidi"/>
          <w:sz w:val="24"/>
          <w:szCs w:val="24"/>
          <w:shd w:val="clear" w:color="auto" w:fill="FFFFFF"/>
        </w:rPr>
      </w:pPr>
      <w:bookmarkStart w:id="11" w:name="_Toc262133861"/>
      <w:bookmarkStart w:id="12" w:name="_Toc259718531"/>
      <w:bookmarkStart w:id="13" w:name="_Toc507446918"/>
      <w:bookmarkStart w:id="14" w:name="_Toc507449061"/>
      <w:r w:rsidRPr="00D91A20">
        <w:rPr>
          <w:rFonts w:asciiTheme="majorBidi" w:eastAsia="Times New Roman" w:hAnsiTheme="majorBidi" w:cstheme="majorBidi"/>
          <w:sz w:val="24"/>
          <w:szCs w:val="24"/>
        </w:rPr>
        <w:t xml:space="preserve">Dieu merci, </w:t>
      </w:r>
      <w:r w:rsidRPr="00D91A20">
        <w:rPr>
          <w:rFonts w:asciiTheme="majorBidi" w:hAnsiTheme="majorBidi" w:cstheme="majorBidi"/>
          <w:sz w:val="24"/>
          <w:szCs w:val="24"/>
          <w:shd w:val="clear" w:color="auto" w:fill="FFFFFF"/>
        </w:rPr>
        <w:t>de m’avoir donné la santé, le courage et la volanté d’entamer et de terminer ce travail.</w:t>
      </w:r>
    </w:p>
    <w:p w14:paraId="38874DCC" w14:textId="68767D85" w:rsidR="00285228" w:rsidRPr="00D91A20" w:rsidRDefault="00285228" w:rsidP="003E05A3">
      <w:pPr>
        <w:spacing w:after="120" w:line="360" w:lineRule="auto"/>
        <w:ind w:firstLine="709"/>
        <w:jc w:val="both"/>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Je tiens à remercier toutes les personnes qui ont contribué au succès de mon projet et qui m’ont aidée lors de la rédaction de ce mémoire.</w:t>
      </w:r>
    </w:p>
    <w:p w14:paraId="16A54D84" w14:textId="579C2070" w:rsidR="00F44093" w:rsidRPr="00D91A20" w:rsidRDefault="00F44093" w:rsidP="003745D3">
      <w:pPr>
        <w:spacing w:after="120" w:line="360" w:lineRule="auto"/>
        <w:ind w:firstLine="709"/>
        <w:jc w:val="both"/>
        <w:rPr>
          <w:rFonts w:asciiTheme="majorBidi" w:hAnsiTheme="majorBidi" w:cstheme="majorBidi"/>
          <w:sz w:val="24"/>
          <w:szCs w:val="24"/>
          <w:shd w:val="clear" w:color="auto" w:fill="FFFFFF"/>
        </w:rPr>
      </w:pPr>
      <w:r w:rsidRPr="00D91A20">
        <w:rPr>
          <w:rFonts w:asciiTheme="majorBidi" w:eastAsia="Times New Roman" w:hAnsiTheme="majorBidi" w:cstheme="majorBidi"/>
          <w:sz w:val="24"/>
          <w:szCs w:val="24"/>
        </w:rPr>
        <w:t xml:space="preserve">C’est avec un grand plaisir que </w:t>
      </w:r>
      <w:r w:rsidR="00285228" w:rsidRPr="00D91A20">
        <w:rPr>
          <w:rFonts w:asciiTheme="majorBidi" w:eastAsia="Times New Roman" w:hAnsiTheme="majorBidi" w:cstheme="majorBidi"/>
          <w:sz w:val="24"/>
          <w:szCs w:val="24"/>
        </w:rPr>
        <w:t>j</w:t>
      </w:r>
      <w:r w:rsidRPr="00D91A20">
        <w:rPr>
          <w:rFonts w:asciiTheme="majorBidi" w:eastAsia="Times New Roman" w:hAnsiTheme="majorBidi" w:cstheme="majorBidi"/>
          <w:sz w:val="24"/>
          <w:szCs w:val="24"/>
        </w:rPr>
        <w:t xml:space="preserve">’adresse mes sincères remerciements </w:t>
      </w:r>
      <w:r w:rsidR="00285228" w:rsidRPr="00D91A20">
        <w:rPr>
          <w:rFonts w:asciiTheme="majorBidi" w:eastAsia="Times New Roman" w:hAnsiTheme="majorBidi" w:cstheme="majorBidi"/>
          <w:sz w:val="24"/>
          <w:szCs w:val="24"/>
        </w:rPr>
        <w:t xml:space="preserve">à </w:t>
      </w:r>
      <w:r w:rsidRPr="00D91A20">
        <w:rPr>
          <w:rFonts w:asciiTheme="majorBidi" w:eastAsia="Times New Roman" w:hAnsiTheme="majorBidi" w:cstheme="majorBidi"/>
          <w:sz w:val="24"/>
          <w:szCs w:val="24"/>
        </w:rPr>
        <w:t>notre encadr</w:t>
      </w:r>
      <w:r w:rsidR="004358BD" w:rsidRPr="00D91A20">
        <w:rPr>
          <w:rFonts w:asciiTheme="majorBidi" w:eastAsia="Times New Roman" w:hAnsiTheme="majorBidi" w:cstheme="majorBidi"/>
          <w:sz w:val="24"/>
          <w:szCs w:val="24"/>
        </w:rPr>
        <w:t>eur</w:t>
      </w:r>
      <w:r w:rsidRPr="00D91A20">
        <w:rPr>
          <w:rFonts w:asciiTheme="majorBidi" w:eastAsia="Times New Roman" w:hAnsiTheme="majorBidi" w:cstheme="majorBidi"/>
          <w:sz w:val="24"/>
          <w:szCs w:val="24"/>
        </w:rPr>
        <w:t xml:space="preserve"> Mr. </w:t>
      </w:r>
      <w:proofErr w:type="spellStart"/>
      <w:r w:rsidRPr="00D91A20">
        <w:rPr>
          <w:rFonts w:asciiTheme="majorBidi" w:eastAsia="Times New Roman" w:hAnsiTheme="majorBidi" w:cstheme="majorBidi"/>
          <w:sz w:val="24"/>
          <w:szCs w:val="24"/>
        </w:rPr>
        <w:t>Khiat</w:t>
      </w:r>
      <w:proofErr w:type="spellEnd"/>
      <w:r w:rsidRPr="00D91A20">
        <w:rPr>
          <w:rFonts w:asciiTheme="majorBidi" w:eastAsia="Times New Roman" w:hAnsiTheme="majorBidi" w:cstheme="majorBidi"/>
          <w:sz w:val="24"/>
          <w:szCs w:val="24"/>
        </w:rPr>
        <w:t xml:space="preserve"> Sofiane. </w:t>
      </w:r>
      <w:r w:rsidRPr="00D91A20">
        <w:rPr>
          <w:rFonts w:asciiTheme="majorBidi" w:hAnsiTheme="majorBidi" w:cstheme="majorBidi"/>
          <w:sz w:val="24"/>
          <w:szCs w:val="24"/>
          <w:shd w:val="clear" w:color="auto" w:fill="FFFFFF"/>
        </w:rPr>
        <w:t xml:space="preserve">Je le remercier pour la qualité de </w:t>
      </w:r>
      <w:r w:rsidR="00285228" w:rsidRPr="00D91A20">
        <w:rPr>
          <w:rFonts w:asciiTheme="majorBidi" w:hAnsiTheme="majorBidi" w:cstheme="majorBidi"/>
          <w:sz w:val="24"/>
          <w:szCs w:val="24"/>
          <w:shd w:val="clear" w:color="auto" w:fill="FFFFFF"/>
        </w:rPr>
        <w:t>son</w:t>
      </w:r>
      <w:r w:rsidRPr="00D91A20">
        <w:rPr>
          <w:rFonts w:asciiTheme="majorBidi" w:hAnsiTheme="majorBidi" w:cstheme="majorBidi"/>
          <w:sz w:val="24"/>
          <w:szCs w:val="24"/>
          <w:shd w:val="clear" w:color="auto" w:fill="FFFFFF"/>
        </w:rPr>
        <w:t xml:space="preserve"> encadrement exceptionnel</w:t>
      </w:r>
      <w:r w:rsidR="00285228" w:rsidRPr="00D91A20">
        <w:rPr>
          <w:rFonts w:asciiTheme="majorBidi" w:hAnsiTheme="majorBidi" w:cstheme="majorBidi"/>
          <w:sz w:val="24"/>
          <w:szCs w:val="24"/>
          <w:shd w:val="clear" w:color="auto" w:fill="FFFFFF"/>
        </w:rPr>
        <w:t>le</w:t>
      </w:r>
      <w:r w:rsidRPr="00D91A20">
        <w:rPr>
          <w:rFonts w:asciiTheme="majorBidi" w:hAnsiTheme="majorBidi" w:cstheme="majorBidi"/>
          <w:sz w:val="24"/>
          <w:szCs w:val="24"/>
          <w:shd w:val="clear" w:color="auto" w:fill="FFFFFF"/>
        </w:rPr>
        <w:t xml:space="preserve">, pour </w:t>
      </w:r>
      <w:r w:rsidR="00285228" w:rsidRPr="00D91A20">
        <w:rPr>
          <w:rFonts w:asciiTheme="majorBidi" w:hAnsiTheme="majorBidi" w:cstheme="majorBidi"/>
          <w:sz w:val="24"/>
          <w:szCs w:val="24"/>
          <w:shd w:val="clear" w:color="auto" w:fill="FFFFFF"/>
        </w:rPr>
        <w:t>sa</w:t>
      </w:r>
      <w:r w:rsidRPr="00D91A20">
        <w:rPr>
          <w:rFonts w:asciiTheme="majorBidi" w:hAnsiTheme="majorBidi" w:cstheme="majorBidi"/>
          <w:sz w:val="24"/>
          <w:szCs w:val="24"/>
          <w:shd w:val="clear" w:color="auto" w:fill="FFFFFF"/>
        </w:rPr>
        <w:t xml:space="preserve"> patience,</w:t>
      </w:r>
      <w:r w:rsidR="00285228" w:rsidRPr="00D91A20">
        <w:rPr>
          <w:rFonts w:asciiTheme="majorBidi" w:hAnsiTheme="majorBidi" w:cstheme="majorBidi"/>
          <w:sz w:val="24"/>
          <w:szCs w:val="24"/>
          <w:shd w:val="clear" w:color="auto" w:fill="FFFFFF"/>
        </w:rPr>
        <w:t xml:space="preserve"> sa rigueur</w:t>
      </w:r>
      <w:r w:rsidRPr="00D91A20">
        <w:rPr>
          <w:rFonts w:asciiTheme="majorBidi" w:hAnsiTheme="majorBidi" w:cstheme="majorBidi"/>
          <w:sz w:val="24"/>
          <w:szCs w:val="24"/>
          <w:shd w:val="clear" w:color="auto" w:fill="FFFFFF"/>
        </w:rPr>
        <w:t xml:space="preserve"> et </w:t>
      </w:r>
      <w:r w:rsidR="00285228" w:rsidRPr="00D91A20">
        <w:rPr>
          <w:rFonts w:asciiTheme="majorBidi" w:hAnsiTheme="majorBidi" w:cstheme="majorBidi"/>
          <w:sz w:val="24"/>
          <w:szCs w:val="24"/>
          <w:shd w:val="clear" w:color="auto" w:fill="FFFFFF"/>
        </w:rPr>
        <w:t xml:space="preserve">sa </w:t>
      </w:r>
      <w:r w:rsidRPr="00D91A20">
        <w:rPr>
          <w:rFonts w:asciiTheme="majorBidi" w:hAnsiTheme="majorBidi" w:cstheme="majorBidi"/>
          <w:sz w:val="24"/>
          <w:szCs w:val="24"/>
          <w:shd w:val="clear" w:color="auto" w:fill="FFFFFF"/>
        </w:rPr>
        <w:t>disponibilité durant notre réalisation de ce mémoire</w:t>
      </w:r>
      <w:r w:rsidR="00285228" w:rsidRPr="00D91A20">
        <w:rPr>
          <w:rFonts w:asciiTheme="majorBidi" w:hAnsiTheme="majorBidi" w:cstheme="majorBidi"/>
          <w:sz w:val="24"/>
          <w:szCs w:val="24"/>
          <w:shd w:val="clear" w:color="auto" w:fill="FFFFFF"/>
        </w:rPr>
        <w:t>.</w:t>
      </w:r>
    </w:p>
    <w:p w14:paraId="1CC0B451" w14:textId="1CD815AC" w:rsidR="00F00EA6" w:rsidRPr="00D91A20" w:rsidRDefault="00285228" w:rsidP="003745D3">
      <w:pPr>
        <w:spacing w:after="120" w:line="360" w:lineRule="auto"/>
        <w:ind w:firstLine="709"/>
        <w:jc w:val="both"/>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 xml:space="preserve">Un grand merci à </w:t>
      </w:r>
      <w:r w:rsidR="004358BD" w:rsidRPr="00D91A20">
        <w:rPr>
          <w:rFonts w:asciiTheme="majorBidi" w:eastAsia="Times New Roman" w:hAnsiTheme="majorBidi" w:cstheme="majorBidi"/>
          <w:sz w:val="24"/>
          <w:szCs w:val="24"/>
        </w:rPr>
        <w:t xml:space="preserve">Mr. Habib </w:t>
      </w:r>
      <w:proofErr w:type="spellStart"/>
      <w:r w:rsidR="004358BD" w:rsidRPr="00D91A20">
        <w:rPr>
          <w:rFonts w:asciiTheme="majorBidi" w:eastAsia="Times New Roman" w:hAnsiTheme="majorBidi" w:cstheme="majorBidi"/>
          <w:sz w:val="24"/>
          <w:szCs w:val="24"/>
        </w:rPr>
        <w:t>Zahmani</w:t>
      </w:r>
      <w:proofErr w:type="spellEnd"/>
      <w:r w:rsidRPr="00D91A20">
        <w:rPr>
          <w:rFonts w:asciiTheme="majorBidi" w:eastAsia="Times New Roman" w:hAnsiTheme="majorBidi" w:cstheme="majorBidi"/>
          <w:sz w:val="24"/>
          <w:szCs w:val="24"/>
        </w:rPr>
        <w:t xml:space="preserve"> Mohamed </w:t>
      </w:r>
      <w:r w:rsidR="004358BD" w:rsidRPr="00D91A20">
        <w:rPr>
          <w:rFonts w:asciiTheme="majorBidi" w:eastAsia="Times New Roman" w:hAnsiTheme="majorBidi" w:cstheme="majorBidi"/>
          <w:sz w:val="24"/>
          <w:szCs w:val="24"/>
        </w:rPr>
        <w:t>pour ses conseils, ses regards critiques et la pertinence de ses remarques qui m’ont été une aide très précieuse pour réaliser ce mémoire.</w:t>
      </w:r>
    </w:p>
    <w:p w14:paraId="619D7157" w14:textId="27D24744" w:rsidR="004358BD" w:rsidRPr="00D91A20" w:rsidRDefault="00F00EA6" w:rsidP="003745D3">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 xml:space="preserve">Je remercie également tous les membres du jury Mme. </w:t>
      </w:r>
      <w:proofErr w:type="spellStart"/>
      <w:r w:rsidRPr="00D91A20">
        <w:rPr>
          <w:rFonts w:asciiTheme="majorBidi" w:hAnsiTheme="majorBidi" w:cstheme="majorBidi"/>
          <w:sz w:val="24"/>
          <w:szCs w:val="24"/>
        </w:rPr>
        <w:t>Benidris</w:t>
      </w:r>
      <w:proofErr w:type="spellEnd"/>
      <w:r w:rsidRPr="00D91A20">
        <w:rPr>
          <w:rFonts w:asciiTheme="majorBidi" w:hAnsiTheme="majorBidi" w:cstheme="majorBidi"/>
          <w:sz w:val="24"/>
          <w:szCs w:val="24"/>
        </w:rPr>
        <w:t xml:space="preserve"> F. Zohra et Mme </w:t>
      </w:r>
      <w:proofErr w:type="spellStart"/>
      <w:r w:rsidRPr="00D91A20">
        <w:rPr>
          <w:rFonts w:asciiTheme="majorBidi" w:hAnsiTheme="majorBidi" w:cstheme="majorBidi"/>
          <w:sz w:val="24"/>
          <w:szCs w:val="24"/>
        </w:rPr>
        <w:t>Betouati</w:t>
      </w:r>
      <w:proofErr w:type="spellEnd"/>
      <w:r w:rsidRPr="00D91A20">
        <w:rPr>
          <w:rFonts w:asciiTheme="majorBidi" w:hAnsiTheme="majorBidi" w:cstheme="majorBidi"/>
          <w:sz w:val="24"/>
          <w:szCs w:val="24"/>
        </w:rPr>
        <w:t xml:space="preserve"> Fatiha d'avoir bien voulu participer à l'évaluation de ce mémoire de fin d’étude.</w:t>
      </w:r>
    </w:p>
    <w:p w14:paraId="0CEB3058" w14:textId="28C42C7F" w:rsidR="00F44093" w:rsidRPr="00D91A20" w:rsidRDefault="00F44093" w:rsidP="003745D3">
      <w:pPr>
        <w:spacing w:after="120" w:line="360" w:lineRule="auto"/>
        <w:ind w:firstLine="709"/>
        <w:jc w:val="both"/>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 xml:space="preserve">Je souhaite remercier mes parents pour leur soutien tant moral, et leurs encouragements, sans laisser de côté ma sœur D. Sihem et mes cousine Souad et Sabah. </w:t>
      </w:r>
    </w:p>
    <w:p w14:paraId="61D193C6" w14:textId="08EBC2C8" w:rsidR="00F44093" w:rsidRPr="00D91A20" w:rsidRDefault="00F44093" w:rsidP="003745D3">
      <w:pPr>
        <w:spacing w:after="120" w:line="360" w:lineRule="auto"/>
        <w:ind w:firstLine="709"/>
        <w:jc w:val="both"/>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 xml:space="preserve">Merci à mon binôme, Mlle DOUBIBOUNOUA Sarra pour sa confiance, pour l’entente, son énergie débordante et sa motivation ; aussi forte que la mienne. </w:t>
      </w:r>
    </w:p>
    <w:p w14:paraId="018A23E9" w14:textId="5C63D472" w:rsidR="00F44093" w:rsidRPr="00D91A20" w:rsidRDefault="00F44093" w:rsidP="00F243A9">
      <w:pPr>
        <w:spacing w:after="120" w:line="360" w:lineRule="auto"/>
        <w:ind w:firstLine="709"/>
        <w:jc w:val="both"/>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Je remercie également, Mlles C</w:t>
      </w:r>
      <w:r w:rsidR="00D73A10">
        <w:rPr>
          <w:rFonts w:asciiTheme="majorBidi" w:eastAsia="Times New Roman" w:hAnsiTheme="majorBidi" w:cstheme="majorBidi"/>
          <w:sz w:val="24"/>
          <w:szCs w:val="24"/>
        </w:rPr>
        <w:t>HACHOU</w:t>
      </w:r>
      <w:r w:rsidRPr="00D91A20">
        <w:rPr>
          <w:rFonts w:asciiTheme="majorBidi" w:eastAsia="Times New Roman" w:hAnsiTheme="majorBidi" w:cstheme="majorBidi"/>
          <w:sz w:val="24"/>
          <w:szCs w:val="24"/>
        </w:rPr>
        <w:t>. F et L</w:t>
      </w:r>
      <w:r w:rsidR="00D73A10">
        <w:rPr>
          <w:rFonts w:asciiTheme="majorBidi" w:eastAsia="Times New Roman" w:hAnsiTheme="majorBidi" w:cstheme="majorBidi"/>
          <w:sz w:val="24"/>
          <w:szCs w:val="24"/>
        </w:rPr>
        <w:t>AREF</w:t>
      </w:r>
      <w:r w:rsidRPr="00D91A20">
        <w:rPr>
          <w:rFonts w:asciiTheme="majorBidi" w:eastAsia="Times New Roman" w:hAnsiTheme="majorBidi" w:cstheme="majorBidi"/>
          <w:sz w:val="24"/>
          <w:szCs w:val="24"/>
        </w:rPr>
        <w:t>. A, Mr B</w:t>
      </w:r>
      <w:r w:rsidR="003745D3" w:rsidRPr="00D91A20">
        <w:rPr>
          <w:rFonts w:asciiTheme="majorBidi" w:eastAsia="Times New Roman" w:hAnsiTheme="majorBidi" w:cstheme="majorBidi"/>
          <w:sz w:val="24"/>
          <w:szCs w:val="24"/>
        </w:rPr>
        <w:t>EDJA</w:t>
      </w:r>
      <w:r w:rsidRPr="00D91A20">
        <w:rPr>
          <w:rFonts w:asciiTheme="majorBidi" w:eastAsia="Times New Roman" w:hAnsiTheme="majorBidi" w:cstheme="majorBidi"/>
          <w:sz w:val="24"/>
          <w:szCs w:val="24"/>
        </w:rPr>
        <w:t>.</w:t>
      </w:r>
      <w:r w:rsidR="003745D3" w:rsidRPr="00D91A20">
        <w:rPr>
          <w:rFonts w:asciiTheme="majorBidi" w:eastAsia="Times New Roman" w:hAnsiTheme="majorBidi" w:cstheme="majorBidi"/>
          <w:sz w:val="24"/>
          <w:szCs w:val="24"/>
        </w:rPr>
        <w:t>M</w:t>
      </w:r>
      <w:r w:rsidRPr="00D91A20">
        <w:rPr>
          <w:rFonts w:asciiTheme="majorBidi" w:eastAsia="Times New Roman" w:hAnsiTheme="majorBidi" w:cstheme="majorBidi"/>
          <w:sz w:val="24"/>
          <w:szCs w:val="24"/>
        </w:rPr>
        <w:t xml:space="preserve"> </w:t>
      </w:r>
      <w:r w:rsidR="00F243A9" w:rsidRPr="00D91A20">
        <w:rPr>
          <w:rFonts w:asciiTheme="majorBidi" w:eastAsia="Times New Roman" w:hAnsiTheme="majorBidi" w:cstheme="majorBidi"/>
          <w:sz w:val="24"/>
          <w:szCs w:val="24"/>
        </w:rPr>
        <w:t>et Mr</w:t>
      </w:r>
      <w:r w:rsidR="003745D3" w:rsidRPr="00D91A20">
        <w:rPr>
          <w:rFonts w:asciiTheme="majorBidi" w:eastAsia="Times New Roman" w:hAnsiTheme="majorBidi" w:cstheme="majorBidi"/>
          <w:sz w:val="24"/>
          <w:szCs w:val="24"/>
        </w:rPr>
        <w:t xml:space="preserve"> </w:t>
      </w:r>
      <w:r w:rsidRPr="00D91A20">
        <w:rPr>
          <w:rFonts w:asciiTheme="majorBidi" w:eastAsia="Times New Roman" w:hAnsiTheme="majorBidi" w:cstheme="majorBidi"/>
          <w:sz w:val="24"/>
          <w:szCs w:val="24"/>
        </w:rPr>
        <w:t>T</w:t>
      </w:r>
      <w:r w:rsidR="003745D3" w:rsidRPr="00D91A20">
        <w:rPr>
          <w:rFonts w:asciiTheme="majorBidi" w:eastAsia="Times New Roman" w:hAnsiTheme="majorBidi" w:cstheme="majorBidi"/>
          <w:sz w:val="24"/>
          <w:szCs w:val="24"/>
        </w:rPr>
        <w:t>OUARIA.S</w:t>
      </w:r>
      <w:r w:rsidRPr="00D91A20">
        <w:rPr>
          <w:rFonts w:asciiTheme="majorBidi" w:eastAsia="Times New Roman" w:hAnsiTheme="majorBidi" w:cstheme="majorBidi"/>
          <w:sz w:val="24"/>
          <w:szCs w:val="24"/>
        </w:rPr>
        <w:t>.</w:t>
      </w:r>
      <w:r w:rsidR="003745D3" w:rsidRPr="00D91A20">
        <w:rPr>
          <w:rFonts w:asciiTheme="majorBidi" w:eastAsia="Times New Roman" w:hAnsiTheme="majorBidi" w:cstheme="majorBidi"/>
          <w:sz w:val="24"/>
          <w:szCs w:val="24"/>
        </w:rPr>
        <w:t xml:space="preserve"> </w:t>
      </w:r>
      <w:r w:rsidRPr="00D91A20">
        <w:rPr>
          <w:rFonts w:asciiTheme="majorBidi" w:eastAsia="Times New Roman" w:hAnsiTheme="majorBidi" w:cstheme="majorBidi"/>
          <w:sz w:val="24"/>
          <w:szCs w:val="24"/>
        </w:rPr>
        <w:t xml:space="preserve">pour leurs conseils et soutien du début jusqu’à la fin. </w:t>
      </w:r>
    </w:p>
    <w:p w14:paraId="2B904889" w14:textId="77777777" w:rsidR="00F44093" w:rsidRPr="00D91A20" w:rsidRDefault="00F44093" w:rsidP="003745D3">
      <w:pPr>
        <w:spacing w:after="120" w:line="360" w:lineRule="auto"/>
        <w:ind w:firstLine="709"/>
        <w:jc w:val="both"/>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Merci à vous les lecteurs de m’avoir écouté et lus. Veuillez agréer mes sincères salutations.</w:t>
      </w:r>
    </w:p>
    <w:p w14:paraId="593B6DA9" w14:textId="77777777" w:rsidR="00F44093" w:rsidRPr="00D91A20" w:rsidRDefault="00F44093" w:rsidP="003745D3">
      <w:pPr>
        <w:spacing w:after="120" w:line="360" w:lineRule="auto"/>
        <w:ind w:firstLine="709"/>
        <w:jc w:val="both"/>
        <w:rPr>
          <w:rFonts w:asciiTheme="majorBidi" w:eastAsia="Times New Roman" w:hAnsiTheme="majorBidi" w:cstheme="majorBidi"/>
          <w:sz w:val="24"/>
          <w:szCs w:val="24"/>
        </w:rPr>
      </w:pPr>
    </w:p>
    <w:p w14:paraId="57EAD315" w14:textId="10EF927C" w:rsidR="00F44093" w:rsidRPr="00D91A20" w:rsidRDefault="00F44093" w:rsidP="00F243A9">
      <w:pPr>
        <w:spacing w:after="120" w:line="360" w:lineRule="auto"/>
        <w:ind w:firstLine="709"/>
        <w:jc w:val="right"/>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 xml:space="preserve">Mlle Lamia </w:t>
      </w:r>
      <w:proofErr w:type="spellStart"/>
      <w:r w:rsidRPr="00D91A20">
        <w:rPr>
          <w:rFonts w:asciiTheme="majorBidi" w:eastAsia="Times New Roman" w:hAnsiTheme="majorBidi" w:cstheme="majorBidi"/>
          <w:sz w:val="24"/>
          <w:szCs w:val="24"/>
        </w:rPr>
        <w:t>Damene</w:t>
      </w:r>
      <w:proofErr w:type="spellEnd"/>
    </w:p>
    <w:p w14:paraId="51D360C2" w14:textId="3533D7C8" w:rsidR="00F44093" w:rsidRPr="00D91A20" w:rsidRDefault="00F44093" w:rsidP="00F44093">
      <w:pPr>
        <w:spacing w:after="0" w:line="300" w:lineRule="atLeast"/>
        <w:jc w:val="right"/>
        <w:rPr>
          <w:rFonts w:asciiTheme="majorBidi" w:eastAsia="Times New Roman" w:hAnsiTheme="majorBidi" w:cstheme="majorBidi"/>
          <w:sz w:val="24"/>
          <w:szCs w:val="24"/>
        </w:rPr>
      </w:pPr>
    </w:p>
    <w:p w14:paraId="20E9DD50" w14:textId="46DC0EBE" w:rsidR="00F44093" w:rsidRPr="00D91A20" w:rsidRDefault="00F44093" w:rsidP="00F44093">
      <w:pPr>
        <w:spacing w:after="0" w:line="300" w:lineRule="atLeast"/>
        <w:jc w:val="right"/>
        <w:rPr>
          <w:rFonts w:asciiTheme="majorBidi" w:eastAsia="Times New Roman" w:hAnsiTheme="majorBidi" w:cstheme="majorBidi"/>
          <w:sz w:val="24"/>
          <w:szCs w:val="24"/>
        </w:rPr>
      </w:pPr>
    </w:p>
    <w:p w14:paraId="553AFAF9" w14:textId="24BA3EA5" w:rsidR="00F44093" w:rsidRPr="00D91A20" w:rsidRDefault="00F44093" w:rsidP="00F243A9">
      <w:pPr>
        <w:spacing w:after="0" w:line="300" w:lineRule="atLeast"/>
        <w:rPr>
          <w:rFonts w:asciiTheme="majorBidi" w:eastAsia="Times New Roman" w:hAnsiTheme="majorBidi" w:cstheme="majorBidi"/>
          <w:sz w:val="24"/>
          <w:szCs w:val="24"/>
        </w:rPr>
      </w:pPr>
    </w:p>
    <w:p w14:paraId="180205ED" w14:textId="20AA219A" w:rsidR="003E05A3" w:rsidRPr="00D91A20" w:rsidRDefault="003E05A3" w:rsidP="00F243A9">
      <w:pPr>
        <w:spacing w:after="0" w:line="300" w:lineRule="atLeast"/>
        <w:rPr>
          <w:rFonts w:asciiTheme="majorBidi" w:eastAsia="Times New Roman" w:hAnsiTheme="majorBidi" w:cstheme="majorBidi"/>
          <w:sz w:val="24"/>
          <w:szCs w:val="24"/>
        </w:rPr>
      </w:pPr>
    </w:p>
    <w:p w14:paraId="39D7D5E1" w14:textId="2834F6C6" w:rsidR="003E05A3" w:rsidRPr="00D91A20" w:rsidRDefault="003E05A3" w:rsidP="00F243A9">
      <w:pPr>
        <w:spacing w:after="0" w:line="300" w:lineRule="atLeast"/>
        <w:rPr>
          <w:rFonts w:asciiTheme="majorBidi" w:eastAsia="Times New Roman" w:hAnsiTheme="majorBidi" w:cstheme="majorBidi"/>
          <w:sz w:val="24"/>
          <w:szCs w:val="24"/>
        </w:rPr>
      </w:pPr>
    </w:p>
    <w:p w14:paraId="12EBE233" w14:textId="77777777" w:rsidR="003E05A3" w:rsidRPr="00D91A20" w:rsidRDefault="003E05A3" w:rsidP="00F243A9">
      <w:pPr>
        <w:spacing w:after="0" w:line="300" w:lineRule="atLeast"/>
        <w:rPr>
          <w:rFonts w:asciiTheme="majorBidi" w:eastAsia="Times New Roman" w:hAnsiTheme="majorBidi" w:cstheme="majorBidi"/>
          <w:sz w:val="24"/>
          <w:szCs w:val="24"/>
        </w:rPr>
      </w:pPr>
    </w:p>
    <w:p w14:paraId="6B3F97D7" w14:textId="77777777" w:rsidR="00F44093" w:rsidRPr="00D91A20" w:rsidRDefault="00F44093" w:rsidP="00F44093">
      <w:pPr>
        <w:spacing w:after="0" w:line="300" w:lineRule="atLeast"/>
        <w:jc w:val="right"/>
        <w:rPr>
          <w:rFonts w:asciiTheme="majorBidi" w:eastAsia="Times New Roman" w:hAnsiTheme="majorBidi" w:cstheme="majorBidi"/>
          <w:sz w:val="24"/>
          <w:szCs w:val="24"/>
        </w:rPr>
      </w:pPr>
    </w:p>
    <w:p w14:paraId="48478477" w14:textId="07AC3E50" w:rsidR="002759B2" w:rsidRPr="00D91A20" w:rsidRDefault="002759B2" w:rsidP="003C1047">
      <w:pPr>
        <w:pStyle w:val="Cnam"/>
        <w:rPr>
          <w:sz w:val="21"/>
          <w:szCs w:val="21"/>
        </w:rPr>
      </w:pPr>
      <w:r w:rsidRPr="00D91A20">
        <w:rPr>
          <w:rStyle w:val="TitrespagesliminairesetbibliogrCarCar"/>
        </w:rPr>
        <w:t>Liste des figures</w:t>
      </w:r>
      <w:bookmarkEnd w:id="11"/>
      <w:bookmarkEnd w:id="12"/>
      <w:bookmarkEnd w:id="13"/>
      <w:bookmarkEnd w:id="14"/>
    </w:p>
    <w:p w14:paraId="0C177F44" w14:textId="2B851AAF" w:rsidR="00DF60C2" w:rsidRDefault="00DF60C2">
      <w:pPr>
        <w:pStyle w:val="Tabledesillustrations"/>
        <w:tabs>
          <w:tab w:val="right" w:leader="dot" w:pos="8776"/>
        </w:tabs>
        <w:rPr>
          <w:noProof/>
        </w:rPr>
      </w:pPr>
      <w:r>
        <w:fldChar w:fldCharType="begin"/>
      </w:r>
      <w:r>
        <w:instrText xml:space="preserve"> TOC \h \z \c "Figure" </w:instrText>
      </w:r>
      <w:r>
        <w:fldChar w:fldCharType="separate"/>
      </w:r>
      <w:hyperlink w:anchor="_Toc107216378" w:history="1">
        <w:r w:rsidRPr="003814F4">
          <w:rPr>
            <w:rStyle w:val="Lienhypertexte"/>
            <w:rFonts w:cstheme="majorBidi"/>
            <w:noProof/>
          </w:rPr>
          <w:t>Figure 1: Processus de décision</w:t>
        </w:r>
        <w:r>
          <w:rPr>
            <w:noProof/>
            <w:webHidden/>
          </w:rPr>
          <w:tab/>
        </w:r>
        <w:r>
          <w:rPr>
            <w:noProof/>
            <w:webHidden/>
          </w:rPr>
          <w:fldChar w:fldCharType="begin"/>
        </w:r>
        <w:r>
          <w:rPr>
            <w:noProof/>
            <w:webHidden/>
          </w:rPr>
          <w:instrText xml:space="preserve"> PAGEREF _Toc107216378 \h </w:instrText>
        </w:r>
        <w:r>
          <w:rPr>
            <w:noProof/>
            <w:webHidden/>
          </w:rPr>
        </w:r>
        <w:r>
          <w:rPr>
            <w:noProof/>
            <w:webHidden/>
          </w:rPr>
          <w:fldChar w:fldCharType="separate"/>
        </w:r>
        <w:r w:rsidR="00986F09">
          <w:rPr>
            <w:noProof/>
            <w:webHidden/>
          </w:rPr>
          <w:t>5</w:t>
        </w:r>
        <w:r>
          <w:rPr>
            <w:noProof/>
            <w:webHidden/>
          </w:rPr>
          <w:fldChar w:fldCharType="end"/>
        </w:r>
      </w:hyperlink>
    </w:p>
    <w:p w14:paraId="7C7A0946" w14:textId="061D2257" w:rsidR="00DF60C2" w:rsidRDefault="0054447E">
      <w:pPr>
        <w:pStyle w:val="Tabledesillustrations"/>
        <w:tabs>
          <w:tab w:val="right" w:leader="dot" w:pos="8776"/>
        </w:tabs>
        <w:rPr>
          <w:noProof/>
        </w:rPr>
      </w:pPr>
      <w:hyperlink w:anchor="_Toc107216379" w:history="1">
        <w:r w:rsidR="00DF60C2" w:rsidRPr="003814F4">
          <w:rPr>
            <w:rStyle w:val="Lienhypertexte"/>
            <w:rFonts w:cstheme="majorBidi"/>
            <w:noProof/>
          </w:rPr>
          <w:t>Figure 2:Représentation d'un agent en interaction avec son environnement</w:t>
        </w:r>
        <w:r w:rsidR="00DF60C2">
          <w:rPr>
            <w:noProof/>
            <w:webHidden/>
          </w:rPr>
          <w:tab/>
        </w:r>
        <w:r w:rsidR="00DF60C2">
          <w:rPr>
            <w:noProof/>
            <w:webHidden/>
          </w:rPr>
          <w:fldChar w:fldCharType="begin"/>
        </w:r>
        <w:r w:rsidR="00DF60C2">
          <w:rPr>
            <w:noProof/>
            <w:webHidden/>
          </w:rPr>
          <w:instrText xml:space="preserve"> PAGEREF _Toc107216379 \h </w:instrText>
        </w:r>
        <w:r w:rsidR="00DF60C2">
          <w:rPr>
            <w:noProof/>
            <w:webHidden/>
          </w:rPr>
        </w:r>
        <w:r w:rsidR="00DF60C2">
          <w:rPr>
            <w:noProof/>
            <w:webHidden/>
          </w:rPr>
          <w:fldChar w:fldCharType="separate"/>
        </w:r>
        <w:r w:rsidR="00986F09">
          <w:rPr>
            <w:noProof/>
            <w:webHidden/>
          </w:rPr>
          <w:t>21</w:t>
        </w:r>
        <w:r w:rsidR="00DF60C2">
          <w:rPr>
            <w:noProof/>
            <w:webHidden/>
          </w:rPr>
          <w:fldChar w:fldCharType="end"/>
        </w:r>
      </w:hyperlink>
    </w:p>
    <w:p w14:paraId="70C2BDC2" w14:textId="6FA2B2A1" w:rsidR="00DF60C2" w:rsidRDefault="0054447E">
      <w:pPr>
        <w:pStyle w:val="Tabledesillustrations"/>
        <w:tabs>
          <w:tab w:val="right" w:leader="dot" w:pos="8776"/>
        </w:tabs>
        <w:rPr>
          <w:noProof/>
        </w:rPr>
      </w:pPr>
      <w:hyperlink w:anchor="_Toc107216380" w:history="1">
        <w:r w:rsidR="00DF60C2" w:rsidRPr="003814F4">
          <w:rPr>
            <w:rStyle w:val="Lienhypertexte"/>
            <w:rFonts w:cstheme="majorBidi"/>
            <w:noProof/>
          </w:rPr>
          <w:t>Figure 3 : Organigramme d'algorithme génétique</w:t>
        </w:r>
        <w:r w:rsidR="00DF60C2">
          <w:rPr>
            <w:noProof/>
            <w:webHidden/>
          </w:rPr>
          <w:tab/>
        </w:r>
        <w:r w:rsidR="00DF60C2">
          <w:rPr>
            <w:noProof/>
            <w:webHidden/>
          </w:rPr>
          <w:fldChar w:fldCharType="begin"/>
        </w:r>
        <w:r w:rsidR="00DF60C2">
          <w:rPr>
            <w:noProof/>
            <w:webHidden/>
          </w:rPr>
          <w:instrText xml:space="preserve"> PAGEREF _Toc107216380 \h </w:instrText>
        </w:r>
        <w:r w:rsidR="00DF60C2">
          <w:rPr>
            <w:noProof/>
            <w:webHidden/>
          </w:rPr>
        </w:r>
        <w:r w:rsidR="00DF60C2">
          <w:rPr>
            <w:noProof/>
            <w:webHidden/>
          </w:rPr>
          <w:fldChar w:fldCharType="separate"/>
        </w:r>
        <w:r w:rsidR="00986F09">
          <w:rPr>
            <w:noProof/>
            <w:webHidden/>
          </w:rPr>
          <w:t>27</w:t>
        </w:r>
        <w:r w:rsidR="00DF60C2">
          <w:rPr>
            <w:noProof/>
            <w:webHidden/>
          </w:rPr>
          <w:fldChar w:fldCharType="end"/>
        </w:r>
      </w:hyperlink>
    </w:p>
    <w:p w14:paraId="79F6BB14" w14:textId="0BA5C466" w:rsidR="00DF60C2" w:rsidRDefault="0054447E">
      <w:pPr>
        <w:pStyle w:val="Tabledesillustrations"/>
        <w:tabs>
          <w:tab w:val="right" w:leader="dot" w:pos="8776"/>
        </w:tabs>
        <w:rPr>
          <w:noProof/>
        </w:rPr>
      </w:pPr>
      <w:hyperlink w:anchor="_Toc107216381" w:history="1">
        <w:r w:rsidR="00DF60C2" w:rsidRPr="003814F4">
          <w:rPr>
            <w:rStyle w:val="Lienhypertexte"/>
            <w:rFonts w:cstheme="majorBidi"/>
            <w:noProof/>
          </w:rPr>
          <w:t>Figure 4 : Roulette de loterie</w:t>
        </w:r>
        <w:r w:rsidR="00DF60C2">
          <w:rPr>
            <w:noProof/>
            <w:webHidden/>
          </w:rPr>
          <w:tab/>
        </w:r>
        <w:r w:rsidR="00DF60C2">
          <w:rPr>
            <w:noProof/>
            <w:webHidden/>
          </w:rPr>
          <w:fldChar w:fldCharType="begin"/>
        </w:r>
        <w:r w:rsidR="00DF60C2">
          <w:rPr>
            <w:noProof/>
            <w:webHidden/>
          </w:rPr>
          <w:instrText xml:space="preserve"> PAGEREF _Toc107216381 \h </w:instrText>
        </w:r>
        <w:r w:rsidR="00DF60C2">
          <w:rPr>
            <w:noProof/>
            <w:webHidden/>
          </w:rPr>
        </w:r>
        <w:r w:rsidR="00DF60C2">
          <w:rPr>
            <w:noProof/>
            <w:webHidden/>
          </w:rPr>
          <w:fldChar w:fldCharType="separate"/>
        </w:r>
        <w:r w:rsidR="00986F09">
          <w:rPr>
            <w:noProof/>
            <w:webHidden/>
          </w:rPr>
          <w:t>29</w:t>
        </w:r>
        <w:r w:rsidR="00DF60C2">
          <w:rPr>
            <w:noProof/>
            <w:webHidden/>
          </w:rPr>
          <w:fldChar w:fldCharType="end"/>
        </w:r>
      </w:hyperlink>
    </w:p>
    <w:p w14:paraId="0973D4FF" w14:textId="5D32D2BA" w:rsidR="00DF60C2" w:rsidRDefault="0054447E">
      <w:pPr>
        <w:pStyle w:val="Tabledesillustrations"/>
        <w:tabs>
          <w:tab w:val="right" w:leader="dot" w:pos="8776"/>
        </w:tabs>
        <w:rPr>
          <w:noProof/>
        </w:rPr>
      </w:pPr>
      <w:hyperlink w:anchor="_Toc107216382" w:history="1">
        <w:r w:rsidR="00DF60C2" w:rsidRPr="003814F4">
          <w:rPr>
            <w:rStyle w:val="Lienhypertexte"/>
            <w:rFonts w:cstheme="majorBidi"/>
            <w:noProof/>
          </w:rPr>
          <w:t>Figure 5 : Croisement à 1 point</w:t>
        </w:r>
        <w:r w:rsidR="00DF60C2">
          <w:rPr>
            <w:noProof/>
            <w:webHidden/>
          </w:rPr>
          <w:tab/>
        </w:r>
        <w:r w:rsidR="00DF60C2">
          <w:rPr>
            <w:noProof/>
            <w:webHidden/>
          </w:rPr>
          <w:fldChar w:fldCharType="begin"/>
        </w:r>
        <w:r w:rsidR="00DF60C2">
          <w:rPr>
            <w:noProof/>
            <w:webHidden/>
          </w:rPr>
          <w:instrText xml:space="preserve"> PAGEREF _Toc107216382 \h </w:instrText>
        </w:r>
        <w:r w:rsidR="00DF60C2">
          <w:rPr>
            <w:noProof/>
            <w:webHidden/>
          </w:rPr>
        </w:r>
        <w:r w:rsidR="00DF60C2">
          <w:rPr>
            <w:noProof/>
            <w:webHidden/>
          </w:rPr>
          <w:fldChar w:fldCharType="separate"/>
        </w:r>
        <w:r w:rsidR="00986F09">
          <w:rPr>
            <w:noProof/>
            <w:webHidden/>
          </w:rPr>
          <w:t>29</w:t>
        </w:r>
        <w:r w:rsidR="00DF60C2">
          <w:rPr>
            <w:noProof/>
            <w:webHidden/>
          </w:rPr>
          <w:fldChar w:fldCharType="end"/>
        </w:r>
      </w:hyperlink>
    </w:p>
    <w:p w14:paraId="3BBEEF50" w14:textId="643D6597" w:rsidR="00DF60C2" w:rsidRDefault="0054447E">
      <w:pPr>
        <w:pStyle w:val="Tabledesillustrations"/>
        <w:tabs>
          <w:tab w:val="right" w:leader="dot" w:pos="8776"/>
        </w:tabs>
        <w:rPr>
          <w:noProof/>
        </w:rPr>
      </w:pPr>
      <w:hyperlink w:anchor="_Toc107216383" w:history="1">
        <w:r w:rsidR="00DF60C2" w:rsidRPr="003814F4">
          <w:rPr>
            <w:rStyle w:val="Lienhypertexte"/>
            <w:rFonts w:cstheme="majorBidi"/>
            <w:noProof/>
          </w:rPr>
          <w:t>Figure 6 : Croisement multipoints</w:t>
        </w:r>
        <w:r w:rsidR="00DF60C2">
          <w:rPr>
            <w:noProof/>
            <w:webHidden/>
          </w:rPr>
          <w:tab/>
        </w:r>
        <w:r w:rsidR="00DF60C2">
          <w:rPr>
            <w:noProof/>
            <w:webHidden/>
          </w:rPr>
          <w:fldChar w:fldCharType="begin"/>
        </w:r>
        <w:r w:rsidR="00DF60C2">
          <w:rPr>
            <w:noProof/>
            <w:webHidden/>
          </w:rPr>
          <w:instrText xml:space="preserve"> PAGEREF _Toc107216383 \h </w:instrText>
        </w:r>
        <w:r w:rsidR="00DF60C2">
          <w:rPr>
            <w:noProof/>
            <w:webHidden/>
          </w:rPr>
        </w:r>
        <w:r w:rsidR="00DF60C2">
          <w:rPr>
            <w:noProof/>
            <w:webHidden/>
          </w:rPr>
          <w:fldChar w:fldCharType="separate"/>
        </w:r>
        <w:r w:rsidR="00986F09">
          <w:rPr>
            <w:noProof/>
            <w:webHidden/>
          </w:rPr>
          <w:t>30</w:t>
        </w:r>
        <w:r w:rsidR="00DF60C2">
          <w:rPr>
            <w:noProof/>
            <w:webHidden/>
          </w:rPr>
          <w:fldChar w:fldCharType="end"/>
        </w:r>
      </w:hyperlink>
    </w:p>
    <w:p w14:paraId="26EF9E24" w14:textId="218F8A71" w:rsidR="00DF60C2" w:rsidRDefault="0054447E">
      <w:pPr>
        <w:pStyle w:val="Tabledesillustrations"/>
        <w:tabs>
          <w:tab w:val="right" w:leader="dot" w:pos="8776"/>
        </w:tabs>
        <w:rPr>
          <w:noProof/>
        </w:rPr>
      </w:pPr>
      <w:hyperlink w:anchor="_Toc107216384" w:history="1">
        <w:r w:rsidR="00DF60C2" w:rsidRPr="003814F4">
          <w:rPr>
            <w:rStyle w:val="Lienhypertexte"/>
            <w:rFonts w:cstheme="majorBidi"/>
            <w:noProof/>
          </w:rPr>
          <w:t>Figure 7: Mutation</w:t>
        </w:r>
        <w:r w:rsidR="00DF60C2">
          <w:rPr>
            <w:noProof/>
            <w:webHidden/>
          </w:rPr>
          <w:tab/>
        </w:r>
        <w:r w:rsidR="00DF60C2">
          <w:rPr>
            <w:noProof/>
            <w:webHidden/>
          </w:rPr>
          <w:fldChar w:fldCharType="begin"/>
        </w:r>
        <w:r w:rsidR="00DF60C2">
          <w:rPr>
            <w:noProof/>
            <w:webHidden/>
          </w:rPr>
          <w:instrText xml:space="preserve"> PAGEREF _Toc107216384 \h </w:instrText>
        </w:r>
        <w:r w:rsidR="00DF60C2">
          <w:rPr>
            <w:noProof/>
            <w:webHidden/>
          </w:rPr>
        </w:r>
        <w:r w:rsidR="00DF60C2">
          <w:rPr>
            <w:noProof/>
            <w:webHidden/>
          </w:rPr>
          <w:fldChar w:fldCharType="separate"/>
        </w:r>
        <w:r w:rsidR="00986F09">
          <w:rPr>
            <w:noProof/>
            <w:webHidden/>
          </w:rPr>
          <w:t>30</w:t>
        </w:r>
        <w:r w:rsidR="00DF60C2">
          <w:rPr>
            <w:noProof/>
            <w:webHidden/>
          </w:rPr>
          <w:fldChar w:fldCharType="end"/>
        </w:r>
      </w:hyperlink>
    </w:p>
    <w:p w14:paraId="519288E5" w14:textId="2338A435" w:rsidR="00DF60C2" w:rsidRDefault="0054447E">
      <w:pPr>
        <w:pStyle w:val="Tabledesillustrations"/>
        <w:tabs>
          <w:tab w:val="right" w:leader="dot" w:pos="8776"/>
        </w:tabs>
        <w:rPr>
          <w:noProof/>
        </w:rPr>
      </w:pPr>
      <w:hyperlink r:id="rId11" w:anchor="_Toc107216385" w:history="1">
        <w:r w:rsidR="00DF60C2" w:rsidRPr="003814F4">
          <w:rPr>
            <w:rStyle w:val="Lienhypertexte"/>
            <w:rFonts w:cstheme="majorBidi"/>
            <w:noProof/>
          </w:rPr>
          <w:t>Figure 8 : Modèle décisionnel de groupe proposé</w:t>
        </w:r>
        <w:r w:rsidR="00DF60C2">
          <w:rPr>
            <w:noProof/>
            <w:webHidden/>
          </w:rPr>
          <w:tab/>
        </w:r>
        <w:r w:rsidR="00DF60C2">
          <w:rPr>
            <w:noProof/>
            <w:webHidden/>
          </w:rPr>
          <w:fldChar w:fldCharType="begin"/>
        </w:r>
        <w:r w:rsidR="00DF60C2">
          <w:rPr>
            <w:noProof/>
            <w:webHidden/>
          </w:rPr>
          <w:instrText xml:space="preserve"> PAGEREF _Toc107216385 \h </w:instrText>
        </w:r>
        <w:r w:rsidR="00DF60C2">
          <w:rPr>
            <w:noProof/>
            <w:webHidden/>
          </w:rPr>
        </w:r>
        <w:r w:rsidR="00DF60C2">
          <w:rPr>
            <w:noProof/>
            <w:webHidden/>
          </w:rPr>
          <w:fldChar w:fldCharType="separate"/>
        </w:r>
        <w:r w:rsidR="00986F09">
          <w:rPr>
            <w:noProof/>
            <w:webHidden/>
          </w:rPr>
          <w:t>35</w:t>
        </w:r>
        <w:r w:rsidR="00DF60C2">
          <w:rPr>
            <w:noProof/>
            <w:webHidden/>
          </w:rPr>
          <w:fldChar w:fldCharType="end"/>
        </w:r>
      </w:hyperlink>
    </w:p>
    <w:p w14:paraId="7D9A8D68" w14:textId="5BA914C3" w:rsidR="00DF60C2" w:rsidRDefault="0054447E">
      <w:pPr>
        <w:pStyle w:val="Tabledesillustrations"/>
        <w:tabs>
          <w:tab w:val="right" w:leader="dot" w:pos="8776"/>
        </w:tabs>
        <w:rPr>
          <w:noProof/>
        </w:rPr>
      </w:pPr>
      <w:hyperlink w:anchor="_Toc107216386" w:history="1">
        <w:r w:rsidR="00DF60C2" w:rsidRPr="003814F4">
          <w:rPr>
            <w:rStyle w:val="Lienhypertexte"/>
            <w:rFonts w:ascii="Times New Roman" w:hAnsi="Times New Roman" w:cs="Times New Roman"/>
            <w:noProof/>
          </w:rPr>
          <w:t>Figure 9 Interaction d'utilisateur avec le système</w:t>
        </w:r>
        <w:r w:rsidR="00DF60C2">
          <w:rPr>
            <w:noProof/>
            <w:webHidden/>
          </w:rPr>
          <w:tab/>
        </w:r>
        <w:r w:rsidR="00DF60C2">
          <w:rPr>
            <w:noProof/>
            <w:webHidden/>
          </w:rPr>
          <w:fldChar w:fldCharType="begin"/>
        </w:r>
        <w:r w:rsidR="00DF60C2">
          <w:rPr>
            <w:noProof/>
            <w:webHidden/>
          </w:rPr>
          <w:instrText xml:space="preserve"> PAGEREF _Toc107216386 \h </w:instrText>
        </w:r>
        <w:r w:rsidR="00DF60C2">
          <w:rPr>
            <w:noProof/>
            <w:webHidden/>
          </w:rPr>
        </w:r>
        <w:r w:rsidR="00DF60C2">
          <w:rPr>
            <w:noProof/>
            <w:webHidden/>
          </w:rPr>
          <w:fldChar w:fldCharType="separate"/>
        </w:r>
        <w:r w:rsidR="00986F09">
          <w:rPr>
            <w:noProof/>
            <w:webHidden/>
          </w:rPr>
          <w:t>35</w:t>
        </w:r>
        <w:r w:rsidR="00DF60C2">
          <w:rPr>
            <w:noProof/>
            <w:webHidden/>
          </w:rPr>
          <w:fldChar w:fldCharType="end"/>
        </w:r>
      </w:hyperlink>
    </w:p>
    <w:p w14:paraId="2D2FD547" w14:textId="7043FB82" w:rsidR="00DF60C2" w:rsidRDefault="0054447E">
      <w:pPr>
        <w:pStyle w:val="Tabledesillustrations"/>
        <w:tabs>
          <w:tab w:val="right" w:leader="dot" w:pos="8776"/>
        </w:tabs>
        <w:rPr>
          <w:noProof/>
        </w:rPr>
      </w:pPr>
      <w:hyperlink w:anchor="_Toc107216387" w:history="1">
        <w:r w:rsidR="00DF60C2" w:rsidRPr="003814F4">
          <w:rPr>
            <w:rStyle w:val="Lienhypertexte"/>
            <w:rFonts w:ascii="Times New Roman" w:hAnsi="Times New Roman" w:cs="Times New Roman"/>
            <w:noProof/>
          </w:rPr>
          <w:t>Figure 10 : Organigramme du processus décisionnel</w:t>
        </w:r>
        <w:r w:rsidR="00DF60C2">
          <w:rPr>
            <w:noProof/>
            <w:webHidden/>
          </w:rPr>
          <w:tab/>
        </w:r>
        <w:r w:rsidR="00DF60C2">
          <w:rPr>
            <w:noProof/>
            <w:webHidden/>
          </w:rPr>
          <w:fldChar w:fldCharType="begin"/>
        </w:r>
        <w:r w:rsidR="00DF60C2">
          <w:rPr>
            <w:noProof/>
            <w:webHidden/>
          </w:rPr>
          <w:instrText xml:space="preserve"> PAGEREF _Toc107216387 \h </w:instrText>
        </w:r>
        <w:r w:rsidR="00DF60C2">
          <w:rPr>
            <w:noProof/>
            <w:webHidden/>
          </w:rPr>
        </w:r>
        <w:r w:rsidR="00DF60C2">
          <w:rPr>
            <w:noProof/>
            <w:webHidden/>
          </w:rPr>
          <w:fldChar w:fldCharType="separate"/>
        </w:r>
        <w:r w:rsidR="00986F09">
          <w:rPr>
            <w:noProof/>
            <w:webHidden/>
          </w:rPr>
          <w:t>38</w:t>
        </w:r>
        <w:r w:rsidR="00DF60C2">
          <w:rPr>
            <w:noProof/>
            <w:webHidden/>
          </w:rPr>
          <w:fldChar w:fldCharType="end"/>
        </w:r>
      </w:hyperlink>
    </w:p>
    <w:p w14:paraId="1F15E06F" w14:textId="6214C418" w:rsidR="00DF60C2" w:rsidRDefault="0054447E">
      <w:pPr>
        <w:pStyle w:val="Tabledesillustrations"/>
        <w:tabs>
          <w:tab w:val="right" w:leader="dot" w:pos="8776"/>
        </w:tabs>
        <w:rPr>
          <w:noProof/>
        </w:rPr>
      </w:pPr>
      <w:hyperlink w:anchor="_Toc107216388" w:history="1">
        <w:r w:rsidR="00DF60C2" w:rsidRPr="003814F4">
          <w:rPr>
            <w:rStyle w:val="Lienhypertexte"/>
            <w:rFonts w:cstheme="majorBidi"/>
            <w:noProof/>
          </w:rPr>
          <w:t>Figure 11 : Organigramme du Démarche d’utilisation de PROMETHEE II</w:t>
        </w:r>
        <w:r w:rsidR="00DF60C2">
          <w:rPr>
            <w:noProof/>
            <w:webHidden/>
          </w:rPr>
          <w:tab/>
        </w:r>
        <w:r w:rsidR="00DF60C2">
          <w:rPr>
            <w:noProof/>
            <w:webHidden/>
          </w:rPr>
          <w:fldChar w:fldCharType="begin"/>
        </w:r>
        <w:r w:rsidR="00DF60C2">
          <w:rPr>
            <w:noProof/>
            <w:webHidden/>
          </w:rPr>
          <w:instrText xml:space="preserve"> PAGEREF _Toc107216388 \h </w:instrText>
        </w:r>
        <w:r w:rsidR="00DF60C2">
          <w:rPr>
            <w:noProof/>
            <w:webHidden/>
          </w:rPr>
        </w:r>
        <w:r w:rsidR="00DF60C2">
          <w:rPr>
            <w:noProof/>
            <w:webHidden/>
          </w:rPr>
          <w:fldChar w:fldCharType="separate"/>
        </w:r>
        <w:r w:rsidR="00986F09">
          <w:rPr>
            <w:noProof/>
            <w:webHidden/>
          </w:rPr>
          <w:t>39</w:t>
        </w:r>
        <w:r w:rsidR="00DF60C2">
          <w:rPr>
            <w:noProof/>
            <w:webHidden/>
          </w:rPr>
          <w:fldChar w:fldCharType="end"/>
        </w:r>
      </w:hyperlink>
    </w:p>
    <w:p w14:paraId="254FBB6C" w14:textId="763174CA" w:rsidR="00DF60C2" w:rsidRDefault="0054447E">
      <w:pPr>
        <w:pStyle w:val="Tabledesillustrations"/>
        <w:tabs>
          <w:tab w:val="right" w:leader="dot" w:pos="8776"/>
        </w:tabs>
        <w:rPr>
          <w:noProof/>
        </w:rPr>
      </w:pPr>
      <w:hyperlink w:anchor="_Toc107216389" w:history="1">
        <w:r w:rsidR="00DF60C2" w:rsidRPr="003814F4">
          <w:rPr>
            <w:rStyle w:val="Lienhypertexte"/>
            <w:rFonts w:cstheme="majorBidi"/>
            <w:noProof/>
          </w:rPr>
          <w:t>Figure 12 : Organigramme de l'algorithme génétique</w:t>
        </w:r>
        <w:r w:rsidR="00DF60C2">
          <w:rPr>
            <w:noProof/>
            <w:webHidden/>
          </w:rPr>
          <w:tab/>
        </w:r>
        <w:r w:rsidR="00DF60C2">
          <w:rPr>
            <w:noProof/>
            <w:webHidden/>
          </w:rPr>
          <w:fldChar w:fldCharType="begin"/>
        </w:r>
        <w:r w:rsidR="00DF60C2">
          <w:rPr>
            <w:noProof/>
            <w:webHidden/>
          </w:rPr>
          <w:instrText xml:space="preserve"> PAGEREF _Toc107216389 \h </w:instrText>
        </w:r>
        <w:r w:rsidR="00DF60C2">
          <w:rPr>
            <w:noProof/>
            <w:webHidden/>
          </w:rPr>
        </w:r>
        <w:r w:rsidR="00DF60C2">
          <w:rPr>
            <w:noProof/>
            <w:webHidden/>
          </w:rPr>
          <w:fldChar w:fldCharType="separate"/>
        </w:r>
        <w:r w:rsidR="00986F09">
          <w:rPr>
            <w:noProof/>
            <w:webHidden/>
          </w:rPr>
          <w:t>40</w:t>
        </w:r>
        <w:r w:rsidR="00DF60C2">
          <w:rPr>
            <w:noProof/>
            <w:webHidden/>
          </w:rPr>
          <w:fldChar w:fldCharType="end"/>
        </w:r>
      </w:hyperlink>
    </w:p>
    <w:p w14:paraId="7ED5E171" w14:textId="3DE85B66" w:rsidR="00DF60C2" w:rsidRDefault="0054447E">
      <w:pPr>
        <w:pStyle w:val="Tabledesillustrations"/>
        <w:tabs>
          <w:tab w:val="right" w:leader="dot" w:pos="8776"/>
        </w:tabs>
        <w:rPr>
          <w:noProof/>
        </w:rPr>
      </w:pPr>
      <w:hyperlink w:anchor="_Toc107216390" w:history="1">
        <w:r w:rsidR="00DF60C2" w:rsidRPr="003814F4">
          <w:rPr>
            <w:rStyle w:val="Lienhypertexte"/>
            <w:rFonts w:cstheme="majorBidi"/>
            <w:noProof/>
          </w:rPr>
          <w:t>Figure 13 : Génération de la population initiale</w:t>
        </w:r>
        <w:r w:rsidR="00DF60C2">
          <w:rPr>
            <w:noProof/>
            <w:webHidden/>
          </w:rPr>
          <w:tab/>
        </w:r>
        <w:r w:rsidR="00DF60C2">
          <w:rPr>
            <w:noProof/>
            <w:webHidden/>
          </w:rPr>
          <w:fldChar w:fldCharType="begin"/>
        </w:r>
        <w:r w:rsidR="00DF60C2">
          <w:rPr>
            <w:noProof/>
            <w:webHidden/>
          </w:rPr>
          <w:instrText xml:space="preserve"> PAGEREF _Toc107216390 \h </w:instrText>
        </w:r>
        <w:r w:rsidR="00DF60C2">
          <w:rPr>
            <w:noProof/>
            <w:webHidden/>
          </w:rPr>
        </w:r>
        <w:r w:rsidR="00DF60C2">
          <w:rPr>
            <w:noProof/>
            <w:webHidden/>
          </w:rPr>
          <w:fldChar w:fldCharType="separate"/>
        </w:r>
        <w:r w:rsidR="00986F09">
          <w:rPr>
            <w:noProof/>
            <w:webHidden/>
          </w:rPr>
          <w:t>41</w:t>
        </w:r>
        <w:r w:rsidR="00DF60C2">
          <w:rPr>
            <w:noProof/>
            <w:webHidden/>
          </w:rPr>
          <w:fldChar w:fldCharType="end"/>
        </w:r>
      </w:hyperlink>
    </w:p>
    <w:p w14:paraId="6E36A9A1" w14:textId="2E28C352" w:rsidR="00DF60C2" w:rsidRDefault="0054447E">
      <w:pPr>
        <w:pStyle w:val="Tabledesillustrations"/>
        <w:tabs>
          <w:tab w:val="right" w:leader="dot" w:pos="8776"/>
        </w:tabs>
        <w:rPr>
          <w:noProof/>
        </w:rPr>
      </w:pPr>
      <w:hyperlink w:anchor="_Toc107216391" w:history="1">
        <w:r w:rsidR="00DF60C2" w:rsidRPr="003814F4">
          <w:rPr>
            <w:rStyle w:val="Lienhypertexte"/>
            <w:rFonts w:cstheme="majorBidi"/>
            <w:noProof/>
          </w:rPr>
          <w:t>Figure 14 : Diagramme de profile du système</w:t>
        </w:r>
        <w:r w:rsidR="00DF60C2">
          <w:rPr>
            <w:noProof/>
            <w:webHidden/>
          </w:rPr>
          <w:tab/>
        </w:r>
        <w:r w:rsidR="00DF60C2">
          <w:rPr>
            <w:noProof/>
            <w:webHidden/>
          </w:rPr>
          <w:fldChar w:fldCharType="begin"/>
        </w:r>
        <w:r w:rsidR="00DF60C2">
          <w:rPr>
            <w:noProof/>
            <w:webHidden/>
          </w:rPr>
          <w:instrText xml:space="preserve"> PAGEREF _Toc107216391 \h </w:instrText>
        </w:r>
        <w:r w:rsidR="00DF60C2">
          <w:rPr>
            <w:noProof/>
            <w:webHidden/>
          </w:rPr>
        </w:r>
        <w:r w:rsidR="00DF60C2">
          <w:rPr>
            <w:noProof/>
            <w:webHidden/>
          </w:rPr>
          <w:fldChar w:fldCharType="separate"/>
        </w:r>
        <w:r w:rsidR="00986F09">
          <w:rPr>
            <w:noProof/>
            <w:webHidden/>
          </w:rPr>
          <w:t>44</w:t>
        </w:r>
        <w:r w:rsidR="00DF60C2">
          <w:rPr>
            <w:noProof/>
            <w:webHidden/>
          </w:rPr>
          <w:fldChar w:fldCharType="end"/>
        </w:r>
      </w:hyperlink>
    </w:p>
    <w:p w14:paraId="42166FD0" w14:textId="7EF580BD" w:rsidR="00DF60C2" w:rsidRDefault="0054447E">
      <w:pPr>
        <w:pStyle w:val="Tabledesillustrations"/>
        <w:tabs>
          <w:tab w:val="right" w:leader="dot" w:pos="8776"/>
        </w:tabs>
        <w:rPr>
          <w:noProof/>
        </w:rPr>
      </w:pPr>
      <w:hyperlink w:anchor="_Toc107216392" w:history="1">
        <w:r w:rsidR="00DF60C2" w:rsidRPr="003814F4">
          <w:rPr>
            <w:rStyle w:val="Lienhypertexte"/>
            <w:rFonts w:cstheme="majorBidi"/>
            <w:noProof/>
          </w:rPr>
          <w:t>Figure 15 : Diagramme de contexte statique du système</w:t>
        </w:r>
        <w:r w:rsidR="00DF60C2">
          <w:rPr>
            <w:noProof/>
            <w:webHidden/>
          </w:rPr>
          <w:tab/>
        </w:r>
        <w:r w:rsidR="00DF60C2">
          <w:rPr>
            <w:noProof/>
            <w:webHidden/>
          </w:rPr>
          <w:fldChar w:fldCharType="begin"/>
        </w:r>
        <w:r w:rsidR="00DF60C2">
          <w:rPr>
            <w:noProof/>
            <w:webHidden/>
          </w:rPr>
          <w:instrText xml:space="preserve"> PAGEREF _Toc107216392 \h </w:instrText>
        </w:r>
        <w:r w:rsidR="00DF60C2">
          <w:rPr>
            <w:noProof/>
            <w:webHidden/>
          </w:rPr>
        </w:r>
        <w:r w:rsidR="00DF60C2">
          <w:rPr>
            <w:noProof/>
            <w:webHidden/>
          </w:rPr>
          <w:fldChar w:fldCharType="separate"/>
        </w:r>
        <w:r w:rsidR="00986F09">
          <w:rPr>
            <w:noProof/>
            <w:webHidden/>
          </w:rPr>
          <w:t>44</w:t>
        </w:r>
        <w:r w:rsidR="00DF60C2">
          <w:rPr>
            <w:noProof/>
            <w:webHidden/>
          </w:rPr>
          <w:fldChar w:fldCharType="end"/>
        </w:r>
      </w:hyperlink>
    </w:p>
    <w:p w14:paraId="71CC4ECF" w14:textId="08118BE2" w:rsidR="00DF60C2" w:rsidRDefault="0054447E">
      <w:pPr>
        <w:pStyle w:val="Tabledesillustrations"/>
        <w:tabs>
          <w:tab w:val="right" w:leader="dot" w:pos="8776"/>
        </w:tabs>
        <w:rPr>
          <w:noProof/>
        </w:rPr>
      </w:pPr>
      <w:hyperlink w:anchor="_Toc107216393" w:history="1">
        <w:r w:rsidR="00DF60C2" w:rsidRPr="003814F4">
          <w:rPr>
            <w:rStyle w:val="Lienhypertexte"/>
            <w:rFonts w:cstheme="majorBidi"/>
            <w:noProof/>
          </w:rPr>
          <w:t>Figure 16 : Diagramme de package du système</w:t>
        </w:r>
        <w:r w:rsidR="00DF60C2">
          <w:rPr>
            <w:noProof/>
            <w:webHidden/>
          </w:rPr>
          <w:tab/>
        </w:r>
        <w:r w:rsidR="00DF60C2">
          <w:rPr>
            <w:noProof/>
            <w:webHidden/>
          </w:rPr>
          <w:fldChar w:fldCharType="begin"/>
        </w:r>
        <w:r w:rsidR="00DF60C2">
          <w:rPr>
            <w:noProof/>
            <w:webHidden/>
          </w:rPr>
          <w:instrText xml:space="preserve"> PAGEREF _Toc107216393 \h </w:instrText>
        </w:r>
        <w:r w:rsidR="00DF60C2">
          <w:rPr>
            <w:noProof/>
            <w:webHidden/>
          </w:rPr>
        </w:r>
        <w:r w:rsidR="00DF60C2">
          <w:rPr>
            <w:noProof/>
            <w:webHidden/>
          </w:rPr>
          <w:fldChar w:fldCharType="separate"/>
        </w:r>
        <w:r w:rsidR="00986F09">
          <w:rPr>
            <w:noProof/>
            <w:webHidden/>
          </w:rPr>
          <w:t>45</w:t>
        </w:r>
        <w:r w:rsidR="00DF60C2">
          <w:rPr>
            <w:noProof/>
            <w:webHidden/>
          </w:rPr>
          <w:fldChar w:fldCharType="end"/>
        </w:r>
      </w:hyperlink>
    </w:p>
    <w:p w14:paraId="45F849A5" w14:textId="62F02FD3" w:rsidR="00DF60C2" w:rsidRDefault="0054447E">
      <w:pPr>
        <w:pStyle w:val="Tabledesillustrations"/>
        <w:tabs>
          <w:tab w:val="right" w:leader="dot" w:pos="8776"/>
        </w:tabs>
        <w:rPr>
          <w:noProof/>
        </w:rPr>
      </w:pPr>
      <w:hyperlink w:anchor="_Toc107216394" w:history="1">
        <w:r w:rsidR="00DF60C2" w:rsidRPr="003814F4">
          <w:rPr>
            <w:rStyle w:val="Lienhypertexte"/>
            <w:rFonts w:cstheme="majorBidi"/>
            <w:noProof/>
          </w:rPr>
          <w:t>Figure 17 : Diagramme de cas d'utilisation du package Donnees</w:t>
        </w:r>
        <w:r w:rsidR="00DF60C2">
          <w:rPr>
            <w:noProof/>
            <w:webHidden/>
          </w:rPr>
          <w:tab/>
        </w:r>
        <w:r w:rsidR="00DF60C2">
          <w:rPr>
            <w:noProof/>
            <w:webHidden/>
          </w:rPr>
          <w:fldChar w:fldCharType="begin"/>
        </w:r>
        <w:r w:rsidR="00DF60C2">
          <w:rPr>
            <w:noProof/>
            <w:webHidden/>
          </w:rPr>
          <w:instrText xml:space="preserve"> PAGEREF _Toc107216394 \h </w:instrText>
        </w:r>
        <w:r w:rsidR="00DF60C2">
          <w:rPr>
            <w:noProof/>
            <w:webHidden/>
          </w:rPr>
        </w:r>
        <w:r w:rsidR="00DF60C2">
          <w:rPr>
            <w:noProof/>
            <w:webHidden/>
          </w:rPr>
          <w:fldChar w:fldCharType="separate"/>
        </w:r>
        <w:r w:rsidR="00986F09">
          <w:rPr>
            <w:noProof/>
            <w:webHidden/>
          </w:rPr>
          <w:t>45</w:t>
        </w:r>
        <w:r w:rsidR="00DF60C2">
          <w:rPr>
            <w:noProof/>
            <w:webHidden/>
          </w:rPr>
          <w:fldChar w:fldCharType="end"/>
        </w:r>
      </w:hyperlink>
    </w:p>
    <w:p w14:paraId="612E0EE3" w14:textId="28283DE2" w:rsidR="00DF60C2" w:rsidRDefault="0054447E">
      <w:pPr>
        <w:pStyle w:val="Tabledesillustrations"/>
        <w:tabs>
          <w:tab w:val="right" w:leader="dot" w:pos="8776"/>
        </w:tabs>
        <w:rPr>
          <w:noProof/>
        </w:rPr>
      </w:pPr>
      <w:hyperlink w:anchor="_Toc107216395" w:history="1">
        <w:r w:rsidR="00DF60C2" w:rsidRPr="003814F4">
          <w:rPr>
            <w:rStyle w:val="Lienhypertexte"/>
            <w:rFonts w:cstheme="majorBidi"/>
            <w:noProof/>
          </w:rPr>
          <w:t>Figure 18 : Diagramme de cas d'utilisation du package AMC</w:t>
        </w:r>
        <w:r w:rsidR="00DF60C2">
          <w:rPr>
            <w:noProof/>
            <w:webHidden/>
          </w:rPr>
          <w:tab/>
        </w:r>
        <w:r w:rsidR="00DF60C2">
          <w:rPr>
            <w:noProof/>
            <w:webHidden/>
          </w:rPr>
          <w:fldChar w:fldCharType="begin"/>
        </w:r>
        <w:r w:rsidR="00DF60C2">
          <w:rPr>
            <w:noProof/>
            <w:webHidden/>
          </w:rPr>
          <w:instrText xml:space="preserve"> PAGEREF _Toc107216395 \h </w:instrText>
        </w:r>
        <w:r w:rsidR="00DF60C2">
          <w:rPr>
            <w:noProof/>
            <w:webHidden/>
          </w:rPr>
        </w:r>
        <w:r w:rsidR="00DF60C2">
          <w:rPr>
            <w:noProof/>
            <w:webHidden/>
          </w:rPr>
          <w:fldChar w:fldCharType="separate"/>
        </w:r>
        <w:r w:rsidR="00986F09">
          <w:rPr>
            <w:noProof/>
            <w:webHidden/>
          </w:rPr>
          <w:t>46</w:t>
        </w:r>
        <w:r w:rsidR="00DF60C2">
          <w:rPr>
            <w:noProof/>
            <w:webHidden/>
          </w:rPr>
          <w:fldChar w:fldCharType="end"/>
        </w:r>
      </w:hyperlink>
    </w:p>
    <w:p w14:paraId="3EFE1366" w14:textId="296D354D" w:rsidR="00DF60C2" w:rsidRDefault="0054447E">
      <w:pPr>
        <w:pStyle w:val="Tabledesillustrations"/>
        <w:tabs>
          <w:tab w:val="right" w:leader="dot" w:pos="8776"/>
        </w:tabs>
        <w:rPr>
          <w:noProof/>
        </w:rPr>
      </w:pPr>
      <w:hyperlink w:anchor="_Toc107216396" w:history="1">
        <w:r w:rsidR="00DF60C2" w:rsidRPr="003814F4">
          <w:rPr>
            <w:rStyle w:val="Lienhypertexte"/>
            <w:rFonts w:cstheme="majorBidi"/>
            <w:noProof/>
          </w:rPr>
          <w:t>Figure 19: Diagramme de cas d'utilisation du package NEGOCIATION</w:t>
        </w:r>
        <w:r w:rsidR="00DF60C2">
          <w:rPr>
            <w:noProof/>
            <w:webHidden/>
          </w:rPr>
          <w:tab/>
        </w:r>
        <w:r w:rsidR="00DF60C2">
          <w:rPr>
            <w:noProof/>
            <w:webHidden/>
          </w:rPr>
          <w:fldChar w:fldCharType="begin"/>
        </w:r>
        <w:r w:rsidR="00DF60C2">
          <w:rPr>
            <w:noProof/>
            <w:webHidden/>
          </w:rPr>
          <w:instrText xml:space="preserve"> PAGEREF _Toc107216396 \h </w:instrText>
        </w:r>
        <w:r w:rsidR="00DF60C2">
          <w:rPr>
            <w:noProof/>
            <w:webHidden/>
          </w:rPr>
        </w:r>
        <w:r w:rsidR="00DF60C2">
          <w:rPr>
            <w:noProof/>
            <w:webHidden/>
          </w:rPr>
          <w:fldChar w:fldCharType="separate"/>
        </w:r>
        <w:r w:rsidR="00986F09">
          <w:rPr>
            <w:noProof/>
            <w:webHidden/>
          </w:rPr>
          <w:t>46</w:t>
        </w:r>
        <w:r w:rsidR="00DF60C2">
          <w:rPr>
            <w:noProof/>
            <w:webHidden/>
          </w:rPr>
          <w:fldChar w:fldCharType="end"/>
        </w:r>
      </w:hyperlink>
    </w:p>
    <w:p w14:paraId="343B1057" w14:textId="43D02EC7" w:rsidR="00DF60C2" w:rsidRDefault="0054447E">
      <w:pPr>
        <w:pStyle w:val="Tabledesillustrations"/>
        <w:tabs>
          <w:tab w:val="right" w:leader="dot" w:pos="8776"/>
        </w:tabs>
        <w:rPr>
          <w:noProof/>
        </w:rPr>
      </w:pPr>
      <w:hyperlink w:anchor="_Toc107216397" w:history="1">
        <w:r w:rsidR="00DF60C2" w:rsidRPr="003814F4">
          <w:rPr>
            <w:rStyle w:val="Lienhypertexte"/>
            <w:rFonts w:cstheme="majorBidi"/>
            <w:noProof/>
          </w:rPr>
          <w:t>Figure 20 : Diagramme de cas d'utilisation générale</w:t>
        </w:r>
        <w:r w:rsidR="00DF60C2">
          <w:rPr>
            <w:noProof/>
            <w:webHidden/>
          </w:rPr>
          <w:tab/>
        </w:r>
        <w:r w:rsidR="00DF60C2">
          <w:rPr>
            <w:noProof/>
            <w:webHidden/>
          </w:rPr>
          <w:fldChar w:fldCharType="begin"/>
        </w:r>
        <w:r w:rsidR="00DF60C2">
          <w:rPr>
            <w:noProof/>
            <w:webHidden/>
          </w:rPr>
          <w:instrText xml:space="preserve"> PAGEREF _Toc107216397 \h </w:instrText>
        </w:r>
        <w:r w:rsidR="00DF60C2">
          <w:rPr>
            <w:noProof/>
            <w:webHidden/>
          </w:rPr>
        </w:r>
        <w:r w:rsidR="00DF60C2">
          <w:rPr>
            <w:noProof/>
            <w:webHidden/>
          </w:rPr>
          <w:fldChar w:fldCharType="separate"/>
        </w:r>
        <w:r w:rsidR="00986F09">
          <w:rPr>
            <w:noProof/>
            <w:webHidden/>
          </w:rPr>
          <w:t>46</w:t>
        </w:r>
        <w:r w:rsidR="00DF60C2">
          <w:rPr>
            <w:noProof/>
            <w:webHidden/>
          </w:rPr>
          <w:fldChar w:fldCharType="end"/>
        </w:r>
      </w:hyperlink>
    </w:p>
    <w:p w14:paraId="58EE9CBD" w14:textId="1136E785" w:rsidR="00DF60C2" w:rsidRDefault="0054447E">
      <w:pPr>
        <w:pStyle w:val="Tabledesillustrations"/>
        <w:tabs>
          <w:tab w:val="right" w:leader="dot" w:pos="8776"/>
        </w:tabs>
        <w:rPr>
          <w:noProof/>
        </w:rPr>
      </w:pPr>
      <w:hyperlink w:anchor="_Toc107216398" w:history="1">
        <w:r w:rsidR="00DF60C2" w:rsidRPr="003814F4">
          <w:rPr>
            <w:rStyle w:val="Lienhypertexte"/>
            <w:rFonts w:cstheme="majorBidi"/>
            <w:noProof/>
          </w:rPr>
          <w:t>Figure 21 : Diagramme d'activité de cas d'utilisation « Effectuer AMC »</w:t>
        </w:r>
        <w:r w:rsidR="00DF60C2">
          <w:rPr>
            <w:noProof/>
            <w:webHidden/>
          </w:rPr>
          <w:tab/>
        </w:r>
        <w:r w:rsidR="00DF60C2">
          <w:rPr>
            <w:noProof/>
            <w:webHidden/>
          </w:rPr>
          <w:fldChar w:fldCharType="begin"/>
        </w:r>
        <w:r w:rsidR="00DF60C2">
          <w:rPr>
            <w:noProof/>
            <w:webHidden/>
          </w:rPr>
          <w:instrText xml:space="preserve"> PAGEREF _Toc107216398 \h </w:instrText>
        </w:r>
        <w:r w:rsidR="00DF60C2">
          <w:rPr>
            <w:noProof/>
            <w:webHidden/>
          </w:rPr>
        </w:r>
        <w:r w:rsidR="00DF60C2">
          <w:rPr>
            <w:noProof/>
            <w:webHidden/>
          </w:rPr>
          <w:fldChar w:fldCharType="separate"/>
        </w:r>
        <w:r w:rsidR="00986F09">
          <w:rPr>
            <w:noProof/>
            <w:webHidden/>
          </w:rPr>
          <w:t>47</w:t>
        </w:r>
        <w:r w:rsidR="00DF60C2">
          <w:rPr>
            <w:noProof/>
            <w:webHidden/>
          </w:rPr>
          <w:fldChar w:fldCharType="end"/>
        </w:r>
      </w:hyperlink>
    </w:p>
    <w:p w14:paraId="54FFF545" w14:textId="32EE40CA" w:rsidR="00DF60C2" w:rsidRDefault="0054447E">
      <w:pPr>
        <w:pStyle w:val="Tabledesillustrations"/>
        <w:tabs>
          <w:tab w:val="right" w:leader="dot" w:pos="8776"/>
        </w:tabs>
        <w:rPr>
          <w:noProof/>
        </w:rPr>
      </w:pPr>
      <w:hyperlink w:anchor="_Toc107216399" w:history="1">
        <w:r w:rsidR="00DF60C2" w:rsidRPr="003814F4">
          <w:rPr>
            <w:rStyle w:val="Lienhypertexte"/>
            <w:rFonts w:cstheme="majorBidi"/>
            <w:noProof/>
          </w:rPr>
          <w:t>Figure 22: Diagramme d'activité de cas d'utilisation &lt;&lt;Exécuter le protocole de négociation&gt;&gt;</w:t>
        </w:r>
        <w:r w:rsidR="00DF60C2">
          <w:rPr>
            <w:noProof/>
            <w:webHidden/>
          </w:rPr>
          <w:tab/>
        </w:r>
        <w:r w:rsidR="00DF60C2">
          <w:rPr>
            <w:noProof/>
            <w:webHidden/>
          </w:rPr>
          <w:fldChar w:fldCharType="begin"/>
        </w:r>
        <w:r w:rsidR="00DF60C2">
          <w:rPr>
            <w:noProof/>
            <w:webHidden/>
          </w:rPr>
          <w:instrText xml:space="preserve"> PAGEREF _Toc107216399 \h </w:instrText>
        </w:r>
        <w:r w:rsidR="00DF60C2">
          <w:rPr>
            <w:noProof/>
            <w:webHidden/>
          </w:rPr>
        </w:r>
        <w:r w:rsidR="00DF60C2">
          <w:rPr>
            <w:noProof/>
            <w:webHidden/>
          </w:rPr>
          <w:fldChar w:fldCharType="separate"/>
        </w:r>
        <w:r w:rsidR="00986F09">
          <w:rPr>
            <w:noProof/>
            <w:webHidden/>
          </w:rPr>
          <w:t>48</w:t>
        </w:r>
        <w:r w:rsidR="00DF60C2">
          <w:rPr>
            <w:noProof/>
            <w:webHidden/>
          </w:rPr>
          <w:fldChar w:fldCharType="end"/>
        </w:r>
      </w:hyperlink>
    </w:p>
    <w:p w14:paraId="7A714682" w14:textId="034DCF04" w:rsidR="00DF60C2" w:rsidRDefault="0054447E">
      <w:pPr>
        <w:pStyle w:val="Tabledesillustrations"/>
        <w:tabs>
          <w:tab w:val="right" w:leader="dot" w:pos="8776"/>
        </w:tabs>
        <w:rPr>
          <w:noProof/>
        </w:rPr>
      </w:pPr>
      <w:hyperlink w:anchor="_Toc107216400" w:history="1">
        <w:r w:rsidR="00DF60C2" w:rsidRPr="003814F4">
          <w:rPr>
            <w:rStyle w:val="Lienhypertexte"/>
            <w:rFonts w:cstheme="majorBidi"/>
            <w:noProof/>
          </w:rPr>
          <w:t>Figure 23 : Diagramme de classe du package Donnees</w:t>
        </w:r>
        <w:r w:rsidR="00DF60C2">
          <w:rPr>
            <w:noProof/>
            <w:webHidden/>
          </w:rPr>
          <w:tab/>
        </w:r>
        <w:r w:rsidR="00DF60C2">
          <w:rPr>
            <w:noProof/>
            <w:webHidden/>
          </w:rPr>
          <w:fldChar w:fldCharType="begin"/>
        </w:r>
        <w:r w:rsidR="00DF60C2">
          <w:rPr>
            <w:noProof/>
            <w:webHidden/>
          </w:rPr>
          <w:instrText xml:space="preserve"> PAGEREF _Toc107216400 \h </w:instrText>
        </w:r>
        <w:r w:rsidR="00DF60C2">
          <w:rPr>
            <w:noProof/>
            <w:webHidden/>
          </w:rPr>
        </w:r>
        <w:r w:rsidR="00DF60C2">
          <w:rPr>
            <w:noProof/>
            <w:webHidden/>
          </w:rPr>
          <w:fldChar w:fldCharType="separate"/>
        </w:r>
        <w:r w:rsidR="00986F09">
          <w:rPr>
            <w:noProof/>
            <w:webHidden/>
          </w:rPr>
          <w:t>49</w:t>
        </w:r>
        <w:r w:rsidR="00DF60C2">
          <w:rPr>
            <w:noProof/>
            <w:webHidden/>
          </w:rPr>
          <w:fldChar w:fldCharType="end"/>
        </w:r>
      </w:hyperlink>
    </w:p>
    <w:p w14:paraId="66AADF63" w14:textId="611B3772" w:rsidR="00DF60C2" w:rsidRDefault="0054447E">
      <w:pPr>
        <w:pStyle w:val="Tabledesillustrations"/>
        <w:tabs>
          <w:tab w:val="right" w:leader="dot" w:pos="8776"/>
        </w:tabs>
        <w:rPr>
          <w:noProof/>
        </w:rPr>
      </w:pPr>
      <w:hyperlink w:anchor="_Toc107216401" w:history="1">
        <w:r w:rsidR="00DF60C2" w:rsidRPr="003814F4">
          <w:rPr>
            <w:rStyle w:val="Lienhypertexte"/>
            <w:rFonts w:cstheme="majorBidi"/>
            <w:noProof/>
          </w:rPr>
          <w:t>Figure 24: Diagramme de classe du package AMC</w:t>
        </w:r>
        <w:r w:rsidR="00DF60C2">
          <w:rPr>
            <w:noProof/>
            <w:webHidden/>
          </w:rPr>
          <w:tab/>
        </w:r>
        <w:r w:rsidR="00DF60C2">
          <w:rPr>
            <w:noProof/>
            <w:webHidden/>
          </w:rPr>
          <w:fldChar w:fldCharType="begin"/>
        </w:r>
        <w:r w:rsidR="00DF60C2">
          <w:rPr>
            <w:noProof/>
            <w:webHidden/>
          </w:rPr>
          <w:instrText xml:space="preserve"> PAGEREF _Toc107216401 \h </w:instrText>
        </w:r>
        <w:r w:rsidR="00DF60C2">
          <w:rPr>
            <w:noProof/>
            <w:webHidden/>
          </w:rPr>
        </w:r>
        <w:r w:rsidR="00DF60C2">
          <w:rPr>
            <w:noProof/>
            <w:webHidden/>
          </w:rPr>
          <w:fldChar w:fldCharType="separate"/>
        </w:r>
        <w:r w:rsidR="00986F09">
          <w:rPr>
            <w:noProof/>
            <w:webHidden/>
          </w:rPr>
          <w:t>49</w:t>
        </w:r>
        <w:r w:rsidR="00DF60C2">
          <w:rPr>
            <w:noProof/>
            <w:webHidden/>
          </w:rPr>
          <w:fldChar w:fldCharType="end"/>
        </w:r>
      </w:hyperlink>
    </w:p>
    <w:p w14:paraId="4448C40A" w14:textId="49EA3D6D" w:rsidR="00DF60C2" w:rsidRDefault="0054447E">
      <w:pPr>
        <w:pStyle w:val="Tabledesillustrations"/>
        <w:tabs>
          <w:tab w:val="right" w:leader="dot" w:pos="8776"/>
        </w:tabs>
        <w:rPr>
          <w:noProof/>
        </w:rPr>
      </w:pPr>
      <w:hyperlink w:anchor="_Toc107216402" w:history="1">
        <w:r w:rsidR="00DF60C2" w:rsidRPr="003814F4">
          <w:rPr>
            <w:rStyle w:val="Lienhypertexte"/>
            <w:rFonts w:cstheme="majorBidi"/>
            <w:noProof/>
          </w:rPr>
          <w:t>Figure 25: Diagramme de classe du package NEGOCIATION</w:t>
        </w:r>
        <w:r w:rsidR="00DF60C2">
          <w:rPr>
            <w:noProof/>
            <w:webHidden/>
          </w:rPr>
          <w:tab/>
        </w:r>
        <w:r w:rsidR="00DF60C2">
          <w:rPr>
            <w:noProof/>
            <w:webHidden/>
          </w:rPr>
          <w:fldChar w:fldCharType="begin"/>
        </w:r>
        <w:r w:rsidR="00DF60C2">
          <w:rPr>
            <w:noProof/>
            <w:webHidden/>
          </w:rPr>
          <w:instrText xml:space="preserve"> PAGEREF _Toc107216402 \h </w:instrText>
        </w:r>
        <w:r w:rsidR="00DF60C2">
          <w:rPr>
            <w:noProof/>
            <w:webHidden/>
          </w:rPr>
        </w:r>
        <w:r w:rsidR="00DF60C2">
          <w:rPr>
            <w:noProof/>
            <w:webHidden/>
          </w:rPr>
          <w:fldChar w:fldCharType="separate"/>
        </w:r>
        <w:r w:rsidR="00986F09">
          <w:rPr>
            <w:noProof/>
            <w:webHidden/>
          </w:rPr>
          <w:t>49</w:t>
        </w:r>
        <w:r w:rsidR="00DF60C2">
          <w:rPr>
            <w:noProof/>
            <w:webHidden/>
          </w:rPr>
          <w:fldChar w:fldCharType="end"/>
        </w:r>
      </w:hyperlink>
    </w:p>
    <w:p w14:paraId="36957CC4" w14:textId="4426180D" w:rsidR="00DF60C2" w:rsidRDefault="0054447E">
      <w:pPr>
        <w:pStyle w:val="Tabledesillustrations"/>
        <w:tabs>
          <w:tab w:val="right" w:leader="dot" w:pos="8776"/>
        </w:tabs>
        <w:rPr>
          <w:noProof/>
        </w:rPr>
      </w:pPr>
      <w:hyperlink w:anchor="_Toc107216403" w:history="1">
        <w:r w:rsidR="00DF60C2" w:rsidRPr="003814F4">
          <w:rPr>
            <w:rStyle w:val="Lienhypertexte"/>
            <w:rFonts w:cstheme="majorBidi"/>
            <w:noProof/>
          </w:rPr>
          <w:t>Figure 26 : Diagramme de profile de diagramme de classe de conception</w:t>
        </w:r>
        <w:r w:rsidR="00DF60C2">
          <w:rPr>
            <w:noProof/>
            <w:webHidden/>
          </w:rPr>
          <w:tab/>
        </w:r>
        <w:r w:rsidR="00DF60C2">
          <w:rPr>
            <w:noProof/>
            <w:webHidden/>
          </w:rPr>
          <w:fldChar w:fldCharType="begin"/>
        </w:r>
        <w:r w:rsidR="00DF60C2">
          <w:rPr>
            <w:noProof/>
            <w:webHidden/>
          </w:rPr>
          <w:instrText xml:space="preserve"> PAGEREF _Toc107216403 \h </w:instrText>
        </w:r>
        <w:r w:rsidR="00DF60C2">
          <w:rPr>
            <w:noProof/>
            <w:webHidden/>
          </w:rPr>
        </w:r>
        <w:r w:rsidR="00DF60C2">
          <w:rPr>
            <w:noProof/>
            <w:webHidden/>
          </w:rPr>
          <w:fldChar w:fldCharType="separate"/>
        </w:r>
        <w:r w:rsidR="00986F09">
          <w:rPr>
            <w:noProof/>
            <w:webHidden/>
          </w:rPr>
          <w:t>50</w:t>
        </w:r>
        <w:r w:rsidR="00DF60C2">
          <w:rPr>
            <w:noProof/>
            <w:webHidden/>
          </w:rPr>
          <w:fldChar w:fldCharType="end"/>
        </w:r>
      </w:hyperlink>
    </w:p>
    <w:p w14:paraId="1FE02979" w14:textId="29C7ACDE" w:rsidR="00DF60C2" w:rsidRDefault="0054447E">
      <w:pPr>
        <w:pStyle w:val="Tabledesillustrations"/>
        <w:tabs>
          <w:tab w:val="right" w:leader="dot" w:pos="8776"/>
        </w:tabs>
        <w:rPr>
          <w:noProof/>
        </w:rPr>
      </w:pPr>
      <w:hyperlink w:anchor="_Toc107216404" w:history="1">
        <w:r w:rsidR="00DF60C2" w:rsidRPr="003814F4">
          <w:rPr>
            <w:rStyle w:val="Lienhypertexte"/>
            <w:noProof/>
          </w:rPr>
          <w:t>Figure 27: Diagramme de classe de conception du partie client</w:t>
        </w:r>
        <w:r w:rsidR="00DF60C2">
          <w:rPr>
            <w:noProof/>
            <w:webHidden/>
          </w:rPr>
          <w:tab/>
        </w:r>
        <w:r w:rsidR="00DF60C2">
          <w:rPr>
            <w:noProof/>
            <w:webHidden/>
          </w:rPr>
          <w:fldChar w:fldCharType="begin"/>
        </w:r>
        <w:r w:rsidR="00DF60C2">
          <w:rPr>
            <w:noProof/>
            <w:webHidden/>
          </w:rPr>
          <w:instrText xml:space="preserve"> PAGEREF _Toc107216404 \h </w:instrText>
        </w:r>
        <w:r w:rsidR="00DF60C2">
          <w:rPr>
            <w:noProof/>
            <w:webHidden/>
          </w:rPr>
        </w:r>
        <w:r w:rsidR="00DF60C2">
          <w:rPr>
            <w:noProof/>
            <w:webHidden/>
          </w:rPr>
          <w:fldChar w:fldCharType="separate"/>
        </w:r>
        <w:r w:rsidR="00986F09">
          <w:rPr>
            <w:noProof/>
            <w:webHidden/>
          </w:rPr>
          <w:t>51</w:t>
        </w:r>
        <w:r w:rsidR="00DF60C2">
          <w:rPr>
            <w:noProof/>
            <w:webHidden/>
          </w:rPr>
          <w:fldChar w:fldCharType="end"/>
        </w:r>
      </w:hyperlink>
    </w:p>
    <w:p w14:paraId="75A3B842" w14:textId="5D3394CF" w:rsidR="00DF60C2" w:rsidRDefault="0054447E">
      <w:pPr>
        <w:pStyle w:val="Tabledesillustrations"/>
        <w:tabs>
          <w:tab w:val="right" w:leader="dot" w:pos="8776"/>
        </w:tabs>
        <w:rPr>
          <w:noProof/>
        </w:rPr>
      </w:pPr>
      <w:hyperlink w:anchor="_Toc107216405" w:history="1">
        <w:r w:rsidR="00DF60C2" w:rsidRPr="003814F4">
          <w:rPr>
            <w:rStyle w:val="Lienhypertexte"/>
            <w:noProof/>
          </w:rPr>
          <w:t>Figure 28: Diagramme de conception du partie système</w:t>
        </w:r>
        <w:r w:rsidR="00DF60C2">
          <w:rPr>
            <w:noProof/>
            <w:webHidden/>
          </w:rPr>
          <w:tab/>
        </w:r>
        <w:r w:rsidR="00DF60C2">
          <w:rPr>
            <w:noProof/>
            <w:webHidden/>
          </w:rPr>
          <w:fldChar w:fldCharType="begin"/>
        </w:r>
        <w:r w:rsidR="00DF60C2">
          <w:rPr>
            <w:noProof/>
            <w:webHidden/>
          </w:rPr>
          <w:instrText xml:space="preserve"> PAGEREF _Toc107216405 \h </w:instrText>
        </w:r>
        <w:r w:rsidR="00DF60C2">
          <w:rPr>
            <w:noProof/>
            <w:webHidden/>
          </w:rPr>
        </w:r>
        <w:r w:rsidR="00DF60C2">
          <w:rPr>
            <w:noProof/>
            <w:webHidden/>
          </w:rPr>
          <w:fldChar w:fldCharType="separate"/>
        </w:r>
        <w:r w:rsidR="00986F09">
          <w:rPr>
            <w:noProof/>
            <w:webHidden/>
          </w:rPr>
          <w:t>51</w:t>
        </w:r>
        <w:r w:rsidR="00DF60C2">
          <w:rPr>
            <w:noProof/>
            <w:webHidden/>
          </w:rPr>
          <w:fldChar w:fldCharType="end"/>
        </w:r>
      </w:hyperlink>
    </w:p>
    <w:p w14:paraId="24E0A9C0" w14:textId="2B1505B8" w:rsidR="00DF60C2" w:rsidRDefault="0054447E">
      <w:pPr>
        <w:pStyle w:val="Tabledesillustrations"/>
        <w:tabs>
          <w:tab w:val="right" w:leader="dot" w:pos="8776"/>
        </w:tabs>
        <w:rPr>
          <w:noProof/>
        </w:rPr>
      </w:pPr>
      <w:hyperlink w:anchor="_Toc107216406" w:history="1">
        <w:r w:rsidR="00DF60C2" w:rsidRPr="003814F4">
          <w:rPr>
            <w:rStyle w:val="Lienhypertexte"/>
            <w:rFonts w:cstheme="majorBidi"/>
            <w:noProof/>
          </w:rPr>
          <w:t>Figure 29 : Diagramme de profile de diagramme de composant</w:t>
        </w:r>
        <w:r w:rsidR="00DF60C2">
          <w:rPr>
            <w:noProof/>
            <w:webHidden/>
          </w:rPr>
          <w:tab/>
        </w:r>
        <w:r w:rsidR="00DF60C2">
          <w:rPr>
            <w:noProof/>
            <w:webHidden/>
          </w:rPr>
          <w:fldChar w:fldCharType="begin"/>
        </w:r>
        <w:r w:rsidR="00DF60C2">
          <w:rPr>
            <w:noProof/>
            <w:webHidden/>
          </w:rPr>
          <w:instrText xml:space="preserve"> PAGEREF _Toc107216406 \h </w:instrText>
        </w:r>
        <w:r w:rsidR="00DF60C2">
          <w:rPr>
            <w:noProof/>
            <w:webHidden/>
          </w:rPr>
        </w:r>
        <w:r w:rsidR="00DF60C2">
          <w:rPr>
            <w:noProof/>
            <w:webHidden/>
          </w:rPr>
          <w:fldChar w:fldCharType="separate"/>
        </w:r>
        <w:r w:rsidR="00986F09">
          <w:rPr>
            <w:noProof/>
            <w:webHidden/>
          </w:rPr>
          <w:t>52</w:t>
        </w:r>
        <w:r w:rsidR="00DF60C2">
          <w:rPr>
            <w:noProof/>
            <w:webHidden/>
          </w:rPr>
          <w:fldChar w:fldCharType="end"/>
        </w:r>
      </w:hyperlink>
    </w:p>
    <w:p w14:paraId="59DCE245" w14:textId="0B247EDB" w:rsidR="00DF60C2" w:rsidRDefault="0054447E">
      <w:pPr>
        <w:pStyle w:val="Tabledesillustrations"/>
        <w:tabs>
          <w:tab w:val="right" w:leader="dot" w:pos="8776"/>
        </w:tabs>
        <w:rPr>
          <w:noProof/>
        </w:rPr>
      </w:pPr>
      <w:hyperlink w:anchor="_Toc107216407" w:history="1">
        <w:r w:rsidR="00DF60C2" w:rsidRPr="003814F4">
          <w:rPr>
            <w:rStyle w:val="Lienhypertexte"/>
            <w:rFonts w:cstheme="majorBidi"/>
            <w:noProof/>
          </w:rPr>
          <w:t>Figure 30 : Diagramme de composant du système</w:t>
        </w:r>
        <w:r w:rsidR="00DF60C2">
          <w:rPr>
            <w:noProof/>
            <w:webHidden/>
          </w:rPr>
          <w:tab/>
        </w:r>
        <w:r w:rsidR="00DF60C2">
          <w:rPr>
            <w:noProof/>
            <w:webHidden/>
          </w:rPr>
          <w:fldChar w:fldCharType="begin"/>
        </w:r>
        <w:r w:rsidR="00DF60C2">
          <w:rPr>
            <w:noProof/>
            <w:webHidden/>
          </w:rPr>
          <w:instrText xml:space="preserve"> PAGEREF _Toc107216407 \h </w:instrText>
        </w:r>
        <w:r w:rsidR="00DF60C2">
          <w:rPr>
            <w:noProof/>
            <w:webHidden/>
          </w:rPr>
        </w:r>
        <w:r w:rsidR="00DF60C2">
          <w:rPr>
            <w:noProof/>
            <w:webHidden/>
          </w:rPr>
          <w:fldChar w:fldCharType="separate"/>
        </w:r>
        <w:r w:rsidR="00986F09">
          <w:rPr>
            <w:noProof/>
            <w:webHidden/>
          </w:rPr>
          <w:t>52</w:t>
        </w:r>
        <w:r w:rsidR="00DF60C2">
          <w:rPr>
            <w:noProof/>
            <w:webHidden/>
          </w:rPr>
          <w:fldChar w:fldCharType="end"/>
        </w:r>
      </w:hyperlink>
    </w:p>
    <w:p w14:paraId="09E161C3" w14:textId="6DD77764" w:rsidR="00DF60C2" w:rsidRDefault="0054447E">
      <w:pPr>
        <w:pStyle w:val="Tabledesillustrations"/>
        <w:tabs>
          <w:tab w:val="right" w:leader="dot" w:pos="8776"/>
        </w:tabs>
        <w:rPr>
          <w:noProof/>
        </w:rPr>
      </w:pPr>
      <w:hyperlink w:anchor="_Toc107216408" w:history="1">
        <w:r w:rsidR="00DF60C2" w:rsidRPr="003814F4">
          <w:rPr>
            <w:rStyle w:val="Lienhypertexte"/>
            <w:rFonts w:cstheme="majorBidi"/>
            <w:noProof/>
          </w:rPr>
          <w:t>Figure 31 : Diagramme de dépoilement du système</w:t>
        </w:r>
        <w:r w:rsidR="00DF60C2">
          <w:rPr>
            <w:noProof/>
            <w:webHidden/>
          </w:rPr>
          <w:tab/>
        </w:r>
        <w:r w:rsidR="00DF60C2">
          <w:rPr>
            <w:noProof/>
            <w:webHidden/>
          </w:rPr>
          <w:fldChar w:fldCharType="begin"/>
        </w:r>
        <w:r w:rsidR="00DF60C2">
          <w:rPr>
            <w:noProof/>
            <w:webHidden/>
          </w:rPr>
          <w:instrText xml:space="preserve"> PAGEREF _Toc107216408 \h </w:instrText>
        </w:r>
        <w:r w:rsidR="00DF60C2">
          <w:rPr>
            <w:noProof/>
            <w:webHidden/>
          </w:rPr>
        </w:r>
        <w:r w:rsidR="00DF60C2">
          <w:rPr>
            <w:noProof/>
            <w:webHidden/>
          </w:rPr>
          <w:fldChar w:fldCharType="separate"/>
        </w:r>
        <w:r w:rsidR="00986F09">
          <w:rPr>
            <w:noProof/>
            <w:webHidden/>
          </w:rPr>
          <w:t>53</w:t>
        </w:r>
        <w:r w:rsidR="00DF60C2">
          <w:rPr>
            <w:noProof/>
            <w:webHidden/>
          </w:rPr>
          <w:fldChar w:fldCharType="end"/>
        </w:r>
      </w:hyperlink>
    </w:p>
    <w:p w14:paraId="26703083" w14:textId="30E725C4" w:rsidR="00DF60C2" w:rsidRDefault="0054447E">
      <w:pPr>
        <w:pStyle w:val="Tabledesillustrations"/>
        <w:tabs>
          <w:tab w:val="right" w:leader="dot" w:pos="8776"/>
        </w:tabs>
        <w:rPr>
          <w:noProof/>
        </w:rPr>
      </w:pPr>
      <w:hyperlink w:anchor="_Toc107216409" w:history="1">
        <w:r w:rsidR="00DF60C2" w:rsidRPr="003814F4">
          <w:rPr>
            <w:rStyle w:val="Lienhypertexte"/>
            <w:rFonts w:cstheme="majorBidi"/>
            <w:noProof/>
          </w:rPr>
          <w:t>Figure 32 : Diagramme de séquence de test du système</w:t>
        </w:r>
        <w:r w:rsidR="00DF60C2">
          <w:rPr>
            <w:noProof/>
            <w:webHidden/>
          </w:rPr>
          <w:tab/>
        </w:r>
        <w:r w:rsidR="00DF60C2">
          <w:rPr>
            <w:noProof/>
            <w:webHidden/>
          </w:rPr>
          <w:fldChar w:fldCharType="begin"/>
        </w:r>
        <w:r w:rsidR="00DF60C2">
          <w:rPr>
            <w:noProof/>
            <w:webHidden/>
          </w:rPr>
          <w:instrText xml:space="preserve"> PAGEREF _Toc107216409 \h </w:instrText>
        </w:r>
        <w:r w:rsidR="00DF60C2">
          <w:rPr>
            <w:noProof/>
            <w:webHidden/>
          </w:rPr>
        </w:r>
        <w:r w:rsidR="00DF60C2">
          <w:rPr>
            <w:noProof/>
            <w:webHidden/>
          </w:rPr>
          <w:fldChar w:fldCharType="separate"/>
        </w:r>
        <w:r w:rsidR="00986F09">
          <w:rPr>
            <w:noProof/>
            <w:webHidden/>
          </w:rPr>
          <w:t>53</w:t>
        </w:r>
        <w:r w:rsidR="00DF60C2">
          <w:rPr>
            <w:noProof/>
            <w:webHidden/>
          </w:rPr>
          <w:fldChar w:fldCharType="end"/>
        </w:r>
      </w:hyperlink>
    </w:p>
    <w:p w14:paraId="3901CDAF" w14:textId="60FF23D4" w:rsidR="00DF60C2" w:rsidRDefault="0054447E">
      <w:pPr>
        <w:pStyle w:val="Tabledesillustrations"/>
        <w:tabs>
          <w:tab w:val="right" w:leader="dot" w:pos="8776"/>
        </w:tabs>
        <w:rPr>
          <w:noProof/>
        </w:rPr>
      </w:pPr>
      <w:hyperlink w:anchor="_Toc107216410" w:history="1">
        <w:r w:rsidR="00DF60C2" w:rsidRPr="003814F4">
          <w:rPr>
            <w:rStyle w:val="Lienhypertexte"/>
            <w:rFonts w:cstheme="majorBidi"/>
            <w:noProof/>
          </w:rPr>
          <w:t>Figure 33: Délimitation de la zone d’étude</w:t>
        </w:r>
        <w:r w:rsidR="00DF60C2">
          <w:rPr>
            <w:noProof/>
            <w:webHidden/>
          </w:rPr>
          <w:tab/>
        </w:r>
        <w:r w:rsidR="00DF60C2">
          <w:rPr>
            <w:noProof/>
            <w:webHidden/>
          </w:rPr>
          <w:fldChar w:fldCharType="begin"/>
        </w:r>
        <w:r w:rsidR="00DF60C2">
          <w:rPr>
            <w:noProof/>
            <w:webHidden/>
          </w:rPr>
          <w:instrText xml:space="preserve"> PAGEREF _Toc107216410 \h </w:instrText>
        </w:r>
        <w:r w:rsidR="00DF60C2">
          <w:rPr>
            <w:noProof/>
            <w:webHidden/>
          </w:rPr>
        </w:r>
        <w:r w:rsidR="00DF60C2">
          <w:rPr>
            <w:noProof/>
            <w:webHidden/>
          </w:rPr>
          <w:fldChar w:fldCharType="separate"/>
        </w:r>
        <w:r w:rsidR="00986F09">
          <w:rPr>
            <w:noProof/>
            <w:webHidden/>
          </w:rPr>
          <w:t>58</w:t>
        </w:r>
        <w:r w:rsidR="00DF60C2">
          <w:rPr>
            <w:noProof/>
            <w:webHidden/>
          </w:rPr>
          <w:fldChar w:fldCharType="end"/>
        </w:r>
      </w:hyperlink>
    </w:p>
    <w:p w14:paraId="153C7FFA" w14:textId="3C0C03B7" w:rsidR="00DF60C2" w:rsidRDefault="0054447E">
      <w:pPr>
        <w:pStyle w:val="Tabledesillustrations"/>
        <w:tabs>
          <w:tab w:val="right" w:leader="dot" w:pos="8776"/>
        </w:tabs>
        <w:rPr>
          <w:noProof/>
        </w:rPr>
      </w:pPr>
      <w:hyperlink w:anchor="_Toc107216411" w:history="1">
        <w:r w:rsidR="00DF60C2" w:rsidRPr="003814F4">
          <w:rPr>
            <w:rStyle w:val="Lienhypertexte"/>
            <w:rFonts w:cstheme="majorBidi"/>
            <w:noProof/>
          </w:rPr>
          <w:t>Figure 34 : Matrice de performances</w:t>
        </w:r>
        <w:r w:rsidR="00DF60C2">
          <w:rPr>
            <w:noProof/>
            <w:webHidden/>
          </w:rPr>
          <w:tab/>
        </w:r>
        <w:r w:rsidR="00DF60C2">
          <w:rPr>
            <w:noProof/>
            <w:webHidden/>
          </w:rPr>
          <w:fldChar w:fldCharType="begin"/>
        </w:r>
        <w:r w:rsidR="00DF60C2">
          <w:rPr>
            <w:noProof/>
            <w:webHidden/>
          </w:rPr>
          <w:instrText xml:space="preserve"> PAGEREF _Toc107216411 \h </w:instrText>
        </w:r>
        <w:r w:rsidR="00DF60C2">
          <w:rPr>
            <w:noProof/>
            <w:webHidden/>
          </w:rPr>
        </w:r>
        <w:r w:rsidR="00DF60C2">
          <w:rPr>
            <w:noProof/>
            <w:webHidden/>
          </w:rPr>
          <w:fldChar w:fldCharType="separate"/>
        </w:r>
        <w:r w:rsidR="00986F09">
          <w:rPr>
            <w:noProof/>
            <w:webHidden/>
          </w:rPr>
          <w:t>59</w:t>
        </w:r>
        <w:r w:rsidR="00DF60C2">
          <w:rPr>
            <w:noProof/>
            <w:webHidden/>
          </w:rPr>
          <w:fldChar w:fldCharType="end"/>
        </w:r>
      </w:hyperlink>
    </w:p>
    <w:p w14:paraId="4D0665A6" w14:textId="313A41B1" w:rsidR="00DF60C2" w:rsidRDefault="0054447E">
      <w:pPr>
        <w:pStyle w:val="Tabledesillustrations"/>
        <w:tabs>
          <w:tab w:val="right" w:leader="dot" w:pos="8776"/>
        </w:tabs>
        <w:rPr>
          <w:noProof/>
        </w:rPr>
      </w:pPr>
      <w:hyperlink w:anchor="_Toc107216412" w:history="1">
        <w:r w:rsidR="00DF60C2" w:rsidRPr="003814F4">
          <w:rPr>
            <w:rStyle w:val="Lienhypertexte"/>
            <w:rFonts w:cstheme="majorBidi"/>
            <w:noProof/>
          </w:rPr>
          <w:t>Figure 35 : Espace administrateur</w:t>
        </w:r>
        <w:r w:rsidR="00DF60C2">
          <w:rPr>
            <w:noProof/>
            <w:webHidden/>
          </w:rPr>
          <w:tab/>
        </w:r>
        <w:r w:rsidR="00DF60C2">
          <w:rPr>
            <w:noProof/>
            <w:webHidden/>
          </w:rPr>
          <w:fldChar w:fldCharType="begin"/>
        </w:r>
        <w:r w:rsidR="00DF60C2">
          <w:rPr>
            <w:noProof/>
            <w:webHidden/>
          </w:rPr>
          <w:instrText xml:space="preserve"> PAGEREF _Toc107216412 \h </w:instrText>
        </w:r>
        <w:r w:rsidR="00DF60C2">
          <w:rPr>
            <w:noProof/>
            <w:webHidden/>
          </w:rPr>
        </w:r>
        <w:r w:rsidR="00DF60C2">
          <w:rPr>
            <w:noProof/>
            <w:webHidden/>
          </w:rPr>
          <w:fldChar w:fldCharType="separate"/>
        </w:r>
        <w:r w:rsidR="00986F09">
          <w:rPr>
            <w:noProof/>
            <w:webHidden/>
          </w:rPr>
          <w:t>62</w:t>
        </w:r>
        <w:r w:rsidR="00DF60C2">
          <w:rPr>
            <w:noProof/>
            <w:webHidden/>
          </w:rPr>
          <w:fldChar w:fldCharType="end"/>
        </w:r>
      </w:hyperlink>
    </w:p>
    <w:p w14:paraId="09766441" w14:textId="74215060" w:rsidR="00DF60C2" w:rsidRDefault="0054447E">
      <w:pPr>
        <w:pStyle w:val="Tabledesillustrations"/>
        <w:tabs>
          <w:tab w:val="right" w:leader="dot" w:pos="8776"/>
        </w:tabs>
        <w:rPr>
          <w:noProof/>
        </w:rPr>
      </w:pPr>
      <w:hyperlink w:anchor="_Toc107216413" w:history="1">
        <w:r w:rsidR="00DF60C2" w:rsidRPr="003814F4">
          <w:rPr>
            <w:rStyle w:val="Lienhypertexte"/>
            <w:rFonts w:ascii="Times New Roman" w:hAnsi="Times New Roman" w:cs="Times New Roman"/>
            <w:noProof/>
          </w:rPr>
          <w:t>Figure 36 : Page d'inscription des décideurs</w:t>
        </w:r>
        <w:r w:rsidR="00DF60C2">
          <w:rPr>
            <w:noProof/>
            <w:webHidden/>
          </w:rPr>
          <w:tab/>
        </w:r>
        <w:r w:rsidR="00DF60C2">
          <w:rPr>
            <w:noProof/>
            <w:webHidden/>
          </w:rPr>
          <w:fldChar w:fldCharType="begin"/>
        </w:r>
        <w:r w:rsidR="00DF60C2">
          <w:rPr>
            <w:noProof/>
            <w:webHidden/>
          </w:rPr>
          <w:instrText xml:space="preserve"> PAGEREF _Toc107216413 \h </w:instrText>
        </w:r>
        <w:r w:rsidR="00DF60C2">
          <w:rPr>
            <w:noProof/>
            <w:webHidden/>
          </w:rPr>
        </w:r>
        <w:r w:rsidR="00DF60C2">
          <w:rPr>
            <w:noProof/>
            <w:webHidden/>
          </w:rPr>
          <w:fldChar w:fldCharType="separate"/>
        </w:r>
        <w:r w:rsidR="00986F09">
          <w:rPr>
            <w:noProof/>
            <w:webHidden/>
          </w:rPr>
          <w:t>63</w:t>
        </w:r>
        <w:r w:rsidR="00DF60C2">
          <w:rPr>
            <w:noProof/>
            <w:webHidden/>
          </w:rPr>
          <w:fldChar w:fldCharType="end"/>
        </w:r>
      </w:hyperlink>
    </w:p>
    <w:p w14:paraId="1DF0C803" w14:textId="775A8123" w:rsidR="00DF60C2" w:rsidRDefault="0054447E">
      <w:pPr>
        <w:pStyle w:val="Tabledesillustrations"/>
        <w:tabs>
          <w:tab w:val="right" w:leader="dot" w:pos="8776"/>
        </w:tabs>
        <w:rPr>
          <w:noProof/>
        </w:rPr>
      </w:pPr>
      <w:hyperlink w:anchor="_Toc107216414" w:history="1">
        <w:r w:rsidR="00DF60C2" w:rsidRPr="003814F4">
          <w:rPr>
            <w:rStyle w:val="Lienhypertexte"/>
            <w:rFonts w:ascii="Times New Roman" w:eastAsia="MS Mincho" w:hAnsi="Times New Roman" w:cs="Times New Roman"/>
            <w:noProof/>
          </w:rPr>
          <w:t>Figure 37 : Page d'accueil</w:t>
        </w:r>
        <w:r w:rsidR="00DF60C2">
          <w:rPr>
            <w:noProof/>
            <w:webHidden/>
          </w:rPr>
          <w:tab/>
        </w:r>
        <w:r w:rsidR="00DF60C2">
          <w:rPr>
            <w:noProof/>
            <w:webHidden/>
          </w:rPr>
          <w:fldChar w:fldCharType="begin"/>
        </w:r>
        <w:r w:rsidR="00DF60C2">
          <w:rPr>
            <w:noProof/>
            <w:webHidden/>
          </w:rPr>
          <w:instrText xml:space="preserve"> PAGEREF _Toc107216414 \h </w:instrText>
        </w:r>
        <w:r w:rsidR="00DF60C2">
          <w:rPr>
            <w:noProof/>
            <w:webHidden/>
          </w:rPr>
        </w:r>
        <w:r w:rsidR="00DF60C2">
          <w:rPr>
            <w:noProof/>
            <w:webHidden/>
          </w:rPr>
          <w:fldChar w:fldCharType="separate"/>
        </w:r>
        <w:r w:rsidR="00986F09">
          <w:rPr>
            <w:noProof/>
            <w:webHidden/>
          </w:rPr>
          <w:t>63</w:t>
        </w:r>
        <w:r w:rsidR="00DF60C2">
          <w:rPr>
            <w:noProof/>
            <w:webHidden/>
          </w:rPr>
          <w:fldChar w:fldCharType="end"/>
        </w:r>
      </w:hyperlink>
    </w:p>
    <w:p w14:paraId="3935EFFC" w14:textId="6876E466" w:rsidR="00DF60C2" w:rsidRDefault="0054447E">
      <w:pPr>
        <w:pStyle w:val="Tabledesillustrations"/>
        <w:tabs>
          <w:tab w:val="right" w:leader="dot" w:pos="8776"/>
        </w:tabs>
        <w:rPr>
          <w:noProof/>
        </w:rPr>
      </w:pPr>
      <w:hyperlink w:anchor="_Toc107216415" w:history="1">
        <w:r w:rsidR="00DF60C2" w:rsidRPr="003814F4">
          <w:rPr>
            <w:rStyle w:val="Lienhypertexte"/>
            <w:rFonts w:cstheme="majorBidi"/>
            <w:noProof/>
          </w:rPr>
          <w:t>Figure 38 : Introduction des valeurs subjectives</w:t>
        </w:r>
        <w:r w:rsidR="00DF60C2">
          <w:rPr>
            <w:noProof/>
            <w:webHidden/>
          </w:rPr>
          <w:tab/>
        </w:r>
        <w:r w:rsidR="00DF60C2">
          <w:rPr>
            <w:noProof/>
            <w:webHidden/>
          </w:rPr>
          <w:fldChar w:fldCharType="begin"/>
        </w:r>
        <w:r w:rsidR="00DF60C2">
          <w:rPr>
            <w:noProof/>
            <w:webHidden/>
          </w:rPr>
          <w:instrText xml:space="preserve"> PAGEREF _Toc107216415 \h </w:instrText>
        </w:r>
        <w:r w:rsidR="00DF60C2">
          <w:rPr>
            <w:noProof/>
            <w:webHidden/>
          </w:rPr>
        </w:r>
        <w:r w:rsidR="00DF60C2">
          <w:rPr>
            <w:noProof/>
            <w:webHidden/>
          </w:rPr>
          <w:fldChar w:fldCharType="separate"/>
        </w:r>
        <w:r w:rsidR="00986F09">
          <w:rPr>
            <w:noProof/>
            <w:webHidden/>
          </w:rPr>
          <w:t>64</w:t>
        </w:r>
        <w:r w:rsidR="00DF60C2">
          <w:rPr>
            <w:noProof/>
            <w:webHidden/>
          </w:rPr>
          <w:fldChar w:fldCharType="end"/>
        </w:r>
      </w:hyperlink>
    </w:p>
    <w:p w14:paraId="654468AB" w14:textId="0DEBE9A5" w:rsidR="00DF60C2" w:rsidRDefault="0054447E">
      <w:pPr>
        <w:pStyle w:val="Tabledesillustrations"/>
        <w:tabs>
          <w:tab w:val="right" w:leader="dot" w:pos="8776"/>
        </w:tabs>
        <w:rPr>
          <w:noProof/>
        </w:rPr>
      </w:pPr>
      <w:hyperlink w:anchor="_Toc107216416" w:history="1">
        <w:r w:rsidR="00DF60C2" w:rsidRPr="003814F4">
          <w:rPr>
            <w:rStyle w:val="Lienhypertexte"/>
            <w:rFonts w:cstheme="majorBidi"/>
            <w:noProof/>
          </w:rPr>
          <w:t>Figure 39 : Valeurs subjectives du décideurs 1</w:t>
        </w:r>
        <w:r w:rsidR="00DF60C2">
          <w:rPr>
            <w:noProof/>
            <w:webHidden/>
          </w:rPr>
          <w:tab/>
        </w:r>
        <w:r w:rsidR="00DF60C2">
          <w:rPr>
            <w:noProof/>
            <w:webHidden/>
          </w:rPr>
          <w:fldChar w:fldCharType="begin"/>
        </w:r>
        <w:r w:rsidR="00DF60C2">
          <w:rPr>
            <w:noProof/>
            <w:webHidden/>
          </w:rPr>
          <w:instrText xml:space="preserve"> PAGEREF _Toc107216416 \h </w:instrText>
        </w:r>
        <w:r w:rsidR="00DF60C2">
          <w:rPr>
            <w:noProof/>
            <w:webHidden/>
          </w:rPr>
        </w:r>
        <w:r w:rsidR="00DF60C2">
          <w:rPr>
            <w:noProof/>
            <w:webHidden/>
          </w:rPr>
          <w:fldChar w:fldCharType="separate"/>
        </w:r>
        <w:r w:rsidR="00986F09">
          <w:rPr>
            <w:noProof/>
            <w:webHidden/>
          </w:rPr>
          <w:t>65</w:t>
        </w:r>
        <w:r w:rsidR="00DF60C2">
          <w:rPr>
            <w:noProof/>
            <w:webHidden/>
          </w:rPr>
          <w:fldChar w:fldCharType="end"/>
        </w:r>
      </w:hyperlink>
    </w:p>
    <w:p w14:paraId="0C7044F6" w14:textId="76D1BCA7" w:rsidR="00DF60C2" w:rsidRDefault="0054447E">
      <w:pPr>
        <w:pStyle w:val="Tabledesillustrations"/>
        <w:tabs>
          <w:tab w:val="right" w:leader="dot" w:pos="8776"/>
        </w:tabs>
        <w:rPr>
          <w:noProof/>
        </w:rPr>
      </w:pPr>
      <w:hyperlink w:anchor="_Toc107216417" w:history="1">
        <w:r w:rsidR="00DF60C2" w:rsidRPr="003814F4">
          <w:rPr>
            <w:rStyle w:val="Lienhypertexte"/>
            <w:rFonts w:cstheme="majorBidi"/>
            <w:noProof/>
          </w:rPr>
          <w:t>Figure 40 : Valeurs subjectives du décideurs 2</w:t>
        </w:r>
        <w:r w:rsidR="00DF60C2">
          <w:rPr>
            <w:noProof/>
            <w:webHidden/>
          </w:rPr>
          <w:tab/>
        </w:r>
        <w:r w:rsidR="00DF60C2">
          <w:rPr>
            <w:noProof/>
            <w:webHidden/>
          </w:rPr>
          <w:fldChar w:fldCharType="begin"/>
        </w:r>
        <w:r w:rsidR="00DF60C2">
          <w:rPr>
            <w:noProof/>
            <w:webHidden/>
          </w:rPr>
          <w:instrText xml:space="preserve"> PAGEREF _Toc107216417 \h </w:instrText>
        </w:r>
        <w:r w:rsidR="00DF60C2">
          <w:rPr>
            <w:noProof/>
            <w:webHidden/>
          </w:rPr>
        </w:r>
        <w:r w:rsidR="00DF60C2">
          <w:rPr>
            <w:noProof/>
            <w:webHidden/>
          </w:rPr>
          <w:fldChar w:fldCharType="separate"/>
        </w:r>
        <w:r w:rsidR="00986F09">
          <w:rPr>
            <w:noProof/>
            <w:webHidden/>
          </w:rPr>
          <w:t>65</w:t>
        </w:r>
        <w:r w:rsidR="00DF60C2">
          <w:rPr>
            <w:noProof/>
            <w:webHidden/>
          </w:rPr>
          <w:fldChar w:fldCharType="end"/>
        </w:r>
      </w:hyperlink>
    </w:p>
    <w:p w14:paraId="4A1246DE" w14:textId="001C4C36" w:rsidR="00DF60C2" w:rsidRDefault="0054447E">
      <w:pPr>
        <w:pStyle w:val="Tabledesillustrations"/>
        <w:tabs>
          <w:tab w:val="right" w:leader="dot" w:pos="8776"/>
        </w:tabs>
        <w:rPr>
          <w:noProof/>
        </w:rPr>
      </w:pPr>
      <w:hyperlink w:anchor="_Toc107216418" w:history="1">
        <w:r w:rsidR="00DF60C2" w:rsidRPr="003814F4">
          <w:rPr>
            <w:rStyle w:val="Lienhypertexte"/>
            <w:rFonts w:cstheme="majorBidi"/>
            <w:noProof/>
          </w:rPr>
          <w:t>Figure 41 : Valeurs subjectives du décideurs 3</w:t>
        </w:r>
        <w:r w:rsidR="00DF60C2">
          <w:rPr>
            <w:noProof/>
            <w:webHidden/>
          </w:rPr>
          <w:tab/>
        </w:r>
        <w:r w:rsidR="00DF60C2">
          <w:rPr>
            <w:noProof/>
            <w:webHidden/>
          </w:rPr>
          <w:fldChar w:fldCharType="begin"/>
        </w:r>
        <w:r w:rsidR="00DF60C2">
          <w:rPr>
            <w:noProof/>
            <w:webHidden/>
          </w:rPr>
          <w:instrText xml:space="preserve"> PAGEREF _Toc107216418 \h </w:instrText>
        </w:r>
        <w:r w:rsidR="00DF60C2">
          <w:rPr>
            <w:noProof/>
            <w:webHidden/>
          </w:rPr>
        </w:r>
        <w:r w:rsidR="00DF60C2">
          <w:rPr>
            <w:noProof/>
            <w:webHidden/>
          </w:rPr>
          <w:fldChar w:fldCharType="separate"/>
        </w:r>
        <w:r w:rsidR="00986F09">
          <w:rPr>
            <w:noProof/>
            <w:webHidden/>
          </w:rPr>
          <w:t>66</w:t>
        </w:r>
        <w:r w:rsidR="00DF60C2">
          <w:rPr>
            <w:noProof/>
            <w:webHidden/>
          </w:rPr>
          <w:fldChar w:fldCharType="end"/>
        </w:r>
      </w:hyperlink>
    </w:p>
    <w:p w14:paraId="3A3580A6" w14:textId="385B5B24" w:rsidR="00DF60C2" w:rsidRDefault="0054447E">
      <w:pPr>
        <w:pStyle w:val="Tabledesillustrations"/>
        <w:tabs>
          <w:tab w:val="right" w:leader="dot" w:pos="8776"/>
        </w:tabs>
        <w:rPr>
          <w:noProof/>
        </w:rPr>
      </w:pPr>
      <w:hyperlink w:anchor="_Toc107216419" w:history="1">
        <w:r w:rsidR="00DF60C2" w:rsidRPr="003814F4">
          <w:rPr>
            <w:rStyle w:val="Lienhypertexte"/>
            <w:rFonts w:cstheme="majorBidi"/>
            <w:noProof/>
          </w:rPr>
          <w:t>Figure 42 : Valeurs subjectives du décideurs 4</w:t>
        </w:r>
        <w:r w:rsidR="00DF60C2">
          <w:rPr>
            <w:noProof/>
            <w:webHidden/>
          </w:rPr>
          <w:tab/>
        </w:r>
        <w:r w:rsidR="00DF60C2">
          <w:rPr>
            <w:noProof/>
            <w:webHidden/>
          </w:rPr>
          <w:fldChar w:fldCharType="begin"/>
        </w:r>
        <w:r w:rsidR="00DF60C2">
          <w:rPr>
            <w:noProof/>
            <w:webHidden/>
          </w:rPr>
          <w:instrText xml:space="preserve"> PAGEREF _Toc107216419 \h </w:instrText>
        </w:r>
        <w:r w:rsidR="00DF60C2">
          <w:rPr>
            <w:noProof/>
            <w:webHidden/>
          </w:rPr>
        </w:r>
        <w:r w:rsidR="00DF60C2">
          <w:rPr>
            <w:noProof/>
            <w:webHidden/>
          </w:rPr>
          <w:fldChar w:fldCharType="separate"/>
        </w:r>
        <w:r w:rsidR="00986F09">
          <w:rPr>
            <w:noProof/>
            <w:webHidden/>
          </w:rPr>
          <w:t>66</w:t>
        </w:r>
        <w:r w:rsidR="00DF60C2">
          <w:rPr>
            <w:noProof/>
            <w:webHidden/>
          </w:rPr>
          <w:fldChar w:fldCharType="end"/>
        </w:r>
      </w:hyperlink>
    </w:p>
    <w:p w14:paraId="31953D84" w14:textId="3A617F67" w:rsidR="00DF60C2" w:rsidRDefault="0054447E">
      <w:pPr>
        <w:pStyle w:val="Tabledesillustrations"/>
        <w:tabs>
          <w:tab w:val="right" w:leader="dot" w:pos="8776"/>
        </w:tabs>
        <w:rPr>
          <w:noProof/>
        </w:rPr>
      </w:pPr>
      <w:hyperlink w:anchor="_Toc107216420" w:history="1">
        <w:r w:rsidR="00DF60C2" w:rsidRPr="003814F4">
          <w:rPr>
            <w:rStyle w:val="Lienhypertexte"/>
            <w:rFonts w:cstheme="majorBidi"/>
            <w:noProof/>
          </w:rPr>
          <w:t>Figure 43 : Résultat de PROMETEE II</w:t>
        </w:r>
        <w:r w:rsidR="00DF60C2">
          <w:rPr>
            <w:noProof/>
            <w:webHidden/>
          </w:rPr>
          <w:tab/>
        </w:r>
        <w:r w:rsidR="00DF60C2">
          <w:rPr>
            <w:noProof/>
            <w:webHidden/>
          </w:rPr>
          <w:fldChar w:fldCharType="begin"/>
        </w:r>
        <w:r w:rsidR="00DF60C2">
          <w:rPr>
            <w:noProof/>
            <w:webHidden/>
          </w:rPr>
          <w:instrText xml:space="preserve"> PAGEREF _Toc107216420 \h </w:instrText>
        </w:r>
        <w:r w:rsidR="00DF60C2">
          <w:rPr>
            <w:noProof/>
            <w:webHidden/>
          </w:rPr>
        </w:r>
        <w:r w:rsidR="00DF60C2">
          <w:rPr>
            <w:noProof/>
            <w:webHidden/>
          </w:rPr>
          <w:fldChar w:fldCharType="separate"/>
        </w:r>
        <w:r w:rsidR="00986F09">
          <w:rPr>
            <w:noProof/>
            <w:webHidden/>
          </w:rPr>
          <w:t>67</w:t>
        </w:r>
        <w:r w:rsidR="00DF60C2">
          <w:rPr>
            <w:noProof/>
            <w:webHidden/>
          </w:rPr>
          <w:fldChar w:fldCharType="end"/>
        </w:r>
      </w:hyperlink>
    </w:p>
    <w:p w14:paraId="4565C94B" w14:textId="35E83B2A" w:rsidR="00DF60C2" w:rsidRDefault="0054447E">
      <w:pPr>
        <w:pStyle w:val="Tabledesillustrations"/>
        <w:tabs>
          <w:tab w:val="right" w:leader="dot" w:pos="8776"/>
        </w:tabs>
        <w:rPr>
          <w:noProof/>
        </w:rPr>
      </w:pPr>
      <w:hyperlink w:anchor="_Toc107216421" w:history="1">
        <w:r w:rsidR="00DF60C2" w:rsidRPr="003814F4">
          <w:rPr>
            <w:rStyle w:val="Lienhypertexte"/>
            <w:rFonts w:cstheme="majorBidi"/>
            <w:noProof/>
          </w:rPr>
          <w:t>Figure 44 : Résultat de l'algorithme génétique</w:t>
        </w:r>
        <w:r w:rsidR="00DF60C2">
          <w:rPr>
            <w:noProof/>
            <w:webHidden/>
          </w:rPr>
          <w:tab/>
        </w:r>
        <w:r w:rsidR="00DF60C2">
          <w:rPr>
            <w:noProof/>
            <w:webHidden/>
          </w:rPr>
          <w:fldChar w:fldCharType="begin"/>
        </w:r>
        <w:r w:rsidR="00DF60C2">
          <w:rPr>
            <w:noProof/>
            <w:webHidden/>
          </w:rPr>
          <w:instrText xml:space="preserve"> PAGEREF _Toc107216421 \h </w:instrText>
        </w:r>
        <w:r w:rsidR="00DF60C2">
          <w:rPr>
            <w:noProof/>
            <w:webHidden/>
          </w:rPr>
        </w:r>
        <w:r w:rsidR="00DF60C2">
          <w:rPr>
            <w:noProof/>
            <w:webHidden/>
          </w:rPr>
          <w:fldChar w:fldCharType="separate"/>
        </w:r>
        <w:r w:rsidR="00986F09">
          <w:rPr>
            <w:noProof/>
            <w:webHidden/>
          </w:rPr>
          <w:t>67</w:t>
        </w:r>
        <w:r w:rsidR="00DF60C2">
          <w:rPr>
            <w:noProof/>
            <w:webHidden/>
          </w:rPr>
          <w:fldChar w:fldCharType="end"/>
        </w:r>
      </w:hyperlink>
    </w:p>
    <w:p w14:paraId="6CE82201" w14:textId="115D57CE" w:rsidR="00DF60C2" w:rsidRDefault="0054447E">
      <w:pPr>
        <w:pStyle w:val="Tabledesillustrations"/>
        <w:tabs>
          <w:tab w:val="right" w:leader="dot" w:pos="8776"/>
        </w:tabs>
        <w:rPr>
          <w:noProof/>
        </w:rPr>
      </w:pPr>
      <w:hyperlink w:anchor="_Toc107216422" w:history="1">
        <w:r w:rsidR="00DF60C2" w:rsidRPr="003814F4">
          <w:rPr>
            <w:rStyle w:val="Lienhypertexte"/>
            <w:rFonts w:cstheme="majorBidi"/>
            <w:noProof/>
          </w:rPr>
          <w:t>Figure 45 : Résultat du processus de classement</w:t>
        </w:r>
        <w:r w:rsidR="00DF60C2">
          <w:rPr>
            <w:noProof/>
            <w:webHidden/>
          </w:rPr>
          <w:tab/>
        </w:r>
        <w:r w:rsidR="00DF60C2">
          <w:rPr>
            <w:noProof/>
            <w:webHidden/>
          </w:rPr>
          <w:fldChar w:fldCharType="begin"/>
        </w:r>
        <w:r w:rsidR="00DF60C2">
          <w:rPr>
            <w:noProof/>
            <w:webHidden/>
          </w:rPr>
          <w:instrText xml:space="preserve"> PAGEREF _Toc107216422 \h </w:instrText>
        </w:r>
        <w:r w:rsidR="00DF60C2">
          <w:rPr>
            <w:noProof/>
            <w:webHidden/>
          </w:rPr>
        </w:r>
        <w:r w:rsidR="00DF60C2">
          <w:rPr>
            <w:noProof/>
            <w:webHidden/>
          </w:rPr>
          <w:fldChar w:fldCharType="separate"/>
        </w:r>
        <w:r w:rsidR="00986F09">
          <w:rPr>
            <w:noProof/>
            <w:webHidden/>
          </w:rPr>
          <w:t>68</w:t>
        </w:r>
        <w:r w:rsidR="00DF60C2">
          <w:rPr>
            <w:noProof/>
            <w:webHidden/>
          </w:rPr>
          <w:fldChar w:fldCharType="end"/>
        </w:r>
      </w:hyperlink>
    </w:p>
    <w:p w14:paraId="206D5F73" w14:textId="66AFC123" w:rsidR="00DF60C2" w:rsidRDefault="0054447E">
      <w:pPr>
        <w:pStyle w:val="Tabledesillustrations"/>
        <w:tabs>
          <w:tab w:val="right" w:leader="dot" w:pos="8776"/>
        </w:tabs>
        <w:rPr>
          <w:noProof/>
        </w:rPr>
      </w:pPr>
      <w:hyperlink w:anchor="_Toc107216423" w:history="1">
        <w:r w:rsidR="00DF60C2" w:rsidRPr="003814F4">
          <w:rPr>
            <w:rStyle w:val="Lienhypertexte"/>
            <w:rFonts w:cstheme="majorBidi"/>
            <w:noProof/>
          </w:rPr>
          <w:t>Figure 46 : Messages échanger durant le processus de négociation via l’agent Sniffer</w:t>
        </w:r>
        <w:r w:rsidR="00DF60C2">
          <w:rPr>
            <w:noProof/>
            <w:webHidden/>
          </w:rPr>
          <w:tab/>
        </w:r>
        <w:r w:rsidR="00DF60C2">
          <w:rPr>
            <w:noProof/>
            <w:webHidden/>
          </w:rPr>
          <w:fldChar w:fldCharType="begin"/>
        </w:r>
        <w:r w:rsidR="00DF60C2">
          <w:rPr>
            <w:noProof/>
            <w:webHidden/>
          </w:rPr>
          <w:instrText xml:space="preserve"> PAGEREF _Toc107216423 \h </w:instrText>
        </w:r>
        <w:r w:rsidR="00DF60C2">
          <w:rPr>
            <w:noProof/>
            <w:webHidden/>
          </w:rPr>
        </w:r>
        <w:r w:rsidR="00DF60C2">
          <w:rPr>
            <w:noProof/>
            <w:webHidden/>
          </w:rPr>
          <w:fldChar w:fldCharType="separate"/>
        </w:r>
        <w:r w:rsidR="00986F09">
          <w:rPr>
            <w:noProof/>
            <w:webHidden/>
          </w:rPr>
          <w:t>70</w:t>
        </w:r>
        <w:r w:rsidR="00DF60C2">
          <w:rPr>
            <w:noProof/>
            <w:webHidden/>
          </w:rPr>
          <w:fldChar w:fldCharType="end"/>
        </w:r>
      </w:hyperlink>
    </w:p>
    <w:p w14:paraId="1EF38596" w14:textId="03AE9882" w:rsidR="00DF60C2" w:rsidRDefault="0054447E">
      <w:pPr>
        <w:pStyle w:val="Tabledesillustrations"/>
        <w:tabs>
          <w:tab w:val="right" w:leader="dot" w:pos="8776"/>
        </w:tabs>
        <w:rPr>
          <w:noProof/>
        </w:rPr>
      </w:pPr>
      <w:hyperlink w:anchor="_Toc107216424" w:history="1">
        <w:r w:rsidR="00DF60C2" w:rsidRPr="003814F4">
          <w:rPr>
            <w:rStyle w:val="Lienhypertexte"/>
            <w:rFonts w:eastAsia="Times New Roman" w:cstheme="majorBidi"/>
            <w:noProof/>
          </w:rPr>
          <w:t>Figure 47 : Résultat de la négociation</w:t>
        </w:r>
        <w:r w:rsidR="00DF60C2">
          <w:rPr>
            <w:noProof/>
            <w:webHidden/>
          </w:rPr>
          <w:tab/>
        </w:r>
        <w:r w:rsidR="00DF60C2">
          <w:rPr>
            <w:noProof/>
            <w:webHidden/>
          </w:rPr>
          <w:fldChar w:fldCharType="begin"/>
        </w:r>
        <w:r w:rsidR="00DF60C2">
          <w:rPr>
            <w:noProof/>
            <w:webHidden/>
          </w:rPr>
          <w:instrText xml:space="preserve"> PAGEREF _Toc107216424 \h </w:instrText>
        </w:r>
        <w:r w:rsidR="00DF60C2">
          <w:rPr>
            <w:noProof/>
            <w:webHidden/>
          </w:rPr>
        </w:r>
        <w:r w:rsidR="00DF60C2">
          <w:rPr>
            <w:noProof/>
            <w:webHidden/>
          </w:rPr>
          <w:fldChar w:fldCharType="separate"/>
        </w:r>
        <w:r w:rsidR="00986F09">
          <w:rPr>
            <w:noProof/>
            <w:webHidden/>
          </w:rPr>
          <w:t>70</w:t>
        </w:r>
        <w:r w:rsidR="00DF60C2">
          <w:rPr>
            <w:noProof/>
            <w:webHidden/>
          </w:rPr>
          <w:fldChar w:fldCharType="end"/>
        </w:r>
      </w:hyperlink>
    </w:p>
    <w:p w14:paraId="7F5897EA" w14:textId="6EB4DC2A" w:rsidR="00DF60C2" w:rsidRDefault="0054447E">
      <w:pPr>
        <w:pStyle w:val="Tabledesillustrations"/>
        <w:tabs>
          <w:tab w:val="right" w:leader="dot" w:pos="8776"/>
        </w:tabs>
        <w:rPr>
          <w:noProof/>
        </w:rPr>
      </w:pPr>
      <w:hyperlink w:anchor="_Toc107216425" w:history="1">
        <w:r w:rsidR="00DF60C2" w:rsidRPr="003814F4">
          <w:rPr>
            <w:rStyle w:val="Lienhypertexte"/>
            <w:noProof/>
          </w:rPr>
          <w:t>Figure 48 Résultats final envoyé aux décideurs</w:t>
        </w:r>
        <w:r w:rsidR="00DF60C2">
          <w:rPr>
            <w:noProof/>
            <w:webHidden/>
          </w:rPr>
          <w:tab/>
        </w:r>
        <w:r w:rsidR="00DF60C2">
          <w:rPr>
            <w:noProof/>
            <w:webHidden/>
          </w:rPr>
          <w:fldChar w:fldCharType="begin"/>
        </w:r>
        <w:r w:rsidR="00DF60C2">
          <w:rPr>
            <w:noProof/>
            <w:webHidden/>
          </w:rPr>
          <w:instrText xml:space="preserve"> PAGEREF _Toc107216425 \h </w:instrText>
        </w:r>
        <w:r w:rsidR="00DF60C2">
          <w:rPr>
            <w:noProof/>
            <w:webHidden/>
          </w:rPr>
        </w:r>
        <w:r w:rsidR="00DF60C2">
          <w:rPr>
            <w:noProof/>
            <w:webHidden/>
          </w:rPr>
          <w:fldChar w:fldCharType="separate"/>
        </w:r>
        <w:r w:rsidR="00986F09">
          <w:rPr>
            <w:noProof/>
            <w:webHidden/>
          </w:rPr>
          <w:t>71</w:t>
        </w:r>
        <w:r w:rsidR="00DF60C2">
          <w:rPr>
            <w:noProof/>
            <w:webHidden/>
          </w:rPr>
          <w:fldChar w:fldCharType="end"/>
        </w:r>
      </w:hyperlink>
    </w:p>
    <w:p w14:paraId="04C8F6B4" w14:textId="62315853" w:rsidR="00DF60C2" w:rsidRDefault="0054447E">
      <w:pPr>
        <w:pStyle w:val="Tabledesillustrations"/>
        <w:tabs>
          <w:tab w:val="right" w:leader="dot" w:pos="8776"/>
        </w:tabs>
        <w:rPr>
          <w:noProof/>
        </w:rPr>
      </w:pPr>
      <w:hyperlink w:anchor="_Toc107216426" w:history="1">
        <w:r w:rsidR="00DF60C2" w:rsidRPr="003814F4">
          <w:rPr>
            <w:rStyle w:val="Lienhypertexte"/>
            <w:noProof/>
          </w:rPr>
          <w:t>Figure 49 : La taille de population en fonction du nombre de génération</w:t>
        </w:r>
        <w:r w:rsidR="00DF60C2">
          <w:rPr>
            <w:noProof/>
            <w:webHidden/>
          </w:rPr>
          <w:tab/>
        </w:r>
        <w:r w:rsidR="00DF60C2">
          <w:rPr>
            <w:noProof/>
            <w:webHidden/>
          </w:rPr>
          <w:fldChar w:fldCharType="begin"/>
        </w:r>
        <w:r w:rsidR="00DF60C2">
          <w:rPr>
            <w:noProof/>
            <w:webHidden/>
          </w:rPr>
          <w:instrText xml:space="preserve"> PAGEREF _Toc107216426 \h </w:instrText>
        </w:r>
        <w:r w:rsidR="00DF60C2">
          <w:rPr>
            <w:noProof/>
            <w:webHidden/>
          </w:rPr>
        </w:r>
        <w:r w:rsidR="00DF60C2">
          <w:rPr>
            <w:noProof/>
            <w:webHidden/>
          </w:rPr>
          <w:fldChar w:fldCharType="separate"/>
        </w:r>
        <w:r w:rsidR="00986F09">
          <w:rPr>
            <w:noProof/>
            <w:webHidden/>
          </w:rPr>
          <w:t>71</w:t>
        </w:r>
        <w:r w:rsidR="00DF60C2">
          <w:rPr>
            <w:noProof/>
            <w:webHidden/>
          </w:rPr>
          <w:fldChar w:fldCharType="end"/>
        </w:r>
      </w:hyperlink>
    </w:p>
    <w:p w14:paraId="2CAD1343" w14:textId="63085DC8" w:rsidR="00DF60C2" w:rsidRDefault="0054447E">
      <w:pPr>
        <w:pStyle w:val="Tabledesillustrations"/>
        <w:tabs>
          <w:tab w:val="right" w:leader="dot" w:pos="8776"/>
        </w:tabs>
        <w:rPr>
          <w:noProof/>
        </w:rPr>
      </w:pPr>
      <w:hyperlink w:anchor="_Toc107216427" w:history="1">
        <w:r w:rsidR="00DF60C2" w:rsidRPr="003814F4">
          <w:rPr>
            <w:rStyle w:val="Lienhypertexte"/>
            <w:noProof/>
          </w:rPr>
          <w:t>Figure 50 : Algorithme TpTo</w:t>
        </w:r>
        <w:r w:rsidR="00DF60C2">
          <w:rPr>
            <w:noProof/>
            <w:webHidden/>
          </w:rPr>
          <w:tab/>
        </w:r>
        <w:r w:rsidR="00DF60C2">
          <w:rPr>
            <w:noProof/>
            <w:webHidden/>
          </w:rPr>
          <w:fldChar w:fldCharType="begin"/>
        </w:r>
        <w:r w:rsidR="00DF60C2">
          <w:rPr>
            <w:noProof/>
            <w:webHidden/>
          </w:rPr>
          <w:instrText xml:space="preserve"> PAGEREF _Toc107216427 \h </w:instrText>
        </w:r>
        <w:r w:rsidR="00DF60C2">
          <w:rPr>
            <w:noProof/>
            <w:webHidden/>
          </w:rPr>
        </w:r>
        <w:r w:rsidR="00DF60C2">
          <w:rPr>
            <w:noProof/>
            <w:webHidden/>
          </w:rPr>
          <w:fldChar w:fldCharType="separate"/>
        </w:r>
        <w:r w:rsidR="00986F09">
          <w:rPr>
            <w:noProof/>
            <w:webHidden/>
          </w:rPr>
          <w:t>72</w:t>
        </w:r>
        <w:r w:rsidR="00DF60C2">
          <w:rPr>
            <w:noProof/>
            <w:webHidden/>
          </w:rPr>
          <w:fldChar w:fldCharType="end"/>
        </w:r>
      </w:hyperlink>
    </w:p>
    <w:p w14:paraId="06C8A9D7" w14:textId="2633C763" w:rsidR="00DF60C2" w:rsidRDefault="0054447E">
      <w:pPr>
        <w:pStyle w:val="Tabledesillustrations"/>
        <w:tabs>
          <w:tab w:val="right" w:leader="dot" w:pos="8776"/>
        </w:tabs>
        <w:rPr>
          <w:noProof/>
        </w:rPr>
      </w:pPr>
      <w:hyperlink w:anchor="_Toc107216428" w:history="1">
        <w:r w:rsidR="00DF60C2" w:rsidRPr="003814F4">
          <w:rPr>
            <w:rStyle w:val="Lienhypertexte"/>
            <w:noProof/>
          </w:rPr>
          <w:t>Figure 51 : Temps d’exécution pour une seul itération</w:t>
        </w:r>
        <w:r w:rsidR="00DF60C2">
          <w:rPr>
            <w:noProof/>
            <w:webHidden/>
          </w:rPr>
          <w:tab/>
        </w:r>
        <w:r w:rsidR="00DF60C2">
          <w:rPr>
            <w:noProof/>
            <w:webHidden/>
          </w:rPr>
          <w:fldChar w:fldCharType="begin"/>
        </w:r>
        <w:r w:rsidR="00DF60C2">
          <w:rPr>
            <w:noProof/>
            <w:webHidden/>
          </w:rPr>
          <w:instrText xml:space="preserve"> PAGEREF _Toc107216428 \h </w:instrText>
        </w:r>
        <w:r w:rsidR="00DF60C2">
          <w:rPr>
            <w:noProof/>
            <w:webHidden/>
          </w:rPr>
        </w:r>
        <w:r w:rsidR="00DF60C2">
          <w:rPr>
            <w:noProof/>
            <w:webHidden/>
          </w:rPr>
          <w:fldChar w:fldCharType="separate"/>
        </w:r>
        <w:r w:rsidR="00986F09">
          <w:rPr>
            <w:noProof/>
            <w:webHidden/>
          </w:rPr>
          <w:t>73</w:t>
        </w:r>
        <w:r w:rsidR="00DF60C2">
          <w:rPr>
            <w:noProof/>
            <w:webHidden/>
          </w:rPr>
          <w:fldChar w:fldCharType="end"/>
        </w:r>
      </w:hyperlink>
    </w:p>
    <w:p w14:paraId="52097963" w14:textId="5B284EEE" w:rsidR="002759B2" w:rsidRPr="00D91A20" w:rsidRDefault="00DF60C2" w:rsidP="00E814A5">
      <w:pPr>
        <w:pStyle w:val="Textemmoire"/>
        <w:ind w:firstLine="0"/>
      </w:pPr>
      <w:r>
        <w:rPr>
          <w:rFonts w:asciiTheme="minorHAnsi" w:eastAsiaTheme="minorEastAsia" w:hAnsiTheme="minorHAnsi" w:cstheme="minorBidi"/>
          <w:sz w:val="22"/>
          <w:szCs w:val="22"/>
        </w:rPr>
        <w:fldChar w:fldCharType="end"/>
      </w:r>
    </w:p>
    <w:p w14:paraId="75F87146" w14:textId="77777777" w:rsidR="00D031DC" w:rsidRPr="00D91A20" w:rsidRDefault="00D031DC" w:rsidP="00140C25">
      <w:pPr>
        <w:pStyle w:val="Titrespagesliminairesetbibliogr"/>
      </w:pPr>
      <w:bookmarkStart w:id="15" w:name="_Toc184971586"/>
      <w:bookmarkStart w:id="16" w:name="_Toc259718532"/>
      <w:bookmarkStart w:id="17" w:name="_Toc262133862"/>
      <w:bookmarkStart w:id="18" w:name="_Toc507446919"/>
      <w:bookmarkStart w:id="19" w:name="_Toc507449062"/>
    </w:p>
    <w:p w14:paraId="47D37087" w14:textId="77777777" w:rsidR="00D031DC" w:rsidRPr="00D91A20" w:rsidRDefault="00D031DC" w:rsidP="00140C25">
      <w:pPr>
        <w:pStyle w:val="Titrespagesliminairesetbibliogr"/>
      </w:pPr>
    </w:p>
    <w:p w14:paraId="70C66246" w14:textId="77777777" w:rsidR="00D031DC" w:rsidRPr="00D91A20" w:rsidRDefault="00D031DC" w:rsidP="00140C25">
      <w:pPr>
        <w:pStyle w:val="Titrespagesliminairesetbibliogr"/>
      </w:pPr>
    </w:p>
    <w:p w14:paraId="104CC889" w14:textId="77777777" w:rsidR="00D031DC" w:rsidRPr="00D91A20" w:rsidRDefault="00D031DC" w:rsidP="00140C25">
      <w:pPr>
        <w:pStyle w:val="Titrespagesliminairesetbibliogr"/>
      </w:pPr>
    </w:p>
    <w:p w14:paraId="1809E301" w14:textId="77777777" w:rsidR="00D031DC" w:rsidRPr="00D91A20" w:rsidRDefault="00D031DC" w:rsidP="00140C25">
      <w:pPr>
        <w:pStyle w:val="Titrespagesliminairesetbibliogr"/>
      </w:pPr>
    </w:p>
    <w:p w14:paraId="5F70E4E6" w14:textId="77777777" w:rsidR="00D031DC" w:rsidRPr="00D91A20" w:rsidRDefault="00D031DC" w:rsidP="00140C25">
      <w:pPr>
        <w:pStyle w:val="Titrespagesliminairesetbibliogr"/>
      </w:pPr>
    </w:p>
    <w:p w14:paraId="6696D65C" w14:textId="77777777" w:rsidR="00D031DC" w:rsidRPr="00D91A20" w:rsidRDefault="00D031DC" w:rsidP="00140C25">
      <w:pPr>
        <w:pStyle w:val="Titrespagesliminairesetbibliogr"/>
      </w:pPr>
    </w:p>
    <w:p w14:paraId="7D6A3617" w14:textId="77777777" w:rsidR="00D031DC" w:rsidRPr="00D91A20" w:rsidRDefault="00D031DC" w:rsidP="00140C25">
      <w:pPr>
        <w:pStyle w:val="Titrespagesliminairesetbibliogr"/>
      </w:pPr>
    </w:p>
    <w:p w14:paraId="0D3310BC" w14:textId="77777777" w:rsidR="00D031DC" w:rsidRPr="00D91A20" w:rsidRDefault="00D031DC" w:rsidP="00140C25">
      <w:pPr>
        <w:pStyle w:val="Titrespagesliminairesetbibliogr"/>
      </w:pPr>
    </w:p>
    <w:p w14:paraId="0A330E89" w14:textId="77777777" w:rsidR="00D031DC" w:rsidRPr="00D91A20" w:rsidRDefault="00D031DC" w:rsidP="00140C25">
      <w:pPr>
        <w:pStyle w:val="Titrespagesliminairesetbibliogr"/>
      </w:pPr>
    </w:p>
    <w:p w14:paraId="0BE91D75" w14:textId="77777777" w:rsidR="00D031DC" w:rsidRPr="00D91A20" w:rsidRDefault="00D031DC" w:rsidP="00140C25">
      <w:pPr>
        <w:pStyle w:val="Titrespagesliminairesetbibliogr"/>
      </w:pPr>
    </w:p>
    <w:p w14:paraId="0915E639" w14:textId="77777777" w:rsidR="00D031DC" w:rsidRPr="00D91A20" w:rsidRDefault="00D031DC" w:rsidP="00140C25">
      <w:pPr>
        <w:pStyle w:val="Titrespagesliminairesetbibliogr"/>
      </w:pPr>
    </w:p>
    <w:p w14:paraId="7EBD073A" w14:textId="77777777" w:rsidR="00D031DC" w:rsidRPr="00D91A20" w:rsidRDefault="00D031DC" w:rsidP="00140C25">
      <w:pPr>
        <w:pStyle w:val="Titrespagesliminairesetbibliogr"/>
      </w:pPr>
    </w:p>
    <w:p w14:paraId="73F0D9E1" w14:textId="77777777" w:rsidR="00D031DC" w:rsidRPr="00D91A20" w:rsidRDefault="00D031DC" w:rsidP="00140C25">
      <w:pPr>
        <w:pStyle w:val="Titrespagesliminairesetbibliogr"/>
      </w:pPr>
    </w:p>
    <w:p w14:paraId="2A2FA4E3" w14:textId="77777777" w:rsidR="00D031DC" w:rsidRPr="00D91A20" w:rsidRDefault="00D031DC" w:rsidP="00140C25">
      <w:pPr>
        <w:pStyle w:val="Titrespagesliminairesetbibliogr"/>
      </w:pPr>
    </w:p>
    <w:p w14:paraId="15FC7E1E" w14:textId="77777777" w:rsidR="00D031DC" w:rsidRPr="00D91A20" w:rsidRDefault="00D031DC" w:rsidP="00140C25">
      <w:pPr>
        <w:pStyle w:val="Titrespagesliminairesetbibliogr"/>
      </w:pPr>
    </w:p>
    <w:p w14:paraId="2C33963D" w14:textId="77777777" w:rsidR="00D031DC" w:rsidRPr="00D91A20" w:rsidRDefault="00D031DC" w:rsidP="00140C25">
      <w:pPr>
        <w:pStyle w:val="Titrespagesliminairesetbibliogr"/>
      </w:pPr>
    </w:p>
    <w:p w14:paraId="6937F687" w14:textId="77777777" w:rsidR="00D031DC" w:rsidRPr="00D91A20" w:rsidRDefault="00D031DC" w:rsidP="00140C25">
      <w:pPr>
        <w:pStyle w:val="Titrespagesliminairesetbibliogr"/>
      </w:pPr>
    </w:p>
    <w:p w14:paraId="5B95C1C6" w14:textId="77777777" w:rsidR="00D031DC" w:rsidRPr="00D91A20" w:rsidRDefault="00D031DC" w:rsidP="00140C25">
      <w:pPr>
        <w:pStyle w:val="Titrespagesliminairesetbibliogr"/>
      </w:pPr>
    </w:p>
    <w:p w14:paraId="4326B1D0" w14:textId="77777777" w:rsidR="00D031DC" w:rsidRPr="00D91A20" w:rsidRDefault="00D031DC" w:rsidP="00140C25">
      <w:pPr>
        <w:pStyle w:val="Titrespagesliminairesetbibliogr"/>
      </w:pPr>
    </w:p>
    <w:p w14:paraId="5B3C72B8" w14:textId="77777777" w:rsidR="00D031DC" w:rsidRPr="00D91A20" w:rsidRDefault="00D031DC" w:rsidP="00140C25">
      <w:pPr>
        <w:pStyle w:val="Titrespagesliminairesetbibliogr"/>
      </w:pPr>
    </w:p>
    <w:p w14:paraId="4B5DD3A6" w14:textId="77777777" w:rsidR="00D031DC" w:rsidRPr="00D91A20" w:rsidRDefault="00D031DC" w:rsidP="00140C25">
      <w:pPr>
        <w:pStyle w:val="Titrespagesliminairesetbibliogr"/>
      </w:pPr>
    </w:p>
    <w:p w14:paraId="701C76E1" w14:textId="77777777" w:rsidR="00D031DC" w:rsidRPr="00D91A20" w:rsidRDefault="00D031DC" w:rsidP="00140C25">
      <w:pPr>
        <w:pStyle w:val="Titrespagesliminairesetbibliogr"/>
      </w:pPr>
    </w:p>
    <w:p w14:paraId="6159F609" w14:textId="77777777" w:rsidR="00D031DC" w:rsidRPr="00D91A20" w:rsidRDefault="00D031DC" w:rsidP="00140C25">
      <w:pPr>
        <w:pStyle w:val="Titrespagesliminairesetbibliogr"/>
        <w:jc w:val="left"/>
      </w:pPr>
    </w:p>
    <w:p w14:paraId="730DE2AC" w14:textId="77777777" w:rsidR="00D031DC" w:rsidRPr="00D91A20" w:rsidRDefault="00D031DC" w:rsidP="00140C25">
      <w:pPr>
        <w:pStyle w:val="Titrespagesliminairesetbibliogr"/>
      </w:pPr>
    </w:p>
    <w:p w14:paraId="5082AE52" w14:textId="5340ABDB" w:rsidR="002759B2" w:rsidRPr="00D91A20" w:rsidRDefault="002759B2" w:rsidP="00140C25">
      <w:pPr>
        <w:pStyle w:val="Titrespagesliminairesetbibliogr"/>
      </w:pPr>
      <w:r w:rsidRPr="00D91A20">
        <w:t>Liste des tableaux</w:t>
      </w:r>
      <w:bookmarkEnd w:id="15"/>
      <w:bookmarkEnd w:id="16"/>
      <w:bookmarkEnd w:id="17"/>
      <w:bookmarkEnd w:id="18"/>
      <w:bookmarkEnd w:id="19"/>
    </w:p>
    <w:p w14:paraId="378D84AC" w14:textId="77777777" w:rsidR="00F243A9" w:rsidRPr="00D91A20" w:rsidRDefault="00F243A9" w:rsidP="00F243A9"/>
    <w:p w14:paraId="27704B94" w14:textId="474F8DFA" w:rsidR="00DF60C2" w:rsidRPr="00DF60C2" w:rsidRDefault="00DF60C2">
      <w:pPr>
        <w:pStyle w:val="Tabledesillustrations"/>
        <w:tabs>
          <w:tab w:val="right" w:leader="dot" w:pos="8776"/>
        </w:tabs>
        <w:rPr>
          <w:noProof/>
        </w:rPr>
      </w:pPr>
      <w:r w:rsidRPr="00DF60C2">
        <w:rPr>
          <w:rFonts w:asciiTheme="majorBidi" w:hAnsiTheme="majorBidi" w:cstheme="majorBidi"/>
          <w:noProof/>
          <w:sz w:val="24"/>
          <w:szCs w:val="24"/>
        </w:rPr>
        <w:fldChar w:fldCharType="begin"/>
      </w:r>
      <w:r w:rsidRPr="00DF60C2">
        <w:rPr>
          <w:rFonts w:asciiTheme="majorBidi" w:hAnsiTheme="majorBidi" w:cstheme="majorBidi"/>
          <w:noProof/>
          <w:sz w:val="24"/>
          <w:szCs w:val="24"/>
        </w:rPr>
        <w:instrText xml:space="preserve"> TOC \h \z \c "Tableau" </w:instrText>
      </w:r>
      <w:r w:rsidRPr="00DF60C2">
        <w:rPr>
          <w:rFonts w:asciiTheme="majorBidi" w:hAnsiTheme="majorBidi" w:cstheme="majorBidi"/>
          <w:noProof/>
          <w:sz w:val="24"/>
          <w:szCs w:val="24"/>
        </w:rPr>
        <w:fldChar w:fldCharType="separate"/>
      </w:r>
      <w:hyperlink w:anchor="_Toc107216429" w:history="1">
        <w:r w:rsidRPr="00DF60C2">
          <w:rPr>
            <w:rStyle w:val="Lienhypertexte"/>
            <w:rFonts w:asciiTheme="majorBidi" w:hAnsiTheme="majorBidi" w:cstheme="majorBidi"/>
            <w:noProof/>
          </w:rPr>
          <w:t>Tableau 1 : Acteurs d'aide à la décision</w:t>
        </w:r>
        <w:r w:rsidRPr="00DF60C2">
          <w:rPr>
            <w:noProof/>
            <w:webHidden/>
          </w:rPr>
          <w:tab/>
        </w:r>
        <w:r w:rsidRPr="00DF60C2">
          <w:rPr>
            <w:noProof/>
            <w:webHidden/>
          </w:rPr>
          <w:fldChar w:fldCharType="begin"/>
        </w:r>
        <w:r w:rsidRPr="00DF60C2">
          <w:rPr>
            <w:noProof/>
            <w:webHidden/>
          </w:rPr>
          <w:instrText xml:space="preserve"> PAGEREF _Toc107216429 \h </w:instrText>
        </w:r>
        <w:r w:rsidRPr="00DF60C2">
          <w:rPr>
            <w:noProof/>
            <w:webHidden/>
          </w:rPr>
        </w:r>
        <w:r w:rsidRPr="00DF60C2">
          <w:rPr>
            <w:noProof/>
            <w:webHidden/>
          </w:rPr>
          <w:fldChar w:fldCharType="separate"/>
        </w:r>
        <w:r w:rsidR="00986F09">
          <w:rPr>
            <w:noProof/>
            <w:webHidden/>
          </w:rPr>
          <w:t>6</w:t>
        </w:r>
        <w:r w:rsidRPr="00DF60C2">
          <w:rPr>
            <w:noProof/>
            <w:webHidden/>
          </w:rPr>
          <w:fldChar w:fldCharType="end"/>
        </w:r>
      </w:hyperlink>
    </w:p>
    <w:p w14:paraId="1A103B25" w14:textId="61DE72EA" w:rsidR="00DF60C2" w:rsidRPr="00DF60C2" w:rsidRDefault="0054447E">
      <w:pPr>
        <w:pStyle w:val="Tabledesillustrations"/>
        <w:tabs>
          <w:tab w:val="right" w:leader="dot" w:pos="8776"/>
        </w:tabs>
        <w:rPr>
          <w:noProof/>
        </w:rPr>
      </w:pPr>
      <w:hyperlink w:anchor="_Toc107216430" w:history="1">
        <w:r w:rsidR="00DF60C2" w:rsidRPr="00DF60C2">
          <w:rPr>
            <w:rStyle w:val="Lienhypertexte"/>
            <w:rFonts w:cstheme="majorBidi"/>
            <w:noProof/>
          </w:rPr>
          <w:t>Tableau 2 : Types des SIAD</w:t>
        </w:r>
        <w:r w:rsidR="00DF60C2" w:rsidRPr="00DF60C2">
          <w:rPr>
            <w:noProof/>
            <w:webHidden/>
          </w:rPr>
          <w:tab/>
        </w:r>
        <w:r w:rsidR="00DF60C2" w:rsidRPr="00DF60C2">
          <w:rPr>
            <w:noProof/>
            <w:webHidden/>
          </w:rPr>
          <w:fldChar w:fldCharType="begin"/>
        </w:r>
        <w:r w:rsidR="00DF60C2" w:rsidRPr="00DF60C2">
          <w:rPr>
            <w:noProof/>
            <w:webHidden/>
          </w:rPr>
          <w:instrText xml:space="preserve"> PAGEREF _Toc107216430 \h </w:instrText>
        </w:r>
        <w:r w:rsidR="00DF60C2" w:rsidRPr="00DF60C2">
          <w:rPr>
            <w:noProof/>
            <w:webHidden/>
          </w:rPr>
        </w:r>
        <w:r w:rsidR="00DF60C2" w:rsidRPr="00DF60C2">
          <w:rPr>
            <w:noProof/>
            <w:webHidden/>
          </w:rPr>
          <w:fldChar w:fldCharType="separate"/>
        </w:r>
        <w:r w:rsidR="00986F09">
          <w:rPr>
            <w:noProof/>
            <w:webHidden/>
          </w:rPr>
          <w:t>7</w:t>
        </w:r>
        <w:r w:rsidR="00DF60C2" w:rsidRPr="00DF60C2">
          <w:rPr>
            <w:noProof/>
            <w:webHidden/>
          </w:rPr>
          <w:fldChar w:fldCharType="end"/>
        </w:r>
      </w:hyperlink>
    </w:p>
    <w:p w14:paraId="7BB9ADC4" w14:textId="3C810832" w:rsidR="00DF60C2" w:rsidRPr="00DF60C2" w:rsidRDefault="0054447E">
      <w:pPr>
        <w:pStyle w:val="Tabledesillustrations"/>
        <w:tabs>
          <w:tab w:val="right" w:leader="dot" w:pos="8776"/>
        </w:tabs>
        <w:rPr>
          <w:noProof/>
        </w:rPr>
      </w:pPr>
      <w:hyperlink w:anchor="_Toc107216431" w:history="1">
        <w:r w:rsidR="00DF60C2" w:rsidRPr="00DF60C2">
          <w:rPr>
            <w:rStyle w:val="Lienhypertexte"/>
            <w:rFonts w:cstheme="majorBidi"/>
            <w:noProof/>
          </w:rPr>
          <w:t>Tableau 3 : Types de groupe</w:t>
        </w:r>
        <w:r w:rsidR="00DF60C2" w:rsidRPr="00DF60C2">
          <w:rPr>
            <w:noProof/>
            <w:webHidden/>
          </w:rPr>
          <w:tab/>
        </w:r>
        <w:r w:rsidR="00DF60C2" w:rsidRPr="00DF60C2">
          <w:rPr>
            <w:noProof/>
            <w:webHidden/>
          </w:rPr>
          <w:fldChar w:fldCharType="begin"/>
        </w:r>
        <w:r w:rsidR="00DF60C2" w:rsidRPr="00DF60C2">
          <w:rPr>
            <w:noProof/>
            <w:webHidden/>
          </w:rPr>
          <w:instrText xml:space="preserve"> PAGEREF _Toc107216431 \h </w:instrText>
        </w:r>
        <w:r w:rsidR="00DF60C2" w:rsidRPr="00DF60C2">
          <w:rPr>
            <w:noProof/>
            <w:webHidden/>
          </w:rPr>
        </w:r>
        <w:r w:rsidR="00DF60C2" w:rsidRPr="00DF60C2">
          <w:rPr>
            <w:noProof/>
            <w:webHidden/>
          </w:rPr>
          <w:fldChar w:fldCharType="separate"/>
        </w:r>
        <w:r w:rsidR="00986F09">
          <w:rPr>
            <w:noProof/>
            <w:webHidden/>
          </w:rPr>
          <w:t>9</w:t>
        </w:r>
        <w:r w:rsidR="00DF60C2" w:rsidRPr="00DF60C2">
          <w:rPr>
            <w:noProof/>
            <w:webHidden/>
          </w:rPr>
          <w:fldChar w:fldCharType="end"/>
        </w:r>
      </w:hyperlink>
    </w:p>
    <w:p w14:paraId="1D4C224E" w14:textId="33E04AB7" w:rsidR="00DF60C2" w:rsidRPr="00DF60C2" w:rsidRDefault="0054447E">
      <w:pPr>
        <w:pStyle w:val="Tabledesillustrations"/>
        <w:tabs>
          <w:tab w:val="right" w:leader="dot" w:pos="8776"/>
        </w:tabs>
        <w:rPr>
          <w:noProof/>
        </w:rPr>
      </w:pPr>
      <w:hyperlink w:anchor="_Toc107216432" w:history="1">
        <w:r w:rsidR="00DF60C2" w:rsidRPr="00DF60C2">
          <w:rPr>
            <w:rStyle w:val="Lienhypertexte"/>
            <w:rFonts w:cstheme="majorBidi"/>
            <w:noProof/>
          </w:rPr>
          <w:t>Tableau 4: Structure d'une matrice de performance</w:t>
        </w:r>
        <w:r w:rsidR="00DF60C2" w:rsidRPr="00DF60C2">
          <w:rPr>
            <w:noProof/>
            <w:webHidden/>
          </w:rPr>
          <w:tab/>
        </w:r>
        <w:r w:rsidR="00DF60C2" w:rsidRPr="00DF60C2">
          <w:rPr>
            <w:noProof/>
            <w:webHidden/>
          </w:rPr>
          <w:fldChar w:fldCharType="begin"/>
        </w:r>
        <w:r w:rsidR="00DF60C2" w:rsidRPr="00DF60C2">
          <w:rPr>
            <w:noProof/>
            <w:webHidden/>
          </w:rPr>
          <w:instrText xml:space="preserve"> PAGEREF _Toc107216432 \h </w:instrText>
        </w:r>
        <w:r w:rsidR="00DF60C2" w:rsidRPr="00DF60C2">
          <w:rPr>
            <w:noProof/>
            <w:webHidden/>
          </w:rPr>
        </w:r>
        <w:r w:rsidR="00DF60C2" w:rsidRPr="00DF60C2">
          <w:rPr>
            <w:noProof/>
            <w:webHidden/>
          </w:rPr>
          <w:fldChar w:fldCharType="separate"/>
        </w:r>
        <w:r w:rsidR="00986F09">
          <w:rPr>
            <w:noProof/>
            <w:webHidden/>
          </w:rPr>
          <w:t>17</w:t>
        </w:r>
        <w:r w:rsidR="00DF60C2" w:rsidRPr="00DF60C2">
          <w:rPr>
            <w:noProof/>
            <w:webHidden/>
          </w:rPr>
          <w:fldChar w:fldCharType="end"/>
        </w:r>
      </w:hyperlink>
    </w:p>
    <w:p w14:paraId="0CCCC59C" w14:textId="7A6A8880" w:rsidR="00DF60C2" w:rsidRPr="00DF60C2" w:rsidRDefault="0054447E">
      <w:pPr>
        <w:pStyle w:val="Tabledesillustrations"/>
        <w:tabs>
          <w:tab w:val="right" w:leader="dot" w:pos="8776"/>
        </w:tabs>
        <w:rPr>
          <w:noProof/>
        </w:rPr>
      </w:pPr>
      <w:hyperlink w:anchor="_Toc107216433" w:history="1">
        <w:r w:rsidR="00DF60C2" w:rsidRPr="00DF60C2">
          <w:rPr>
            <w:rStyle w:val="Lienhypertexte"/>
            <w:rFonts w:cstheme="majorBidi"/>
            <w:noProof/>
          </w:rPr>
          <w:t>Tableau 5 : Propriétés de l'agent</w:t>
        </w:r>
        <w:r w:rsidR="00DF60C2" w:rsidRPr="00DF60C2">
          <w:rPr>
            <w:noProof/>
            <w:webHidden/>
          </w:rPr>
          <w:tab/>
        </w:r>
        <w:r w:rsidR="00DF60C2" w:rsidRPr="00DF60C2">
          <w:rPr>
            <w:noProof/>
            <w:webHidden/>
          </w:rPr>
          <w:fldChar w:fldCharType="begin"/>
        </w:r>
        <w:r w:rsidR="00DF60C2" w:rsidRPr="00DF60C2">
          <w:rPr>
            <w:noProof/>
            <w:webHidden/>
          </w:rPr>
          <w:instrText xml:space="preserve"> PAGEREF _Toc107216433 \h </w:instrText>
        </w:r>
        <w:r w:rsidR="00DF60C2" w:rsidRPr="00DF60C2">
          <w:rPr>
            <w:noProof/>
            <w:webHidden/>
          </w:rPr>
        </w:r>
        <w:r w:rsidR="00DF60C2" w:rsidRPr="00DF60C2">
          <w:rPr>
            <w:noProof/>
            <w:webHidden/>
          </w:rPr>
          <w:fldChar w:fldCharType="separate"/>
        </w:r>
        <w:r w:rsidR="00986F09">
          <w:rPr>
            <w:noProof/>
            <w:webHidden/>
          </w:rPr>
          <w:t>21</w:t>
        </w:r>
        <w:r w:rsidR="00DF60C2" w:rsidRPr="00DF60C2">
          <w:rPr>
            <w:noProof/>
            <w:webHidden/>
          </w:rPr>
          <w:fldChar w:fldCharType="end"/>
        </w:r>
      </w:hyperlink>
    </w:p>
    <w:p w14:paraId="26C598C9" w14:textId="79BEDD71" w:rsidR="00DF60C2" w:rsidRPr="00DF60C2" w:rsidRDefault="0054447E">
      <w:pPr>
        <w:pStyle w:val="Tabledesillustrations"/>
        <w:tabs>
          <w:tab w:val="right" w:leader="dot" w:pos="8776"/>
        </w:tabs>
        <w:rPr>
          <w:noProof/>
        </w:rPr>
      </w:pPr>
      <w:hyperlink w:anchor="_Toc107216434" w:history="1">
        <w:r w:rsidR="00DF60C2" w:rsidRPr="00DF60C2">
          <w:rPr>
            <w:rStyle w:val="Lienhypertexte"/>
            <w:rFonts w:cstheme="majorBidi"/>
            <w:noProof/>
          </w:rPr>
          <w:t>Tableau 6 : Comparaison de la terminologie naturelle et celle de AG et GDSS</w:t>
        </w:r>
        <w:r w:rsidR="00DF60C2" w:rsidRPr="00DF60C2">
          <w:rPr>
            <w:noProof/>
            <w:webHidden/>
          </w:rPr>
          <w:tab/>
        </w:r>
        <w:r w:rsidR="00DF60C2" w:rsidRPr="00DF60C2">
          <w:rPr>
            <w:noProof/>
            <w:webHidden/>
          </w:rPr>
          <w:fldChar w:fldCharType="begin"/>
        </w:r>
        <w:r w:rsidR="00DF60C2" w:rsidRPr="00DF60C2">
          <w:rPr>
            <w:noProof/>
            <w:webHidden/>
          </w:rPr>
          <w:instrText xml:space="preserve"> PAGEREF _Toc107216434 \h </w:instrText>
        </w:r>
        <w:r w:rsidR="00DF60C2" w:rsidRPr="00DF60C2">
          <w:rPr>
            <w:noProof/>
            <w:webHidden/>
          </w:rPr>
        </w:r>
        <w:r w:rsidR="00DF60C2" w:rsidRPr="00DF60C2">
          <w:rPr>
            <w:noProof/>
            <w:webHidden/>
          </w:rPr>
          <w:fldChar w:fldCharType="separate"/>
        </w:r>
        <w:r w:rsidR="00986F09">
          <w:rPr>
            <w:noProof/>
            <w:webHidden/>
          </w:rPr>
          <w:t>26</w:t>
        </w:r>
        <w:r w:rsidR="00DF60C2" w:rsidRPr="00DF60C2">
          <w:rPr>
            <w:noProof/>
            <w:webHidden/>
          </w:rPr>
          <w:fldChar w:fldCharType="end"/>
        </w:r>
      </w:hyperlink>
    </w:p>
    <w:p w14:paraId="058329D2" w14:textId="47052380" w:rsidR="00DF60C2" w:rsidRPr="00DF60C2" w:rsidRDefault="0054447E">
      <w:pPr>
        <w:pStyle w:val="Tabledesillustrations"/>
        <w:tabs>
          <w:tab w:val="right" w:leader="dot" w:pos="8776"/>
        </w:tabs>
        <w:rPr>
          <w:noProof/>
        </w:rPr>
      </w:pPr>
      <w:hyperlink w:anchor="_Toc107216435" w:history="1">
        <w:r w:rsidR="00DF60C2" w:rsidRPr="00DF60C2">
          <w:rPr>
            <w:rStyle w:val="Lienhypertexte"/>
            <w:noProof/>
          </w:rPr>
          <w:t>Tableau 7 : Travaux connexes AG</w:t>
        </w:r>
        <w:r w:rsidR="00DF60C2" w:rsidRPr="00DF60C2">
          <w:rPr>
            <w:noProof/>
            <w:webHidden/>
          </w:rPr>
          <w:tab/>
        </w:r>
        <w:r w:rsidR="00DF60C2" w:rsidRPr="00DF60C2">
          <w:rPr>
            <w:noProof/>
            <w:webHidden/>
          </w:rPr>
          <w:fldChar w:fldCharType="begin"/>
        </w:r>
        <w:r w:rsidR="00DF60C2" w:rsidRPr="00DF60C2">
          <w:rPr>
            <w:noProof/>
            <w:webHidden/>
          </w:rPr>
          <w:instrText xml:space="preserve"> PAGEREF _Toc107216435 \h </w:instrText>
        </w:r>
        <w:r w:rsidR="00DF60C2" w:rsidRPr="00DF60C2">
          <w:rPr>
            <w:noProof/>
            <w:webHidden/>
          </w:rPr>
        </w:r>
        <w:r w:rsidR="00DF60C2" w:rsidRPr="00DF60C2">
          <w:rPr>
            <w:noProof/>
            <w:webHidden/>
          </w:rPr>
          <w:fldChar w:fldCharType="separate"/>
        </w:r>
        <w:r w:rsidR="00986F09">
          <w:rPr>
            <w:noProof/>
            <w:webHidden/>
          </w:rPr>
          <w:t>32</w:t>
        </w:r>
        <w:r w:rsidR="00DF60C2" w:rsidRPr="00DF60C2">
          <w:rPr>
            <w:noProof/>
            <w:webHidden/>
          </w:rPr>
          <w:fldChar w:fldCharType="end"/>
        </w:r>
      </w:hyperlink>
    </w:p>
    <w:p w14:paraId="13E805C1" w14:textId="5FDAF4A6" w:rsidR="00DF60C2" w:rsidRPr="00DF60C2" w:rsidRDefault="0054447E">
      <w:pPr>
        <w:pStyle w:val="Tabledesillustrations"/>
        <w:tabs>
          <w:tab w:val="right" w:leader="dot" w:pos="8776"/>
        </w:tabs>
        <w:rPr>
          <w:noProof/>
        </w:rPr>
      </w:pPr>
      <w:hyperlink w:anchor="_Toc107216436" w:history="1">
        <w:r w:rsidR="00DF60C2" w:rsidRPr="00DF60C2">
          <w:rPr>
            <w:rStyle w:val="Lienhypertexte"/>
            <w:rFonts w:cstheme="majorBidi"/>
            <w:noProof/>
          </w:rPr>
          <w:t>Tableau 8 : Identification des critères</w:t>
        </w:r>
        <w:r w:rsidR="00DF60C2" w:rsidRPr="00DF60C2">
          <w:rPr>
            <w:noProof/>
            <w:webHidden/>
          </w:rPr>
          <w:tab/>
        </w:r>
        <w:r w:rsidR="00DF60C2" w:rsidRPr="00DF60C2">
          <w:rPr>
            <w:noProof/>
            <w:webHidden/>
          </w:rPr>
          <w:fldChar w:fldCharType="begin"/>
        </w:r>
        <w:r w:rsidR="00DF60C2" w:rsidRPr="00DF60C2">
          <w:rPr>
            <w:noProof/>
            <w:webHidden/>
          </w:rPr>
          <w:instrText xml:space="preserve"> PAGEREF _Toc107216436 \h </w:instrText>
        </w:r>
        <w:r w:rsidR="00DF60C2" w:rsidRPr="00DF60C2">
          <w:rPr>
            <w:noProof/>
            <w:webHidden/>
          </w:rPr>
        </w:r>
        <w:r w:rsidR="00DF60C2" w:rsidRPr="00DF60C2">
          <w:rPr>
            <w:noProof/>
            <w:webHidden/>
          </w:rPr>
          <w:fldChar w:fldCharType="separate"/>
        </w:r>
        <w:r w:rsidR="00986F09">
          <w:rPr>
            <w:noProof/>
            <w:webHidden/>
          </w:rPr>
          <w:t>59</w:t>
        </w:r>
        <w:r w:rsidR="00DF60C2" w:rsidRPr="00DF60C2">
          <w:rPr>
            <w:noProof/>
            <w:webHidden/>
          </w:rPr>
          <w:fldChar w:fldCharType="end"/>
        </w:r>
      </w:hyperlink>
    </w:p>
    <w:p w14:paraId="473173E3" w14:textId="09BABD39" w:rsidR="00DF60C2" w:rsidRPr="00DF60C2" w:rsidRDefault="0054447E">
      <w:pPr>
        <w:pStyle w:val="Tabledesillustrations"/>
        <w:tabs>
          <w:tab w:val="right" w:leader="dot" w:pos="8776"/>
        </w:tabs>
        <w:rPr>
          <w:noProof/>
        </w:rPr>
      </w:pPr>
      <w:hyperlink w:anchor="_Toc107216437" w:history="1">
        <w:r w:rsidR="00DF60C2" w:rsidRPr="00DF60C2">
          <w:rPr>
            <w:rStyle w:val="Lienhypertexte"/>
            <w:rFonts w:asciiTheme="majorBidi" w:eastAsia="Times New Roman" w:hAnsiTheme="majorBidi" w:cstheme="majorBidi"/>
            <w:noProof/>
          </w:rPr>
          <w:t>Tableau 9 : Valeurs subjectives du décideur 1</w:t>
        </w:r>
        <w:r w:rsidR="00DF60C2" w:rsidRPr="00DF60C2">
          <w:rPr>
            <w:noProof/>
            <w:webHidden/>
          </w:rPr>
          <w:tab/>
        </w:r>
        <w:r w:rsidR="00DF60C2" w:rsidRPr="00DF60C2">
          <w:rPr>
            <w:noProof/>
            <w:webHidden/>
          </w:rPr>
          <w:fldChar w:fldCharType="begin"/>
        </w:r>
        <w:r w:rsidR="00DF60C2" w:rsidRPr="00DF60C2">
          <w:rPr>
            <w:noProof/>
            <w:webHidden/>
          </w:rPr>
          <w:instrText xml:space="preserve"> PAGEREF _Toc107216437 \h </w:instrText>
        </w:r>
        <w:r w:rsidR="00DF60C2" w:rsidRPr="00DF60C2">
          <w:rPr>
            <w:noProof/>
            <w:webHidden/>
          </w:rPr>
        </w:r>
        <w:r w:rsidR="00DF60C2" w:rsidRPr="00DF60C2">
          <w:rPr>
            <w:noProof/>
            <w:webHidden/>
          </w:rPr>
          <w:fldChar w:fldCharType="separate"/>
        </w:r>
        <w:r w:rsidR="00986F09">
          <w:rPr>
            <w:noProof/>
            <w:webHidden/>
          </w:rPr>
          <w:t>60</w:t>
        </w:r>
        <w:r w:rsidR="00DF60C2" w:rsidRPr="00DF60C2">
          <w:rPr>
            <w:noProof/>
            <w:webHidden/>
          </w:rPr>
          <w:fldChar w:fldCharType="end"/>
        </w:r>
      </w:hyperlink>
    </w:p>
    <w:p w14:paraId="4F379CD6" w14:textId="201DA59B" w:rsidR="00DF60C2" w:rsidRPr="00DF60C2" w:rsidRDefault="0054447E">
      <w:pPr>
        <w:pStyle w:val="Tabledesillustrations"/>
        <w:tabs>
          <w:tab w:val="right" w:leader="dot" w:pos="8776"/>
        </w:tabs>
        <w:rPr>
          <w:noProof/>
        </w:rPr>
      </w:pPr>
      <w:hyperlink w:anchor="_Toc107216438" w:history="1">
        <w:r w:rsidR="00DF60C2" w:rsidRPr="00DF60C2">
          <w:rPr>
            <w:rStyle w:val="Lienhypertexte"/>
            <w:rFonts w:asciiTheme="majorBidi" w:eastAsia="Times New Roman" w:hAnsiTheme="majorBidi" w:cstheme="majorBidi"/>
            <w:noProof/>
          </w:rPr>
          <w:t>Tableau 10 : Valeurs subjectives du décideur 2</w:t>
        </w:r>
        <w:r w:rsidR="00DF60C2" w:rsidRPr="00DF60C2">
          <w:rPr>
            <w:noProof/>
            <w:webHidden/>
          </w:rPr>
          <w:tab/>
        </w:r>
        <w:r w:rsidR="00DF60C2" w:rsidRPr="00DF60C2">
          <w:rPr>
            <w:noProof/>
            <w:webHidden/>
          </w:rPr>
          <w:fldChar w:fldCharType="begin"/>
        </w:r>
        <w:r w:rsidR="00DF60C2" w:rsidRPr="00DF60C2">
          <w:rPr>
            <w:noProof/>
            <w:webHidden/>
          </w:rPr>
          <w:instrText xml:space="preserve"> PAGEREF _Toc107216438 \h </w:instrText>
        </w:r>
        <w:r w:rsidR="00DF60C2" w:rsidRPr="00DF60C2">
          <w:rPr>
            <w:noProof/>
            <w:webHidden/>
          </w:rPr>
        </w:r>
        <w:r w:rsidR="00DF60C2" w:rsidRPr="00DF60C2">
          <w:rPr>
            <w:noProof/>
            <w:webHidden/>
          </w:rPr>
          <w:fldChar w:fldCharType="separate"/>
        </w:r>
        <w:r w:rsidR="00986F09">
          <w:rPr>
            <w:noProof/>
            <w:webHidden/>
          </w:rPr>
          <w:t>60</w:t>
        </w:r>
        <w:r w:rsidR="00DF60C2" w:rsidRPr="00DF60C2">
          <w:rPr>
            <w:noProof/>
            <w:webHidden/>
          </w:rPr>
          <w:fldChar w:fldCharType="end"/>
        </w:r>
      </w:hyperlink>
    </w:p>
    <w:p w14:paraId="2388A1A0" w14:textId="051B2D0D" w:rsidR="00DF60C2" w:rsidRPr="00DF60C2" w:rsidRDefault="0054447E">
      <w:pPr>
        <w:pStyle w:val="Tabledesillustrations"/>
        <w:tabs>
          <w:tab w:val="right" w:leader="dot" w:pos="8776"/>
        </w:tabs>
        <w:rPr>
          <w:noProof/>
        </w:rPr>
      </w:pPr>
      <w:hyperlink w:anchor="_Toc107216439" w:history="1">
        <w:r w:rsidR="00DF60C2" w:rsidRPr="00DF60C2">
          <w:rPr>
            <w:rStyle w:val="Lienhypertexte"/>
            <w:rFonts w:cstheme="majorBidi"/>
            <w:noProof/>
          </w:rPr>
          <w:t>Tableau 11 : Valeurs subjectives du décideur 3</w:t>
        </w:r>
        <w:r w:rsidR="00DF60C2" w:rsidRPr="00DF60C2">
          <w:rPr>
            <w:noProof/>
            <w:webHidden/>
          </w:rPr>
          <w:tab/>
        </w:r>
        <w:r w:rsidR="00DF60C2" w:rsidRPr="00DF60C2">
          <w:rPr>
            <w:noProof/>
            <w:webHidden/>
          </w:rPr>
          <w:fldChar w:fldCharType="begin"/>
        </w:r>
        <w:r w:rsidR="00DF60C2" w:rsidRPr="00DF60C2">
          <w:rPr>
            <w:noProof/>
            <w:webHidden/>
          </w:rPr>
          <w:instrText xml:space="preserve"> PAGEREF _Toc107216439 \h </w:instrText>
        </w:r>
        <w:r w:rsidR="00DF60C2" w:rsidRPr="00DF60C2">
          <w:rPr>
            <w:noProof/>
            <w:webHidden/>
          </w:rPr>
        </w:r>
        <w:r w:rsidR="00DF60C2" w:rsidRPr="00DF60C2">
          <w:rPr>
            <w:noProof/>
            <w:webHidden/>
          </w:rPr>
          <w:fldChar w:fldCharType="separate"/>
        </w:r>
        <w:r w:rsidR="00986F09">
          <w:rPr>
            <w:noProof/>
            <w:webHidden/>
          </w:rPr>
          <w:t>61</w:t>
        </w:r>
        <w:r w:rsidR="00DF60C2" w:rsidRPr="00DF60C2">
          <w:rPr>
            <w:noProof/>
            <w:webHidden/>
          </w:rPr>
          <w:fldChar w:fldCharType="end"/>
        </w:r>
      </w:hyperlink>
    </w:p>
    <w:p w14:paraId="4BAD2F78" w14:textId="43E47ED1" w:rsidR="00DF60C2" w:rsidRPr="00DF60C2" w:rsidRDefault="0054447E">
      <w:pPr>
        <w:pStyle w:val="Tabledesillustrations"/>
        <w:tabs>
          <w:tab w:val="right" w:leader="dot" w:pos="8776"/>
        </w:tabs>
        <w:rPr>
          <w:noProof/>
        </w:rPr>
      </w:pPr>
      <w:hyperlink w:anchor="_Toc107216440" w:history="1">
        <w:r w:rsidR="00DF60C2" w:rsidRPr="00DF60C2">
          <w:rPr>
            <w:rStyle w:val="Lienhypertexte"/>
            <w:rFonts w:cstheme="majorBidi"/>
            <w:noProof/>
          </w:rPr>
          <w:t>Tableau 12 : Valeurs subjectives du décideur 4</w:t>
        </w:r>
        <w:r w:rsidR="00DF60C2" w:rsidRPr="00DF60C2">
          <w:rPr>
            <w:noProof/>
            <w:webHidden/>
          </w:rPr>
          <w:tab/>
        </w:r>
        <w:r w:rsidR="00DF60C2" w:rsidRPr="00DF60C2">
          <w:rPr>
            <w:noProof/>
            <w:webHidden/>
          </w:rPr>
          <w:fldChar w:fldCharType="begin"/>
        </w:r>
        <w:r w:rsidR="00DF60C2" w:rsidRPr="00DF60C2">
          <w:rPr>
            <w:noProof/>
            <w:webHidden/>
          </w:rPr>
          <w:instrText xml:space="preserve"> PAGEREF _Toc107216440 \h </w:instrText>
        </w:r>
        <w:r w:rsidR="00DF60C2" w:rsidRPr="00DF60C2">
          <w:rPr>
            <w:noProof/>
            <w:webHidden/>
          </w:rPr>
        </w:r>
        <w:r w:rsidR="00DF60C2" w:rsidRPr="00DF60C2">
          <w:rPr>
            <w:noProof/>
            <w:webHidden/>
          </w:rPr>
          <w:fldChar w:fldCharType="separate"/>
        </w:r>
        <w:r w:rsidR="00986F09">
          <w:rPr>
            <w:noProof/>
            <w:webHidden/>
          </w:rPr>
          <w:t>61</w:t>
        </w:r>
        <w:r w:rsidR="00DF60C2" w:rsidRPr="00DF60C2">
          <w:rPr>
            <w:noProof/>
            <w:webHidden/>
          </w:rPr>
          <w:fldChar w:fldCharType="end"/>
        </w:r>
      </w:hyperlink>
    </w:p>
    <w:p w14:paraId="4E02FF36" w14:textId="0A77B8B5" w:rsidR="00DF60C2" w:rsidRPr="00DF60C2" w:rsidRDefault="0054447E">
      <w:pPr>
        <w:pStyle w:val="Tabledesillustrations"/>
        <w:tabs>
          <w:tab w:val="right" w:leader="dot" w:pos="8776"/>
        </w:tabs>
        <w:rPr>
          <w:noProof/>
        </w:rPr>
      </w:pPr>
      <w:hyperlink w:anchor="_Toc107216441" w:history="1">
        <w:r w:rsidR="00DF60C2" w:rsidRPr="00DF60C2">
          <w:rPr>
            <w:rStyle w:val="Lienhypertexte"/>
            <w:noProof/>
          </w:rPr>
          <w:t>Tableau 13 Acronyme</w:t>
        </w:r>
        <w:r w:rsidR="00DF60C2" w:rsidRPr="00DF60C2">
          <w:rPr>
            <w:noProof/>
            <w:webHidden/>
          </w:rPr>
          <w:tab/>
        </w:r>
        <w:r w:rsidR="00DF60C2" w:rsidRPr="00DF60C2">
          <w:rPr>
            <w:noProof/>
            <w:webHidden/>
          </w:rPr>
          <w:fldChar w:fldCharType="begin"/>
        </w:r>
        <w:r w:rsidR="00DF60C2" w:rsidRPr="00DF60C2">
          <w:rPr>
            <w:noProof/>
            <w:webHidden/>
          </w:rPr>
          <w:instrText xml:space="preserve"> PAGEREF _Toc107216441 \h </w:instrText>
        </w:r>
        <w:r w:rsidR="00DF60C2" w:rsidRPr="00DF60C2">
          <w:rPr>
            <w:noProof/>
            <w:webHidden/>
          </w:rPr>
        </w:r>
        <w:r w:rsidR="00DF60C2" w:rsidRPr="00DF60C2">
          <w:rPr>
            <w:noProof/>
            <w:webHidden/>
          </w:rPr>
          <w:fldChar w:fldCharType="separate"/>
        </w:r>
        <w:r w:rsidR="00986F09">
          <w:rPr>
            <w:noProof/>
            <w:webHidden/>
          </w:rPr>
          <w:t>73</w:t>
        </w:r>
        <w:r w:rsidR="00DF60C2" w:rsidRPr="00DF60C2">
          <w:rPr>
            <w:noProof/>
            <w:webHidden/>
          </w:rPr>
          <w:fldChar w:fldCharType="end"/>
        </w:r>
      </w:hyperlink>
    </w:p>
    <w:p w14:paraId="37649B5E" w14:textId="640594AE" w:rsidR="00D031DC" w:rsidRPr="00DF60C2" w:rsidRDefault="00DF60C2" w:rsidP="00DF60C2">
      <w:pPr>
        <w:pStyle w:val="Tabledesillustrations"/>
        <w:tabs>
          <w:tab w:val="right" w:leader="dot" w:pos="8776"/>
        </w:tabs>
        <w:rPr>
          <w:rFonts w:asciiTheme="majorBidi" w:hAnsiTheme="majorBidi" w:cstheme="majorBidi"/>
          <w:noProof/>
          <w:sz w:val="24"/>
          <w:szCs w:val="24"/>
        </w:rPr>
      </w:pPr>
      <w:r w:rsidRPr="00DF60C2">
        <w:rPr>
          <w:rFonts w:asciiTheme="majorBidi" w:hAnsiTheme="majorBidi" w:cstheme="majorBidi"/>
          <w:noProof/>
          <w:sz w:val="24"/>
          <w:szCs w:val="24"/>
        </w:rPr>
        <w:fldChar w:fldCharType="end"/>
      </w:r>
    </w:p>
    <w:p w14:paraId="19A715A4" w14:textId="6D417CA7" w:rsidR="00D031DC" w:rsidRPr="00DF60C2" w:rsidRDefault="00D031DC" w:rsidP="003C1047">
      <w:pPr>
        <w:pStyle w:val="Textemmoire"/>
        <w:rPr>
          <w:rFonts w:asciiTheme="minorHAnsi" w:eastAsiaTheme="minorEastAsia" w:hAnsiTheme="minorHAnsi" w:cstheme="minorBidi"/>
          <w:sz w:val="19"/>
          <w:szCs w:val="19"/>
        </w:rPr>
      </w:pPr>
    </w:p>
    <w:p w14:paraId="04580BE8" w14:textId="664482E1" w:rsidR="00D031DC" w:rsidRPr="00D91A20" w:rsidRDefault="00D031DC" w:rsidP="003C1047">
      <w:pPr>
        <w:pStyle w:val="Textemmoire"/>
        <w:rPr>
          <w:rFonts w:asciiTheme="minorHAnsi" w:eastAsiaTheme="minorEastAsia" w:hAnsiTheme="minorHAnsi" w:cstheme="minorBidi"/>
          <w:sz w:val="19"/>
          <w:szCs w:val="19"/>
        </w:rPr>
      </w:pPr>
    </w:p>
    <w:p w14:paraId="6D5DD2D8" w14:textId="3AF71908" w:rsidR="00D031DC" w:rsidRPr="00D91A20" w:rsidRDefault="00D031DC" w:rsidP="003C1047">
      <w:pPr>
        <w:pStyle w:val="Textemmoire"/>
        <w:rPr>
          <w:rFonts w:asciiTheme="minorHAnsi" w:eastAsiaTheme="minorEastAsia" w:hAnsiTheme="minorHAnsi" w:cstheme="minorBidi"/>
          <w:sz w:val="19"/>
          <w:szCs w:val="19"/>
        </w:rPr>
      </w:pPr>
    </w:p>
    <w:p w14:paraId="34881336" w14:textId="7BCB54FE" w:rsidR="00D031DC" w:rsidRPr="00D91A20" w:rsidRDefault="00D031DC" w:rsidP="003C1047">
      <w:pPr>
        <w:pStyle w:val="Textemmoire"/>
        <w:rPr>
          <w:rFonts w:asciiTheme="minorHAnsi" w:eastAsiaTheme="minorEastAsia" w:hAnsiTheme="minorHAnsi" w:cstheme="minorBidi"/>
          <w:sz w:val="19"/>
          <w:szCs w:val="19"/>
        </w:rPr>
      </w:pPr>
    </w:p>
    <w:p w14:paraId="42887F32" w14:textId="3502E24A" w:rsidR="00D031DC" w:rsidRPr="00D91A20" w:rsidRDefault="00D031DC" w:rsidP="003C1047">
      <w:pPr>
        <w:pStyle w:val="Textemmoire"/>
        <w:rPr>
          <w:rFonts w:asciiTheme="minorHAnsi" w:eastAsiaTheme="minorEastAsia" w:hAnsiTheme="minorHAnsi" w:cstheme="minorBidi"/>
          <w:sz w:val="19"/>
          <w:szCs w:val="19"/>
        </w:rPr>
      </w:pPr>
    </w:p>
    <w:p w14:paraId="4AAFFFB5" w14:textId="71A6EB67" w:rsidR="00D031DC" w:rsidRPr="00D91A20" w:rsidRDefault="00D031DC" w:rsidP="003C1047">
      <w:pPr>
        <w:pStyle w:val="Textemmoire"/>
        <w:rPr>
          <w:rFonts w:asciiTheme="minorHAnsi" w:eastAsiaTheme="minorEastAsia" w:hAnsiTheme="minorHAnsi" w:cstheme="minorBidi"/>
          <w:sz w:val="19"/>
          <w:szCs w:val="19"/>
        </w:rPr>
      </w:pPr>
    </w:p>
    <w:p w14:paraId="2BA1D37E" w14:textId="312FDA09" w:rsidR="00D031DC" w:rsidRPr="00D91A20" w:rsidRDefault="00D031DC" w:rsidP="003C1047">
      <w:pPr>
        <w:pStyle w:val="Textemmoire"/>
        <w:rPr>
          <w:rFonts w:asciiTheme="minorHAnsi" w:eastAsiaTheme="minorEastAsia" w:hAnsiTheme="minorHAnsi" w:cstheme="minorBidi"/>
          <w:sz w:val="19"/>
          <w:szCs w:val="19"/>
        </w:rPr>
      </w:pPr>
    </w:p>
    <w:p w14:paraId="13CC663C" w14:textId="3FB5C830" w:rsidR="00D031DC" w:rsidRPr="00D91A20" w:rsidRDefault="00D031DC" w:rsidP="003C1047">
      <w:pPr>
        <w:pStyle w:val="Textemmoire"/>
        <w:rPr>
          <w:rFonts w:asciiTheme="minorHAnsi" w:eastAsiaTheme="minorEastAsia" w:hAnsiTheme="minorHAnsi" w:cstheme="minorBidi"/>
          <w:sz w:val="19"/>
          <w:szCs w:val="19"/>
        </w:rPr>
      </w:pPr>
    </w:p>
    <w:p w14:paraId="3BCDBD18" w14:textId="7CD33E8C" w:rsidR="00D031DC" w:rsidRPr="00D91A20" w:rsidRDefault="00D031DC" w:rsidP="003C1047">
      <w:pPr>
        <w:pStyle w:val="Textemmoire"/>
        <w:rPr>
          <w:rFonts w:asciiTheme="minorHAnsi" w:eastAsiaTheme="minorEastAsia" w:hAnsiTheme="minorHAnsi" w:cstheme="minorBidi"/>
          <w:sz w:val="19"/>
          <w:szCs w:val="19"/>
        </w:rPr>
      </w:pPr>
    </w:p>
    <w:p w14:paraId="4F137200" w14:textId="04351BF1" w:rsidR="00D031DC" w:rsidRPr="00D91A20" w:rsidRDefault="00D031DC" w:rsidP="003C1047">
      <w:pPr>
        <w:pStyle w:val="Textemmoire"/>
        <w:rPr>
          <w:rFonts w:asciiTheme="minorHAnsi" w:eastAsiaTheme="minorEastAsia" w:hAnsiTheme="minorHAnsi" w:cstheme="minorBidi"/>
          <w:sz w:val="19"/>
          <w:szCs w:val="19"/>
        </w:rPr>
      </w:pPr>
    </w:p>
    <w:p w14:paraId="047DA400" w14:textId="7A386E7B" w:rsidR="00D031DC" w:rsidRPr="00D91A20" w:rsidRDefault="00D031DC" w:rsidP="003C1047">
      <w:pPr>
        <w:pStyle w:val="Textemmoire"/>
        <w:rPr>
          <w:rFonts w:asciiTheme="minorHAnsi" w:eastAsiaTheme="minorEastAsia" w:hAnsiTheme="minorHAnsi" w:cstheme="minorBidi"/>
          <w:sz w:val="19"/>
          <w:szCs w:val="19"/>
        </w:rPr>
      </w:pPr>
    </w:p>
    <w:p w14:paraId="61F35C0B" w14:textId="1AF1FE00" w:rsidR="00D031DC" w:rsidRPr="00D91A20" w:rsidRDefault="00D031DC" w:rsidP="003C1047">
      <w:pPr>
        <w:pStyle w:val="Textemmoire"/>
        <w:rPr>
          <w:rFonts w:asciiTheme="minorHAnsi" w:eastAsiaTheme="minorEastAsia" w:hAnsiTheme="minorHAnsi" w:cstheme="minorBidi"/>
          <w:sz w:val="19"/>
          <w:szCs w:val="19"/>
        </w:rPr>
      </w:pPr>
    </w:p>
    <w:p w14:paraId="4CC02A0B" w14:textId="1B393323" w:rsidR="00D031DC" w:rsidRPr="00D91A20" w:rsidRDefault="00D031DC" w:rsidP="001422D9">
      <w:pPr>
        <w:pStyle w:val="Textemmoire"/>
        <w:ind w:firstLine="0"/>
        <w:rPr>
          <w:rFonts w:asciiTheme="minorHAnsi" w:eastAsiaTheme="minorEastAsia" w:hAnsiTheme="minorHAnsi" w:cstheme="minorBidi"/>
          <w:sz w:val="19"/>
          <w:szCs w:val="19"/>
        </w:rPr>
      </w:pPr>
    </w:p>
    <w:p w14:paraId="7C6B80D4" w14:textId="3ABFD63D" w:rsidR="00D031DC" w:rsidRPr="00D91A20" w:rsidRDefault="00D031DC" w:rsidP="003C1047">
      <w:pPr>
        <w:pStyle w:val="Textemmoire"/>
        <w:rPr>
          <w:rFonts w:asciiTheme="minorHAnsi" w:eastAsiaTheme="minorEastAsia" w:hAnsiTheme="minorHAnsi" w:cstheme="minorBidi"/>
          <w:sz w:val="19"/>
          <w:szCs w:val="19"/>
        </w:rPr>
      </w:pPr>
    </w:p>
    <w:p w14:paraId="6C8AC656" w14:textId="74087A0A" w:rsidR="00D031DC" w:rsidRDefault="00D031DC" w:rsidP="003C1047">
      <w:pPr>
        <w:pStyle w:val="Textemmoire"/>
      </w:pPr>
    </w:p>
    <w:p w14:paraId="043EBE5C" w14:textId="7619721C" w:rsidR="001627B7" w:rsidRDefault="001627B7" w:rsidP="003C1047">
      <w:pPr>
        <w:pStyle w:val="Textemmoire"/>
      </w:pPr>
    </w:p>
    <w:p w14:paraId="493BA032" w14:textId="77777777" w:rsidR="001627B7" w:rsidRPr="00D91A20" w:rsidRDefault="001627B7" w:rsidP="003C1047">
      <w:pPr>
        <w:pStyle w:val="Textemmoire"/>
      </w:pPr>
    </w:p>
    <w:p w14:paraId="795486E1" w14:textId="6F21FF4E" w:rsidR="002759B2" w:rsidRPr="00D91A20" w:rsidRDefault="002759B2" w:rsidP="00140C25">
      <w:pPr>
        <w:pStyle w:val="Titrespagesliminairesetbibliogr"/>
      </w:pPr>
      <w:bookmarkStart w:id="20" w:name="_Toc262133818"/>
      <w:bookmarkStart w:id="21" w:name="_Toc317537892"/>
      <w:bookmarkStart w:id="22" w:name="_Toc317625487"/>
      <w:bookmarkStart w:id="23" w:name="_Toc507446920"/>
      <w:bookmarkStart w:id="24" w:name="_Toc507449063"/>
      <w:r w:rsidRPr="00D91A20">
        <w:lastRenderedPageBreak/>
        <w:t>Liste des abréviations</w:t>
      </w:r>
      <w:bookmarkEnd w:id="20"/>
      <w:bookmarkEnd w:id="21"/>
      <w:bookmarkEnd w:id="22"/>
      <w:bookmarkEnd w:id="23"/>
      <w:bookmarkEnd w:id="24"/>
    </w:p>
    <w:p w14:paraId="3AC76E68" w14:textId="49271DAD" w:rsidR="002759B2" w:rsidRPr="00D91A20" w:rsidRDefault="00F243A9" w:rsidP="003C1047">
      <w:pPr>
        <w:pStyle w:val="Asupprimeraprslecture"/>
        <w:rPr>
          <w:b w:val="0"/>
          <w:color w:val="auto"/>
        </w:rPr>
      </w:pPr>
      <w:r w:rsidRPr="00D91A20">
        <w:rPr>
          <w:b w:val="0"/>
          <w:color w:val="auto"/>
        </w:rPr>
        <w:t xml:space="preserve"> </w:t>
      </w:r>
    </w:p>
    <w:p w14:paraId="0FE3719D" w14:textId="77777777" w:rsidR="002759B2" w:rsidRPr="00D91A20" w:rsidRDefault="002759B2" w:rsidP="003C1047">
      <w:pPr>
        <w:pStyle w:val="Asupprimeraprslecture"/>
        <w:rPr>
          <w:b w:val="0"/>
          <w:color w:val="auto"/>
        </w:rPr>
      </w:pPr>
    </w:p>
    <w:p w14:paraId="238A41BE" w14:textId="77777777" w:rsidR="002759B2" w:rsidRPr="00D91A20" w:rsidRDefault="002759B2" w:rsidP="003C1047">
      <w:pPr>
        <w:pStyle w:val="Asupprimeraprslecture"/>
        <w:rPr>
          <w:b w:val="0"/>
          <w:color w:val="auto"/>
        </w:rPr>
      </w:pPr>
    </w:p>
    <w:tbl>
      <w:tblPr>
        <w:tblStyle w:val="Grilledutableau"/>
        <w:tblW w:w="8107" w:type="dxa"/>
        <w:jc w:val="center"/>
        <w:tblLook w:val="04A0" w:firstRow="1" w:lastRow="0" w:firstColumn="1" w:lastColumn="0" w:noHBand="0" w:noVBand="1"/>
      </w:tblPr>
      <w:tblGrid>
        <w:gridCol w:w="1768"/>
        <w:gridCol w:w="6339"/>
      </w:tblGrid>
      <w:tr w:rsidR="00DF60C2" w:rsidRPr="00D91A20" w14:paraId="19E2A7B7" w14:textId="77777777" w:rsidTr="00DF60C2">
        <w:trPr>
          <w:trHeight w:val="680"/>
          <w:jc w:val="center"/>
        </w:trPr>
        <w:tc>
          <w:tcPr>
            <w:tcW w:w="1768" w:type="dxa"/>
            <w:vAlign w:val="center"/>
          </w:tcPr>
          <w:p w14:paraId="21EEA15C" w14:textId="77777777" w:rsidR="00DF60C2" w:rsidRPr="00D91A20" w:rsidRDefault="00DF60C2" w:rsidP="00BA7510">
            <w:pPr>
              <w:pStyle w:val="Textemmoire"/>
              <w:spacing w:after="0"/>
              <w:ind w:firstLine="0"/>
              <w:jc w:val="left"/>
              <w:rPr>
                <w:rFonts w:asciiTheme="majorBidi" w:hAnsiTheme="majorBidi" w:cstheme="majorBidi"/>
              </w:rPr>
            </w:pPr>
            <w:r w:rsidRPr="00D91A20">
              <w:rPr>
                <w:rFonts w:asciiTheme="majorBidi" w:hAnsiTheme="majorBidi" w:cstheme="majorBidi"/>
              </w:rPr>
              <w:t>Abréviation</w:t>
            </w:r>
          </w:p>
        </w:tc>
        <w:tc>
          <w:tcPr>
            <w:tcW w:w="6339" w:type="dxa"/>
            <w:vAlign w:val="center"/>
          </w:tcPr>
          <w:p w14:paraId="5AB0FFE4" w14:textId="77777777" w:rsidR="00DF60C2" w:rsidRPr="00D91A20" w:rsidRDefault="00DF60C2" w:rsidP="00BA7510">
            <w:pPr>
              <w:pStyle w:val="Textemmoire"/>
              <w:spacing w:after="0"/>
              <w:ind w:firstLine="0"/>
              <w:jc w:val="left"/>
              <w:rPr>
                <w:rFonts w:asciiTheme="majorBidi" w:hAnsiTheme="majorBidi" w:cstheme="majorBidi"/>
              </w:rPr>
            </w:pPr>
            <w:r w:rsidRPr="00D91A20">
              <w:rPr>
                <w:rFonts w:asciiTheme="majorBidi" w:hAnsiTheme="majorBidi" w:cstheme="majorBidi"/>
              </w:rPr>
              <w:t>Expression Complète</w:t>
            </w:r>
          </w:p>
        </w:tc>
      </w:tr>
      <w:tr w:rsidR="00DF60C2" w:rsidRPr="00D91A20" w14:paraId="4AACE7C9" w14:textId="77777777" w:rsidTr="00DF60C2">
        <w:trPr>
          <w:trHeight w:val="680"/>
          <w:jc w:val="center"/>
        </w:trPr>
        <w:tc>
          <w:tcPr>
            <w:tcW w:w="1768" w:type="dxa"/>
            <w:vAlign w:val="center"/>
          </w:tcPr>
          <w:p w14:paraId="5791461A" w14:textId="77777777" w:rsidR="00DF60C2" w:rsidRPr="00D91A20" w:rsidRDefault="00DF60C2" w:rsidP="00BA7510">
            <w:pPr>
              <w:pStyle w:val="Textemmoire"/>
              <w:spacing w:after="0"/>
              <w:ind w:firstLine="0"/>
              <w:jc w:val="left"/>
              <w:rPr>
                <w:rFonts w:asciiTheme="majorBidi" w:hAnsiTheme="majorBidi" w:cstheme="majorBidi"/>
              </w:rPr>
            </w:pPr>
            <w:r w:rsidRPr="00D91A20">
              <w:rPr>
                <w:rFonts w:asciiTheme="majorBidi" w:hAnsiTheme="majorBidi" w:cstheme="majorBidi"/>
              </w:rPr>
              <w:t>SIAD</w:t>
            </w:r>
          </w:p>
        </w:tc>
        <w:tc>
          <w:tcPr>
            <w:tcW w:w="6339" w:type="dxa"/>
            <w:vAlign w:val="center"/>
          </w:tcPr>
          <w:p w14:paraId="7B3B39F2" w14:textId="77777777" w:rsidR="00DF60C2" w:rsidRPr="00D91A20" w:rsidRDefault="00DF60C2" w:rsidP="00BA7510">
            <w:pPr>
              <w:pStyle w:val="Titre2"/>
              <w:spacing w:before="0"/>
              <w:outlineLvl w:val="1"/>
              <w:rPr>
                <w:b w:val="0"/>
                <w:bCs w:val="0"/>
                <w:sz w:val="24"/>
                <w:szCs w:val="24"/>
              </w:rPr>
            </w:pPr>
            <w:bookmarkStart w:id="25" w:name="_Toc95918567"/>
            <w:bookmarkStart w:id="26" w:name="_Toc97375257"/>
            <w:bookmarkStart w:id="27" w:name="_Toc97375328"/>
            <w:bookmarkStart w:id="28" w:name="_Toc97388485"/>
            <w:bookmarkStart w:id="29" w:name="_Toc107147447"/>
            <w:bookmarkStart w:id="30" w:name="_Toc113985905"/>
            <w:r w:rsidRPr="00D91A20">
              <w:rPr>
                <w:b w:val="0"/>
                <w:bCs w:val="0"/>
                <w:sz w:val="24"/>
                <w:szCs w:val="24"/>
              </w:rPr>
              <w:t>Système Interactif d’Aide à la Décision</w:t>
            </w:r>
            <w:bookmarkEnd w:id="25"/>
            <w:bookmarkEnd w:id="26"/>
            <w:bookmarkEnd w:id="27"/>
            <w:bookmarkEnd w:id="28"/>
            <w:bookmarkEnd w:id="29"/>
            <w:bookmarkEnd w:id="30"/>
          </w:p>
        </w:tc>
      </w:tr>
      <w:tr w:rsidR="00DF60C2" w:rsidRPr="00D91A20" w14:paraId="4BBF7EC3" w14:textId="77777777" w:rsidTr="00DF60C2">
        <w:trPr>
          <w:trHeight w:val="680"/>
          <w:jc w:val="center"/>
        </w:trPr>
        <w:tc>
          <w:tcPr>
            <w:tcW w:w="1768" w:type="dxa"/>
            <w:vAlign w:val="center"/>
          </w:tcPr>
          <w:p w14:paraId="01857D45" w14:textId="13F04784" w:rsidR="00DF60C2" w:rsidRPr="00D91A20" w:rsidRDefault="00DF60C2" w:rsidP="00BA7510">
            <w:pPr>
              <w:pStyle w:val="Textemmoire"/>
              <w:spacing w:after="0"/>
              <w:ind w:firstLine="0"/>
              <w:jc w:val="left"/>
              <w:rPr>
                <w:rFonts w:asciiTheme="majorBidi" w:hAnsiTheme="majorBidi" w:cstheme="majorBidi"/>
              </w:rPr>
            </w:pPr>
            <w:r w:rsidRPr="00D91A20">
              <w:rPr>
                <w:rFonts w:asciiTheme="majorBidi" w:hAnsiTheme="majorBidi" w:cstheme="majorBidi"/>
              </w:rPr>
              <w:t>DSS</w:t>
            </w:r>
          </w:p>
        </w:tc>
        <w:tc>
          <w:tcPr>
            <w:tcW w:w="6339" w:type="dxa"/>
            <w:vAlign w:val="center"/>
          </w:tcPr>
          <w:p w14:paraId="79237004" w14:textId="07598BDC" w:rsidR="00DF60C2" w:rsidRPr="00D91A20" w:rsidRDefault="00DF60C2" w:rsidP="00BA7510">
            <w:pPr>
              <w:pStyle w:val="Titre2"/>
              <w:spacing w:before="0"/>
              <w:outlineLvl w:val="1"/>
              <w:rPr>
                <w:b w:val="0"/>
                <w:bCs w:val="0"/>
                <w:sz w:val="24"/>
                <w:szCs w:val="24"/>
              </w:rPr>
            </w:pPr>
            <w:bookmarkStart w:id="31" w:name="_Toc107147449"/>
            <w:bookmarkStart w:id="32" w:name="_Toc113985906"/>
            <w:proofErr w:type="spellStart"/>
            <w:r w:rsidRPr="00D91A20">
              <w:rPr>
                <w:b w:val="0"/>
                <w:bCs w:val="0"/>
                <w:sz w:val="24"/>
                <w:szCs w:val="24"/>
              </w:rPr>
              <w:t>Decision</w:t>
            </w:r>
            <w:proofErr w:type="spellEnd"/>
            <w:r w:rsidRPr="00D91A20">
              <w:rPr>
                <w:b w:val="0"/>
                <w:bCs w:val="0"/>
                <w:sz w:val="24"/>
                <w:szCs w:val="24"/>
              </w:rPr>
              <w:t xml:space="preserve"> Support System</w:t>
            </w:r>
            <w:bookmarkEnd w:id="31"/>
            <w:bookmarkEnd w:id="32"/>
          </w:p>
        </w:tc>
      </w:tr>
      <w:tr w:rsidR="00DF60C2" w:rsidRPr="00D91A20" w14:paraId="43A675D9" w14:textId="77777777" w:rsidTr="00DF60C2">
        <w:trPr>
          <w:trHeight w:val="680"/>
          <w:jc w:val="center"/>
        </w:trPr>
        <w:tc>
          <w:tcPr>
            <w:tcW w:w="1768" w:type="dxa"/>
            <w:vAlign w:val="center"/>
          </w:tcPr>
          <w:p w14:paraId="6644F829" w14:textId="77777777" w:rsidR="00DF60C2" w:rsidRPr="00D91A20" w:rsidRDefault="00DF60C2" w:rsidP="00BA7510">
            <w:pPr>
              <w:pStyle w:val="Textemmoire"/>
              <w:ind w:firstLine="0"/>
              <w:jc w:val="left"/>
              <w:rPr>
                <w:rFonts w:asciiTheme="majorBidi" w:hAnsiTheme="majorBidi" w:cstheme="majorBidi"/>
              </w:rPr>
            </w:pPr>
            <w:r w:rsidRPr="00D91A20">
              <w:rPr>
                <w:rFonts w:asciiTheme="majorBidi" w:hAnsiTheme="majorBidi" w:cstheme="majorBidi"/>
              </w:rPr>
              <w:t>GDSS</w:t>
            </w:r>
          </w:p>
        </w:tc>
        <w:tc>
          <w:tcPr>
            <w:tcW w:w="6339" w:type="dxa"/>
            <w:vAlign w:val="center"/>
          </w:tcPr>
          <w:p w14:paraId="7EF13D8B" w14:textId="77777777" w:rsidR="00DF60C2" w:rsidRPr="00D91A20" w:rsidRDefault="00DF60C2" w:rsidP="00BA7510">
            <w:pPr>
              <w:pStyle w:val="Titre2"/>
              <w:spacing w:before="0"/>
              <w:outlineLvl w:val="1"/>
              <w:rPr>
                <w:b w:val="0"/>
                <w:bCs w:val="0"/>
                <w:sz w:val="24"/>
                <w:szCs w:val="24"/>
              </w:rPr>
            </w:pPr>
            <w:bookmarkStart w:id="33" w:name="_Toc107147451"/>
            <w:bookmarkStart w:id="34" w:name="_Toc113985907"/>
            <w:r w:rsidRPr="00D91A20">
              <w:rPr>
                <w:b w:val="0"/>
                <w:bCs w:val="0"/>
                <w:sz w:val="24"/>
                <w:szCs w:val="24"/>
              </w:rPr>
              <w:t xml:space="preserve">Group </w:t>
            </w:r>
            <w:proofErr w:type="spellStart"/>
            <w:r w:rsidRPr="00D91A20">
              <w:rPr>
                <w:b w:val="0"/>
                <w:bCs w:val="0"/>
                <w:sz w:val="24"/>
                <w:szCs w:val="24"/>
              </w:rPr>
              <w:t>Decision</w:t>
            </w:r>
            <w:proofErr w:type="spellEnd"/>
            <w:r w:rsidRPr="00D91A20">
              <w:rPr>
                <w:b w:val="0"/>
                <w:bCs w:val="0"/>
                <w:sz w:val="24"/>
                <w:szCs w:val="24"/>
              </w:rPr>
              <w:t xml:space="preserve"> Support System</w:t>
            </w:r>
            <w:bookmarkEnd w:id="33"/>
            <w:bookmarkEnd w:id="34"/>
          </w:p>
        </w:tc>
      </w:tr>
      <w:tr w:rsidR="00DF60C2" w:rsidRPr="00D91A20" w14:paraId="1F7FD09E" w14:textId="77777777" w:rsidTr="00DF60C2">
        <w:trPr>
          <w:trHeight w:val="680"/>
          <w:jc w:val="center"/>
        </w:trPr>
        <w:tc>
          <w:tcPr>
            <w:tcW w:w="1768" w:type="dxa"/>
            <w:vAlign w:val="center"/>
          </w:tcPr>
          <w:p w14:paraId="6403D64E" w14:textId="77777777" w:rsidR="00DF60C2" w:rsidRPr="00D91A20" w:rsidRDefault="00DF60C2" w:rsidP="00BA7510">
            <w:pPr>
              <w:pStyle w:val="Textemmoire"/>
              <w:ind w:firstLine="0"/>
              <w:jc w:val="left"/>
              <w:rPr>
                <w:rFonts w:asciiTheme="majorBidi" w:hAnsiTheme="majorBidi" w:cstheme="majorBidi"/>
              </w:rPr>
            </w:pPr>
            <w:r w:rsidRPr="00D91A20">
              <w:rPr>
                <w:rFonts w:asciiTheme="majorBidi" w:hAnsiTheme="majorBidi" w:cstheme="majorBidi"/>
              </w:rPr>
              <w:t>AMC</w:t>
            </w:r>
          </w:p>
        </w:tc>
        <w:tc>
          <w:tcPr>
            <w:tcW w:w="6339" w:type="dxa"/>
            <w:vAlign w:val="center"/>
          </w:tcPr>
          <w:p w14:paraId="02414B53" w14:textId="77777777" w:rsidR="00DF60C2" w:rsidRPr="00D91A20" w:rsidRDefault="00DF60C2" w:rsidP="00BA7510">
            <w:pPr>
              <w:pStyle w:val="Titre2"/>
              <w:spacing w:before="0"/>
              <w:outlineLvl w:val="1"/>
              <w:rPr>
                <w:b w:val="0"/>
                <w:bCs w:val="0"/>
                <w:sz w:val="24"/>
                <w:szCs w:val="24"/>
              </w:rPr>
            </w:pPr>
            <w:bookmarkStart w:id="35" w:name="_Toc95918570"/>
            <w:bookmarkStart w:id="36" w:name="_Toc97375260"/>
            <w:bookmarkStart w:id="37" w:name="_Toc97375331"/>
            <w:bookmarkStart w:id="38" w:name="_Toc97388488"/>
            <w:bookmarkStart w:id="39" w:name="_Toc107147453"/>
            <w:bookmarkStart w:id="40" w:name="_Toc113985908"/>
            <w:r w:rsidRPr="00D91A20">
              <w:rPr>
                <w:b w:val="0"/>
                <w:bCs w:val="0"/>
                <w:sz w:val="24"/>
                <w:szCs w:val="24"/>
              </w:rPr>
              <w:t>Analyse Multi Critères</w:t>
            </w:r>
            <w:bookmarkEnd w:id="35"/>
            <w:bookmarkEnd w:id="36"/>
            <w:bookmarkEnd w:id="37"/>
            <w:bookmarkEnd w:id="38"/>
            <w:bookmarkEnd w:id="39"/>
            <w:bookmarkEnd w:id="40"/>
          </w:p>
        </w:tc>
      </w:tr>
      <w:tr w:rsidR="00DF60C2" w:rsidRPr="00D91A20" w14:paraId="70245960" w14:textId="77777777" w:rsidTr="00DF60C2">
        <w:trPr>
          <w:trHeight w:val="680"/>
          <w:jc w:val="center"/>
        </w:trPr>
        <w:tc>
          <w:tcPr>
            <w:tcW w:w="1768" w:type="dxa"/>
            <w:vAlign w:val="center"/>
          </w:tcPr>
          <w:p w14:paraId="05730C01" w14:textId="77777777" w:rsidR="00DF60C2" w:rsidRPr="00D91A20" w:rsidRDefault="00DF60C2" w:rsidP="00BA7510">
            <w:pPr>
              <w:pStyle w:val="Textemmoire"/>
              <w:ind w:firstLine="0"/>
              <w:jc w:val="left"/>
              <w:rPr>
                <w:rFonts w:asciiTheme="majorBidi" w:hAnsiTheme="majorBidi" w:cstheme="majorBidi"/>
              </w:rPr>
            </w:pPr>
            <w:r w:rsidRPr="00D91A20">
              <w:rPr>
                <w:rFonts w:asciiTheme="majorBidi" w:hAnsiTheme="majorBidi" w:cstheme="majorBidi"/>
              </w:rPr>
              <w:t>SMA</w:t>
            </w:r>
          </w:p>
        </w:tc>
        <w:tc>
          <w:tcPr>
            <w:tcW w:w="6339" w:type="dxa"/>
            <w:vAlign w:val="center"/>
          </w:tcPr>
          <w:p w14:paraId="29A0243C" w14:textId="77777777" w:rsidR="00DF60C2" w:rsidRPr="00D91A20" w:rsidRDefault="00DF60C2" w:rsidP="00BA7510">
            <w:pPr>
              <w:rPr>
                <w:rFonts w:asciiTheme="majorBidi" w:hAnsiTheme="majorBidi" w:cstheme="majorBidi"/>
                <w:b/>
                <w:bCs/>
                <w:sz w:val="24"/>
                <w:szCs w:val="24"/>
              </w:rPr>
            </w:pPr>
            <w:bookmarkStart w:id="41" w:name="_Toc95918569"/>
            <w:bookmarkStart w:id="42" w:name="_Toc97375259"/>
            <w:bookmarkStart w:id="43" w:name="_Toc97375330"/>
            <w:bookmarkStart w:id="44" w:name="_Toc97388487"/>
            <w:r w:rsidRPr="00D91A20">
              <w:rPr>
                <w:rFonts w:asciiTheme="majorBidi" w:hAnsiTheme="majorBidi" w:cstheme="majorBidi"/>
                <w:sz w:val="24"/>
                <w:szCs w:val="24"/>
              </w:rPr>
              <w:t>Système Multi Agents</w:t>
            </w:r>
            <w:bookmarkEnd w:id="41"/>
            <w:bookmarkEnd w:id="42"/>
            <w:bookmarkEnd w:id="43"/>
            <w:bookmarkEnd w:id="44"/>
          </w:p>
        </w:tc>
      </w:tr>
      <w:tr w:rsidR="00DF60C2" w:rsidRPr="00D91A20" w14:paraId="2DBCA03E" w14:textId="77777777" w:rsidTr="00DF60C2">
        <w:trPr>
          <w:trHeight w:val="680"/>
          <w:jc w:val="center"/>
        </w:trPr>
        <w:tc>
          <w:tcPr>
            <w:tcW w:w="1768" w:type="dxa"/>
            <w:vAlign w:val="center"/>
          </w:tcPr>
          <w:p w14:paraId="3D85A14D" w14:textId="77777777" w:rsidR="00DF60C2" w:rsidRPr="00D91A20" w:rsidRDefault="00DF60C2" w:rsidP="00BA7510">
            <w:pPr>
              <w:pStyle w:val="Textemmoire"/>
              <w:ind w:firstLine="0"/>
              <w:jc w:val="left"/>
              <w:rPr>
                <w:rFonts w:asciiTheme="majorBidi" w:hAnsiTheme="majorBidi" w:cstheme="majorBidi"/>
              </w:rPr>
            </w:pPr>
            <w:r w:rsidRPr="00D91A20">
              <w:rPr>
                <w:rFonts w:asciiTheme="majorBidi" w:hAnsiTheme="majorBidi" w:cstheme="majorBidi"/>
              </w:rPr>
              <w:t>SIG</w:t>
            </w:r>
          </w:p>
        </w:tc>
        <w:tc>
          <w:tcPr>
            <w:tcW w:w="6339" w:type="dxa"/>
            <w:vAlign w:val="center"/>
          </w:tcPr>
          <w:p w14:paraId="4A89D054" w14:textId="77777777" w:rsidR="00DF60C2" w:rsidRPr="00D91A20" w:rsidRDefault="00DF60C2" w:rsidP="00BA7510">
            <w:pPr>
              <w:pStyle w:val="Titre2"/>
              <w:spacing w:before="0"/>
              <w:outlineLvl w:val="1"/>
              <w:rPr>
                <w:b w:val="0"/>
                <w:bCs w:val="0"/>
                <w:sz w:val="24"/>
                <w:szCs w:val="24"/>
              </w:rPr>
            </w:pPr>
            <w:bookmarkStart w:id="45" w:name="_Toc107147456"/>
            <w:bookmarkStart w:id="46" w:name="_Toc113985909"/>
            <w:r w:rsidRPr="00D91A20">
              <w:rPr>
                <w:b w:val="0"/>
                <w:bCs w:val="0"/>
                <w:sz w:val="24"/>
                <w:szCs w:val="24"/>
              </w:rPr>
              <w:t>Systèmes d’Information Géographique.</w:t>
            </w:r>
            <w:bookmarkEnd w:id="45"/>
            <w:bookmarkEnd w:id="46"/>
          </w:p>
        </w:tc>
      </w:tr>
      <w:tr w:rsidR="00DF60C2" w:rsidRPr="00D91A20" w14:paraId="402DDA94" w14:textId="77777777" w:rsidTr="00DF60C2">
        <w:trPr>
          <w:trHeight w:val="680"/>
          <w:jc w:val="center"/>
        </w:trPr>
        <w:tc>
          <w:tcPr>
            <w:tcW w:w="1768" w:type="dxa"/>
            <w:vAlign w:val="center"/>
          </w:tcPr>
          <w:p w14:paraId="385C330E" w14:textId="77777777" w:rsidR="00DF60C2" w:rsidRPr="00D91A20" w:rsidRDefault="00DF60C2" w:rsidP="00BA7510">
            <w:pPr>
              <w:pStyle w:val="Textemmoire"/>
              <w:spacing w:line="276" w:lineRule="auto"/>
              <w:ind w:firstLine="0"/>
              <w:jc w:val="left"/>
              <w:rPr>
                <w:rFonts w:asciiTheme="majorBidi" w:hAnsiTheme="majorBidi" w:cstheme="majorBidi"/>
                <w:lang w:val="en-US"/>
              </w:rPr>
            </w:pPr>
            <w:r w:rsidRPr="00D91A20">
              <w:rPr>
                <w:rFonts w:asciiTheme="majorBidi" w:hAnsiTheme="majorBidi" w:cstheme="majorBidi"/>
              </w:rPr>
              <w:t>AHP</w:t>
            </w:r>
          </w:p>
        </w:tc>
        <w:tc>
          <w:tcPr>
            <w:tcW w:w="6339" w:type="dxa"/>
            <w:vAlign w:val="center"/>
          </w:tcPr>
          <w:p w14:paraId="441F7355" w14:textId="77777777" w:rsidR="00DF60C2" w:rsidRPr="00D91A20" w:rsidRDefault="00DF60C2" w:rsidP="00BA7510">
            <w:pPr>
              <w:pStyle w:val="Textemmoire"/>
              <w:spacing w:line="276" w:lineRule="auto"/>
              <w:ind w:firstLine="0"/>
              <w:jc w:val="left"/>
              <w:rPr>
                <w:rFonts w:asciiTheme="majorBidi" w:hAnsiTheme="majorBidi" w:cstheme="majorBidi"/>
                <w:lang w:val="en-US"/>
              </w:rPr>
            </w:pPr>
            <w:r w:rsidRPr="00D91A20">
              <w:rPr>
                <w:rFonts w:asciiTheme="majorBidi" w:hAnsiTheme="majorBidi" w:cstheme="majorBidi"/>
              </w:rPr>
              <w:t xml:space="preserve">Analytics </w:t>
            </w:r>
            <w:proofErr w:type="spellStart"/>
            <w:r w:rsidRPr="00D91A20">
              <w:rPr>
                <w:rFonts w:asciiTheme="majorBidi" w:hAnsiTheme="majorBidi" w:cstheme="majorBidi"/>
              </w:rPr>
              <w:t>Hierarchical</w:t>
            </w:r>
            <w:proofErr w:type="spellEnd"/>
            <w:r w:rsidRPr="00D91A20">
              <w:rPr>
                <w:rFonts w:asciiTheme="majorBidi" w:hAnsiTheme="majorBidi" w:cstheme="majorBidi"/>
              </w:rPr>
              <w:t xml:space="preserve"> Process</w:t>
            </w:r>
          </w:p>
        </w:tc>
      </w:tr>
      <w:tr w:rsidR="00DF60C2" w:rsidRPr="00D91A20" w14:paraId="4AF572CC" w14:textId="77777777" w:rsidTr="00DF60C2">
        <w:trPr>
          <w:trHeight w:val="680"/>
          <w:jc w:val="center"/>
        </w:trPr>
        <w:tc>
          <w:tcPr>
            <w:tcW w:w="1768" w:type="dxa"/>
            <w:vAlign w:val="center"/>
          </w:tcPr>
          <w:p w14:paraId="3A273363" w14:textId="77777777" w:rsidR="00DF60C2" w:rsidRPr="00D91A20" w:rsidRDefault="00DF60C2" w:rsidP="00BA7510">
            <w:pPr>
              <w:pStyle w:val="Textemmoire"/>
              <w:spacing w:line="276" w:lineRule="auto"/>
              <w:ind w:firstLine="0"/>
              <w:jc w:val="left"/>
              <w:rPr>
                <w:rFonts w:asciiTheme="majorBidi" w:hAnsiTheme="majorBidi" w:cstheme="majorBidi"/>
                <w:lang w:val="en-US"/>
              </w:rPr>
            </w:pPr>
            <w:r w:rsidRPr="00D91A20">
              <w:rPr>
                <w:rFonts w:asciiTheme="majorBidi" w:hAnsiTheme="majorBidi" w:cstheme="majorBidi"/>
              </w:rPr>
              <w:t>ELECTRE</w:t>
            </w:r>
          </w:p>
        </w:tc>
        <w:tc>
          <w:tcPr>
            <w:tcW w:w="6339" w:type="dxa"/>
            <w:vAlign w:val="center"/>
          </w:tcPr>
          <w:p w14:paraId="0CEB2BB8" w14:textId="77777777" w:rsidR="00DF60C2" w:rsidRPr="00D91A20" w:rsidRDefault="00DF60C2" w:rsidP="00BA7510">
            <w:pPr>
              <w:pStyle w:val="Textemmoire"/>
              <w:spacing w:line="276" w:lineRule="auto"/>
              <w:ind w:firstLine="0"/>
              <w:jc w:val="left"/>
              <w:rPr>
                <w:rFonts w:asciiTheme="majorBidi" w:hAnsiTheme="majorBidi" w:cstheme="majorBidi"/>
              </w:rPr>
            </w:pPr>
            <w:proofErr w:type="spellStart"/>
            <w:r w:rsidRPr="00D91A20">
              <w:rPr>
                <w:rFonts w:asciiTheme="majorBidi" w:hAnsiTheme="majorBidi" w:cstheme="majorBidi"/>
              </w:rPr>
              <w:t>ELimination</w:t>
            </w:r>
            <w:proofErr w:type="spellEnd"/>
            <w:r w:rsidRPr="00D91A20">
              <w:rPr>
                <w:rFonts w:asciiTheme="majorBidi" w:hAnsiTheme="majorBidi" w:cstheme="majorBidi"/>
              </w:rPr>
              <w:t xml:space="preserve"> Et Choix Traduisant la </w:t>
            </w:r>
            <w:proofErr w:type="spellStart"/>
            <w:r w:rsidRPr="00D91A20">
              <w:rPr>
                <w:rFonts w:asciiTheme="majorBidi" w:hAnsiTheme="majorBidi" w:cstheme="majorBidi"/>
              </w:rPr>
              <w:t>REalité</w:t>
            </w:r>
            <w:proofErr w:type="spellEnd"/>
          </w:p>
        </w:tc>
      </w:tr>
      <w:tr w:rsidR="00DF60C2" w:rsidRPr="007338A6" w14:paraId="0459AB82" w14:textId="77777777" w:rsidTr="00DF60C2">
        <w:trPr>
          <w:trHeight w:val="680"/>
          <w:jc w:val="center"/>
        </w:trPr>
        <w:tc>
          <w:tcPr>
            <w:tcW w:w="1768" w:type="dxa"/>
            <w:vAlign w:val="center"/>
          </w:tcPr>
          <w:p w14:paraId="4541DF9D" w14:textId="77777777" w:rsidR="00DF60C2" w:rsidRPr="00D91A20" w:rsidRDefault="00DF60C2" w:rsidP="00BA7510">
            <w:pPr>
              <w:pStyle w:val="Textemmoire"/>
              <w:spacing w:line="276" w:lineRule="auto"/>
              <w:ind w:firstLine="0"/>
              <w:jc w:val="left"/>
              <w:rPr>
                <w:rFonts w:asciiTheme="majorBidi" w:hAnsiTheme="majorBidi" w:cstheme="majorBidi"/>
                <w:lang w:val="en-CA"/>
              </w:rPr>
            </w:pPr>
            <w:r w:rsidRPr="00D91A20">
              <w:rPr>
                <w:rFonts w:asciiTheme="majorBidi" w:hAnsiTheme="majorBidi" w:cstheme="majorBidi"/>
                <w:lang w:val="en-US"/>
              </w:rPr>
              <w:t>PROMETHEE</w:t>
            </w:r>
          </w:p>
        </w:tc>
        <w:tc>
          <w:tcPr>
            <w:tcW w:w="6339" w:type="dxa"/>
            <w:vAlign w:val="center"/>
          </w:tcPr>
          <w:p w14:paraId="0B2C6C45" w14:textId="77777777" w:rsidR="00DF60C2" w:rsidRPr="00D91A20" w:rsidRDefault="00DF60C2" w:rsidP="00BA7510">
            <w:pPr>
              <w:pStyle w:val="Textemmoire"/>
              <w:spacing w:line="276" w:lineRule="auto"/>
              <w:ind w:firstLine="0"/>
              <w:jc w:val="left"/>
              <w:rPr>
                <w:rFonts w:asciiTheme="majorBidi" w:hAnsiTheme="majorBidi" w:cstheme="majorBidi"/>
                <w:lang w:val="en-CA"/>
              </w:rPr>
            </w:pPr>
            <w:r w:rsidRPr="00D91A20">
              <w:rPr>
                <w:rFonts w:asciiTheme="majorBidi" w:hAnsiTheme="majorBidi" w:cstheme="majorBidi"/>
                <w:lang w:val="en-US"/>
              </w:rPr>
              <w:t>Preference Ranking Organization Method for Enrichment Evaluations</w:t>
            </w:r>
          </w:p>
        </w:tc>
      </w:tr>
      <w:tr w:rsidR="00DF60C2" w:rsidRPr="00D91A20" w14:paraId="10C5BA5E" w14:textId="77777777" w:rsidTr="00DF60C2">
        <w:trPr>
          <w:trHeight w:val="680"/>
          <w:jc w:val="center"/>
        </w:trPr>
        <w:tc>
          <w:tcPr>
            <w:tcW w:w="1768" w:type="dxa"/>
            <w:vAlign w:val="center"/>
          </w:tcPr>
          <w:p w14:paraId="7F1545AE" w14:textId="77777777" w:rsidR="00DF60C2" w:rsidRPr="00D91A20" w:rsidRDefault="00DF60C2" w:rsidP="00BA7510">
            <w:pPr>
              <w:pStyle w:val="Textemmoire"/>
              <w:spacing w:line="276" w:lineRule="auto"/>
              <w:ind w:firstLine="0"/>
              <w:jc w:val="left"/>
              <w:rPr>
                <w:rFonts w:asciiTheme="majorBidi" w:hAnsiTheme="majorBidi" w:cstheme="majorBidi"/>
              </w:rPr>
            </w:pPr>
            <w:r w:rsidRPr="00D91A20">
              <w:rPr>
                <w:rFonts w:asciiTheme="majorBidi" w:hAnsiTheme="majorBidi" w:cstheme="majorBidi"/>
              </w:rPr>
              <w:t>JADE</w:t>
            </w:r>
          </w:p>
        </w:tc>
        <w:tc>
          <w:tcPr>
            <w:tcW w:w="6339" w:type="dxa"/>
            <w:vAlign w:val="center"/>
          </w:tcPr>
          <w:p w14:paraId="6E1F31E6" w14:textId="77777777" w:rsidR="00DF60C2" w:rsidRPr="00D91A20" w:rsidRDefault="00DF60C2" w:rsidP="00BA7510">
            <w:pPr>
              <w:pStyle w:val="Textemmoire"/>
              <w:spacing w:line="276" w:lineRule="auto"/>
              <w:ind w:firstLine="0"/>
              <w:jc w:val="left"/>
              <w:rPr>
                <w:rFonts w:asciiTheme="majorBidi" w:hAnsiTheme="majorBidi" w:cstheme="majorBidi"/>
              </w:rPr>
            </w:pPr>
            <w:r w:rsidRPr="00D91A20">
              <w:rPr>
                <w:rFonts w:asciiTheme="majorBidi" w:hAnsiTheme="majorBidi" w:cstheme="majorBidi"/>
              </w:rPr>
              <w:t xml:space="preserve">Java Agent </w:t>
            </w:r>
            <w:proofErr w:type="spellStart"/>
            <w:r w:rsidRPr="00D91A20">
              <w:rPr>
                <w:rFonts w:asciiTheme="majorBidi" w:hAnsiTheme="majorBidi" w:cstheme="majorBidi"/>
              </w:rPr>
              <w:t>DEvelopment</w:t>
            </w:r>
            <w:proofErr w:type="spellEnd"/>
          </w:p>
        </w:tc>
      </w:tr>
      <w:tr w:rsidR="00DF60C2" w:rsidRPr="00D91A20" w14:paraId="7723ECAC" w14:textId="77777777" w:rsidTr="00DF60C2">
        <w:trPr>
          <w:trHeight w:val="680"/>
          <w:jc w:val="center"/>
        </w:trPr>
        <w:tc>
          <w:tcPr>
            <w:tcW w:w="1768" w:type="dxa"/>
            <w:vAlign w:val="center"/>
          </w:tcPr>
          <w:p w14:paraId="0C8B6FEF" w14:textId="77777777" w:rsidR="00DF60C2" w:rsidRPr="00D91A20" w:rsidRDefault="00DF60C2" w:rsidP="00BA7510">
            <w:pPr>
              <w:pStyle w:val="Textemmoire"/>
              <w:spacing w:line="276" w:lineRule="auto"/>
              <w:ind w:firstLine="0"/>
              <w:jc w:val="left"/>
              <w:rPr>
                <w:rFonts w:asciiTheme="majorBidi" w:hAnsiTheme="majorBidi" w:cstheme="majorBidi"/>
              </w:rPr>
            </w:pPr>
            <w:r w:rsidRPr="00D91A20">
              <w:rPr>
                <w:rFonts w:asciiTheme="majorBidi" w:hAnsiTheme="majorBidi" w:cstheme="majorBidi"/>
              </w:rPr>
              <w:t>AG</w:t>
            </w:r>
          </w:p>
        </w:tc>
        <w:tc>
          <w:tcPr>
            <w:tcW w:w="6339" w:type="dxa"/>
            <w:vAlign w:val="center"/>
          </w:tcPr>
          <w:p w14:paraId="5C51D7C0" w14:textId="77777777" w:rsidR="00DF60C2" w:rsidRPr="00D91A20" w:rsidRDefault="00DF60C2" w:rsidP="00BA7510">
            <w:pPr>
              <w:pStyle w:val="Textemmoire"/>
              <w:spacing w:line="276" w:lineRule="auto"/>
              <w:ind w:firstLine="0"/>
              <w:jc w:val="left"/>
              <w:rPr>
                <w:rFonts w:asciiTheme="majorBidi" w:hAnsiTheme="majorBidi" w:cstheme="majorBidi"/>
              </w:rPr>
            </w:pPr>
            <w:r w:rsidRPr="00D91A20">
              <w:rPr>
                <w:rFonts w:asciiTheme="majorBidi" w:hAnsiTheme="majorBidi" w:cstheme="majorBidi"/>
              </w:rPr>
              <w:t>Algorithme Génétique</w:t>
            </w:r>
          </w:p>
        </w:tc>
      </w:tr>
      <w:tr w:rsidR="00DF60C2" w:rsidRPr="00D91A20" w14:paraId="24C9F37A" w14:textId="77777777" w:rsidTr="00DF60C2">
        <w:trPr>
          <w:trHeight w:val="680"/>
          <w:jc w:val="center"/>
        </w:trPr>
        <w:tc>
          <w:tcPr>
            <w:tcW w:w="1768" w:type="dxa"/>
            <w:vAlign w:val="center"/>
          </w:tcPr>
          <w:p w14:paraId="383B7952" w14:textId="77777777" w:rsidR="00DF60C2" w:rsidRPr="00D91A20" w:rsidRDefault="00DF60C2" w:rsidP="00BA7510">
            <w:pPr>
              <w:pStyle w:val="Textemmoire"/>
              <w:spacing w:line="276" w:lineRule="auto"/>
              <w:ind w:firstLine="0"/>
              <w:jc w:val="left"/>
              <w:rPr>
                <w:rFonts w:asciiTheme="majorBidi" w:hAnsiTheme="majorBidi" w:cstheme="majorBidi"/>
              </w:rPr>
            </w:pPr>
            <w:r w:rsidRPr="00D91A20">
              <w:rPr>
                <w:rFonts w:asciiTheme="majorBidi" w:hAnsiTheme="majorBidi" w:cstheme="majorBidi"/>
              </w:rPr>
              <w:t>AT</w:t>
            </w:r>
          </w:p>
        </w:tc>
        <w:tc>
          <w:tcPr>
            <w:tcW w:w="6339" w:type="dxa"/>
            <w:vAlign w:val="center"/>
          </w:tcPr>
          <w:p w14:paraId="5CAA1BEC" w14:textId="77777777" w:rsidR="00DF60C2" w:rsidRPr="00D91A20" w:rsidRDefault="00DF60C2" w:rsidP="00BA7510">
            <w:pPr>
              <w:pStyle w:val="Textemmoire"/>
              <w:spacing w:line="276" w:lineRule="auto"/>
              <w:ind w:firstLine="0"/>
              <w:jc w:val="left"/>
              <w:rPr>
                <w:rFonts w:asciiTheme="majorBidi" w:hAnsiTheme="majorBidi" w:cstheme="majorBidi"/>
              </w:rPr>
            </w:pPr>
            <w:r w:rsidRPr="00D91A20">
              <w:rPr>
                <w:rFonts w:asciiTheme="majorBidi" w:hAnsiTheme="majorBidi" w:cstheme="majorBidi"/>
              </w:rPr>
              <w:t>Aménagement du Territoire</w:t>
            </w:r>
          </w:p>
        </w:tc>
      </w:tr>
      <w:tr w:rsidR="00DF60C2" w:rsidRPr="00D91A20" w14:paraId="2BAB26A3" w14:textId="77777777" w:rsidTr="00DF60C2">
        <w:trPr>
          <w:trHeight w:val="680"/>
          <w:jc w:val="center"/>
        </w:trPr>
        <w:tc>
          <w:tcPr>
            <w:tcW w:w="1768" w:type="dxa"/>
            <w:vAlign w:val="center"/>
          </w:tcPr>
          <w:p w14:paraId="728E47AA" w14:textId="77777777" w:rsidR="00DF60C2" w:rsidRPr="00D91A20" w:rsidRDefault="00DF60C2" w:rsidP="00BA7510">
            <w:pPr>
              <w:pStyle w:val="Textemmoire"/>
              <w:spacing w:line="276" w:lineRule="auto"/>
              <w:ind w:firstLine="0"/>
              <w:jc w:val="left"/>
              <w:rPr>
                <w:rFonts w:asciiTheme="majorBidi" w:hAnsiTheme="majorBidi" w:cstheme="majorBidi"/>
              </w:rPr>
            </w:pPr>
            <w:r w:rsidRPr="00D91A20">
              <w:rPr>
                <w:rFonts w:asciiTheme="majorBidi" w:hAnsiTheme="majorBidi" w:cstheme="majorBidi"/>
              </w:rPr>
              <w:t>VC</w:t>
            </w:r>
          </w:p>
        </w:tc>
        <w:tc>
          <w:tcPr>
            <w:tcW w:w="6339" w:type="dxa"/>
            <w:vAlign w:val="center"/>
          </w:tcPr>
          <w:p w14:paraId="57603560" w14:textId="77777777" w:rsidR="00DF60C2" w:rsidRPr="00D91A20" w:rsidRDefault="00DF60C2" w:rsidP="00BA7510">
            <w:pPr>
              <w:pStyle w:val="Textemmoire"/>
              <w:spacing w:line="276" w:lineRule="auto"/>
              <w:ind w:firstLine="0"/>
              <w:jc w:val="left"/>
              <w:rPr>
                <w:rFonts w:asciiTheme="majorBidi" w:hAnsiTheme="majorBidi" w:cstheme="majorBidi"/>
              </w:rPr>
            </w:pPr>
            <w:r w:rsidRPr="00D91A20">
              <w:rPr>
                <w:rFonts w:asciiTheme="majorBidi" w:hAnsiTheme="majorBidi" w:cstheme="majorBidi"/>
              </w:rPr>
              <w:t>Vecteur de classement</w:t>
            </w:r>
          </w:p>
        </w:tc>
      </w:tr>
      <w:tr w:rsidR="00DF60C2" w:rsidRPr="00D91A20" w14:paraId="0F99C720" w14:textId="77777777" w:rsidTr="00DF60C2">
        <w:trPr>
          <w:trHeight w:val="680"/>
          <w:jc w:val="center"/>
        </w:trPr>
        <w:tc>
          <w:tcPr>
            <w:tcW w:w="1768" w:type="dxa"/>
            <w:vAlign w:val="center"/>
          </w:tcPr>
          <w:p w14:paraId="5FF6041E" w14:textId="77777777" w:rsidR="00DF60C2" w:rsidRPr="00D91A20" w:rsidRDefault="00DF60C2" w:rsidP="00BA7510">
            <w:pPr>
              <w:pStyle w:val="Textemmoire"/>
              <w:spacing w:line="276" w:lineRule="auto"/>
              <w:ind w:firstLine="0"/>
              <w:jc w:val="left"/>
              <w:rPr>
                <w:rFonts w:asciiTheme="majorBidi" w:hAnsiTheme="majorBidi" w:cstheme="majorBidi"/>
              </w:rPr>
            </w:pPr>
            <w:r w:rsidRPr="00D91A20">
              <w:rPr>
                <w:rFonts w:asciiTheme="majorBidi" w:hAnsiTheme="majorBidi" w:cstheme="majorBidi"/>
              </w:rPr>
              <w:t>RUP</w:t>
            </w:r>
          </w:p>
        </w:tc>
        <w:tc>
          <w:tcPr>
            <w:tcW w:w="6339" w:type="dxa"/>
            <w:vAlign w:val="center"/>
          </w:tcPr>
          <w:p w14:paraId="7C08E8FB" w14:textId="77777777" w:rsidR="00DF60C2" w:rsidRPr="00D91A20" w:rsidRDefault="00DF60C2" w:rsidP="00BA7510">
            <w:pPr>
              <w:pStyle w:val="Textemmoire"/>
              <w:spacing w:line="276" w:lineRule="auto"/>
              <w:ind w:firstLine="0"/>
              <w:jc w:val="left"/>
              <w:rPr>
                <w:rFonts w:asciiTheme="majorBidi" w:hAnsiTheme="majorBidi" w:cstheme="majorBidi"/>
              </w:rPr>
            </w:pPr>
            <w:r w:rsidRPr="00D91A20">
              <w:rPr>
                <w:rFonts w:asciiTheme="majorBidi" w:hAnsiTheme="majorBidi" w:cstheme="majorBidi"/>
              </w:rPr>
              <w:t xml:space="preserve">Rational </w:t>
            </w:r>
            <w:proofErr w:type="spellStart"/>
            <w:r w:rsidRPr="00D91A20">
              <w:rPr>
                <w:rFonts w:asciiTheme="majorBidi" w:hAnsiTheme="majorBidi" w:cstheme="majorBidi"/>
              </w:rPr>
              <w:t>Unified</w:t>
            </w:r>
            <w:proofErr w:type="spellEnd"/>
            <w:r w:rsidRPr="00D91A20">
              <w:rPr>
                <w:rFonts w:asciiTheme="majorBidi" w:hAnsiTheme="majorBidi" w:cstheme="majorBidi"/>
              </w:rPr>
              <w:t xml:space="preserve"> Process</w:t>
            </w:r>
          </w:p>
        </w:tc>
      </w:tr>
      <w:tr w:rsidR="00DF60C2" w:rsidRPr="00D91A20" w14:paraId="34B5B881" w14:textId="77777777" w:rsidTr="00DF60C2">
        <w:trPr>
          <w:trHeight w:val="680"/>
          <w:jc w:val="center"/>
        </w:trPr>
        <w:tc>
          <w:tcPr>
            <w:tcW w:w="1768" w:type="dxa"/>
            <w:vAlign w:val="center"/>
          </w:tcPr>
          <w:p w14:paraId="1978DFAF" w14:textId="77777777" w:rsidR="00DF60C2" w:rsidRPr="00D91A20" w:rsidRDefault="00DF60C2" w:rsidP="00BA7510">
            <w:pPr>
              <w:pStyle w:val="Textemmoire"/>
              <w:spacing w:line="276" w:lineRule="auto"/>
              <w:ind w:firstLine="0"/>
              <w:jc w:val="left"/>
              <w:rPr>
                <w:rFonts w:asciiTheme="majorBidi" w:hAnsiTheme="majorBidi" w:cstheme="majorBidi"/>
              </w:rPr>
            </w:pPr>
            <w:r w:rsidRPr="00D91A20">
              <w:rPr>
                <w:rFonts w:asciiTheme="majorBidi" w:hAnsiTheme="majorBidi" w:cstheme="majorBidi"/>
              </w:rPr>
              <w:t>UML</w:t>
            </w:r>
          </w:p>
        </w:tc>
        <w:tc>
          <w:tcPr>
            <w:tcW w:w="6339" w:type="dxa"/>
            <w:vAlign w:val="center"/>
          </w:tcPr>
          <w:p w14:paraId="4D29F3DF" w14:textId="77777777" w:rsidR="00DF60C2" w:rsidRPr="00D91A20" w:rsidRDefault="00DF60C2" w:rsidP="00BA7510">
            <w:pPr>
              <w:pStyle w:val="Textemmoire"/>
              <w:spacing w:line="276" w:lineRule="auto"/>
              <w:ind w:firstLine="0"/>
              <w:jc w:val="left"/>
              <w:rPr>
                <w:rFonts w:asciiTheme="majorBidi" w:hAnsiTheme="majorBidi" w:cstheme="majorBidi"/>
              </w:rPr>
            </w:pPr>
            <w:proofErr w:type="spellStart"/>
            <w:r w:rsidRPr="00D91A20">
              <w:rPr>
                <w:rFonts w:asciiTheme="majorBidi" w:hAnsiTheme="majorBidi" w:cstheme="majorBidi"/>
              </w:rPr>
              <w:t>Unified</w:t>
            </w:r>
            <w:proofErr w:type="spellEnd"/>
            <w:r w:rsidRPr="00D91A20">
              <w:rPr>
                <w:rFonts w:asciiTheme="majorBidi" w:hAnsiTheme="majorBidi" w:cstheme="majorBidi"/>
              </w:rPr>
              <w:t xml:space="preserve"> Modeling </w:t>
            </w:r>
            <w:proofErr w:type="spellStart"/>
            <w:r w:rsidRPr="00D91A20">
              <w:rPr>
                <w:rFonts w:asciiTheme="majorBidi" w:hAnsiTheme="majorBidi" w:cstheme="majorBidi"/>
              </w:rPr>
              <w:t>Language</w:t>
            </w:r>
            <w:proofErr w:type="spellEnd"/>
          </w:p>
        </w:tc>
      </w:tr>
      <w:tr w:rsidR="00DF60C2" w:rsidRPr="00D91A20" w14:paraId="5FD95164" w14:textId="77777777" w:rsidTr="00DF60C2">
        <w:trPr>
          <w:trHeight w:val="680"/>
          <w:jc w:val="center"/>
        </w:trPr>
        <w:tc>
          <w:tcPr>
            <w:tcW w:w="1768" w:type="dxa"/>
            <w:vAlign w:val="center"/>
          </w:tcPr>
          <w:p w14:paraId="3A740E32" w14:textId="77777777" w:rsidR="00DF60C2" w:rsidRPr="00D91A20" w:rsidRDefault="00DF60C2" w:rsidP="00BA7510">
            <w:pPr>
              <w:pStyle w:val="Textemmoire"/>
              <w:spacing w:line="276" w:lineRule="auto"/>
              <w:ind w:firstLine="0"/>
              <w:jc w:val="left"/>
              <w:rPr>
                <w:rFonts w:asciiTheme="majorBidi" w:hAnsiTheme="majorBidi" w:cstheme="majorBidi"/>
              </w:rPr>
            </w:pPr>
            <w:r w:rsidRPr="00D91A20">
              <w:rPr>
                <w:rFonts w:asciiTheme="majorBidi" w:hAnsiTheme="majorBidi" w:cstheme="majorBidi"/>
              </w:rPr>
              <w:t>MP</w:t>
            </w:r>
          </w:p>
        </w:tc>
        <w:tc>
          <w:tcPr>
            <w:tcW w:w="6339" w:type="dxa"/>
            <w:vAlign w:val="center"/>
          </w:tcPr>
          <w:p w14:paraId="11516C22" w14:textId="77777777" w:rsidR="00DF60C2" w:rsidRPr="00D91A20" w:rsidRDefault="00DF60C2" w:rsidP="00BA7510">
            <w:pPr>
              <w:pStyle w:val="Textemmoire"/>
              <w:spacing w:line="276" w:lineRule="auto"/>
              <w:ind w:firstLine="0"/>
              <w:jc w:val="left"/>
              <w:rPr>
                <w:rFonts w:asciiTheme="majorBidi" w:hAnsiTheme="majorBidi" w:cstheme="majorBidi"/>
              </w:rPr>
            </w:pPr>
            <w:r w:rsidRPr="00D91A20">
              <w:rPr>
                <w:rFonts w:asciiTheme="majorBidi" w:hAnsiTheme="majorBidi" w:cstheme="majorBidi"/>
              </w:rPr>
              <w:t>Matrice de Performances</w:t>
            </w:r>
          </w:p>
        </w:tc>
      </w:tr>
      <w:tr w:rsidR="00DF60C2" w:rsidRPr="00D91A20" w14:paraId="73A5D27B" w14:textId="77777777" w:rsidTr="00DF60C2">
        <w:trPr>
          <w:trHeight w:val="680"/>
          <w:jc w:val="center"/>
        </w:trPr>
        <w:tc>
          <w:tcPr>
            <w:tcW w:w="1768" w:type="dxa"/>
            <w:vAlign w:val="center"/>
          </w:tcPr>
          <w:p w14:paraId="2F14548D" w14:textId="77777777" w:rsidR="00DF60C2" w:rsidRPr="00D91A20" w:rsidRDefault="00DF60C2" w:rsidP="00BA7510">
            <w:pPr>
              <w:pStyle w:val="Textemmoire"/>
              <w:spacing w:line="276" w:lineRule="auto"/>
              <w:ind w:firstLine="0"/>
              <w:jc w:val="left"/>
              <w:rPr>
                <w:rFonts w:asciiTheme="majorBidi" w:hAnsiTheme="majorBidi" w:cstheme="majorBidi"/>
              </w:rPr>
            </w:pPr>
            <w:r w:rsidRPr="00D91A20">
              <w:rPr>
                <w:rFonts w:asciiTheme="majorBidi" w:hAnsiTheme="majorBidi" w:cstheme="majorBidi"/>
              </w:rPr>
              <w:t>PS</w:t>
            </w:r>
          </w:p>
        </w:tc>
        <w:tc>
          <w:tcPr>
            <w:tcW w:w="6339" w:type="dxa"/>
            <w:vAlign w:val="center"/>
          </w:tcPr>
          <w:p w14:paraId="39FC7C4A" w14:textId="77777777" w:rsidR="00DF60C2" w:rsidRPr="00D91A20" w:rsidRDefault="00DF60C2" w:rsidP="00BA7510">
            <w:pPr>
              <w:pStyle w:val="Textemmoire"/>
              <w:spacing w:line="276" w:lineRule="auto"/>
              <w:ind w:firstLine="0"/>
              <w:jc w:val="left"/>
              <w:rPr>
                <w:rFonts w:asciiTheme="majorBidi" w:hAnsiTheme="majorBidi" w:cstheme="majorBidi"/>
              </w:rPr>
            </w:pPr>
            <w:r w:rsidRPr="00D91A20">
              <w:rPr>
                <w:rFonts w:asciiTheme="majorBidi" w:hAnsiTheme="majorBidi" w:cstheme="majorBidi"/>
              </w:rPr>
              <w:t>Paramètres subjectives</w:t>
            </w:r>
          </w:p>
        </w:tc>
      </w:tr>
      <w:tr w:rsidR="00DF60C2" w:rsidRPr="00D91A20" w14:paraId="644F14FB" w14:textId="77777777" w:rsidTr="00DF60C2">
        <w:trPr>
          <w:trHeight w:val="680"/>
          <w:jc w:val="center"/>
        </w:trPr>
        <w:tc>
          <w:tcPr>
            <w:tcW w:w="1768" w:type="dxa"/>
            <w:vAlign w:val="center"/>
          </w:tcPr>
          <w:p w14:paraId="3B889F69" w14:textId="77777777" w:rsidR="00DF60C2" w:rsidRPr="00D91A20" w:rsidRDefault="00DF60C2" w:rsidP="00BA7510">
            <w:pPr>
              <w:pStyle w:val="Textemmoire"/>
              <w:spacing w:line="276" w:lineRule="auto"/>
              <w:ind w:firstLine="0"/>
              <w:jc w:val="left"/>
              <w:rPr>
                <w:rFonts w:asciiTheme="majorBidi" w:hAnsiTheme="majorBidi" w:cstheme="majorBidi"/>
              </w:rPr>
            </w:pPr>
            <w:r w:rsidRPr="00D91A20">
              <w:rPr>
                <w:rFonts w:asciiTheme="majorBidi" w:hAnsiTheme="majorBidi" w:cstheme="majorBidi"/>
              </w:rPr>
              <w:lastRenderedPageBreak/>
              <w:t>JIT</w:t>
            </w:r>
          </w:p>
        </w:tc>
        <w:tc>
          <w:tcPr>
            <w:tcW w:w="6339" w:type="dxa"/>
            <w:vAlign w:val="center"/>
          </w:tcPr>
          <w:p w14:paraId="03585A30" w14:textId="77777777" w:rsidR="00DF60C2" w:rsidRPr="00D91A20" w:rsidRDefault="00DF60C2" w:rsidP="00BA7510">
            <w:pPr>
              <w:pStyle w:val="Textemmoire"/>
              <w:spacing w:line="276" w:lineRule="auto"/>
              <w:ind w:firstLine="0"/>
              <w:jc w:val="left"/>
              <w:rPr>
                <w:rFonts w:asciiTheme="majorBidi" w:hAnsiTheme="majorBidi" w:cstheme="majorBidi"/>
              </w:rPr>
            </w:pPr>
            <w:r w:rsidRPr="00D91A20">
              <w:rPr>
                <w:rFonts w:asciiTheme="majorBidi" w:hAnsiTheme="majorBidi" w:cstheme="majorBidi"/>
              </w:rPr>
              <w:t>Just In Time</w:t>
            </w:r>
          </w:p>
        </w:tc>
      </w:tr>
      <w:tr w:rsidR="00DF60C2" w:rsidRPr="00D91A20" w14:paraId="0744CB88" w14:textId="77777777" w:rsidTr="00DF60C2">
        <w:trPr>
          <w:trHeight w:val="680"/>
          <w:jc w:val="center"/>
        </w:trPr>
        <w:tc>
          <w:tcPr>
            <w:tcW w:w="1768" w:type="dxa"/>
            <w:vAlign w:val="center"/>
          </w:tcPr>
          <w:p w14:paraId="48E4DBD7" w14:textId="77777777" w:rsidR="00DF60C2" w:rsidRPr="00D91A20" w:rsidRDefault="00DF60C2" w:rsidP="00BA7510">
            <w:pPr>
              <w:pStyle w:val="Textemmoire"/>
              <w:spacing w:line="276" w:lineRule="auto"/>
              <w:ind w:firstLine="0"/>
              <w:jc w:val="left"/>
              <w:rPr>
                <w:rFonts w:asciiTheme="majorBidi" w:hAnsiTheme="majorBidi" w:cstheme="majorBidi"/>
              </w:rPr>
            </w:pPr>
            <w:r w:rsidRPr="00D91A20">
              <w:rPr>
                <w:rFonts w:asciiTheme="majorBidi" w:hAnsiTheme="majorBidi" w:cstheme="majorBidi"/>
              </w:rPr>
              <w:t>GADT</w:t>
            </w:r>
          </w:p>
        </w:tc>
        <w:tc>
          <w:tcPr>
            <w:tcW w:w="6339" w:type="dxa"/>
            <w:vAlign w:val="center"/>
          </w:tcPr>
          <w:p w14:paraId="0ED2AE36" w14:textId="77777777" w:rsidR="00DF60C2" w:rsidRPr="00D91A20" w:rsidRDefault="00DF60C2" w:rsidP="00BA7510">
            <w:pPr>
              <w:pStyle w:val="Textemmoire"/>
              <w:spacing w:line="276" w:lineRule="auto"/>
              <w:ind w:firstLine="0"/>
              <w:jc w:val="left"/>
              <w:rPr>
                <w:rFonts w:asciiTheme="majorBidi" w:hAnsiTheme="majorBidi" w:cstheme="majorBidi"/>
              </w:rPr>
            </w:pPr>
            <w:r w:rsidRPr="00D91A20">
              <w:rPr>
                <w:rFonts w:asciiTheme="majorBidi" w:hAnsiTheme="majorBidi" w:cstheme="majorBidi"/>
              </w:rPr>
              <w:t>Global Agent Description Table</w:t>
            </w:r>
          </w:p>
        </w:tc>
      </w:tr>
      <w:tr w:rsidR="00DF60C2" w:rsidRPr="00D91A20" w14:paraId="503C3B37" w14:textId="77777777" w:rsidTr="00DF60C2">
        <w:trPr>
          <w:trHeight w:val="680"/>
          <w:jc w:val="center"/>
        </w:trPr>
        <w:tc>
          <w:tcPr>
            <w:tcW w:w="1768" w:type="dxa"/>
            <w:vAlign w:val="center"/>
          </w:tcPr>
          <w:p w14:paraId="7540E437" w14:textId="77777777" w:rsidR="00DF60C2" w:rsidRPr="00D91A20" w:rsidRDefault="00DF60C2" w:rsidP="00BA7510">
            <w:pPr>
              <w:pStyle w:val="Textemmoire"/>
              <w:spacing w:line="276" w:lineRule="auto"/>
              <w:ind w:firstLine="0"/>
              <w:jc w:val="left"/>
              <w:rPr>
                <w:rFonts w:asciiTheme="majorBidi" w:hAnsiTheme="majorBidi" w:cstheme="majorBidi"/>
              </w:rPr>
            </w:pPr>
            <w:r w:rsidRPr="00D91A20">
              <w:rPr>
                <w:rFonts w:asciiTheme="majorBidi" w:hAnsiTheme="majorBidi" w:cstheme="majorBidi"/>
              </w:rPr>
              <w:t>AMS</w:t>
            </w:r>
          </w:p>
        </w:tc>
        <w:tc>
          <w:tcPr>
            <w:tcW w:w="6339" w:type="dxa"/>
            <w:vAlign w:val="center"/>
          </w:tcPr>
          <w:p w14:paraId="557FFA94" w14:textId="77777777" w:rsidR="00DF60C2" w:rsidRPr="00D91A20" w:rsidRDefault="00DF60C2" w:rsidP="00BA7510">
            <w:pPr>
              <w:pStyle w:val="Textemmoire"/>
              <w:spacing w:line="276" w:lineRule="auto"/>
              <w:ind w:firstLine="0"/>
              <w:jc w:val="left"/>
              <w:rPr>
                <w:rFonts w:asciiTheme="majorBidi" w:hAnsiTheme="majorBidi" w:cstheme="majorBidi"/>
              </w:rPr>
            </w:pPr>
            <w:r w:rsidRPr="00D91A20">
              <w:rPr>
                <w:rFonts w:asciiTheme="majorBidi" w:hAnsiTheme="majorBidi" w:cstheme="majorBidi"/>
              </w:rPr>
              <w:t>Agent Management system</w:t>
            </w:r>
          </w:p>
        </w:tc>
      </w:tr>
      <w:tr w:rsidR="00DF60C2" w:rsidRPr="00D91A20" w14:paraId="07FD8E2F" w14:textId="77777777" w:rsidTr="00DF60C2">
        <w:trPr>
          <w:trHeight w:val="680"/>
          <w:jc w:val="center"/>
        </w:trPr>
        <w:tc>
          <w:tcPr>
            <w:tcW w:w="1768" w:type="dxa"/>
            <w:vAlign w:val="center"/>
          </w:tcPr>
          <w:p w14:paraId="31B89EA6" w14:textId="77777777" w:rsidR="00DF60C2" w:rsidRPr="00D91A20" w:rsidRDefault="00DF60C2" w:rsidP="00BA7510">
            <w:pPr>
              <w:pStyle w:val="Textemmoire"/>
              <w:spacing w:line="276" w:lineRule="auto"/>
              <w:ind w:firstLine="0"/>
              <w:jc w:val="left"/>
              <w:rPr>
                <w:rFonts w:asciiTheme="majorBidi" w:hAnsiTheme="majorBidi" w:cstheme="majorBidi"/>
              </w:rPr>
            </w:pPr>
            <w:r w:rsidRPr="00D91A20">
              <w:rPr>
                <w:rFonts w:asciiTheme="majorBidi" w:hAnsiTheme="majorBidi" w:cstheme="majorBidi"/>
              </w:rPr>
              <w:t>DF</w:t>
            </w:r>
          </w:p>
        </w:tc>
        <w:tc>
          <w:tcPr>
            <w:tcW w:w="6339" w:type="dxa"/>
            <w:vAlign w:val="center"/>
          </w:tcPr>
          <w:p w14:paraId="12AB0ED7" w14:textId="77777777" w:rsidR="00DF60C2" w:rsidRPr="00D91A20" w:rsidRDefault="00DF60C2" w:rsidP="00BA7510">
            <w:pPr>
              <w:pStyle w:val="Textemmoire"/>
              <w:spacing w:line="276" w:lineRule="auto"/>
              <w:ind w:firstLine="0"/>
              <w:jc w:val="left"/>
              <w:rPr>
                <w:rFonts w:asciiTheme="majorBidi" w:hAnsiTheme="majorBidi" w:cstheme="majorBidi"/>
              </w:rPr>
            </w:pPr>
            <w:r w:rsidRPr="00D91A20">
              <w:rPr>
                <w:rFonts w:asciiTheme="majorBidi" w:hAnsiTheme="majorBidi" w:cstheme="majorBidi"/>
              </w:rPr>
              <w:t xml:space="preserve">Directory </w:t>
            </w:r>
            <w:proofErr w:type="spellStart"/>
            <w:r w:rsidRPr="00D91A20">
              <w:rPr>
                <w:rFonts w:asciiTheme="majorBidi" w:hAnsiTheme="majorBidi" w:cstheme="majorBidi"/>
              </w:rPr>
              <w:t>Facilitator</w:t>
            </w:r>
            <w:proofErr w:type="spellEnd"/>
          </w:p>
        </w:tc>
      </w:tr>
      <w:tr w:rsidR="00DF60C2" w:rsidRPr="00D91A20" w14:paraId="2826D82E" w14:textId="77777777" w:rsidTr="00DF60C2">
        <w:trPr>
          <w:trHeight w:val="680"/>
          <w:jc w:val="center"/>
        </w:trPr>
        <w:tc>
          <w:tcPr>
            <w:tcW w:w="1768" w:type="dxa"/>
            <w:vAlign w:val="center"/>
          </w:tcPr>
          <w:p w14:paraId="2544657C" w14:textId="77777777" w:rsidR="00DF60C2" w:rsidRPr="00D91A20" w:rsidRDefault="00DF60C2" w:rsidP="00BA7510">
            <w:pPr>
              <w:pStyle w:val="Textemmoire"/>
              <w:spacing w:line="276" w:lineRule="auto"/>
              <w:ind w:firstLine="0"/>
              <w:jc w:val="left"/>
              <w:rPr>
                <w:rFonts w:asciiTheme="majorBidi" w:hAnsiTheme="majorBidi" w:cstheme="majorBidi"/>
              </w:rPr>
            </w:pPr>
            <w:r w:rsidRPr="00D91A20">
              <w:rPr>
                <w:rFonts w:asciiTheme="majorBidi" w:hAnsiTheme="majorBidi" w:cstheme="majorBidi"/>
              </w:rPr>
              <w:t>FIPA</w:t>
            </w:r>
          </w:p>
        </w:tc>
        <w:tc>
          <w:tcPr>
            <w:tcW w:w="6339" w:type="dxa"/>
            <w:vAlign w:val="center"/>
          </w:tcPr>
          <w:p w14:paraId="4BF619AB" w14:textId="77777777" w:rsidR="00DF60C2" w:rsidRPr="00D91A20" w:rsidRDefault="00DF60C2" w:rsidP="00BA7510">
            <w:pPr>
              <w:pStyle w:val="Textemmoire"/>
              <w:spacing w:line="276" w:lineRule="auto"/>
              <w:ind w:firstLine="0"/>
              <w:jc w:val="left"/>
              <w:rPr>
                <w:rFonts w:asciiTheme="majorBidi" w:hAnsiTheme="majorBidi" w:cstheme="majorBidi"/>
              </w:rPr>
            </w:pPr>
            <w:proofErr w:type="spellStart"/>
            <w:r w:rsidRPr="00D91A20">
              <w:rPr>
                <w:rFonts w:asciiTheme="majorBidi" w:hAnsiTheme="majorBidi" w:cstheme="majorBidi"/>
              </w:rPr>
              <w:t>Foundation</w:t>
            </w:r>
            <w:proofErr w:type="spellEnd"/>
            <w:r w:rsidRPr="00D91A20">
              <w:rPr>
                <w:rFonts w:asciiTheme="majorBidi" w:hAnsiTheme="majorBidi" w:cstheme="majorBidi"/>
              </w:rPr>
              <w:t xml:space="preserve"> of Intelligent Physical</w:t>
            </w:r>
          </w:p>
        </w:tc>
      </w:tr>
      <w:tr w:rsidR="00DF60C2" w:rsidRPr="00D91A20" w14:paraId="1DF94899" w14:textId="77777777" w:rsidTr="00DF60C2">
        <w:trPr>
          <w:trHeight w:val="680"/>
          <w:jc w:val="center"/>
        </w:trPr>
        <w:tc>
          <w:tcPr>
            <w:tcW w:w="1768" w:type="dxa"/>
            <w:vAlign w:val="center"/>
          </w:tcPr>
          <w:p w14:paraId="75403234" w14:textId="77777777" w:rsidR="00DF60C2" w:rsidRPr="00D91A20" w:rsidRDefault="00DF60C2" w:rsidP="00BA7510">
            <w:pPr>
              <w:pStyle w:val="Textemmoire"/>
              <w:spacing w:line="276" w:lineRule="auto"/>
              <w:ind w:firstLine="0"/>
              <w:jc w:val="left"/>
              <w:rPr>
                <w:rFonts w:asciiTheme="majorBidi" w:hAnsiTheme="majorBidi" w:cstheme="majorBidi"/>
              </w:rPr>
            </w:pPr>
            <w:r w:rsidRPr="00D91A20">
              <w:rPr>
                <w:rFonts w:asciiTheme="majorBidi" w:hAnsiTheme="majorBidi" w:cstheme="majorBidi"/>
              </w:rPr>
              <w:t>SGBDR</w:t>
            </w:r>
          </w:p>
        </w:tc>
        <w:tc>
          <w:tcPr>
            <w:tcW w:w="6339" w:type="dxa"/>
            <w:vAlign w:val="center"/>
          </w:tcPr>
          <w:p w14:paraId="3AD2D865" w14:textId="77777777" w:rsidR="00DF60C2" w:rsidRPr="00D91A20" w:rsidRDefault="00DF60C2" w:rsidP="00BA7510">
            <w:pPr>
              <w:pStyle w:val="Textemmoire"/>
              <w:spacing w:line="276" w:lineRule="auto"/>
              <w:ind w:firstLine="0"/>
              <w:jc w:val="left"/>
              <w:rPr>
                <w:rFonts w:asciiTheme="majorBidi" w:hAnsiTheme="majorBidi" w:cstheme="majorBidi"/>
              </w:rPr>
            </w:pPr>
            <w:r w:rsidRPr="00D91A20">
              <w:rPr>
                <w:rFonts w:asciiTheme="majorBidi" w:hAnsiTheme="majorBidi" w:cstheme="majorBidi"/>
              </w:rPr>
              <w:t>Système de Gestion de Bases de Données Relationnelles</w:t>
            </w:r>
          </w:p>
        </w:tc>
      </w:tr>
      <w:tr w:rsidR="00DF60C2" w:rsidRPr="00D91A20" w14:paraId="22FCFC6F" w14:textId="77777777" w:rsidTr="00DF60C2">
        <w:trPr>
          <w:trHeight w:val="680"/>
          <w:jc w:val="center"/>
        </w:trPr>
        <w:tc>
          <w:tcPr>
            <w:tcW w:w="1768" w:type="dxa"/>
            <w:vAlign w:val="center"/>
          </w:tcPr>
          <w:p w14:paraId="7F62C768" w14:textId="77777777" w:rsidR="00DF60C2" w:rsidRPr="00D91A20" w:rsidRDefault="00DF60C2" w:rsidP="00BA7510">
            <w:pPr>
              <w:pStyle w:val="Textemmoire"/>
              <w:spacing w:line="276" w:lineRule="auto"/>
              <w:ind w:firstLine="0"/>
              <w:jc w:val="left"/>
              <w:rPr>
                <w:rFonts w:asciiTheme="majorBidi" w:hAnsiTheme="majorBidi" w:cstheme="majorBidi"/>
              </w:rPr>
            </w:pPr>
            <w:r w:rsidRPr="00D91A20">
              <w:rPr>
                <w:rFonts w:asciiTheme="majorBidi" w:hAnsiTheme="majorBidi" w:cstheme="majorBidi"/>
              </w:rPr>
              <w:t>CSS</w:t>
            </w:r>
          </w:p>
        </w:tc>
        <w:tc>
          <w:tcPr>
            <w:tcW w:w="6339" w:type="dxa"/>
            <w:vAlign w:val="center"/>
          </w:tcPr>
          <w:p w14:paraId="0B88D8F8" w14:textId="77777777" w:rsidR="00DF60C2" w:rsidRPr="00D91A20" w:rsidRDefault="00DF60C2" w:rsidP="00BA7510">
            <w:pPr>
              <w:pStyle w:val="Textemmoire"/>
              <w:spacing w:line="276" w:lineRule="auto"/>
              <w:ind w:firstLine="0"/>
              <w:jc w:val="left"/>
              <w:rPr>
                <w:rFonts w:asciiTheme="majorBidi" w:hAnsiTheme="majorBidi" w:cstheme="majorBidi"/>
              </w:rPr>
            </w:pPr>
            <w:proofErr w:type="spellStart"/>
            <w:r w:rsidRPr="00D91A20">
              <w:rPr>
                <w:rFonts w:asciiTheme="majorBidi" w:hAnsiTheme="majorBidi" w:cstheme="majorBidi"/>
              </w:rPr>
              <w:t>Cascading</w:t>
            </w:r>
            <w:proofErr w:type="spellEnd"/>
            <w:r w:rsidRPr="00D91A20">
              <w:rPr>
                <w:rFonts w:asciiTheme="majorBidi" w:hAnsiTheme="majorBidi" w:cstheme="majorBidi"/>
              </w:rPr>
              <w:t xml:space="preserve"> Style Sheets</w:t>
            </w:r>
          </w:p>
        </w:tc>
      </w:tr>
      <w:tr w:rsidR="00DF60C2" w:rsidRPr="00D91A20" w14:paraId="443D7054" w14:textId="77777777" w:rsidTr="00DF60C2">
        <w:trPr>
          <w:trHeight w:val="680"/>
          <w:jc w:val="center"/>
        </w:trPr>
        <w:tc>
          <w:tcPr>
            <w:tcW w:w="1768" w:type="dxa"/>
            <w:vAlign w:val="center"/>
          </w:tcPr>
          <w:p w14:paraId="5E6CFAD3" w14:textId="77777777" w:rsidR="00DF60C2" w:rsidRPr="00D91A20" w:rsidRDefault="00DF60C2" w:rsidP="00BA7510">
            <w:pPr>
              <w:pStyle w:val="Textemmoire"/>
              <w:spacing w:line="276" w:lineRule="auto"/>
              <w:ind w:firstLine="0"/>
              <w:jc w:val="left"/>
              <w:rPr>
                <w:rFonts w:asciiTheme="majorBidi" w:hAnsiTheme="majorBidi" w:cstheme="majorBidi"/>
              </w:rPr>
            </w:pPr>
            <w:r w:rsidRPr="00D91A20">
              <w:rPr>
                <w:rFonts w:asciiTheme="majorBidi" w:hAnsiTheme="majorBidi" w:cstheme="majorBidi"/>
              </w:rPr>
              <w:t>RMA</w:t>
            </w:r>
          </w:p>
        </w:tc>
        <w:tc>
          <w:tcPr>
            <w:tcW w:w="6339" w:type="dxa"/>
            <w:vAlign w:val="center"/>
          </w:tcPr>
          <w:p w14:paraId="15DF5BF4" w14:textId="77777777" w:rsidR="00DF60C2" w:rsidRPr="00D91A20" w:rsidRDefault="00DF60C2" w:rsidP="00BA7510">
            <w:pPr>
              <w:pStyle w:val="Textemmoire"/>
              <w:spacing w:line="276" w:lineRule="auto"/>
              <w:ind w:firstLine="0"/>
              <w:jc w:val="left"/>
              <w:rPr>
                <w:rFonts w:asciiTheme="majorBidi" w:hAnsiTheme="majorBidi" w:cstheme="majorBidi"/>
              </w:rPr>
            </w:pPr>
            <w:proofErr w:type="spellStart"/>
            <w:r w:rsidRPr="00D91A20">
              <w:rPr>
                <w:rFonts w:asciiTheme="majorBidi" w:hAnsiTheme="majorBidi" w:cstheme="majorBidi"/>
              </w:rPr>
              <w:t>Remot</w:t>
            </w:r>
            <w:proofErr w:type="spellEnd"/>
            <w:r w:rsidRPr="00D91A20">
              <w:rPr>
                <w:rFonts w:asciiTheme="majorBidi" w:hAnsiTheme="majorBidi" w:cstheme="majorBidi"/>
              </w:rPr>
              <w:t xml:space="preserve"> Management Agent</w:t>
            </w:r>
          </w:p>
        </w:tc>
      </w:tr>
      <w:tr w:rsidR="00DF60C2" w:rsidRPr="00D91A20" w14:paraId="5C80928A" w14:textId="77777777" w:rsidTr="00DF60C2">
        <w:trPr>
          <w:trHeight w:val="680"/>
          <w:jc w:val="center"/>
        </w:trPr>
        <w:tc>
          <w:tcPr>
            <w:tcW w:w="1768" w:type="dxa"/>
            <w:vAlign w:val="center"/>
          </w:tcPr>
          <w:p w14:paraId="040B1F4F" w14:textId="77777777" w:rsidR="00DF60C2" w:rsidRPr="00D91A20" w:rsidRDefault="00DF60C2" w:rsidP="00BA7510">
            <w:pPr>
              <w:pStyle w:val="Textemmoire"/>
              <w:spacing w:line="276" w:lineRule="auto"/>
              <w:ind w:firstLine="0"/>
              <w:jc w:val="left"/>
              <w:rPr>
                <w:rFonts w:asciiTheme="majorBidi" w:hAnsiTheme="majorBidi" w:cstheme="majorBidi"/>
              </w:rPr>
            </w:pPr>
            <w:r w:rsidRPr="00D91A20">
              <w:rPr>
                <w:rFonts w:asciiTheme="majorBidi" w:hAnsiTheme="majorBidi" w:cstheme="majorBidi"/>
              </w:rPr>
              <w:t>PHP</w:t>
            </w:r>
          </w:p>
        </w:tc>
        <w:tc>
          <w:tcPr>
            <w:tcW w:w="6339" w:type="dxa"/>
            <w:vAlign w:val="center"/>
          </w:tcPr>
          <w:p w14:paraId="39BCD68B" w14:textId="77777777" w:rsidR="00DF60C2" w:rsidRPr="00D91A20" w:rsidRDefault="00DF60C2" w:rsidP="00BA7510">
            <w:pPr>
              <w:pStyle w:val="Textemmoire"/>
              <w:spacing w:line="276" w:lineRule="auto"/>
              <w:ind w:firstLine="0"/>
              <w:jc w:val="left"/>
              <w:rPr>
                <w:rFonts w:asciiTheme="majorBidi" w:hAnsiTheme="majorBidi" w:cstheme="majorBidi"/>
              </w:rPr>
            </w:pPr>
            <w:proofErr w:type="spellStart"/>
            <w:r w:rsidRPr="00D91A20">
              <w:rPr>
                <w:rFonts w:asciiTheme="majorBidi" w:hAnsiTheme="majorBidi" w:cstheme="majorBidi"/>
              </w:rPr>
              <w:t>Hypertext</w:t>
            </w:r>
            <w:proofErr w:type="spellEnd"/>
            <w:r w:rsidRPr="00D91A20">
              <w:rPr>
                <w:rFonts w:asciiTheme="majorBidi" w:hAnsiTheme="majorBidi" w:cstheme="majorBidi"/>
              </w:rPr>
              <w:t xml:space="preserve"> </w:t>
            </w:r>
            <w:proofErr w:type="spellStart"/>
            <w:r w:rsidRPr="00D91A20">
              <w:rPr>
                <w:rFonts w:asciiTheme="majorBidi" w:hAnsiTheme="majorBidi" w:cstheme="majorBidi"/>
              </w:rPr>
              <w:t>Preprocessor</w:t>
            </w:r>
            <w:proofErr w:type="spellEnd"/>
          </w:p>
        </w:tc>
      </w:tr>
      <w:tr w:rsidR="00DF60C2" w:rsidRPr="00D91A20" w14:paraId="437A74F3" w14:textId="77777777" w:rsidTr="00DF60C2">
        <w:trPr>
          <w:trHeight w:val="680"/>
          <w:jc w:val="center"/>
        </w:trPr>
        <w:tc>
          <w:tcPr>
            <w:tcW w:w="1768" w:type="dxa"/>
            <w:vAlign w:val="center"/>
          </w:tcPr>
          <w:p w14:paraId="4B828ED3" w14:textId="77777777" w:rsidR="00DF60C2" w:rsidRPr="00D91A20" w:rsidRDefault="00DF60C2" w:rsidP="00BA7510">
            <w:pPr>
              <w:pStyle w:val="Textemmoire"/>
              <w:spacing w:line="276" w:lineRule="auto"/>
              <w:ind w:firstLine="0"/>
              <w:jc w:val="left"/>
              <w:rPr>
                <w:rFonts w:asciiTheme="majorBidi" w:hAnsiTheme="majorBidi" w:cstheme="majorBidi"/>
              </w:rPr>
            </w:pPr>
            <w:r w:rsidRPr="00D91A20">
              <w:rPr>
                <w:rFonts w:asciiTheme="majorBidi" w:hAnsiTheme="majorBidi" w:cstheme="majorBidi"/>
              </w:rPr>
              <w:t>HTML</w:t>
            </w:r>
          </w:p>
        </w:tc>
        <w:tc>
          <w:tcPr>
            <w:tcW w:w="6339" w:type="dxa"/>
            <w:vAlign w:val="center"/>
          </w:tcPr>
          <w:p w14:paraId="6AAE148F" w14:textId="77777777" w:rsidR="00DF60C2" w:rsidRPr="00D91A20" w:rsidRDefault="00DF60C2" w:rsidP="00BA7510">
            <w:pPr>
              <w:pStyle w:val="Textemmoire"/>
              <w:spacing w:line="276" w:lineRule="auto"/>
              <w:ind w:firstLine="0"/>
              <w:jc w:val="left"/>
              <w:rPr>
                <w:rFonts w:asciiTheme="majorBidi" w:hAnsiTheme="majorBidi" w:cstheme="majorBidi"/>
              </w:rPr>
            </w:pPr>
            <w:r w:rsidRPr="00D91A20">
              <w:rPr>
                <w:rFonts w:asciiTheme="majorBidi" w:hAnsiTheme="majorBidi" w:cstheme="majorBidi"/>
              </w:rPr>
              <w:t xml:space="preserve">HyperText Markup </w:t>
            </w:r>
            <w:proofErr w:type="spellStart"/>
            <w:r w:rsidRPr="00D91A20">
              <w:rPr>
                <w:rFonts w:asciiTheme="majorBidi" w:hAnsiTheme="majorBidi" w:cstheme="majorBidi"/>
              </w:rPr>
              <w:t>Language</w:t>
            </w:r>
            <w:proofErr w:type="spellEnd"/>
          </w:p>
        </w:tc>
      </w:tr>
      <w:tr w:rsidR="00DF60C2" w:rsidRPr="00D91A20" w14:paraId="639F9F0F" w14:textId="77777777" w:rsidTr="00DF60C2">
        <w:trPr>
          <w:trHeight w:val="680"/>
          <w:jc w:val="center"/>
        </w:trPr>
        <w:tc>
          <w:tcPr>
            <w:tcW w:w="1768" w:type="dxa"/>
            <w:vAlign w:val="center"/>
          </w:tcPr>
          <w:p w14:paraId="4BE5547C" w14:textId="77777777" w:rsidR="00DF60C2" w:rsidRPr="00D91A20" w:rsidRDefault="00DF60C2" w:rsidP="00BA7510">
            <w:pPr>
              <w:pStyle w:val="Textemmoire"/>
              <w:spacing w:line="276" w:lineRule="auto"/>
              <w:ind w:firstLine="0"/>
              <w:jc w:val="left"/>
              <w:rPr>
                <w:rFonts w:asciiTheme="majorBidi" w:hAnsiTheme="majorBidi" w:cstheme="majorBidi"/>
              </w:rPr>
            </w:pPr>
            <w:r w:rsidRPr="00D91A20">
              <w:rPr>
                <w:rFonts w:asciiTheme="majorBidi" w:hAnsiTheme="majorBidi" w:cstheme="majorBidi"/>
              </w:rPr>
              <w:t>SQL</w:t>
            </w:r>
          </w:p>
        </w:tc>
        <w:tc>
          <w:tcPr>
            <w:tcW w:w="6339" w:type="dxa"/>
            <w:vAlign w:val="center"/>
          </w:tcPr>
          <w:p w14:paraId="37E6FA74" w14:textId="77777777" w:rsidR="00DF60C2" w:rsidRPr="00D91A20" w:rsidRDefault="00DF60C2" w:rsidP="00BA7510">
            <w:pPr>
              <w:pStyle w:val="Textemmoire"/>
              <w:spacing w:line="276" w:lineRule="auto"/>
              <w:ind w:firstLine="0"/>
              <w:jc w:val="left"/>
              <w:rPr>
                <w:rFonts w:asciiTheme="majorBidi" w:hAnsiTheme="majorBidi" w:cstheme="majorBidi"/>
              </w:rPr>
            </w:pPr>
            <w:proofErr w:type="spellStart"/>
            <w:r w:rsidRPr="00D91A20">
              <w:rPr>
                <w:rFonts w:asciiTheme="majorBidi" w:hAnsiTheme="majorBidi" w:cstheme="majorBidi"/>
              </w:rPr>
              <w:t>Structured</w:t>
            </w:r>
            <w:proofErr w:type="spellEnd"/>
            <w:r w:rsidRPr="00D91A20">
              <w:rPr>
                <w:rFonts w:asciiTheme="majorBidi" w:hAnsiTheme="majorBidi" w:cstheme="majorBidi"/>
              </w:rPr>
              <w:t xml:space="preserve"> </w:t>
            </w:r>
            <w:proofErr w:type="spellStart"/>
            <w:r w:rsidRPr="00D91A20">
              <w:rPr>
                <w:rFonts w:asciiTheme="majorBidi" w:hAnsiTheme="majorBidi" w:cstheme="majorBidi"/>
              </w:rPr>
              <w:t>Query</w:t>
            </w:r>
            <w:proofErr w:type="spellEnd"/>
            <w:r w:rsidRPr="00D91A20">
              <w:rPr>
                <w:rFonts w:asciiTheme="majorBidi" w:hAnsiTheme="majorBidi" w:cstheme="majorBidi"/>
              </w:rPr>
              <w:t xml:space="preserve"> </w:t>
            </w:r>
            <w:proofErr w:type="spellStart"/>
            <w:r w:rsidRPr="00D91A20">
              <w:rPr>
                <w:rFonts w:asciiTheme="majorBidi" w:hAnsiTheme="majorBidi" w:cstheme="majorBidi"/>
              </w:rPr>
              <w:t>Language</w:t>
            </w:r>
            <w:proofErr w:type="spellEnd"/>
          </w:p>
        </w:tc>
      </w:tr>
    </w:tbl>
    <w:p w14:paraId="51E018E4" w14:textId="77777777" w:rsidR="00D031DC" w:rsidRPr="00D91A20" w:rsidRDefault="00D031DC" w:rsidP="00CC3684">
      <w:pPr>
        <w:pStyle w:val="Textemmoire"/>
        <w:tabs>
          <w:tab w:val="left" w:pos="2880"/>
        </w:tabs>
        <w:ind w:firstLine="0"/>
      </w:pPr>
    </w:p>
    <w:p w14:paraId="608E9F20" w14:textId="5B77C310" w:rsidR="002759B2" w:rsidRPr="00D91A20" w:rsidRDefault="002759B2" w:rsidP="00405577">
      <w:pPr>
        <w:pStyle w:val="Textemmoire"/>
        <w:ind w:firstLine="0"/>
        <w:sectPr w:rsidR="002759B2" w:rsidRPr="00D91A20" w:rsidSect="00D031DC">
          <w:pgSz w:w="11906" w:h="16838" w:code="9"/>
          <w:pgMar w:top="1418" w:right="1418" w:bottom="1418" w:left="1418" w:header="709" w:footer="794" w:gutter="284"/>
          <w:pgNumType w:fmt="lowerRoman"/>
          <w:cols w:space="708"/>
          <w:titlePg/>
          <w:docGrid w:linePitch="360"/>
        </w:sectPr>
      </w:pPr>
    </w:p>
    <w:p w14:paraId="05E577BD" w14:textId="6B8D7C90" w:rsidR="00D031DC" w:rsidRPr="00D91A20" w:rsidRDefault="00D031DC" w:rsidP="00140C25">
      <w:pPr>
        <w:pStyle w:val="Titrespagesliminairesetbibliogr"/>
      </w:pPr>
      <w:bookmarkStart w:id="47" w:name="_Toc262133820"/>
      <w:bookmarkStart w:id="48" w:name="_Toc317537893"/>
      <w:bookmarkStart w:id="49" w:name="_Toc317625488"/>
      <w:bookmarkStart w:id="50" w:name="_Toc319769820"/>
    </w:p>
    <w:p w14:paraId="2DF08AA3" w14:textId="6EFD8122" w:rsidR="00631B10" w:rsidRPr="00D91A20" w:rsidRDefault="00631B10" w:rsidP="00631B10"/>
    <w:p w14:paraId="0E4FE885" w14:textId="2A97F0D6" w:rsidR="00631B10" w:rsidRPr="00D91A20" w:rsidRDefault="00631B10" w:rsidP="00631B10"/>
    <w:p w14:paraId="21FF1643" w14:textId="5205DDFB" w:rsidR="00631B10" w:rsidRPr="00D91A20" w:rsidRDefault="00631B10" w:rsidP="00631B10"/>
    <w:p w14:paraId="4621D7A0" w14:textId="1B59EF1E" w:rsidR="00631B10" w:rsidRPr="00D91A20" w:rsidRDefault="00631B10" w:rsidP="00631B10"/>
    <w:p w14:paraId="64370B24" w14:textId="2EB35B97" w:rsidR="00631B10" w:rsidRPr="00D91A20" w:rsidRDefault="00631B10" w:rsidP="00631B10"/>
    <w:p w14:paraId="31CD7ED5" w14:textId="33877617" w:rsidR="00631B10" w:rsidRPr="00D91A20" w:rsidRDefault="00631B10" w:rsidP="00631B10"/>
    <w:p w14:paraId="6ECA197C" w14:textId="5A408EAD" w:rsidR="00631B10" w:rsidRPr="00D91A20" w:rsidRDefault="00631B10" w:rsidP="00631B10"/>
    <w:p w14:paraId="79AE5A96" w14:textId="72D3E7B7" w:rsidR="00631B10" w:rsidRDefault="00631B10" w:rsidP="00631B10"/>
    <w:p w14:paraId="466D4B2B" w14:textId="69E99BD7" w:rsidR="00B606BB" w:rsidRDefault="00B606BB" w:rsidP="00631B10"/>
    <w:p w14:paraId="420C8489" w14:textId="77777777" w:rsidR="00B606BB" w:rsidRPr="00D91A20" w:rsidRDefault="00B606BB" w:rsidP="00631B10"/>
    <w:p w14:paraId="21C5AE46" w14:textId="77777777" w:rsidR="00631B10" w:rsidRPr="00D91A20" w:rsidRDefault="00631B10" w:rsidP="00631B10"/>
    <w:p w14:paraId="1C722050" w14:textId="77777777" w:rsidR="00631B10" w:rsidRPr="00D91A20" w:rsidRDefault="00631B10" w:rsidP="00631B10"/>
    <w:p w14:paraId="5AF6830A" w14:textId="0D1E5004" w:rsidR="00F243A9" w:rsidRPr="00D91A20" w:rsidRDefault="002759B2" w:rsidP="00E66358">
      <w:pPr>
        <w:pStyle w:val="Titrespagesliminairesetbibliogr"/>
      </w:pPr>
      <w:r w:rsidRPr="00D91A20">
        <w:t>Table des matières</w:t>
      </w:r>
      <w:bookmarkEnd w:id="47"/>
      <w:bookmarkEnd w:id="48"/>
      <w:bookmarkEnd w:id="49"/>
      <w:bookmarkEnd w:id="50"/>
    </w:p>
    <w:p w14:paraId="00241F69" w14:textId="3C9705BD" w:rsidR="006F5E89" w:rsidRDefault="00E66358">
      <w:pPr>
        <w:pStyle w:val="TM2"/>
        <w:rPr>
          <w:rFonts w:asciiTheme="minorHAnsi" w:hAnsiTheme="minorHAnsi"/>
          <w:b w:val="0"/>
          <w:bCs w:val="0"/>
        </w:rPr>
      </w:pPr>
      <w:r>
        <w:rPr>
          <w:rFonts w:cstheme="majorBidi"/>
          <w:sz w:val="24"/>
          <w:szCs w:val="24"/>
        </w:rPr>
        <w:fldChar w:fldCharType="begin"/>
      </w:r>
      <w:r>
        <w:rPr>
          <w:rFonts w:cstheme="majorBidi"/>
          <w:sz w:val="24"/>
          <w:szCs w:val="24"/>
        </w:rPr>
        <w:instrText xml:space="preserve"> TOC \o "1-3" \h \z \u </w:instrText>
      </w:r>
      <w:r>
        <w:rPr>
          <w:rFonts w:cstheme="majorBidi"/>
          <w:sz w:val="24"/>
          <w:szCs w:val="24"/>
        </w:rPr>
        <w:fldChar w:fldCharType="separate"/>
      </w:r>
      <w:hyperlink w:anchor="_Toc113985905" w:history="1">
        <w:r w:rsidR="006F5E89" w:rsidRPr="004520E7">
          <w:rPr>
            <w:rStyle w:val="Lienhypertexte"/>
          </w:rPr>
          <w:t>Système Interactif d’Aide à la Décision</w:t>
        </w:r>
        <w:r w:rsidR="006F5E89">
          <w:rPr>
            <w:webHidden/>
          </w:rPr>
          <w:tab/>
        </w:r>
        <w:r w:rsidR="006F5E89">
          <w:rPr>
            <w:webHidden/>
          </w:rPr>
          <w:fldChar w:fldCharType="begin"/>
        </w:r>
        <w:r w:rsidR="006F5E89">
          <w:rPr>
            <w:webHidden/>
          </w:rPr>
          <w:instrText xml:space="preserve"> PAGEREF _Toc113985905 \h </w:instrText>
        </w:r>
        <w:r w:rsidR="006F5E89">
          <w:rPr>
            <w:webHidden/>
          </w:rPr>
        </w:r>
        <w:r w:rsidR="006F5E89">
          <w:rPr>
            <w:webHidden/>
          </w:rPr>
          <w:fldChar w:fldCharType="separate"/>
        </w:r>
        <w:r w:rsidR="006F5E89">
          <w:rPr>
            <w:webHidden/>
          </w:rPr>
          <w:t>xiii</w:t>
        </w:r>
        <w:r w:rsidR="006F5E89">
          <w:rPr>
            <w:webHidden/>
          </w:rPr>
          <w:fldChar w:fldCharType="end"/>
        </w:r>
      </w:hyperlink>
    </w:p>
    <w:p w14:paraId="04D5B4DF" w14:textId="5C8ADBA3" w:rsidR="006F5E89" w:rsidRDefault="0054447E">
      <w:pPr>
        <w:pStyle w:val="TM2"/>
        <w:rPr>
          <w:rFonts w:asciiTheme="minorHAnsi" w:hAnsiTheme="minorHAnsi"/>
          <w:b w:val="0"/>
          <w:bCs w:val="0"/>
        </w:rPr>
      </w:pPr>
      <w:hyperlink w:anchor="_Toc113985906" w:history="1">
        <w:r w:rsidR="006F5E89" w:rsidRPr="004520E7">
          <w:rPr>
            <w:rStyle w:val="Lienhypertexte"/>
          </w:rPr>
          <w:t>Decision Support System</w:t>
        </w:r>
        <w:r w:rsidR="006F5E89">
          <w:rPr>
            <w:webHidden/>
          </w:rPr>
          <w:tab/>
        </w:r>
        <w:r w:rsidR="006F5E89">
          <w:rPr>
            <w:webHidden/>
          </w:rPr>
          <w:fldChar w:fldCharType="begin"/>
        </w:r>
        <w:r w:rsidR="006F5E89">
          <w:rPr>
            <w:webHidden/>
          </w:rPr>
          <w:instrText xml:space="preserve"> PAGEREF _Toc113985906 \h </w:instrText>
        </w:r>
        <w:r w:rsidR="006F5E89">
          <w:rPr>
            <w:webHidden/>
          </w:rPr>
        </w:r>
        <w:r w:rsidR="006F5E89">
          <w:rPr>
            <w:webHidden/>
          </w:rPr>
          <w:fldChar w:fldCharType="separate"/>
        </w:r>
        <w:r w:rsidR="006F5E89">
          <w:rPr>
            <w:webHidden/>
          </w:rPr>
          <w:t>xiii</w:t>
        </w:r>
        <w:r w:rsidR="006F5E89">
          <w:rPr>
            <w:webHidden/>
          </w:rPr>
          <w:fldChar w:fldCharType="end"/>
        </w:r>
      </w:hyperlink>
    </w:p>
    <w:p w14:paraId="15888B8F" w14:textId="41664172" w:rsidR="006F5E89" w:rsidRDefault="0054447E">
      <w:pPr>
        <w:pStyle w:val="TM2"/>
        <w:rPr>
          <w:rFonts w:asciiTheme="minorHAnsi" w:hAnsiTheme="minorHAnsi"/>
          <w:b w:val="0"/>
          <w:bCs w:val="0"/>
        </w:rPr>
      </w:pPr>
      <w:hyperlink w:anchor="_Toc113985907" w:history="1">
        <w:r w:rsidR="006F5E89" w:rsidRPr="004520E7">
          <w:rPr>
            <w:rStyle w:val="Lienhypertexte"/>
          </w:rPr>
          <w:t>Group Decision Support System</w:t>
        </w:r>
        <w:r w:rsidR="006F5E89">
          <w:rPr>
            <w:webHidden/>
          </w:rPr>
          <w:tab/>
        </w:r>
        <w:r w:rsidR="006F5E89">
          <w:rPr>
            <w:webHidden/>
          </w:rPr>
          <w:fldChar w:fldCharType="begin"/>
        </w:r>
        <w:r w:rsidR="006F5E89">
          <w:rPr>
            <w:webHidden/>
          </w:rPr>
          <w:instrText xml:space="preserve"> PAGEREF _Toc113985907 \h </w:instrText>
        </w:r>
        <w:r w:rsidR="006F5E89">
          <w:rPr>
            <w:webHidden/>
          </w:rPr>
        </w:r>
        <w:r w:rsidR="006F5E89">
          <w:rPr>
            <w:webHidden/>
          </w:rPr>
          <w:fldChar w:fldCharType="separate"/>
        </w:r>
        <w:r w:rsidR="006F5E89">
          <w:rPr>
            <w:webHidden/>
          </w:rPr>
          <w:t>xiii</w:t>
        </w:r>
        <w:r w:rsidR="006F5E89">
          <w:rPr>
            <w:webHidden/>
          </w:rPr>
          <w:fldChar w:fldCharType="end"/>
        </w:r>
      </w:hyperlink>
    </w:p>
    <w:p w14:paraId="325EA5CF" w14:textId="0AD8CEB5" w:rsidR="006F5E89" w:rsidRDefault="0054447E">
      <w:pPr>
        <w:pStyle w:val="TM2"/>
        <w:rPr>
          <w:rFonts w:asciiTheme="minorHAnsi" w:hAnsiTheme="minorHAnsi"/>
          <w:b w:val="0"/>
          <w:bCs w:val="0"/>
        </w:rPr>
      </w:pPr>
      <w:hyperlink w:anchor="_Toc113985908" w:history="1">
        <w:r w:rsidR="006F5E89" w:rsidRPr="004520E7">
          <w:rPr>
            <w:rStyle w:val="Lienhypertexte"/>
          </w:rPr>
          <w:t>Analyse Multi Critères</w:t>
        </w:r>
        <w:r w:rsidR="006F5E89">
          <w:rPr>
            <w:webHidden/>
          </w:rPr>
          <w:tab/>
        </w:r>
        <w:r w:rsidR="006F5E89">
          <w:rPr>
            <w:webHidden/>
          </w:rPr>
          <w:fldChar w:fldCharType="begin"/>
        </w:r>
        <w:r w:rsidR="006F5E89">
          <w:rPr>
            <w:webHidden/>
          </w:rPr>
          <w:instrText xml:space="preserve"> PAGEREF _Toc113985908 \h </w:instrText>
        </w:r>
        <w:r w:rsidR="006F5E89">
          <w:rPr>
            <w:webHidden/>
          </w:rPr>
        </w:r>
        <w:r w:rsidR="006F5E89">
          <w:rPr>
            <w:webHidden/>
          </w:rPr>
          <w:fldChar w:fldCharType="separate"/>
        </w:r>
        <w:r w:rsidR="006F5E89">
          <w:rPr>
            <w:webHidden/>
          </w:rPr>
          <w:t>xiii</w:t>
        </w:r>
        <w:r w:rsidR="006F5E89">
          <w:rPr>
            <w:webHidden/>
          </w:rPr>
          <w:fldChar w:fldCharType="end"/>
        </w:r>
      </w:hyperlink>
    </w:p>
    <w:p w14:paraId="740BB3FA" w14:textId="706A1BB2" w:rsidR="006F5E89" w:rsidRDefault="0054447E">
      <w:pPr>
        <w:pStyle w:val="TM2"/>
        <w:rPr>
          <w:rFonts w:asciiTheme="minorHAnsi" w:hAnsiTheme="minorHAnsi"/>
          <w:b w:val="0"/>
          <w:bCs w:val="0"/>
        </w:rPr>
      </w:pPr>
      <w:hyperlink w:anchor="_Toc113985909" w:history="1">
        <w:r w:rsidR="006F5E89" w:rsidRPr="004520E7">
          <w:rPr>
            <w:rStyle w:val="Lienhypertexte"/>
          </w:rPr>
          <w:t>Systèmes d’Information Géographique.</w:t>
        </w:r>
        <w:r w:rsidR="006F5E89">
          <w:rPr>
            <w:webHidden/>
          </w:rPr>
          <w:tab/>
        </w:r>
        <w:r w:rsidR="006F5E89">
          <w:rPr>
            <w:webHidden/>
          </w:rPr>
          <w:fldChar w:fldCharType="begin"/>
        </w:r>
        <w:r w:rsidR="006F5E89">
          <w:rPr>
            <w:webHidden/>
          </w:rPr>
          <w:instrText xml:space="preserve"> PAGEREF _Toc113985909 \h </w:instrText>
        </w:r>
        <w:r w:rsidR="006F5E89">
          <w:rPr>
            <w:webHidden/>
          </w:rPr>
        </w:r>
        <w:r w:rsidR="006F5E89">
          <w:rPr>
            <w:webHidden/>
          </w:rPr>
          <w:fldChar w:fldCharType="separate"/>
        </w:r>
        <w:r w:rsidR="006F5E89">
          <w:rPr>
            <w:webHidden/>
          </w:rPr>
          <w:t>xiii</w:t>
        </w:r>
        <w:r w:rsidR="006F5E89">
          <w:rPr>
            <w:webHidden/>
          </w:rPr>
          <w:fldChar w:fldCharType="end"/>
        </w:r>
      </w:hyperlink>
    </w:p>
    <w:p w14:paraId="000461BE" w14:textId="22F3C322" w:rsidR="006F5E89" w:rsidRDefault="0054447E">
      <w:pPr>
        <w:pStyle w:val="TM1"/>
        <w:rPr>
          <w:rFonts w:asciiTheme="minorHAnsi" w:hAnsiTheme="minorHAnsi"/>
          <w:sz w:val="22"/>
          <w:szCs w:val="22"/>
        </w:rPr>
      </w:pPr>
      <w:hyperlink w:anchor="_Toc113985910" w:history="1">
        <w:r w:rsidR="006F5E89" w:rsidRPr="004520E7">
          <w:rPr>
            <w:rStyle w:val="Lienhypertexte"/>
          </w:rPr>
          <w:t>Introduction Générale</w:t>
        </w:r>
        <w:r w:rsidR="006F5E89">
          <w:rPr>
            <w:webHidden/>
          </w:rPr>
          <w:tab/>
        </w:r>
        <w:r w:rsidR="006F5E89">
          <w:rPr>
            <w:webHidden/>
          </w:rPr>
          <w:fldChar w:fldCharType="begin"/>
        </w:r>
        <w:r w:rsidR="006F5E89">
          <w:rPr>
            <w:webHidden/>
          </w:rPr>
          <w:instrText xml:space="preserve"> PAGEREF _Toc113985910 \h </w:instrText>
        </w:r>
        <w:r w:rsidR="006F5E89">
          <w:rPr>
            <w:webHidden/>
          </w:rPr>
        </w:r>
        <w:r w:rsidR="006F5E89">
          <w:rPr>
            <w:webHidden/>
          </w:rPr>
          <w:fldChar w:fldCharType="separate"/>
        </w:r>
        <w:r w:rsidR="006F5E89">
          <w:rPr>
            <w:webHidden/>
          </w:rPr>
          <w:t>1</w:t>
        </w:r>
        <w:r w:rsidR="006F5E89">
          <w:rPr>
            <w:webHidden/>
          </w:rPr>
          <w:fldChar w:fldCharType="end"/>
        </w:r>
      </w:hyperlink>
    </w:p>
    <w:p w14:paraId="43265EB6" w14:textId="19D2DBD0" w:rsidR="006F5E89" w:rsidRDefault="0054447E">
      <w:pPr>
        <w:pStyle w:val="TM1"/>
        <w:rPr>
          <w:rFonts w:asciiTheme="minorHAnsi" w:hAnsiTheme="minorHAnsi"/>
          <w:sz w:val="22"/>
          <w:szCs w:val="22"/>
        </w:rPr>
      </w:pPr>
      <w:hyperlink w:anchor="_Toc113985911" w:history="1">
        <w:r w:rsidR="006F5E89" w:rsidRPr="004520E7">
          <w:rPr>
            <w:rStyle w:val="Lienhypertexte"/>
          </w:rPr>
          <w:t>Chapitre 1 : Aide à la décision de groupe</w:t>
        </w:r>
        <w:r w:rsidR="006F5E89">
          <w:rPr>
            <w:webHidden/>
          </w:rPr>
          <w:tab/>
        </w:r>
        <w:r w:rsidR="006F5E89">
          <w:rPr>
            <w:webHidden/>
          </w:rPr>
          <w:fldChar w:fldCharType="begin"/>
        </w:r>
        <w:r w:rsidR="006F5E89">
          <w:rPr>
            <w:webHidden/>
          </w:rPr>
          <w:instrText xml:space="preserve"> PAGEREF _Toc113985911 \h </w:instrText>
        </w:r>
        <w:r w:rsidR="006F5E89">
          <w:rPr>
            <w:webHidden/>
          </w:rPr>
        </w:r>
        <w:r w:rsidR="006F5E89">
          <w:rPr>
            <w:webHidden/>
          </w:rPr>
          <w:fldChar w:fldCharType="separate"/>
        </w:r>
        <w:r w:rsidR="006F5E89">
          <w:rPr>
            <w:webHidden/>
          </w:rPr>
          <w:t>4</w:t>
        </w:r>
        <w:r w:rsidR="006F5E89">
          <w:rPr>
            <w:webHidden/>
          </w:rPr>
          <w:fldChar w:fldCharType="end"/>
        </w:r>
      </w:hyperlink>
    </w:p>
    <w:p w14:paraId="320C37CC" w14:textId="7DFF4BC2" w:rsidR="006F5E89" w:rsidRDefault="0054447E">
      <w:pPr>
        <w:pStyle w:val="TM2"/>
        <w:tabs>
          <w:tab w:val="left" w:pos="880"/>
        </w:tabs>
        <w:rPr>
          <w:rFonts w:asciiTheme="minorHAnsi" w:hAnsiTheme="minorHAnsi"/>
          <w:b w:val="0"/>
          <w:bCs w:val="0"/>
        </w:rPr>
      </w:pPr>
      <w:hyperlink w:anchor="_Toc113985912" w:history="1">
        <w:r w:rsidR="006F5E89" w:rsidRPr="004520E7">
          <w:rPr>
            <w:rStyle w:val="Lienhypertexte"/>
          </w:rPr>
          <w:t>1.1</w:t>
        </w:r>
        <w:r w:rsidR="006F5E89">
          <w:rPr>
            <w:rFonts w:asciiTheme="minorHAnsi" w:hAnsiTheme="minorHAnsi"/>
            <w:b w:val="0"/>
            <w:bCs w:val="0"/>
          </w:rPr>
          <w:tab/>
        </w:r>
        <w:r w:rsidR="006F5E89" w:rsidRPr="004520E7">
          <w:rPr>
            <w:rStyle w:val="Lienhypertexte"/>
          </w:rPr>
          <w:t>Introduction</w:t>
        </w:r>
        <w:r w:rsidR="006F5E89">
          <w:rPr>
            <w:webHidden/>
          </w:rPr>
          <w:tab/>
        </w:r>
        <w:r w:rsidR="006F5E89">
          <w:rPr>
            <w:webHidden/>
          </w:rPr>
          <w:fldChar w:fldCharType="begin"/>
        </w:r>
        <w:r w:rsidR="006F5E89">
          <w:rPr>
            <w:webHidden/>
          </w:rPr>
          <w:instrText xml:space="preserve"> PAGEREF _Toc113985912 \h </w:instrText>
        </w:r>
        <w:r w:rsidR="006F5E89">
          <w:rPr>
            <w:webHidden/>
          </w:rPr>
        </w:r>
        <w:r w:rsidR="006F5E89">
          <w:rPr>
            <w:webHidden/>
          </w:rPr>
          <w:fldChar w:fldCharType="separate"/>
        </w:r>
        <w:r w:rsidR="006F5E89">
          <w:rPr>
            <w:webHidden/>
          </w:rPr>
          <w:t>4</w:t>
        </w:r>
        <w:r w:rsidR="006F5E89">
          <w:rPr>
            <w:webHidden/>
          </w:rPr>
          <w:fldChar w:fldCharType="end"/>
        </w:r>
      </w:hyperlink>
    </w:p>
    <w:p w14:paraId="19C55FFC" w14:textId="63B77F81" w:rsidR="006F5E89" w:rsidRDefault="0054447E">
      <w:pPr>
        <w:pStyle w:val="TM2"/>
        <w:tabs>
          <w:tab w:val="left" w:pos="880"/>
        </w:tabs>
        <w:rPr>
          <w:rFonts w:asciiTheme="minorHAnsi" w:hAnsiTheme="minorHAnsi"/>
          <w:b w:val="0"/>
          <w:bCs w:val="0"/>
        </w:rPr>
      </w:pPr>
      <w:hyperlink w:anchor="_Toc113985913" w:history="1">
        <w:r w:rsidR="006F5E89" w:rsidRPr="004520E7">
          <w:rPr>
            <w:rStyle w:val="Lienhypertexte"/>
          </w:rPr>
          <w:t>1.2</w:t>
        </w:r>
        <w:r w:rsidR="006F5E89">
          <w:rPr>
            <w:rFonts w:asciiTheme="minorHAnsi" w:hAnsiTheme="minorHAnsi"/>
            <w:b w:val="0"/>
            <w:bCs w:val="0"/>
          </w:rPr>
          <w:tab/>
        </w:r>
        <w:r w:rsidR="006F5E89" w:rsidRPr="004520E7">
          <w:rPr>
            <w:rStyle w:val="Lienhypertexte"/>
          </w:rPr>
          <w:t>Décision</w:t>
        </w:r>
        <w:r w:rsidR="006F5E89">
          <w:rPr>
            <w:webHidden/>
          </w:rPr>
          <w:tab/>
        </w:r>
        <w:r w:rsidR="006F5E89">
          <w:rPr>
            <w:webHidden/>
          </w:rPr>
          <w:fldChar w:fldCharType="begin"/>
        </w:r>
        <w:r w:rsidR="006F5E89">
          <w:rPr>
            <w:webHidden/>
          </w:rPr>
          <w:instrText xml:space="preserve"> PAGEREF _Toc113985913 \h </w:instrText>
        </w:r>
        <w:r w:rsidR="006F5E89">
          <w:rPr>
            <w:webHidden/>
          </w:rPr>
        </w:r>
        <w:r w:rsidR="006F5E89">
          <w:rPr>
            <w:webHidden/>
          </w:rPr>
          <w:fldChar w:fldCharType="separate"/>
        </w:r>
        <w:r w:rsidR="006F5E89">
          <w:rPr>
            <w:webHidden/>
          </w:rPr>
          <w:t>4</w:t>
        </w:r>
        <w:r w:rsidR="006F5E89">
          <w:rPr>
            <w:webHidden/>
          </w:rPr>
          <w:fldChar w:fldCharType="end"/>
        </w:r>
      </w:hyperlink>
    </w:p>
    <w:p w14:paraId="43FFF5FA" w14:textId="0696C4A5" w:rsidR="006F5E89" w:rsidRDefault="0054447E">
      <w:pPr>
        <w:pStyle w:val="TM3"/>
        <w:tabs>
          <w:tab w:val="right" w:leader="dot" w:pos="9061"/>
        </w:tabs>
        <w:rPr>
          <w:noProof/>
        </w:rPr>
      </w:pPr>
      <w:hyperlink w:anchor="_Toc113985914" w:history="1">
        <w:r w:rsidR="006F5E89" w:rsidRPr="004520E7">
          <w:rPr>
            <w:rStyle w:val="Lienhypertexte"/>
            <w:rFonts w:asciiTheme="majorBidi" w:hAnsiTheme="majorBidi"/>
            <w:noProof/>
          </w:rPr>
          <w:t>1.2.1   Définition</w:t>
        </w:r>
        <w:r w:rsidR="006F5E89">
          <w:rPr>
            <w:noProof/>
            <w:webHidden/>
          </w:rPr>
          <w:tab/>
        </w:r>
        <w:r w:rsidR="006F5E89">
          <w:rPr>
            <w:noProof/>
            <w:webHidden/>
          </w:rPr>
          <w:fldChar w:fldCharType="begin"/>
        </w:r>
        <w:r w:rsidR="006F5E89">
          <w:rPr>
            <w:noProof/>
            <w:webHidden/>
          </w:rPr>
          <w:instrText xml:space="preserve"> PAGEREF _Toc113985914 \h </w:instrText>
        </w:r>
        <w:r w:rsidR="006F5E89">
          <w:rPr>
            <w:noProof/>
            <w:webHidden/>
          </w:rPr>
        </w:r>
        <w:r w:rsidR="006F5E89">
          <w:rPr>
            <w:noProof/>
            <w:webHidden/>
          </w:rPr>
          <w:fldChar w:fldCharType="separate"/>
        </w:r>
        <w:r w:rsidR="006F5E89">
          <w:rPr>
            <w:noProof/>
            <w:webHidden/>
          </w:rPr>
          <w:t>4</w:t>
        </w:r>
        <w:r w:rsidR="006F5E89">
          <w:rPr>
            <w:noProof/>
            <w:webHidden/>
          </w:rPr>
          <w:fldChar w:fldCharType="end"/>
        </w:r>
      </w:hyperlink>
    </w:p>
    <w:p w14:paraId="4D8C50D6" w14:textId="295A4970" w:rsidR="006F5E89" w:rsidRDefault="0054447E">
      <w:pPr>
        <w:pStyle w:val="TM3"/>
        <w:tabs>
          <w:tab w:val="right" w:leader="dot" w:pos="9061"/>
        </w:tabs>
        <w:rPr>
          <w:noProof/>
        </w:rPr>
      </w:pPr>
      <w:hyperlink w:anchor="_Toc113985915" w:history="1">
        <w:r w:rsidR="006F5E89" w:rsidRPr="004520E7">
          <w:rPr>
            <w:rStyle w:val="Lienhypertexte"/>
            <w:rFonts w:asciiTheme="majorBidi" w:hAnsiTheme="majorBidi"/>
            <w:noProof/>
          </w:rPr>
          <w:t>1.2.2   Processus de décision</w:t>
        </w:r>
        <w:r w:rsidR="006F5E89">
          <w:rPr>
            <w:noProof/>
            <w:webHidden/>
          </w:rPr>
          <w:tab/>
        </w:r>
        <w:r w:rsidR="006F5E89">
          <w:rPr>
            <w:noProof/>
            <w:webHidden/>
          </w:rPr>
          <w:fldChar w:fldCharType="begin"/>
        </w:r>
        <w:r w:rsidR="006F5E89">
          <w:rPr>
            <w:noProof/>
            <w:webHidden/>
          </w:rPr>
          <w:instrText xml:space="preserve"> PAGEREF _Toc113985915 \h </w:instrText>
        </w:r>
        <w:r w:rsidR="006F5E89">
          <w:rPr>
            <w:noProof/>
            <w:webHidden/>
          </w:rPr>
        </w:r>
        <w:r w:rsidR="006F5E89">
          <w:rPr>
            <w:noProof/>
            <w:webHidden/>
          </w:rPr>
          <w:fldChar w:fldCharType="separate"/>
        </w:r>
        <w:r w:rsidR="006F5E89">
          <w:rPr>
            <w:noProof/>
            <w:webHidden/>
          </w:rPr>
          <w:t>4</w:t>
        </w:r>
        <w:r w:rsidR="006F5E89">
          <w:rPr>
            <w:noProof/>
            <w:webHidden/>
          </w:rPr>
          <w:fldChar w:fldCharType="end"/>
        </w:r>
      </w:hyperlink>
    </w:p>
    <w:p w14:paraId="1B05F37E" w14:textId="625BF252" w:rsidR="006F5E89" w:rsidRDefault="0054447E">
      <w:pPr>
        <w:pStyle w:val="TM2"/>
        <w:rPr>
          <w:rFonts w:asciiTheme="minorHAnsi" w:hAnsiTheme="minorHAnsi"/>
          <w:b w:val="0"/>
          <w:bCs w:val="0"/>
        </w:rPr>
      </w:pPr>
      <w:hyperlink w:anchor="_Toc113985916" w:history="1">
        <w:r w:rsidR="006F5E89" w:rsidRPr="004520E7">
          <w:rPr>
            <w:rStyle w:val="Lienhypertexte"/>
          </w:rPr>
          <w:t>1.3 Aide à la décision</w:t>
        </w:r>
        <w:r w:rsidR="006F5E89">
          <w:rPr>
            <w:webHidden/>
          </w:rPr>
          <w:tab/>
        </w:r>
        <w:r w:rsidR="006F5E89">
          <w:rPr>
            <w:webHidden/>
          </w:rPr>
          <w:fldChar w:fldCharType="begin"/>
        </w:r>
        <w:r w:rsidR="006F5E89">
          <w:rPr>
            <w:webHidden/>
          </w:rPr>
          <w:instrText xml:space="preserve"> PAGEREF _Toc113985916 \h </w:instrText>
        </w:r>
        <w:r w:rsidR="006F5E89">
          <w:rPr>
            <w:webHidden/>
          </w:rPr>
        </w:r>
        <w:r w:rsidR="006F5E89">
          <w:rPr>
            <w:webHidden/>
          </w:rPr>
          <w:fldChar w:fldCharType="separate"/>
        </w:r>
        <w:r w:rsidR="006F5E89">
          <w:rPr>
            <w:webHidden/>
          </w:rPr>
          <w:t>5</w:t>
        </w:r>
        <w:r w:rsidR="006F5E89">
          <w:rPr>
            <w:webHidden/>
          </w:rPr>
          <w:fldChar w:fldCharType="end"/>
        </w:r>
      </w:hyperlink>
    </w:p>
    <w:p w14:paraId="4E5AE2C4" w14:textId="3257D1AC" w:rsidR="006F5E89" w:rsidRDefault="0054447E">
      <w:pPr>
        <w:pStyle w:val="TM3"/>
        <w:tabs>
          <w:tab w:val="right" w:leader="dot" w:pos="9061"/>
        </w:tabs>
        <w:rPr>
          <w:noProof/>
        </w:rPr>
      </w:pPr>
      <w:hyperlink w:anchor="_Toc113985917" w:history="1">
        <w:r w:rsidR="006F5E89" w:rsidRPr="004520E7">
          <w:rPr>
            <w:rStyle w:val="Lienhypertexte"/>
            <w:rFonts w:asciiTheme="majorBidi" w:hAnsiTheme="majorBidi"/>
            <w:noProof/>
          </w:rPr>
          <w:t>1.3.1 Les acteurs d’aide à la décision</w:t>
        </w:r>
        <w:r w:rsidR="006F5E89">
          <w:rPr>
            <w:noProof/>
            <w:webHidden/>
          </w:rPr>
          <w:tab/>
        </w:r>
        <w:r w:rsidR="006F5E89">
          <w:rPr>
            <w:noProof/>
            <w:webHidden/>
          </w:rPr>
          <w:fldChar w:fldCharType="begin"/>
        </w:r>
        <w:r w:rsidR="006F5E89">
          <w:rPr>
            <w:noProof/>
            <w:webHidden/>
          </w:rPr>
          <w:instrText xml:space="preserve"> PAGEREF _Toc113985917 \h </w:instrText>
        </w:r>
        <w:r w:rsidR="006F5E89">
          <w:rPr>
            <w:noProof/>
            <w:webHidden/>
          </w:rPr>
        </w:r>
        <w:r w:rsidR="006F5E89">
          <w:rPr>
            <w:noProof/>
            <w:webHidden/>
          </w:rPr>
          <w:fldChar w:fldCharType="separate"/>
        </w:r>
        <w:r w:rsidR="006F5E89">
          <w:rPr>
            <w:noProof/>
            <w:webHidden/>
          </w:rPr>
          <w:t>5</w:t>
        </w:r>
        <w:r w:rsidR="006F5E89">
          <w:rPr>
            <w:noProof/>
            <w:webHidden/>
          </w:rPr>
          <w:fldChar w:fldCharType="end"/>
        </w:r>
      </w:hyperlink>
    </w:p>
    <w:p w14:paraId="0FBA69AC" w14:textId="3C7B4E05" w:rsidR="006F5E89" w:rsidRDefault="0054447E">
      <w:pPr>
        <w:pStyle w:val="TM2"/>
        <w:rPr>
          <w:rFonts w:asciiTheme="minorHAnsi" w:hAnsiTheme="minorHAnsi"/>
          <w:b w:val="0"/>
          <w:bCs w:val="0"/>
        </w:rPr>
      </w:pPr>
      <w:hyperlink w:anchor="_Toc113985918" w:history="1">
        <w:r w:rsidR="006F5E89" w:rsidRPr="004520E7">
          <w:rPr>
            <w:rStyle w:val="Lienhypertexte"/>
          </w:rPr>
          <w:t>1.4 Systèmes interactifs d’aide à la décision</w:t>
        </w:r>
        <w:r w:rsidR="006F5E89">
          <w:rPr>
            <w:webHidden/>
          </w:rPr>
          <w:tab/>
        </w:r>
        <w:r w:rsidR="006F5E89">
          <w:rPr>
            <w:webHidden/>
          </w:rPr>
          <w:fldChar w:fldCharType="begin"/>
        </w:r>
        <w:r w:rsidR="006F5E89">
          <w:rPr>
            <w:webHidden/>
          </w:rPr>
          <w:instrText xml:space="preserve"> PAGEREF _Toc113985918 \h </w:instrText>
        </w:r>
        <w:r w:rsidR="006F5E89">
          <w:rPr>
            <w:webHidden/>
          </w:rPr>
        </w:r>
        <w:r w:rsidR="006F5E89">
          <w:rPr>
            <w:webHidden/>
          </w:rPr>
          <w:fldChar w:fldCharType="separate"/>
        </w:r>
        <w:r w:rsidR="006F5E89">
          <w:rPr>
            <w:webHidden/>
          </w:rPr>
          <w:t>6</w:t>
        </w:r>
        <w:r w:rsidR="006F5E89">
          <w:rPr>
            <w:webHidden/>
          </w:rPr>
          <w:fldChar w:fldCharType="end"/>
        </w:r>
      </w:hyperlink>
    </w:p>
    <w:p w14:paraId="7D74B79C" w14:textId="2DB26D9D" w:rsidR="006F5E89" w:rsidRDefault="0054447E">
      <w:pPr>
        <w:pStyle w:val="TM3"/>
        <w:tabs>
          <w:tab w:val="right" w:leader="dot" w:pos="9061"/>
        </w:tabs>
        <w:rPr>
          <w:noProof/>
        </w:rPr>
      </w:pPr>
      <w:hyperlink w:anchor="_Toc113985919" w:history="1">
        <w:r w:rsidR="006F5E89" w:rsidRPr="004520E7">
          <w:rPr>
            <w:rStyle w:val="Lienhypertexte"/>
            <w:rFonts w:asciiTheme="majorBidi" w:hAnsiTheme="majorBidi"/>
            <w:noProof/>
          </w:rPr>
          <w:t>1.4.1 Typologie</w:t>
        </w:r>
        <w:r w:rsidR="006F5E89">
          <w:rPr>
            <w:noProof/>
            <w:webHidden/>
          </w:rPr>
          <w:tab/>
        </w:r>
        <w:r w:rsidR="006F5E89">
          <w:rPr>
            <w:noProof/>
            <w:webHidden/>
          </w:rPr>
          <w:fldChar w:fldCharType="begin"/>
        </w:r>
        <w:r w:rsidR="006F5E89">
          <w:rPr>
            <w:noProof/>
            <w:webHidden/>
          </w:rPr>
          <w:instrText xml:space="preserve"> PAGEREF _Toc113985919 \h </w:instrText>
        </w:r>
        <w:r w:rsidR="006F5E89">
          <w:rPr>
            <w:noProof/>
            <w:webHidden/>
          </w:rPr>
        </w:r>
        <w:r w:rsidR="006F5E89">
          <w:rPr>
            <w:noProof/>
            <w:webHidden/>
          </w:rPr>
          <w:fldChar w:fldCharType="separate"/>
        </w:r>
        <w:r w:rsidR="006F5E89">
          <w:rPr>
            <w:noProof/>
            <w:webHidden/>
          </w:rPr>
          <w:t>6</w:t>
        </w:r>
        <w:r w:rsidR="006F5E89">
          <w:rPr>
            <w:noProof/>
            <w:webHidden/>
          </w:rPr>
          <w:fldChar w:fldCharType="end"/>
        </w:r>
      </w:hyperlink>
    </w:p>
    <w:p w14:paraId="01B4CA7F" w14:textId="49951C27" w:rsidR="006F5E89" w:rsidRDefault="0054447E">
      <w:pPr>
        <w:pStyle w:val="TM3"/>
        <w:tabs>
          <w:tab w:val="right" w:leader="dot" w:pos="9061"/>
        </w:tabs>
        <w:rPr>
          <w:noProof/>
        </w:rPr>
      </w:pPr>
      <w:hyperlink w:anchor="_Toc113985920" w:history="1">
        <w:r w:rsidR="006F5E89" w:rsidRPr="004520E7">
          <w:rPr>
            <w:rStyle w:val="Lienhypertexte"/>
            <w:rFonts w:asciiTheme="majorBidi" w:hAnsiTheme="majorBidi"/>
            <w:noProof/>
          </w:rPr>
          <w:t>1.4.2 Fonctionnalités des SIAD</w:t>
        </w:r>
        <w:r w:rsidR="006F5E89">
          <w:rPr>
            <w:noProof/>
            <w:webHidden/>
          </w:rPr>
          <w:tab/>
        </w:r>
        <w:r w:rsidR="006F5E89">
          <w:rPr>
            <w:noProof/>
            <w:webHidden/>
          </w:rPr>
          <w:fldChar w:fldCharType="begin"/>
        </w:r>
        <w:r w:rsidR="006F5E89">
          <w:rPr>
            <w:noProof/>
            <w:webHidden/>
          </w:rPr>
          <w:instrText xml:space="preserve"> PAGEREF _Toc113985920 \h </w:instrText>
        </w:r>
        <w:r w:rsidR="006F5E89">
          <w:rPr>
            <w:noProof/>
            <w:webHidden/>
          </w:rPr>
        </w:r>
        <w:r w:rsidR="006F5E89">
          <w:rPr>
            <w:noProof/>
            <w:webHidden/>
          </w:rPr>
          <w:fldChar w:fldCharType="separate"/>
        </w:r>
        <w:r w:rsidR="006F5E89">
          <w:rPr>
            <w:noProof/>
            <w:webHidden/>
          </w:rPr>
          <w:t>7</w:t>
        </w:r>
        <w:r w:rsidR="006F5E89">
          <w:rPr>
            <w:noProof/>
            <w:webHidden/>
          </w:rPr>
          <w:fldChar w:fldCharType="end"/>
        </w:r>
      </w:hyperlink>
    </w:p>
    <w:p w14:paraId="0FC91021" w14:textId="6C9EE2EA" w:rsidR="006F5E89" w:rsidRDefault="0054447E">
      <w:pPr>
        <w:pStyle w:val="TM2"/>
        <w:rPr>
          <w:rFonts w:asciiTheme="minorHAnsi" w:hAnsiTheme="minorHAnsi"/>
          <w:b w:val="0"/>
          <w:bCs w:val="0"/>
        </w:rPr>
      </w:pPr>
      <w:hyperlink w:anchor="_Toc113985921" w:history="1">
        <w:r w:rsidR="006F5E89" w:rsidRPr="004520E7">
          <w:rPr>
            <w:rStyle w:val="Lienhypertexte"/>
          </w:rPr>
          <w:t>1.5 Aide à la décision de groupe</w:t>
        </w:r>
        <w:r w:rsidR="006F5E89">
          <w:rPr>
            <w:webHidden/>
          </w:rPr>
          <w:tab/>
        </w:r>
        <w:r w:rsidR="006F5E89">
          <w:rPr>
            <w:webHidden/>
          </w:rPr>
          <w:fldChar w:fldCharType="begin"/>
        </w:r>
        <w:r w:rsidR="006F5E89">
          <w:rPr>
            <w:webHidden/>
          </w:rPr>
          <w:instrText xml:space="preserve"> PAGEREF _Toc113985921 \h </w:instrText>
        </w:r>
        <w:r w:rsidR="006F5E89">
          <w:rPr>
            <w:webHidden/>
          </w:rPr>
        </w:r>
        <w:r w:rsidR="006F5E89">
          <w:rPr>
            <w:webHidden/>
          </w:rPr>
          <w:fldChar w:fldCharType="separate"/>
        </w:r>
        <w:r w:rsidR="006F5E89">
          <w:rPr>
            <w:webHidden/>
          </w:rPr>
          <w:t>7</w:t>
        </w:r>
        <w:r w:rsidR="006F5E89">
          <w:rPr>
            <w:webHidden/>
          </w:rPr>
          <w:fldChar w:fldCharType="end"/>
        </w:r>
      </w:hyperlink>
    </w:p>
    <w:p w14:paraId="2F7C78FD" w14:textId="1B5E4D3F" w:rsidR="006F5E89" w:rsidRDefault="0054447E">
      <w:pPr>
        <w:pStyle w:val="TM3"/>
        <w:tabs>
          <w:tab w:val="right" w:leader="dot" w:pos="9061"/>
        </w:tabs>
        <w:rPr>
          <w:noProof/>
        </w:rPr>
      </w:pPr>
      <w:hyperlink w:anchor="_Toc113985922" w:history="1">
        <w:r w:rsidR="006F5E89" w:rsidRPr="004520E7">
          <w:rPr>
            <w:rStyle w:val="Lienhypertexte"/>
            <w:rFonts w:asciiTheme="majorBidi" w:hAnsiTheme="majorBidi"/>
            <w:noProof/>
          </w:rPr>
          <w:t>1.5.1 Décision de groupe</w:t>
        </w:r>
        <w:r w:rsidR="006F5E89">
          <w:rPr>
            <w:noProof/>
            <w:webHidden/>
          </w:rPr>
          <w:tab/>
        </w:r>
        <w:r w:rsidR="006F5E89">
          <w:rPr>
            <w:noProof/>
            <w:webHidden/>
          </w:rPr>
          <w:fldChar w:fldCharType="begin"/>
        </w:r>
        <w:r w:rsidR="006F5E89">
          <w:rPr>
            <w:noProof/>
            <w:webHidden/>
          </w:rPr>
          <w:instrText xml:space="preserve"> PAGEREF _Toc113985922 \h </w:instrText>
        </w:r>
        <w:r w:rsidR="006F5E89">
          <w:rPr>
            <w:noProof/>
            <w:webHidden/>
          </w:rPr>
        </w:r>
        <w:r w:rsidR="006F5E89">
          <w:rPr>
            <w:noProof/>
            <w:webHidden/>
          </w:rPr>
          <w:fldChar w:fldCharType="separate"/>
        </w:r>
        <w:r w:rsidR="006F5E89">
          <w:rPr>
            <w:noProof/>
            <w:webHidden/>
          </w:rPr>
          <w:t>8</w:t>
        </w:r>
        <w:r w:rsidR="006F5E89">
          <w:rPr>
            <w:noProof/>
            <w:webHidden/>
          </w:rPr>
          <w:fldChar w:fldCharType="end"/>
        </w:r>
      </w:hyperlink>
    </w:p>
    <w:p w14:paraId="553A58D3" w14:textId="25DA1117" w:rsidR="006F5E89" w:rsidRDefault="0054447E">
      <w:pPr>
        <w:pStyle w:val="TM3"/>
        <w:tabs>
          <w:tab w:val="right" w:leader="dot" w:pos="9061"/>
        </w:tabs>
        <w:rPr>
          <w:noProof/>
        </w:rPr>
      </w:pPr>
      <w:hyperlink w:anchor="_Toc113985923" w:history="1">
        <w:r w:rsidR="006F5E89" w:rsidRPr="004520E7">
          <w:rPr>
            <w:rStyle w:val="Lienhypertexte"/>
            <w:rFonts w:asciiTheme="majorBidi" w:hAnsiTheme="majorBidi"/>
            <w:noProof/>
          </w:rPr>
          <w:t>1.5.2 Un groupe</w:t>
        </w:r>
        <w:r w:rsidR="006F5E89">
          <w:rPr>
            <w:noProof/>
            <w:webHidden/>
          </w:rPr>
          <w:tab/>
        </w:r>
        <w:r w:rsidR="006F5E89">
          <w:rPr>
            <w:noProof/>
            <w:webHidden/>
          </w:rPr>
          <w:fldChar w:fldCharType="begin"/>
        </w:r>
        <w:r w:rsidR="006F5E89">
          <w:rPr>
            <w:noProof/>
            <w:webHidden/>
          </w:rPr>
          <w:instrText xml:space="preserve"> PAGEREF _Toc113985923 \h </w:instrText>
        </w:r>
        <w:r w:rsidR="006F5E89">
          <w:rPr>
            <w:noProof/>
            <w:webHidden/>
          </w:rPr>
        </w:r>
        <w:r w:rsidR="006F5E89">
          <w:rPr>
            <w:noProof/>
            <w:webHidden/>
          </w:rPr>
          <w:fldChar w:fldCharType="separate"/>
        </w:r>
        <w:r w:rsidR="006F5E89">
          <w:rPr>
            <w:noProof/>
            <w:webHidden/>
          </w:rPr>
          <w:t>9</w:t>
        </w:r>
        <w:r w:rsidR="006F5E89">
          <w:rPr>
            <w:noProof/>
            <w:webHidden/>
          </w:rPr>
          <w:fldChar w:fldCharType="end"/>
        </w:r>
      </w:hyperlink>
    </w:p>
    <w:p w14:paraId="3A6E8B77" w14:textId="68D55CCA" w:rsidR="006F5E89" w:rsidRDefault="0054447E">
      <w:pPr>
        <w:pStyle w:val="TM2"/>
        <w:rPr>
          <w:rFonts w:asciiTheme="minorHAnsi" w:hAnsiTheme="minorHAnsi"/>
          <w:b w:val="0"/>
          <w:bCs w:val="0"/>
        </w:rPr>
      </w:pPr>
      <w:hyperlink w:anchor="_Toc113985924" w:history="1">
        <w:r w:rsidR="006F5E89" w:rsidRPr="004520E7">
          <w:rPr>
            <w:rStyle w:val="Lienhypertexte"/>
          </w:rPr>
          <w:t>1.6 System d’aide à la décision de groupe</w:t>
        </w:r>
        <w:r w:rsidR="006F5E89">
          <w:rPr>
            <w:webHidden/>
          </w:rPr>
          <w:tab/>
        </w:r>
        <w:r w:rsidR="006F5E89">
          <w:rPr>
            <w:webHidden/>
          </w:rPr>
          <w:fldChar w:fldCharType="begin"/>
        </w:r>
        <w:r w:rsidR="006F5E89">
          <w:rPr>
            <w:webHidden/>
          </w:rPr>
          <w:instrText xml:space="preserve"> PAGEREF _Toc113985924 \h </w:instrText>
        </w:r>
        <w:r w:rsidR="006F5E89">
          <w:rPr>
            <w:webHidden/>
          </w:rPr>
        </w:r>
        <w:r w:rsidR="006F5E89">
          <w:rPr>
            <w:webHidden/>
          </w:rPr>
          <w:fldChar w:fldCharType="separate"/>
        </w:r>
        <w:r w:rsidR="006F5E89">
          <w:rPr>
            <w:webHidden/>
          </w:rPr>
          <w:t>10</w:t>
        </w:r>
        <w:r w:rsidR="006F5E89">
          <w:rPr>
            <w:webHidden/>
          </w:rPr>
          <w:fldChar w:fldCharType="end"/>
        </w:r>
      </w:hyperlink>
    </w:p>
    <w:p w14:paraId="3DE934E3" w14:textId="76E7F46E" w:rsidR="006F5E89" w:rsidRDefault="0054447E">
      <w:pPr>
        <w:pStyle w:val="TM3"/>
        <w:tabs>
          <w:tab w:val="right" w:leader="dot" w:pos="9061"/>
        </w:tabs>
        <w:rPr>
          <w:noProof/>
        </w:rPr>
      </w:pPr>
      <w:hyperlink w:anchor="_Toc113985925" w:history="1">
        <w:r w:rsidR="006F5E89" w:rsidRPr="004520E7">
          <w:rPr>
            <w:rStyle w:val="Lienhypertexte"/>
            <w:rFonts w:asciiTheme="majorBidi" w:hAnsiTheme="majorBidi"/>
            <w:noProof/>
          </w:rPr>
          <w:t>1.6.1 Avantages et limites d’un GDSS</w:t>
        </w:r>
        <w:r w:rsidR="006F5E89">
          <w:rPr>
            <w:noProof/>
            <w:webHidden/>
          </w:rPr>
          <w:tab/>
        </w:r>
        <w:r w:rsidR="006F5E89">
          <w:rPr>
            <w:noProof/>
            <w:webHidden/>
          </w:rPr>
          <w:fldChar w:fldCharType="begin"/>
        </w:r>
        <w:r w:rsidR="006F5E89">
          <w:rPr>
            <w:noProof/>
            <w:webHidden/>
          </w:rPr>
          <w:instrText xml:space="preserve"> PAGEREF _Toc113985925 \h </w:instrText>
        </w:r>
        <w:r w:rsidR="006F5E89">
          <w:rPr>
            <w:noProof/>
            <w:webHidden/>
          </w:rPr>
        </w:r>
        <w:r w:rsidR="006F5E89">
          <w:rPr>
            <w:noProof/>
            <w:webHidden/>
          </w:rPr>
          <w:fldChar w:fldCharType="separate"/>
        </w:r>
        <w:r w:rsidR="006F5E89">
          <w:rPr>
            <w:noProof/>
            <w:webHidden/>
          </w:rPr>
          <w:t>10</w:t>
        </w:r>
        <w:r w:rsidR="006F5E89">
          <w:rPr>
            <w:noProof/>
            <w:webHidden/>
          </w:rPr>
          <w:fldChar w:fldCharType="end"/>
        </w:r>
      </w:hyperlink>
    </w:p>
    <w:p w14:paraId="369ECE71" w14:textId="4949F9E8" w:rsidR="006F5E89" w:rsidRDefault="0054447E">
      <w:pPr>
        <w:pStyle w:val="TM3"/>
        <w:tabs>
          <w:tab w:val="right" w:leader="dot" w:pos="9061"/>
        </w:tabs>
        <w:rPr>
          <w:noProof/>
        </w:rPr>
      </w:pPr>
      <w:hyperlink w:anchor="_Toc113985926" w:history="1">
        <w:r w:rsidR="006F5E89" w:rsidRPr="004520E7">
          <w:rPr>
            <w:rStyle w:val="Lienhypertexte"/>
            <w:rFonts w:asciiTheme="majorBidi" w:hAnsiTheme="majorBidi"/>
            <w:noProof/>
          </w:rPr>
          <w:t>1.6.2 Typologies des GDSS</w:t>
        </w:r>
        <w:r w:rsidR="006F5E89">
          <w:rPr>
            <w:noProof/>
            <w:webHidden/>
          </w:rPr>
          <w:tab/>
        </w:r>
        <w:r w:rsidR="006F5E89">
          <w:rPr>
            <w:noProof/>
            <w:webHidden/>
          </w:rPr>
          <w:fldChar w:fldCharType="begin"/>
        </w:r>
        <w:r w:rsidR="006F5E89">
          <w:rPr>
            <w:noProof/>
            <w:webHidden/>
          </w:rPr>
          <w:instrText xml:space="preserve"> PAGEREF _Toc113985926 \h </w:instrText>
        </w:r>
        <w:r w:rsidR="006F5E89">
          <w:rPr>
            <w:noProof/>
            <w:webHidden/>
          </w:rPr>
        </w:r>
        <w:r w:rsidR="006F5E89">
          <w:rPr>
            <w:noProof/>
            <w:webHidden/>
          </w:rPr>
          <w:fldChar w:fldCharType="separate"/>
        </w:r>
        <w:r w:rsidR="006F5E89">
          <w:rPr>
            <w:noProof/>
            <w:webHidden/>
          </w:rPr>
          <w:t>11</w:t>
        </w:r>
        <w:r w:rsidR="006F5E89">
          <w:rPr>
            <w:noProof/>
            <w:webHidden/>
          </w:rPr>
          <w:fldChar w:fldCharType="end"/>
        </w:r>
      </w:hyperlink>
    </w:p>
    <w:p w14:paraId="0562A710" w14:textId="23CBB50E" w:rsidR="006F5E89" w:rsidRDefault="0054447E">
      <w:pPr>
        <w:pStyle w:val="TM2"/>
        <w:tabs>
          <w:tab w:val="left" w:pos="880"/>
        </w:tabs>
        <w:rPr>
          <w:rFonts w:asciiTheme="minorHAnsi" w:hAnsiTheme="minorHAnsi"/>
          <w:b w:val="0"/>
          <w:bCs w:val="0"/>
        </w:rPr>
      </w:pPr>
      <w:hyperlink w:anchor="_Toc113985927" w:history="1">
        <w:r w:rsidR="006F5E89" w:rsidRPr="004520E7">
          <w:rPr>
            <w:rStyle w:val="Lienhypertexte"/>
          </w:rPr>
          <w:t>1.7</w:t>
        </w:r>
        <w:r w:rsidR="006F5E89">
          <w:rPr>
            <w:rFonts w:asciiTheme="minorHAnsi" w:hAnsiTheme="minorHAnsi"/>
            <w:b w:val="0"/>
            <w:bCs w:val="0"/>
          </w:rPr>
          <w:tab/>
        </w:r>
        <w:r w:rsidR="006F5E89" w:rsidRPr="004520E7">
          <w:rPr>
            <w:rStyle w:val="Lienhypertexte"/>
          </w:rPr>
          <w:t>Pourquoi les GDSS</w:t>
        </w:r>
        <w:r w:rsidR="006F5E89">
          <w:rPr>
            <w:webHidden/>
          </w:rPr>
          <w:tab/>
        </w:r>
        <w:r w:rsidR="006F5E89">
          <w:rPr>
            <w:webHidden/>
          </w:rPr>
          <w:fldChar w:fldCharType="begin"/>
        </w:r>
        <w:r w:rsidR="006F5E89">
          <w:rPr>
            <w:webHidden/>
          </w:rPr>
          <w:instrText xml:space="preserve"> PAGEREF _Toc113985927 \h </w:instrText>
        </w:r>
        <w:r w:rsidR="006F5E89">
          <w:rPr>
            <w:webHidden/>
          </w:rPr>
        </w:r>
        <w:r w:rsidR="006F5E89">
          <w:rPr>
            <w:webHidden/>
          </w:rPr>
          <w:fldChar w:fldCharType="separate"/>
        </w:r>
        <w:r w:rsidR="006F5E89">
          <w:rPr>
            <w:webHidden/>
          </w:rPr>
          <w:t>11</w:t>
        </w:r>
        <w:r w:rsidR="006F5E89">
          <w:rPr>
            <w:webHidden/>
          </w:rPr>
          <w:fldChar w:fldCharType="end"/>
        </w:r>
      </w:hyperlink>
    </w:p>
    <w:p w14:paraId="34AFB468" w14:textId="0B63D1C2" w:rsidR="006F5E89" w:rsidRDefault="0054447E">
      <w:pPr>
        <w:pStyle w:val="TM2"/>
        <w:tabs>
          <w:tab w:val="left" w:pos="880"/>
        </w:tabs>
        <w:rPr>
          <w:rFonts w:asciiTheme="minorHAnsi" w:hAnsiTheme="minorHAnsi"/>
          <w:b w:val="0"/>
          <w:bCs w:val="0"/>
        </w:rPr>
      </w:pPr>
      <w:hyperlink w:anchor="_Toc113985928" w:history="1">
        <w:r w:rsidR="006F5E89" w:rsidRPr="004520E7">
          <w:rPr>
            <w:rStyle w:val="Lienhypertexte"/>
          </w:rPr>
          <w:t>1.8</w:t>
        </w:r>
        <w:r w:rsidR="006F5E89">
          <w:rPr>
            <w:rFonts w:asciiTheme="minorHAnsi" w:hAnsiTheme="minorHAnsi"/>
            <w:b w:val="0"/>
            <w:bCs w:val="0"/>
          </w:rPr>
          <w:tab/>
        </w:r>
        <w:r w:rsidR="006F5E89" w:rsidRPr="004520E7">
          <w:rPr>
            <w:rStyle w:val="Lienhypertexte"/>
          </w:rPr>
          <w:t>Travaux connexes</w:t>
        </w:r>
        <w:r w:rsidR="006F5E89">
          <w:rPr>
            <w:webHidden/>
          </w:rPr>
          <w:tab/>
        </w:r>
        <w:r w:rsidR="006F5E89">
          <w:rPr>
            <w:webHidden/>
          </w:rPr>
          <w:fldChar w:fldCharType="begin"/>
        </w:r>
        <w:r w:rsidR="006F5E89">
          <w:rPr>
            <w:webHidden/>
          </w:rPr>
          <w:instrText xml:space="preserve"> PAGEREF _Toc113985928 \h </w:instrText>
        </w:r>
        <w:r w:rsidR="006F5E89">
          <w:rPr>
            <w:webHidden/>
          </w:rPr>
        </w:r>
        <w:r w:rsidR="006F5E89">
          <w:rPr>
            <w:webHidden/>
          </w:rPr>
          <w:fldChar w:fldCharType="separate"/>
        </w:r>
        <w:r w:rsidR="006F5E89">
          <w:rPr>
            <w:webHidden/>
          </w:rPr>
          <w:t>12</w:t>
        </w:r>
        <w:r w:rsidR="006F5E89">
          <w:rPr>
            <w:webHidden/>
          </w:rPr>
          <w:fldChar w:fldCharType="end"/>
        </w:r>
      </w:hyperlink>
    </w:p>
    <w:p w14:paraId="53A8B7F9" w14:textId="1D8897E4" w:rsidR="006F5E89" w:rsidRDefault="0054447E">
      <w:pPr>
        <w:pStyle w:val="TM2"/>
        <w:rPr>
          <w:rFonts w:asciiTheme="minorHAnsi" w:hAnsiTheme="minorHAnsi"/>
          <w:b w:val="0"/>
          <w:bCs w:val="0"/>
        </w:rPr>
      </w:pPr>
      <w:hyperlink w:anchor="_Toc113985929" w:history="1">
        <w:r w:rsidR="006F5E89" w:rsidRPr="004520E7">
          <w:rPr>
            <w:rStyle w:val="Lienhypertexte"/>
          </w:rPr>
          <w:t>1.9 Conclusion</w:t>
        </w:r>
        <w:r w:rsidR="006F5E89">
          <w:rPr>
            <w:webHidden/>
          </w:rPr>
          <w:tab/>
        </w:r>
        <w:r w:rsidR="006F5E89">
          <w:rPr>
            <w:webHidden/>
          </w:rPr>
          <w:fldChar w:fldCharType="begin"/>
        </w:r>
        <w:r w:rsidR="006F5E89">
          <w:rPr>
            <w:webHidden/>
          </w:rPr>
          <w:instrText xml:space="preserve"> PAGEREF _Toc113985929 \h </w:instrText>
        </w:r>
        <w:r w:rsidR="006F5E89">
          <w:rPr>
            <w:webHidden/>
          </w:rPr>
        </w:r>
        <w:r w:rsidR="006F5E89">
          <w:rPr>
            <w:webHidden/>
          </w:rPr>
          <w:fldChar w:fldCharType="separate"/>
        </w:r>
        <w:r w:rsidR="006F5E89">
          <w:rPr>
            <w:webHidden/>
          </w:rPr>
          <w:t>14</w:t>
        </w:r>
        <w:r w:rsidR="006F5E89">
          <w:rPr>
            <w:webHidden/>
          </w:rPr>
          <w:fldChar w:fldCharType="end"/>
        </w:r>
      </w:hyperlink>
    </w:p>
    <w:p w14:paraId="0AA69C29" w14:textId="658C68C8" w:rsidR="006F5E89" w:rsidRDefault="0054447E">
      <w:pPr>
        <w:pStyle w:val="TM1"/>
        <w:rPr>
          <w:rFonts w:asciiTheme="minorHAnsi" w:hAnsiTheme="minorHAnsi"/>
          <w:sz w:val="22"/>
          <w:szCs w:val="22"/>
        </w:rPr>
      </w:pPr>
      <w:hyperlink w:anchor="_Toc113985930" w:history="1">
        <w:r w:rsidR="006F5E89" w:rsidRPr="004520E7">
          <w:rPr>
            <w:rStyle w:val="Lienhypertexte"/>
          </w:rPr>
          <w:t>Chapitre 2 : Système multi-agent et analyse multicritère</w:t>
        </w:r>
        <w:r w:rsidR="006F5E89">
          <w:rPr>
            <w:webHidden/>
          </w:rPr>
          <w:tab/>
        </w:r>
        <w:r w:rsidR="006F5E89">
          <w:rPr>
            <w:webHidden/>
          </w:rPr>
          <w:fldChar w:fldCharType="begin"/>
        </w:r>
        <w:r w:rsidR="006F5E89">
          <w:rPr>
            <w:webHidden/>
          </w:rPr>
          <w:instrText xml:space="preserve"> PAGEREF _Toc113985930 \h </w:instrText>
        </w:r>
        <w:r w:rsidR="006F5E89">
          <w:rPr>
            <w:webHidden/>
          </w:rPr>
        </w:r>
        <w:r w:rsidR="006F5E89">
          <w:rPr>
            <w:webHidden/>
          </w:rPr>
          <w:fldChar w:fldCharType="separate"/>
        </w:r>
        <w:r w:rsidR="006F5E89">
          <w:rPr>
            <w:webHidden/>
          </w:rPr>
          <w:t>16</w:t>
        </w:r>
        <w:r w:rsidR="006F5E89">
          <w:rPr>
            <w:webHidden/>
          </w:rPr>
          <w:fldChar w:fldCharType="end"/>
        </w:r>
      </w:hyperlink>
    </w:p>
    <w:p w14:paraId="34C1760F" w14:textId="5D1D2D23" w:rsidR="006F5E89" w:rsidRDefault="0054447E">
      <w:pPr>
        <w:pStyle w:val="TM2"/>
        <w:rPr>
          <w:rFonts w:asciiTheme="minorHAnsi" w:hAnsiTheme="minorHAnsi"/>
          <w:b w:val="0"/>
          <w:bCs w:val="0"/>
        </w:rPr>
      </w:pPr>
      <w:hyperlink w:anchor="_Toc113985931" w:history="1">
        <w:r w:rsidR="006F5E89" w:rsidRPr="004520E7">
          <w:rPr>
            <w:rStyle w:val="Lienhypertexte"/>
          </w:rPr>
          <w:t>2.1 Introduction</w:t>
        </w:r>
        <w:r w:rsidR="006F5E89">
          <w:rPr>
            <w:webHidden/>
          </w:rPr>
          <w:tab/>
        </w:r>
        <w:r w:rsidR="006F5E89">
          <w:rPr>
            <w:webHidden/>
          </w:rPr>
          <w:fldChar w:fldCharType="begin"/>
        </w:r>
        <w:r w:rsidR="006F5E89">
          <w:rPr>
            <w:webHidden/>
          </w:rPr>
          <w:instrText xml:space="preserve"> PAGEREF _Toc113985931 \h </w:instrText>
        </w:r>
        <w:r w:rsidR="006F5E89">
          <w:rPr>
            <w:webHidden/>
          </w:rPr>
        </w:r>
        <w:r w:rsidR="006F5E89">
          <w:rPr>
            <w:webHidden/>
          </w:rPr>
          <w:fldChar w:fldCharType="separate"/>
        </w:r>
        <w:r w:rsidR="006F5E89">
          <w:rPr>
            <w:webHidden/>
          </w:rPr>
          <w:t>16</w:t>
        </w:r>
        <w:r w:rsidR="006F5E89">
          <w:rPr>
            <w:webHidden/>
          </w:rPr>
          <w:fldChar w:fldCharType="end"/>
        </w:r>
      </w:hyperlink>
    </w:p>
    <w:p w14:paraId="7CDAFAE2" w14:textId="4E0B948A" w:rsidR="006F5E89" w:rsidRDefault="0054447E">
      <w:pPr>
        <w:pStyle w:val="TM2"/>
        <w:rPr>
          <w:rFonts w:asciiTheme="minorHAnsi" w:hAnsiTheme="minorHAnsi"/>
          <w:b w:val="0"/>
          <w:bCs w:val="0"/>
        </w:rPr>
      </w:pPr>
      <w:hyperlink w:anchor="_Toc113985932" w:history="1">
        <w:r w:rsidR="006F5E89" w:rsidRPr="004520E7">
          <w:rPr>
            <w:rStyle w:val="Lienhypertexte"/>
          </w:rPr>
          <w:t>2.2 Analyse multicritère</w:t>
        </w:r>
        <w:r w:rsidR="006F5E89">
          <w:rPr>
            <w:webHidden/>
          </w:rPr>
          <w:tab/>
        </w:r>
        <w:r w:rsidR="006F5E89">
          <w:rPr>
            <w:webHidden/>
          </w:rPr>
          <w:fldChar w:fldCharType="begin"/>
        </w:r>
        <w:r w:rsidR="006F5E89">
          <w:rPr>
            <w:webHidden/>
          </w:rPr>
          <w:instrText xml:space="preserve"> PAGEREF _Toc113985932 \h </w:instrText>
        </w:r>
        <w:r w:rsidR="006F5E89">
          <w:rPr>
            <w:webHidden/>
          </w:rPr>
        </w:r>
        <w:r w:rsidR="006F5E89">
          <w:rPr>
            <w:webHidden/>
          </w:rPr>
          <w:fldChar w:fldCharType="separate"/>
        </w:r>
        <w:r w:rsidR="006F5E89">
          <w:rPr>
            <w:webHidden/>
          </w:rPr>
          <w:t>16</w:t>
        </w:r>
        <w:r w:rsidR="006F5E89">
          <w:rPr>
            <w:webHidden/>
          </w:rPr>
          <w:fldChar w:fldCharType="end"/>
        </w:r>
      </w:hyperlink>
    </w:p>
    <w:p w14:paraId="77D79D58" w14:textId="328B807D" w:rsidR="006F5E89" w:rsidRDefault="0054447E">
      <w:pPr>
        <w:pStyle w:val="TM2"/>
        <w:rPr>
          <w:rFonts w:asciiTheme="minorHAnsi" w:hAnsiTheme="minorHAnsi"/>
          <w:b w:val="0"/>
          <w:bCs w:val="0"/>
        </w:rPr>
      </w:pPr>
      <w:hyperlink w:anchor="_Toc113985933" w:history="1">
        <w:r w:rsidR="006F5E89" w:rsidRPr="004520E7">
          <w:rPr>
            <w:rStyle w:val="Lienhypertexte"/>
          </w:rPr>
          <w:t>2.3 Problématiques de l’aide multicritère à la décision</w:t>
        </w:r>
        <w:r w:rsidR="006F5E89">
          <w:rPr>
            <w:webHidden/>
          </w:rPr>
          <w:tab/>
        </w:r>
        <w:r w:rsidR="006F5E89">
          <w:rPr>
            <w:webHidden/>
          </w:rPr>
          <w:fldChar w:fldCharType="begin"/>
        </w:r>
        <w:r w:rsidR="006F5E89">
          <w:rPr>
            <w:webHidden/>
          </w:rPr>
          <w:instrText xml:space="preserve"> PAGEREF _Toc113985933 \h </w:instrText>
        </w:r>
        <w:r w:rsidR="006F5E89">
          <w:rPr>
            <w:webHidden/>
          </w:rPr>
        </w:r>
        <w:r w:rsidR="006F5E89">
          <w:rPr>
            <w:webHidden/>
          </w:rPr>
          <w:fldChar w:fldCharType="separate"/>
        </w:r>
        <w:r w:rsidR="006F5E89">
          <w:rPr>
            <w:webHidden/>
          </w:rPr>
          <w:t>17</w:t>
        </w:r>
        <w:r w:rsidR="006F5E89">
          <w:rPr>
            <w:webHidden/>
          </w:rPr>
          <w:fldChar w:fldCharType="end"/>
        </w:r>
      </w:hyperlink>
    </w:p>
    <w:p w14:paraId="25BC32E1" w14:textId="49671631" w:rsidR="006F5E89" w:rsidRDefault="0054447E">
      <w:pPr>
        <w:pStyle w:val="TM2"/>
        <w:rPr>
          <w:rFonts w:asciiTheme="minorHAnsi" w:hAnsiTheme="minorHAnsi"/>
          <w:b w:val="0"/>
          <w:bCs w:val="0"/>
        </w:rPr>
      </w:pPr>
      <w:hyperlink w:anchor="_Toc113985934" w:history="1">
        <w:r w:rsidR="006F5E89" w:rsidRPr="004520E7">
          <w:rPr>
            <w:rStyle w:val="Lienhypertexte"/>
          </w:rPr>
          <w:t>2.4 Concepts fondamentaux d’aide multicritères à la décision</w:t>
        </w:r>
        <w:r w:rsidR="006F5E89">
          <w:rPr>
            <w:webHidden/>
          </w:rPr>
          <w:tab/>
        </w:r>
        <w:r w:rsidR="006F5E89">
          <w:rPr>
            <w:webHidden/>
          </w:rPr>
          <w:fldChar w:fldCharType="begin"/>
        </w:r>
        <w:r w:rsidR="006F5E89">
          <w:rPr>
            <w:webHidden/>
          </w:rPr>
          <w:instrText xml:space="preserve"> PAGEREF _Toc113985934 \h </w:instrText>
        </w:r>
        <w:r w:rsidR="006F5E89">
          <w:rPr>
            <w:webHidden/>
          </w:rPr>
        </w:r>
        <w:r w:rsidR="006F5E89">
          <w:rPr>
            <w:webHidden/>
          </w:rPr>
          <w:fldChar w:fldCharType="separate"/>
        </w:r>
        <w:r w:rsidR="006F5E89">
          <w:rPr>
            <w:webHidden/>
          </w:rPr>
          <w:t>17</w:t>
        </w:r>
        <w:r w:rsidR="006F5E89">
          <w:rPr>
            <w:webHidden/>
          </w:rPr>
          <w:fldChar w:fldCharType="end"/>
        </w:r>
      </w:hyperlink>
    </w:p>
    <w:p w14:paraId="3FF8A998" w14:textId="0E28A9FA" w:rsidR="006F5E89" w:rsidRDefault="0054447E">
      <w:pPr>
        <w:pStyle w:val="TM3"/>
        <w:tabs>
          <w:tab w:val="right" w:leader="dot" w:pos="9061"/>
        </w:tabs>
        <w:rPr>
          <w:noProof/>
        </w:rPr>
      </w:pPr>
      <w:hyperlink w:anchor="_Toc113985935" w:history="1">
        <w:r w:rsidR="006F5E89" w:rsidRPr="004520E7">
          <w:rPr>
            <w:rStyle w:val="Lienhypertexte"/>
            <w:rFonts w:asciiTheme="majorBidi" w:hAnsiTheme="majorBidi"/>
            <w:noProof/>
          </w:rPr>
          <w:t>2.4.1 Matrice de performances</w:t>
        </w:r>
        <w:r w:rsidR="006F5E89">
          <w:rPr>
            <w:noProof/>
            <w:webHidden/>
          </w:rPr>
          <w:tab/>
        </w:r>
        <w:r w:rsidR="006F5E89">
          <w:rPr>
            <w:noProof/>
            <w:webHidden/>
          </w:rPr>
          <w:fldChar w:fldCharType="begin"/>
        </w:r>
        <w:r w:rsidR="006F5E89">
          <w:rPr>
            <w:noProof/>
            <w:webHidden/>
          </w:rPr>
          <w:instrText xml:space="preserve"> PAGEREF _Toc113985935 \h </w:instrText>
        </w:r>
        <w:r w:rsidR="006F5E89">
          <w:rPr>
            <w:noProof/>
            <w:webHidden/>
          </w:rPr>
        </w:r>
        <w:r w:rsidR="006F5E89">
          <w:rPr>
            <w:noProof/>
            <w:webHidden/>
          </w:rPr>
          <w:fldChar w:fldCharType="separate"/>
        </w:r>
        <w:r w:rsidR="006F5E89">
          <w:rPr>
            <w:noProof/>
            <w:webHidden/>
          </w:rPr>
          <w:t>17</w:t>
        </w:r>
        <w:r w:rsidR="006F5E89">
          <w:rPr>
            <w:noProof/>
            <w:webHidden/>
          </w:rPr>
          <w:fldChar w:fldCharType="end"/>
        </w:r>
      </w:hyperlink>
    </w:p>
    <w:p w14:paraId="418F0D7A" w14:textId="1286E4F8" w:rsidR="006F5E89" w:rsidRDefault="0054447E">
      <w:pPr>
        <w:pStyle w:val="TM3"/>
        <w:tabs>
          <w:tab w:val="right" w:leader="dot" w:pos="9061"/>
        </w:tabs>
        <w:rPr>
          <w:noProof/>
        </w:rPr>
      </w:pPr>
      <w:hyperlink w:anchor="_Toc113985936" w:history="1">
        <w:r w:rsidR="006F5E89" w:rsidRPr="004520E7">
          <w:rPr>
            <w:rStyle w:val="Lienhypertexte"/>
            <w:rFonts w:asciiTheme="majorBidi" w:hAnsiTheme="majorBidi"/>
            <w:noProof/>
          </w:rPr>
          <w:t>2.4.2 Action</w:t>
        </w:r>
        <w:r w:rsidR="006F5E89">
          <w:rPr>
            <w:noProof/>
            <w:webHidden/>
          </w:rPr>
          <w:tab/>
        </w:r>
        <w:r w:rsidR="006F5E89">
          <w:rPr>
            <w:noProof/>
            <w:webHidden/>
          </w:rPr>
          <w:fldChar w:fldCharType="begin"/>
        </w:r>
        <w:r w:rsidR="006F5E89">
          <w:rPr>
            <w:noProof/>
            <w:webHidden/>
          </w:rPr>
          <w:instrText xml:space="preserve"> PAGEREF _Toc113985936 \h </w:instrText>
        </w:r>
        <w:r w:rsidR="006F5E89">
          <w:rPr>
            <w:noProof/>
            <w:webHidden/>
          </w:rPr>
        </w:r>
        <w:r w:rsidR="006F5E89">
          <w:rPr>
            <w:noProof/>
            <w:webHidden/>
          </w:rPr>
          <w:fldChar w:fldCharType="separate"/>
        </w:r>
        <w:r w:rsidR="006F5E89">
          <w:rPr>
            <w:noProof/>
            <w:webHidden/>
          </w:rPr>
          <w:t>17</w:t>
        </w:r>
        <w:r w:rsidR="006F5E89">
          <w:rPr>
            <w:noProof/>
            <w:webHidden/>
          </w:rPr>
          <w:fldChar w:fldCharType="end"/>
        </w:r>
      </w:hyperlink>
    </w:p>
    <w:p w14:paraId="2804D252" w14:textId="6A3AD981" w:rsidR="006F5E89" w:rsidRDefault="0054447E">
      <w:pPr>
        <w:pStyle w:val="TM3"/>
        <w:tabs>
          <w:tab w:val="right" w:leader="dot" w:pos="9061"/>
        </w:tabs>
        <w:rPr>
          <w:noProof/>
        </w:rPr>
      </w:pPr>
      <w:hyperlink w:anchor="_Toc113985937" w:history="1">
        <w:r w:rsidR="006F5E89" w:rsidRPr="004520E7">
          <w:rPr>
            <w:rStyle w:val="Lienhypertexte"/>
            <w:rFonts w:asciiTheme="majorBidi" w:hAnsiTheme="majorBidi"/>
            <w:noProof/>
          </w:rPr>
          <w:t>2.4.3 Critère</w:t>
        </w:r>
        <w:r w:rsidR="006F5E89">
          <w:rPr>
            <w:noProof/>
            <w:webHidden/>
          </w:rPr>
          <w:tab/>
        </w:r>
        <w:r w:rsidR="006F5E89">
          <w:rPr>
            <w:noProof/>
            <w:webHidden/>
          </w:rPr>
          <w:fldChar w:fldCharType="begin"/>
        </w:r>
        <w:r w:rsidR="006F5E89">
          <w:rPr>
            <w:noProof/>
            <w:webHidden/>
          </w:rPr>
          <w:instrText xml:space="preserve"> PAGEREF _Toc113985937 \h </w:instrText>
        </w:r>
        <w:r w:rsidR="006F5E89">
          <w:rPr>
            <w:noProof/>
            <w:webHidden/>
          </w:rPr>
        </w:r>
        <w:r w:rsidR="006F5E89">
          <w:rPr>
            <w:noProof/>
            <w:webHidden/>
          </w:rPr>
          <w:fldChar w:fldCharType="separate"/>
        </w:r>
        <w:r w:rsidR="006F5E89">
          <w:rPr>
            <w:noProof/>
            <w:webHidden/>
          </w:rPr>
          <w:t>18</w:t>
        </w:r>
        <w:r w:rsidR="006F5E89">
          <w:rPr>
            <w:noProof/>
            <w:webHidden/>
          </w:rPr>
          <w:fldChar w:fldCharType="end"/>
        </w:r>
      </w:hyperlink>
    </w:p>
    <w:p w14:paraId="5C0554D3" w14:textId="1D0EBC26" w:rsidR="006F5E89" w:rsidRDefault="0054447E">
      <w:pPr>
        <w:pStyle w:val="TM3"/>
        <w:tabs>
          <w:tab w:val="right" w:leader="dot" w:pos="9061"/>
        </w:tabs>
        <w:rPr>
          <w:noProof/>
        </w:rPr>
      </w:pPr>
      <w:hyperlink w:anchor="_Toc113985938" w:history="1">
        <w:r w:rsidR="006F5E89" w:rsidRPr="004520E7">
          <w:rPr>
            <w:rStyle w:val="Lienhypertexte"/>
            <w:rFonts w:asciiTheme="majorBidi" w:hAnsiTheme="majorBidi"/>
            <w:noProof/>
          </w:rPr>
          <w:t>2.4.4 Paramètres subjectifs</w:t>
        </w:r>
        <w:r w:rsidR="006F5E89">
          <w:rPr>
            <w:noProof/>
            <w:webHidden/>
          </w:rPr>
          <w:tab/>
        </w:r>
        <w:r w:rsidR="006F5E89">
          <w:rPr>
            <w:noProof/>
            <w:webHidden/>
          </w:rPr>
          <w:fldChar w:fldCharType="begin"/>
        </w:r>
        <w:r w:rsidR="006F5E89">
          <w:rPr>
            <w:noProof/>
            <w:webHidden/>
          </w:rPr>
          <w:instrText xml:space="preserve"> PAGEREF _Toc113985938 \h </w:instrText>
        </w:r>
        <w:r w:rsidR="006F5E89">
          <w:rPr>
            <w:noProof/>
            <w:webHidden/>
          </w:rPr>
        </w:r>
        <w:r w:rsidR="006F5E89">
          <w:rPr>
            <w:noProof/>
            <w:webHidden/>
          </w:rPr>
          <w:fldChar w:fldCharType="separate"/>
        </w:r>
        <w:r w:rsidR="006F5E89">
          <w:rPr>
            <w:noProof/>
            <w:webHidden/>
          </w:rPr>
          <w:t>18</w:t>
        </w:r>
        <w:r w:rsidR="006F5E89">
          <w:rPr>
            <w:noProof/>
            <w:webHidden/>
          </w:rPr>
          <w:fldChar w:fldCharType="end"/>
        </w:r>
      </w:hyperlink>
    </w:p>
    <w:p w14:paraId="539415F7" w14:textId="4D7067EF" w:rsidR="006F5E89" w:rsidRDefault="0054447E">
      <w:pPr>
        <w:pStyle w:val="TM2"/>
        <w:rPr>
          <w:rFonts w:asciiTheme="minorHAnsi" w:hAnsiTheme="minorHAnsi"/>
          <w:b w:val="0"/>
          <w:bCs w:val="0"/>
        </w:rPr>
      </w:pPr>
      <w:hyperlink w:anchor="_Toc113985939" w:history="1">
        <w:r w:rsidR="006F5E89" w:rsidRPr="004520E7">
          <w:rPr>
            <w:rStyle w:val="Lienhypertexte"/>
          </w:rPr>
          <w:t>2.5 Démarche générale d’une méthode Multicritère</w:t>
        </w:r>
        <w:r w:rsidR="006F5E89">
          <w:rPr>
            <w:webHidden/>
          </w:rPr>
          <w:tab/>
        </w:r>
        <w:r w:rsidR="006F5E89">
          <w:rPr>
            <w:webHidden/>
          </w:rPr>
          <w:fldChar w:fldCharType="begin"/>
        </w:r>
        <w:r w:rsidR="006F5E89">
          <w:rPr>
            <w:webHidden/>
          </w:rPr>
          <w:instrText xml:space="preserve"> PAGEREF _Toc113985939 \h </w:instrText>
        </w:r>
        <w:r w:rsidR="006F5E89">
          <w:rPr>
            <w:webHidden/>
          </w:rPr>
        </w:r>
        <w:r w:rsidR="006F5E89">
          <w:rPr>
            <w:webHidden/>
          </w:rPr>
          <w:fldChar w:fldCharType="separate"/>
        </w:r>
        <w:r w:rsidR="006F5E89">
          <w:rPr>
            <w:webHidden/>
          </w:rPr>
          <w:t>18</w:t>
        </w:r>
        <w:r w:rsidR="006F5E89">
          <w:rPr>
            <w:webHidden/>
          </w:rPr>
          <w:fldChar w:fldCharType="end"/>
        </w:r>
      </w:hyperlink>
    </w:p>
    <w:p w14:paraId="731B9379" w14:textId="5CE8E68F" w:rsidR="006F5E89" w:rsidRDefault="0054447E">
      <w:pPr>
        <w:pStyle w:val="TM2"/>
        <w:rPr>
          <w:rFonts w:asciiTheme="minorHAnsi" w:hAnsiTheme="minorHAnsi"/>
          <w:b w:val="0"/>
          <w:bCs w:val="0"/>
        </w:rPr>
      </w:pPr>
      <w:hyperlink w:anchor="_Toc113985940" w:history="1">
        <w:r w:rsidR="006F5E89" w:rsidRPr="004520E7">
          <w:rPr>
            <w:rStyle w:val="Lienhypertexte"/>
          </w:rPr>
          <w:t>2.6 Agrégation des performances et l’analyse multicritères</w:t>
        </w:r>
        <w:r w:rsidR="006F5E89">
          <w:rPr>
            <w:webHidden/>
          </w:rPr>
          <w:tab/>
        </w:r>
        <w:r w:rsidR="006F5E89">
          <w:rPr>
            <w:webHidden/>
          </w:rPr>
          <w:fldChar w:fldCharType="begin"/>
        </w:r>
        <w:r w:rsidR="006F5E89">
          <w:rPr>
            <w:webHidden/>
          </w:rPr>
          <w:instrText xml:space="preserve"> PAGEREF _Toc113985940 \h </w:instrText>
        </w:r>
        <w:r w:rsidR="006F5E89">
          <w:rPr>
            <w:webHidden/>
          </w:rPr>
        </w:r>
        <w:r w:rsidR="006F5E89">
          <w:rPr>
            <w:webHidden/>
          </w:rPr>
          <w:fldChar w:fldCharType="separate"/>
        </w:r>
        <w:r w:rsidR="006F5E89">
          <w:rPr>
            <w:webHidden/>
          </w:rPr>
          <w:t>19</w:t>
        </w:r>
        <w:r w:rsidR="006F5E89">
          <w:rPr>
            <w:webHidden/>
          </w:rPr>
          <w:fldChar w:fldCharType="end"/>
        </w:r>
      </w:hyperlink>
    </w:p>
    <w:p w14:paraId="03F574A2" w14:textId="3A703341" w:rsidR="006F5E89" w:rsidRDefault="0054447E">
      <w:pPr>
        <w:pStyle w:val="TM2"/>
        <w:rPr>
          <w:rFonts w:asciiTheme="minorHAnsi" w:hAnsiTheme="minorHAnsi"/>
          <w:b w:val="0"/>
          <w:bCs w:val="0"/>
        </w:rPr>
      </w:pPr>
      <w:hyperlink w:anchor="_Toc113985941" w:history="1">
        <w:r w:rsidR="006F5E89" w:rsidRPr="004520E7">
          <w:rPr>
            <w:rStyle w:val="Lienhypertexte"/>
          </w:rPr>
          <w:t>2.7 Illustration des méthodes multicritères</w:t>
        </w:r>
        <w:r w:rsidR="006F5E89">
          <w:rPr>
            <w:webHidden/>
          </w:rPr>
          <w:tab/>
        </w:r>
        <w:r w:rsidR="006F5E89">
          <w:rPr>
            <w:webHidden/>
          </w:rPr>
          <w:fldChar w:fldCharType="begin"/>
        </w:r>
        <w:r w:rsidR="006F5E89">
          <w:rPr>
            <w:webHidden/>
          </w:rPr>
          <w:instrText xml:space="preserve"> PAGEREF _Toc113985941 \h </w:instrText>
        </w:r>
        <w:r w:rsidR="006F5E89">
          <w:rPr>
            <w:webHidden/>
          </w:rPr>
        </w:r>
        <w:r w:rsidR="006F5E89">
          <w:rPr>
            <w:webHidden/>
          </w:rPr>
          <w:fldChar w:fldCharType="separate"/>
        </w:r>
        <w:r w:rsidR="006F5E89">
          <w:rPr>
            <w:webHidden/>
          </w:rPr>
          <w:t>19</w:t>
        </w:r>
        <w:r w:rsidR="006F5E89">
          <w:rPr>
            <w:webHidden/>
          </w:rPr>
          <w:fldChar w:fldCharType="end"/>
        </w:r>
      </w:hyperlink>
    </w:p>
    <w:p w14:paraId="7A881F13" w14:textId="17DF851C" w:rsidR="006F5E89" w:rsidRDefault="0054447E">
      <w:pPr>
        <w:pStyle w:val="TM3"/>
        <w:tabs>
          <w:tab w:val="left" w:pos="1320"/>
          <w:tab w:val="right" w:leader="dot" w:pos="9061"/>
        </w:tabs>
        <w:rPr>
          <w:noProof/>
        </w:rPr>
      </w:pPr>
      <w:hyperlink w:anchor="_Toc113985942" w:history="1">
        <w:r w:rsidR="006F5E89" w:rsidRPr="004520E7">
          <w:rPr>
            <w:rStyle w:val="Lienhypertexte"/>
            <w:rFonts w:asciiTheme="majorBidi" w:hAnsiTheme="majorBidi"/>
            <w:noProof/>
          </w:rPr>
          <w:t>2.7.1</w:t>
        </w:r>
        <w:r w:rsidR="006F5E89">
          <w:rPr>
            <w:noProof/>
          </w:rPr>
          <w:tab/>
        </w:r>
        <w:r w:rsidR="006F5E89" w:rsidRPr="004520E7">
          <w:rPr>
            <w:rStyle w:val="Lienhypertexte"/>
            <w:rFonts w:asciiTheme="majorBidi" w:hAnsiTheme="majorBidi"/>
            <w:noProof/>
          </w:rPr>
          <w:t>Famille ELECTRE</w:t>
        </w:r>
        <w:r w:rsidR="006F5E89">
          <w:rPr>
            <w:noProof/>
            <w:webHidden/>
          </w:rPr>
          <w:tab/>
        </w:r>
        <w:r w:rsidR="006F5E89">
          <w:rPr>
            <w:noProof/>
            <w:webHidden/>
          </w:rPr>
          <w:fldChar w:fldCharType="begin"/>
        </w:r>
        <w:r w:rsidR="006F5E89">
          <w:rPr>
            <w:noProof/>
            <w:webHidden/>
          </w:rPr>
          <w:instrText xml:space="preserve"> PAGEREF _Toc113985942 \h </w:instrText>
        </w:r>
        <w:r w:rsidR="006F5E89">
          <w:rPr>
            <w:noProof/>
            <w:webHidden/>
          </w:rPr>
        </w:r>
        <w:r w:rsidR="006F5E89">
          <w:rPr>
            <w:noProof/>
            <w:webHidden/>
          </w:rPr>
          <w:fldChar w:fldCharType="separate"/>
        </w:r>
        <w:r w:rsidR="006F5E89">
          <w:rPr>
            <w:noProof/>
            <w:webHidden/>
          </w:rPr>
          <w:t>19</w:t>
        </w:r>
        <w:r w:rsidR="006F5E89">
          <w:rPr>
            <w:noProof/>
            <w:webHidden/>
          </w:rPr>
          <w:fldChar w:fldCharType="end"/>
        </w:r>
      </w:hyperlink>
    </w:p>
    <w:p w14:paraId="531D0CE5" w14:textId="7A830C71" w:rsidR="006F5E89" w:rsidRDefault="0054447E">
      <w:pPr>
        <w:pStyle w:val="TM3"/>
        <w:tabs>
          <w:tab w:val="left" w:pos="1320"/>
          <w:tab w:val="right" w:leader="dot" w:pos="9061"/>
        </w:tabs>
        <w:rPr>
          <w:noProof/>
        </w:rPr>
      </w:pPr>
      <w:hyperlink w:anchor="_Toc113985943" w:history="1">
        <w:r w:rsidR="006F5E89" w:rsidRPr="004520E7">
          <w:rPr>
            <w:rStyle w:val="Lienhypertexte"/>
            <w:rFonts w:asciiTheme="majorBidi" w:hAnsiTheme="majorBidi"/>
            <w:noProof/>
          </w:rPr>
          <w:t>2.7.2</w:t>
        </w:r>
        <w:r w:rsidR="006F5E89">
          <w:rPr>
            <w:noProof/>
          </w:rPr>
          <w:tab/>
        </w:r>
        <w:r w:rsidR="006F5E89" w:rsidRPr="004520E7">
          <w:rPr>
            <w:rStyle w:val="Lienhypertexte"/>
            <w:rFonts w:asciiTheme="majorBidi" w:hAnsiTheme="majorBidi"/>
            <w:noProof/>
          </w:rPr>
          <w:t>Famille PROMETHEE</w:t>
        </w:r>
        <w:r w:rsidR="006F5E89">
          <w:rPr>
            <w:noProof/>
            <w:webHidden/>
          </w:rPr>
          <w:tab/>
        </w:r>
        <w:r w:rsidR="006F5E89">
          <w:rPr>
            <w:noProof/>
            <w:webHidden/>
          </w:rPr>
          <w:fldChar w:fldCharType="begin"/>
        </w:r>
        <w:r w:rsidR="006F5E89">
          <w:rPr>
            <w:noProof/>
            <w:webHidden/>
          </w:rPr>
          <w:instrText xml:space="preserve"> PAGEREF _Toc113985943 \h </w:instrText>
        </w:r>
        <w:r w:rsidR="006F5E89">
          <w:rPr>
            <w:noProof/>
            <w:webHidden/>
          </w:rPr>
        </w:r>
        <w:r w:rsidR="006F5E89">
          <w:rPr>
            <w:noProof/>
            <w:webHidden/>
          </w:rPr>
          <w:fldChar w:fldCharType="separate"/>
        </w:r>
        <w:r w:rsidR="006F5E89">
          <w:rPr>
            <w:noProof/>
            <w:webHidden/>
          </w:rPr>
          <w:t>20</w:t>
        </w:r>
        <w:r w:rsidR="006F5E89">
          <w:rPr>
            <w:noProof/>
            <w:webHidden/>
          </w:rPr>
          <w:fldChar w:fldCharType="end"/>
        </w:r>
      </w:hyperlink>
    </w:p>
    <w:p w14:paraId="1C8483BC" w14:textId="5FF66DD0" w:rsidR="006F5E89" w:rsidRDefault="0054447E">
      <w:pPr>
        <w:pStyle w:val="TM2"/>
        <w:rPr>
          <w:rFonts w:asciiTheme="minorHAnsi" w:hAnsiTheme="minorHAnsi"/>
          <w:b w:val="0"/>
          <w:bCs w:val="0"/>
        </w:rPr>
      </w:pPr>
      <w:hyperlink w:anchor="_Toc113985944" w:history="1">
        <w:r w:rsidR="006F5E89" w:rsidRPr="004520E7">
          <w:rPr>
            <w:rStyle w:val="Lienhypertexte"/>
          </w:rPr>
          <w:t>2.8 Aide à la décision multicritère</w:t>
        </w:r>
        <w:r w:rsidR="006F5E89">
          <w:rPr>
            <w:webHidden/>
          </w:rPr>
          <w:tab/>
        </w:r>
        <w:r w:rsidR="006F5E89">
          <w:rPr>
            <w:webHidden/>
          </w:rPr>
          <w:fldChar w:fldCharType="begin"/>
        </w:r>
        <w:r w:rsidR="006F5E89">
          <w:rPr>
            <w:webHidden/>
          </w:rPr>
          <w:instrText xml:space="preserve"> PAGEREF _Toc113985944 \h </w:instrText>
        </w:r>
        <w:r w:rsidR="006F5E89">
          <w:rPr>
            <w:webHidden/>
          </w:rPr>
        </w:r>
        <w:r w:rsidR="006F5E89">
          <w:rPr>
            <w:webHidden/>
          </w:rPr>
          <w:fldChar w:fldCharType="separate"/>
        </w:r>
        <w:r w:rsidR="006F5E89">
          <w:rPr>
            <w:webHidden/>
          </w:rPr>
          <w:t>20</w:t>
        </w:r>
        <w:r w:rsidR="006F5E89">
          <w:rPr>
            <w:webHidden/>
          </w:rPr>
          <w:fldChar w:fldCharType="end"/>
        </w:r>
      </w:hyperlink>
    </w:p>
    <w:p w14:paraId="22BE9545" w14:textId="7D741AC0" w:rsidR="006F5E89" w:rsidRDefault="0054447E">
      <w:pPr>
        <w:pStyle w:val="TM2"/>
        <w:rPr>
          <w:rFonts w:asciiTheme="minorHAnsi" w:hAnsiTheme="minorHAnsi"/>
          <w:b w:val="0"/>
          <w:bCs w:val="0"/>
        </w:rPr>
      </w:pPr>
      <w:hyperlink w:anchor="_Toc113985945" w:history="1">
        <w:r w:rsidR="006F5E89" w:rsidRPr="004520E7">
          <w:rPr>
            <w:rStyle w:val="Lienhypertexte"/>
          </w:rPr>
          <w:t>2.9 Un système multi-agent</w:t>
        </w:r>
        <w:r w:rsidR="006F5E89">
          <w:rPr>
            <w:webHidden/>
          </w:rPr>
          <w:tab/>
        </w:r>
        <w:r w:rsidR="006F5E89">
          <w:rPr>
            <w:webHidden/>
          </w:rPr>
          <w:fldChar w:fldCharType="begin"/>
        </w:r>
        <w:r w:rsidR="006F5E89">
          <w:rPr>
            <w:webHidden/>
          </w:rPr>
          <w:instrText xml:space="preserve"> PAGEREF _Toc113985945 \h </w:instrText>
        </w:r>
        <w:r w:rsidR="006F5E89">
          <w:rPr>
            <w:webHidden/>
          </w:rPr>
        </w:r>
        <w:r w:rsidR="006F5E89">
          <w:rPr>
            <w:webHidden/>
          </w:rPr>
          <w:fldChar w:fldCharType="separate"/>
        </w:r>
        <w:r w:rsidR="006F5E89">
          <w:rPr>
            <w:webHidden/>
          </w:rPr>
          <w:t>20</w:t>
        </w:r>
        <w:r w:rsidR="006F5E89">
          <w:rPr>
            <w:webHidden/>
          </w:rPr>
          <w:fldChar w:fldCharType="end"/>
        </w:r>
      </w:hyperlink>
    </w:p>
    <w:p w14:paraId="047146F8" w14:textId="44C5C2B5" w:rsidR="006F5E89" w:rsidRDefault="0054447E">
      <w:pPr>
        <w:pStyle w:val="TM2"/>
        <w:rPr>
          <w:rFonts w:asciiTheme="minorHAnsi" w:hAnsiTheme="minorHAnsi"/>
          <w:b w:val="0"/>
          <w:bCs w:val="0"/>
        </w:rPr>
      </w:pPr>
      <w:hyperlink w:anchor="_Toc113985946" w:history="1">
        <w:r w:rsidR="006F5E89" w:rsidRPr="004520E7">
          <w:rPr>
            <w:rStyle w:val="Lienhypertexte"/>
          </w:rPr>
          <w:t>2.10 Agents</w:t>
        </w:r>
        <w:r w:rsidR="006F5E89">
          <w:rPr>
            <w:webHidden/>
          </w:rPr>
          <w:tab/>
        </w:r>
        <w:r w:rsidR="006F5E89">
          <w:rPr>
            <w:webHidden/>
          </w:rPr>
          <w:fldChar w:fldCharType="begin"/>
        </w:r>
        <w:r w:rsidR="006F5E89">
          <w:rPr>
            <w:webHidden/>
          </w:rPr>
          <w:instrText xml:space="preserve"> PAGEREF _Toc113985946 \h </w:instrText>
        </w:r>
        <w:r w:rsidR="006F5E89">
          <w:rPr>
            <w:webHidden/>
          </w:rPr>
        </w:r>
        <w:r w:rsidR="006F5E89">
          <w:rPr>
            <w:webHidden/>
          </w:rPr>
          <w:fldChar w:fldCharType="separate"/>
        </w:r>
        <w:r w:rsidR="006F5E89">
          <w:rPr>
            <w:webHidden/>
          </w:rPr>
          <w:t>21</w:t>
        </w:r>
        <w:r w:rsidR="006F5E89">
          <w:rPr>
            <w:webHidden/>
          </w:rPr>
          <w:fldChar w:fldCharType="end"/>
        </w:r>
      </w:hyperlink>
    </w:p>
    <w:p w14:paraId="08BC55D7" w14:textId="4B4D8D0F" w:rsidR="006F5E89" w:rsidRDefault="0054447E">
      <w:pPr>
        <w:pStyle w:val="TM3"/>
        <w:tabs>
          <w:tab w:val="left" w:pos="1320"/>
          <w:tab w:val="right" w:leader="dot" w:pos="9061"/>
        </w:tabs>
        <w:rPr>
          <w:noProof/>
        </w:rPr>
      </w:pPr>
      <w:hyperlink w:anchor="_Toc113985947" w:history="1">
        <w:r w:rsidR="006F5E89" w:rsidRPr="004520E7">
          <w:rPr>
            <w:rStyle w:val="Lienhypertexte"/>
            <w:rFonts w:asciiTheme="majorBidi" w:hAnsiTheme="majorBidi"/>
            <w:noProof/>
          </w:rPr>
          <w:t>2.10.1</w:t>
        </w:r>
        <w:r w:rsidR="006F5E89">
          <w:rPr>
            <w:noProof/>
          </w:rPr>
          <w:tab/>
        </w:r>
        <w:r w:rsidR="006F5E89" w:rsidRPr="004520E7">
          <w:rPr>
            <w:rStyle w:val="Lienhypertexte"/>
            <w:rFonts w:asciiTheme="majorBidi" w:hAnsiTheme="majorBidi"/>
            <w:noProof/>
          </w:rPr>
          <w:t>Typologies des agents</w:t>
        </w:r>
        <w:r w:rsidR="006F5E89">
          <w:rPr>
            <w:noProof/>
            <w:webHidden/>
          </w:rPr>
          <w:tab/>
        </w:r>
        <w:r w:rsidR="006F5E89">
          <w:rPr>
            <w:noProof/>
            <w:webHidden/>
          </w:rPr>
          <w:fldChar w:fldCharType="begin"/>
        </w:r>
        <w:r w:rsidR="006F5E89">
          <w:rPr>
            <w:noProof/>
            <w:webHidden/>
          </w:rPr>
          <w:instrText xml:space="preserve"> PAGEREF _Toc113985947 \h </w:instrText>
        </w:r>
        <w:r w:rsidR="006F5E89">
          <w:rPr>
            <w:noProof/>
            <w:webHidden/>
          </w:rPr>
        </w:r>
        <w:r w:rsidR="006F5E89">
          <w:rPr>
            <w:noProof/>
            <w:webHidden/>
          </w:rPr>
          <w:fldChar w:fldCharType="separate"/>
        </w:r>
        <w:r w:rsidR="006F5E89">
          <w:rPr>
            <w:noProof/>
            <w:webHidden/>
          </w:rPr>
          <w:t>22</w:t>
        </w:r>
        <w:r w:rsidR="006F5E89">
          <w:rPr>
            <w:noProof/>
            <w:webHidden/>
          </w:rPr>
          <w:fldChar w:fldCharType="end"/>
        </w:r>
      </w:hyperlink>
    </w:p>
    <w:p w14:paraId="3C35BFFE" w14:textId="49BD94D2" w:rsidR="006F5E89" w:rsidRDefault="0054447E">
      <w:pPr>
        <w:pStyle w:val="TM2"/>
        <w:rPr>
          <w:rFonts w:asciiTheme="minorHAnsi" w:hAnsiTheme="minorHAnsi"/>
          <w:b w:val="0"/>
          <w:bCs w:val="0"/>
        </w:rPr>
      </w:pPr>
      <w:hyperlink w:anchor="_Toc113985948" w:history="1">
        <w:r w:rsidR="006F5E89" w:rsidRPr="004520E7">
          <w:rPr>
            <w:rStyle w:val="Lienhypertexte"/>
          </w:rPr>
          <w:t>2.11 Interactions et communication des agents dans les SMA</w:t>
        </w:r>
        <w:r w:rsidR="006F5E89">
          <w:rPr>
            <w:webHidden/>
          </w:rPr>
          <w:tab/>
        </w:r>
        <w:r w:rsidR="006F5E89">
          <w:rPr>
            <w:webHidden/>
          </w:rPr>
          <w:fldChar w:fldCharType="begin"/>
        </w:r>
        <w:r w:rsidR="006F5E89">
          <w:rPr>
            <w:webHidden/>
          </w:rPr>
          <w:instrText xml:space="preserve"> PAGEREF _Toc113985948 \h </w:instrText>
        </w:r>
        <w:r w:rsidR="006F5E89">
          <w:rPr>
            <w:webHidden/>
          </w:rPr>
        </w:r>
        <w:r w:rsidR="006F5E89">
          <w:rPr>
            <w:webHidden/>
          </w:rPr>
          <w:fldChar w:fldCharType="separate"/>
        </w:r>
        <w:r w:rsidR="006F5E89">
          <w:rPr>
            <w:webHidden/>
          </w:rPr>
          <w:t>22</w:t>
        </w:r>
        <w:r w:rsidR="006F5E89">
          <w:rPr>
            <w:webHidden/>
          </w:rPr>
          <w:fldChar w:fldCharType="end"/>
        </w:r>
      </w:hyperlink>
    </w:p>
    <w:p w14:paraId="75135786" w14:textId="114FB35A" w:rsidR="006F5E89" w:rsidRDefault="0054447E">
      <w:pPr>
        <w:pStyle w:val="TM3"/>
        <w:tabs>
          <w:tab w:val="right" w:leader="dot" w:pos="9061"/>
        </w:tabs>
        <w:rPr>
          <w:noProof/>
        </w:rPr>
      </w:pPr>
      <w:hyperlink w:anchor="_Toc113985949" w:history="1">
        <w:r w:rsidR="006F5E89" w:rsidRPr="004520E7">
          <w:rPr>
            <w:rStyle w:val="Lienhypertexte"/>
            <w:rFonts w:asciiTheme="majorBidi" w:hAnsiTheme="majorBidi"/>
            <w:noProof/>
          </w:rPr>
          <w:t>2.10.2 Interactions</w:t>
        </w:r>
        <w:r w:rsidR="006F5E89">
          <w:rPr>
            <w:noProof/>
            <w:webHidden/>
          </w:rPr>
          <w:tab/>
        </w:r>
        <w:r w:rsidR="006F5E89">
          <w:rPr>
            <w:noProof/>
            <w:webHidden/>
          </w:rPr>
          <w:fldChar w:fldCharType="begin"/>
        </w:r>
        <w:r w:rsidR="006F5E89">
          <w:rPr>
            <w:noProof/>
            <w:webHidden/>
          </w:rPr>
          <w:instrText xml:space="preserve"> PAGEREF _Toc113985949 \h </w:instrText>
        </w:r>
        <w:r w:rsidR="006F5E89">
          <w:rPr>
            <w:noProof/>
            <w:webHidden/>
          </w:rPr>
        </w:r>
        <w:r w:rsidR="006F5E89">
          <w:rPr>
            <w:noProof/>
            <w:webHidden/>
          </w:rPr>
          <w:fldChar w:fldCharType="separate"/>
        </w:r>
        <w:r w:rsidR="006F5E89">
          <w:rPr>
            <w:noProof/>
            <w:webHidden/>
          </w:rPr>
          <w:t>22</w:t>
        </w:r>
        <w:r w:rsidR="006F5E89">
          <w:rPr>
            <w:noProof/>
            <w:webHidden/>
          </w:rPr>
          <w:fldChar w:fldCharType="end"/>
        </w:r>
      </w:hyperlink>
    </w:p>
    <w:p w14:paraId="0211B13C" w14:textId="4C44298B" w:rsidR="006F5E89" w:rsidRDefault="0054447E">
      <w:pPr>
        <w:pStyle w:val="TM3"/>
        <w:tabs>
          <w:tab w:val="right" w:leader="dot" w:pos="9061"/>
        </w:tabs>
        <w:rPr>
          <w:noProof/>
        </w:rPr>
      </w:pPr>
      <w:hyperlink w:anchor="_Toc113985950" w:history="1">
        <w:r w:rsidR="006F5E89" w:rsidRPr="004520E7">
          <w:rPr>
            <w:rStyle w:val="Lienhypertexte"/>
            <w:rFonts w:asciiTheme="majorBidi" w:hAnsiTheme="majorBidi"/>
            <w:noProof/>
          </w:rPr>
          <w:t>2.10.3 Communication</w:t>
        </w:r>
        <w:r w:rsidR="006F5E89">
          <w:rPr>
            <w:noProof/>
            <w:webHidden/>
          </w:rPr>
          <w:tab/>
        </w:r>
        <w:r w:rsidR="006F5E89">
          <w:rPr>
            <w:noProof/>
            <w:webHidden/>
          </w:rPr>
          <w:fldChar w:fldCharType="begin"/>
        </w:r>
        <w:r w:rsidR="006F5E89">
          <w:rPr>
            <w:noProof/>
            <w:webHidden/>
          </w:rPr>
          <w:instrText xml:space="preserve"> PAGEREF _Toc113985950 \h </w:instrText>
        </w:r>
        <w:r w:rsidR="006F5E89">
          <w:rPr>
            <w:noProof/>
            <w:webHidden/>
          </w:rPr>
        </w:r>
        <w:r w:rsidR="006F5E89">
          <w:rPr>
            <w:noProof/>
            <w:webHidden/>
          </w:rPr>
          <w:fldChar w:fldCharType="separate"/>
        </w:r>
        <w:r w:rsidR="006F5E89">
          <w:rPr>
            <w:noProof/>
            <w:webHidden/>
          </w:rPr>
          <w:t>23</w:t>
        </w:r>
        <w:r w:rsidR="006F5E89">
          <w:rPr>
            <w:noProof/>
            <w:webHidden/>
          </w:rPr>
          <w:fldChar w:fldCharType="end"/>
        </w:r>
      </w:hyperlink>
    </w:p>
    <w:p w14:paraId="7BC90084" w14:textId="469CAC73" w:rsidR="006F5E89" w:rsidRDefault="0054447E">
      <w:pPr>
        <w:pStyle w:val="TM2"/>
        <w:rPr>
          <w:rFonts w:asciiTheme="minorHAnsi" w:hAnsiTheme="minorHAnsi"/>
          <w:b w:val="0"/>
          <w:bCs w:val="0"/>
        </w:rPr>
      </w:pPr>
      <w:hyperlink w:anchor="_Toc113985951" w:history="1">
        <w:r w:rsidR="006F5E89" w:rsidRPr="004520E7">
          <w:rPr>
            <w:rStyle w:val="Lienhypertexte"/>
          </w:rPr>
          <w:t>2.11 Plateformes SMA</w:t>
        </w:r>
        <w:r w:rsidR="006F5E89">
          <w:rPr>
            <w:webHidden/>
          </w:rPr>
          <w:tab/>
        </w:r>
        <w:r w:rsidR="006F5E89">
          <w:rPr>
            <w:webHidden/>
          </w:rPr>
          <w:fldChar w:fldCharType="begin"/>
        </w:r>
        <w:r w:rsidR="006F5E89">
          <w:rPr>
            <w:webHidden/>
          </w:rPr>
          <w:instrText xml:space="preserve"> PAGEREF _Toc113985951 \h </w:instrText>
        </w:r>
        <w:r w:rsidR="006F5E89">
          <w:rPr>
            <w:webHidden/>
          </w:rPr>
        </w:r>
        <w:r w:rsidR="006F5E89">
          <w:rPr>
            <w:webHidden/>
          </w:rPr>
          <w:fldChar w:fldCharType="separate"/>
        </w:r>
        <w:r w:rsidR="006F5E89">
          <w:rPr>
            <w:webHidden/>
          </w:rPr>
          <w:t>23</w:t>
        </w:r>
        <w:r w:rsidR="006F5E89">
          <w:rPr>
            <w:webHidden/>
          </w:rPr>
          <w:fldChar w:fldCharType="end"/>
        </w:r>
      </w:hyperlink>
    </w:p>
    <w:p w14:paraId="6925D139" w14:textId="549CA29B" w:rsidR="006F5E89" w:rsidRDefault="0054447E">
      <w:pPr>
        <w:pStyle w:val="TM2"/>
        <w:rPr>
          <w:rFonts w:asciiTheme="minorHAnsi" w:hAnsiTheme="minorHAnsi"/>
          <w:b w:val="0"/>
          <w:bCs w:val="0"/>
        </w:rPr>
      </w:pPr>
      <w:hyperlink w:anchor="_Toc113985952" w:history="1">
        <w:r w:rsidR="006F5E89" w:rsidRPr="004520E7">
          <w:rPr>
            <w:rStyle w:val="Lienhypertexte"/>
          </w:rPr>
          <w:t>2.12 Conclusion</w:t>
        </w:r>
        <w:r w:rsidR="006F5E89">
          <w:rPr>
            <w:webHidden/>
          </w:rPr>
          <w:tab/>
        </w:r>
        <w:r w:rsidR="006F5E89">
          <w:rPr>
            <w:webHidden/>
          </w:rPr>
          <w:fldChar w:fldCharType="begin"/>
        </w:r>
        <w:r w:rsidR="006F5E89">
          <w:rPr>
            <w:webHidden/>
          </w:rPr>
          <w:instrText xml:space="preserve"> PAGEREF _Toc113985952 \h </w:instrText>
        </w:r>
        <w:r w:rsidR="006F5E89">
          <w:rPr>
            <w:webHidden/>
          </w:rPr>
        </w:r>
        <w:r w:rsidR="006F5E89">
          <w:rPr>
            <w:webHidden/>
          </w:rPr>
          <w:fldChar w:fldCharType="separate"/>
        </w:r>
        <w:r w:rsidR="006F5E89">
          <w:rPr>
            <w:webHidden/>
          </w:rPr>
          <w:t>24</w:t>
        </w:r>
        <w:r w:rsidR="006F5E89">
          <w:rPr>
            <w:webHidden/>
          </w:rPr>
          <w:fldChar w:fldCharType="end"/>
        </w:r>
      </w:hyperlink>
    </w:p>
    <w:p w14:paraId="6AD85FA1" w14:textId="2EE66F6A" w:rsidR="006F5E89" w:rsidRDefault="0054447E">
      <w:pPr>
        <w:pStyle w:val="TM1"/>
        <w:rPr>
          <w:rFonts w:asciiTheme="minorHAnsi" w:hAnsiTheme="minorHAnsi"/>
          <w:sz w:val="22"/>
          <w:szCs w:val="22"/>
        </w:rPr>
      </w:pPr>
      <w:hyperlink w:anchor="_Toc113985953" w:history="1">
        <w:r w:rsidR="006F5E89" w:rsidRPr="004520E7">
          <w:rPr>
            <w:rStyle w:val="Lienhypertexte"/>
          </w:rPr>
          <w:t>Chapitre 3 : Algorithme génétique</w:t>
        </w:r>
        <w:r w:rsidR="006F5E89">
          <w:rPr>
            <w:webHidden/>
          </w:rPr>
          <w:tab/>
        </w:r>
        <w:r w:rsidR="006F5E89">
          <w:rPr>
            <w:webHidden/>
          </w:rPr>
          <w:fldChar w:fldCharType="begin"/>
        </w:r>
        <w:r w:rsidR="006F5E89">
          <w:rPr>
            <w:webHidden/>
          </w:rPr>
          <w:instrText xml:space="preserve"> PAGEREF _Toc113985953 \h </w:instrText>
        </w:r>
        <w:r w:rsidR="006F5E89">
          <w:rPr>
            <w:webHidden/>
          </w:rPr>
        </w:r>
        <w:r w:rsidR="006F5E89">
          <w:rPr>
            <w:webHidden/>
          </w:rPr>
          <w:fldChar w:fldCharType="separate"/>
        </w:r>
        <w:r w:rsidR="006F5E89">
          <w:rPr>
            <w:webHidden/>
          </w:rPr>
          <w:t>25</w:t>
        </w:r>
        <w:r w:rsidR="006F5E89">
          <w:rPr>
            <w:webHidden/>
          </w:rPr>
          <w:fldChar w:fldCharType="end"/>
        </w:r>
      </w:hyperlink>
    </w:p>
    <w:p w14:paraId="09D9A139" w14:textId="4A12E14D" w:rsidR="006F5E89" w:rsidRDefault="0054447E">
      <w:pPr>
        <w:pStyle w:val="TM2"/>
        <w:rPr>
          <w:rFonts w:asciiTheme="minorHAnsi" w:hAnsiTheme="minorHAnsi"/>
          <w:b w:val="0"/>
          <w:bCs w:val="0"/>
        </w:rPr>
      </w:pPr>
      <w:hyperlink w:anchor="_Toc113985954" w:history="1">
        <w:r w:rsidR="006F5E89" w:rsidRPr="004520E7">
          <w:rPr>
            <w:rStyle w:val="Lienhypertexte"/>
          </w:rPr>
          <w:t>3.1 Introduction</w:t>
        </w:r>
        <w:r w:rsidR="006F5E89">
          <w:rPr>
            <w:webHidden/>
          </w:rPr>
          <w:tab/>
        </w:r>
        <w:r w:rsidR="006F5E89">
          <w:rPr>
            <w:webHidden/>
          </w:rPr>
          <w:fldChar w:fldCharType="begin"/>
        </w:r>
        <w:r w:rsidR="006F5E89">
          <w:rPr>
            <w:webHidden/>
          </w:rPr>
          <w:instrText xml:space="preserve"> PAGEREF _Toc113985954 \h </w:instrText>
        </w:r>
        <w:r w:rsidR="006F5E89">
          <w:rPr>
            <w:webHidden/>
          </w:rPr>
        </w:r>
        <w:r w:rsidR="006F5E89">
          <w:rPr>
            <w:webHidden/>
          </w:rPr>
          <w:fldChar w:fldCharType="separate"/>
        </w:r>
        <w:r w:rsidR="006F5E89">
          <w:rPr>
            <w:webHidden/>
          </w:rPr>
          <w:t>25</w:t>
        </w:r>
        <w:r w:rsidR="006F5E89">
          <w:rPr>
            <w:webHidden/>
          </w:rPr>
          <w:fldChar w:fldCharType="end"/>
        </w:r>
      </w:hyperlink>
    </w:p>
    <w:p w14:paraId="7D0AB363" w14:textId="66CCF463" w:rsidR="006F5E89" w:rsidRDefault="0054447E">
      <w:pPr>
        <w:pStyle w:val="TM2"/>
        <w:rPr>
          <w:rFonts w:asciiTheme="minorHAnsi" w:hAnsiTheme="minorHAnsi"/>
          <w:b w:val="0"/>
          <w:bCs w:val="0"/>
        </w:rPr>
      </w:pPr>
      <w:hyperlink w:anchor="_Toc113985955" w:history="1">
        <w:r w:rsidR="006F5E89" w:rsidRPr="004520E7">
          <w:rPr>
            <w:rStyle w:val="Lienhypertexte"/>
          </w:rPr>
          <w:t>3.2 Algorithme génétique</w:t>
        </w:r>
        <w:r w:rsidR="006F5E89">
          <w:rPr>
            <w:webHidden/>
          </w:rPr>
          <w:tab/>
        </w:r>
        <w:r w:rsidR="006F5E89">
          <w:rPr>
            <w:webHidden/>
          </w:rPr>
          <w:fldChar w:fldCharType="begin"/>
        </w:r>
        <w:r w:rsidR="006F5E89">
          <w:rPr>
            <w:webHidden/>
          </w:rPr>
          <w:instrText xml:space="preserve"> PAGEREF _Toc113985955 \h </w:instrText>
        </w:r>
        <w:r w:rsidR="006F5E89">
          <w:rPr>
            <w:webHidden/>
          </w:rPr>
        </w:r>
        <w:r w:rsidR="006F5E89">
          <w:rPr>
            <w:webHidden/>
          </w:rPr>
          <w:fldChar w:fldCharType="separate"/>
        </w:r>
        <w:r w:rsidR="006F5E89">
          <w:rPr>
            <w:webHidden/>
          </w:rPr>
          <w:t>25</w:t>
        </w:r>
        <w:r w:rsidR="006F5E89">
          <w:rPr>
            <w:webHidden/>
          </w:rPr>
          <w:fldChar w:fldCharType="end"/>
        </w:r>
      </w:hyperlink>
    </w:p>
    <w:p w14:paraId="1E90D933" w14:textId="065B999F" w:rsidR="006F5E89" w:rsidRDefault="0054447E">
      <w:pPr>
        <w:pStyle w:val="TM2"/>
        <w:rPr>
          <w:rFonts w:asciiTheme="minorHAnsi" w:hAnsiTheme="minorHAnsi"/>
          <w:b w:val="0"/>
          <w:bCs w:val="0"/>
        </w:rPr>
      </w:pPr>
      <w:hyperlink w:anchor="_Toc113985956" w:history="1">
        <w:r w:rsidR="006F5E89" w:rsidRPr="004520E7">
          <w:rPr>
            <w:rStyle w:val="Lienhypertexte"/>
          </w:rPr>
          <w:t>3.3 Fonctionnement de l’algorithme génétique</w:t>
        </w:r>
        <w:r w:rsidR="006F5E89">
          <w:rPr>
            <w:webHidden/>
          </w:rPr>
          <w:tab/>
        </w:r>
        <w:r w:rsidR="006F5E89">
          <w:rPr>
            <w:webHidden/>
          </w:rPr>
          <w:fldChar w:fldCharType="begin"/>
        </w:r>
        <w:r w:rsidR="006F5E89">
          <w:rPr>
            <w:webHidden/>
          </w:rPr>
          <w:instrText xml:space="preserve"> PAGEREF _Toc113985956 \h </w:instrText>
        </w:r>
        <w:r w:rsidR="006F5E89">
          <w:rPr>
            <w:webHidden/>
          </w:rPr>
        </w:r>
        <w:r w:rsidR="006F5E89">
          <w:rPr>
            <w:webHidden/>
          </w:rPr>
          <w:fldChar w:fldCharType="separate"/>
        </w:r>
        <w:r w:rsidR="006F5E89">
          <w:rPr>
            <w:webHidden/>
          </w:rPr>
          <w:t>26</w:t>
        </w:r>
        <w:r w:rsidR="006F5E89">
          <w:rPr>
            <w:webHidden/>
          </w:rPr>
          <w:fldChar w:fldCharType="end"/>
        </w:r>
      </w:hyperlink>
    </w:p>
    <w:p w14:paraId="35E9334C" w14:textId="29717340" w:rsidR="006F5E89" w:rsidRDefault="0054447E">
      <w:pPr>
        <w:pStyle w:val="TM3"/>
        <w:tabs>
          <w:tab w:val="right" w:leader="dot" w:pos="9061"/>
        </w:tabs>
        <w:rPr>
          <w:noProof/>
        </w:rPr>
      </w:pPr>
      <w:hyperlink w:anchor="_Toc113985957" w:history="1">
        <w:r w:rsidR="006F5E89" w:rsidRPr="004520E7">
          <w:rPr>
            <w:rStyle w:val="Lienhypertexte"/>
            <w:rFonts w:asciiTheme="majorBidi" w:hAnsiTheme="majorBidi"/>
            <w:noProof/>
          </w:rPr>
          <w:t>3.3.1 Le codage</w:t>
        </w:r>
        <w:r w:rsidR="006F5E89">
          <w:rPr>
            <w:noProof/>
            <w:webHidden/>
          </w:rPr>
          <w:tab/>
        </w:r>
        <w:r w:rsidR="006F5E89">
          <w:rPr>
            <w:noProof/>
            <w:webHidden/>
          </w:rPr>
          <w:fldChar w:fldCharType="begin"/>
        </w:r>
        <w:r w:rsidR="006F5E89">
          <w:rPr>
            <w:noProof/>
            <w:webHidden/>
          </w:rPr>
          <w:instrText xml:space="preserve"> PAGEREF _Toc113985957 \h </w:instrText>
        </w:r>
        <w:r w:rsidR="006F5E89">
          <w:rPr>
            <w:noProof/>
            <w:webHidden/>
          </w:rPr>
        </w:r>
        <w:r w:rsidR="006F5E89">
          <w:rPr>
            <w:noProof/>
            <w:webHidden/>
          </w:rPr>
          <w:fldChar w:fldCharType="separate"/>
        </w:r>
        <w:r w:rsidR="006F5E89">
          <w:rPr>
            <w:noProof/>
            <w:webHidden/>
          </w:rPr>
          <w:t>27</w:t>
        </w:r>
        <w:r w:rsidR="006F5E89">
          <w:rPr>
            <w:noProof/>
            <w:webHidden/>
          </w:rPr>
          <w:fldChar w:fldCharType="end"/>
        </w:r>
      </w:hyperlink>
    </w:p>
    <w:p w14:paraId="4E61C62C" w14:textId="7EB727FB" w:rsidR="006F5E89" w:rsidRDefault="0054447E">
      <w:pPr>
        <w:pStyle w:val="TM3"/>
        <w:tabs>
          <w:tab w:val="right" w:leader="dot" w:pos="9061"/>
        </w:tabs>
        <w:rPr>
          <w:noProof/>
        </w:rPr>
      </w:pPr>
      <w:hyperlink w:anchor="_Toc113985958" w:history="1">
        <w:r w:rsidR="006F5E89" w:rsidRPr="004520E7">
          <w:rPr>
            <w:rStyle w:val="Lienhypertexte"/>
            <w:rFonts w:asciiTheme="majorBidi" w:hAnsiTheme="majorBidi"/>
            <w:noProof/>
          </w:rPr>
          <w:t>3.3.2 Génération de la population initiale</w:t>
        </w:r>
        <w:r w:rsidR="006F5E89">
          <w:rPr>
            <w:noProof/>
            <w:webHidden/>
          </w:rPr>
          <w:tab/>
        </w:r>
        <w:r w:rsidR="006F5E89">
          <w:rPr>
            <w:noProof/>
            <w:webHidden/>
          </w:rPr>
          <w:fldChar w:fldCharType="begin"/>
        </w:r>
        <w:r w:rsidR="006F5E89">
          <w:rPr>
            <w:noProof/>
            <w:webHidden/>
          </w:rPr>
          <w:instrText xml:space="preserve"> PAGEREF _Toc113985958 \h </w:instrText>
        </w:r>
        <w:r w:rsidR="006F5E89">
          <w:rPr>
            <w:noProof/>
            <w:webHidden/>
          </w:rPr>
        </w:r>
        <w:r w:rsidR="006F5E89">
          <w:rPr>
            <w:noProof/>
            <w:webHidden/>
          </w:rPr>
          <w:fldChar w:fldCharType="separate"/>
        </w:r>
        <w:r w:rsidR="006F5E89">
          <w:rPr>
            <w:noProof/>
            <w:webHidden/>
          </w:rPr>
          <w:t>28</w:t>
        </w:r>
        <w:r w:rsidR="006F5E89">
          <w:rPr>
            <w:noProof/>
            <w:webHidden/>
          </w:rPr>
          <w:fldChar w:fldCharType="end"/>
        </w:r>
      </w:hyperlink>
    </w:p>
    <w:p w14:paraId="17FC5E7A" w14:textId="04419E4F" w:rsidR="006F5E89" w:rsidRDefault="0054447E">
      <w:pPr>
        <w:pStyle w:val="TM3"/>
        <w:tabs>
          <w:tab w:val="right" w:leader="dot" w:pos="9061"/>
        </w:tabs>
        <w:rPr>
          <w:noProof/>
        </w:rPr>
      </w:pPr>
      <w:hyperlink w:anchor="_Toc113985959" w:history="1">
        <w:r w:rsidR="006F5E89" w:rsidRPr="004520E7">
          <w:rPr>
            <w:rStyle w:val="Lienhypertexte"/>
            <w:rFonts w:asciiTheme="majorBidi" w:hAnsiTheme="majorBidi"/>
            <w:noProof/>
          </w:rPr>
          <w:t>3.3.3 Évaluation (fitness)</w:t>
        </w:r>
        <w:r w:rsidR="006F5E89">
          <w:rPr>
            <w:noProof/>
            <w:webHidden/>
          </w:rPr>
          <w:tab/>
        </w:r>
        <w:r w:rsidR="006F5E89">
          <w:rPr>
            <w:noProof/>
            <w:webHidden/>
          </w:rPr>
          <w:fldChar w:fldCharType="begin"/>
        </w:r>
        <w:r w:rsidR="006F5E89">
          <w:rPr>
            <w:noProof/>
            <w:webHidden/>
          </w:rPr>
          <w:instrText xml:space="preserve"> PAGEREF _Toc113985959 \h </w:instrText>
        </w:r>
        <w:r w:rsidR="006F5E89">
          <w:rPr>
            <w:noProof/>
            <w:webHidden/>
          </w:rPr>
        </w:r>
        <w:r w:rsidR="006F5E89">
          <w:rPr>
            <w:noProof/>
            <w:webHidden/>
          </w:rPr>
          <w:fldChar w:fldCharType="separate"/>
        </w:r>
        <w:r w:rsidR="006F5E89">
          <w:rPr>
            <w:noProof/>
            <w:webHidden/>
          </w:rPr>
          <w:t>28</w:t>
        </w:r>
        <w:r w:rsidR="006F5E89">
          <w:rPr>
            <w:noProof/>
            <w:webHidden/>
          </w:rPr>
          <w:fldChar w:fldCharType="end"/>
        </w:r>
      </w:hyperlink>
    </w:p>
    <w:p w14:paraId="47C135A7" w14:textId="38BE153E" w:rsidR="006F5E89" w:rsidRDefault="0054447E">
      <w:pPr>
        <w:pStyle w:val="TM3"/>
        <w:tabs>
          <w:tab w:val="right" w:leader="dot" w:pos="9061"/>
        </w:tabs>
        <w:rPr>
          <w:noProof/>
        </w:rPr>
      </w:pPr>
      <w:hyperlink w:anchor="_Toc113985960" w:history="1">
        <w:r w:rsidR="006F5E89" w:rsidRPr="004520E7">
          <w:rPr>
            <w:rStyle w:val="Lienhypertexte"/>
            <w:rFonts w:asciiTheme="majorBidi" w:hAnsiTheme="majorBidi"/>
            <w:noProof/>
          </w:rPr>
          <w:t>3.3.4 Opérateurs génétiques</w:t>
        </w:r>
        <w:r w:rsidR="006F5E89">
          <w:rPr>
            <w:noProof/>
            <w:webHidden/>
          </w:rPr>
          <w:tab/>
        </w:r>
        <w:r w:rsidR="006F5E89">
          <w:rPr>
            <w:noProof/>
            <w:webHidden/>
          </w:rPr>
          <w:fldChar w:fldCharType="begin"/>
        </w:r>
        <w:r w:rsidR="006F5E89">
          <w:rPr>
            <w:noProof/>
            <w:webHidden/>
          </w:rPr>
          <w:instrText xml:space="preserve"> PAGEREF _Toc113985960 \h </w:instrText>
        </w:r>
        <w:r w:rsidR="006F5E89">
          <w:rPr>
            <w:noProof/>
            <w:webHidden/>
          </w:rPr>
        </w:r>
        <w:r w:rsidR="006F5E89">
          <w:rPr>
            <w:noProof/>
            <w:webHidden/>
          </w:rPr>
          <w:fldChar w:fldCharType="separate"/>
        </w:r>
        <w:r w:rsidR="006F5E89">
          <w:rPr>
            <w:noProof/>
            <w:webHidden/>
          </w:rPr>
          <w:t>28</w:t>
        </w:r>
        <w:r w:rsidR="006F5E89">
          <w:rPr>
            <w:noProof/>
            <w:webHidden/>
          </w:rPr>
          <w:fldChar w:fldCharType="end"/>
        </w:r>
      </w:hyperlink>
    </w:p>
    <w:p w14:paraId="5A341E82" w14:textId="179663B1" w:rsidR="006F5E89" w:rsidRDefault="0054447E">
      <w:pPr>
        <w:pStyle w:val="TM2"/>
        <w:rPr>
          <w:rFonts w:asciiTheme="minorHAnsi" w:hAnsiTheme="minorHAnsi"/>
          <w:b w:val="0"/>
          <w:bCs w:val="0"/>
        </w:rPr>
      </w:pPr>
      <w:hyperlink w:anchor="_Toc113985961" w:history="1">
        <w:r w:rsidR="006F5E89" w:rsidRPr="004520E7">
          <w:rPr>
            <w:rStyle w:val="Lienhypertexte"/>
          </w:rPr>
          <w:t>3.4 Paramètres de dimension</w:t>
        </w:r>
        <w:r w:rsidR="006F5E89">
          <w:rPr>
            <w:webHidden/>
          </w:rPr>
          <w:tab/>
        </w:r>
        <w:r w:rsidR="006F5E89">
          <w:rPr>
            <w:webHidden/>
          </w:rPr>
          <w:fldChar w:fldCharType="begin"/>
        </w:r>
        <w:r w:rsidR="006F5E89">
          <w:rPr>
            <w:webHidden/>
          </w:rPr>
          <w:instrText xml:space="preserve"> PAGEREF _Toc113985961 \h </w:instrText>
        </w:r>
        <w:r w:rsidR="006F5E89">
          <w:rPr>
            <w:webHidden/>
          </w:rPr>
        </w:r>
        <w:r w:rsidR="006F5E89">
          <w:rPr>
            <w:webHidden/>
          </w:rPr>
          <w:fldChar w:fldCharType="separate"/>
        </w:r>
        <w:r w:rsidR="006F5E89">
          <w:rPr>
            <w:webHidden/>
          </w:rPr>
          <w:t>30</w:t>
        </w:r>
        <w:r w:rsidR="006F5E89">
          <w:rPr>
            <w:webHidden/>
          </w:rPr>
          <w:fldChar w:fldCharType="end"/>
        </w:r>
      </w:hyperlink>
    </w:p>
    <w:p w14:paraId="1C834F13" w14:textId="39B8A3C9" w:rsidR="006F5E89" w:rsidRDefault="0054447E">
      <w:pPr>
        <w:pStyle w:val="TM2"/>
        <w:rPr>
          <w:rFonts w:asciiTheme="minorHAnsi" w:hAnsiTheme="minorHAnsi"/>
          <w:b w:val="0"/>
          <w:bCs w:val="0"/>
        </w:rPr>
      </w:pPr>
      <w:hyperlink w:anchor="_Toc113985962" w:history="1">
        <w:r w:rsidR="006F5E89" w:rsidRPr="004520E7">
          <w:rPr>
            <w:rStyle w:val="Lienhypertexte"/>
          </w:rPr>
          <w:t>3.5 Pourquoi les algorithmes génétiques</w:t>
        </w:r>
        <w:r w:rsidR="006F5E89">
          <w:rPr>
            <w:webHidden/>
          </w:rPr>
          <w:tab/>
        </w:r>
        <w:r w:rsidR="006F5E89">
          <w:rPr>
            <w:webHidden/>
          </w:rPr>
          <w:fldChar w:fldCharType="begin"/>
        </w:r>
        <w:r w:rsidR="006F5E89">
          <w:rPr>
            <w:webHidden/>
          </w:rPr>
          <w:instrText xml:space="preserve"> PAGEREF _Toc113985962 \h </w:instrText>
        </w:r>
        <w:r w:rsidR="006F5E89">
          <w:rPr>
            <w:webHidden/>
          </w:rPr>
        </w:r>
        <w:r w:rsidR="006F5E89">
          <w:rPr>
            <w:webHidden/>
          </w:rPr>
          <w:fldChar w:fldCharType="separate"/>
        </w:r>
        <w:r w:rsidR="006F5E89">
          <w:rPr>
            <w:webHidden/>
          </w:rPr>
          <w:t>31</w:t>
        </w:r>
        <w:r w:rsidR="006F5E89">
          <w:rPr>
            <w:webHidden/>
          </w:rPr>
          <w:fldChar w:fldCharType="end"/>
        </w:r>
      </w:hyperlink>
    </w:p>
    <w:p w14:paraId="747D4A51" w14:textId="22A6B8A5" w:rsidR="006F5E89" w:rsidRDefault="0054447E">
      <w:pPr>
        <w:pStyle w:val="TM2"/>
        <w:rPr>
          <w:rFonts w:asciiTheme="minorHAnsi" w:hAnsiTheme="minorHAnsi"/>
          <w:b w:val="0"/>
          <w:bCs w:val="0"/>
        </w:rPr>
      </w:pPr>
      <w:hyperlink w:anchor="_Toc113985963" w:history="1">
        <w:r w:rsidR="006F5E89" w:rsidRPr="004520E7">
          <w:rPr>
            <w:rStyle w:val="Lienhypertexte"/>
          </w:rPr>
          <w:t>3.6 Domaines d’application d’algorithme génétique</w:t>
        </w:r>
        <w:r w:rsidR="006F5E89">
          <w:rPr>
            <w:webHidden/>
          </w:rPr>
          <w:tab/>
        </w:r>
        <w:r w:rsidR="006F5E89">
          <w:rPr>
            <w:webHidden/>
          </w:rPr>
          <w:fldChar w:fldCharType="begin"/>
        </w:r>
        <w:r w:rsidR="006F5E89">
          <w:rPr>
            <w:webHidden/>
          </w:rPr>
          <w:instrText xml:space="preserve"> PAGEREF _Toc113985963 \h </w:instrText>
        </w:r>
        <w:r w:rsidR="006F5E89">
          <w:rPr>
            <w:webHidden/>
          </w:rPr>
        </w:r>
        <w:r w:rsidR="006F5E89">
          <w:rPr>
            <w:webHidden/>
          </w:rPr>
          <w:fldChar w:fldCharType="separate"/>
        </w:r>
        <w:r w:rsidR="006F5E89">
          <w:rPr>
            <w:webHidden/>
          </w:rPr>
          <w:t>31</w:t>
        </w:r>
        <w:r w:rsidR="006F5E89">
          <w:rPr>
            <w:webHidden/>
          </w:rPr>
          <w:fldChar w:fldCharType="end"/>
        </w:r>
      </w:hyperlink>
    </w:p>
    <w:p w14:paraId="0598EB08" w14:textId="41805620" w:rsidR="006F5E89" w:rsidRDefault="0054447E">
      <w:pPr>
        <w:pStyle w:val="TM2"/>
        <w:rPr>
          <w:rFonts w:asciiTheme="minorHAnsi" w:hAnsiTheme="minorHAnsi"/>
          <w:b w:val="0"/>
          <w:bCs w:val="0"/>
        </w:rPr>
      </w:pPr>
      <w:hyperlink w:anchor="_Toc113985964" w:history="1">
        <w:r w:rsidR="006F5E89" w:rsidRPr="004520E7">
          <w:rPr>
            <w:rStyle w:val="Lienhypertexte"/>
          </w:rPr>
          <w:t>3.7 Conclusion</w:t>
        </w:r>
        <w:r w:rsidR="006F5E89">
          <w:rPr>
            <w:webHidden/>
          </w:rPr>
          <w:tab/>
        </w:r>
        <w:r w:rsidR="006F5E89">
          <w:rPr>
            <w:webHidden/>
          </w:rPr>
          <w:fldChar w:fldCharType="begin"/>
        </w:r>
        <w:r w:rsidR="006F5E89">
          <w:rPr>
            <w:webHidden/>
          </w:rPr>
          <w:instrText xml:space="preserve"> PAGEREF _Toc113985964 \h </w:instrText>
        </w:r>
        <w:r w:rsidR="006F5E89">
          <w:rPr>
            <w:webHidden/>
          </w:rPr>
        </w:r>
        <w:r w:rsidR="006F5E89">
          <w:rPr>
            <w:webHidden/>
          </w:rPr>
          <w:fldChar w:fldCharType="separate"/>
        </w:r>
        <w:r w:rsidR="006F5E89">
          <w:rPr>
            <w:webHidden/>
          </w:rPr>
          <w:t>31</w:t>
        </w:r>
        <w:r w:rsidR="006F5E89">
          <w:rPr>
            <w:webHidden/>
          </w:rPr>
          <w:fldChar w:fldCharType="end"/>
        </w:r>
      </w:hyperlink>
    </w:p>
    <w:p w14:paraId="567D5112" w14:textId="67DC3941" w:rsidR="006F5E89" w:rsidRDefault="0054447E">
      <w:pPr>
        <w:pStyle w:val="TM1"/>
        <w:rPr>
          <w:rFonts w:asciiTheme="minorHAnsi" w:hAnsiTheme="minorHAnsi"/>
          <w:sz w:val="22"/>
          <w:szCs w:val="22"/>
        </w:rPr>
      </w:pPr>
      <w:hyperlink w:anchor="_Toc113985965" w:history="1">
        <w:r w:rsidR="006F5E89" w:rsidRPr="004520E7">
          <w:rPr>
            <w:rStyle w:val="Lienhypertexte"/>
          </w:rPr>
          <w:t>Chapitre 4 : Conception et modélisation</w:t>
        </w:r>
        <w:r w:rsidR="006F5E89">
          <w:rPr>
            <w:webHidden/>
          </w:rPr>
          <w:tab/>
        </w:r>
        <w:r w:rsidR="006F5E89">
          <w:rPr>
            <w:webHidden/>
          </w:rPr>
          <w:fldChar w:fldCharType="begin"/>
        </w:r>
        <w:r w:rsidR="006F5E89">
          <w:rPr>
            <w:webHidden/>
          </w:rPr>
          <w:instrText xml:space="preserve"> PAGEREF _Toc113985965 \h </w:instrText>
        </w:r>
        <w:r w:rsidR="006F5E89">
          <w:rPr>
            <w:webHidden/>
          </w:rPr>
        </w:r>
        <w:r w:rsidR="006F5E89">
          <w:rPr>
            <w:webHidden/>
          </w:rPr>
          <w:fldChar w:fldCharType="separate"/>
        </w:r>
        <w:r w:rsidR="006F5E89">
          <w:rPr>
            <w:webHidden/>
          </w:rPr>
          <w:t>32</w:t>
        </w:r>
        <w:r w:rsidR="006F5E89">
          <w:rPr>
            <w:webHidden/>
          </w:rPr>
          <w:fldChar w:fldCharType="end"/>
        </w:r>
      </w:hyperlink>
    </w:p>
    <w:p w14:paraId="209BFE1A" w14:textId="587715ED" w:rsidR="006F5E89" w:rsidRDefault="0054447E">
      <w:pPr>
        <w:pStyle w:val="TM2"/>
        <w:tabs>
          <w:tab w:val="left" w:pos="880"/>
        </w:tabs>
        <w:rPr>
          <w:rFonts w:asciiTheme="minorHAnsi" w:hAnsiTheme="minorHAnsi"/>
          <w:b w:val="0"/>
          <w:bCs w:val="0"/>
        </w:rPr>
      </w:pPr>
      <w:hyperlink w:anchor="_Toc113985966" w:history="1">
        <w:r w:rsidR="006F5E89" w:rsidRPr="004520E7">
          <w:rPr>
            <w:rStyle w:val="Lienhypertexte"/>
          </w:rPr>
          <w:t>4.1</w:t>
        </w:r>
        <w:r w:rsidR="006F5E89">
          <w:rPr>
            <w:rFonts w:asciiTheme="minorHAnsi" w:hAnsiTheme="minorHAnsi"/>
            <w:b w:val="0"/>
            <w:bCs w:val="0"/>
          </w:rPr>
          <w:tab/>
        </w:r>
        <w:r w:rsidR="006F5E89" w:rsidRPr="004520E7">
          <w:rPr>
            <w:rStyle w:val="Lienhypertexte"/>
          </w:rPr>
          <w:t>Introduction</w:t>
        </w:r>
        <w:r w:rsidR="006F5E89">
          <w:rPr>
            <w:webHidden/>
          </w:rPr>
          <w:tab/>
        </w:r>
        <w:r w:rsidR="006F5E89">
          <w:rPr>
            <w:webHidden/>
          </w:rPr>
          <w:fldChar w:fldCharType="begin"/>
        </w:r>
        <w:r w:rsidR="006F5E89">
          <w:rPr>
            <w:webHidden/>
          </w:rPr>
          <w:instrText xml:space="preserve"> PAGEREF _Toc113985966 \h </w:instrText>
        </w:r>
        <w:r w:rsidR="006F5E89">
          <w:rPr>
            <w:webHidden/>
          </w:rPr>
        </w:r>
        <w:r w:rsidR="006F5E89">
          <w:rPr>
            <w:webHidden/>
          </w:rPr>
          <w:fldChar w:fldCharType="separate"/>
        </w:r>
        <w:r w:rsidR="006F5E89">
          <w:rPr>
            <w:webHidden/>
          </w:rPr>
          <w:t>32</w:t>
        </w:r>
        <w:r w:rsidR="006F5E89">
          <w:rPr>
            <w:webHidden/>
          </w:rPr>
          <w:fldChar w:fldCharType="end"/>
        </w:r>
      </w:hyperlink>
    </w:p>
    <w:p w14:paraId="1B6FE7C4" w14:textId="4F2DB39C" w:rsidR="006F5E89" w:rsidRDefault="0054447E">
      <w:pPr>
        <w:pStyle w:val="TM2"/>
        <w:tabs>
          <w:tab w:val="left" w:pos="880"/>
        </w:tabs>
        <w:rPr>
          <w:rFonts w:asciiTheme="minorHAnsi" w:hAnsiTheme="minorHAnsi"/>
          <w:b w:val="0"/>
          <w:bCs w:val="0"/>
        </w:rPr>
      </w:pPr>
      <w:hyperlink w:anchor="_Toc113985967" w:history="1">
        <w:r w:rsidR="006F5E89" w:rsidRPr="004520E7">
          <w:rPr>
            <w:rStyle w:val="Lienhypertexte"/>
          </w:rPr>
          <w:t>4.2</w:t>
        </w:r>
        <w:r w:rsidR="006F5E89">
          <w:rPr>
            <w:rFonts w:asciiTheme="minorHAnsi" w:hAnsiTheme="minorHAnsi"/>
            <w:b w:val="0"/>
            <w:bCs w:val="0"/>
          </w:rPr>
          <w:tab/>
        </w:r>
        <w:r w:rsidR="006F5E89" w:rsidRPr="004520E7">
          <w:rPr>
            <w:rStyle w:val="Lienhypertexte"/>
          </w:rPr>
          <w:t>Contribution</w:t>
        </w:r>
        <w:r w:rsidR="006F5E89">
          <w:rPr>
            <w:webHidden/>
          </w:rPr>
          <w:tab/>
        </w:r>
        <w:r w:rsidR="006F5E89">
          <w:rPr>
            <w:webHidden/>
          </w:rPr>
          <w:fldChar w:fldCharType="begin"/>
        </w:r>
        <w:r w:rsidR="006F5E89">
          <w:rPr>
            <w:webHidden/>
          </w:rPr>
          <w:instrText xml:space="preserve"> PAGEREF _Toc113985967 \h </w:instrText>
        </w:r>
        <w:r w:rsidR="006F5E89">
          <w:rPr>
            <w:webHidden/>
          </w:rPr>
        </w:r>
        <w:r w:rsidR="006F5E89">
          <w:rPr>
            <w:webHidden/>
          </w:rPr>
          <w:fldChar w:fldCharType="separate"/>
        </w:r>
        <w:r w:rsidR="006F5E89">
          <w:rPr>
            <w:webHidden/>
          </w:rPr>
          <w:t>32</w:t>
        </w:r>
        <w:r w:rsidR="006F5E89">
          <w:rPr>
            <w:webHidden/>
          </w:rPr>
          <w:fldChar w:fldCharType="end"/>
        </w:r>
      </w:hyperlink>
    </w:p>
    <w:p w14:paraId="2F1B0626" w14:textId="55180DBB" w:rsidR="006F5E89" w:rsidRDefault="0054447E">
      <w:pPr>
        <w:pStyle w:val="TM2"/>
        <w:tabs>
          <w:tab w:val="left" w:pos="880"/>
        </w:tabs>
        <w:rPr>
          <w:rFonts w:asciiTheme="minorHAnsi" w:hAnsiTheme="minorHAnsi"/>
          <w:b w:val="0"/>
          <w:bCs w:val="0"/>
        </w:rPr>
      </w:pPr>
      <w:hyperlink w:anchor="_Toc113985968" w:history="1">
        <w:r w:rsidR="006F5E89" w:rsidRPr="004520E7">
          <w:rPr>
            <w:rStyle w:val="Lienhypertexte"/>
          </w:rPr>
          <w:t>4.3</w:t>
        </w:r>
        <w:r w:rsidR="006F5E89">
          <w:rPr>
            <w:rFonts w:asciiTheme="minorHAnsi" w:hAnsiTheme="minorHAnsi"/>
            <w:b w:val="0"/>
            <w:bCs w:val="0"/>
          </w:rPr>
          <w:tab/>
        </w:r>
        <w:r w:rsidR="006F5E89" w:rsidRPr="004520E7">
          <w:rPr>
            <w:rStyle w:val="Lienhypertexte"/>
          </w:rPr>
          <w:t>Système proposé</w:t>
        </w:r>
        <w:r w:rsidR="006F5E89">
          <w:rPr>
            <w:webHidden/>
          </w:rPr>
          <w:tab/>
        </w:r>
        <w:r w:rsidR="006F5E89">
          <w:rPr>
            <w:webHidden/>
          </w:rPr>
          <w:fldChar w:fldCharType="begin"/>
        </w:r>
        <w:r w:rsidR="006F5E89">
          <w:rPr>
            <w:webHidden/>
          </w:rPr>
          <w:instrText xml:space="preserve"> PAGEREF _Toc113985968 \h </w:instrText>
        </w:r>
        <w:r w:rsidR="006F5E89">
          <w:rPr>
            <w:webHidden/>
          </w:rPr>
        </w:r>
        <w:r w:rsidR="006F5E89">
          <w:rPr>
            <w:webHidden/>
          </w:rPr>
          <w:fldChar w:fldCharType="separate"/>
        </w:r>
        <w:r w:rsidR="006F5E89">
          <w:rPr>
            <w:webHidden/>
          </w:rPr>
          <w:t>33</w:t>
        </w:r>
        <w:r w:rsidR="006F5E89">
          <w:rPr>
            <w:webHidden/>
          </w:rPr>
          <w:fldChar w:fldCharType="end"/>
        </w:r>
      </w:hyperlink>
    </w:p>
    <w:p w14:paraId="3AC79F45" w14:textId="3E082500" w:rsidR="006F5E89" w:rsidRDefault="0054447E">
      <w:pPr>
        <w:pStyle w:val="TM3"/>
        <w:tabs>
          <w:tab w:val="left" w:pos="1320"/>
          <w:tab w:val="right" w:leader="dot" w:pos="9061"/>
        </w:tabs>
        <w:rPr>
          <w:noProof/>
        </w:rPr>
      </w:pPr>
      <w:hyperlink w:anchor="_Toc113985969" w:history="1">
        <w:r w:rsidR="006F5E89" w:rsidRPr="004520E7">
          <w:rPr>
            <w:rStyle w:val="Lienhypertexte"/>
            <w:rFonts w:asciiTheme="majorBidi" w:hAnsiTheme="majorBidi"/>
            <w:noProof/>
          </w:rPr>
          <w:t>4.3.1</w:t>
        </w:r>
        <w:r w:rsidR="006F5E89">
          <w:rPr>
            <w:noProof/>
          </w:rPr>
          <w:tab/>
        </w:r>
        <w:r w:rsidR="006F5E89" w:rsidRPr="004520E7">
          <w:rPr>
            <w:rStyle w:val="Lienhypertexte"/>
            <w:rFonts w:asciiTheme="majorBidi" w:hAnsiTheme="majorBidi"/>
            <w:noProof/>
          </w:rPr>
          <w:t>Authentification et structuration</w:t>
        </w:r>
        <w:r w:rsidR="006F5E89">
          <w:rPr>
            <w:noProof/>
            <w:webHidden/>
          </w:rPr>
          <w:tab/>
        </w:r>
        <w:r w:rsidR="006F5E89">
          <w:rPr>
            <w:noProof/>
            <w:webHidden/>
          </w:rPr>
          <w:fldChar w:fldCharType="begin"/>
        </w:r>
        <w:r w:rsidR="006F5E89">
          <w:rPr>
            <w:noProof/>
            <w:webHidden/>
          </w:rPr>
          <w:instrText xml:space="preserve"> PAGEREF _Toc113985969 \h </w:instrText>
        </w:r>
        <w:r w:rsidR="006F5E89">
          <w:rPr>
            <w:noProof/>
            <w:webHidden/>
          </w:rPr>
        </w:r>
        <w:r w:rsidR="006F5E89">
          <w:rPr>
            <w:noProof/>
            <w:webHidden/>
          </w:rPr>
          <w:fldChar w:fldCharType="separate"/>
        </w:r>
        <w:r w:rsidR="006F5E89">
          <w:rPr>
            <w:noProof/>
            <w:webHidden/>
          </w:rPr>
          <w:t>34</w:t>
        </w:r>
        <w:r w:rsidR="006F5E89">
          <w:rPr>
            <w:noProof/>
            <w:webHidden/>
          </w:rPr>
          <w:fldChar w:fldCharType="end"/>
        </w:r>
      </w:hyperlink>
    </w:p>
    <w:p w14:paraId="1735EE24" w14:textId="117A67DA" w:rsidR="006F5E89" w:rsidRDefault="0054447E">
      <w:pPr>
        <w:pStyle w:val="TM3"/>
        <w:tabs>
          <w:tab w:val="right" w:leader="dot" w:pos="9061"/>
        </w:tabs>
        <w:rPr>
          <w:noProof/>
        </w:rPr>
      </w:pPr>
      <w:hyperlink w:anchor="_Toc113985970" w:history="1">
        <w:r w:rsidR="006F5E89" w:rsidRPr="004520E7">
          <w:rPr>
            <w:rStyle w:val="Lienhypertexte"/>
            <w:rFonts w:asciiTheme="majorBidi" w:hAnsiTheme="majorBidi"/>
            <w:noProof/>
          </w:rPr>
          <w:t>4.3.2 Système</w:t>
        </w:r>
        <w:r w:rsidR="006F5E89">
          <w:rPr>
            <w:noProof/>
            <w:webHidden/>
          </w:rPr>
          <w:tab/>
        </w:r>
        <w:r w:rsidR="006F5E89">
          <w:rPr>
            <w:noProof/>
            <w:webHidden/>
          </w:rPr>
          <w:fldChar w:fldCharType="begin"/>
        </w:r>
        <w:r w:rsidR="006F5E89">
          <w:rPr>
            <w:noProof/>
            <w:webHidden/>
          </w:rPr>
          <w:instrText xml:space="preserve"> PAGEREF _Toc113985970 \h </w:instrText>
        </w:r>
        <w:r w:rsidR="006F5E89">
          <w:rPr>
            <w:noProof/>
            <w:webHidden/>
          </w:rPr>
        </w:r>
        <w:r w:rsidR="006F5E89">
          <w:rPr>
            <w:noProof/>
            <w:webHidden/>
          </w:rPr>
          <w:fldChar w:fldCharType="separate"/>
        </w:r>
        <w:r w:rsidR="006F5E89">
          <w:rPr>
            <w:noProof/>
            <w:webHidden/>
          </w:rPr>
          <w:t>34</w:t>
        </w:r>
        <w:r w:rsidR="006F5E89">
          <w:rPr>
            <w:noProof/>
            <w:webHidden/>
          </w:rPr>
          <w:fldChar w:fldCharType="end"/>
        </w:r>
      </w:hyperlink>
    </w:p>
    <w:p w14:paraId="0AFD86EA" w14:textId="2A11EB0D" w:rsidR="006F5E89" w:rsidRDefault="0054447E">
      <w:pPr>
        <w:pStyle w:val="TM2"/>
        <w:rPr>
          <w:rFonts w:asciiTheme="minorHAnsi" w:hAnsiTheme="minorHAnsi"/>
          <w:b w:val="0"/>
          <w:bCs w:val="0"/>
        </w:rPr>
      </w:pPr>
      <w:hyperlink w:anchor="_Toc113985971" w:history="1">
        <w:r w:rsidR="006F5E89" w:rsidRPr="004520E7">
          <w:rPr>
            <w:rStyle w:val="Lienhypertexte"/>
          </w:rPr>
          <w:t>4.4 Processus du système proposé</w:t>
        </w:r>
        <w:r w:rsidR="006F5E89">
          <w:rPr>
            <w:webHidden/>
          </w:rPr>
          <w:tab/>
        </w:r>
        <w:r w:rsidR="006F5E89">
          <w:rPr>
            <w:webHidden/>
          </w:rPr>
          <w:fldChar w:fldCharType="begin"/>
        </w:r>
        <w:r w:rsidR="006F5E89">
          <w:rPr>
            <w:webHidden/>
          </w:rPr>
          <w:instrText xml:space="preserve"> PAGEREF _Toc113985971 \h </w:instrText>
        </w:r>
        <w:r w:rsidR="006F5E89">
          <w:rPr>
            <w:webHidden/>
          </w:rPr>
        </w:r>
        <w:r w:rsidR="006F5E89">
          <w:rPr>
            <w:webHidden/>
          </w:rPr>
          <w:fldChar w:fldCharType="separate"/>
        </w:r>
        <w:r w:rsidR="006F5E89">
          <w:rPr>
            <w:webHidden/>
          </w:rPr>
          <w:t>36</w:t>
        </w:r>
        <w:r w:rsidR="006F5E89">
          <w:rPr>
            <w:webHidden/>
          </w:rPr>
          <w:fldChar w:fldCharType="end"/>
        </w:r>
      </w:hyperlink>
    </w:p>
    <w:p w14:paraId="3B2D7C73" w14:textId="1116F767" w:rsidR="006F5E89" w:rsidRDefault="0054447E">
      <w:pPr>
        <w:pStyle w:val="TM3"/>
        <w:tabs>
          <w:tab w:val="right" w:leader="dot" w:pos="9061"/>
        </w:tabs>
        <w:rPr>
          <w:noProof/>
        </w:rPr>
      </w:pPr>
      <w:hyperlink w:anchor="_Toc113985972" w:history="1">
        <w:r w:rsidR="006F5E89" w:rsidRPr="004520E7">
          <w:rPr>
            <w:rStyle w:val="Lienhypertexte"/>
            <w:rFonts w:asciiTheme="majorBidi" w:hAnsiTheme="majorBidi"/>
            <w:noProof/>
          </w:rPr>
          <w:t>4.4.1 PROMETHEE II</w:t>
        </w:r>
        <w:r w:rsidR="006F5E89">
          <w:rPr>
            <w:noProof/>
            <w:webHidden/>
          </w:rPr>
          <w:tab/>
        </w:r>
        <w:r w:rsidR="006F5E89">
          <w:rPr>
            <w:noProof/>
            <w:webHidden/>
          </w:rPr>
          <w:fldChar w:fldCharType="begin"/>
        </w:r>
        <w:r w:rsidR="006F5E89">
          <w:rPr>
            <w:noProof/>
            <w:webHidden/>
          </w:rPr>
          <w:instrText xml:space="preserve"> PAGEREF _Toc113985972 \h </w:instrText>
        </w:r>
        <w:r w:rsidR="006F5E89">
          <w:rPr>
            <w:noProof/>
            <w:webHidden/>
          </w:rPr>
        </w:r>
        <w:r w:rsidR="006F5E89">
          <w:rPr>
            <w:noProof/>
            <w:webHidden/>
          </w:rPr>
          <w:fldChar w:fldCharType="separate"/>
        </w:r>
        <w:r w:rsidR="006F5E89">
          <w:rPr>
            <w:noProof/>
            <w:webHidden/>
          </w:rPr>
          <w:t>36</w:t>
        </w:r>
        <w:r w:rsidR="006F5E89">
          <w:rPr>
            <w:noProof/>
            <w:webHidden/>
          </w:rPr>
          <w:fldChar w:fldCharType="end"/>
        </w:r>
      </w:hyperlink>
    </w:p>
    <w:p w14:paraId="5B0C1F84" w14:textId="755DA99C" w:rsidR="006F5E89" w:rsidRDefault="0054447E">
      <w:pPr>
        <w:pStyle w:val="TM3"/>
        <w:tabs>
          <w:tab w:val="right" w:leader="dot" w:pos="9061"/>
        </w:tabs>
        <w:rPr>
          <w:noProof/>
        </w:rPr>
      </w:pPr>
      <w:hyperlink w:anchor="_Toc113985973" w:history="1">
        <w:r w:rsidR="006F5E89" w:rsidRPr="004520E7">
          <w:rPr>
            <w:rStyle w:val="Lienhypertexte"/>
            <w:rFonts w:asciiTheme="majorBidi" w:hAnsiTheme="majorBidi"/>
            <w:noProof/>
          </w:rPr>
          <w:t>4.4.2 L’algorithme génétique</w:t>
        </w:r>
        <w:r w:rsidR="006F5E89">
          <w:rPr>
            <w:noProof/>
            <w:webHidden/>
          </w:rPr>
          <w:tab/>
        </w:r>
        <w:r w:rsidR="006F5E89">
          <w:rPr>
            <w:noProof/>
            <w:webHidden/>
          </w:rPr>
          <w:fldChar w:fldCharType="begin"/>
        </w:r>
        <w:r w:rsidR="006F5E89">
          <w:rPr>
            <w:noProof/>
            <w:webHidden/>
          </w:rPr>
          <w:instrText xml:space="preserve"> PAGEREF _Toc113985973 \h </w:instrText>
        </w:r>
        <w:r w:rsidR="006F5E89">
          <w:rPr>
            <w:noProof/>
            <w:webHidden/>
          </w:rPr>
        </w:r>
        <w:r w:rsidR="006F5E89">
          <w:rPr>
            <w:noProof/>
            <w:webHidden/>
          </w:rPr>
          <w:fldChar w:fldCharType="separate"/>
        </w:r>
        <w:r w:rsidR="006F5E89">
          <w:rPr>
            <w:noProof/>
            <w:webHidden/>
          </w:rPr>
          <w:t>37</w:t>
        </w:r>
        <w:r w:rsidR="006F5E89">
          <w:rPr>
            <w:noProof/>
            <w:webHidden/>
          </w:rPr>
          <w:fldChar w:fldCharType="end"/>
        </w:r>
      </w:hyperlink>
    </w:p>
    <w:p w14:paraId="7B21FFB0" w14:textId="23B718EF" w:rsidR="006F5E89" w:rsidRDefault="0054447E">
      <w:pPr>
        <w:pStyle w:val="TM3"/>
        <w:tabs>
          <w:tab w:val="right" w:leader="dot" w:pos="9061"/>
        </w:tabs>
        <w:rPr>
          <w:noProof/>
        </w:rPr>
      </w:pPr>
      <w:hyperlink w:anchor="_Toc113985974" w:history="1">
        <w:r w:rsidR="006F5E89" w:rsidRPr="004520E7">
          <w:rPr>
            <w:rStyle w:val="Lienhypertexte"/>
            <w:rFonts w:asciiTheme="majorBidi" w:hAnsiTheme="majorBidi"/>
            <w:noProof/>
          </w:rPr>
          <w:t>4.4.3 Processus de classement</w:t>
        </w:r>
        <w:r w:rsidR="006F5E89">
          <w:rPr>
            <w:noProof/>
            <w:webHidden/>
          </w:rPr>
          <w:tab/>
        </w:r>
        <w:r w:rsidR="006F5E89">
          <w:rPr>
            <w:noProof/>
            <w:webHidden/>
          </w:rPr>
          <w:fldChar w:fldCharType="begin"/>
        </w:r>
        <w:r w:rsidR="006F5E89">
          <w:rPr>
            <w:noProof/>
            <w:webHidden/>
          </w:rPr>
          <w:instrText xml:space="preserve"> PAGEREF _Toc113985974 \h </w:instrText>
        </w:r>
        <w:r w:rsidR="006F5E89">
          <w:rPr>
            <w:noProof/>
            <w:webHidden/>
          </w:rPr>
        </w:r>
        <w:r w:rsidR="006F5E89">
          <w:rPr>
            <w:noProof/>
            <w:webHidden/>
          </w:rPr>
          <w:fldChar w:fldCharType="separate"/>
        </w:r>
        <w:r w:rsidR="006F5E89">
          <w:rPr>
            <w:noProof/>
            <w:webHidden/>
          </w:rPr>
          <w:t>37</w:t>
        </w:r>
        <w:r w:rsidR="006F5E89">
          <w:rPr>
            <w:noProof/>
            <w:webHidden/>
          </w:rPr>
          <w:fldChar w:fldCharType="end"/>
        </w:r>
      </w:hyperlink>
    </w:p>
    <w:p w14:paraId="625B02FD" w14:textId="0C4065A4" w:rsidR="006F5E89" w:rsidRDefault="0054447E">
      <w:pPr>
        <w:pStyle w:val="TM3"/>
        <w:tabs>
          <w:tab w:val="right" w:leader="dot" w:pos="9061"/>
        </w:tabs>
        <w:rPr>
          <w:noProof/>
        </w:rPr>
      </w:pPr>
      <w:hyperlink w:anchor="_Toc113985975" w:history="1">
        <w:r w:rsidR="006F5E89" w:rsidRPr="004520E7">
          <w:rPr>
            <w:rStyle w:val="Lienhypertexte"/>
            <w:rFonts w:asciiTheme="majorBidi" w:hAnsiTheme="majorBidi"/>
            <w:noProof/>
          </w:rPr>
          <w:t>4.4.4 Protocole de négociation</w:t>
        </w:r>
        <w:r w:rsidR="006F5E89">
          <w:rPr>
            <w:noProof/>
            <w:webHidden/>
          </w:rPr>
          <w:tab/>
        </w:r>
        <w:r w:rsidR="006F5E89">
          <w:rPr>
            <w:noProof/>
            <w:webHidden/>
          </w:rPr>
          <w:fldChar w:fldCharType="begin"/>
        </w:r>
        <w:r w:rsidR="006F5E89">
          <w:rPr>
            <w:noProof/>
            <w:webHidden/>
          </w:rPr>
          <w:instrText xml:space="preserve"> PAGEREF _Toc113985975 \h </w:instrText>
        </w:r>
        <w:r w:rsidR="006F5E89">
          <w:rPr>
            <w:noProof/>
            <w:webHidden/>
          </w:rPr>
        </w:r>
        <w:r w:rsidR="006F5E89">
          <w:rPr>
            <w:noProof/>
            <w:webHidden/>
          </w:rPr>
          <w:fldChar w:fldCharType="separate"/>
        </w:r>
        <w:r w:rsidR="006F5E89">
          <w:rPr>
            <w:noProof/>
            <w:webHidden/>
          </w:rPr>
          <w:t>38</w:t>
        </w:r>
        <w:r w:rsidR="006F5E89">
          <w:rPr>
            <w:noProof/>
            <w:webHidden/>
          </w:rPr>
          <w:fldChar w:fldCharType="end"/>
        </w:r>
      </w:hyperlink>
    </w:p>
    <w:p w14:paraId="588E8E15" w14:textId="20CC1CB7" w:rsidR="006F5E89" w:rsidRDefault="0054447E">
      <w:pPr>
        <w:pStyle w:val="TM2"/>
        <w:rPr>
          <w:rFonts w:asciiTheme="minorHAnsi" w:hAnsiTheme="minorHAnsi"/>
          <w:b w:val="0"/>
          <w:bCs w:val="0"/>
        </w:rPr>
      </w:pPr>
      <w:hyperlink w:anchor="_Toc113985976" w:history="1">
        <w:r w:rsidR="006F5E89" w:rsidRPr="004520E7">
          <w:rPr>
            <w:rStyle w:val="Lienhypertexte"/>
          </w:rPr>
          <w:t>4.5 Modélisation :</w:t>
        </w:r>
        <w:r w:rsidR="006F5E89">
          <w:rPr>
            <w:webHidden/>
          </w:rPr>
          <w:tab/>
        </w:r>
        <w:r w:rsidR="006F5E89">
          <w:rPr>
            <w:webHidden/>
          </w:rPr>
          <w:fldChar w:fldCharType="begin"/>
        </w:r>
        <w:r w:rsidR="006F5E89">
          <w:rPr>
            <w:webHidden/>
          </w:rPr>
          <w:instrText xml:space="preserve"> PAGEREF _Toc113985976 \h </w:instrText>
        </w:r>
        <w:r w:rsidR="006F5E89">
          <w:rPr>
            <w:webHidden/>
          </w:rPr>
        </w:r>
        <w:r w:rsidR="006F5E89">
          <w:rPr>
            <w:webHidden/>
          </w:rPr>
          <w:fldChar w:fldCharType="separate"/>
        </w:r>
        <w:r w:rsidR="006F5E89">
          <w:rPr>
            <w:webHidden/>
          </w:rPr>
          <w:t>38</w:t>
        </w:r>
        <w:r w:rsidR="006F5E89">
          <w:rPr>
            <w:webHidden/>
          </w:rPr>
          <w:fldChar w:fldCharType="end"/>
        </w:r>
      </w:hyperlink>
    </w:p>
    <w:p w14:paraId="6FEDA43A" w14:textId="4F3CE8F4" w:rsidR="006F5E89" w:rsidRDefault="0054447E">
      <w:pPr>
        <w:pStyle w:val="TM3"/>
        <w:tabs>
          <w:tab w:val="right" w:leader="dot" w:pos="9061"/>
        </w:tabs>
        <w:rPr>
          <w:noProof/>
        </w:rPr>
      </w:pPr>
      <w:hyperlink w:anchor="_Toc113985977" w:history="1">
        <w:r w:rsidR="006F5E89" w:rsidRPr="004520E7">
          <w:rPr>
            <w:rStyle w:val="Lienhypertexte"/>
            <w:rFonts w:asciiTheme="majorBidi" w:hAnsiTheme="majorBidi"/>
            <w:noProof/>
          </w:rPr>
          <w:t>4.5.1 Méthode RUP</w:t>
        </w:r>
        <w:r w:rsidR="006F5E89">
          <w:rPr>
            <w:noProof/>
            <w:webHidden/>
          </w:rPr>
          <w:tab/>
        </w:r>
        <w:r w:rsidR="006F5E89">
          <w:rPr>
            <w:noProof/>
            <w:webHidden/>
          </w:rPr>
          <w:fldChar w:fldCharType="begin"/>
        </w:r>
        <w:r w:rsidR="006F5E89">
          <w:rPr>
            <w:noProof/>
            <w:webHidden/>
          </w:rPr>
          <w:instrText xml:space="preserve"> PAGEREF _Toc113985977 \h </w:instrText>
        </w:r>
        <w:r w:rsidR="006F5E89">
          <w:rPr>
            <w:noProof/>
            <w:webHidden/>
          </w:rPr>
        </w:r>
        <w:r w:rsidR="006F5E89">
          <w:rPr>
            <w:noProof/>
            <w:webHidden/>
          </w:rPr>
          <w:fldChar w:fldCharType="separate"/>
        </w:r>
        <w:r w:rsidR="006F5E89">
          <w:rPr>
            <w:noProof/>
            <w:webHidden/>
          </w:rPr>
          <w:t>38</w:t>
        </w:r>
        <w:r w:rsidR="006F5E89">
          <w:rPr>
            <w:noProof/>
            <w:webHidden/>
          </w:rPr>
          <w:fldChar w:fldCharType="end"/>
        </w:r>
      </w:hyperlink>
    </w:p>
    <w:p w14:paraId="0AC234CB" w14:textId="7931CB06" w:rsidR="006F5E89" w:rsidRDefault="0054447E">
      <w:pPr>
        <w:pStyle w:val="TM3"/>
        <w:tabs>
          <w:tab w:val="left" w:pos="1320"/>
          <w:tab w:val="right" w:leader="dot" w:pos="9061"/>
        </w:tabs>
        <w:rPr>
          <w:noProof/>
        </w:rPr>
      </w:pPr>
      <w:hyperlink w:anchor="_Toc113985978" w:history="1">
        <w:r w:rsidR="006F5E89" w:rsidRPr="004520E7">
          <w:rPr>
            <w:rStyle w:val="Lienhypertexte"/>
            <w:rFonts w:asciiTheme="majorBidi" w:hAnsiTheme="majorBidi"/>
            <w:noProof/>
          </w:rPr>
          <w:t>4.5.2</w:t>
        </w:r>
        <w:r w:rsidR="006F5E89">
          <w:rPr>
            <w:noProof/>
          </w:rPr>
          <w:tab/>
        </w:r>
        <w:r w:rsidR="006F5E89" w:rsidRPr="004520E7">
          <w:rPr>
            <w:rStyle w:val="Lienhypertexte"/>
            <w:rFonts w:asciiTheme="majorBidi" w:hAnsiTheme="majorBidi"/>
            <w:noProof/>
          </w:rPr>
          <w:t>La démarche de notre modélisation</w:t>
        </w:r>
        <w:r w:rsidR="006F5E89">
          <w:rPr>
            <w:noProof/>
            <w:webHidden/>
          </w:rPr>
          <w:tab/>
        </w:r>
        <w:r w:rsidR="006F5E89">
          <w:rPr>
            <w:noProof/>
            <w:webHidden/>
          </w:rPr>
          <w:fldChar w:fldCharType="begin"/>
        </w:r>
        <w:r w:rsidR="006F5E89">
          <w:rPr>
            <w:noProof/>
            <w:webHidden/>
          </w:rPr>
          <w:instrText xml:space="preserve"> PAGEREF _Toc113985978 \h </w:instrText>
        </w:r>
        <w:r w:rsidR="006F5E89">
          <w:rPr>
            <w:noProof/>
            <w:webHidden/>
          </w:rPr>
        </w:r>
        <w:r w:rsidR="006F5E89">
          <w:rPr>
            <w:noProof/>
            <w:webHidden/>
          </w:rPr>
          <w:fldChar w:fldCharType="separate"/>
        </w:r>
        <w:r w:rsidR="006F5E89">
          <w:rPr>
            <w:noProof/>
            <w:webHidden/>
          </w:rPr>
          <w:t>39</w:t>
        </w:r>
        <w:r w:rsidR="006F5E89">
          <w:rPr>
            <w:noProof/>
            <w:webHidden/>
          </w:rPr>
          <w:fldChar w:fldCharType="end"/>
        </w:r>
      </w:hyperlink>
    </w:p>
    <w:p w14:paraId="576FFCA1" w14:textId="406C9913" w:rsidR="006F5E89" w:rsidRDefault="0054447E">
      <w:pPr>
        <w:pStyle w:val="TM2"/>
        <w:rPr>
          <w:rFonts w:asciiTheme="minorHAnsi" w:hAnsiTheme="minorHAnsi"/>
          <w:b w:val="0"/>
          <w:bCs w:val="0"/>
        </w:rPr>
      </w:pPr>
      <w:hyperlink w:anchor="_Toc113985979" w:history="1">
        <w:r w:rsidR="006F5E89" w:rsidRPr="004520E7">
          <w:rPr>
            <w:rStyle w:val="Lienhypertexte"/>
          </w:rPr>
          <w:t>4.6 Conclusion</w:t>
        </w:r>
        <w:r w:rsidR="006F5E89">
          <w:rPr>
            <w:webHidden/>
          </w:rPr>
          <w:tab/>
        </w:r>
        <w:r w:rsidR="006F5E89">
          <w:rPr>
            <w:webHidden/>
          </w:rPr>
          <w:fldChar w:fldCharType="begin"/>
        </w:r>
        <w:r w:rsidR="006F5E89">
          <w:rPr>
            <w:webHidden/>
          </w:rPr>
          <w:instrText xml:space="preserve"> PAGEREF _Toc113985979 \h </w:instrText>
        </w:r>
        <w:r w:rsidR="006F5E89">
          <w:rPr>
            <w:webHidden/>
          </w:rPr>
        </w:r>
        <w:r w:rsidR="006F5E89">
          <w:rPr>
            <w:webHidden/>
          </w:rPr>
          <w:fldChar w:fldCharType="separate"/>
        </w:r>
        <w:r w:rsidR="006F5E89">
          <w:rPr>
            <w:webHidden/>
          </w:rPr>
          <w:t>49</w:t>
        </w:r>
        <w:r w:rsidR="006F5E89">
          <w:rPr>
            <w:webHidden/>
          </w:rPr>
          <w:fldChar w:fldCharType="end"/>
        </w:r>
      </w:hyperlink>
    </w:p>
    <w:p w14:paraId="7E3B7EC2" w14:textId="4B611201" w:rsidR="006F5E89" w:rsidRDefault="0054447E">
      <w:pPr>
        <w:pStyle w:val="TM1"/>
        <w:rPr>
          <w:rFonts w:asciiTheme="minorHAnsi" w:hAnsiTheme="minorHAnsi"/>
          <w:sz w:val="22"/>
          <w:szCs w:val="22"/>
        </w:rPr>
      </w:pPr>
      <w:hyperlink w:anchor="_Toc113985980" w:history="1">
        <w:r w:rsidR="006F5E89" w:rsidRPr="004520E7">
          <w:rPr>
            <w:rStyle w:val="Lienhypertexte"/>
          </w:rPr>
          <w:t>Chapitre 5 : Implémentation et mise en œuvre</w:t>
        </w:r>
        <w:r w:rsidR="006F5E89">
          <w:rPr>
            <w:webHidden/>
          </w:rPr>
          <w:tab/>
        </w:r>
        <w:r w:rsidR="006F5E89">
          <w:rPr>
            <w:webHidden/>
          </w:rPr>
          <w:fldChar w:fldCharType="begin"/>
        </w:r>
        <w:r w:rsidR="006F5E89">
          <w:rPr>
            <w:webHidden/>
          </w:rPr>
          <w:instrText xml:space="preserve"> PAGEREF _Toc113985980 \h </w:instrText>
        </w:r>
        <w:r w:rsidR="006F5E89">
          <w:rPr>
            <w:webHidden/>
          </w:rPr>
        </w:r>
        <w:r w:rsidR="006F5E89">
          <w:rPr>
            <w:webHidden/>
          </w:rPr>
          <w:fldChar w:fldCharType="separate"/>
        </w:r>
        <w:r w:rsidR="006F5E89">
          <w:rPr>
            <w:webHidden/>
          </w:rPr>
          <w:t>51</w:t>
        </w:r>
        <w:r w:rsidR="006F5E89">
          <w:rPr>
            <w:webHidden/>
          </w:rPr>
          <w:fldChar w:fldCharType="end"/>
        </w:r>
      </w:hyperlink>
    </w:p>
    <w:p w14:paraId="4B7AC340" w14:textId="6A9F8C8A" w:rsidR="006F5E89" w:rsidRDefault="0054447E">
      <w:pPr>
        <w:pStyle w:val="TM2"/>
        <w:tabs>
          <w:tab w:val="left" w:pos="880"/>
        </w:tabs>
        <w:rPr>
          <w:rFonts w:asciiTheme="minorHAnsi" w:hAnsiTheme="minorHAnsi"/>
          <w:b w:val="0"/>
          <w:bCs w:val="0"/>
        </w:rPr>
      </w:pPr>
      <w:hyperlink w:anchor="_Toc113985981" w:history="1">
        <w:r w:rsidR="006F5E89" w:rsidRPr="004520E7">
          <w:rPr>
            <w:rStyle w:val="Lienhypertexte"/>
          </w:rPr>
          <w:t>5.1</w:t>
        </w:r>
        <w:r w:rsidR="006F5E89">
          <w:rPr>
            <w:rFonts w:asciiTheme="minorHAnsi" w:hAnsiTheme="minorHAnsi"/>
            <w:b w:val="0"/>
            <w:bCs w:val="0"/>
          </w:rPr>
          <w:tab/>
        </w:r>
        <w:r w:rsidR="006F5E89" w:rsidRPr="004520E7">
          <w:rPr>
            <w:rStyle w:val="Lienhypertexte"/>
          </w:rPr>
          <w:t>Introduction</w:t>
        </w:r>
        <w:r w:rsidR="006F5E89">
          <w:rPr>
            <w:webHidden/>
          </w:rPr>
          <w:tab/>
        </w:r>
        <w:r w:rsidR="006F5E89">
          <w:rPr>
            <w:webHidden/>
          </w:rPr>
          <w:fldChar w:fldCharType="begin"/>
        </w:r>
        <w:r w:rsidR="006F5E89">
          <w:rPr>
            <w:webHidden/>
          </w:rPr>
          <w:instrText xml:space="preserve"> PAGEREF _Toc113985981 \h </w:instrText>
        </w:r>
        <w:r w:rsidR="006F5E89">
          <w:rPr>
            <w:webHidden/>
          </w:rPr>
        </w:r>
        <w:r w:rsidR="006F5E89">
          <w:rPr>
            <w:webHidden/>
          </w:rPr>
          <w:fldChar w:fldCharType="separate"/>
        </w:r>
        <w:r w:rsidR="006F5E89">
          <w:rPr>
            <w:webHidden/>
          </w:rPr>
          <w:t>51</w:t>
        </w:r>
        <w:r w:rsidR="006F5E89">
          <w:rPr>
            <w:webHidden/>
          </w:rPr>
          <w:fldChar w:fldCharType="end"/>
        </w:r>
      </w:hyperlink>
    </w:p>
    <w:p w14:paraId="3FA141F2" w14:textId="5CA679B4" w:rsidR="006F5E89" w:rsidRDefault="0054447E">
      <w:pPr>
        <w:pStyle w:val="TM2"/>
        <w:rPr>
          <w:rFonts w:asciiTheme="minorHAnsi" w:hAnsiTheme="minorHAnsi"/>
          <w:b w:val="0"/>
          <w:bCs w:val="0"/>
        </w:rPr>
      </w:pPr>
      <w:hyperlink w:anchor="_Toc113985982" w:history="1">
        <w:r w:rsidR="006F5E89" w:rsidRPr="004520E7">
          <w:rPr>
            <w:rStyle w:val="Lienhypertexte"/>
          </w:rPr>
          <w:t>5.2   Environnement Java</w:t>
        </w:r>
        <w:r w:rsidR="006F5E89">
          <w:rPr>
            <w:webHidden/>
          </w:rPr>
          <w:tab/>
        </w:r>
        <w:r w:rsidR="006F5E89">
          <w:rPr>
            <w:webHidden/>
          </w:rPr>
          <w:fldChar w:fldCharType="begin"/>
        </w:r>
        <w:r w:rsidR="006F5E89">
          <w:rPr>
            <w:webHidden/>
          </w:rPr>
          <w:instrText xml:space="preserve"> PAGEREF _Toc113985982 \h </w:instrText>
        </w:r>
        <w:r w:rsidR="006F5E89">
          <w:rPr>
            <w:webHidden/>
          </w:rPr>
        </w:r>
        <w:r w:rsidR="006F5E89">
          <w:rPr>
            <w:webHidden/>
          </w:rPr>
          <w:fldChar w:fldCharType="separate"/>
        </w:r>
        <w:r w:rsidR="006F5E89">
          <w:rPr>
            <w:webHidden/>
          </w:rPr>
          <w:t>51</w:t>
        </w:r>
        <w:r w:rsidR="006F5E89">
          <w:rPr>
            <w:webHidden/>
          </w:rPr>
          <w:fldChar w:fldCharType="end"/>
        </w:r>
      </w:hyperlink>
    </w:p>
    <w:p w14:paraId="286BB6A2" w14:textId="4987811C" w:rsidR="006F5E89" w:rsidRDefault="0054447E">
      <w:pPr>
        <w:pStyle w:val="TM3"/>
        <w:tabs>
          <w:tab w:val="right" w:leader="dot" w:pos="9061"/>
        </w:tabs>
        <w:rPr>
          <w:noProof/>
        </w:rPr>
      </w:pPr>
      <w:hyperlink w:anchor="_Toc113985983" w:history="1">
        <w:r w:rsidR="006F5E89" w:rsidRPr="004520E7">
          <w:rPr>
            <w:rStyle w:val="Lienhypertexte"/>
            <w:rFonts w:asciiTheme="majorBidi" w:hAnsiTheme="majorBidi"/>
            <w:noProof/>
          </w:rPr>
          <w:t>5.2.1 JAVA</w:t>
        </w:r>
        <w:r w:rsidR="006F5E89">
          <w:rPr>
            <w:noProof/>
            <w:webHidden/>
          </w:rPr>
          <w:tab/>
        </w:r>
        <w:r w:rsidR="006F5E89">
          <w:rPr>
            <w:noProof/>
            <w:webHidden/>
          </w:rPr>
          <w:fldChar w:fldCharType="begin"/>
        </w:r>
        <w:r w:rsidR="006F5E89">
          <w:rPr>
            <w:noProof/>
            <w:webHidden/>
          </w:rPr>
          <w:instrText xml:space="preserve"> PAGEREF _Toc113985983 \h </w:instrText>
        </w:r>
        <w:r w:rsidR="006F5E89">
          <w:rPr>
            <w:noProof/>
            <w:webHidden/>
          </w:rPr>
        </w:r>
        <w:r w:rsidR="006F5E89">
          <w:rPr>
            <w:noProof/>
            <w:webHidden/>
          </w:rPr>
          <w:fldChar w:fldCharType="separate"/>
        </w:r>
        <w:r w:rsidR="006F5E89">
          <w:rPr>
            <w:noProof/>
            <w:webHidden/>
          </w:rPr>
          <w:t>51</w:t>
        </w:r>
        <w:r w:rsidR="006F5E89">
          <w:rPr>
            <w:noProof/>
            <w:webHidden/>
          </w:rPr>
          <w:fldChar w:fldCharType="end"/>
        </w:r>
      </w:hyperlink>
    </w:p>
    <w:p w14:paraId="474A36E6" w14:textId="4CF53208" w:rsidR="006F5E89" w:rsidRDefault="0054447E">
      <w:pPr>
        <w:pStyle w:val="TM3"/>
        <w:tabs>
          <w:tab w:val="left" w:pos="1320"/>
          <w:tab w:val="right" w:leader="dot" w:pos="9061"/>
        </w:tabs>
        <w:rPr>
          <w:noProof/>
        </w:rPr>
      </w:pPr>
      <w:hyperlink w:anchor="_Toc113985984" w:history="1">
        <w:r w:rsidR="006F5E89" w:rsidRPr="004520E7">
          <w:rPr>
            <w:rStyle w:val="Lienhypertexte"/>
            <w:rFonts w:asciiTheme="majorBidi" w:hAnsiTheme="majorBidi"/>
            <w:noProof/>
          </w:rPr>
          <w:t>5.2.2</w:t>
        </w:r>
        <w:r w:rsidR="006F5E89">
          <w:rPr>
            <w:noProof/>
          </w:rPr>
          <w:tab/>
        </w:r>
        <w:r w:rsidR="006F5E89" w:rsidRPr="004520E7">
          <w:rPr>
            <w:rStyle w:val="Lienhypertexte"/>
            <w:rFonts w:asciiTheme="majorBidi" w:hAnsiTheme="majorBidi"/>
            <w:noProof/>
          </w:rPr>
          <w:t>IDE NetBeans</w:t>
        </w:r>
        <w:r w:rsidR="006F5E89">
          <w:rPr>
            <w:noProof/>
            <w:webHidden/>
          </w:rPr>
          <w:tab/>
        </w:r>
        <w:r w:rsidR="006F5E89">
          <w:rPr>
            <w:noProof/>
            <w:webHidden/>
          </w:rPr>
          <w:fldChar w:fldCharType="begin"/>
        </w:r>
        <w:r w:rsidR="006F5E89">
          <w:rPr>
            <w:noProof/>
            <w:webHidden/>
          </w:rPr>
          <w:instrText xml:space="preserve"> PAGEREF _Toc113985984 \h </w:instrText>
        </w:r>
        <w:r w:rsidR="006F5E89">
          <w:rPr>
            <w:noProof/>
            <w:webHidden/>
          </w:rPr>
        </w:r>
        <w:r w:rsidR="006F5E89">
          <w:rPr>
            <w:noProof/>
            <w:webHidden/>
          </w:rPr>
          <w:fldChar w:fldCharType="separate"/>
        </w:r>
        <w:r w:rsidR="006F5E89">
          <w:rPr>
            <w:noProof/>
            <w:webHidden/>
          </w:rPr>
          <w:t>52</w:t>
        </w:r>
        <w:r w:rsidR="006F5E89">
          <w:rPr>
            <w:noProof/>
            <w:webHidden/>
          </w:rPr>
          <w:fldChar w:fldCharType="end"/>
        </w:r>
      </w:hyperlink>
    </w:p>
    <w:p w14:paraId="0528EB6D" w14:textId="413CBFC9" w:rsidR="006F5E89" w:rsidRDefault="0054447E">
      <w:pPr>
        <w:pStyle w:val="TM3"/>
        <w:tabs>
          <w:tab w:val="right" w:leader="dot" w:pos="9061"/>
        </w:tabs>
        <w:rPr>
          <w:noProof/>
        </w:rPr>
      </w:pPr>
      <w:hyperlink w:anchor="_Toc113985985" w:history="1">
        <w:r w:rsidR="006F5E89" w:rsidRPr="004520E7">
          <w:rPr>
            <w:rStyle w:val="Lienhypertexte"/>
            <w:rFonts w:asciiTheme="majorBidi" w:hAnsiTheme="majorBidi"/>
            <w:noProof/>
          </w:rPr>
          <w:t>5.2.3 JADE</w:t>
        </w:r>
        <w:r w:rsidR="006F5E89">
          <w:rPr>
            <w:noProof/>
            <w:webHidden/>
          </w:rPr>
          <w:tab/>
        </w:r>
        <w:r w:rsidR="006F5E89">
          <w:rPr>
            <w:noProof/>
            <w:webHidden/>
          </w:rPr>
          <w:fldChar w:fldCharType="begin"/>
        </w:r>
        <w:r w:rsidR="006F5E89">
          <w:rPr>
            <w:noProof/>
            <w:webHidden/>
          </w:rPr>
          <w:instrText xml:space="preserve"> PAGEREF _Toc113985985 \h </w:instrText>
        </w:r>
        <w:r w:rsidR="006F5E89">
          <w:rPr>
            <w:noProof/>
            <w:webHidden/>
          </w:rPr>
        </w:r>
        <w:r w:rsidR="006F5E89">
          <w:rPr>
            <w:noProof/>
            <w:webHidden/>
          </w:rPr>
          <w:fldChar w:fldCharType="separate"/>
        </w:r>
        <w:r w:rsidR="006F5E89">
          <w:rPr>
            <w:noProof/>
            <w:webHidden/>
          </w:rPr>
          <w:t>52</w:t>
        </w:r>
        <w:r w:rsidR="006F5E89">
          <w:rPr>
            <w:noProof/>
            <w:webHidden/>
          </w:rPr>
          <w:fldChar w:fldCharType="end"/>
        </w:r>
      </w:hyperlink>
    </w:p>
    <w:p w14:paraId="0DDC6E39" w14:textId="4101F9F8" w:rsidR="006F5E89" w:rsidRDefault="0054447E">
      <w:pPr>
        <w:pStyle w:val="TM2"/>
        <w:rPr>
          <w:rFonts w:asciiTheme="minorHAnsi" w:hAnsiTheme="minorHAnsi"/>
          <w:b w:val="0"/>
          <w:bCs w:val="0"/>
        </w:rPr>
      </w:pPr>
      <w:hyperlink w:anchor="_Toc113985986" w:history="1">
        <w:r w:rsidR="006F5E89" w:rsidRPr="004520E7">
          <w:rPr>
            <w:rStyle w:val="Lienhypertexte"/>
          </w:rPr>
          <w:t>5.3 MySQL</w:t>
        </w:r>
        <w:r w:rsidR="006F5E89">
          <w:rPr>
            <w:webHidden/>
          </w:rPr>
          <w:tab/>
        </w:r>
        <w:r w:rsidR="006F5E89">
          <w:rPr>
            <w:webHidden/>
          </w:rPr>
          <w:fldChar w:fldCharType="begin"/>
        </w:r>
        <w:r w:rsidR="006F5E89">
          <w:rPr>
            <w:webHidden/>
          </w:rPr>
          <w:instrText xml:space="preserve"> PAGEREF _Toc113985986 \h </w:instrText>
        </w:r>
        <w:r w:rsidR="006F5E89">
          <w:rPr>
            <w:webHidden/>
          </w:rPr>
        </w:r>
        <w:r w:rsidR="006F5E89">
          <w:rPr>
            <w:webHidden/>
          </w:rPr>
          <w:fldChar w:fldCharType="separate"/>
        </w:r>
        <w:r w:rsidR="006F5E89">
          <w:rPr>
            <w:webHidden/>
          </w:rPr>
          <w:t>53</w:t>
        </w:r>
        <w:r w:rsidR="006F5E89">
          <w:rPr>
            <w:webHidden/>
          </w:rPr>
          <w:fldChar w:fldCharType="end"/>
        </w:r>
      </w:hyperlink>
    </w:p>
    <w:p w14:paraId="5C7D27F8" w14:textId="7B56AC76" w:rsidR="006F5E89" w:rsidRDefault="0054447E">
      <w:pPr>
        <w:pStyle w:val="TM2"/>
        <w:rPr>
          <w:rFonts w:asciiTheme="minorHAnsi" w:hAnsiTheme="minorHAnsi"/>
          <w:b w:val="0"/>
          <w:bCs w:val="0"/>
        </w:rPr>
      </w:pPr>
      <w:hyperlink w:anchor="_Toc113985987" w:history="1">
        <w:r w:rsidR="006F5E89" w:rsidRPr="004520E7">
          <w:rPr>
            <w:rStyle w:val="Lienhypertexte"/>
          </w:rPr>
          <w:t>5.4 Langage de développement Web :</w:t>
        </w:r>
        <w:r w:rsidR="006F5E89">
          <w:rPr>
            <w:webHidden/>
          </w:rPr>
          <w:tab/>
        </w:r>
        <w:r w:rsidR="006F5E89">
          <w:rPr>
            <w:webHidden/>
          </w:rPr>
          <w:fldChar w:fldCharType="begin"/>
        </w:r>
        <w:r w:rsidR="006F5E89">
          <w:rPr>
            <w:webHidden/>
          </w:rPr>
          <w:instrText xml:space="preserve"> PAGEREF _Toc113985987 \h </w:instrText>
        </w:r>
        <w:r w:rsidR="006F5E89">
          <w:rPr>
            <w:webHidden/>
          </w:rPr>
        </w:r>
        <w:r w:rsidR="006F5E89">
          <w:rPr>
            <w:webHidden/>
          </w:rPr>
          <w:fldChar w:fldCharType="separate"/>
        </w:r>
        <w:r w:rsidR="006F5E89">
          <w:rPr>
            <w:webHidden/>
          </w:rPr>
          <w:t>53</w:t>
        </w:r>
        <w:r w:rsidR="006F5E89">
          <w:rPr>
            <w:webHidden/>
          </w:rPr>
          <w:fldChar w:fldCharType="end"/>
        </w:r>
      </w:hyperlink>
    </w:p>
    <w:p w14:paraId="487335D3" w14:textId="1FE49200" w:rsidR="006F5E89" w:rsidRDefault="0054447E">
      <w:pPr>
        <w:pStyle w:val="TM3"/>
        <w:tabs>
          <w:tab w:val="right" w:leader="dot" w:pos="9061"/>
        </w:tabs>
        <w:rPr>
          <w:noProof/>
        </w:rPr>
      </w:pPr>
      <w:hyperlink w:anchor="_Toc113985988" w:history="1">
        <w:r w:rsidR="006F5E89" w:rsidRPr="004520E7">
          <w:rPr>
            <w:rStyle w:val="Lienhypertexte"/>
            <w:rFonts w:asciiTheme="majorBidi" w:hAnsiTheme="majorBidi"/>
            <w:noProof/>
          </w:rPr>
          <w:t>5.4.1 PHP</w:t>
        </w:r>
        <w:r w:rsidR="006F5E89">
          <w:rPr>
            <w:noProof/>
            <w:webHidden/>
          </w:rPr>
          <w:tab/>
        </w:r>
        <w:r w:rsidR="006F5E89">
          <w:rPr>
            <w:noProof/>
            <w:webHidden/>
          </w:rPr>
          <w:fldChar w:fldCharType="begin"/>
        </w:r>
        <w:r w:rsidR="006F5E89">
          <w:rPr>
            <w:noProof/>
            <w:webHidden/>
          </w:rPr>
          <w:instrText xml:space="preserve"> PAGEREF _Toc113985988 \h </w:instrText>
        </w:r>
        <w:r w:rsidR="006F5E89">
          <w:rPr>
            <w:noProof/>
            <w:webHidden/>
          </w:rPr>
        </w:r>
        <w:r w:rsidR="006F5E89">
          <w:rPr>
            <w:noProof/>
            <w:webHidden/>
          </w:rPr>
          <w:fldChar w:fldCharType="separate"/>
        </w:r>
        <w:r w:rsidR="006F5E89">
          <w:rPr>
            <w:noProof/>
            <w:webHidden/>
          </w:rPr>
          <w:t>53</w:t>
        </w:r>
        <w:r w:rsidR="006F5E89">
          <w:rPr>
            <w:noProof/>
            <w:webHidden/>
          </w:rPr>
          <w:fldChar w:fldCharType="end"/>
        </w:r>
      </w:hyperlink>
    </w:p>
    <w:p w14:paraId="06E4CC9A" w14:textId="42C5FDDC" w:rsidR="006F5E89" w:rsidRDefault="0054447E">
      <w:pPr>
        <w:pStyle w:val="TM3"/>
        <w:tabs>
          <w:tab w:val="right" w:leader="dot" w:pos="9061"/>
        </w:tabs>
        <w:rPr>
          <w:noProof/>
        </w:rPr>
      </w:pPr>
      <w:hyperlink w:anchor="_Toc113985989" w:history="1">
        <w:r w:rsidR="006F5E89" w:rsidRPr="004520E7">
          <w:rPr>
            <w:rStyle w:val="Lienhypertexte"/>
            <w:rFonts w:asciiTheme="majorBidi" w:hAnsiTheme="majorBidi"/>
            <w:noProof/>
          </w:rPr>
          <w:t>5.4.2 HTML</w:t>
        </w:r>
        <w:r w:rsidR="006F5E89">
          <w:rPr>
            <w:noProof/>
            <w:webHidden/>
          </w:rPr>
          <w:tab/>
        </w:r>
        <w:r w:rsidR="006F5E89">
          <w:rPr>
            <w:noProof/>
            <w:webHidden/>
          </w:rPr>
          <w:fldChar w:fldCharType="begin"/>
        </w:r>
        <w:r w:rsidR="006F5E89">
          <w:rPr>
            <w:noProof/>
            <w:webHidden/>
          </w:rPr>
          <w:instrText xml:space="preserve"> PAGEREF _Toc113985989 \h </w:instrText>
        </w:r>
        <w:r w:rsidR="006F5E89">
          <w:rPr>
            <w:noProof/>
            <w:webHidden/>
          </w:rPr>
        </w:r>
        <w:r w:rsidR="006F5E89">
          <w:rPr>
            <w:noProof/>
            <w:webHidden/>
          </w:rPr>
          <w:fldChar w:fldCharType="separate"/>
        </w:r>
        <w:r w:rsidR="006F5E89">
          <w:rPr>
            <w:noProof/>
            <w:webHidden/>
          </w:rPr>
          <w:t>53</w:t>
        </w:r>
        <w:r w:rsidR="006F5E89">
          <w:rPr>
            <w:noProof/>
            <w:webHidden/>
          </w:rPr>
          <w:fldChar w:fldCharType="end"/>
        </w:r>
      </w:hyperlink>
    </w:p>
    <w:p w14:paraId="1289E778" w14:textId="4305FB58" w:rsidR="006F5E89" w:rsidRDefault="0054447E">
      <w:pPr>
        <w:pStyle w:val="TM3"/>
        <w:tabs>
          <w:tab w:val="right" w:leader="dot" w:pos="9061"/>
        </w:tabs>
        <w:rPr>
          <w:noProof/>
        </w:rPr>
      </w:pPr>
      <w:hyperlink w:anchor="_Toc113985990" w:history="1">
        <w:r w:rsidR="006F5E89" w:rsidRPr="004520E7">
          <w:rPr>
            <w:rStyle w:val="Lienhypertexte"/>
            <w:rFonts w:asciiTheme="majorBidi" w:hAnsiTheme="majorBidi"/>
            <w:noProof/>
          </w:rPr>
          <w:t>5.4.3 CSS</w:t>
        </w:r>
        <w:r w:rsidR="006F5E89">
          <w:rPr>
            <w:noProof/>
            <w:webHidden/>
          </w:rPr>
          <w:tab/>
        </w:r>
        <w:r w:rsidR="006F5E89">
          <w:rPr>
            <w:noProof/>
            <w:webHidden/>
          </w:rPr>
          <w:fldChar w:fldCharType="begin"/>
        </w:r>
        <w:r w:rsidR="006F5E89">
          <w:rPr>
            <w:noProof/>
            <w:webHidden/>
          </w:rPr>
          <w:instrText xml:space="preserve"> PAGEREF _Toc113985990 \h </w:instrText>
        </w:r>
        <w:r w:rsidR="006F5E89">
          <w:rPr>
            <w:noProof/>
            <w:webHidden/>
          </w:rPr>
        </w:r>
        <w:r w:rsidR="006F5E89">
          <w:rPr>
            <w:noProof/>
            <w:webHidden/>
          </w:rPr>
          <w:fldChar w:fldCharType="separate"/>
        </w:r>
        <w:r w:rsidR="006F5E89">
          <w:rPr>
            <w:noProof/>
            <w:webHidden/>
          </w:rPr>
          <w:t>53</w:t>
        </w:r>
        <w:r w:rsidR="006F5E89">
          <w:rPr>
            <w:noProof/>
            <w:webHidden/>
          </w:rPr>
          <w:fldChar w:fldCharType="end"/>
        </w:r>
      </w:hyperlink>
    </w:p>
    <w:p w14:paraId="4F81B0EC" w14:textId="4265E0C2" w:rsidR="006F5E89" w:rsidRDefault="0054447E">
      <w:pPr>
        <w:pStyle w:val="TM3"/>
        <w:tabs>
          <w:tab w:val="right" w:leader="dot" w:pos="9061"/>
        </w:tabs>
        <w:rPr>
          <w:noProof/>
        </w:rPr>
      </w:pPr>
      <w:hyperlink w:anchor="_Toc113985991" w:history="1">
        <w:r w:rsidR="006F5E89" w:rsidRPr="004520E7">
          <w:rPr>
            <w:rStyle w:val="Lienhypertexte"/>
            <w:rFonts w:asciiTheme="majorBidi" w:hAnsiTheme="majorBidi"/>
            <w:noProof/>
            <w:shd w:val="clear" w:color="auto" w:fill="FFFFFF"/>
          </w:rPr>
          <w:t>5.3.4 JavaScript</w:t>
        </w:r>
        <w:r w:rsidR="006F5E89">
          <w:rPr>
            <w:noProof/>
            <w:webHidden/>
          </w:rPr>
          <w:tab/>
        </w:r>
        <w:r w:rsidR="006F5E89">
          <w:rPr>
            <w:noProof/>
            <w:webHidden/>
          </w:rPr>
          <w:fldChar w:fldCharType="begin"/>
        </w:r>
        <w:r w:rsidR="006F5E89">
          <w:rPr>
            <w:noProof/>
            <w:webHidden/>
          </w:rPr>
          <w:instrText xml:space="preserve"> PAGEREF _Toc113985991 \h </w:instrText>
        </w:r>
        <w:r w:rsidR="006F5E89">
          <w:rPr>
            <w:noProof/>
            <w:webHidden/>
          </w:rPr>
        </w:r>
        <w:r w:rsidR="006F5E89">
          <w:rPr>
            <w:noProof/>
            <w:webHidden/>
          </w:rPr>
          <w:fldChar w:fldCharType="separate"/>
        </w:r>
        <w:r w:rsidR="006F5E89">
          <w:rPr>
            <w:noProof/>
            <w:webHidden/>
          </w:rPr>
          <w:t>53</w:t>
        </w:r>
        <w:r w:rsidR="006F5E89">
          <w:rPr>
            <w:noProof/>
            <w:webHidden/>
          </w:rPr>
          <w:fldChar w:fldCharType="end"/>
        </w:r>
      </w:hyperlink>
    </w:p>
    <w:p w14:paraId="3D6D2EC4" w14:textId="6F03DF77" w:rsidR="006F5E89" w:rsidRDefault="0054447E">
      <w:pPr>
        <w:pStyle w:val="TM2"/>
        <w:rPr>
          <w:rFonts w:asciiTheme="minorHAnsi" w:hAnsiTheme="minorHAnsi"/>
          <w:b w:val="0"/>
          <w:bCs w:val="0"/>
        </w:rPr>
      </w:pPr>
      <w:hyperlink w:anchor="_Toc113985992" w:history="1">
        <w:r w:rsidR="006F5E89" w:rsidRPr="004520E7">
          <w:rPr>
            <w:rStyle w:val="Lienhypertexte"/>
          </w:rPr>
          <w:t>5.4 Étude de cas et résultats expérimentaux</w:t>
        </w:r>
        <w:r w:rsidR="006F5E89">
          <w:rPr>
            <w:webHidden/>
          </w:rPr>
          <w:tab/>
        </w:r>
        <w:r w:rsidR="006F5E89">
          <w:rPr>
            <w:webHidden/>
          </w:rPr>
          <w:fldChar w:fldCharType="begin"/>
        </w:r>
        <w:r w:rsidR="006F5E89">
          <w:rPr>
            <w:webHidden/>
          </w:rPr>
          <w:instrText xml:space="preserve"> PAGEREF _Toc113985992 \h </w:instrText>
        </w:r>
        <w:r w:rsidR="006F5E89">
          <w:rPr>
            <w:webHidden/>
          </w:rPr>
        </w:r>
        <w:r w:rsidR="006F5E89">
          <w:rPr>
            <w:webHidden/>
          </w:rPr>
          <w:fldChar w:fldCharType="separate"/>
        </w:r>
        <w:r w:rsidR="006F5E89">
          <w:rPr>
            <w:webHidden/>
          </w:rPr>
          <w:t>54</w:t>
        </w:r>
        <w:r w:rsidR="006F5E89">
          <w:rPr>
            <w:webHidden/>
          </w:rPr>
          <w:fldChar w:fldCharType="end"/>
        </w:r>
      </w:hyperlink>
    </w:p>
    <w:p w14:paraId="20A7F7A9" w14:textId="37B2EA73" w:rsidR="006F5E89" w:rsidRDefault="0054447E">
      <w:pPr>
        <w:pStyle w:val="TM3"/>
        <w:tabs>
          <w:tab w:val="right" w:leader="dot" w:pos="9061"/>
        </w:tabs>
        <w:rPr>
          <w:noProof/>
        </w:rPr>
      </w:pPr>
      <w:hyperlink w:anchor="_Toc113985993" w:history="1">
        <w:r w:rsidR="006F5E89" w:rsidRPr="004520E7">
          <w:rPr>
            <w:rStyle w:val="Lienhypertexte"/>
            <w:rFonts w:asciiTheme="majorBidi" w:hAnsiTheme="majorBidi"/>
            <w:noProof/>
            <w:shd w:val="clear" w:color="auto" w:fill="FFFFFF"/>
          </w:rPr>
          <w:t>5.4.1 Délimitation de la région d’étude</w:t>
        </w:r>
        <w:r w:rsidR="006F5E89">
          <w:rPr>
            <w:noProof/>
            <w:webHidden/>
          </w:rPr>
          <w:tab/>
        </w:r>
        <w:r w:rsidR="006F5E89">
          <w:rPr>
            <w:noProof/>
            <w:webHidden/>
          </w:rPr>
          <w:fldChar w:fldCharType="begin"/>
        </w:r>
        <w:r w:rsidR="006F5E89">
          <w:rPr>
            <w:noProof/>
            <w:webHidden/>
          </w:rPr>
          <w:instrText xml:space="preserve"> PAGEREF _Toc113985993 \h </w:instrText>
        </w:r>
        <w:r w:rsidR="006F5E89">
          <w:rPr>
            <w:noProof/>
            <w:webHidden/>
          </w:rPr>
        </w:r>
        <w:r w:rsidR="006F5E89">
          <w:rPr>
            <w:noProof/>
            <w:webHidden/>
          </w:rPr>
          <w:fldChar w:fldCharType="separate"/>
        </w:r>
        <w:r w:rsidR="006F5E89">
          <w:rPr>
            <w:noProof/>
            <w:webHidden/>
          </w:rPr>
          <w:t>54</w:t>
        </w:r>
        <w:r w:rsidR="006F5E89">
          <w:rPr>
            <w:noProof/>
            <w:webHidden/>
          </w:rPr>
          <w:fldChar w:fldCharType="end"/>
        </w:r>
      </w:hyperlink>
    </w:p>
    <w:p w14:paraId="66D4DBCB" w14:textId="59256980" w:rsidR="006F5E89" w:rsidRDefault="0054447E">
      <w:pPr>
        <w:pStyle w:val="TM3"/>
        <w:tabs>
          <w:tab w:val="right" w:leader="dot" w:pos="9061"/>
        </w:tabs>
        <w:rPr>
          <w:noProof/>
        </w:rPr>
      </w:pPr>
      <w:hyperlink w:anchor="_Toc113985994" w:history="1">
        <w:r w:rsidR="006F5E89" w:rsidRPr="004520E7">
          <w:rPr>
            <w:rStyle w:val="Lienhypertexte"/>
            <w:rFonts w:asciiTheme="majorBidi" w:hAnsiTheme="majorBidi"/>
            <w:noProof/>
            <w:shd w:val="clear" w:color="auto" w:fill="FFFFFF"/>
          </w:rPr>
          <w:t>5.4.2 Identification des critères</w:t>
        </w:r>
        <w:r w:rsidR="006F5E89">
          <w:rPr>
            <w:noProof/>
            <w:webHidden/>
          </w:rPr>
          <w:tab/>
        </w:r>
        <w:r w:rsidR="006F5E89">
          <w:rPr>
            <w:noProof/>
            <w:webHidden/>
          </w:rPr>
          <w:fldChar w:fldCharType="begin"/>
        </w:r>
        <w:r w:rsidR="006F5E89">
          <w:rPr>
            <w:noProof/>
            <w:webHidden/>
          </w:rPr>
          <w:instrText xml:space="preserve"> PAGEREF _Toc113985994 \h </w:instrText>
        </w:r>
        <w:r w:rsidR="006F5E89">
          <w:rPr>
            <w:noProof/>
            <w:webHidden/>
          </w:rPr>
        </w:r>
        <w:r w:rsidR="006F5E89">
          <w:rPr>
            <w:noProof/>
            <w:webHidden/>
          </w:rPr>
          <w:fldChar w:fldCharType="separate"/>
        </w:r>
        <w:r w:rsidR="006F5E89">
          <w:rPr>
            <w:noProof/>
            <w:webHidden/>
          </w:rPr>
          <w:t>54</w:t>
        </w:r>
        <w:r w:rsidR="006F5E89">
          <w:rPr>
            <w:noProof/>
            <w:webHidden/>
          </w:rPr>
          <w:fldChar w:fldCharType="end"/>
        </w:r>
      </w:hyperlink>
    </w:p>
    <w:p w14:paraId="0F00ECF1" w14:textId="6EC9241A" w:rsidR="006F5E89" w:rsidRDefault="0054447E">
      <w:pPr>
        <w:pStyle w:val="TM3"/>
        <w:tabs>
          <w:tab w:val="right" w:leader="dot" w:pos="9061"/>
        </w:tabs>
        <w:rPr>
          <w:noProof/>
        </w:rPr>
      </w:pPr>
      <w:hyperlink w:anchor="_Toc113985995" w:history="1">
        <w:r w:rsidR="006F5E89" w:rsidRPr="004520E7">
          <w:rPr>
            <w:rStyle w:val="Lienhypertexte"/>
            <w:rFonts w:asciiTheme="majorBidi" w:hAnsiTheme="majorBidi"/>
            <w:noProof/>
          </w:rPr>
          <w:t>5.4.3 Identification des décideurs</w:t>
        </w:r>
        <w:r w:rsidR="006F5E89">
          <w:rPr>
            <w:noProof/>
            <w:webHidden/>
          </w:rPr>
          <w:tab/>
        </w:r>
        <w:r w:rsidR="006F5E89">
          <w:rPr>
            <w:noProof/>
            <w:webHidden/>
          </w:rPr>
          <w:fldChar w:fldCharType="begin"/>
        </w:r>
        <w:r w:rsidR="006F5E89">
          <w:rPr>
            <w:noProof/>
            <w:webHidden/>
          </w:rPr>
          <w:instrText xml:space="preserve"> PAGEREF _Toc113985995 \h </w:instrText>
        </w:r>
        <w:r w:rsidR="006F5E89">
          <w:rPr>
            <w:noProof/>
            <w:webHidden/>
          </w:rPr>
        </w:r>
        <w:r w:rsidR="006F5E89">
          <w:rPr>
            <w:noProof/>
            <w:webHidden/>
          </w:rPr>
          <w:fldChar w:fldCharType="separate"/>
        </w:r>
        <w:r w:rsidR="006F5E89">
          <w:rPr>
            <w:noProof/>
            <w:webHidden/>
          </w:rPr>
          <w:t>56</w:t>
        </w:r>
        <w:r w:rsidR="006F5E89">
          <w:rPr>
            <w:noProof/>
            <w:webHidden/>
          </w:rPr>
          <w:fldChar w:fldCharType="end"/>
        </w:r>
      </w:hyperlink>
    </w:p>
    <w:p w14:paraId="318E8622" w14:textId="1EDBDEB5" w:rsidR="006F5E89" w:rsidRDefault="0054447E">
      <w:pPr>
        <w:pStyle w:val="TM2"/>
        <w:rPr>
          <w:rFonts w:asciiTheme="minorHAnsi" w:hAnsiTheme="minorHAnsi"/>
          <w:b w:val="0"/>
          <w:bCs w:val="0"/>
        </w:rPr>
      </w:pPr>
      <w:hyperlink w:anchor="_Toc113985996" w:history="1">
        <w:r w:rsidR="006F5E89" w:rsidRPr="004520E7">
          <w:rPr>
            <w:rStyle w:val="Lienhypertexte"/>
          </w:rPr>
          <w:t>5.5 Espace de travail du GDSS proposé</w:t>
        </w:r>
        <w:r w:rsidR="006F5E89">
          <w:rPr>
            <w:webHidden/>
          </w:rPr>
          <w:tab/>
        </w:r>
        <w:r w:rsidR="006F5E89">
          <w:rPr>
            <w:webHidden/>
          </w:rPr>
          <w:fldChar w:fldCharType="begin"/>
        </w:r>
        <w:r w:rsidR="006F5E89">
          <w:rPr>
            <w:webHidden/>
          </w:rPr>
          <w:instrText xml:space="preserve"> PAGEREF _Toc113985996 \h </w:instrText>
        </w:r>
        <w:r w:rsidR="006F5E89">
          <w:rPr>
            <w:webHidden/>
          </w:rPr>
        </w:r>
        <w:r w:rsidR="006F5E89">
          <w:rPr>
            <w:webHidden/>
          </w:rPr>
          <w:fldChar w:fldCharType="separate"/>
        </w:r>
        <w:r w:rsidR="006F5E89">
          <w:rPr>
            <w:webHidden/>
          </w:rPr>
          <w:t>57</w:t>
        </w:r>
        <w:r w:rsidR="006F5E89">
          <w:rPr>
            <w:webHidden/>
          </w:rPr>
          <w:fldChar w:fldCharType="end"/>
        </w:r>
      </w:hyperlink>
    </w:p>
    <w:p w14:paraId="43BCA31D" w14:textId="7C2FB7FC" w:rsidR="006F5E89" w:rsidRDefault="0054447E">
      <w:pPr>
        <w:pStyle w:val="TM3"/>
        <w:tabs>
          <w:tab w:val="left" w:pos="1320"/>
          <w:tab w:val="right" w:leader="dot" w:pos="9061"/>
        </w:tabs>
        <w:rPr>
          <w:noProof/>
        </w:rPr>
      </w:pPr>
      <w:hyperlink w:anchor="_Toc113985997" w:history="1">
        <w:r w:rsidR="006F5E89" w:rsidRPr="004520E7">
          <w:rPr>
            <w:rStyle w:val="Lienhypertexte"/>
            <w:rFonts w:asciiTheme="majorBidi" w:hAnsiTheme="majorBidi"/>
            <w:noProof/>
          </w:rPr>
          <w:t>5.5.1</w:t>
        </w:r>
        <w:r w:rsidR="006F5E89">
          <w:rPr>
            <w:noProof/>
          </w:rPr>
          <w:tab/>
        </w:r>
        <w:r w:rsidR="006F5E89" w:rsidRPr="004520E7">
          <w:rPr>
            <w:rStyle w:val="Lienhypertexte"/>
            <w:rFonts w:asciiTheme="majorBidi" w:hAnsiTheme="majorBidi"/>
            <w:noProof/>
          </w:rPr>
          <w:t>Espace administrateur</w:t>
        </w:r>
        <w:r w:rsidR="006F5E89">
          <w:rPr>
            <w:noProof/>
            <w:webHidden/>
          </w:rPr>
          <w:tab/>
        </w:r>
        <w:r w:rsidR="006F5E89">
          <w:rPr>
            <w:noProof/>
            <w:webHidden/>
          </w:rPr>
          <w:fldChar w:fldCharType="begin"/>
        </w:r>
        <w:r w:rsidR="006F5E89">
          <w:rPr>
            <w:noProof/>
            <w:webHidden/>
          </w:rPr>
          <w:instrText xml:space="preserve"> PAGEREF _Toc113985997 \h </w:instrText>
        </w:r>
        <w:r w:rsidR="006F5E89">
          <w:rPr>
            <w:noProof/>
            <w:webHidden/>
          </w:rPr>
        </w:r>
        <w:r w:rsidR="006F5E89">
          <w:rPr>
            <w:noProof/>
            <w:webHidden/>
          </w:rPr>
          <w:fldChar w:fldCharType="separate"/>
        </w:r>
        <w:r w:rsidR="006F5E89">
          <w:rPr>
            <w:noProof/>
            <w:webHidden/>
          </w:rPr>
          <w:t>57</w:t>
        </w:r>
        <w:r w:rsidR="006F5E89">
          <w:rPr>
            <w:noProof/>
            <w:webHidden/>
          </w:rPr>
          <w:fldChar w:fldCharType="end"/>
        </w:r>
      </w:hyperlink>
    </w:p>
    <w:p w14:paraId="36CA646E" w14:textId="6D907292" w:rsidR="006F5E89" w:rsidRDefault="0054447E">
      <w:pPr>
        <w:pStyle w:val="TM3"/>
        <w:tabs>
          <w:tab w:val="left" w:pos="1320"/>
          <w:tab w:val="right" w:leader="dot" w:pos="9061"/>
        </w:tabs>
        <w:rPr>
          <w:noProof/>
        </w:rPr>
      </w:pPr>
      <w:hyperlink w:anchor="_Toc113985998" w:history="1">
        <w:r w:rsidR="006F5E89" w:rsidRPr="004520E7">
          <w:rPr>
            <w:rStyle w:val="Lienhypertexte"/>
            <w:rFonts w:asciiTheme="majorBidi" w:hAnsiTheme="majorBidi"/>
            <w:noProof/>
          </w:rPr>
          <w:t>5.5.2</w:t>
        </w:r>
        <w:r w:rsidR="006F5E89">
          <w:rPr>
            <w:noProof/>
          </w:rPr>
          <w:tab/>
        </w:r>
        <w:r w:rsidR="006F5E89" w:rsidRPr="004520E7">
          <w:rPr>
            <w:rStyle w:val="Lienhypertexte"/>
            <w:rFonts w:asciiTheme="majorBidi" w:hAnsiTheme="majorBidi"/>
            <w:noProof/>
          </w:rPr>
          <w:t>Espace utilisateurs</w:t>
        </w:r>
        <w:r w:rsidR="006F5E89">
          <w:rPr>
            <w:noProof/>
            <w:webHidden/>
          </w:rPr>
          <w:tab/>
        </w:r>
        <w:r w:rsidR="006F5E89">
          <w:rPr>
            <w:noProof/>
            <w:webHidden/>
          </w:rPr>
          <w:fldChar w:fldCharType="begin"/>
        </w:r>
        <w:r w:rsidR="006F5E89">
          <w:rPr>
            <w:noProof/>
            <w:webHidden/>
          </w:rPr>
          <w:instrText xml:space="preserve"> PAGEREF _Toc113985998 \h </w:instrText>
        </w:r>
        <w:r w:rsidR="006F5E89">
          <w:rPr>
            <w:noProof/>
            <w:webHidden/>
          </w:rPr>
        </w:r>
        <w:r w:rsidR="006F5E89">
          <w:rPr>
            <w:noProof/>
            <w:webHidden/>
          </w:rPr>
          <w:fldChar w:fldCharType="separate"/>
        </w:r>
        <w:r w:rsidR="006F5E89">
          <w:rPr>
            <w:noProof/>
            <w:webHidden/>
          </w:rPr>
          <w:t>58</w:t>
        </w:r>
        <w:r w:rsidR="006F5E89">
          <w:rPr>
            <w:noProof/>
            <w:webHidden/>
          </w:rPr>
          <w:fldChar w:fldCharType="end"/>
        </w:r>
      </w:hyperlink>
    </w:p>
    <w:p w14:paraId="0D7BA216" w14:textId="5054B003" w:rsidR="006F5E89" w:rsidRDefault="0054447E">
      <w:pPr>
        <w:pStyle w:val="TM2"/>
        <w:tabs>
          <w:tab w:val="left" w:pos="880"/>
        </w:tabs>
        <w:rPr>
          <w:rFonts w:asciiTheme="minorHAnsi" w:hAnsiTheme="minorHAnsi"/>
          <w:b w:val="0"/>
          <w:bCs w:val="0"/>
        </w:rPr>
      </w:pPr>
      <w:hyperlink w:anchor="_Toc113985999" w:history="1">
        <w:r w:rsidR="006F5E89" w:rsidRPr="004520E7">
          <w:rPr>
            <w:rStyle w:val="Lienhypertexte"/>
          </w:rPr>
          <w:t>5.6</w:t>
        </w:r>
        <w:r w:rsidR="006F5E89">
          <w:rPr>
            <w:rFonts w:asciiTheme="minorHAnsi" w:hAnsiTheme="minorHAnsi"/>
            <w:b w:val="0"/>
            <w:bCs w:val="0"/>
          </w:rPr>
          <w:tab/>
        </w:r>
        <w:r w:rsidR="006F5E89" w:rsidRPr="004520E7">
          <w:rPr>
            <w:rStyle w:val="Lienhypertexte"/>
          </w:rPr>
          <w:t>Description du processus décisionnel</w:t>
        </w:r>
        <w:r w:rsidR="006F5E89">
          <w:rPr>
            <w:webHidden/>
          </w:rPr>
          <w:tab/>
        </w:r>
        <w:r w:rsidR="006F5E89">
          <w:rPr>
            <w:webHidden/>
          </w:rPr>
          <w:fldChar w:fldCharType="begin"/>
        </w:r>
        <w:r w:rsidR="006F5E89">
          <w:rPr>
            <w:webHidden/>
          </w:rPr>
          <w:instrText xml:space="preserve"> PAGEREF _Toc113985999 \h </w:instrText>
        </w:r>
        <w:r w:rsidR="006F5E89">
          <w:rPr>
            <w:webHidden/>
          </w:rPr>
        </w:r>
        <w:r w:rsidR="006F5E89">
          <w:rPr>
            <w:webHidden/>
          </w:rPr>
          <w:fldChar w:fldCharType="separate"/>
        </w:r>
        <w:r w:rsidR="006F5E89">
          <w:rPr>
            <w:webHidden/>
          </w:rPr>
          <w:t>60</w:t>
        </w:r>
        <w:r w:rsidR="006F5E89">
          <w:rPr>
            <w:webHidden/>
          </w:rPr>
          <w:fldChar w:fldCharType="end"/>
        </w:r>
      </w:hyperlink>
    </w:p>
    <w:p w14:paraId="5B05DC77" w14:textId="61D199E9" w:rsidR="006F5E89" w:rsidRDefault="0054447E">
      <w:pPr>
        <w:pStyle w:val="TM3"/>
        <w:tabs>
          <w:tab w:val="right" w:leader="dot" w:pos="9061"/>
        </w:tabs>
        <w:rPr>
          <w:noProof/>
        </w:rPr>
      </w:pPr>
      <w:hyperlink w:anchor="_Toc113986000" w:history="1">
        <w:r w:rsidR="006F5E89" w:rsidRPr="004520E7">
          <w:rPr>
            <w:rStyle w:val="Lienhypertexte"/>
            <w:rFonts w:asciiTheme="majorBidi" w:hAnsiTheme="majorBidi"/>
            <w:noProof/>
          </w:rPr>
          <w:t>5.6.1 Récupération des valeurs subjectives de chaque décideur</w:t>
        </w:r>
        <w:r w:rsidR="006F5E89">
          <w:rPr>
            <w:noProof/>
            <w:webHidden/>
          </w:rPr>
          <w:tab/>
        </w:r>
        <w:r w:rsidR="006F5E89">
          <w:rPr>
            <w:noProof/>
            <w:webHidden/>
          </w:rPr>
          <w:fldChar w:fldCharType="begin"/>
        </w:r>
        <w:r w:rsidR="006F5E89">
          <w:rPr>
            <w:noProof/>
            <w:webHidden/>
          </w:rPr>
          <w:instrText xml:space="preserve"> PAGEREF _Toc113986000 \h </w:instrText>
        </w:r>
        <w:r w:rsidR="006F5E89">
          <w:rPr>
            <w:noProof/>
            <w:webHidden/>
          </w:rPr>
        </w:r>
        <w:r w:rsidR="006F5E89">
          <w:rPr>
            <w:noProof/>
            <w:webHidden/>
          </w:rPr>
          <w:fldChar w:fldCharType="separate"/>
        </w:r>
        <w:r w:rsidR="006F5E89">
          <w:rPr>
            <w:noProof/>
            <w:webHidden/>
          </w:rPr>
          <w:t>60</w:t>
        </w:r>
        <w:r w:rsidR="006F5E89">
          <w:rPr>
            <w:noProof/>
            <w:webHidden/>
          </w:rPr>
          <w:fldChar w:fldCharType="end"/>
        </w:r>
      </w:hyperlink>
    </w:p>
    <w:p w14:paraId="0AE79D19" w14:textId="176E14A3" w:rsidR="006F5E89" w:rsidRDefault="0054447E">
      <w:pPr>
        <w:pStyle w:val="TM3"/>
        <w:tabs>
          <w:tab w:val="right" w:leader="dot" w:pos="9061"/>
        </w:tabs>
        <w:rPr>
          <w:noProof/>
        </w:rPr>
      </w:pPr>
      <w:hyperlink w:anchor="_Toc113986001" w:history="1">
        <w:r w:rsidR="006F5E89" w:rsidRPr="004520E7">
          <w:rPr>
            <w:rStyle w:val="Lienhypertexte"/>
            <w:rFonts w:asciiTheme="majorBidi" w:hAnsiTheme="majorBidi"/>
            <w:noProof/>
          </w:rPr>
          <w:t>5.6.2 PROMETEE II</w:t>
        </w:r>
        <w:r w:rsidR="006F5E89">
          <w:rPr>
            <w:noProof/>
            <w:webHidden/>
          </w:rPr>
          <w:tab/>
        </w:r>
        <w:r w:rsidR="006F5E89">
          <w:rPr>
            <w:noProof/>
            <w:webHidden/>
          </w:rPr>
          <w:fldChar w:fldCharType="begin"/>
        </w:r>
        <w:r w:rsidR="006F5E89">
          <w:rPr>
            <w:noProof/>
            <w:webHidden/>
          </w:rPr>
          <w:instrText xml:space="preserve"> PAGEREF _Toc113986001 \h </w:instrText>
        </w:r>
        <w:r w:rsidR="006F5E89">
          <w:rPr>
            <w:noProof/>
            <w:webHidden/>
          </w:rPr>
        </w:r>
        <w:r w:rsidR="006F5E89">
          <w:rPr>
            <w:noProof/>
            <w:webHidden/>
          </w:rPr>
          <w:fldChar w:fldCharType="separate"/>
        </w:r>
        <w:r w:rsidR="006F5E89">
          <w:rPr>
            <w:noProof/>
            <w:webHidden/>
          </w:rPr>
          <w:t>62</w:t>
        </w:r>
        <w:r w:rsidR="006F5E89">
          <w:rPr>
            <w:noProof/>
            <w:webHidden/>
          </w:rPr>
          <w:fldChar w:fldCharType="end"/>
        </w:r>
      </w:hyperlink>
    </w:p>
    <w:p w14:paraId="72826FB7" w14:textId="7D919E7A" w:rsidR="006F5E89" w:rsidRDefault="0054447E">
      <w:pPr>
        <w:pStyle w:val="TM3"/>
        <w:tabs>
          <w:tab w:val="right" w:leader="dot" w:pos="9061"/>
        </w:tabs>
        <w:rPr>
          <w:noProof/>
        </w:rPr>
      </w:pPr>
      <w:hyperlink w:anchor="_Toc113986002" w:history="1">
        <w:r w:rsidR="006F5E89" w:rsidRPr="004520E7">
          <w:rPr>
            <w:rStyle w:val="Lienhypertexte"/>
            <w:rFonts w:asciiTheme="majorBidi" w:hAnsiTheme="majorBidi"/>
            <w:noProof/>
          </w:rPr>
          <w:t>5.6.3 Traitement</w:t>
        </w:r>
        <w:r w:rsidR="006F5E89">
          <w:rPr>
            <w:noProof/>
            <w:webHidden/>
          </w:rPr>
          <w:tab/>
        </w:r>
        <w:r w:rsidR="006F5E89">
          <w:rPr>
            <w:noProof/>
            <w:webHidden/>
          </w:rPr>
          <w:fldChar w:fldCharType="begin"/>
        </w:r>
        <w:r w:rsidR="006F5E89">
          <w:rPr>
            <w:noProof/>
            <w:webHidden/>
          </w:rPr>
          <w:instrText xml:space="preserve"> PAGEREF _Toc113986002 \h </w:instrText>
        </w:r>
        <w:r w:rsidR="006F5E89">
          <w:rPr>
            <w:noProof/>
            <w:webHidden/>
          </w:rPr>
        </w:r>
        <w:r w:rsidR="006F5E89">
          <w:rPr>
            <w:noProof/>
            <w:webHidden/>
          </w:rPr>
          <w:fldChar w:fldCharType="separate"/>
        </w:r>
        <w:r w:rsidR="006F5E89">
          <w:rPr>
            <w:noProof/>
            <w:webHidden/>
          </w:rPr>
          <w:t>63</w:t>
        </w:r>
        <w:r w:rsidR="006F5E89">
          <w:rPr>
            <w:noProof/>
            <w:webHidden/>
          </w:rPr>
          <w:fldChar w:fldCharType="end"/>
        </w:r>
      </w:hyperlink>
    </w:p>
    <w:p w14:paraId="1104C30F" w14:textId="556922E8" w:rsidR="006F5E89" w:rsidRDefault="0054447E">
      <w:pPr>
        <w:pStyle w:val="TM3"/>
        <w:tabs>
          <w:tab w:val="right" w:leader="dot" w:pos="9061"/>
        </w:tabs>
        <w:rPr>
          <w:noProof/>
        </w:rPr>
      </w:pPr>
      <w:hyperlink w:anchor="_Toc113986003" w:history="1">
        <w:r w:rsidR="006F5E89" w:rsidRPr="004520E7">
          <w:rPr>
            <w:rStyle w:val="Lienhypertexte"/>
            <w:rFonts w:asciiTheme="majorBidi" w:hAnsiTheme="majorBidi"/>
            <w:noProof/>
          </w:rPr>
          <w:t>5.6.4 Simulation du processus de négociation</w:t>
        </w:r>
        <w:r w:rsidR="006F5E89">
          <w:rPr>
            <w:noProof/>
            <w:webHidden/>
          </w:rPr>
          <w:tab/>
        </w:r>
        <w:r w:rsidR="006F5E89">
          <w:rPr>
            <w:noProof/>
            <w:webHidden/>
          </w:rPr>
          <w:fldChar w:fldCharType="begin"/>
        </w:r>
        <w:r w:rsidR="006F5E89">
          <w:rPr>
            <w:noProof/>
            <w:webHidden/>
          </w:rPr>
          <w:instrText xml:space="preserve"> PAGEREF _Toc113986003 \h </w:instrText>
        </w:r>
        <w:r w:rsidR="006F5E89">
          <w:rPr>
            <w:noProof/>
            <w:webHidden/>
          </w:rPr>
        </w:r>
        <w:r w:rsidR="006F5E89">
          <w:rPr>
            <w:noProof/>
            <w:webHidden/>
          </w:rPr>
          <w:fldChar w:fldCharType="separate"/>
        </w:r>
        <w:r w:rsidR="006F5E89">
          <w:rPr>
            <w:noProof/>
            <w:webHidden/>
          </w:rPr>
          <w:t>64</w:t>
        </w:r>
        <w:r w:rsidR="006F5E89">
          <w:rPr>
            <w:noProof/>
            <w:webHidden/>
          </w:rPr>
          <w:fldChar w:fldCharType="end"/>
        </w:r>
      </w:hyperlink>
    </w:p>
    <w:p w14:paraId="7EBBC86C" w14:textId="3C42C670" w:rsidR="006F5E89" w:rsidRDefault="0054447E">
      <w:pPr>
        <w:pStyle w:val="TM2"/>
        <w:rPr>
          <w:rFonts w:asciiTheme="minorHAnsi" w:hAnsiTheme="minorHAnsi"/>
          <w:b w:val="0"/>
          <w:bCs w:val="0"/>
        </w:rPr>
      </w:pPr>
      <w:hyperlink w:anchor="_Toc113986004" w:history="1">
        <w:r w:rsidR="006F5E89" w:rsidRPr="004520E7">
          <w:rPr>
            <w:rStyle w:val="Lienhypertexte"/>
          </w:rPr>
          <w:t>5.8 Conclusion</w:t>
        </w:r>
        <w:r w:rsidR="006F5E89">
          <w:rPr>
            <w:webHidden/>
          </w:rPr>
          <w:tab/>
        </w:r>
        <w:r w:rsidR="006F5E89">
          <w:rPr>
            <w:webHidden/>
          </w:rPr>
          <w:fldChar w:fldCharType="begin"/>
        </w:r>
        <w:r w:rsidR="006F5E89">
          <w:rPr>
            <w:webHidden/>
          </w:rPr>
          <w:instrText xml:space="preserve"> PAGEREF _Toc113986004 \h </w:instrText>
        </w:r>
        <w:r w:rsidR="006F5E89">
          <w:rPr>
            <w:webHidden/>
          </w:rPr>
        </w:r>
        <w:r w:rsidR="006F5E89">
          <w:rPr>
            <w:webHidden/>
          </w:rPr>
          <w:fldChar w:fldCharType="separate"/>
        </w:r>
        <w:r w:rsidR="006F5E89">
          <w:rPr>
            <w:webHidden/>
          </w:rPr>
          <w:t>67</w:t>
        </w:r>
        <w:r w:rsidR="006F5E89">
          <w:rPr>
            <w:webHidden/>
          </w:rPr>
          <w:fldChar w:fldCharType="end"/>
        </w:r>
      </w:hyperlink>
    </w:p>
    <w:p w14:paraId="0504DD5C" w14:textId="716961A8" w:rsidR="006F5E89" w:rsidRDefault="0054447E">
      <w:pPr>
        <w:pStyle w:val="TM1"/>
        <w:rPr>
          <w:rFonts w:asciiTheme="minorHAnsi" w:hAnsiTheme="minorHAnsi"/>
          <w:sz w:val="22"/>
          <w:szCs w:val="22"/>
        </w:rPr>
      </w:pPr>
      <w:hyperlink w:anchor="_Toc113986005" w:history="1">
        <w:r w:rsidR="006F5E89" w:rsidRPr="004520E7">
          <w:rPr>
            <w:rStyle w:val="Lienhypertexte"/>
          </w:rPr>
          <w:t>Conclusion générale</w:t>
        </w:r>
        <w:r w:rsidR="006F5E89">
          <w:rPr>
            <w:webHidden/>
          </w:rPr>
          <w:tab/>
        </w:r>
        <w:r w:rsidR="006F5E89">
          <w:rPr>
            <w:webHidden/>
          </w:rPr>
          <w:fldChar w:fldCharType="begin"/>
        </w:r>
        <w:r w:rsidR="006F5E89">
          <w:rPr>
            <w:webHidden/>
          </w:rPr>
          <w:instrText xml:space="preserve"> PAGEREF _Toc113986005 \h </w:instrText>
        </w:r>
        <w:r w:rsidR="006F5E89">
          <w:rPr>
            <w:webHidden/>
          </w:rPr>
        </w:r>
        <w:r w:rsidR="006F5E89">
          <w:rPr>
            <w:webHidden/>
          </w:rPr>
          <w:fldChar w:fldCharType="separate"/>
        </w:r>
        <w:r w:rsidR="006F5E89">
          <w:rPr>
            <w:webHidden/>
          </w:rPr>
          <w:t>68</w:t>
        </w:r>
        <w:r w:rsidR="006F5E89">
          <w:rPr>
            <w:webHidden/>
          </w:rPr>
          <w:fldChar w:fldCharType="end"/>
        </w:r>
      </w:hyperlink>
    </w:p>
    <w:p w14:paraId="26ACCB4B" w14:textId="20425B64" w:rsidR="006F5E89" w:rsidRDefault="0054447E">
      <w:pPr>
        <w:pStyle w:val="TM1"/>
        <w:rPr>
          <w:rFonts w:asciiTheme="minorHAnsi" w:hAnsiTheme="minorHAnsi"/>
          <w:sz w:val="22"/>
          <w:szCs w:val="22"/>
        </w:rPr>
      </w:pPr>
      <w:hyperlink w:anchor="_Toc113986006" w:history="1">
        <w:r w:rsidR="006F5E89" w:rsidRPr="004520E7">
          <w:rPr>
            <w:rStyle w:val="Lienhypertexte"/>
          </w:rPr>
          <w:t>Bibliographie</w:t>
        </w:r>
        <w:r w:rsidR="006F5E89">
          <w:rPr>
            <w:webHidden/>
          </w:rPr>
          <w:tab/>
        </w:r>
        <w:r w:rsidR="006F5E89">
          <w:rPr>
            <w:webHidden/>
          </w:rPr>
          <w:fldChar w:fldCharType="begin"/>
        </w:r>
        <w:r w:rsidR="006F5E89">
          <w:rPr>
            <w:webHidden/>
          </w:rPr>
          <w:instrText xml:space="preserve"> PAGEREF _Toc113986006 \h </w:instrText>
        </w:r>
        <w:r w:rsidR="006F5E89">
          <w:rPr>
            <w:webHidden/>
          </w:rPr>
        </w:r>
        <w:r w:rsidR="006F5E89">
          <w:rPr>
            <w:webHidden/>
          </w:rPr>
          <w:fldChar w:fldCharType="separate"/>
        </w:r>
        <w:r w:rsidR="006F5E89">
          <w:rPr>
            <w:webHidden/>
          </w:rPr>
          <w:t>70</w:t>
        </w:r>
        <w:r w:rsidR="006F5E89">
          <w:rPr>
            <w:webHidden/>
          </w:rPr>
          <w:fldChar w:fldCharType="end"/>
        </w:r>
      </w:hyperlink>
    </w:p>
    <w:p w14:paraId="4DFFD0EA" w14:textId="60E7EAA9" w:rsidR="006F5E89" w:rsidRDefault="0054447E">
      <w:pPr>
        <w:pStyle w:val="TM1"/>
        <w:rPr>
          <w:rFonts w:asciiTheme="minorHAnsi" w:hAnsiTheme="minorHAnsi"/>
          <w:sz w:val="22"/>
          <w:szCs w:val="22"/>
        </w:rPr>
      </w:pPr>
      <w:hyperlink w:anchor="_Toc113986007" w:history="1">
        <w:r w:rsidR="006F5E89" w:rsidRPr="004520E7">
          <w:rPr>
            <w:rStyle w:val="Lienhypertexte"/>
          </w:rPr>
          <w:t>Webgraphie</w:t>
        </w:r>
        <w:r w:rsidR="006F5E89">
          <w:rPr>
            <w:webHidden/>
          </w:rPr>
          <w:tab/>
        </w:r>
        <w:r w:rsidR="006F5E89">
          <w:rPr>
            <w:webHidden/>
          </w:rPr>
          <w:fldChar w:fldCharType="begin"/>
        </w:r>
        <w:r w:rsidR="006F5E89">
          <w:rPr>
            <w:webHidden/>
          </w:rPr>
          <w:instrText xml:space="preserve"> PAGEREF _Toc113986007 \h </w:instrText>
        </w:r>
        <w:r w:rsidR="006F5E89">
          <w:rPr>
            <w:webHidden/>
          </w:rPr>
        </w:r>
        <w:r w:rsidR="006F5E89">
          <w:rPr>
            <w:webHidden/>
          </w:rPr>
          <w:fldChar w:fldCharType="separate"/>
        </w:r>
        <w:r w:rsidR="006F5E89">
          <w:rPr>
            <w:webHidden/>
          </w:rPr>
          <w:t>73</w:t>
        </w:r>
        <w:r w:rsidR="006F5E89">
          <w:rPr>
            <w:webHidden/>
          </w:rPr>
          <w:fldChar w:fldCharType="end"/>
        </w:r>
      </w:hyperlink>
    </w:p>
    <w:p w14:paraId="6645FC9B" w14:textId="69FE8496" w:rsidR="00D031DC" w:rsidRPr="00D91A20" w:rsidRDefault="00E66358" w:rsidP="009F190D">
      <w:pPr>
        <w:rPr>
          <w:rFonts w:asciiTheme="majorBidi" w:hAnsiTheme="majorBidi" w:cstheme="majorBidi"/>
          <w:sz w:val="24"/>
          <w:szCs w:val="24"/>
        </w:rPr>
        <w:sectPr w:rsidR="00D031DC" w:rsidRPr="00D91A20" w:rsidSect="00405577">
          <w:footerReference w:type="default" r:id="rId12"/>
          <w:type w:val="continuous"/>
          <w:pgSz w:w="11906" w:h="16838"/>
          <w:pgMar w:top="993" w:right="1134" w:bottom="1418" w:left="1701" w:header="709" w:footer="709" w:gutter="0"/>
          <w:pgNumType w:start="3"/>
          <w:cols w:space="708"/>
          <w:docGrid w:linePitch="360"/>
        </w:sectPr>
      </w:pPr>
      <w:r>
        <w:rPr>
          <w:rFonts w:asciiTheme="majorBidi" w:hAnsiTheme="majorBidi" w:cstheme="majorBidi"/>
          <w:sz w:val="24"/>
          <w:szCs w:val="24"/>
        </w:rPr>
        <w:fldChar w:fldCharType="end"/>
      </w:r>
    </w:p>
    <w:p w14:paraId="3D0E1062" w14:textId="4A512624" w:rsidR="002759B2" w:rsidRPr="00D91A20" w:rsidRDefault="002759B2" w:rsidP="003C1047">
      <w:pPr>
        <w:pStyle w:val="Titre1sansnumro"/>
        <w:rPr>
          <w:color w:val="auto"/>
          <w:sz w:val="44"/>
          <w:szCs w:val="40"/>
        </w:rPr>
      </w:pPr>
      <w:bookmarkStart w:id="51" w:name="_Toc106821620"/>
      <w:bookmarkStart w:id="52" w:name="_Toc113985910"/>
      <w:r w:rsidRPr="00D91A20">
        <w:rPr>
          <w:color w:val="auto"/>
          <w:sz w:val="44"/>
          <w:szCs w:val="40"/>
        </w:rPr>
        <w:lastRenderedPageBreak/>
        <w:t>Introduction Générale</w:t>
      </w:r>
      <w:bookmarkEnd w:id="51"/>
      <w:bookmarkEnd w:id="52"/>
    </w:p>
    <w:p w14:paraId="5F976055" w14:textId="71DA6FF2" w:rsidR="002759B2" w:rsidRPr="00D91A20" w:rsidRDefault="002759B2" w:rsidP="003C1047">
      <w:pPr>
        <w:pStyle w:val="Corpsdetexte"/>
        <w:rPr>
          <w:b/>
          <w:iCs/>
          <w:sz w:val="28"/>
          <w:szCs w:val="28"/>
        </w:rPr>
      </w:pPr>
      <w:r w:rsidRPr="00D91A20">
        <w:rPr>
          <w:b/>
          <w:iCs/>
          <w:sz w:val="28"/>
          <w:szCs w:val="28"/>
        </w:rPr>
        <w:t>Contexte et Problématique</w:t>
      </w:r>
    </w:p>
    <w:p w14:paraId="4D5789D3" w14:textId="3F7CEB27" w:rsidR="002759B2" w:rsidRPr="00D91A20" w:rsidRDefault="002759B2" w:rsidP="00405577">
      <w:pPr>
        <w:pStyle w:val="Corpsdetexte"/>
        <w:spacing w:after="120"/>
        <w:ind w:firstLine="709"/>
        <w:rPr>
          <w:bCs/>
          <w:iCs/>
        </w:rPr>
      </w:pPr>
      <w:r w:rsidRPr="00D91A20">
        <w:rPr>
          <w:bCs/>
          <w:iCs/>
        </w:rPr>
        <w:t xml:space="preserve">Dans chaque organisation, et afin de résoudre des problèmes, des décisions sont prises quotidiennement. Aujourd’hui, une très grande partie des problèmes décisionnels font appel à l’expertise de plusieurs acteurs qui sont généralement dispersés géographiquement et ont des intérêts et des objectifs différents. </w:t>
      </w:r>
      <w:r w:rsidR="00CC3684" w:rsidRPr="00D91A20">
        <w:rPr>
          <w:bCs/>
          <w:iCs/>
        </w:rPr>
        <w:t>À ce titre,</w:t>
      </w:r>
      <w:r w:rsidRPr="00D91A20">
        <w:rPr>
          <w:bCs/>
          <w:iCs/>
        </w:rPr>
        <w:t xml:space="preserve"> </w:t>
      </w:r>
      <w:r w:rsidR="00D4260E" w:rsidRPr="00D91A20">
        <w:rPr>
          <w:bCs/>
          <w:iCs/>
        </w:rPr>
        <w:t xml:space="preserve">le recours à des méthodes d’aide à la décision de groupe est crucial pour faciliter la tâche de prise de décision. De l’aide à la décision de groupe </w:t>
      </w:r>
      <w:r w:rsidRPr="00D91A20">
        <w:rPr>
          <w:bCs/>
          <w:iCs/>
        </w:rPr>
        <w:t>sont nés les systèmes d’aide à la décision de groupe qui représente un environnement informatique interactif permettant à un groupe de décideur de parvenir à une décision collective. La divergence des objectifs et les préférences de tous les participants au processus de la prise de décision ont qualifié le problème décisionnel comme étant un problème "multicritère". La plupart des études se sont concentrées sur la prise de décision multicritères car les cas monocritères ne faisant pas référence à des problèmes de décision réels.</w:t>
      </w:r>
    </w:p>
    <w:p w14:paraId="324F418A" w14:textId="238778AC" w:rsidR="002759B2" w:rsidRPr="00D91A20" w:rsidRDefault="002759B2" w:rsidP="00E246A3">
      <w:pPr>
        <w:pStyle w:val="Corpsdetexte"/>
        <w:spacing w:after="120"/>
        <w:ind w:firstLine="567"/>
        <w:rPr>
          <w:bCs/>
          <w:iCs/>
        </w:rPr>
      </w:pPr>
      <w:r w:rsidRPr="00D91A20">
        <w:rPr>
          <w:bCs/>
          <w:iCs/>
        </w:rPr>
        <w:t>Le domaine de l'aide à la décision a fait l'objet de nombreuses études scientifiques de différents domaines. Dans notre étude, nous nous sommes intéressés par le domaine d’aménagement du territoire. Ce dernier implique un volume important de données spatiales en s’appuyant sur plusieurs critères souvent contradictoires.  Cela fait intervenir un groupe de décideurs avec des points de vue différents et qui partage le même objectif entraînant une situation de conflit. Face à ce conflit, les décideurs doivent négocier afin de trouver une solution mutuellement acceptée par l’ensemble de décideur. La négociation est un processus collectif qui réunit un groupe de personnes (décideurs) qui interagissent et discutent entre eux afin d’atteindre un compris. Ce processus peut prendre plusieurs formes en fonction du problème traité.</w:t>
      </w:r>
    </w:p>
    <w:p w14:paraId="25921577" w14:textId="77777777" w:rsidR="002759B2" w:rsidRPr="00D91A20" w:rsidRDefault="002759B2" w:rsidP="00405577">
      <w:pPr>
        <w:pStyle w:val="Corpsdetexte"/>
        <w:spacing w:after="120"/>
        <w:ind w:firstLine="709"/>
        <w:rPr>
          <w:bCs/>
          <w:iCs/>
        </w:rPr>
      </w:pPr>
      <w:r w:rsidRPr="00D91A20">
        <w:rPr>
          <w:bCs/>
          <w:iCs/>
        </w:rPr>
        <w:t>La problématique abordée dans cette étude peut être reformulés sous formes de plusieurs questions que nous tentons à répondre tout au long de ce mémoire dont :</w:t>
      </w:r>
    </w:p>
    <w:p w14:paraId="704E30E6" w14:textId="5EF05DC0" w:rsidR="002759B2" w:rsidRPr="00D91A20" w:rsidRDefault="002759B2" w:rsidP="00E246A3">
      <w:pPr>
        <w:pStyle w:val="Corpsdetexte"/>
        <w:spacing w:after="120"/>
        <w:ind w:firstLine="426"/>
        <w:rPr>
          <w:bCs/>
          <w:i/>
        </w:rPr>
      </w:pPr>
      <w:r w:rsidRPr="00D91A20">
        <w:rPr>
          <w:bCs/>
          <w:iCs/>
        </w:rPr>
        <w:t xml:space="preserve">•    </w:t>
      </w:r>
      <w:r w:rsidRPr="00D91A20">
        <w:rPr>
          <w:bCs/>
          <w:i/>
        </w:rPr>
        <w:t>Comment faire face à la multiplicité et la diversité des décideurs et celle des critères</w:t>
      </w:r>
      <w:r w:rsidR="00004594" w:rsidRPr="00D91A20">
        <w:rPr>
          <w:bCs/>
          <w:i/>
        </w:rPr>
        <w:t xml:space="preserve"> </w:t>
      </w:r>
      <w:r w:rsidRPr="00D91A20">
        <w:rPr>
          <w:bCs/>
          <w:i/>
        </w:rPr>
        <w:t>?</w:t>
      </w:r>
    </w:p>
    <w:p w14:paraId="02B6CA04" w14:textId="62178FC3" w:rsidR="002759B2" w:rsidRPr="00D91A20" w:rsidRDefault="002759B2" w:rsidP="00E246A3">
      <w:pPr>
        <w:pStyle w:val="Corpsdetexte"/>
        <w:spacing w:after="120"/>
        <w:ind w:firstLine="426"/>
        <w:rPr>
          <w:bCs/>
          <w:i/>
        </w:rPr>
      </w:pPr>
      <w:r w:rsidRPr="00D91A20">
        <w:rPr>
          <w:bCs/>
          <w:i/>
        </w:rPr>
        <w:t>• Comment atteindre un compromis lorsque plusieurs critères (qualitatives et quantitatives) sont intervenus ? ;</w:t>
      </w:r>
    </w:p>
    <w:p w14:paraId="3970A2A4" w14:textId="77777777" w:rsidR="002759B2" w:rsidRPr="00D91A20" w:rsidRDefault="002759B2" w:rsidP="00E246A3">
      <w:pPr>
        <w:pStyle w:val="Corpsdetexte"/>
        <w:spacing w:after="120"/>
        <w:ind w:firstLine="426"/>
        <w:rPr>
          <w:bCs/>
          <w:i/>
        </w:rPr>
      </w:pPr>
      <w:r w:rsidRPr="00D91A20">
        <w:rPr>
          <w:bCs/>
          <w:i/>
        </w:rPr>
        <w:lastRenderedPageBreak/>
        <w:t>•   Comment gérer la distribution des décideurs ? ;</w:t>
      </w:r>
    </w:p>
    <w:p w14:paraId="3565CAF5" w14:textId="51B3737D" w:rsidR="00D51224" w:rsidRPr="00D91A20" w:rsidRDefault="002759B2" w:rsidP="00E246A3">
      <w:pPr>
        <w:pStyle w:val="Corpsdetexte"/>
        <w:spacing w:after="120"/>
        <w:ind w:firstLine="426"/>
        <w:rPr>
          <w:bCs/>
          <w:i/>
        </w:rPr>
      </w:pPr>
      <w:r w:rsidRPr="00D91A20">
        <w:rPr>
          <w:bCs/>
          <w:i/>
        </w:rPr>
        <w:t>•   Comment gérer les conflits afin de satisfaire tous les décideurs ?</w:t>
      </w:r>
    </w:p>
    <w:p w14:paraId="24E9DCAD" w14:textId="77777777" w:rsidR="002759B2" w:rsidRPr="00D91A20" w:rsidRDefault="002759B2" w:rsidP="009719DB">
      <w:pPr>
        <w:pStyle w:val="Corpsdetexte"/>
        <w:spacing w:after="120"/>
        <w:rPr>
          <w:b/>
          <w:iCs/>
        </w:rPr>
      </w:pPr>
      <w:r w:rsidRPr="00D91A20">
        <w:rPr>
          <w:b/>
          <w:iCs/>
        </w:rPr>
        <w:t xml:space="preserve">Contribution : </w:t>
      </w:r>
    </w:p>
    <w:p w14:paraId="2E910DBA" w14:textId="2A2436D9" w:rsidR="002D3112" w:rsidRPr="00D91A20" w:rsidRDefault="002759B2" w:rsidP="00405577">
      <w:pPr>
        <w:pStyle w:val="Corpsdetexte"/>
        <w:spacing w:after="120"/>
        <w:ind w:firstLine="709"/>
        <w:rPr>
          <w:bCs/>
          <w:iCs/>
        </w:rPr>
      </w:pPr>
      <w:r w:rsidRPr="00D91A20">
        <w:rPr>
          <w:bCs/>
          <w:iCs/>
        </w:rPr>
        <w:t xml:space="preserve">Le contexte de la présente étude s’inscrit dans le domaine d’aide à la décision multicritère et multi-décideurs. Dans cet optique, nous proposons d’implémenter un système d’aide à la décision de groupe (GDSS) pour la résolution d’un problème spatial qui consiste en la recherche d’une surface sur une carte géographique. Un GDSS est un système informatisé interactif d'aide à la décision qui permet à plusieurs décideurs (acteurs) de parvenir à une décision (solution) de compromis en tenant compte de leurs points de vue divergents. </w:t>
      </w:r>
      <w:r w:rsidR="00BA46F0" w:rsidRPr="00D91A20">
        <w:rPr>
          <w:bCs/>
          <w:iCs/>
        </w:rPr>
        <w:t>Ce système permet de gérer la distribution des décideurs en exploitant une application afin qu’il</w:t>
      </w:r>
      <w:r w:rsidR="007C79E5" w:rsidRPr="00D91A20">
        <w:rPr>
          <w:bCs/>
          <w:iCs/>
        </w:rPr>
        <w:t>s</w:t>
      </w:r>
      <w:r w:rsidR="00BA46F0" w:rsidRPr="00D91A20">
        <w:rPr>
          <w:bCs/>
          <w:iCs/>
        </w:rPr>
        <w:t xml:space="preserve"> puissent intervenir dans la démarche décisionnelle par l’introduction de leurs valeurs subjectives. </w:t>
      </w:r>
    </w:p>
    <w:p w14:paraId="5D18B083" w14:textId="5D8FC143" w:rsidR="00761322" w:rsidRPr="00D91A20" w:rsidRDefault="00D51224" w:rsidP="00405577">
      <w:pPr>
        <w:pStyle w:val="Corpsdetexte"/>
        <w:spacing w:after="120"/>
        <w:ind w:firstLine="709"/>
        <w:rPr>
          <w:bCs/>
          <w:iCs/>
        </w:rPr>
      </w:pPr>
      <w:r w:rsidRPr="00D91A20">
        <w:rPr>
          <w:bCs/>
          <w:iCs/>
        </w:rPr>
        <w:t>À</w:t>
      </w:r>
      <w:r w:rsidR="002759B2" w:rsidRPr="00D91A20">
        <w:rPr>
          <w:bCs/>
          <w:iCs/>
        </w:rPr>
        <w:t xml:space="preserve"> cet effet, nous optons pour une modélisation des préférences à l’aide de techniques issues de la décision multicritère.</w:t>
      </w:r>
      <w:r w:rsidR="002D3112" w:rsidRPr="00D91A20">
        <w:rPr>
          <w:bCs/>
          <w:iCs/>
        </w:rPr>
        <w:t xml:space="preserve"> </w:t>
      </w:r>
      <w:r w:rsidR="002759B2" w:rsidRPr="00D91A20">
        <w:rPr>
          <w:bCs/>
          <w:iCs/>
        </w:rPr>
        <w:t xml:space="preserve">L’élaboration des choix peut être largement facilitée par le recours à des méthodes d’analyse multicritères. Les méthodes d’analyse multicritère sont un ensemble de méthodes d’aide à la décision correspondant </w:t>
      </w:r>
      <w:r w:rsidR="00761322" w:rsidRPr="00D91A20">
        <w:rPr>
          <w:bCs/>
          <w:iCs/>
        </w:rPr>
        <w:t xml:space="preserve">à la sélection, le classement, ou la classification d'une ou plusieurs alternatives qui traite de multiples critères qualitatifs et/ou quantitatifs contradictoires. </w:t>
      </w:r>
    </w:p>
    <w:p w14:paraId="7932AA83" w14:textId="3B4EB58F" w:rsidR="002759B2" w:rsidRPr="00D91A20" w:rsidRDefault="002759B2" w:rsidP="00405577">
      <w:pPr>
        <w:pStyle w:val="Corpsdetexte"/>
        <w:spacing w:after="120"/>
        <w:ind w:firstLine="709"/>
        <w:rPr>
          <w:bCs/>
          <w:iCs/>
        </w:rPr>
      </w:pPr>
      <w:r w:rsidRPr="00D91A20">
        <w:rPr>
          <w:bCs/>
          <w:iCs/>
        </w:rPr>
        <w:t>Afin de trouver un accord commun pour un groupe de décideur, face à un conflit, il faut faire appel à un processus de négociation. Dans cet optique, nous contribuons l’utilisation des Systèmes Multi Agents</w:t>
      </w:r>
      <w:r w:rsidR="00761322" w:rsidRPr="00D91A20">
        <w:rPr>
          <w:bCs/>
          <w:iCs/>
        </w:rPr>
        <w:t xml:space="preserve"> afin de simuler ce processus. Ce système permet de représenter </w:t>
      </w:r>
      <w:r w:rsidRPr="00D91A20">
        <w:rPr>
          <w:bCs/>
          <w:iCs/>
        </w:rPr>
        <w:t xml:space="preserve">chaque décideur par un agent </w:t>
      </w:r>
      <w:r w:rsidR="00BA46F0" w:rsidRPr="00D91A20">
        <w:rPr>
          <w:bCs/>
          <w:iCs/>
        </w:rPr>
        <w:t xml:space="preserve">autonome </w:t>
      </w:r>
      <w:r w:rsidRPr="00D91A20">
        <w:rPr>
          <w:bCs/>
          <w:iCs/>
        </w:rPr>
        <w:t>afin qu’il puisse exprimer ses préférences. En effet, les agents étant dotés de capacités de communication et de raisonnement peuvent, à la fois, rendre automatique la prise de décision et la négociation, rechercher des solutions et les évaluer en utilisant des méthodes de raisonnement complexes.</w:t>
      </w:r>
    </w:p>
    <w:p w14:paraId="27C44DB1" w14:textId="450D8A74" w:rsidR="002759B2" w:rsidRPr="00D91A20" w:rsidRDefault="002759B2" w:rsidP="00405577">
      <w:pPr>
        <w:pStyle w:val="Corpsdetexte"/>
        <w:spacing w:after="120"/>
        <w:ind w:firstLine="709"/>
        <w:rPr>
          <w:bCs/>
          <w:iCs/>
        </w:rPr>
      </w:pPr>
      <w:r w:rsidRPr="00D91A20">
        <w:rPr>
          <w:bCs/>
          <w:iCs/>
        </w:rPr>
        <w:t xml:space="preserve"> En addition, pour faciliter la stratégie de négociation, les algorithmes génétiques s'avèrent être une approche particulièrement intéressante. Ils sont des algorithmes d'optimisation stochastiques, mais qui peuvent également servir pour l'apprentissage automatique. </w:t>
      </w:r>
      <w:r w:rsidR="00BA46F0" w:rsidRPr="00D91A20">
        <w:rPr>
          <w:bCs/>
          <w:iCs/>
        </w:rPr>
        <w:t>Il consiste d’une méthode méta-heuristique qui propose de reproduire les mécanismes d'évolution et d'adaptation génétique de la vie pour trouver une solution exacte ou approximative à des problèmes d'optimisation et de recherche.</w:t>
      </w:r>
    </w:p>
    <w:p w14:paraId="338558D0" w14:textId="77777777" w:rsidR="00BA46F0" w:rsidRPr="00D91A20" w:rsidRDefault="00BA46F0" w:rsidP="00405577">
      <w:pPr>
        <w:pStyle w:val="Corpsdetexte"/>
        <w:spacing w:after="120"/>
        <w:ind w:firstLine="709"/>
        <w:rPr>
          <w:bCs/>
          <w:iCs/>
        </w:rPr>
      </w:pPr>
    </w:p>
    <w:p w14:paraId="6AAB3498" w14:textId="777B163F" w:rsidR="00BA46F0" w:rsidRPr="00D91A20" w:rsidRDefault="002759B2" w:rsidP="00405577">
      <w:pPr>
        <w:pStyle w:val="Corpsdetexte"/>
        <w:spacing w:after="120"/>
        <w:ind w:firstLine="709"/>
        <w:rPr>
          <w:bCs/>
          <w:iCs/>
        </w:rPr>
      </w:pPr>
      <w:r w:rsidRPr="00D91A20">
        <w:rPr>
          <w:bCs/>
          <w:iCs/>
        </w:rPr>
        <w:lastRenderedPageBreak/>
        <w:t>L'objectif général de ce travail est de spécifier et concevoir un système interactif d'aide à la décision de groupe basé sur l’algorithme génétique. L'atteinte de cet objectif passe par une connaissance adéquate des systèmes interactifs d'aide à la décision, l’analyse multicritères et les algorithmes génétiques.</w:t>
      </w:r>
    </w:p>
    <w:p w14:paraId="6504C083" w14:textId="3CAC9427" w:rsidR="002759B2" w:rsidRPr="00D91A20" w:rsidRDefault="002759B2" w:rsidP="009719DB">
      <w:pPr>
        <w:pStyle w:val="Corpsdetexte"/>
        <w:spacing w:after="120"/>
        <w:rPr>
          <w:b/>
          <w:iCs/>
        </w:rPr>
      </w:pPr>
      <w:r w:rsidRPr="00D91A20">
        <w:rPr>
          <w:b/>
          <w:iCs/>
        </w:rPr>
        <w:t xml:space="preserve">L’organisation du </w:t>
      </w:r>
      <w:proofErr w:type="spellStart"/>
      <w:r w:rsidRPr="00D91A20">
        <w:rPr>
          <w:b/>
          <w:iCs/>
        </w:rPr>
        <w:t>memoire</w:t>
      </w:r>
      <w:proofErr w:type="spellEnd"/>
      <w:r w:rsidRPr="00D91A20">
        <w:rPr>
          <w:b/>
          <w:iCs/>
        </w:rPr>
        <w:t xml:space="preserve"> :</w:t>
      </w:r>
      <w:r w:rsidR="009719DB" w:rsidRPr="00D91A20">
        <w:rPr>
          <w:b/>
          <w:iCs/>
        </w:rPr>
        <w:t xml:space="preserve"> </w:t>
      </w:r>
    </w:p>
    <w:p w14:paraId="43BC673F" w14:textId="7BDF3A8A" w:rsidR="009719DB" w:rsidRPr="00D91A20" w:rsidRDefault="009719DB" w:rsidP="009719DB">
      <w:pPr>
        <w:pStyle w:val="Corpsdetexte"/>
        <w:spacing w:after="120"/>
        <w:rPr>
          <w:bCs/>
          <w:iCs/>
        </w:rPr>
      </w:pPr>
      <w:r w:rsidRPr="00D91A20">
        <w:rPr>
          <w:bCs/>
          <w:iCs/>
        </w:rPr>
        <w:t>Ce mémoire est composé de cinq chapitre comme suit :</w:t>
      </w:r>
    </w:p>
    <w:p w14:paraId="15B28AB6" w14:textId="77777777" w:rsidR="00163A20" w:rsidRPr="00D91A20" w:rsidRDefault="00163A20" w:rsidP="003358EC">
      <w:pPr>
        <w:pStyle w:val="Corpsdetexte"/>
        <w:numPr>
          <w:ilvl w:val="0"/>
          <w:numId w:val="52"/>
        </w:numPr>
        <w:spacing w:after="120"/>
        <w:ind w:left="0" w:firstLine="709"/>
        <w:rPr>
          <w:bCs/>
          <w:iCs/>
        </w:rPr>
      </w:pPr>
      <w:r w:rsidRPr="00D91A20">
        <w:rPr>
          <w:b/>
          <w:iCs/>
        </w:rPr>
        <w:t>Chapitre</w:t>
      </w:r>
      <w:r w:rsidR="002759B2" w:rsidRPr="00D91A20">
        <w:rPr>
          <w:b/>
          <w:iCs/>
        </w:rPr>
        <w:t xml:space="preserve"> </w:t>
      </w:r>
      <w:r w:rsidRPr="00D91A20">
        <w:rPr>
          <w:b/>
          <w:iCs/>
        </w:rPr>
        <w:t xml:space="preserve">1 : </w:t>
      </w:r>
      <w:r w:rsidR="002759B2" w:rsidRPr="00D91A20">
        <w:rPr>
          <w:b/>
          <w:iCs/>
        </w:rPr>
        <w:t>L’aide à la décision de groupe</w:t>
      </w:r>
    </w:p>
    <w:p w14:paraId="5F584693" w14:textId="16EC9282" w:rsidR="002759B2" w:rsidRPr="00D91A20" w:rsidRDefault="00163A20" w:rsidP="00855B5D">
      <w:pPr>
        <w:pStyle w:val="Corpsdetexte"/>
        <w:spacing w:after="120"/>
        <w:ind w:left="708" w:firstLine="709"/>
        <w:rPr>
          <w:bCs/>
          <w:iCs/>
        </w:rPr>
      </w:pPr>
      <w:r w:rsidRPr="00D91A20">
        <w:rPr>
          <w:bCs/>
          <w:iCs/>
        </w:rPr>
        <w:t>Dans ce chapitre,</w:t>
      </w:r>
      <w:r w:rsidR="002759B2" w:rsidRPr="00D91A20">
        <w:rPr>
          <w:bCs/>
          <w:iCs/>
        </w:rPr>
        <w:t xml:space="preserve"> nous allons présenter une revue de la littérature sur les </w:t>
      </w:r>
      <w:r w:rsidR="003358EC" w:rsidRPr="00D91A20">
        <w:rPr>
          <w:bCs/>
          <w:iCs/>
        </w:rPr>
        <w:t>GDSS</w:t>
      </w:r>
      <w:r w:rsidR="002759B2" w:rsidRPr="00D91A20">
        <w:rPr>
          <w:bCs/>
          <w:iCs/>
        </w:rPr>
        <w:t>, en passant par la décision, typologie, ses acteurs, etc. Nous allons également définir les processus décisionnels pour aboutir aux systèmes d’aide à la décision de groupe.</w:t>
      </w:r>
    </w:p>
    <w:p w14:paraId="2ACE9EC3" w14:textId="25639487" w:rsidR="00163A20" w:rsidRPr="00D91A20" w:rsidRDefault="00163A20" w:rsidP="003358EC">
      <w:pPr>
        <w:pStyle w:val="Corpsdetexte"/>
        <w:numPr>
          <w:ilvl w:val="0"/>
          <w:numId w:val="52"/>
        </w:numPr>
        <w:spacing w:after="120"/>
        <w:ind w:left="0" w:firstLine="709"/>
        <w:rPr>
          <w:bCs/>
          <w:iCs/>
        </w:rPr>
      </w:pPr>
      <w:r w:rsidRPr="00D91A20">
        <w:rPr>
          <w:b/>
          <w:iCs/>
        </w:rPr>
        <w:t>Chapitre</w:t>
      </w:r>
      <w:r w:rsidR="002759B2" w:rsidRPr="00D91A20">
        <w:rPr>
          <w:b/>
          <w:iCs/>
        </w:rPr>
        <w:t xml:space="preserve"> </w:t>
      </w:r>
      <w:r w:rsidRPr="00D91A20">
        <w:rPr>
          <w:b/>
          <w:iCs/>
        </w:rPr>
        <w:t>2 système multi-agents et analyse multicritère</w:t>
      </w:r>
      <w:r w:rsidR="002759B2" w:rsidRPr="00D91A20">
        <w:rPr>
          <w:bCs/>
          <w:iCs/>
        </w:rPr>
        <w:t xml:space="preserve"> </w:t>
      </w:r>
    </w:p>
    <w:p w14:paraId="1BFE345D" w14:textId="022B8398" w:rsidR="003358EC" w:rsidRPr="00D91A20" w:rsidRDefault="00163A20" w:rsidP="00855B5D">
      <w:pPr>
        <w:pStyle w:val="Corpsdetexte"/>
        <w:spacing w:after="120"/>
        <w:ind w:left="708" w:firstLine="709"/>
        <w:rPr>
          <w:bCs/>
          <w:iCs/>
        </w:rPr>
      </w:pPr>
      <w:r w:rsidRPr="00D91A20">
        <w:rPr>
          <w:bCs/>
          <w:iCs/>
        </w:rPr>
        <w:t>À travers ce chapitre,</w:t>
      </w:r>
      <w:r w:rsidRPr="00D91A20">
        <w:rPr>
          <w:b/>
          <w:iCs/>
        </w:rPr>
        <w:t xml:space="preserve"> </w:t>
      </w:r>
      <w:r w:rsidR="002759B2" w:rsidRPr="00D91A20">
        <w:rPr>
          <w:bCs/>
          <w:iCs/>
        </w:rPr>
        <w:t xml:space="preserve">nous allons parler de l’analyse multicritère et les systèmes multi agents. D’abord, nous allons présenter les concepts fondamentaux de l’analyse multicritère, une attention particulière est réservée à la description de la famille des méthodes de type ELECTRE et PROMETEE. Ensuite, nous allons aborder les notions d’agents et de Systèmes Multi Agents ainsi que les différentes interactions qui peuvent subsister dans ce genre de système. </w:t>
      </w:r>
    </w:p>
    <w:p w14:paraId="3F3FA5E8" w14:textId="433D3645" w:rsidR="00163A20" w:rsidRPr="00D91A20" w:rsidRDefault="00163A20" w:rsidP="003358EC">
      <w:pPr>
        <w:pStyle w:val="Corpsdetexte"/>
        <w:numPr>
          <w:ilvl w:val="0"/>
          <w:numId w:val="52"/>
        </w:numPr>
        <w:spacing w:after="120"/>
        <w:ind w:left="0" w:firstLine="709"/>
        <w:rPr>
          <w:bCs/>
          <w:iCs/>
        </w:rPr>
      </w:pPr>
      <w:r w:rsidRPr="00D91A20">
        <w:rPr>
          <w:b/>
          <w:iCs/>
        </w:rPr>
        <w:t>Chapitre</w:t>
      </w:r>
      <w:r w:rsidR="002759B2" w:rsidRPr="00D91A20">
        <w:rPr>
          <w:b/>
          <w:iCs/>
        </w:rPr>
        <w:t xml:space="preserve"> </w:t>
      </w:r>
      <w:r w:rsidRPr="00D91A20">
        <w:rPr>
          <w:b/>
          <w:iCs/>
        </w:rPr>
        <w:t>3 : A</w:t>
      </w:r>
      <w:r w:rsidR="002759B2" w:rsidRPr="00D91A20">
        <w:rPr>
          <w:b/>
          <w:iCs/>
        </w:rPr>
        <w:t xml:space="preserve">lgorithmes génétiques </w:t>
      </w:r>
    </w:p>
    <w:p w14:paraId="66A36082" w14:textId="1B55236A" w:rsidR="002759B2" w:rsidRPr="00D91A20" w:rsidRDefault="00163A20" w:rsidP="00855B5D">
      <w:pPr>
        <w:pStyle w:val="Corpsdetexte"/>
        <w:spacing w:after="120"/>
        <w:ind w:left="708" w:firstLine="709"/>
        <w:rPr>
          <w:bCs/>
          <w:iCs/>
        </w:rPr>
      </w:pPr>
      <w:r w:rsidRPr="00D91A20">
        <w:rPr>
          <w:bCs/>
          <w:iCs/>
        </w:rPr>
        <w:t xml:space="preserve">Ce chapitre </w:t>
      </w:r>
      <w:r w:rsidR="002759B2" w:rsidRPr="00D91A20">
        <w:rPr>
          <w:bCs/>
          <w:iCs/>
        </w:rPr>
        <w:t xml:space="preserve">illustre les aspects principaux d’algorithme génétique, son objectif, ses avantages et inconvénients ainsi les domaines d’application de cet algorithme. </w:t>
      </w:r>
    </w:p>
    <w:p w14:paraId="24BA360B" w14:textId="2FE545F4" w:rsidR="002759B2" w:rsidRPr="00D91A20" w:rsidRDefault="00163A20" w:rsidP="003358EC">
      <w:pPr>
        <w:pStyle w:val="Corpsdetexte"/>
        <w:numPr>
          <w:ilvl w:val="0"/>
          <w:numId w:val="52"/>
        </w:numPr>
        <w:spacing w:after="120"/>
        <w:ind w:left="0" w:firstLine="709"/>
        <w:rPr>
          <w:b/>
          <w:iCs/>
        </w:rPr>
      </w:pPr>
      <w:r w:rsidRPr="00D91A20">
        <w:rPr>
          <w:b/>
          <w:iCs/>
        </w:rPr>
        <w:t xml:space="preserve">Chapitre 4 : </w:t>
      </w:r>
      <w:r w:rsidR="002759B2" w:rsidRPr="00D91A20">
        <w:rPr>
          <w:b/>
          <w:iCs/>
        </w:rPr>
        <w:t>Conception et modélisation </w:t>
      </w:r>
    </w:p>
    <w:p w14:paraId="09B95EC9" w14:textId="50E1A32E" w:rsidR="00163A20" w:rsidRPr="00D91A20" w:rsidRDefault="00163A20" w:rsidP="00855B5D">
      <w:pPr>
        <w:pStyle w:val="Corpsdetexte"/>
        <w:spacing w:after="120"/>
        <w:ind w:left="708" w:firstLine="709"/>
        <w:rPr>
          <w:bCs/>
          <w:iCs/>
        </w:rPr>
      </w:pPr>
      <w:r w:rsidRPr="00D91A20">
        <w:rPr>
          <w:bCs/>
          <w:iCs/>
        </w:rPr>
        <w:t xml:space="preserve">Au cours de ce chapitre, nous allons entamer la conception et la modélisation du système proposé. </w:t>
      </w:r>
      <w:r w:rsidR="00F3650A" w:rsidRPr="00D91A20">
        <w:rPr>
          <w:bCs/>
          <w:iCs/>
        </w:rPr>
        <w:t>Nous allons détailler la contribution ainsi chaque module de notre système et décrire le processus décisionnel. Ensuite, nous allons modéliser notre système à l’aide de la modélisation UML en utilisant la méthode RUP.</w:t>
      </w:r>
    </w:p>
    <w:p w14:paraId="1108F61A" w14:textId="69628513" w:rsidR="00F3650A" w:rsidRPr="00D91A20" w:rsidRDefault="00163A20" w:rsidP="003358EC">
      <w:pPr>
        <w:pStyle w:val="Corpsdetexte"/>
        <w:numPr>
          <w:ilvl w:val="0"/>
          <w:numId w:val="52"/>
        </w:numPr>
        <w:spacing w:after="120"/>
        <w:ind w:left="0" w:firstLine="709"/>
        <w:rPr>
          <w:b/>
          <w:iCs/>
        </w:rPr>
      </w:pPr>
      <w:r w:rsidRPr="00D91A20">
        <w:rPr>
          <w:b/>
          <w:iCs/>
        </w:rPr>
        <w:t>Chapitre 5 : Implémentation et mise en œuvre</w:t>
      </w:r>
    </w:p>
    <w:p w14:paraId="03981D85" w14:textId="38B25268" w:rsidR="00F3650A" w:rsidRPr="00D91A20" w:rsidRDefault="00F3650A" w:rsidP="003358EC">
      <w:pPr>
        <w:pStyle w:val="Corpsdetexte"/>
        <w:spacing w:after="120"/>
        <w:ind w:left="696" w:firstLine="709"/>
        <w:rPr>
          <w:bCs/>
          <w:iCs/>
        </w:rPr>
      </w:pPr>
      <w:r w:rsidRPr="00D91A20">
        <w:rPr>
          <w:bCs/>
          <w:iCs/>
        </w:rPr>
        <w:t xml:space="preserve">Ce chapitre est dédié pour la présentation de l’environnement de développement ainsi les outils et les langages de programmation exploités pour la réalisation de notre système. Une étude de cas réel est représentée ainsi que les données relatives </w:t>
      </w:r>
      <w:r w:rsidR="00EB1F7D" w:rsidRPr="00D91A20">
        <w:rPr>
          <w:bCs/>
          <w:iCs/>
        </w:rPr>
        <w:t xml:space="preserve">pour résoudre un problème décisionnel, tout en discutant les résultats obtenus. </w:t>
      </w:r>
    </w:p>
    <w:p w14:paraId="4BC50967" w14:textId="7B0F1FF4" w:rsidR="003443CA" w:rsidRPr="00D91A20" w:rsidRDefault="002759B2" w:rsidP="003358EC">
      <w:pPr>
        <w:pStyle w:val="Corpsdetexte"/>
        <w:spacing w:after="120"/>
        <w:ind w:firstLine="709"/>
        <w:rPr>
          <w:bCs/>
          <w:iCs/>
        </w:rPr>
        <w:sectPr w:rsidR="003443CA" w:rsidRPr="00D91A20" w:rsidSect="003443CA">
          <w:footerReference w:type="default" r:id="rId13"/>
          <w:pgSz w:w="11906" w:h="16838"/>
          <w:pgMar w:top="835" w:right="1134" w:bottom="1418" w:left="1701" w:header="709" w:footer="709" w:gutter="0"/>
          <w:pgNumType w:start="1"/>
          <w:cols w:space="708"/>
          <w:docGrid w:linePitch="360"/>
        </w:sectPr>
      </w:pPr>
      <w:r w:rsidRPr="00D91A20">
        <w:rPr>
          <w:bCs/>
          <w:iCs/>
        </w:rPr>
        <w:t xml:space="preserve">Finalement, nous terminerons ce </w:t>
      </w:r>
      <w:r w:rsidR="003443CA" w:rsidRPr="00D91A20">
        <w:rPr>
          <w:bCs/>
          <w:iCs/>
        </w:rPr>
        <w:t>mémoire</w:t>
      </w:r>
      <w:r w:rsidRPr="00D91A20">
        <w:rPr>
          <w:bCs/>
          <w:iCs/>
        </w:rPr>
        <w:t xml:space="preserve"> par une conclusion générale</w:t>
      </w:r>
      <w:r w:rsidR="00312908" w:rsidRPr="00D91A20">
        <w:rPr>
          <w:bCs/>
          <w:iCs/>
        </w:rPr>
        <w:t>.</w:t>
      </w:r>
    </w:p>
    <w:p w14:paraId="093D46A2" w14:textId="4F469DC8" w:rsidR="002759B2" w:rsidRPr="00D91A20" w:rsidRDefault="002759B2" w:rsidP="00EB1F7D">
      <w:pPr>
        <w:pStyle w:val="Corpsdetexte"/>
        <w:rPr>
          <w:rFonts w:asciiTheme="majorBidi" w:eastAsiaTheme="majorEastAsia" w:hAnsiTheme="majorBidi" w:cstheme="majorBidi"/>
          <w:b/>
          <w:bCs/>
          <w:sz w:val="32"/>
          <w:szCs w:val="32"/>
        </w:rPr>
      </w:pPr>
    </w:p>
    <w:p w14:paraId="56C5D776" w14:textId="18368744" w:rsidR="002759B2" w:rsidRPr="00D91A20" w:rsidRDefault="002759B2" w:rsidP="009A75C4">
      <w:pPr>
        <w:pStyle w:val="Titre1"/>
        <w:jc w:val="center"/>
        <w:rPr>
          <w:rFonts w:asciiTheme="majorBidi" w:hAnsiTheme="majorBidi"/>
          <w:color w:val="auto"/>
          <w:sz w:val="44"/>
          <w:szCs w:val="44"/>
        </w:rPr>
      </w:pPr>
      <w:bookmarkStart w:id="53" w:name="_Toc106821621"/>
      <w:bookmarkStart w:id="54" w:name="_Toc113985911"/>
      <w:r w:rsidRPr="00D91A20">
        <w:rPr>
          <w:rFonts w:asciiTheme="majorBidi" w:hAnsiTheme="majorBidi"/>
          <w:color w:val="auto"/>
          <w:sz w:val="44"/>
          <w:szCs w:val="44"/>
        </w:rPr>
        <w:t>Chapitre 1</w:t>
      </w:r>
      <w:r w:rsidR="009A75C4" w:rsidRPr="00D91A20">
        <w:rPr>
          <w:rFonts w:asciiTheme="majorBidi" w:hAnsiTheme="majorBidi"/>
          <w:color w:val="auto"/>
          <w:sz w:val="44"/>
          <w:szCs w:val="44"/>
        </w:rPr>
        <w:t xml:space="preserve"> : </w:t>
      </w:r>
      <w:r w:rsidRPr="00D91A20">
        <w:rPr>
          <w:rFonts w:asciiTheme="majorBidi" w:hAnsiTheme="majorBidi"/>
          <w:color w:val="auto"/>
          <w:sz w:val="44"/>
          <w:szCs w:val="44"/>
        </w:rPr>
        <w:t>Aide à la décision de groupe</w:t>
      </w:r>
      <w:bookmarkEnd w:id="53"/>
      <w:bookmarkEnd w:id="54"/>
    </w:p>
    <w:p w14:paraId="7CD4D6CC" w14:textId="0C41545C" w:rsidR="00405577" w:rsidRPr="00D91A20" w:rsidRDefault="00405577" w:rsidP="00405577"/>
    <w:p w14:paraId="414E17D3" w14:textId="5F63E341" w:rsidR="00405577" w:rsidRPr="00D91A20" w:rsidRDefault="00405577" w:rsidP="00405577"/>
    <w:p w14:paraId="16121533" w14:textId="231387AB" w:rsidR="00405577" w:rsidRPr="00D91A20" w:rsidRDefault="00405577" w:rsidP="00251EB5">
      <w:pPr>
        <w:pStyle w:val="Titre2"/>
        <w:numPr>
          <w:ilvl w:val="1"/>
          <w:numId w:val="71"/>
        </w:numPr>
        <w:spacing w:before="120" w:after="240" w:line="360" w:lineRule="auto"/>
        <w:rPr>
          <w:szCs w:val="32"/>
        </w:rPr>
      </w:pPr>
      <w:bookmarkStart w:id="55" w:name="_Toc106821622"/>
      <w:bookmarkStart w:id="56" w:name="_Toc113985912"/>
      <w:r w:rsidRPr="00D91A20">
        <w:rPr>
          <w:szCs w:val="32"/>
        </w:rPr>
        <w:t>Introduction</w:t>
      </w:r>
      <w:bookmarkEnd w:id="55"/>
      <w:bookmarkEnd w:id="56"/>
      <w:r w:rsidRPr="00D91A20">
        <w:rPr>
          <w:szCs w:val="32"/>
        </w:rPr>
        <w:t xml:space="preserve"> </w:t>
      </w:r>
    </w:p>
    <w:p w14:paraId="79CD4C62" w14:textId="77777777" w:rsidR="00251EB5" w:rsidRPr="00D91A20" w:rsidRDefault="00251EB5" w:rsidP="00251EB5">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 xml:space="preserve">La prise des décisions est le but fondamental de toute organisation qui dépend structurellement de la nature de ces décisions. Les systèmes d’aide à la décision ont pour objectif d’aider le décideur dans sa tâche en lui fournissant tous les éléments pertinents pour la prise de décision. </w:t>
      </w:r>
    </w:p>
    <w:p w14:paraId="4A93CC5A" w14:textId="6C0E00EC" w:rsidR="00251EB5" w:rsidRPr="00D91A20" w:rsidRDefault="00251EB5" w:rsidP="00251EB5">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Cependant, les modèles de décision uni décideur ne reflètent pas fidèlement la réalité où divers points de vue divergents et souvent conflictuels doivent être pris en compte pour arriver à un compromis ce qui a donné naissance à un nouveau courant : l’aide à la décision de groupe ou l’aide à la décision collective. Ce chapitre a pour but de présenter les concepts de base structurant l’aide à la décision, d‘une manière générale tout en faisant ressortir les systèmes interactifs d’aide à la décision de groupe.</w:t>
      </w:r>
    </w:p>
    <w:p w14:paraId="5AF4A571" w14:textId="3FCE88A5" w:rsidR="00E932F1" w:rsidRPr="00D91A20" w:rsidRDefault="00D44BF3" w:rsidP="001E6270">
      <w:pPr>
        <w:pStyle w:val="Titre2"/>
        <w:numPr>
          <w:ilvl w:val="1"/>
          <w:numId w:val="71"/>
        </w:numPr>
        <w:spacing w:before="0" w:after="120" w:line="360" w:lineRule="auto"/>
        <w:jc w:val="both"/>
        <w:rPr>
          <w:szCs w:val="32"/>
        </w:rPr>
      </w:pPr>
      <w:bookmarkStart w:id="57" w:name="_Toc106821623"/>
      <w:bookmarkStart w:id="58" w:name="_Toc113985913"/>
      <w:r w:rsidRPr="00D91A20">
        <w:rPr>
          <w:szCs w:val="32"/>
        </w:rPr>
        <w:t>D</w:t>
      </w:r>
      <w:r w:rsidR="00E932F1" w:rsidRPr="00D91A20">
        <w:rPr>
          <w:szCs w:val="32"/>
        </w:rPr>
        <w:t>écision</w:t>
      </w:r>
      <w:bookmarkEnd w:id="0"/>
      <w:bookmarkEnd w:id="1"/>
      <w:bookmarkEnd w:id="57"/>
      <w:bookmarkEnd w:id="58"/>
      <w:r w:rsidR="00E932F1" w:rsidRPr="00D91A20">
        <w:rPr>
          <w:szCs w:val="32"/>
        </w:rPr>
        <w:t> </w:t>
      </w:r>
    </w:p>
    <w:p w14:paraId="767BC0C8" w14:textId="4ED48411" w:rsidR="00E932F1" w:rsidRPr="00D91A20" w:rsidRDefault="00E932F1" w:rsidP="007152B1">
      <w:pPr>
        <w:pStyle w:val="Titre3"/>
        <w:spacing w:before="0" w:after="120" w:line="360" w:lineRule="auto"/>
        <w:jc w:val="both"/>
        <w:rPr>
          <w:rFonts w:asciiTheme="majorBidi" w:hAnsiTheme="majorBidi"/>
          <w:color w:val="auto"/>
          <w:sz w:val="28"/>
          <w:szCs w:val="28"/>
        </w:rPr>
      </w:pPr>
      <w:bookmarkStart w:id="59" w:name="_Toc97375266"/>
      <w:bookmarkStart w:id="60" w:name="_Toc97388494"/>
      <w:bookmarkStart w:id="61" w:name="_Toc106821624"/>
      <w:bookmarkStart w:id="62" w:name="_Toc113985914"/>
      <w:r w:rsidRPr="00D91A20">
        <w:rPr>
          <w:rFonts w:asciiTheme="majorBidi" w:hAnsiTheme="majorBidi"/>
          <w:color w:val="auto"/>
          <w:sz w:val="28"/>
          <w:szCs w:val="28"/>
        </w:rPr>
        <w:t>1.2.1   Définition</w:t>
      </w:r>
      <w:bookmarkEnd w:id="59"/>
      <w:bookmarkEnd w:id="60"/>
      <w:bookmarkEnd w:id="61"/>
      <w:bookmarkEnd w:id="62"/>
    </w:p>
    <w:p w14:paraId="049FA59B" w14:textId="6AE47B45" w:rsidR="005F2EDB" w:rsidRPr="00D91A20" w:rsidRDefault="005F2EDB" w:rsidP="00D44BF3">
      <w:pPr>
        <w:spacing w:after="120" w:line="360" w:lineRule="auto"/>
        <w:ind w:firstLine="709"/>
        <w:jc w:val="both"/>
        <w:rPr>
          <w:sz w:val="24"/>
          <w:szCs w:val="24"/>
        </w:rPr>
      </w:pPr>
      <w:r w:rsidRPr="00D91A20">
        <w:rPr>
          <w:rFonts w:asciiTheme="majorBidi" w:hAnsiTheme="majorBidi" w:cstheme="majorBidi"/>
          <w:sz w:val="24"/>
          <w:szCs w:val="24"/>
        </w:rPr>
        <w:t xml:space="preserve"> Le terme décision a plusieurs définitions. Il est assimilé à un acte, une action ou un processus de résolution de problème</w:t>
      </w:r>
      <w:r w:rsidR="00743A58" w:rsidRPr="00D91A20">
        <w:rPr>
          <w:rFonts w:asciiTheme="majorBidi" w:hAnsiTheme="majorBidi" w:cstheme="majorBidi"/>
          <w:sz w:val="24"/>
          <w:szCs w:val="24"/>
        </w:rPr>
        <w:t>,</w:t>
      </w:r>
      <w:r w:rsidRPr="00D91A20">
        <w:rPr>
          <w:rFonts w:asciiTheme="majorBidi" w:hAnsiTheme="majorBidi" w:cstheme="majorBidi"/>
          <w:sz w:val="24"/>
          <w:szCs w:val="24"/>
        </w:rPr>
        <w:t xml:space="preserve"> </w:t>
      </w:r>
      <w:sdt>
        <w:sdtPr>
          <w:rPr>
            <w:rFonts w:asciiTheme="majorBidi" w:hAnsiTheme="majorBidi" w:cstheme="majorBidi"/>
            <w:sz w:val="24"/>
            <w:szCs w:val="24"/>
          </w:rPr>
          <w:id w:val="1942880794"/>
          <w:citation/>
        </w:sdtPr>
        <w:sdtEndPr/>
        <w:sdtContent>
          <w:r w:rsidR="007C79E5" w:rsidRPr="00D91A20">
            <w:rPr>
              <w:rFonts w:asciiTheme="majorBidi" w:hAnsiTheme="majorBidi" w:cstheme="majorBidi"/>
              <w:sz w:val="24"/>
              <w:szCs w:val="24"/>
            </w:rPr>
            <w:fldChar w:fldCharType="begin"/>
          </w:r>
          <w:r w:rsidR="007C79E5" w:rsidRPr="00D91A20">
            <w:rPr>
              <w:rFonts w:asciiTheme="majorBidi" w:hAnsiTheme="majorBidi" w:cstheme="majorBidi"/>
              <w:sz w:val="24"/>
              <w:szCs w:val="24"/>
            </w:rPr>
            <w:instrText xml:space="preserve"> CITATION Roy68 \l 1036 </w:instrText>
          </w:r>
          <w:r w:rsidR="007C79E5" w:rsidRPr="00D91A20">
            <w:rPr>
              <w:rFonts w:asciiTheme="majorBidi" w:hAnsiTheme="majorBidi" w:cstheme="majorBidi"/>
              <w:sz w:val="24"/>
              <w:szCs w:val="24"/>
            </w:rPr>
            <w:fldChar w:fldCharType="separate"/>
          </w:r>
          <w:r w:rsidR="007C79E5" w:rsidRPr="00D91A20">
            <w:rPr>
              <w:rFonts w:asciiTheme="majorBidi" w:hAnsiTheme="majorBidi" w:cstheme="majorBidi"/>
              <w:noProof/>
              <w:sz w:val="24"/>
              <w:szCs w:val="24"/>
            </w:rPr>
            <w:t xml:space="preserve"> [1]</w:t>
          </w:r>
          <w:r w:rsidR="007C79E5" w:rsidRPr="00D91A20">
            <w:rPr>
              <w:rFonts w:asciiTheme="majorBidi" w:hAnsiTheme="majorBidi" w:cstheme="majorBidi"/>
              <w:sz w:val="24"/>
              <w:szCs w:val="24"/>
            </w:rPr>
            <w:fldChar w:fldCharType="end"/>
          </w:r>
        </w:sdtContent>
      </w:sdt>
      <w:r w:rsidR="003915E6" w:rsidRPr="00D91A20">
        <w:rPr>
          <w:rFonts w:asciiTheme="majorBidi" w:hAnsiTheme="majorBidi" w:cstheme="majorBidi"/>
          <w:sz w:val="24"/>
          <w:szCs w:val="24"/>
        </w:rPr>
        <w:t>estiment</w:t>
      </w:r>
      <w:r w:rsidRPr="00D91A20">
        <w:rPr>
          <w:rFonts w:asciiTheme="majorBidi" w:hAnsiTheme="majorBidi" w:cstheme="majorBidi"/>
          <w:sz w:val="24"/>
          <w:szCs w:val="24"/>
        </w:rPr>
        <w:t xml:space="preserve"> que</w:t>
      </w:r>
      <w:r w:rsidRPr="00D91A20">
        <w:rPr>
          <w:rFonts w:asciiTheme="majorBidi" w:hAnsiTheme="majorBidi" w:cstheme="majorBidi"/>
          <w:i/>
          <w:iCs/>
          <w:sz w:val="24"/>
          <w:szCs w:val="24"/>
        </w:rPr>
        <w:t xml:space="preserve"> la décision est souvent présentée comme le fait d’un individu isolé (décideur) qui exerce librement un choix entre plusieurs possibilités d’actions à un moment donné dans le </w:t>
      </w:r>
      <w:r w:rsidR="00D75251" w:rsidRPr="00D91A20">
        <w:rPr>
          <w:rFonts w:asciiTheme="majorBidi" w:hAnsiTheme="majorBidi" w:cstheme="majorBidi"/>
          <w:i/>
          <w:iCs/>
          <w:sz w:val="24"/>
          <w:szCs w:val="24"/>
        </w:rPr>
        <w:t>temps</w:t>
      </w:r>
      <w:r w:rsidR="00D75251" w:rsidRPr="00D91A20">
        <w:rPr>
          <w:rFonts w:asciiTheme="majorBidi" w:hAnsiTheme="majorBidi" w:cstheme="majorBidi"/>
          <w:sz w:val="24"/>
          <w:szCs w:val="24"/>
        </w:rPr>
        <w:t xml:space="preserve">. </w:t>
      </w:r>
      <w:r w:rsidR="007E7FB7" w:rsidRPr="00D91A20">
        <w:rPr>
          <w:rFonts w:asciiTheme="majorBidi" w:hAnsiTheme="majorBidi" w:cstheme="majorBidi"/>
          <w:sz w:val="24"/>
          <w:szCs w:val="24"/>
        </w:rPr>
        <w:t>Alors que</w:t>
      </w:r>
      <w:r w:rsidR="009B459A" w:rsidRPr="00D91A20">
        <w:rPr>
          <w:rFonts w:asciiTheme="majorBidi" w:hAnsiTheme="majorBidi" w:cstheme="majorBidi"/>
          <w:sz w:val="24"/>
          <w:szCs w:val="24"/>
        </w:rPr>
        <w:t xml:space="preserve"> </w:t>
      </w:r>
      <w:r w:rsidR="00D75251" w:rsidRPr="00D91A20">
        <w:rPr>
          <w:rFonts w:asciiTheme="majorBidi" w:hAnsiTheme="majorBidi" w:cstheme="majorBidi"/>
          <w:i/>
          <w:iCs/>
          <w:sz w:val="24"/>
          <w:szCs w:val="24"/>
        </w:rPr>
        <w:t>la</w:t>
      </w:r>
      <w:r w:rsidRPr="00D91A20">
        <w:rPr>
          <w:rFonts w:asciiTheme="majorBidi" w:hAnsiTheme="majorBidi" w:cstheme="majorBidi"/>
          <w:i/>
          <w:iCs/>
          <w:sz w:val="24"/>
          <w:szCs w:val="24"/>
        </w:rPr>
        <w:t xml:space="preserve"> décision est un choix entre les actions, les solutions ainsi que la ou les alternatives </w:t>
      </w:r>
      <w:r w:rsidRPr="00D91A20">
        <w:rPr>
          <w:rFonts w:asciiTheme="majorBidi" w:hAnsiTheme="majorBidi" w:cstheme="majorBidi"/>
          <w:sz w:val="24"/>
          <w:szCs w:val="24"/>
        </w:rPr>
        <w:t xml:space="preserve">selon HAMDADOU </w:t>
      </w:r>
      <w:sdt>
        <w:sdtPr>
          <w:rPr>
            <w:rFonts w:asciiTheme="majorBidi" w:hAnsiTheme="majorBidi" w:cstheme="majorBidi"/>
            <w:sz w:val="24"/>
            <w:szCs w:val="24"/>
          </w:rPr>
          <w:id w:val="-1283564365"/>
          <w:citation/>
        </w:sdtPr>
        <w:sdtEndPr/>
        <w:sdtContent>
          <w:r w:rsidR="007C79E5" w:rsidRPr="00D91A20">
            <w:rPr>
              <w:rFonts w:asciiTheme="majorBidi" w:hAnsiTheme="majorBidi" w:cstheme="majorBidi"/>
              <w:sz w:val="24"/>
              <w:szCs w:val="24"/>
            </w:rPr>
            <w:fldChar w:fldCharType="begin"/>
          </w:r>
          <w:r w:rsidR="007C79E5" w:rsidRPr="00D91A20">
            <w:rPr>
              <w:rFonts w:asciiTheme="majorBidi" w:hAnsiTheme="majorBidi" w:cstheme="majorBidi"/>
              <w:sz w:val="24"/>
              <w:szCs w:val="24"/>
            </w:rPr>
            <w:instrText xml:space="preserve"> CITATION Ham16 \l 1036 </w:instrText>
          </w:r>
          <w:r w:rsidR="007C79E5" w:rsidRPr="00D91A20">
            <w:rPr>
              <w:rFonts w:asciiTheme="majorBidi" w:hAnsiTheme="majorBidi" w:cstheme="majorBidi"/>
              <w:sz w:val="24"/>
              <w:szCs w:val="24"/>
            </w:rPr>
            <w:fldChar w:fldCharType="separate"/>
          </w:r>
          <w:r w:rsidR="007C79E5" w:rsidRPr="00D91A20">
            <w:rPr>
              <w:rFonts w:asciiTheme="majorBidi" w:hAnsiTheme="majorBidi" w:cstheme="majorBidi"/>
              <w:noProof/>
              <w:sz w:val="24"/>
              <w:szCs w:val="24"/>
            </w:rPr>
            <w:t>[2]</w:t>
          </w:r>
          <w:r w:rsidR="007C79E5" w:rsidRPr="00D91A20">
            <w:rPr>
              <w:rFonts w:asciiTheme="majorBidi" w:hAnsiTheme="majorBidi" w:cstheme="majorBidi"/>
              <w:sz w:val="24"/>
              <w:szCs w:val="24"/>
            </w:rPr>
            <w:fldChar w:fldCharType="end"/>
          </w:r>
        </w:sdtContent>
      </w:sdt>
      <w:r w:rsidR="00D75251" w:rsidRPr="00D91A20">
        <w:rPr>
          <w:rFonts w:asciiTheme="majorBidi" w:hAnsiTheme="majorBidi" w:cstheme="majorBidi"/>
          <w:sz w:val="24"/>
          <w:szCs w:val="24"/>
        </w:rPr>
        <w:t>,</w:t>
      </w:r>
    </w:p>
    <w:p w14:paraId="66308F72" w14:textId="4D52CDA7" w:rsidR="000E5419" w:rsidRPr="00D91A20" w:rsidRDefault="00E23124" w:rsidP="00702D74">
      <w:pPr>
        <w:pStyle w:val="Titre3"/>
        <w:tabs>
          <w:tab w:val="center" w:pos="4535"/>
        </w:tabs>
        <w:spacing w:after="240" w:line="360" w:lineRule="auto"/>
        <w:jc w:val="both"/>
        <w:rPr>
          <w:rFonts w:asciiTheme="majorBidi" w:hAnsiTheme="majorBidi"/>
          <w:color w:val="auto"/>
          <w:sz w:val="28"/>
          <w:szCs w:val="28"/>
        </w:rPr>
      </w:pPr>
      <w:bookmarkStart w:id="63" w:name="_Toc97375267"/>
      <w:bookmarkStart w:id="64" w:name="_Toc97388495"/>
      <w:bookmarkStart w:id="65" w:name="_Toc106821625"/>
      <w:bookmarkStart w:id="66" w:name="_Toc113985915"/>
      <w:r w:rsidRPr="00D91A20">
        <w:rPr>
          <w:rFonts w:asciiTheme="majorBidi" w:hAnsiTheme="majorBidi"/>
          <w:color w:val="auto"/>
          <w:sz w:val="28"/>
          <w:szCs w:val="28"/>
        </w:rPr>
        <w:t xml:space="preserve">1.2.2   </w:t>
      </w:r>
      <w:r w:rsidR="000E5419" w:rsidRPr="00D91A20">
        <w:rPr>
          <w:rFonts w:asciiTheme="majorBidi" w:hAnsiTheme="majorBidi"/>
          <w:color w:val="auto"/>
          <w:sz w:val="28"/>
          <w:szCs w:val="28"/>
        </w:rPr>
        <w:t>Processus de décision</w:t>
      </w:r>
      <w:bookmarkEnd w:id="63"/>
      <w:bookmarkEnd w:id="64"/>
      <w:bookmarkEnd w:id="65"/>
      <w:bookmarkEnd w:id="66"/>
      <w:r w:rsidR="000E5419" w:rsidRPr="00D91A20">
        <w:rPr>
          <w:rFonts w:asciiTheme="majorBidi" w:hAnsiTheme="majorBidi"/>
          <w:color w:val="auto"/>
          <w:sz w:val="28"/>
          <w:szCs w:val="28"/>
        </w:rPr>
        <w:t> </w:t>
      </w:r>
      <w:r w:rsidR="007072EF" w:rsidRPr="00D91A20">
        <w:rPr>
          <w:rFonts w:asciiTheme="majorBidi" w:hAnsiTheme="majorBidi"/>
          <w:color w:val="auto"/>
          <w:sz w:val="28"/>
          <w:szCs w:val="28"/>
        </w:rPr>
        <w:tab/>
      </w:r>
    </w:p>
    <w:p w14:paraId="32C0E8A0" w14:textId="5A0CB840" w:rsidR="005F2EDB" w:rsidRPr="00D91A20" w:rsidRDefault="00B03245" w:rsidP="00743A58">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 xml:space="preserve">La modélisation de la décision </w:t>
      </w:r>
      <w:r w:rsidR="000E5419" w:rsidRPr="00D91A20">
        <w:rPr>
          <w:rFonts w:asciiTheme="majorBidi" w:hAnsiTheme="majorBidi" w:cstheme="majorBidi"/>
          <w:sz w:val="24"/>
          <w:szCs w:val="24"/>
        </w:rPr>
        <w:t>s’intéresse</w:t>
      </w:r>
      <w:r w:rsidR="009B459A" w:rsidRPr="00D91A20">
        <w:rPr>
          <w:rFonts w:asciiTheme="majorBidi" w:hAnsiTheme="majorBidi" w:cstheme="majorBidi"/>
          <w:sz w:val="24"/>
          <w:szCs w:val="24"/>
        </w:rPr>
        <w:t xml:space="preserve"> </w:t>
      </w:r>
      <w:r w:rsidR="000E5419" w:rsidRPr="00D91A20">
        <w:rPr>
          <w:rFonts w:asciiTheme="majorBidi" w:hAnsiTheme="majorBidi" w:cstheme="majorBidi"/>
          <w:sz w:val="24"/>
          <w:szCs w:val="24"/>
        </w:rPr>
        <w:t>à la façon dont les décideurs collectent et utilisent l’information dans la prise de décision, afin de compren</w:t>
      </w:r>
      <w:r w:rsidR="00DB61FC" w:rsidRPr="00D91A20">
        <w:rPr>
          <w:rFonts w:asciiTheme="majorBidi" w:hAnsiTheme="majorBidi" w:cstheme="majorBidi"/>
          <w:sz w:val="24"/>
          <w:szCs w:val="24"/>
        </w:rPr>
        <w:t xml:space="preserve">dre et d’assister les décideurs </w:t>
      </w:r>
      <w:sdt>
        <w:sdtPr>
          <w:rPr>
            <w:rFonts w:asciiTheme="majorBidi" w:hAnsiTheme="majorBidi" w:cstheme="majorBidi"/>
            <w:sz w:val="24"/>
            <w:szCs w:val="24"/>
          </w:rPr>
          <w:id w:val="-1850941774"/>
          <w:citation/>
        </w:sdtPr>
        <w:sdtEndPr/>
        <w:sdtContent>
          <w:r w:rsidR="007C79E5" w:rsidRPr="00D91A20">
            <w:rPr>
              <w:rFonts w:asciiTheme="majorBidi" w:hAnsiTheme="majorBidi" w:cstheme="majorBidi"/>
              <w:sz w:val="24"/>
              <w:szCs w:val="24"/>
            </w:rPr>
            <w:fldChar w:fldCharType="begin"/>
          </w:r>
          <w:r w:rsidR="007C79E5" w:rsidRPr="00D91A20">
            <w:rPr>
              <w:rFonts w:asciiTheme="majorBidi" w:hAnsiTheme="majorBidi" w:cstheme="majorBidi"/>
              <w:sz w:val="24"/>
              <w:szCs w:val="24"/>
            </w:rPr>
            <w:instrText xml:space="preserve"> CITATION Tag81 \l 1036 </w:instrText>
          </w:r>
          <w:r w:rsidR="007C79E5" w:rsidRPr="00D91A20">
            <w:rPr>
              <w:rFonts w:asciiTheme="majorBidi" w:hAnsiTheme="majorBidi" w:cstheme="majorBidi"/>
              <w:sz w:val="24"/>
              <w:szCs w:val="24"/>
            </w:rPr>
            <w:fldChar w:fldCharType="separate"/>
          </w:r>
          <w:r w:rsidR="007C79E5" w:rsidRPr="00D91A20">
            <w:rPr>
              <w:rFonts w:asciiTheme="majorBidi" w:hAnsiTheme="majorBidi" w:cstheme="majorBidi"/>
              <w:noProof/>
              <w:sz w:val="24"/>
              <w:szCs w:val="24"/>
            </w:rPr>
            <w:t>[3]</w:t>
          </w:r>
          <w:r w:rsidR="007C79E5" w:rsidRPr="00D91A20">
            <w:rPr>
              <w:rFonts w:asciiTheme="majorBidi" w:hAnsiTheme="majorBidi" w:cstheme="majorBidi"/>
              <w:sz w:val="24"/>
              <w:szCs w:val="24"/>
            </w:rPr>
            <w:fldChar w:fldCharType="end"/>
          </w:r>
        </w:sdtContent>
      </w:sdt>
      <w:r w:rsidR="007C79E5" w:rsidRPr="00D91A20">
        <w:rPr>
          <w:rFonts w:asciiTheme="majorBidi" w:hAnsiTheme="majorBidi" w:cstheme="majorBidi"/>
          <w:sz w:val="24"/>
          <w:szCs w:val="24"/>
        </w:rPr>
        <w:t>.</w:t>
      </w:r>
      <w:r w:rsidR="00743A58" w:rsidRPr="00D91A20">
        <w:rPr>
          <w:rFonts w:asciiTheme="majorBidi" w:hAnsiTheme="majorBidi" w:cstheme="majorBidi"/>
          <w:sz w:val="24"/>
          <w:szCs w:val="24"/>
        </w:rPr>
        <w:t xml:space="preserve"> </w:t>
      </w:r>
      <w:r w:rsidR="005F2EDB" w:rsidRPr="00D91A20">
        <w:rPr>
          <w:rFonts w:asciiTheme="majorBidi" w:hAnsiTheme="majorBidi" w:cstheme="majorBidi"/>
          <w:sz w:val="24"/>
          <w:szCs w:val="24"/>
        </w:rPr>
        <w:t xml:space="preserve">SIMON a proposé le modèle canonique suivant (Figure 1) procédant en quatre </w:t>
      </w:r>
      <w:r w:rsidR="00BC675D" w:rsidRPr="00D91A20">
        <w:rPr>
          <w:rFonts w:asciiTheme="majorBidi" w:hAnsiTheme="majorBidi" w:cstheme="majorBidi"/>
          <w:sz w:val="24"/>
          <w:szCs w:val="24"/>
        </w:rPr>
        <w:t xml:space="preserve">étapes </w:t>
      </w:r>
      <w:sdt>
        <w:sdtPr>
          <w:rPr>
            <w:rFonts w:asciiTheme="majorBidi" w:hAnsiTheme="majorBidi" w:cstheme="majorBidi"/>
            <w:sz w:val="24"/>
            <w:szCs w:val="24"/>
          </w:rPr>
          <w:id w:val="-1669316274"/>
          <w:citation/>
        </w:sdtPr>
        <w:sdtEndPr/>
        <w:sdtContent>
          <w:r w:rsidR="003C1047" w:rsidRPr="00D91A20">
            <w:rPr>
              <w:rFonts w:asciiTheme="majorBidi" w:hAnsiTheme="majorBidi" w:cstheme="majorBidi"/>
              <w:sz w:val="24"/>
              <w:szCs w:val="24"/>
            </w:rPr>
            <w:fldChar w:fldCharType="begin"/>
          </w:r>
          <w:r w:rsidR="003C1047" w:rsidRPr="00D91A20">
            <w:rPr>
              <w:rFonts w:asciiTheme="majorBidi" w:hAnsiTheme="majorBidi" w:cstheme="majorBidi"/>
              <w:sz w:val="24"/>
              <w:szCs w:val="24"/>
            </w:rPr>
            <w:instrText xml:space="preserve"> CITATION Sim77 \l 1036 </w:instrText>
          </w:r>
          <w:r w:rsidR="003C1047" w:rsidRPr="00D91A20">
            <w:rPr>
              <w:rFonts w:asciiTheme="majorBidi" w:hAnsiTheme="majorBidi" w:cstheme="majorBidi"/>
              <w:sz w:val="24"/>
              <w:szCs w:val="24"/>
            </w:rPr>
            <w:fldChar w:fldCharType="separate"/>
          </w:r>
          <w:r w:rsidR="003C1047" w:rsidRPr="00D91A20">
            <w:rPr>
              <w:rFonts w:asciiTheme="majorBidi" w:hAnsiTheme="majorBidi" w:cstheme="majorBidi"/>
              <w:noProof/>
              <w:sz w:val="24"/>
              <w:szCs w:val="24"/>
            </w:rPr>
            <w:t>[4]</w:t>
          </w:r>
          <w:r w:rsidR="003C1047" w:rsidRPr="00D91A20">
            <w:rPr>
              <w:rFonts w:asciiTheme="majorBidi" w:hAnsiTheme="majorBidi" w:cstheme="majorBidi"/>
              <w:sz w:val="24"/>
              <w:szCs w:val="24"/>
            </w:rPr>
            <w:fldChar w:fldCharType="end"/>
          </w:r>
        </w:sdtContent>
      </w:sdt>
      <w:r w:rsidR="00D75251" w:rsidRPr="00D91A20">
        <w:rPr>
          <w:rFonts w:asciiTheme="majorBidi" w:hAnsiTheme="majorBidi" w:cstheme="majorBidi"/>
          <w:sz w:val="24"/>
          <w:szCs w:val="24"/>
        </w:rPr>
        <w:t>:</w:t>
      </w:r>
    </w:p>
    <w:p w14:paraId="2DA90064" w14:textId="5DF66595" w:rsidR="005F2EDB" w:rsidRPr="00D91A20" w:rsidRDefault="009D67A9" w:rsidP="00B11CAB">
      <w:pPr>
        <w:keepNext/>
        <w:spacing w:after="0"/>
        <w:jc w:val="center"/>
      </w:pPr>
      <w:r w:rsidRPr="00D91A20">
        <w:rPr>
          <w:noProof/>
        </w:rPr>
        <w:lastRenderedPageBreak/>
        <w:drawing>
          <wp:inline distT="0" distB="0" distL="0" distR="0" wp14:anchorId="39DEA857" wp14:editId="7154D182">
            <wp:extent cx="5257800" cy="822960"/>
            <wp:effectExtent l="0" t="0" r="0" b="0"/>
            <wp:docPr id="15" name="Imag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257800" cy="822960"/>
                    </a:xfrm>
                    <a:prstGeom prst="rect">
                      <a:avLst/>
                    </a:prstGeom>
                    <a:noFill/>
                    <a:ln>
                      <a:noFill/>
                    </a:ln>
                  </pic:spPr>
                </pic:pic>
              </a:graphicData>
            </a:graphic>
          </wp:inline>
        </w:drawing>
      </w:r>
    </w:p>
    <w:p w14:paraId="4780D3FE" w14:textId="42605709" w:rsidR="005F2EDB" w:rsidRPr="00D91A20" w:rsidRDefault="005F2EDB" w:rsidP="00D44BF3">
      <w:pPr>
        <w:pStyle w:val="Lgende"/>
        <w:spacing w:before="240" w:after="480"/>
        <w:rPr>
          <w:rFonts w:cstheme="majorBidi"/>
          <w:b w:val="0"/>
          <w:bCs w:val="0"/>
          <w:szCs w:val="24"/>
        </w:rPr>
      </w:pPr>
      <w:bookmarkStart w:id="67" w:name="_Toc95560334"/>
      <w:bookmarkStart w:id="68" w:name="_Toc95585974"/>
      <w:bookmarkStart w:id="69" w:name="_Toc106820347"/>
      <w:bookmarkStart w:id="70" w:name="_Toc106884573"/>
      <w:bookmarkStart w:id="71" w:name="_Toc107136644"/>
      <w:bookmarkStart w:id="72" w:name="_Toc107147196"/>
      <w:bookmarkStart w:id="73" w:name="_Toc107216378"/>
      <w:r w:rsidRPr="00D91A20">
        <w:rPr>
          <w:rFonts w:cstheme="majorBidi"/>
          <w:b w:val="0"/>
          <w:bCs w:val="0"/>
          <w:szCs w:val="24"/>
        </w:rPr>
        <w:t xml:space="preserve">Figure </w:t>
      </w:r>
      <w:r w:rsidR="00F23D3F" w:rsidRPr="00D91A20">
        <w:rPr>
          <w:rFonts w:cstheme="majorBidi"/>
          <w:b w:val="0"/>
          <w:bCs w:val="0"/>
          <w:szCs w:val="24"/>
        </w:rPr>
        <w:fldChar w:fldCharType="begin"/>
      </w:r>
      <w:r w:rsidR="006838E6" w:rsidRPr="00D91A20">
        <w:rPr>
          <w:rFonts w:cstheme="majorBidi"/>
          <w:b w:val="0"/>
          <w:bCs w:val="0"/>
          <w:szCs w:val="24"/>
        </w:rPr>
        <w:instrText xml:space="preserve"> SEQ Figure \* ARABIC </w:instrText>
      </w:r>
      <w:r w:rsidR="00F23D3F" w:rsidRPr="00D91A20">
        <w:rPr>
          <w:rFonts w:cstheme="majorBidi"/>
          <w:b w:val="0"/>
          <w:bCs w:val="0"/>
          <w:szCs w:val="24"/>
        </w:rPr>
        <w:fldChar w:fldCharType="separate"/>
      </w:r>
      <w:r w:rsidR="00986F09">
        <w:rPr>
          <w:rFonts w:cstheme="majorBidi"/>
          <w:b w:val="0"/>
          <w:bCs w:val="0"/>
          <w:noProof/>
          <w:szCs w:val="24"/>
        </w:rPr>
        <w:t>1</w:t>
      </w:r>
      <w:r w:rsidR="00F23D3F" w:rsidRPr="00D91A20">
        <w:rPr>
          <w:rFonts w:cstheme="majorBidi"/>
          <w:b w:val="0"/>
          <w:bCs w:val="0"/>
          <w:szCs w:val="24"/>
        </w:rPr>
        <w:fldChar w:fldCharType="end"/>
      </w:r>
      <w:r w:rsidRPr="00D91A20">
        <w:rPr>
          <w:rFonts w:cstheme="majorBidi"/>
          <w:b w:val="0"/>
          <w:bCs w:val="0"/>
          <w:szCs w:val="24"/>
        </w:rPr>
        <w:t xml:space="preserve">: Processus de </w:t>
      </w:r>
      <w:bookmarkEnd w:id="67"/>
      <w:bookmarkEnd w:id="68"/>
      <w:r w:rsidR="009B459A" w:rsidRPr="00D91A20">
        <w:rPr>
          <w:rFonts w:cstheme="majorBidi"/>
          <w:b w:val="0"/>
          <w:bCs w:val="0"/>
          <w:szCs w:val="24"/>
        </w:rPr>
        <w:t>décision</w:t>
      </w:r>
      <w:bookmarkEnd w:id="69"/>
      <w:bookmarkEnd w:id="70"/>
      <w:bookmarkEnd w:id="71"/>
      <w:bookmarkEnd w:id="72"/>
      <w:bookmarkEnd w:id="73"/>
    </w:p>
    <w:p w14:paraId="3451A50B" w14:textId="1D4C3901" w:rsidR="005F2EDB" w:rsidRPr="00D91A20" w:rsidRDefault="005F2EDB" w:rsidP="00D44BF3">
      <w:pPr>
        <w:pStyle w:val="Paragraphedeliste"/>
        <w:numPr>
          <w:ilvl w:val="0"/>
          <w:numId w:val="1"/>
        </w:numPr>
        <w:tabs>
          <w:tab w:val="left" w:pos="0"/>
        </w:tabs>
        <w:spacing w:after="120" w:line="360" w:lineRule="auto"/>
        <w:ind w:left="425" w:hanging="357"/>
        <w:jc w:val="both"/>
        <w:rPr>
          <w:rFonts w:asciiTheme="majorBidi" w:hAnsiTheme="majorBidi" w:cstheme="majorBidi"/>
          <w:b/>
          <w:bCs/>
          <w:sz w:val="24"/>
          <w:szCs w:val="24"/>
        </w:rPr>
      </w:pPr>
      <w:r w:rsidRPr="00D91A20">
        <w:rPr>
          <w:rFonts w:asciiTheme="majorBidi" w:hAnsiTheme="majorBidi" w:cstheme="majorBidi"/>
          <w:b/>
          <w:bCs/>
          <w:sz w:val="24"/>
          <w:szCs w:val="24"/>
        </w:rPr>
        <w:t xml:space="preserve">La recherche d’information : </w:t>
      </w:r>
      <w:r w:rsidRPr="00D91A20">
        <w:rPr>
          <w:rFonts w:asciiTheme="majorBidi" w:hAnsiTheme="majorBidi" w:cstheme="majorBidi"/>
          <w:sz w:val="24"/>
          <w:szCs w:val="24"/>
        </w:rPr>
        <w:t xml:space="preserve">Il s’agit d’identifier les objectifs ou priorités du décideur et de définir le problème à résoudre. Dans cet objectif, il est nécessaire de rechercher les informations pertinentes en fonction des préoccupations du décideur. </w:t>
      </w:r>
    </w:p>
    <w:p w14:paraId="3B3574CF" w14:textId="20182318" w:rsidR="00EE26C6" w:rsidRPr="00D91A20" w:rsidRDefault="005F2EDB" w:rsidP="00D44BF3">
      <w:pPr>
        <w:pStyle w:val="Paragraphedeliste"/>
        <w:numPr>
          <w:ilvl w:val="0"/>
          <w:numId w:val="1"/>
        </w:numPr>
        <w:tabs>
          <w:tab w:val="left" w:pos="0"/>
        </w:tabs>
        <w:spacing w:after="120" w:line="360" w:lineRule="auto"/>
        <w:ind w:left="425" w:hanging="357"/>
        <w:jc w:val="both"/>
        <w:rPr>
          <w:rFonts w:asciiTheme="majorBidi" w:hAnsiTheme="majorBidi" w:cstheme="majorBidi"/>
          <w:b/>
          <w:bCs/>
          <w:sz w:val="24"/>
          <w:szCs w:val="24"/>
        </w:rPr>
      </w:pPr>
      <w:r w:rsidRPr="00D91A20">
        <w:rPr>
          <w:rFonts w:asciiTheme="majorBidi" w:hAnsiTheme="majorBidi" w:cstheme="majorBidi"/>
          <w:b/>
          <w:bCs/>
          <w:sz w:val="24"/>
          <w:szCs w:val="24"/>
        </w:rPr>
        <w:t xml:space="preserve">La conception </w:t>
      </w:r>
      <w:r w:rsidR="0070629E" w:rsidRPr="00D91A20">
        <w:rPr>
          <w:rFonts w:asciiTheme="majorBidi" w:hAnsiTheme="majorBidi" w:cstheme="majorBidi"/>
          <w:sz w:val="24"/>
          <w:szCs w:val="24"/>
        </w:rPr>
        <w:t xml:space="preserve">: </w:t>
      </w:r>
      <w:r w:rsidRPr="00D91A20">
        <w:rPr>
          <w:rFonts w:asciiTheme="majorBidi" w:hAnsiTheme="majorBidi" w:cstheme="majorBidi"/>
          <w:sz w:val="24"/>
          <w:szCs w:val="24"/>
        </w:rPr>
        <w:t xml:space="preserve">Cette phase comprend la génération, le développement et l’analyse des différentes suites possibles d’actions. </w:t>
      </w:r>
    </w:p>
    <w:p w14:paraId="0CCEEC90" w14:textId="51F67FEF" w:rsidR="005F2EDB" w:rsidRPr="00D91A20" w:rsidRDefault="005F2EDB" w:rsidP="00D44BF3">
      <w:pPr>
        <w:pStyle w:val="Paragraphedeliste"/>
        <w:numPr>
          <w:ilvl w:val="0"/>
          <w:numId w:val="1"/>
        </w:numPr>
        <w:tabs>
          <w:tab w:val="left" w:pos="0"/>
        </w:tabs>
        <w:spacing w:after="120" w:line="360" w:lineRule="auto"/>
        <w:ind w:left="425" w:hanging="357"/>
        <w:jc w:val="both"/>
        <w:rPr>
          <w:rFonts w:asciiTheme="majorBidi" w:hAnsiTheme="majorBidi" w:cstheme="majorBidi"/>
          <w:b/>
          <w:bCs/>
          <w:sz w:val="24"/>
          <w:szCs w:val="24"/>
        </w:rPr>
      </w:pPr>
      <w:r w:rsidRPr="00D91A20">
        <w:rPr>
          <w:rFonts w:asciiTheme="majorBidi" w:hAnsiTheme="majorBidi" w:cstheme="majorBidi"/>
          <w:b/>
          <w:bCs/>
          <w:sz w:val="24"/>
          <w:szCs w:val="24"/>
        </w:rPr>
        <w:t xml:space="preserve">Le choix </w:t>
      </w:r>
      <w:r w:rsidR="0070629E" w:rsidRPr="00D91A20">
        <w:rPr>
          <w:rFonts w:asciiTheme="majorBidi" w:hAnsiTheme="majorBidi" w:cstheme="majorBidi"/>
          <w:b/>
          <w:bCs/>
          <w:sz w:val="24"/>
          <w:szCs w:val="24"/>
        </w:rPr>
        <w:t xml:space="preserve">: </w:t>
      </w:r>
      <w:r w:rsidRPr="00D91A20">
        <w:rPr>
          <w:rFonts w:asciiTheme="majorBidi" w:hAnsiTheme="majorBidi" w:cstheme="majorBidi"/>
          <w:sz w:val="24"/>
          <w:szCs w:val="24"/>
        </w:rPr>
        <w:t>Le décideur choisit entre les différentes suites d’actions (solutions) qu’il a été capable de construire et d’identifier pendant la phase précédente. Il s’agit donc de déterminer les critères d’évaluation des différentes solutions envisageables et d’étudier ou mesurer les conséquences de chaque alternative.</w:t>
      </w:r>
    </w:p>
    <w:p w14:paraId="79560F19" w14:textId="2FEEE2D7" w:rsidR="005F2EDB" w:rsidRPr="00D91A20" w:rsidRDefault="005F2EDB" w:rsidP="00D44BF3">
      <w:pPr>
        <w:pStyle w:val="Paragraphedeliste"/>
        <w:numPr>
          <w:ilvl w:val="0"/>
          <w:numId w:val="1"/>
        </w:numPr>
        <w:tabs>
          <w:tab w:val="left" w:pos="0"/>
        </w:tabs>
        <w:spacing w:after="120" w:line="360" w:lineRule="auto"/>
        <w:ind w:left="425" w:hanging="357"/>
        <w:jc w:val="both"/>
        <w:rPr>
          <w:rFonts w:asciiTheme="majorBidi" w:hAnsiTheme="majorBidi" w:cstheme="majorBidi"/>
          <w:b/>
          <w:bCs/>
          <w:sz w:val="24"/>
          <w:szCs w:val="24"/>
        </w:rPr>
      </w:pPr>
      <w:r w:rsidRPr="00D91A20">
        <w:rPr>
          <w:rFonts w:asciiTheme="majorBidi" w:hAnsiTheme="majorBidi" w:cstheme="majorBidi"/>
          <w:b/>
          <w:bCs/>
          <w:sz w:val="24"/>
          <w:szCs w:val="24"/>
        </w:rPr>
        <w:t>L’évaluation</w:t>
      </w:r>
      <w:r w:rsidR="009719DB" w:rsidRPr="00D91A20">
        <w:rPr>
          <w:rFonts w:asciiTheme="majorBidi" w:hAnsiTheme="majorBidi" w:cstheme="majorBidi"/>
          <w:b/>
          <w:bCs/>
          <w:sz w:val="24"/>
          <w:szCs w:val="24"/>
        </w:rPr>
        <w:t xml:space="preserve"> </w:t>
      </w:r>
      <w:r w:rsidR="0070629E" w:rsidRPr="00D91A20">
        <w:rPr>
          <w:rFonts w:asciiTheme="majorBidi" w:hAnsiTheme="majorBidi" w:cstheme="majorBidi"/>
          <w:b/>
          <w:bCs/>
          <w:sz w:val="24"/>
          <w:szCs w:val="24"/>
        </w:rPr>
        <w:t xml:space="preserve">: </w:t>
      </w:r>
      <w:r w:rsidRPr="00D91A20">
        <w:rPr>
          <w:rFonts w:asciiTheme="majorBidi" w:hAnsiTheme="majorBidi" w:cstheme="majorBidi"/>
          <w:sz w:val="24"/>
          <w:szCs w:val="24"/>
        </w:rPr>
        <w:t xml:space="preserve">Cette phase conduit à la recommandation d’une solution appropriée au modèle. Elle peut amener au retour de l’une des trois phases précédentes ou, au contraire, à la validation de la solution. </w:t>
      </w:r>
    </w:p>
    <w:p w14:paraId="758E3A86" w14:textId="200270BC" w:rsidR="0070629E" w:rsidRPr="00D91A20" w:rsidRDefault="00A87CE5" w:rsidP="00A87CE5">
      <w:pPr>
        <w:pStyle w:val="Titre2"/>
        <w:spacing w:before="0" w:after="120" w:line="360" w:lineRule="auto"/>
        <w:jc w:val="both"/>
        <w:rPr>
          <w:szCs w:val="32"/>
        </w:rPr>
      </w:pPr>
      <w:bookmarkStart w:id="74" w:name="_Toc97375268"/>
      <w:bookmarkStart w:id="75" w:name="_Toc97388496"/>
      <w:bookmarkStart w:id="76" w:name="_Toc106821626"/>
      <w:bookmarkStart w:id="77" w:name="_Toc113985916"/>
      <w:r w:rsidRPr="00D91A20">
        <w:rPr>
          <w:szCs w:val="32"/>
        </w:rPr>
        <w:t xml:space="preserve">1.3 </w:t>
      </w:r>
      <w:r w:rsidR="008D46FF" w:rsidRPr="00D91A20">
        <w:rPr>
          <w:szCs w:val="32"/>
        </w:rPr>
        <w:t>Aide</w:t>
      </w:r>
      <w:r w:rsidR="0070629E" w:rsidRPr="00D91A20">
        <w:rPr>
          <w:szCs w:val="32"/>
        </w:rPr>
        <w:t xml:space="preserve"> à la décision</w:t>
      </w:r>
      <w:bookmarkEnd w:id="74"/>
      <w:bookmarkEnd w:id="75"/>
      <w:bookmarkEnd w:id="76"/>
      <w:bookmarkEnd w:id="77"/>
      <w:r w:rsidR="0070629E" w:rsidRPr="00D91A20">
        <w:rPr>
          <w:szCs w:val="32"/>
        </w:rPr>
        <w:t> </w:t>
      </w:r>
    </w:p>
    <w:p w14:paraId="6C681E0A" w14:textId="5F4426EE" w:rsidR="00D20F96" w:rsidRPr="00D91A20" w:rsidRDefault="0070629E" w:rsidP="00D44BF3">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 xml:space="preserve"> La notion d’aide à la décision est définit par </w:t>
      </w:r>
      <w:r w:rsidR="00B11CAB" w:rsidRPr="00D91A20">
        <w:rPr>
          <w:rFonts w:asciiTheme="majorBidi" w:hAnsiTheme="majorBidi" w:cstheme="majorBidi"/>
          <w:sz w:val="24"/>
          <w:szCs w:val="24"/>
        </w:rPr>
        <w:t xml:space="preserve">Roy </w:t>
      </w:r>
      <w:r w:rsidRPr="00D91A20">
        <w:rPr>
          <w:rFonts w:asciiTheme="majorBidi" w:hAnsiTheme="majorBidi" w:cstheme="majorBidi"/>
          <w:sz w:val="24"/>
          <w:szCs w:val="24"/>
        </w:rPr>
        <w:t xml:space="preserve">comme </w:t>
      </w:r>
      <w:r w:rsidR="003915E6" w:rsidRPr="00D91A20">
        <w:rPr>
          <w:rFonts w:asciiTheme="majorBidi" w:hAnsiTheme="majorBidi" w:cstheme="majorBidi"/>
          <w:sz w:val="24"/>
          <w:szCs w:val="24"/>
        </w:rPr>
        <w:t>étant</w:t>
      </w:r>
      <w:r w:rsidR="003915E6" w:rsidRPr="00D91A20">
        <w:rPr>
          <w:rFonts w:asciiTheme="majorBidi" w:hAnsiTheme="majorBidi" w:cstheme="majorBidi"/>
          <w:i/>
          <w:iCs/>
          <w:sz w:val="24"/>
          <w:szCs w:val="24"/>
        </w:rPr>
        <w:t xml:space="preserve"> l’activité</w:t>
      </w:r>
      <w:r w:rsidRPr="00D91A20">
        <w:rPr>
          <w:rFonts w:asciiTheme="majorBidi" w:hAnsiTheme="majorBidi" w:cstheme="majorBidi"/>
          <w:i/>
          <w:iCs/>
          <w:sz w:val="24"/>
          <w:szCs w:val="24"/>
        </w:rPr>
        <w:t xml:space="preserve"> de celui qui, prenant appui sur des modèles clairement explicités mais non nécessairement complètement formalisés, cherche à obtenir des éléments de réponses aux questions que pose un intervenant (décideur) dans un processus de décision, éléments concourant à éclairer la décision, à prescrire, à recommander ou simplement à favoriser un comportement </w:t>
      </w:r>
      <w:r w:rsidR="00C77F0B" w:rsidRPr="00D91A20">
        <w:rPr>
          <w:rFonts w:asciiTheme="majorBidi" w:hAnsiTheme="majorBidi" w:cstheme="majorBidi"/>
          <w:i/>
          <w:iCs/>
          <w:sz w:val="24"/>
          <w:szCs w:val="24"/>
        </w:rPr>
        <w:t>dénature</w:t>
      </w:r>
      <w:r w:rsidRPr="00D91A20">
        <w:rPr>
          <w:rFonts w:asciiTheme="majorBidi" w:hAnsiTheme="majorBidi" w:cstheme="majorBidi"/>
          <w:i/>
          <w:iCs/>
          <w:sz w:val="24"/>
          <w:szCs w:val="24"/>
        </w:rPr>
        <w:t xml:space="preserve"> à accroître la cohérence entre l’évolution du processus d’une part, les objectifs et le système de valeurs au service duquel cet intervenant</w:t>
      </w:r>
      <w:r w:rsidR="00C77F0B" w:rsidRPr="00D91A20">
        <w:rPr>
          <w:rFonts w:asciiTheme="majorBidi" w:hAnsiTheme="majorBidi" w:cstheme="majorBidi"/>
          <w:i/>
          <w:iCs/>
          <w:sz w:val="24"/>
          <w:szCs w:val="24"/>
        </w:rPr>
        <w:t xml:space="preserve"> se trouve placé, d’autre part</w:t>
      </w:r>
      <w:r w:rsidR="003C1047" w:rsidRPr="00D91A20">
        <w:rPr>
          <w:rFonts w:asciiTheme="majorBidi" w:hAnsiTheme="majorBidi" w:cstheme="majorBidi"/>
          <w:sz w:val="24"/>
          <w:szCs w:val="24"/>
        </w:rPr>
        <w:t xml:space="preserve"> </w:t>
      </w:r>
      <w:sdt>
        <w:sdtPr>
          <w:rPr>
            <w:rFonts w:asciiTheme="majorBidi" w:hAnsiTheme="majorBidi" w:cstheme="majorBidi"/>
            <w:sz w:val="24"/>
            <w:szCs w:val="24"/>
          </w:rPr>
          <w:id w:val="-1629540236"/>
          <w:citation/>
        </w:sdtPr>
        <w:sdtEndPr/>
        <w:sdtContent>
          <w:r w:rsidR="003C1047" w:rsidRPr="00D91A20">
            <w:rPr>
              <w:rFonts w:asciiTheme="majorBidi" w:hAnsiTheme="majorBidi" w:cstheme="majorBidi"/>
              <w:sz w:val="24"/>
              <w:szCs w:val="24"/>
            </w:rPr>
            <w:fldChar w:fldCharType="begin"/>
          </w:r>
          <w:r w:rsidR="003C1047" w:rsidRPr="00D91A20">
            <w:rPr>
              <w:rFonts w:asciiTheme="majorBidi" w:hAnsiTheme="majorBidi" w:cstheme="majorBidi"/>
              <w:sz w:val="24"/>
              <w:szCs w:val="24"/>
            </w:rPr>
            <w:instrText xml:space="preserve"> CITATION 1 \l 1036 </w:instrText>
          </w:r>
          <w:r w:rsidR="003C1047" w:rsidRPr="00D91A20">
            <w:rPr>
              <w:rFonts w:asciiTheme="majorBidi" w:hAnsiTheme="majorBidi" w:cstheme="majorBidi"/>
              <w:sz w:val="24"/>
              <w:szCs w:val="24"/>
            </w:rPr>
            <w:fldChar w:fldCharType="separate"/>
          </w:r>
          <w:r w:rsidR="003C1047" w:rsidRPr="00D91A20">
            <w:rPr>
              <w:rFonts w:asciiTheme="majorBidi" w:hAnsiTheme="majorBidi" w:cstheme="majorBidi"/>
              <w:noProof/>
              <w:sz w:val="24"/>
              <w:szCs w:val="24"/>
            </w:rPr>
            <w:t>[5]</w:t>
          </w:r>
          <w:r w:rsidR="003C1047" w:rsidRPr="00D91A20">
            <w:rPr>
              <w:rFonts w:asciiTheme="majorBidi" w:hAnsiTheme="majorBidi" w:cstheme="majorBidi"/>
              <w:sz w:val="24"/>
              <w:szCs w:val="24"/>
            </w:rPr>
            <w:fldChar w:fldCharType="end"/>
          </w:r>
        </w:sdtContent>
      </w:sdt>
      <w:r w:rsidRPr="00D91A20">
        <w:rPr>
          <w:rFonts w:asciiTheme="majorBidi" w:hAnsiTheme="majorBidi" w:cstheme="majorBidi"/>
          <w:sz w:val="24"/>
          <w:szCs w:val="24"/>
        </w:rPr>
        <w:t>.</w:t>
      </w:r>
    </w:p>
    <w:p w14:paraId="71554D1B" w14:textId="77777777" w:rsidR="0070629E" w:rsidRPr="00D91A20" w:rsidRDefault="0037562A" w:rsidP="00D44BF3">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L’aide</w:t>
      </w:r>
      <w:r w:rsidR="0070629E" w:rsidRPr="00D91A20">
        <w:rPr>
          <w:rFonts w:asciiTheme="majorBidi" w:hAnsiTheme="majorBidi" w:cstheme="majorBidi"/>
          <w:sz w:val="24"/>
          <w:szCs w:val="24"/>
        </w:rPr>
        <w:t xml:space="preserve"> à la décision n’est pas une résolution du problème mais une contribution à construire, à mettre en place et à faire partager des convictions et donc aider le décideur à construire une représentation pertinente de la situation.</w:t>
      </w:r>
    </w:p>
    <w:p w14:paraId="707BFF2A" w14:textId="27A95739" w:rsidR="00C77F0B" w:rsidRPr="00D91A20" w:rsidRDefault="00D75251" w:rsidP="003012F5">
      <w:pPr>
        <w:pStyle w:val="Titre3"/>
        <w:spacing w:before="0" w:after="120" w:line="360" w:lineRule="auto"/>
        <w:jc w:val="both"/>
        <w:rPr>
          <w:rFonts w:asciiTheme="majorBidi" w:hAnsiTheme="majorBidi"/>
          <w:color w:val="auto"/>
          <w:sz w:val="28"/>
          <w:szCs w:val="28"/>
        </w:rPr>
      </w:pPr>
      <w:bookmarkStart w:id="78" w:name="_Toc97375269"/>
      <w:bookmarkStart w:id="79" w:name="_Toc97388497"/>
      <w:bookmarkStart w:id="80" w:name="_Toc106821627"/>
      <w:bookmarkStart w:id="81" w:name="_Toc113985917"/>
      <w:r w:rsidRPr="00D91A20">
        <w:rPr>
          <w:rFonts w:asciiTheme="majorBidi" w:hAnsiTheme="majorBidi"/>
          <w:color w:val="auto"/>
          <w:sz w:val="28"/>
          <w:szCs w:val="28"/>
        </w:rPr>
        <w:t>1.3.1 Les</w:t>
      </w:r>
      <w:r w:rsidR="00C77F0B" w:rsidRPr="00D91A20">
        <w:rPr>
          <w:rFonts w:asciiTheme="majorBidi" w:hAnsiTheme="majorBidi"/>
          <w:color w:val="auto"/>
          <w:sz w:val="28"/>
          <w:szCs w:val="28"/>
        </w:rPr>
        <w:t xml:space="preserve"> acteurs d’aide à la décision</w:t>
      </w:r>
      <w:bookmarkEnd w:id="78"/>
      <w:bookmarkEnd w:id="79"/>
      <w:bookmarkEnd w:id="80"/>
      <w:bookmarkEnd w:id="81"/>
      <w:r w:rsidR="00C77F0B" w:rsidRPr="00D91A20">
        <w:rPr>
          <w:rFonts w:asciiTheme="majorBidi" w:hAnsiTheme="majorBidi"/>
          <w:color w:val="auto"/>
          <w:sz w:val="28"/>
          <w:szCs w:val="28"/>
        </w:rPr>
        <w:t> </w:t>
      </w:r>
    </w:p>
    <w:p w14:paraId="5FF8DFEC" w14:textId="148DF483" w:rsidR="00C77F0B" w:rsidRPr="00D91A20" w:rsidRDefault="00C77F0B" w:rsidP="003012F5">
      <w:pPr>
        <w:spacing w:after="120" w:line="360" w:lineRule="auto"/>
        <w:jc w:val="both"/>
        <w:rPr>
          <w:rFonts w:asciiTheme="majorBidi" w:hAnsiTheme="majorBidi" w:cstheme="majorBidi"/>
          <w:sz w:val="24"/>
          <w:szCs w:val="24"/>
        </w:rPr>
      </w:pPr>
      <w:r w:rsidRPr="00D91A20">
        <w:rPr>
          <w:rFonts w:asciiTheme="majorBidi" w:hAnsiTheme="majorBidi" w:cstheme="majorBidi"/>
          <w:sz w:val="24"/>
          <w:szCs w:val="24"/>
        </w:rPr>
        <w:t xml:space="preserve">            Plusieurs individus peuvent intervenir dans le processus d’aide à la décision qu’on appelle les acteurs</w:t>
      </w:r>
      <w:r w:rsidRPr="00D91A20">
        <w:rPr>
          <w:rFonts w:asciiTheme="majorBidi" w:hAnsiTheme="majorBidi" w:cstheme="majorBidi"/>
          <w:sz w:val="18"/>
          <w:szCs w:val="18"/>
        </w:rPr>
        <w:t>.</w:t>
      </w:r>
      <w:r w:rsidR="00337D25" w:rsidRPr="00D91A20">
        <w:rPr>
          <w:rFonts w:asciiTheme="majorBidi" w:hAnsiTheme="majorBidi" w:cstheme="majorBidi"/>
          <w:sz w:val="18"/>
          <w:szCs w:val="18"/>
        </w:rPr>
        <w:t xml:space="preserve"> </w:t>
      </w:r>
      <w:r w:rsidR="00337D25" w:rsidRPr="00D91A20">
        <w:rPr>
          <w:rFonts w:asciiTheme="majorBidi" w:hAnsiTheme="majorBidi" w:cstheme="majorBidi"/>
          <w:sz w:val="24"/>
          <w:szCs w:val="24"/>
        </w:rPr>
        <w:t>L</w:t>
      </w:r>
      <w:r w:rsidR="006A1561" w:rsidRPr="00D91A20">
        <w:rPr>
          <w:rFonts w:asciiTheme="majorBidi" w:hAnsiTheme="majorBidi" w:cstheme="majorBidi"/>
          <w:sz w:val="24"/>
          <w:szCs w:val="24"/>
        </w:rPr>
        <w:t xml:space="preserve">es </w:t>
      </w:r>
      <w:r w:rsidR="00337D25" w:rsidRPr="00D91A20">
        <w:rPr>
          <w:rFonts w:asciiTheme="majorBidi" w:hAnsiTheme="majorBidi" w:cstheme="majorBidi"/>
          <w:sz w:val="24"/>
          <w:szCs w:val="24"/>
        </w:rPr>
        <w:t>auteur</w:t>
      </w:r>
      <w:r w:rsidR="006A1561" w:rsidRPr="00D91A20">
        <w:rPr>
          <w:rFonts w:asciiTheme="majorBidi" w:hAnsiTheme="majorBidi" w:cstheme="majorBidi"/>
          <w:sz w:val="24"/>
          <w:szCs w:val="24"/>
        </w:rPr>
        <w:t>s</w:t>
      </w:r>
      <w:r w:rsidR="00337D25" w:rsidRPr="00D91A20">
        <w:rPr>
          <w:rFonts w:asciiTheme="majorBidi" w:hAnsiTheme="majorBidi" w:cstheme="majorBidi"/>
          <w:sz w:val="24"/>
          <w:szCs w:val="24"/>
        </w:rPr>
        <w:t xml:space="preserve"> d</w:t>
      </w:r>
      <w:r w:rsidR="00251EB5" w:rsidRPr="00D91A20">
        <w:rPr>
          <w:rFonts w:asciiTheme="majorBidi" w:hAnsiTheme="majorBidi" w:cstheme="majorBidi"/>
          <w:sz w:val="24"/>
          <w:szCs w:val="24"/>
        </w:rPr>
        <w:t>ans</w:t>
      </w:r>
      <w:r w:rsidR="003C1047" w:rsidRPr="00D91A20">
        <w:rPr>
          <w:rFonts w:asciiTheme="majorBidi" w:hAnsiTheme="majorBidi" w:cstheme="majorBidi"/>
          <w:sz w:val="24"/>
          <w:szCs w:val="24"/>
        </w:rPr>
        <w:t xml:space="preserve"> </w:t>
      </w:r>
      <w:sdt>
        <w:sdtPr>
          <w:rPr>
            <w:rFonts w:asciiTheme="majorBidi" w:hAnsiTheme="majorBidi" w:cstheme="majorBidi"/>
            <w:sz w:val="24"/>
            <w:szCs w:val="24"/>
          </w:rPr>
          <w:id w:val="732127476"/>
          <w:citation/>
        </w:sdtPr>
        <w:sdtEndPr/>
        <w:sdtContent>
          <w:r w:rsidR="003C1047" w:rsidRPr="00D91A20">
            <w:rPr>
              <w:rFonts w:asciiTheme="majorBidi" w:hAnsiTheme="majorBidi" w:cstheme="majorBidi"/>
              <w:sz w:val="24"/>
              <w:szCs w:val="24"/>
            </w:rPr>
            <w:fldChar w:fldCharType="begin"/>
          </w:r>
          <w:r w:rsidR="003C1047" w:rsidRPr="00D91A20">
            <w:rPr>
              <w:rFonts w:asciiTheme="majorBidi" w:hAnsiTheme="majorBidi" w:cstheme="majorBidi"/>
              <w:sz w:val="24"/>
              <w:szCs w:val="24"/>
            </w:rPr>
            <w:instrText xml:space="preserve"> CITATION Ham08 \l 1036 </w:instrText>
          </w:r>
          <w:r w:rsidR="003C1047" w:rsidRPr="00D91A20">
            <w:rPr>
              <w:rFonts w:asciiTheme="majorBidi" w:hAnsiTheme="majorBidi" w:cstheme="majorBidi"/>
              <w:sz w:val="24"/>
              <w:szCs w:val="24"/>
            </w:rPr>
            <w:fldChar w:fldCharType="separate"/>
          </w:r>
          <w:r w:rsidR="003C1047" w:rsidRPr="00D91A20">
            <w:rPr>
              <w:rFonts w:asciiTheme="majorBidi" w:hAnsiTheme="majorBidi" w:cstheme="majorBidi"/>
              <w:noProof/>
              <w:sz w:val="24"/>
              <w:szCs w:val="24"/>
            </w:rPr>
            <w:t>[6]</w:t>
          </w:r>
          <w:r w:rsidR="003C1047" w:rsidRPr="00D91A20">
            <w:rPr>
              <w:rFonts w:asciiTheme="majorBidi" w:hAnsiTheme="majorBidi" w:cstheme="majorBidi"/>
              <w:sz w:val="24"/>
              <w:szCs w:val="24"/>
            </w:rPr>
            <w:fldChar w:fldCharType="end"/>
          </w:r>
        </w:sdtContent>
      </w:sdt>
      <w:r w:rsidR="003C1047" w:rsidRPr="00D91A20">
        <w:rPr>
          <w:rFonts w:asciiTheme="majorBidi" w:hAnsiTheme="majorBidi" w:cstheme="majorBidi"/>
          <w:sz w:val="24"/>
          <w:szCs w:val="24"/>
        </w:rPr>
        <w:t xml:space="preserve"> </w:t>
      </w:r>
      <w:r w:rsidR="003915E6" w:rsidRPr="00D91A20">
        <w:rPr>
          <w:rFonts w:asciiTheme="majorBidi" w:hAnsiTheme="majorBidi" w:cstheme="majorBidi"/>
          <w:sz w:val="24"/>
          <w:szCs w:val="24"/>
        </w:rPr>
        <w:t>distingue</w:t>
      </w:r>
      <w:r w:rsidR="003C1047" w:rsidRPr="00D91A20">
        <w:rPr>
          <w:rFonts w:asciiTheme="majorBidi" w:hAnsiTheme="majorBidi" w:cstheme="majorBidi"/>
          <w:sz w:val="24"/>
          <w:szCs w:val="24"/>
        </w:rPr>
        <w:t>nt</w:t>
      </w:r>
      <w:r w:rsidRPr="00D91A20">
        <w:rPr>
          <w:rFonts w:asciiTheme="majorBidi" w:hAnsiTheme="majorBidi" w:cstheme="majorBidi"/>
          <w:sz w:val="24"/>
          <w:szCs w:val="24"/>
        </w:rPr>
        <w:t xml:space="preserve"> plusieurs acteurs dont nous citons : </w:t>
      </w:r>
    </w:p>
    <w:p w14:paraId="69B34FB3" w14:textId="5596E91A" w:rsidR="00794744" w:rsidRPr="00D91A20" w:rsidRDefault="00D429BE" w:rsidP="00A546E2">
      <w:pPr>
        <w:spacing w:after="0" w:line="360" w:lineRule="auto"/>
        <w:jc w:val="center"/>
        <w:rPr>
          <w:rFonts w:asciiTheme="majorBidi" w:hAnsiTheme="majorBidi" w:cstheme="majorBidi"/>
          <w:b/>
          <w:bCs/>
          <w:sz w:val="24"/>
          <w:szCs w:val="24"/>
        </w:rPr>
      </w:pPr>
      <w:bookmarkStart w:id="82" w:name="_Toc95586369"/>
      <w:bookmarkStart w:id="83" w:name="_Toc106820538"/>
      <w:bookmarkStart w:id="84" w:name="_Toc106884372"/>
      <w:bookmarkStart w:id="85" w:name="_Toc107003971"/>
      <w:bookmarkStart w:id="86" w:name="_Toc107136823"/>
      <w:bookmarkStart w:id="87" w:name="_Toc107216429"/>
      <w:r w:rsidRPr="00D91A20">
        <w:rPr>
          <w:rFonts w:asciiTheme="majorBidi" w:hAnsiTheme="majorBidi" w:cstheme="majorBidi"/>
          <w:b/>
          <w:bCs/>
          <w:sz w:val="24"/>
          <w:szCs w:val="24"/>
        </w:rPr>
        <w:lastRenderedPageBreak/>
        <w:t xml:space="preserve">Tableau </w:t>
      </w:r>
      <w:r w:rsidR="00F23D3F" w:rsidRPr="00D91A20">
        <w:rPr>
          <w:rFonts w:asciiTheme="majorBidi" w:hAnsiTheme="majorBidi" w:cstheme="majorBidi"/>
          <w:b/>
          <w:bCs/>
          <w:sz w:val="24"/>
          <w:szCs w:val="24"/>
        </w:rPr>
        <w:fldChar w:fldCharType="begin"/>
      </w:r>
      <w:r w:rsidRPr="00D91A20">
        <w:rPr>
          <w:rFonts w:asciiTheme="majorBidi" w:hAnsiTheme="majorBidi" w:cstheme="majorBidi"/>
          <w:b/>
          <w:bCs/>
          <w:sz w:val="24"/>
          <w:szCs w:val="24"/>
        </w:rPr>
        <w:instrText xml:space="preserve"> SEQ Tableau \* ARABIC </w:instrText>
      </w:r>
      <w:r w:rsidR="00F23D3F" w:rsidRPr="00D91A20">
        <w:rPr>
          <w:rFonts w:asciiTheme="majorBidi" w:hAnsiTheme="majorBidi" w:cstheme="majorBidi"/>
          <w:b/>
          <w:bCs/>
          <w:sz w:val="24"/>
          <w:szCs w:val="24"/>
        </w:rPr>
        <w:fldChar w:fldCharType="separate"/>
      </w:r>
      <w:r w:rsidR="00986F09">
        <w:rPr>
          <w:rFonts w:asciiTheme="majorBidi" w:hAnsiTheme="majorBidi" w:cstheme="majorBidi"/>
          <w:b/>
          <w:bCs/>
          <w:noProof/>
          <w:sz w:val="24"/>
          <w:szCs w:val="24"/>
        </w:rPr>
        <w:t>1</w:t>
      </w:r>
      <w:r w:rsidR="00F23D3F" w:rsidRPr="00D91A20">
        <w:rPr>
          <w:rFonts w:asciiTheme="majorBidi" w:hAnsiTheme="majorBidi" w:cstheme="majorBidi"/>
          <w:b/>
          <w:bCs/>
          <w:sz w:val="24"/>
          <w:szCs w:val="24"/>
        </w:rPr>
        <w:fldChar w:fldCharType="end"/>
      </w:r>
      <w:r w:rsidR="004B4E04" w:rsidRPr="00D91A20">
        <w:rPr>
          <w:rFonts w:asciiTheme="majorBidi" w:hAnsiTheme="majorBidi" w:cstheme="majorBidi"/>
          <w:b/>
          <w:bCs/>
          <w:sz w:val="24"/>
          <w:szCs w:val="24"/>
        </w:rPr>
        <w:t xml:space="preserve"> </w:t>
      </w:r>
      <w:r w:rsidRPr="00D91A20">
        <w:rPr>
          <w:rFonts w:asciiTheme="majorBidi" w:hAnsiTheme="majorBidi" w:cstheme="majorBidi"/>
          <w:b/>
          <w:bCs/>
          <w:noProof/>
          <w:sz w:val="24"/>
          <w:szCs w:val="24"/>
        </w:rPr>
        <w:t>:</w:t>
      </w:r>
      <w:r w:rsidR="004B4E04" w:rsidRPr="00D91A20">
        <w:rPr>
          <w:rFonts w:asciiTheme="majorBidi" w:hAnsiTheme="majorBidi" w:cstheme="majorBidi"/>
          <w:b/>
          <w:bCs/>
          <w:noProof/>
          <w:sz w:val="24"/>
          <w:szCs w:val="24"/>
        </w:rPr>
        <w:t xml:space="preserve"> A</w:t>
      </w:r>
      <w:r w:rsidRPr="00D91A20">
        <w:rPr>
          <w:rFonts w:asciiTheme="majorBidi" w:hAnsiTheme="majorBidi" w:cstheme="majorBidi"/>
          <w:b/>
          <w:bCs/>
          <w:noProof/>
          <w:sz w:val="24"/>
          <w:szCs w:val="24"/>
        </w:rPr>
        <w:t>cteurs d'aide à la décision</w:t>
      </w:r>
      <w:bookmarkEnd w:id="82"/>
      <w:bookmarkEnd w:id="83"/>
      <w:bookmarkEnd w:id="84"/>
      <w:bookmarkEnd w:id="85"/>
      <w:bookmarkEnd w:id="86"/>
      <w:bookmarkEnd w:id="87"/>
    </w:p>
    <w:tbl>
      <w:tblPr>
        <w:tblStyle w:val="Grilledutableau"/>
        <w:tblW w:w="8741" w:type="dxa"/>
        <w:tblInd w:w="426" w:type="dxa"/>
        <w:tblLook w:val="04A0" w:firstRow="1" w:lastRow="0" w:firstColumn="1" w:lastColumn="0" w:noHBand="0" w:noVBand="1"/>
      </w:tblPr>
      <w:tblGrid>
        <w:gridCol w:w="2088"/>
        <w:gridCol w:w="6653"/>
      </w:tblGrid>
      <w:tr w:rsidR="00D91A20" w:rsidRPr="00D91A20" w14:paraId="39A991A7" w14:textId="77777777" w:rsidTr="00855B5D">
        <w:trPr>
          <w:trHeight w:val="642"/>
        </w:trPr>
        <w:tc>
          <w:tcPr>
            <w:tcW w:w="2088" w:type="dxa"/>
          </w:tcPr>
          <w:p w14:paraId="1F05869B" w14:textId="77777777" w:rsidR="00794744" w:rsidRPr="00D91A20" w:rsidRDefault="00794744" w:rsidP="004601EB">
            <w:pPr>
              <w:pStyle w:val="Paragraphedeliste"/>
              <w:tabs>
                <w:tab w:val="left" w:pos="1185"/>
              </w:tabs>
              <w:spacing w:line="360" w:lineRule="auto"/>
              <w:ind w:left="0"/>
              <w:jc w:val="both"/>
              <w:rPr>
                <w:rFonts w:asciiTheme="majorBidi" w:hAnsiTheme="majorBidi" w:cstheme="majorBidi"/>
                <w:sz w:val="24"/>
                <w:szCs w:val="24"/>
              </w:rPr>
            </w:pPr>
            <w:r w:rsidRPr="00D91A20">
              <w:rPr>
                <w:rFonts w:asciiTheme="majorBidi" w:hAnsiTheme="majorBidi" w:cstheme="majorBidi"/>
                <w:sz w:val="24"/>
                <w:szCs w:val="24"/>
              </w:rPr>
              <w:t>Acteur</w:t>
            </w:r>
          </w:p>
        </w:tc>
        <w:tc>
          <w:tcPr>
            <w:tcW w:w="6653" w:type="dxa"/>
          </w:tcPr>
          <w:p w14:paraId="3209B676" w14:textId="77777777" w:rsidR="00794744" w:rsidRPr="00D91A20" w:rsidRDefault="00794744" w:rsidP="004601EB">
            <w:pPr>
              <w:pStyle w:val="Paragraphedeliste"/>
              <w:spacing w:line="360" w:lineRule="auto"/>
              <w:ind w:left="0"/>
              <w:jc w:val="both"/>
              <w:rPr>
                <w:rFonts w:asciiTheme="majorBidi" w:hAnsiTheme="majorBidi" w:cstheme="majorBidi"/>
                <w:sz w:val="24"/>
                <w:szCs w:val="24"/>
              </w:rPr>
            </w:pPr>
            <w:r w:rsidRPr="00D91A20">
              <w:rPr>
                <w:rFonts w:asciiTheme="majorBidi" w:hAnsiTheme="majorBidi" w:cstheme="majorBidi"/>
                <w:sz w:val="24"/>
                <w:szCs w:val="24"/>
              </w:rPr>
              <w:t>Signification</w:t>
            </w:r>
          </w:p>
        </w:tc>
      </w:tr>
      <w:tr w:rsidR="00D91A20" w:rsidRPr="00D91A20" w14:paraId="4525DC28" w14:textId="77777777" w:rsidTr="00855B5D">
        <w:trPr>
          <w:trHeight w:val="1512"/>
        </w:trPr>
        <w:tc>
          <w:tcPr>
            <w:tcW w:w="2088" w:type="dxa"/>
          </w:tcPr>
          <w:p w14:paraId="394583C4" w14:textId="77777777" w:rsidR="00794744" w:rsidRPr="00D91A20" w:rsidRDefault="00794744" w:rsidP="004601EB">
            <w:pPr>
              <w:pStyle w:val="Paragraphedeliste"/>
              <w:spacing w:line="360" w:lineRule="auto"/>
              <w:ind w:left="0"/>
              <w:jc w:val="both"/>
              <w:rPr>
                <w:rFonts w:asciiTheme="majorBidi" w:hAnsiTheme="majorBidi" w:cstheme="majorBidi"/>
                <w:sz w:val="24"/>
                <w:szCs w:val="24"/>
              </w:rPr>
            </w:pPr>
            <w:r w:rsidRPr="00D91A20">
              <w:rPr>
                <w:rFonts w:asciiTheme="majorBidi" w:hAnsiTheme="majorBidi" w:cstheme="majorBidi"/>
                <w:sz w:val="24"/>
                <w:szCs w:val="24"/>
              </w:rPr>
              <w:t>Le décideur (s)</w:t>
            </w:r>
          </w:p>
        </w:tc>
        <w:tc>
          <w:tcPr>
            <w:tcW w:w="6653" w:type="dxa"/>
          </w:tcPr>
          <w:p w14:paraId="3ADCD6B6" w14:textId="77777777" w:rsidR="00794744" w:rsidRPr="00D91A20" w:rsidRDefault="00D75251" w:rsidP="004601EB">
            <w:pPr>
              <w:spacing w:line="276" w:lineRule="auto"/>
              <w:ind w:left="66"/>
              <w:jc w:val="both"/>
              <w:rPr>
                <w:rFonts w:asciiTheme="majorBidi" w:hAnsiTheme="majorBidi" w:cstheme="majorBidi"/>
                <w:sz w:val="24"/>
                <w:szCs w:val="24"/>
              </w:rPr>
            </w:pPr>
            <w:r w:rsidRPr="00D91A20">
              <w:rPr>
                <w:rFonts w:asciiTheme="majorBidi" w:hAnsiTheme="majorBidi" w:cstheme="majorBidi"/>
                <w:sz w:val="24"/>
                <w:szCs w:val="24"/>
              </w:rPr>
              <w:t>La</w:t>
            </w:r>
            <w:r w:rsidR="00794744" w:rsidRPr="00D91A20">
              <w:rPr>
                <w:rFonts w:asciiTheme="majorBidi" w:hAnsiTheme="majorBidi" w:cstheme="majorBidi"/>
                <w:sz w:val="24"/>
                <w:szCs w:val="24"/>
              </w:rPr>
              <w:t xml:space="preserve"> personne (ou groupe de personnes) assistée(s) à l'aide de décision et qui est aidée pour mieux exprimer ses (leurs) préférences vis-à-vis une situation donnée. </w:t>
            </w:r>
          </w:p>
        </w:tc>
      </w:tr>
      <w:tr w:rsidR="00D91A20" w:rsidRPr="00D91A20" w14:paraId="63197484" w14:textId="77777777" w:rsidTr="00855B5D">
        <w:trPr>
          <w:trHeight w:val="982"/>
        </w:trPr>
        <w:tc>
          <w:tcPr>
            <w:tcW w:w="2088" w:type="dxa"/>
          </w:tcPr>
          <w:p w14:paraId="587BD4C7" w14:textId="788B1C5E" w:rsidR="00794744" w:rsidRPr="00D91A20" w:rsidRDefault="00794744" w:rsidP="004601EB">
            <w:pPr>
              <w:pStyle w:val="Paragraphedeliste"/>
              <w:spacing w:line="360" w:lineRule="auto"/>
              <w:ind w:left="0"/>
              <w:jc w:val="both"/>
              <w:rPr>
                <w:rFonts w:asciiTheme="majorBidi" w:hAnsiTheme="majorBidi" w:cstheme="majorBidi"/>
                <w:sz w:val="24"/>
                <w:szCs w:val="24"/>
              </w:rPr>
            </w:pPr>
            <w:r w:rsidRPr="00D91A20">
              <w:rPr>
                <w:rFonts w:asciiTheme="majorBidi" w:hAnsiTheme="majorBidi" w:cstheme="majorBidi"/>
                <w:sz w:val="24"/>
                <w:szCs w:val="24"/>
              </w:rPr>
              <w:t xml:space="preserve">Les intervenants </w:t>
            </w:r>
          </w:p>
        </w:tc>
        <w:tc>
          <w:tcPr>
            <w:tcW w:w="6653" w:type="dxa"/>
          </w:tcPr>
          <w:p w14:paraId="219EC5DD" w14:textId="77777777" w:rsidR="00794744" w:rsidRPr="00D91A20" w:rsidRDefault="00D75251" w:rsidP="004601EB">
            <w:pPr>
              <w:pStyle w:val="Paragraphedeliste"/>
              <w:spacing w:line="276" w:lineRule="auto"/>
              <w:ind w:left="0"/>
              <w:jc w:val="both"/>
              <w:rPr>
                <w:rFonts w:asciiTheme="majorBidi" w:hAnsiTheme="majorBidi" w:cstheme="majorBidi"/>
                <w:sz w:val="24"/>
                <w:szCs w:val="24"/>
              </w:rPr>
            </w:pPr>
            <w:r w:rsidRPr="00D91A20">
              <w:rPr>
                <w:rFonts w:asciiTheme="majorBidi" w:hAnsiTheme="majorBidi" w:cstheme="majorBidi"/>
                <w:sz w:val="24"/>
                <w:szCs w:val="24"/>
              </w:rPr>
              <w:t>Sont</w:t>
            </w:r>
            <w:r w:rsidR="00794744" w:rsidRPr="00D91A20">
              <w:rPr>
                <w:rFonts w:asciiTheme="majorBidi" w:hAnsiTheme="majorBidi" w:cstheme="majorBidi"/>
                <w:sz w:val="24"/>
                <w:szCs w:val="24"/>
              </w:rPr>
              <w:t xml:space="preserve"> ceux qui, de par leur intervention, conditionnent directement la décision en fonction du système de valeurs dont ils sont porteurs.</w:t>
            </w:r>
          </w:p>
        </w:tc>
      </w:tr>
      <w:tr w:rsidR="00D91A20" w:rsidRPr="00D91A20" w14:paraId="3333C177" w14:textId="77777777" w:rsidTr="00855B5D">
        <w:trPr>
          <w:trHeight w:val="2004"/>
        </w:trPr>
        <w:tc>
          <w:tcPr>
            <w:tcW w:w="2088" w:type="dxa"/>
          </w:tcPr>
          <w:p w14:paraId="6297E5DC" w14:textId="77777777" w:rsidR="00794744" w:rsidRPr="00D91A20" w:rsidRDefault="00794744" w:rsidP="004601EB">
            <w:pPr>
              <w:pStyle w:val="Paragraphedeliste"/>
              <w:spacing w:line="360" w:lineRule="auto"/>
              <w:ind w:left="0"/>
              <w:jc w:val="both"/>
              <w:rPr>
                <w:rFonts w:asciiTheme="majorBidi" w:hAnsiTheme="majorBidi" w:cstheme="majorBidi"/>
                <w:sz w:val="24"/>
                <w:szCs w:val="24"/>
              </w:rPr>
            </w:pPr>
            <w:r w:rsidRPr="00D91A20">
              <w:rPr>
                <w:rFonts w:asciiTheme="majorBidi" w:hAnsiTheme="majorBidi" w:cstheme="majorBidi"/>
                <w:sz w:val="24"/>
                <w:szCs w:val="24"/>
              </w:rPr>
              <w:t>Les Agis</w:t>
            </w:r>
          </w:p>
        </w:tc>
        <w:tc>
          <w:tcPr>
            <w:tcW w:w="6653" w:type="dxa"/>
          </w:tcPr>
          <w:p w14:paraId="785A1710" w14:textId="77777777" w:rsidR="00794744" w:rsidRPr="00D91A20" w:rsidRDefault="00D75251" w:rsidP="004601EB">
            <w:pPr>
              <w:pStyle w:val="Paragraphedeliste"/>
              <w:spacing w:line="276" w:lineRule="auto"/>
              <w:ind w:left="0"/>
              <w:jc w:val="both"/>
              <w:rPr>
                <w:rFonts w:asciiTheme="majorBidi" w:hAnsiTheme="majorBidi" w:cstheme="majorBidi"/>
                <w:sz w:val="24"/>
                <w:szCs w:val="24"/>
              </w:rPr>
            </w:pPr>
            <w:r w:rsidRPr="00D91A20">
              <w:rPr>
                <w:rFonts w:asciiTheme="majorBidi" w:hAnsiTheme="majorBidi" w:cstheme="majorBidi"/>
                <w:sz w:val="24"/>
                <w:szCs w:val="24"/>
              </w:rPr>
              <w:t>Ils</w:t>
            </w:r>
            <w:r w:rsidR="00794744" w:rsidRPr="00D91A20">
              <w:rPr>
                <w:rFonts w:asciiTheme="majorBidi" w:hAnsiTheme="majorBidi" w:cstheme="majorBidi"/>
                <w:sz w:val="24"/>
                <w:szCs w:val="24"/>
              </w:rPr>
              <w:t xml:space="preserve"> sont concernés par les conséquences de la décision, ils interviennent directement dans le processus par l’image que d’autres acteurs se font de leur valeur et plus concrètement de leurs systèmes de préférences.</w:t>
            </w:r>
          </w:p>
        </w:tc>
      </w:tr>
      <w:tr w:rsidR="00D91A20" w:rsidRPr="00D91A20" w14:paraId="0D576BCA" w14:textId="77777777" w:rsidTr="00855B5D">
        <w:trPr>
          <w:trHeight w:val="642"/>
        </w:trPr>
        <w:tc>
          <w:tcPr>
            <w:tcW w:w="2088" w:type="dxa"/>
          </w:tcPr>
          <w:p w14:paraId="6391C76C" w14:textId="77777777" w:rsidR="00794744" w:rsidRPr="00D91A20" w:rsidRDefault="00794744" w:rsidP="004601EB">
            <w:pPr>
              <w:pStyle w:val="Paragraphedeliste"/>
              <w:spacing w:line="360" w:lineRule="auto"/>
              <w:ind w:left="0"/>
              <w:jc w:val="both"/>
              <w:rPr>
                <w:rFonts w:asciiTheme="majorBidi" w:hAnsiTheme="majorBidi" w:cstheme="majorBidi"/>
                <w:sz w:val="24"/>
                <w:szCs w:val="24"/>
              </w:rPr>
            </w:pPr>
            <w:r w:rsidRPr="00D91A20">
              <w:rPr>
                <w:rFonts w:asciiTheme="majorBidi" w:hAnsiTheme="majorBidi" w:cstheme="majorBidi"/>
                <w:sz w:val="24"/>
                <w:szCs w:val="24"/>
              </w:rPr>
              <w:t>Les demandeurs</w:t>
            </w:r>
          </w:p>
        </w:tc>
        <w:tc>
          <w:tcPr>
            <w:tcW w:w="6653" w:type="dxa"/>
          </w:tcPr>
          <w:p w14:paraId="6A9C683A" w14:textId="77777777" w:rsidR="00794744" w:rsidRPr="00D91A20" w:rsidRDefault="00D75251" w:rsidP="004601EB">
            <w:pPr>
              <w:pStyle w:val="Paragraphedeliste"/>
              <w:spacing w:line="276" w:lineRule="auto"/>
              <w:ind w:left="0"/>
              <w:jc w:val="both"/>
              <w:rPr>
                <w:rFonts w:asciiTheme="majorBidi" w:hAnsiTheme="majorBidi" w:cstheme="majorBidi"/>
                <w:sz w:val="24"/>
                <w:szCs w:val="24"/>
              </w:rPr>
            </w:pPr>
            <w:r w:rsidRPr="00D91A20">
              <w:rPr>
                <w:rFonts w:asciiTheme="majorBidi" w:hAnsiTheme="majorBidi" w:cstheme="majorBidi"/>
                <w:sz w:val="24"/>
                <w:szCs w:val="24"/>
              </w:rPr>
              <w:t>Ils</w:t>
            </w:r>
            <w:r w:rsidR="00794744" w:rsidRPr="00D91A20">
              <w:rPr>
                <w:rFonts w:asciiTheme="majorBidi" w:hAnsiTheme="majorBidi" w:cstheme="majorBidi"/>
                <w:sz w:val="24"/>
                <w:szCs w:val="24"/>
              </w:rPr>
              <w:t xml:space="preserve"> demandent l’étude et allouent les moyens.</w:t>
            </w:r>
          </w:p>
        </w:tc>
      </w:tr>
      <w:tr w:rsidR="00D91A20" w:rsidRPr="00D91A20" w14:paraId="5AAAE58B" w14:textId="77777777" w:rsidTr="00855B5D">
        <w:trPr>
          <w:trHeight w:val="2838"/>
        </w:trPr>
        <w:tc>
          <w:tcPr>
            <w:tcW w:w="2088" w:type="dxa"/>
          </w:tcPr>
          <w:p w14:paraId="6DCEDB61" w14:textId="77777777" w:rsidR="00794744" w:rsidRPr="00D91A20" w:rsidRDefault="00794744" w:rsidP="004601EB">
            <w:pPr>
              <w:pStyle w:val="Paragraphedeliste"/>
              <w:spacing w:line="360" w:lineRule="auto"/>
              <w:ind w:left="0"/>
              <w:jc w:val="both"/>
              <w:rPr>
                <w:rFonts w:asciiTheme="majorBidi" w:hAnsiTheme="majorBidi" w:cstheme="majorBidi"/>
                <w:sz w:val="24"/>
                <w:szCs w:val="24"/>
              </w:rPr>
            </w:pPr>
            <w:r w:rsidRPr="00D91A20">
              <w:rPr>
                <w:rFonts w:asciiTheme="majorBidi" w:hAnsiTheme="majorBidi" w:cstheme="majorBidi"/>
                <w:sz w:val="24"/>
                <w:szCs w:val="24"/>
              </w:rPr>
              <w:t>L’homme d’étude (l’analyste)</w:t>
            </w:r>
          </w:p>
        </w:tc>
        <w:tc>
          <w:tcPr>
            <w:tcW w:w="6653" w:type="dxa"/>
          </w:tcPr>
          <w:p w14:paraId="33C2FE84" w14:textId="77777777" w:rsidR="00794744" w:rsidRPr="00D91A20" w:rsidRDefault="00D75251" w:rsidP="004601EB">
            <w:pPr>
              <w:pStyle w:val="Paragraphedeliste"/>
              <w:spacing w:line="276" w:lineRule="auto"/>
              <w:ind w:left="0"/>
              <w:jc w:val="both"/>
              <w:rPr>
                <w:rFonts w:asciiTheme="majorBidi" w:hAnsiTheme="majorBidi" w:cstheme="majorBidi"/>
                <w:sz w:val="24"/>
                <w:szCs w:val="24"/>
              </w:rPr>
            </w:pPr>
            <w:r w:rsidRPr="00D91A20">
              <w:rPr>
                <w:rFonts w:asciiTheme="majorBidi" w:hAnsiTheme="majorBidi" w:cstheme="majorBidi"/>
                <w:sz w:val="24"/>
                <w:szCs w:val="24"/>
              </w:rPr>
              <w:t>Un</w:t>
            </w:r>
            <w:r w:rsidR="00794744" w:rsidRPr="00D91A20">
              <w:rPr>
                <w:rFonts w:asciiTheme="majorBidi" w:hAnsiTheme="majorBidi" w:cstheme="majorBidi"/>
                <w:sz w:val="24"/>
                <w:szCs w:val="24"/>
              </w:rPr>
              <w:t xml:space="preserve"> individu ou un groupe d’individus qui a pour rôle d’établir le système de préférence, de définir le modèle d’aide à la décision de l’exploiter afin d’obtenir des réponses et d’établir des recommandations pour conseiller le décideur sur les solutions envisageables, l’homme d’étude est à distinguer du négociateur et de médiateur.</w:t>
            </w:r>
          </w:p>
        </w:tc>
      </w:tr>
    </w:tbl>
    <w:p w14:paraId="44CE12D7" w14:textId="77777777" w:rsidR="00337D25" w:rsidRPr="00D91A20" w:rsidRDefault="00337D25" w:rsidP="00337D25">
      <w:bookmarkStart w:id="88" w:name="_Toc97375270"/>
      <w:bookmarkStart w:id="89" w:name="_Toc97388498"/>
    </w:p>
    <w:p w14:paraId="6934EC4C" w14:textId="1A4A3E9C" w:rsidR="00C31137" w:rsidRPr="00D91A20" w:rsidRDefault="00A87CE5" w:rsidP="00A87CE5">
      <w:pPr>
        <w:pStyle w:val="Titre2"/>
        <w:spacing w:before="0" w:after="120" w:line="360" w:lineRule="auto"/>
        <w:jc w:val="both"/>
        <w:rPr>
          <w:szCs w:val="32"/>
        </w:rPr>
      </w:pPr>
      <w:bookmarkStart w:id="90" w:name="_Toc106821628"/>
      <w:bookmarkStart w:id="91" w:name="_Toc113985918"/>
      <w:r w:rsidRPr="00D91A20">
        <w:rPr>
          <w:szCs w:val="32"/>
        </w:rPr>
        <w:t xml:space="preserve">1.4 </w:t>
      </w:r>
      <w:r w:rsidR="00363557" w:rsidRPr="00D91A20">
        <w:rPr>
          <w:szCs w:val="32"/>
        </w:rPr>
        <w:t>Systèmes</w:t>
      </w:r>
      <w:r w:rsidR="00A546E2" w:rsidRPr="00D91A20">
        <w:rPr>
          <w:szCs w:val="32"/>
        </w:rPr>
        <w:t xml:space="preserve"> interactifs d’aide </w:t>
      </w:r>
      <w:r w:rsidR="007E7FB7" w:rsidRPr="00D91A20">
        <w:rPr>
          <w:szCs w:val="32"/>
        </w:rPr>
        <w:t>à</w:t>
      </w:r>
      <w:r w:rsidR="00A546E2" w:rsidRPr="00D91A20">
        <w:rPr>
          <w:szCs w:val="32"/>
        </w:rPr>
        <w:t xml:space="preserve"> la décision</w:t>
      </w:r>
      <w:bookmarkEnd w:id="88"/>
      <w:bookmarkEnd w:id="89"/>
      <w:bookmarkEnd w:id="90"/>
      <w:bookmarkEnd w:id="91"/>
    </w:p>
    <w:p w14:paraId="2E5A018B" w14:textId="7DCACDC4" w:rsidR="00C31137" w:rsidRPr="00D91A20" w:rsidRDefault="00C31137" w:rsidP="00337D25">
      <w:pPr>
        <w:spacing w:after="120" w:line="360" w:lineRule="auto"/>
        <w:ind w:firstLine="709"/>
        <w:jc w:val="both"/>
        <w:rPr>
          <w:rFonts w:asciiTheme="majorBidi" w:hAnsiTheme="majorBidi" w:cstheme="majorBidi"/>
          <w:i/>
          <w:iCs/>
          <w:sz w:val="24"/>
          <w:szCs w:val="24"/>
        </w:rPr>
      </w:pPr>
      <w:r w:rsidRPr="00D91A20">
        <w:rPr>
          <w:rFonts w:asciiTheme="majorBidi" w:hAnsiTheme="majorBidi" w:cstheme="majorBidi"/>
          <w:sz w:val="24"/>
          <w:szCs w:val="24"/>
        </w:rPr>
        <w:t xml:space="preserve">SIAD est un système informatique dont le rôle est d’assister le décideur tout au long du processus de décision. Parmi les définitions les plus citées des systèmes d’aide à la décision est celle de </w:t>
      </w:r>
      <w:proofErr w:type="spellStart"/>
      <w:r w:rsidRPr="00D91A20">
        <w:rPr>
          <w:rFonts w:asciiTheme="majorBidi" w:hAnsiTheme="majorBidi" w:cstheme="majorBidi"/>
          <w:sz w:val="24"/>
          <w:szCs w:val="24"/>
        </w:rPr>
        <w:t>Keen</w:t>
      </w:r>
      <w:proofErr w:type="spellEnd"/>
      <w:r w:rsidRPr="00D91A20">
        <w:rPr>
          <w:rFonts w:asciiTheme="majorBidi" w:hAnsiTheme="majorBidi" w:cstheme="majorBidi"/>
          <w:sz w:val="24"/>
          <w:szCs w:val="24"/>
        </w:rPr>
        <w:t xml:space="preserve"> et Scott-Morton </w:t>
      </w:r>
      <w:sdt>
        <w:sdtPr>
          <w:rPr>
            <w:rFonts w:asciiTheme="majorBidi" w:hAnsiTheme="majorBidi" w:cstheme="majorBidi"/>
            <w:sz w:val="24"/>
            <w:szCs w:val="24"/>
          </w:rPr>
          <w:id w:val="-452335210"/>
          <w:citation/>
        </w:sdtPr>
        <w:sdtEndPr/>
        <w:sdtContent>
          <w:r w:rsidR="003C1047" w:rsidRPr="00D91A20">
            <w:rPr>
              <w:rFonts w:asciiTheme="majorBidi" w:hAnsiTheme="majorBidi" w:cstheme="majorBidi"/>
              <w:sz w:val="24"/>
              <w:szCs w:val="24"/>
            </w:rPr>
            <w:fldChar w:fldCharType="begin"/>
          </w:r>
          <w:r w:rsidR="003C1047" w:rsidRPr="00D91A20">
            <w:rPr>
              <w:rFonts w:asciiTheme="majorBidi" w:hAnsiTheme="majorBidi" w:cstheme="majorBidi"/>
              <w:sz w:val="24"/>
              <w:szCs w:val="24"/>
            </w:rPr>
            <w:instrText xml:space="preserve"> CITATION Mad11 \l 1036 </w:instrText>
          </w:r>
          <w:r w:rsidR="003C1047" w:rsidRPr="00D91A20">
            <w:rPr>
              <w:rFonts w:asciiTheme="majorBidi" w:hAnsiTheme="majorBidi" w:cstheme="majorBidi"/>
              <w:sz w:val="24"/>
              <w:szCs w:val="24"/>
            </w:rPr>
            <w:fldChar w:fldCharType="separate"/>
          </w:r>
          <w:r w:rsidR="003C1047" w:rsidRPr="00D91A20">
            <w:rPr>
              <w:rFonts w:asciiTheme="majorBidi" w:hAnsiTheme="majorBidi" w:cstheme="majorBidi"/>
              <w:noProof/>
              <w:sz w:val="24"/>
              <w:szCs w:val="24"/>
            </w:rPr>
            <w:t>[7]</w:t>
          </w:r>
          <w:r w:rsidR="003C1047" w:rsidRPr="00D91A20">
            <w:rPr>
              <w:rFonts w:asciiTheme="majorBidi" w:hAnsiTheme="majorBidi" w:cstheme="majorBidi"/>
              <w:sz w:val="24"/>
              <w:szCs w:val="24"/>
            </w:rPr>
            <w:fldChar w:fldCharType="end"/>
          </w:r>
        </w:sdtContent>
      </w:sdt>
      <w:r w:rsidR="003915E6" w:rsidRPr="00D91A20">
        <w:rPr>
          <w:rFonts w:asciiTheme="majorBidi" w:hAnsiTheme="majorBidi" w:cstheme="majorBidi"/>
          <w:i/>
          <w:iCs/>
          <w:sz w:val="24"/>
          <w:szCs w:val="24"/>
        </w:rPr>
        <w:t xml:space="preserve"> :</w:t>
      </w:r>
      <w:r w:rsidRPr="00D91A20">
        <w:rPr>
          <w:rFonts w:asciiTheme="majorBidi" w:hAnsiTheme="majorBidi" w:cstheme="majorBidi"/>
          <w:i/>
          <w:iCs/>
          <w:sz w:val="24"/>
          <w:szCs w:val="24"/>
        </w:rPr>
        <w:t xml:space="preserve"> Les systèmes d’aide à la décision </w:t>
      </w:r>
      <w:r w:rsidR="00631B10" w:rsidRPr="00D91A20">
        <w:rPr>
          <w:rFonts w:asciiTheme="majorBidi" w:hAnsiTheme="majorBidi" w:cstheme="majorBidi"/>
          <w:i/>
          <w:iCs/>
          <w:sz w:val="24"/>
          <w:szCs w:val="24"/>
        </w:rPr>
        <w:t xml:space="preserve">(DSS) </w:t>
      </w:r>
      <w:r w:rsidRPr="00D91A20">
        <w:rPr>
          <w:rFonts w:asciiTheme="majorBidi" w:hAnsiTheme="majorBidi" w:cstheme="majorBidi"/>
          <w:i/>
          <w:iCs/>
          <w:sz w:val="24"/>
          <w:szCs w:val="24"/>
        </w:rPr>
        <w:t xml:space="preserve">font coupler les ressources intellectuelles des individus avec les capacités de l’ordinateur pour améliorer la qualité des décisions. </w:t>
      </w:r>
    </w:p>
    <w:p w14:paraId="4DF9F47B" w14:textId="07295E98" w:rsidR="00C31137" w:rsidRPr="00D91A20" w:rsidRDefault="00D75251" w:rsidP="003012F5">
      <w:pPr>
        <w:pStyle w:val="Titre3"/>
        <w:spacing w:before="0" w:after="120" w:line="360" w:lineRule="auto"/>
        <w:jc w:val="both"/>
        <w:rPr>
          <w:rFonts w:asciiTheme="majorBidi" w:hAnsiTheme="majorBidi"/>
          <w:color w:val="auto"/>
          <w:sz w:val="28"/>
          <w:szCs w:val="28"/>
        </w:rPr>
      </w:pPr>
      <w:bookmarkStart w:id="92" w:name="_Toc97375271"/>
      <w:bookmarkStart w:id="93" w:name="_Toc97388499"/>
      <w:bookmarkStart w:id="94" w:name="_Toc106821629"/>
      <w:bookmarkStart w:id="95" w:name="_Toc113985919"/>
      <w:r w:rsidRPr="00D91A20">
        <w:rPr>
          <w:rFonts w:asciiTheme="majorBidi" w:hAnsiTheme="majorBidi"/>
          <w:color w:val="auto"/>
          <w:sz w:val="28"/>
          <w:szCs w:val="28"/>
        </w:rPr>
        <w:t>1.4.1 Typologie</w:t>
      </w:r>
      <w:bookmarkEnd w:id="92"/>
      <w:bookmarkEnd w:id="93"/>
      <w:bookmarkEnd w:id="94"/>
      <w:bookmarkEnd w:id="95"/>
      <w:r w:rsidR="00C31137" w:rsidRPr="00D91A20">
        <w:rPr>
          <w:rFonts w:asciiTheme="majorBidi" w:hAnsiTheme="majorBidi"/>
          <w:color w:val="auto"/>
          <w:sz w:val="28"/>
          <w:szCs w:val="28"/>
        </w:rPr>
        <w:t> </w:t>
      </w:r>
    </w:p>
    <w:p w14:paraId="60307EC1" w14:textId="41E370B2" w:rsidR="00EA2AFA" w:rsidRPr="00D91A20" w:rsidRDefault="009719DB" w:rsidP="00855B5D">
      <w:pPr>
        <w:spacing w:after="120" w:line="360" w:lineRule="auto"/>
        <w:jc w:val="both"/>
        <w:rPr>
          <w:rFonts w:asciiTheme="majorBidi" w:hAnsiTheme="majorBidi" w:cstheme="majorBidi"/>
          <w:sz w:val="24"/>
          <w:szCs w:val="24"/>
        </w:rPr>
      </w:pPr>
      <w:r w:rsidRPr="00D91A20">
        <w:rPr>
          <w:rFonts w:asciiTheme="majorBidi" w:hAnsiTheme="majorBidi" w:cstheme="majorBidi"/>
          <w:sz w:val="24"/>
          <w:szCs w:val="24"/>
        </w:rPr>
        <w:t>Nous pouvons</w:t>
      </w:r>
      <w:r w:rsidR="00C31137" w:rsidRPr="00D91A20">
        <w:rPr>
          <w:rFonts w:asciiTheme="majorBidi" w:hAnsiTheme="majorBidi" w:cstheme="majorBidi"/>
          <w:sz w:val="24"/>
          <w:szCs w:val="24"/>
        </w:rPr>
        <w:t xml:space="preserve"> regrouper les SIAD en quatre principaux systèmes selon </w:t>
      </w:r>
      <w:sdt>
        <w:sdtPr>
          <w:rPr>
            <w:rFonts w:asciiTheme="majorBidi" w:hAnsiTheme="majorBidi" w:cstheme="majorBidi"/>
            <w:sz w:val="24"/>
            <w:szCs w:val="24"/>
          </w:rPr>
          <w:id w:val="759721426"/>
          <w:citation/>
        </w:sdtPr>
        <w:sdtEndPr/>
        <w:sdtContent>
          <w:r w:rsidR="003C1047" w:rsidRPr="00D91A20">
            <w:rPr>
              <w:rFonts w:asciiTheme="majorBidi" w:hAnsiTheme="majorBidi" w:cstheme="majorBidi"/>
              <w:sz w:val="24"/>
              <w:szCs w:val="24"/>
            </w:rPr>
            <w:fldChar w:fldCharType="begin"/>
          </w:r>
          <w:r w:rsidR="003C1047" w:rsidRPr="00D91A20">
            <w:rPr>
              <w:rFonts w:asciiTheme="majorBidi" w:hAnsiTheme="majorBidi" w:cstheme="majorBidi"/>
              <w:sz w:val="24"/>
              <w:szCs w:val="24"/>
            </w:rPr>
            <w:instrText xml:space="preserve"> CITATION Mad11 \l 1036 </w:instrText>
          </w:r>
          <w:r w:rsidR="003C1047" w:rsidRPr="00D91A20">
            <w:rPr>
              <w:rFonts w:asciiTheme="majorBidi" w:hAnsiTheme="majorBidi" w:cstheme="majorBidi"/>
              <w:sz w:val="24"/>
              <w:szCs w:val="24"/>
            </w:rPr>
            <w:fldChar w:fldCharType="separate"/>
          </w:r>
          <w:r w:rsidR="003C1047" w:rsidRPr="00D91A20">
            <w:rPr>
              <w:rFonts w:asciiTheme="majorBidi" w:hAnsiTheme="majorBidi" w:cstheme="majorBidi"/>
              <w:noProof/>
              <w:sz w:val="24"/>
              <w:szCs w:val="24"/>
            </w:rPr>
            <w:t>[7]</w:t>
          </w:r>
          <w:r w:rsidR="003C1047" w:rsidRPr="00D91A20">
            <w:rPr>
              <w:rFonts w:asciiTheme="majorBidi" w:hAnsiTheme="majorBidi" w:cstheme="majorBidi"/>
              <w:sz w:val="24"/>
              <w:szCs w:val="24"/>
            </w:rPr>
            <w:fldChar w:fldCharType="end"/>
          </w:r>
        </w:sdtContent>
      </w:sdt>
      <w:r w:rsidR="00C31137" w:rsidRPr="00D91A20">
        <w:rPr>
          <w:rFonts w:asciiTheme="majorBidi" w:hAnsiTheme="majorBidi" w:cstheme="majorBidi"/>
          <w:sz w:val="24"/>
          <w:szCs w:val="24"/>
        </w:rPr>
        <w:t> :</w:t>
      </w:r>
    </w:p>
    <w:p w14:paraId="1AD46211" w14:textId="77777777" w:rsidR="00855B5D" w:rsidRPr="00D91A20" w:rsidRDefault="00855B5D" w:rsidP="00855B5D">
      <w:pPr>
        <w:spacing w:after="120" w:line="360" w:lineRule="auto"/>
        <w:jc w:val="both"/>
        <w:rPr>
          <w:rFonts w:asciiTheme="majorBidi" w:hAnsiTheme="majorBidi" w:cstheme="majorBidi"/>
          <w:sz w:val="24"/>
          <w:szCs w:val="24"/>
        </w:rPr>
      </w:pPr>
    </w:p>
    <w:p w14:paraId="6ACBC8BE" w14:textId="4F339903" w:rsidR="001924E7" w:rsidRPr="00D91A20" w:rsidRDefault="001924E7" w:rsidP="007468CD">
      <w:pPr>
        <w:pStyle w:val="Lgende"/>
        <w:keepNext/>
        <w:rPr>
          <w:rFonts w:cstheme="majorBidi"/>
          <w:szCs w:val="24"/>
        </w:rPr>
      </w:pPr>
      <w:bookmarkStart w:id="96" w:name="_Toc95586370"/>
      <w:bookmarkStart w:id="97" w:name="_Toc106820539"/>
      <w:bookmarkStart w:id="98" w:name="_Toc106884373"/>
      <w:bookmarkStart w:id="99" w:name="_Toc107003972"/>
      <w:bookmarkStart w:id="100" w:name="_Toc107136824"/>
      <w:bookmarkStart w:id="101" w:name="_Toc107216430"/>
      <w:r w:rsidRPr="00D91A20">
        <w:rPr>
          <w:rFonts w:cstheme="majorBidi"/>
          <w:szCs w:val="24"/>
        </w:rPr>
        <w:lastRenderedPageBreak/>
        <w:t xml:space="preserve">Tableau </w:t>
      </w:r>
      <w:r w:rsidR="00F23D3F" w:rsidRPr="00D91A20">
        <w:rPr>
          <w:rFonts w:cstheme="majorBidi"/>
          <w:szCs w:val="24"/>
        </w:rPr>
        <w:fldChar w:fldCharType="begin"/>
      </w:r>
      <w:r w:rsidRPr="00D91A20">
        <w:rPr>
          <w:rFonts w:cstheme="majorBidi"/>
          <w:szCs w:val="24"/>
        </w:rPr>
        <w:instrText xml:space="preserve"> SEQ Tableau \* ARABIC </w:instrText>
      </w:r>
      <w:r w:rsidR="00F23D3F" w:rsidRPr="00D91A20">
        <w:rPr>
          <w:rFonts w:cstheme="majorBidi"/>
          <w:szCs w:val="24"/>
        </w:rPr>
        <w:fldChar w:fldCharType="separate"/>
      </w:r>
      <w:r w:rsidR="00986F09">
        <w:rPr>
          <w:rFonts w:cstheme="majorBidi"/>
          <w:noProof/>
          <w:szCs w:val="24"/>
        </w:rPr>
        <w:t>2</w:t>
      </w:r>
      <w:r w:rsidR="00F23D3F" w:rsidRPr="00D91A20">
        <w:rPr>
          <w:rFonts w:cstheme="majorBidi"/>
          <w:szCs w:val="24"/>
        </w:rPr>
        <w:fldChar w:fldCharType="end"/>
      </w:r>
      <w:r w:rsidR="00742CDD" w:rsidRPr="00D91A20">
        <w:rPr>
          <w:rFonts w:cstheme="majorBidi"/>
          <w:szCs w:val="24"/>
        </w:rPr>
        <w:t> </w:t>
      </w:r>
      <w:r w:rsidR="00742CDD" w:rsidRPr="00D91A20">
        <w:rPr>
          <w:rFonts w:cstheme="majorBidi"/>
          <w:noProof/>
          <w:szCs w:val="24"/>
        </w:rPr>
        <w:t>:</w:t>
      </w:r>
      <w:r w:rsidR="00666D8F" w:rsidRPr="00D91A20">
        <w:rPr>
          <w:rFonts w:cstheme="majorBidi"/>
          <w:noProof/>
          <w:szCs w:val="24"/>
        </w:rPr>
        <w:t xml:space="preserve"> </w:t>
      </w:r>
      <w:r w:rsidR="004B4E04" w:rsidRPr="00D91A20">
        <w:rPr>
          <w:rFonts w:cstheme="majorBidi"/>
          <w:noProof/>
          <w:szCs w:val="24"/>
        </w:rPr>
        <w:t>T</w:t>
      </w:r>
      <w:r w:rsidRPr="00D91A20">
        <w:rPr>
          <w:rFonts w:cstheme="majorBidi"/>
          <w:noProof/>
          <w:szCs w:val="24"/>
        </w:rPr>
        <w:t>ypes des SIAD</w:t>
      </w:r>
      <w:bookmarkEnd w:id="96"/>
      <w:bookmarkEnd w:id="97"/>
      <w:bookmarkEnd w:id="98"/>
      <w:bookmarkEnd w:id="99"/>
      <w:bookmarkEnd w:id="100"/>
      <w:bookmarkEnd w:id="101"/>
    </w:p>
    <w:tbl>
      <w:tblPr>
        <w:tblStyle w:val="Grilledutableau"/>
        <w:tblW w:w="8742" w:type="dxa"/>
        <w:tblInd w:w="426" w:type="dxa"/>
        <w:tblLook w:val="04A0" w:firstRow="1" w:lastRow="0" w:firstColumn="1" w:lastColumn="0" w:noHBand="0" w:noVBand="1"/>
      </w:tblPr>
      <w:tblGrid>
        <w:gridCol w:w="1954"/>
        <w:gridCol w:w="6788"/>
      </w:tblGrid>
      <w:tr w:rsidR="00D91A20" w:rsidRPr="00D91A20" w14:paraId="76CCC506" w14:textId="77777777" w:rsidTr="00742CDD">
        <w:trPr>
          <w:trHeight w:val="567"/>
        </w:trPr>
        <w:tc>
          <w:tcPr>
            <w:tcW w:w="1954" w:type="dxa"/>
          </w:tcPr>
          <w:p w14:paraId="26E11670" w14:textId="77777777" w:rsidR="00F702E0" w:rsidRPr="00D91A20" w:rsidRDefault="00F702E0" w:rsidP="007468CD">
            <w:pPr>
              <w:pStyle w:val="Paragraphedeliste"/>
              <w:spacing w:line="360" w:lineRule="auto"/>
              <w:ind w:left="0"/>
              <w:jc w:val="center"/>
              <w:rPr>
                <w:rFonts w:asciiTheme="majorBidi" w:hAnsiTheme="majorBidi" w:cstheme="majorBidi"/>
                <w:sz w:val="24"/>
                <w:szCs w:val="24"/>
              </w:rPr>
            </w:pPr>
            <w:r w:rsidRPr="00D91A20">
              <w:rPr>
                <w:rFonts w:asciiTheme="majorBidi" w:hAnsiTheme="majorBidi" w:cstheme="majorBidi"/>
                <w:sz w:val="24"/>
                <w:szCs w:val="24"/>
              </w:rPr>
              <w:t>Type SIAD</w:t>
            </w:r>
          </w:p>
        </w:tc>
        <w:tc>
          <w:tcPr>
            <w:tcW w:w="6788" w:type="dxa"/>
          </w:tcPr>
          <w:p w14:paraId="24269271" w14:textId="77777777" w:rsidR="00F702E0" w:rsidRPr="00D91A20" w:rsidRDefault="00F702E0" w:rsidP="007468CD">
            <w:pPr>
              <w:pStyle w:val="Paragraphedeliste"/>
              <w:spacing w:line="360" w:lineRule="auto"/>
              <w:ind w:left="0"/>
              <w:jc w:val="center"/>
              <w:rPr>
                <w:rFonts w:asciiTheme="majorBidi" w:hAnsiTheme="majorBidi" w:cstheme="majorBidi"/>
                <w:sz w:val="24"/>
                <w:szCs w:val="24"/>
              </w:rPr>
            </w:pPr>
            <w:r w:rsidRPr="00D91A20">
              <w:rPr>
                <w:rFonts w:asciiTheme="majorBidi" w:hAnsiTheme="majorBidi" w:cstheme="majorBidi"/>
                <w:sz w:val="24"/>
                <w:szCs w:val="24"/>
              </w:rPr>
              <w:t>Concept</w:t>
            </w:r>
          </w:p>
        </w:tc>
      </w:tr>
      <w:tr w:rsidR="00D91A20" w:rsidRPr="00D91A20" w14:paraId="4CB86469" w14:textId="77777777" w:rsidTr="00742CDD">
        <w:trPr>
          <w:trHeight w:val="451"/>
        </w:trPr>
        <w:tc>
          <w:tcPr>
            <w:tcW w:w="1954" w:type="dxa"/>
          </w:tcPr>
          <w:p w14:paraId="28AF7E6D" w14:textId="77777777" w:rsidR="00F702E0" w:rsidRPr="00D91A20" w:rsidRDefault="00F702E0" w:rsidP="004601EB">
            <w:pPr>
              <w:pStyle w:val="Paragraphedeliste"/>
              <w:spacing w:line="276" w:lineRule="auto"/>
              <w:ind w:left="0"/>
              <w:jc w:val="both"/>
              <w:rPr>
                <w:rFonts w:asciiTheme="majorBidi" w:hAnsiTheme="majorBidi" w:cstheme="majorBidi"/>
                <w:sz w:val="24"/>
                <w:szCs w:val="24"/>
              </w:rPr>
            </w:pPr>
            <w:r w:rsidRPr="00D91A20">
              <w:rPr>
                <w:rFonts w:asciiTheme="majorBidi" w:hAnsiTheme="majorBidi" w:cstheme="majorBidi"/>
                <w:sz w:val="24"/>
                <w:szCs w:val="24"/>
              </w:rPr>
              <w:t xml:space="preserve">Passif </w:t>
            </w:r>
          </w:p>
        </w:tc>
        <w:tc>
          <w:tcPr>
            <w:tcW w:w="6788" w:type="dxa"/>
          </w:tcPr>
          <w:p w14:paraId="6F91F030" w14:textId="77777777" w:rsidR="00F702E0" w:rsidRPr="00D91A20" w:rsidRDefault="00D75251" w:rsidP="004601EB">
            <w:pPr>
              <w:pStyle w:val="Paragraphedeliste"/>
              <w:spacing w:line="276" w:lineRule="auto"/>
              <w:ind w:left="0"/>
              <w:jc w:val="both"/>
              <w:rPr>
                <w:rFonts w:asciiTheme="majorBidi" w:hAnsiTheme="majorBidi" w:cstheme="majorBidi"/>
                <w:sz w:val="24"/>
                <w:szCs w:val="24"/>
              </w:rPr>
            </w:pPr>
            <w:r w:rsidRPr="00D91A20">
              <w:rPr>
                <w:rFonts w:asciiTheme="majorBidi" w:hAnsiTheme="majorBidi" w:cstheme="majorBidi"/>
                <w:sz w:val="24"/>
                <w:szCs w:val="24"/>
              </w:rPr>
              <w:t>Donne</w:t>
            </w:r>
            <w:r w:rsidR="00F702E0" w:rsidRPr="00D91A20">
              <w:rPr>
                <w:rFonts w:asciiTheme="majorBidi" w:hAnsiTheme="majorBidi" w:cstheme="majorBidi"/>
                <w:sz w:val="24"/>
                <w:szCs w:val="24"/>
              </w:rPr>
              <w:t xml:space="preserve"> un avis qui ne vient pas empiéter l’autonomie de l’utilisateur.</w:t>
            </w:r>
          </w:p>
        </w:tc>
      </w:tr>
      <w:tr w:rsidR="00D91A20" w:rsidRPr="00D91A20" w14:paraId="0642DB4F" w14:textId="77777777" w:rsidTr="00742CDD">
        <w:trPr>
          <w:trHeight w:val="1016"/>
        </w:trPr>
        <w:tc>
          <w:tcPr>
            <w:tcW w:w="1954" w:type="dxa"/>
          </w:tcPr>
          <w:p w14:paraId="58F0FD77" w14:textId="77777777" w:rsidR="00F702E0" w:rsidRPr="00D91A20" w:rsidRDefault="00F702E0" w:rsidP="004601EB">
            <w:pPr>
              <w:pStyle w:val="Paragraphedeliste"/>
              <w:spacing w:line="276" w:lineRule="auto"/>
              <w:ind w:left="0"/>
              <w:jc w:val="both"/>
              <w:rPr>
                <w:rFonts w:asciiTheme="majorBidi" w:hAnsiTheme="majorBidi" w:cstheme="majorBidi"/>
                <w:sz w:val="24"/>
                <w:szCs w:val="24"/>
              </w:rPr>
            </w:pPr>
            <w:r w:rsidRPr="00D91A20">
              <w:rPr>
                <w:rFonts w:asciiTheme="majorBidi" w:hAnsiTheme="majorBidi" w:cstheme="majorBidi"/>
                <w:sz w:val="24"/>
                <w:szCs w:val="24"/>
              </w:rPr>
              <w:t xml:space="preserve">Traditionnel </w:t>
            </w:r>
          </w:p>
        </w:tc>
        <w:tc>
          <w:tcPr>
            <w:tcW w:w="6788" w:type="dxa"/>
          </w:tcPr>
          <w:p w14:paraId="30389898" w14:textId="77777777" w:rsidR="00F702E0" w:rsidRPr="00D91A20" w:rsidRDefault="00D75251" w:rsidP="004601EB">
            <w:pPr>
              <w:spacing w:line="276" w:lineRule="auto"/>
              <w:jc w:val="both"/>
              <w:rPr>
                <w:rFonts w:asciiTheme="majorBidi" w:hAnsiTheme="majorBidi" w:cstheme="majorBidi"/>
                <w:sz w:val="24"/>
                <w:szCs w:val="24"/>
              </w:rPr>
            </w:pPr>
            <w:r w:rsidRPr="00D91A20">
              <w:rPr>
                <w:rFonts w:asciiTheme="majorBidi" w:hAnsiTheme="majorBidi" w:cstheme="majorBidi"/>
                <w:sz w:val="24"/>
                <w:szCs w:val="24"/>
              </w:rPr>
              <w:t>Est</w:t>
            </w:r>
            <w:r w:rsidR="00F702E0" w:rsidRPr="00D91A20">
              <w:rPr>
                <w:rFonts w:asciiTheme="majorBidi" w:hAnsiTheme="majorBidi" w:cstheme="majorBidi"/>
                <w:sz w:val="24"/>
                <w:szCs w:val="24"/>
              </w:rPr>
              <w:t xml:space="preserve"> un assistant dont la principale utilisation concerne les interactions de </w:t>
            </w:r>
            <w:r w:rsidRPr="00D91A20">
              <w:rPr>
                <w:rFonts w:asciiTheme="majorBidi" w:hAnsiTheme="majorBidi" w:cstheme="majorBidi"/>
                <w:sz w:val="24"/>
                <w:szCs w:val="24"/>
              </w:rPr>
              <w:t>type</w:t>
            </w:r>
            <w:r w:rsidR="003915E6" w:rsidRPr="00D91A20">
              <w:rPr>
                <w:rFonts w:asciiTheme="majorBidi" w:hAnsiTheme="majorBidi" w:cstheme="majorBidi"/>
                <w:sz w:val="24"/>
                <w:szCs w:val="24"/>
              </w:rPr>
              <w:t xml:space="preserve"> « </w:t>
            </w:r>
            <w:proofErr w:type="spellStart"/>
            <w:r w:rsidR="003915E6" w:rsidRPr="00D91A20">
              <w:rPr>
                <w:rFonts w:asciiTheme="majorBidi" w:hAnsiTheme="majorBidi" w:cstheme="majorBidi"/>
                <w:sz w:val="24"/>
                <w:szCs w:val="24"/>
              </w:rPr>
              <w:t>What</w:t>
            </w:r>
            <w:proofErr w:type="spellEnd"/>
            <w:r w:rsidR="00F702E0" w:rsidRPr="00D91A20">
              <w:rPr>
                <w:rFonts w:asciiTheme="majorBidi" w:hAnsiTheme="majorBidi" w:cstheme="majorBidi"/>
                <w:sz w:val="24"/>
                <w:szCs w:val="24"/>
              </w:rPr>
              <w:t>-if ?».</w:t>
            </w:r>
          </w:p>
        </w:tc>
      </w:tr>
      <w:tr w:rsidR="00D91A20" w:rsidRPr="00D91A20" w14:paraId="2D5D96FA" w14:textId="77777777" w:rsidTr="00742CDD">
        <w:trPr>
          <w:trHeight w:val="885"/>
        </w:trPr>
        <w:tc>
          <w:tcPr>
            <w:tcW w:w="1954" w:type="dxa"/>
          </w:tcPr>
          <w:p w14:paraId="4DE4223E" w14:textId="01454913" w:rsidR="00F702E0" w:rsidRPr="00D91A20" w:rsidRDefault="00855B5D" w:rsidP="004601EB">
            <w:pPr>
              <w:pStyle w:val="Paragraphedeliste"/>
              <w:spacing w:line="276" w:lineRule="auto"/>
              <w:ind w:left="0"/>
              <w:jc w:val="both"/>
              <w:rPr>
                <w:rFonts w:asciiTheme="majorBidi" w:hAnsiTheme="majorBidi" w:cstheme="majorBidi"/>
                <w:sz w:val="24"/>
                <w:szCs w:val="24"/>
              </w:rPr>
            </w:pPr>
            <w:r w:rsidRPr="00D91A20">
              <w:rPr>
                <w:rFonts w:asciiTheme="majorBidi" w:hAnsiTheme="majorBidi" w:cstheme="majorBidi"/>
                <w:sz w:val="24"/>
                <w:szCs w:val="24"/>
              </w:rPr>
              <w:t>Étendu</w:t>
            </w:r>
            <w:r w:rsidR="00F702E0" w:rsidRPr="00D91A20">
              <w:rPr>
                <w:rFonts w:asciiTheme="majorBidi" w:hAnsiTheme="majorBidi" w:cstheme="majorBidi"/>
                <w:sz w:val="24"/>
                <w:szCs w:val="24"/>
              </w:rPr>
              <w:t xml:space="preserve"> </w:t>
            </w:r>
          </w:p>
        </w:tc>
        <w:tc>
          <w:tcPr>
            <w:tcW w:w="6788" w:type="dxa"/>
          </w:tcPr>
          <w:p w14:paraId="4402755F" w14:textId="77777777" w:rsidR="00F702E0" w:rsidRPr="00D91A20" w:rsidRDefault="00D75251" w:rsidP="004601EB">
            <w:pPr>
              <w:pStyle w:val="Paragraphedeliste"/>
              <w:spacing w:line="276" w:lineRule="auto"/>
              <w:ind w:left="0"/>
              <w:jc w:val="both"/>
              <w:rPr>
                <w:rFonts w:asciiTheme="majorBidi" w:hAnsiTheme="majorBidi" w:cstheme="majorBidi"/>
                <w:sz w:val="24"/>
                <w:szCs w:val="24"/>
              </w:rPr>
            </w:pPr>
            <w:r w:rsidRPr="00D91A20">
              <w:rPr>
                <w:rFonts w:asciiTheme="majorBidi" w:hAnsiTheme="majorBidi" w:cstheme="majorBidi"/>
                <w:sz w:val="24"/>
                <w:szCs w:val="24"/>
              </w:rPr>
              <w:t>Assure</w:t>
            </w:r>
            <w:r w:rsidR="00F702E0" w:rsidRPr="00D91A20">
              <w:rPr>
                <w:rFonts w:asciiTheme="majorBidi" w:hAnsiTheme="majorBidi" w:cstheme="majorBidi"/>
                <w:sz w:val="24"/>
                <w:szCs w:val="24"/>
              </w:rPr>
              <w:t xml:space="preserve"> la fonction de consultant et se place au même niveau que l’utilisateur.  </w:t>
            </w:r>
          </w:p>
        </w:tc>
      </w:tr>
      <w:tr w:rsidR="00D91A20" w:rsidRPr="00D91A20" w14:paraId="3DEFEF58" w14:textId="77777777" w:rsidTr="00742CDD">
        <w:trPr>
          <w:trHeight w:val="885"/>
        </w:trPr>
        <w:tc>
          <w:tcPr>
            <w:tcW w:w="1954" w:type="dxa"/>
          </w:tcPr>
          <w:p w14:paraId="7A75CA03" w14:textId="77777777" w:rsidR="00F702E0" w:rsidRPr="00D91A20" w:rsidRDefault="00F702E0" w:rsidP="004601EB">
            <w:pPr>
              <w:pStyle w:val="Paragraphedeliste"/>
              <w:spacing w:line="276" w:lineRule="auto"/>
              <w:ind w:left="0"/>
              <w:jc w:val="both"/>
              <w:rPr>
                <w:rFonts w:asciiTheme="majorBidi" w:hAnsiTheme="majorBidi" w:cstheme="majorBidi"/>
                <w:sz w:val="24"/>
                <w:szCs w:val="24"/>
              </w:rPr>
            </w:pPr>
            <w:r w:rsidRPr="00D91A20">
              <w:rPr>
                <w:rFonts w:asciiTheme="majorBidi" w:hAnsiTheme="majorBidi" w:cstheme="majorBidi"/>
                <w:sz w:val="24"/>
                <w:szCs w:val="24"/>
              </w:rPr>
              <w:t xml:space="preserve">Nominatif </w:t>
            </w:r>
          </w:p>
        </w:tc>
        <w:tc>
          <w:tcPr>
            <w:tcW w:w="6788" w:type="dxa"/>
          </w:tcPr>
          <w:p w14:paraId="13D3C316" w14:textId="77777777" w:rsidR="00F702E0" w:rsidRPr="00D91A20" w:rsidRDefault="00D75251" w:rsidP="004601EB">
            <w:pPr>
              <w:pStyle w:val="Paragraphedeliste"/>
              <w:spacing w:line="276" w:lineRule="auto"/>
              <w:ind w:left="0"/>
              <w:jc w:val="both"/>
              <w:rPr>
                <w:rFonts w:asciiTheme="majorBidi" w:hAnsiTheme="majorBidi" w:cstheme="majorBidi"/>
                <w:sz w:val="24"/>
                <w:szCs w:val="24"/>
              </w:rPr>
            </w:pPr>
            <w:r w:rsidRPr="00D91A20">
              <w:rPr>
                <w:rFonts w:asciiTheme="majorBidi" w:hAnsiTheme="majorBidi" w:cstheme="majorBidi"/>
                <w:sz w:val="24"/>
                <w:szCs w:val="24"/>
              </w:rPr>
              <w:t>Domine</w:t>
            </w:r>
            <w:r w:rsidR="00F702E0" w:rsidRPr="00D91A20">
              <w:rPr>
                <w:rFonts w:asciiTheme="majorBidi" w:hAnsiTheme="majorBidi" w:cstheme="majorBidi"/>
                <w:sz w:val="24"/>
                <w:szCs w:val="24"/>
              </w:rPr>
              <w:t xml:space="preserve"> le processus de décision. L’opérateur ne remplit plus qu’un rôle passif dans la prise de décision.</w:t>
            </w:r>
          </w:p>
        </w:tc>
      </w:tr>
    </w:tbl>
    <w:p w14:paraId="38BDE055" w14:textId="2E34258A" w:rsidR="00C31137" w:rsidRPr="00D91A20" w:rsidRDefault="00D75251" w:rsidP="007468CD">
      <w:pPr>
        <w:pStyle w:val="Titre3"/>
        <w:spacing w:line="360" w:lineRule="auto"/>
        <w:jc w:val="both"/>
        <w:rPr>
          <w:rFonts w:asciiTheme="majorBidi" w:hAnsiTheme="majorBidi"/>
          <w:color w:val="auto"/>
          <w:sz w:val="28"/>
          <w:szCs w:val="28"/>
        </w:rPr>
      </w:pPr>
      <w:bookmarkStart w:id="102" w:name="_Toc97375272"/>
      <w:bookmarkStart w:id="103" w:name="_Toc97388500"/>
      <w:bookmarkStart w:id="104" w:name="_Toc106821630"/>
      <w:bookmarkStart w:id="105" w:name="_Toc113985920"/>
      <w:r w:rsidRPr="00D91A20">
        <w:rPr>
          <w:rFonts w:asciiTheme="majorBidi" w:hAnsiTheme="majorBidi"/>
          <w:color w:val="auto"/>
          <w:sz w:val="28"/>
          <w:szCs w:val="28"/>
        </w:rPr>
        <w:t xml:space="preserve">1.4.2 </w:t>
      </w:r>
      <w:r w:rsidR="00A87CE5" w:rsidRPr="00D91A20">
        <w:rPr>
          <w:rFonts w:asciiTheme="majorBidi" w:hAnsiTheme="majorBidi"/>
          <w:color w:val="auto"/>
          <w:sz w:val="28"/>
          <w:szCs w:val="28"/>
        </w:rPr>
        <w:t>F</w:t>
      </w:r>
      <w:r w:rsidR="00C31137" w:rsidRPr="00D91A20">
        <w:rPr>
          <w:rFonts w:asciiTheme="majorBidi" w:hAnsiTheme="majorBidi"/>
          <w:color w:val="auto"/>
          <w:sz w:val="28"/>
          <w:szCs w:val="28"/>
        </w:rPr>
        <w:t>onctionnalités des SIAD</w:t>
      </w:r>
      <w:bookmarkEnd w:id="102"/>
      <w:bookmarkEnd w:id="103"/>
      <w:bookmarkEnd w:id="104"/>
      <w:bookmarkEnd w:id="105"/>
    </w:p>
    <w:p w14:paraId="6753DCCA" w14:textId="663A98B7" w:rsidR="00C31137" w:rsidRPr="00D91A20" w:rsidRDefault="00C31137" w:rsidP="005A0D12">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 xml:space="preserve">Diverses fonctions sont attribuées aux SIAD </w:t>
      </w:r>
      <w:sdt>
        <w:sdtPr>
          <w:rPr>
            <w:rFonts w:asciiTheme="majorBidi" w:hAnsiTheme="majorBidi" w:cstheme="majorBidi"/>
            <w:sz w:val="24"/>
            <w:szCs w:val="24"/>
          </w:rPr>
          <w:id w:val="1973402728"/>
          <w:citation/>
        </w:sdtPr>
        <w:sdtEndPr/>
        <w:sdtContent>
          <w:r w:rsidR="003C1047" w:rsidRPr="00D91A20">
            <w:rPr>
              <w:rFonts w:asciiTheme="majorBidi" w:hAnsiTheme="majorBidi" w:cstheme="majorBidi"/>
              <w:sz w:val="24"/>
              <w:szCs w:val="24"/>
            </w:rPr>
            <w:fldChar w:fldCharType="begin"/>
          </w:r>
          <w:r w:rsidR="003C1047" w:rsidRPr="00D91A20">
            <w:rPr>
              <w:rFonts w:asciiTheme="majorBidi" w:hAnsiTheme="majorBidi" w:cstheme="majorBidi"/>
              <w:sz w:val="24"/>
              <w:szCs w:val="24"/>
            </w:rPr>
            <w:instrText xml:space="preserve"> CITATION Khi20 \l 1036 </w:instrText>
          </w:r>
          <w:r w:rsidR="003C1047" w:rsidRPr="00D91A20">
            <w:rPr>
              <w:rFonts w:asciiTheme="majorBidi" w:hAnsiTheme="majorBidi" w:cstheme="majorBidi"/>
              <w:sz w:val="24"/>
              <w:szCs w:val="24"/>
            </w:rPr>
            <w:fldChar w:fldCharType="separate"/>
          </w:r>
          <w:r w:rsidR="003C1047" w:rsidRPr="00D91A20">
            <w:rPr>
              <w:rFonts w:asciiTheme="majorBidi" w:hAnsiTheme="majorBidi" w:cstheme="majorBidi"/>
              <w:noProof/>
              <w:sz w:val="24"/>
              <w:szCs w:val="24"/>
            </w:rPr>
            <w:t>[8]</w:t>
          </w:r>
          <w:r w:rsidR="003C1047" w:rsidRPr="00D91A20">
            <w:rPr>
              <w:rFonts w:asciiTheme="majorBidi" w:hAnsiTheme="majorBidi" w:cstheme="majorBidi"/>
              <w:sz w:val="24"/>
              <w:szCs w:val="24"/>
            </w:rPr>
            <w:fldChar w:fldCharType="end"/>
          </w:r>
        </w:sdtContent>
      </w:sdt>
      <w:r w:rsidRPr="00D91A20">
        <w:rPr>
          <w:rFonts w:asciiTheme="majorBidi" w:hAnsiTheme="majorBidi" w:cstheme="majorBidi"/>
          <w:sz w:val="24"/>
          <w:szCs w:val="24"/>
        </w:rPr>
        <w:t xml:space="preserve">: </w:t>
      </w:r>
    </w:p>
    <w:p w14:paraId="174A2F44" w14:textId="6BF16C43" w:rsidR="00C31137" w:rsidRPr="00D91A20" w:rsidRDefault="00C31137" w:rsidP="005A0D12">
      <w:pPr>
        <w:pStyle w:val="Paragraphedeliste"/>
        <w:numPr>
          <w:ilvl w:val="0"/>
          <w:numId w:val="2"/>
        </w:numPr>
        <w:spacing w:after="120" w:line="360" w:lineRule="auto"/>
        <w:ind w:left="426"/>
        <w:jc w:val="both"/>
        <w:rPr>
          <w:rFonts w:asciiTheme="majorBidi" w:hAnsiTheme="majorBidi" w:cstheme="majorBidi"/>
          <w:sz w:val="24"/>
          <w:szCs w:val="24"/>
        </w:rPr>
      </w:pPr>
      <w:r w:rsidRPr="00D91A20">
        <w:rPr>
          <w:rFonts w:asciiTheme="majorBidi" w:hAnsiTheme="majorBidi" w:cstheme="majorBidi"/>
          <w:sz w:val="24"/>
          <w:szCs w:val="24"/>
        </w:rPr>
        <w:t>Ils doivent apporter une aide pour les problèmes peu ou mal structurés</w:t>
      </w:r>
      <w:r w:rsidR="006A1561" w:rsidRPr="00D91A20">
        <w:rPr>
          <w:rFonts w:asciiTheme="majorBidi" w:hAnsiTheme="majorBidi" w:cstheme="majorBidi"/>
          <w:sz w:val="24"/>
          <w:szCs w:val="24"/>
        </w:rPr>
        <w:t> ;</w:t>
      </w:r>
    </w:p>
    <w:p w14:paraId="1403FD2D" w14:textId="7474F588" w:rsidR="00C31137" w:rsidRPr="00D91A20" w:rsidRDefault="00C31137" w:rsidP="005A0D12">
      <w:pPr>
        <w:pStyle w:val="Paragraphedeliste"/>
        <w:numPr>
          <w:ilvl w:val="0"/>
          <w:numId w:val="2"/>
        </w:numPr>
        <w:spacing w:after="120" w:line="360" w:lineRule="auto"/>
        <w:ind w:left="426"/>
        <w:jc w:val="both"/>
        <w:rPr>
          <w:rFonts w:asciiTheme="majorBidi" w:hAnsiTheme="majorBidi" w:cstheme="majorBidi"/>
          <w:sz w:val="24"/>
          <w:szCs w:val="24"/>
        </w:rPr>
      </w:pPr>
      <w:r w:rsidRPr="00D91A20">
        <w:rPr>
          <w:rFonts w:asciiTheme="majorBidi" w:hAnsiTheme="majorBidi" w:cstheme="majorBidi"/>
          <w:sz w:val="24"/>
          <w:szCs w:val="24"/>
        </w:rPr>
        <w:t>Ils doivent posséder une interface simple et conviviale afin d’éviter que l’usager soit perdu devant la complexité du système</w:t>
      </w:r>
      <w:r w:rsidR="006A1561" w:rsidRPr="00D91A20">
        <w:rPr>
          <w:rFonts w:asciiTheme="majorBidi" w:hAnsiTheme="majorBidi" w:cstheme="majorBidi"/>
          <w:sz w:val="24"/>
          <w:szCs w:val="24"/>
        </w:rPr>
        <w:t> ;</w:t>
      </w:r>
    </w:p>
    <w:p w14:paraId="78146709" w14:textId="0CBCCEF7" w:rsidR="00C31137" w:rsidRPr="00D91A20" w:rsidRDefault="00C31137" w:rsidP="005A0D12">
      <w:pPr>
        <w:pStyle w:val="Paragraphedeliste"/>
        <w:numPr>
          <w:ilvl w:val="0"/>
          <w:numId w:val="2"/>
        </w:numPr>
        <w:spacing w:after="120" w:line="360" w:lineRule="auto"/>
        <w:ind w:left="426"/>
        <w:jc w:val="both"/>
        <w:rPr>
          <w:rFonts w:asciiTheme="majorBidi" w:hAnsiTheme="majorBidi" w:cstheme="majorBidi"/>
          <w:sz w:val="24"/>
          <w:szCs w:val="24"/>
        </w:rPr>
      </w:pPr>
      <w:r w:rsidRPr="00D91A20">
        <w:rPr>
          <w:rFonts w:asciiTheme="majorBidi" w:hAnsiTheme="majorBidi" w:cstheme="majorBidi"/>
          <w:sz w:val="24"/>
          <w:szCs w:val="24"/>
        </w:rPr>
        <w:t>Ils doivent supporter des processus interdépendants ou séquentiels</w:t>
      </w:r>
      <w:r w:rsidR="006A1561" w:rsidRPr="00D91A20">
        <w:rPr>
          <w:rFonts w:asciiTheme="majorBidi" w:hAnsiTheme="majorBidi" w:cstheme="majorBidi"/>
          <w:sz w:val="24"/>
          <w:szCs w:val="24"/>
        </w:rPr>
        <w:t> ;</w:t>
      </w:r>
    </w:p>
    <w:p w14:paraId="41C1AD3F" w14:textId="709B548F" w:rsidR="00D20F96" w:rsidRPr="00D91A20" w:rsidRDefault="00C31137" w:rsidP="005A0D12">
      <w:pPr>
        <w:pStyle w:val="Paragraphedeliste"/>
        <w:numPr>
          <w:ilvl w:val="0"/>
          <w:numId w:val="2"/>
        </w:numPr>
        <w:spacing w:after="120" w:line="360" w:lineRule="auto"/>
        <w:ind w:left="426"/>
        <w:jc w:val="both"/>
        <w:rPr>
          <w:rFonts w:asciiTheme="majorBidi" w:hAnsiTheme="majorBidi" w:cstheme="majorBidi"/>
          <w:sz w:val="24"/>
          <w:szCs w:val="24"/>
        </w:rPr>
      </w:pPr>
      <w:r w:rsidRPr="00D91A20">
        <w:rPr>
          <w:rFonts w:asciiTheme="majorBidi" w:hAnsiTheme="majorBidi" w:cstheme="majorBidi"/>
          <w:sz w:val="24"/>
          <w:szCs w:val="24"/>
        </w:rPr>
        <w:t>Ils doivent</w:t>
      </w:r>
      <w:r w:rsidR="00D20F96" w:rsidRPr="00D91A20">
        <w:rPr>
          <w:rFonts w:asciiTheme="majorBidi" w:hAnsiTheme="majorBidi" w:cstheme="majorBidi"/>
          <w:sz w:val="24"/>
          <w:szCs w:val="24"/>
        </w:rPr>
        <w:t xml:space="preserve"> être adaptatifs dans le temps</w:t>
      </w:r>
      <w:r w:rsidR="006A1561" w:rsidRPr="00D91A20">
        <w:rPr>
          <w:rFonts w:asciiTheme="majorBidi" w:hAnsiTheme="majorBidi" w:cstheme="majorBidi"/>
          <w:sz w:val="24"/>
          <w:szCs w:val="24"/>
        </w:rPr>
        <w:t> ;</w:t>
      </w:r>
    </w:p>
    <w:p w14:paraId="6F0ACAA4" w14:textId="36B13584" w:rsidR="00C31137" w:rsidRPr="00D91A20" w:rsidRDefault="00C31137" w:rsidP="006A1561">
      <w:pPr>
        <w:pStyle w:val="Paragraphedeliste"/>
        <w:numPr>
          <w:ilvl w:val="0"/>
          <w:numId w:val="2"/>
        </w:numPr>
        <w:spacing w:after="120" w:line="360" w:lineRule="auto"/>
        <w:ind w:left="426"/>
        <w:jc w:val="both"/>
        <w:rPr>
          <w:rFonts w:asciiTheme="majorBidi" w:hAnsiTheme="majorBidi" w:cstheme="majorBidi"/>
          <w:sz w:val="24"/>
          <w:szCs w:val="24"/>
        </w:rPr>
      </w:pPr>
      <w:r w:rsidRPr="00D91A20">
        <w:rPr>
          <w:rFonts w:asciiTheme="majorBidi" w:hAnsiTheme="majorBidi" w:cstheme="majorBidi"/>
          <w:sz w:val="24"/>
          <w:szCs w:val="24"/>
        </w:rPr>
        <w:t>Ils doivent laisser le contrôle de toutes les étapes du pr</w:t>
      </w:r>
      <w:r w:rsidR="00D20F96" w:rsidRPr="00D91A20">
        <w:rPr>
          <w:rFonts w:asciiTheme="majorBidi" w:hAnsiTheme="majorBidi" w:cstheme="majorBidi"/>
          <w:sz w:val="24"/>
          <w:szCs w:val="24"/>
        </w:rPr>
        <w:t>ocessus de décision au décideur</w:t>
      </w:r>
      <w:r w:rsidRPr="00D91A20">
        <w:rPr>
          <w:rFonts w:asciiTheme="majorBidi" w:hAnsiTheme="majorBidi" w:cstheme="majorBidi"/>
          <w:sz w:val="24"/>
          <w:szCs w:val="24"/>
        </w:rPr>
        <w:t>.</w:t>
      </w:r>
      <w:r w:rsidR="006A1561" w:rsidRPr="00D91A20">
        <w:rPr>
          <w:rFonts w:asciiTheme="majorBidi" w:hAnsiTheme="majorBidi" w:cstheme="majorBidi"/>
          <w:sz w:val="24"/>
          <w:szCs w:val="24"/>
        </w:rPr>
        <w:t xml:space="preserve"> </w:t>
      </w:r>
      <w:r w:rsidRPr="00D91A20">
        <w:rPr>
          <w:rFonts w:asciiTheme="majorBidi" w:hAnsiTheme="majorBidi" w:cstheme="majorBidi"/>
          <w:sz w:val="24"/>
          <w:szCs w:val="24"/>
        </w:rPr>
        <w:t>Un SIAD doit aider le décideur et non pas se substituer à lui</w:t>
      </w:r>
      <w:r w:rsidR="006A1561" w:rsidRPr="00D91A20">
        <w:rPr>
          <w:rFonts w:asciiTheme="majorBidi" w:hAnsiTheme="majorBidi" w:cstheme="majorBidi"/>
          <w:sz w:val="24"/>
          <w:szCs w:val="24"/>
        </w:rPr>
        <w:t> ;</w:t>
      </w:r>
    </w:p>
    <w:p w14:paraId="0C0CE500" w14:textId="1A6982E0" w:rsidR="00D20F96" w:rsidRPr="00D91A20" w:rsidRDefault="00C31137" w:rsidP="005A0D12">
      <w:pPr>
        <w:pStyle w:val="Paragraphedeliste"/>
        <w:numPr>
          <w:ilvl w:val="0"/>
          <w:numId w:val="2"/>
        </w:numPr>
        <w:spacing w:after="120" w:line="360" w:lineRule="auto"/>
        <w:ind w:left="426"/>
        <w:jc w:val="both"/>
        <w:rPr>
          <w:rFonts w:asciiTheme="majorBidi" w:hAnsiTheme="majorBidi" w:cstheme="majorBidi"/>
          <w:sz w:val="24"/>
          <w:szCs w:val="24"/>
        </w:rPr>
      </w:pPr>
      <w:r w:rsidRPr="00D91A20">
        <w:rPr>
          <w:rFonts w:asciiTheme="majorBidi" w:hAnsiTheme="majorBidi" w:cstheme="majorBidi"/>
          <w:sz w:val="24"/>
          <w:szCs w:val="24"/>
        </w:rPr>
        <w:t>Ils doivent utiliser des modèles, la modélisation permet d’expérimenter différentes stratégies sous différentes conditions</w:t>
      </w:r>
      <w:r w:rsidR="006A1561" w:rsidRPr="00D91A20">
        <w:rPr>
          <w:rFonts w:asciiTheme="majorBidi" w:hAnsiTheme="majorBidi" w:cstheme="majorBidi"/>
          <w:sz w:val="24"/>
          <w:szCs w:val="24"/>
        </w:rPr>
        <w:t> ;</w:t>
      </w:r>
    </w:p>
    <w:p w14:paraId="65B9E85F" w14:textId="25D07773" w:rsidR="00C31137" w:rsidRPr="00D91A20" w:rsidRDefault="00D20F96" w:rsidP="005A0D12">
      <w:pPr>
        <w:pStyle w:val="Paragraphedeliste"/>
        <w:numPr>
          <w:ilvl w:val="0"/>
          <w:numId w:val="2"/>
        </w:numPr>
        <w:spacing w:after="120" w:line="360" w:lineRule="auto"/>
        <w:ind w:left="426"/>
        <w:jc w:val="both"/>
        <w:rPr>
          <w:rFonts w:asciiTheme="majorBidi" w:hAnsiTheme="majorBidi" w:cstheme="majorBidi"/>
          <w:sz w:val="24"/>
          <w:szCs w:val="24"/>
        </w:rPr>
      </w:pPr>
      <w:r w:rsidRPr="00D91A20">
        <w:rPr>
          <w:rFonts w:asciiTheme="majorBidi" w:hAnsiTheme="majorBidi" w:cstheme="majorBidi"/>
          <w:sz w:val="24"/>
          <w:szCs w:val="24"/>
        </w:rPr>
        <w:t>Ils</w:t>
      </w:r>
      <w:r w:rsidR="00C31137" w:rsidRPr="00D91A20">
        <w:rPr>
          <w:rFonts w:asciiTheme="majorBidi" w:hAnsiTheme="majorBidi" w:cstheme="majorBidi"/>
          <w:sz w:val="24"/>
          <w:szCs w:val="24"/>
        </w:rPr>
        <w:t xml:space="preserve"> utilisent un système à base de connaissances qui apporte notamment une aide efficace et effective dans des problèmes nécessitant une expertise</w:t>
      </w:r>
      <w:r w:rsidR="006A1561" w:rsidRPr="00D91A20">
        <w:rPr>
          <w:rFonts w:asciiTheme="majorBidi" w:hAnsiTheme="majorBidi" w:cstheme="majorBidi"/>
          <w:sz w:val="24"/>
          <w:szCs w:val="24"/>
        </w:rPr>
        <w:t> ;</w:t>
      </w:r>
    </w:p>
    <w:p w14:paraId="28146745" w14:textId="57046239" w:rsidR="00C31137" w:rsidRPr="00D91A20" w:rsidRDefault="00C31137" w:rsidP="005A0D12">
      <w:pPr>
        <w:pStyle w:val="Paragraphedeliste"/>
        <w:numPr>
          <w:ilvl w:val="0"/>
          <w:numId w:val="2"/>
        </w:numPr>
        <w:spacing w:after="120" w:line="360" w:lineRule="auto"/>
        <w:ind w:left="426"/>
        <w:jc w:val="both"/>
        <w:rPr>
          <w:rFonts w:asciiTheme="majorBidi" w:hAnsiTheme="majorBidi" w:cstheme="majorBidi"/>
          <w:sz w:val="24"/>
          <w:szCs w:val="24"/>
        </w:rPr>
      </w:pPr>
      <w:r w:rsidRPr="00D91A20">
        <w:rPr>
          <w:rFonts w:asciiTheme="majorBidi" w:hAnsiTheme="majorBidi" w:cstheme="majorBidi"/>
          <w:sz w:val="24"/>
          <w:szCs w:val="24"/>
        </w:rPr>
        <w:t>Ils doivent permettre la recherche heuristique</w:t>
      </w:r>
      <w:r w:rsidR="006A1561" w:rsidRPr="00D91A20">
        <w:rPr>
          <w:rFonts w:asciiTheme="majorBidi" w:hAnsiTheme="majorBidi" w:cstheme="majorBidi"/>
          <w:sz w:val="24"/>
          <w:szCs w:val="24"/>
        </w:rPr>
        <w:t> ;</w:t>
      </w:r>
    </w:p>
    <w:p w14:paraId="31CA84FB" w14:textId="77777777" w:rsidR="00C31137" w:rsidRPr="00D91A20" w:rsidRDefault="00C31137" w:rsidP="005A0D12">
      <w:pPr>
        <w:pStyle w:val="Paragraphedeliste"/>
        <w:numPr>
          <w:ilvl w:val="0"/>
          <w:numId w:val="2"/>
        </w:numPr>
        <w:spacing w:after="120" w:line="360" w:lineRule="auto"/>
        <w:ind w:left="426"/>
        <w:jc w:val="both"/>
        <w:rPr>
          <w:rFonts w:asciiTheme="majorBidi" w:hAnsiTheme="majorBidi" w:cstheme="majorBidi"/>
          <w:b/>
          <w:bCs/>
          <w:sz w:val="24"/>
          <w:szCs w:val="24"/>
        </w:rPr>
      </w:pPr>
      <w:r w:rsidRPr="00D91A20">
        <w:rPr>
          <w:rFonts w:asciiTheme="majorBidi" w:hAnsiTheme="majorBidi" w:cstheme="majorBidi"/>
          <w:sz w:val="24"/>
          <w:szCs w:val="24"/>
        </w:rPr>
        <w:t xml:space="preserve">Le fonctionnement d’un SIAD doit être fait de manière </w:t>
      </w:r>
      <w:r w:rsidR="00D20F96" w:rsidRPr="00D91A20">
        <w:rPr>
          <w:rFonts w:asciiTheme="majorBidi" w:hAnsiTheme="majorBidi" w:cstheme="majorBidi"/>
          <w:sz w:val="24"/>
          <w:szCs w:val="24"/>
        </w:rPr>
        <w:t>compréhensible et acceptable.</w:t>
      </w:r>
    </w:p>
    <w:p w14:paraId="415C4C87" w14:textId="5072E83A" w:rsidR="005E4BB7" w:rsidRPr="00D91A20" w:rsidRDefault="005E4BB7" w:rsidP="003012F5">
      <w:pPr>
        <w:pStyle w:val="Titre2"/>
        <w:spacing w:before="0" w:after="120" w:line="360" w:lineRule="auto"/>
        <w:jc w:val="both"/>
        <w:rPr>
          <w:szCs w:val="32"/>
        </w:rPr>
      </w:pPr>
      <w:bookmarkStart w:id="106" w:name="_Toc97375273"/>
      <w:bookmarkStart w:id="107" w:name="_Toc97388501"/>
      <w:bookmarkStart w:id="108" w:name="_Toc106821631"/>
      <w:bookmarkStart w:id="109" w:name="_Toc113985921"/>
      <w:r w:rsidRPr="00D91A20">
        <w:rPr>
          <w:szCs w:val="32"/>
        </w:rPr>
        <w:t>1.5 Aide à la décision de groupe</w:t>
      </w:r>
      <w:bookmarkEnd w:id="106"/>
      <w:bookmarkEnd w:id="107"/>
      <w:bookmarkEnd w:id="108"/>
      <w:bookmarkEnd w:id="109"/>
      <w:r w:rsidRPr="00D91A20">
        <w:rPr>
          <w:szCs w:val="32"/>
        </w:rPr>
        <w:t> </w:t>
      </w:r>
    </w:p>
    <w:p w14:paraId="0CF0AB7E" w14:textId="0465D5C6" w:rsidR="005E4BB7" w:rsidRPr="00D91A20" w:rsidRDefault="005E4BB7" w:rsidP="003012F5">
      <w:pPr>
        <w:spacing w:after="120" w:line="360" w:lineRule="auto"/>
        <w:jc w:val="both"/>
        <w:rPr>
          <w:rFonts w:asciiTheme="majorBidi" w:hAnsiTheme="majorBidi" w:cstheme="majorBidi"/>
          <w:sz w:val="24"/>
          <w:szCs w:val="24"/>
        </w:rPr>
      </w:pPr>
      <w:r w:rsidRPr="00D91A20">
        <w:rPr>
          <w:rFonts w:asciiTheme="majorBidi" w:hAnsiTheme="majorBidi" w:cstheme="majorBidi"/>
          <w:sz w:val="24"/>
          <w:szCs w:val="24"/>
        </w:rPr>
        <w:t xml:space="preserve">           Dans de nombreuses organisations une décision n’apparaît pas comme un résultat fourni par un seul décideur, mais un compromis entre plusieurs intérêts et points de vue distincts. En effet, les décisions qui se prennent aujourd’hui font appel à l’expertise de plusieurs personnes qui sont concernées par la décision. Il est donc nécessaire de les impliquer dans le processus de prise décision. Plusieurs raisons peuvent être évoquées </w:t>
      </w:r>
      <w:sdt>
        <w:sdtPr>
          <w:rPr>
            <w:rFonts w:asciiTheme="majorBidi" w:hAnsiTheme="majorBidi" w:cstheme="majorBidi"/>
            <w:sz w:val="24"/>
            <w:szCs w:val="24"/>
          </w:rPr>
          <w:id w:val="2117393637"/>
          <w:citation/>
        </w:sdtPr>
        <w:sdtEndPr/>
        <w:sdtContent>
          <w:r w:rsidR="003C1047" w:rsidRPr="00D91A20">
            <w:rPr>
              <w:rFonts w:asciiTheme="majorBidi" w:hAnsiTheme="majorBidi" w:cstheme="majorBidi"/>
              <w:sz w:val="24"/>
              <w:szCs w:val="24"/>
            </w:rPr>
            <w:fldChar w:fldCharType="begin"/>
          </w:r>
          <w:r w:rsidR="003C1047" w:rsidRPr="00D91A20">
            <w:rPr>
              <w:rFonts w:asciiTheme="majorBidi" w:hAnsiTheme="majorBidi" w:cstheme="majorBidi"/>
              <w:sz w:val="24"/>
              <w:szCs w:val="24"/>
            </w:rPr>
            <w:instrText xml:space="preserve"> CITATION bou12 \l 1036 </w:instrText>
          </w:r>
          <w:r w:rsidR="003C1047" w:rsidRPr="00D91A20">
            <w:rPr>
              <w:rFonts w:asciiTheme="majorBidi" w:hAnsiTheme="majorBidi" w:cstheme="majorBidi"/>
              <w:sz w:val="24"/>
              <w:szCs w:val="24"/>
            </w:rPr>
            <w:fldChar w:fldCharType="separate"/>
          </w:r>
          <w:r w:rsidR="003C1047" w:rsidRPr="00D91A20">
            <w:rPr>
              <w:rFonts w:asciiTheme="majorBidi" w:hAnsiTheme="majorBidi" w:cstheme="majorBidi"/>
              <w:noProof/>
              <w:sz w:val="24"/>
              <w:szCs w:val="24"/>
            </w:rPr>
            <w:t>[9]</w:t>
          </w:r>
          <w:r w:rsidR="003C1047" w:rsidRPr="00D91A20">
            <w:rPr>
              <w:rFonts w:asciiTheme="majorBidi" w:hAnsiTheme="majorBidi" w:cstheme="majorBidi"/>
              <w:sz w:val="24"/>
              <w:szCs w:val="24"/>
            </w:rPr>
            <w:fldChar w:fldCharType="end"/>
          </w:r>
        </w:sdtContent>
      </w:sdt>
      <w:r w:rsidRPr="00D91A20">
        <w:rPr>
          <w:rFonts w:asciiTheme="majorBidi" w:hAnsiTheme="majorBidi" w:cstheme="majorBidi"/>
          <w:sz w:val="24"/>
          <w:szCs w:val="24"/>
        </w:rPr>
        <w:t>:</w:t>
      </w:r>
    </w:p>
    <w:p w14:paraId="07EFA917" w14:textId="1EE12ADA" w:rsidR="00E869B6" w:rsidRPr="00D91A20" w:rsidRDefault="005E4BB7" w:rsidP="003012F5">
      <w:pPr>
        <w:pStyle w:val="Paragraphedeliste"/>
        <w:numPr>
          <w:ilvl w:val="0"/>
          <w:numId w:val="3"/>
        </w:numPr>
        <w:spacing w:after="120" w:line="360" w:lineRule="auto"/>
        <w:ind w:left="426"/>
        <w:jc w:val="both"/>
        <w:rPr>
          <w:rFonts w:asciiTheme="majorBidi" w:hAnsiTheme="majorBidi" w:cstheme="majorBidi"/>
          <w:b/>
          <w:bCs/>
          <w:sz w:val="24"/>
          <w:szCs w:val="24"/>
        </w:rPr>
      </w:pPr>
      <w:r w:rsidRPr="00D91A20">
        <w:rPr>
          <w:rFonts w:asciiTheme="majorBidi" w:hAnsiTheme="majorBidi" w:cstheme="majorBidi"/>
          <w:sz w:val="24"/>
          <w:szCs w:val="24"/>
        </w:rPr>
        <w:lastRenderedPageBreak/>
        <w:t>La quantité d'informations et de connaissances disponibles augmente rapidement</w:t>
      </w:r>
      <w:r w:rsidR="006B57D1" w:rsidRPr="00D91A20">
        <w:rPr>
          <w:rFonts w:asciiTheme="majorBidi" w:hAnsiTheme="majorBidi" w:cstheme="majorBidi"/>
          <w:sz w:val="24"/>
          <w:szCs w:val="24"/>
        </w:rPr>
        <w:t> ;</w:t>
      </w:r>
    </w:p>
    <w:p w14:paraId="10368032" w14:textId="1F1944CF" w:rsidR="005E4BB7" w:rsidRPr="00D91A20" w:rsidRDefault="005E4BB7" w:rsidP="003012F5">
      <w:pPr>
        <w:pStyle w:val="Paragraphedeliste"/>
        <w:numPr>
          <w:ilvl w:val="0"/>
          <w:numId w:val="3"/>
        </w:numPr>
        <w:spacing w:after="120" w:line="360" w:lineRule="auto"/>
        <w:ind w:left="426"/>
        <w:jc w:val="both"/>
        <w:rPr>
          <w:rFonts w:asciiTheme="majorBidi" w:hAnsiTheme="majorBidi" w:cstheme="majorBidi"/>
          <w:b/>
          <w:bCs/>
          <w:sz w:val="24"/>
          <w:szCs w:val="24"/>
        </w:rPr>
      </w:pPr>
      <w:r w:rsidRPr="00D91A20">
        <w:rPr>
          <w:rFonts w:asciiTheme="majorBidi" w:hAnsiTheme="majorBidi" w:cstheme="majorBidi"/>
          <w:sz w:val="24"/>
          <w:szCs w:val="24"/>
        </w:rPr>
        <w:t xml:space="preserve">Les décisions doivent être prises </w:t>
      </w:r>
      <w:r w:rsidR="00E869B6" w:rsidRPr="00D91A20">
        <w:rPr>
          <w:rFonts w:asciiTheme="majorBidi" w:hAnsiTheme="majorBidi" w:cstheme="majorBidi"/>
          <w:sz w:val="24"/>
          <w:szCs w:val="24"/>
        </w:rPr>
        <w:t xml:space="preserve">d’une manière </w:t>
      </w:r>
      <w:r w:rsidR="00D75251" w:rsidRPr="00D91A20">
        <w:rPr>
          <w:rFonts w:asciiTheme="majorBidi" w:hAnsiTheme="majorBidi" w:cstheme="majorBidi"/>
          <w:sz w:val="24"/>
          <w:szCs w:val="24"/>
        </w:rPr>
        <w:t>très rapide</w:t>
      </w:r>
      <w:r w:rsidR="006B57D1" w:rsidRPr="00D91A20">
        <w:rPr>
          <w:rFonts w:asciiTheme="majorBidi" w:hAnsiTheme="majorBidi" w:cstheme="majorBidi"/>
          <w:sz w:val="24"/>
          <w:szCs w:val="24"/>
        </w:rPr>
        <w:t> ;</w:t>
      </w:r>
    </w:p>
    <w:p w14:paraId="15E0B16B" w14:textId="47F8D509" w:rsidR="005E4BB7" w:rsidRPr="00D91A20" w:rsidRDefault="005E4BB7" w:rsidP="003012F5">
      <w:pPr>
        <w:pStyle w:val="Paragraphedeliste"/>
        <w:numPr>
          <w:ilvl w:val="0"/>
          <w:numId w:val="3"/>
        </w:numPr>
        <w:spacing w:after="120" w:line="360" w:lineRule="auto"/>
        <w:ind w:left="426"/>
        <w:jc w:val="both"/>
        <w:rPr>
          <w:rFonts w:asciiTheme="majorBidi" w:hAnsiTheme="majorBidi" w:cstheme="majorBidi"/>
          <w:b/>
          <w:bCs/>
          <w:sz w:val="24"/>
          <w:szCs w:val="24"/>
        </w:rPr>
      </w:pPr>
      <w:r w:rsidRPr="00D91A20">
        <w:rPr>
          <w:rFonts w:asciiTheme="majorBidi" w:hAnsiTheme="majorBidi" w:cstheme="majorBidi"/>
          <w:sz w:val="24"/>
          <w:szCs w:val="24"/>
        </w:rPr>
        <w:t xml:space="preserve">La </w:t>
      </w:r>
      <w:r w:rsidR="00E869B6" w:rsidRPr="00D91A20">
        <w:rPr>
          <w:rFonts w:asciiTheme="majorBidi" w:hAnsiTheme="majorBidi" w:cstheme="majorBidi"/>
          <w:sz w:val="24"/>
          <w:szCs w:val="24"/>
        </w:rPr>
        <w:t>dispersion géographique des différents décideurs</w:t>
      </w:r>
      <w:r w:rsidR="006B57D1" w:rsidRPr="00D91A20">
        <w:rPr>
          <w:rFonts w:asciiTheme="majorBidi" w:hAnsiTheme="majorBidi" w:cstheme="majorBidi"/>
          <w:sz w:val="24"/>
          <w:szCs w:val="24"/>
        </w:rPr>
        <w:t> ;</w:t>
      </w:r>
    </w:p>
    <w:p w14:paraId="680312A3" w14:textId="38208E75" w:rsidR="005E4BB7" w:rsidRPr="00D91A20" w:rsidRDefault="005E4BB7" w:rsidP="003012F5">
      <w:pPr>
        <w:pStyle w:val="Paragraphedeliste"/>
        <w:numPr>
          <w:ilvl w:val="0"/>
          <w:numId w:val="3"/>
        </w:numPr>
        <w:spacing w:after="120" w:line="360" w:lineRule="auto"/>
        <w:ind w:left="426"/>
        <w:jc w:val="both"/>
        <w:rPr>
          <w:rFonts w:asciiTheme="majorBidi" w:hAnsiTheme="majorBidi" w:cstheme="majorBidi"/>
          <w:b/>
          <w:bCs/>
          <w:sz w:val="24"/>
          <w:szCs w:val="24"/>
        </w:rPr>
      </w:pPr>
      <w:r w:rsidRPr="00D91A20">
        <w:rPr>
          <w:rFonts w:asciiTheme="majorBidi" w:hAnsiTheme="majorBidi" w:cstheme="majorBidi"/>
          <w:sz w:val="24"/>
          <w:szCs w:val="24"/>
        </w:rPr>
        <w:t>La maîtrise de la complexité, l’amélioration de l’efficaci</w:t>
      </w:r>
      <w:r w:rsidR="00E869B6" w:rsidRPr="00D91A20">
        <w:rPr>
          <w:rFonts w:asciiTheme="majorBidi" w:hAnsiTheme="majorBidi" w:cstheme="majorBidi"/>
          <w:sz w:val="24"/>
          <w:szCs w:val="24"/>
        </w:rPr>
        <w:t>té et l’évolution technologique</w:t>
      </w:r>
      <w:r w:rsidR="006B57D1" w:rsidRPr="00D91A20">
        <w:rPr>
          <w:rFonts w:asciiTheme="majorBidi" w:hAnsiTheme="majorBidi" w:cstheme="majorBidi"/>
          <w:sz w:val="24"/>
          <w:szCs w:val="24"/>
        </w:rPr>
        <w:t> ;</w:t>
      </w:r>
    </w:p>
    <w:p w14:paraId="58EEDCF7" w14:textId="0695D627" w:rsidR="00E869B6" w:rsidRPr="00D91A20" w:rsidRDefault="005E4BB7" w:rsidP="003012F5">
      <w:pPr>
        <w:pStyle w:val="Paragraphedeliste"/>
        <w:numPr>
          <w:ilvl w:val="0"/>
          <w:numId w:val="3"/>
        </w:numPr>
        <w:spacing w:after="120" w:line="360" w:lineRule="auto"/>
        <w:ind w:left="426"/>
        <w:jc w:val="both"/>
        <w:rPr>
          <w:rFonts w:asciiTheme="majorBidi" w:hAnsiTheme="majorBidi" w:cstheme="majorBidi"/>
          <w:b/>
          <w:bCs/>
          <w:sz w:val="24"/>
          <w:szCs w:val="24"/>
        </w:rPr>
      </w:pPr>
      <w:r w:rsidRPr="00D91A20">
        <w:rPr>
          <w:rFonts w:asciiTheme="majorBidi" w:hAnsiTheme="majorBidi" w:cstheme="majorBidi"/>
          <w:sz w:val="24"/>
          <w:szCs w:val="24"/>
        </w:rPr>
        <w:t>La prise en compte des points de vue différents</w:t>
      </w:r>
      <w:r w:rsidR="006B57D1" w:rsidRPr="00D91A20">
        <w:rPr>
          <w:rFonts w:asciiTheme="majorBidi" w:hAnsiTheme="majorBidi" w:cstheme="majorBidi"/>
          <w:sz w:val="24"/>
          <w:szCs w:val="24"/>
        </w:rPr>
        <w:t> ;</w:t>
      </w:r>
    </w:p>
    <w:p w14:paraId="5E9FE332" w14:textId="77777777" w:rsidR="005E4BB7" w:rsidRPr="00D91A20" w:rsidRDefault="005E4BB7" w:rsidP="003012F5">
      <w:pPr>
        <w:pStyle w:val="Paragraphedeliste"/>
        <w:numPr>
          <w:ilvl w:val="0"/>
          <w:numId w:val="3"/>
        </w:numPr>
        <w:spacing w:after="120" w:line="360" w:lineRule="auto"/>
        <w:ind w:left="426"/>
        <w:jc w:val="both"/>
        <w:rPr>
          <w:rFonts w:asciiTheme="majorBidi" w:hAnsiTheme="majorBidi" w:cstheme="majorBidi"/>
          <w:b/>
          <w:bCs/>
          <w:sz w:val="24"/>
          <w:szCs w:val="24"/>
        </w:rPr>
      </w:pPr>
      <w:r w:rsidRPr="00D91A20">
        <w:rPr>
          <w:rFonts w:asciiTheme="majorBidi" w:hAnsiTheme="majorBidi" w:cstheme="majorBidi"/>
          <w:sz w:val="24"/>
          <w:szCs w:val="24"/>
        </w:rPr>
        <w:t>L’obtention d’une expertise plus complète et mieux validée.</w:t>
      </w:r>
    </w:p>
    <w:p w14:paraId="36DBCB7B" w14:textId="0AA0CA36" w:rsidR="005E4BB7" w:rsidRPr="00D91A20" w:rsidRDefault="00D75251" w:rsidP="003012F5">
      <w:pPr>
        <w:pStyle w:val="Titre3"/>
        <w:spacing w:before="0" w:after="120" w:line="360" w:lineRule="auto"/>
        <w:jc w:val="both"/>
        <w:rPr>
          <w:rFonts w:asciiTheme="majorBidi" w:hAnsiTheme="majorBidi"/>
          <w:color w:val="auto"/>
          <w:sz w:val="28"/>
          <w:szCs w:val="28"/>
        </w:rPr>
      </w:pPr>
      <w:bookmarkStart w:id="110" w:name="_Toc97375274"/>
      <w:bookmarkStart w:id="111" w:name="_Toc97388502"/>
      <w:bookmarkStart w:id="112" w:name="_Toc106821632"/>
      <w:bookmarkStart w:id="113" w:name="_Toc113985922"/>
      <w:r w:rsidRPr="00D91A20">
        <w:rPr>
          <w:rFonts w:asciiTheme="majorBidi" w:hAnsiTheme="majorBidi"/>
          <w:color w:val="auto"/>
          <w:sz w:val="28"/>
          <w:szCs w:val="28"/>
        </w:rPr>
        <w:t>1.5.1 Décision</w:t>
      </w:r>
      <w:r w:rsidR="005E4BB7" w:rsidRPr="00D91A20">
        <w:rPr>
          <w:rFonts w:asciiTheme="majorBidi" w:hAnsiTheme="majorBidi"/>
          <w:color w:val="auto"/>
          <w:sz w:val="28"/>
          <w:szCs w:val="28"/>
        </w:rPr>
        <w:t xml:space="preserve"> de groupe</w:t>
      </w:r>
      <w:bookmarkEnd w:id="110"/>
      <w:bookmarkEnd w:id="111"/>
      <w:bookmarkEnd w:id="112"/>
      <w:bookmarkEnd w:id="113"/>
      <w:r w:rsidR="005E4BB7" w:rsidRPr="00D91A20">
        <w:rPr>
          <w:rFonts w:asciiTheme="majorBidi" w:hAnsiTheme="majorBidi"/>
          <w:color w:val="auto"/>
          <w:sz w:val="28"/>
          <w:szCs w:val="28"/>
        </w:rPr>
        <w:t> </w:t>
      </w:r>
      <w:r w:rsidR="005E4BB7" w:rsidRPr="00D91A20">
        <w:rPr>
          <w:rFonts w:asciiTheme="majorBidi" w:hAnsiTheme="majorBidi"/>
          <w:color w:val="auto"/>
          <w:sz w:val="28"/>
          <w:szCs w:val="28"/>
        </w:rPr>
        <w:tab/>
      </w:r>
    </w:p>
    <w:p w14:paraId="291A111D" w14:textId="3EF6B06D" w:rsidR="007468CD" w:rsidRPr="00D91A20" w:rsidRDefault="005E4BB7" w:rsidP="005A0D12">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L’activité de prise de décision collaborative est définie comme :</w:t>
      </w:r>
      <w:r w:rsidRPr="00D91A20">
        <w:rPr>
          <w:rFonts w:asciiTheme="majorBidi" w:hAnsiTheme="majorBidi" w:cstheme="majorBidi"/>
          <w:i/>
          <w:iCs/>
          <w:sz w:val="24"/>
          <w:szCs w:val="24"/>
        </w:rPr>
        <w:t xml:space="preserve"> une convergence d’interactions cognitives et visuelles, planifiées ou opportunistes, où des personnes acceptent de se rassembler pour un objectif commun, dans une période de temps définie, soit au même endroit, soit dans des endroits différents, dans le but de prendre des </w:t>
      </w:r>
      <w:r w:rsidR="003915E6" w:rsidRPr="00D91A20">
        <w:rPr>
          <w:rFonts w:asciiTheme="majorBidi" w:hAnsiTheme="majorBidi" w:cstheme="majorBidi"/>
          <w:i/>
          <w:iCs/>
          <w:sz w:val="24"/>
          <w:szCs w:val="24"/>
        </w:rPr>
        <w:t>décisions</w:t>
      </w:r>
      <w:r w:rsidR="003915E6" w:rsidRPr="00D91A20">
        <w:rPr>
          <w:rFonts w:asciiTheme="majorBidi" w:hAnsiTheme="majorBidi" w:cstheme="majorBidi"/>
          <w:sz w:val="24"/>
          <w:szCs w:val="24"/>
        </w:rPr>
        <w:t xml:space="preserve"> </w:t>
      </w:r>
      <w:sdt>
        <w:sdtPr>
          <w:rPr>
            <w:rFonts w:asciiTheme="majorBidi" w:hAnsiTheme="majorBidi" w:cstheme="majorBidi"/>
            <w:sz w:val="24"/>
            <w:szCs w:val="24"/>
          </w:rPr>
          <w:id w:val="1662977889"/>
          <w:citation/>
        </w:sdtPr>
        <w:sdtEndPr/>
        <w:sdtContent>
          <w:r w:rsidR="003C1047" w:rsidRPr="00D91A20">
            <w:rPr>
              <w:rFonts w:asciiTheme="majorBidi" w:hAnsiTheme="majorBidi" w:cstheme="majorBidi"/>
              <w:sz w:val="24"/>
              <w:szCs w:val="24"/>
            </w:rPr>
            <w:fldChar w:fldCharType="begin"/>
          </w:r>
          <w:r w:rsidR="003C1047" w:rsidRPr="00D91A20">
            <w:rPr>
              <w:rFonts w:asciiTheme="majorBidi" w:hAnsiTheme="majorBidi" w:cstheme="majorBidi"/>
              <w:sz w:val="24"/>
              <w:szCs w:val="24"/>
            </w:rPr>
            <w:instrText xml:space="preserve"> CITATION bou12 \l 1036 </w:instrText>
          </w:r>
          <w:r w:rsidR="003C1047" w:rsidRPr="00D91A20">
            <w:rPr>
              <w:rFonts w:asciiTheme="majorBidi" w:hAnsiTheme="majorBidi" w:cstheme="majorBidi"/>
              <w:sz w:val="24"/>
              <w:szCs w:val="24"/>
            </w:rPr>
            <w:fldChar w:fldCharType="separate"/>
          </w:r>
          <w:r w:rsidR="003C1047" w:rsidRPr="00D91A20">
            <w:rPr>
              <w:rFonts w:asciiTheme="majorBidi" w:hAnsiTheme="majorBidi" w:cstheme="majorBidi"/>
              <w:noProof/>
              <w:sz w:val="24"/>
              <w:szCs w:val="24"/>
            </w:rPr>
            <w:t>[9]</w:t>
          </w:r>
          <w:r w:rsidR="003C1047" w:rsidRPr="00D91A20">
            <w:rPr>
              <w:rFonts w:asciiTheme="majorBidi" w:hAnsiTheme="majorBidi" w:cstheme="majorBidi"/>
              <w:sz w:val="24"/>
              <w:szCs w:val="24"/>
            </w:rPr>
            <w:fldChar w:fldCharType="end"/>
          </w:r>
        </w:sdtContent>
      </w:sdt>
      <w:r w:rsidRPr="00D91A20">
        <w:rPr>
          <w:rFonts w:asciiTheme="majorBidi" w:hAnsiTheme="majorBidi" w:cstheme="majorBidi"/>
          <w:sz w:val="24"/>
          <w:szCs w:val="24"/>
        </w:rPr>
        <w:t>.</w:t>
      </w:r>
    </w:p>
    <w:p w14:paraId="680F60CC" w14:textId="0FF04067" w:rsidR="005E4BB7" w:rsidRPr="00D91A20" w:rsidRDefault="005E4BB7" w:rsidP="005A0D12">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 xml:space="preserve">Pour </w:t>
      </w:r>
      <w:proofErr w:type="spellStart"/>
      <w:r w:rsidRPr="00D91A20">
        <w:rPr>
          <w:rFonts w:asciiTheme="majorBidi" w:hAnsiTheme="majorBidi" w:cstheme="majorBidi"/>
          <w:sz w:val="24"/>
          <w:szCs w:val="24"/>
        </w:rPr>
        <w:t>Marakas</w:t>
      </w:r>
      <w:proofErr w:type="spellEnd"/>
      <w:r w:rsidRPr="00D91A20">
        <w:rPr>
          <w:rFonts w:asciiTheme="majorBidi" w:hAnsiTheme="majorBidi" w:cstheme="majorBidi"/>
          <w:sz w:val="24"/>
          <w:szCs w:val="24"/>
        </w:rPr>
        <w:t xml:space="preserve"> dans </w:t>
      </w:r>
      <w:sdt>
        <w:sdtPr>
          <w:rPr>
            <w:rFonts w:asciiTheme="majorBidi" w:hAnsiTheme="majorBidi" w:cstheme="majorBidi"/>
            <w:sz w:val="24"/>
            <w:szCs w:val="24"/>
          </w:rPr>
          <w:id w:val="-1947608937"/>
          <w:citation/>
        </w:sdtPr>
        <w:sdtEndPr/>
        <w:sdtContent>
          <w:r w:rsidR="003C1047" w:rsidRPr="00D91A20">
            <w:rPr>
              <w:rFonts w:asciiTheme="majorBidi" w:hAnsiTheme="majorBidi" w:cstheme="majorBidi"/>
              <w:sz w:val="24"/>
              <w:szCs w:val="24"/>
            </w:rPr>
            <w:fldChar w:fldCharType="begin"/>
          </w:r>
          <w:r w:rsidR="003C1047" w:rsidRPr="00D91A20">
            <w:rPr>
              <w:rFonts w:asciiTheme="majorBidi" w:hAnsiTheme="majorBidi" w:cstheme="majorBidi"/>
              <w:sz w:val="24"/>
              <w:szCs w:val="24"/>
            </w:rPr>
            <w:instrText xml:space="preserve"> CITATION Khi20 \l 1036 </w:instrText>
          </w:r>
          <w:r w:rsidR="003C1047" w:rsidRPr="00D91A20">
            <w:rPr>
              <w:rFonts w:asciiTheme="majorBidi" w:hAnsiTheme="majorBidi" w:cstheme="majorBidi"/>
              <w:sz w:val="24"/>
              <w:szCs w:val="24"/>
            </w:rPr>
            <w:fldChar w:fldCharType="separate"/>
          </w:r>
          <w:r w:rsidR="003C1047" w:rsidRPr="00D91A20">
            <w:rPr>
              <w:rFonts w:asciiTheme="majorBidi" w:hAnsiTheme="majorBidi" w:cstheme="majorBidi"/>
              <w:noProof/>
              <w:sz w:val="24"/>
              <w:szCs w:val="24"/>
            </w:rPr>
            <w:t>[8]</w:t>
          </w:r>
          <w:r w:rsidR="003C1047" w:rsidRPr="00D91A20">
            <w:rPr>
              <w:rFonts w:asciiTheme="majorBidi" w:hAnsiTheme="majorBidi" w:cstheme="majorBidi"/>
              <w:sz w:val="24"/>
              <w:szCs w:val="24"/>
            </w:rPr>
            <w:fldChar w:fldCharType="end"/>
          </w:r>
        </w:sdtContent>
      </w:sdt>
      <w:r w:rsidR="00D75251" w:rsidRPr="00D91A20">
        <w:rPr>
          <w:rFonts w:asciiTheme="majorBidi" w:hAnsiTheme="majorBidi" w:cstheme="majorBidi"/>
          <w:i/>
          <w:iCs/>
          <w:sz w:val="24"/>
          <w:szCs w:val="24"/>
        </w:rPr>
        <w:t>, l’aide</w:t>
      </w:r>
      <w:r w:rsidRPr="00D91A20">
        <w:rPr>
          <w:rFonts w:asciiTheme="majorBidi" w:hAnsiTheme="majorBidi" w:cstheme="majorBidi"/>
          <w:i/>
          <w:iCs/>
          <w:sz w:val="24"/>
          <w:szCs w:val="24"/>
        </w:rPr>
        <w:t xml:space="preserve"> à la décision collective est une activité conduite par une entité collective composée de deux ou plusieurs individus et caractérisée à la fois en termes de propriétés de l’entité collective et de celles de ses membres individuels.</w:t>
      </w:r>
      <w:r w:rsidR="003C1047" w:rsidRPr="00D91A20">
        <w:rPr>
          <w:rFonts w:asciiTheme="majorBidi" w:hAnsiTheme="majorBidi" w:cstheme="majorBidi"/>
          <w:i/>
          <w:iCs/>
          <w:sz w:val="24"/>
          <w:szCs w:val="24"/>
        </w:rPr>
        <w:t xml:space="preserve"> </w:t>
      </w:r>
      <w:r w:rsidR="003C1047" w:rsidRPr="00D91A20">
        <w:rPr>
          <w:rFonts w:asciiTheme="majorBidi" w:hAnsiTheme="majorBidi" w:cstheme="majorBidi"/>
          <w:sz w:val="24"/>
          <w:szCs w:val="24"/>
        </w:rPr>
        <w:t>Les auteurs dans</w:t>
      </w:r>
      <w:r w:rsidR="003C1047" w:rsidRPr="00D91A20">
        <w:rPr>
          <w:rFonts w:asciiTheme="majorBidi" w:hAnsiTheme="majorBidi" w:cstheme="majorBidi"/>
          <w:i/>
          <w:iCs/>
          <w:sz w:val="24"/>
          <w:szCs w:val="24"/>
        </w:rPr>
        <w:t xml:space="preserve"> </w:t>
      </w:r>
      <w:r w:rsidRPr="00D91A20">
        <w:rPr>
          <w:rFonts w:asciiTheme="majorBidi" w:hAnsiTheme="majorBidi" w:cstheme="majorBidi"/>
          <w:i/>
          <w:iCs/>
          <w:sz w:val="24"/>
          <w:szCs w:val="24"/>
        </w:rPr>
        <w:t xml:space="preserve"> </w:t>
      </w:r>
      <w:sdt>
        <w:sdtPr>
          <w:rPr>
            <w:rFonts w:asciiTheme="majorBidi" w:hAnsiTheme="majorBidi" w:cstheme="majorBidi"/>
            <w:i/>
            <w:iCs/>
            <w:sz w:val="24"/>
            <w:szCs w:val="24"/>
          </w:rPr>
          <w:id w:val="1463846637"/>
          <w:citation/>
        </w:sdtPr>
        <w:sdtEndPr/>
        <w:sdtContent>
          <w:r w:rsidR="003C1047" w:rsidRPr="00D91A20">
            <w:rPr>
              <w:rFonts w:asciiTheme="majorBidi" w:hAnsiTheme="majorBidi" w:cstheme="majorBidi"/>
              <w:i/>
              <w:iCs/>
              <w:sz w:val="24"/>
              <w:szCs w:val="24"/>
            </w:rPr>
            <w:fldChar w:fldCharType="begin"/>
          </w:r>
          <w:r w:rsidR="003C1047" w:rsidRPr="00D91A20">
            <w:rPr>
              <w:rFonts w:asciiTheme="majorBidi" w:hAnsiTheme="majorBidi" w:cstheme="majorBidi"/>
              <w:sz w:val="24"/>
              <w:szCs w:val="24"/>
            </w:rPr>
            <w:instrText xml:space="preserve"> CITATION Adl10 \l 1036 </w:instrText>
          </w:r>
          <w:r w:rsidR="003C1047" w:rsidRPr="00D91A20">
            <w:rPr>
              <w:rFonts w:asciiTheme="majorBidi" w:hAnsiTheme="majorBidi" w:cstheme="majorBidi"/>
              <w:i/>
              <w:iCs/>
              <w:sz w:val="24"/>
              <w:szCs w:val="24"/>
            </w:rPr>
            <w:fldChar w:fldCharType="separate"/>
          </w:r>
          <w:r w:rsidR="003C1047" w:rsidRPr="00D91A20">
            <w:rPr>
              <w:rFonts w:asciiTheme="majorBidi" w:hAnsiTheme="majorBidi" w:cstheme="majorBidi"/>
              <w:noProof/>
              <w:sz w:val="24"/>
              <w:szCs w:val="24"/>
            </w:rPr>
            <w:t>[10]</w:t>
          </w:r>
          <w:r w:rsidR="003C1047" w:rsidRPr="00D91A20">
            <w:rPr>
              <w:rFonts w:asciiTheme="majorBidi" w:hAnsiTheme="majorBidi" w:cstheme="majorBidi"/>
              <w:i/>
              <w:iCs/>
              <w:sz w:val="24"/>
              <w:szCs w:val="24"/>
            </w:rPr>
            <w:fldChar w:fldCharType="end"/>
          </w:r>
        </w:sdtContent>
      </w:sdt>
      <w:r w:rsidR="003C1047" w:rsidRPr="00D91A20">
        <w:rPr>
          <w:rFonts w:asciiTheme="majorBidi" w:hAnsiTheme="majorBidi" w:cstheme="majorBidi"/>
          <w:i/>
          <w:iCs/>
          <w:sz w:val="24"/>
          <w:szCs w:val="24"/>
        </w:rPr>
        <w:t xml:space="preserve"> </w:t>
      </w:r>
      <w:r w:rsidRPr="00D91A20">
        <w:rPr>
          <w:rFonts w:asciiTheme="majorBidi" w:hAnsiTheme="majorBidi" w:cstheme="majorBidi"/>
          <w:sz w:val="24"/>
          <w:szCs w:val="24"/>
        </w:rPr>
        <w:t>soutiennent que la majorité des problèmes de prise de décision du monde réel impliquent plusieurs décideurs. Comme la prise de décision se dirige d’une activité individuelle vers une activité de groupe, beaucoup d'organisations forment des équipes virtuelles d’agents de connaissance géographiquement distribués pour collaborer dans une variété de tâches</w:t>
      </w:r>
      <w:r w:rsidR="003C1047" w:rsidRPr="00D91A20">
        <w:rPr>
          <w:rFonts w:asciiTheme="majorBidi" w:hAnsiTheme="majorBidi" w:cstheme="majorBidi"/>
          <w:sz w:val="24"/>
          <w:szCs w:val="24"/>
        </w:rPr>
        <w:t>.</w:t>
      </w:r>
      <w:r w:rsidR="003915E6" w:rsidRPr="00D91A20">
        <w:rPr>
          <w:rFonts w:asciiTheme="majorBidi" w:hAnsiTheme="majorBidi" w:cstheme="majorBidi"/>
          <w:sz w:val="24"/>
          <w:szCs w:val="24"/>
        </w:rPr>
        <w:t xml:space="preserve"> Cette</w:t>
      </w:r>
      <w:r w:rsidRPr="00D91A20">
        <w:rPr>
          <w:rFonts w:asciiTheme="majorBidi" w:hAnsiTheme="majorBidi" w:cstheme="majorBidi"/>
          <w:sz w:val="24"/>
          <w:szCs w:val="24"/>
        </w:rPr>
        <w:t xml:space="preserve"> définition combine plusieurs aspects définis dans la littérature. Elle comporte plusieurs dimensions </w:t>
      </w:r>
      <w:sdt>
        <w:sdtPr>
          <w:rPr>
            <w:rFonts w:asciiTheme="majorBidi" w:hAnsiTheme="majorBidi" w:cstheme="majorBidi"/>
            <w:sz w:val="24"/>
            <w:szCs w:val="24"/>
          </w:rPr>
          <w:id w:val="1320221748"/>
          <w:citation/>
        </w:sdtPr>
        <w:sdtEndPr/>
        <w:sdtContent>
          <w:r w:rsidR="003C1047" w:rsidRPr="00D91A20">
            <w:rPr>
              <w:rFonts w:asciiTheme="majorBidi" w:hAnsiTheme="majorBidi" w:cstheme="majorBidi"/>
              <w:sz w:val="24"/>
              <w:szCs w:val="24"/>
            </w:rPr>
            <w:fldChar w:fldCharType="begin"/>
          </w:r>
          <w:r w:rsidR="003C1047" w:rsidRPr="00D91A20">
            <w:rPr>
              <w:rFonts w:asciiTheme="majorBidi" w:hAnsiTheme="majorBidi" w:cstheme="majorBidi"/>
              <w:sz w:val="24"/>
              <w:szCs w:val="24"/>
            </w:rPr>
            <w:instrText xml:space="preserve"> CITATION Lab06 \l 1036 </w:instrText>
          </w:r>
          <w:r w:rsidR="003C1047" w:rsidRPr="00D91A20">
            <w:rPr>
              <w:rFonts w:asciiTheme="majorBidi" w:hAnsiTheme="majorBidi" w:cstheme="majorBidi"/>
              <w:sz w:val="24"/>
              <w:szCs w:val="24"/>
            </w:rPr>
            <w:fldChar w:fldCharType="separate"/>
          </w:r>
          <w:r w:rsidR="003C1047" w:rsidRPr="00D91A20">
            <w:rPr>
              <w:rFonts w:asciiTheme="majorBidi" w:hAnsiTheme="majorBidi" w:cstheme="majorBidi"/>
              <w:noProof/>
              <w:sz w:val="24"/>
              <w:szCs w:val="24"/>
            </w:rPr>
            <w:t>[11]</w:t>
          </w:r>
          <w:r w:rsidR="003C1047" w:rsidRPr="00D91A20">
            <w:rPr>
              <w:rFonts w:asciiTheme="majorBidi" w:hAnsiTheme="majorBidi" w:cstheme="majorBidi"/>
              <w:sz w:val="24"/>
              <w:szCs w:val="24"/>
            </w:rPr>
            <w:fldChar w:fldCharType="end"/>
          </w:r>
        </w:sdtContent>
      </w:sdt>
      <w:r w:rsidR="0092036A" w:rsidRPr="00D91A20">
        <w:rPr>
          <w:rFonts w:asciiTheme="majorBidi" w:hAnsiTheme="majorBidi" w:cstheme="majorBidi"/>
          <w:sz w:val="24"/>
          <w:szCs w:val="24"/>
        </w:rPr>
        <w:t xml:space="preserve"> :</w:t>
      </w:r>
    </w:p>
    <w:p w14:paraId="31015517" w14:textId="77777777" w:rsidR="005E4BB7" w:rsidRPr="00D91A20" w:rsidRDefault="005E4BB7" w:rsidP="005A0D12">
      <w:pPr>
        <w:pStyle w:val="Paragraphedeliste"/>
        <w:numPr>
          <w:ilvl w:val="0"/>
          <w:numId w:val="4"/>
        </w:numPr>
        <w:spacing w:after="120" w:line="360" w:lineRule="auto"/>
        <w:ind w:left="425" w:hanging="357"/>
        <w:jc w:val="both"/>
        <w:rPr>
          <w:rFonts w:asciiTheme="majorBidi" w:hAnsiTheme="majorBidi" w:cstheme="majorBidi"/>
          <w:sz w:val="24"/>
          <w:szCs w:val="24"/>
        </w:rPr>
      </w:pPr>
      <w:r w:rsidRPr="00D91A20">
        <w:rPr>
          <w:rFonts w:asciiTheme="majorBidi" w:hAnsiTheme="majorBidi" w:cstheme="majorBidi"/>
          <w:b/>
          <w:bCs/>
          <w:sz w:val="24"/>
          <w:szCs w:val="24"/>
        </w:rPr>
        <w:t xml:space="preserve">Le groupe de personnes : </w:t>
      </w:r>
      <w:r w:rsidRPr="00D91A20">
        <w:rPr>
          <w:rFonts w:asciiTheme="majorBidi" w:hAnsiTheme="majorBidi" w:cstheme="majorBidi"/>
          <w:sz w:val="24"/>
          <w:szCs w:val="24"/>
        </w:rPr>
        <w:t xml:space="preserve">La décision n’est pas le fait d’un seul individu, mais d’un collège aux rôles et objectifs potentiellement différents et donc c’est un aspect collectif. </w:t>
      </w:r>
    </w:p>
    <w:p w14:paraId="1B2A2B2D" w14:textId="77777777" w:rsidR="005E4BB7" w:rsidRPr="00D91A20" w:rsidRDefault="005E4BB7" w:rsidP="005A0D12">
      <w:pPr>
        <w:pStyle w:val="Paragraphedeliste"/>
        <w:numPr>
          <w:ilvl w:val="0"/>
          <w:numId w:val="4"/>
        </w:numPr>
        <w:spacing w:after="120" w:line="360" w:lineRule="auto"/>
        <w:ind w:left="425" w:hanging="357"/>
        <w:jc w:val="both"/>
        <w:rPr>
          <w:rFonts w:asciiTheme="majorBidi" w:hAnsiTheme="majorBidi" w:cstheme="majorBidi"/>
          <w:sz w:val="24"/>
          <w:szCs w:val="24"/>
        </w:rPr>
      </w:pPr>
      <w:r w:rsidRPr="00D91A20">
        <w:rPr>
          <w:rFonts w:asciiTheme="majorBidi" w:hAnsiTheme="majorBidi" w:cstheme="majorBidi"/>
          <w:b/>
          <w:bCs/>
          <w:sz w:val="24"/>
          <w:szCs w:val="24"/>
        </w:rPr>
        <w:t>La prise de décision </w:t>
      </w:r>
      <w:r w:rsidRPr="00D91A20">
        <w:rPr>
          <w:rFonts w:asciiTheme="majorBidi" w:hAnsiTheme="majorBidi" w:cstheme="majorBidi"/>
          <w:sz w:val="24"/>
          <w:szCs w:val="24"/>
        </w:rPr>
        <w:t xml:space="preserve">: Elle constitue l’activité de choix entre plusieurs alternatives. </w:t>
      </w:r>
    </w:p>
    <w:p w14:paraId="3BC70C54" w14:textId="77777777" w:rsidR="005E4BB7" w:rsidRPr="00D91A20" w:rsidRDefault="005E4BB7" w:rsidP="005A0D12">
      <w:pPr>
        <w:pStyle w:val="Paragraphedeliste"/>
        <w:numPr>
          <w:ilvl w:val="0"/>
          <w:numId w:val="4"/>
        </w:numPr>
        <w:spacing w:after="120" w:line="360" w:lineRule="auto"/>
        <w:ind w:left="425" w:hanging="357"/>
        <w:jc w:val="both"/>
        <w:rPr>
          <w:rFonts w:asciiTheme="majorBidi" w:hAnsiTheme="majorBidi" w:cstheme="majorBidi"/>
          <w:sz w:val="24"/>
          <w:szCs w:val="24"/>
        </w:rPr>
      </w:pPr>
      <w:r w:rsidRPr="00D91A20">
        <w:rPr>
          <w:rFonts w:asciiTheme="majorBidi" w:hAnsiTheme="majorBidi" w:cstheme="majorBidi"/>
          <w:b/>
          <w:bCs/>
          <w:sz w:val="24"/>
          <w:szCs w:val="24"/>
        </w:rPr>
        <w:t>Un objectif commun</w:t>
      </w:r>
      <w:r w:rsidRPr="00D91A20">
        <w:rPr>
          <w:rFonts w:asciiTheme="majorBidi" w:hAnsiTheme="majorBidi" w:cstheme="majorBidi"/>
          <w:sz w:val="24"/>
          <w:szCs w:val="24"/>
        </w:rPr>
        <w:t xml:space="preserve"> : Il s’agit du partage de l’objectif final entre les participants et de la compréhension de leur rôle afin d’atteindre de cet objectif. </w:t>
      </w:r>
    </w:p>
    <w:p w14:paraId="5E30C815" w14:textId="77777777" w:rsidR="005E4BB7" w:rsidRPr="00D91A20" w:rsidRDefault="005E4BB7" w:rsidP="005A0D12">
      <w:pPr>
        <w:pStyle w:val="Paragraphedeliste"/>
        <w:numPr>
          <w:ilvl w:val="0"/>
          <w:numId w:val="4"/>
        </w:numPr>
        <w:spacing w:after="120" w:line="360" w:lineRule="auto"/>
        <w:ind w:left="425" w:hanging="357"/>
        <w:jc w:val="both"/>
        <w:rPr>
          <w:rFonts w:asciiTheme="majorBidi" w:hAnsiTheme="majorBidi" w:cstheme="majorBidi"/>
          <w:sz w:val="24"/>
          <w:szCs w:val="24"/>
        </w:rPr>
      </w:pPr>
      <w:r w:rsidRPr="00D91A20">
        <w:rPr>
          <w:rFonts w:asciiTheme="majorBidi" w:hAnsiTheme="majorBidi" w:cstheme="majorBidi"/>
          <w:b/>
          <w:bCs/>
          <w:sz w:val="24"/>
          <w:szCs w:val="24"/>
        </w:rPr>
        <w:t>Le niveau de formalisat</w:t>
      </w:r>
      <w:r w:rsidR="004D6353" w:rsidRPr="00D91A20">
        <w:rPr>
          <w:rFonts w:asciiTheme="majorBidi" w:hAnsiTheme="majorBidi" w:cstheme="majorBidi"/>
          <w:b/>
          <w:bCs/>
          <w:sz w:val="24"/>
          <w:szCs w:val="24"/>
        </w:rPr>
        <w:t>ion variable (</w:t>
      </w:r>
      <w:r w:rsidRPr="00D91A20">
        <w:rPr>
          <w:rFonts w:asciiTheme="majorBidi" w:hAnsiTheme="majorBidi" w:cstheme="majorBidi"/>
          <w:b/>
          <w:bCs/>
          <w:sz w:val="24"/>
          <w:szCs w:val="24"/>
        </w:rPr>
        <w:t>planifiée ou opportuniste) :</w:t>
      </w:r>
      <w:r w:rsidRPr="00D91A20">
        <w:rPr>
          <w:rFonts w:asciiTheme="majorBidi" w:hAnsiTheme="majorBidi" w:cstheme="majorBidi"/>
          <w:sz w:val="24"/>
          <w:szCs w:val="24"/>
        </w:rPr>
        <w:t xml:space="preserve"> la définition englobe donc en partie les échanges opportunistes, imprévus et informels. </w:t>
      </w:r>
    </w:p>
    <w:p w14:paraId="1078B81B" w14:textId="77777777" w:rsidR="005E4BB7" w:rsidRPr="00D91A20" w:rsidRDefault="005E4BB7" w:rsidP="005A0D12">
      <w:pPr>
        <w:pStyle w:val="Paragraphedeliste"/>
        <w:numPr>
          <w:ilvl w:val="0"/>
          <w:numId w:val="4"/>
        </w:numPr>
        <w:spacing w:after="120" w:line="360" w:lineRule="auto"/>
        <w:ind w:left="425" w:hanging="357"/>
        <w:jc w:val="both"/>
        <w:rPr>
          <w:rFonts w:asciiTheme="majorBidi" w:hAnsiTheme="majorBidi" w:cstheme="majorBidi"/>
          <w:sz w:val="24"/>
          <w:szCs w:val="24"/>
        </w:rPr>
      </w:pPr>
      <w:r w:rsidRPr="00D91A20">
        <w:rPr>
          <w:rFonts w:asciiTheme="majorBidi" w:hAnsiTheme="majorBidi" w:cstheme="majorBidi"/>
          <w:b/>
          <w:bCs/>
          <w:sz w:val="24"/>
          <w:szCs w:val="24"/>
        </w:rPr>
        <w:t>L</w:t>
      </w:r>
      <w:r w:rsidR="004D6353" w:rsidRPr="00D91A20">
        <w:rPr>
          <w:rFonts w:asciiTheme="majorBidi" w:hAnsiTheme="majorBidi" w:cstheme="majorBidi"/>
          <w:b/>
          <w:bCs/>
          <w:sz w:val="24"/>
          <w:szCs w:val="24"/>
        </w:rPr>
        <w:t>a dimension temporelle bornée (</w:t>
      </w:r>
      <w:r w:rsidRPr="00D91A20">
        <w:rPr>
          <w:rFonts w:asciiTheme="majorBidi" w:hAnsiTheme="majorBidi" w:cstheme="majorBidi"/>
          <w:b/>
          <w:bCs/>
          <w:sz w:val="24"/>
          <w:szCs w:val="24"/>
        </w:rPr>
        <w:t>une période de temps définie)</w:t>
      </w:r>
      <w:r w:rsidRPr="00D91A20">
        <w:rPr>
          <w:rFonts w:asciiTheme="majorBidi" w:hAnsiTheme="majorBidi" w:cstheme="majorBidi"/>
          <w:sz w:val="24"/>
          <w:szCs w:val="24"/>
        </w:rPr>
        <w:t xml:space="preserve"> est primordiale car elle induit un début et une fin à l’activité. Il peut s’agir d’une activité informelle de quelques minutes jusqu’à une activité pouvant prendre plusieurs semaines. </w:t>
      </w:r>
    </w:p>
    <w:p w14:paraId="023B9B8F" w14:textId="77777777" w:rsidR="005E4BB7" w:rsidRPr="00D91A20" w:rsidRDefault="005E4BB7" w:rsidP="005A0D12">
      <w:pPr>
        <w:pStyle w:val="Paragraphedeliste"/>
        <w:numPr>
          <w:ilvl w:val="0"/>
          <w:numId w:val="4"/>
        </w:numPr>
        <w:spacing w:after="120" w:line="360" w:lineRule="auto"/>
        <w:ind w:left="425" w:hanging="357"/>
        <w:jc w:val="both"/>
        <w:rPr>
          <w:rFonts w:asciiTheme="majorBidi" w:hAnsiTheme="majorBidi" w:cstheme="majorBidi"/>
          <w:sz w:val="24"/>
          <w:szCs w:val="24"/>
        </w:rPr>
      </w:pPr>
      <w:r w:rsidRPr="00D91A20">
        <w:rPr>
          <w:rFonts w:asciiTheme="majorBidi" w:hAnsiTheme="majorBidi" w:cstheme="majorBidi"/>
          <w:b/>
          <w:bCs/>
          <w:sz w:val="24"/>
          <w:szCs w:val="24"/>
        </w:rPr>
        <w:lastRenderedPageBreak/>
        <w:t xml:space="preserve">La distribution géographique : </w:t>
      </w:r>
      <w:r w:rsidRPr="00D91A20">
        <w:rPr>
          <w:rFonts w:asciiTheme="majorBidi" w:hAnsiTheme="majorBidi" w:cstheme="majorBidi"/>
          <w:sz w:val="24"/>
          <w:szCs w:val="24"/>
        </w:rPr>
        <w:t>des acteurs de la décision se justifie par les réalités organisationnelles. La prise de décision peut ainsi rassembler des acteurs distribués sur un ou plusieurs sites.</w:t>
      </w:r>
    </w:p>
    <w:p w14:paraId="43CB75D2" w14:textId="4BA1D7BE" w:rsidR="005E4BB7" w:rsidRPr="00D91A20" w:rsidRDefault="00F340D1" w:rsidP="003012F5">
      <w:pPr>
        <w:pStyle w:val="Titre3"/>
        <w:spacing w:before="0" w:after="120" w:line="360" w:lineRule="auto"/>
        <w:jc w:val="both"/>
        <w:rPr>
          <w:rFonts w:asciiTheme="majorBidi" w:hAnsiTheme="majorBidi"/>
          <w:color w:val="auto"/>
          <w:sz w:val="28"/>
          <w:szCs w:val="28"/>
        </w:rPr>
      </w:pPr>
      <w:bookmarkStart w:id="114" w:name="_Toc97375275"/>
      <w:bookmarkStart w:id="115" w:name="_Toc97388503"/>
      <w:bookmarkStart w:id="116" w:name="_Toc106821633"/>
      <w:bookmarkStart w:id="117" w:name="_Toc113985923"/>
      <w:r w:rsidRPr="00D91A20">
        <w:rPr>
          <w:rFonts w:asciiTheme="majorBidi" w:hAnsiTheme="majorBidi"/>
          <w:color w:val="auto"/>
          <w:sz w:val="28"/>
          <w:szCs w:val="28"/>
        </w:rPr>
        <w:t>1.5.2</w:t>
      </w:r>
      <w:r w:rsidR="00D75251" w:rsidRPr="00D91A20">
        <w:rPr>
          <w:rFonts w:asciiTheme="majorBidi" w:hAnsiTheme="majorBidi"/>
          <w:color w:val="auto"/>
          <w:sz w:val="28"/>
          <w:szCs w:val="28"/>
        </w:rPr>
        <w:t xml:space="preserve"> Un</w:t>
      </w:r>
      <w:r w:rsidR="005E4BB7" w:rsidRPr="00D91A20">
        <w:rPr>
          <w:rFonts w:asciiTheme="majorBidi" w:hAnsiTheme="majorBidi"/>
          <w:color w:val="auto"/>
          <w:sz w:val="28"/>
          <w:szCs w:val="28"/>
        </w:rPr>
        <w:t xml:space="preserve"> groupe</w:t>
      </w:r>
      <w:bookmarkEnd w:id="114"/>
      <w:bookmarkEnd w:id="115"/>
      <w:bookmarkEnd w:id="116"/>
      <w:bookmarkEnd w:id="117"/>
    </w:p>
    <w:p w14:paraId="2E21BA24" w14:textId="3095BC29" w:rsidR="005A0D12" w:rsidRPr="00D91A20" w:rsidRDefault="005E4BB7" w:rsidP="005A0D12">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Un groupe est un ensemble d’individus, de personnes, ou des objets réunis ou qui veulent se réunir, la présence physique des membres de ce groupe n’est pas toujours forcément en un même lieu et en même temps. Le trav</w:t>
      </w:r>
      <w:r w:rsidR="00167642" w:rsidRPr="00D91A20">
        <w:rPr>
          <w:rFonts w:asciiTheme="majorBidi" w:hAnsiTheme="majorBidi" w:cstheme="majorBidi"/>
          <w:sz w:val="24"/>
          <w:szCs w:val="24"/>
        </w:rPr>
        <w:t xml:space="preserve">ail en groupe </w:t>
      </w:r>
      <w:r w:rsidRPr="00D91A20">
        <w:rPr>
          <w:rFonts w:asciiTheme="majorBidi" w:hAnsiTheme="majorBidi" w:cstheme="majorBidi"/>
          <w:sz w:val="24"/>
          <w:szCs w:val="24"/>
        </w:rPr>
        <w:t xml:space="preserve">s’accorde à nommer les 3C : Communication, Collaboration, et la Coordination, est un ensemble des (package) applications qui supporte plus qu’une personne travaillant dans une tache distribuée </w:t>
      </w:r>
      <w:sdt>
        <w:sdtPr>
          <w:rPr>
            <w:rFonts w:asciiTheme="majorBidi" w:hAnsiTheme="majorBidi" w:cstheme="majorBidi"/>
            <w:sz w:val="24"/>
            <w:szCs w:val="24"/>
          </w:rPr>
          <w:id w:val="-1568874217"/>
          <w:citation/>
        </w:sdtPr>
        <w:sdtEndPr/>
        <w:sdtContent>
          <w:r w:rsidR="003C1047" w:rsidRPr="00D91A20">
            <w:rPr>
              <w:rFonts w:asciiTheme="majorBidi" w:hAnsiTheme="majorBidi" w:cstheme="majorBidi"/>
              <w:sz w:val="24"/>
              <w:szCs w:val="24"/>
            </w:rPr>
            <w:fldChar w:fldCharType="begin"/>
          </w:r>
          <w:r w:rsidR="003C1047" w:rsidRPr="00D91A20">
            <w:rPr>
              <w:rFonts w:asciiTheme="majorBidi" w:hAnsiTheme="majorBidi" w:cstheme="majorBidi"/>
              <w:sz w:val="24"/>
              <w:szCs w:val="24"/>
            </w:rPr>
            <w:instrText xml:space="preserve"> CITATION Mad11 \l 1036 </w:instrText>
          </w:r>
          <w:r w:rsidR="003C1047" w:rsidRPr="00D91A20">
            <w:rPr>
              <w:rFonts w:asciiTheme="majorBidi" w:hAnsiTheme="majorBidi" w:cstheme="majorBidi"/>
              <w:sz w:val="24"/>
              <w:szCs w:val="24"/>
            </w:rPr>
            <w:fldChar w:fldCharType="separate"/>
          </w:r>
          <w:r w:rsidR="003C1047" w:rsidRPr="00D91A20">
            <w:rPr>
              <w:rFonts w:asciiTheme="majorBidi" w:hAnsiTheme="majorBidi" w:cstheme="majorBidi"/>
              <w:noProof/>
              <w:sz w:val="24"/>
              <w:szCs w:val="24"/>
            </w:rPr>
            <w:t>[7]</w:t>
          </w:r>
          <w:r w:rsidR="003C1047" w:rsidRPr="00D91A20">
            <w:rPr>
              <w:rFonts w:asciiTheme="majorBidi" w:hAnsiTheme="majorBidi" w:cstheme="majorBidi"/>
              <w:sz w:val="24"/>
              <w:szCs w:val="24"/>
            </w:rPr>
            <w:fldChar w:fldCharType="end"/>
          </w:r>
        </w:sdtContent>
      </w:sdt>
      <w:r w:rsidRPr="00D91A20">
        <w:rPr>
          <w:rFonts w:asciiTheme="majorBidi" w:hAnsiTheme="majorBidi" w:cstheme="majorBidi"/>
          <w:sz w:val="24"/>
          <w:szCs w:val="24"/>
        </w:rPr>
        <w:t>.</w:t>
      </w:r>
    </w:p>
    <w:p w14:paraId="48B12A96" w14:textId="7B60389A" w:rsidR="00D429BE" w:rsidRPr="00D91A20" w:rsidRDefault="00D429BE" w:rsidP="005A0D12">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Selon les recherches, le nombre d’idées générées par personne baisse quand le groupe devient plus large, et il est généralement établi que les groupes larges ne sont pas productifs. D’avantage de recherches suggèrent que 3-5 personnes est une taille de groupe optimale po</w:t>
      </w:r>
      <w:r w:rsidR="000B52E4" w:rsidRPr="00D91A20">
        <w:rPr>
          <w:rFonts w:asciiTheme="majorBidi" w:hAnsiTheme="majorBidi" w:cstheme="majorBidi"/>
          <w:sz w:val="24"/>
          <w:szCs w:val="24"/>
        </w:rPr>
        <w:t xml:space="preserve">ur les groupes </w:t>
      </w:r>
      <w:sdt>
        <w:sdtPr>
          <w:rPr>
            <w:rFonts w:asciiTheme="majorBidi" w:hAnsiTheme="majorBidi" w:cstheme="majorBidi"/>
            <w:sz w:val="24"/>
            <w:szCs w:val="24"/>
          </w:rPr>
          <w:id w:val="-1551531493"/>
          <w:citation/>
        </w:sdtPr>
        <w:sdtEndPr/>
        <w:sdtContent>
          <w:r w:rsidR="003C1047" w:rsidRPr="00D91A20">
            <w:rPr>
              <w:rFonts w:asciiTheme="majorBidi" w:hAnsiTheme="majorBidi" w:cstheme="majorBidi"/>
              <w:sz w:val="24"/>
              <w:szCs w:val="24"/>
            </w:rPr>
            <w:fldChar w:fldCharType="begin"/>
          </w:r>
          <w:r w:rsidR="003C1047" w:rsidRPr="00D91A20">
            <w:rPr>
              <w:rFonts w:asciiTheme="majorBidi" w:hAnsiTheme="majorBidi" w:cstheme="majorBidi"/>
              <w:sz w:val="24"/>
              <w:szCs w:val="24"/>
            </w:rPr>
            <w:instrText xml:space="preserve"> CITATION bou12 \l 1036 </w:instrText>
          </w:r>
          <w:r w:rsidR="003C1047" w:rsidRPr="00D91A20">
            <w:rPr>
              <w:rFonts w:asciiTheme="majorBidi" w:hAnsiTheme="majorBidi" w:cstheme="majorBidi"/>
              <w:sz w:val="24"/>
              <w:szCs w:val="24"/>
            </w:rPr>
            <w:fldChar w:fldCharType="separate"/>
          </w:r>
          <w:r w:rsidR="003C1047" w:rsidRPr="00D91A20">
            <w:rPr>
              <w:rFonts w:asciiTheme="majorBidi" w:hAnsiTheme="majorBidi" w:cstheme="majorBidi"/>
              <w:noProof/>
              <w:sz w:val="24"/>
              <w:szCs w:val="24"/>
            </w:rPr>
            <w:t>[9]</w:t>
          </w:r>
          <w:r w:rsidR="003C1047" w:rsidRPr="00D91A20">
            <w:rPr>
              <w:rFonts w:asciiTheme="majorBidi" w:hAnsiTheme="majorBidi" w:cstheme="majorBidi"/>
              <w:sz w:val="24"/>
              <w:szCs w:val="24"/>
            </w:rPr>
            <w:fldChar w:fldCharType="end"/>
          </w:r>
        </w:sdtContent>
      </w:sdt>
      <w:r w:rsidRPr="00D91A20">
        <w:rPr>
          <w:rFonts w:asciiTheme="majorBidi" w:hAnsiTheme="majorBidi" w:cstheme="majorBidi"/>
          <w:sz w:val="24"/>
          <w:szCs w:val="24"/>
        </w:rPr>
        <w:t>.</w:t>
      </w:r>
    </w:p>
    <w:p w14:paraId="4FBB9CA0" w14:textId="37E5F78E" w:rsidR="005E4BB7" w:rsidRPr="00D91A20" w:rsidRDefault="00F340D1" w:rsidP="003012F5">
      <w:pPr>
        <w:pStyle w:val="Titre4"/>
        <w:spacing w:before="0" w:after="120" w:line="360" w:lineRule="auto"/>
        <w:rPr>
          <w:rFonts w:asciiTheme="majorBidi" w:hAnsiTheme="majorBidi"/>
          <w:i w:val="0"/>
          <w:iCs w:val="0"/>
          <w:color w:val="auto"/>
          <w:sz w:val="26"/>
          <w:szCs w:val="26"/>
        </w:rPr>
      </w:pPr>
      <w:r w:rsidRPr="00D91A20">
        <w:rPr>
          <w:rFonts w:asciiTheme="majorBidi" w:hAnsiTheme="majorBidi"/>
          <w:i w:val="0"/>
          <w:iCs w:val="0"/>
          <w:color w:val="auto"/>
          <w:sz w:val="26"/>
          <w:szCs w:val="26"/>
        </w:rPr>
        <w:t>1.5.2</w:t>
      </w:r>
      <w:r w:rsidR="00D75251" w:rsidRPr="00D91A20">
        <w:rPr>
          <w:rFonts w:asciiTheme="majorBidi" w:hAnsiTheme="majorBidi"/>
          <w:i w:val="0"/>
          <w:iCs w:val="0"/>
          <w:color w:val="auto"/>
          <w:sz w:val="26"/>
          <w:szCs w:val="26"/>
        </w:rPr>
        <w:t>.1 Les</w:t>
      </w:r>
      <w:r w:rsidR="005E4BB7" w:rsidRPr="00D91A20">
        <w:rPr>
          <w:rFonts w:asciiTheme="majorBidi" w:hAnsiTheme="majorBidi"/>
          <w:i w:val="0"/>
          <w:iCs w:val="0"/>
          <w:color w:val="auto"/>
          <w:sz w:val="26"/>
          <w:szCs w:val="26"/>
        </w:rPr>
        <w:t xml:space="preserve"> différents types des groupes </w:t>
      </w:r>
    </w:p>
    <w:p w14:paraId="6B7481AF" w14:textId="7EB519E8" w:rsidR="005E4BB7" w:rsidRPr="00D91A20" w:rsidRDefault="005E4BB7" w:rsidP="003012F5">
      <w:pPr>
        <w:spacing w:after="120" w:line="360" w:lineRule="auto"/>
        <w:ind w:left="360"/>
        <w:jc w:val="both"/>
        <w:rPr>
          <w:rFonts w:asciiTheme="majorBidi" w:hAnsiTheme="majorBidi" w:cstheme="majorBidi"/>
          <w:sz w:val="24"/>
          <w:szCs w:val="24"/>
        </w:rPr>
      </w:pPr>
      <w:r w:rsidRPr="00D91A20">
        <w:rPr>
          <w:rFonts w:asciiTheme="majorBidi" w:hAnsiTheme="majorBidi" w:cstheme="majorBidi"/>
          <w:sz w:val="24"/>
          <w:szCs w:val="24"/>
        </w:rPr>
        <w:t xml:space="preserve">      Le travail de groupe peut être organisé de trois manières selon </w:t>
      </w:r>
      <w:sdt>
        <w:sdtPr>
          <w:rPr>
            <w:rFonts w:asciiTheme="majorBidi" w:hAnsiTheme="majorBidi" w:cstheme="majorBidi"/>
            <w:sz w:val="24"/>
            <w:szCs w:val="24"/>
          </w:rPr>
          <w:id w:val="-157147882"/>
          <w:citation/>
        </w:sdtPr>
        <w:sdtEndPr/>
        <w:sdtContent>
          <w:r w:rsidR="003C1047" w:rsidRPr="00D91A20">
            <w:rPr>
              <w:rFonts w:asciiTheme="majorBidi" w:hAnsiTheme="majorBidi" w:cstheme="majorBidi"/>
              <w:sz w:val="24"/>
              <w:szCs w:val="24"/>
            </w:rPr>
            <w:fldChar w:fldCharType="begin"/>
          </w:r>
          <w:r w:rsidR="003C1047" w:rsidRPr="00D91A20">
            <w:rPr>
              <w:rFonts w:asciiTheme="majorBidi" w:hAnsiTheme="majorBidi" w:cstheme="majorBidi"/>
              <w:sz w:val="24"/>
              <w:szCs w:val="24"/>
            </w:rPr>
            <w:instrText xml:space="preserve"> CITATION Adl10 \l 1036 </w:instrText>
          </w:r>
          <w:r w:rsidR="003C1047" w:rsidRPr="00D91A20">
            <w:rPr>
              <w:rFonts w:asciiTheme="majorBidi" w:hAnsiTheme="majorBidi" w:cstheme="majorBidi"/>
              <w:sz w:val="24"/>
              <w:szCs w:val="24"/>
            </w:rPr>
            <w:fldChar w:fldCharType="separate"/>
          </w:r>
          <w:r w:rsidR="003C1047" w:rsidRPr="00D91A20">
            <w:rPr>
              <w:rFonts w:asciiTheme="majorBidi" w:hAnsiTheme="majorBidi" w:cstheme="majorBidi"/>
              <w:noProof/>
              <w:sz w:val="24"/>
              <w:szCs w:val="24"/>
            </w:rPr>
            <w:t>[10]</w:t>
          </w:r>
          <w:r w:rsidR="003C1047" w:rsidRPr="00D91A20">
            <w:rPr>
              <w:rFonts w:asciiTheme="majorBidi" w:hAnsiTheme="majorBidi" w:cstheme="majorBidi"/>
              <w:sz w:val="24"/>
              <w:szCs w:val="24"/>
            </w:rPr>
            <w:fldChar w:fldCharType="end"/>
          </w:r>
        </w:sdtContent>
      </w:sdt>
      <w:r w:rsidRPr="00D91A20">
        <w:rPr>
          <w:rFonts w:asciiTheme="majorBidi" w:hAnsiTheme="majorBidi" w:cstheme="majorBidi"/>
          <w:sz w:val="24"/>
          <w:szCs w:val="24"/>
        </w:rPr>
        <w:t xml:space="preserve"> :  </w:t>
      </w:r>
    </w:p>
    <w:p w14:paraId="6FA0156D" w14:textId="35215613" w:rsidR="001924E7" w:rsidRPr="00D91A20" w:rsidRDefault="001924E7" w:rsidP="003012F5">
      <w:pPr>
        <w:pStyle w:val="Lgende"/>
        <w:keepNext/>
        <w:spacing w:after="120" w:line="360" w:lineRule="auto"/>
        <w:rPr>
          <w:rFonts w:cstheme="majorBidi"/>
          <w:szCs w:val="24"/>
        </w:rPr>
      </w:pPr>
      <w:bookmarkStart w:id="118" w:name="_Toc95586371"/>
      <w:bookmarkStart w:id="119" w:name="_Toc106820540"/>
      <w:bookmarkStart w:id="120" w:name="_Toc106884374"/>
      <w:bookmarkStart w:id="121" w:name="_Toc107003973"/>
      <w:bookmarkStart w:id="122" w:name="_Toc107136825"/>
      <w:bookmarkStart w:id="123" w:name="_Toc107216431"/>
      <w:r w:rsidRPr="00D91A20">
        <w:rPr>
          <w:rFonts w:cstheme="majorBidi"/>
          <w:szCs w:val="24"/>
        </w:rPr>
        <w:t xml:space="preserve">Tableau </w:t>
      </w:r>
      <w:r w:rsidR="00F23D3F" w:rsidRPr="00D91A20">
        <w:rPr>
          <w:rFonts w:cstheme="majorBidi"/>
          <w:szCs w:val="24"/>
        </w:rPr>
        <w:fldChar w:fldCharType="begin"/>
      </w:r>
      <w:r w:rsidRPr="00D91A20">
        <w:rPr>
          <w:rFonts w:cstheme="majorBidi"/>
          <w:szCs w:val="24"/>
        </w:rPr>
        <w:instrText xml:space="preserve"> SEQ Tableau \* ARABIC </w:instrText>
      </w:r>
      <w:r w:rsidR="00F23D3F" w:rsidRPr="00D91A20">
        <w:rPr>
          <w:rFonts w:cstheme="majorBidi"/>
          <w:szCs w:val="24"/>
        </w:rPr>
        <w:fldChar w:fldCharType="separate"/>
      </w:r>
      <w:r w:rsidR="00986F09">
        <w:rPr>
          <w:rFonts w:cstheme="majorBidi"/>
          <w:noProof/>
          <w:szCs w:val="24"/>
        </w:rPr>
        <w:t>3</w:t>
      </w:r>
      <w:r w:rsidR="00F23D3F" w:rsidRPr="00D91A20">
        <w:rPr>
          <w:rFonts w:cstheme="majorBidi"/>
          <w:szCs w:val="24"/>
        </w:rPr>
        <w:fldChar w:fldCharType="end"/>
      </w:r>
      <w:r w:rsidR="00666D8F" w:rsidRPr="00D91A20">
        <w:rPr>
          <w:rFonts w:cstheme="majorBidi"/>
          <w:szCs w:val="24"/>
        </w:rPr>
        <w:t xml:space="preserve"> </w:t>
      </w:r>
      <w:r w:rsidRPr="00D91A20">
        <w:rPr>
          <w:rFonts w:cstheme="majorBidi"/>
          <w:szCs w:val="24"/>
        </w:rPr>
        <w:t>:</w:t>
      </w:r>
      <w:r w:rsidR="00666D8F" w:rsidRPr="00D91A20">
        <w:rPr>
          <w:rFonts w:cstheme="majorBidi"/>
          <w:szCs w:val="24"/>
        </w:rPr>
        <w:t xml:space="preserve"> </w:t>
      </w:r>
      <w:r w:rsidR="004B4E04" w:rsidRPr="00D91A20">
        <w:rPr>
          <w:rFonts w:cstheme="majorBidi"/>
          <w:szCs w:val="24"/>
        </w:rPr>
        <w:t>T</w:t>
      </w:r>
      <w:r w:rsidRPr="00D91A20">
        <w:rPr>
          <w:rFonts w:cstheme="majorBidi"/>
          <w:szCs w:val="24"/>
        </w:rPr>
        <w:t>ypes de groupe</w:t>
      </w:r>
      <w:bookmarkEnd w:id="118"/>
      <w:bookmarkEnd w:id="119"/>
      <w:bookmarkEnd w:id="120"/>
      <w:bookmarkEnd w:id="121"/>
      <w:bookmarkEnd w:id="122"/>
      <w:bookmarkEnd w:id="123"/>
    </w:p>
    <w:tbl>
      <w:tblPr>
        <w:tblStyle w:val="Grilledutableau"/>
        <w:tblW w:w="8704" w:type="dxa"/>
        <w:tblInd w:w="66" w:type="dxa"/>
        <w:tblLook w:val="04A0" w:firstRow="1" w:lastRow="0" w:firstColumn="1" w:lastColumn="0" w:noHBand="0" w:noVBand="1"/>
      </w:tblPr>
      <w:tblGrid>
        <w:gridCol w:w="1267"/>
        <w:gridCol w:w="7437"/>
      </w:tblGrid>
      <w:tr w:rsidR="00D91A20" w:rsidRPr="00D91A20" w14:paraId="6309CBAC" w14:textId="77777777" w:rsidTr="00D2070C">
        <w:trPr>
          <w:trHeight w:val="508"/>
        </w:trPr>
        <w:tc>
          <w:tcPr>
            <w:tcW w:w="1267" w:type="dxa"/>
          </w:tcPr>
          <w:p w14:paraId="6B62E45E" w14:textId="77777777" w:rsidR="001924E7" w:rsidRPr="00D91A20" w:rsidRDefault="001924E7" w:rsidP="00855B5D">
            <w:pPr>
              <w:rPr>
                <w:rFonts w:asciiTheme="majorBidi" w:hAnsiTheme="majorBidi" w:cstheme="majorBidi"/>
                <w:sz w:val="24"/>
                <w:szCs w:val="24"/>
              </w:rPr>
            </w:pPr>
            <w:r w:rsidRPr="00D91A20">
              <w:rPr>
                <w:rFonts w:asciiTheme="majorBidi" w:hAnsiTheme="majorBidi" w:cstheme="majorBidi"/>
                <w:sz w:val="24"/>
                <w:szCs w:val="24"/>
              </w:rPr>
              <w:t>Type</w:t>
            </w:r>
          </w:p>
        </w:tc>
        <w:tc>
          <w:tcPr>
            <w:tcW w:w="7437" w:type="dxa"/>
          </w:tcPr>
          <w:p w14:paraId="4BDFC808" w14:textId="77777777" w:rsidR="001924E7" w:rsidRPr="00D91A20" w:rsidRDefault="001924E7" w:rsidP="00855B5D">
            <w:pPr>
              <w:rPr>
                <w:rFonts w:asciiTheme="majorBidi" w:hAnsiTheme="majorBidi" w:cstheme="majorBidi"/>
                <w:sz w:val="24"/>
                <w:szCs w:val="24"/>
              </w:rPr>
            </w:pPr>
            <w:r w:rsidRPr="00D91A20">
              <w:rPr>
                <w:rFonts w:asciiTheme="majorBidi" w:hAnsiTheme="majorBidi" w:cstheme="majorBidi"/>
                <w:sz w:val="24"/>
                <w:szCs w:val="24"/>
              </w:rPr>
              <w:t>Définition</w:t>
            </w:r>
          </w:p>
        </w:tc>
      </w:tr>
      <w:tr w:rsidR="00D91A20" w:rsidRPr="00D91A20" w14:paraId="3937D961" w14:textId="77777777" w:rsidTr="00D2070C">
        <w:trPr>
          <w:trHeight w:val="1748"/>
        </w:trPr>
        <w:tc>
          <w:tcPr>
            <w:tcW w:w="1267" w:type="dxa"/>
          </w:tcPr>
          <w:p w14:paraId="09D76D7D" w14:textId="77777777" w:rsidR="001924E7" w:rsidRPr="00D91A20" w:rsidRDefault="001924E7" w:rsidP="004601EB">
            <w:pPr>
              <w:jc w:val="both"/>
              <w:rPr>
                <w:rFonts w:asciiTheme="majorBidi" w:hAnsiTheme="majorBidi" w:cstheme="majorBidi"/>
                <w:sz w:val="24"/>
                <w:szCs w:val="24"/>
              </w:rPr>
            </w:pPr>
            <w:r w:rsidRPr="00D91A20">
              <w:rPr>
                <w:rFonts w:asciiTheme="majorBidi" w:hAnsiTheme="majorBidi" w:cstheme="majorBidi"/>
                <w:sz w:val="24"/>
                <w:szCs w:val="24"/>
              </w:rPr>
              <w:t xml:space="preserve">Interactif </w:t>
            </w:r>
          </w:p>
        </w:tc>
        <w:tc>
          <w:tcPr>
            <w:tcW w:w="7437" w:type="dxa"/>
          </w:tcPr>
          <w:p w14:paraId="28900C62" w14:textId="77777777" w:rsidR="001924E7" w:rsidRPr="00D91A20" w:rsidRDefault="001924E7" w:rsidP="004601EB">
            <w:pPr>
              <w:spacing w:line="276" w:lineRule="auto"/>
              <w:jc w:val="both"/>
              <w:rPr>
                <w:rFonts w:asciiTheme="majorBidi" w:hAnsiTheme="majorBidi" w:cstheme="majorBidi"/>
                <w:sz w:val="24"/>
                <w:szCs w:val="24"/>
              </w:rPr>
            </w:pPr>
            <w:r w:rsidRPr="00D91A20">
              <w:rPr>
                <w:rFonts w:asciiTheme="majorBidi" w:hAnsiTheme="majorBidi" w:cstheme="majorBidi"/>
                <w:sz w:val="24"/>
                <w:szCs w:val="24"/>
              </w:rPr>
              <w:t>Seule une personne du groupe peut proposer son idée à un instant donné, car les membres du groupe ne peuvent prêter attention qu’à une seule personne à la fois.</w:t>
            </w:r>
          </w:p>
        </w:tc>
      </w:tr>
      <w:tr w:rsidR="00D91A20" w:rsidRPr="00D91A20" w14:paraId="74A98E29" w14:textId="77777777" w:rsidTr="00D2070C">
        <w:trPr>
          <w:trHeight w:val="1748"/>
        </w:trPr>
        <w:tc>
          <w:tcPr>
            <w:tcW w:w="1267" w:type="dxa"/>
          </w:tcPr>
          <w:p w14:paraId="2E9B268C" w14:textId="77777777" w:rsidR="001924E7" w:rsidRPr="00D91A20" w:rsidRDefault="001924E7" w:rsidP="004601EB">
            <w:pPr>
              <w:jc w:val="both"/>
              <w:rPr>
                <w:rFonts w:asciiTheme="majorBidi" w:hAnsiTheme="majorBidi" w:cstheme="majorBidi"/>
                <w:sz w:val="24"/>
                <w:szCs w:val="24"/>
              </w:rPr>
            </w:pPr>
            <w:r w:rsidRPr="00D91A20">
              <w:rPr>
                <w:rFonts w:asciiTheme="majorBidi" w:hAnsiTheme="majorBidi" w:cstheme="majorBidi"/>
                <w:sz w:val="24"/>
                <w:szCs w:val="24"/>
              </w:rPr>
              <w:t xml:space="preserve">Nominal </w:t>
            </w:r>
          </w:p>
        </w:tc>
        <w:tc>
          <w:tcPr>
            <w:tcW w:w="7437" w:type="dxa"/>
          </w:tcPr>
          <w:p w14:paraId="11228734" w14:textId="77777777" w:rsidR="001924E7" w:rsidRPr="00D91A20" w:rsidRDefault="001924E7" w:rsidP="004601EB">
            <w:pPr>
              <w:spacing w:line="276" w:lineRule="auto"/>
              <w:jc w:val="both"/>
              <w:rPr>
                <w:rFonts w:asciiTheme="majorBidi" w:hAnsiTheme="majorBidi" w:cstheme="majorBidi"/>
                <w:sz w:val="24"/>
                <w:szCs w:val="24"/>
              </w:rPr>
            </w:pPr>
            <w:r w:rsidRPr="00D91A20">
              <w:rPr>
                <w:rFonts w:asciiTheme="majorBidi" w:hAnsiTheme="majorBidi" w:cstheme="majorBidi"/>
                <w:sz w:val="24"/>
                <w:szCs w:val="24"/>
              </w:rPr>
              <w:t xml:space="preserve">Les membres du groupe travaillent séparément sur la même tâche et un des résultats est choisi comme le produit du groupe. Un groupe nominal peut être utilisé pour fournir un processus d’anonymat pour les membres du groupe. </w:t>
            </w:r>
          </w:p>
        </w:tc>
      </w:tr>
      <w:tr w:rsidR="00D91A20" w:rsidRPr="00D91A20" w14:paraId="04622729" w14:textId="77777777" w:rsidTr="00D2070C">
        <w:trPr>
          <w:trHeight w:val="2346"/>
        </w:trPr>
        <w:tc>
          <w:tcPr>
            <w:tcW w:w="1267" w:type="dxa"/>
          </w:tcPr>
          <w:p w14:paraId="27BFA48C" w14:textId="5B30AF48" w:rsidR="001924E7" w:rsidRPr="00D91A20" w:rsidRDefault="00855B5D" w:rsidP="004601EB">
            <w:pPr>
              <w:jc w:val="both"/>
              <w:rPr>
                <w:rFonts w:asciiTheme="majorBidi" w:hAnsiTheme="majorBidi" w:cstheme="majorBidi"/>
                <w:sz w:val="24"/>
                <w:szCs w:val="24"/>
              </w:rPr>
            </w:pPr>
            <w:r w:rsidRPr="00D91A20">
              <w:rPr>
                <w:rFonts w:asciiTheme="majorBidi" w:hAnsiTheme="majorBidi" w:cstheme="majorBidi"/>
                <w:sz w:val="24"/>
                <w:szCs w:val="24"/>
              </w:rPr>
              <w:t>Équipe</w:t>
            </w:r>
            <w:r w:rsidR="001924E7" w:rsidRPr="00D91A20">
              <w:rPr>
                <w:rFonts w:asciiTheme="majorBidi" w:hAnsiTheme="majorBidi" w:cstheme="majorBidi"/>
                <w:sz w:val="24"/>
                <w:szCs w:val="24"/>
              </w:rPr>
              <w:t xml:space="preserve"> </w:t>
            </w:r>
          </w:p>
        </w:tc>
        <w:tc>
          <w:tcPr>
            <w:tcW w:w="7437" w:type="dxa"/>
          </w:tcPr>
          <w:p w14:paraId="7E1846D4" w14:textId="77777777" w:rsidR="001924E7" w:rsidRPr="00D91A20" w:rsidRDefault="00D75251" w:rsidP="004601EB">
            <w:pPr>
              <w:spacing w:line="276" w:lineRule="auto"/>
              <w:jc w:val="both"/>
              <w:rPr>
                <w:rFonts w:asciiTheme="majorBidi" w:hAnsiTheme="majorBidi" w:cstheme="majorBidi"/>
                <w:sz w:val="24"/>
                <w:szCs w:val="24"/>
              </w:rPr>
            </w:pPr>
            <w:r w:rsidRPr="00D91A20">
              <w:rPr>
                <w:rFonts w:asciiTheme="majorBidi" w:hAnsiTheme="majorBidi" w:cstheme="majorBidi"/>
                <w:sz w:val="24"/>
                <w:szCs w:val="24"/>
              </w:rPr>
              <w:t>Un</w:t>
            </w:r>
            <w:r w:rsidR="001924E7" w:rsidRPr="00D91A20">
              <w:rPr>
                <w:rFonts w:asciiTheme="majorBidi" w:hAnsiTheme="majorBidi" w:cstheme="majorBidi"/>
                <w:sz w:val="24"/>
                <w:szCs w:val="24"/>
              </w:rPr>
              <w:t xml:space="preserve"> travail d’équipe combine les aspects du travail de groupe interactif et nominal sont combinés à la fois en un travail d’équipe. Chaque groupe de travail est divisé en équipes, qui travaillent séparément. Les équipes sont de taille assez réduite.</w:t>
            </w:r>
          </w:p>
        </w:tc>
      </w:tr>
    </w:tbl>
    <w:p w14:paraId="4FFAC759" w14:textId="77777777" w:rsidR="005A0D12" w:rsidRPr="00D91A20" w:rsidRDefault="005A0D12" w:rsidP="005A0D12">
      <w:bookmarkStart w:id="124" w:name="_Toc97375276"/>
      <w:bookmarkStart w:id="125" w:name="_Toc97388504"/>
    </w:p>
    <w:p w14:paraId="4484F1FD" w14:textId="1CD91B58" w:rsidR="005E4BB7" w:rsidRPr="00D91A20" w:rsidRDefault="00C3073C" w:rsidP="005A0D12">
      <w:pPr>
        <w:pStyle w:val="Titre4"/>
        <w:spacing w:before="0" w:after="120" w:line="360" w:lineRule="auto"/>
        <w:rPr>
          <w:rFonts w:asciiTheme="majorBidi" w:hAnsiTheme="majorBidi"/>
          <w:i w:val="0"/>
          <w:iCs w:val="0"/>
          <w:color w:val="auto"/>
          <w:sz w:val="26"/>
          <w:szCs w:val="26"/>
        </w:rPr>
      </w:pPr>
      <w:r w:rsidRPr="00D91A20">
        <w:rPr>
          <w:rFonts w:asciiTheme="majorBidi" w:hAnsiTheme="majorBidi"/>
          <w:i w:val="0"/>
          <w:iCs w:val="0"/>
          <w:color w:val="auto"/>
          <w:sz w:val="26"/>
          <w:szCs w:val="26"/>
        </w:rPr>
        <w:t>1.5.2.2</w:t>
      </w:r>
      <w:r w:rsidR="00DD5C46" w:rsidRPr="00D91A20">
        <w:rPr>
          <w:rFonts w:asciiTheme="majorBidi" w:hAnsiTheme="majorBidi"/>
          <w:i w:val="0"/>
          <w:iCs w:val="0"/>
          <w:color w:val="auto"/>
          <w:sz w:val="26"/>
          <w:szCs w:val="26"/>
        </w:rPr>
        <w:t xml:space="preserve">   Composition de groupe</w:t>
      </w:r>
      <w:bookmarkEnd w:id="124"/>
      <w:bookmarkEnd w:id="125"/>
      <w:r w:rsidR="00DD5C46" w:rsidRPr="00D91A20">
        <w:rPr>
          <w:rFonts w:asciiTheme="majorBidi" w:hAnsiTheme="majorBidi"/>
          <w:i w:val="0"/>
          <w:iCs w:val="0"/>
          <w:color w:val="auto"/>
          <w:sz w:val="26"/>
          <w:szCs w:val="26"/>
        </w:rPr>
        <w:t> </w:t>
      </w:r>
    </w:p>
    <w:p w14:paraId="3B444330" w14:textId="57F8A8AA" w:rsidR="005E4BB7" w:rsidRPr="00D91A20" w:rsidRDefault="005E4BB7" w:rsidP="003012F5">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 xml:space="preserve">Durant un processus d’aide à la décision, différents acteurs peuvent être amenés à participer à différents niveaux et/ou à titre </w:t>
      </w:r>
      <w:r w:rsidR="009B459A" w:rsidRPr="00D91A20">
        <w:rPr>
          <w:rFonts w:asciiTheme="majorBidi" w:hAnsiTheme="majorBidi" w:cstheme="majorBidi"/>
          <w:sz w:val="24"/>
          <w:szCs w:val="24"/>
        </w:rPr>
        <w:t xml:space="preserve">varié </w:t>
      </w:r>
      <w:sdt>
        <w:sdtPr>
          <w:rPr>
            <w:rFonts w:asciiTheme="majorBidi" w:hAnsiTheme="majorBidi" w:cstheme="majorBidi"/>
            <w:sz w:val="24"/>
            <w:szCs w:val="24"/>
          </w:rPr>
          <w:id w:val="-860438160"/>
          <w:citation/>
        </w:sdtPr>
        <w:sdtEndPr/>
        <w:sdtContent>
          <w:r w:rsidR="003C1047" w:rsidRPr="00D91A20">
            <w:rPr>
              <w:rFonts w:asciiTheme="majorBidi" w:hAnsiTheme="majorBidi" w:cstheme="majorBidi"/>
              <w:sz w:val="24"/>
              <w:szCs w:val="24"/>
            </w:rPr>
            <w:fldChar w:fldCharType="begin"/>
          </w:r>
          <w:r w:rsidR="003C1047" w:rsidRPr="00D91A20">
            <w:rPr>
              <w:rFonts w:asciiTheme="majorBidi" w:hAnsiTheme="majorBidi" w:cstheme="majorBidi"/>
              <w:sz w:val="24"/>
              <w:szCs w:val="24"/>
            </w:rPr>
            <w:instrText xml:space="preserve"> CITATION Mad11 \l 1036 </w:instrText>
          </w:r>
          <w:r w:rsidR="003C1047" w:rsidRPr="00D91A20">
            <w:rPr>
              <w:rFonts w:asciiTheme="majorBidi" w:hAnsiTheme="majorBidi" w:cstheme="majorBidi"/>
              <w:sz w:val="24"/>
              <w:szCs w:val="24"/>
            </w:rPr>
            <w:fldChar w:fldCharType="separate"/>
          </w:r>
          <w:r w:rsidR="003C1047" w:rsidRPr="00D91A20">
            <w:rPr>
              <w:rFonts w:asciiTheme="majorBidi" w:hAnsiTheme="majorBidi" w:cstheme="majorBidi"/>
              <w:noProof/>
              <w:sz w:val="24"/>
              <w:szCs w:val="24"/>
            </w:rPr>
            <w:t>[7]</w:t>
          </w:r>
          <w:r w:rsidR="003C1047" w:rsidRPr="00D91A20">
            <w:rPr>
              <w:rFonts w:asciiTheme="majorBidi" w:hAnsiTheme="majorBidi" w:cstheme="majorBidi"/>
              <w:sz w:val="24"/>
              <w:szCs w:val="24"/>
            </w:rPr>
            <w:fldChar w:fldCharType="end"/>
          </w:r>
        </w:sdtContent>
      </w:sdt>
      <w:r w:rsidRPr="00D91A20">
        <w:rPr>
          <w:rFonts w:asciiTheme="majorBidi" w:hAnsiTheme="majorBidi" w:cstheme="majorBidi"/>
          <w:sz w:val="24"/>
          <w:szCs w:val="24"/>
        </w:rPr>
        <w:t>.</w:t>
      </w:r>
    </w:p>
    <w:p w14:paraId="44D25ED4" w14:textId="35685645" w:rsidR="005E4BB7" w:rsidRPr="00D91A20" w:rsidRDefault="005E4BB7" w:rsidP="003012F5">
      <w:pPr>
        <w:pStyle w:val="Paragraphedeliste"/>
        <w:numPr>
          <w:ilvl w:val="0"/>
          <w:numId w:val="5"/>
        </w:numPr>
        <w:spacing w:after="120" w:line="360" w:lineRule="auto"/>
        <w:ind w:left="426"/>
        <w:jc w:val="both"/>
        <w:rPr>
          <w:rFonts w:asciiTheme="majorBidi" w:hAnsiTheme="majorBidi" w:cstheme="majorBidi"/>
          <w:b/>
          <w:bCs/>
          <w:sz w:val="24"/>
          <w:szCs w:val="24"/>
        </w:rPr>
      </w:pPr>
      <w:r w:rsidRPr="00D91A20">
        <w:rPr>
          <w:rFonts w:asciiTheme="majorBidi" w:hAnsiTheme="majorBidi" w:cstheme="majorBidi"/>
          <w:b/>
          <w:bCs/>
          <w:sz w:val="24"/>
          <w:szCs w:val="24"/>
        </w:rPr>
        <w:t>Le facilitateur</w:t>
      </w:r>
      <w:r w:rsidR="00DD5C46" w:rsidRPr="00D91A20">
        <w:rPr>
          <w:rFonts w:asciiTheme="majorBidi" w:hAnsiTheme="majorBidi" w:cstheme="majorBidi"/>
          <w:b/>
          <w:bCs/>
          <w:sz w:val="24"/>
          <w:szCs w:val="24"/>
        </w:rPr>
        <w:t xml:space="preserve"> : </w:t>
      </w:r>
      <w:r w:rsidRPr="00D91A20">
        <w:rPr>
          <w:rFonts w:asciiTheme="majorBidi" w:hAnsiTheme="majorBidi" w:cstheme="majorBidi"/>
          <w:sz w:val="24"/>
          <w:szCs w:val="24"/>
        </w:rPr>
        <w:t>Un acteur principal dans le processus</w:t>
      </w:r>
      <w:r w:rsidR="00FE7DBC" w:rsidRPr="00D91A20">
        <w:rPr>
          <w:rFonts w:asciiTheme="majorBidi" w:hAnsiTheme="majorBidi" w:cstheme="majorBidi"/>
          <w:sz w:val="24"/>
          <w:szCs w:val="24"/>
        </w:rPr>
        <w:t xml:space="preserve"> de prise de décision de groupe, il doit être </w:t>
      </w:r>
      <w:r w:rsidRPr="00D91A20">
        <w:rPr>
          <w:rFonts w:asciiTheme="majorBidi" w:hAnsiTheme="majorBidi" w:cstheme="majorBidi"/>
          <w:sz w:val="24"/>
          <w:szCs w:val="24"/>
        </w:rPr>
        <w:t>accepté par les au</w:t>
      </w:r>
      <w:r w:rsidR="00FE7DBC" w:rsidRPr="00D91A20">
        <w:rPr>
          <w:rFonts w:asciiTheme="majorBidi" w:hAnsiTheme="majorBidi" w:cstheme="majorBidi"/>
          <w:sz w:val="24"/>
          <w:szCs w:val="24"/>
        </w:rPr>
        <w:t>tres participants à la réunion</w:t>
      </w:r>
      <w:r w:rsidRPr="00D91A20">
        <w:rPr>
          <w:rFonts w:asciiTheme="majorBidi" w:hAnsiTheme="majorBidi" w:cstheme="majorBidi"/>
          <w:sz w:val="24"/>
          <w:szCs w:val="24"/>
        </w:rPr>
        <w:t>. Tout d’</w:t>
      </w:r>
      <w:r w:rsidR="003915E6" w:rsidRPr="00D91A20">
        <w:rPr>
          <w:rFonts w:asciiTheme="majorBidi" w:hAnsiTheme="majorBidi" w:cstheme="majorBidi"/>
          <w:sz w:val="24"/>
          <w:szCs w:val="24"/>
        </w:rPr>
        <w:t>abord, il</w:t>
      </w:r>
      <w:r w:rsidRPr="00D91A20">
        <w:rPr>
          <w:rFonts w:asciiTheme="majorBidi" w:hAnsiTheme="majorBidi" w:cstheme="majorBidi"/>
          <w:sz w:val="24"/>
          <w:szCs w:val="24"/>
        </w:rPr>
        <w:t xml:space="preserve"> lance et prépare les phases du processus de prise de décision. Ainsi qu’il définit la problématique de la décision et organise le groupe de décideurs humains pour le processus de prise de décision. Il est responsable de diffuser les résultats aux participants à la fin de la session de prise de décision. </w:t>
      </w:r>
    </w:p>
    <w:p w14:paraId="558CD56A" w14:textId="6BA47A43" w:rsidR="00FE7DBC" w:rsidRPr="00D91A20" w:rsidRDefault="005E4BB7" w:rsidP="003012F5">
      <w:pPr>
        <w:pStyle w:val="Paragraphedeliste"/>
        <w:numPr>
          <w:ilvl w:val="0"/>
          <w:numId w:val="5"/>
        </w:numPr>
        <w:spacing w:after="120" w:line="360" w:lineRule="auto"/>
        <w:ind w:left="426"/>
        <w:jc w:val="both"/>
        <w:rPr>
          <w:rFonts w:asciiTheme="majorBidi" w:hAnsiTheme="majorBidi" w:cstheme="majorBidi"/>
          <w:b/>
          <w:bCs/>
          <w:sz w:val="24"/>
          <w:szCs w:val="24"/>
        </w:rPr>
      </w:pPr>
      <w:r w:rsidRPr="00D91A20">
        <w:rPr>
          <w:rFonts w:asciiTheme="majorBidi" w:hAnsiTheme="majorBidi" w:cstheme="majorBidi"/>
          <w:b/>
          <w:bCs/>
          <w:sz w:val="24"/>
          <w:szCs w:val="24"/>
        </w:rPr>
        <w:t>Participants</w:t>
      </w:r>
      <w:r w:rsidR="00DD5C46" w:rsidRPr="00D91A20">
        <w:rPr>
          <w:rFonts w:asciiTheme="majorBidi" w:hAnsiTheme="majorBidi" w:cstheme="majorBidi"/>
          <w:b/>
          <w:bCs/>
          <w:sz w:val="24"/>
          <w:szCs w:val="24"/>
        </w:rPr>
        <w:t> :</w:t>
      </w:r>
      <w:r w:rsidRPr="00D91A20">
        <w:rPr>
          <w:rFonts w:asciiTheme="majorBidi" w:hAnsiTheme="majorBidi" w:cstheme="majorBidi"/>
          <w:sz w:val="24"/>
          <w:szCs w:val="24"/>
        </w:rPr>
        <w:t xml:space="preserve"> Les participants sont des experts qui interviennent dans la session de prise de décision par la production et</w:t>
      </w:r>
      <w:r w:rsidR="009B459A" w:rsidRPr="00D91A20">
        <w:rPr>
          <w:rFonts w:asciiTheme="majorBidi" w:hAnsiTheme="majorBidi" w:cstheme="majorBidi"/>
          <w:sz w:val="24"/>
          <w:szCs w:val="24"/>
        </w:rPr>
        <w:t xml:space="preserve"> </w:t>
      </w:r>
      <w:r w:rsidRPr="00D91A20">
        <w:rPr>
          <w:rFonts w:asciiTheme="majorBidi" w:hAnsiTheme="majorBidi" w:cstheme="majorBidi"/>
          <w:sz w:val="24"/>
          <w:szCs w:val="24"/>
        </w:rPr>
        <w:t xml:space="preserve">le partage des </w:t>
      </w:r>
      <w:r w:rsidR="00FE7DBC" w:rsidRPr="00D91A20">
        <w:rPr>
          <w:rFonts w:asciiTheme="majorBidi" w:hAnsiTheme="majorBidi" w:cstheme="majorBidi"/>
          <w:sz w:val="24"/>
          <w:szCs w:val="24"/>
        </w:rPr>
        <w:t>différents types d’informations. Il</w:t>
      </w:r>
      <w:r w:rsidRPr="00D91A20">
        <w:rPr>
          <w:rFonts w:asciiTheme="majorBidi" w:hAnsiTheme="majorBidi" w:cstheme="majorBidi"/>
          <w:sz w:val="24"/>
          <w:szCs w:val="24"/>
        </w:rPr>
        <w:t xml:space="preserve">s impliquent de nombreuses variables organisationnelles et sociales qui conditionnent le succès de n'importe quelle technologie d’aide. </w:t>
      </w:r>
    </w:p>
    <w:p w14:paraId="16E41AA7" w14:textId="523D1291" w:rsidR="00DD5C46" w:rsidRPr="00D91A20" w:rsidRDefault="00D75251" w:rsidP="003012F5">
      <w:pPr>
        <w:pStyle w:val="Titre2"/>
        <w:spacing w:before="0" w:after="120" w:line="360" w:lineRule="auto"/>
        <w:jc w:val="both"/>
        <w:rPr>
          <w:szCs w:val="32"/>
        </w:rPr>
      </w:pPr>
      <w:bookmarkStart w:id="126" w:name="_Toc97375277"/>
      <w:bookmarkStart w:id="127" w:name="_Toc97388505"/>
      <w:bookmarkStart w:id="128" w:name="_Toc106821634"/>
      <w:bookmarkStart w:id="129" w:name="_Toc113985924"/>
      <w:r w:rsidRPr="00D91A20">
        <w:rPr>
          <w:szCs w:val="32"/>
        </w:rPr>
        <w:t>1.6 System</w:t>
      </w:r>
      <w:r w:rsidR="00DD5C46" w:rsidRPr="00D91A20">
        <w:rPr>
          <w:szCs w:val="32"/>
        </w:rPr>
        <w:t xml:space="preserve"> d’aide </w:t>
      </w:r>
      <w:r w:rsidRPr="00D91A20">
        <w:rPr>
          <w:szCs w:val="32"/>
        </w:rPr>
        <w:t>à</w:t>
      </w:r>
      <w:r w:rsidR="00DD5C46" w:rsidRPr="00D91A20">
        <w:rPr>
          <w:szCs w:val="32"/>
        </w:rPr>
        <w:t xml:space="preserve"> la décision de groupe</w:t>
      </w:r>
      <w:bookmarkEnd w:id="126"/>
      <w:bookmarkEnd w:id="127"/>
      <w:bookmarkEnd w:id="128"/>
      <w:bookmarkEnd w:id="129"/>
      <w:r w:rsidR="00DD5C46" w:rsidRPr="00D91A20">
        <w:rPr>
          <w:szCs w:val="32"/>
        </w:rPr>
        <w:t> </w:t>
      </w:r>
    </w:p>
    <w:p w14:paraId="47DF35A9" w14:textId="694B516E" w:rsidR="00DD5C46" w:rsidRPr="00D91A20" w:rsidRDefault="00DD5C46" w:rsidP="00351112">
      <w:pPr>
        <w:spacing w:after="120" w:line="360" w:lineRule="auto"/>
        <w:ind w:firstLine="709"/>
        <w:jc w:val="both"/>
        <w:rPr>
          <w:sz w:val="24"/>
          <w:szCs w:val="24"/>
        </w:rPr>
      </w:pPr>
      <w:r w:rsidRPr="00D91A20">
        <w:rPr>
          <w:rFonts w:asciiTheme="majorBidi" w:hAnsiTheme="majorBidi" w:cstheme="majorBidi"/>
          <w:sz w:val="24"/>
          <w:szCs w:val="24"/>
        </w:rPr>
        <w:t xml:space="preserve">Un Système Interactive d’Aide à la Décision de Groupe, GDSS pour (Group </w:t>
      </w:r>
      <w:proofErr w:type="spellStart"/>
      <w:r w:rsidRPr="00D91A20">
        <w:rPr>
          <w:rFonts w:asciiTheme="majorBidi" w:hAnsiTheme="majorBidi" w:cstheme="majorBidi"/>
          <w:sz w:val="24"/>
          <w:szCs w:val="24"/>
        </w:rPr>
        <w:t>Decision</w:t>
      </w:r>
      <w:proofErr w:type="spellEnd"/>
      <w:r w:rsidRPr="00D91A20">
        <w:rPr>
          <w:rFonts w:asciiTheme="majorBidi" w:hAnsiTheme="majorBidi" w:cstheme="majorBidi"/>
          <w:sz w:val="24"/>
          <w:szCs w:val="24"/>
        </w:rPr>
        <w:t xml:space="preserve"> Support System) en anglais, </w:t>
      </w:r>
      <w:r w:rsidR="003915E6" w:rsidRPr="00D91A20">
        <w:rPr>
          <w:rFonts w:asciiTheme="majorBidi" w:hAnsiTheme="majorBidi" w:cstheme="majorBidi"/>
          <w:sz w:val="24"/>
          <w:szCs w:val="24"/>
        </w:rPr>
        <w:t>est</w:t>
      </w:r>
      <w:r w:rsidR="003915E6" w:rsidRPr="00D91A20">
        <w:rPr>
          <w:rFonts w:asciiTheme="majorBidi" w:hAnsiTheme="majorBidi" w:cstheme="majorBidi"/>
          <w:i/>
          <w:iCs/>
          <w:sz w:val="24"/>
          <w:szCs w:val="24"/>
        </w:rPr>
        <w:t xml:space="preserve"> un</w:t>
      </w:r>
      <w:r w:rsidRPr="00D91A20">
        <w:rPr>
          <w:rFonts w:asciiTheme="majorBidi" w:hAnsiTheme="majorBidi" w:cstheme="majorBidi"/>
          <w:i/>
          <w:iCs/>
          <w:sz w:val="24"/>
          <w:szCs w:val="24"/>
        </w:rPr>
        <w:t xml:space="preserve"> ensemble des technologies qui soutiennent les activités effectuées par des décideurs organisés en un </w:t>
      </w:r>
      <w:r w:rsidR="00D75251" w:rsidRPr="00D91A20">
        <w:rPr>
          <w:rFonts w:asciiTheme="majorBidi" w:hAnsiTheme="majorBidi" w:cstheme="majorBidi"/>
          <w:i/>
          <w:iCs/>
          <w:sz w:val="24"/>
          <w:szCs w:val="24"/>
        </w:rPr>
        <w:t>groupe</w:t>
      </w:r>
      <w:r w:rsidR="003915E6" w:rsidRPr="00D91A20">
        <w:rPr>
          <w:rFonts w:asciiTheme="majorBidi" w:hAnsiTheme="majorBidi" w:cstheme="majorBidi"/>
          <w:sz w:val="24"/>
          <w:szCs w:val="24"/>
        </w:rPr>
        <w:t>. Un</w:t>
      </w:r>
      <w:r w:rsidR="00A30D02" w:rsidRPr="00D91A20">
        <w:rPr>
          <w:rFonts w:asciiTheme="majorBidi" w:hAnsiTheme="majorBidi" w:cstheme="majorBidi"/>
          <w:sz w:val="24"/>
          <w:szCs w:val="24"/>
        </w:rPr>
        <w:t xml:space="preserve"> GDSS est aussi appelé </w:t>
      </w:r>
      <w:proofErr w:type="spellStart"/>
      <w:r w:rsidR="00A30D02" w:rsidRPr="00D91A20">
        <w:rPr>
          <w:rFonts w:asciiTheme="majorBidi" w:hAnsiTheme="majorBidi" w:cstheme="majorBidi"/>
          <w:sz w:val="24"/>
          <w:szCs w:val="24"/>
        </w:rPr>
        <w:t>G</w:t>
      </w:r>
      <w:r w:rsidRPr="00D91A20">
        <w:rPr>
          <w:rFonts w:asciiTheme="majorBidi" w:hAnsiTheme="majorBidi" w:cstheme="majorBidi"/>
          <w:sz w:val="24"/>
          <w:szCs w:val="24"/>
        </w:rPr>
        <w:t>roupware</w:t>
      </w:r>
      <w:proofErr w:type="spellEnd"/>
      <w:r w:rsidRPr="00D91A20">
        <w:rPr>
          <w:rFonts w:asciiTheme="majorBidi" w:hAnsiTheme="majorBidi" w:cstheme="majorBidi"/>
          <w:sz w:val="24"/>
          <w:szCs w:val="24"/>
        </w:rPr>
        <w:t>, il est communément défini comme étant</w:t>
      </w:r>
      <w:r w:rsidRPr="00D91A20">
        <w:rPr>
          <w:rFonts w:asciiTheme="majorBidi" w:hAnsiTheme="majorBidi" w:cstheme="majorBidi"/>
          <w:i/>
          <w:iCs/>
          <w:sz w:val="24"/>
          <w:szCs w:val="24"/>
        </w:rPr>
        <w:t xml:space="preserve"> une collection de logiciels, du matériel, et de procédure, conçus pour supporter automatiquement le travail de groupe</w:t>
      </w:r>
      <w:sdt>
        <w:sdtPr>
          <w:rPr>
            <w:rFonts w:asciiTheme="majorBidi" w:hAnsiTheme="majorBidi" w:cstheme="majorBidi"/>
            <w:i/>
            <w:iCs/>
            <w:sz w:val="24"/>
            <w:szCs w:val="24"/>
          </w:rPr>
          <w:id w:val="-529564425"/>
          <w:citation/>
        </w:sdtPr>
        <w:sdtEndPr/>
        <w:sdtContent>
          <w:r w:rsidR="00EF7EF5" w:rsidRPr="00D91A20">
            <w:rPr>
              <w:rFonts w:asciiTheme="majorBidi" w:hAnsiTheme="majorBidi" w:cstheme="majorBidi"/>
              <w:i/>
              <w:iCs/>
              <w:sz w:val="24"/>
              <w:szCs w:val="24"/>
            </w:rPr>
            <w:fldChar w:fldCharType="begin"/>
          </w:r>
          <w:r w:rsidR="00EF7EF5" w:rsidRPr="00D91A20">
            <w:rPr>
              <w:rFonts w:asciiTheme="majorBidi" w:hAnsiTheme="majorBidi" w:cstheme="majorBidi"/>
              <w:i/>
              <w:iCs/>
              <w:sz w:val="24"/>
              <w:szCs w:val="24"/>
            </w:rPr>
            <w:instrText xml:space="preserve"> CITATION Mad11 \l 1036 </w:instrText>
          </w:r>
          <w:r w:rsidR="00EF7EF5" w:rsidRPr="00D91A20">
            <w:rPr>
              <w:rFonts w:asciiTheme="majorBidi" w:hAnsiTheme="majorBidi" w:cstheme="majorBidi"/>
              <w:i/>
              <w:iCs/>
              <w:sz w:val="24"/>
              <w:szCs w:val="24"/>
            </w:rPr>
            <w:fldChar w:fldCharType="separate"/>
          </w:r>
          <w:r w:rsidR="00EF7EF5" w:rsidRPr="00D91A20">
            <w:rPr>
              <w:rFonts w:asciiTheme="majorBidi" w:hAnsiTheme="majorBidi" w:cstheme="majorBidi"/>
              <w:i/>
              <w:iCs/>
              <w:noProof/>
              <w:sz w:val="24"/>
              <w:szCs w:val="24"/>
            </w:rPr>
            <w:t xml:space="preserve"> </w:t>
          </w:r>
          <w:r w:rsidR="00EF7EF5" w:rsidRPr="00D91A20">
            <w:rPr>
              <w:rFonts w:asciiTheme="majorBidi" w:hAnsiTheme="majorBidi" w:cstheme="majorBidi"/>
              <w:noProof/>
              <w:sz w:val="24"/>
              <w:szCs w:val="24"/>
            </w:rPr>
            <w:t>[7]</w:t>
          </w:r>
          <w:r w:rsidR="00EF7EF5" w:rsidRPr="00D91A20">
            <w:rPr>
              <w:rFonts w:asciiTheme="majorBidi" w:hAnsiTheme="majorBidi" w:cstheme="majorBidi"/>
              <w:i/>
              <w:iCs/>
              <w:sz w:val="24"/>
              <w:szCs w:val="24"/>
            </w:rPr>
            <w:fldChar w:fldCharType="end"/>
          </w:r>
        </w:sdtContent>
      </w:sdt>
      <w:r w:rsidR="00EF7EF5" w:rsidRPr="00D91A20">
        <w:rPr>
          <w:rFonts w:asciiTheme="majorBidi" w:hAnsiTheme="majorBidi" w:cstheme="majorBidi"/>
          <w:i/>
          <w:iCs/>
          <w:sz w:val="24"/>
          <w:szCs w:val="24"/>
        </w:rPr>
        <w:t>.</w:t>
      </w:r>
      <w:r w:rsidRPr="00D91A20">
        <w:rPr>
          <w:rFonts w:asciiTheme="majorBidi" w:hAnsiTheme="majorBidi" w:cstheme="majorBidi"/>
          <w:sz w:val="24"/>
          <w:szCs w:val="24"/>
        </w:rPr>
        <w:t xml:space="preserve"> Selon</w:t>
      </w:r>
      <w:sdt>
        <w:sdtPr>
          <w:rPr>
            <w:rFonts w:asciiTheme="majorBidi" w:hAnsiTheme="majorBidi" w:cstheme="majorBidi"/>
            <w:sz w:val="24"/>
            <w:szCs w:val="24"/>
          </w:rPr>
          <w:id w:val="-1656835807"/>
          <w:citation/>
        </w:sdtPr>
        <w:sdtEndPr/>
        <w:sdtContent>
          <w:r w:rsidR="00EF7EF5" w:rsidRPr="00D91A20">
            <w:rPr>
              <w:rFonts w:asciiTheme="majorBidi" w:hAnsiTheme="majorBidi" w:cstheme="majorBidi"/>
              <w:sz w:val="24"/>
              <w:szCs w:val="24"/>
            </w:rPr>
            <w:fldChar w:fldCharType="begin"/>
          </w:r>
          <w:r w:rsidR="00EF7EF5" w:rsidRPr="00D91A20">
            <w:rPr>
              <w:rFonts w:asciiTheme="majorBidi" w:hAnsiTheme="majorBidi" w:cstheme="majorBidi"/>
              <w:sz w:val="24"/>
              <w:szCs w:val="24"/>
            </w:rPr>
            <w:instrText xml:space="preserve"> CITATION Ham16 \l 1036 </w:instrText>
          </w:r>
          <w:r w:rsidR="00EF7EF5" w:rsidRPr="00D91A20">
            <w:rPr>
              <w:rFonts w:asciiTheme="majorBidi" w:hAnsiTheme="majorBidi" w:cstheme="majorBidi"/>
              <w:sz w:val="24"/>
              <w:szCs w:val="24"/>
            </w:rPr>
            <w:fldChar w:fldCharType="separate"/>
          </w:r>
          <w:r w:rsidR="00EF7EF5" w:rsidRPr="00D91A20">
            <w:rPr>
              <w:rFonts w:asciiTheme="majorBidi" w:hAnsiTheme="majorBidi" w:cstheme="majorBidi"/>
              <w:noProof/>
              <w:sz w:val="24"/>
              <w:szCs w:val="24"/>
            </w:rPr>
            <w:t xml:space="preserve"> [2]</w:t>
          </w:r>
          <w:r w:rsidR="00EF7EF5" w:rsidRPr="00D91A20">
            <w:rPr>
              <w:rFonts w:asciiTheme="majorBidi" w:hAnsiTheme="majorBidi" w:cstheme="majorBidi"/>
              <w:sz w:val="24"/>
              <w:szCs w:val="24"/>
            </w:rPr>
            <w:fldChar w:fldCharType="end"/>
          </w:r>
        </w:sdtContent>
      </w:sdt>
      <w:r w:rsidR="00EF7EF5" w:rsidRPr="00D91A20">
        <w:rPr>
          <w:rFonts w:asciiTheme="majorBidi" w:hAnsiTheme="majorBidi" w:cstheme="majorBidi"/>
          <w:sz w:val="24"/>
          <w:szCs w:val="24"/>
        </w:rPr>
        <w:t>,</w:t>
      </w:r>
      <w:r w:rsidRPr="00D91A20">
        <w:rPr>
          <w:rFonts w:asciiTheme="majorBidi" w:hAnsiTheme="majorBidi" w:cstheme="majorBidi"/>
          <w:i/>
          <w:iCs/>
          <w:sz w:val="24"/>
          <w:szCs w:val="24"/>
        </w:rPr>
        <w:t xml:space="preserve"> un GDSS est un système interactif et informatisé qui facilite la résolution des problèmes non structurés par un ensemble de décideurs fonctionnant ensemble en tant que groupe. Il aide des groupes, particulièrement groupes des directeurs, en analysant des situations de problème et en accomplissant des tâches </w:t>
      </w:r>
      <w:r w:rsidR="00C70A06" w:rsidRPr="00D91A20">
        <w:rPr>
          <w:rFonts w:asciiTheme="majorBidi" w:hAnsiTheme="majorBidi" w:cstheme="majorBidi"/>
          <w:i/>
          <w:iCs/>
          <w:sz w:val="24"/>
          <w:szCs w:val="24"/>
        </w:rPr>
        <w:t xml:space="preserve">de prise de décision de </w:t>
      </w:r>
      <w:r w:rsidR="003915E6" w:rsidRPr="00D91A20">
        <w:rPr>
          <w:rFonts w:asciiTheme="majorBidi" w:hAnsiTheme="majorBidi" w:cstheme="majorBidi"/>
          <w:i/>
          <w:iCs/>
          <w:sz w:val="24"/>
          <w:szCs w:val="24"/>
        </w:rPr>
        <w:t>groupe. Une</w:t>
      </w:r>
      <w:r w:rsidRPr="00D91A20">
        <w:rPr>
          <w:rFonts w:asciiTheme="majorBidi" w:hAnsiTheme="majorBidi" w:cstheme="majorBidi"/>
          <w:i/>
          <w:iCs/>
          <w:sz w:val="24"/>
          <w:szCs w:val="24"/>
        </w:rPr>
        <w:t xml:space="preserve"> convergence d’interactions cognitives et visuelles, planifiées ou opportunistes, où des personnes acceptent de se rassembler pour un objet commun, dans une période bien définie, soit au même endroit, soit dans des endroits différents, dans l</w:t>
      </w:r>
      <w:r w:rsidR="00C70A06" w:rsidRPr="00D91A20">
        <w:rPr>
          <w:rFonts w:asciiTheme="majorBidi" w:hAnsiTheme="majorBidi" w:cstheme="majorBidi"/>
          <w:i/>
          <w:iCs/>
          <w:sz w:val="24"/>
          <w:szCs w:val="24"/>
        </w:rPr>
        <w:t>e but de prendre des décisions</w:t>
      </w:r>
      <w:sdt>
        <w:sdtPr>
          <w:rPr>
            <w:rFonts w:asciiTheme="majorBidi" w:hAnsiTheme="majorBidi" w:cstheme="majorBidi"/>
            <w:i/>
            <w:iCs/>
            <w:sz w:val="24"/>
            <w:szCs w:val="24"/>
          </w:rPr>
          <w:id w:val="-514376763"/>
          <w:citation/>
        </w:sdtPr>
        <w:sdtEndPr/>
        <w:sdtContent>
          <w:r w:rsidR="00EF7EF5" w:rsidRPr="00D91A20">
            <w:rPr>
              <w:rFonts w:asciiTheme="majorBidi" w:hAnsiTheme="majorBidi" w:cstheme="majorBidi"/>
              <w:i/>
              <w:iCs/>
              <w:sz w:val="24"/>
              <w:szCs w:val="24"/>
            </w:rPr>
            <w:fldChar w:fldCharType="begin"/>
          </w:r>
          <w:r w:rsidR="00EF7EF5" w:rsidRPr="00D91A20">
            <w:rPr>
              <w:rFonts w:asciiTheme="majorBidi" w:hAnsiTheme="majorBidi" w:cstheme="majorBidi"/>
              <w:i/>
              <w:iCs/>
              <w:sz w:val="24"/>
              <w:szCs w:val="24"/>
            </w:rPr>
            <w:instrText xml:space="preserve"> CITATION Lab06 \l 1036 </w:instrText>
          </w:r>
          <w:r w:rsidR="00EF7EF5" w:rsidRPr="00D91A20">
            <w:rPr>
              <w:rFonts w:asciiTheme="majorBidi" w:hAnsiTheme="majorBidi" w:cstheme="majorBidi"/>
              <w:i/>
              <w:iCs/>
              <w:sz w:val="24"/>
              <w:szCs w:val="24"/>
            </w:rPr>
            <w:fldChar w:fldCharType="separate"/>
          </w:r>
          <w:r w:rsidR="00EF7EF5" w:rsidRPr="00D91A20">
            <w:rPr>
              <w:rFonts w:asciiTheme="majorBidi" w:hAnsiTheme="majorBidi" w:cstheme="majorBidi"/>
              <w:i/>
              <w:iCs/>
              <w:noProof/>
              <w:sz w:val="24"/>
              <w:szCs w:val="24"/>
            </w:rPr>
            <w:t xml:space="preserve"> </w:t>
          </w:r>
          <w:r w:rsidR="00EF7EF5" w:rsidRPr="00D91A20">
            <w:rPr>
              <w:rFonts w:asciiTheme="majorBidi" w:hAnsiTheme="majorBidi" w:cstheme="majorBidi"/>
              <w:noProof/>
              <w:sz w:val="24"/>
              <w:szCs w:val="24"/>
            </w:rPr>
            <w:t>[11]</w:t>
          </w:r>
          <w:r w:rsidR="00EF7EF5" w:rsidRPr="00D91A20">
            <w:rPr>
              <w:rFonts w:asciiTheme="majorBidi" w:hAnsiTheme="majorBidi" w:cstheme="majorBidi"/>
              <w:i/>
              <w:iCs/>
              <w:sz w:val="24"/>
              <w:szCs w:val="24"/>
            </w:rPr>
            <w:fldChar w:fldCharType="end"/>
          </w:r>
        </w:sdtContent>
      </w:sdt>
      <w:r w:rsidRPr="00D91A20">
        <w:rPr>
          <w:rFonts w:asciiTheme="majorBidi" w:hAnsiTheme="majorBidi" w:cstheme="majorBidi"/>
          <w:sz w:val="24"/>
          <w:szCs w:val="24"/>
        </w:rPr>
        <w:t>.</w:t>
      </w:r>
    </w:p>
    <w:p w14:paraId="591A68B0" w14:textId="1083D04C" w:rsidR="00DD5C46" w:rsidRPr="00D91A20" w:rsidRDefault="00D75251" w:rsidP="003012F5">
      <w:pPr>
        <w:pStyle w:val="Titre3"/>
        <w:spacing w:before="0" w:after="120" w:line="360" w:lineRule="auto"/>
        <w:jc w:val="both"/>
        <w:rPr>
          <w:rFonts w:asciiTheme="majorBidi" w:hAnsiTheme="majorBidi"/>
          <w:color w:val="auto"/>
          <w:sz w:val="28"/>
          <w:szCs w:val="28"/>
        </w:rPr>
      </w:pPr>
      <w:bookmarkStart w:id="130" w:name="_Toc97375278"/>
      <w:bookmarkStart w:id="131" w:name="_Toc97388506"/>
      <w:bookmarkStart w:id="132" w:name="_Toc106821635"/>
      <w:bookmarkStart w:id="133" w:name="_Toc113985925"/>
      <w:r w:rsidRPr="00D91A20">
        <w:rPr>
          <w:rFonts w:asciiTheme="majorBidi" w:hAnsiTheme="majorBidi"/>
          <w:color w:val="auto"/>
          <w:sz w:val="28"/>
          <w:szCs w:val="28"/>
        </w:rPr>
        <w:t>1.6.1 Avantages</w:t>
      </w:r>
      <w:r w:rsidR="00DD5C46" w:rsidRPr="00D91A20">
        <w:rPr>
          <w:rFonts w:asciiTheme="majorBidi" w:hAnsiTheme="majorBidi"/>
          <w:color w:val="auto"/>
          <w:sz w:val="28"/>
          <w:szCs w:val="28"/>
        </w:rPr>
        <w:t xml:space="preserve"> d’un GDSS</w:t>
      </w:r>
      <w:bookmarkEnd w:id="130"/>
      <w:bookmarkEnd w:id="131"/>
      <w:bookmarkEnd w:id="132"/>
      <w:bookmarkEnd w:id="133"/>
    </w:p>
    <w:p w14:paraId="652F0F09" w14:textId="3AC8C2EC" w:rsidR="00DD5C46" w:rsidRPr="00D91A20" w:rsidRDefault="00DD5C46" w:rsidP="002602CE">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 xml:space="preserve">Les GDSS ont comme </w:t>
      </w:r>
      <w:r w:rsidR="009B459A" w:rsidRPr="00D91A20">
        <w:rPr>
          <w:rFonts w:asciiTheme="majorBidi" w:hAnsiTheme="majorBidi" w:cstheme="majorBidi"/>
          <w:sz w:val="24"/>
          <w:szCs w:val="24"/>
        </w:rPr>
        <w:t>objectif d’améliorer</w:t>
      </w:r>
      <w:r w:rsidRPr="00D91A20">
        <w:rPr>
          <w:rFonts w:asciiTheme="majorBidi" w:hAnsiTheme="majorBidi" w:cstheme="majorBidi"/>
          <w:sz w:val="24"/>
          <w:szCs w:val="24"/>
        </w:rPr>
        <w:t xml:space="preserve"> la performance du groupe en améliorant le processus de prise de décision. Parmi les </w:t>
      </w:r>
      <w:r w:rsidR="009B459A" w:rsidRPr="00D91A20">
        <w:rPr>
          <w:rFonts w:asciiTheme="majorBidi" w:hAnsiTheme="majorBidi" w:cstheme="majorBidi"/>
          <w:sz w:val="24"/>
          <w:szCs w:val="24"/>
        </w:rPr>
        <w:t>avantages de</w:t>
      </w:r>
      <w:r w:rsidRPr="00D91A20">
        <w:rPr>
          <w:rFonts w:asciiTheme="majorBidi" w:hAnsiTheme="majorBidi" w:cstheme="majorBidi"/>
          <w:sz w:val="24"/>
          <w:szCs w:val="24"/>
        </w:rPr>
        <w:t xml:space="preserve"> GDSS offerte au groupe </w:t>
      </w:r>
      <w:sdt>
        <w:sdtPr>
          <w:rPr>
            <w:rFonts w:asciiTheme="majorBidi" w:hAnsiTheme="majorBidi" w:cstheme="majorBidi"/>
            <w:sz w:val="24"/>
            <w:szCs w:val="24"/>
          </w:rPr>
          <w:id w:val="-2087601109"/>
          <w:citation/>
        </w:sdtPr>
        <w:sdtEndPr/>
        <w:sdtContent>
          <w:r w:rsidR="00EF7EF5" w:rsidRPr="00D91A20">
            <w:rPr>
              <w:rFonts w:asciiTheme="majorBidi" w:hAnsiTheme="majorBidi" w:cstheme="majorBidi"/>
              <w:sz w:val="24"/>
              <w:szCs w:val="24"/>
            </w:rPr>
            <w:fldChar w:fldCharType="begin"/>
          </w:r>
          <w:r w:rsidR="00EF7EF5" w:rsidRPr="00D91A20">
            <w:rPr>
              <w:rFonts w:asciiTheme="majorBidi" w:hAnsiTheme="majorBidi" w:cstheme="majorBidi"/>
              <w:sz w:val="24"/>
              <w:szCs w:val="24"/>
            </w:rPr>
            <w:instrText xml:space="preserve"> CITATION bou12 \l 1036 </w:instrText>
          </w:r>
          <w:r w:rsidR="00EF7EF5" w:rsidRPr="00D91A20">
            <w:rPr>
              <w:rFonts w:asciiTheme="majorBidi" w:hAnsiTheme="majorBidi" w:cstheme="majorBidi"/>
              <w:sz w:val="24"/>
              <w:szCs w:val="24"/>
            </w:rPr>
            <w:fldChar w:fldCharType="separate"/>
          </w:r>
          <w:r w:rsidR="00EF7EF5" w:rsidRPr="00D91A20">
            <w:rPr>
              <w:rFonts w:asciiTheme="majorBidi" w:hAnsiTheme="majorBidi" w:cstheme="majorBidi"/>
              <w:noProof/>
              <w:sz w:val="24"/>
              <w:szCs w:val="24"/>
            </w:rPr>
            <w:t>[9]</w:t>
          </w:r>
          <w:r w:rsidR="00EF7EF5" w:rsidRPr="00D91A20">
            <w:rPr>
              <w:rFonts w:asciiTheme="majorBidi" w:hAnsiTheme="majorBidi" w:cstheme="majorBidi"/>
              <w:sz w:val="24"/>
              <w:szCs w:val="24"/>
            </w:rPr>
            <w:fldChar w:fldCharType="end"/>
          </w:r>
        </w:sdtContent>
      </w:sdt>
      <w:r w:rsidRPr="00D91A20">
        <w:rPr>
          <w:rFonts w:asciiTheme="majorBidi" w:hAnsiTheme="majorBidi" w:cstheme="majorBidi"/>
          <w:sz w:val="24"/>
          <w:szCs w:val="24"/>
        </w:rPr>
        <w:t xml:space="preserve">: </w:t>
      </w:r>
    </w:p>
    <w:p w14:paraId="5960CA13" w14:textId="0ACC4A99" w:rsidR="00DD5C46" w:rsidRPr="00D91A20" w:rsidRDefault="00DD5C46" w:rsidP="003012F5">
      <w:pPr>
        <w:pStyle w:val="Paragraphedeliste"/>
        <w:numPr>
          <w:ilvl w:val="0"/>
          <w:numId w:val="6"/>
        </w:numPr>
        <w:spacing w:after="120" w:line="360" w:lineRule="auto"/>
        <w:ind w:left="426"/>
        <w:jc w:val="both"/>
        <w:rPr>
          <w:rFonts w:asciiTheme="majorBidi" w:hAnsiTheme="majorBidi" w:cstheme="majorBidi"/>
          <w:sz w:val="24"/>
          <w:szCs w:val="24"/>
        </w:rPr>
      </w:pPr>
      <w:r w:rsidRPr="00D91A20">
        <w:rPr>
          <w:rFonts w:asciiTheme="majorBidi" w:hAnsiTheme="majorBidi" w:cstheme="majorBidi"/>
          <w:sz w:val="24"/>
          <w:szCs w:val="24"/>
        </w:rPr>
        <w:lastRenderedPageBreak/>
        <w:t>Les GDSS améliorent la participation et la compréhension et atténuent les conflits interpersonnels contre-productifs</w:t>
      </w:r>
      <w:r w:rsidR="00E83371" w:rsidRPr="00D91A20">
        <w:rPr>
          <w:rFonts w:asciiTheme="majorBidi" w:hAnsiTheme="majorBidi" w:cstheme="majorBidi"/>
          <w:sz w:val="24"/>
          <w:szCs w:val="24"/>
        </w:rPr>
        <w:t> ;</w:t>
      </w:r>
    </w:p>
    <w:p w14:paraId="713513C4" w14:textId="7E62A60B" w:rsidR="00DD5C46" w:rsidRPr="00D91A20" w:rsidRDefault="00DD5C46" w:rsidP="003012F5">
      <w:pPr>
        <w:pStyle w:val="Paragraphedeliste"/>
        <w:numPr>
          <w:ilvl w:val="0"/>
          <w:numId w:val="6"/>
        </w:numPr>
        <w:spacing w:after="120" w:line="360" w:lineRule="auto"/>
        <w:ind w:left="426"/>
        <w:jc w:val="both"/>
        <w:rPr>
          <w:rFonts w:asciiTheme="majorBidi" w:hAnsiTheme="majorBidi" w:cstheme="majorBidi"/>
          <w:sz w:val="24"/>
          <w:szCs w:val="24"/>
        </w:rPr>
      </w:pPr>
      <w:r w:rsidRPr="00D91A20">
        <w:rPr>
          <w:rFonts w:asciiTheme="majorBidi" w:hAnsiTheme="majorBidi" w:cstheme="majorBidi"/>
          <w:sz w:val="24"/>
          <w:szCs w:val="24"/>
        </w:rPr>
        <w:t>L’évaluation des alternatives peut également être plus objective avec l’utilisation des GDSS</w:t>
      </w:r>
      <w:r w:rsidR="00E83371" w:rsidRPr="00D91A20">
        <w:rPr>
          <w:rFonts w:asciiTheme="majorBidi" w:hAnsiTheme="majorBidi" w:cstheme="majorBidi"/>
          <w:sz w:val="24"/>
          <w:szCs w:val="24"/>
        </w:rPr>
        <w:t> ;</w:t>
      </w:r>
    </w:p>
    <w:p w14:paraId="1C443061" w14:textId="59A687AF" w:rsidR="00DD5C46" w:rsidRPr="00D91A20" w:rsidRDefault="00DD5C46" w:rsidP="003012F5">
      <w:pPr>
        <w:pStyle w:val="Paragraphedeliste"/>
        <w:numPr>
          <w:ilvl w:val="0"/>
          <w:numId w:val="6"/>
        </w:numPr>
        <w:spacing w:after="120" w:line="360" w:lineRule="auto"/>
        <w:ind w:left="426"/>
        <w:jc w:val="both"/>
        <w:rPr>
          <w:rFonts w:asciiTheme="majorBidi" w:hAnsiTheme="majorBidi" w:cstheme="majorBidi"/>
          <w:sz w:val="24"/>
          <w:szCs w:val="24"/>
        </w:rPr>
      </w:pPr>
      <w:r w:rsidRPr="00D91A20">
        <w:rPr>
          <w:rFonts w:asciiTheme="majorBidi" w:hAnsiTheme="majorBidi" w:cstheme="majorBidi"/>
          <w:sz w:val="24"/>
          <w:szCs w:val="24"/>
        </w:rPr>
        <w:t>La réduction de la fragmentation du temps par les GDSS avec la possibilité de faire des contributions simultanément</w:t>
      </w:r>
      <w:r w:rsidR="00E83371" w:rsidRPr="00D91A20">
        <w:rPr>
          <w:rFonts w:asciiTheme="majorBidi" w:hAnsiTheme="majorBidi" w:cstheme="majorBidi"/>
          <w:sz w:val="24"/>
          <w:szCs w:val="24"/>
        </w:rPr>
        <w:t> ;</w:t>
      </w:r>
    </w:p>
    <w:p w14:paraId="7F00BB8C" w14:textId="6012C29D" w:rsidR="00DD5C46" w:rsidRPr="00D91A20" w:rsidRDefault="00DD5C46" w:rsidP="003012F5">
      <w:pPr>
        <w:pStyle w:val="Paragraphedeliste"/>
        <w:numPr>
          <w:ilvl w:val="0"/>
          <w:numId w:val="6"/>
        </w:numPr>
        <w:spacing w:after="120" w:line="360" w:lineRule="auto"/>
        <w:ind w:left="426"/>
        <w:jc w:val="both"/>
        <w:rPr>
          <w:rFonts w:asciiTheme="majorBidi" w:hAnsiTheme="majorBidi" w:cstheme="majorBidi"/>
          <w:sz w:val="24"/>
          <w:szCs w:val="24"/>
        </w:rPr>
      </w:pPr>
      <w:r w:rsidRPr="00D91A20">
        <w:rPr>
          <w:rFonts w:asciiTheme="majorBidi" w:hAnsiTheme="majorBidi" w:cstheme="majorBidi"/>
          <w:sz w:val="24"/>
          <w:szCs w:val="24"/>
        </w:rPr>
        <w:t>Le parallélisme de la communication entre les individus</w:t>
      </w:r>
      <w:r w:rsidR="00E83371" w:rsidRPr="00D91A20">
        <w:rPr>
          <w:rFonts w:asciiTheme="majorBidi" w:hAnsiTheme="majorBidi" w:cstheme="majorBidi"/>
          <w:sz w:val="24"/>
          <w:szCs w:val="24"/>
        </w:rPr>
        <w:t> ;</w:t>
      </w:r>
    </w:p>
    <w:p w14:paraId="5A27E08B" w14:textId="26F6AE38" w:rsidR="00DD5C46" w:rsidRPr="00D91A20" w:rsidRDefault="00DD5C46" w:rsidP="003012F5">
      <w:pPr>
        <w:pStyle w:val="Paragraphedeliste"/>
        <w:numPr>
          <w:ilvl w:val="0"/>
          <w:numId w:val="6"/>
        </w:numPr>
        <w:spacing w:after="120" w:line="360" w:lineRule="auto"/>
        <w:ind w:left="426"/>
        <w:jc w:val="both"/>
        <w:rPr>
          <w:rFonts w:asciiTheme="majorBidi" w:hAnsiTheme="majorBidi" w:cstheme="majorBidi"/>
          <w:sz w:val="24"/>
          <w:szCs w:val="24"/>
        </w:rPr>
      </w:pPr>
      <w:r w:rsidRPr="00D91A20">
        <w:rPr>
          <w:rFonts w:asciiTheme="majorBidi" w:hAnsiTheme="majorBidi" w:cstheme="majorBidi"/>
          <w:sz w:val="24"/>
          <w:szCs w:val="24"/>
        </w:rPr>
        <w:t>Le système fournit un schéma anonyme</w:t>
      </w:r>
      <w:r w:rsidR="00A30D02" w:rsidRPr="00D91A20">
        <w:rPr>
          <w:rFonts w:asciiTheme="majorBidi" w:hAnsiTheme="majorBidi" w:cstheme="majorBidi"/>
          <w:sz w:val="24"/>
          <w:szCs w:val="24"/>
        </w:rPr>
        <w:t>, ce qui</w:t>
      </w:r>
      <w:r w:rsidRPr="00D91A20">
        <w:rPr>
          <w:rFonts w:asciiTheme="majorBidi" w:hAnsiTheme="majorBidi" w:cstheme="majorBidi"/>
          <w:sz w:val="24"/>
          <w:szCs w:val="24"/>
        </w:rPr>
        <w:t xml:space="preserve"> maximise la participation des intervenants dans l’élaboration de solutions</w:t>
      </w:r>
      <w:r w:rsidR="00E83371" w:rsidRPr="00D91A20">
        <w:rPr>
          <w:rFonts w:asciiTheme="majorBidi" w:hAnsiTheme="majorBidi" w:cstheme="majorBidi"/>
          <w:sz w:val="24"/>
          <w:szCs w:val="24"/>
        </w:rPr>
        <w:t> ;</w:t>
      </w:r>
    </w:p>
    <w:p w14:paraId="46DE29E9" w14:textId="5A46C0FC" w:rsidR="00DD5C46" w:rsidRPr="00D91A20" w:rsidRDefault="00DD5C46" w:rsidP="003012F5">
      <w:pPr>
        <w:pStyle w:val="Paragraphedeliste"/>
        <w:numPr>
          <w:ilvl w:val="0"/>
          <w:numId w:val="6"/>
        </w:numPr>
        <w:spacing w:after="120" w:line="360" w:lineRule="auto"/>
        <w:ind w:left="426"/>
        <w:jc w:val="both"/>
        <w:rPr>
          <w:rFonts w:asciiTheme="majorBidi" w:hAnsiTheme="majorBidi" w:cstheme="majorBidi"/>
          <w:sz w:val="24"/>
          <w:szCs w:val="24"/>
        </w:rPr>
      </w:pPr>
      <w:r w:rsidRPr="00D91A20">
        <w:rPr>
          <w:rFonts w:asciiTheme="majorBidi" w:hAnsiTheme="majorBidi" w:cstheme="majorBidi"/>
          <w:sz w:val="24"/>
          <w:szCs w:val="24"/>
        </w:rPr>
        <w:t>Permettre aux utilisateurs d’être dans des</w:t>
      </w:r>
      <w:r w:rsidR="00C70A06" w:rsidRPr="00D91A20">
        <w:rPr>
          <w:rFonts w:asciiTheme="majorBidi" w:hAnsiTheme="majorBidi" w:cstheme="majorBidi"/>
          <w:sz w:val="24"/>
          <w:szCs w:val="24"/>
        </w:rPr>
        <w:t xml:space="preserve"> zones géographiques distantes</w:t>
      </w:r>
      <w:r w:rsidR="00E83371" w:rsidRPr="00D91A20">
        <w:rPr>
          <w:rFonts w:asciiTheme="majorBidi" w:hAnsiTheme="majorBidi" w:cstheme="majorBidi"/>
          <w:sz w:val="24"/>
          <w:szCs w:val="24"/>
        </w:rPr>
        <w:t> ;</w:t>
      </w:r>
    </w:p>
    <w:p w14:paraId="53FA9B52" w14:textId="670A9AA7" w:rsidR="00A30D02" w:rsidRPr="00D91A20" w:rsidRDefault="00DD5C46" w:rsidP="003012F5">
      <w:pPr>
        <w:pStyle w:val="Paragraphedeliste"/>
        <w:numPr>
          <w:ilvl w:val="0"/>
          <w:numId w:val="6"/>
        </w:numPr>
        <w:spacing w:after="120" w:line="360" w:lineRule="auto"/>
        <w:ind w:left="426"/>
        <w:jc w:val="both"/>
        <w:rPr>
          <w:rFonts w:asciiTheme="majorBidi" w:hAnsiTheme="majorBidi" w:cstheme="majorBidi"/>
          <w:sz w:val="24"/>
          <w:szCs w:val="24"/>
        </w:rPr>
      </w:pPr>
      <w:r w:rsidRPr="00D91A20">
        <w:rPr>
          <w:rFonts w:asciiTheme="majorBidi" w:hAnsiTheme="majorBidi" w:cstheme="majorBidi"/>
          <w:sz w:val="24"/>
          <w:szCs w:val="24"/>
        </w:rPr>
        <w:t>Un autre aspect positif des GDSS est l’amélioration de la cohésion du groupe et des relations entre les participants dans le contexte de la prise de décision collective</w:t>
      </w:r>
      <w:r w:rsidR="00E83371" w:rsidRPr="00D91A20">
        <w:rPr>
          <w:rFonts w:asciiTheme="majorBidi" w:hAnsiTheme="majorBidi" w:cstheme="majorBidi"/>
          <w:sz w:val="24"/>
          <w:szCs w:val="24"/>
        </w:rPr>
        <w:t> ;</w:t>
      </w:r>
    </w:p>
    <w:p w14:paraId="50258429" w14:textId="28A616DD" w:rsidR="00DD5C46" w:rsidRPr="00D91A20" w:rsidRDefault="00D75251" w:rsidP="003012F5">
      <w:pPr>
        <w:pStyle w:val="Titre3"/>
        <w:spacing w:before="0" w:after="120" w:line="360" w:lineRule="auto"/>
        <w:jc w:val="both"/>
        <w:rPr>
          <w:rFonts w:asciiTheme="majorBidi" w:hAnsiTheme="majorBidi"/>
          <w:color w:val="auto"/>
          <w:sz w:val="28"/>
          <w:szCs w:val="28"/>
        </w:rPr>
      </w:pPr>
      <w:bookmarkStart w:id="134" w:name="_Toc97375279"/>
      <w:bookmarkStart w:id="135" w:name="_Toc97388507"/>
      <w:bookmarkStart w:id="136" w:name="_Toc106821636"/>
      <w:bookmarkStart w:id="137" w:name="_Toc113985926"/>
      <w:r w:rsidRPr="00D91A20">
        <w:rPr>
          <w:rFonts w:asciiTheme="majorBidi" w:hAnsiTheme="majorBidi"/>
          <w:color w:val="auto"/>
          <w:sz w:val="28"/>
          <w:szCs w:val="28"/>
        </w:rPr>
        <w:t>1.6.2 Typologies</w:t>
      </w:r>
      <w:r w:rsidR="00DD5C46" w:rsidRPr="00D91A20">
        <w:rPr>
          <w:rFonts w:asciiTheme="majorBidi" w:hAnsiTheme="majorBidi"/>
          <w:color w:val="auto"/>
          <w:sz w:val="28"/>
          <w:szCs w:val="28"/>
        </w:rPr>
        <w:t xml:space="preserve"> des GDSS</w:t>
      </w:r>
      <w:bookmarkEnd w:id="134"/>
      <w:bookmarkEnd w:id="135"/>
      <w:bookmarkEnd w:id="136"/>
      <w:bookmarkEnd w:id="137"/>
    </w:p>
    <w:p w14:paraId="4A4BFDE6" w14:textId="35BE473E" w:rsidR="00DD5C46" w:rsidRPr="00D91A20" w:rsidRDefault="00D429BE" w:rsidP="003012F5">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 xml:space="preserve">Un GDSS peut être considéré comme un DSS évolué par le fait qu’il y a plus d’un seul décideur impliqué dans le processus décisionnel, à même de fournir une certaine aide informatique pour la communication et l’intégration d’idées </w:t>
      </w:r>
      <w:r w:rsidR="004159B3" w:rsidRPr="00D91A20">
        <w:rPr>
          <w:rFonts w:asciiTheme="majorBidi" w:hAnsiTheme="majorBidi" w:cstheme="majorBidi"/>
          <w:sz w:val="24"/>
          <w:szCs w:val="24"/>
        </w:rPr>
        <w:t>multiples. Les auteurs dans</w:t>
      </w:r>
      <w:r w:rsidR="009D4B2E" w:rsidRPr="00D91A20">
        <w:rPr>
          <w:rFonts w:asciiTheme="majorBidi" w:hAnsiTheme="majorBidi" w:cstheme="majorBidi"/>
          <w:sz w:val="24"/>
          <w:szCs w:val="24"/>
        </w:rPr>
        <w:t xml:space="preserve"> </w:t>
      </w:r>
      <w:sdt>
        <w:sdtPr>
          <w:rPr>
            <w:rFonts w:asciiTheme="majorBidi" w:hAnsiTheme="majorBidi" w:cstheme="majorBidi"/>
            <w:sz w:val="24"/>
            <w:szCs w:val="24"/>
          </w:rPr>
          <w:id w:val="962919070"/>
          <w:citation/>
        </w:sdtPr>
        <w:sdtEndPr/>
        <w:sdtContent>
          <w:r w:rsidR="00153237" w:rsidRPr="00D91A20">
            <w:rPr>
              <w:rFonts w:asciiTheme="majorBidi" w:hAnsiTheme="majorBidi" w:cstheme="majorBidi"/>
              <w:sz w:val="24"/>
              <w:szCs w:val="24"/>
            </w:rPr>
            <w:fldChar w:fldCharType="begin"/>
          </w:r>
          <w:r w:rsidR="00153237" w:rsidRPr="00D91A20">
            <w:rPr>
              <w:rFonts w:asciiTheme="majorBidi" w:hAnsiTheme="majorBidi" w:cstheme="majorBidi"/>
              <w:sz w:val="24"/>
              <w:szCs w:val="24"/>
            </w:rPr>
            <w:instrText xml:space="preserve"> CITATION bou12 \l 1036 </w:instrText>
          </w:r>
          <w:r w:rsidR="00153237" w:rsidRPr="00D91A20">
            <w:rPr>
              <w:rFonts w:asciiTheme="majorBidi" w:hAnsiTheme="majorBidi" w:cstheme="majorBidi"/>
              <w:sz w:val="24"/>
              <w:szCs w:val="24"/>
            </w:rPr>
            <w:fldChar w:fldCharType="separate"/>
          </w:r>
          <w:r w:rsidR="00153237" w:rsidRPr="00D91A20">
            <w:rPr>
              <w:rFonts w:asciiTheme="majorBidi" w:hAnsiTheme="majorBidi" w:cstheme="majorBidi"/>
              <w:noProof/>
              <w:sz w:val="24"/>
              <w:szCs w:val="24"/>
            </w:rPr>
            <w:t>[9]</w:t>
          </w:r>
          <w:r w:rsidR="00153237" w:rsidRPr="00D91A20">
            <w:rPr>
              <w:rFonts w:asciiTheme="majorBidi" w:hAnsiTheme="majorBidi" w:cstheme="majorBidi"/>
              <w:sz w:val="24"/>
              <w:szCs w:val="24"/>
            </w:rPr>
            <w:fldChar w:fldCharType="end"/>
          </w:r>
        </w:sdtContent>
      </w:sdt>
      <w:r w:rsidR="00153237" w:rsidRPr="00D91A20">
        <w:rPr>
          <w:rFonts w:asciiTheme="majorBidi" w:hAnsiTheme="majorBidi" w:cstheme="majorBidi"/>
          <w:sz w:val="24"/>
          <w:szCs w:val="24"/>
        </w:rPr>
        <w:t xml:space="preserve"> </w:t>
      </w:r>
      <w:r w:rsidR="004159B3" w:rsidRPr="00D91A20">
        <w:rPr>
          <w:rFonts w:asciiTheme="majorBidi" w:hAnsiTheme="majorBidi" w:cstheme="majorBidi"/>
          <w:sz w:val="24"/>
          <w:szCs w:val="24"/>
        </w:rPr>
        <w:t>distingue</w:t>
      </w:r>
      <w:r w:rsidR="00153237" w:rsidRPr="00D91A20">
        <w:rPr>
          <w:rFonts w:asciiTheme="majorBidi" w:hAnsiTheme="majorBidi" w:cstheme="majorBidi"/>
          <w:sz w:val="24"/>
          <w:szCs w:val="24"/>
        </w:rPr>
        <w:t xml:space="preserve"> </w:t>
      </w:r>
      <w:r w:rsidR="00DD5C46" w:rsidRPr="00D91A20">
        <w:rPr>
          <w:rFonts w:asciiTheme="majorBidi" w:hAnsiTheme="majorBidi" w:cstheme="majorBidi"/>
          <w:sz w:val="24"/>
          <w:szCs w:val="24"/>
        </w:rPr>
        <w:t xml:space="preserve">trois types de GDSS correspondant aux trois niveaux d’évolution que ces auteurs ont </w:t>
      </w:r>
      <w:proofErr w:type="gramStart"/>
      <w:r w:rsidR="00DD5C46" w:rsidRPr="00D91A20">
        <w:rPr>
          <w:rFonts w:asciiTheme="majorBidi" w:hAnsiTheme="majorBidi" w:cstheme="majorBidi"/>
          <w:sz w:val="24"/>
          <w:szCs w:val="24"/>
        </w:rPr>
        <w:t>mis</w:t>
      </w:r>
      <w:proofErr w:type="gramEnd"/>
      <w:r w:rsidR="00DD5C46" w:rsidRPr="00D91A20">
        <w:rPr>
          <w:rFonts w:asciiTheme="majorBidi" w:hAnsiTheme="majorBidi" w:cstheme="majorBidi"/>
          <w:sz w:val="24"/>
          <w:szCs w:val="24"/>
        </w:rPr>
        <w:t xml:space="preserve"> en perspective : </w:t>
      </w:r>
    </w:p>
    <w:p w14:paraId="605834B3" w14:textId="1218B9D9" w:rsidR="00DD5C46" w:rsidRPr="00D91A20" w:rsidRDefault="00DD5C46" w:rsidP="003012F5">
      <w:pPr>
        <w:pStyle w:val="Paragraphedeliste"/>
        <w:numPr>
          <w:ilvl w:val="0"/>
          <w:numId w:val="7"/>
        </w:numPr>
        <w:spacing w:after="120" w:line="360" w:lineRule="auto"/>
        <w:ind w:left="426"/>
        <w:jc w:val="both"/>
        <w:rPr>
          <w:rFonts w:asciiTheme="majorBidi" w:hAnsiTheme="majorBidi" w:cstheme="majorBidi"/>
          <w:sz w:val="24"/>
          <w:szCs w:val="24"/>
        </w:rPr>
      </w:pPr>
      <w:r w:rsidRPr="00D91A20">
        <w:rPr>
          <w:rFonts w:asciiTheme="majorBidi" w:hAnsiTheme="majorBidi" w:cstheme="majorBidi"/>
          <w:b/>
          <w:bCs/>
          <w:sz w:val="24"/>
          <w:szCs w:val="24"/>
        </w:rPr>
        <w:t>Les GDSS du premier niveau</w:t>
      </w:r>
      <w:r w:rsidRPr="00D91A20">
        <w:rPr>
          <w:rFonts w:asciiTheme="majorBidi" w:hAnsiTheme="majorBidi" w:cstheme="majorBidi"/>
          <w:sz w:val="24"/>
          <w:szCs w:val="24"/>
        </w:rPr>
        <w:t> : leur fonction essentielle est d’améliorer la comm</w:t>
      </w:r>
      <w:r w:rsidR="00C70A06" w:rsidRPr="00D91A20">
        <w:rPr>
          <w:rFonts w:asciiTheme="majorBidi" w:hAnsiTheme="majorBidi" w:cstheme="majorBidi"/>
          <w:sz w:val="24"/>
          <w:szCs w:val="24"/>
        </w:rPr>
        <w:t>unication entre les décideurs</w:t>
      </w:r>
      <w:r w:rsidR="001627B7">
        <w:rPr>
          <w:rFonts w:asciiTheme="majorBidi" w:hAnsiTheme="majorBidi" w:cstheme="majorBidi"/>
          <w:sz w:val="24"/>
          <w:szCs w:val="24"/>
        </w:rPr>
        <w:t> ;</w:t>
      </w:r>
    </w:p>
    <w:p w14:paraId="32EA9031" w14:textId="5A4AF533" w:rsidR="00DD5C46" w:rsidRPr="00D91A20" w:rsidRDefault="00DD5C46" w:rsidP="003012F5">
      <w:pPr>
        <w:pStyle w:val="Paragraphedeliste"/>
        <w:numPr>
          <w:ilvl w:val="0"/>
          <w:numId w:val="7"/>
        </w:numPr>
        <w:spacing w:after="120" w:line="360" w:lineRule="auto"/>
        <w:ind w:left="426"/>
        <w:jc w:val="both"/>
        <w:rPr>
          <w:rFonts w:asciiTheme="majorBidi" w:hAnsiTheme="majorBidi" w:cstheme="majorBidi"/>
          <w:sz w:val="24"/>
          <w:szCs w:val="24"/>
        </w:rPr>
      </w:pPr>
      <w:r w:rsidRPr="00D91A20">
        <w:rPr>
          <w:rFonts w:asciiTheme="majorBidi" w:hAnsiTheme="majorBidi" w:cstheme="majorBidi"/>
          <w:b/>
          <w:bCs/>
          <w:sz w:val="24"/>
          <w:szCs w:val="24"/>
        </w:rPr>
        <w:t>Les GDSS du deuxième niveau :</w:t>
      </w:r>
      <w:r w:rsidRPr="00D91A20">
        <w:rPr>
          <w:rFonts w:asciiTheme="majorBidi" w:hAnsiTheme="majorBidi" w:cstheme="majorBidi"/>
          <w:sz w:val="24"/>
          <w:szCs w:val="24"/>
        </w:rPr>
        <w:t xml:space="preserve"> avec les mêmes caractéristiques que ceux du premier, sont en plus dotés de procédures permettant de modéliser et d’agréger les préférences individuelles afin d’établir un consensus. Remarquons que les GDSS de ces niveaux font souvent intervenir un facilitateur dont le rôle est de faire av</w:t>
      </w:r>
      <w:r w:rsidR="00C70A06" w:rsidRPr="00D91A20">
        <w:rPr>
          <w:rFonts w:asciiTheme="majorBidi" w:hAnsiTheme="majorBidi" w:cstheme="majorBidi"/>
          <w:sz w:val="24"/>
          <w:szCs w:val="24"/>
        </w:rPr>
        <w:t>ancer le processus de décision</w:t>
      </w:r>
      <w:r w:rsidR="001627B7">
        <w:rPr>
          <w:rFonts w:asciiTheme="majorBidi" w:hAnsiTheme="majorBidi" w:cstheme="majorBidi"/>
          <w:sz w:val="24"/>
          <w:szCs w:val="24"/>
        </w:rPr>
        <w:t> ;</w:t>
      </w:r>
    </w:p>
    <w:p w14:paraId="6BAA877B" w14:textId="77777777" w:rsidR="00DD5C46" w:rsidRPr="00D91A20" w:rsidRDefault="00DD5C46" w:rsidP="003012F5">
      <w:pPr>
        <w:pStyle w:val="Paragraphedeliste"/>
        <w:numPr>
          <w:ilvl w:val="0"/>
          <w:numId w:val="7"/>
        </w:numPr>
        <w:spacing w:after="120" w:line="360" w:lineRule="auto"/>
        <w:ind w:left="426"/>
        <w:jc w:val="both"/>
        <w:rPr>
          <w:rFonts w:asciiTheme="majorBidi" w:hAnsiTheme="majorBidi" w:cstheme="majorBidi"/>
          <w:sz w:val="24"/>
          <w:szCs w:val="24"/>
        </w:rPr>
      </w:pPr>
      <w:r w:rsidRPr="00D91A20">
        <w:rPr>
          <w:rFonts w:asciiTheme="majorBidi" w:hAnsiTheme="majorBidi" w:cstheme="majorBidi"/>
          <w:b/>
          <w:bCs/>
          <w:sz w:val="24"/>
          <w:szCs w:val="24"/>
        </w:rPr>
        <w:t xml:space="preserve">Les GDSS de niveau </w:t>
      </w:r>
      <w:r w:rsidR="00A30D02" w:rsidRPr="00D91A20">
        <w:rPr>
          <w:rFonts w:asciiTheme="majorBidi" w:hAnsiTheme="majorBidi" w:cstheme="majorBidi"/>
          <w:b/>
          <w:bCs/>
          <w:sz w:val="24"/>
          <w:szCs w:val="24"/>
        </w:rPr>
        <w:t>trois :</w:t>
      </w:r>
      <w:r w:rsidRPr="00D91A20">
        <w:rPr>
          <w:rFonts w:asciiTheme="majorBidi" w:hAnsiTheme="majorBidi" w:cstheme="majorBidi"/>
          <w:sz w:val="24"/>
          <w:szCs w:val="24"/>
        </w:rPr>
        <w:t xml:space="preserve"> permettraient de façon automatisée de structurer les échanges d’information et la communication sur la base de recommandations émises </w:t>
      </w:r>
      <w:r w:rsidR="00A30D02" w:rsidRPr="00D91A20">
        <w:rPr>
          <w:rFonts w:asciiTheme="majorBidi" w:hAnsiTheme="majorBidi" w:cstheme="majorBidi"/>
          <w:sz w:val="24"/>
          <w:szCs w:val="24"/>
        </w:rPr>
        <w:t>par des systèmes experts</w:t>
      </w:r>
      <w:r w:rsidRPr="00D91A20">
        <w:rPr>
          <w:rFonts w:asciiTheme="majorBidi" w:hAnsiTheme="majorBidi" w:cstheme="majorBidi"/>
          <w:sz w:val="24"/>
          <w:szCs w:val="24"/>
        </w:rPr>
        <w:t xml:space="preserve">. </w:t>
      </w:r>
    </w:p>
    <w:p w14:paraId="081C782B" w14:textId="3719D3A8" w:rsidR="00C70A06" w:rsidRPr="00D91A20" w:rsidRDefault="00666D8F" w:rsidP="003012F5">
      <w:pPr>
        <w:pStyle w:val="Titre2"/>
        <w:numPr>
          <w:ilvl w:val="1"/>
          <w:numId w:val="8"/>
        </w:numPr>
        <w:spacing w:before="0" w:after="120" w:line="360" w:lineRule="auto"/>
        <w:jc w:val="both"/>
        <w:rPr>
          <w:szCs w:val="32"/>
        </w:rPr>
      </w:pPr>
      <w:bookmarkStart w:id="138" w:name="_Toc97375280"/>
      <w:bookmarkStart w:id="139" w:name="_Toc97388508"/>
      <w:r w:rsidRPr="00D91A20">
        <w:rPr>
          <w:szCs w:val="32"/>
        </w:rPr>
        <w:t xml:space="preserve"> </w:t>
      </w:r>
      <w:bookmarkStart w:id="140" w:name="_Toc106821637"/>
      <w:bookmarkStart w:id="141" w:name="_Toc113985927"/>
      <w:r w:rsidR="00C70A06" w:rsidRPr="00D91A20">
        <w:rPr>
          <w:szCs w:val="32"/>
        </w:rPr>
        <w:t xml:space="preserve">Pourquoi les </w:t>
      </w:r>
      <w:bookmarkEnd w:id="138"/>
      <w:bookmarkEnd w:id="139"/>
      <w:bookmarkEnd w:id="140"/>
      <w:r w:rsidR="00581981" w:rsidRPr="00D91A20">
        <w:rPr>
          <w:szCs w:val="32"/>
        </w:rPr>
        <w:t>GDSS</w:t>
      </w:r>
      <w:bookmarkEnd w:id="141"/>
    </w:p>
    <w:p w14:paraId="473AAE1C" w14:textId="45935D49" w:rsidR="00022F99" w:rsidRPr="00D91A20" w:rsidRDefault="00C70A06" w:rsidP="002602CE">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 xml:space="preserve">  Les entreprises utilisent de plus en plus des systèmes d’information pour l’aide à la décision. Cette utilisation croissante est le résultat des deux facteurs suivants </w:t>
      </w:r>
      <w:sdt>
        <w:sdtPr>
          <w:rPr>
            <w:rFonts w:asciiTheme="majorBidi" w:hAnsiTheme="majorBidi" w:cstheme="majorBidi"/>
            <w:sz w:val="24"/>
            <w:szCs w:val="24"/>
          </w:rPr>
          <w:id w:val="-584455435"/>
          <w:citation/>
        </w:sdtPr>
        <w:sdtEndPr/>
        <w:sdtContent>
          <w:r w:rsidR="00153237" w:rsidRPr="00D91A20">
            <w:rPr>
              <w:rFonts w:asciiTheme="majorBidi" w:hAnsiTheme="majorBidi" w:cstheme="majorBidi"/>
              <w:sz w:val="24"/>
              <w:szCs w:val="24"/>
            </w:rPr>
            <w:fldChar w:fldCharType="begin"/>
          </w:r>
          <w:r w:rsidR="00153237" w:rsidRPr="00D91A20">
            <w:rPr>
              <w:rFonts w:asciiTheme="majorBidi" w:hAnsiTheme="majorBidi" w:cstheme="majorBidi"/>
              <w:sz w:val="24"/>
              <w:szCs w:val="24"/>
            </w:rPr>
            <w:instrText xml:space="preserve"> CITATION Khi20 \l 1036 </w:instrText>
          </w:r>
          <w:r w:rsidR="00153237" w:rsidRPr="00D91A20">
            <w:rPr>
              <w:rFonts w:asciiTheme="majorBidi" w:hAnsiTheme="majorBidi" w:cstheme="majorBidi"/>
              <w:sz w:val="24"/>
              <w:szCs w:val="24"/>
            </w:rPr>
            <w:fldChar w:fldCharType="separate"/>
          </w:r>
          <w:r w:rsidR="00153237" w:rsidRPr="00D91A20">
            <w:rPr>
              <w:rFonts w:asciiTheme="majorBidi" w:hAnsiTheme="majorBidi" w:cstheme="majorBidi"/>
              <w:noProof/>
              <w:sz w:val="24"/>
              <w:szCs w:val="24"/>
            </w:rPr>
            <w:t>[8]</w:t>
          </w:r>
          <w:r w:rsidR="00153237" w:rsidRPr="00D91A20">
            <w:rPr>
              <w:rFonts w:asciiTheme="majorBidi" w:hAnsiTheme="majorBidi" w:cstheme="majorBidi"/>
              <w:sz w:val="24"/>
              <w:szCs w:val="24"/>
            </w:rPr>
            <w:fldChar w:fldCharType="end"/>
          </w:r>
        </w:sdtContent>
      </w:sdt>
      <w:r w:rsidR="00153237" w:rsidRPr="00D91A20">
        <w:rPr>
          <w:rFonts w:asciiTheme="majorBidi" w:hAnsiTheme="majorBidi" w:cstheme="majorBidi"/>
          <w:sz w:val="24"/>
          <w:szCs w:val="24"/>
        </w:rPr>
        <w:t xml:space="preserve"> </w:t>
      </w:r>
      <w:r w:rsidRPr="00D91A20">
        <w:rPr>
          <w:rFonts w:asciiTheme="majorBidi" w:hAnsiTheme="majorBidi" w:cstheme="majorBidi"/>
          <w:sz w:val="24"/>
          <w:szCs w:val="24"/>
        </w:rPr>
        <w:t xml:space="preserve">: </w:t>
      </w:r>
    </w:p>
    <w:p w14:paraId="3136539F" w14:textId="310A9F00" w:rsidR="00C70A06" w:rsidRPr="00D91A20" w:rsidRDefault="00C70A06" w:rsidP="003012F5">
      <w:pPr>
        <w:pStyle w:val="Paragraphedeliste"/>
        <w:numPr>
          <w:ilvl w:val="0"/>
          <w:numId w:val="9"/>
        </w:numPr>
        <w:spacing w:after="120" w:line="360" w:lineRule="auto"/>
        <w:ind w:left="426"/>
        <w:jc w:val="both"/>
        <w:rPr>
          <w:rFonts w:asciiTheme="majorBidi" w:hAnsiTheme="majorBidi" w:cstheme="majorBidi"/>
          <w:sz w:val="24"/>
          <w:szCs w:val="24"/>
        </w:rPr>
      </w:pPr>
      <w:r w:rsidRPr="00D91A20">
        <w:rPr>
          <w:rFonts w:asciiTheme="majorBidi" w:hAnsiTheme="majorBidi" w:cstheme="majorBidi"/>
          <w:sz w:val="24"/>
          <w:szCs w:val="24"/>
        </w:rPr>
        <w:lastRenderedPageBreak/>
        <w:t>Tout d’abord, les micro-ordinateurs sont de plus en plus performants alors que leur coût décroît continuellement</w:t>
      </w:r>
      <w:r w:rsidR="00581981" w:rsidRPr="00D91A20">
        <w:rPr>
          <w:rFonts w:asciiTheme="majorBidi" w:hAnsiTheme="majorBidi" w:cstheme="majorBidi"/>
          <w:sz w:val="24"/>
          <w:szCs w:val="24"/>
        </w:rPr>
        <w:t> ;</w:t>
      </w:r>
    </w:p>
    <w:p w14:paraId="0C32C060" w14:textId="49B9265C" w:rsidR="00022F99" w:rsidRPr="00D91A20" w:rsidRDefault="00C70A06" w:rsidP="003012F5">
      <w:pPr>
        <w:pStyle w:val="Paragraphedeliste"/>
        <w:numPr>
          <w:ilvl w:val="0"/>
          <w:numId w:val="9"/>
        </w:numPr>
        <w:spacing w:after="120" w:line="360" w:lineRule="auto"/>
        <w:ind w:left="426"/>
        <w:jc w:val="both"/>
        <w:rPr>
          <w:rFonts w:asciiTheme="majorBidi" w:hAnsiTheme="majorBidi" w:cstheme="majorBidi"/>
          <w:sz w:val="24"/>
          <w:szCs w:val="24"/>
        </w:rPr>
      </w:pPr>
      <w:r w:rsidRPr="00D91A20">
        <w:rPr>
          <w:rFonts w:asciiTheme="majorBidi" w:hAnsiTheme="majorBidi" w:cstheme="majorBidi"/>
          <w:sz w:val="24"/>
          <w:szCs w:val="24"/>
        </w:rPr>
        <w:t>Ensuite, la sophistication ainsi que la convivialité des logiciels ont permis d’améliorer les capacités cognitives du traitement. L’utilisation de ces logiciels est devenue de plus en plus massive à tous les niveaux de l’entreprise. Les systèmes de gestion de bases de données, les logiciels de télécommunications ainsi que les systèmes de bureautique (traitement de texte, publication assistée par ordinateur, etc.) sont autant d’exemples illustratifs. Une caractéristique commune à ces logiciels réside dans le fait que les dialogues avec le décideur sont essentiellement basés sur les modes d’intera</w:t>
      </w:r>
      <w:r w:rsidR="00022F99" w:rsidRPr="00D91A20">
        <w:rPr>
          <w:rFonts w:asciiTheme="majorBidi" w:hAnsiTheme="majorBidi" w:cstheme="majorBidi"/>
          <w:sz w:val="24"/>
          <w:szCs w:val="24"/>
        </w:rPr>
        <w:t xml:space="preserve">ction du type </w:t>
      </w:r>
      <w:r w:rsidR="00022F99" w:rsidRPr="00D91A20">
        <w:rPr>
          <w:rFonts w:asciiTheme="majorBidi" w:hAnsiTheme="majorBidi" w:cstheme="majorBidi"/>
          <w:i/>
          <w:iCs/>
          <w:sz w:val="24"/>
          <w:szCs w:val="24"/>
        </w:rPr>
        <w:t>question/réponse</w:t>
      </w:r>
      <w:r w:rsidR="00022F99" w:rsidRPr="00D91A20">
        <w:rPr>
          <w:rFonts w:asciiTheme="majorBidi" w:hAnsiTheme="majorBidi" w:cstheme="majorBidi"/>
          <w:sz w:val="24"/>
          <w:szCs w:val="24"/>
        </w:rPr>
        <w:t xml:space="preserve"> et de </w:t>
      </w:r>
      <w:r w:rsidR="00022F99" w:rsidRPr="00D91A20">
        <w:rPr>
          <w:rFonts w:asciiTheme="majorBidi" w:hAnsiTheme="majorBidi" w:cstheme="majorBidi"/>
          <w:i/>
          <w:iCs/>
          <w:sz w:val="24"/>
          <w:szCs w:val="24"/>
        </w:rPr>
        <w:t xml:space="preserve">menu à choix </w:t>
      </w:r>
      <w:r w:rsidR="009B459A" w:rsidRPr="00D91A20">
        <w:rPr>
          <w:rFonts w:asciiTheme="majorBidi" w:hAnsiTheme="majorBidi" w:cstheme="majorBidi"/>
          <w:i/>
          <w:iCs/>
          <w:sz w:val="24"/>
          <w:szCs w:val="24"/>
        </w:rPr>
        <w:t>multiples</w:t>
      </w:r>
      <w:r w:rsidR="009B459A" w:rsidRPr="00D91A20">
        <w:rPr>
          <w:rFonts w:asciiTheme="majorBidi" w:hAnsiTheme="majorBidi" w:cstheme="majorBidi"/>
          <w:sz w:val="24"/>
          <w:szCs w:val="24"/>
        </w:rPr>
        <w:t xml:space="preserve"> pour</w:t>
      </w:r>
      <w:r w:rsidRPr="00D91A20">
        <w:rPr>
          <w:rFonts w:asciiTheme="majorBidi" w:hAnsiTheme="majorBidi" w:cstheme="majorBidi"/>
          <w:sz w:val="24"/>
          <w:szCs w:val="24"/>
        </w:rPr>
        <w:t xml:space="preserve"> l’entrée des données, ainsi que les représentations tabulaires et graphiques pour la sortie des données. Cependant, ces logiciels ne peuvent pas assister des groupes de décideurs dans leurs relations interpersonnelles. En effet, aucun support pour les échanges d’informations ou le partage et transfert des données n’est </w:t>
      </w:r>
      <w:r w:rsidR="00153237" w:rsidRPr="00D91A20">
        <w:rPr>
          <w:rFonts w:asciiTheme="majorBidi" w:hAnsiTheme="majorBidi" w:cstheme="majorBidi"/>
          <w:sz w:val="24"/>
          <w:szCs w:val="24"/>
        </w:rPr>
        <w:t>prévu.</w:t>
      </w:r>
      <w:r w:rsidRPr="00D91A20">
        <w:rPr>
          <w:rFonts w:asciiTheme="majorBidi" w:hAnsiTheme="majorBidi" w:cstheme="majorBidi"/>
          <w:sz w:val="24"/>
          <w:szCs w:val="24"/>
        </w:rPr>
        <w:t xml:space="preserve"> Le besoin des logiciels pour assister les décideurs est devenu très utile et nécessaire pour résoudre des situations complexes.</w:t>
      </w:r>
    </w:p>
    <w:p w14:paraId="0A958862" w14:textId="458F9DF8" w:rsidR="00803AFA" w:rsidRPr="00D91A20" w:rsidRDefault="00C17C7C" w:rsidP="00803AFA">
      <w:pPr>
        <w:pStyle w:val="Titre2"/>
        <w:spacing w:after="240"/>
      </w:pPr>
      <w:bookmarkStart w:id="142" w:name="_Toc113985929"/>
      <w:r w:rsidRPr="00D91A20">
        <w:t xml:space="preserve">1.9 </w:t>
      </w:r>
      <w:bookmarkStart w:id="143" w:name="_Toc97375281"/>
      <w:bookmarkStart w:id="144" w:name="_Toc97388509"/>
      <w:bookmarkStart w:id="145" w:name="_Toc106821638"/>
      <w:r w:rsidR="000172C4" w:rsidRPr="00D91A20">
        <w:t>Conclusion</w:t>
      </w:r>
      <w:bookmarkEnd w:id="142"/>
      <w:bookmarkEnd w:id="143"/>
      <w:bookmarkEnd w:id="144"/>
      <w:bookmarkEnd w:id="145"/>
      <w:r w:rsidR="000172C4" w:rsidRPr="00D91A20">
        <w:t> </w:t>
      </w:r>
    </w:p>
    <w:p w14:paraId="43557D4F" w14:textId="6A8E8521" w:rsidR="000172C4" w:rsidRPr="00D91A20" w:rsidRDefault="00022F99" w:rsidP="002602CE">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 xml:space="preserve">L’appel à la décision de groupe s’est fait sentir au sein des organisations qui se sont aperçues que les modèles de décision traditionnels adaptés au cas mono-décideur ne correspondaient plus à la réalité organisationnelle. Le déplacement vers des systèmes d’aide à la décision collective, provient d’une prise de conscience que le processus décisionnel est souvent un phénomène de </w:t>
      </w:r>
      <w:r w:rsidR="009B459A" w:rsidRPr="00D91A20">
        <w:rPr>
          <w:rFonts w:asciiTheme="majorBidi" w:hAnsiTheme="majorBidi" w:cstheme="majorBidi"/>
          <w:sz w:val="24"/>
          <w:szCs w:val="24"/>
        </w:rPr>
        <w:t>groupe. Dans</w:t>
      </w:r>
      <w:r w:rsidRPr="00D91A20">
        <w:rPr>
          <w:rFonts w:asciiTheme="majorBidi" w:hAnsiTheme="majorBidi" w:cstheme="majorBidi"/>
          <w:sz w:val="24"/>
          <w:szCs w:val="24"/>
        </w:rPr>
        <w:t xml:space="preserve"> ce cadre, de nouveaux types de système appelés systèmes d’aide à la décision de groupe (GDSS) sont apparus. Ces systèmes permettent à plusieurs décideurs éventuellement dispersés géographique</w:t>
      </w:r>
      <w:r w:rsidR="00D2070C" w:rsidRPr="00D91A20">
        <w:rPr>
          <w:rFonts w:asciiTheme="majorBidi" w:hAnsiTheme="majorBidi" w:cstheme="majorBidi"/>
          <w:sz w:val="24"/>
          <w:szCs w:val="24"/>
        </w:rPr>
        <w:t>ment</w:t>
      </w:r>
      <w:r w:rsidRPr="00D91A20">
        <w:rPr>
          <w:rFonts w:asciiTheme="majorBidi" w:hAnsiTheme="majorBidi" w:cstheme="majorBidi"/>
          <w:sz w:val="24"/>
          <w:szCs w:val="24"/>
        </w:rPr>
        <w:t>, d’interagir entre eux en même temps afin d’atteindre des objectifs communs.</w:t>
      </w:r>
    </w:p>
    <w:p w14:paraId="41B51BDC" w14:textId="77777777" w:rsidR="0090579C" w:rsidRPr="00D91A20" w:rsidRDefault="00022F99" w:rsidP="002602CE">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Dans ce chapitre, nous avons entamé les concep</w:t>
      </w:r>
      <w:r w:rsidR="0090579C" w:rsidRPr="00D91A20">
        <w:rPr>
          <w:rFonts w:asciiTheme="majorBidi" w:hAnsiTheme="majorBidi" w:cstheme="majorBidi"/>
          <w:sz w:val="24"/>
          <w:szCs w:val="24"/>
        </w:rPr>
        <w:t xml:space="preserve">ts principaux de notre travail. </w:t>
      </w:r>
      <w:r w:rsidRPr="00D91A20">
        <w:rPr>
          <w:rFonts w:asciiTheme="majorBidi" w:hAnsiTheme="majorBidi" w:cstheme="majorBidi"/>
          <w:sz w:val="24"/>
          <w:szCs w:val="24"/>
        </w:rPr>
        <w:t>Nous avons, également, donné une vue globale sur la décision, le domaine d’aide à la décision, puis, on a présenté l’aide à la décision de groupe (GDSS).</w:t>
      </w:r>
    </w:p>
    <w:p w14:paraId="0D5D5C9F" w14:textId="36718DEC" w:rsidR="00F56AA9" w:rsidRPr="00D91A20" w:rsidRDefault="00022F99" w:rsidP="003012F5">
      <w:pPr>
        <w:spacing w:after="120" w:line="360" w:lineRule="auto"/>
        <w:jc w:val="both"/>
        <w:rPr>
          <w:rFonts w:asciiTheme="majorBidi" w:hAnsiTheme="majorBidi" w:cstheme="majorBidi"/>
          <w:sz w:val="24"/>
          <w:szCs w:val="24"/>
        </w:rPr>
      </w:pPr>
      <w:r w:rsidRPr="00D91A20">
        <w:rPr>
          <w:rFonts w:asciiTheme="majorBidi" w:hAnsiTheme="majorBidi" w:cstheme="majorBidi"/>
          <w:sz w:val="24"/>
          <w:szCs w:val="24"/>
        </w:rPr>
        <w:t>Dans l’objectif de structurer la subjectivité des décideurs et d’établir les préférences de chacun d’entre eux, on fait appel aux méthodes d’analyse multicritère. Ainsi que, Les systèmes d’aide à la décision de groupe sont réalisés et modélisés, en ut</w:t>
      </w:r>
      <w:r w:rsidR="0090579C" w:rsidRPr="00D91A20">
        <w:rPr>
          <w:rFonts w:asciiTheme="majorBidi" w:hAnsiTheme="majorBidi" w:cstheme="majorBidi"/>
          <w:sz w:val="24"/>
          <w:szCs w:val="24"/>
        </w:rPr>
        <w:t>ilisant un système multi agents</w:t>
      </w:r>
      <w:r w:rsidRPr="00D91A20">
        <w:rPr>
          <w:rFonts w:asciiTheme="majorBidi" w:hAnsiTheme="majorBidi" w:cstheme="majorBidi"/>
          <w:sz w:val="24"/>
          <w:szCs w:val="24"/>
        </w:rPr>
        <w:t xml:space="preserve">. </w:t>
      </w:r>
      <w:r w:rsidR="00D2070C" w:rsidRPr="00D91A20">
        <w:rPr>
          <w:rFonts w:asciiTheme="majorBidi" w:hAnsiTheme="majorBidi" w:cstheme="majorBidi"/>
          <w:sz w:val="24"/>
          <w:szCs w:val="24"/>
        </w:rPr>
        <w:t>À</w:t>
      </w:r>
      <w:r w:rsidRPr="00D91A20">
        <w:rPr>
          <w:rFonts w:asciiTheme="majorBidi" w:hAnsiTheme="majorBidi" w:cstheme="majorBidi"/>
          <w:sz w:val="24"/>
          <w:szCs w:val="24"/>
        </w:rPr>
        <w:t xml:space="preserve"> ce titre, nous abordons, dans le chapitre suivant, les méthodes d’analyse multicritères, ainsi une vue globale sur les systèmes multi-agents</w:t>
      </w:r>
      <w:r w:rsidR="00AA395F" w:rsidRPr="00D91A20">
        <w:rPr>
          <w:rFonts w:asciiTheme="majorBidi" w:hAnsiTheme="majorBidi" w:cstheme="majorBidi"/>
          <w:sz w:val="24"/>
          <w:szCs w:val="24"/>
        </w:rPr>
        <w:t>.</w:t>
      </w:r>
    </w:p>
    <w:p w14:paraId="30EEF145" w14:textId="59AABB0F" w:rsidR="00251EB5" w:rsidRPr="00D91A20" w:rsidRDefault="00251EB5" w:rsidP="003012F5">
      <w:pPr>
        <w:spacing w:after="120" w:line="360" w:lineRule="auto"/>
        <w:jc w:val="both"/>
        <w:rPr>
          <w:rFonts w:asciiTheme="majorBidi" w:hAnsiTheme="majorBidi" w:cstheme="majorBidi"/>
          <w:sz w:val="24"/>
          <w:szCs w:val="24"/>
        </w:rPr>
      </w:pPr>
    </w:p>
    <w:p w14:paraId="562EC2CD" w14:textId="3D0D8CB1" w:rsidR="00F56AA9" w:rsidRPr="00D91A20" w:rsidRDefault="00F56AA9" w:rsidP="009A75C4">
      <w:pPr>
        <w:pStyle w:val="Titre1"/>
        <w:jc w:val="center"/>
        <w:rPr>
          <w:rFonts w:asciiTheme="majorBidi" w:hAnsiTheme="majorBidi"/>
          <w:color w:val="auto"/>
          <w:sz w:val="44"/>
          <w:szCs w:val="44"/>
        </w:rPr>
      </w:pPr>
      <w:bookmarkStart w:id="146" w:name="_Toc97375282"/>
      <w:bookmarkStart w:id="147" w:name="_Toc97388510"/>
      <w:bookmarkStart w:id="148" w:name="_Toc106821639"/>
      <w:bookmarkStart w:id="149" w:name="_Toc113985930"/>
      <w:r w:rsidRPr="00D91A20">
        <w:rPr>
          <w:rFonts w:asciiTheme="majorBidi" w:hAnsiTheme="majorBidi"/>
          <w:color w:val="auto"/>
          <w:sz w:val="44"/>
          <w:szCs w:val="44"/>
        </w:rPr>
        <w:t>Chapitre 2</w:t>
      </w:r>
      <w:bookmarkStart w:id="150" w:name="_Toc97388511"/>
      <w:bookmarkStart w:id="151" w:name="_Hlk97386049"/>
      <w:bookmarkEnd w:id="146"/>
      <w:bookmarkEnd w:id="147"/>
      <w:r w:rsidR="009A75C4" w:rsidRPr="00D91A20">
        <w:rPr>
          <w:rFonts w:asciiTheme="majorBidi" w:hAnsiTheme="majorBidi"/>
          <w:color w:val="auto"/>
          <w:sz w:val="44"/>
          <w:szCs w:val="44"/>
        </w:rPr>
        <w:t xml:space="preserve"> : </w:t>
      </w:r>
      <w:r w:rsidR="003627CE" w:rsidRPr="00D91A20">
        <w:rPr>
          <w:rFonts w:asciiTheme="majorBidi" w:hAnsiTheme="majorBidi"/>
          <w:color w:val="auto"/>
          <w:sz w:val="44"/>
          <w:szCs w:val="44"/>
        </w:rPr>
        <w:t>Système multi-agent et analyse multicritère</w:t>
      </w:r>
      <w:bookmarkEnd w:id="148"/>
      <w:bookmarkEnd w:id="149"/>
      <w:bookmarkEnd w:id="150"/>
    </w:p>
    <w:p w14:paraId="58586075" w14:textId="558F9D2F" w:rsidR="00D51224" w:rsidRPr="00D91A20" w:rsidRDefault="00D51224" w:rsidP="00406813"/>
    <w:p w14:paraId="018DFA95" w14:textId="77777777" w:rsidR="00406813" w:rsidRPr="00D91A20" w:rsidRDefault="00406813" w:rsidP="00406813"/>
    <w:p w14:paraId="112DFFBA" w14:textId="77777777" w:rsidR="00351112" w:rsidRPr="00D91A20" w:rsidRDefault="00351112" w:rsidP="00D51224"/>
    <w:p w14:paraId="5AF40BDC" w14:textId="5D1A4EDC" w:rsidR="002622CD" w:rsidRPr="00D91A20" w:rsidRDefault="00D75251" w:rsidP="003012F5">
      <w:pPr>
        <w:pStyle w:val="Titre2"/>
        <w:spacing w:before="0" w:after="120" w:line="360" w:lineRule="auto"/>
        <w:jc w:val="both"/>
        <w:rPr>
          <w:szCs w:val="32"/>
        </w:rPr>
      </w:pPr>
      <w:bookmarkStart w:id="152" w:name="_Toc97375284"/>
      <w:bookmarkStart w:id="153" w:name="_Toc97388512"/>
      <w:bookmarkStart w:id="154" w:name="_Toc106821640"/>
      <w:bookmarkStart w:id="155" w:name="_Toc113985931"/>
      <w:bookmarkEnd w:id="151"/>
      <w:r w:rsidRPr="00D91A20">
        <w:rPr>
          <w:szCs w:val="32"/>
        </w:rPr>
        <w:t>2.1 Introduction</w:t>
      </w:r>
      <w:bookmarkEnd w:id="152"/>
      <w:bookmarkEnd w:id="153"/>
      <w:bookmarkEnd w:id="154"/>
      <w:bookmarkEnd w:id="155"/>
    </w:p>
    <w:p w14:paraId="6063E299" w14:textId="6BFDD3C7" w:rsidR="00666D8F" w:rsidRPr="00D91A20" w:rsidRDefault="00F47183" w:rsidP="00406813">
      <w:pPr>
        <w:spacing w:after="120" w:line="360" w:lineRule="auto"/>
        <w:ind w:firstLine="709"/>
        <w:jc w:val="both"/>
        <w:rPr>
          <w:rFonts w:ascii="Times New Roman" w:hAnsi="Times New Roman" w:cs="Times New Roman"/>
          <w:sz w:val="24"/>
          <w:szCs w:val="24"/>
        </w:rPr>
      </w:pPr>
      <w:r w:rsidRPr="00D91A20">
        <w:rPr>
          <w:rFonts w:ascii="Times New Roman" w:hAnsi="Times New Roman" w:cs="Times New Roman"/>
          <w:sz w:val="24"/>
          <w:szCs w:val="24"/>
        </w:rPr>
        <w:t xml:space="preserve">La plupart des problèmes décisionnels sont de nature multicritère. Dans la méthodologie multicritère d’aide à la décision, le contenu subjectif est exprimé par le décideur au sein d’un système multi agents. </w:t>
      </w:r>
      <w:r w:rsidR="00511FA3" w:rsidRPr="00D91A20">
        <w:rPr>
          <w:rFonts w:ascii="Times New Roman" w:hAnsi="Times New Roman" w:cs="Times New Roman"/>
          <w:sz w:val="24"/>
          <w:szCs w:val="24"/>
        </w:rPr>
        <w:t xml:space="preserve">Les méthodes d’analyse multicritère permettent de composer avec la multiplicité, la divergence et la nature (quantitative ou qualitative) des critères en vue d’aboutir à des compromis acceptables par l’ensemble des </w:t>
      </w:r>
      <w:r w:rsidR="009B459A" w:rsidRPr="00D91A20">
        <w:rPr>
          <w:rFonts w:ascii="Times New Roman" w:hAnsi="Times New Roman" w:cs="Times New Roman"/>
          <w:sz w:val="24"/>
          <w:szCs w:val="24"/>
        </w:rPr>
        <w:t>décideurs. Les</w:t>
      </w:r>
      <w:r w:rsidRPr="00D91A20">
        <w:rPr>
          <w:rFonts w:ascii="Times New Roman" w:hAnsi="Times New Roman" w:cs="Times New Roman"/>
          <w:sz w:val="24"/>
          <w:szCs w:val="24"/>
        </w:rPr>
        <w:t xml:space="preserve"> SMA </w:t>
      </w:r>
      <w:r w:rsidR="002D188D" w:rsidRPr="00D91A20">
        <w:rPr>
          <w:rFonts w:ascii="Times New Roman" w:hAnsi="Times New Roman" w:cs="Times New Roman"/>
          <w:sz w:val="24"/>
          <w:szCs w:val="24"/>
        </w:rPr>
        <w:t>implique</w:t>
      </w:r>
      <w:r w:rsidRPr="00D91A20">
        <w:rPr>
          <w:rFonts w:ascii="Times New Roman" w:hAnsi="Times New Roman" w:cs="Times New Roman"/>
          <w:sz w:val="24"/>
          <w:szCs w:val="24"/>
        </w:rPr>
        <w:t xml:space="preserve">nt une </w:t>
      </w:r>
      <w:r w:rsidR="009B459A" w:rsidRPr="00D91A20">
        <w:rPr>
          <w:rFonts w:ascii="Times New Roman" w:hAnsi="Times New Roman" w:cs="Times New Roman"/>
          <w:sz w:val="24"/>
          <w:szCs w:val="24"/>
        </w:rPr>
        <w:t>négociation qui</w:t>
      </w:r>
      <w:r w:rsidR="00511FA3" w:rsidRPr="00D91A20">
        <w:rPr>
          <w:rFonts w:ascii="Times New Roman" w:hAnsi="Times New Roman" w:cs="Times New Roman"/>
          <w:sz w:val="24"/>
          <w:szCs w:val="24"/>
        </w:rPr>
        <w:t xml:space="preserve"> permet de trouver une décision commune à </w:t>
      </w:r>
      <w:r w:rsidR="009B459A" w:rsidRPr="00D91A20">
        <w:rPr>
          <w:rFonts w:ascii="Times New Roman" w:hAnsi="Times New Roman" w:cs="Times New Roman"/>
          <w:sz w:val="24"/>
          <w:szCs w:val="24"/>
        </w:rPr>
        <w:t>tous ces</w:t>
      </w:r>
      <w:r w:rsidRPr="00D91A20">
        <w:rPr>
          <w:rFonts w:ascii="Times New Roman" w:hAnsi="Times New Roman" w:cs="Times New Roman"/>
          <w:sz w:val="24"/>
          <w:szCs w:val="24"/>
        </w:rPr>
        <w:t xml:space="preserve"> décideurs </w:t>
      </w:r>
      <w:r w:rsidR="00440271" w:rsidRPr="00D91A20">
        <w:rPr>
          <w:rFonts w:ascii="Times New Roman" w:hAnsi="Times New Roman" w:cs="Times New Roman"/>
          <w:sz w:val="24"/>
          <w:szCs w:val="24"/>
        </w:rPr>
        <w:t xml:space="preserve">dont chaque </w:t>
      </w:r>
      <w:r w:rsidRPr="00D91A20">
        <w:rPr>
          <w:rFonts w:ascii="Times New Roman" w:hAnsi="Times New Roman" w:cs="Times New Roman"/>
          <w:sz w:val="24"/>
          <w:szCs w:val="24"/>
        </w:rPr>
        <w:t>un est représenté par un agent, en se basant sur les préf</w:t>
      </w:r>
      <w:r w:rsidR="00440271" w:rsidRPr="00D91A20">
        <w:rPr>
          <w:rFonts w:ascii="Times New Roman" w:hAnsi="Times New Roman" w:cs="Times New Roman"/>
          <w:sz w:val="24"/>
          <w:szCs w:val="24"/>
        </w:rPr>
        <w:t>érences d’alternatives de cha</w:t>
      </w:r>
      <w:r w:rsidR="00D2070C" w:rsidRPr="00D91A20">
        <w:rPr>
          <w:rFonts w:ascii="Times New Roman" w:hAnsi="Times New Roman" w:cs="Times New Roman"/>
          <w:sz w:val="24"/>
          <w:szCs w:val="24"/>
        </w:rPr>
        <w:t>c</w:t>
      </w:r>
      <w:r w:rsidRPr="00D91A20">
        <w:rPr>
          <w:rFonts w:ascii="Times New Roman" w:hAnsi="Times New Roman" w:cs="Times New Roman"/>
          <w:sz w:val="24"/>
          <w:szCs w:val="24"/>
        </w:rPr>
        <w:t>un d’eux. Ces agents vont être coopérer afin d’atteindre un objectif commun.</w:t>
      </w:r>
    </w:p>
    <w:p w14:paraId="1692CC58" w14:textId="113604D4" w:rsidR="00F47183" w:rsidRPr="00D91A20" w:rsidRDefault="008343EA" w:rsidP="003012F5">
      <w:pPr>
        <w:spacing w:after="120" w:line="360" w:lineRule="auto"/>
        <w:ind w:firstLine="709"/>
        <w:jc w:val="both"/>
        <w:rPr>
          <w:rFonts w:ascii="Times New Roman" w:hAnsi="Times New Roman" w:cs="Times New Roman"/>
          <w:sz w:val="24"/>
          <w:szCs w:val="24"/>
        </w:rPr>
      </w:pPr>
      <w:r w:rsidRPr="00D91A20">
        <w:rPr>
          <w:rFonts w:ascii="Times New Roman" w:hAnsi="Times New Roman" w:cs="Times New Roman"/>
          <w:sz w:val="24"/>
          <w:szCs w:val="24"/>
        </w:rPr>
        <w:t>Au début</w:t>
      </w:r>
      <w:r w:rsidR="00F47183" w:rsidRPr="00D91A20">
        <w:rPr>
          <w:rFonts w:ascii="Times New Roman" w:hAnsi="Times New Roman" w:cs="Times New Roman"/>
          <w:sz w:val="24"/>
          <w:szCs w:val="24"/>
        </w:rPr>
        <w:t xml:space="preserve"> de ce chapitre </w:t>
      </w:r>
      <w:r w:rsidRPr="00D91A20">
        <w:rPr>
          <w:rFonts w:ascii="Times New Roman" w:hAnsi="Times New Roman" w:cs="Times New Roman"/>
          <w:sz w:val="24"/>
          <w:szCs w:val="24"/>
        </w:rPr>
        <w:t>nous avons entamé l</w:t>
      </w:r>
      <w:r w:rsidR="00F47183" w:rsidRPr="00D91A20">
        <w:rPr>
          <w:rFonts w:ascii="Times New Roman" w:hAnsi="Times New Roman" w:cs="Times New Roman"/>
          <w:sz w:val="24"/>
          <w:szCs w:val="24"/>
        </w:rPr>
        <w:t>es méthodes d’analyse multicritère, les problèmes décisionnels ainsi une vue globale sur la famille des méthodes de type ELECTRE et PROMETEE.</w:t>
      </w:r>
      <w:r w:rsidR="009B459A" w:rsidRPr="00D91A20">
        <w:rPr>
          <w:rFonts w:ascii="Times New Roman" w:hAnsi="Times New Roman" w:cs="Times New Roman"/>
          <w:sz w:val="24"/>
          <w:szCs w:val="24"/>
        </w:rPr>
        <w:t xml:space="preserve"> </w:t>
      </w:r>
      <w:r w:rsidR="00F47183" w:rsidRPr="00D91A20">
        <w:rPr>
          <w:rFonts w:ascii="Times New Roman" w:hAnsi="Times New Roman" w:cs="Times New Roman"/>
          <w:sz w:val="24"/>
          <w:szCs w:val="24"/>
        </w:rPr>
        <w:t>Ensuite, la présentation des systèmes multi agent. Nous présentons un aperçu général sur les systèmes multi agent, les agents et les modes d’interaction entre eux.</w:t>
      </w:r>
    </w:p>
    <w:p w14:paraId="18B617F3" w14:textId="31859A8F" w:rsidR="002622CD" w:rsidRPr="00D91A20" w:rsidRDefault="00A87CE5" w:rsidP="003012F5">
      <w:pPr>
        <w:pStyle w:val="Titre2"/>
        <w:spacing w:before="0" w:after="120" w:line="360" w:lineRule="auto"/>
        <w:jc w:val="both"/>
        <w:rPr>
          <w:szCs w:val="32"/>
        </w:rPr>
      </w:pPr>
      <w:bookmarkStart w:id="156" w:name="_Toc97375285"/>
      <w:bookmarkStart w:id="157" w:name="_Toc97388513"/>
      <w:bookmarkStart w:id="158" w:name="_Toc106821641"/>
      <w:bookmarkStart w:id="159" w:name="_Toc113985932"/>
      <w:r w:rsidRPr="00D91A20">
        <w:rPr>
          <w:szCs w:val="32"/>
        </w:rPr>
        <w:t>2.2 Analyse</w:t>
      </w:r>
      <w:r w:rsidR="002622CD" w:rsidRPr="00D91A20">
        <w:rPr>
          <w:szCs w:val="32"/>
        </w:rPr>
        <w:t xml:space="preserve"> multicritère</w:t>
      </w:r>
      <w:bookmarkEnd w:id="156"/>
      <w:bookmarkEnd w:id="157"/>
      <w:bookmarkEnd w:id="158"/>
      <w:bookmarkEnd w:id="159"/>
      <w:r w:rsidR="002622CD" w:rsidRPr="00D91A20">
        <w:rPr>
          <w:szCs w:val="32"/>
        </w:rPr>
        <w:t> </w:t>
      </w:r>
    </w:p>
    <w:p w14:paraId="1CC17FCC" w14:textId="05DD1A40" w:rsidR="002622CD" w:rsidRPr="00D91A20" w:rsidRDefault="002622CD" w:rsidP="003012F5">
      <w:pPr>
        <w:spacing w:after="120" w:line="360" w:lineRule="auto"/>
        <w:ind w:firstLine="567"/>
        <w:jc w:val="both"/>
        <w:rPr>
          <w:rFonts w:ascii="Times New Roman" w:hAnsi="Times New Roman" w:cs="Times New Roman"/>
          <w:sz w:val="24"/>
          <w:szCs w:val="24"/>
        </w:rPr>
      </w:pPr>
      <w:r w:rsidRPr="00D91A20">
        <w:rPr>
          <w:rFonts w:ascii="Times New Roman" w:hAnsi="Times New Roman" w:cs="Times New Roman"/>
          <w:sz w:val="24"/>
          <w:szCs w:val="24"/>
        </w:rPr>
        <w:t>L’</w:t>
      </w:r>
      <w:r w:rsidR="002547E1" w:rsidRPr="00D91A20">
        <w:rPr>
          <w:rFonts w:ascii="Times New Roman" w:hAnsi="Times New Roman" w:cs="Times New Roman"/>
          <w:sz w:val="24"/>
          <w:szCs w:val="24"/>
        </w:rPr>
        <w:t xml:space="preserve">AMC </w:t>
      </w:r>
      <w:r w:rsidRPr="00D91A20">
        <w:rPr>
          <w:rFonts w:ascii="Times New Roman" w:hAnsi="Times New Roman" w:cs="Times New Roman"/>
          <w:sz w:val="24"/>
          <w:szCs w:val="24"/>
        </w:rPr>
        <w:t xml:space="preserve">désigne un ensemble d’outils d’aide à la décision développés depuis les années 1960. Elle vise la résolution de problèmes avec plusieurs alternatives et en considérant </w:t>
      </w:r>
      <w:r w:rsidRPr="00D91A20">
        <w:rPr>
          <w:rFonts w:ascii="Times New Roman" w:hAnsi="Times New Roman" w:cs="Times New Roman"/>
          <w:sz w:val="24"/>
          <w:szCs w:val="24"/>
          <w:shd w:val="clear" w:color="auto" w:fill="FFFFFF"/>
        </w:rPr>
        <w:t xml:space="preserve">une famille cohérente de critères pour permettre de concevoir, justifier et transformer les préférences </w:t>
      </w:r>
      <w:r w:rsidRPr="00D91A20">
        <w:rPr>
          <w:rFonts w:ascii="Times New Roman" w:hAnsi="Times New Roman" w:cs="Times New Roman"/>
          <w:sz w:val="24"/>
          <w:szCs w:val="24"/>
        </w:rPr>
        <w:t xml:space="preserve">simultanément. Ces derniers sont souvent conflictuels et d’importance inégale. Selon Vincke </w:t>
      </w:r>
      <w:r w:rsidR="00B5183B" w:rsidRPr="00D91A20">
        <w:rPr>
          <w:rFonts w:ascii="Times New Roman" w:hAnsi="Times New Roman" w:cs="Times New Roman"/>
          <w:sz w:val="24"/>
          <w:szCs w:val="24"/>
        </w:rPr>
        <w:t xml:space="preserve">dans </w:t>
      </w:r>
      <w:sdt>
        <w:sdtPr>
          <w:rPr>
            <w:rFonts w:ascii="Times New Roman" w:hAnsi="Times New Roman" w:cs="Times New Roman"/>
            <w:sz w:val="24"/>
            <w:szCs w:val="24"/>
          </w:rPr>
          <w:id w:val="1372659815"/>
          <w:citation/>
        </w:sdtPr>
        <w:sdtEndPr/>
        <w:sdtContent>
          <w:r w:rsidR="00B5183B" w:rsidRPr="00D91A20">
            <w:rPr>
              <w:rFonts w:ascii="Times New Roman" w:hAnsi="Times New Roman" w:cs="Times New Roman"/>
              <w:sz w:val="24"/>
              <w:szCs w:val="24"/>
            </w:rPr>
            <w:fldChar w:fldCharType="begin"/>
          </w:r>
          <w:r w:rsidR="00B5183B" w:rsidRPr="00D91A20">
            <w:rPr>
              <w:rFonts w:ascii="Times New Roman" w:hAnsi="Times New Roman" w:cs="Times New Roman"/>
              <w:sz w:val="24"/>
              <w:szCs w:val="24"/>
            </w:rPr>
            <w:instrText xml:space="preserve"> CITATION Mad11 \l 1036 </w:instrText>
          </w:r>
          <w:r w:rsidR="00B5183B" w:rsidRPr="00D91A20">
            <w:rPr>
              <w:rFonts w:ascii="Times New Roman" w:hAnsi="Times New Roman" w:cs="Times New Roman"/>
              <w:sz w:val="24"/>
              <w:szCs w:val="24"/>
            </w:rPr>
            <w:fldChar w:fldCharType="separate"/>
          </w:r>
          <w:r w:rsidR="00B5183B" w:rsidRPr="00D91A20">
            <w:rPr>
              <w:rFonts w:ascii="Times New Roman" w:hAnsi="Times New Roman" w:cs="Times New Roman"/>
              <w:noProof/>
              <w:sz w:val="24"/>
              <w:szCs w:val="24"/>
            </w:rPr>
            <w:t>[7]</w:t>
          </w:r>
          <w:r w:rsidR="00B5183B" w:rsidRPr="00D91A20">
            <w:rPr>
              <w:rFonts w:ascii="Times New Roman" w:hAnsi="Times New Roman" w:cs="Times New Roman"/>
              <w:sz w:val="24"/>
              <w:szCs w:val="24"/>
            </w:rPr>
            <w:fldChar w:fldCharType="end"/>
          </w:r>
        </w:sdtContent>
      </w:sdt>
      <w:r w:rsidRPr="00D91A20">
        <w:rPr>
          <w:rFonts w:ascii="Times New Roman" w:hAnsi="Times New Roman" w:cs="Times New Roman"/>
          <w:sz w:val="24"/>
          <w:szCs w:val="24"/>
        </w:rPr>
        <w:t xml:space="preserve">, l’analyse multicritère est définie par </w:t>
      </w:r>
      <w:r w:rsidRPr="00D91A20">
        <w:rPr>
          <w:rFonts w:ascii="Times New Roman" w:hAnsi="Times New Roman" w:cs="Times New Roman"/>
          <w:i/>
          <w:iCs/>
          <w:sz w:val="24"/>
          <w:szCs w:val="24"/>
        </w:rPr>
        <w:t xml:space="preserve">une approche constructiviste visant à fournir des outils permettant de progresser dans la résolution d’un problème où plusieurs points de vue, souvent contradictoires, doivent être pris en compte. </w:t>
      </w:r>
      <w:r w:rsidRPr="00D91A20">
        <w:rPr>
          <w:rFonts w:ascii="Times New Roman" w:hAnsi="Times New Roman" w:cs="Times New Roman"/>
          <w:sz w:val="24"/>
          <w:szCs w:val="24"/>
        </w:rPr>
        <w:t>Plusieurs méthodes d’analyse multicritère existent dans la littérature, on peut citer : MAUT, ELECTRE, AHP, P</w:t>
      </w:r>
      <w:r w:rsidR="004E79D5" w:rsidRPr="00D91A20">
        <w:rPr>
          <w:rFonts w:ascii="Times New Roman" w:hAnsi="Times New Roman" w:cs="Times New Roman"/>
          <w:sz w:val="24"/>
          <w:szCs w:val="24"/>
        </w:rPr>
        <w:t>ROMETEE</w:t>
      </w:r>
      <w:r w:rsidRPr="00D91A20">
        <w:rPr>
          <w:rFonts w:ascii="Times New Roman" w:hAnsi="Times New Roman" w:cs="Times New Roman"/>
          <w:sz w:val="24"/>
          <w:szCs w:val="24"/>
        </w:rPr>
        <w:t>, etc.</w:t>
      </w:r>
    </w:p>
    <w:p w14:paraId="465089A1" w14:textId="3912CA1F" w:rsidR="002622CD" w:rsidRPr="00D91A20" w:rsidRDefault="00D75251" w:rsidP="003012F5">
      <w:pPr>
        <w:pStyle w:val="Titre2"/>
        <w:spacing w:before="0" w:after="120" w:line="360" w:lineRule="auto"/>
        <w:jc w:val="both"/>
        <w:rPr>
          <w:szCs w:val="32"/>
        </w:rPr>
      </w:pPr>
      <w:bookmarkStart w:id="160" w:name="_Toc97375286"/>
      <w:bookmarkStart w:id="161" w:name="_Toc97388514"/>
      <w:bookmarkStart w:id="162" w:name="_Toc106821642"/>
      <w:bookmarkStart w:id="163" w:name="_Toc113985933"/>
      <w:r w:rsidRPr="00D91A20">
        <w:rPr>
          <w:szCs w:val="32"/>
        </w:rPr>
        <w:lastRenderedPageBreak/>
        <w:t xml:space="preserve">2.3 </w:t>
      </w:r>
      <w:r w:rsidR="00363557" w:rsidRPr="00D91A20">
        <w:rPr>
          <w:szCs w:val="32"/>
        </w:rPr>
        <w:t>P</w:t>
      </w:r>
      <w:r w:rsidR="002622CD" w:rsidRPr="00D91A20">
        <w:rPr>
          <w:szCs w:val="32"/>
        </w:rPr>
        <w:t>roblématiques de l’aide multicritère à la décision</w:t>
      </w:r>
      <w:bookmarkEnd w:id="160"/>
      <w:bookmarkEnd w:id="161"/>
      <w:bookmarkEnd w:id="162"/>
      <w:bookmarkEnd w:id="163"/>
    </w:p>
    <w:p w14:paraId="1ABCBB22" w14:textId="5CC6E7FC" w:rsidR="002622CD" w:rsidRPr="00D91A20" w:rsidRDefault="002622CD" w:rsidP="003012F5">
      <w:pPr>
        <w:spacing w:after="120" w:line="360" w:lineRule="auto"/>
        <w:jc w:val="both"/>
        <w:rPr>
          <w:rFonts w:ascii="Times New Roman" w:hAnsi="Times New Roman" w:cs="Times New Roman"/>
          <w:sz w:val="24"/>
          <w:szCs w:val="24"/>
        </w:rPr>
      </w:pPr>
      <w:r w:rsidRPr="00D91A20">
        <w:rPr>
          <w:rFonts w:ascii="Times New Roman" w:hAnsi="Times New Roman" w:cs="Times New Roman"/>
          <w:sz w:val="24"/>
          <w:szCs w:val="24"/>
        </w:rPr>
        <w:t xml:space="preserve">Roy </w:t>
      </w:r>
      <w:r w:rsidR="003915E6" w:rsidRPr="00D91A20">
        <w:rPr>
          <w:rFonts w:ascii="Times New Roman" w:hAnsi="Times New Roman" w:cs="Times New Roman"/>
          <w:sz w:val="24"/>
          <w:szCs w:val="24"/>
        </w:rPr>
        <w:t>définit</w:t>
      </w:r>
      <w:r w:rsidRPr="00D91A20">
        <w:rPr>
          <w:rFonts w:ascii="Times New Roman" w:hAnsi="Times New Roman" w:cs="Times New Roman"/>
          <w:sz w:val="24"/>
          <w:szCs w:val="24"/>
        </w:rPr>
        <w:t xml:space="preserve"> quatre problématiques de base </w:t>
      </w:r>
      <w:r w:rsidR="00073510" w:rsidRPr="00D91A20">
        <w:rPr>
          <w:rFonts w:ascii="Times New Roman" w:hAnsi="Times New Roman" w:cs="Times New Roman"/>
          <w:sz w:val="24"/>
          <w:szCs w:val="24"/>
        </w:rPr>
        <w:t xml:space="preserve"> </w:t>
      </w:r>
      <w:sdt>
        <w:sdtPr>
          <w:rPr>
            <w:rFonts w:ascii="Times New Roman" w:hAnsi="Times New Roman" w:cs="Times New Roman"/>
            <w:sz w:val="24"/>
            <w:szCs w:val="24"/>
          </w:rPr>
          <w:id w:val="90598433"/>
          <w:citation/>
        </w:sdtPr>
        <w:sdtEndPr/>
        <w:sdtContent>
          <w:r w:rsidR="00073510" w:rsidRPr="00D91A20">
            <w:rPr>
              <w:rFonts w:ascii="Times New Roman" w:hAnsi="Times New Roman" w:cs="Times New Roman"/>
              <w:sz w:val="24"/>
              <w:szCs w:val="24"/>
            </w:rPr>
            <w:fldChar w:fldCharType="begin"/>
          </w:r>
          <w:r w:rsidR="00073510" w:rsidRPr="00D91A20">
            <w:rPr>
              <w:rFonts w:ascii="Times New Roman" w:hAnsi="Times New Roman" w:cs="Times New Roman"/>
              <w:sz w:val="24"/>
              <w:szCs w:val="24"/>
            </w:rPr>
            <w:instrText xml:space="preserve"> CITATION Roy95 \l 1036 </w:instrText>
          </w:r>
          <w:r w:rsidR="00073510" w:rsidRPr="00D91A20">
            <w:rPr>
              <w:rFonts w:ascii="Times New Roman" w:hAnsi="Times New Roman" w:cs="Times New Roman"/>
              <w:sz w:val="24"/>
              <w:szCs w:val="24"/>
            </w:rPr>
            <w:fldChar w:fldCharType="separate"/>
          </w:r>
          <w:r w:rsidR="00073510" w:rsidRPr="00D91A20">
            <w:rPr>
              <w:rFonts w:ascii="Times New Roman" w:hAnsi="Times New Roman" w:cs="Times New Roman"/>
              <w:noProof/>
              <w:sz w:val="24"/>
              <w:szCs w:val="24"/>
            </w:rPr>
            <w:t>[23]</w:t>
          </w:r>
          <w:r w:rsidR="00073510" w:rsidRPr="00D91A20">
            <w:rPr>
              <w:rFonts w:ascii="Times New Roman" w:hAnsi="Times New Roman" w:cs="Times New Roman"/>
              <w:sz w:val="24"/>
              <w:szCs w:val="24"/>
            </w:rPr>
            <w:fldChar w:fldCharType="end"/>
          </w:r>
        </w:sdtContent>
      </w:sdt>
      <w:r w:rsidRPr="00D91A20">
        <w:rPr>
          <w:rFonts w:ascii="Times New Roman" w:hAnsi="Times New Roman" w:cs="Times New Roman"/>
          <w:sz w:val="24"/>
          <w:szCs w:val="24"/>
        </w:rPr>
        <w:t>:</w:t>
      </w:r>
    </w:p>
    <w:p w14:paraId="5563D26E" w14:textId="77777777" w:rsidR="002622CD" w:rsidRPr="00D91A20" w:rsidRDefault="002622CD" w:rsidP="003012F5">
      <w:pPr>
        <w:pStyle w:val="Paragraphedeliste"/>
        <w:numPr>
          <w:ilvl w:val="0"/>
          <w:numId w:val="10"/>
        </w:numPr>
        <w:spacing w:after="120" w:line="360" w:lineRule="auto"/>
        <w:ind w:left="426"/>
        <w:jc w:val="both"/>
        <w:rPr>
          <w:rFonts w:ascii="Times New Roman" w:hAnsi="Times New Roman" w:cs="Times New Roman"/>
          <w:sz w:val="24"/>
          <w:szCs w:val="24"/>
        </w:rPr>
      </w:pPr>
      <w:r w:rsidRPr="00D91A20">
        <w:rPr>
          <w:rFonts w:ascii="Times New Roman" w:hAnsi="Times New Roman" w:cs="Times New Roman"/>
          <w:b/>
          <w:bCs/>
          <w:sz w:val="24"/>
          <w:szCs w:val="24"/>
        </w:rPr>
        <w:t xml:space="preserve">La problématique du choix (Pα) : </w:t>
      </w:r>
      <w:r w:rsidRPr="00D91A20">
        <w:rPr>
          <w:rFonts w:ascii="Times New Roman" w:hAnsi="Times New Roman" w:cs="Times New Roman"/>
          <w:sz w:val="24"/>
          <w:szCs w:val="24"/>
        </w:rPr>
        <w:t>consiste à déterminer un sous-ensemble d’actions potentielles aussi restreint que possible qui doit contenir les « meilleures » actions en appuyant sur des procédures de sélection.</w:t>
      </w:r>
    </w:p>
    <w:p w14:paraId="718C9FF2" w14:textId="77777777" w:rsidR="002622CD" w:rsidRPr="00D91A20" w:rsidRDefault="002622CD" w:rsidP="003012F5">
      <w:pPr>
        <w:pStyle w:val="Paragraphedeliste"/>
        <w:numPr>
          <w:ilvl w:val="0"/>
          <w:numId w:val="10"/>
        </w:numPr>
        <w:spacing w:after="120" w:line="360" w:lineRule="auto"/>
        <w:ind w:left="426"/>
        <w:jc w:val="both"/>
        <w:rPr>
          <w:rFonts w:ascii="Times New Roman" w:hAnsi="Times New Roman" w:cs="Times New Roman"/>
          <w:sz w:val="24"/>
          <w:szCs w:val="24"/>
        </w:rPr>
      </w:pPr>
      <w:r w:rsidRPr="00D91A20">
        <w:rPr>
          <w:rFonts w:ascii="Times New Roman" w:hAnsi="Times New Roman" w:cs="Times New Roman"/>
          <w:b/>
          <w:bCs/>
          <w:sz w:val="24"/>
          <w:szCs w:val="24"/>
        </w:rPr>
        <w:t>La problématique du tri (Pβ) :</w:t>
      </w:r>
      <w:r w:rsidRPr="00D91A20">
        <w:rPr>
          <w:rFonts w:ascii="Times New Roman" w:hAnsi="Times New Roman" w:cs="Times New Roman"/>
          <w:sz w:val="24"/>
          <w:szCs w:val="24"/>
        </w:rPr>
        <w:t xml:space="preserve"> vise à l’affectation de chacune des actions potentielles dans une catégorie définie a priori.</w:t>
      </w:r>
    </w:p>
    <w:p w14:paraId="3AE10CE3" w14:textId="77777777" w:rsidR="002622CD" w:rsidRPr="00D91A20" w:rsidRDefault="002622CD" w:rsidP="003012F5">
      <w:pPr>
        <w:pStyle w:val="Paragraphedeliste"/>
        <w:numPr>
          <w:ilvl w:val="0"/>
          <w:numId w:val="10"/>
        </w:numPr>
        <w:spacing w:after="120" w:line="360" w:lineRule="auto"/>
        <w:ind w:left="426"/>
        <w:jc w:val="both"/>
        <w:rPr>
          <w:rFonts w:ascii="Times New Roman" w:hAnsi="Times New Roman" w:cs="Times New Roman"/>
          <w:sz w:val="24"/>
          <w:szCs w:val="24"/>
        </w:rPr>
      </w:pPr>
      <w:r w:rsidRPr="00D91A20">
        <w:rPr>
          <w:rFonts w:ascii="Times New Roman" w:hAnsi="Times New Roman" w:cs="Times New Roman"/>
          <w:b/>
          <w:bCs/>
          <w:sz w:val="24"/>
          <w:szCs w:val="24"/>
        </w:rPr>
        <w:t>La problématique du rangement (</w:t>
      </w:r>
      <w:proofErr w:type="spellStart"/>
      <w:r w:rsidRPr="00D91A20">
        <w:rPr>
          <w:rFonts w:ascii="Times New Roman" w:hAnsi="Times New Roman" w:cs="Times New Roman"/>
          <w:b/>
          <w:bCs/>
          <w:sz w:val="24"/>
          <w:szCs w:val="24"/>
        </w:rPr>
        <w:t>Pγ</w:t>
      </w:r>
      <w:proofErr w:type="spellEnd"/>
      <w:r w:rsidRPr="00D91A20">
        <w:rPr>
          <w:rFonts w:ascii="Times New Roman" w:hAnsi="Times New Roman" w:cs="Times New Roman"/>
          <w:b/>
          <w:bCs/>
          <w:sz w:val="24"/>
          <w:szCs w:val="24"/>
        </w:rPr>
        <w:t>) :</w:t>
      </w:r>
      <w:r w:rsidRPr="00D91A20">
        <w:rPr>
          <w:rFonts w:ascii="Times New Roman" w:hAnsi="Times New Roman" w:cs="Times New Roman"/>
          <w:sz w:val="24"/>
          <w:szCs w:val="24"/>
        </w:rPr>
        <w:t xml:space="preserve"> vise à ranger les actions potentielles, éventuellement regroupées en classes d’équivalence, de la plus satisfaisante à la moins satisfaisante.</w:t>
      </w:r>
    </w:p>
    <w:p w14:paraId="66B8319C" w14:textId="77777777" w:rsidR="00B80A39" w:rsidRPr="00D91A20" w:rsidRDefault="002622CD" w:rsidP="003012F5">
      <w:pPr>
        <w:pStyle w:val="Paragraphedeliste"/>
        <w:numPr>
          <w:ilvl w:val="0"/>
          <w:numId w:val="10"/>
        </w:numPr>
        <w:spacing w:after="120" w:line="360" w:lineRule="auto"/>
        <w:ind w:left="426"/>
        <w:jc w:val="both"/>
        <w:rPr>
          <w:rFonts w:ascii="Times New Roman" w:hAnsi="Times New Roman" w:cs="Times New Roman"/>
          <w:sz w:val="24"/>
          <w:szCs w:val="24"/>
        </w:rPr>
      </w:pPr>
      <w:r w:rsidRPr="00D91A20">
        <w:rPr>
          <w:rFonts w:ascii="Times New Roman" w:hAnsi="Times New Roman" w:cs="Times New Roman"/>
          <w:b/>
          <w:bCs/>
          <w:sz w:val="24"/>
          <w:szCs w:val="24"/>
        </w:rPr>
        <w:t>La problématique de la description (</w:t>
      </w:r>
      <w:proofErr w:type="spellStart"/>
      <w:r w:rsidRPr="00D91A20">
        <w:rPr>
          <w:rFonts w:ascii="Times New Roman" w:hAnsi="Times New Roman" w:cs="Times New Roman"/>
          <w:b/>
          <w:bCs/>
          <w:sz w:val="24"/>
          <w:szCs w:val="24"/>
        </w:rPr>
        <w:t>Pδ</w:t>
      </w:r>
      <w:proofErr w:type="spellEnd"/>
      <w:r w:rsidRPr="00D91A20">
        <w:rPr>
          <w:rFonts w:ascii="Times New Roman" w:hAnsi="Times New Roman" w:cs="Times New Roman"/>
          <w:b/>
          <w:bCs/>
          <w:sz w:val="24"/>
          <w:szCs w:val="24"/>
        </w:rPr>
        <w:t>) :</w:t>
      </w:r>
      <w:r w:rsidRPr="00D91A20">
        <w:rPr>
          <w:rFonts w:ascii="Times New Roman" w:hAnsi="Times New Roman" w:cs="Times New Roman"/>
          <w:sz w:val="24"/>
          <w:szCs w:val="24"/>
        </w:rPr>
        <w:t xml:space="preserve"> est une description dans un « langage approprié » des actions et de leur évaluation sur éventuellement plusieurs critères. Cette problématique est en quelque sorte la problématique de base à toutes les autres</w:t>
      </w:r>
      <w:r w:rsidR="00B9583F" w:rsidRPr="00D91A20">
        <w:rPr>
          <w:rFonts w:ascii="Times New Roman" w:hAnsi="Times New Roman" w:cs="Times New Roman"/>
          <w:sz w:val="24"/>
          <w:szCs w:val="24"/>
        </w:rPr>
        <w:t>.</w:t>
      </w:r>
    </w:p>
    <w:p w14:paraId="43542302" w14:textId="620DF30B" w:rsidR="00B80A39" w:rsidRPr="00D91A20" w:rsidRDefault="00D75251" w:rsidP="003012F5">
      <w:pPr>
        <w:pStyle w:val="Titre2"/>
        <w:spacing w:before="0" w:after="120" w:line="360" w:lineRule="auto"/>
        <w:jc w:val="both"/>
        <w:rPr>
          <w:szCs w:val="32"/>
        </w:rPr>
      </w:pPr>
      <w:bookmarkStart w:id="164" w:name="_Toc97375287"/>
      <w:bookmarkStart w:id="165" w:name="_Toc97388515"/>
      <w:bookmarkStart w:id="166" w:name="_Toc106821643"/>
      <w:bookmarkStart w:id="167" w:name="_Toc113985934"/>
      <w:r w:rsidRPr="00D91A20">
        <w:rPr>
          <w:szCs w:val="32"/>
        </w:rPr>
        <w:t xml:space="preserve">2.4 </w:t>
      </w:r>
      <w:r w:rsidR="00363557" w:rsidRPr="00D91A20">
        <w:rPr>
          <w:szCs w:val="32"/>
        </w:rPr>
        <w:t>C</w:t>
      </w:r>
      <w:r w:rsidR="00B80A39" w:rsidRPr="00D91A20">
        <w:rPr>
          <w:szCs w:val="32"/>
        </w:rPr>
        <w:t xml:space="preserve">oncepts fondamentaux </w:t>
      </w:r>
      <w:r w:rsidR="00C31F49" w:rsidRPr="00D91A20">
        <w:rPr>
          <w:szCs w:val="32"/>
        </w:rPr>
        <w:t>d</w:t>
      </w:r>
      <w:r w:rsidR="00B80A39" w:rsidRPr="00D91A20">
        <w:rPr>
          <w:szCs w:val="32"/>
        </w:rPr>
        <w:t>’ai</w:t>
      </w:r>
      <w:r w:rsidR="00C31F49" w:rsidRPr="00D91A20">
        <w:rPr>
          <w:szCs w:val="32"/>
        </w:rPr>
        <w:t>de multicritères à la décision</w:t>
      </w:r>
      <w:bookmarkEnd w:id="164"/>
      <w:bookmarkEnd w:id="165"/>
      <w:bookmarkEnd w:id="166"/>
      <w:bookmarkEnd w:id="167"/>
    </w:p>
    <w:p w14:paraId="0DCFEECD" w14:textId="06C36CDB" w:rsidR="00C31F49" w:rsidRPr="00D91A20" w:rsidRDefault="001738F0" w:rsidP="003012F5">
      <w:pPr>
        <w:pStyle w:val="Titre3"/>
        <w:spacing w:before="0" w:after="120" w:line="360" w:lineRule="auto"/>
        <w:jc w:val="both"/>
        <w:rPr>
          <w:rFonts w:asciiTheme="majorBidi" w:hAnsiTheme="majorBidi"/>
          <w:color w:val="auto"/>
          <w:sz w:val="28"/>
          <w:szCs w:val="28"/>
        </w:rPr>
      </w:pPr>
      <w:bookmarkStart w:id="168" w:name="_Toc97375288"/>
      <w:bookmarkStart w:id="169" w:name="_Toc97388516"/>
      <w:bookmarkStart w:id="170" w:name="_Toc106821644"/>
      <w:bookmarkStart w:id="171" w:name="_Toc113985935"/>
      <w:r w:rsidRPr="00D91A20">
        <w:rPr>
          <w:rFonts w:asciiTheme="majorBidi" w:hAnsiTheme="majorBidi"/>
          <w:color w:val="auto"/>
          <w:sz w:val="28"/>
          <w:szCs w:val="28"/>
        </w:rPr>
        <w:t>2.4</w:t>
      </w:r>
      <w:r w:rsidR="00C31F49" w:rsidRPr="00D91A20">
        <w:rPr>
          <w:rFonts w:asciiTheme="majorBidi" w:hAnsiTheme="majorBidi"/>
          <w:color w:val="auto"/>
          <w:sz w:val="28"/>
          <w:szCs w:val="28"/>
        </w:rPr>
        <w:t xml:space="preserve">.1 </w:t>
      </w:r>
      <w:r w:rsidR="00A87CE5" w:rsidRPr="00D91A20">
        <w:rPr>
          <w:rFonts w:asciiTheme="majorBidi" w:hAnsiTheme="majorBidi"/>
          <w:color w:val="auto"/>
          <w:sz w:val="28"/>
          <w:szCs w:val="28"/>
        </w:rPr>
        <w:t>M</w:t>
      </w:r>
      <w:r w:rsidR="00C31F49" w:rsidRPr="00D91A20">
        <w:rPr>
          <w:rFonts w:asciiTheme="majorBidi" w:hAnsiTheme="majorBidi"/>
          <w:color w:val="auto"/>
          <w:sz w:val="28"/>
          <w:szCs w:val="28"/>
        </w:rPr>
        <w:t>atrice de performances</w:t>
      </w:r>
      <w:bookmarkEnd w:id="168"/>
      <w:bookmarkEnd w:id="169"/>
      <w:bookmarkEnd w:id="170"/>
      <w:bookmarkEnd w:id="171"/>
      <w:r w:rsidR="00C31F49" w:rsidRPr="00D91A20">
        <w:rPr>
          <w:rFonts w:asciiTheme="majorBidi" w:hAnsiTheme="majorBidi"/>
          <w:color w:val="auto"/>
          <w:sz w:val="28"/>
          <w:szCs w:val="28"/>
        </w:rPr>
        <w:t> </w:t>
      </w:r>
    </w:p>
    <w:p w14:paraId="7D08F799" w14:textId="7633A47E" w:rsidR="00334A0D" w:rsidRPr="00D91A20" w:rsidRDefault="00C31F49" w:rsidP="003012F5">
      <w:pPr>
        <w:spacing w:after="120" w:line="360" w:lineRule="auto"/>
        <w:jc w:val="both"/>
        <w:rPr>
          <w:rFonts w:ascii="Times New Roman" w:hAnsi="Times New Roman" w:cs="Times New Roman"/>
          <w:sz w:val="24"/>
          <w:szCs w:val="24"/>
        </w:rPr>
      </w:pPr>
      <w:r w:rsidRPr="00D91A20">
        <w:rPr>
          <w:rFonts w:ascii="Times New Roman" w:hAnsi="Times New Roman" w:cs="Times New Roman"/>
          <w:sz w:val="24"/>
          <w:szCs w:val="24"/>
        </w:rPr>
        <w:t xml:space="preserve">         Une matrice de performance est constituée en lignes qui représentent les actions, et en colonnes qui représentent les critères. Les valeurs qui remplissent ce tableau ne sont rien d’autre que la performance de l’ac</w:t>
      </w:r>
      <w:r w:rsidR="00B62B95" w:rsidRPr="00D91A20">
        <w:rPr>
          <w:rFonts w:ascii="Times New Roman" w:hAnsi="Times New Roman" w:cs="Times New Roman"/>
          <w:sz w:val="24"/>
          <w:szCs w:val="24"/>
        </w:rPr>
        <w:t>tion i par rapport au critère j</w:t>
      </w:r>
      <w:r w:rsidR="00B5183B" w:rsidRPr="00D91A20">
        <w:rPr>
          <w:rFonts w:ascii="Times New Roman" w:hAnsi="Times New Roman" w:cs="Times New Roman"/>
          <w:sz w:val="24"/>
          <w:szCs w:val="24"/>
        </w:rPr>
        <w:t xml:space="preserve"> </w:t>
      </w:r>
      <w:sdt>
        <w:sdtPr>
          <w:rPr>
            <w:rFonts w:ascii="Times New Roman" w:hAnsi="Times New Roman" w:cs="Times New Roman"/>
            <w:sz w:val="24"/>
            <w:szCs w:val="24"/>
          </w:rPr>
          <w:id w:val="-243110466"/>
          <w:citation/>
        </w:sdtPr>
        <w:sdtEndPr/>
        <w:sdtContent>
          <w:r w:rsidR="00B5183B" w:rsidRPr="00D91A20">
            <w:rPr>
              <w:rFonts w:ascii="Times New Roman" w:hAnsi="Times New Roman" w:cs="Times New Roman"/>
              <w:sz w:val="24"/>
              <w:szCs w:val="24"/>
            </w:rPr>
            <w:fldChar w:fldCharType="begin"/>
          </w:r>
          <w:r w:rsidR="00B5183B" w:rsidRPr="00D91A20">
            <w:rPr>
              <w:rFonts w:ascii="Times New Roman" w:hAnsi="Times New Roman" w:cs="Times New Roman"/>
              <w:sz w:val="24"/>
              <w:szCs w:val="24"/>
            </w:rPr>
            <w:instrText xml:space="preserve"> CITATION Ham02 \l 1036 </w:instrText>
          </w:r>
          <w:r w:rsidR="00B5183B" w:rsidRPr="00D91A20">
            <w:rPr>
              <w:rFonts w:ascii="Times New Roman" w:hAnsi="Times New Roman" w:cs="Times New Roman"/>
              <w:sz w:val="24"/>
              <w:szCs w:val="24"/>
            </w:rPr>
            <w:fldChar w:fldCharType="separate"/>
          </w:r>
          <w:r w:rsidR="00B5183B" w:rsidRPr="00D91A20">
            <w:rPr>
              <w:rFonts w:ascii="Times New Roman" w:hAnsi="Times New Roman" w:cs="Times New Roman"/>
              <w:noProof/>
              <w:sz w:val="24"/>
              <w:szCs w:val="24"/>
            </w:rPr>
            <w:t>[24]</w:t>
          </w:r>
          <w:r w:rsidR="00B5183B" w:rsidRPr="00D91A20">
            <w:rPr>
              <w:rFonts w:ascii="Times New Roman" w:hAnsi="Times New Roman" w:cs="Times New Roman"/>
              <w:sz w:val="24"/>
              <w:szCs w:val="24"/>
            </w:rPr>
            <w:fldChar w:fldCharType="end"/>
          </w:r>
        </w:sdtContent>
      </w:sdt>
      <w:r w:rsidRPr="00D91A20">
        <w:rPr>
          <w:rFonts w:ascii="Times New Roman" w:hAnsi="Times New Roman" w:cs="Times New Roman"/>
          <w:sz w:val="24"/>
          <w:szCs w:val="24"/>
        </w:rPr>
        <w:t xml:space="preserve">. La structure d’un tableau de performance est illustrée par </w:t>
      </w:r>
      <w:r w:rsidR="00B62B95" w:rsidRPr="00D91A20">
        <w:rPr>
          <w:rFonts w:ascii="Times New Roman" w:hAnsi="Times New Roman" w:cs="Times New Roman"/>
          <w:sz w:val="24"/>
          <w:szCs w:val="24"/>
        </w:rPr>
        <w:t>le tableau 4.</w:t>
      </w:r>
    </w:p>
    <w:p w14:paraId="5C0FB393" w14:textId="5FEB4F7E" w:rsidR="00F030A7" w:rsidRPr="00D91A20" w:rsidRDefault="00F030A7" w:rsidP="003012F5">
      <w:pPr>
        <w:pStyle w:val="Lgende"/>
        <w:keepNext/>
        <w:spacing w:after="120" w:line="360" w:lineRule="auto"/>
        <w:rPr>
          <w:rFonts w:cstheme="majorBidi"/>
          <w:szCs w:val="24"/>
        </w:rPr>
      </w:pPr>
      <w:bookmarkStart w:id="172" w:name="_Toc95586372"/>
      <w:bookmarkStart w:id="173" w:name="_Toc106820541"/>
      <w:bookmarkStart w:id="174" w:name="_Toc106884375"/>
      <w:bookmarkStart w:id="175" w:name="_Toc107003974"/>
      <w:bookmarkStart w:id="176" w:name="_Toc107136826"/>
      <w:bookmarkStart w:id="177" w:name="_Toc107216432"/>
      <w:r w:rsidRPr="00D91A20">
        <w:rPr>
          <w:rFonts w:cstheme="majorBidi"/>
          <w:szCs w:val="24"/>
        </w:rPr>
        <w:t xml:space="preserve">Tableau </w:t>
      </w:r>
      <w:r w:rsidR="00F23D3F" w:rsidRPr="00D91A20">
        <w:rPr>
          <w:rFonts w:cstheme="majorBidi"/>
          <w:szCs w:val="24"/>
        </w:rPr>
        <w:fldChar w:fldCharType="begin"/>
      </w:r>
      <w:r w:rsidRPr="00D91A20">
        <w:rPr>
          <w:rFonts w:cstheme="majorBidi"/>
          <w:szCs w:val="24"/>
        </w:rPr>
        <w:instrText xml:space="preserve"> SEQ Tableau \* ARABIC </w:instrText>
      </w:r>
      <w:r w:rsidR="00F23D3F" w:rsidRPr="00D91A20">
        <w:rPr>
          <w:rFonts w:cstheme="majorBidi"/>
          <w:szCs w:val="24"/>
        </w:rPr>
        <w:fldChar w:fldCharType="separate"/>
      </w:r>
      <w:r w:rsidR="00986F09">
        <w:rPr>
          <w:rFonts w:cstheme="majorBidi"/>
          <w:noProof/>
          <w:szCs w:val="24"/>
        </w:rPr>
        <w:t>4</w:t>
      </w:r>
      <w:r w:rsidR="00F23D3F" w:rsidRPr="00D91A20">
        <w:rPr>
          <w:rFonts w:cstheme="majorBidi"/>
          <w:szCs w:val="24"/>
        </w:rPr>
        <w:fldChar w:fldCharType="end"/>
      </w:r>
      <w:r w:rsidRPr="00D91A20">
        <w:rPr>
          <w:rFonts w:cstheme="majorBidi"/>
          <w:szCs w:val="24"/>
        </w:rPr>
        <w:t xml:space="preserve">: </w:t>
      </w:r>
      <w:r w:rsidR="00406813" w:rsidRPr="00D91A20">
        <w:rPr>
          <w:rFonts w:cstheme="majorBidi"/>
          <w:szCs w:val="24"/>
        </w:rPr>
        <w:t>S</w:t>
      </w:r>
      <w:r w:rsidRPr="00D91A20">
        <w:rPr>
          <w:rFonts w:cstheme="majorBidi"/>
          <w:szCs w:val="24"/>
        </w:rPr>
        <w:t>tructure d'une matrice de performance</w:t>
      </w:r>
      <w:bookmarkEnd w:id="172"/>
      <w:bookmarkEnd w:id="173"/>
      <w:bookmarkEnd w:id="174"/>
      <w:bookmarkEnd w:id="175"/>
      <w:bookmarkEnd w:id="176"/>
      <w:bookmarkEnd w:id="177"/>
    </w:p>
    <w:tbl>
      <w:tblPr>
        <w:tblStyle w:val="Grilledutableau"/>
        <w:tblW w:w="0" w:type="auto"/>
        <w:jc w:val="center"/>
        <w:tblLook w:val="04A0" w:firstRow="1" w:lastRow="0" w:firstColumn="1" w:lastColumn="0" w:noHBand="0" w:noVBand="1"/>
      </w:tblPr>
      <w:tblGrid>
        <w:gridCol w:w="1549"/>
        <w:gridCol w:w="1065"/>
        <w:gridCol w:w="1066"/>
        <w:gridCol w:w="1066"/>
        <w:gridCol w:w="1066"/>
        <w:gridCol w:w="1076"/>
      </w:tblGrid>
      <w:tr w:rsidR="00D91A20" w:rsidRPr="00D91A20" w14:paraId="3137169E" w14:textId="77777777" w:rsidTr="00921C4B">
        <w:trPr>
          <w:trHeight w:val="82"/>
          <w:jc w:val="center"/>
        </w:trPr>
        <w:tc>
          <w:tcPr>
            <w:tcW w:w="1065" w:type="dxa"/>
            <w:vMerge w:val="restart"/>
          </w:tcPr>
          <w:p w14:paraId="6168E624" w14:textId="186CD899" w:rsidR="00FC5F88" w:rsidRPr="00D91A20" w:rsidRDefault="00D90FD3" w:rsidP="004601EB">
            <w:pPr>
              <w:jc w:val="both"/>
              <w:rPr>
                <w:rFonts w:asciiTheme="majorBidi" w:hAnsiTheme="majorBidi" w:cstheme="majorBidi"/>
                <w:sz w:val="24"/>
                <w:szCs w:val="24"/>
              </w:rPr>
            </w:pPr>
            <w:r w:rsidRPr="00D91A20">
              <w:rPr>
                <w:rFonts w:ascii="Times New Roman" w:hAnsi="Times New Roman" w:cs="Times New Roman"/>
                <w:sz w:val="24"/>
                <w:szCs w:val="24"/>
              </w:rPr>
              <w:t>Actions (Alternatives)</w:t>
            </w:r>
          </w:p>
        </w:tc>
        <w:tc>
          <w:tcPr>
            <w:tcW w:w="5339" w:type="dxa"/>
            <w:gridSpan w:val="5"/>
          </w:tcPr>
          <w:p w14:paraId="1051E7D2" w14:textId="1F303BA4" w:rsidR="00FC5F88" w:rsidRPr="00D91A20" w:rsidRDefault="00D90FD3" w:rsidP="004601EB">
            <w:pPr>
              <w:pStyle w:val="Paragraphedeliste"/>
              <w:spacing w:after="160"/>
              <w:ind w:left="0"/>
              <w:jc w:val="both"/>
              <w:rPr>
                <w:rFonts w:ascii="Times New Roman" w:hAnsi="Times New Roman" w:cs="Times New Roman"/>
                <w:sz w:val="24"/>
                <w:szCs w:val="24"/>
              </w:rPr>
            </w:pPr>
            <w:r w:rsidRPr="00D91A20">
              <w:rPr>
                <w:rFonts w:asciiTheme="majorBidi" w:hAnsiTheme="majorBidi" w:cstheme="majorBidi"/>
                <w:sz w:val="24"/>
                <w:szCs w:val="24"/>
              </w:rPr>
              <w:t>Critères</w:t>
            </w:r>
          </w:p>
        </w:tc>
      </w:tr>
      <w:tr w:rsidR="00D91A20" w:rsidRPr="00D91A20" w14:paraId="135C2DA4" w14:textId="77777777" w:rsidTr="00921C4B">
        <w:trPr>
          <w:trHeight w:val="299"/>
          <w:jc w:val="center"/>
        </w:trPr>
        <w:tc>
          <w:tcPr>
            <w:tcW w:w="1065" w:type="dxa"/>
            <w:vMerge/>
          </w:tcPr>
          <w:p w14:paraId="296B6F23" w14:textId="77777777" w:rsidR="00FC5F88" w:rsidRPr="00D91A20" w:rsidRDefault="00FC5F88" w:rsidP="004601EB">
            <w:pPr>
              <w:jc w:val="both"/>
              <w:rPr>
                <w:rFonts w:asciiTheme="majorBidi" w:hAnsiTheme="majorBidi" w:cstheme="majorBidi"/>
                <w:sz w:val="24"/>
                <w:szCs w:val="24"/>
              </w:rPr>
            </w:pPr>
          </w:p>
        </w:tc>
        <w:tc>
          <w:tcPr>
            <w:tcW w:w="1065" w:type="dxa"/>
          </w:tcPr>
          <w:p w14:paraId="19934CFC" w14:textId="3E64E940" w:rsidR="00FC5F88" w:rsidRPr="00D91A20" w:rsidRDefault="00D90FD3" w:rsidP="004601EB">
            <w:pPr>
              <w:pStyle w:val="Paragraphedeliste"/>
              <w:spacing w:after="160"/>
              <w:ind w:left="0"/>
              <w:jc w:val="both"/>
              <w:rPr>
                <w:rFonts w:ascii="Times New Roman" w:hAnsi="Times New Roman" w:cs="Times New Roman"/>
                <w:sz w:val="24"/>
                <w:szCs w:val="24"/>
              </w:rPr>
            </w:pPr>
            <w:r w:rsidRPr="00D91A20">
              <w:rPr>
                <w:rFonts w:ascii="Times New Roman" w:hAnsi="Times New Roman" w:cs="Times New Roman"/>
                <w:sz w:val="20"/>
                <w:szCs w:val="20"/>
              </w:rPr>
              <w:t>C</w:t>
            </w:r>
            <w:r w:rsidR="00FC5F88" w:rsidRPr="00D91A20">
              <w:rPr>
                <w:rFonts w:ascii="Times New Roman" w:hAnsi="Times New Roman" w:cs="Times New Roman"/>
                <w:sz w:val="20"/>
                <w:szCs w:val="20"/>
              </w:rPr>
              <w:t>1</w:t>
            </w:r>
          </w:p>
        </w:tc>
        <w:tc>
          <w:tcPr>
            <w:tcW w:w="1066" w:type="dxa"/>
          </w:tcPr>
          <w:p w14:paraId="42FD2D06" w14:textId="1C7973CE" w:rsidR="00FC5F88" w:rsidRPr="00D91A20" w:rsidRDefault="00D90FD3" w:rsidP="004601EB">
            <w:pPr>
              <w:pStyle w:val="Paragraphedeliste"/>
              <w:spacing w:after="160"/>
              <w:ind w:left="0"/>
              <w:jc w:val="both"/>
              <w:rPr>
                <w:rFonts w:ascii="Times New Roman" w:hAnsi="Times New Roman" w:cs="Times New Roman"/>
                <w:sz w:val="24"/>
                <w:szCs w:val="24"/>
              </w:rPr>
            </w:pPr>
            <w:r w:rsidRPr="00D91A20">
              <w:rPr>
                <w:rFonts w:ascii="Times New Roman" w:hAnsi="Times New Roman" w:cs="Times New Roman"/>
                <w:sz w:val="20"/>
                <w:szCs w:val="20"/>
              </w:rPr>
              <w:t>C</w:t>
            </w:r>
            <w:r w:rsidR="00FC5F88" w:rsidRPr="00D91A20">
              <w:rPr>
                <w:rFonts w:ascii="Times New Roman" w:hAnsi="Times New Roman" w:cs="Times New Roman"/>
                <w:sz w:val="20"/>
                <w:szCs w:val="20"/>
              </w:rPr>
              <w:t>2</w:t>
            </w:r>
          </w:p>
        </w:tc>
        <w:tc>
          <w:tcPr>
            <w:tcW w:w="1066" w:type="dxa"/>
          </w:tcPr>
          <w:p w14:paraId="05B511FB" w14:textId="44D8185B" w:rsidR="00FC5F88" w:rsidRPr="00D91A20" w:rsidRDefault="00D90FD3" w:rsidP="004601EB">
            <w:pPr>
              <w:pStyle w:val="Paragraphedeliste"/>
              <w:spacing w:after="160"/>
              <w:ind w:left="0"/>
              <w:jc w:val="both"/>
              <w:rPr>
                <w:rFonts w:ascii="Times New Roman" w:hAnsi="Times New Roman" w:cs="Times New Roman"/>
                <w:sz w:val="24"/>
                <w:szCs w:val="24"/>
              </w:rPr>
            </w:pPr>
            <w:r w:rsidRPr="00D91A20">
              <w:rPr>
                <w:rFonts w:ascii="Times New Roman" w:hAnsi="Times New Roman" w:cs="Times New Roman"/>
                <w:sz w:val="20"/>
                <w:szCs w:val="20"/>
              </w:rPr>
              <w:t>C</w:t>
            </w:r>
            <w:r w:rsidR="00FC5F88" w:rsidRPr="00D91A20">
              <w:rPr>
                <w:rFonts w:ascii="Times New Roman" w:hAnsi="Times New Roman" w:cs="Times New Roman"/>
                <w:sz w:val="20"/>
                <w:szCs w:val="20"/>
              </w:rPr>
              <w:t>3</w:t>
            </w:r>
          </w:p>
        </w:tc>
        <w:tc>
          <w:tcPr>
            <w:tcW w:w="1066" w:type="dxa"/>
          </w:tcPr>
          <w:p w14:paraId="0E7F72A6" w14:textId="77777777" w:rsidR="00FC5F88" w:rsidRPr="00D91A20" w:rsidRDefault="00FC5F88" w:rsidP="004601EB">
            <w:pPr>
              <w:pStyle w:val="Paragraphedeliste"/>
              <w:spacing w:after="160"/>
              <w:ind w:left="0"/>
              <w:jc w:val="both"/>
              <w:rPr>
                <w:rFonts w:ascii="Times New Roman" w:hAnsi="Times New Roman" w:cs="Times New Roman"/>
                <w:sz w:val="24"/>
                <w:szCs w:val="24"/>
              </w:rPr>
            </w:pPr>
            <w:r w:rsidRPr="00D91A20">
              <w:rPr>
                <w:rFonts w:ascii="Times New Roman" w:hAnsi="Times New Roman" w:cs="Times New Roman"/>
                <w:sz w:val="24"/>
                <w:szCs w:val="24"/>
              </w:rPr>
              <w:t>…..</w:t>
            </w:r>
          </w:p>
        </w:tc>
        <w:tc>
          <w:tcPr>
            <w:tcW w:w="1074" w:type="dxa"/>
          </w:tcPr>
          <w:p w14:paraId="4A5E0114" w14:textId="5223D431" w:rsidR="00FC5F88" w:rsidRPr="00D91A20" w:rsidRDefault="00D90FD3" w:rsidP="004601EB">
            <w:pPr>
              <w:pStyle w:val="Paragraphedeliste"/>
              <w:spacing w:after="160"/>
              <w:ind w:left="0"/>
              <w:jc w:val="both"/>
              <w:rPr>
                <w:rFonts w:ascii="Times New Roman" w:hAnsi="Times New Roman" w:cs="Times New Roman"/>
                <w:sz w:val="24"/>
                <w:szCs w:val="24"/>
              </w:rPr>
            </w:pPr>
            <w:proofErr w:type="spellStart"/>
            <w:r w:rsidRPr="00D91A20">
              <w:rPr>
                <w:rFonts w:ascii="Times New Roman" w:hAnsi="Times New Roman" w:cs="Times New Roman"/>
                <w:sz w:val="20"/>
                <w:szCs w:val="20"/>
              </w:rPr>
              <w:t>C</w:t>
            </w:r>
            <w:r w:rsidR="00EC68A5" w:rsidRPr="00D91A20">
              <w:rPr>
                <w:rFonts w:ascii="Times New Roman" w:hAnsi="Times New Roman" w:cs="Times New Roman"/>
                <w:sz w:val="20"/>
                <w:szCs w:val="20"/>
              </w:rPr>
              <w:t>j</w:t>
            </w:r>
            <w:proofErr w:type="spellEnd"/>
          </w:p>
        </w:tc>
      </w:tr>
      <w:tr w:rsidR="00D91A20" w:rsidRPr="00D91A20" w14:paraId="23CA7E2F" w14:textId="77777777" w:rsidTr="00921C4B">
        <w:trPr>
          <w:trHeight w:val="291"/>
          <w:jc w:val="center"/>
        </w:trPr>
        <w:tc>
          <w:tcPr>
            <w:tcW w:w="1065" w:type="dxa"/>
          </w:tcPr>
          <w:p w14:paraId="524FAA18" w14:textId="56B8674F" w:rsidR="00F030A7" w:rsidRPr="00D91A20" w:rsidRDefault="00D90FD3" w:rsidP="004601EB">
            <w:pPr>
              <w:pStyle w:val="Paragraphedeliste"/>
              <w:spacing w:after="160"/>
              <w:ind w:left="0"/>
              <w:jc w:val="both"/>
              <w:rPr>
                <w:rFonts w:asciiTheme="majorBidi" w:hAnsiTheme="majorBidi" w:cstheme="majorBidi"/>
                <w:sz w:val="24"/>
                <w:szCs w:val="24"/>
              </w:rPr>
            </w:pPr>
            <w:r w:rsidRPr="00D91A20">
              <w:rPr>
                <w:rFonts w:asciiTheme="majorBidi" w:hAnsiTheme="majorBidi" w:cstheme="majorBidi"/>
                <w:sz w:val="20"/>
                <w:szCs w:val="20"/>
              </w:rPr>
              <w:t>A</w:t>
            </w:r>
            <w:r w:rsidR="00F030A7" w:rsidRPr="00D91A20">
              <w:rPr>
                <w:rFonts w:asciiTheme="majorBidi" w:hAnsiTheme="majorBidi" w:cstheme="majorBidi"/>
                <w:sz w:val="20"/>
                <w:szCs w:val="20"/>
              </w:rPr>
              <w:t>1</w:t>
            </w:r>
          </w:p>
        </w:tc>
        <w:tc>
          <w:tcPr>
            <w:tcW w:w="1065" w:type="dxa"/>
          </w:tcPr>
          <w:p w14:paraId="553D396D" w14:textId="6491043D" w:rsidR="00F030A7" w:rsidRPr="00D91A20" w:rsidRDefault="00D90FD3" w:rsidP="004601EB">
            <w:pPr>
              <w:pStyle w:val="Paragraphedeliste"/>
              <w:spacing w:after="160"/>
              <w:ind w:left="0"/>
              <w:jc w:val="both"/>
              <w:rPr>
                <w:rFonts w:ascii="Times New Roman" w:hAnsi="Times New Roman" w:cs="Times New Roman"/>
                <w:sz w:val="24"/>
                <w:szCs w:val="24"/>
              </w:rPr>
            </w:pPr>
            <w:r w:rsidRPr="00D91A20">
              <w:rPr>
                <w:rFonts w:ascii="Times New Roman" w:hAnsi="Times New Roman" w:cs="Times New Roman"/>
                <w:sz w:val="18"/>
                <w:szCs w:val="18"/>
              </w:rPr>
              <w:t>P</w:t>
            </w:r>
            <w:r w:rsidR="00F030A7" w:rsidRPr="00D91A20">
              <w:rPr>
                <w:rFonts w:ascii="Times New Roman" w:hAnsi="Times New Roman" w:cs="Times New Roman"/>
                <w:sz w:val="18"/>
                <w:szCs w:val="18"/>
              </w:rPr>
              <w:t>11</w:t>
            </w:r>
          </w:p>
        </w:tc>
        <w:tc>
          <w:tcPr>
            <w:tcW w:w="1066" w:type="dxa"/>
          </w:tcPr>
          <w:p w14:paraId="28D0FB37" w14:textId="44582E8C" w:rsidR="00F030A7" w:rsidRPr="00D91A20" w:rsidRDefault="00D90FD3" w:rsidP="004601EB">
            <w:pPr>
              <w:pStyle w:val="Paragraphedeliste"/>
              <w:spacing w:after="160"/>
              <w:ind w:left="0"/>
              <w:jc w:val="both"/>
              <w:rPr>
                <w:rFonts w:ascii="Times New Roman" w:hAnsi="Times New Roman" w:cs="Times New Roman"/>
                <w:sz w:val="24"/>
                <w:szCs w:val="24"/>
              </w:rPr>
            </w:pPr>
            <w:r w:rsidRPr="00D91A20">
              <w:rPr>
                <w:rFonts w:ascii="Times New Roman" w:hAnsi="Times New Roman" w:cs="Times New Roman"/>
                <w:sz w:val="24"/>
                <w:szCs w:val="24"/>
              </w:rPr>
              <w:t>……</w:t>
            </w:r>
          </w:p>
        </w:tc>
        <w:tc>
          <w:tcPr>
            <w:tcW w:w="1066" w:type="dxa"/>
          </w:tcPr>
          <w:p w14:paraId="7442470B" w14:textId="7180478E" w:rsidR="00F030A7" w:rsidRPr="00D91A20" w:rsidRDefault="00D90FD3" w:rsidP="004601EB">
            <w:pPr>
              <w:pStyle w:val="Paragraphedeliste"/>
              <w:spacing w:after="160"/>
              <w:ind w:left="0"/>
              <w:jc w:val="both"/>
              <w:rPr>
                <w:rFonts w:ascii="Times New Roman" w:hAnsi="Times New Roman" w:cs="Times New Roman"/>
                <w:sz w:val="24"/>
                <w:szCs w:val="24"/>
              </w:rPr>
            </w:pPr>
            <w:r w:rsidRPr="00D91A20">
              <w:rPr>
                <w:rFonts w:ascii="Times New Roman" w:hAnsi="Times New Roman" w:cs="Times New Roman"/>
                <w:sz w:val="24"/>
                <w:szCs w:val="24"/>
              </w:rPr>
              <w:t>…….</w:t>
            </w:r>
          </w:p>
        </w:tc>
        <w:tc>
          <w:tcPr>
            <w:tcW w:w="1066" w:type="dxa"/>
          </w:tcPr>
          <w:p w14:paraId="2DAC5793" w14:textId="77777777" w:rsidR="00F030A7" w:rsidRPr="00D91A20" w:rsidRDefault="00F030A7" w:rsidP="004601EB">
            <w:pPr>
              <w:jc w:val="both"/>
            </w:pPr>
            <w:r w:rsidRPr="00D91A20">
              <w:rPr>
                <w:rFonts w:ascii="Times New Roman" w:hAnsi="Times New Roman" w:cs="Times New Roman"/>
                <w:sz w:val="24"/>
                <w:szCs w:val="24"/>
              </w:rPr>
              <w:t>…...</w:t>
            </w:r>
          </w:p>
        </w:tc>
        <w:tc>
          <w:tcPr>
            <w:tcW w:w="1074" w:type="dxa"/>
          </w:tcPr>
          <w:p w14:paraId="47A86F81" w14:textId="72D45DB8" w:rsidR="00F030A7" w:rsidRPr="00D91A20" w:rsidRDefault="00D90FD3" w:rsidP="004601EB">
            <w:pPr>
              <w:pStyle w:val="Paragraphedeliste"/>
              <w:spacing w:after="160"/>
              <w:ind w:left="0"/>
              <w:jc w:val="both"/>
              <w:rPr>
                <w:rFonts w:ascii="Times New Roman" w:hAnsi="Times New Roman" w:cs="Times New Roman"/>
                <w:sz w:val="24"/>
                <w:szCs w:val="24"/>
              </w:rPr>
            </w:pPr>
            <w:r w:rsidRPr="00D91A20">
              <w:rPr>
                <w:rFonts w:ascii="Times New Roman" w:hAnsi="Times New Roman" w:cs="Times New Roman"/>
                <w:sz w:val="20"/>
                <w:szCs w:val="20"/>
              </w:rPr>
              <w:t>P</w:t>
            </w:r>
            <w:r w:rsidR="00F030A7" w:rsidRPr="00D91A20">
              <w:rPr>
                <w:rFonts w:ascii="Times New Roman" w:hAnsi="Times New Roman" w:cs="Times New Roman"/>
                <w:sz w:val="20"/>
                <w:szCs w:val="20"/>
              </w:rPr>
              <w:t>1</w:t>
            </w:r>
            <w:r w:rsidR="00EC68A5" w:rsidRPr="00D91A20">
              <w:rPr>
                <w:rFonts w:ascii="Times New Roman" w:hAnsi="Times New Roman" w:cs="Times New Roman"/>
                <w:sz w:val="20"/>
                <w:szCs w:val="20"/>
              </w:rPr>
              <w:t>j</w:t>
            </w:r>
          </w:p>
        </w:tc>
      </w:tr>
      <w:tr w:rsidR="00D91A20" w:rsidRPr="00D91A20" w14:paraId="1F4557E2" w14:textId="77777777" w:rsidTr="00921C4B">
        <w:trPr>
          <w:trHeight w:val="82"/>
          <w:jc w:val="center"/>
        </w:trPr>
        <w:tc>
          <w:tcPr>
            <w:tcW w:w="1065" w:type="dxa"/>
          </w:tcPr>
          <w:p w14:paraId="2A578E24" w14:textId="3246A0B6" w:rsidR="00F030A7" w:rsidRPr="00D91A20" w:rsidRDefault="00D90FD3" w:rsidP="004601EB">
            <w:pPr>
              <w:pStyle w:val="Paragraphedeliste"/>
              <w:spacing w:after="160"/>
              <w:ind w:left="0"/>
              <w:jc w:val="both"/>
              <w:rPr>
                <w:rFonts w:asciiTheme="majorBidi" w:hAnsiTheme="majorBidi" w:cstheme="majorBidi"/>
                <w:sz w:val="24"/>
                <w:szCs w:val="24"/>
              </w:rPr>
            </w:pPr>
            <w:r w:rsidRPr="00D91A20">
              <w:rPr>
                <w:rFonts w:asciiTheme="majorBidi" w:hAnsiTheme="majorBidi" w:cstheme="majorBidi"/>
                <w:sz w:val="20"/>
                <w:szCs w:val="20"/>
              </w:rPr>
              <w:t>A</w:t>
            </w:r>
            <w:r w:rsidR="00F030A7" w:rsidRPr="00D91A20">
              <w:rPr>
                <w:rFonts w:asciiTheme="majorBidi" w:hAnsiTheme="majorBidi" w:cstheme="majorBidi"/>
                <w:sz w:val="20"/>
                <w:szCs w:val="20"/>
              </w:rPr>
              <w:t>2</w:t>
            </w:r>
          </w:p>
        </w:tc>
        <w:tc>
          <w:tcPr>
            <w:tcW w:w="1065" w:type="dxa"/>
          </w:tcPr>
          <w:p w14:paraId="7BF4D656" w14:textId="39432804" w:rsidR="00F030A7" w:rsidRPr="00D91A20" w:rsidRDefault="00D90FD3" w:rsidP="004601EB">
            <w:pPr>
              <w:pStyle w:val="Paragraphedeliste"/>
              <w:spacing w:after="160"/>
              <w:ind w:left="0"/>
              <w:jc w:val="both"/>
              <w:rPr>
                <w:rFonts w:ascii="Times New Roman" w:hAnsi="Times New Roman" w:cs="Times New Roman"/>
                <w:sz w:val="24"/>
                <w:szCs w:val="24"/>
              </w:rPr>
            </w:pPr>
            <w:r w:rsidRPr="00D91A20">
              <w:rPr>
                <w:rFonts w:ascii="Times New Roman" w:hAnsi="Times New Roman" w:cs="Times New Roman"/>
                <w:sz w:val="18"/>
                <w:szCs w:val="18"/>
              </w:rPr>
              <w:t>P</w:t>
            </w:r>
            <w:r w:rsidR="00F030A7" w:rsidRPr="00D91A20">
              <w:rPr>
                <w:rFonts w:ascii="Times New Roman" w:hAnsi="Times New Roman" w:cs="Times New Roman"/>
                <w:sz w:val="18"/>
                <w:szCs w:val="18"/>
              </w:rPr>
              <w:t>21</w:t>
            </w:r>
          </w:p>
        </w:tc>
        <w:tc>
          <w:tcPr>
            <w:tcW w:w="1066" w:type="dxa"/>
          </w:tcPr>
          <w:p w14:paraId="7ACFAA95" w14:textId="1F7C6968" w:rsidR="00F030A7" w:rsidRPr="00D91A20" w:rsidRDefault="00D90FD3" w:rsidP="004601EB">
            <w:pPr>
              <w:pStyle w:val="Paragraphedeliste"/>
              <w:spacing w:after="160"/>
              <w:ind w:left="0"/>
              <w:jc w:val="both"/>
              <w:rPr>
                <w:rFonts w:ascii="Times New Roman" w:hAnsi="Times New Roman" w:cs="Times New Roman"/>
                <w:sz w:val="24"/>
                <w:szCs w:val="24"/>
              </w:rPr>
            </w:pPr>
            <w:r w:rsidRPr="00D91A20">
              <w:rPr>
                <w:rFonts w:ascii="Times New Roman" w:hAnsi="Times New Roman" w:cs="Times New Roman"/>
                <w:sz w:val="24"/>
                <w:szCs w:val="24"/>
              </w:rPr>
              <w:t>……</w:t>
            </w:r>
          </w:p>
        </w:tc>
        <w:tc>
          <w:tcPr>
            <w:tcW w:w="1066" w:type="dxa"/>
          </w:tcPr>
          <w:p w14:paraId="0BD01463" w14:textId="24B7D9AA" w:rsidR="00F030A7" w:rsidRPr="00D91A20" w:rsidRDefault="00D90FD3" w:rsidP="004601EB">
            <w:pPr>
              <w:pStyle w:val="Paragraphedeliste"/>
              <w:spacing w:after="160"/>
              <w:ind w:left="0"/>
              <w:jc w:val="both"/>
              <w:rPr>
                <w:rFonts w:ascii="Times New Roman" w:hAnsi="Times New Roman" w:cs="Times New Roman"/>
                <w:sz w:val="24"/>
                <w:szCs w:val="24"/>
              </w:rPr>
            </w:pPr>
            <w:r w:rsidRPr="00D91A20">
              <w:rPr>
                <w:rFonts w:ascii="Times New Roman" w:hAnsi="Times New Roman" w:cs="Times New Roman"/>
                <w:sz w:val="24"/>
                <w:szCs w:val="24"/>
              </w:rPr>
              <w:t>…….</w:t>
            </w:r>
          </w:p>
        </w:tc>
        <w:tc>
          <w:tcPr>
            <w:tcW w:w="1066" w:type="dxa"/>
          </w:tcPr>
          <w:p w14:paraId="48AACFFD" w14:textId="77777777" w:rsidR="00F030A7" w:rsidRPr="00D91A20" w:rsidRDefault="00F030A7" w:rsidP="004601EB">
            <w:pPr>
              <w:jc w:val="both"/>
            </w:pPr>
            <w:r w:rsidRPr="00D91A20">
              <w:rPr>
                <w:rFonts w:ascii="Times New Roman" w:hAnsi="Times New Roman" w:cs="Times New Roman"/>
                <w:sz w:val="24"/>
                <w:szCs w:val="24"/>
              </w:rPr>
              <w:t>…...</w:t>
            </w:r>
          </w:p>
        </w:tc>
        <w:tc>
          <w:tcPr>
            <w:tcW w:w="1074" w:type="dxa"/>
          </w:tcPr>
          <w:p w14:paraId="5BF9F553" w14:textId="118E61EA" w:rsidR="00F030A7" w:rsidRPr="00D91A20" w:rsidRDefault="00D90FD3" w:rsidP="004601EB">
            <w:pPr>
              <w:pStyle w:val="Paragraphedeliste"/>
              <w:spacing w:after="160"/>
              <w:ind w:left="0"/>
              <w:jc w:val="both"/>
              <w:rPr>
                <w:rFonts w:ascii="Times New Roman" w:hAnsi="Times New Roman" w:cs="Times New Roman"/>
                <w:sz w:val="24"/>
                <w:szCs w:val="24"/>
              </w:rPr>
            </w:pPr>
            <w:r w:rsidRPr="00D91A20">
              <w:rPr>
                <w:rFonts w:ascii="Times New Roman" w:hAnsi="Times New Roman" w:cs="Times New Roman"/>
                <w:sz w:val="20"/>
                <w:szCs w:val="20"/>
              </w:rPr>
              <w:t>P</w:t>
            </w:r>
            <w:r w:rsidR="00F030A7" w:rsidRPr="00D91A20">
              <w:rPr>
                <w:rFonts w:ascii="Times New Roman" w:hAnsi="Times New Roman" w:cs="Times New Roman"/>
                <w:sz w:val="20"/>
                <w:szCs w:val="20"/>
              </w:rPr>
              <w:t>2</w:t>
            </w:r>
            <w:r w:rsidR="00EC68A5" w:rsidRPr="00D91A20">
              <w:rPr>
                <w:rFonts w:ascii="Times New Roman" w:hAnsi="Times New Roman" w:cs="Times New Roman"/>
                <w:sz w:val="20"/>
                <w:szCs w:val="20"/>
              </w:rPr>
              <w:t>j</w:t>
            </w:r>
          </w:p>
        </w:tc>
      </w:tr>
      <w:tr w:rsidR="00D91A20" w:rsidRPr="00D91A20" w14:paraId="684BE503" w14:textId="77777777" w:rsidTr="00921C4B">
        <w:trPr>
          <w:trHeight w:val="82"/>
          <w:jc w:val="center"/>
        </w:trPr>
        <w:tc>
          <w:tcPr>
            <w:tcW w:w="1065" w:type="dxa"/>
          </w:tcPr>
          <w:p w14:paraId="42492DB4" w14:textId="77777777" w:rsidR="00F030A7" w:rsidRPr="00D91A20" w:rsidRDefault="00F030A7" w:rsidP="004601EB">
            <w:pPr>
              <w:spacing w:after="160"/>
              <w:jc w:val="both"/>
              <w:rPr>
                <w:rFonts w:asciiTheme="majorBidi" w:hAnsiTheme="majorBidi" w:cstheme="majorBidi"/>
                <w:sz w:val="24"/>
                <w:szCs w:val="24"/>
              </w:rPr>
            </w:pPr>
            <w:r w:rsidRPr="00D91A20">
              <w:rPr>
                <w:rFonts w:asciiTheme="majorBidi" w:hAnsiTheme="majorBidi" w:cstheme="majorBidi"/>
                <w:sz w:val="24"/>
                <w:szCs w:val="24"/>
              </w:rPr>
              <w:t>……</w:t>
            </w:r>
          </w:p>
        </w:tc>
        <w:tc>
          <w:tcPr>
            <w:tcW w:w="1065" w:type="dxa"/>
          </w:tcPr>
          <w:p w14:paraId="0C6B1980" w14:textId="77777777" w:rsidR="00F030A7" w:rsidRPr="00D91A20" w:rsidRDefault="00F030A7" w:rsidP="004601EB">
            <w:pPr>
              <w:jc w:val="both"/>
            </w:pPr>
            <w:r w:rsidRPr="00D91A20">
              <w:rPr>
                <w:rFonts w:ascii="Times New Roman" w:hAnsi="Times New Roman" w:cs="Times New Roman"/>
                <w:sz w:val="24"/>
                <w:szCs w:val="24"/>
              </w:rPr>
              <w:t>…...</w:t>
            </w:r>
          </w:p>
        </w:tc>
        <w:tc>
          <w:tcPr>
            <w:tcW w:w="1066" w:type="dxa"/>
          </w:tcPr>
          <w:p w14:paraId="03BE0571" w14:textId="77777777" w:rsidR="00F030A7" w:rsidRPr="00D91A20" w:rsidRDefault="00F030A7" w:rsidP="004601EB">
            <w:pPr>
              <w:jc w:val="both"/>
            </w:pPr>
            <w:r w:rsidRPr="00D91A20">
              <w:rPr>
                <w:rFonts w:ascii="Times New Roman" w:hAnsi="Times New Roman" w:cs="Times New Roman"/>
                <w:sz w:val="24"/>
                <w:szCs w:val="24"/>
              </w:rPr>
              <w:t>…...</w:t>
            </w:r>
          </w:p>
        </w:tc>
        <w:tc>
          <w:tcPr>
            <w:tcW w:w="1066" w:type="dxa"/>
          </w:tcPr>
          <w:p w14:paraId="2BE36D89" w14:textId="77777777" w:rsidR="00F030A7" w:rsidRPr="00D91A20" w:rsidRDefault="00F030A7" w:rsidP="004601EB">
            <w:pPr>
              <w:pStyle w:val="Paragraphedeliste"/>
              <w:spacing w:after="160"/>
              <w:ind w:left="0"/>
              <w:jc w:val="both"/>
              <w:rPr>
                <w:rFonts w:ascii="Times New Roman" w:hAnsi="Times New Roman" w:cs="Times New Roman"/>
                <w:sz w:val="24"/>
                <w:szCs w:val="24"/>
              </w:rPr>
            </w:pPr>
            <w:r w:rsidRPr="00D91A20">
              <w:rPr>
                <w:rFonts w:ascii="Times New Roman" w:hAnsi="Times New Roman" w:cs="Times New Roman"/>
                <w:sz w:val="24"/>
                <w:szCs w:val="24"/>
              </w:rPr>
              <w:t>…...</w:t>
            </w:r>
          </w:p>
        </w:tc>
        <w:tc>
          <w:tcPr>
            <w:tcW w:w="1066" w:type="dxa"/>
          </w:tcPr>
          <w:p w14:paraId="4EEDDE0F" w14:textId="77777777" w:rsidR="00F030A7" w:rsidRPr="00D91A20" w:rsidRDefault="00F030A7" w:rsidP="004601EB">
            <w:pPr>
              <w:pStyle w:val="Paragraphedeliste"/>
              <w:spacing w:after="160"/>
              <w:ind w:left="0"/>
              <w:jc w:val="both"/>
              <w:rPr>
                <w:rFonts w:ascii="Times New Roman" w:hAnsi="Times New Roman" w:cs="Times New Roman"/>
                <w:sz w:val="24"/>
                <w:szCs w:val="24"/>
              </w:rPr>
            </w:pPr>
            <w:r w:rsidRPr="00D91A20">
              <w:rPr>
                <w:rFonts w:ascii="Times New Roman" w:hAnsi="Times New Roman" w:cs="Times New Roman"/>
                <w:sz w:val="24"/>
                <w:szCs w:val="24"/>
              </w:rPr>
              <w:t>…...</w:t>
            </w:r>
          </w:p>
        </w:tc>
        <w:tc>
          <w:tcPr>
            <w:tcW w:w="1074" w:type="dxa"/>
          </w:tcPr>
          <w:p w14:paraId="166CD59F" w14:textId="77777777" w:rsidR="00F030A7" w:rsidRPr="00D91A20" w:rsidRDefault="00F030A7" w:rsidP="004601EB">
            <w:pPr>
              <w:pStyle w:val="Paragraphedeliste"/>
              <w:keepNext/>
              <w:spacing w:after="160"/>
              <w:ind w:left="0"/>
              <w:jc w:val="both"/>
              <w:rPr>
                <w:rFonts w:ascii="Times New Roman" w:hAnsi="Times New Roman" w:cs="Times New Roman"/>
                <w:sz w:val="24"/>
                <w:szCs w:val="24"/>
              </w:rPr>
            </w:pPr>
            <w:r w:rsidRPr="00D91A20">
              <w:rPr>
                <w:rFonts w:ascii="Times New Roman" w:hAnsi="Times New Roman" w:cs="Times New Roman"/>
                <w:sz w:val="24"/>
                <w:szCs w:val="24"/>
              </w:rPr>
              <w:t>…...</w:t>
            </w:r>
          </w:p>
        </w:tc>
      </w:tr>
      <w:tr w:rsidR="00D91A20" w:rsidRPr="00D91A20" w14:paraId="1CB301B8" w14:textId="77777777" w:rsidTr="00921C4B">
        <w:trPr>
          <w:trHeight w:val="84"/>
          <w:jc w:val="center"/>
        </w:trPr>
        <w:tc>
          <w:tcPr>
            <w:tcW w:w="1065" w:type="dxa"/>
          </w:tcPr>
          <w:p w14:paraId="429DA365" w14:textId="0CAF7C5C" w:rsidR="00F030A7" w:rsidRPr="00D91A20" w:rsidRDefault="00D90FD3" w:rsidP="004601EB">
            <w:pPr>
              <w:pStyle w:val="Paragraphedeliste"/>
              <w:spacing w:after="160"/>
              <w:ind w:left="0"/>
              <w:jc w:val="both"/>
              <w:rPr>
                <w:rFonts w:asciiTheme="majorBidi" w:hAnsiTheme="majorBidi" w:cstheme="majorBidi"/>
                <w:sz w:val="24"/>
                <w:szCs w:val="24"/>
              </w:rPr>
            </w:pPr>
            <w:r w:rsidRPr="00D91A20">
              <w:rPr>
                <w:rFonts w:asciiTheme="majorBidi" w:hAnsiTheme="majorBidi" w:cstheme="majorBidi"/>
                <w:sz w:val="20"/>
                <w:szCs w:val="20"/>
              </w:rPr>
              <w:t>A</w:t>
            </w:r>
            <w:r w:rsidR="00EC68A5" w:rsidRPr="00D91A20">
              <w:rPr>
                <w:rFonts w:asciiTheme="majorBidi" w:hAnsiTheme="majorBidi" w:cstheme="majorBidi"/>
                <w:sz w:val="20"/>
                <w:szCs w:val="20"/>
              </w:rPr>
              <w:t>i</w:t>
            </w:r>
          </w:p>
        </w:tc>
        <w:tc>
          <w:tcPr>
            <w:tcW w:w="1065" w:type="dxa"/>
          </w:tcPr>
          <w:p w14:paraId="34922479" w14:textId="6DEECA2B" w:rsidR="00F030A7" w:rsidRPr="00D91A20" w:rsidRDefault="00D90FD3" w:rsidP="004601EB">
            <w:pPr>
              <w:pStyle w:val="Paragraphedeliste"/>
              <w:spacing w:after="160"/>
              <w:ind w:left="0"/>
              <w:jc w:val="both"/>
              <w:rPr>
                <w:rFonts w:ascii="Times New Roman" w:hAnsi="Times New Roman" w:cs="Times New Roman"/>
                <w:sz w:val="24"/>
                <w:szCs w:val="24"/>
              </w:rPr>
            </w:pPr>
            <w:r w:rsidRPr="00D91A20">
              <w:rPr>
                <w:rFonts w:ascii="Times New Roman" w:hAnsi="Times New Roman" w:cs="Times New Roman"/>
                <w:sz w:val="20"/>
                <w:szCs w:val="20"/>
              </w:rPr>
              <w:t>P</w:t>
            </w:r>
            <w:r w:rsidR="00EC68A5" w:rsidRPr="00D91A20">
              <w:rPr>
                <w:rFonts w:ascii="Times New Roman" w:hAnsi="Times New Roman" w:cs="Times New Roman"/>
                <w:sz w:val="20"/>
                <w:szCs w:val="20"/>
              </w:rPr>
              <w:t>i</w:t>
            </w:r>
            <w:r w:rsidR="00F030A7" w:rsidRPr="00D91A20">
              <w:rPr>
                <w:rFonts w:ascii="Times New Roman" w:hAnsi="Times New Roman" w:cs="Times New Roman"/>
                <w:sz w:val="20"/>
                <w:szCs w:val="20"/>
              </w:rPr>
              <w:t>1</w:t>
            </w:r>
          </w:p>
        </w:tc>
        <w:tc>
          <w:tcPr>
            <w:tcW w:w="1066" w:type="dxa"/>
          </w:tcPr>
          <w:p w14:paraId="658DF412" w14:textId="47BDD171" w:rsidR="00F030A7" w:rsidRPr="00D91A20" w:rsidRDefault="00D90FD3" w:rsidP="004601EB">
            <w:pPr>
              <w:pStyle w:val="Paragraphedeliste"/>
              <w:spacing w:after="160"/>
              <w:ind w:left="0"/>
              <w:jc w:val="both"/>
              <w:rPr>
                <w:rFonts w:ascii="Times New Roman" w:hAnsi="Times New Roman" w:cs="Times New Roman"/>
                <w:sz w:val="24"/>
                <w:szCs w:val="24"/>
              </w:rPr>
            </w:pPr>
            <w:r w:rsidRPr="00D91A20">
              <w:rPr>
                <w:rFonts w:ascii="Times New Roman" w:hAnsi="Times New Roman" w:cs="Times New Roman"/>
                <w:sz w:val="20"/>
                <w:szCs w:val="20"/>
              </w:rPr>
              <w:t>P</w:t>
            </w:r>
            <w:r w:rsidR="00EC68A5" w:rsidRPr="00D91A20">
              <w:rPr>
                <w:rFonts w:ascii="Times New Roman" w:hAnsi="Times New Roman" w:cs="Times New Roman"/>
                <w:sz w:val="20"/>
                <w:szCs w:val="20"/>
              </w:rPr>
              <w:t>i</w:t>
            </w:r>
            <w:r w:rsidR="00F030A7" w:rsidRPr="00D91A20">
              <w:rPr>
                <w:rFonts w:ascii="Times New Roman" w:hAnsi="Times New Roman" w:cs="Times New Roman"/>
                <w:sz w:val="20"/>
                <w:szCs w:val="20"/>
              </w:rPr>
              <w:t>2</w:t>
            </w:r>
          </w:p>
        </w:tc>
        <w:tc>
          <w:tcPr>
            <w:tcW w:w="1066" w:type="dxa"/>
          </w:tcPr>
          <w:p w14:paraId="11D946A3" w14:textId="460F889F" w:rsidR="00F030A7" w:rsidRPr="00D91A20" w:rsidRDefault="00D90FD3" w:rsidP="004601EB">
            <w:pPr>
              <w:pStyle w:val="Paragraphedeliste"/>
              <w:spacing w:after="160"/>
              <w:ind w:left="0"/>
              <w:jc w:val="both"/>
              <w:rPr>
                <w:rFonts w:ascii="Times New Roman" w:hAnsi="Times New Roman" w:cs="Times New Roman"/>
                <w:sz w:val="24"/>
                <w:szCs w:val="24"/>
              </w:rPr>
            </w:pPr>
            <w:r w:rsidRPr="00D91A20">
              <w:rPr>
                <w:rFonts w:ascii="Times New Roman" w:hAnsi="Times New Roman" w:cs="Times New Roman"/>
                <w:sz w:val="20"/>
                <w:szCs w:val="20"/>
              </w:rPr>
              <w:t>P</w:t>
            </w:r>
            <w:r w:rsidR="00EC68A5" w:rsidRPr="00D91A20">
              <w:rPr>
                <w:rFonts w:ascii="Times New Roman" w:hAnsi="Times New Roman" w:cs="Times New Roman"/>
                <w:sz w:val="20"/>
                <w:szCs w:val="20"/>
              </w:rPr>
              <w:t>i</w:t>
            </w:r>
            <w:r w:rsidR="00F030A7" w:rsidRPr="00D91A20">
              <w:rPr>
                <w:rFonts w:ascii="Times New Roman" w:hAnsi="Times New Roman" w:cs="Times New Roman"/>
                <w:sz w:val="20"/>
                <w:szCs w:val="20"/>
              </w:rPr>
              <w:t>3</w:t>
            </w:r>
          </w:p>
        </w:tc>
        <w:tc>
          <w:tcPr>
            <w:tcW w:w="1066" w:type="dxa"/>
          </w:tcPr>
          <w:p w14:paraId="57778480" w14:textId="77777777" w:rsidR="00F030A7" w:rsidRPr="00D91A20" w:rsidRDefault="00F030A7" w:rsidP="004601EB">
            <w:pPr>
              <w:pStyle w:val="Paragraphedeliste"/>
              <w:spacing w:after="160"/>
              <w:ind w:left="0"/>
              <w:jc w:val="both"/>
              <w:rPr>
                <w:rFonts w:ascii="Times New Roman" w:hAnsi="Times New Roman" w:cs="Times New Roman"/>
                <w:sz w:val="24"/>
                <w:szCs w:val="24"/>
              </w:rPr>
            </w:pPr>
            <w:r w:rsidRPr="00D91A20">
              <w:rPr>
                <w:rFonts w:ascii="Times New Roman" w:hAnsi="Times New Roman" w:cs="Times New Roman"/>
                <w:sz w:val="24"/>
                <w:szCs w:val="24"/>
              </w:rPr>
              <w:t>….</w:t>
            </w:r>
          </w:p>
        </w:tc>
        <w:tc>
          <w:tcPr>
            <w:tcW w:w="1074" w:type="dxa"/>
          </w:tcPr>
          <w:p w14:paraId="1F22FF90" w14:textId="446D4F21" w:rsidR="00F030A7" w:rsidRPr="00D91A20" w:rsidRDefault="00D90FD3" w:rsidP="004601EB">
            <w:pPr>
              <w:pStyle w:val="Paragraphedeliste"/>
              <w:keepNext/>
              <w:spacing w:after="160"/>
              <w:ind w:left="0"/>
              <w:jc w:val="both"/>
              <w:rPr>
                <w:rFonts w:ascii="Times New Roman" w:hAnsi="Times New Roman" w:cs="Times New Roman"/>
                <w:sz w:val="24"/>
                <w:szCs w:val="24"/>
              </w:rPr>
            </w:pPr>
            <w:proofErr w:type="spellStart"/>
            <w:r w:rsidRPr="00D91A20">
              <w:rPr>
                <w:rFonts w:ascii="Times New Roman" w:hAnsi="Times New Roman" w:cs="Times New Roman"/>
                <w:sz w:val="20"/>
                <w:szCs w:val="20"/>
              </w:rPr>
              <w:t>P</w:t>
            </w:r>
            <w:r w:rsidR="00EC68A5" w:rsidRPr="00D91A20">
              <w:rPr>
                <w:rFonts w:ascii="Times New Roman" w:hAnsi="Times New Roman" w:cs="Times New Roman"/>
                <w:sz w:val="20"/>
                <w:szCs w:val="20"/>
              </w:rPr>
              <w:t>ij</w:t>
            </w:r>
            <w:proofErr w:type="spellEnd"/>
          </w:p>
        </w:tc>
      </w:tr>
    </w:tbl>
    <w:p w14:paraId="1A55B17C" w14:textId="1185F1DA" w:rsidR="00B80A39" w:rsidRPr="00D91A20" w:rsidRDefault="001738F0" w:rsidP="003012F5">
      <w:pPr>
        <w:pStyle w:val="Titre3"/>
        <w:spacing w:before="0" w:after="120" w:line="360" w:lineRule="auto"/>
        <w:jc w:val="both"/>
        <w:rPr>
          <w:rFonts w:asciiTheme="majorBidi" w:hAnsiTheme="majorBidi"/>
          <w:color w:val="auto"/>
          <w:sz w:val="28"/>
          <w:szCs w:val="28"/>
        </w:rPr>
      </w:pPr>
      <w:bookmarkStart w:id="178" w:name="_Toc97375289"/>
      <w:bookmarkStart w:id="179" w:name="_Toc97388517"/>
      <w:bookmarkStart w:id="180" w:name="_Toc106821645"/>
      <w:bookmarkStart w:id="181" w:name="_Toc113985936"/>
      <w:r w:rsidRPr="00D91A20">
        <w:rPr>
          <w:rFonts w:asciiTheme="majorBidi" w:hAnsiTheme="majorBidi"/>
          <w:color w:val="auto"/>
          <w:sz w:val="28"/>
          <w:szCs w:val="28"/>
        </w:rPr>
        <w:t>2.4</w:t>
      </w:r>
      <w:r w:rsidR="00C31F49" w:rsidRPr="00D91A20">
        <w:rPr>
          <w:rFonts w:asciiTheme="majorBidi" w:hAnsiTheme="majorBidi"/>
          <w:color w:val="auto"/>
          <w:sz w:val="28"/>
          <w:szCs w:val="28"/>
        </w:rPr>
        <w:t xml:space="preserve">.2 </w:t>
      </w:r>
      <w:r w:rsidR="00406813" w:rsidRPr="00D91A20">
        <w:rPr>
          <w:rFonts w:asciiTheme="majorBidi" w:hAnsiTheme="majorBidi"/>
          <w:color w:val="auto"/>
          <w:sz w:val="28"/>
          <w:szCs w:val="28"/>
        </w:rPr>
        <w:t>A</w:t>
      </w:r>
      <w:r w:rsidR="00C31F49" w:rsidRPr="00D91A20">
        <w:rPr>
          <w:rFonts w:asciiTheme="majorBidi" w:hAnsiTheme="majorBidi"/>
          <w:color w:val="auto"/>
          <w:sz w:val="28"/>
          <w:szCs w:val="28"/>
        </w:rPr>
        <w:t>ction</w:t>
      </w:r>
      <w:bookmarkEnd w:id="178"/>
      <w:bookmarkEnd w:id="179"/>
      <w:bookmarkEnd w:id="180"/>
      <w:bookmarkEnd w:id="181"/>
    </w:p>
    <w:p w14:paraId="64869A04" w14:textId="50DCC44F" w:rsidR="00B80A39" w:rsidRPr="00D91A20" w:rsidRDefault="00B80A39" w:rsidP="00406813">
      <w:pPr>
        <w:spacing w:after="120" w:line="360" w:lineRule="auto"/>
        <w:ind w:firstLine="709"/>
        <w:jc w:val="both"/>
        <w:rPr>
          <w:rFonts w:ascii="Times New Roman" w:hAnsi="Times New Roman" w:cs="Times New Roman"/>
          <w:sz w:val="28"/>
          <w:szCs w:val="28"/>
        </w:rPr>
      </w:pPr>
      <w:r w:rsidRPr="00D91A20">
        <w:rPr>
          <w:rFonts w:ascii="Times New Roman" w:hAnsi="Times New Roman" w:cs="Times New Roman"/>
          <w:sz w:val="24"/>
          <w:szCs w:val="24"/>
        </w:rPr>
        <w:t xml:space="preserve">Une action est définie par </w:t>
      </w:r>
      <w:r w:rsidR="00B9583F" w:rsidRPr="00D91A20">
        <w:rPr>
          <w:rFonts w:ascii="Times New Roman" w:hAnsi="Times New Roman" w:cs="Times New Roman"/>
          <w:sz w:val="24"/>
          <w:szCs w:val="24"/>
        </w:rPr>
        <w:t xml:space="preserve">Roy </w:t>
      </w:r>
      <w:sdt>
        <w:sdtPr>
          <w:rPr>
            <w:rFonts w:ascii="Times New Roman" w:hAnsi="Times New Roman" w:cs="Times New Roman"/>
            <w:sz w:val="24"/>
            <w:szCs w:val="24"/>
          </w:rPr>
          <w:id w:val="-1562938272"/>
          <w:citation/>
        </w:sdtPr>
        <w:sdtEndPr/>
        <w:sdtContent>
          <w:r w:rsidR="00B5183B" w:rsidRPr="00D91A20">
            <w:rPr>
              <w:rFonts w:ascii="Times New Roman" w:hAnsi="Times New Roman" w:cs="Times New Roman"/>
              <w:sz w:val="24"/>
              <w:szCs w:val="24"/>
            </w:rPr>
            <w:fldChar w:fldCharType="begin"/>
          </w:r>
          <w:r w:rsidR="00B5183B" w:rsidRPr="00D91A20">
            <w:rPr>
              <w:rFonts w:ascii="Times New Roman" w:hAnsi="Times New Roman" w:cs="Times New Roman"/>
              <w:sz w:val="24"/>
              <w:szCs w:val="24"/>
            </w:rPr>
            <w:instrText xml:space="preserve"> CITATION Roy95 \l 1036 </w:instrText>
          </w:r>
          <w:r w:rsidR="00B5183B" w:rsidRPr="00D91A20">
            <w:rPr>
              <w:rFonts w:ascii="Times New Roman" w:hAnsi="Times New Roman" w:cs="Times New Roman"/>
              <w:sz w:val="24"/>
              <w:szCs w:val="24"/>
            </w:rPr>
            <w:fldChar w:fldCharType="separate"/>
          </w:r>
          <w:r w:rsidR="00B5183B" w:rsidRPr="00D91A20">
            <w:rPr>
              <w:rFonts w:ascii="Times New Roman" w:hAnsi="Times New Roman" w:cs="Times New Roman"/>
              <w:noProof/>
              <w:sz w:val="24"/>
              <w:szCs w:val="24"/>
            </w:rPr>
            <w:t>[23]</w:t>
          </w:r>
          <w:r w:rsidR="00B5183B" w:rsidRPr="00D91A20">
            <w:rPr>
              <w:rFonts w:ascii="Times New Roman" w:hAnsi="Times New Roman" w:cs="Times New Roman"/>
              <w:sz w:val="24"/>
              <w:szCs w:val="24"/>
            </w:rPr>
            <w:fldChar w:fldCharType="end"/>
          </w:r>
        </w:sdtContent>
      </w:sdt>
      <w:r w:rsidRPr="00D91A20">
        <w:rPr>
          <w:rFonts w:ascii="Times New Roman" w:hAnsi="Times New Roman" w:cs="Times New Roman"/>
          <w:sz w:val="24"/>
          <w:szCs w:val="24"/>
        </w:rPr>
        <w:t xml:space="preserve"> comme étant : </w:t>
      </w:r>
      <w:r w:rsidRPr="00D91A20">
        <w:rPr>
          <w:rFonts w:ascii="Times New Roman" w:hAnsi="Times New Roman" w:cs="Times New Roman"/>
          <w:i/>
          <w:iCs/>
          <w:sz w:val="24"/>
          <w:szCs w:val="24"/>
        </w:rPr>
        <w:t xml:space="preserve">la représentation d’une éventuelle contribution à la décision globale, susceptible, eu égard à l’état d’avancement du processus de </w:t>
      </w:r>
      <w:r w:rsidRPr="00D91A20">
        <w:rPr>
          <w:rFonts w:ascii="Times New Roman" w:hAnsi="Times New Roman" w:cs="Times New Roman"/>
          <w:i/>
          <w:iCs/>
          <w:sz w:val="24"/>
          <w:szCs w:val="24"/>
        </w:rPr>
        <w:lastRenderedPageBreak/>
        <w:t xml:space="preserve">décision, d’être envisagée d’une façon autonome et de servir de point d’application à l’aide à la </w:t>
      </w:r>
      <w:r w:rsidR="00D75251" w:rsidRPr="00D91A20">
        <w:rPr>
          <w:rFonts w:ascii="Times New Roman" w:hAnsi="Times New Roman" w:cs="Times New Roman"/>
          <w:i/>
          <w:iCs/>
          <w:sz w:val="24"/>
          <w:szCs w:val="24"/>
        </w:rPr>
        <w:t>décision</w:t>
      </w:r>
      <w:r w:rsidRPr="00D91A20">
        <w:rPr>
          <w:rFonts w:ascii="Times New Roman" w:hAnsi="Times New Roman" w:cs="Times New Roman"/>
          <w:sz w:val="24"/>
          <w:szCs w:val="24"/>
        </w:rPr>
        <w:t xml:space="preserve">.  C’est donc l’élément qui va faire l’objet de la comparaison. </w:t>
      </w:r>
    </w:p>
    <w:p w14:paraId="1ACF7F98" w14:textId="24617514" w:rsidR="00B80A39" w:rsidRPr="00D91A20" w:rsidRDefault="001738F0" w:rsidP="003012F5">
      <w:pPr>
        <w:pStyle w:val="Titre3"/>
        <w:spacing w:before="0" w:after="120" w:line="360" w:lineRule="auto"/>
        <w:jc w:val="both"/>
        <w:rPr>
          <w:rFonts w:asciiTheme="majorBidi" w:hAnsiTheme="majorBidi"/>
          <w:color w:val="auto"/>
          <w:sz w:val="28"/>
          <w:szCs w:val="28"/>
        </w:rPr>
      </w:pPr>
      <w:bookmarkStart w:id="182" w:name="_Toc97375290"/>
      <w:bookmarkStart w:id="183" w:name="_Toc97388518"/>
      <w:bookmarkStart w:id="184" w:name="_Toc106821646"/>
      <w:bookmarkStart w:id="185" w:name="_Toc113985937"/>
      <w:r w:rsidRPr="00D91A20">
        <w:rPr>
          <w:rFonts w:asciiTheme="majorBidi" w:hAnsiTheme="majorBidi"/>
          <w:color w:val="auto"/>
          <w:sz w:val="28"/>
          <w:szCs w:val="28"/>
        </w:rPr>
        <w:t>2.4</w:t>
      </w:r>
      <w:r w:rsidR="00C31F49" w:rsidRPr="00D91A20">
        <w:rPr>
          <w:rFonts w:asciiTheme="majorBidi" w:hAnsiTheme="majorBidi"/>
          <w:color w:val="auto"/>
          <w:sz w:val="28"/>
          <w:szCs w:val="28"/>
        </w:rPr>
        <w:t xml:space="preserve">.3 </w:t>
      </w:r>
      <w:r w:rsidR="00406813" w:rsidRPr="00D91A20">
        <w:rPr>
          <w:rFonts w:asciiTheme="majorBidi" w:hAnsiTheme="majorBidi"/>
          <w:color w:val="auto"/>
          <w:sz w:val="28"/>
          <w:szCs w:val="28"/>
        </w:rPr>
        <w:t>C</w:t>
      </w:r>
      <w:r w:rsidR="00B80A39" w:rsidRPr="00D91A20">
        <w:rPr>
          <w:rFonts w:asciiTheme="majorBidi" w:hAnsiTheme="majorBidi"/>
          <w:color w:val="auto"/>
          <w:sz w:val="28"/>
          <w:szCs w:val="28"/>
        </w:rPr>
        <w:t>ritère</w:t>
      </w:r>
      <w:bookmarkEnd w:id="182"/>
      <w:bookmarkEnd w:id="183"/>
      <w:bookmarkEnd w:id="184"/>
      <w:bookmarkEnd w:id="185"/>
    </w:p>
    <w:p w14:paraId="255EB287" w14:textId="1F81DB4F" w:rsidR="00B80A39" w:rsidRPr="00D91A20" w:rsidRDefault="00B80A39" w:rsidP="00406813">
      <w:pPr>
        <w:spacing w:after="120" w:line="360" w:lineRule="auto"/>
        <w:ind w:firstLine="709"/>
        <w:jc w:val="both"/>
        <w:rPr>
          <w:rFonts w:ascii="Times New Roman" w:hAnsi="Times New Roman" w:cs="Times New Roman"/>
          <w:sz w:val="24"/>
          <w:szCs w:val="24"/>
        </w:rPr>
      </w:pPr>
      <w:r w:rsidRPr="00D91A20">
        <w:rPr>
          <w:rFonts w:ascii="Times New Roman" w:hAnsi="Times New Roman" w:cs="Times New Roman"/>
          <w:sz w:val="24"/>
          <w:szCs w:val="24"/>
        </w:rPr>
        <w:t xml:space="preserve">D’après </w:t>
      </w:r>
      <w:r w:rsidR="00B9583F" w:rsidRPr="00D91A20">
        <w:rPr>
          <w:rFonts w:ascii="Times New Roman" w:hAnsi="Times New Roman" w:cs="Times New Roman"/>
          <w:sz w:val="24"/>
          <w:szCs w:val="24"/>
        </w:rPr>
        <w:t xml:space="preserve">Roy dans </w:t>
      </w:r>
      <w:sdt>
        <w:sdtPr>
          <w:rPr>
            <w:rFonts w:ascii="Times New Roman" w:hAnsi="Times New Roman" w:cs="Times New Roman"/>
            <w:sz w:val="24"/>
            <w:szCs w:val="24"/>
          </w:rPr>
          <w:id w:val="-501124200"/>
          <w:citation/>
        </w:sdtPr>
        <w:sdtEndPr/>
        <w:sdtContent>
          <w:r w:rsidR="00B5183B" w:rsidRPr="00D91A20">
            <w:rPr>
              <w:rFonts w:ascii="Times New Roman" w:hAnsi="Times New Roman" w:cs="Times New Roman"/>
              <w:sz w:val="24"/>
              <w:szCs w:val="24"/>
            </w:rPr>
            <w:fldChar w:fldCharType="begin"/>
          </w:r>
          <w:r w:rsidR="00B5183B" w:rsidRPr="00D91A20">
            <w:rPr>
              <w:rFonts w:ascii="Times New Roman" w:hAnsi="Times New Roman" w:cs="Times New Roman"/>
              <w:sz w:val="24"/>
              <w:szCs w:val="24"/>
            </w:rPr>
            <w:instrText xml:space="preserve"> CITATION 1 \l 1036 </w:instrText>
          </w:r>
          <w:r w:rsidR="00B5183B" w:rsidRPr="00D91A20">
            <w:rPr>
              <w:rFonts w:ascii="Times New Roman" w:hAnsi="Times New Roman" w:cs="Times New Roman"/>
              <w:sz w:val="24"/>
              <w:szCs w:val="24"/>
            </w:rPr>
            <w:fldChar w:fldCharType="separate"/>
          </w:r>
          <w:r w:rsidR="00B5183B" w:rsidRPr="00D91A20">
            <w:rPr>
              <w:rFonts w:ascii="Times New Roman" w:hAnsi="Times New Roman" w:cs="Times New Roman"/>
              <w:noProof/>
              <w:sz w:val="24"/>
              <w:szCs w:val="24"/>
            </w:rPr>
            <w:t>[5]</w:t>
          </w:r>
          <w:r w:rsidR="00B5183B" w:rsidRPr="00D91A20">
            <w:rPr>
              <w:rFonts w:ascii="Times New Roman" w:hAnsi="Times New Roman" w:cs="Times New Roman"/>
              <w:sz w:val="24"/>
              <w:szCs w:val="24"/>
            </w:rPr>
            <w:fldChar w:fldCharType="end"/>
          </w:r>
        </w:sdtContent>
      </w:sdt>
      <w:r w:rsidR="00B5183B" w:rsidRPr="00D91A20">
        <w:rPr>
          <w:rFonts w:ascii="Times New Roman" w:hAnsi="Times New Roman" w:cs="Times New Roman"/>
          <w:sz w:val="24"/>
          <w:szCs w:val="24"/>
        </w:rPr>
        <w:t xml:space="preserve"> </w:t>
      </w:r>
      <w:r w:rsidR="009B459A" w:rsidRPr="00D91A20">
        <w:rPr>
          <w:rFonts w:ascii="Times New Roman" w:hAnsi="Times New Roman" w:cs="Times New Roman"/>
          <w:i/>
          <w:iCs/>
          <w:sz w:val="24"/>
          <w:szCs w:val="24"/>
        </w:rPr>
        <w:t>un</w:t>
      </w:r>
      <w:r w:rsidRPr="00D91A20">
        <w:rPr>
          <w:rFonts w:ascii="Times New Roman" w:hAnsi="Times New Roman" w:cs="Times New Roman"/>
          <w:i/>
          <w:iCs/>
          <w:sz w:val="24"/>
          <w:szCs w:val="24"/>
        </w:rPr>
        <w:t xml:space="preserve"> critère g est une fonction à valeurs réelles définie sur l’ensemble A des actions potentielles de telle sorte qu’il soit possible de raisonner ou de décrire le résultat de la comparaison de deux actions a et b à partir des deux nombres g(a) et g(</w:t>
      </w:r>
      <w:r w:rsidR="00D75251" w:rsidRPr="00D91A20">
        <w:rPr>
          <w:rFonts w:ascii="Times New Roman" w:hAnsi="Times New Roman" w:cs="Times New Roman"/>
          <w:i/>
          <w:iCs/>
          <w:sz w:val="24"/>
          <w:szCs w:val="24"/>
        </w:rPr>
        <w:t>b)</w:t>
      </w:r>
      <w:r w:rsidR="00B5183B" w:rsidRPr="00D91A20">
        <w:rPr>
          <w:rFonts w:ascii="Times New Roman" w:hAnsi="Times New Roman" w:cs="Times New Roman"/>
          <w:i/>
          <w:iCs/>
          <w:sz w:val="24"/>
          <w:szCs w:val="24"/>
        </w:rPr>
        <w:t xml:space="preserve">. </w:t>
      </w:r>
      <w:r w:rsidRPr="00D91A20">
        <w:rPr>
          <w:rFonts w:ascii="Times New Roman" w:hAnsi="Times New Roman" w:cs="Times New Roman"/>
          <w:sz w:val="24"/>
          <w:szCs w:val="24"/>
        </w:rPr>
        <w:t xml:space="preserve">Il permet alors d’examiner les actions, d’une façon quantitative ou qualitative. </w:t>
      </w:r>
    </w:p>
    <w:p w14:paraId="3CF3A362" w14:textId="3891D2D6" w:rsidR="007223E3" w:rsidRPr="00D91A20" w:rsidRDefault="001738F0" w:rsidP="003012F5">
      <w:pPr>
        <w:pStyle w:val="Titre3"/>
        <w:spacing w:before="0" w:after="120" w:line="360" w:lineRule="auto"/>
        <w:jc w:val="both"/>
        <w:rPr>
          <w:rFonts w:asciiTheme="majorBidi" w:hAnsiTheme="majorBidi"/>
          <w:color w:val="auto"/>
          <w:sz w:val="28"/>
          <w:szCs w:val="28"/>
        </w:rPr>
      </w:pPr>
      <w:bookmarkStart w:id="186" w:name="_Toc97375291"/>
      <w:bookmarkStart w:id="187" w:name="_Toc97388519"/>
      <w:bookmarkStart w:id="188" w:name="_Toc106821647"/>
      <w:bookmarkStart w:id="189" w:name="_Toc113985938"/>
      <w:r w:rsidRPr="00D91A20">
        <w:rPr>
          <w:rFonts w:asciiTheme="majorBidi" w:hAnsiTheme="majorBidi"/>
          <w:color w:val="auto"/>
          <w:sz w:val="28"/>
          <w:szCs w:val="28"/>
        </w:rPr>
        <w:t>2.4</w:t>
      </w:r>
      <w:r w:rsidR="00C31F49" w:rsidRPr="00D91A20">
        <w:rPr>
          <w:rFonts w:asciiTheme="majorBidi" w:hAnsiTheme="majorBidi"/>
          <w:color w:val="auto"/>
          <w:sz w:val="28"/>
          <w:szCs w:val="28"/>
        </w:rPr>
        <w:t xml:space="preserve">.4 </w:t>
      </w:r>
      <w:r w:rsidR="00406813" w:rsidRPr="00D91A20">
        <w:rPr>
          <w:rFonts w:asciiTheme="majorBidi" w:hAnsiTheme="majorBidi"/>
          <w:color w:val="auto"/>
          <w:sz w:val="28"/>
          <w:szCs w:val="28"/>
        </w:rPr>
        <w:t>P</w:t>
      </w:r>
      <w:r w:rsidR="00C31F49" w:rsidRPr="00D91A20">
        <w:rPr>
          <w:rFonts w:asciiTheme="majorBidi" w:hAnsiTheme="majorBidi"/>
          <w:color w:val="auto"/>
          <w:sz w:val="28"/>
          <w:szCs w:val="28"/>
        </w:rPr>
        <w:t>aramètres subjectifs</w:t>
      </w:r>
      <w:bookmarkEnd w:id="186"/>
      <w:bookmarkEnd w:id="187"/>
      <w:bookmarkEnd w:id="188"/>
      <w:bookmarkEnd w:id="189"/>
    </w:p>
    <w:p w14:paraId="69CFC53C" w14:textId="7C4BD657" w:rsidR="007223E3" w:rsidRPr="00D91A20" w:rsidRDefault="007223E3" w:rsidP="00406813">
      <w:pPr>
        <w:spacing w:after="120" w:line="360" w:lineRule="auto"/>
        <w:ind w:firstLine="709"/>
        <w:jc w:val="both"/>
        <w:rPr>
          <w:rFonts w:ascii="Times New Roman" w:hAnsi="Times New Roman" w:cs="Times New Roman"/>
          <w:sz w:val="24"/>
          <w:szCs w:val="24"/>
        </w:rPr>
      </w:pPr>
      <w:r w:rsidRPr="00D91A20">
        <w:rPr>
          <w:rFonts w:ascii="Times New Roman" w:hAnsi="Times New Roman" w:cs="Times New Roman"/>
          <w:sz w:val="24"/>
          <w:szCs w:val="24"/>
        </w:rPr>
        <w:t>Dans la méthodologie multicritère d’aide à la décision, les paramètres subjectifs sont exprimés par le décideur, et représentent pour chaque critère, les paramètres qui formalisent l’appréciation subjective de leurs valeurs. Selon</w:t>
      </w:r>
      <w:sdt>
        <w:sdtPr>
          <w:rPr>
            <w:rFonts w:ascii="Times New Roman" w:hAnsi="Times New Roman" w:cs="Times New Roman"/>
            <w:sz w:val="24"/>
            <w:szCs w:val="24"/>
          </w:rPr>
          <w:id w:val="1258939321"/>
          <w:citation/>
        </w:sdtPr>
        <w:sdtEndPr/>
        <w:sdtContent>
          <w:r w:rsidR="00B5183B" w:rsidRPr="00D91A20">
            <w:rPr>
              <w:rFonts w:ascii="Times New Roman" w:hAnsi="Times New Roman" w:cs="Times New Roman"/>
              <w:sz w:val="24"/>
              <w:szCs w:val="24"/>
            </w:rPr>
            <w:fldChar w:fldCharType="begin"/>
          </w:r>
          <w:r w:rsidR="00B5183B" w:rsidRPr="00D91A20">
            <w:rPr>
              <w:rFonts w:ascii="Times New Roman" w:hAnsi="Times New Roman" w:cs="Times New Roman"/>
              <w:sz w:val="24"/>
              <w:szCs w:val="24"/>
            </w:rPr>
            <w:instrText xml:space="preserve"> CITATION Ham02 \l 1036 </w:instrText>
          </w:r>
          <w:r w:rsidR="00B5183B" w:rsidRPr="00D91A20">
            <w:rPr>
              <w:rFonts w:ascii="Times New Roman" w:hAnsi="Times New Roman" w:cs="Times New Roman"/>
              <w:sz w:val="24"/>
              <w:szCs w:val="24"/>
            </w:rPr>
            <w:fldChar w:fldCharType="separate"/>
          </w:r>
          <w:r w:rsidR="00B5183B" w:rsidRPr="00D91A20">
            <w:rPr>
              <w:rFonts w:ascii="Times New Roman" w:hAnsi="Times New Roman" w:cs="Times New Roman"/>
              <w:noProof/>
              <w:sz w:val="24"/>
              <w:szCs w:val="24"/>
            </w:rPr>
            <w:t xml:space="preserve"> [24]</w:t>
          </w:r>
          <w:r w:rsidR="00B5183B" w:rsidRPr="00D91A20">
            <w:rPr>
              <w:rFonts w:ascii="Times New Roman" w:hAnsi="Times New Roman" w:cs="Times New Roman"/>
              <w:sz w:val="24"/>
              <w:szCs w:val="24"/>
            </w:rPr>
            <w:fldChar w:fldCharType="end"/>
          </w:r>
        </w:sdtContent>
      </w:sdt>
      <w:r w:rsidRPr="00D91A20">
        <w:rPr>
          <w:rFonts w:ascii="Times New Roman" w:hAnsi="Times New Roman" w:cs="Times New Roman"/>
          <w:sz w:val="24"/>
          <w:szCs w:val="24"/>
        </w:rPr>
        <w:t xml:space="preserve"> nous pouvons citer :</w:t>
      </w:r>
    </w:p>
    <w:p w14:paraId="62CE7872" w14:textId="54D3357D" w:rsidR="007223E3" w:rsidRPr="00D91A20" w:rsidRDefault="007223E3" w:rsidP="001E6270">
      <w:pPr>
        <w:pStyle w:val="Paragraphedeliste"/>
        <w:numPr>
          <w:ilvl w:val="0"/>
          <w:numId w:val="27"/>
        </w:numPr>
        <w:spacing w:after="120" w:line="360" w:lineRule="auto"/>
        <w:ind w:left="426"/>
        <w:jc w:val="both"/>
        <w:rPr>
          <w:rFonts w:ascii="Times New Roman" w:hAnsi="Times New Roman" w:cs="Times New Roman"/>
          <w:b/>
          <w:bCs/>
          <w:sz w:val="24"/>
          <w:szCs w:val="24"/>
        </w:rPr>
      </w:pPr>
      <w:r w:rsidRPr="00D91A20">
        <w:rPr>
          <w:rFonts w:ascii="Times New Roman" w:hAnsi="Times New Roman" w:cs="Times New Roman"/>
          <w:b/>
          <w:bCs/>
          <w:sz w:val="24"/>
          <w:szCs w:val="24"/>
        </w:rPr>
        <w:t>Seuil de préférence :</w:t>
      </w:r>
      <w:r w:rsidRPr="00D91A20">
        <w:rPr>
          <w:rFonts w:ascii="Times New Roman" w:hAnsi="Times New Roman" w:cs="Times New Roman"/>
          <w:sz w:val="24"/>
          <w:szCs w:val="24"/>
        </w:rPr>
        <w:t xml:space="preserve"> indique l’écart à partir duquel une préférence nette peut être établie entre deux évaluations</w:t>
      </w:r>
      <w:r w:rsidR="001627B7">
        <w:rPr>
          <w:rFonts w:ascii="Times New Roman" w:hAnsi="Times New Roman" w:cs="Times New Roman"/>
          <w:sz w:val="24"/>
          <w:szCs w:val="24"/>
        </w:rPr>
        <w:t> ;</w:t>
      </w:r>
    </w:p>
    <w:p w14:paraId="25EF8B9A" w14:textId="42BE50E5" w:rsidR="007223E3" w:rsidRPr="00D91A20" w:rsidRDefault="007223E3" w:rsidP="001E6270">
      <w:pPr>
        <w:pStyle w:val="Paragraphedeliste"/>
        <w:numPr>
          <w:ilvl w:val="0"/>
          <w:numId w:val="27"/>
        </w:numPr>
        <w:spacing w:after="120" w:line="360" w:lineRule="auto"/>
        <w:ind w:left="426"/>
        <w:jc w:val="both"/>
        <w:rPr>
          <w:rFonts w:ascii="Times New Roman" w:hAnsi="Times New Roman" w:cs="Times New Roman"/>
          <w:b/>
          <w:bCs/>
          <w:sz w:val="24"/>
          <w:szCs w:val="24"/>
        </w:rPr>
      </w:pPr>
      <w:r w:rsidRPr="00D91A20">
        <w:rPr>
          <w:rFonts w:ascii="Times New Roman" w:hAnsi="Times New Roman" w:cs="Times New Roman"/>
          <w:b/>
          <w:bCs/>
          <w:sz w:val="24"/>
          <w:szCs w:val="24"/>
        </w:rPr>
        <w:t xml:space="preserve">Seuil d’indifférence : </w:t>
      </w:r>
      <w:r w:rsidRPr="00D91A20">
        <w:rPr>
          <w:rFonts w:ascii="Times New Roman" w:hAnsi="Times New Roman" w:cs="Times New Roman"/>
          <w:sz w:val="24"/>
          <w:szCs w:val="24"/>
        </w:rPr>
        <w:t>indique l’écart dans lequel aucune préférence ne peut être établie sur un critère</w:t>
      </w:r>
      <w:r w:rsidR="001627B7">
        <w:rPr>
          <w:rFonts w:ascii="Times New Roman" w:hAnsi="Times New Roman" w:cs="Times New Roman"/>
          <w:sz w:val="24"/>
          <w:szCs w:val="24"/>
        </w:rPr>
        <w:t> ;</w:t>
      </w:r>
    </w:p>
    <w:p w14:paraId="71CB52C8" w14:textId="1DBAE0BA" w:rsidR="007223E3" w:rsidRPr="00D91A20" w:rsidRDefault="007223E3" w:rsidP="001E6270">
      <w:pPr>
        <w:pStyle w:val="Paragraphedeliste"/>
        <w:numPr>
          <w:ilvl w:val="0"/>
          <w:numId w:val="27"/>
        </w:numPr>
        <w:spacing w:after="120" w:line="360" w:lineRule="auto"/>
        <w:ind w:left="426"/>
        <w:jc w:val="both"/>
        <w:rPr>
          <w:rFonts w:ascii="Times New Roman" w:hAnsi="Times New Roman" w:cs="Times New Roman"/>
          <w:sz w:val="24"/>
          <w:szCs w:val="24"/>
        </w:rPr>
      </w:pPr>
      <w:r w:rsidRPr="00D91A20">
        <w:rPr>
          <w:rFonts w:ascii="Times New Roman" w:hAnsi="Times New Roman" w:cs="Times New Roman"/>
          <w:sz w:val="24"/>
          <w:szCs w:val="24"/>
        </w:rPr>
        <w:t>L’écart entre le seuil d’indifférence et le seuil de préférence indique une préférence faible entre deux évaluations</w:t>
      </w:r>
      <w:r w:rsidR="001627B7">
        <w:rPr>
          <w:rFonts w:ascii="Times New Roman" w:hAnsi="Times New Roman" w:cs="Times New Roman"/>
          <w:sz w:val="24"/>
          <w:szCs w:val="24"/>
        </w:rPr>
        <w:t> ;</w:t>
      </w:r>
    </w:p>
    <w:p w14:paraId="2033B992" w14:textId="16F1B513" w:rsidR="007223E3" w:rsidRPr="00D91A20" w:rsidRDefault="007223E3" w:rsidP="001E6270">
      <w:pPr>
        <w:pStyle w:val="Paragraphedeliste"/>
        <w:numPr>
          <w:ilvl w:val="0"/>
          <w:numId w:val="27"/>
        </w:numPr>
        <w:spacing w:after="120" w:line="360" w:lineRule="auto"/>
        <w:ind w:left="426"/>
        <w:jc w:val="both"/>
        <w:rPr>
          <w:rFonts w:ascii="Times New Roman" w:hAnsi="Times New Roman" w:cs="Times New Roman"/>
          <w:b/>
          <w:bCs/>
          <w:sz w:val="24"/>
          <w:szCs w:val="24"/>
        </w:rPr>
      </w:pPr>
      <w:r w:rsidRPr="00D91A20">
        <w:rPr>
          <w:rFonts w:ascii="Times New Roman" w:hAnsi="Times New Roman" w:cs="Times New Roman"/>
          <w:b/>
          <w:bCs/>
          <w:sz w:val="24"/>
          <w:szCs w:val="24"/>
        </w:rPr>
        <w:t>Incomparabilité :</w:t>
      </w:r>
      <w:r w:rsidRPr="00D91A20">
        <w:rPr>
          <w:rFonts w:ascii="Times New Roman" w:hAnsi="Times New Roman" w:cs="Times New Roman"/>
          <w:sz w:val="24"/>
          <w:szCs w:val="24"/>
        </w:rPr>
        <w:t xml:space="preserve"> Elle correspond à l’absence de raisons claires et positives justifiant l’une des situations précédentes</w:t>
      </w:r>
      <w:r w:rsidR="001627B7">
        <w:rPr>
          <w:rFonts w:ascii="Times New Roman" w:hAnsi="Times New Roman" w:cs="Times New Roman"/>
          <w:sz w:val="24"/>
          <w:szCs w:val="24"/>
        </w:rPr>
        <w:t> ;</w:t>
      </w:r>
    </w:p>
    <w:p w14:paraId="7B62D3B4" w14:textId="4AE5689C" w:rsidR="007223E3" w:rsidRPr="00D91A20" w:rsidRDefault="007223E3" w:rsidP="001E6270">
      <w:pPr>
        <w:pStyle w:val="Paragraphedeliste"/>
        <w:numPr>
          <w:ilvl w:val="0"/>
          <w:numId w:val="27"/>
        </w:numPr>
        <w:spacing w:after="120" w:line="360" w:lineRule="auto"/>
        <w:ind w:left="426"/>
        <w:jc w:val="both"/>
        <w:rPr>
          <w:rFonts w:ascii="Times New Roman" w:hAnsi="Times New Roman" w:cs="Times New Roman"/>
          <w:b/>
          <w:bCs/>
          <w:sz w:val="24"/>
          <w:szCs w:val="24"/>
        </w:rPr>
      </w:pPr>
      <w:r w:rsidRPr="00D91A20">
        <w:rPr>
          <w:rFonts w:ascii="Times New Roman" w:hAnsi="Times New Roman" w:cs="Times New Roman"/>
          <w:b/>
          <w:bCs/>
          <w:sz w:val="24"/>
          <w:szCs w:val="24"/>
        </w:rPr>
        <w:t xml:space="preserve">Poids des critères : </w:t>
      </w:r>
      <w:r w:rsidRPr="00D91A20">
        <w:rPr>
          <w:rFonts w:ascii="Times New Roman" w:hAnsi="Times New Roman" w:cs="Times New Roman"/>
          <w:sz w:val="24"/>
          <w:szCs w:val="24"/>
        </w:rPr>
        <w:t>Il s’agit d’un nombre attribué différemment à chaque critère donné, selon son importance par rapport aux autres critères</w:t>
      </w:r>
      <w:r w:rsidR="001627B7">
        <w:rPr>
          <w:rFonts w:ascii="Times New Roman" w:hAnsi="Times New Roman" w:cs="Times New Roman"/>
          <w:sz w:val="24"/>
          <w:szCs w:val="24"/>
        </w:rPr>
        <w:t> ;</w:t>
      </w:r>
    </w:p>
    <w:p w14:paraId="19608D0A" w14:textId="77777777" w:rsidR="007223E3" w:rsidRPr="00D91A20" w:rsidRDefault="007223E3" w:rsidP="001E6270">
      <w:pPr>
        <w:pStyle w:val="Paragraphedeliste"/>
        <w:numPr>
          <w:ilvl w:val="0"/>
          <w:numId w:val="27"/>
        </w:numPr>
        <w:spacing w:after="120" w:line="360" w:lineRule="auto"/>
        <w:ind w:left="426"/>
        <w:jc w:val="both"/>
        <w:rPr>
          <w:rFonts w:ascii="Times New Roman" w:hAnsi="Times New Roman" w:cs="Times New Roman"/>
          <w:b/>
          <w:bCs/>
          <w:sz w:val="24"/>
          <w:szCs w:val="24"/>
        </w:rPr>
      </w:pPr>
      <w:r w:rsidRPr="00D91A20">
        <w:rPr>
          <w:rFonts w:ascii="Times New Roman" w:hAnsi="Times New Roman" w:cs="Times New Roman"/>
          <w:b/>
          <w:bCs/>
          <w:sz w:val="24"/>
          <w:szCs w:val="24"/>
        </w:rPr>
        <w:t xml:space="preserve">Seuil de veto : </w:t>
      </w:r>
      <w:r w:rsidRPr="00D91A20">
        <w:rPr>
          <w:rFonts w:ascii="Times New Roman" w:hAnsi="Times New Roman" w:cs="Times New Roman"/>
          <w:sz w:val="24"/>
          <w:szCs w:val="24"/>
        </w:rPr>
        <w:t xml:space="preserve">Si ce seuil est dépassé sur un critère, alors l’action ne peut être prise en considération. </w:t>
      </w:r>
    </w:p>
    <w:p w14:paraId="280F7ACC" w14:textId="4598861B" w:rsidR="007223E3" w:rsidRPr="00D91A20" w:rsidRDefault="00D75251" w:rsidP="00363557">
      <w:pPr>
        <w:pStyle w:val="Titre2"/>
        <w:spacing w:before="0" w:after="120" w:line="360" w:lineRule="auto"/>
        <w:rPr>
          <w:rFonts w:ascii="Times New Roman" w:hAnsi="Times New Roman" w:cs="Times New Roman"/>
          <w:b w:val="0"/>
          <w:bCs w:val="0"/>
          <w:sz w:val="28"/>
          <w:szCs w:val="28"/>
        </w:rPr>
      </w:pPr>
      <w:bookmarkStart w:id="190" w:name="_Toc97375292"/>
      <w:bookmarkStart w:id="191" w:name="_Toc97388520"/>
      <w:bookmarkStart w:id="192" w:name="_Toc106821648"/>
      <w:bookmarkStart w:id="193" w:name="_Toc113985939"/>
      <w:r w:rsidRPr="00D91A20">
        <w:rPr>
          <w:rStyle w:val="Titre2Car"/>
          <w:b/>
          <w:bCs/>
          <w:szCs w:val="32"/>
        </w:rPr>
        <w:t>2.5 Démarche</w:t>
      </w:r>
      <w:r w:rsidR="007223E3" w:rsidRPr="00D91A20">
        <w:rPr>
          <w:rStyle w:val="Titre2Car"/>
          <w:b/>
          <w:bCs/>
          <w:szCs w:val="32"/>
        </w:rPr>
        <w:t xml:space="preserve"> générale d’une méthode Multicritère</w:t>
      </w:r>
      <w:bookmarkEnd w:id="190"/>
      <w:bookmarkEnd w:id="191"/>
      <w:bookmarkEnd w:id="192"/>
      <w:bookmarkEnd w:id="193"/>
    </w:p>
    <w:p w14:paraId="74E6A67E" w14:textId="0A173C1F" w:rsidR="008B56DF" w:rsidRPr="00D91A20" w:rsidRDefault="007223E3" w:rsidP="00363557">
      <w:pPr>
        <w:spacing w:after="120" w:line="360" w:lineRule="auto"/>
        <w:ind w:firstLine="709"/>
        <w:jc w:val="both"/>
        <w:rPr>
          <w:rFonts w:ascii="Times New Roman" w:hAnsi="Times New Roman" w:cs="Times New Roman"/>
          <w:sz w:val="20"/>
          <w:szCs w:val="20"/>
        </w:rPr>
      </w:pPr>
      <w:r w:rsidRPr="00D91A20">
        <w:rPr>
          <w:rFonts w:ascii="Times New Roman" w:hAnsi="Times New Roman" w:cs="Times New Roman"/>
          <w:sz w:val="24"/>
          <w:szCs w:val="24"/>
        </w:rPr>
        <w:t>Les problèmes de décision multicri</w:t>
      </w:r>
      <w:r w:rsidR="00B9635C" w:rsidRPr="00D91A20">
        <w:rPr>
          <w:rFonts w:ascii="Times New Roman" w:hAnsi="Times New Roman" w:cs="Times New Roman"/>
          <w:sz w:val="24"/>
          <w:szCs w:val="24"/>
        </w:rPr>
        <w:t>tères comportent généralement</w:t>
      </w:r>
      <w:r w:rsidRPr="00D91A20">
        <w:rPr>
          <w:rFonts w:ascii="Times New Roman" w:hAnsi="Times New Roman" w:cs="Times New Roman"/>
          <w:sz w:val="24"/>
          <w:szCs w:val="24"/>
        </w:rPr>
        <w:t xml:space="preserve"> en 4 étapes, </w:t>
      </w:r>
      <w:sdt>
        <w:sdtPr>
          <w:rPr>
            <w:rFonts w:ascii="Times New Roman" w:hAnsi="Times New Roman" w:cs="Times New Roman"/>
            <w:sz w:val="24"/>
            <w:szCs w:val="24"/>
          </w:rPr>
          <w:id w:val="-1353710224"/>
          <w:citation/>
        </w:sdtPr>
        <w:sdtEndPr/>
        <w:sdtContent>
          <w:r w:rsidR="00B5183B" w:rsidRPr="00D91A20">
            <w:rPr>
              <w:rFonts w:ascii="Times New Roman" w:hAnsi="Times New Roman" w:cs="Times New Roman"/>
              <w:sz w:val="24"/>
              <w:szCs w:val="24"/>
            </w:rPr>
            <w:fldChar w:fldCharType="begin"/>
          </w:r>
          <w:r w:rsidR="00B5183B" w:rsidRPr="00D91A20">
            <w:rPr>
              <w:rFonts w:ascii="Times New Roman" w:hAnsi="Times New Roman" w:cs="Times New Roman"/>
              <w:sz w:val="24"/>
              <w:szCs w:val="24"/>
            </w:rPr>
            <w:instrText xml:space="preserve"> CITATION Oue09 \l 1036 </w:instrText>
          </w:r>
          <w:r w:rsidR="00B5183B" w:rsidRPr="00D91A20">
            <w:rPr>
              <w:rFonts w:ascii="Times New Roman" w:hAnsi="Times New Roman" w:cs="Times New Roman"/>
              <w:sz w:val="24"/>
              <w:szCs w:val="24"/>
            </w:rPr>
            <w:fldChar w:fldCharType="separate"/>
          </w:r>
          <w:r w:rsidR="00B5183B" w:rsidRPr="00D91A20">
            <w:rPr>
              <w:rFonts w:ascii="Times New Roman" w:hAnsi="Times New Roman" w:cs="Times New Roman"/>
              <w:noProof/>
              <w:sz w:val="24"/>
              <w:szCs w:val="24"/>
            </w:rPr>
            <w:t>[15]</w:t>
          </w:r>
          <w:r w:rsidR="00B5183B" w:rsidRPr="00D91A20">
            <w:rPr>
              <w:rFonts w:ascii="Times New Roman" w:hAnsi="Times New Roman" w:cs="Times New Roman"/>
              <w:sz w:val="24"/>
              <w:szCs w:val="24"/>
            </w:rPr>
            <w:fldChar w:fldCharType="end"/>
          </w:r>
        </w:sdtContent>
      </w:sdt>
      <w:r w:rsidR="00B5183B" w:rsidRPr="00D91A20">
        <w:rPr>
          <w:rFonts w:ascii="Times New Roman" w:hAnsi="Times New Roman" w:cs="Times New Roman"/>
          <w:sz w:val="24"/>
          <w:szCs w:val="24"/>
        </w:rPr>
        <w:t xml:space="preserve"> </w:t>
      </w:r>
      <w:sdt>
        <w:sdtPr>
          <w:rPr>
            <w:rFonts w:ascii="Times New Roman" w:hAnsi="Times New Roman" w:cs="Times New Roman"/>
            <w:sz w:val="24"/>
            <w:szCs w:val="24"/>
          </w:rPr>
          <w:id w:val="2123573681"/>
          <w:citation/>
        </w:sdtPr>
        <w:sdtEndPr/>
        <w:sdtContent>
          <w:r w:rsidR="00B5183B" w:rsidRPr="00D91A20">
            <w:rPr>
              <w:rFonts w:ascii="Times New Roman" w:hAnsi="Times New Roman" w:cs="Times New Roman"/>
              <w:sz w:val="24"/>
              <w:szCs w:val="24"/>
            </w:rPr>
            <w:fldChar w:fldCharType="begin"/>
          </w:r>
          <w:r w:rsidR="00B5183B" w:rsidRPr="00D91A20">
            <w:rPr>
              <w:rFonts w:ascii="Times New Roman" w:hAnsi="Times New Roman" w:cs="Times New Roman"/>
              <w:sz w:val="24"/>
              <w:szCs w:val="24"/>
            </w:rPr>
            <w:instrText xml:space="preserve"> CITATION Roy95 \l 1036 </w:instrText>
          </w:r>
          <w:r w:rsidR="00B5183B" w:rsidRPr="00D91A20">
            <w:rPr>
              <w:rFonts w:ascii="Times New Roman" w:hAnsi="Times New Roman" w:cs="Times New Roman"/>
              <w:sz w:val="24"/>
              <w:szCs w:val="24"/>
            </w:rPr>
            <w:fldChar w:fldCharType="separate"/>
          </w:r>
          <w:r w:rsidR="00B5183B" w:rsidRPr="00D91A20">
            <w:rPr>
              <w:rFonts w:ascii="Times New Roman" w:hAnsi="Times New Roman" w:cs="Times New Roman"/>
              <w:noProof/>
              <w:sz w:val="24"/>
              <w:szCs w:val="24"/>
            </w:rPr>
            <w:t>[23]</w:t>
          </w:r>
          <w:r w:rsidR="00B5183B" w:rsidRPr="00D91A20">
            <w:rPr>
              <w:rFonts w:ascii="Times New Roman" w:hAnsi="Times New Roman" w:cs="Times New Roman"/>
              <w:sz w:val="24"/>
              <w:szCs w:val="24"/>
            </w:rPr>
            <w:fldChar w:fldCharType="end"/>
          </w:r>
        </w:sdtContent>
      </w:sdt>
      <w:r w:rsidR="008B56DF" w:rsidRPr="00D91A20">
        <w:rPr>
          <w:rFonts w:ascii="Times New Roman" w:hAnsi="Times New Roman" w:cs="Times New Roman"/>
          <w:sz w:val="24"/>
          <w:szCs w:val="24"/>
        </w:rPr>
        <w:t>:</w:t>
      </w:r>
    </w:p>
    <w:p w14:paraId="4F8E2D6D" w14:textId="456E3B81" w:rsidR="007223E3" w:rsidRPr="00D91A20" w:rsidRDefault="007223E3" w:rsidP="001E6270">
      <w:pPr>
        <w:pStyle w:val="Paragraphedeliste"/>
        <w:numPr>
          <w:ilvl w:val="0"/>
          <w:numId w:val="24"/>
        </w:numPr>
        <w:spacing w:after="120" w:line="360" w:lineRule="auto"/>
        <w:ind w:left="426"/>
        <w:jc w:val="both"/>
        <w:rPr>
          <w:rFonts w:ascii="Times New Roman" w:hAnsi="Times New Roman" w:cs="Times New Roman"/>
          <w:b/>
          <w:bCs/>
          <w:sz w:val="24"/>
          <w:szCs w:val="24"/>
        </w:rPr>
      </w:pPr>
      <w:r w:rsidRPr="00D91A20">
        <w:rPr>
          <w:rFonts w:ascii="Times New Roman" w:hAnsi="Times New Roman" w:cs="Times New Roman"/>
          <w:b/>
          <w:bCs/>
          <w:sz w:val="24"/>
          <w:szCs w:val="24"/>
        </w:rPr>
        <w:t xml:space="preserve">Création d’une liste des actions potentielles : </w:t>
      </w:r>
      <w:r w:rsidRPr="00D91A20">
        <w:rPr>
          <w:rFonts w:ascii="Times New Roman" w:hAnsi="Times New Roman" w:cs="Times New Roman"/>
          <w:sz w:val="24"/>
          <w:szCs w:val="24"/>
        </w:rPr>
        <w:t>Pendant cette étape, nous fondons une liste des actions potentielles q</w:t>
      </w:r>
      <w:r w:rsidR="000F6ECE" w:rsidRPr="00D91A20">
        <w:rPr>
          <w:rFonts w:ascii="Times New Roman" w:hAnsi="Times New Roman" w:cs="Times New Roman"/>
          <w:sz w:val="24"/>
          <w:szCs w:val="24"/>
        </w:rPr>
        <w:t>ui vont rentrer en concurrence</w:t>
      </w:r>
      <w:r w:rsidR="001627B7">
        <w:rPr>
          <w:rFonts w:ascii="Times New Roman" w:hAnsi="Times New Roman" w:cs="Times New Roman"/>
          <w:sz w:val="24"/>
          <w:szCs w:val="24"/>
        </w:rPr>
        <w:t> ;</w:t>
      </w:r>
    </w:p>
    <w:p w14:paraId="1C719FF7" w14:textId="330E9D80" w:rsidR="007223E3" w:rsidRPr="00D91A20" w:rsidRDefault="007223E3" w:rsidP="00363557">
      <w:pPr>
        <w:pStyle w:val="Paragraphedeliste"/>
        <w:numPr>
          <w:ilvl w:val="0"/>
          <w:numId w:val="11"/>
        </w:numPr>
        <w:spacing w:after="120" w:line="360" w:lineRule="auto"/>
        <w:ind w:left="426"/>
        <w:jc w:val="both"/>
        <w:rPr>
          <w:rFonts w:ascii="Times New Roman" w:hAnsi="Times New Roman" w:cs="Times New Roman"/>
          <w:sz w:val="24"/>
          <w:szCs w:val="24"/>
        </w:rPr>
      </w:pPr>
      <w:r w:rsidRPr="00D91A20">
        <w:rPr>
          <w:rFonts w:ascii="Times New Roman" w:hAnsi="Times New Roman" w:cs="Times New Roman"/>
          <w:b/>
          <w:bCs/>
          <w:sz w:val="24"/>
          <w:szCs w:val="24"/>
        </w:rPr>
        <w:t>Création d’une liste des critères et pondération </w:t>
      </w:r>
      <w:r w:rsidRPr="00D91A20">
        <w:rPr>
          <w:rFonts w:ascii="Times New Roman" w:hAnsi="Times New Roman" w:cs="Times New Roman"/>
          <w:sz w:val="24"/>
          <w:szCs w:val="24"/>
        </w:rPr>
        <w:t xml:space="preserve">: Elle consiste à élaborer la liste des critères à prendre en </w:t>
      </w:r>
      <w:r w:rsidR="009B459A" w:rsidRPr="00D91A20">
        <w:rPr>
          <w:rFonts w:ascii="Times New Roman" w:hAnsi="Times New Roman" w:cs="Times New Roman"/>
          <w:sz w:val="24"/>
          <w:szCs w:val="24"/>
        </w:rPr>
        <w:t>considération</w:t>
      </w:r>
      <w:r w:rsidR="001627B7">
        <w:rPr>
          <w:rFonts w:ascii="Times New Roman" w:hAnsi="Times New Roman" w:cs="Times New Roman"/>
          <w:sz w:val="24"/>
          <w:szCs w:val="24"/>
        </w:rPr>
        <w:t> ;</w:t>
      </w:r>
    </w:p>
    <w:p w14:paraId="4E1299C0" w14:textId="39233E19" w:rsidR="007223E3" w:rsidRPr="00D91A20" w:rsidRDefault="007223E3" w:rsidP="00363557">
      <w:pPr>
        <w:pStyle w:val="Paragraphedeliste"/>
        <w:numPr>
          <w:ilvl w:val="0"/>
          <w:numId w:val="11"/>
        </w:numPr>
        <w:spacing w:after="120" w:line="360" w:lineRule="auto"/>
        <w:ind w:left="426"/>
        <w:jc w:val="both"/>
        <w:rPr>
          <w:rFonts w:ascii="Times New Roman" w:hAnsi="Times New Roman" w:cs="Times New Roman"/>
          <w:sz w:val="24"/>
          <w:szCs w:val="24"/>
        </w:rPr>
      </w:pPr>
      <w:r w:rsidRPr="00D91A20">
        <w:rPr>
          <w:rFonts w:ascii="Times New Roman" w:hAnsi="Times New Roman" w:cs="Times New Roman"/>
          <w:b/>
          <w:bCs/>
          <w:sz w:val="24"/>
          <w:szCs w:val="24"/>
        </w:rPr>
        <w:t>Calcul de la matrice des performances </w:t>
      </w:r>
      <w:r w:rsidRPr="00D91A20">
        <w:rPr>
          <w:rFonts w:ascii="Times New Roman" w:hAnsi="Times New Roman" w:cs="Times New Roman"/>
          <w:sz w:val="24"/>
          <w:szCs w:val="24"/>
        </w:rPr>
        <w:t>: Il s’agit de juger chaque action par rapport à chacun des critères</w:t>
      </w:r>
      <w:r w:rsidR="001627B7">
        <w:rPr>
          <w:rFonts w:ascii="Times New Roman" w:hAnsi="Times New Roman" w:cs="Times New Roman"/>
          <w:sz w:val="24"/>
          <w:szCs w:val="24"/>
        </w:rPr>
        <w:t> ;</w:t>
      </w:r>
    </w:p>
    <w:p w14:paraId="3AA13E7B" w14:textId="77777777" w:rsidR="00B9635C" w:rsidRPr="00D91A20" w:rsidRDefault="007223E3" w:rsidP="00363557">
      <w:pPr>
        <w:pStyle w:val="Paragraphedeliste"/>
        <w:numPr>
          <w:ilvl w:val="0"/>
          <w:numId w:val="11"/>
        </w:numPr>
        <w:spacing w:after="120" w:line="360" w:lineRule="auto"/>
        <w:ind w:left="426"/>
        <w:jc w:val="both"/>
        <w:rPr>
          <w:rFonts w:ascii="Times New Roman" w:hAnsi="Times New Roman" w:cs="Times New Roman"/>
          <w:b/>
          <w:bCs/>
          <w:sz w:val="24"/>
          <w:szCs w:val="24"/>
        </w:rPr>
      </w:pPr>
      <w:r w:rsidRPr="00D91A20">
        <w:rPr>
          <w:rFonts w:ascii="Times New Roman" w:hAnsi="Times New Roman" w:cs="Times New Roman"/>
          <w:b/>
          <w:bCs/>
          <w:sz w:val="24"/>
          <w:szCs w:val="24"/>
        </w:rPr>
        <w:lastRenderedPageBreak/>
        <w:t xml:space="preserve">Agrégation des performances : </w:t>
      </w:r>
      <w:r w:rsidRPr="00D91A20">
        <w:rPr>
          <w:rFonts w:ascii="Times New Roman" w:hAnsi="Times New Roman" w:cs="Times New Roman"/>
          <w:sz w:val="24"/>
          <w:szCs w:val="24"/>
        </w:rPr>
        <w:t xml:space="preserve">Pour définir une solution (action) qui fait émerger une préférence commune, les jugements doivent être agrégés. </w:t>
      </w:r>
    </w:p>
    <w:p w14:paraId="56E6C575" w14:textId="50A9E381" w:rsidR="007223E3" w:rsidRPr="00D91A20" w:rsidRDefault="00D75251" w:rsidP="00363557">
      <w:pPr>
        <w:pStyle w:val="Titre2"/>
        <w:spacing w:before="0" w:after="120" w:line="360" w:lineRule="auto"/>
        <w:rPr>
          <w:rFonts w:ascii="Times New Roman" w:hAnsi="Times New Roman" w:cs="Times New Roman"/>
          <w:b w:val="0"/>
          <w:bCs w:val="0"/>
          <w:sz w:val="28"/>
          <w:szCs w:val="28"/>
        </w:rPr>
      </w:pPr>
      <w:bookmarkStart w:id="194" w:name="_Toc97375293"/>
      <w:bookmarkStart w:id="195" w:name="_Toc97388521"/>
      <w:bookmarkStart w:id="196" w:name="_Toc106821649"/>
      <w:bookmarkStart w:id="197" w:name="_Toc113985940"/>
      <w:r w:rsidRPr="00D91A20">
        <w:rPr>
          <w:rStyle w:val="Titre2Car"/>
          <w:b/>
          <w:bCs/>
          <w:szCs w:val="32"/>
        </w:rPr>
        <w:t xml:space="preserve">2.6 </w:t>
      </w:r>
      <w:r w:rsidR="00A87CE5" w:rsidRPr="00D91A20">
        <w:rPr>
          <w:rStyle w:val="Titre2Car"/>
          <w:b/>
          <w:bCs/>
          <w:szCs w:val="32"/>
        </w:rPr>
        <w:t>A</w:t>
      </w:r>
      <w:r w:rsidRPr="00D91A20">
        <w:rPr>
          <w:rStyle w:val="Titre2Car"/>
          <w:b/>
          <w:bCs/>
          <w:szCs w:val="32"/>
        </w:rPr>
        <w:t>grégation</w:t>
      </w:r>
      <w:r w:rsidR="007223E3" w:rsidRPr="00D91A20">
        <w:rPr>
          <w:rStyle w:val="Titre2Car"/>
          <w:b/>
          <w:bCs/>
          <w:szCs w:val="32"/>
        </w:rPr>
        <w:t xml:space="preserve"> des performances et l’analyse multicritères</w:t>
      </w:r>
      <w:bookmarkEnd w:id="194"/>
      <w:bookmarkEnd w:id="195"/>
      <w:bookmarkEnd w:id="196"/>
      <w:bookmarkEnd w:id="197"/>
      <w:r w:rsidR="00033D4B" w:rsidRPr="00D91A20">
        <w:rPr>
          <w:rFonts w:ascii="Times New Roman" w:hAnsi="Times New Roman" w:cs="Times New Roman"/>
          <w:b w:val="0"/>
          <w:bCs w:val="0"/>
          <w:sz w:val="28"/>
          <w:szCs w:val="28"/>
        </w:rPr>
        <w:t> </w:t>
      </w:r>
    </w:p>
    <w:p w14:paraId="6E31EBFF" w14:textId="1EBFAE90" w:rsidR="007223E3" w:rsidRPr="00D91A20" w:rsidRDefault="007223E3" w:rsidP="003012F5">
      <w:pPr>
        <w:spacing w:after="120" w:line="360" w:lineRule="auto"/>
        <w:ind w:firstLine="567"/>
        <w:jc w:val="both"/>
        <w:rPr>
          <w:rFonts w:ascii="Times New Roman" w:hAnsi="Times New Roman" w:cs="Times New Roman"/>
          <w:sz w:val="24"/>
          <w:szCs w:val="24"/>
        </w:rPr>
      </w:pPr>
      <w:r w:rsidRPr="00D91A20">
        <w:rPr>
          <w:rFonts w:ascii="Times New Roman" w:hAnsi="Times New Roman" w:cs="Times New Roman"/>
          <w:sz w:val="24"/>
          <w:szCs w:val="24"/>
        </w:rPr>
        <w:t xml:space="preserve">Roy </w:t>
      </w:r>
      <w:sdt>
        <w:sdtPr>
          <w:rPr>
            <w:rFonts w:ascii="Times New Roman" w:hAnsi="Times New Roman" w:cs="Times New Roman"/>
            <w:sz w:val="24"/>
            <w:szCs w:val="24"/>
          </w:rPr>
          <w:id w:val="847294785"/>
          <w:citation/>
        </w:sdtPr>
        <w:sdtEndPr/>
        <w:sdtContent>
          <w:r w:rsidR="00B5183B" w:rsidRPr="00D91A20">
            <w:rPr>
              <w:rFonts w:ascii="Times New Roman" w:hAnsi="Times New Roman" w:cs="Times New Roman"/>
              <w:sz w:val="24"/>
              <w:szCs w:val="24"/>
            </w:rPr>
            <w:fldChar w:fldCharType="begin"/>
          </w:r>
          <w:r w:rsidR="00B5183B" w:rsidRPr="00D91A20">
            <w:rPr>
              <w:rFonts w:ascii="Times New Roman" w:hAnsi="Times New Roman" w:cs="Times New Roman"/>
              <w:sz w:val="24"/>
              <w:szCs w:val="24"/>
            </w:rPr>
            <w:instrText xml:space="preserve"> CITATION Roy95 \l 1036 </w:instrText>
          </w:r>
          <w:r w:rsidR="00B5183B" w:rsidRPr="00D91A20">
            <w:rPr>
              <w:rFonts w:ascii="Times New Roman" w:hAnsi="Times New Roman" w:cs="Times New Roman"/>
              <w:sz w:val="24"/>
              <w:szCs w:val="24"/>
            </w:rPr>
            <w:fldChar w:fldCharType="separate"/>
          </w:r>
          <w:r w:rsidR="00B5183B" w:rsidRPr="00D91A20">
            <w:rPr>
              <w:rFonts w:ascii="Times New Roman" w:hAnsi="Times New Roman" w:cs="Times New Roman"/>
              <w:noProof/>
              <w:sz w:val="24"/>
              <w:szCs w:val="24"/>
            </w:rPr>
            <w:t>[23]</w:t>
          </w:r>
          <w:r w:rsidR="00B5183B" w:rsidRPr="00D91A20">
            <w:rPr>
              <w:rFonts w:ascii="Times New Roman" w:hAnsi="Times New Roman" w:cs="Times New Roman"/>
              <w:sz w:val="24"/>
              <w:szCs w:val="24"/>
            </w:rPr>
            <w:fldChar w:fldCharType="end"/>
          </w:r>
        </w:sdtContent>
      </w:sdt>
      <w:r w:rsidRPr="00D91A20">
        <w:rPr>
          <w:rFonts w:ascii="Times New Roman" w:hAnsi="Times New Roman" w:cs="Times New Roman"/>
          <w:sz w:val="24"/>
          <w:szCs w:val="24"/>
        </w:rPr>
        <w:t xml:space="preserve">propose trois </w:t>
      </w:r>
      <w:r w:rsidR="00A45997" w:rsidRPr="00D91A20">
        <w:rPr>
          <w:rFonts w:ascii="Times New Roman" w:hAnsi="Times New Roman" w:cs="Times New Roman"/>
          <w:sz w:val="24"/>
          <w:szCs w:val="24"/>
        </w:rPr>
        <w:t>modes d’agrégation :</w:t>
      </w:r>
    </w:p>
    <w:p w14:paraId="0C379551" w14:textId="42FB10AD" w:rsidR="00BD7304" w:rsidRPr="00D91A20" w:rsidRDefault="007223E3" w:rsidP="001E7B18">
      <w:pPr>
        <w:pStyle w:val="Paragraphedeliste"/>
        <w:numPr>
          <w:ilvl w:val="0"/>
          <w:numId w:val="12"/>
        </w:numPr>
        <w:spacing w:after="120" w:line="360" w:lineRule="auto"/>
        <w:ind w:left="426"/>
        <w:jc w:val="both"/>
        <w:rPr>
          <w:rFonts w:ascii="Times New Roman" w:hAnsi="Times New Roman" w:cs="Times New Roman"/>
          <w:b/>
          <w:bCs/>
          <w:sz w:val="28"/>
          <w:szCs w:val="28"/>
        </w:rPr>
      </w:pPr>
      <w:r w:rsidRPr="00D91A20">
        <w:rPr>
          <w:rFonts w:ascii="Times New Roman" w:hAnsi="Times New Roman" w:cs="Times New Roman"/>
          <w:b/>
          <w:bCs/>
          <w:sz w:val="24"/>
          <w:szCs w:val="24"/>
        </w:rPr>
        <w:t>Agrégation complète transitive (Approche du critère unique)</w:t>
      </w:r>
      <w:r w:rsidR="009B459A" w:rsidRPr="00D91A20">
        <w:rPr>
          <w:rFonts w:ascii="Times New Roman" w:hAnsi="Times New Roman" w:cs="Times New Roman"/>
          <w:b/>
          <w:bCs/>
          <w:sz w:val="24"/>
          <w:szCs w:val="24"/>
        </w:rPr>
        <w:t xml:space="preserve"> :</w:t>
      </w:r>
      <w:r w:rsidR="009B459A" w:rsidRPr="00D91A20">
        <w:rPr>
          <w:rFonts w:ascii="Times New Roman" w:hAnsi="Times New Roman" w:cs="Times New Roman"/>
          <w:sz w:val="24"/>
          <w:szCs w:val="24"/>
        </w:rPr>
        <w:t xml:space="preserve"> Elle</w:t>
      </w:r>
      <w:r w:rsidR="00BD7304" w:rsidRPr="00D91A20">
        <w:rPr>
          <w:rFonts w:ascii="Times New Roman" w:hAnsi="Times New Roman" w:cs="Times New Roman"/>
          <w:sz w:val="24"/>
          <w:szCs w:val="24"/>
        </w:rPr>
        <w:t xml:space="preserve"> </w:t>
      </w:r>
      <w:r w:rsidRPr="00D91A20">
        <w:rPr>
          <w:rFonts w:ascii="Times New Roman" w:hAnsi="Times New Roman" w:cs="Times New Roman"/>
          <w:sz w:val="24"/>
          <w:szCs w:val="24"/>
        </w:rPr>
        <w:t>consiste à évacuer toute situation d’incomparabilité</w:t>
      </w:r>
      <w:r w:rsidR="00BD7304" w:rsidRPr="00D91A20">
        <w:rPr>
          <w:rFonts w:ascii="Times New Roman" w:hAnsi="Times New Roman" w:cs="Times New Roman"/>
          <w:sz w:val="24"/>
          <w:szCs w:val="24"/>
        </w:rPr>
        <w:t>,</w:t>
      </w:r>
      <w:r w:rsidRPr="00D91A20">
        <w:rPr>
          <w:rFonts w:ascii="Times New Roman" w:hAnsi="Times New Roman" w:cs="Times New Roman"/>
          <w:sz w:val="24"/>
          <w:szCs w:val="24"/>
        </w:rPr>
        <w:t xml:space="preserve"> et introduire toutes les performances dans une seule fonction dite fonction d’agrégation, en le</w:t>
      </w:r>
      <w:r w:rsidR="00EF2FD2" w:rsidRPr="00D91A20">
        <w:rPr>
          <w:rFonts w:ascii="Times New Roman" w:hAnsi="Times New Roman" w:cs="Times New Roman"/>
          <w:sz w:val="24"/>
          <w:szCs w:val="24"/>
        </w:rPr>
        <w:t>ur attribuant d’éventuels poids</w:t>
      </w:r>
      <w:r w:rsidRPr="00D91A20">
        <w:rPr>
          <w:rFonts w:ascii="Times New Roman" w:hAnsi="Times New Roman" w:cs="Times New Roman"/>
          <w:sz w:val="24"/>
          <w:szCs w:val="24"/>
        </w:rPr>
        <w:t>. Ce qui conduit à une compensation totale entre les critères ains</w:t>
      </w:r>
      <w:r w:rsidR="00BD7304" w:rsidRPr="00D91A20">
        <w:rPr>
          <w:rFonts w:ascii="Times New Roman" w:hAnsi="Times New Roman" w:cs="Times New Roman"/>
          <w:sz w:val="24"/>
          <w:szCs w:val="24"/>
        </w:rPr>
        <w:t xml:space="preserve">i qu'une transitivité complète </w:t>
      </w:r>
      <w:sdt>
        <w:sdtPr>
          <w:rPr>
            <w:rFonts w:ascii="Times New Roman" w:hAnsi="Times New Roman" w:cs="Times New Roman"/>
            <w:sz w:val="24"/>
            <w:szCs w:val="24"/>
          </w:rPr>
          <w:id w:val="-1212721827"/>
          <w:citation/>
        </w:sdtPr>
        <w:sdtEndPr/>
        <w:sdtContent>
          <w:r w:rsidR="00797805" w:rsidRPr="00D91A20">
            <w:rPr>
              <w:rFonts w:ascii="Times New Roman" w:hAnsi="Times New Roman" w:cs="Times New Roman"/>
              <w:sz w:val="24"/>
              <w:szCs w:val="24"/>
            </w:rPr>
            <w:fldChar w:fldCharType="begin"/>
          </w:r>
          <w:r w:rsidR="00797805" w:rsidRPr="00D91A20">
            <w:rPr>
              <w:rFonts w:ascii="Times New Roman" w:hAnsi="Times New Roman" w:cs="Times New Roman"/>
              <w:sz w:val="24"/>
              <w:szCs w:val="24"/>
            </w:rPr>
            <w:instrText xml:space="preserve"> CITATION Ham02 \l 1036 </w:instrText>
          </w:r>
          <w:r w:rsidR="00797805" w:rsidRPr="00D91A20">
            <w:rPr>
              <w:rFonts w:ascii="Times New Roman" w:hAnsi="Times New Roman" w:cs="Times New Roman"/>
              <w:sz w:val="24"/>
              <w:szCs w:val="24"/>
            </w:rPr>
            <w:fldChar w:fldCharType="separate"/>
          </w:r>
          <w:r w:rsidR="00797805" w:rsidRPr="00D91A20">
            <w:rPr>
              <w:rFonts w:ascii="Times New Roman" w:hAnsi="Times New Roman" w:cs="Times New Roman"/>
              <w:noProof/>
              <w:sz w:val="24"/>
              <w:szCs w:val="24"/>
            </w:rPr>
            <w:t>[24]</w:t>
          </w:r>
          <w:r w:rsidR="00797805" w:rsidRPr="00D91A20">
            <w:rPr>
              <w:rFonts w:ascii="Times New Roman" w:hAnsi="Times New Roman" w:cs="Times New Roman"/>
              <w:sz w:val="24"/>
              <w:szCs w:val="24"/>
            </w:rPr>
            <w:fldChar w:fldCharType="end"/>
          </w:r>
        </w:sdtContent>
      </w:sdt>
      <w:r w:rsidRPr="00D91A20">
        <w:rPr>
          <w:rFonts w:ascii="Times New Roman" w:hAnsi="Times New Roman" w:cs="Times New Roman"/>
          <w:sz w:val="24"/>
          <w:szCs w:val="24"/>
        </w:rPr>
        <w:t xml:space="preserve">. </w:t>
      </w:r>
    </w:p>
    <w:p w14:paraId="4B680BAF" w14:textId="5EF25E72" w:rsidR="007223E3" w:rsidRPr="00D91A20" w:rsidRDefault="007223E3" w:rsidP="001E7B18">
      <w:pPr>
        <w:pStyle w:val="Paragraphedeliste"/>
        <w:numPr>
          <w:ilvl w:val="0"/>
          <w:numId w:val="12"/>
        </w:numPr>
        <w:spacing w:after="120" w:line="360" w:lineRule="auto"/>
        <w:ind w:left="426"/>
        <w:jc w:val="both"/>
        <w:rPr>
          <w:rFonts w:ascii="Times New Roman" w:hAnsi="Times New Roman" w:cs="Times New Roman"/>
          <w:b/>
          <w:bCs/>
          <w:sz w:val="28"/>
          <w:szCs w:val="28"/>
        </w:rPr>
      </w:pPr>
      <w:r w:rsidRPr="00D91A20">
        <w:rPr>
          <w:rFonts w:ascii="Times New Roman" w:hAnsi="Times New Roman" w:cs="Times New Roman"/>
          <w:b/>
          <w:bCs/>
          <w:sz w:val="24"/>
          <w:szCs w:val="24"/>
        </w:rPr>
        <w:t>Agrégation partielle (Approche du sur-classement de synthèse)</w:t>
      </w:r>
      <w:r w:rsidR="009B459A" w:rsidRPr="00D91A20">
        <w:rPr>
          <w:rFonts w:ascii="Times New Roman" w:hAnsi="Times New Roman" w:cs="Times New Roman"/>
          <w:b/>
          <w:bCs/>
          <w:sz w:val="24"/>
          <w:szCs w:val="24"/>
        </w:rPr>
        <w:t xml:space="preserve"> : </w:t>
      </w:r>
      <w:r w:rsidR="009B459A" w:rsidRPr="00D91A20">
        <w:rPr>
          <w:rFonts w:ascii="Times New Roman" w:hAnsi="Times New Roman" w:cs="Times New Roman"/>
          <w:sz w:val="24"/>
          <w:szCs w:val="24"/>
        </w:rPr>
        <w:t>Elle</w:t>
      </w:r>
      <w:r w:rsidRPr="00D91A20">
        <w:rPr>
          <w:rFonts w:ascii="Times New Roman" w:hAnsi="Times New Roman" w:cs="Times New Roman"/>
          <w:sz w:val="24"/>
          <w:szCs w:val="24"/>
        </w:rPr>
        <w:t xml:space="preserve"> repose sur une comparaison par paire des actions. Pour chaque paire, il est vérifié si une action surclasse l’autre ou pas selon des règles préétablies (relation de sur-classement). </w:t>
      </w:r>
      <w:r w:rsidRPr="00D91A20">
        <w:rPr>
          <w:rFonts w:ascii="Times New Roman" w:hAnsi="Times New Roman" w:cs="Times New Roman"/>
          <w:i/>
          <w:iCs/>
          <w:sz w:val="24"/>
          <w:szCs w:val="24"/>
        </w:rPr>
        <w:t xml:space="preserve">Soient </w:t>
      </w:r>
      <w:r w:rsidR="00D75251" w:rsidRPr="00D91A20">
        <w:rPr>
          <w:rFonts w:ascii="Times New Roman" w:hAnsi="Times New Roman" w:cs="Times New Roman"/>
          <w:i/>
          <w:iCs/>
          <w:sz w:val="24"/>
          <w:szCs w:val="24"/>
        </w:rPr>
        <w:t>à</w:t>
      </w:r>
      <w:r w:rsidRPr="00D91A20">
        <w:rPr>
          <w:rFonts w:ascii="Times New Roman" w:hAnsi="Times New Roman" w:cs="Times New Roman"/>
          <w:i/>
          <w:iCs/>
          <w:sz w:val="24"/>
          <w:szCs w:val="24"/>
        </w:rPr>
        <w:t xml:space="preserve"> et b deux alternatives, a sur</w:t>
      </w:r>
      <w:r w:rsidR="0064482E" w:rsidRPr="00D91A20">
        <w:rPr>
          <w:rFonts w:ascii="Times New Roman" w:hAnsi="Times New Roman" w:cs="Times New Roman"/>
          <w:i/>
          <w:iCs/>
          <w:sz w:val="24"/>
          <w:szCs w:val="24"/>
        </w:rPr>
        <w:t xml:space="preserve"> classe b est équivalent </w:t>
      </w:r>
      <w:r w:rsidR="00D75251" w:rsidRPr="00D91A20">
        <w:rPr>
          <w:rFonts w:ascii="Times New Roman" w:hAnsi="Times New Roman" w:cs="Times New Roman"/>
          <w:i/>
          <w:iCs/>
          <w:sz w:val="24"/>
          <w:szCs w:val="24"/>
        </w:rPr>
        <w:t>à a</w:t>
      </w:r>
      <w:r w:rsidRPr="00D91A20">
        <w:rPr>
          <w:rFonts w:ascii="Times New Roman" w:hAnsi="Times New Roman" w:cs="Times New Roman"/>
          <w:i/>
          <w:iCs/>
          <w:sz w:val="24"/>
          <w:szCs w:val="24"/>
        </w:rPr>
        <w:t xml:space="preserve"> est au moins aussi bonne que b sur une majorité de critères sans être net</w:t>
      </w:r>
      <w:r w:rsidR="0064482E" w:rsidRPr="00D91A20">
        <w:rPr>
          <w:rFonts w:ascii="Times New Roman" w:hAnsi="Times New Roman" w:cs="Times New Roman"/>
          <w:i/>
          <w:iCs/>
          <w:sz w:val="24"/>
          <w:szCs w:val="24"/>
        </w:rPr>
        <w:t xml:space="preserve">tement mauvaise sur les </w:t>
      </w:r>
      <w:r w:rsidR="00D75251" w:rsidRPr="00D91A20">
        <w:rPr>
          <w:rFonts w:ascii="Times New Roman" w:hAnsi="Times New Roman" w:cs="Times New Roman"/>
          <w:i/>
          <w:iCs/>
          <w:sz w:val="24"/>
          <w:szCs w:val="24"/>
        </w:rPr>
        <w:t>autres</w:t>
      </w:r>
      <w:r w:rsidR="00D75251" w:rsidRPr="00D91A20">
        <w:rPr>
          <w:rFonts w:ascii="Times New Roman" w:hAnsi="Times New Roman" w:cs="Times New Roman"/>
          <w:sz w:val="24"/>
          <w:szCs w:val="24"/>
        </w:rPr>
        <w:t xml:space="preserve"> </w:t>
      </w:r>
      <w:sdt>
        <w:sdtPr>
          <w:rPr>
            <w:rFonts w:ascii="Times New Roman" w:hAnsi="Times New Roman" w:cs="Times New Roman"/>
            <w:sz w:val="24"/>
            <w:szCs w:val="24"/>
          </w:rPr>
          <w:id w:val="183943248"/>
          <w:citation/>
        </w:sdtPr>
        <w:sdtEndPr/>
        <w:sdtContent>
          <w:r w:rsidR="00797805" w:rsidRPr="00D91A20">
            <w:rPr>
              <w:rFonts w:ascii="Times New Roman" w:hAnsi="Times New Roman" w:cs="Times New Roman"/>
              <w:sz w:val="24"/>
              <w:szCs w:val="24"/>
            </w:rPr>
            <w:fldChar w:fldCharType="begin"/>
          </w:r>
          <w:r w:rsidR="00797805" w:rsidRPr="00D91A20">
            <w:rPr>
              <w:rFonts w:ascii="Times New Roman" w:hAnsi="Times New Roman" w:cs="Times New Roman"/>
              <w:sz w:val="24"/>
              <w:szCs w:val="24"/>
            </w:rPr>
            <w:instrText xml:space="preserve"> CITATION Ham02 \l 1036 </w:instrText>
          </w:r>
          <w:r w:rsidR="00797805" w:rsidRPr="00D91A20">
            <w:rPr>
              <w:rFonts w:ascii="Times New Roman" w:hAnsi="Times New Roman" w:cs="Times New Roman"/>
              <w:sz w:val="24"/>
              <w:szCs w:val="24"/>
            </w:rPr>
            <w:fldChar w:fldCharType="separate"/>
          </w:r>
          <w:r w:rsidR="00797805" w:rsidRPr="00D91A20">
            <w:rPr>
              <w:rFonts w:ascii="Times New Roman" w:hAnsi="Times New Roman" w:cs="Times New Roman"/>
              <w:noProof/>
              <w:sz w:val="24"/>
              <w:szCs w:val="24"/>
            </w:rPr>
            <w:t>[24]</w:t>
          </w:r>
          <w:r w:rsidR="00797805" w:rsidRPr="00D91A20">
            <w:rPr>
              <w:rFonts w:ascii="Times New Roman" w:hAnsi="Times New Roman" w:cs="Times New Roman"/>
              <w:sz w:val="24"/>
              <w:szCs w:val="24"/>
            </w:rPr>
            <w:fldChar w:fldCharType="end"/>
          </w:r>
        </w:sdtContent>
      </w:sdt>
      <w:r w:rsidRPr="00D91A20">
        <w:rPr>
          <w:rFonts w:ascii="Times New Roman" w:hAnsi="Times New Roman" w:cs="Times New Roman"/>
          <w:sz w:val="24"/>
          <w:szCs w:val="24"/>
        </w:rPr>
        <w:t>.</w:t>
      </w:r>
    </w:p>
    <w:p w14:paraId="71950872" w14:textId="7E1FA5C2" w:rsidR="00BB2C27" w:rsidRPr="00D91A20" w:rsidRDefault="007223E3" w:rsidP="001E7B18">
      <w:pPr>
        <w:pStyle w:val="Paragraphedeliste"/>
        <w:numPr>
          <w:ilvl w:val="0"/>
          <w:numId w:val="12"/>
        </w:numPr>
        <w:spacing w:after="120" w:line="360" w:lineRule="auto"/>
        <w:ind w:left="426"/>
        <w:jc w:val="both"/>
        <w:rPr>
          <w:rFonts w:ascii="Times New Roman" w:hAnsi="Times New Roman" w:cs="Times New Roman"/>
          <w:b/>
          <w:bCs/>
          <w:sz w:val="28"/>
          <w:szCs w:val="28"/>
        </w:rPr>
      </w:pPr>
      <w:r w:rsidRPr="00D91A20">
        <w:rPr>
          <w:rFonts w:ascii="Times New Roman" w:hAnsi="Times New Roman" w:cs="Times New Roman"/>
          <w:b/>
          <w:bCs/>
          <w:sz w:val="24"/>
          <w:szCs w:val="24"/>
        </w:rPr>
        <w:t>Agrégation locale (Approche du jugement local interactif avec itérations) :</w:t>
      </w:r>
      <w:r w:rsidR="00BB2C27" w:rsidRPr="00D91A20">
        <w:rPr>
          <w:rFonts w:ascii="Times New Roman" w:hAnsi="Times New Roman" w:cs="Times New Roman"/>
          <w:sz w:val="24"/>
          <w:szCs w:val="24"/>
        </w:rPr>
        <w:t xml:space="preserve"> Elle</w:t>
      </w:r>
      <w:r w:rsidRPr="00D91A20">
        <w:rPr>
          <w:rFonts w:ascii="Times New Roman" w:hAnsi="Times New Roman" w:cs="Times New Roman"/>
          <w:sz w:val="24"/>
          <w:szCs w:val="24"/>
        </w:rPr>
        <w:t xml:space="preserve"> consiste à partir d’une solution de d</w:t>
      </w:r>
      <w:r w:rsidR="0064482E" w:rsidRPr="00D91A20">
        <w:rPr>
          <w:rFonts w:ascii="Times New Roman" w:hAnsi="Times New Roman" w:cs="Times New Roman"/>
          <w:sz w:val="24"/>
          <w:szCs w:val="24"/>
        </w:rPr>
        <w:t xml:space="preserve">épart considérée comme </w:t>
      </w:r>
      <w:r w:rsidR="00D75251" w:rsidRPr="00D91A20">
        <w:rPr>
          <w:rFonts w:ascii="Times New Roman" w:hAnsi="Times New Roman" w:cs="Times New Roman"/>
          <w:i/>
          <w:iCs/>
          <w:sz w:val="24"/>
          <w:szCs w:val="24"/>
        </w:rPr>
        <w:t>bonne</w:t>
      </w:r>
      <w:r w:rsidR="00D75251" w:rsidRPr="00D91A20">
        <w:rPr>
          <w:rFonts w:ascii="Times New Roman" w:hAnsi="Times New Roman" w:cs="Times New Roman"/>
          <w:sz w:val="24"/>
          <w:szCs w:val="24"/>
        </w:rPr>
        <w:t xml:space="preserve"> puis</w:t>
      </w:r>
      <w:r w:rsidRPr="00D91A20">
        <w:rPr>
          <w:rFonts w:ascii="Times New Roman" w:hAnsi="Times New Roman" w:cs="Times New Roman"/>
          <w:sz w:val="24"/>
          <w:szCs w:val="24"/>
        </w:rPr>
        <w:t xml:space="preserve"> explorer le voisinage de cette solution s'il n'y en a pas de meilleure et ce de manière itérative. Toutefois, cette technique est peu adaptée aux problématiques de classement des solutions </w:t>
      </w:r>
      <w:sdt>
        <w:sdtPr>
          <w:rPr>
            <w:rFonts w:ascii="Times New Roman" w:hAnsi="Times New Roman" w:cs="Times New Roman"/>
            <w:sz w:val="24"/>
            <w:szCs w:val="24"/>
          </w:rPr>
          <w:id w:val="1808511863"/>
          <w:citation/>
        </w:sdtPr>
        <w:sdtEndPr/>
        <w:sdtContent>
          <w:r w:rsidR="00797805" w:rsidRPr="00D91A20">
            <w:rPr>
              <w:rFonts w:ascii="Times New Roman" w:hAnsi="Times New Roman" w:cs="Times New Roman"/>
              <w:sz w:val="24"/>
              <w:szCs w:val="24"/>
            </w:rPr>
            <w:fldChar w:fldCharType="begin"/>
          </w:r>
          <w:r w:rsidR="00797805" w:rsidRPr="00D91A20">
            <w:rPr>
              <w:rFonts w:ascii="Times New Roman" w:hAnsi="Times New Roman" w:cs="Times New Roman"/>
              <w:sz w:val="24"/>
              <w:szCs w:val="24"/>
            </w:rPr>
            <w:instrText xml:space="preserve"> CITATION Ham02 \l 1036 </w:instrText>
          </w:r>
          <w:r w:rsidR="00797805" w:rsidRPr="00D91A20">
            <w:rPr>
              <w:rFonts w:ascii="Times New Roman" w:hAnsi="Times New Roman" w:cs="Times New Roman"/>
              <w:sz w:val="24"/>
              <w:szCs w:val="24"/>
            </w:rPr>
            <w:fldChar w:fldCharType="separate"/>
          </w:r>
          <w:r w:rsidR="00797805" w:rsidRPr="00D91A20">
            <w:rPr>
              <w:rFonts w:ascii="Times New Roman" w:hAnsi="Times New Roman" w:cs="Times New Roman"/>
              <w:noProof/>
              <w:sz w:val="24"/>
              <w:szCs w:val="24"/>
            </w:rPr>
            <w:t>[24]</w:t>
          </w:r>
          <w:r w:rsidR="00797805" w:rsidRPr="00D91A20">
            <w:rPr>
              <w:rFonts w:ascii="Times New Roman" w:hAnsi="Times New Roman" w:cs="Times New Roman"/>
              <w:sz w:val="24"/>
              <w:szCs w:val="24"/>
            </w:rPr>
            <w:fldChar w:fldCharType="end"/>
          </w:r>
        </w:sdtContent>
      </w:sdt>
      <w:r w:rsidRPr="00D91A20">
        <w:rPr>
          <w:rFonts w:ascii="Times New Roman" w:hAnsi="Times New Roman" w:cs="Times New Roman"/>
          <w:sz w:val="24"/>
          <w:szCs w:val="24"/>
        </w:rPr>
        <w:t xml:space="preserve">. </w:t>
      </w:r>
    </w:p>
    <w:p w14:paraId="7D71EF60" w14:textId="67DE7A18" w:rsidR="00C76280" w:rsidRPr="00D91A20" w:rsidRDefault="00D75251" w:rsidP="003012F5">
      <w:pPr>
        <w:pStyle w:val="Titre2"/>
        <w:spacing w:before="0" w:after="120" w:line="360" w:lineRule="auto"/>
        <w:jc w:val="both"/>
        <w:rPr>
          <w:rFonts w:ascii="Times New Roman" w:hAnsi="Times New Roman" w:cs="Times New Roman"/>
          <w:sz w:val="24"/>
          <w:szCs w:val="24"/>
        </w:rPr>
      </w:pPr>
      <w:bookmarkStart w:id="198" w:name="_Toc97375294"/>
      <w:bookmarkStart w:id="199" w:name="_Toc97388522"/>
      <w:bookmarkStart w:id="200" w:name="_Toc106821650"/>
      <w:bookmarkStart w:id="201" w:name="_Toc113985941"/>
      <w:r w:rsidRPr="00D91A20">
        <w:rPr>
          <w:szCs w:val="32"/>
        </w:rPr>
        <w:t>2.7 Illustration</w:t>
      </w:r>
      <w:r w:rsidR="0064482E" w:rsidRPr="00D91A20">
        <w:rPr>
          <w:szCs w:val="32"/>
        </w:rPr>
        <w:t xml:space="preserve"> des méthodes multicritères</w:t>
      </w:r>
      <w:bookmarkEnd w:id="198"/>
      <w:bookmarkEnd w:id="199"/>
      <w:bookmarkEnd w:id="200"/>
      <w:bookmarkEnd w:id="201"/>
      <w:r w:rsidR="0064482E" w:rsidRPr="00D91A20">
        <w:rPr>
          <w:rFonts w:ascii="Times New Roman" w:hAnsi="Times New Roman" w:cs="Times New Roman"/>
          <w:sz w:val="28"/>
          <w:szCs w:val="28"/>
        </w:rPr>
        <w:t> </w:t>
      </w:r>
    </w:p>
    <w:p w14:paraId="16F940B8" w14:textId="1C446FEB" w:rsidR="00C76280" w:rsidRPr="00D91A20" w:rsidRDefault="0064482E" w:rsidP="003012F5">
      <w:pPr>
        <w:pStyle w:val="Paragraphedeliste"/>
        <w:spacing w:after="120" w:line="360" w:lineRule="auto"/>
        <w:ind w:left="0" w:firstLine="567"/>
        <w:jc w:val="both"/>
        <w:rPr>
          <w:rFonts w:ascii="Times New Roman" w:hAnsi="Times New Roman" w:cs="Times New Roman"/>
          <w:sz w:val="24"/>
          <w:szCs w:val="24"/>
        </w:rPr>
      </w:pPr>
      <w:r w:rsidRPr="00D91A20">
        <w:rPr>
          <w:rFonts w:ascii="Times New Roman" w:hAnsi="Times New Roman" w:cs="Times New Roman"/>
          <w:sz w:val="24"/>
          <w:szCs w:val="24"/>
        </w:rPr>
        <w:t xml:space="preserve">Il existe une multitude de méthodes et d’algorithmes qui permettent de résoudre des problèmes d'aide à la décision </w:t>
      </w:r>
      <w:r w:rsidR="009B459A" w:rsidRPr="00D91A20">
        <w:rPr>
          <w:rFonts w:ascii="Times New Roman" w:hAnsi="Times New Roman" w:cs="Times New Roman"/>
          <w:sz w:val="24"/>
          <w:szCs w:val="24"/>
        </w:rPr>
        <w:t>multicritères. Nous</w:t>
      </w:r>
      <w:r w:rsidR="00552929" w:rsidRPr="00D91A20">
        <w:rPr>
          <w:rFonts w:ascii="Times New Roman" w:hAnsi="Times New Roman" w:cs="Times New Roman"/>
          <w:sz w:val="24"/>
          <w:szCs w:val="24"/>
        </w:rPr>
        <w:t xml:space="preserve"> allons par la suite présenter la famille de méthodes PROMETHEE et la famille de méthodes ELECTRE</w:t>
      </w:r>
      <w:r w:rsidR="00D5017E" w:rsidRPr="00D91A20">
        <w:rPr>
          <w:rFonts w:ascii="Times New Roman" w:hAnsi="Times New Roman" w:cs="Times New Roman"/>
          <w:sz w:val="24"/>
          <w:szCs w:val="24"/>
        </w:rPr>
        <w:t>.</w:t>
      </w:r>
    </w:p>
    <w:p w14:paraId="73349CA5" w14:textId="24EC1AE4" w:rsidR="0064482E" w:rsidRPr="00D91A20" w:rsidRDefault="00363557" w:rsidP="001E6270">
      <w:pPr>
        <w:pStyle w:val="Titre3"/>
        <w:numPr>
          <w:ilvl w:val="2"/>
          <w:numId w:val="54"/>
        </w:numPr>
        <w:spacing w:before="0" w:after="120" w:line="360" w:lineRule="auto"/>
        <w:jc w:val="both"/>
        <w:rPr>
          <w:rFonts w:asciiTheme="majorBidi" w:hAnsiTheme="majorBidi"/>
          <w:color w:val="auto"/>
          <w:sz w:val="28"/>
          <w:szCs w:val="28"/>
        </w:rPr>
      </w:pPr>
      <w:bookmarkStart w:id="202" w:name="_Toc97375295"/>
      <w:bookmarkStart w:id="203" w:name="_Toc97388523"/>
      <w:bookmarkStart w:id="204" w:name="_Toc106821651"/>
      <w:bookmarkStart w:id="205" w:name="_Toc113985942"/>
      <w:r w:rsidRPr="00D91A20">
        <w:rPr>
          <w:rFonts w:asciiTheme="majorBidi" w:hAnsiTheme="majorBidi"/>
          <w:color w:val="auto"/>
          <w:sz w:val="28"/>
          <w:szCs w:val="28"/>
        </w:rPr>
        <w:t>F</w:t>
      </w:r>
      <w:r w:rsidR="00C76280" w:rsidRPr="00D91A20">
        <w:rPr>
          <w:rFonts w:asciiTheme="majorBidi" w:hAnsiTheme="majorBidi"/>
          <w:color w:val="auto"/>
          <w:sz w:val="28"/>
          <w:szCs w:val="28"/>
        </w:rPr>
        <w:t>amille ELECTRE</w:t>
      </w:r>
      <w:bookmarkEnd w:id="202"/>
      <w:bookmarkEnd w:id="203"/>
      <w:bookmarkEnd w:id="204"/>
      <w:bookmarkEnd w:id="205"/>
      <w:r w:rsidR="00C76280" w:rsidRPr="00D91A20">
        <w:rPr>
          <w:rFonts w:asciiTheme="majorBidi" w:hAnsiTheme="majorBidi"/>
          <w:color w:val="auto"/>
          <w:sz w:val="28"/>
          <w:szCs w:val="28"/>
        </w:rPr>
        <w:t> </w:t>
      </w:r>
    </w:p>
    <w:p w14:paraId="58F7C396" w14:textId="5A33DDC5" w:rsidR="00631B10" w:rsidRPr="00D91A20" w:rsidRDefault="0064482E" w:rsidP="003012F5">
      <w:pPr>
        <w:spacing w:after="120" w:line="360" w:lineRule="auto"/>
        <w:ind w:firstLine="567"/>
        <w:jc w:val="both"/>
        <w:rPr>
          <w:rFonts w:ascii="Times New Roman" w:hAnsi="Times New Roman" w:cs="Times New Roman"/>
          <w:sz w:val="24"/>
          <w:szCs w:val="24"/>
        </w:rPr>
      </w:pPr>
      <w:r w:rsidRPr="00D91A20">
        <w:rPr>
          <w:rFonts w:ascii="Times New Roman" w:hAnsi="Times New Roman" w:cs="Times New Roman"/>
          <w:sz w:val="24"/>
          <w:szCs w:val="24"/>
        </w:rPr>
        <w:t xml:space="preserve">La famille des méthodes ELECTRE </w:t>
      </w:r>
      <w:r w:rsidR="00631B10" w:rsidRPr="00D91A20">
        <w:rPr>
          <w:rFonts w:ascii="Times New Roman" w:hAnsi="Times New Roman" w:cs="Times New Roman"/>
          <w:sz w:val="24"/>
          <w:szCs w:val="24"/>
        </w:rPr>
        <w:t>(</w:t>
      </w:r>
      <w:proofErr w:type="spellStart"/>
      <w:r w:rsidR="00631B10" w:rsidRPr="00D91A20">
        <w:rPr>
          <w:rFonts w:asciiTheme="majorBidi" w:hAnsiTheme="majorBidi" w:cstheme="majorBidi"/>
          <w:sz w:val="24"/>
          <w:szCs w:val="24"/>
        </w:rPr>
        <w:t>ELimination</w:t>
      </w:r>
      <w:proofErr w:type="spellEnd"/>
      <w:r w:rsidR="00631B10" w:rsidRPr="00D91A20">
        <w:rPr>
          <w:rFonts w:asciiTheme="majorBidi" w:hAnsiTheme="majorBidi" w:cstheme="majorBidi"/>
          <w:sz w:val="24"/>
          <w:szCs w:val="24"/>
        </w:rPr>
        <w:t xml:space="preserve"> Et Choix Traduisant la </w:t>
      </w:r>
      <w:proofErr w:type="spellStart"/>
      <w:r w:rsidR="00D73A10" w:rsidRPr="00D91A20">
        <w:rPr>
          <w:rFonts w:asciiTheme="majorBidi" w:hAnsiTheme="majorBidi" w:cstheme="majorBidi"/>
          <w:sz w:val="24"/>
          <w:szCs w:val="24"/>
        </w:rPr>
        <w:t>REalité</w:t>
      </w:r>
      <w:proofErr w:type="spellEnd"/>
      <w:r w:rsidR="00D73A10" w:rsidRPr="00D91A20">
        <w:rPr>
          <w:rFonts w:ascii="Times New Roman" w:hAnsi="Times New Roman" w:cs="Times New Roman"/>
          <w:sz w:val="24"/>
          <w:szCs w:val="24"/>
        </w:rPr>
        <w:t>) a</w:t>
      </w:r>
      <w:r w:rsidRPr="00D91A20">
        <w:rPr>
          <w:rFonts w:ascii="Times New Roman" w:hAnsi="Times New Roman" w:cs="Times New Roman"/>
          <w:sz w:val="24"/>
          <w:szCs w:val="24"/>
        </w:rPr>
        <w:t xml:space="preserve"> été </w:t>
      </w:r>
      <w:r w:rsidR="00C76280" w:rsidRPr="00D91A20">
        <w:rPr>
          <w:rFonts w:ascii="Times New Roman" w:hAnsi="Times New Roman" w:cs="Times New Roman"/>
          <w:sz w:val="24"/>
          <w:szCs w:val="24"/>
        </w:rPr>
        <w:t>conçue</w:t>
      </w:r>
      <w:r w:rsidRPr="00D91A20">
        <w:rPr>
          <w:rFonts w:ascii="Times New Roman" w:hAnsi="Times New Roman" w:cs="Times New Roman"/>
          <w:sz w:val="24"/>
          <w:szCs w:val="24"/>
        </w:rPr>
        <w:t xml:space="preserve"> par Bernard Roy au début des années 1970 </w:t>
      </w:r>
      <w:sdt>
        <w:sdtPr>
          <w:rPr>
            <w:rFonts w:ascii="Times New Roman" w:hAnsi="Times New Roman" w:cs="Times New Roman"/>
            <w:sz w:val="24"/>
            <w:szCs w:val="24"/>
          </w:rPr>
          <w:id w:val="-853113964"/>
          <w:citation/>
        </w:sdtPr>
        <w:sdtEndPr/>
        <w:sdtContent>
          <w:r w:rsidR="00FF2AA5" w:rsidRPr="00D91A20">
            <w:rPr>
              <w:rFonts w:ascii="Times New Roman" w:hAnsi="Times New Roman" w:cs="Times New Roman"/>
              <w:sz w:val="24"/>
              <w:szCs w:val="24"/>
            </w:rPr>
            <w:fldChar w:fldCharType="begin"/>
          </w:r>
          <w:r w:rsidR="00FF2AA5" w:rsidRPr="00D91A20">
            <w:rPr>
              <w:rFonts w:ascii="Times New Roman" w:hAnsi="Times New Roman" w:cs="Times New Roman"/>
              <w:sz w:val="24"/>
              <w:szCs w:val="24"/>
            </w:rPr>
            <w:instrText xml:space="preserve"> CITATION Roy68 \l 1036 </w:instrText>
          </w:r>
          <w:r w:rsidR="00FF2AA5" w:rsidRPr="00D91A20">
            <w:rPr>
              <w:rFonts w:ascii="Times New Roman" w:hAnsi="Times New Roman" w:cs="Times New Roman"/>
              <w:sz w:val="24"/>
              <w:szCs w:val="24"/>
            </w:rPr>
            <w:fldChar w:fldCharType="separate"/>
          </w:r>
          <w:r w:rsidR="00FF2AA5" w:rsidRPr="00D91A20">
            <w:rPr>
              <w:rFonts w:ascii="Times New Roman" w:hAnsi="Times New Roman" w:cs="Times New Roman"/>
              <w:noProof/>
              <w:sz w:val="24"/>
              <w:szCs w:val="24"/>
            </w:rPr>
            <w:t>[1]</w:t>
          </w:r>
          <w:r w:rsidR="00FF2AA5" w:rsidRPr="00D91A20">
            <w:rPr>
              <w:rFonts w:ascii="Times New Roman" w:hAnsi="Times New Roman" w:cs="Times New Roman"/>
              <w:sz w:val="24"/>
              <w:szCs w:val="24"/>
            </w:rPr>
            <w:fldChar w:fldCharType="end"/>
          </w:r>
        </w:sdtContent>
      </w:sdt>
      <w:r w:rsidRPr="00D91A20">
        <w:rPr>
          <w:rFonts w:ascii="Times New Roman" w:hAnsi="Times New Roman" w:cs="Times New Roman"/>
          <w:sz w:val="24"/>
          <w:szCs w:val="24"/>
        </w:rPr>
        <w:t xml:space="preserve">. Elle est évoluée en une famille de méthodes dites de sur-classement, basées sur une comparaison d’une paire d’actions. Celles- ci nécessitent peu d’informations pour pouvoir être implémentées, de plus cette information est facilement accessible par le décideur </w:t>
      </w:r>
      <w:sdt>
        <w:sdtPr>
          <w:rPr>
            <w:rFonts w:ascii="Times New Roman" w:hAnsi="Times New Roman" w:cs="Times New Roman"/>
            <w:sz w:val="24"/>
            <w:szCs w:val="24"/>
          </w:rPr>
          <w:id w:val="825174238"/>
          <w:citation/>
        </w:sdtPr>
        <w:sdtEndPr/>
        <w:sdtContent>
          <w:r w:rsidR="00FF2AA5" w:rsidRPr="00D91A20">
            <w:rPr>
              <w:rFonts w:ascii="Times New Roman" w:hAnsi="Times New Roman" w:cs="Times New Roman"/>
              <w:sz w:val="24"/>
              <w:szCs w:val="24"/>
            </w:rPr>
            <w:fldChar w:fldCharType="begin"/>
          </w:r>
          <w:r w:rsidR="00FF2AA5" w:rsidRPr="00D91A20">
            <w:rPr>
              <w:rFonts w:ascii="Times New Roman" w:hAnsi="Times New Roman" w:cs="Times New Roman"/>
              <w:sz w:val="24"/>
              <w:szCs w:val="24"/>
            </w:rPr>
            <w:instrText xml:space="preserve"> CITATION Abd19 \l 1036 </w:instrText>
          </w:r>
          <w:r w:rsidR="00FF2AA5" w:rsidRPr="00D91A20">
            <w:rPr>
              <w:rFonts w:ascii="Times New Roman" w:hAnsi="Times New Roman" w:cs="Times New Roman"/>
              <w:sz w:val="24"/>
              <w:szCs w:val="24"/>
            </w:rPr>
            <w:fldChar w:fldCharType="separate"/>
          </w:r>
          <w:r w:rsidR="00FF2AA5" w:rsidRPr="00D91A20">
            <w:rPr>
              <w:rFonts w:ascii="Times New Roman" w:hAnsi="Times New Roman" w:cs="Times New Roman"/>
              <w:noProof/>
              <w:sz w:val="24"/>
              <w:szCs w:val="24"/>
            </w:rPr>
            <w:t>[19]</w:t>
          </w:r>
          <w:r w:rsidR="00FF2AA5" w:rsidRPr="00D91A20">
            <w:rPr>
              <w:rFonts w:ascii="Times New Roman" w:hAnsi="Times New Roman" w:cs="Times New Roman"/>
              <w:sz w:val="24"/>
              <w:szCs w:val="24"/>
            </w:rPr>
            <w:fldChar w:fldCharType="end"/>
          </w:r>
        </w:sdtContent>
      </w:sdt>
      <w:r w:rsidR="00FF2AA5" w:rsidRPr="00D91A20">
        <w:rPr>
          <w:rFonts w:ascii="Times New Roman" w:hAnsi="Times New Roman" w:cs="Times New Roman"/>
          <w:sz w:val="24"/>
          <w:szCs w:val="24"/>
        </w:rPr>
        <w:t>.</w:t>
      </w:r>
      <w:r w:rsidRPr="00D91A20">
        <w:rPr>
          <w:rFonts w:ascii="Times New Roman" w:hAnsi="Times New Roman" w:cs="Times New Roman"/>
          <w:sz w:val="24"/>
          <w:szCs w:val="24"/>
        </w:rPr>
        <w:t xml:space="preserve"> Les méthodes ELECTRE utilisent la technique d'agrégation partielle. Elles se basent sur les mêmes concepts fondamentaux de l’analyse multicritère mais diffèrent dans leurs fonctionnements ainsi que dans le type de la problématique </w:t>
      </w:r>
      <w:r w:rsidR="003915E6" w:rsidRPr="00D91A20">
        <w:rPr>
          <w:rFonts w:ascii="Times New Roman" w:hAnsi="Times New Roman" w:cs="Times New Roman"/>
          <w:sz w:val="24"/>
          <w:szCs w:val="24"/>
        </w:rPr>
        <w:t>traitée. Dans</w:t>
      </w:r>
      <w:r w:rsidRPr="00D91A20">
        <w:rPr>
          <w:rFonts w:ascii="Times New Roman" w:hAnsi="Times New Roman" w:cs="Times New Roman"/>
          <w:sz w:val="24"/>
          <w:szCs w:val="24"/>
        </w:rPr>
        <w:t xml:space="preserve"> la famille ELECTRE, nous citons les méthodes ELECTRE I, ELECTRE II, ELECTRE III, ELECTRE IV</w:t>
      </w:r>
      <w:r w:rsidR="00EF2FD2" w:rsidRPr="00D91A20">
        <w:rPr>
          <w:rFonts w:ascii="Times New Roman" w:hAnsi="Times New Roman" w:cs="Times New Roman"/>
          <w:sz w:val="24"/>
          <w:szCs w:val="24"/>
        </w:rPr>
        <w:t xml:space="preserve">, ELECTRE IS </w:t>
      </w:r>
      <w:r w:rsidRPr="00D91A20">
        <w:rPr>
          <w:rFonts w:ascii="Times New Roman" w:hAnsi="Times New Roman" w:cs="Times New Roman"/>
          <w:sz w:val="24"/>
          <w:szCs w:val="24"/>
        </w:rPr>
        <w:t>et la méthode ELECTRE TRI.</w:t>
      </w:r>
    </w:p>
    <w:p w14:paraId="446A62EC" w14:textId="22134982" w:rsidR="0064482E" w:rsidRPr="00D91A20" w:rsidRDefault="0064482E" w:rsidP="003012F5">
      <w:pPr>
        <w:spacing w:after="120" w:line="360" w:lineRule="auto"/>
        <w:ind w:firstLine="567"/>
        <w:jc w:val="both"/>
        <w:rPr>
          <w:rFonts w:ascii="Times New Roman" w:hAnsi="Times New Roman" w:cs="Times New Roman"/>
          <w:sz w:val="24"/>
          <w:szCs w:val="24"/>
        </w:rPr>
      </w:pPr>
    </w:p>
    <w:p w14:paraId="4061D0AD" w14:textId="44247CAE" w:rsidR="00C76280" w:rsidRPr="00D91A20" w:rsidRDefault="00363557" w:rsidP="001E6270">
      <w:pPr>
        <w:pStyle w:val="Titre3"/>
        <w:numPr>
          <w:ilvl w:val="2"/>
          <w:numId w:val="54"/>
        </w:numPr>
        <w:spacing w:before="0" w:after="120" w:line="360" w:lineRule="auto"/>
        <w:jc w:val="both"/>
        <w:rPr>
          <w:rFonts w:asciiTheme="majorBidi" w:eastAsiaTheme="minorEastAsia" w:hAnsiTheme="majorBidi"/>
          <w:color w:val="auto"/>
          <w:sz w:val="28"/>
          <w:szCs w:val="28"/>
        </w:rPr>
      </w:pPr>
      <w:bookmarkStart w:id="206" w:name="_Toc97375296"/>
      <w:bookmarkStart w:id="207" w:name="_Toc97388524"/>
      <w:bookmarkStart w:id="208" w:name="_Toc106821652"/>
      <w:bookmarkStart w:id="209" w:name="_Toc113985943"/>
      <w:r w:rsidRPr="00D91A20">
        <w:rPr>
          <w:rFonts w:asciiTheme="majorBidi" w:hAnsiTheme="majorBidi"/>
          <w:color w:val="auto"/>
          <w:sz w:val="28"/>
          <w:szCs w:val="28"/>
        </w:rPr>
        <w:t>F</w:t>
      </w:r>
      <w:r w:rsidR="009B459A" w:rsidRPr="00D91A20">
        <w:rPr>
          <w:rFonts w:asciiTheme="majorBidi" w:hAnsiTheme="majorBidi"/>
          <w:color w:val="auto"/>
          <w:sz w:val="28"/>
          <w:szCs w:val="28"/>
        </w:rPr>
        <w:t>amille</w:t>
      </w:r>
      <w:r w:rsidR="0064482E" w:rsidRPr="00D91A20">
        <w:rPr>
          <w:rFonts w:asciiTheme="majorBidi" w:hAnsiTheme="majorBidi"/>
          <w:color w:val="auto"/>
          <w:sz w:val="28"/>
          <w:szCs w:val="28"/>
        </w:rPr>
        <w:t xml:space="preserve"> PROMETHEE</w:t>
      </w:r>
      <w:bookmarkEnd w:id="206"/>
      <w:bookmarkEnd w:id="207"/>
      <w:bookmarkEnd w:id="208"/>
      <w:bookmarkEnd w:id="209"/>
    </w:p>
    <w:p w14:paraId="348CE8B5" w14:textId="3DD39060" w:rsidR="00E2137D" w:rsidRPr="00D91A20" w:rsidRDefault="0064482E" w:rsidP="00E2137D">
      <w:pPr>
        <w:spacing w:after="120" w:line="360" w:lineRule="auto"/>
        <w:ind w:firstLine="567"/>
        <w:jc w:val="both"/>
        <w:rPr>
          <w:rFonts w:ascii="Times New Roman" w:hAnsi="Times New Roman" w:cs="Times New Roman"/>
          <w:sz w:val="24"/>
          <w:szCs w:val="24"/>
        </w:rPr>
      </w:pPr>
      <w:r w:rsidRPr="00D91A20">
        <w:rPr>
          <w:rFonts w:ascii="Times New Roman" w:hAnsi="Times New Roman" w:cs="Times New Roman"/>
          <w:sz w:val="24"/>
          <w:szCs w:val="24"/>
        </w:rPr>
        <w:t>La famille des méthodes PROMETHEE</w:t>
      </w:r>
      <w:r w:rsidR="00631B10" w:rsidRPr="00D91A20">
        <w:rPr>
          <w:rFonts w:ascii="Times New Roman" w:hAnsi="Times New Roman" w:cs="Times New Roman"/>
          <w:sz w:val="24"/>
          <w:szCs w:val="24"/>
        </w:rPr>
        <w:t xml:space="preserve"> (</w:t>
      </w:r>
      <w:proofErr w:type="spellStart"/>
      <w:r w:rsidR="00631B10" w:rsidRPr="00D91A20">
        <w:rPr>
          <w:rFonts w:asciiTheme="majorBidi" w:hAnsiTheme="majorBidi" w:cstheme="majorBidi"/>
          <w:sz w:val="24"/>
          <w:szCs w:val="24"/>
        </w:rPr>
        <w:t>Preference</w:t>
      </w:r>
      <w:proofErr w:type="spellEnd"/>
      <w:r w:rsidR="00631B10" w:rsidRPr="00D91A20">
        <w:rPr>
          <w:rFonts w:asciiTheme="majorBidi" w:hAnsiTheme="majorBidi" w:cstheme="majorBidi"/>
          <w:sz w:val="24"/>
          <w:szCs w:val="24"/>
        </w:rPr>
        <w:t xml:space="preserve"> </w:t>
      </w:r>
      <w:proofErr w:type="spellStart"/>
      <w:r w:rsidR="00631B10" w:rsidRPr="00D91A20">
        <w:rPr>
          <w:rFonts w:asciiTheme="majorBidi" w:hAnsiTheme="majorBidi" w:cstheme="majorBidi"/>
          <w:sz w:val="24"/>
          <w:szCs w:val="24"/>
        </w:rPr>
        <w:t>Ranking</w:t>
      </w:r>
      <w:proofErr w:type="spellEnd"/>
      <w:r w:rsidR="00631B10" w:rsidRPr="00D91A20">
        <w:rPr>
          <w:rFonts w:asciiTheme="majorBidi" w:hAnsiTheme="majorBidi" w:cstheme="majorBidi"/>
          <w:sz w:val="24"/>
          <w:szCs w:val="24"/>
        </w:rPr>
        <w:t xml:space="preserve"> </w:t>
      </w:r>
      <w:proofErr w:type="spellStart"/>
      <w:r w:rsidR="00631B10" w:rsidRPr="00D91A20">
        <w:rPr>
          <w:rFonts w:asciiTheme="majorBidi" w:hAnsiTheme="majorBidi" w:cstheme="majorBidi"/>
          <w:sz w:val="24"/>
          <w:szCs w:val="24"/>
        </w:rPr>
        <w:t>Organization</w:t>
      </w:r>
      <w:proofErr w:type="spellEnd"/>
      <w:r w:rsidR="00631B10" w:rsidRPr="00D91A20">
        <w:rPr>
          <w:rFonts w:asciiTheme="majorBidi" w:hAnsiTheme="majorBidi" w:cstheme="majorBidi"/>
          <w:sz w:val="24"/>
          <w:szCs w:val="24"/>
        </w:rPr>
        <w:t xml:space="preserve"> Method for </w:t>
      </w:r>
      <w:proofErr w:type="spellStart"/>
      <w:r w:rsidR="00631B10" w:rsidRPr="00D91A20">
        <w:rPr>
          <w:rFonts w:asciiTheme="majorBidi" w:hAnsiTheme="majorBidi" w:cstheme="majorBidi"/>
          <w:sz w:val="24"/>
          <w:szCs w:val="24"/>
        </w:rPr>
        <w:t>Enrichment</w:t>
      </w:r>
      <w:proofErr w:type="spellEnd"/>
      <w:r w:rsidR="00631B10" w:rsidRPr="00D91A20">
        <w:rPr>
          <w:rFonts w:asciiTheme="majorBidi" w:hAnsiTheme="majorBidi" w:cstheme="majorBidi"/>
          <w:sz w:val="24"/>
          <w:szCs w:val="24"/>
        </w:rPr>
        <w:t xml:space="preserve"> Evaluations</w:t>
      </w:r>
      <w:r w:rsidR="00631B10" w:rsidRPr="00D91A20">
        <w:rPr>
          <w:rFonts w:ascii="Times New Roman" w:hAnsi="Times New Roman" w:cs="Times New Roman"/>
          <w:sz w:val="24"/>
          <w:szCs w:val="24"/>
        </w:rPr>
        <w:t>)</w:t>
      </w:r>
      <w:r w:rsidRPr="00D91A20">
        <w:rPr>
          <w:rFonts w:ascii="Times New Roman" w:hAnsi="Times New Roman" w:cs="Times New Roman"/>
          <w:sz w:val="24"/>
          <w:szCs w:val="24"/>
        </w:rPr>
        <w:t xml:space="preserve"> a été développées dans </w:t>
      </w:r>
      <w:sdt>
        <w:sdtPr>
          <w:rPr>
            <w:rFonts w:ascii="Times New Roman" w:hAnsi="Times New Roman" w:cs="Times New Roman"/>
            <w:sz w:val="24"/>
            <w:szCs w:val="24"/>
          </w:rPr>
          <w:id w:val="-329452862"/>
          <w:citation/>
        </w:sdtPr>
        <w:sdtEndPr/>
        <w:sdtContent>
          <w:r w:rsidR="00FF2AA5" w:rsidRPr="00D91A20">
            <w:rPr>
              <w:rFonts w:ascii="Times New Roman" w:hAnsi="Times New Roman" w:cs="Times New Roman"/>
              <w:sz w:val="24"/>
              <w:szCs w:val="24"/>
            </w:rPr>
            <w:fldChar w:fldCharType="begin"/>
          </w:r>
          <w:r w:rsidR="00FF2AA5" w:rsidRPr="00D91A20">
            <w:rPr>
              <w:rFonts w:ascii="Times New Roman" w:hAnsi="Times New Roman" w:cs="Times New Roman"/>
              <w:sz w:val="24"/>
              <w:szCs w:val="24"/>
            </w:rPr>
            <w:instrText xml:space="preserve"> CITATION Mad11 \l 1036 </w:instrText>
          </w:r>
          <w:r w:rsidR="00FF2AA5" w:rsidRPr="00D91A20">
            <w:rPr>
              <w:rFonts w:ascii="Times New Roman" w:hAnsi="Times New Roman" w:cs="Times New Roman"/>
              <w:sz w:val="24"/>
              <w:szCs w:val="24"/>
            </w:rPr>
            <w:fldChar w:fldCharType="separate"/>
          </w:r>
          <w:r w:rsidR="00FF2AA5" w:rsidRPr="00D91A20">
            <w:rPr>
              <w:rFonts w:ascii="Times New Roman" w:hAnsi="Times New Roman" w:cs="Times New Roman"/>
              <w:noProof/>
              <w:sz w:val="24"/>
              <w:szCs w:val="24"/>
            </w:rPr>
            <w:t>[7]</w:t>
          </w:r>
          <w:r w:rsidR="00FF2AA5" w:rsidRPr="00D91A20">
            <w:rPr>
              <w:rFonts w:ascii="Times New Roman" w:hAnsi="Times New Roman" w:cs="Times New Roman"/>
              <w:sz w:val="24"/>
              <w:szCs w:val="24"/>
            </w:rPr>
            <w:fldChar w:fldCharType="end"/>
          </w:r>
        </w:sdtContent>
      </w:sdt>
      <w:r w:rsidRPr="00D91A20">
        <w:rPr>
          <w:rFonts w:ascii="Times New Roman" w:hAnsi="Times New Roman" w:cs="Times New Roman"/>
          <w:sz w:val="24"/>
          <w:szCs w:val="24"/>
        </w:rPr>
        <w:t xml:space="preserve">, c’est une famille des méthodes de sur-classement. Elle consiste en la comparaison numérique de chaque action par rapport à toutes les autres actions suivant un processus. Cela nous permet de calculer le plus méritant et le moins déméritant de chaque action par rapport à toutes les autres. Le résultat de cette comparaison permet le classement ordonné des </w:t>
      </w:r>
      <w:r w:rsidR="009B459A" w:rsidRPr="00D91A20">
        <w:rPr>
          <w:rFonts w:ascii="Times New Roman" w:hAnsi="Times New Roman" w:cs="Times New Roman"/>
          <w:sz w:val="24"/>
          <w:szCs w:val="24"/>
        </w:rPr>
        <w:t>actions. La</w:t>
      </w:r>
      <w:r w:rsidRPr="00D91A20">
        <w:rPr>
          <w:rFonts w:ascii="Times New Roman" w:hAnsi="Times New Roman" w:cs="Times New Roman"/>
          <w:sz w:val="24"/>
          <w:szCs w:val="24"/>
        </w:rPr>
        <w:t xml:space="preserve"> famille PROMETHEE compte dans sa liste, les méthodes : PROMETHEE I, PROMETHEE II, PROMETHEE III, PROMETHEE IV, PROMETHEE V.</w:t>
      </w:r>
      <w:bookmarkStart w:id="210" w:name="_Toc97375297"/>
      <w:bookmarkStart w:id="211" w:name="_Toc97388525"/>
    </w:p>
    <w:p w14:paraId="2ABBA99B" w14:textId="6970B9F4" w:rsidR="00333355" w:rsidRPr="00D91A20" w:rsidRDefault="00E2137D" w:rsidP="00E2137D">
      <w:pPr>
        <w:pStyle w:val="Titre2"/>
        <w:spacing w:before="0" w:after="120" w:line="360" w:lineRule="auto"/>
        <w:rPr>
          <w:szCs w:val="32"/>
        </w:rPr>
      </w:pPr>
      <w:bookmarkStart w:id="212" w:name="_Toc106821653"/>
      <w:bookmarkStart w:id="213" w:name="_Toc113985944"/>
      <w:r w:rsidRPr="00D91A20">
        <w:rPr>
          <w:szCs w:val="32"/>
        </w:rPr>
        <w:t xml:space="preserve">2.8 </w:t>
      </w:r>
      <w:r w:rsidR="00D90FED" w:rsidRPr="00D91A20">
        <w:rPr>
          <w:szCs w:val="32"/>
        </w:rPr>
        <w:t>A</w:t>
      </w:r>
      <w:r w:rsidR="00333355" w:rsidRPr="00D91A20">
        <w:rPr>
          <w:szCs w:val="32"/>
        </w:rPr>
        <w:t>ide à la décision multicritère</w:t>
      </w:r>
      <w:bookmarkEnd w:id="210"/>
      <w:bookmarkEnd w:id="211"/>
      <w:bookmarkEnd w:id="212"/>
      <w:bookmarkEnd w:id="213"/>
      <w:r w:rsidR="00333355" w:rsidRPr="00D91A20">
        <w:rPr>
          <w:szCs w:val="32"/>
        </w:rPr>
        <w:t> </w:t>
      </w:r>
    </w:p>
    <w:p w14:paraId="7C666909" w14:textId="37243134" w:rsidR="00333355" w:rsidRPr="00D91A20" w:rsidRDefault="00333355" w:rsidP="003012F5">
      <w:pPr>
        <w:spacing w:after="120" w:line="360" w:lineRule="auto"/>
        <w:ind w:firstLine="567"/>
        <w:jc w:val="both"/>
      </w:pPr>
      <w:r w:rsidRPr="00D91A20">
        <w:rPr>
          <w:rFonts w:asciiTheme="majorBidi" w:hAnsiTheme="majorBidi" w:cstheme="majorBidi"/>
          <w:sz w:val="24"/>
          <w:szCs w:val="24"/>
        </w:rPr>
        <w:t xml:space="preserve">Vincke a défini l’aide à la décision multicritère comme </w:t>
      </w:r>
      <w:r w:rsidRPr="00D91A20">
        <w:rPr>
          <w:rFonts w:asciiTheme="majorBidi" w:hAnsiTheme="majorBidi" w:cstheme="majorBidi"/>
          <w:i/>
          <w:iCs/>
        </w:rPr>
        <w:t>"une approche constructiviste visant à fournir des outils permettant de progresser dans la résolution d’un problème ou plusieurs points de vue, souvent contradictoires, doivent être pris en compte</w:t>
      </w:r>
      <w:r w:rsidR="00FF2AA5" w:rsidRPr="00D91A20">
        <w:rPr>
          <w:rFonts w:asciiTheme="majorBidi" w:hAnsiTheme="majorBidi" w:cstheme="majorBidi"/>
          <w:i/>
          <w:iCs/>
        </w:rPr>
        <w:t xml:space="preserve"> </w:t>
      </w:r>
      <w:sdt>
        <w:sdtPr>
          <w:rPr>
            <w:rFonts w:asciiTheme="majorBidi" w:hAnsiTheme="majorBidi" w:cstheme="majorBidi"/>
            <w:i/>
            <w:iCs/>
          </w:rPr>
          <w:id w:val="648098101"/>
          <w:citation/>
        </w:sdtPr>
        <w:sdtEndPr/>
        <w:sdtContent>
          <w:r w:rsidR="00FF2AA5" w:rsidRPr="00D91A20">
            <w:rPr>
              <w:rFonts w:asciiTheme="majorBidi" w:hAnsiTheme="majorBidi" w:cstheme="majorBidi"/>
              <w:i/>
              <w:iCs/>
            </w:rPr>
            <w:fldChar w:fldCharType="begin"/>
          </w:r>
          <w:r w:rsidR="00FF2AA5" w:rsidRPr="00D91A20">
            <w:rPr>
              <w:rFonts w:asciiTheme="majorBidi" w:hAnsiTheme="majorBidi" w:cstheme="majorBidi"/>
              <w:i/>
              <w:iCs/>
            </w:rPr>
            <w:instrText xml:space="preserve"> CITATION Vin89 \l 1036 </w:instrText>
          </w:r>
          <w:r w:rsidR="00FF2AA5" w:rsidRPr="00D91A20">
            <w:rPr>
              <w:rFonts w:asciiTheme="majorBidi" w:hAnsiTheme="majorBidi" w:cstheme="majorBidi"/>
              <w:i/>
              <w:iCs/>
            </w:rPr>
            <w:fldChar w:fldCharType="separate"/>
          </w:r>
          <w:r w:rsidR="00FF2AA5" w:rsidRPr="00D91A20">
            <w:rPr>
              <w:rFonts w:asciiTheme="majorBidi" w:hAnsiTheme="majorBidi" w:cstheme="majorBidi"/>
              <w:noProof/>
            </w:rPr>
            <w:t>[25]</w:t>
          </w:r>
          <w:r w:rsidR="00FF2AA5" w:rsidRPr="00D91A20">
            <w:rPr>
              <w:rFonts w:asciiTheme="majorBidi" w:hAnsiTheme="majorBidi" w:cstheme="majorBidi"/>
              <w:i/>
              <w:iCs/>
            </w:rPr>
            <w:fldChar w:fldCharType="end"/>
          </w:r>
        </w:sdtContent>
      </w:sdt>
      <w:r w:rsidRPr="00D91A20">
        <w:rPr>
          <w:rFonts w:asciiTheme="majorBidi" w:hAnsiTheme="majorBidi" w:cstheme="majorBidi"/>
          <w:sz w:val="24"/>
          <w:szCs w:val="24"/>
        </w:rPr>
        <w:t>.</w:t>
      </w:r>
      <w:r w:rsidRPr="00D91A20">
        <w:t xml:space="preserve"> </w:t>
      </w:r>
      <w:r w:rsidRPr="00D91A20">
        <w:rPr>
          <w:rFonts w:asciiTheme="majorBidi" w:hAnsiTheme="majorBidi" w:cstheme="majorBidi"/>
          <w:sz w:val="24"/>
          <w:szCs w:val="24"/>
        </w:rPr>
        <w:t xml:space="preserve">Tandis que dans </w:t>
      </w:r>
      <w:sdt>
        <w:sdtPr>
          <w:rPr>
            <w:rFonts w:asciiTheme="majorBidi" w:hAnsiTheme="majorBidi" w:cstheme="majorBidi"/>
            <w:sz w:val="24"/>
            <w:szCs w:val="24"/>
          </w:rPr>
          <w:id w:val="1594127677"/>
          <w:citation/>
        </w:sdtPr>
        <w:sdtEndPr/>
        <w:sdtContent>
          <w:r w:rsidR="00FF2AA5" w:rsidRPr="00D91A20">
            <w:rPr>
              <w:rFonts w:asciiTheme="majorBidi" w:hAnsiTheme="majorBidi" w:cstheme="majorBidi"/>
              <w:sz w:val="24"/>
              <w:szCs w:val="24"/>
            </w:rPr>
            <w:fldChar w:fldCharType="begin"/>
          </w:r>
          <w:r w:rsidR="00FF2AA5" w:rsidRPr="00D91A20">
            <w:rPr>
              <w:rFonts w:asciiTheme="majorBidi" w:hAnsiTheme="majorBidi" w:cstheme="majorBidi"/>
              <w:sz w:val="24"/>
              <w:szCs w:val="24"/>
            </w:rPr>
            <w:instrText xml:space="preserve"> CITATION Ben00 \l 1036 </w:instrText>
          </w:r>
          <w:r w:rsidR="00FF2AA5" w:rsidRPr="00D91A20">
            <w:rPr>
              <w:rFonts w:asciiTheme="majorBidi" w:hAnsiTheme="majorBidi" w:cstheme="majorBidi"/>
              <w:sz w:val="24"/>
              <w:szCs w:val="24"/>
            </w:rPr>
            <w:fldChar w:fldCharType="separate"/>
          </w:r>
          <w:r w:rsidR="00FF2AA5" w:rsidRPr="00D91A20">
            <w:rPr>
              <w:rFonts w:asciiTheme="majorBidi" w:hAnsiTheme="majorBidi" w:cstheme="majorBidi"/>
              <w:noProof/>
              <w:sz w:val="24"/>
              <w:szCs w:val="24"/>
            </w:rPr>
            <w:t>[26]</w:t>
          </w:r>
          <w:r w:rsidR="00FF2AA5" w:rsidRPr="00D91A20">
            <w:rPr>
              <w:rFonts w:asciiTheme="majorBidi" w:hAnsiTheme="majorBidi" w:cstheme="majorBidi"/>
              <w:sz w:val="24"/>
              <w:szCs w:val="24"/>
            </w:rPr>
            <w:fldChar w:fldCharType="end"/>
          </w:r>
        </w:sdtContent>
      </w:sdt>
      <w:r w:rsidRPr="00D91A20">
        <w:rPr>
          <w:rFonts w:asciiTheme="majorBidi" w:hAnsiTheme="majorBidi" w:cstheme="majorBidi"/>
          <w:sz w:val="24"/>
          <w:szCs w:val="24"/>
        </w:rPr>
        <w:t xml:space="preserve"> les auteurs rappellent </w:t>
      </w:r>
      <w:r w:rsidRPr="00D91A20">
        <w:rPr>
          <w:rFonts w:asciiTheme="majorBidi" w:hAnsiTheme="majorBidi" w:cstheme="majorBidi"/>
          <w:i/>
          <w:iCs/>
        </w:rPr>
        <w:t>que la recherche en psychologie a montré que le cerveau humain ne peut considérer simultanément qu’un nombre limité d’</w:t>
      </w:r>
      <w:r w:rsidR="003915E6" w:rsidRPr="00D91A20">
        <w:rPr>
          <w:rFonts w:asciiTheme="majorBidi" w:hAnsiTheme="majorBidi" w:cstheme="majorBidi"/>
          <w:i/>
          <w:iCs/>
        </w:rPr>
        <w:t>informations.</w:t>
      </w:r>
      <w:r w:rsidR="003915E6" w:rsidRPr="00D91A20">
        <w:rPr>
          <w:rFonts w:asciiTheme="majorBidi" w:hAnsiTheme="majorBidi" w:cstheme="majorBidi"/>
          <w:sz w:val="24"/>
          <w:szCs w:val="24"/>
        </w:rPr>
        <w:t xml:space="preserve"> Par</w:t>
      </w:r>
      <w:r w:rsidRPr="00D91A20">
        <w:rPr>
          <w:rFonts w:asciiTheme="majorBidi" w:hAnsiTheme="majorBidi" w:cstheme="majorBidi"/>
          <w:sz w:val="24"/>
          <w:szCs w:val="24"/>
        </w:rPr>
        <w:t xml:space="preserve"> conséquent, les principaux objectifs pour toutes les méthodes d’aide à la décision multicritère ont d'aider les décideurs avec cohérence et transparence afin d’accroître l'efficacité de l'analyse de la décision </w:t>
      </w:r>
      <w:sdt>
        <w:sdtPr>
          <w:rPr>
            <w:rFonts w:asciiTheme="majorBidi" w:hAnsiTheme="majorBidi" w:cstheme="majorBidi"/>
            <w:sz w:val="24"/>
            <w:szCs w:val="24"/>
          </w:rPr>
          <w:id w:val="-377318442"/>
          <w:citation/>
        </w:sdtPr>
        <w:sdtEndPr/>
        <w:sdtContent>
          <w:r w:rsidR="00FF2AA5" w:rsidRPr="00D91A20">
            <w:rPr>
              <w:rFonts w:asciiTheme="majorBidi" w:hAnsiTheme="majorBidi" w:cstheme="majorBidi"/>
              <w:sz w:val="24"/>
              <w:szCs w:val="24"/>
            </w:rPr>
            <w:fldChar w:fldCharType="begin"/>
          </w:r>
          <w:r w:rsidR="00FF2AA5" w:rsidRPr="00D91A20">
            <w:rPr>
              <w:rFonts w:asciiTheme="majorBidi" w:hAnsiTheme="majorBidi" w:cstheme="majorBidi"/>
              <w:sz w:val="24"/>
              <w:szCs w:val="24"/>
            </w:rPr>
            <w:instrText xml:space="preserve"> CITATION Bek10 \l 1036 </w:instrText>
          </w:r>
          <w:r w:rsidR="00FF2AA5" w:rsidRPr="00D91A20">
            <w:rPr>
              <w:rFonts w:asciiTheme="majorBidi" w:hAnsiTheme="majorBidi" w:cstheme="majorBidi"/>
              <w:sz w:val="24"/>
              <w:szCs w:val="24"/>
            </w:rPr>
            <w:fldChar w:fldCharType="separate"/>
          </w:r>
          <w:r w:rsidR="00FF2AA5" w:rsidRPr="00D91A20">
            <w:rPr>
              <w:rFonts w:asciiTheme="majorBidi" w:hAnsiTheme="majorBidi" w:cstheme="majorBidi"/>
              <w:noProof/>
              <w:sz w:val="24"/>
              <w:szCs w:val="24"/>
            </w:rPr>
            <w:t>[27]</w:t>
          </w:r>
          <w:r w:rsidR="00FF2AA5" w:rsidRPr="00D91A20">
            <w:rPr>
              <w:rFonts w:asciiTheme="majorBidi" w:hAnsiTheme="majorBidi" w:cstheme="majorBidi"/>
              <w:sz w:val="24"/>
              <w:szCs w:val="24"/>
            </w:rPr>
            <w:fldChar w:fldCharType="end"/>
          </w:r>
        </w:sdtContent>
      </w:sdt>
      <w:r w:rsidR="00E21458" w:rsidRPr="00D91A20">
        <w:rPr>
          <w:rFonts w:asciiTheme="majorBidi" w:hAnsiTheme="majorBidi" w:cstheme="majorBidi"/>
          <w:sz w:val="24"/>
          <w:szCs w:val="24"/>
        </w:rPr>
        <w:t>. Néanmoins, il existe</w:t>
      </w:r>
      <w:r w:rsidRPr="00D91A20">
        <w:rPr>
          <w:rFonts w:asciiTheme="majorBidi" w:hAnsiTheme="majorBidi" w:cstheme="majorBidi"/>
          <w:sz w:val="24"/>
          <w:szCs w:val="24"/>
        </w:rPr>
        <w:t xml:space="preserve"> une grande variété de méthodes différentes qui peuvent être utilisées pour atteindre ces objectifs. </w:t>
      </w:r>
      <w:r w:rsidR="002D0D56" w:rsidRPr="00D91A20">
        <w:rPr>
          <w:rFonts w:asciiTheme="majorBidi" w:hAnsiTheme="majorBidi" w:cstheme="majorBidi"/>
          <w:sz w:val="24"/>
          <w:szCs w:val="24"/>
        </w:rPr>
        <w:t>Dans ce domaine, il est possible de construire des programmes informatiques, capables d’exécuter un nombre important de tâches en les centralisant au sein d’un système multi-agent.</w:t>
      </w:r>
    </w:p>
    <w:p w14:paraId="7FD87447" w14:textId="04E1EC0B" w:rsidR="00C76280" w:rsidRPr="00D91A20" w:rsidRDefault="00D75251" w:rsidP="003012F5">
      <w:pPr>
        <w:pStyle w:val="Titre2"/>
        <w:spacing w:before="0" w:after="120" w:line="360" w:lineRule="auto"/>
        <w:jc w:val="both"/>
        <w:rPr>
          <w:szCs w:val="32"/>
        </w:rPr>
      </w:pPr>
      <w:bookmarkStart w:id="214" w:name="_Toc97375298"/>
      <w:bookmarkStart w:id="215" w:name="_Toc97388526"/>
      <w:bookmarkStart w:id="216" w:name="_Toc106821654"/>
      <w:bookmarkStart w:id="217" w:name="_Toc113985945"/>
      <w:r w:rsidRPr="00D91A20">
        <w:rPr>
          <w:szCs w:val="32"/>
        </w:rPr>
        <w:t>2.</w:t>
      </w:r>
      <w:r w:rsidR="00D90FED" w:rsidRPr="00D91A20">
        <w:rPr>
          <w:szCs w:val="32"/>
        </w:rPr>
        <w:t>9</w:t>
      </w:r>
      <w:r w:rsidRPr="00D91A20">
        <w:rPr>
          <w:szCs w:val="32"/>
        </w:rPr>
        <w:t xml:space="preserve"> Un</w:t>
      </w:r>
      <w:r w:rsidR="00C76280" w:rsidRPr="00D91A20">
        <w:rPr>
          <w:szCs w:val="32"/>
        </w:rPr>
        <w:t xml:space="preserve"> système multi-agent</w:t>
      </w:r>
      <w:bookmarkEnd w:id="214"/>
      <w:bookmarkEnd w:id="215"/>
      <w:bookmarkEnd w:id="216"/>
      <w:bookmarkEnd w:id="217"/>
    </w:p>
    <w:p w14:paraId="2DF1CB4B" w14:textId="1E4EF9EB" w:rsidR="00C76280" w:rsidRPr="00D91A20" w:rsidRDefault="00C76280" w:rsidP="003012F5">
      <w:pPr>
        <w:spacing w:after="120" w:line="360" w:lineRule="auto"/>
        <w:ind w:firstLine="567"/>
        <w:jc w:val="both"/>
        <w:rPr>
          <w:rFonts w:ascii="Times New Roman" w:hAnsi="Times New Roman" w:cs="Times New Roman"/>
          <w:sz w:val="24"/>
          <w:szCs w:val="24"/>
        </w:rPr>
      </w:pPr>
      <w:r w:rsidRPr="00D91A20">
        <w:rPr>
          <w:rFonts w:ascii="Times New Roman" w:hAnsi="Times New Roman" w:cs="Times New Roman"/>
          <w:sz w:val="24"/>
          <w:szCs w:val="24"/>
        </w:rPr>
        <w:t xml:space="preserve">Dans </w:t>
      </w:r>
      <w:sdt>
        <w:sdtPr>
          <w:rPr>
            <w:rFonts w:ascii="Times New Roman" w:hAnsi="Times New Roman" w:cs="Times New Roman"/>
            <w:sz w:val="24"/>
            <w:szCs w:val="24"/>
          </w:rPr>
          <w:id w:val="-652909750"/>
          <w:citation/>
        </w:sdtPr>
        <w:sdtEndPr/>
        <w:sdtContent>
          <w:r w:rsidR="00FF2AA5" w:rsidRPr="00D91A20">
            <w:rPr>
              <w:rFonts w:ascii="Times New Roman" w:hAnsi="Times New Roman" w:cs="Times New Roman"/>
              <w:sz w:val="24"/>
              <w:szCs w:val="24"/>
            </w:rPr>
            <w:fldChar w:fldCharType="begin"/>
          </w:r>
          <w:r w:rsidR="00FF2AA5" w:rsidRPr="00D91A20">
            <w:rPr>
              <w:rFonts w:ascii="Times New Roman" w:hAnsi="Times New Roman" w:cs="Times New Roman"/>
              <w:sz w:val="24"/>
              <w:szCs w:val="24"/>
            </w:rPr>
            <w:instrText xml:space="preserve"> CITATION Ham02 \l 1036 </w:instrText>
          </w:r>
          <w:r w:rsidR="00FF2AA5" w:rsidRPr="00D91A20">
            <w:rPr>
              <w:rFonts w:ascii="Times New Roman" w:hAnsi="Times New Roman" w:cs="Times New Roman"/>
              <w:sz w:val="24"/>
              <w:szCs w:val="24"/>
            </w:rPr>
            <w:fldChar w:fldCharType="separate"/>
          </w:r>
          <w:r w:rsidR="00FF2AA5" w:rsidRPr="00D91A20">
            <w:rPr>
              <w:rFonts w:ascii="Times New Roman" w:hAnsi="Times New Roman" w:cs="Times New Roman"/>
              <w:noProof/>
              <w:sz w:val="24"/>
              <w:szCs w:val="24"/>
            </w:rPr>
            <w:t>[24]</w:t>
          </w:r>
          <w:r w:rsidR="00FF2AA5" w:rsidRPr="00D91A20">
            <w:rPr>
              <w:rFonts w:ascii="Times New Roman" w:hAnsi="Times New Roman" w:cs="Times New Roman"/>
              <w:sz w:val="24"/>
              <w:szCs w:val="24"/>
            </w:rPr>
            <w:fldChar w:fldCharType="end"/>
          </w:r>
        </w:sdtContent>
      </w:sdt>
      <w:r w:rsidR="00D90FED" w:rsidRPr="00D91A20">
        <w:rPr>
          <w:rFonts w:ascii="Times New Roman" w:hAnsi="Times New Roman" w:cs="Times New Roman"/>
          <w:sz w:val="24"/>
          <w:szCs w:val="24"/>
        </w:rPr>
        <w:t>,</w:t>
      </w:r>
      <w:r w:rsidR="00D75251" w:rsidRPr="00D91A20">
        <w:rPr>
          <w:rFonts w:ascii="Times New Roman" w:hAnsi="Times New Roman" w:cs="Times New Roman"/>
          <w:sz w:val="24"/>
          <w:szCs w:val="24"/>
        </w:rPr>
        <w:t xml:space="preserve"> Un</w:t>
      </w:r>
      <w:r w:rsidRPr="00D91A20">
        <w:rPr>
          <w:rFonts w:ascii="Times New Roman" w:hAnsi="Times New Roman" w:cs="Times New Roman"/>
          <w:i/>
          <w:iCs/>
          <w:sz w:val="24"/>
          <w:szCs w:val="24"/>
        </w:rPr>
        <w:t xml:space="preserve"> système multi agents fait référence à un réseau d'agents logiciels qui sont couplés ensemble afin de faciliter la résolution des problèmes qui dépassent les c</w:t>
      </w:r>
      <w:r w:rsidR="003C4453" w:rsidRPr="00D91A20">
        <w:rPr>
          <w:rFonts w:ascii="Times New Roman" w:hAnsi="Times New Roman" w:cs="Times New Roman"/>
          <w:i/>
          <w:iCs/>
          <w:sz w:val="24"/>
          <w:szCs w:val="24"/>
        </w:rPr>
        <w:t>apacités de l'agent individuel</w:t>
      </w:r>
      <w:r w:rsidRPr="00D91A20">
        <w:rPr>
          <w:rFonts w:ascii="Times New Roman" w:hAnsi="Times New Roman" w:cs="Times New Roman"/>
          <w:sz w:val="24"/>
          <w:szCs w:val="24"/>
        </w:rPr>
        <w:t>. Un SMA est un système composé d’un ensemble d’agents, situés dans un certain environnement et interagissant selon certaines relations</w:t>
      </w:r>
      <w:r w:rsidR="00FE0B4F" w:rsidRPr="00D91A20">
        <w:rPr>
          <w:rFonts w:ascii="Times New Roman" w:hAnsi="Times New Roman" w:cs="Times New Roman"/>
          <w:sz w:val="24"/>
          <w:szCs w:val="24"/>
        </w:rPr>
        <w:t xml:space="preserve"> (figure </w:t>
      </w:r>
      <w:r w:rsidR="009B459A" w:rsidRPr="00D91A20">
        <w:rPr>
          <w:rFonts w:ascii="Times New Roman" w:hAnsi="Times New Roman" w:cs="Times New Roman"/>
          <w:sz w:val="24"/>
          <w:szCs w:val="24"/>
        </w:rPr>
        <w:t>2)</w:t>
      </w:r>
      <w:r w:rsidRPr="00D91A20">
        <w:rPr>
          <w:rFonts w:ascii="Times New Roman" w:hAnsi="Times New Roman" w:cs="Times New Roman"/>
          <w:sz w:val="24"/>
          <w:szCs w:val="24"/>
        </w:rPr>
        <w:t xml:space="preserve">. Il représente un sous-domaine de l’intelligence artificielle distribuée et offre les outils et les standards nécessaires qui </w:t>
      </w:r>
      <w:r w:rsidR="003C4453" w:rsidRPr="00D91A20">
        <w:rPr>
          <w:rFonts w:ascii="Times New Roman" w:hAnsi="Times New Roman" w:cs="Times New Roman"/>
          <w:sz w:val="24"/>
          <w:szCs w:val="24"/>
        </w:rPr>
        <w:t>facilitent</w:t>
      </w:r>
      <w:r w:rsidRPr="00D91A20">
        <w:rPr>
          <w:rFonts w:ascii="Times New Roman" w:hAnsi="Times New Roman" w:cs="Times New Roman"/>
          <w:sz w:val="24"/>
          <w:szCs w:val="24"/>
        </w:rPr>
        <w:t xml:space="preserve"> la modélisation et la résolution distribuée du problème décisionnel</w:t>
      </w:r>
      <w:r w:rsidR="00FF2AA5" w:rsidRPr="00D91A20">
        <w:rPr>
          <w:rFonts w:ascii="Times New Roman" w:hAnsi="Times New Roman" w:cs="Times New Roman"/>
          <w:sz w:val="24"/>
          <w:szCs w:val="24"/>
        </w:rPr>
        <w:t xml:space="preserve"> </w:t>
      </w:r>
      <w:sdt>
        <w:sdtPr>
          <w:rPr>
            <w:rFonts w:ascii="Times New Roman" w:hAnsi="Times New Roman" w:cs="Times New Roman"/>
            <w:sz w:val="24"/>
            <w:szCs w:val="24"/>
          </w:rPr>
          <w:id w:val="-2100562899"/>
          <w:citation/>
        </w:sdtPr>
        <w:sdtEndPr/>
        <w:sdtContent>
          <w:r w:rsidR="00FF2AA5" w:rsidRPr="00D91A20">
            <w:rPr>
              <w:rFonts w:ascii="Times New Roman" w:hAnsi="Times New Roman" w:cs="Times New Roman"/>
              <w:sz w:val="24"/>
              <w:szCs w:val="24"/>
            </w:rPr>
            <w:fldChar w:fldCharType="begin"/>
          </w:r>
          <w:r w:rsidR="00FF2AA5" w:rsidRPr="00D91A20">
            <w:rPr>
              <w:rFonts w:ascii="Times New Roman" w:hAnsi="Times New Roman" w:cs="Times New Roman"/>
              <w:sz w:val="24"/>
              <w:szCs w:val="24"/>
            </w:rPr>
            <w:instrText xml:space="preserve"> CITATION Abd19 \l 1036 </w:instrText>
          </w:r>
          <w:r w:rsidR="00FF2AA5" w:rsidRPr="00D91A20">
            <w:rPr>
              <w:rFonts w:ascii="Times New Roman" w:hAnsi="Times New Roman" w:cs="Times New Roman"/>
              <w:sz w:val="24"/>
              <w:szCs w:val="24"/>
            </w:rPr>
            <w:fldChar w:fldCharType="separate"/>
          </w:r>
          <w:r w:rsidR="00FF2AA5" w:rsidRPr="00D91A20">
            <w:rPr>
              <w:rFonts w:ascii="Times New Roman" w:hAnsi="Times New Roman" w:cs="Times New Roman"/>
              <w:noProof/>
              <w:sz w:val="24"/>
              <w:szCs w:val="24"/>
            </w:rPr>
            <w:t>[19]</w:t>
          </w:r>
          <w:r w:rsidR="00FF2AA5" w:rsidRPr="00D91A20">
            <w:rPr>
              <w:rFonts w:ascii="Times New Roman" w:hAnsi="Times New Roman" w:cs="Times New Roman"/>
              <w:sz w:val="24"/>
              <w:szCs w:val="24"/>
            </w:rPr>
            <w:fldChar w:fldCharType="end"/>
          </w:r>
        </w:sdtContent>
      </w:sdt>
      <w:r w:rsidR="003915E6" w:rsidRPr="00D91A20">
        <w:rPr>
          <w:rFonts w:ascii="Times New Roman" w:hAnsi="Times New Roman" w:cs="Times New Roman"/>
          <w:sz w:val="24"/>
          <w:szCs w:val="24"/>
        </w:rPr>
        <w:t>. Le</w:t>
      </w:r>
      <w:r w:rsidRPr="00D91A20">
        <w:rPr>
          <w:rFonts w:ascii="Times New Roman" w:hAnsi="Times New Roman" w:cs="Times New Roman"/>
          <w:sz w:val="24"/>
          <w:szCs w:val="24"/>
        </w:rPr>
        <w:t xml:space="preserve"> problème décisionnel peut être décomposé en sous-problèmes plus faciles à résoudre en considérant que chaque agent est un centre de </w:t>
      </w:r>
      <w:r w:rsidR="003C4453" w:rsidRPr="00D91A20">
        <w:rPr>
          <w:rFonts w:ascii="Times New Roman" w:hAnsi="Times New Roman" w:cs="Times New Roman"/>
          <w:sz w:val="24"/>
          <w:szCs w:val="24"/>
        </w:rPr>
        <w:t>décision autonome dotée</w:t>
      </w:r>
      <w:r w:rsidRPr="00D91A20">
        <w:rPr>
          <w:rFonts w:ascii="Times New Roman" w:hAnsi="Times New Roman" w:cs="Times New Roman"/>
          <w:sz w:val="24"/>
          <w:szCs w:val="24"/>
        </w:rPr>
        <w:t xml:space="preserve"> de comportements qui coopère avec les autres centres de décision afin de parvenir à une solution globale </w:t>
      </w:r>
      <w:sdt>
        <w:sdtPr>
          <w:rPr>
            <w:rFonts w:ascii="Times New Roman" w:hAnsi="Times New Roman" w:cs="Times New Roman"/>
            <w:sz w:val="24"/>
            <w:szCs w:val="24"/>
          </w:rPr>
          <w:id w:val="478585038"/>
          <w:citation/>
        </w:sdtPr>
        <w:sdtEndPr/>
        <w:sdtContent>
          <w:r w:rsidR="00FF2AA5" w:rsidRPr="00D91A20">
            <w:rPr>
              <w:rFonts w:ascii="Times New Roman" w:hAnsi="Times New Roman" w:cs="Times New Roman"/>
              <w:sz w:val="24"/>
              <w:szCs w:val="24"/>
            </w:rPr>
            <w:fldChar w:fldCharType="begin"/>
          </w:r>
          <w:r w:rsidR="00FF2AA5" w:rsidRPr="00D91A20">
            <w:rPr>
              <w:rFonts w:ascii="Times New Roman" w:hAnsi="Times New Roman" w:cs="Times New Roman"/>
              <w:sz w:val="24"/>
              <w:szCs w:val="24"/>
            </w:rPr>
            <w:instrText xml:space="preserve"> CITATION Khi20 \l 1036 </w:instrText>
          </w:r>
          <w:r w:rsidR="00FF2AA5" w:rsidRPr="00D91A20">
            <w:rPr>
              <w:rFonts w:ascii="Times New Roman" w:hAnsi="Times New Roman" w:cs="Times New Roman"/>
              <w:sz w:val="24"/>
              <w:szCs w:val="24"/>
            </w:rPr>
            <w:fldChar w:fldCharType="separate"/>
          </w:r>
          <w:r w:rsidR="00FF2AA5" w:rsidRPr="00D91A20">
            <w:rPr>
              <w:rFonts w:ascii="Times New Roman" w:hAnsi="Times New Roman" w:cs="Times New Roman"/>
              <w:noProof/>
              <w:sz w:val="24"/>
              <w:szCs w:val="24"/>
            </w:rPr>
            <w:t>[8]</w:t>
          </w:r>
          <w:r w:rsidR="00FF2AA5" w:rsidRPr="00D91A20">
            <w:rPr>
              <w:rFonts w:ascii="Times New Roman" w:hAnsi="Times New Roman" w:cs="Times New Roman"/>
              <w:sz w:val="24"/>
              <w:szCs w:val="24"/>
            </w:rPr>
            <w:fldChar w:fldCharType="end"/>
          </w:r>
        </w:sdtContent>
      </w:sdt>
      <w:r w:rsidRPr="00D91A20">
        <w:rPr>
          <w:rFonts w:ascii="Times New Roman" w:hAnsi="Times New Roman" w:cs="Times New Roman"/>
          <w:sz w:val="24"/>
          <w:szCs w:val="24"/>
        </w:rPr>
        <w:t xml:space="preserve">. </w:t>
      </w:r>
    </w:p>
    <w:p w14:paraId="0FAFEA27" w14:textId="77777777" w:rsidR="00B96DDE" w:rsidRPr="00D91A20" w:rsidRDefault="00B96DDE" w:rsidP="003012F5">
      <w:pPr>
        <w:keepNext/>
        <w:spacing w:after="120" w:line="360" w:lineRule="auto"/>
        <w:jc w:val="center"/>
      </w:pPr>
      <w:r w:rsidRPr="00D91A20">
        <w:rPr>
          <w:rFonts w:ascii="Times New Roman" w:hAnsi="Times New Roman" w:cs="Times New Roman"/>
          <w:noProof/>
          <w:sz w:val="24"/>
          <w:szCs w:val="24"/>
        </w:rPr>
        <w:lastRenderedPageBreak/>
        <w:drawing>
          <wp:inline distT="0" distB="0" distL="0" distR="0" wp14:anchorId="1D652010" wp14:editId="4B8BBEC2">
            <wp:extent cx="3754209" cy="2078282"/>
            <wp:effectExtent l="19050" t="0" r="0" b="0"/>
            <wp:docPr id="7" name="Image 5" descr="C:\Users\DELL\Desktop\Cap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ELL\Desktop\Capture.PNG"/>
                    <pic:cNvPicPr>
                      <a:picLocks noChangeAspect="1" noChangeArrowheads="1"/>
                    </pic:cNvPicPr>
                  </pic:nvPicPr>
                  <pic:blipFill>
                    <a:blip r:embed="rId15" cstate="print"/>
                    <a:srcRect/>
                    <a:stretch>
                      <a:fillRect/>
                    </a:stretch>
                  </pic:blipFill>
                  <pic:spPr bwMode="auto">
                    <a:xfrm>
                      <a:off x="0" y="0"/>
                      <a:ext cx="3754209" cy="2078282"/>
                    </a:xfrm>
                    <a:prstGeom prst="rect">
                      <a:avLst/>
                    </a:prstGeom>
                    <a:noFill/>
                    <a:ln w="9525">
                      <a:noFill/>
                      <a:miter lim="800000"/>
                      <a:headEnd/>
                      <a:tailEnd/>
                    </a:ln>
                  </pic:spPr>
                </pic:pic>
              </a:graphicData>
            </a:graphic>
          </wp:inline>
        </w:drawing>
      </w:r>
    </w:p>
    <w:p w14:paraId="6AB68E64" w14:textId="00B42108" w:rsidR="000C7590" w:rsidRPr="00D91A20" w:rsidRDefault="00B96DDE" w:rsidP="003012F5">
      <w:pPr>
        <w:pStyle w:val="Lgende"/>
        <w:spacing w:after="120" w:line="360" w:lineRule="auto"/>
        <w:rPr>
          <w:rFonts w:cstheme="majorBidi"/>
          <w:b w:val="0"/>
          <w:bCs w:val="0"/>
          <w:szCs w:val="24"/>
        </w:rPr>
      </w:pPr>
      <w:bookmarkStart w:id="218" w:name="_Toc106820348"/>
      <w:bookmarkStart w:id="219" w:name="_Toc106884574"/>
      <w:bookmarkStart w:id="220" w:name="_Toc107136645"/>
      <w:bookmarkStart w:id="221" w:name="_Toc107147197"/>
      <w:bookmarkStart w:id="222" w:name="_Toc107216379"/>
      <w:r w:rsidRPr="00D91A20">
        <w:rPr>
          <w:rFonts w:cstheme="majorBidi"/>
          <w:b w:val="0"/>
          <w:bCs w:val="0"/>
          <w:szCs w:val="24"/>
        </w:rPr>
        <w:t xml:space="preserve">Figure </w:t>
      </w:r>
      <w:r w:rsidRPr="00D91A20">
        <w:rPr>
          <w:rFonts w:cstheme="majorBidi"/>
          <w:b w:val="0"/>
          <w:bCs w:val="0"/>
          <w:szCs w:val="24"/>
        </w:rPr>
        <w:fldChar w:fldCharType="begin"/>
      </w:r>
      <w:r w:rsidRPr="00D91A20">
        <w:rPr>
          <w:rFonts w:cstheme="majorBidi"/>
          <w:b w:val="0"/>
          <w:bCs w:val="0"/>
          <w:szCs w:val="24"/>
        </w:rPr>
        <w:instrText xml:space="preserve"> SEQ Figure \* ARABIC </w:instrText>
      </w:r>
      <w:r w:rsidRPr="00D91A20">
        <w:rPr>
          <w:rFonts w:cstheme="majorBidi"/>
          <w:b w:val="0"/>
          <w:bCs w:val="0"/>
          <w:szCs w:val="24"/>
        </w:rPr>
        <w:fldChar w:fldCharType="separate"/>
      </w:r>
      <w:r w:rsidR="00986F09">
        <w:rPr>
          <w:rFonts w:cstheme="majorBidi"/>
          <w:b w:val="0"/>
          <w:bCs w:val="0"/>
          <w:noProof/>
          <w:szCs w:val="24"/>
        </w:rPr>
        <w:t>2</w:t>
      </w:r>
      <w:r w:rsidRPr="00D91A20">
        <w:rPr>
          <w:rFonts w:cstheme="majorBidi"/>
          <w:b w:val="0"/>
          <w:bCs w:val="0"/>
          <w:szCs w:val="24"/>
        </w:rPr>
        <w:fldChar w:fldCharType="end"/>
      </w:r>
      <w:r w:rsidRPr="00D91A20">
        <w:rPr>
          <w:rFonts w:cstheme="majorBidi"/>
          <w:b w:val="0"/>
          <w:bCs w:val="0"/>
          <w:szCs w:val="24"/>
        </w:rPr>
        <w:t>:Représentation d'un agent en interaction avec son environnement</w:t>
      </w:r>
      <w:bookmarkEnd w:id="218"/>
      <w:bookmarkEnd w:id="219"/>
      <w:bookmarkEnd w:id="220"/>
      <w:bookmarkEnd w:id="221"/>
      <w:bookmarkEnd w:id="222"/>
    </w:p>
    <w:p w14:paraId="78818351" w14:textId="3652759D" w:rsidR="00B96DDE" w:rsidRPr="00D91A20" w:rsidRDefault="009B459A" w:rsidP="003012F5">
      <w:pPr>
        <w:pStyle w:val="Lgende"/>
        <w:spacing w:after="120" w:line="360" w:lineRule="auto"/>
        <w:rPr>
          <w:rFonts w:cstheme="majorBidi"/>
          <w:b w:val="0"/>
          <w:bCs w:val="0"/>
          <w:szCs w:val="24"/>
        </w:rPr>
      </w:pPr>
      <w:r w:rsidRPr="00D91A20">
        <w:rPr>
          <w:rFonts w:cstheme="majorBidi"/>
          <w:b w:val="0"/>
          <w:bCs w:val="0"/>
          <w:szCs w:val="24"/>
        </w:rPr>
        <w:t>Et</w:t>
      </w:r>
      <w:r w:rsidR="00B96DDE" w:rsidRPr="00D91A20">
        <w:rPr>
          <w:rFonts w:cstheme="majorBidi"/>
          <w:b w:val="0"/>
          <w:bCs w:val="0"/>
          <w:szCs w:val="24"/>
        </w:rPr>
        <w:t xml:space="preserve"> les autres agents</w:t>
      </w:r>
      <w:r w:rsidR="000C7590" w:rsidRPr="00D91A20">
        <w:rPr>
          <w:rFonts w:cstheme="majorBidi"/>
          <w:b w:val="0"/>
          <w:bCs w:val="0"/>
          <w:szCs w:val="24"/>
        </w:rPr>
        <w:t xml:space="preserve"> </w:t>
      </w:r>
    </w:p>
    <w:p w14:paraId="1B97B755" w14:textId="59C86453" w:rsidR="00B421B1" w:rsidRPr="00D91A20" w:rsidRDefault="00D75251" w:rsidP="003012F5">
      <w:pPr>
        <w:pStyle w:val="Titre2"/>
        <w:spacing w:before="0" w:after="120" w:line="360" w:lineRule="auto"/>
        <w:jc w:val="both"/>
        <w:rPr>
          <w:szCs w:val="32"/>
        </w:rPr>
      </w:pPr>
      <w:bookmarkStart w:id="223" w:name="_Toc97375299"/>
      <w:bookmarkStart w:id="224" w:name="_Toc97388527"/>
      <w:bookmarkStart w:id="225" w:name="_Toc106821655"/>
      <w:bookmarkStart w:id="226" w:name="_Toc113985946"/>
      <w:r w:rsidRPr="00D91A20">
        <w:rPr>
          <w:szCs w:val="32"/>
        </w:rPr>
        <w:t>2.</w:t>
      </w:r>
      <w:r w:rsidR="00D90FED" w:rsidRPr="00D91A20">
        <w:rPr>
          <w:szCs w:val="32"/>
        </w:rPr>
        <w:t>10</w:t>
      </w:r>
      <w:r w:rsidRPr="00D91A20">
        <w:rPr>
          <w:szCs w:val="32"/>
        </w:rPr>
        <w:t xml:space="preserve"> </w:t>
      </w:r>
      <w:r w:rsidR="00D90FED" w:rsidRPr="00D91A20">
        <w:rPr>
          <w:szCs w:val="32"/>
        </w:rPr>
        <w:t>A</w:t>
      </w:r>
      <w:r w:rsidR="00B421B1" w:rsidRPr="00D91A20">
        <w:rPr>
          <w:szCs w:val="32"/>
        </w:rPr>
        <w:t>gents</w:t>
      </w:r>
      <w:bookmarkEnd w:id="223"/>
      <w:bookmarkEnd w:id="224"/>
      <w:bookmarkEnd w:id="225"/>
      <w:bookmarkEnd w:id="226"/>
    </w:p>
    <w:p w14:paraId="266109ED" w14:textId="314C7B4F" w:rsidR="00B421B1" w:rsidRPr="00D91A20" w:rsidRDefault="00B421B1" w:rsidP="00D90FED">
      <w:pPr>
        <w:spacing w:after="120" w:line="360" w:lineRule="auto"/>
        <w:ind w:firstLine="709"/>
        <w:jc w:val="both"/>
        <w:rPr>
          <w:rFonts w:ascii="Times New Roman" w:hAnsi="Times New Roman" w:cs="Times New Roman"/>
          <w:b/>
          <w:bCs/>
          <w:sz w:val="24"/>
          <w:szCs w:val="24"/>
        </w:rPr>
      </w:pPr>
      <w:r w:rsidRPr="00D91A20">
        <w:rPr>
          <w:rFonts w:ascii="Times New Roman" w:hAnsi="Times New Roman" w:cs="Times New Roman"/>
          <w:sz w:val="24"/>
          <w:szCs w:val="24"/>
        </w:rPr>
        <w:t xml:space="preserve">         La notion d’agent n’est pas simple à définir. Il existe en effet plusieurs définitions données</w:t>
      </w:r>
      <w:r w:rsidR="008232C0" w:rsidRPr="00D91A20">
        <w:rPr>
          <w:rFonts w:ascii="Times New Roman" w:hAnsi="Times New Roman" w:cs="Times New Roman"/>
          <w:sz w:val="24"/>
          <w:szCs w:val="24"/>
        </w:rPr>
        <w:t>.</w:t>
      </w:r>
      <w:r w:rsidRPr="00D91A20">
        <w:rPr>
          <w:rFonts w:ascii="Times New Roman" w:hAnsi="Times New Roman" w:cs="Times New Roman"/>
          <w:sz w:val="24"/>
          <w:szCs w:val="24"/>
        </w:rPr>
        <w:t xml:space="preserve"> </w:t>
      </w:r>
      <w:r w:rsidR="00EC68A5" w:rsidRPr="00D91A20">
        <w:rPr>
          <w:rFonts w:ascii="Times New Roman" w:hAnsi="Times New Roman" w:cs="Times New Roman"/>
          <w:sz w:val="24"/>
          <w:szCs w:val="24"/>
        </w:rPr>
        <w:t>Un</w:t>
      </w:r>
      <w:r w:rsidRPr="00D91A20">
        <w:rPr>
          <w:rFonts w:ascii="Times New Roman" w:hAnsi="Times New Roman" w:cs="Times New Roman"/>
          <w:sz w:val="24"/>
          <w:szCs w:val="24"/>
        </w:rPr>
        <w:t xml:space="preserve"> agent </w:t>
      </w:r>
      <w:r w:rsidR="00EC68A5" w:rsidRPr="00D91A20">
        <w:rPr>
          <w:rFonts w:ascii="Times New Roman" w:hAnsi="Times New Roman" w:cs="Times New Roman"/>
          <w:i/>
          <w:iCs/>
          <w:sz w:val="24"/>
          <w:szCs w:val="24"/>
        </w:rPr>
        <w:t xml:space="preserve">est </w:t>
      </w:r>
      <w:r w:rsidRPr="00D91A20">
        <w:rPr>
          <w:rFonts w:ascii="Times New Roman" w:hAnsi="Times New Roman" w:cs="Times New Roman"/>
          <w:i/>
          <w:iCs/>
          <w:sz w:val="24"/>
          <w:szCs w:val="24"/>
        </w:rPr>
        <w:t>un système informatique situé dans un environnement et capable d’actions autonomes afin d’atteindre ses objectifs de conception</w:t>
      </w:r>
      <w:r w:rsidR="00EC68A5" w:rsidRPr="00D91A20">
        <w:rPr>
          <w:rFonts w:ascii="Times New Roman" w:hAnsi="Times New Roman" w:cs="Times New Roman"/>
          <w:i/>
          <w:iCs/>
          <w:sz w:val="24"/>
          <w:szCs w:val="24"/>
        </w:rPr>
        <w:t xml:space="preserve"> </w:t>
      </w:r>
      <w:sdt>
        <w:sdtPr>
          <w:rPr>
            <w:rFonts w:ascii="Times New Roman" w:hAnsi="Times New Roman" w:cs="Times New Roman"/>
            <w:sz w:val="24"/>
            <w:szCs w:val="24"/>
          </w:rPr>
          <w:id w:val="-1790660667"/>
          <w:citation/>
        </w:sdtPr>
        <w:sdtEndPr/>
        <w:sdtContent>
          <w:r w:rsidR="00EC68A5" w:rsidRPr="00D91A20">
            <w:rPr>
              <w:rFonts w:ascii="Times New Roman" w:hAnsi="Times New Roman" w:cs="Times New Roman"/>
              <w:sz w:val="24"/>
              <w:szCs w:val="24"/>
            </w:rPr>
            <w:fldChar w:fldCharType="begin"/>
          </w:r>
          <w:r w:rsidR="00EC68A5" w:rsidRPr="00D91A20">
            <w:rPr>
              <w:rFonts w:ascii="Times New Roman" w:hAnsi="Times New Roman" w:cs="Times New Roman"/>
              <w:sz w:val="24"/>
              <w:szCs w:val="24"/>
            </w:rPr>
            <w:instrText xml:space="preserve"> CITATION Ham02 \l 1036 </w:instrText>
          </w:r>
          <w:r w:rsidR="00EC68A5" w:rsidRPr="00D91A20">
            <w:rPr>
              <w:rFonts w:ascii="Times New Roman" w:hAnsi="Times New Roman" w:cs="Times New Roman"/>
              <w:sz w:val="24"/>
              <w:szCs w:val="24"/>
            </w:rPr>
            <w:fldChar w:fldCharType="separate"/>
          </w:r>
          <w:r w:rsidR="00EC68A5" w:rsidRPr="00D91A20">
            <w:rPr>
              <w:rFonts w:ascii="Times New Roman" w:hAnsi="Times New Roman" w:cs="Times New Roman"/>
              <w:noProof/>
              <w:sz w:val="24"/>
              <w:szCs w:val="24"/>
            </w:rPr>
            <w:t>[24]</w:t>
          </w:r>
          <w:r w:rsidR="00EC68A5" w:rsidRPr="00D91A20">
            <w:rPr>
              <w:rFonts w:ascii="Times New Roman" w:hAnsi="Times New Roman" w:cs="Times New Roman"/>
              <w:sz w:val="24"/>
              <w:szCs w:val="24"/>
            </w:rPr>
            <w:fldChar w:fldCharType="end"/>
          </w:r>
        </w:sdtContent>
      </w:sdt>
      <w:r w:rsidRPr="00D91A20">
        <w:rPr>
          <w:rFonts w:ascii="Times New Roman" w:hAnsi="Times New Roman" w:cs="Times New Roman"/>
          <w:sz w:val="24"/>
          <w:szCs w:val="24"/>
        </w:rPr>
        <w:t>. D’après Ferber,</w:t>
      </w:r>
      <w:sdt>
        <w:sdtPr>
          <w:rPr>
            <w:rFonts w:ascii="Times New Roman" w:hAnsi="Times New Roman" w:cs="Times New Roman"/>
            <w:sz w:val="24"/>
            <w:szCs w:val="24"/>
          </w:rPr>
          <w:id w:val="1665201360"/>
          <w:citation/>
        </w:sdtPr>
        <w:sdtEndPr/>
        <w:sdtContent>
          <w:r w:rsidR="00FF2AA5" w:rsidRPr="00D91A20">
            <w:rPr>
              <w:rFonts w:ascii="Times New Roman" w:hAnsi="Times New Roman" w:cs="Times New Roman"/>
              <w:sz w:val="24"/>
              <w:szCs w:val="24"/>
            </w:rPr>
            <w:fldChar w:fldCharType="begin"/>
          </w:r>
          <w:r w:rsidR="00FF2AA5" w:rsidRPr="00D91A20">
            <w:rPr>
              <w:rFonts w:ascii="Times New Roman" w:hAnsi="Times New Roman" w:cs="Times New Roman"/>
              <w:sz w:val="24"/>
              <w:szCs w:val="24"/>
            </w:rPr>
            <w:instrText xml:space="preserve"> CITATION Abd19 \l 1036 </w:instrText>
          </w:r>
          <w:r w:rsidR="00FF2AA5" w:rsidRPr="00D91A20">
            <w:rPr>
              <w:rFonts w:ascii="Times New Roman" w:hAnsi="Times New Roman" w:cs="Times New Roman"/>
              <w:sz w:val="24"/>
              <w:szCs w:val="24"/>
            </w:rPr>
            <w:fldChar w:fldCharType="separate"/>
          </w:r>
          <w:r w:rsidR="00FF2AA5" w:rsidRPr="00D91A20">
            <w:rPr>
              <w:rFonts w:ascii="Times New Roman" w:hAnsi="Times New Roman" w:cs="Times New Roman"/>
              <w:noProof/>
              <w:sz w:val="24"/>
              <w:szCs w:val="24"/>
            </w:rPr>
            <w:t xml:space="preserve"> [19]</w:t>
          </w:r>
          <w:r w:rsidR="00FF2AA5" w:rsidRPr="00D91A20">
            <w:rPr>
              <w:rFonts w:ascii="Times New Roman" w:hAnsi="Times New Roman" w:cs="Times New Roman"/>
              <w:sz w:val="24"/>
              <w:szCs w:val="24"/>
            </w:rPr>
            <w:fldChar w:fldCharType="end"/>
          </w:r>
        </w:sdtContent>
      </w:sdt>
      <w:r w:rsidR="003915E6" w:rsidRPr="00D91A20">
        <w:rPr>
          <w:rFonts w:ascii="Times New Roman" w:hAnsi="Times New Roman" w:cs="Times New Roman"/>
          <w:i/>
          <w:iCs/>
          <w:sz w:val="24"/>
          <w:szCs w:val="24"/>
        </w:rPr>
        <w:t xml:space="preserve"> Un</w:t>
      </w:r>
      <w:r w:rsidRPr="00D91A20">
        <w:rPr>
          <w:rFonts w:ascii="Times New Roman" w:hAnsi="Times New Roman" w:cs="Times New Roman"/>
          <w:i/>
          <w:iCs/>
          <w:sz w:val="24"/>
          <w:szCs w:val="24"/>
        </w:rPr>
        <w:t xml:space="preserve"> agent est une entité réelle ou virtuelle évoluant dans un environnement capable de le percevoir et d’agir dessus, qui peut communiquer avec d’autres agents, qui exhibe un comportement autonome, lequel peut être vu comme la conséquence de ses interactions avec d’autres agents et des buts qu’il poursuit</w:t>
      </w:r>
      <w:r w:rsidRPr="00D91A20">
        <w:rPr>
          <w:rFonts w:ascii="Times New Roman" w:hAnsi="Times New Roman" w:cs="Times New Roman"/>
          <w:sz w:val="24"/>
          <w:szCs w:val="24"/>
        </w:rPr>
        <w:t xml:space="preserve">. D’après </w:t>
      </w:r>
      <w:sdt>
        <w:sdtPr>
          <w:rPr>
            <w:rFonts w:ascii="Times New Roman" w:hAnsi="Times New Roman" w:cs="Times New Roman"/>
            <w:sz w:val="24"/>
            <w:szCs w:val="24"/>
          </w:rPr>
          <w:id w:val="-1797748583"/>
          <w:citation/>
        </w:sdtPr>
        <w:sdtEndPr/>
        <w:sdtContent>
          <w:r w:rsidR="00FF2AA5" w:rsidRPr="00D91A20">
            <w:rPr>
              <w:rFonts w:ascii="Times New Roman" w:hAnsi="Times New Roman" w:cs="Times New Roman"/>
              <w:sz w:val="24"/>
              <w:szCs w:val="24"/>
            </w:rPr>
            <w:fldChar w:fldCharType="begin"/>
          </w:r>
          <w:r w:rsidR="00FF2AA5" w:rsidRPr="00D91A20">
            <w:rPr>
              <w:rFonts w:ascii="Times New Roman" w:hAnsi="Times New Roman" w:cs="Times New Roman"/>
              <w:sz w:val="24"/>
              <w:szCs w:val="24"/>
            </w:rPr>
            <w:instrText xml:space="preserve"> CITATION Ach10 \l 1036 </w:instrText>
          </w:r>
          <w:r w:rsidR="00FF2AA5" w:rsidRPr="00D91A20">
            <w:rPr>
              <w:rFonts w:ascii="Times New Roman" w:hAnsi="Times New Roman" w:cs="Times New Roman"/>
              <w:sz w:val="24"/>
              <w:szCs w:val="24"/>
            </w:rPr>
            <w:fldChar w:fldCharType="separate"/>
          </w:r>
          <w:r w:rsidR="00FF2AA5" w:rsidRPr="00D91A20">
            <w:rPr>
              <w:rFonts w:ascii="Times New Roman" w:hAnsi="Times New Roman" w:cs="Times New Roman"/>
              <w:noProof/>
              <w:sz w:val="24"/>
              <w:szCs w:val="24"/>
            </w:rPr>
            <w:t>[28]</w:t>
          </w:r>
          <w:r w:rsidR="00FF2AA5" w:rsidRPr="00D91A20">
            <w:rPr>
              <w:rFonts w:ascii="Times New Roman" w:hAnsi="Times New Roman" w:cs="Times New Roman"/>
              <w:sz w:val="24"/>
              <w:szCs w:val="24"/>
            </w:rPr>
            <w:fldChar w:fldCharType="end"/>
          </w:r>
        </w:sdtContent>
      </w:sdt>
      <w:r w:rsidRPr="00D91A20">
        <w:rPr>
          <w:rFonts w:ascii="Times New Roman" w:hAnsi="Times New Roman" w:cs="Times New Roman"/>
          <w:sz w:val="24"/>
          <w:szCs w:val="24"/>
        </w:rPr>
        <w:t xml:space="preserve"> un agent intelligent se caractérise par les propriétés </w:t>
      </w:r>
      <w:r w:rsidR="00D75251" w:rsidRPr="00D91A20">
        <w:rPr>
          <w:rFonts w:ascii="Times New Roman" w:hAnsi="Times New Roman" w:cs="Times New Roman"/>
          <w:sz w:val="24"/>
          <w:szCs w:val="24"/>
        </w:rPr>
        <w:t>suivantes :</w:t>
      </w:r>
    </w:p>
    <w:p w14:paraId="73C69EF6" w14:textId="176FF668" w:rsidR="00B421B1" w:rsidRPr="00D91A20" w:rsidRDefault="00B421B1" w:rsidP="008C7EE7">
      <w:pPr>
        <w:pStyle w:val="Lgende"/>
        <w:keepNext/>
        <w:rPr>
          <w:rFonts w:cstheme="majorBidi"/>
          <w:szCs w:val="24"/>
        </w:rPr>
      </w:pPr>
      <w:bookmarkStart w:id="227" w:name="_Toc95586373"/>
      <w:bookmarkStart w:id="228" w:name="_Toc106820542"/>
      <w:bookmarkStart w:id="229" w:name="_Toc106884376"/>
      <w:bookmarkStart w:id="230" w:name="_Toc107003975"/>
      <w:bookmarkStart w:id="231" w:name="_Toc107136827"/>
      <w:bookmarkStart w:id="232" w:name="_Toc107216433"/>
      <w:r w:rsidRPr="00D91A20">
        <w:rPr>
          <w:rFonts w:cstheme="majorBidi"/>
          <w:szCs w:val="24"/>
        </w:rPr>
        <w:t xml:space="preserve">Tableau </w:t>
      </w:r>
      <w:r w:rsidR="00F23D3F" w:rsidRPr="00D91A20">
        <w:rPr>
          <w:rFonts w:cstheme="majorBidi"/>
          <w:szCs w:val="24"/>
        </w:rPr>
        <w:fldChar w:fldCharType="begin"/>
      </w:r>
      <w:r w:rsidRPr="00D91A20">
        <w:rPr>
          <w:rFonts w:cstheme="majorBidi"/>
          <w:szCs w:val="24"/>
        </w:rPr>
        <w:instrText xml:space="preserve"> SEQ Tableau \* ARABIC </w:instrText>
      </w:r>
      <w:r w:rsidR="00F23D3F" w:rsidRPr="00D91A20">
        <w:rPr>
          <w:rFonts w:cstheme="majorBidi"/>
          <w:szCs w:val="24"/>
        </w:rPr>
        <w:fldChar w:fldCharType="separate"/>
      </w:r>
      <w:r w:rsidR="00986F09">
        <w:rPr>
          <w:rFonts w:cstheme="majorBidi"/>
          <w:noProof/>
          <w:szCs w:val="24"/>
        </w:rPr>
        <w:t>5</w:t>
      </w:r>
      <w:r w:rsidR="00F23D3F" w:rsidRPr="00D91A20">
        <w:rPr>
          <w:rFonts w:cstheme="majorBidi"/>
          <w:szCs w:val="24"/>
        </w:rPr>
        <w:fldChar w:fldCharType="end"/>
      </w:r>
      <w:r w:rsidR="00D90FED" w:rsidRPr="00D91A20">
        <w:rPr>
          <w:rFonts w:cstheme="majorBidi"/>
          <w:szCs w:val="24"/>
        </w:rPr>
        <w:t xml:space="preserve"> </w:t>
      </w:r>
      <w:r w:rsidRPr="00D91A20">
        <w:rPr>
          <w:rFonts w:cstheme="majorBidi"/>
          <w:szCs w:val="24"/>
        </w:rPr>
        <w:t>:</w:t>
      </w:r>
      <w:r w:rsidR="00D90FED" w:rsidRPr="00D91A20">
        <w:rPr>
          <w:rFonts w:cstheme="majorBidi"/>
          <w:szCs w:val="24"/>
        </w:rPr>
        <w:t xml:space="preserve"> </w:t>
      </w:r>
      <w:r w:rsidR="004B4E04" w:rsidRPr="00D91A20">
        <w:rPr>
          <w:rFonts w:cstheme="majorBidi"/>
          <w:szCs w:val="24"/>
        </w:rPr>
        <w:t>P</w:t>
      </w:r>
      <w:r w:rsidRPr="00D91A20">
        <w:rPr>
          <w:rFonts w:cstheme="majorBidi"/>
          <w:szCs w:val="24"/>
        </w:rPr>
        <w:t>ropriétés de l'agent</w:t>
      </w:r>
      <w:bookmarkEnd w:id="227"/>
      <w:bookmarkEnd w:id="228"/>
      <w:bookmarkEnd w:id="229"/>
      <w:bookmarkEnd w:id="230"/>
      <w:bookmarkEnd w:id="231"/>
      <w:bookmarkEnd w:id="232"/>
    </w:p>
    <w:tbl>
      <w:tblPr>
        <w:tblStyle w:val="Grilledutableau"/>
        <w:tblW w:w="9640" w:type="dxa"/>
        <w:jc w:val="center"/>
        <w:tblLook w:val="04A0" w:firstRow="1" w:lastRow="0" w:firstColumn="1" w:lastColumn="0" w:noHBand="0" w:noVBand="1"/>
      </w:tblPr>
      <w:tblGrid>
        <w:gridCol w:w="1926"/>
        <w:gridCol w:w="7714"/>
      </w:tblGrid>
      <w:tr w:rsidR="00D91A20" w:rsidRPr="00D91A20" w14:paraId="25602F6A" w14:textId="77777777" w:rsidTr="00D92FB1">
        <w:trPr>
          <w:trHeight w:val="440"/>
          <w:jc w:val="center"/>
        </w:trPr>
        <w:tc>
          <w:tcPr>
            <w:tcW w:w="1926" w:type="dxa"/>
          </w:tcPr>
          <w:p w14:paraId="25CD49B7" w14:textId="77777777" w:rsidR="00B421B1" w:rsidRPr="00D91A20" w:rsidRDefault="00B421B1" w:rsidP="004601EB">
            <w:pPr>
              <w:jc w:val="both"/>
              <w:rPr>
                <w:rFonts w:ascii="Times New Roman" w:hAnsi="Times New Roman" w:cs="Times New Roman"/>
                <w:sz w:val="24"/>
                <w:szCs w:val="24"/>
              </w:rPr>
            </w:pPr>
            <w:r w:rsidRPr="00D91A20">
              <w:rPr>
                <w:rFonts w:ascii="Times New Roman" w:hAnsi="Times New Roman" w:cs="Times New Roman"/>
                <w:sz w:val="24"/>
                <w:szCs w:val="24"/>
              </w:rPr>
              <w:t xml:space="preserve">Propriété </w:t>
            </w:r>
          </w:p>
        </w:tc>
        <w:tc>
          <w:tcPr>
            <w:tcW w:w="7714" w:type="dxa"/>
          </w:tcPr>
          <w:p w14:paraId="4F91BF2E" w14:textId="77777777" w:rsidR="00B421B1" w:rsidRPr="00D91A20" w:rsidRDefault="00B421B1" w:rsidP="004601EB">
            <w:pPr>
              <w:jc w:val="both"/>
              <w:rPr>
                <w:rFonts w:ascii="Times New Roman" w:hAnsi="Times New Roman" w:cs="Times New Roman"/>
                <w:sz w:val="24"/>
                <w:szCs w:val="24"/>
              </w:rPr>
            </w:pPr>
            <w:r w:rsidRPr="00D91A20">
              <w:rPr>
                <w:rFonts w:ascii="Times New Roman" w:hAnsi="Times New Roman" w:cs="Times New Roman"/>
                <w:sz w:val="24"/>
                <w:szCs w:val="24"/>
              </w:rPr>
              <w:t>Signification</w:t>
            </w:r>
          </w:p>
        </w:tc>
      </w:tr>
      <w:tr w:rsidR="00D91A20" w:rsidRPr="00D91A20" w14:paraId="50A10104" w14:textId="77777777" w:rsidTr="00D92FB1">
        <w:trPr>
          <w:trHeight w:val="1306"/>
          <w:jc w:val="center"/>
        </w:trPr>
        <w:tc>
          <w:tcPr>
            <w:tcW w:w="1926" w:type="dxa"/>
          </w:tcPr>
          <w:p w14:paraId="7607B7F7" w14:textId="77777777" w:rsidR="00B421B1" w:rsidRPr="00D91A20" w:rsidRDefault="00B421B1" w:rsidP="004601EB">
            <w:pPr>
              <w:jc w:val="both"/>
              <w:rPr>
                <w:rFonts w:ascii="Times New Roman" w:hAnsi="Times New Roman" w:cs="Times New Roman"/>
                <w:sz w:val="24"/>
                <w:szCs w:val="24"/>
              </w:rPr>
            </w:pPr>
            <w:r w:rsidRPr="00D91A20">
              <w:rPr>
                <w:rFonts w:ascii="Times New Roman" w:hAnsi="Times New Roman" w:cs="Times New Roman"/>
                <w:sz w:val="24"/>
                <w:szCs w:val="24"/>
              </w:rPr>
              <w:t>Autonomie</w:t>
            </w:r>
          </w:p>
        </w:tc>
        <w:tc>
          <w:tcPr>
            <w:tcW w:w="7714" w:type="dxa"/>
          </w:tcPr>
          <w:p w14:paraId="2129835B" w14:textId="77777777" w:rsidR="00B421B1" w:rsidRPr="00D91A20" w:rsidRDefault="00D75251" w:rsidP="004601EB">
            <w:pPr>
              <w:jc w:val="both"/>
              <w:rPr>
                <w:rFonts w:ascii="Times New Roman" w:hAnsi="Times New Roman" w:cs="Times New Roman"/>
                <w:b/>
                <w:bCs/>
                <w:sz w:val="24"/>
                <w:szCs w:val="24"/>
              </w:rPr>
            </w:pPr>
            <w:r w:rsidRPr="00D91A20">
              <w:rPr>
                <w:rFonts w:ascii="Times New Roman" w:hAnsi="Times New Roman" w:cs="Times New Roman"/>
                <w:sz w:val="24"/>
                <w:szCs w:val="24"/>
              </w:rPr>
              <w:t>Les</w:t>
            </w:r>
            <w:r w:rsidR="00B421B1" w:rsidRPr="00D91A20">
              <w:rPr>
                <w:rFonts w:ascii="Times New Roman" w:hAnsi="Times New Roman" w:cs="Times New Roman"/>
                <w:sz w:val="24"/>
                <w:szCs w:val="24"/>
              </w:rPr>
              <w:t xml:space="preserve"> agents contrôlent leurs actions et leurs états internes. Le système dans son ensemble est capable de réagir sans l’intervention d’un humain ou d’un autre agent.</w:t>
            </w:r>
          </w:p>
        </w:tc>
      </w:tr>
      <w:tr w:rsidR="00D91A20" w:rsidRPr="00D91A20" w14:paraId="30515BFF" w14:textId="77777777" w:rsidTr="00D92FB1">
        <w:trPr>
          <w:trHeight w:val="884"/>
          <w:jc w:val="center"/>
        </w:trPr>
        <w:tc>
          <w:tcPr>
            <w:tcW w:w="1926" w:type="dxa"/>
          </w:tcPr>
          <w:p w14:paraId="4BB0D0D1" w14:textId="77777777" w:rsidR="00B421B1" w:rsidRPr="00D91A20" w:rsidRDefault="00B421B1" w:rsidP="004601EB">
            <w:pPr>
              <w:jc w:val="both"/>
              <w:rPr>
                <w:rFonts w:ascii="Times New Roman" w:hAnsi="Times New Roman" w:cs="Times New Roman"/>
                <w:sz w:val="24"/>
                <w:szCs w:val="24"/>
              </w:rPr>
            </w:pPr>
            <w:r w:rsidRPr="00D91A20">
              <w:rPr>
                <w:rFonts w:ascii="Times New Roman" w:hAnsi="Times New Roman" w:cs="Times New Roman"/>
                <w:sz w:val="24"/>
                <w:szCs w:val="24"/>
              </w:rPr>
              <w:t>Réactivité</w:t>
            </w:r>
          </w:p>
        </w:tc>
        <w:tc>
          <w:tcPr>
            <w:tcW w:w="7714" w:type="dxa"/>
          </w:tcPr>
          <w:p w14:paraId="5947BE03" w14:textId="77777777" w:rsidR="00B421B1" w:rsidRPr="00D91A20" w:rsidRDefault="00D75251" w:rsidP="004601EB">
            <w:pPr>
              <w:jc w:val="both"/>
              <w:rPr>
                <w:rFonts w:ascii="Times New Roman" w:hAnsi="Times New Roman" w:cs="Times New Roman"/>
                <w:sz w:val="24"/>
                <w:szCs w:val="24"/>
              </w:rPr>
            </w:pPr>
            <w:r w:rsidRPr="00D91A20">
              <w:rPr>
                <w:rFonts w:ascii="Times New Roman" w:hAnsi="Times New Roman" w:cs="Times New Roman"/>
                <w:sz w:val="24"/>
                <w:szCs w:val="24"/>
              </w:rPr>
              <w:t>Un</w:t>
            </w:r>
            <w:r w:rsidR="00B421B1" w:rsidRPr="00D91A20">
              <w:rPr>
                <w:rFonts w:ascii="Times New Roman" w:hAnsi="Times New Roman" w:cs="Times New Roman"/>
                <w:sz w:val="24"/>
                <w:szCs w:val="24"/>
              </w:rPr>
              <w:t xml:space="preserve"> agent perçoit son leur environnement et réagit aux changements qui s’y produisent dans le temps requis.</w:t>
            </w:r>
          </w:p>
        </w:tc>
      </w:tr>
      <w:tr w:rsidR="00D91A20" w:rsidRPr="00D91A20" w14:paraId="61C9B2C8" w14:textId="77777777" w:rsidTr="00D92FB1">
        <w:trPr>
          <w:trHeight w:val="884"/>
          <w:jc w:val="center"/>
        </w:trPr>
        <w:tc>
          <w:tcPr>
            <w:tcW w:w="1926" w:type="dxa"/>
          </w:tcPr>
          <w:p w14:paraId="3C43167C" w14:textId="77777777" w:rsidR="00B421B1" w:rsidRPr="00D91A20" w:rsidRDefault="00B421B1" w:rsidP="004601EB">
            <w:pPr>
              <w:jc w:val="both"/>
              <w:rPr>
                <w:rFonts w:ascii="Times New Roman" w:hAnsi="Times New Roman" w:cs="Times New Roman"/>
                <w:sz w:val="24"/>
                <w:szCs w:val="24"/>
              </w:rPr>
            </w:pPr>
            <w:r w:rsidRPr="00D91A20">
              <w:rPr>
                <w:rFonts w:ascii="Times New Roman" w:hAnsi="Times New Roman" w:cs="Times New Roman"/>
                <w:sz w:val="24"/>
                <w:szCs w:val="24"/>
              </w:rPr>
              <w:t>Capacité à agir</w:t>
            </w:r>
          </w:p>
        </w:tc>
        <w:tc>
          <w:tcPr>
            <w:tcW w:w="7714" w:type="dxa"/>
          </w:tcPr>
          <w:p w14:paraId="74C26C82" w14:textId="77777777" w:rsidR="00B421B1" w:rsidRPr="00D91A20" w:rsidRDefault="00D75251" w:rsidP="004601EB">
            <w:pPr>
              <w:ind w:left="66"/>
              <w:jc w:val="both"/>
              <w:rPr>
                <w:rFonts w:ascii="Times New Roman" w:hAnsi="Times New Roman" w:cs="Times New Roman"/>
                <w:b/>
                <w:bCs/>
                <w:sz w:val="24"/>
                <w:szCs w:val="24"/>
              </w:rPr>
            </w:pPr>
            <w:r w:rsidRPr="00D91A20">
              <w:rPr>
                <w:rFonts w:ascii="Times New Roman" w:hAnsi="Times New Roman" w:cs="Times New Roman"/>
                <w:sz w:val="24"/>
                <w:szCs w:val="24"/>
              </w:rPr>
              <w:t>Un</w:t>
            </w:r>
            <w:r w:rsidR="00B421B1" w:rsidRPr="00D91A20">
              <w:rPr>
                <w:rFonts w:ascii="Times New Roman" w:hAnsi="Times New Roman" w:cs="Times New Roman"/>
                <w:sz w:val="24"/>
                <w:szCs w:val="24"/>
              </w:rPr>
              <w:t xml:space="preserve"> agent est mû par un certain nombre d’objectifs qui guident ses actions, il ne répond pas simplement aux sollicitations de son environnement.</w:t>
            </w:r>
          </w:p>
        </w:tc>
      </w:tr>
      <w:tr w:rsidR="00D91A20" w:rsidRPr="00D91A20" w14:paraId="4FE0BE11" w14:textId="77777777" w:rsidTr="00D92FB1">
        <w:trPr>
          <w:trHeight w:val="1348"/>
          <w:jc w:val="center"/>
        </w:trPr>
        <w:tc>
          <w:tcPr>
            <w:tcW w:w="1926" w:type="dxa"/>
          </w:tcPr>
          <w:p w14:paraId="11DC90BB" w14:textId="77777777" w:rsidR="00B421B1" w:rsidRPr="00D91A20" w:rsidRDefault="00B421B1" w:rsidP="004601EB">
            <w:pPr>
              <w:jc w:val="both"/>
              <w:rPr>
                <w:rFonts w:ascii="Times New Roman" w:hAnsi="Times New Roman" w:cs="Times New Roman"/>
                <w:sz w:val="24"/>
                <w:szCs w:val="24"/>
              </w:rPr>
            </w:pPr>
            <w:r w:rsidRPr="00D91A20">
              <w:rPr>
                <w:rFonts w:ascii="Times New Roman" w:hAnsi="Times New Roman" w:cs="Times New Roman"/>
                <w:sz w:val="24"/>
                <w:szCs w:val="24"/>
              </w:rPr>
              <w:t>Sociabilité</w:t>
            </w:r>
          </w:p>
        </w:tc>
        <w:tc>
          <w:tcPr>
            <w:tcW w:w="7714" w:type="dxa"/>
          </w:tcPr>
          <w:p w14:paraId="55A902E4" w14:textId="77777777" w:rsidR="00B421B1" w:rsidRPr="00D91A20" w:rsidRDefault="00D75251" w:rsidP="004601EB">
            <w:pPr>
              <w:jc w:val="both"/>
              <w:rPr>
                <w:rFonts w:ascii="Times New Roman" w:hAnsi="Times New Roman" w:cs="Times New Roman"/>
                <w:sz w:val="24"/>
                <w:szCs w:val="24"/>
              </w:rPr>
            </w:pPr>
            <w:r w:rsidRPr="00D91A20">
              <w:rPr>
                <w:rFonts w:ascii="Times New Roman" w:hAnsi="Times New Roman" w:cs="Times New Roman"/>
                <w:sz w:val="24"/>
                <w:szCs w:val="24"/>
              </w:rPr>
              <w:t>Un</w:t>
            </w:r>
            <w:r w:rsidR="00B421B1" w:rsidRPr="00D91A20">
              <w:rPr>
                <w:rFonts w:ascii="Times New Roman" w:hAnsi="Times New Roman" w:cs="Times New Roman"/>
                <w:sz w:val="24"/>
                <w:szCs w:val="24"/>
              </w:rPr>
              <w:t xml:space="preserve"> agent communique avec d’autres agents ou des humains quand la situation l’exige afin d’accomplir leurs tâches ou d’aider les autres agents à accomplir leurs buts.</w:t>
            </w:r>
          </w:p>
        </w:tc>
      </w:tr>
    </w:tbl>
    <w:p w14:paraId="7BE878D3" w14:textId="118F985C" w:rsidR="00B421B1" w:rsidRPr="00D91A20" w:rsidRDefault="00B421B1" w:rsidP="001E6270">
      <w:pPr>
        <w:pStyle w:val="Titre3"/>
        <w:numPr>
          <w:ilvl w:val="2"/>
          <w:numId w:val="55"/>
        </w:numPr>
        <w:spacing w:before="0" w:after="120" w:line="360" w:lineRule="auto"/>
        <w:jc w:val="both"/>
        <w:rPr>
          <w:rFonts w:asciiTheme="majorBidi" w:hAnsiTheme="majorBidi"/>
          <w:color w:val="auto"/>
          <w:sz w:val="28"/>
          <w:szCs w:val="28"/>
        </w:rPr>
      </w:pPr>
      <w:bookmarkStart w:id="233" w:name="_Toc97375300"/>
      <w:bookmarkStart w:id="234" w:name="_Toc97388528"/>
      <w:bookmarkStart w:id="235" w:name="_Toc106821656"/>
      <w:bookmarkStart w:id="236" w:name="_Toc113985947"/>
      <w:r w:rsidRPr="00D91A20">
        <w:rPr>
          <w:rFonts w:asciiTheme="majorBidi" w:hAnsiTheme="majorBidi"/>
          <w:color w:val="auto"/>
          <w:sz w:val="28"/>
          <w:szCs w:val="28"/>
        </w:rPr>
        <w:lastRenderedPageBreak/>
        <w:t>Typologies des agents</w:t>
      </w:r>
      <w:bookmarkEnd w:id="233"/>
      <w:bookmarkEnd w:id="234"/>
      <w:bookmarkEnd w:id="235"/>
      <w:bookmarkEnd w:id="236"/>
      <w:r w:rsidRPr="00D91A20">
        <w:rPr>
          <w:rFonts w:asciiTheme="majorBidi" w:hAnsiTheme="majorBidi"/>
          <w:color w:val="auto"/>
          <w:sz w:val="28"/>
          <w:szCs w:val="28"/>
        </w:rPr>
        <w:t> </w:t>
      </w:r>
    </w:p>
    <w:p w14:paraId="20703103" w14:textId="3C091213" w:rsidR="00A66578" w:rsidRPr="00D91A20" w:rsidRDefault="00A66578" w:rsidP="003012F5">
      <w:pPr>
        <w:pStyle w:val="Paragraphedeliste"/>
        <w:spacing w:after="120" w:line="360" w:lineRule="auto"/>
        <w:ind w:left="426"/>
        <w:jc w:val="both"/>
        <w:rPr>
          <w:rFonts w:ascii="Times New Roman" w:hAnsi="Times New Roman" w:cs="Times New Roman"/>
          <w:b/>
          <w:bCs/>
          <w:sz w:val="24"/>
          <w:szCs w:val="24"/>
        </w:rPr>
      </w:pPr>
      <w:r w:rsidRPr="00D91A20">
        <w:rPr>
          <w:rFonts w:ascii="Times New Roman" w:hAnsi="Times New Roman" w:cs="Times New Roman"/>
          <w:sz w:val="24"/>
          <w:szCs w:val="24"/>
        </w:rPr>
        <w:t xml:space="preserve">Il existe </w:t>
      </w:r>
      <w:r w:rsidR="00275A86" w:rsidRPr="00D91A20">
        <w:rPr>
          <w:rFonts w:ascii="Times New Roman" w:hAnsi="Times New Roman" w:cs="Times New Roman"/>
          <w:sz w:val="24"/>
          <w:szCs w:val="24"/>
        </w:rPr>
        <w:t>plusieurs</w:t>
      </w:r>
      <w:r w:rsidRPr="00D91A20">
        <w:rPr>
          <w:rFonts w:ascii="Times New Roman" w:hAnsi="Times New Roman" w:cs="Times New Roman"/>
          <w:sz w:val="24"/>
          <w:szCs w:val="24"/>
        </w:rPr>
        <w:t xml:space="preserve"> types d’agents </w:t>
      </w:r>
      <w:r w:rsidR="00275A86" w:rsidRPr="00D91A20">
        <w:rPr>
          <w:rFonts w:ascii="Times New Roman" w:hAnsi="Times New Roman" w:cs="Times New Roman"/>
          <w:sz w:val="24"/>
          <w:szCs w:val="24"/>
        </w:rPr>
        <w:t xml:space="preserve">dont </w:t>
      </w:r>
      <w:r w:rsidRPr="00D91A20">
        <w:rPr>
          <w:rFonts w:ascii="Times New Roman" w:hAnsi="Times New Roman" w:cs="Times New Roman"/>
          <w:sz w:val="24"/>
          <w:szCs w:val="24"/>
        </w:rPr>
        <w:t xml:space="preserve">les plus connus </w:t>
      </w:r>
      <w:r w:rsidR="00275A86" w:rsidRPr="00D91A20">
        <w:rPr>
          <w:rFonts w:ascii="Times New Roman" w:hAnsi="Times New Roman" w:cs="Times New Roman"/>
          <w:sz w:val="24"/>
          <w:szCs w:val="24"/>
        </w:rPr>
        <w:t xml:space="preserve">sont </w:t>
      </w:r>
      <w:r w:rsidRPr="00D91A20">
        <w:rPr>
          <w:rFonts w:ascii="Times New Roman" w:hAnsi="Times New Roman" w:cs="Times New Roman"/>
          <w:sz w:val="24"/>
          <w:szCs w:val="24"/>
        </w:rPr>
        <w:t>: les agents réactifs, les agents cognitifs et les agents hybride</w:t>
      </w:r>
      <w:r w:rsidR="00312744" w:rsidRPr="00D91A20">
        <w:rPr>
          <w:rFonts w:ascii="Times New Roman" w:hAnsi="Times New Roman" w:cs="Times New Roman"/>
          <w:sz w:val="24"/>
          <w:szCs w:val="24"/>
        </w:rPr>
        <w:t>s</w:t>
      </w:r>
      <w:r w:rsidRPr="00D91A20">
        <w:rPr>
          <w:rFonts w:ascii="Times New Roman" w:hAnsi="Times New Roman" w:cs="Times New Roman"/>
          <w:sz w:val="24"/>
          <w:szCs w:val="24"/>
        </w:rPr>
        <w:t> :</w:t>
      </w:r>
    </w:p>
    <w:p w14:paraId="0B150B65" w14:textId="1ED66EC3" w:rsidR="00B421B1" w:rsidRPr="00D91A20" w:rsidRDefault="00B421B1" w:rsidP="001E7B18">
      <w:pPr>
        <w:pStyle w:val="Paragraphedeliste"/>
        <w:numPr>
          <w:ilvl w:val="0"/>
          <w:numId w:val="13"/>
        </w:numPr>
        <w:spacing w:after="120" w:line="360" w:lineRule="auto"/>
        <w:ind w:left="426"/>
        <w:jc w:val="both"/>
        <w:rPr>
          <w:rFonts w:ascii="Times New Roman" w:hAnsi="Times New Roman" w:cs="Times New Roman"/>
          <w:b/>
          <w:bCs/>
          <w:sz w:val="24"/>
          <w:szCs w:val="24"/>
        </w:rPr>
      </w:pPr>
      <w:r w:rsidRPr="00D91A20">
        <w:rPr>
          <w:rFonts w:ascii="Times New Roman" w:hAnsi="Times New Roman" w:cs="Times New Roman"/>
          <w:b/>
          <w:bCs/>
          <w:sz w:val="24"/>
          <w:szCs w:val="24"/>
        </w:rPr>
        <w:t xml:space="preserve">Agent cognitif : </w:t>
      </w:r>
      <w:r w:rsidR="00520D60" w:rsidRPr="00D91A20">
        <w:rPr>
          <w:rFonts w:ascii="Times New Roman" w:hAnsi="Times New Roman" w:cs="Times New Roman"/>
          <w:sz w:val="24"/>
          <w:szCs w:val="24"/>
        </w:rPr>
        <w:t xml:space="preserve">Il </w:t>
      </w:r>
      <w:r w:rsidRPr="00D91A20">
        <w:rPr>
          <w:rFonts w:ascii="Times New Roman" w:hAnsi="Times New Roman" w:cs="Times New Roman"/>
          <w:sz w:val="24"/>
          <w:szCs w:val="24"/>
        </w:rPr>
        <w:t>possède une représentation globale de son environnement et des agents avec lesquels il communique, ainsi qu’une gestion des interactions avec eux. Il est muni d’une base de connaissance comprenant l’ensemble des informations liées à ses domaines d’expertise et des savoir-faire nécessaires à la réalisation de sa tâche</w:t>
      </w:r>
      <w:r w:rsidR="00FF2AA5" w:rsidRPr="00D91A20">
        <w:rPr>
          <w:rFonts w:ascii="Times New Roman" w:hAnsi="Times New Roman" w:cs="Times New Roman"/>
          <w:sz w:val="24"/>
          <w:szCs w:val="24"/>
        </w:rPr>
        <w:t xml:space="preserve"> </w:t>
      </w:r>
      <w:sdt>
        <w:sdtPr>
          <w:rPr>
            <w:rFonts w:ascii="Times New Roman" w:hAnsi="Times New Roman" w:cs="Times New Roman"/>
            <w:sz w:val="24"/>
            <w:szCs w:val="24"/>
          </w:rPr>
          <w:id w:val="467482239"/>
          <w:citation/>
        </w:sdtPr>
        <w:sdtEndPr/>
        <w:sdtContent>
          <w:r w:rsidR="00FF2AA5" w:rsidRPr="00D91A20">
            <w:rPr>
              <w:rFonts w:ascii="Times New Roman" w:hAnsi="Times New Roman" w:cs="Times New Roman"/>
              <w:sz w:val="24"/>
              <w:szCs w:val="24"/>
            </w:rPr>
            <w:fldChar w:fldCharType="begin"/>
          </w:r>
          <w:r w:rsidR="00FF2AA5" w:rsidRPr="00D91A20">
            <w:rPr>
              <w:rFonts w:ascii="Times New Roman" w:hAnsi="Times New Roman" w:cs="Times New Roman"/>
              <w:sz w:val="24"/>
              <w:szCs w:val="24"/>
            </w:rPr>
            <w:instrText xml:space="preserve"> CITATION Ham02 \l 1036 </w:instrText>
          </w:r>
          <w:r w:rsidR="00FF2AA5" w:rsidRPr="00D91A20">
            <w:rPr>
              <w:rFonts w:ascii="Times New Roman" w:hAnsi="Times New Roman" w:cs="Times New Roman"/>
              <w:sz w:val="24"/>
              <w:szCs w:val="24"/>
            </w:rPr>
            <w:fldChar w:fldCharType="separate"/>
          </w:r>
          <w:r w:rsidR="00FF2AA5" w:rsidRPr="00D91A20">
            <w:rPr>
              <w:rFonts w:ascii="Times New Roman" w:hAnsi="Times New Roman" w:cs="Times New Roman"/>
              <w:noProof/>
              <w:sz w:val="24"/>
              <w:szCs w:val="24"/>
            </w:rPr>
            <w:t>[24]</w:t>
          </w:r>
          <w:r w:rsidR="00FF2AA5" w:rsidRPr="00D91A20">
            <w:rPr>
              <w:rFonts w:ascii="Times New Roman" w:hAnsi="Times New Roman" w:cs="Times New Roman"/>
              <w:sz w:val="24"/>
              <w:szCs w:val="24"/>
            </w:rPr>
            <w:fldChar w:fldCharType="end"/>
          </w:r>
        </w:sdtContent>
      </w:sdt>
      <w:r w:rsidR="00C973CB" w:rsidRPr="00D91A20">
        <w:rPr>
          <w:rFonts w:ascii="Times New Roman" w:hAnsi="Times New Roman" w:cs="Times New Roman"/>
          <w:sz w:val="24"/>
          <w:szCs w:val="24"/>
        </w:rPr>
        <w:t>.</w:t>
      </w:r>
    </w:p>
    <w:p w14:paraId="4162EA39" w14:textId="3DC7EF1E" w:rsidR="00B421B1" w:rsidRPr="00D91A20" w:rsidRDefault="00B421B1" w:rsidP="001E7B18">
      <w:pPr>
        <w:pStyle w:val="Paragraphedeliste"/>
        <w:numPr>
          <w:ilvl w:val="0"/>
          <w:numId w:val="13"/>
        </w:numPr>
        <w:spacing w:after="120" w:line="360" w:lineRule="auto"/>
        <w:ind w:left="426"/>
        <w:jc w:val="both"/>
        <w:rPr>
          <w:rFonts w:ascii="Times New Roman" w:hAnsi="Times New Roman" w:cs="Times New Roman"/>
          <w:b/>
          <w:bCs/>
          <w:sz w:val="24"/>
          <w:szCs w:val="24"/>
        </w:rPr>
      </w:pPr>
      <w:r w:rsidRPr="00D91A20">
        <w:rPr>
          <w:rFonts w:ascii="Times New Roman" w:hAnsi="Times New Roman" w:cs="Times New Roman"/>
          <w:b/>
          <w:bCs/>
          <w:sz w:val="24"/>
          <w:szCs w:val="24"/>
        </w:rPr>
        <w:t>Agent réactif</w:t>
      </w:r>
      <w:r w:rsidR="003915E6" w:rsidRPr="00D91A20">
        <w:rPr>
          <w:rFonts w:ascii="Times New Roman" w:hAnsi="Times New Roman" w:cs="Times New Roman"/>
          <w:b/>
          <w:bCs/>
          <w:sz w:val="24"/>
          <w:szCs w:val="24"/>
        </w:rPr>
        <w:t xml:space="preserve"> :</w:t>
      </w:r>
      <w:r w:rsidR="003915E6" w:rsidRPr="00D91A20">
        <w:rPr>
          <w:rFonts w:ascii="Times New Roman" w:hAnsi="Times New Roman" w:cs="Times New Roman"/>
          <w:sz w:val="24"/>
          <w:szCs w:val="24"/>
        </w:rPr>
        <w:t xml:space="preserve"> Il</w:t>
      </w:r>
      <w:r w:rsidRPr="00D91A20">
        <w:rPr>
          <w:rFonts w:ascii="Times New Roman" w:hAnsi="Times New Roman" w:cs="Times New Roman"/>
          <w:sz w:val="24"/>
          <w:szCs w:val="24"/>
        </w:rPr>
        <w:t xml:space="preserve"> est décrit par des règles simples du type stimulus/réponse, il n’a pas de représentation symbolique élevée de la perception son environnement ou des autres agents. Son contrôle est entièrement pris en charge par un mécanisme rigide qui se sert du résultat de la perception pour déclencher une action </w:t>
      </w:r>
      <w:sdt>
        <w:sdtPr>
          <w:rPr>
            <w:rFonts w:ascii="Times New Roman" w:hAnsi="Times New Roman" w:cs="Times New Roman"/>
            <w:sz w:val="24"/>
            <w:szCs w:val="24"/>
          </w:rPr>
          <w:id w:val="991755550"/>
          <w:citation/>
        </w:sdtPr>
        <w:sdtEndPr/>
        <w:sdtContent>
          <w:r w:rsidR="00FF2AA5" w:rsidRPr="00D91A20">
            <w:rPr>
              <w:rFonts w:ascii="Times New Roman" w:hAnsi="Times New Roman" w:cs="Times New Roman"/>
              <w:sz w:val="24"/>
              <w:szCs w:val="24"/>
            </w:rPr>
            <w:fldChar w:fldCharType="begin"/>
          </w:r>
          <w:r w:rsidR="00FF2AA5" w:rsidRPr="00D91A20">
            <w:rPr>
              <w:rFonts w:ascii="Times New Roman" w:hAnsi="Times New Roman" w:cs="Times New Roman"/>
              <w:sz w:val="24"/>
              <w:szCs w:val="24"/>
            </w:rPr>
            <w:instrText xml:space="preserve"> CITATION Mad11 \l 1036 </w:instrText>
          </w:r>
          <w:r w:rsidR="00FF2AA5" w:rsidRPr="00D91A20">
            <w:rPr>
              <w:rFonts w:ascii="Times New Roman" w:hAnsi="Times New Roman" w:cs="Times New Roman"/>
              <w:sz w:val="24"/>
              <w:szCs w:val="24"/>
            </w:rPr>
            <w:fldChar w:fldCharType="separate"/>
          </w:r>
          <w:r w:rsidR="00FF2AA5" w:rsidRPr="00D91A20">
            <w:rPr>
              <w:rFonts w:ascii="Times New Roman" w:hAnsi="Times New Roman" w:cs="Times New Roman"/>
              <w:noProof/>
              <w:sz w:val="24"/>
              <w:szCs w:val="24"/>
            </w:rPr>
            <w:t>[7]</w:t>
          </w:r>
          <w:r w:rsidR="00FF2AA5" w:rsidRPr="00D91A20">
            <w:rPr>
              <w:rFonts w:ascii="Times New Roman" w:hAnsi="Times New Roman" w:cs="Times New Roman"/>
              <w:sz w:val="24"/>
              <w:szCs w:val="24"/>
            </w:rPr>
            <w:fldChar w:fldCharType="end"/>
          </w:r>
        </w:sdtContent>
      </w:sdt>
      <w:r w:rsidR="00FF2AA5" w:rsidRPr="00D91A20">
        <w:rPr>
          <w:rFonts w:ascii="Times New Roman" w:hAnsi="Times New Roman" w:cs="Times New Roman"/>
          <w:sz w:val="24"/>
          <w:szCs w:val="24"/>
        </w:rPr>
        <w:t>.</w:t>
      </w:r>
    </w:p>
    <w:p w14:paraId="0AC05FF5" w14:textId="7EC78679" w:rsidR="00B421B1" w:rsidRPr="00D91A20" w:rsidRDefault="00B421B1" w:rsidP="001E7B18">
      <w:pPr>
        <w:pStyle w:val="Paragraphedeliste"/>
        <w:numPr>
          <w:ilvl w:val="0"/>
          <w:numId w:val="13"/>
        </w:numPr>
        <w:spacing w:after="120" w:line="360" w:lineRule="auto"/>
        <w:ind w:left="426"/>
        <w:jc w:val="both"/>
        <w:rPr>
          <w:rFonts w:ascii="Times New Roman" w:hAnsi="Times New Roman" w:cs="Times New Roman"/>
          <w:b/>
          <w:bCs/>
          <w:sz w:val="24"/>
          <w:szCs w:val="24"/>
        </w:rPr>
      </w:pPr>
      <w:r w:rsidRPr="00D91A20">
        <w:rPr>
          <w:rFonts w:ascii="Times New Roman" w:hAnsi="Times New Roman" w:cs="Times New Roman"/>
          <w:b/>
          <w:bCs/>
          <w:sz w:val="24"/>
          <w:szCs w:val="24"/>
        </w:rPr>
        <w:t xml:space="preserve">Agent hybride : </w:t>
      </w:r>
      <w:r w:rsidRPr="00D91A20">
        <w:rPr>
          <w:rFonts w:ascii="Times New Roman" w:hAnsi="Times New Roman" w:cs="Times New Roman"/>
          <w:sz w:val="24"/>
          <w:szCs w:val="24"/>
        </w:rPr>
        <w:t xml:space="preserve">Les agents hybrides possèdent une architecture en couches qui permet de concilier en même temps les aspects réactifs et cognitifs </w:t>
      </w:r>
      <w:r w:rsidR="008A26C7" w:rsidRPr="00D91A20">
        <w:rPr>
          <w:rFonts w:ascii="Times New Roman" w:hAnsi="Times New Roman" w:cs="Times New Roman"/>
          <w:sz w:val="24"/>
          <w:szCs w:val="24"/>
        </w:rPr>
        <w:t>du comportement</w:t>
      </w:r>
      <w:r w:rsidRPr="00D91A20">
        <w:rPr>
          <w:rFonts w:ascii="Times New Roman" w:hAnsi="Times New Roman" w:cs="Times New Roman"/>
          <w:sz w:val="24"/>
          <w:szCs w:val="24"/>
        </w:rPr>
        <w:t xml:space="preserve">. La première couche est réactive et entreprend les actions. Ensuite, la couche intermédiaire agit avec une vision située au niveau des connaissances de l’environnement. Enfin, la dernière couche se charge des aspects sociaux </w:t>
      </w:r>
      <w:sdt>
        <w:sdtPr>
          <w:rPr>
            <w:rFonts w:ascii="Times New Roman" w:hAnsi="Times New Roman" w:cs="Times New Roman"/>
            <w:sz w:val="24"/>
            <w:szCs w:val="24"/>
          </w:rPr>
          <w:id w:val="736282455"/>
          <w:citation/>
        </w:sdtPr>
        <w:sdtEndPr/>
        <w:sdtContent>
          <w:r w:rsidR="00FF2AA5" w:rsidRPr="00D91A20">
            <w:rPr>
              <w:rFonts w:ascii="Times New Roman" w:hAnsi="Times New Roman" w:cs="Times New Roman"/>
              <w:sz w:val="24"/>
              <w:szCs w:val="24"/>
            </w:rPr>
            <w:fldChar w:fldCharType="begin"/>
          </w:r>
          <w:r w:rsidR="00FF2AA5" w:rsidRPr="00D91A20">
            <w:rPr>
              <w:rFonts w:ascii="Times New Roman" w:hAnsi="Times New Roman" w:cs="Times New Roman"/>
              <w:sz w:val="24"/>
              <w:szCs w:val="24"/>
            </w:rPr>
            <w:instrText xml:space="preserve"> CITATION Khi20 \l 1036 </w:instrText>
          </w:r>
          <w:r w:rsidR="00FF2AA5" w:rsidRPr="00D91A20">
            <w:rPr>
              <w:rFonts w:ascii="Times New Roman" w:hAnsi="Times New Roman" w:cs="Times New Roman"/>
              <w:sz w:val="24"/>
              <w:szCs w:val="24"/>
            </w:rPr>
            <w:fldChar w:fldCharType="separate"/>
          </w:r>
          <w:r w:rsidR="00FF2AA5" w:rsidRPr="00D91A20">
            <w:rPr>
              <w:rFonts w:ascii="Times New Roman" w:hAnsi="Times New Roman" w:cs="Times New Roman"/>
              <w:noProof/>
              <w:sz w:val="24"/>
              <w:szCs w:val="24"/>
            </w:rPr>
            <w:t>[8]</w:t>
          </w:r>
          <w:r w:rsidR="00FF2AA5" w:rsidRPr="00D91A20">
            <w:rPr>
              <w:rFonts w:ascii="Times New Roman" w:hAnsi="Times New Roman" w:cs="Times New Roman"/>
              <w:sz w:val="24"/>
              <w:szCs w:val="24"/>
            </w:rPr>
            <w:fldChar w:fldCharType="end"/>
          </w:r>
        </w:sdtContent>
      </w:sdt>
      <w:r w:rsidR="00FF2AA5" w:rsidRPr="00D91A20">
        <w:rPr>
          <w:rFonts w:ascii="Times New Roman" w:hAnsi="Times New Roman" w:cs="Times New Roman"/>
          <w:sz w:val="24"/>
          <w:szCs w:val="24"/>
        </w:rPr>
        <w:t>.</w:t>
      </w:r>
    </w:p>
    <w:p w14:paraId="112DE5EA" w14:textId="7DCA06D6" w:rsidR="001738F0" w:rsidRPr="00D91A20" w:rsidRDefault="00D75251" w:rsidP="003012F5">
      <w:pPr>
        <w:spacing w:after="120" w:line="360" w:lineRule="auto"/>
        <w:jc w:val="both"/>
        <w:rPr>
          <w:rFonts w:ascii="Times New Roman" w:hAnsi="Times New Roman" w:cs="Times New Roman"/>
          <w:b/>
          <w:bCs/>
          <w:sz w:val="28"/>
          <w:szCs w:val="28"/>
        </w:rPr>
      </w:pPr>
      <w:bookmarkStart w:id="237" w:name="_Toc97375301"/>
      <w:bookmarkStart w:id="238" w:name="_Toc97388529"/>
      <w:bookmarkStart w:id="239" w:name="_Toc106821657"/>
      <w:bookmarkStart w:id="240" w:name="_Toc113985948"/>
      <w:r w:rsidRPr="00D91A20">
        <w:rPr>
          <w:rStyle w:val="Titre2Car"/>
          <w:szCs w:val="32"/>
        </w:rPr>
        <w:t>2.11 Interactions</w:t>
      </w:r>
      <w:r w:rsidR="001738F0" w:rsidRPr="00D91A20">
        <w:rPr>
          <w:rStyle w:val="Titre2Car"/>
          <w:szCs w:val="32"/>
        </w:rPr>
        <w:t xml:space="preserve"> et communication des agents dans les SMA</w:t>
      </w:r>
      <w:bookmarkEnd w:id="237"/>
      <w:bookmarkEnd w:id="238"/>
      <w:bookmarkEnd w:id="239"/>
      <w:bookmarkEnd w:id="240"/>
      <w:r w:rsidR="00F07155" w:rsidRPr="00D91A20">
        <w:rPr>
          <w:rFonts w:ascii="Times New Roman" w:hAnsi="Times New Roman" w:cs="Times New Roman"/>
          <w:b/>
          <w:bCs/>
          <w:sz w:val="28"/>
          <w:szCs w:val="28"/>
        </w:rPr>
        <w:t> </w:t>
      </w:r>
    </w:p>
    <w:p w14:paraId="28DA066B" w14:textId="036A8421" w:rsidR="00A66578" w:rsidRPr="00D91A20" w:rsidRDefault="00EC68A5" w:rsidP="00EC68A5">
      <w:pPr>
        <w:spacing w:after="120" w:line="360" w:lineRule="auto"/>
        <w:ind w:firstLine="567"/>
        <w:jc w:val="both"/>
        <w:rPr>
          <w:rFonts w:ascii="Times New Roman" w:hAnsi="Times New Roman" w:cs="Times New Roman"/>
          <w:b/>
          <w:bCs/>
          <w:sz w:val="32"/>
          <w:szCs w:val="32"/>
        </w:rPr>
      </w:pPr>
      <w:r w:rsidRPr="00D91A20">
        <w:rPr>
          <w:rFonts w:ascii="Times New Roman" w:hAnsi="Times New Roman" w:cs="Times New Roman"/>
          <w:sz w:val="24"/>
          <w:szCs w:val="24"/>
        </w:rPr>
        <w:t xml:space="preserve"> </w:t>
      </w:r>
      <w:r w:rsidR="00A66578" w:rsidRPr="00D91A20">
        <w:rPr>
          <w:rFonts w:ascii="Times New Roman" w:hAnsi="Times New Roman" w:cs="Times New Roman"/>
          <w:sz w:val="24"/>
          <w:szCs w:val="24"/>
        </w:rPr>
        <w:t>Placer un ensemble des agents dans un même environnement ne définit pas nécessairement un SMA. Les agents doivent pouvoir interagir entre eux, se coordonner et éventuellement coopérer</w:t>
      </w:r>
      <w:r w:rsidRPr="00D91A20">
        <w:rPr>
          <w:rFonts w:ascii="Times New Roman" w:hAnsi="Times New Roman" w:cs="Times New Roman"/>
          <w:sz w:val="24"/>
          <w:szCs w:val="24"/>
        </w:rPr>
        <w:t>.</w:t>
      </w:r>
    </w:p>
    <w:p w14:paraId="4F350A7E" w14:textId="7136E738" w:rsidR="007133C8" w:rsidRPr="00D91A20" w:rsidRDefault="00D75251" w:rsidP="003012F5">
      <w:pPr>
        <w:pStyle w:val="Titre3"/>
        <w:spacing w:before="0" w:after="120" w:line="360" w:lineRule="auto"/>
        <w:jc w:val="both"/>
        <w:rPr>
          <w:rFonts w:ascii="Times New Roman" w:eastAsiaTheme="minorEastAsia" w:hAnsi="Times New Roman" w:cs="Times New Roman"/>
          <w:b w:val="0"/>
          <w:bCs w:val="0"/>
          <w:color w:val="auto"/>
          <w:sz w:val="24"/>
          <w:szCs w:val="24"/>
        </w:rPr>
      </w:pPr>
      <w:bookmarkStart w:id="241" w:name="_Toc97375302"/>
      <w:bookmarkStart w:id="242" w:name="_Toc97388530"/>
      <w:bookmarkStart w:id="243" w:name="_Toc106821658"/>
      <w:bookmarkStart w:id="244" w:name="_Toc113985949"/>
      <w:r w:rsidRPr="00D91A20">
        <w:rPr>
          <w:rFonts w:asciiTheme="majorBidi" w:hAnsiTheme="majorBidi"/>
          <w:color w:val="auto"/>
          <w:sz w:val="28"/>
          <w:szCs w:val="28"/>
        </w:rPr>
        <w:t>2.</w:t>
      </w:r>
      <w:r w:rsidR="00D90FED" w:rsidRPr="00D91A20">
        <w:rPr>
          <w:rFonts w:asciiTheme="majorBidi" w:hAnsiTheme="majorBidi"/>
          <w:color w:val="auto"/>
          <w:sz w:val="28"/>
          <w:szCs w:val="28"/>
        </w:rPr>
        <w:t>10</w:t>
      </w:r>
      <w:r w:rsidRPr="00D91A20">
        <w:rPr>
          <w:rFonts w:asciiTheme="majorBidi" w:hAnsiTheme="majorBidi"/>
          <w:color w:val="auto"/>
          <w:sz w:val="28"/>
          <w:szCs w:val="28"/>
        </w:rPr>
        <w:t>.</w:t>
      </w:r>
      <w:r w:rsidR="00D90FED" w:rsidRPr="00D91A20">
        <w:rPr>
          <w:rFonts w:asciiTheme="majorBidi" w:hAnsiTheme="majorBidi"/>
          <w:color w:val="auto"/>
          <w:sz w:val="28"/>
          <w:szCs w:val="28"/>
        </w:rPr>
        <w:t>2</w:t>
      </w:r>
      <w:r w:rsidRPr="00D91A20">
        <w:rPr>
          <w:rFonts w:asciiTheme="majorBidi" w:hAnsiTheme="majorBidi"/>
          <w:color w:val="auto"/>
          <w:sz w:val="28"/>
          <w:szCs w:val="28"/>
        </w:rPr>
        <w:t xml:space="preserve"> </w:t>
      </w:r>
      <w:r w:rsidR="00D90FED" w:rsidRPr="00D91A20">
        <w:rPr>
          <w:rFonts w:asciiTheme="majorBidi" w:hAnsiTheme="majorBidi"/>
          <w:color w:val="auto"/>
          <w:sz w:val="28"/>
          <w:szCs w:val="28"/>
        </w:rPr>
        <w:t>I</w:t>
      </w:r>
      <w:r w:rsidR="007133C8" w:rsidRPr="00D91A20">
        <w:rPr>
          <w:rFonts w:asciiTheme="majorBidi" w:hAnsiTheme="majorBidi"/>
          <w:color w:val="auto"/>
          <w:sz w:val="28"/>
          <w:szCs w:val="28"/>
        </w:rPr>
        <w:t>nteractions</w:t>
      </w:r>
      <w:bookmarkEnd w:id="241"/>
      <w:bookmarkEnd w:id="242"/>
      <w:bookmarkEnd w:id="243"/>
      <w:bookmarkEnd w:id="244"/>
    </w:p>
    <w:p w14:paraId="40E05286" w14:textId="4C48CD38" w:rsidR="001738F0" w:rsidRPr="00D91A20" w:rsidRDefault="001738F0" w:rsidP="003012F5">
      <w:pPr>
        <w:spacing w:after="120" w:line="360" w:lineRule="auto"/>
        <w:ind w:firstLine="567"/>
        <w:jc w:val="both"/>
        <w:rPr>
          <w:rFonts w:ascii="Times New Roman" w:hAnsi="Times New Roman" w:cs="Times New Roman"/>
          <w:sz w:val="24"/>
          <w:szCs w:val="24"/>
        </w:rPr>
      </w:pPr>
      <w:r w:rsidRPr="00D91A20">
        <w:rPr>
          <w:rFonts w:ascii="Times New Roman" w:hAnsi="Times New Roman" w:cs="Times New Roman"/>
          <w:sz w:val="24"/>
          <w:szCs w:val="24"/>
        </w:rPr>
        <w:t xml:space="preserve">D’après Jacques Ferber, </w:t>
      </w:r>
      <w:r w:rsidRPr="00D91A20">
        <w:rPr>
          <w:rFonts w:ascii="Times New Roman" w:hAnsi="Times New Roman" w:cs="Times New Roman"/>
          <w:i/>
          <w:iCs/>
          <w:sz w:val="24"/>
          <w:szCs w:val="24"/>
        </w:rPr>
        <w:t>Une interaction est la mise en relation dynamique de deux ou plusieurs agents par le biais d’un ensemble d’actions réciproques. Les interactions sont non seulement la conséquence d’actions effectuées par plusieurs agents en même temps, mais aussi l’élément nécessaire à la constitu</w:t>
      </w:r>
      <w:r w:rsidR="00F07155" w:rsidRPr="00D91A20">
        <w:rPr>
          <w:rFonts w:ascii="Times New Roman" w:hAnsi="Times New Roman" w:cs="Times New Roman"/>
          <w:i/>
          <w:iCs/>
          <w:sz w:val="24"/>
          <w:szCs w:val="24"/>
        </w:rPr>
        <w:t xml:space="preserve">tion d’organisations </w:t>
      </w:r>
      <w:r w:rsidR="003915E6" w:rsidRPr="00D91A20">
        <w:rPr>
          <w:rFonts w:ascii="Times New Roman" w:hAnsi="Times New Roman" w:cs="Times New Roman"/>
          <w:i/>
          <w:iCs/>
          <w:sz w:val="24"/>
          <w:szCs w:val="24"/>
        </w:rPr>
        <w:t>sociales</w:t>
      </w:r>
      <w:r w:rsidR="003915E6" w:rsidRPr="00D91A20">
        <w:rPr>
          <w:rFonts w:ascii="Times New Roman" w:hAnsi="Times New Roman" w:cs="Times New Roman"/>
          <w:sz w:val="24"/>
          <w:szCs w:val="24"/>
        </w:rPr>
        <w:t xml:space="preserve"> </w:t>
      </w:r>
      <w:sdt>
        <w:sdtPr>
          <w:rPr>
            <w:rFonts w:ascii="Times New Roman" w:hAnsi="Times New Roman" w:cs="Times New Roman"/>
            <w:sz w:val="24"/>
            <w:szCs w:val="24"/>
          </w:rPr>
          <w:id w:val="1137372088"/>
          <w:citation/>
        </w:sdtPr>
        <w:sdtEndPr/>
        <w:sdtContent>
          <w:r w:rsidR="00D60ABB" w:rsidRPr="00D91A20">
            <w:rPr>
              <w:rFonts w:ascii="Times New Roman" w:hAnsi="Times New Roman" w:cs="Times New Roman"/>
              <w:sz w:val="24"/>
              <w:szCs w:val="24"/>
            </w:rPr>
            <w:fldChar w:fldCharType="begin"/>
          </w:r>
          <w:r w:rsidR="00D60ABB" w:rsidRPr="00D91A20">
            <w:rPr>
              <w:rFonts w:ascii="Times New Roman" w:hAnsi="Times New Roman" w:cs="Times New Roman"/>
              <w:sz w:val="24"/>
              <w:szCs w:val="24"/>
            </w:rPr>
            <w:instrText xml:space="preserve"> CITATION Oue09 \l 1036 </w:instrText>
          </w:r>
          <w:r w:rsidR="00D60ABB" w:rsidRPr="00D91A20">
            <w:rPr>
              <w:rFonts w:ascii="Times New Roman" w:hAnsi="Times New Roman" w:cs="Times New Roman"/>
              <w:sz w:val="24"/>
              <w:szCs w:val="24"/>
            </w:rPr>
            <w:fldChar w:fldCharType="separate"/>
          </w:r>
          <w:r w:rsidR="00D60ABB" w:rsidRPr="00D91A20">
            <w:rPr>
              <w:rFonts w:ascii="Times New Roman" w:hAnsi="Times New Roman" w:cs="Times New Roman"/>
              <w:noProof/>
              <w:sz w:val="24"/>
              <w:szCs w:val="24"/>
            </w:rPr>
            <w:t>[15]</w:t>
          </w:r>
          <w:r w:rsidR="00D60ABB" w:rsidRPr="00D91A20">
            <w:rPr>
              <w:rFonts w:ascii="Times New Roman" w:hAnsi="Times New Roman" w:cs="Times New Roman"/>
              <w:sz w:val="24"/>
              <w:szCs w:val="24"/>
            </w:rPr>
            <w:fldChar w:fldCharType="end"/>
          </w:r>
        </w:sdtContent>
      </w:sdt>
      <w:r w:rsidRPr="00D91A20">
        <w:rPr>
          <w:rFonts w:ascii="Times New Roman" w:hAnsi="Times New Roman" w:cs="Times New Roman"/>
          <w:sz w:val="24"/>
          <w:szCs w:val="24"/>
        </w:rPr>
        <w:t>.</w:t>
      </w:r>
    </w:p>
    <w:p w14:paraId="78CAB4D8" w14:textId="3EEA5B6C" w:rsidR="001738F0" w:rsidRPr="00D91A20" w:rsidRDefault="001738F0" w:rsidP="003012F5">
      <w:pPr>
        <w:spacing w:after="120" w:line="360" w:lineRule="auto"/>
        <w:jc w:val="both"/>
        <w:rPr>
          <w:rFonts w:ascii="Times New Roman" w:hAnsi="Times New Roman" w:cs="Times New Roman"/>
          <w:sz w:val="24"/>
          <w:szCs w:val="24"/>
        </w:rPr>
      </w:pPr>
      <w:r w:rsidRPr="00D91A20">
        <w:rPr>
          <w:rFonts w:ascii="Times New Roman" w:hAnsi="Times New Roman" w:cs="Times New Roman"/>
          <w:sz w:val="24"/>
          <w:szCs w:val="24"/>
        </w:rPr>
        <w:t>Nous citons ci- dessous trois modes d’interactions :</w:t>
      </w:r>
    </w:p>
    <w:p w14:paraId="1388BE54" w14:textId="480FB4B5" w:rsidR="001738F0" w:rsidRPr="00D91A20" w:rsidRDefault="001738F0" w:rsidP="001E6270">
      <w:pPr>
        <w:pStyle w:val="Paragraphedeliste"/>
        <w:numPr>
          <w:ilvl w:val="0"/>
          <w:numId w:val="14"/>
        </w:numPr>
        <w:spacing w:after="120" w:line="360" w:lineRule="auto"/>
        <w:ind w:left="284"/>
        <w:jc w:val="both"/>
        <w:rPr>
          <w:rFonts w:ascii="Times New Roman" w:hAnsi="Times New Roman" w:cs="Times New Roman"/>
          <w:b/>
          <w:bCs/>
          <w:sz w:val="24"/>
          <w:szCs w:val="24"/>
        </w:rPr>
      </w:pPr>
      <w:r w:rsidRPr="00D91A20">
        <w:rPr>
          <w:rFonts w:ascii="Times New Roman" w:hAnsi="Times New Roman" w:cs="Times New Roman"/>
          <w:b/>
          <w:bCs/>
          <w:sz w:val="24"/>
          <w:szCs w:val="24"/>
        </w:rPr>
        <w:t>La Coopération</w:t>
      </w:r>
      <w:r w:rsidR="003915E6" w:rsidRPr="00D91A20">
        <w:rPr>
          <w:rFonts w:ascii="Times New Roman" w:hAnsi="Times New Roman" w:cs="Times New Roman"/>
          <w:b/>
          <w:bCs/>
          <w:sz w:val="24"/>
          <w:szCs w:val="24"/>
        </w:rPr>
        <w:t xml:space="preserve"> : </w:t>
      </w:r>
      <w:r w:rsidR="003915E6" w:rsidRPr="00D91A20">
        <w:rPr>
          <w:rFonts w:ascii="Times New Roman" w:hAnsi="Times New Roman" w:cs="Times New Roman"/>
          <w:sz w:val="24"/>
          <w:szCs w:val="24"/>
        </w:rPr>
        <w:t>Lorsqu’</w:t>
      </w:r>
      <w:r w:rsidR="009B459A" w:rsidRPr="00D91A20">
        <w:rPr>
          <w:rFonts w:ascii="Times New Roman" w:hAnsi="Times New Roman" w:cs="Times New Roman"/>
          <w:sz w:val="24"/>
          <w:szCs w:val="24"/>
        </w:rPr>
        <w:t>un agent</w:t>
      </w:r>
      <w:r w:rsidRPr="00D91A20">
        <w:rPr>
          <w:rFonts w:ascii="Times New Roman" w:hAnsi="Times New Roman" w:cs="Times New Roman"/>
          <w:sz w:val="24"/>
          <w:szCs w:val="24"/>
        </w:rPr>
        <w:t xml:space="preserve"> se trouve incapable d’atteindre son but, il travaille avec les autres agents afin d’obtenir leur </w:t>
      </w:r>
      <w:r w:rsidR="003915E6" w:rsidRPr="00D91A20">
        <w:rPr>
          <w:rFonts w:ascii="Times New Roman" w:hAnsi="Times New Roman" w:cs="Times New Roman"/>
          <w:sz w:val="24"/>
          <w:szCs w:val="24"/>
        </w:rPr>
        <w:t>aide. La</w:t>
      </w:r>
      <w:r w:rsidRPr="00D91A20">
        <w:rPr>
          <w:rFonts w:ascii="Times New Roman" w:hAnsi="Times New Roman" w:cs="Times New Roman"/>
          <w:sz w:val="24"/>
          <w:szCs w:val="24"/>
        </w:rPr>
        <w:t xml:space="preserve"> coopération entre les différents agents est un problème difficile car les agents ont une connaissance plus au moins précise des autres agents du système. Les agents doivent être informés sur les compétences des autres agents, et les tâches que ces derniers sont en train de </w:t>
      </w:r>
      <w:r w:rsidR="003915E6" w:rsidRPr="00D91A20">
        <w:rPr>
          <w:rFonts w:ascii="Times New Roman" w:hAnsi="Times New Roman" w:cs="Times New Roman"/>
          <w:sz w:val="24"/>
          <w:szCs w:val="24"/>
        </w:rPr>
        <w:t>réaliser</w:t>
      </w:r>
      <w:r w:rsidR="003915E6" w:rsidRPr="00D91A20">
        <w:rPr>
          <w:rFonts w:asciiTheme="majorBidi" w:hAnsiTheme="majorBidi" w:cstheme="majorBidi"/>
          <w:sz w:val="24"/>
          <w:szCs w:val="24"/>
        </w:rPr>
        <w:t xml:space="preserve"> </w:t>
      </w:r>
      <w:sdt>
        <w:sdtPr>
          <w:rPr>
            <w:rFonts w:asciiTheme="majorBidi" w:hAnsiTheme="majorBidi" w:cstheme="majorBidi"/>
            <w:sz w:val="24"/>
            <w:szCs w:val="24"/>
          </w:rPr>
          <w:id w:val="276535161"/>
          <w:citation/>
        </w:sdtPr>
        <w:sdtEndPr/>
        <w:sdtContent>
          <w:r w:rsidR="00D60ABB" w:rsidRPr="00D91A20">
            <w:rPr>
              <w:rFonts w:asciiTheme="majorBidi" w:hAnsiTheme="majorBidi" w:cstheme="majorBidi"/>
              <w:sz w:val="24"/>
              <w:szCs w:val="24"/>
            </w:rPr>
            <w:fldChar w:fldCharType="begin"/>
          </w:r>
          <w:r w:rsidR="00D60ABB" w:rsidRPr="00D91A20">
            <w:rPr>
              <w:rFonts w:asciiTheme="majorBidi" w:hAnsiTheme="majorBidi" w:cstheme="majorBidi"/>
              <w:sz w:val="24"/>
              <w:szCs w:val="24"/>
            </w:rPr>
            <w:instrText xml:space="preserve"> CITATION Mad11 \l 1036 </w:instrText>
          </w:r>
          <w:r w:rsidR="00D60ABB" w:rsidRPr="00D91A20">
            <w:rPr>
              <w:rFonts w:asciiTheme="majorBidi" w:hAnsiTheme="majorBidi" w:cstheme="majorBidi"/>
              <w:sz w:val="24"/>
              <w:szCs w:val="24"/>
            </w:rPr>
            <w:fldChar w:fldCharType="separate"/>
          </w:r>
          <w:r w:rsidR="00D60ABB" w:rsidRPr="00D91A20">
            <w:rPr>
              <w:rFonts w:asciiTheme="majorBidi" w:hAnsiTheme="majorBidi" w:cstheme="majorBidi"/>
              <w:noProof/>
              <w:sz w:val="24"/>
              <w:szCs w:val="24"/>
            </w:rPr>
            <w:t>[7]</w:t>
          </w:r>
          <w:r w:rsidR="00D60ABB" w:rsidRPr="00D91A20">
            <w:rPr>
              <w:rFonts w:asciiTheme="majorBidi" w:hAnsiTheme="majorBidi" w:cstheme="majorBidi"/>
              <w:sz w:val="24"/>
              <w:szCs w:val="24"/>
            </w:rPr>
            <w:fldChar w:fldCharType="end"/>
          </w:r>
        </w:sdtContent>
      </w:sdt>
      <w:r w:rsidR="00C97A7C" w:rsidRPr="00D91A20">
        <w:rPr>
          <w:rFonts w:asciiTheme="majorBidi" w:hAnsiTheme="majorBidi" w:cstheme="majorBidi"/>
          <w:sz w:val="24"/>
          <w:szCs w:val="24"/>
        </w:rPr>
        <w:t>.</w:t>
      </w:r>
    </w:p>
    <w:p w14:paraId="7FFA59BA" w14:textId="71EA7557" w:rsidR="007133C8" w:rsidRPr="00D91A20" w:rsidRDefault="001738F0" w:rsidP="001E6270">
      <w:pPr>
        <w:pStyle w:val="Paragraphedeliste"/>
        <w:numPr>
          <w:ilvl w:val="0"/>
          <w:numId w:val="14"/>
        </w:numPr>
        <w:spacing w:after="120" w:line="360" w:lineRule="auto"/>
        <w:ind w:left="426"/>
        <w:jc w:val="both"/>
        <w:rPr>
          <w:rFonts w:ascii="Times New Roman" w:hAnsi="Times New Roman" w:cs="Times New Roman"/>
          <w:b/>
          <w:bCs/>
          <w:sz w:val="24"/>
          <w:szCs w:val="24"/>
        </w:rPr>
      </w:pPr>
      <w:r w:rsidRPr="00D91A20">
        <w:rPr>
          <w:rFonts w:ascii="Times New Roman" w:hAnsi="Times New Roman" w:cs="Times New Roman"/>
          <w:b/>
          <w:bCs/>
          <w:sz w:val="24"/>
          <w:szCs w:val="24"/>
        </w:rPr>
        <w:lastRenderedPageBreak/>
        <w:t>La Coordination</w:t>
      </w:r>
      <w:r w:rsidR="003915E6" w:rsidRPr="00D91A20">
        <w:rPr>
          <w:rFonts w:ascii="Times New Roman" w:hAnsi="Times New Roman" w:cs="Times New Roman"/>
          <w:b/>
          <w:bCs/>
          <w:sz w:val="28"/>
          <w:szCs w:val="28"/>
        </w:rPr>
        <w:t xml:space="preserve"> : </w:t>
      </w:r>
      <w:r w:rsidR="003915E6" w:rsidRPr="00D91A20">
        <w:rPr>
          <w:rFonts w:ascii="Times New Roman" w:hAnsi="Times New Roman" w:cs="Times New Roman"/>
          <w:sz w:val="28"/>
          <w:szCs w:val="28"/>
        </w:rPr>
        <w:t>La</w:t>
      </w:r>
      <w:r w:rsidRPr="00D91A20">
        <w:rPr>
          <w:rFonts w:ascii="Times New Roman" w:hAnsi="Times New Roman" w:cs="Times New Roman"/>
          <w:sz w:val="24"/>
          <w:szCs w:val="24"/>
        </w:rPr>
        <w:t xml:space="preserve"> coordination d’action est l’ensemble des actions supplémentaire qu’il est nécessaire d’accomplir dans un environnement multi agent et qu’un seul agent poursuivant le</w:t>
      </w:r>
      <w:r w:rsidR="00C97A7C" w:rsidRPr="00D91A20">
        <w:rPr>
          <w:rFonts w:ascii="Times New Roman" w:hAnsi="Times New Roman" w:cs="Times New Roman"/>
          <w:sz w:val="24"/>
          <w:szCs w:val="24"/>
        </w:rPr>
        <w:t>s mêmes buts n’accomplirait pas</w:t>
      </w:r>
      <w:r w:rsidRPr="00D91A20">
        <w:rPr>
          <w:rFonts w:ascii="Times New Roman" w:hAnsi="Times New Roman" w:cs="Times New Roman"/>
          <w:sz w:val="24"/>
          <w:szCs w:val="24"/>
        </w:rPr>
        <w:t>. L’objectif de la coordination est d’assurer la cohérence globale d’un SMA, et de considérer toutes les tâches et</w:t>
      </w:r>
      <w:r w:rsidR="00C97A7C" w:rsidRPr="00D91A20">
        <w:rPr>
          <w:rFonts w:ascii="Times New Roman" w:hAnsi="Times New Roman" w:cs="Times New Roman"/>
          <w:sz w:val="24"/>
          <w:szCs w:val="24"/>
        </w:rPr>
        <w:t xml:space="preserve"> de ne pas dupliquer le </w:t>
      </w:r>
      <w:r w:rsidR="00D75251" w:rsidRPr="00D91A20">
        <w:rPr>
          <w:rFonts w:ascii="Times New Roman" w:hAnsi="Times New Roman" w:cs="Times New Roman"/>
          <w:sz w:val="24"/>
          <w:szCs w:val="24"/>
        </w:rPr>
        <w:t xml:space="preserve">travail </w:t>
      </w:r>
      <w:sdt>
        <w:sdtPr>
          <w:rPr>
            <w:rFonts w:ascii="Times New Roman" w:hAnsi="Times New Roman" w:cs="Times New Roman"/>
            <w:sz w:val="24"/>
            <w:szCs w:val="24"/>
          </w:rPr>
          <w:id w:val="1439170429"/>
          <w:citation/>
        </w:sdtPr>
        <w:sdtEndPr/>
        <w:sdtContent>
          <w:r w:rsidR="00D60ABB" w:rsidRPr="00D91A20">
            <w:rPr>
              <w:rFonts w:ascii="Times New Roman" w:hAnsi="Times New Roman" w:cs="Times New Roman"/>
              <w:sz w:val="24"/>
              <w:szCs w:val="24"/>
            </w:rPr>
            <w:fldChar w:fldCharType="begin"/>
          </w:r>
          <w:r w:rsidR="00D60ABB" w:rsidRPr="00D91A20">
            <w:rPr>
              <w:rFonts w:ascii="Times New Roman" w:hAnsi="Times New Roman" w:cs="Times New Roman"/>
              <w:sz w:val="24"/>
              <w:szCs w:val="24"/>
            </w:rPr>
            <w:instrText xml:space="preserve"> CITATION Ach10 \l 1036 </w:instrText>
          </w:r>
          <w:r w:rsidR="00D60ABB" w:rsidRPr="00D91A20">
            <w:rPr>
              <w:rFonts w:ascii="Times New Roman" w:hAnsi="Times New Roman" w:cs="Times New Roman"/>
              <w:sz w:val="24"/>
              <w:szCs w:val="24"/>
            </w:rPr>
            <w:fldChar w:fldCharType="separate"/>
          </w:r>
          <w:r w:rsidR="00D60ABB" w:rsidRPr="00D91A20">
            <w:rPr>
              <w:rFonts w:ascii="Times New Roman" w:hAnsi="Times New Roman" w:cs="Times New Roman"/>
              <w:noProof/>
              <w:sz w:val="24"/>
              <w:szCs w:val="24"/>
            </w:rPr>
            <w:t>[28]</w:t>
          </w:r>
          <w:r w:rsidR="00D60ABB" w:rsidRPr="00D91A20">
            <w:rPr>
              <w:rFonts w:ascii="Times New Roman" w:hAnsi="Times New Roman" w:cs="Times New Roman"/>
              <w:sz w:val="24"/>
              <w:szCs w:val="24"/>
            </w:rPr>
            <w:fldChar w:fldCharType="end"/>
          </w:r>
        </w:sdtContent>
      </w:sdt>
      <w:sdt>
        <w:sdtPr>
          <w:rPr>
            <w:rFonts w:ascii="Times New Roman" w:hAnsi="Times New Roman" w:cs="Times New Roman"/>
            <w:sz w:val="24"/>
            <w:szCs w:val="24"/>
          </w:rPr>
          <w:id w:val="-1544366297"/>
          <w:citation/>
        </w:sdtPr>
        <w:sdtEndPr/>
        <w:sdtContent>
          <w:r w:rsidR="00D60ABB" w:rsidRPr="00D91A20">
            <w:rPr>
              <w:rFonts w:ascii="Times New Roman" w:hAnsi="Times New Roman" w:cs="Times New Roman"/>
              <w:sz w:val="24"/>
              <w:szCs w:val="24"/>
            </w:rPr>
            <w:fldChar w:fldCharType="begin"/>
          </w:r>
          <w:r w:rsidR="00D60ABB" w:rsidRPr="00D91A20">
            <w:rPr>
              <w:rFonts w:ascii="Times New Roman" w:hAnsi="Times New Roman" w:cs="Times New Roman"/>
              <w:sz w:val="24"/>
              <w:szCs w:val="24"/>
            </w:rPr>
            <w:instrText xml:space="preserve"> CITATION Oue09 \l 1036 </w:instrText>
          </w:r>
          <w:r w:rsidR="00D60ABB" w:rsidRPr="00D91A20">
            <w:rPr>
              <w:rFonts w:ascii="Times New Roman" w:hAnsi="Times New Roman" w:cs="Times New Roman"/>
              <w:sz w:val="24"/>
              <w:szCs w:val="24"/>
            </w:rPr>
            <w:fldChar w:fldCharType="separate"/>
          </w:r>
          <w:r w:rsidR="00D60ABB" w:rsidRPr="00D91A20">
            <w:rPr>
              <w:rFonts w:ascii="Times New Roman" w:hAnsi="Times New Roman" w:cs="Times New Roman"/>
              <w:noProof/>
              <w:sz w:val="24"/>
              <w:szCs w:val="24"/>
            </w:rPr>
            <w:t xml:space="preserve"> [15]</w:t>
          </w:r>
          <w:r w:rsidR="00D60ABB" w:rsidRPr="00D91A20">
            <w:rPr>
              <w:rFonts w:ascii="Times New Roman" w:hAnsi="Times New Roman" w:cs="Times New Roman"/>
              <w:sz w:val="24"/>
              <w:szCs w:val="24"/>
            </w:rPr>
            <w:fldChar w:fldCharType="end"/>
          </w:r>
        </w:sdtContent>
      </w:sdt>
      <w:r w:rsidRPr="00D91A20">
        <w:rPr>
          <w:rFonts w:ascii="Times New Roman" w:hAnsi="Times New Roman" w:cs="Times New Roman"/>
          <w:sz w:val="24"/>
          <w:szCs w:val="24"/>
        </w:rPr>
        <w:t>.</w:t>
      </w:r>
    </w:p>
    <w:p w14:paraId="42514422" w14:textId="2F5D0CD4" w:rsidR="001738F0" w:rsidRPr="00D91A20" w:rsidRDefault="001738F0" w:rsidP="001E6270">
      <w:pPr>
        <w:pStyle w:val="Paragraphedeliste"/>
        <w:numPr>
          <w:ilvl w:val="0"/>
          <w:numId w:val="14"/>
        </w:numPr>
        <w:spacing w:after="120" w:line="360" w:lineRule="auto"/>
        <w:ind w:left="426"/>
        <w:jc w:val="both"/>
        <w:rPr>
          <w:rFonts w:ascii="Times New Roman" w:hAnsi="Times New Roman" w:cs="Times New Roman"/>
          <w:b/>
          <w:bCs/>
          <w:sz w:val="24"/>
          <w:szCs w:val="24"/>
        </w:rPr>
      </w:pPr>
      <w:r w:rsidRPr="00D91A20">
        <w:rPr>
          <w:rFonts w:ascii="Times New Roman" w:hAnsi="Times New Roman" w:cs="Times New Roman"/>
          <w:b/>
          <w:bCs/>
          <w:sz w:val="24"/>
          <w:szCs w:val="24"/>
        </w:rPr>
        <w:t>La Négociation</w:t>
      </w:r>
      <w:r w:rsidR="003915E6" w:rsidRPr="00D91A20">
        <w:rPr>
          <w:rFonts w:ascii="Times New Roman" w:hAnsi="Times New Roman" w:cs="Times New Roman"/>
          <w:b/>
          <w:bCs/>
          <w:sz w:val="24"/>
          <w:szCs w:val="24"/>
        </w:rPr>
        <w:t xml:space="preserve"> : </w:t>
      </w:r>
      <w:r w:rsidR="003915E6" w:rsidRPr="00D91A20">
        <w:rPr>
          <w:rFonts w:ascii="Times New Roman" w:hAnsi="Times New Roman" w:cs="Times New Roman"/>
          <w:sz w:val="24"/>
          <w:szCs w:val="24"/>
        </w:rPr>
        <w:t>La</w:t>
      </w:r>
      <w:r w:rsidRPr="00D91A20">
        <w:rPr>
          <w:rFonts w:ascii="Times New Roman" w:hAnsi="Times New Roman" w:cs="Times New Roman"/>
          <w:sz w:val="24"/>
          <w:szCs w:val="24"/>
        </w:rPr>
        <w:t xml:space="preserve"> négociation joue un rôle fondamental dans la résolution des conflits. La négociation est un processus qui permet d’améliorer les accords sur des points de vue communs ou des plans d'action grâce à l'échange structuré d'informations pertinentes. Autrement dit, la négociation est décrite comme une coopération dont l’</w:t>
      </w:r>
      <w:r w:rsidR="009B459A" w:rsidRPr="00D91A20">
        <w:rPr>
          <w:rFonts w:ascii="Times New Roman" w:hAnsi="Times New Roman" w:cs="Times New Roman"/>
          <w:sz w:val="24"/>
          <w:szCs w:val="24"/>
        </w:rPr>
        <w:t>objectif</w:t>
      </w:r>
      <w:r w:rsidR="009B459A" w:rsidRPr="00D91A20">
        <w:rPr>
          <w:rFonts w:asciiTheme="majorBidi" w:hAnsiTheme="majorBidi" w:cstheme="majorBidi"/>
          <w:sz w:val="24"/>
          <w:szCs w:val="24"/>
        </w:rPr>
        <w:t xml:space="preserve"> commun</w:t>
      </w:r>
      <w:r w:rsidRPr="00D91A20">
        <w:rPr>
          <w:rFonts w:asciiTheme="majorBidi" w:hAnsiTheme="majorBidi" w:cstheme="majorBidi"/>
          <w:sz w:val="24"/>
          <w:szCs w:val="24"/>
        </w:rPr>
        <w:t xml:space="preserve"> est l’obtention d’un </w:t>
      </w:r>
      <w:r w:rsidR="003915E6" w:rsidRPr="00D91A20">
        <w:rPr>
          <w:rFonts w:asciiTheme="majorBidi" w:hAnsiTheme="majorBidi" w:cstheme="majorBidi"/>
          <w:sz w:val="24"/>
          <w:szCs w:val="24"/>
        </w:rPr>
        <w:t xml:space="preserve">accord </w:t>
      </w:r>
      <w:sdt>
        <w:sdtPr>
          <w:rPr>
            <w:rFonts w:asciiTheme="majorBidi" w:hAnsiTheme="majorBidi" w:cstheme="majorBidi"/>
            <w:sz w:val="24"/>
            <w:szCs w:val="24"/>
          </w:rPr>
          <w:id w:val="257487887"/>
          <w:citation/>
        </w:sdtPr>
        <w:sdtEndPr/>
        <w:sdtContent>
          <w:r w:rsidR="00D60ABB" w:rsidRPr="00D91A20">
            <w:rPr>
              <w:rFonts w:asciiTheme="majorBidi" w:hAnsiTheme="majorBidi" w:cstheme="majorBidi"/>
              <w:sz w:val="24"/>
              <w:szCs w:val="24"/>
            </w:rPr>
            <w:fldChar w:fldCharType="begin"/>
          </w:r>
          <w:r w:rsidR="00D60ABB" w:rsidRPr="00D91A20">
            <w:rPr>
              <w:rFonts w:asciiTheme="majorBidi" w:hAnsiTheme="majorBidi" w:cstheme="majorBidi"/>
              <w:sz w:val="24"/>
              <w:szCs w:val="24"/>
            </w:rPr>
            <w:instrText xml:space="preserve"> CITATION Khi20 \l 1036 </w:instrText>
          </w:r>
          <w:r w:rsidR="00D60ABB" w:rsidRPr="00D91A20">
            <w:rPr>
              <w:rFonts w:asciiTheme="majorBidi" w:hAnsiTheme="majorBidi" w:cstheme="majorBidi"/>
              <w:sz w:val="24"/>
              <w:szCs w:val="24"/>
            </w:rPr>
            <w:fldChar w:fldCharType="separate"/>
          </w:r>
          <w:r w:rsidR="00D60ABB" w:rsidRPr="00D91A20">
            <w:rPr>
              <w:rFonts w:asciiTheme="majorBidi" w:hAnsiTheme="majorBidi" w:cstheme="majorBidi"/>
              <w:noProof/>
              <w:sz w:val="24"/>
              <w:szCs w:val="24"/>
            </w:rPr>
            <w:t>[8]</w:t>
          </w:r>
          <w:r w:rsidR="00D60ABB" w:rsidRPr="00D91A20">
            <w:rPr>
              <w:rFonts w:asciiTheme="majorBidi" w:hAnsiTheme="majorBidi" w:cstheme="majorBidi"/>
              <w:sz w:val="24"/>
              <w:szCs w:val="24"/>
            </w:rPr>
            <w:fldChar w:fldCharType="end"/>
          </w:r>
        </w:sdtContent>
      </w:sdt>
      <w:r w:rsidR="00271562" w:rsidRPr="00D91A20">
        <w:rPr>
          <w:rFonts w:asciiTheme="majorBidi" w:hAnsiTheme="majorBidi" w:cstheme="majorBidi"/>
          <w:sz w:val="24"/>
          <w:szCs w:val="24"/>
        </w:rPr>
        <w:t>.</w:t>
      </w:r>
    </w:p>
    <w:p w14:paraId="42AFA717" w14:textId="12D75089" w:rsidR="00361DD1" w:rsidRPr="00D91A20" w:rsidRDefault="00E2137D" w:rsidP="003012F5">
      <w:pPr>
        <w:pStyle w:val="Titre3"/>
        <w:spacing w:before="0" w:after="120" w:line="360" w:lineRule="auto"/>
        <w:jc w:val="both"/>
        <w:rPr>
          <w:rFonts w:asciiTheme="majorBidi" w:hAnsiTheme="majorBidi"/>
          <w:color w:val="auto"/>
          <w:sz w:val="28"/>
          <w:szCs w:val="28"/>
        </w:rPr>
      </w:pPr>
      <w:bookmarkStart w:id="245" w:name="_Toc106821659"/>
      <w:bookmarkStart w:id="246" w:name="_Toc113985950"/>
      <w:r w:rsidRPr="00D91A20">
        <w:rPr>
          <w:rFonts w:asciiTheme="majorBidi" w:hAnsiTheme="majorBidi"/>
          <w:color w:val="auto"/>
          <w:sz w:val="28"/>
          <w:szCs w:val="28"/>
        </w:rPr>
        <w:t>2.10.3 Communication</w:t>
      </w:r>
      <w:bookmarkEnd w:id="245"/>
      <w:bookmarkEnd w:id="246"/>
    </w:p>
    <w:p w14:paraId="67A9F5EB" w14:textId="2B1E7641" w:rsidR="00E2571F" w:rsidRPr="00D91A20" w:rsidRDefault="001738F0" w:rsidP="003012F5">
      <w:pPr>
        <w:spacing w:after="120" w:line="360" w:lineRule="auto"/>
        <w:ind w:firstLine="567"/>
        <w:jc w:val="both"/>
        <w:rPr>
          <w:rFonts w:ascii="Times New Roman" w:hAnsi="Times New Roman" w:cs="Times New Roman"/>
          <w:sz w:val="24"/>
          <w:szCs w:val="24"/>
        </w:rPr>
      </w:pPr>
      <w:r w:rsidRPr="00D91A20">
        <w:rPr>
          <w:rFonts w:ascii="Times New Roman" w:hAnsi="Times New Roman" w:cs="Times New Roman"/>
          <w:sz w:val="24"/>
          <w:szCs w:val="24"/>
        </w:rPr>
        <w:t xml:space="preserve">Dans les systèmes multi-agents, les agents nécessitent un moyen de communication afin de pouvoir partager leurs connaissances. Une communication entre les agents est l’ensemble des interactions et d’organisations en utilisant un langage standard </w:t>
      </w:r>
      <w:sdt>
        <w:sdtPr>
          <w:rPr>
            <w:rFonts w:ascii="Times New Roman" w:hAnsi="Times New Roman" w:cs="Times New Roman"/>
            <w:sz w:val="24"/>
            <w:szCs w:val="24"/>
          </w:rPr>
          <w:id w:val="1113402577"/>
          <w:citation/>
        </w:sdtPr>
        <w:sdtEndPr/>
        <w:sdtContent>
          <w:r w:rsidR="00FC710E" w:rsidRPr="00D91A20">
            <w:rPr>
              <w:rFonts w:ascii="Times New Roman" w:hAnsi="Times New Roman" w:cs="Times New Roman"/>
              <w:sz w:val="24"/>
              <w:szCs w:val="24"/>
            </w:rPr>
            <w:fldChar w:fldCharType="begin"/>
          </w:r>
          <w:r w:rsidR="00FC710E" w:rsidRPr="00D91A20">
            <w:rPr>
              <w:rFonts w:ascii="Times New Roman" w:hAnsi="Times New Roman" w:cs="Times New Roman"/>
              <w:sz w:val="24"/>
              <w:szCs w:val="24"/>
            </w:rPr>
            <w:instrText xml:space="preserve"> CITATION Ach10 \l 1036 </w:instrText>
          </w:r>
          <w:r w:rsidR="00FC710E" w:rsidRPr="00D91A20">
            <w:rPr>
              <w:rFonts w:ascii="Times New Roman" w:hAnsi="Times New Roman" w:cs="Times New Roman"/>
              <w:sz w:val="24"/>
              <w:szCs w:val="24"/>
            </w:rPr>
            <w:fldChar w:fldCharType="separate"/>
          </w:r>
          <w:r w:rsidR="00FC710E" w:rsidRPr="00D91A20">
            <w:rPr>
              <w:rFonts w:ascii="Times New Roman" w:hAnsi="Times New Roman" w:cs="Times New Roman"/>
              <w:noProof/>
              <w:sz w:val="24"/>
              <w:szCs w:val="24"/>
            </w:rPr>
            <w:t>[28]</w:t>
          </w:r>
          <w:r w:rsidR="00FC710E" w:rsidRPr="00D91A20">
            <w:rPr>
              <w:rFonts w:ascii="Times New Roman" w:hAnsi="Times New Roman" w:cs="Times New Roman"/>
              <w:sz w:val="24"/>
              <w:szCs w:val="24"/>
            </w:rPr>
            <w:fldChar w:fldCharType="end"/>
          </w:r>
        </w:sdtContent>
      </w:sdt>
      <w:r w:rsidRPr="00D91A20">
        <w:rPr>
          <w:rFonts w:ascii="Times New Roman" w:hAnsi="Times New Roman" w:cs="Times New Roman"/>
          <w:sz w:val="24"/>
          <w:szCs w:val="24"/>
        </w:rPr>
        <w:t>.</w:t>
      </w:r>
    </w:p>
    <w:p w14:paraId="7E4C2D08" w14:textId="0C5CF8DB" w:rsidR="001738F0" w:rsidRPr="00D91A20" w:rsidRDefault="001738F0" w:rsidP="003012F5">
      <w:pPr>
        <w:spacing w:after="120" w:line="360" w:lineRule="auto"/>
        <w:jc w:val="both"/>
        <w:rPr>
          <w:rFonts w:ascii="Times New Roman" w:hAnsi="Times New Roman" w:cs="Times New Roman"/>
          <w:sz w:val="24"/>
          <w:szCs w:val="24"/>
        </w:rPr>
      </w:pPr>
      <w:r w:rsidRPr="00D91A20">
        <w:rPr>
          <w:rFonts w:ascii="Times New Roman" w:hAnsi="Times New Roman" w:cs="Times New Roman"/>
          <w:sz w:val="24"/>
          <w:szCs w:val="24"/>
        </w:rPr>
        <w:t>Nous distinguons essentiellement deux modes de communication</w:t>
      </w:r>
      <w:r w:rsidR="00EA1DB7" w:rsidRPr="00D91A20">
        <w:rPr>
          <w:rFonts w:ascii="Times New Roman" w:hAnsi="Times New Roman" w:cs="Times New Roman"/>
          <w:sz w:val="24"/>
          <w:szCs w:val="24"/>
        </w:rPr>
        <w:t xml:space="preserve"> </w:t>
      </w:r>
      <w:sdt>
        <w:sdtPr>
          <w:rPr>
            <w:rFonts w:ascii="Times New Roman" w:hAnsi="Times New Roman" w:cs="Times New Roman"/>
            <w:sz w:val="24"/>
            <w:szCs w:val="24"/>
          </w:rPr>
          <w:id w:val="-498044729"/>
          <w:citation/>
        </w:sdtPr>
        <w:sdtEndPr/>
        <w:sdtContent>
          <w:r w:rsidR="00FC710E" w:rsidRPr="00D91A20">
            <w:rPr>
              <w:rFonts w:ascii="Times New Roman" w:hAnsi="Times New Roman" w:cs="Times New Roman"/>
              <w:sz w:val="24"/>
              <w:szCs w:val="24"/>
            </w:rPr>
            <w:fldChar w:fldCharType="begin"/>
          </w:r>
          <w:r w:rsidR="00FC710E" w:rsidRPr="00D91A20">
            <w:rPr>
              <w:rFonts w:ascii="Times New Roman" w:hAnsi="Times New Roman" w:cs="Times New Roman"/>
              <w:sz w:val="24"/>
              <w:szCs w:val="24"/>
            </w:rPr>
            <w:instrText xml:space="preserve"> CITATION Oue09 \l 1036 </w:instrText>
          </w:r>
          <w:r w:rsidR="00FC710E" w:rsidRPr="00D91A20">
            <w:rPr>
              <w:rFonts w:ascii="Times New Roman" w:hAnsi="Times New Roman" w:cs="Times New Roman"/>
              <w:sz w:val="24"/>
              <w:szCs w:val="24"/>
            </w:rPr>
            <w:fldChar w:fldCharType="separate"/>
          </w:r>
          <w:r w:rsidR="00FC710E" w:rsidRPr="00D91A20">
            <w:rPr>
              <w:rFonts w:ascii="Times New Roman" w:hAnsi="Times New Roman" w:cs="Times New Roman"/>
              <w:noProof/>
              <w:sz w:val="24"/>
              <w:szCs w:val="24"/>
            </w:rPr>
            <w:t>[15]</w:t>
          </w:r>
          <w:r w:rsidR="00FC710E" w:rsidRPr="00D91A20">
            <w:rPr>
              <w:rFonts w:ascii="Times New Roman" w:hAnsi="Times New Roman" w:cs="Times New Roman"/>
              <w:sz w:val="24"/>
              <w:szCs w:val="24"/>
            </w:rPr>
            <w:fldChar w:fldCharType="end"/>
          </w:r>
        </w:sdtContent>
      </w:sdt>
      <w:r w:rsidRPr="00D91A20">
        <w:rPr>
          <w:rFonts w:ascii="Times New Roman" w:hAnsi="Times New Roman" w:cs="Times New Roman"/>
          <w:sz w:val="24"/>
          <w:szCs w:val="24"/>
        </w:rPr>
        <w:t xml:space="preserve"> :</w:t>
      </w:r>
    </w:p>
    <w:p w14:paraId="4B6884FD" w14:textId="77777777" w:rsidR="001738F0" w:rsidRPr="00D91A20" w:rsidRDefault="001738F0" w:rsidP="001E6270">
      <w:pPr>
        <w:pStyle w:val="Paragraphedeliste"/>
        <w:numPr>
          <w:ilvl w:val="0"/>
          <w:numId w:val="26"/>
        </w:numPr>
        <w:spacing w:after="120" w:line="360" w:lineRule="auto"/>
        <w:jc w:val="both"/>
        <w:rPr>
          <w:rFonts w:ascii="Times New Roman" w:hAnsi="Times New Roman" w:cs="Times New Roman"/>
          <w:sz w:val="24"/>
          <w:szCs w:val="24"/>
        </w:rPr>
      </w:pPr>
      <w:r w:rsidRPr="00D91A20">
        <w:rPr>
          <w:rFonts w:ascii="Times New Roman" w:hAnsi="Times New Roman" w:cs="Times New Roman"/>
          <w:b/>
          <w:bCs/>
          <w:sz w:val="24"/>
          <w:szCs w:val="24"/>
        </w:rPr>
        <w:t>La communication indirecte</w:t>
      </w:r>
      <w:r w:rsidR="00F07155" w:rsidRPr="00D91A20">
        <w:rPr>
          <w:rFonts w:ascii="Times New Roman" w:hAnsi="Times New Roman" w:cs="Times New Roman"/>
          <w:b/>
          <w:bCs/>
          <w:sz w:val="24"/>
          <w:szCs w:val="24"/>
        </w:rPr>
        <w:t> :</w:t>
      </w:r>
      <w:r w:rsidRPr="00D91A20">
        <w:rPr>
          <w:rFonts w:ascii="Times New Roman" w:hAnsi="Times New Roman" w:cs="Times New Roman"/>
          <w:sz w:val="24"/>
          <w:szCs w:val="24"/>
        </w:rPr>
        <w:t xml:space="preserve"> qui est une communication p</w:t>
      </w:r>
      <w:r w:rsidR="00EA1DB7" w:rsidRPr="00D91A20">
        <w:rPr>
          <w:rFonts w:ascii="Times New Roman" w:hAnsi="Times New Roman" w:cs="Times New Roman"/>
          <w:sz w:val="24"/>
          <w:szCs w:val="24"/>
        </w:rPr>
        <w:t>ar signaux via l’environnement.</w:t>
      </w:r>
    </w:p>
    <w:p w14:paraId="03C2CC22" w14:textId="77777777" w:rsidR="001738F0" w:rsidRPr="00D91A20" w:rsidRDefault="001738F0" w:rsidP="001E6270">
      <w:pPr>
        <w:pStyle w:val="Paragraphedeliste"/>
        <w:numPr>
          <w:ilvl w:val="0"/>
          <w:numId w:val="26"/>
        </w:numPr>
        <w:spacing w:after="120" w:line="360" w:lineRule="auto"/>
        <w:jc w:val="both"/>
        <w:rPr>
          <w:rFonts w:ascii="Times New Roman" w:hAnsi="Times New Roman" w:cs="Times New Roman"/>
          <w:sz w:val="8"/>
          <w:szCs w:val="8"/>
        </w:rPr>
      </w:pPr>
      <w:r w:rsidRPr="00D91A20">
        <w:rPr>
          <w:rFonts w:ascii="Times New Roman" w:hAnsi="Times New Roman" w:cs="Times New Roman"/>
          <w:b/>
          <w:bCs/>
          <w:sz w:val="24"/>
          <w:szCs w:val="24"/>
        </w:rPr>
        <w:t>La communication directe</w:t>
      </w:r>
      <w:r w:rsidR="00F07155" w:rsidRPr="00D91A20">
        <w:rPr>
          <w:rFonts w:ascii="Times New Roman" w:hAnsi="Times New Roman" w:cs="Times New Roman"/>
          <w:b/>
          <w:bCs/>
          <w:sz w:val="24"/>
          <w:szCs w:val="24"/>
        </w:rPr>
        <w:t> :</w:t>
      </w:r>
      <w:r w:rsidRPr="00D91A20">
        <w:rPr>
          <w:rFonts w:ascii="Times New Roman" w:hAnsi="Times New Roman" w:cs="Times New Roman"/>
          <w:sz w:val="24"/>
          <w:szCs w:val="24"/>
        </w:rPr>
        <w:t xml:space="preserve"> qui procède à un échange de messages entre les agents</w:t>
      </w:r>
      <w:r w:rsidR="00EA1DB7" w:rsidRPr="00D91A20">
        <w:rPr>
          <w:rFonts w:ascii="Times New Roman" w:hAnsi="Times New Roman" w:cs="Times New Roman"/>
          <w:sz w:val="24"/>
          <w:szCs w:val="24"/>
        </w:rPr>
        <w:t>.</w:t>
      </w:r>
    </w:p>
    <w:p w14:paraId="631DEF3E" w14:textId="5D07966B" w:rsidR="001738F0" w:rsidRPr="00D91A20" w:rsidRDefault="00D90FED" w:rsidP="003012F5">
      <w:pPr>
        <w:pStyle w:val="Titre2"/>
        <w:spacing w:before="0" w:after="120" w:line="360" w:lineRule="auto"/>
        <w:jc w:val="both"/>
        <w:rPr>
          <w:szCs w:val="32"/>
        </w:rPr>
      </w:pPr>
      <w:bookmarkStart w:id="247" w:name="_Toc97375304"/>
      <w:bookmarkStart w:id="248" w:name="_Toc97388532"/>
      <w:bookmarkStart w:id="249" w:name="_Toc106821660"/>
      <w:bookmarkStart w:id="250" w:name="_Toc113985951"/>
      <w:r w:rsidRPr="00D91A20">
        <w:rPr>
          <w:szCs w:val="32"/>
        </w:rPr>
        <w:t>2.11 Plateformes</w:t>
      </w:r>
      <w:r w:rsidR="001738F0" w:rsidRPr="00D91A20">
        <w:rPr>
          <w:szCs w:val="32"/>
        </w:rPr>
        <w:t xml:space="preserve"> SMA</w:t>
      </w:r>
      <w:bookmarkEnd w:id="247"/>
      <w:bookmarkEnd w:id="248"/>
      <w:bookmarkEnd w:id="249"/>
      <w:bookmarkEnd w:id="250"/>
      <w:r w:rsidR="00F07155" w:rsidRPr="00D91A20">
        <w:rPr>
          <w:szCs w:val="32"/>
        </w:rPr>
        <w:t> </w:t>
      </w:r>
    </w:p>
    <w:p w14:paraId="0E7014E3" w14:textId="1BF968D7" w:rsidR="006B2413" w:rsidRPr="00D91A20" w:rsidRDefault="001738F0" w:rsidP="003012F5">
      <w:pPr>
        <w:spacing w:after="120" w:line="360" w:lineRule="auto"/>
        <w:jc w:val="both"/>
        <w:rPr>
          <w:rFonts w:asciiTheme="majorBidi" w:hAnsiTheme="majorBidi" w:cstheme="majorBidi"/>
          <w:sz w:val="24"/>
          <w:szCs w:val="24"/>
        </w:rPr>
      </w:pPr>
      <w:r w:rsidRPr="00D91A20">
        <w:rPr>
          <w:rFonts w:asciiTheme="majorBidi" w:hAnsiTheme="majorBidi" w:cstheme="majorBidi"/>
          <w:sz w:val="24"/>
          <w:szCs w:val="24"/>
        </w:rPr>
        <w:t>L</w:t>
      </w:r>
      <w:r w:rsidR="00FC710E" w:rsidRPr="00D91A20">
        <w:rPr>
          <w:rFonts w:asciiTheme="majorBidi" w:hAnsiTheme="majorBidi" w:cstheme="majorBidi"/>
          <w:sz w:val="24"/>
          <w:szCs w:val="24"/>
        </w:rPr>
        <w:t>es</w:t>
      </w:r>
      <w:r w:rsidRPr="00D91A20">
        <w:rPr>
          <w:rFonts w:asciiTheme="majorBidi" w:hAnsiTheme="majorBidi" w:cstheme="majorBidi"/>
          <w:sz w:val="24"/>
          <w:szCs w:val="24"/>
        </w:rPr>
        <w:t xml:space="preserve"> systèmes multi-agents constituent un instrument conceptuel pour modéliser des domaines complexes. Néanmoins, le processus de développement reste complexe tant au niveau conception de la distribution et de la communication entre agents, qu’à celui des architectures et de l’implémentation </w:t>
      </w:r>
      <w:sdt>
        <w:sdtPr>
          <w:rPr>
            <w:rFonts w:asciiTheme="majorBidi" w:hAnsiTheme="majorBidi" w:cstheme="majorBidi"/>
            <w:sz w:val="24"/>
            <w:szCs w:val="24"/>
          </w:rPr>
          <w:id w:val="1178621307"/>
          <w:citation/>
        </w:sdtPr>
        <w:sdtEndPr/>
        <w:sdtContent>
          <w:r w:rsidR="00FC710E" w:rsidRPr="00D91A20">
            <w:rPr>
              <w:rFonts w:asciiTheme="majorBidi" w:hAnsiTheme="majorBidi" w:cstheme="majorBidi"/>
              <w:sz w:val="24"/>
              <w:szCs w:val="24"/>
            </w:rPr>
            <w:fldChar w:fldCharType="begin"/>
          </w:r>
          <w:r w:rsidR="00FC710E" w:rsidRPr="00D91A20">
            <w:rPr>
              <w:rFonts w:asciiTheme="majorBidi" w:hAnsiTheme="majorBidi" w:cstheme="majorBidi"/>
              <w:sz w:val="24"/>
              <w:szCs w:val="24"/>
            </w:rPr>
            <w:instrText xml:space="preserve"> CITATION Khi20 \l 1036 </w:instrText>
          </w:r>
          <w:r w:rsidR="00FC710E" w:rsidRPr="00D91A20">
            <w:rPr>
              <w:rFonts w:asciiTheme="majorBidi" w:hAnsiTheme="majorBidi" w:cstheme="majorBidi"/>
              <w:sz w:val="24"/>
              <w:szCs w:val="24"/>
            </w:rPr>
            <w:fldChar w:fldCharType="separate"/>
          </w:r>
          <w:r w:rsidR="00FC710E" w:rsidRPr="00D91A20">
            <w:rPr>
              <w:rFonts w:asciiTheme="majorBidi" w:hAnsiTheme="majorBidi" w:cstheme="majorBidi"/>
              <w:noProof/>
              <w:sz w:val="24"/>
              <w:szCs w:val="24"/>
            </w:rPr>
            <w:t>[8]</w:t>
          </w:r>
          <w:r w:rsidR="00FC710E" w:rsidRPr="00D91A20">
            <w:rPr>
              <w:rFonts w:asciiTheme="majorBidi" w:hAnsiTheme="majorBidi" w:cstheme="majorBidi"/>
              <w:sz w:val="24"/>
              <w:szCs w:val="24"/>
            </w:rPr>
            <w:fldChar w:fldCharType="end"/>
          </w:r>
        </w:sdtContent>
      </w:sdt>
      <w:r w:rsidR="00FC710E" w:rsidRPr="00D91A20">
        <w:rPr>
          <w:rFonts w:asciiTheme="majorBidi" w:hAnsiTheme="majorBidi" w:cstheme="majorBidi"/>
          <w:sz w:val="24"/>
          <w:szCs w:val="24"/>
        </w:rPr>
        <w:t>.</w:t>
      </w:r>
    </w:p>
    <w:p w14:paraId="7CDE0980" w14:textId="39A460DB" w:rsidR="0092036A" w:rsidRPr="00D91A20" w:rsidRDefault="0092036A" w:rsidP="003012F5">
      <w:pPr>
        <w:spacing w:after="120" w:line="360" w:lineRule="auto"/>
        <w:jc w:val="both"/>
        <w:rPr>
          <w:rFonts w:asciiTheme="majorBidi" w:hAnsiTheme="majorBidi" w:cstheme="majorBidi"/>
          <w:sz w:val="24"/>
          <w:szCs w:val="24"/>
        </w:rPr>
      </w:pPr>
      <w:r w:rsidRPr="00D91A20">
        <w:rPr>
          <w:rFonts w:asciiTheme="majorBidi" w:hAnsiTheme="majorBidi" w:cstheme="majorBidi"/>
          <w:sz w:val="24"/>
          <w:szCs w:val="24"/>
        </w:rPr>
        <w:t>Nous présentons dans ce qui se suit quelques-unes des plateformes multi-agents les plus utilisées</w:t>
      </w:r>
      <w:r w:rsidR="00312744" w:rsidRPr="00D91A20">
        <w:rPr>
          <w:rFonts w:asciiTheme="majorBidi" w:hAnsiTheme="majorBidi" w:cstheme="majorBidi"/>
          <w:sz w:val="24"/>
          <w:szCs w:val="24"/>
        </w:rPr>
        <w:t> </w:t>
      </w:r>
      <w:sdt>
        <w:sdtPr>
          <w:rPr>
            <w:rFonts w:asciiTheme="majorBidi" w:hAnsiTheme="majorBidi" w:cstheme="majorBidi"/>
            <w:sz w:val="24"/>
            <w:szCs w:val="24"/>
          </w:rPr>
          <w:id w:val="-266934080"/>
          <w:citation/>
        </w:sdtPr>
        <w:sdtEndPr/>
        <w:sdtContent>
          <w:r w:rsidR="00FC710E" w:rsidRPr="00D91A20">
            <w:rPr>
              <w:rFonts w:asciiTheme="majorBidi" w:hAnsiTheme="majorBidi" w:cstheme="majorBidi"/>
              <w:sz w:val="24"/>
              <w:szCs w:val="24"/>
            </w:rPr>
            <w:fldChar w:fldCharType="begin"/>
          </w:r>
          <w:r w:rsidR="00FC710E" w:rsidRPr="00D91A20">
            <w:rPr>
              <w:rFonts w:asciiTheme="majorBidi" w:hAnsiTheme="majorBidi" w:cstheme="majorBidi"/>
              <w:sz w:val="24"/>
              <w:szCs w:val="24"/>
            </w:rPr>
            <w:instrText xml:space="preserve"> CITATION Ham02 \l 1036 </w:instrText>
          </w:r>
          <w:r w:rsidR="00FC710E" w:rsidRPr="00D91A20">
            <w:rPr>
              <w:rFonts w:asciiTheme="majorBidi" w:hAnsiTheme="majorBidi" w:cstheme="majorBidi"/>
              <w:sz w:val="24"/>
              <w:szCs w:val="24"/>
            </w:rPr>
            <w:fldChar w:fldCharType="separate"/>
          </w:r>
          <w:r w:rsidR="00FC710E" w:rsidRPr="00D91A20">
            <w:rPr>
              <w:rFonts w:asciiTheme="majorBidi" w:hAnsiTheme="majorBidi" w:cstheme="majorBidi"/>
              <w:noProof/>
              <w:sz w:val="24"/>
              <w:szCs w:val="24"/>
            </w:rPr>
            <w:t>[24]</w:t>
          </w:r>
          <w:r w:rsidR="00FC710E" w:rsidRPr="00D91A20">
            <w:rPr>
              <w:rFonts w:asciiTheme="majorBidi" w:hAnsiTheme="majorBidi" w:cstheme="majorBidi"/>
              <w:sz w:val="24"/>
              <w:szCs w:val="24"/>
            </w:rPr>
            <w:fldChar w:fldCharType="end"/>
          </w:r>
        </w:sdtContent>
      </w:sdt>
      <w:r w:rsidR="00D90FED" w:rsidRPr="00D91A20">
        <w:rPr>
          <w:rFonts w:asciiTheme="majorBidi" w:hAnsiTheme="majorBidi" w:cstheme="majorBidi"/>
          <w:sz w:val="24"/>
          <w:szCs w:val="24"/>
        </w:rPr>
        <w:t> :</w:t>
      </w:r>
    </w:p>
    <w:p w14:paraId="6D1F66D0" w14:textId="77777777" w:rsidR="0092036A" w:rsidRPr="00D91A20" w:rsidRDefault="0092036A" w:rsidP="001E6270">
      <w:pPr>
        <w:pStyle w:val="Paragraphedeliste"/>
        <w:numPr>
          <w:ilvl w:val="0"/>
          <w:numId w:val="28"/>
        </w:numPr>
        <w:spacing w:after="120" w:line="360" w:lineRule="auto"/>
        <w:jc w:val="both"/>
        <w:rPr>
          <w:rFonts w:ascii="Times New Roman" w:hAnsi="Times New Roman" w:cs="Times New Roman"/>
          <w:b/>
          <w:bCs/>
          <w:sz w:val="28"/>
          <w:szCs w:val="28"/>
        </w:rPr>
      </w:pPr>
      <w:r w:rsidRPr="00D91A20">
        <w:rPr>
          <w:rFonts w:ascii="Times New Roman" w:hAnsi="Times New Roman" w:cs="Times New Roman"/>
          <w:b/>
          <w:bCs/>
          <w:sz w:val="24"/>
          <w:szCs w:val="24"/>
        </w:rPr>
        <w:t xml:space="preserve">Agent Builder : </w:t>
      </w:r>
      <w:r w:rsidRPr="00D91A20">
        <w:rPr>
          <w:rFonts w:ascii="Times New Roman" w:hAnsi="Times New Roman" w:cs="Times New Roman"/>
          <w:sz w:val="24"/>
          <w:szCs w:val="24"/>
        </w:rPr>
        <w:t>Une suite d’outils intégrés permettant de construire des agents intelligents.</w:t>
      </w:r>
    </w:p>
    <w:p w14:paraId="68B82861" w14:textId="4075663B" w:rsidR="0092036A" w:rsidRPr="00D91A20" w:rsidRDefault="0092036A" w:rsidP="001E6270">
      <w:pPr>
        <w:pStyle w:val="Paragraphedeliste"/>
        <w:numPr>
          <w:ilvl w:val="0"/>
          <w:numId w:val="28"/>
        </w:numPr>
        <w:spacing w:after="120" w:line="360" w:lineRule="auto"/>
        <w:jc w:val="both"/>
        <w:rPr>
          <w:rFonts w:ascii="Times New Roman" w:hAnsi="Times New Roman" w:cs="Times New Roman"/>
          <w:b/>
          <w:bCs/>
          <w:sz w:val="28"/>
          <w:szCs w:val="28"/>
        </w:rPr>
      </w:pPr>
      <w:r w:rsidRPr="00D91A20">
        <w:rPr>
          <w:rFonts w:ascii="Times New Roman" w:hAnsi="Times New Roman" w:cs="Times New Roman"/>
          <w:b/>
          <w:bCs/>
          <w:sz w:val="28"/>
          <w:szCs w:val="28"/>
        </w:rPr>
        <w:t xml:space="preserve">Jade (java Agent </w:t>
      </w:r>
      <w:proofErr w:type="spellStart"/>
      <w:r w:rsidRPr="00D91A20">
        <w:rPr>
          <w:rFonts w:ascii="Times New Roman" w:hAnsi="Times New Roman" w:cs="Times New Roman"/>
          <w:b/>
          <w:bCs/>
          <w:sz w:val="28"/>
          <w:szCs w:val="28"/>
        </w:rPr>
        <w:t>DEvelopment</w:t>
      </w:r>
      <w:proofErr w:type="spellEnd"/>
      <w:r w:rsidRPr="00D91A20">
        <w:rPr>
          <w:rFonts w:ascii="Times New Roman" w:hAnsi="Times New Roman" w:cs="Times New Roman"/>
          <w:b/>
          <w:bCs/>
          <w:sz w:val="28"/>
          <w:szCs w:val="28"/>
        </w:rPr>
        <w:t xml:space="preserve">) : </w:t>
      </w:r>
      <w:r w:rsidR="00281C1E" w:rsidRPr="00D91A20">
        <w:rPr>
          <w:rFonts w:ascii="Times New Roman" w:hAnsi="Times New Roman" w:cs="Times New Roman"/>
          <w:sz w:val="24"/>
          <w:szCs w:val="24"/>
        </w:rPr>
        <w:t xml:space="preserve">Une plateforme permettant le développement et l’exécution de systèmes multi </w:t>
      </w:r>
      <w:r w:rsidR="009B459A" w:rsidRPr="00D91A20">
        <w:rPr>
          <w:rFonts w:ascii="Times New Roman" w:hAnsi="Times New Roman" w:cs="Times New Roman"/>
          <w:sz w:val="24"/>
          <w:szCs w:val="24"/>
        </w:rPr>
        <w:t>agents entièrement</w:t>
      </w:r>
      <w:r w:rsidR="00281C1E" w:rsidRPr="00D91A20">
        <w:rPr>
          <w:rFonts w:ascii="Times New Roman" w:hAnsi="Times New Roman" w:cs="Times New Roman"/>
          <w:sz w:val="24"/>
          <w:szCs w:val="24"/>
        </w:rPr>
        <w:t xml:space="preserve"> implémentée en JAVA.</w:t>
      </w:r>
    </w:p>
    <w:p w14:paraId="7BF203F3" w14:textId="77777777" w:rsidR="0092036A" w:rsidRPr="00D91A20" w:rsidRDefault="0092036A" w:rsidP="001E6270">
      <w:pPr>
        <w:pStyle w:val="Paragraphedeliste"/>
        <w:numPr>
          <w:ilvl w:val="0"/>
          <w:numId w:val="28"/>
        </w:numPr>
        <w:spacing w:after="120" w:line="360" w:lineRule="auto"/>
        <w:jc w:val="both"/>
        <w:rPr>
          <w:rFonts w:ascii="Times New Roman" w:hAnsi="Times New Roman" w:cs="Times New Roman"/>
          <w:b/>
          <w:bCs/>
          <w:sz w:val="32"/>
          <w:szCs w:val="32"/>
        </w:rPr>
      </w:pPr>
      <w:proofErr w:type="spellStart"/>
      <w:r w:rsidRPr="00D91A20">
        <w:rPr>
          <w:rFonts w:ascii="Times New Roman" w:hAnsi="Times New Roman" w:cs="Times New Roman"/>
          <w:b/>
          <w:bCs/>
          <w:sz w:val="28"/>
          <w:szCs w:val="28"/>
        </w:rPr>
        <w:lastRenderedPageBreak/>
        <w:t>MadKit</w:t>
      </w:r>
      <w:proofErr w:type="spellEnd"/>
      <w:r w:rsidRPr="00D91A20">
        <w:rPr>
          <w:rFonts w:ascii="Times New Roman" w:hAnsi="Times New Roman" w:cs="Times New Roman"/>
          <w:b/>
          <w:bCs/>
          <w:sz w:val="28"/>
          <w:szCs w:val="28"/>
        </w:rPr>
        <w:t xml:space="preserve"> : </w:t>
      </w:r>
      <w:r w:rsidRPr="00D91A20">
        <w:rPr>
          <w:rFonts w:ascii="Times New Roman" w:hAnsi="Times New Roman" w:cs="Times New Roman"/>
          <w:sz w:val="24"/>
          <w:szCs w:val="24"/>
        </w:rPr>
        <w:t xml:space="preserve">Une plateforme multi-agents basée sur un modèle organisationnel. C’est une plateforme d’exécution de systèmes multi- agents, utilisant un micro-noyau d’agent. </w:t>
      </w:r>
    </w:p>
    <w:p w14:paraId="0E8E8501" w14:textId="77777777" w:rsidR="0092036A" w:rsidRPr="00D91A20" w:rsidRDefault="0092036A" w:rsidP="001E6270">
      <w:pPr>
        <w:pStyle w:val="Paragraphedeliste"/>
        <w:numPr>
          <w:ilvl w:val="0"/>
          <w:numId w:val="28"/>
        </w:numPr>
        <w:spacing w:after="120" w:line="360" w:lineRule="auto"/>
        <w:jc w:val="both"/>
        <w:rPr>
          <w:rFonts w:ascii="Times New Roman" w:hAnsi="Times New Roman" w:cs="Times New Roman"/>
          <w:b/>
          <w:bCs/>
          <w:sz w:val="28"/>
          <w:szCs w:val="28"/>
        </w:rPr>
      </w:pPr>
      <w:r w:rsidRPr="00D91A20">
        <w:rPr>
          <w:rFonts w:ascii="Times New Roman" w:hAnsi="Times New Roman" w:cs="Times New Roman"/>
          <w:b/>
          <w:bCs/>
          <w:sz w:val="28"/>
          <w:szCs w:val="28"/>
        </w:rPr>
        <w:t xml:space="preserve">Jack : </w:t>
      </w:r>
      <w:r w:rsidRPr="00D91A20">
        <w:rPr>
          <w:rFonts w:ascii="Times New Roman" w:hAnsi="Times New Roman" w:cs="Times New Roman"/>
          <w:sz w:val="24"/>
          <w:szCs w:val="24"/>
        </w:rPr>
        <w:t>Un environnement pour construire, exécuter et intégrer des systèmes multi agents commerciaux, utilisant une approche orientée composants.</w:t>
      </w:r>
    </w:p>
    <w:p w14:paraId="0C91376E" w14:textId="7302C436" w:rsidR="001738F0" w:rsidRPr="00D91A20" w:rsidRDefault="00D75251" w:rsidP="003012F5">
      <w:pPr>
        <w:pStyle w:val="Titre2"/>
        <w:spacing w:before="0" w:after="120" w:line="360" w:lineRule="auto"/>
        <w:jc w:val="both"/>
        <w:rPr>
          <w:szCs w:val="32"/>
        </w:rPr>
      </w:pPr>
      <w:bookmarkStart w:id="251" w:name="_Toc97375305"/>
      <w:bookmarkStart w:id="252" w:name="_Toc97388533"/>
      <w:bookmarkStart w:id="253" w:name="_Toc106821661"/>
      <w:bookmarkStart w:id="254" w:name="_Toc113985952"/>
      <w:r w:rsidRPr="00D91A20">
        <w:rPr>
          <w:szCs w:val="32"/>
        </w:rPr>
        <w:t>2.1</w:t>
      </w:r>
      <w:r w:rsidR="00D90FED" w:rsidRPr="00D91A20">
        <w:rPr>
          <w:szCs w:val="32"/>
        </w:rPr>
        <w:t>2</w:t>
      </w:r>
      <w:r w:rsidR="002602CE" w:rsidRPr="00D91A20">
        <w:rPr>
          <w:szCs w:val="32"/>
        </w:rPr>
        <w:t xml:space="preserve"> </w:t>
      </w:r>
      <w:r w:rsidRPr="00D91A20">
        <w:rPr>
          <w:szCs w:val="32"/>
        </w:rPr>
        <w:t>Conclusion</w:t>
      </w:r>
      <w:bookmarkEnd w:id="251"/>
      <w:bookmarkEnd w:id="252"/>
      <w:bookmarkEnd w:id="253"/>
      <w:bookmarkEnd w:id="254"/>
    </w:p>
    <w:p w14:paraId="3A08360D" w14:textId="77777777" w:rsidR="00B51713" w:rsidRPr="00D91A20" w:rsidRDefault="00B51713" w:rsidP="003012F5">
      <w:pPr>
        <w:spacing w:after="120" w:line="360" w:lineRule="auto"/>
        <w:ind w:firstLine="567"/>
        <w:jc w:val="both"/>
        <w:rPr>
          <w:rFonts w:ascii="Times New Roman" w:hAnsi="Times New Roman" w:cs="Times New Roman"/>
          <w:sz w:val="24"/>
          <w:szCs w:val="24"/>
        </w:rPr>
      </w:pPr>
      <w:r w:rsidRPr="00D91A20">
        <w:rPr>
          <w:rFonts w:ascii="Times New Roman" w:hAnsi="Times New Roman" w:cs="Times New Roman"/>
          <w:sz w:val="24"/>
          <w:szCs w:val="24"/>
        </w:rPr>
        <w:t>Au cours de ce chapitre, nous avons présenté Analyses Multicritères et Systèmes multi agents. En effet, ces deux concepts s’avèrent nécessaires et complémentaires pour traiter les problèmes décisionnels.</w:t>
      </w:r>
    </w:p>
    <w:p w14:paraId="261FB49F" w14:textId="77777777" w:rsidR="00791101" w:rsidRPr="00D91A20" w:rsidRDefault="00B51713" w:rsidP="002602CE">
      <w:pPr>
        <w:spacing w:after="120" w:line="360" w:lineRule="auto"/>
        <w:ind w:firstLine="567"/>
        <w:jc w:val="both"/>
        <w:rPr>
          <w:rFonts w:ascii="Times New Roman" w:hAnsi="Times New Roman" w:cs="Times New Roman"/>
          <w:sz w:val="24"/>
          <w:szCs w:val="24"/>
        </w:rPr>
      </w:pPr>
      <w:r w:rsidRPr="00D91A20">
        <w:rPr>
          <w:rFonts w:ascii="Times New Roman" w:hAnsi="Times New Roman" w:cs="Times New Roman"/>
          <w:sz w:val="24"/>
          <w:szCs w:val="24"/>
        </w:rPr>
        <w:t>Le chapitre suivant présentera un autre concept qui va nous facilite le processus de négociation : l’Algorithme génétique. Cet algorithme est adopté pour l’évaluation des critères identifiés. Nous allons aborder les principes de cet algorithme afin de comprendre son fonctionnement.</w:t>
      </w:r>
    </w:p>
    <w:p w14:paraId="0B6BB871" w14:textId="77777777" w:rsidR="00D90FED" w:rsidRPr="00D91A20" w:rsidRDefault="00D90FED" w:rsidP="002602CE">
      <w:pPr>
        <w:spacing w:after="120" w:line="360" w:lineRule="auto"/>
        <w:ind w:firstLine="567"/>
        <w:jc w:val="both"/>
        <w:rPr>
          <w:rFonts w:ascii="Times New Roman" w:hAnsi="Times New Roman" w:cs="Times New Roman"/>
          <w:sz w:val="24"/>
          <w:szCs w:val="24"/>
        </w:rPr>
      </w:pPr>
    </w:p>
    <w:p w14:paraId="2056CA7C" w14:textId="77777777" w:rsidR="00D90FED" w:rsidRPr="00D91A20" w:rsidRDefault="00D90FED" w:rsidP="002602CE">
      <w:pPr>
        <w:spacing w:after="120" w:line="360" w:lineRule="auto"/>
        <w:ind w:firstLine="567"/>
        <w:jc w:val="both"/>
        <w:rPr>
          <w:rFonts w:ascii="Times New Roman" w:hAnsi="Times New Roman" w:cs="Times New Roman"/>
          <w:sz w:val="24"/>
          <w:szCs w:val="24"/>
        </w:rPr>
      </w:pPr>
    </w:p>
    <w:p w14:paraId="4BD895C9" w14:textId="77777777" w:rsidR="00D90FED" w:rsidRPr="00D91A20" w:rsidRDefault="00D90FED" w:rsidP="002602CE">
      <w:pPr>
        <w:spacing w:after="120" w:line="360" w:lineRule="auto"/>
        <w:ind w:firstLine="567"/>
        <w:jc w:val="both"/>
        <w:rPr>
          <w:rFonts w:ascii="Times New Roman" w:hAnsi="Times New Roman" w:cs="Times New Roman"/>
          <w:sz w:val="24"/>
          <w:szCs w:val="24"/>
        </w:rPr>
      </w:pPr>
    </w:p>
    <w:p w14:paraId="7893BF7F" w14:textId="77777777" w:rsidR="00D90FED" w:rsidRPr="00D91A20" w:rsidRDefault="00D90FED" w:rsidP="002602CE">
      <w:pPr>
        <w:spacing w:after="120" w:line="360" w:lineRule="auto"/>
        <w:ind w:firstLine="567"/>
        <w:jc w:val="both"/>
        <w:rPr>
          <w:rFonts w:ascii="Times New Roman" w:hAnsi="Times New Roman" w:cs="Times New Roman"/>
          <w:sz w:val="24"/>
          <w:szCs w:val="24"/>
        </w:rPr>
      </w:pPr>
    </w:p>
    <w:p w14:paraId="76726BA0" w14:textId="77777777" w:rsidR="00D90FED" w:rsidRPr="00D91A20" w:rsidRDefault="00D90FED" w:rsidP="002602CE">
      <w:pPr>
        <w:spacing w:after="120" w:line="360" w:lineRule="auto"/>
        <w:ind w:firstLine="567"/>
        <w:jc w:val="both"/>
        <w:rPr>
          <w:rFonts w:ascii="Times New Roman" w:hAnsi="Times New Roman" w:cs="Times New Roman"/>
          <w:sz w:val="24"/>
          <w:szCs w:val="24"/>
        </w:rPr>
      </w:pPr>
    </w:p>
    <w:p w14:paraId="40657543" w14:textId="77777777" w:rsidR="00D90FED" w:rsidRPr="00D91A20" w:rsidRDefault="00D90FED" w:rsidP="002602CE">
      <w:pPr>
        <w:spacing w:after="120" w:line="360" w:lineRule="auto"/>
        <w:ind w:firstLine="567"/>
        <w:jc w:val="both"/>
        <w:rPr>
          <w:rFonts w:ascii="Times New Roman" w:hAnsi="Times New Roman" w:cs="Times New Roman"/>
          <w:sz w:val="24"/>
          <w:szCs w:val="24"/>
        </w:rPr>
      </w:pPr>
    </w:p>
    <w:p w14:paraId="1B90F883" w14:textId="77777777" w:rsidR="00D90FED" w:rsidRPr="00D91A20" w:rsidRDefault="00D90FED" w:rsidP="002602CE">
      <w:pPr>
        <w:spacing w:after="120" w:line="360" w:lineRule="auto"/>
        <w:ind w:firstLine="567"/>
        <w:jc w:val="both"/>
        <w:rPr>
          <w:rFonts w:ascii="Times New Roman" w:hAnsi="Times New Roman" w:cs="Times New Roman"/>
          <w:sz w:val="24"/>
          <w:szCs w:val="24"/>
        </w:rPr>
      </w:pPr>
    </w:p>
    <w:p w14:paraId="79FD2CD0" w14:textId="77777777" w:rsidR="00D90FED" w:rsidRPr="00D91A20" w:rsidRDefault="00D90FED" w:rsidP="002602CE">
      <w:pPr>
        <w:spacing w:after="120" w:line="360" w:lineRule="auto"/>
        <w:ind w:firstLine="567"/>
        <w:jc w:val="both"/>
        <w:rPr>
          <w:rFonts w:ascii="Times New Roman" w:hAnsi="Times New Roman" w:cs="Times New Roman"/>
          <w:sz w:val="24"/>
          <w:szCs w:val="24"/>
        </w:rPr>
      </w:pPr>
    </w:p>
    <w:p w14:paraId="0E4B76FC" w14:textId="77777777" w:rsidR="00D90FED" w:rsidRPr="00D91A20" w:rsidRDefault="00D90FED" w:rsidP="002602CE">
      <w:pPr>
        <w:spacing w:after="120" w:line="360" w:lineRule="auto"/>
        <w:ind w:firstLine="567"/>
        <w:jc w:val="both"/>
        <w:rPr>
          <w:rFonts w:ascii="Times New Roman" w:hAnsi="Times New Roman" w:cs="Times New Roman"/>
          <w:sz w:val="24"/>
          <w:szCs w:val="24"/>
        </w:rPr>
      </w:pPr>
    </w:p>
    <w:p w14:paraId="7459399E" w14:textId="77777777" w:rsidR="00D90FED" w:rsidRPr="00D91A20" w:rsidRDefault="00D90FED" w:rsidP="002602CE">
      <w:pPr>
        <w:spacing w:after="120" w:line="360" w:lineRule="auto"/>
        <w:ind w:firstLine="567"/>
        <w:jc w:val="both"/>
        <w:rPr>
          <w:rFonts w:ascii="Times New Roman" w:hAnsi="Times New Roman" w:cs="Times New Roman"/>
          <w:sz w:val="24"/>
          <w:szCs w:val="24"/>
        </w:rPr>
      </w:pPr>
    </w:p>
    <w:p w14:paraId="26242230" w14:textId="77777777" w:rsidR="00D90FED" w:rsidRPr="00D91A20" w:rsidRDefault="00D90FED" w:rsidP="002602CE">
      <w:pPr>
        <w:spacing w:after="120" w:line="360" w:lineRule="auto"/>
        <w:ind w:firstLine="567"/>
        <w:jc w:val="both"/>
        <w:rPr>
          <w:rFonts w:ascii="Times New Roman" w:hAnsi="Times New Roman" w:cs="Times New Roman"/>
          <w:sz w:val="24"/>
          <w:szCs w:val="24"/>
        </w:rPr>
      </w:pPr>
    </w:p>
    <w:p w14:paraId="685A87E3" w14:textId="77777777" w:rsidR="00D90FED" w:rsidRPr="00D91A20" w:rsidRDefault="00D90FED" w:rsidP="002602CE">
      <w:pPr>
        <w:spacing w:after="120" w:line="360" w:lineRule="auto"/>
        <w:ind w:firstLine="567"/>
        <w:jc w:val="both"/>
        <w:rPr>
          <w:rFonts w:ascii="Times New Roman" w:hAnsi="Times New Roman" w:cs="Times New Roman"/>
          <w:sz w:val="24"/>
          <w:szCs w:val="24"/>
        </w:rPr>
      </w:pPr>
    </w:p>
    <w:p w14:paraId="6ECC3BC1" w14:textId="77777777" w:rsidR="00D90FED" w:rsidRPr="00D91A20" w:rsidRDefault="00D90FED" w:rsidP="002602CE">
      <w:pPr>
        <w:spacing w:after="120" w:line="360" w:lineRule="auto"/>
        <w:ind w:firstLine="567"/>
        <w:jc w:val="both"/>
        <w:rPr>
          <w:rFonts w:ascii="Times New Roman" w:hAnsi="Times New Roman" w:cs="Times New Roman"/>
          <w:sz w:val="24"/>
          <w:szCs w:val="24"/>
        </w:rPr>
      </w:pPr>
    </w:p>
    <w:p w14:paraId="7B39DBB5" w14:textId="77777777" w:rsidR="00D90FED" w:rsidRPr="00D91A20" w:rsidRDefault="00D90FED" w:rsidP="002602CE">
      <w:pPr>
        <w:spacing w:after="120" w:line="360" w:lineRule="auto"/>
        <w:ind w:firstLine="567"/>
        <w:jc w:val="both"/>
        <w:rPr>
          <w:rFonts w:ascii="Times New Roman" w:hAnsi="Times New Roman" w:cs="Times New Roman"/>
          <w:sz w:val="24"/>
          <w:szCs w:val="24"/>
        </w:rPr>
      </w:pPr>
    </w:p>
    <w:p w14:paraId="47DFB12B" w14:textId="77777777" w:rsidR="00D90FED" w:rsidRPr="00D91A20" w:rsidRDefault="00D90FED" w:rsidP="002602CE">
      <w:pPr>
        <w:spacing w:after="120" w:line="360" w:lineRule="auto"/>
        <w:ind w:firstLine="567"/>
        <w:jc w:val="both"/>
        <w:rPr>
          <w:rFonts w:ascii="Times New Roman" w:hAnsi="Times New Roman" w:cs="Times New Roman"/>
          <w:sz w:val="24"/>
          <w:szCs w:val="24"/>
        </w:rPr>
      </w:pPr>
    </w:p>
    <w:p w14:paraId="73972142" w14:textId="77777777" w:rsidR="00D90FED" w:rsidRPr="00D91A20" w:rsidRDefault="00D90FED" w:rsidP="002602CE">
      <w:pPr>
        <w:spacing w:after="120" w:line="360" w:lineRule="auto"/>
        <w:ind w:firstLine="567"/>
        <w:jc w:val="both"/>
        <w:rPr>
          <w:rFonts w:ascii="Times New Roman" w:hAnsi="Times New Roman" w:cs="Times New Roman"/>
          <w:sz w:val="24"/>
          <w:szCs w:val="24"/>
        </w:rPr>
      </w:pPr>
    </w:p>
    <w:p w14:paraId="4A488A38" w14:textId="77777777" w:rsidR="00D90FED" w:rsidRPr="00D91A20" w:rsidRDefault="00D90FED" w:rsidP="002602CE">
      <w:pPr>
        <w:spacing w:after="120" w:line="360" w:lineRule="auto"/>
        <w:ind w:firstLine="567"/>
        <w:jc w:val="both"/>
        <w:rPr>
          <w:rFonts w:ascii="Times New Roman" w:hAnsi="Times New Roman" w:cs="Times New Roman"/>
          <w:sz w:val="24"/>
          <w:szCs w:val="24"/>
        </w:rPr>
      </w:pPr>
    </w:p>
    <w:p w14:paraId="7045D7B3" w14:textId="77777777" w:rsidR="00D90FED" w:rsidRPr="00D91A20" w:rsidRDefault="00D90FED" w:rsidP="002602CE">
      <w:pPr>
        <w:spacing w:after="120" w:line="360" w:lineRule="auto"/>
        <w:ind w:firstLine="567"/>
        <w:jc w:val="both"/>
        <w:rPr>
          <w:rFonts w:ascii="Times New Roman" w:hAnsi="Times New Roman" w:cs="Times New Roman"/>
          <w:sz w:val="24"/>
          <w:szCs w:val="24"/>
        </w:rPr>
      </w:pPr>
    </w:p>
    <w:p w14:paraId="491BB3A0" w14:textId="52F910EC" w:rsidR="00532FA8" w:rsidRPr="00D91A20" w:rsidRDefault="00532FA8" w:rsidP="009A75C4">
      <w:pPr>
        <w:pStyle w:val="Titre1"/>
        <w:spacing w:after="240"/>
        <w:jc w:val="center"/>
        <w:rPr>
          <w:rFonts w:asciiTheme="majorBidi" w:hAnsiTheme="majorBidi"/>
          <w:color w:val="auto"/>
          <w:sz w:val="44"/>
          <w:szCs w:val="44"/>
        </w:rPr>
      </w:pPr>
      <w:bookmarkStart w:id="255" w:name="_Toc97375306"/>
      <w:bookmarkStart w:id="256" w:name="_Toc97388534"/>
      <w:bookmarkStart w:id="257" w:name="_Toc106821662"/>
      <w:bookmarkStart w:id="258" w:name="_Toc113985953"/>
      <w:r w:rsidRPr="00D91A20">
        <w:rPr>
          <w:rFonts w:asciiTheme="majorBidi" w:hAnsiTheme="majorBidi"/>
          <w:color w:val="auto"/>
          <w:sz w:val="44"/>
          <w:szCs w:val="44"/>
        </w:rPr>
        <w:t>Chapitre 3</w:t>
      </w:r>
      <w:bookmarkStart w:id="259" w:name="_Toc97375307"/>
      <w:bookmarkStart w:id="260" w:name="_Toc97388535"/>
      <w:bookmarkEnd w:id="255"/>
      <w:bookmarkEnd w:id="256"/>
      <w:r w:rsidR="009A75C4" w:rsidRPr="00D91A20">
        <w:rPr>
          <w:rFonts w:asciiTheme="majorBidi" w:hAnsiTheme="majorBidi"/>
          <w:color w:val="auto"/>
          <w:sz w:val="44"/>
          <w:szCs w:val="44"/>
        </w:rPr>
        <w:t xml:space="preserve"> : </w:t>
      </w:r>
      <w:r w:rsidRPr="00D91A20">
        <w:rPr>
          <w:rFonts w:asciiTheme="majorBidi" w:hAnsiTheme="majorBidi"/>
          <w:color w:val="auto"/>
          <w:sz w:val="44"/>
          <w:szCs w:val="44"/>
        </w:rPr>
        <w:t>Algorithme génétique</w:t>
      </w:r>
      <w:bookmarkEnd w:id="257"/>
      <w:bookmarkEnd w:id="258"/>
      <w:bookmarkEnd w:id="259"/>
      <w:bookmarkEnd w:id="260"/>
    </w:p>
    <w:p w14:paraId="46C6D93E" w14:textId="77777777" w:rsidR="009E6203" w:rsidRPr="00D91A20" w:rsidRDefault="009E6203" w:rsidP="009E6203"/>
    <w:p w14:paraId="5588EA60" w14:textId="1C3BA9AB" w:rsidR="00532FA8" w:rsidRPr="00D91A20" w:rsidRDefault="00D75251" w:rsidP="003012F5">
      <w:pPr>
        <w:pStyle w:val="Titre2"/>
        <w:spacing w:before="0" w:after="120" w:line="360" w:lineRule="auto"/>
        <w:jc w:val="both"/>
        <w:rPr>
          <w:szCs w:val="32"/>
        </w:rPr>
      </w:pPr>
      <w:bookmarkStart w:id="261" w:name="_Toc97375308"/>
      <w:bookmarkStart w:id="262" w:name="_Toc97388536"/>
      <w:bookmarkStart w:id="263" w:name="_Toc106821663"/>
      <w:bookmarkStart w:id="264" w:name="_Toc113985954"/>
      <w:r w:rsidRPr="00D91A20">
        <w:rPr>
          <w:szCs w:val="32"/>
        </w:rPr>
        <w:t>3.1 Introduction</w:t>
      </w:r>
      <w:bookmarkEnd w:id="261"/>
      <w:bookmarkEnd w:id="262"/>
      <w:bookmarkEnd w:id="263"/>
      <w:bookmarkEnd w:id="264"/>
    </w:p>
    <w:p w14:paraId="00945054" w14:textId="0ABC36B1" w:rsidR="00324C95" w:rsidRPr="00D91A20" w:rsidRDefault="00532FA8" w:rsidP="00D617C1">
      <w:pPr>
        <w:spacing w:after="120" w:line="360" w:lineRule="auto"/>
        <w:ind w:left="68" w:firstLine="709"/>
        <w:jc w:val="both"/>
        <w:rPr>
          <w:rFonts w:asciiTheme="majorBidi" w:hAnsiTheme="majorBidi" w:cstheme="majorBidi"/>
          <w:sz w:val="24"/>
          <w:szCs w:val="24"/>
        </w:rPr>
      </w:pPr>
      <w:r w:rsidRPr="00D91A20">
        <w:rPr>
          <w:rFonts w:asciiTheme="majorBidi" w:hAnsiTheme="majorBidi" w:cstheme="majorBidi"/>
          <w:sz w:val="24"/>
          <w:szCs w:val="24"/>
        </w:rPr>
        <w:t xml:space="preserve">         En 1859, Charles Darwin a développé la notion de la sélection naturelle dans son livre </w:t>
      </w:r>
      <w:r w:rsidRPr="00D91A20">
        <w:rPr>
          <w:rFonts w:asciiTheme="majorBidi" w:hAnsiTheme="majorBidi" w:cstheme="majorBidi"/>
          <w:i/>
          <w:iCs/>
          <w:sz w:val="24"/>
          <w:szCs w:val="24"/>
        </w:rPr>
        <w:t xml:space="preserve">the </w:t>
      </w:r>
      <w:r w:rsidR="00D75251" w:rsidRPr="00D91A20">
        <w:rPr>
          <w:rFonts w:asciiTheme="majorBidi" w:hAnsiTheme="majorBidi" w:cstheme="majorBidi"/>
          <w:i/>
          <w:iCs/>
          <w:sz w:val="24"/>
          <w:szCs w:val="24"/>
        </w:rPr>
        <w:t>Origin</w:t>
      </w:r>
      <w:r w:rsidRPr="00D91A20">
        <w:rPr>
          <w:rFonts w:asciiTheme="majorBidi" w:hAnsiTheme="majorBidi" w:cstheme="majorBidi"/>
          <w:i/>
          <w:iCs/>
          <w:sz w:val="24"/>
          <w:szCs w:val="24"/>
        </w:rPr>
        <w:t xml:space="preserve"> of </w:t>
      </w:r>
      <w:proofErr w:type="spellStart"/>
      <w:r w:rsidRPr="00D91A20">
        <w:rPr>
          <w:rFonts w:asciiTheme="majorBidi" w:hAnsiTheme="majorBidi" w:cstheme="majorBidi"/>
          <w:i/>
          <w:iCs/>
          <w:sz w:val="24"/>
          <w:szCs w:val="24"/>
        </w:rPr>
        <w:t>species</w:t>
      </w:r>
      <w:proofErr w:type="spellEnd"/>
      <w:r w:rsidRPr="00D91A20">
        <w:rPr>
          <w:rFonts w:asciiTheme="majorBidi" w:hAnsiTheme="majorBidi" w:cstheme="majorBidi"/>
          <w:sz w:val="24"/>
          <w:szCs w:val="24"/>
        </w:rPr>
        <w:t xml:space="preserve">, qui allait un siècle plus tard inspirer de nombreux scientifiques comme John Holland pour l’élaboration des algorithmes évolutionnaires </w:t>
      </w:r>
      <w:r w:rsidR="009B459A" w:rsidRPr="00D91A20">
        <w:rPr>
          <w:rFonts w:asciiTheme="majorBidi" w:hAnsiTheme="majorBidi" w:cstheme="majorBidi"/>
          <w:sz w:val="24"/>
          <w:szCs w:val="24"/>
        </w:rPr>
        <w:t>tels que</w:t>
      </w:r>
      <w:r w:rsidRPr="00D91A20">
        <w:rPr>
          <w:rFonts w:asciiTheme="majorBidi" w:hAnsiTheme="majorBidi" w:cstheme="majorBidi"/>
          <w:sz w:val="24"/>
          <w:szCs w:val="24"/>
        </w:rPr>
        <w:t xml:space="preserve"> les algorithmes génétiques. Ces derniers ne tentent pas de trouver une solution analytique exacte ou une bonne approximation numérique, mais de trouver des solutions satisfaisant au mieux à différent critères, souvent contradictoires. </w:t>
      </w:r>
      <w:r w:rsidR="00203A2E" w:rsidRPr="00D91A20">
        <w:rPr>
          <w:rFonts w:asciiTheme="majorBidi" w:hAnsiTheme="majorBidi" w:cstheme="majorBidi"/>
          <w:sz w:val="24"/>
          <w:szCs w:val="24"/>
        </w:rPr>
        <w:t>Dans notre étude, nous allons appliquer l’algorithme génét</w:t>
      </w:r>
      <w:r w:rsidR="00CE4E0D" w:rsidRPr="00D91A20">
        <w:rPr>
          <w:rFonts w:asciiTheme="majorBidi" w:hAnsiTheme="majorBidi" w:cstheme="majorBidi"/>
          <w:sz w:val="24"/>
          <w:szCs w:val="24"/>
        </w:rPr>
        <w:t xml:space="preserve">ique afin de trouver une solution optimale parmi un ensemble d’alternative qui va nous servir à classer la matrice de performance de manière objective afin d’améliorer le processus de négociation. </w:t>
      </w:r>
      <w:r w:rsidRPr="00D91A20">
        <w:rPr>
          <w:rFonts w:asciiTheme="majorBidi" w:hAnsiTheme="majorBidi" w:cstheme="majorBidi"/>
          <w:sz w:val="24"/>
          <w:szCs w:val="24"/>
        </w:rPr>
        <w:t xml:space="preserve">Dans ce chapitre, nous avons fondé les principes nécessaires à la compréhension des algorithmes génétiques. Tout d’abord, nous présentons une définition des AG. La partie suivante constitue les principes généraux d’algorithme génétique, ensuite on a décrit en détails les déférentes étapes qui constituent la structure générale d’un algorithme génétique : Codage, génération de la population initiale, les méthodes de sélection, opérateurs de croisement et de mutation, méthode d’insertion et les paramètres des </w:t>
      </w:r>
      <w:proofErr w:type="spellStart"/>
      <w:r w:rsidRPr="00D91A20">
        <w:rPr>
          <w:rFonts w:asciiTheme="majorBidi" w:hAnsiTheme="majorBidi" w:cstheme="majorBidi"/>
          <w:sz w:val="24"/>
          <w:szCs w:val="24"/>
        </w:rPr>
        <w:t>AGs</w:t>
      </w:r>
      <w:proofErr w:type="spellEnd"/>
      <w:r w:rsidRPr="00D91A20">
        <w:rPr>
          <w:rFonts w:asciiTheme="majorBidi" w:hAnsiTheme="majorBidi" w:cstheme="majorBidi"/>
          <w:sz w:val="24"/>
          <w:szCs w:val="24"/>
        </w:rPr>
        <w:t xml:space="preserve">. Enfin, nous </w:t>
      </w:r>
      <w:r w:rsidR="000C4E90" w:rsidRPr="00D91A20">
        <w:rPr>
          <w:rFonts w:asciiTheme="majorBidi" w:hAnsiTheme="majorBidi" w:cstheme="majorBidi"/>
          <w:sz w:val="24"/>
          <w:szCs w:val="24"/>
        </w:rPr>
        <w:t>terminerons</w:t>
      </w:r>
      <w:r w:rsidRPr="00D91A20">
        <w:rPr>
          <w:rFonts w:asciiTheme="majorBidi" w:hAnsiTheme="majorBidi" w:cstheme="majorBidi"/>
          <w:sz w:val="24"/>
          <w:szCs w:val="24"/>
        </w:rPr>
        <w:t xml:space="preserve"> par les avantages et les inconvénients et une conclusion.</w:t>
      </w:r>
    </w:p>
    <w:p w14:paraId="54DA45C3" w14:textId="6614AF8C" w:rsidR="00532FA8" w:rsidRPr="00D91A20" w:rsidRDefault="00D75251" w:rsidP="003012F5">
      <w:pPr>
        <w:pStyle w:val="Titre2"/>
        <w:spacing w:before="0" w:after="120" w:line="360" w:lineRule="auto"/>
        <w:jc w:val="both"/>
        <w:rPr>
          <w:szCs w:val="32"/>
        </w:rPr>
      </w:pPr>
      <w:bookmarkStart w:id="265" w:name="_Toc97375309"/>
      <w:bookmarkStart w:id="266" w:name="_Toc97388537"/>
      <w:bookmarkStart w:id="267" w:name="_Toc106821664"/>
      <w:bookmarkStart w:id="268" w:name="_Toc113985955"/>
      <w:r w:rsidRPr="00D91A20">
        <w:rPr>
          <w:szCs w:val="32"/>
        </w:rPr>
        <w:t>3.2 Algorithme</w:t>
      </w:r>
      <w:r w:rsidR="00532FA8" w:rsidRPr="00D91A20">
        <w:rPr>
          <w:szCs w:val="32"/>
        </w:rPr>
        <w:t xml:space="preserve"> génétique</w:t>
      </w:r>
      <w:bookmarkEnd w:id="265"/>
      <w:bookmarkEnd w:id="266"/>
      <w:bookmarkEnd w:id="267"/>
      <w:bookmarkEnd w:id="268"/>
      <w:r w:rsidR="00532FA8" w:rsidRPr="00D91A20">
        <w:rPr>
          <w:szCs w:val="32"/>
        </w:rPr>
        <w:t xml:space="preserve">  </w:t>
      </w:r>
    </w:p>
    <w:p w14:paraId="267BB5CC" w14:textId="3B8E95DF" w:rsidR="00D617C1" w:rsidRPr="00D91A20" w:rsidRDefault="00532FA8" w:rsidP="00D617C1">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 xml:space="preserve">En 1975, à l’université de Michigan, John Holland a développé les Algorithmes Génétiques </w:t>
      </w:r>
      <w:sdt>
        <w:sdtPr>
          <w:rPr>
            <w:rFonts w:asciiTheme="majorBidi" w:hAnsiTheme="majorBidi" w:cstheme="majorBidi"/>
            <w:sz w:val="24"/>
            <w:szCs w:val="24"/>
          </w:rPr>
          <w:id w:val="1974407252"/>
          <w:citation/>
        </w:sdtPr>
        <w:sdtEndPr/>
        <w:sdtContent>
          <w:r w:rsidR="007E2139" w:rsidRPr="00D91A20">
            <w:rPr>
              <w:rFonts w:asciiTheme="majorBidi" w:hAnsiTheme="majorBidi" w:cstheme="majorBidi"/>
              <w:sz w:val="24"/>
              <w:szCs w:val="24"/>
            </w:rPr>
            <w:fldChar w:fldCharType="begin"/>
          </w:r>
          <w:r w:rsidR="007E2139" w:rsidRPr="00D91A20">
            <w:rPr>
              <w:rFonts w:asciiTheme="majorBidi" w:hAnsiTheme="majorBidi" w:cstheme="majorBidi"/>
              <w:sz w:val="24"/>
              <w:szCs w:val="24"/>
            </w:rPr>
            <w:instrText xml:space="preserve"> CITATION Dav94 \l 1036 </w:instrText>
          </w:r>
          <w:r w:rsidR="007E2139" w:rsidRPr="00D91A20">
            <w:rPr>
              <w:rFonts w:asciiTheme="majorBidi" w:hAnsiTheme="majorBidi" w:cstheme="majorBidi"/>
              <w:sz w:val="24"/>
              <w:szCs w:val="24"/>
            </w:rPr>
            <w:fldChar w:fldCharType="separate"/>
          </w:r>
          <w:r w:rsidR="007E2139" w:rsidRPr="00D91A20">
            <w:rPr>
              <w:rFonts w:asciiTheme="majorBidi" w:hAnsiTheme="majorBidi" w:cstheme="majorBidi"/>
              <w:noProof/>
              <w:sz w:val="24"/>
              <w:szCs w:val="24"/>
            </w:rPr>
            <w:t>[29]</w:t>
          </w:r>
          <w:r w:rsidR="007E2139" w:rsidRPr="00D91A20">
            <w:rPr>
              <w:rFonts w:asciiTheme="majorBidi" w:hAnsiTheme="majorBidi" w:cstheme="majorBidi"/>
              <w:sz w:val="24"/>
              <w:szCs w:val="24"/>
            </w:rPr>
            <w:fldChar w:fldCharType="end"/>
          </w:r>
        </w:sdtContent>
      </w:sdt>
      <w:r w:rsidRPr="00D91A20">
        <w:rPr>
          <w:rFonts w:asciiTheme="majorBidi" w:hAnsiTheme="majorBidi" w:cstheme="majorBidi"/>
          <w:sz w:val="24"/>
          <w:szCs w:val="24"/>
        </w:rPr>
        <w:t xml:space="preserve">, métaphores biologiques qui s’inspirent de l'évolution des êtres vivants, élaborée par Charles Darwin. Ces métaphores prennent la forme d’algorithmes de recherche appelés </w:t>
      </w:r>
      <w:r w:rsidRPr="00D91A20">
        <w:rPr>
          <w:rFonts w:asciiTheme="majorBidi" w:hAnsiTheme="majorBidi" w:cstheme="majorBidi"/>
          <w:i/>
          <w:iCs/>
          <w:sz w:val="24"/>
          <w:szCs w:val="24"/>
        </w:rPr>
        <w:t xml:space="preserve">algorithmes </w:t>
      </w:r>
      <w:r w:rsidR="003915E6" w:rsidRPr="00D91A20">
        <w:rPr>
          <w:rFonts w:asciiTheme="majorBidi" w:hAnsiTheme="majorBidi" w:cstheme="majorBidi"/>
          <w:i/>
          <w:iCs/>
          <w:sz w:val="24"/>
          <w:szCs w:val="24"/>
        </w:rPr>
        <w:t>génétiques</w:t>
      </w:r>
      <w:r w:rsidR="003915E6" w:rsidRPr="00D91A20">
        <w:rPr>
          <w:rFonts w:asciiTheme="majorBidi" w:hAnsiTheme="majorBidi" w:cstheme="majorBidi"/>
          <w:sz w:val="24"/>
          <w:szCs w:val="24"/>
        </w:rPr>
        <w:t xml:space="preserve"> </w:t>
      </w:r>
      <w:sdt>
        <w:sdtPr>
          <w:rPr>
            <w:rFonts w:asciiTheme="majorBidi" w:hAnsiTheme="majorBidi" w:cstheme="majorBidi"/>
            <w:sz w:val="24"/>
            <w:szCs w:val="24"/>
          </w:rPr>
          <w:id w:val="1154112145"/>
          <w:citation/>
        </w:sdtPr>
        <w:sdtEndPr/>
        <w:sdtContent>
          <w:r w:rsidR="007E2139" w:rsidRPr="00D91A20">
            <w:rPr>
              <w:rFonts w:asciiTheme="majorBidi" w:hAnsiTheme="majorBidi" w:cstheme="majorBidi"/>
              <w:sz w:val="24"/>
              <w:szCs w:val="24"/>
            </w:rPr>
            <w:fldChar w:fldCharType="begin"/>
          </w:r>
          <w:r w:rsidR="007E2139" w:rsidRPr="00D91A20">
            <w:rPr>
              <w:rFonts w:asciiTheme="majorBidi" w:hAnsiTheme="majorBidi" w:cstheme="majorBidi"/>
              <w:sz w:val="24"/>
              <w:szCs w:val="24"/>
            </w:rPr>
            <w:instrText xml:space="preserve"> CITATION Ren95 \l 1036 </w:instrText>
          </w:r>
          <w:r w:rsidR="007E2139" w:rsidRPr="00D91A20">
            <w:rPr>
              <w:rFonts w:asciiTheme="majorBidi" w:hAnsiTheme="majorBidi" w:cstheme="majorBidi"/>
              <w:sz w:val="24"/>
              <w:szCs w:val="24"/>
            </w:rPr>
            <w:fldChar w:fldCharType="separate"/>
          </w:r>
          <w:r w:rsidR="007E2139" w:rsidRPr="00D91A20">
            <w:rPr>
              <w:rFonts w:asciiTheme="majorBidi" w:hAnsiTheme="majorBidi" w:cstheme="majorBidi"/>
              <w:noProof/>
              <w:sz w:val="24"/>
              <w:szCs w:val="24"/>
            </w:rPr>
            <w:t>[30]</w:t>
          </w:r>
          <w:r w:rsidR="007E2139" w:rsidRPr="00D91A20">
            <w:rPr>
              <w:rFonts w:asciiTheme="majorBidi" w:hAnsiTheme="majorBidi" w:cstheme="majorBidi"/>
              <w:sz w:val="24"/>
              <w:szCs w:val="24"/>
            </w:rPr>
            <w:fldChar w:fldCharType="end"/>
          </w:r>
        </w:sdtContent>
      </w:sdt>
      <w:r w:rsidRPr="00D91A20">
        <w:rPr>
          <w:rFonts w:asciiTheme="majorBidi" w:hAnsiTheme="majorBidi" w:cstheme="majorBidi"/>
          <w:sz w:val="24"/>
          <w:szCs w:val="24"/>
        </w:rPr>
        <w:t>. Ces algorithmes appartiennent à la classe des algorithmes dits stochastiques</w:t>
      </w:r>
      <w:r w:rsidR="00783DB9" w:rsidRPr="00D91A20">
        <w:rPr>
          <w:rFonts w:asciiTheme="majorBidi" w:hAnsiTheme="majorBidi" w:cstheme="majorBidi"/>
          <w:sz w:val="24"/>
          <w:szCs w:val="24"/>
        </w:rPr>
        <w:t xml:space="preserve">. Les </w:t>
      </w:r>
      <w:proofErr w:type="spellStart"/>
      <w:r w:rsidR="00783DB9" w:rsidRPr="00D91A20">
        <w:rPr>
          <w:rFonts w:asciiTheme="majorBidi" w:hAnsiTheme="majorBidi" w:cstheme="majorBidi"/>
          <w:sz w:val="24"/>
          <w:szCs w:val="24"/>
        </w:rPr>
        <w:t>AGs</w:t>
      </w:r>
      <w:proofErr w:type="spellEnd"/>
      <w:r w:rsidR="00783DB9" w:rsidRPr="00D91A20">
        <w:rPr>
          <w:rFonts w:asciiTheme="majorBidi" w:hAnsiTheme="majorBidi" w:cstheme="majorBidi"/>
          <w:sz w:val="24"/>
          <w:szCs w:val="24"/>
        </w:rPr>
        <w:t xml:space="preserve"> </w:t>
      </w:r>
      <w:r w:rsidRPr="00D91A20">
        <w:rPr>
          <w:rFonts w:asciiTheme="majorBidi" w:hAnsiTheme="majorBidi" w:cstheme="majorBidi"/>
          <w:sz w:val="24"/>
          <w:szCs w:val="24"/>
        </w:rPr>
        <w:t>fait part</w:t>
      </w:r>
      <w:r w:rsidR="00783DB9" w:rsidRPr="00D91A20">
        <w:rPr>
          <w:rFonts w:asciiTheme="majorBidi" w:hAnsiTheme="majorBidi" w:cstheme="majorBidi"/>
          <w:sz w:val="24"/>
          <w:szCs w:val="24"/>
        </w:rPr>
        <w:t>ie des méthodes évolutionnaires, el</w:t>
      </w:r>
      <w:r w:rsidRPr="00D91A20">
        <w:rPr>
          <w:rFonts w:asciiTheme="majorBidi" w:hAnsiTheme="majorBidi" w:cstheme="majorBidi"/>
          <w:sz w:val="24"/>
          <w:szCs w:val="24"/>
        </w:rPr>
        <w:t>l</w:t>
      </w:r>
      <w:r w:rsidR="00783DB9" w:rsidRPr="00D91A20">
        <w:rPr>
          <w:rFonts w:asciiTheme="majorBidi" w:hAnsiTheme="majorBidi" w:cstheme="majorBidi"/>
          <w:sz w:val="24"/>
          <w:szCs w:val="24"/>
        </w:rPr>
        <w:t>e</w:t>
      </w:r>
      <w:r w:rsidRPr="00D91A20">
        <w:rPr>
          <w:rFonts w:asciiTheme="majorBidi" w:hAnsiTheme="majorBidi" w:cstheme="majorBidi"/>
          <w:sz w:val="24"/>
          <w:szCs w:val="24"/>
        </w:rPr>
        <w:t>s fournissent des solutions approchées aux problèmes n'ayant pas de solutions calculables, en temps raisonnable de façon analytique ou algorithmique.</w:t>
      </w:r>
    </w:p>
    <w:p w14:paraId="75F41849" w14:textId="7442F8F5" w:rsidR="0042118A" w:rsidRPr="00D91A20" w:rsidRDefault="00532FA8" w:rsidP="00D617C1">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C</w:t>
      </w:r>
      <w:r w:rsidR="00783DB9" w:rsidRPr="00D91A20">
        <w:rPr>
          <w:rFonts w:asciiTheme="majorBidi" w:hAnsiTheme="majorBidi" w:cstheme="majorBidi"/>
          <w:sz w:val="24"/>
          <w:szCs w:val="24"/>
        </w:rPr>
        <w:t xml:space="preserve">e sont des </w:t>
      </w:r>
      <w:r w:rsidRPr="00D91A20">
        <w:rPr>
          <w:rFonts w:asciiTheme="majorBidi" w:hAnsiTheme="majorBidi" w:cstheme="majorBidi"/>
          <w:sz w:val="24"/>
          <w:szCs w:val="24"/>
        </w:rPr>
        <w:t>algorithme</w:t>
      </w:r>
      <w:r w:rsidR="00783DB9" w:rsidRPr="00D91A20">
        <w:rPr>
          <w:rFonts w:asciiTheme="majorBidi" w:hAnsiTheme="majorBidi" w:cstheme="majorBidi"/>
          <w:sz w:val="24"/>
          <w:szCs w:val="24"/>
        </w:rPr>
        <w:t>s</w:t>
      </w:r>
      <w:r w:rsidRPr="00D91A20">
        <w:rPr>
          <w:rFonts w:asciiTheme="majorBidi" w:hAnsiTheme="majorBidi" w:cstheme="majorBidi"/>
          <w:sz w:val="24"/>
          <w:szCs w:val="24"/>
        </w:rPr>
        <w:t xml:space="preserve"> itératif</w:t>
      </w:r>
      <w:r w:rsidR="00783DB9" w:rsidRPr="00D91A20">
        <w:rPr>
          <w:rFonts w:asciiTheme="majorBidi" w:hAnsiTheme="majorBidi" w:cstheme="majorBidi"/>
          <w:sz w:val="24"/>
          <w:szCs w:val="24"/>
        </w:rPr>
        <w:t>s</w:t>
      </w:r>
      <w:r w:rsidRPr="00D91A20">
        <w:rPr>
          <w:rFonts w:asciiTheme="majorBidi" w:hAnsiTheme="majorBidi" w:cstheme="majorBidi"/>
          <w:sz w:val="24"/>
          <w:szCs w:val="24"/>
        </w:rPr>
        <w:t xml:space="preserve"> de recherche globale dont le but est de converger vers une solution optimale. Pour cela, un mécanisme de sélection des individus de la population est </w:t>
      </w:r>
      <w:r w:rsidRPr="00D91A20">
        <w:rPr>
          <w:rFonts w:asciiTheme="majorBidi" w:hAnsiTheme="majorBidi" w:cstheme="majorBidi"/>
          <w:sz w:val="24"/>
          <w:szCs w:val="24"/>
        </w:rPr>
        <w:lastRenderedPageBreak/>
        <w:t>utilisé. Les individus sélectionnés vont être croisés entre</w:t>
      </w:r>
      <w:r w:rsidR="00783DB9" w:rsidRPr="00D91A20">
        <w:rPr>
          <w:rFonts w:asciiTheme="majorBidi" w:hAnsiTheme="majorBidi" w:cstheme="majorBidi"/>
          <w:sz w:val="24"/>
          <w:szCs w:val="24"/>
        </w:rPr>
        <w:t xml:space="preserve"> eux</w:t>
      </w:r>
      <w:r w:rsidRPr="00D91A20">
        <w:rPr>
          <w:rFonts w:asciiTheme="majorBidi" w:hAnsiTheme="majorBidi" w:cstheme="majorBidi"/>
          <w:sz w:val="24"/>
          <w:szCs w:val="24"/>
        </w:rPr>
        <w:t xml:space="preserve">, et certains vont être mutés Ces mécanismes d’exploitation et d’exploration vont permettre de converger vers les bonnes solutions en évitant, autant que faire se peut, les optima locaux </w:t>
      </w:r>
      <w:sdt>
        <w:sdtPr>
          <w:rPr>
            <w:rFonts w:asciiTheme="majorBidi" w:hAnsiTheme="majorBidi" w:cstheme="majorBidi"/>
            <w:sz w:val="24"/>
            <w:szCs w:val="24"/>
          </w:rPr>
          <w:id w:val="-282034985"/>
          <w:citation/>
        </w:sdtPr>
        <w:sdtEndPr/>
        <w:sdtContent>
          <w:r w:rsidR="007E2139" w:rsidRPr="00D91A20">
            <w:rPr>
              <w:rFonts w:asciiTheme="majorBidi" w:hAnsiTheme="majorBidi" w:cstheme="majorBidi"/>
              <w:sz w:val="24"/>
              <w:szCs w:val="24"/>
            </w:rPr>
            <w:fldChar w:fldCharType="begin"/>
          </w:r>
          <w:r w:rsidR="007E2139" w:rsidRPr="00D91A20">
            <w:rPr>
              <w:rFonts w:asciiTheme="majorBidi" w:hAnsiTheme="majorBidi" w:cstheme="majorBidi"/>
              <w:sz w:val="24"/>
              <w:szCs w:val="24"/>
            </w:rPr>
            <w:instrText xml:space="preserve"> CITATION Bla02 \l 1036 </w:instrText>
          </w:r>
          <w:r w:rsidR="007E2139" w:rsidRPr="00D91A20">
            <w:rPr>
              <w:rFonts w:asciiTheme="majorBidi" w:hAnsiTheme="majorBidi" w:cstheme="majorBidi"/>
              <w:sz w:val="24"/>
              <w:szCs w:val="24"/>
            </w:rPr>
            <w:fldChar w:fldCharType="separate"/>
          </w:r>
          <w:r w:rsidR="007E2139" w:rsidRPr="00D91A20">
            <w:rPr>
              <w:rFonts w:asciiTheme="majorBidi" w:hAnsiTheme="majorBidi" w:cstheme="majorBidi"/>
              <w:noProof/>
              <w:sz w:val="24"/>
              <w:szCs w:val="24"/>
            </w:rPr>
            <w:t>[31]</w:t>
          </w:r>
          <w:r w:rsidR="007E2139" w:rsidRPr="00D91A20">
            <w:rPr>
              <w:rFonts w:asciiTheme="majorBidi" w:hAnsiTheme="majorBidi" w:cstheme="majorBidi"/>
              <w:sz w:val="24"/>
              <w:szCs w:val="24"/>
            </w:rPr>
            <w:fldChar w:fldCharType="end"/>
          </w:r>
        </w:sdtContent>
      </w:sdt>
      <w:r w:rsidR="00783DB9" w:rsidRPr="00D91A20">
        <w:rPr>
          <w:rFonts w:asciiTheme="majorBidi" w:hAnsiTheme="majorBidi" w:cstheme="majorBidi"/>
          <w:sz w:val="24"/>
          <w:szCs w:val="24"/>
        </w:rPr>
        <w:t xml:space="preserve">. </w:t>
      </w:r>
      <w:r w:rsidRPr="00D91A20">
        <w:rPr>
          <w:rFonts w:asciiTheme="majorBidi" w:hAnsiTheme="majorBidi" w:cstheme="majorBidi"/>
          <w:sz w:val="24"/>
          <w:szCs w:val="24"/>
        </w:rPr>
        <w:t>Pour chaque individu on attribue une valeur calculée par la fonction d’adaptation (fitness</w:t>
      </w:r>
      <w:r w:rsidR="003915E6" w:rsidRPr="00D91A20">
        <w:rPr>
          <w:rFonts w:asciiTheme="majorBidi" w:hAnsiTheme="majorBidi" w:cstheme="majorBidi"/>
          <w:sz w:val="24"/>
          <w:szCs w:val="24"/>
        </w:rPr>
        <w:t xml:space="preserve">). </w:t>
      </w:r>
      <w:r w:rsidR="000C4E90" w:rsidRPr="00D91A20">
        <w:rPr>
          <w:rFonts w:asciiTheme="majorBidi" w:hAnsiTheme="majorBidi" w:cstheme="majorBidi"/>
          <w:sz w:val="24"/>
          <w:szCs w:val="24"/>
        </w:rPr>
        <w:t>À</w:t>
      </w:r>
      <w:r w:rsidRPr="00D91A20">
        <w:rPr>
          <w:rFonts w:asciiTheme="majorBidi" w:hAnsiTheme="majorBidi" w:cstheme="majorBidi"/>
          <w:sz w:val="24"/>
          <w:szCs w:val="24"/>
        </w:rPr>
        <w:t xml:space="preserve"> chaque itération, appelée génération, est créée une nouvelle population en appliquant les opérateurs génétiques. Cette génération consiste en des chromosomes mieux "adaptés" à leur environnement tel qu’il est représenté par la fonction sélective.</w:t>
      </w:r>
    </w:p>
    <w:p w14:paraId="5569A3AA" w14:textId="4E694FA4" w:rsidR="000E106A" w:rsidRPr="00D91A20" w:rsidRDefault="000E106A" w:rsidP="000E106A">
      <w:pPr>
        <w:spacing w:after="120" w:line="360" w:lineRule="auto"/>
        <w:rPr>
          <w:rFonts w:asciiTheme="majorBidi" w:hAnsiTheme="majorBidi" w:cstheme="majorBidi"/>
          <w:sz w:val="24"/>
          <w:szCs w:val="24"/>
        </w:rPr>
      </w:pPr>
      <w:r w:rsidRPr="00D91A20">
        <w:rPr>
          <w:rFonts w:asciiTheme="majorBidi" w:hAnsiTheme="majorBidi" w:cstheme="majorBidi"/>
          <w:sz w:val="24"/>
          <w:szCs w:val="24"/>
        </w:rPr>
        <w:t xml:space="preserve">Le tableau </w:t>
      </w:r>
      <w:r w:rsidR="007E2139" w:rsidRPr="00D91A20">
        <w:rPr>
          <w:rFonts w:asciiTheme="majorBidi" w:hAnsiTheme="majorBidi" w:cstheme="majorBidi"/>
          <w:sz w:val="24"/>
          <w:szCs w:val="24"/>
        </w:rPr>
        <w:t>6</w:t>
      </w:r>
      <w:r w:rsidRPr="00D91A20">
        <w:rPr>
          <w:rFonts w:asciiTheme="majorBidi" w:hAnsiTheme="majorBidi" w:cstheme="majorBidi"/>
          <w:sz w:val="24"/>
          <w:szCs w:val="24"/>
        </w:rPr>
        <w:t xml:space="preserve"> présente une récapitulation de la terminologie naturelle et celle utilisée par les algorithmes génétiques</w:t>
      </w:r>
      <w:r w:rsidR="007E2139" w:rsidRPr="00D91A20">
        <w:rPr>
          <w:rFonts w:asciiTheme="majorBidi" w:hAnsiTheme="majorBidi" w:cstheme="majorBidi"/>
          <w:sz w:val="24"/>
          <w:szCs w:val="24"/>
        </w:rPr>
        <w:t xml:space="preserve"> </w:t>
      </w:r>
      <w:sdt>
        <w:sdtPr>
          <w:rPr>
            <w:rFonts w:asciiTheme="majorBidi" w:hAnsiTheme="majorBidi" w:cstheme="majorBidi"/>
            <w:sz w:val="24"/>
            <w:szCs w:val="24"/>
          </w:rPr>
          <w:id w:val="-1125616042"/>
          <w:citation/>
        </w:sdtPr>
        <w:sdtEndPr/>
        <w:sdtContent>
          <w:r w:rsidR="007E2139" w:rsidRPr="00D91A20">
            <w:rPr>
              <w:rFonts w:asciiTheme="majorBidi" w:hAnsiTheme="majorBidi" w:cstheme="majorBidi"/>
              <w:sz w:val="24"/>
              <w:szCs w:val="24"/>
            </w:rPr>
            <w:fldChar w:fldCharType="begin"/>
          </w:r>
          <w:r w:rsidR="007E2139" w:rsidRPr="00D91A20">
            <w:rPr>
              <w:rFonts w:asciiTheme="majorBidi" w:hAnsiTheme="majorBidi" w:cstheme="majorBidi"/>
              <w:sz w:val="24"/>
              <w:szCs w:val="24"/>
            </w:rPr>
            <w:instrText xml:space="preserve"> CITATION ZER06 \l 1036 </w:instrText>
          </w:r>
          <w:r w:rsidR="007E2139" w:rsidRPr="00D91A20">
            <w:rPr>
              <w:rFonts w:asciiTheme="majorBidi" w:hAnsiTheme="majorBidi" w:cstheme="majorBidi"/>
              <w:sz w:val="24"/>
              <w:szCs w:val="24"/>
            </w:rPr>
            <w:fldChar w:fldCharType="separate"/>
          </w:r>
          <w:r w:rsidR="007E2139" w:rsidRPr="00D91A20">
            <w:rPr>
              <w:rFonts w:asciiTheme="majorBidi" w:hAnsiTheme="majorBidi" w:cstheme="majorBidi"/>
              <w:noProof/>
              <w:sz w:val="24"/>
              <w:szCs w:val="24"/>
            </w:rPr>
            <w:t>[32]</w:t>
          </w:r>
          <w:r w:rsidR="007E2139" w:rsidRPr="00D91A20">
            <w:rPr>
              <w:rFonts w:asciiTheme="majorBidi" w:hAnsiTheme="majorBidi" w:cstheme="majorBidi"/>
              <w:sz w:val="24"/>
              <w:szCs w:val="24"/>
            </w:rPr>
            <w:fldChar w:fldCharType="end"/>
          </w:r>
        </w:sdtContent>
      </w:sdt>
      <w:r w:rsidRPr="00D91A20">
        <w:rPr>
          <w:rFonts w:asciiTheme="majorBidi" w:hAnsiTheme="majorBidi" w:cstheme="majorBidi"/>
          <w:sz w:val="24"/>
          <w:szCs w:val="24"/>
        </w:rPr>
        <w:t>.</w:t>
      </w:r>
    </w:p>
    <w:p w14:paraId="06B8AB31" w14:textId="4C4BC285" w:rsidR="000E106A" w:rsidRPr="00D91A20" w:rsidRDefault="000E106A" w:rsidP="000E106A">
      <w:pPr>
        <w:pStyle w:val="Lgende"/>
        <w:rPr>
          <w:rFonts w:cstheme="majorBidi"/>
        </w:rPr>
      </w:pPr>
      <w:bookmarkStart w:id="269" w:name="_Toc106884377"/>
      <w:bookmarkStart w:id="270" w:name="_Toc107003976"/>
      <w:bookmarkStart w:id="271" w:name="_Toc107136828"/>
      <w:bookmarkStart w:id="272" w:name="_Toc107216434"/>
      <w:r w:rsidRPr="00D91A20">
        <w:rPr>
          <w:rFonts w:cstheme="majorBidi"/>
        </w:rPr>
        <w:t xml:space="preserve">Tableau </w:t>
      </w:r>
      <w:r w:rsidRPr="00D91A20">
        <w:rPr>
          <w:rFonts w:cstheme="majorBidi"/>
        </w:rPr>
        <w:fldChar w:fldCharType="begin"/>
      </w:r>
      <w:r w:rsidRPr="00D91A20">
        <w:rPr>
          <w:rFonts w:cstheme="majorBidi"/>
        </w:rPr>
        <w:instrText xml:space="preserve"> SEQ Tableau \* ARABIC </w:instrText>
      </w:r>
      <w:r w:rsidRPr="00D91A20">
        <w:rPr>
          <w:rFonts w:cstheme="majorBidi"/>
        </w:rPr>
        <w:fldChar w:fldCharType="separate"/>
      </w:r>
      <w:r w:rsidR="00986F09">
        <w:rPr>
          <w:rFonts w:cstheme="majorBidi"/>
          <w:noProof/>
        </w:rPr>
        <w:t>6</w:t>
      </w:r>
      <w:r w:rsidRPr="00D91A20">
        <w:rPr>
          <w:rFonts w:cstheme="majorBidi"/>
        </w:rPr>
        <w:fldChar w:fldCharType="end"/>
      </w:r>
      <w:r w:rsidR="00DF194A" w:rsidRPr="00D91A20">
        <w:rPr>
          <w:rFonts w:cstheme="majorBidi"/>
        </w:rPr>
        <w:t> :</w:t>
      </w:r>
      <w:r w:rsidRPr="00D91A20">
        <w:rPr>
          <w:rFonts w:cstheme="majorBidi"/>
        </w:rPr>
        <w:t xml:space="preserve"> Comparaison de la terminologie naturelle et celle de AG et GDSS</w:t>
      </w:r>
      <w:bookmarkEnd w:id="269"/>
      <w:bookmarkEnd w:id="270"/>
      <w:bookmarkEnd w:id="271"/>
      <w:bookmarkEnd w:id="272"/>
    </w:p>
    <w:tbl>
      <w:tblPr>
        <w:tblW w:w="7590" w:type="dxa"/>
        <w:tblInd w:w="928" w:type="dxa"/>
        <w:tblCellMar>
          <w:left w:w="70" w:type="dxa"/>
          <w:right w:w="70" w:type="dxa"/>
        </w:tblCellMar>
        <w:tblLook w:val="04A0" w:firstRow="1" w:lastRow="0" w:firstColumn="1" w:lastColumn="0" w:noHBand="0" w:noVBand="1"/>
      </w:tblPr>
      <w:tblGrid>
        <w:gridCol w:w="1857"/>
        <w:gridCol w:w="2624"/>
        <w:gridCol w:w="3109"/>
      </w:tblGrid>
      <w:tr w:rsidR="00D91A20" w:rsidRPr="00D91A20" w14:paraId="54794BE8" w14:textId="77777777" w:rsidTr="009D5B39">
        <w:trPr>
          <w:trHeight w:val="786"/>
        </w:trPr>
        <w:tc>
          <w:tcPr>
            <w:tcW w:w="1857" w:type="dxa"/>
            <w:tcBorders>
              <w:top w:val="single" w:sz="4" w:space="0" w:color="auto"/>
              <w:left w:val="single" w:sz="4" w:space="0" w:color="auto"/>
              <w:right w:val="single" w:sz="4" w:space="0" w:color="auto"/>
            </w:tcBorders>
            <w:shd w:val="clear" w:color="auto" w:fill="auto"/>
            <w:noWrap/>
            <w:vAlign w:val="center"/>
            <w:hideMark/>
          </w:tcPr>
          <w:p w14:paraId="525422D5" w14:textId="77777777" w:rsidR="000E106A" w:rsidRPr="00D91A20" w:rsidRDefault="000E106A" w:rsidP="000E106A">
            <w:pPr>
              <w:spacing w:after="0" w:line="240" w:lineRule="auto"/>
              <w:jc w:val="center"/>
              <w:rPr>
                <w:rFonts w:ascii="Calibri" w:eastAsia="Times New Roman" w:hAnsi="Calibri" w:cs="Calibri"/>
                <w:b/>
                <w:bCs/>
              </w:rPr>
            </w:pPr>
            <w:r w:rsidRPr="00D91A20">
              <w:rPr>
                <w:rFonts w:ascii="Calibri" w:eastAsia="Times New Roman" w:hAnsi="Calibri" w:cs="Calibri"/>
                <w:b/>
                <w:bCs/>
              </w:rPr>
              <w:t xml:space="preserve">Nature </w:t>
            </w:r>
          </w:p>
        </w:tc>
        <w:tc>
          <w:tcPr>
            <w:tcW w:w="2624"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0C921EB" w14:textId="77777777" w:rsidR="000E106A" w:rsidRPr="00D91A20" w:rsidRDefault="000E106A" w:rsidP="000E106A">
            <w:pPr>
              <w:spacing w:after="0" w:line="240" w:lineRule="auto"/>
              <w:jc w:val="center"/>
              <w:rPr>
                <w:rFonts w:ascii="Calibri" w:eastAsia="Times New Roman" w:hAnsi="Calibri" w:cs="Calibri"/>
                <w:b/>
                <w:bCs/>
              </w:rPr>
            </w:pPr>
            <w:r w:rsidRPr="00D91A20">
              <w:rPr>
                <w:rFonts w:ascii="Calibri" w:eastAsia="Times New Roman" w:hAnsi="Calibri" w:cs="Calibri"/>
                <w:b/>
                <w:bCs/>
              </w:rPr>
              <w:t>Algorithme génétique</w:t>
            </w:r>
          </w:p>
        </w:tc>
        <w:tc>
          <w:tcPr>
            <w:tcW w:w="3109"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F26F45C" w14:textId="77777777" w:rsidR="000E106A" w:rsidRPr="00D91A20" w:rsidRDefault="000E106A" w:rsidP="000E106A">
            <w:pPr>
              <w:spacing w:after="0" w:line="240" w:lineRule="auto"/>
              <w:jc w:val="center"/>
              <w:rPr>
                <w:rFonts w:ascii="Calibri" w:eastAsia="Times New Roman" w:hAnsi="Calibri" w:cs="Calibri"/>
                <w:b/>
                <w:bCs/>
              </w:rPr>
            </w:pPr>
            <w:r w:rsidRPr="00D91A20">
              <w:rPr>
                <w:rFonts w:ascii="Calibri" w:eastAsia="Times New Roman" w:hAnsi="Calibri" w:cs="Calibri"/>
                <w:b/>
                <w:bCs/>
              </w:rPr>
              <w:t>GDSS</w:t>
            </w:r>
          </w:p>
        </w:tc>
      </w:tr>
      <w:tr w:rsidR="00D91A20" w:rsidRPr="00D91A20" w14:paraId="4873894C" w14:textId="77777777" w:rsidTr="009D5B39">
        <w:trPr>
          <w:trHeight w:val="722"/>
        </w:trPr>
        <w:tc>
          <w:tcPr>
            <w:tcW w:w="1857" w:type="dxa"/>
            <w:tcBorders>
              <w:left w:val="single" w:sz="4" w:space="0" w:color="auto"/>
              <w:bottom w:val="single" w:sz="4" w:space="0" w:color="auto"/>
              <w:right w:val="single" w:sz="4" w:space="0" w:color="auto"/>
            </w:tcBorders>
            <w:shd w:val="clear" w:color="auto" w:fill="auto"/>
            <w:noWrap/>
            <w:vAlign w:val="center"/>
            <w:hideMark/>
          </w:tcPr>
          <w:p w14:paraId="4C61EA75" w14:textId="77777777" w:rsidR="000E106A" w:rsidRPr="00D91A20" w:rsidRDefault="000E106A" w:rsidP="000E106A">
            <w:pPr>
              <w:spacing w:after="0" w:line="240" w:lineRule="auto"/>
              <w:rPr>
                <w:rFonts w:ascii="Calibri" w:eastAsia="Times New Roman" w:hAnsi="Calibri" w:cs="Calibri"/>
              </w:rPr>
            </w:pPr>
            <w:r w:rsidRPr="00D91A20">
              <w:rPr>
                <w:rFonts w:ascii="Calibri" w:eastAsia="Times New Roman" w:hAnsi="Calibri" w:cs="Calibri"/>
              </w:rPr>
              <w:t xml:space="preserve">Chromosome </w:t>
            </w:r>
          </w:p>
        </w:tc>
        <w:tc>
          <w:tcPr>
            <w:tcW w:w="2624" w:type="dxa"/>
            <w:tcBorders>
              <w:top w:val="single" w:sz="4" w:space="0" w:color="auto"/>
              <w:left w:val="nil"/>
              <w:bottom w:val="single" w:sz="4" w:space="0" w:color="auto"/>
              <w:right w:val="single" w:sz="4" w:space="0" w:color="auto"/>
            </w:tcBorders>
            <w:shd w:val="clear" w:color="auto" w:fill="auto"/>
            <w:noWrap/>
            <w:vAlign w:val="center"/>
            <w:hideMark/>
          </w:tcPr>
          <w:p w14:paraId="636C68E9" w14:textId="77777777" w:rsidR="000E106A" w:rsidRPr="00D91A20" w:rsidRDefault="000E106A" w:rsidP="000E106A">
            <w:pPr>
              <w:spacing w:after="0" w:line="240" w:lineRule="auto"/>
              <w:rPr>
                <w:rFonts w:ascii="Calibri" w:eastAsia="Times New Roman" w:hAnsi="Calibri" w:cs="Calibri"/>
              </w:rPr>
            </w:pPr>
            <w:r w:rsidRPr="00D91A20">
              <w:rPr>
                <w:rFonts w:ascii="Calibri" w:eastAsia="Times New Roman" w:hAnsi="Calibri" w:cs="Calibri"/>
              </w:rPr>
              <w:t>Vecteur ou chaîne</w:t>
            </w:r>
          </w:p>
        </w:tc>
        <w:tc>
          <w:tcPr>
            <w:tcW w:w="3109" w:type="dxa"/>
            <w:tcBorders>
              <w:top w:val="single" w:sz="4" w:space="0" w:color="auto"/>
              <w:left w:val="nil"/>
              <w:bottom w:val="single" w:sz="4" w:space="0" w:color="auto"/>
              <w:right w:val="single" w:sz="4" w:space="0" w:color="auto"/>
            </w:tcBorders>
            <w:shd w:val="clear" w:color="auto" w:fill="auto"/>
            <w:noWrap/>
            <w:vAlign w:val="center"/>
            <w:hideMark/>
          </w:tcPr>
          <w:p w14:paraId="5101ADC0" w14:textId="77777777" w:rsidR="000E106A" w:rsidRPr="00D91A20" w:rsidRDefault="000E106A" w:rsidP="000E106A">
            <w:pPr>
              <w:spacing w:after="0" w:line="240" w:lineRule="auto"/>
              <w:rPr>
                <w:rFonts w:ascii="Calibri" w:eastAsia="Times New Roman" w:hAnsi="Calibri" w:cs="Calibri"/>
              </w:rPr>
            </w:pPr>
            <w:r w:rsidRPr="00D91A20">
              <w:rPr>
                <w:rFonts w:ascii="Calibri" w:eastAsia="Times New Roman" w:hAnsi="Calibri" w:cs="Calibri"/>
              </w:rPr>
              <w:t>Action</w:t>
            </w:r>
          </w:p>
        </w:tc>
      </w:tr>
      <w:tr w:rsidR="00D91A20" w:rsidRPr="00D91A20" w14:paraId="089A1E57" w14:textId="77777777" w:rsidTr="00D92FB1">
        <w:trPr>
          <w:trHeight w:val="722"/>
        </w:trPr>
        <w:tc>
          <w:tcPr>
            <w:tcW w:w="1857" w:type="dxa"/>
            <w:tcBorders>
              <w:top w:val="nil"/>
              <w:left w:val="single" w:sz="4" w:space="0" w:color="auto"/>
              <w:bottom w:val="single" w:sz="4" w:space="0" w:color="auto"/>
              <w:right w:val="single" w:sz="4" w:space="0" w:color="auto"/>
            </w:tcBorders>
            <w:shd w:val="clear" w:color="auto" w:fill="auto"/>
            <w:noWrap/>
            <w:vAlign w:val="center"/>
            <w:hideMark/>
          </w:tcPr>
          <w:p w14:paraId="13670DB1" w14:textId="77777777" w:rsidR="000E106A" w:rsidRPr="00D91A20" w:rsidRDefault="000E106A" w:rsidP="000E106A">
            <w:pPr>
              <w:spacing w:after="0" w:line="240" w:lineRule="auto"/>
              <w:rPr>
                <w:rFonts w:ascii="Calibri" w:eastAsia="Times New Roman" w:hAnsi="Calibri" w:cs="Calibri"/>
              </w:rPr>
            </w:pPr>
            <w:r w:rsidRPr="00D91A20">
              <w:rPr>
                <w:rFonts w:ascii="Calibri" w:eastAsia="Times New Roman" w:hAnsi="Calibri" w:cs="Calibri"/>
              </w:rPr>
              <w:t>Gène</w:t>
            </w:r>
          </w:p>
        </w:tc>
        <w:tc>
          <w:tcPr>
            <w:tcW w:w="2624" w:type="dxa"/>
            <w:tcBorders>
              <w:top w:val="nil"/>
              <w:left w:val="nil"/>
              <w:bottom w:val="single" w:sz="4" w:space="0" w:color="auto"/>
              <w:right w:val="single" w:sz="4" w:space="0" w:color="auto"/>
            </w:tcBorders>
            <w:shd w:val="clear" w:color="auto" w:fill="auto"/>
            <w:noWrap/>
            <w:vAlign w:val="center"/>
            <w:hideMark/>
          </w:tcPr>
          <w:p w14:paraId="7384F40C" w14:textId="77777777" w:rsidR="000E106A" w:rsidRPr="00D91A20" w:rsidRDefault="000E106A" w:rsidP="000E106A">
            <w:pPr>
              <w:spacing w:after="0" w:line="240" w:lineRule="auto"/>
              <w:rPr>
                <w:rFonts w:ascii="Calibri" w:eastAsia="Times New Roman" w:hAnsi="Calibri" w:cs="Calibri"/>
              </w:rPr>
            </w:pPr>
            <w:r w:rsidRPr="00D91A20">
              <w:rPr>
                <w:rFonts w:ascii="Calibri" w:eastAsia="Times New Roman" w:hAnsi="Calibri" w:cs="Calibri"/>
              </w:rPr>
              <w:t>Caractéristique</w:t>
            </w:r>
          </w:p>
        </w:tc>
        <w:tc>
          <w:tcPr>
            <w:tcW w:w="3109" w:type="dxa"/>
            <w:tcBorders>
              <w:top w:val="nil"/>
              <w:left w:val="nil"/>
              <w:bottom w:val="single" w:sz="4" w:space="0" w:color="auto"/>
              <w:right w:val="single" w:sz="4" w:space="0" w:color="auto"/>
            </w:tcBorders>
            <w:shd w:val="clear" w:color="auto" w:fill="auto"/>
            <w:noWrap/>
            <w:vAlign w:val="center"/>
            <w:hideMark/>
          </w:tcPr>
          <w:p w14:paraId="4E936BC4" w14:textId="77777777" w:rsidR="000E106A" w:rsidRPr="00D91A20" w:rsidRDefault="000E106A" w:rsidP="000E106A">
            <w:pPr>
              <w:spacing w:after="0" w:line="240" w:lineRule="auto"/>
              <w:rPr>
                <w:rFonts w:ascii="Calibri" w:eastAsia="Times New Roman" w:hAnsi="Calibri" w:cs="Calibri"/>
              </w:rPr>
            </w:pPr>
            <w:r w:rsidRPr="00D91A20">
              <w:rPr>
                <w:rFonts w:ascii="Calibri" w:eastAsia="Times New Roman" w:hAnsi="Calibri" w:cs="Calibri"/>
              </w:rPr>
              <w:t xml:space="preserve">Critère </w:t>
            </w:r>
          </w:p>
        </w:tc>
      </w:tr>
      <w:tr w:rsidR="00D91A20" w:rsidRPr="00D91A20" w14:paraId="617507AC" w14:textId="77777777" w:rsidTr="00D92FB1">
        <w:trPr>
          <w:trHeight w:val="722"/>
        </w:trPr>
        <w:tc>
          <w:tcPr>
            <w:tcW w:w="1857" w:type="dxa"/>
            <w:tcBorders>
              <w:top w:val="nil"/>
              <w:left w:val="single" w:sz="4" w:space="0" w:color="auto"/>
              <w:bottom w:val="single" w:sz="4" w:space="0" w:color="auto"/>
              <w:right w:val="single" w:sz="4" w:space="0" w:color="auto"/>
            </w:tcBorders>
            <w:shd w:val="clear" w:color="auto" w:fill="auto"/>
            <w:noWrap/>
            <w:vAlign w:val="center"/>
            <w:hideMark/>
          </w:tcPr>
          <w:p w14:paraId="1B8AA4CF" w14:textId="77777777" w:rsidR="000E106A" w:rsidRPr="00D91A20" w:rsidRDefault="000E106A" w:rsidP="000E106A">
            <w:pPr>
              <w:spacing w:after="0" w:line="240" w:lineRule="auto"/>
              <w:rPr>
                <w:rFonts w:ascii="Calibri" w:eastAsia="Times New Roman" w:hAnsi="Calibri" w:cs="Calibri"/>
              </w:rPr>
            </w:pPr>
            <w:r w:rsidRPr="00D91A20">
              <w:rPr>
                <w:rFonts w:ascii="Calibri" w:eastAsia="Times New Roman" w:hAnsi="Calibri" w:cs="Calibri"/>
              </w:rPr>
              <w:t xml:space="preserve">Allèle </w:t>
            </w:r>
          </w:p>
        </w:tc>
        <w:tc>
          <w:tcPr>
            <w:tcW w:w="2624" w:type="dxa"/>
            <w:tcBorders>
              <w:top w:val="nil"/>
              <w:left w:val="nil"/>
              <w:bottom w:val="single" w:sz="4" w:space="0" w:color="auto"/>
              <w:right w:val="single" w:sz="4" w:space="0" w:color="auto"/>
            </w:tcBorders>
            <w:shd w:val="clear" w:color="auto" w:fill="auto"/>
            <w:noWrap/>
            <w:vAlign w:val="center"/>
            <w:hideMark/>
          </w:tcPr>
          <w:p w14:paraId="30E14B54" w14:textId="77777777" w:rsidR="000E106A" w:rsidRPr="00D91A20" w:rsidRDefault="000E106A" w:rsidP="000E106A">
            <w:pPr>
              <w:spacing w:after="0" w:line="240" w:lineRule="auto"/>
              <w:rPr>
                <w:rFonts w:ascii="Calibri" w:eastAsia="Times New Roman" w:hAnsi="Calibri" w:cs="Calibri"/>
              </w:rPr>
            </w:pPr>
            <w:r w:rsidRPr="00D91A20">
              <w:rPr>
                <w:rFonts w:ascii="Calibri" w:eastAsia="Times New Roman" w:hAnsi="Calibri" w:cs="Calibri"/>
              </w:rPr>
              <w:t>Valeur de la caractéristique</w:t>
            </w:r>
          </w:p>
        </w:tc>
        <w:tc>
          <w:tcPr>
            <w:tcW w:w="3109" w:type="dxa"/>
            <w:tcBorders>
              <w:top w:val="nil"/>
              <w:left w:val="nil"/>
              <w:bottom w:val="single" w:sz="4" w:space="0" w:color="auto"/>
              <w:right w:val="single" w:sz="4" w:space="0" w:color="auto"/>
            </w:tcBorders>
            <w:shd w:val="clear" w:color="auto" w:fill="auto"/>
            <w:noWrap/>
            <w:vAlign w:val="center"/>
            <w:hideMark/>
          </w:tcPr>
          <w:p w14:paraId="4E139CD9" w14:textId="77777777" w:rsidR="000E106A" w:rsidRPr="00D91A20" w:rsidRDefault="000E106A" w:rsidP="000E106A">
            <w:pPr>
              <w:spacing w:after="0" w:line="240" w:lineRule="auto"/>
              <w:rPr>
                <w:rFonts w:ascii="Calibri" w:eastAsia="Times New Roman" w:hAnsi="Calibri" w:cs="Calibri"/>
              </w:rPr>
            </w:pPr>
            <w:r w:rsidRPr="00D91A20">
              <w:rPr>
                <w:rFonts w:ascii="Calibri" w:eastAsia="Times New Roman" w:hAnsi="Calibri" w:cs="Calibri"/>
              </w:rPr>
              <w:t>Performance</w:t>
            </w:r>
          </w:p>
        </w:tc>
      </w:tr>
      <w:tr w:rsidR="00D91A20" w:rsidRPr="00D91A20" w14:paraId="0A8B925D" w14:textId="77777777" w:rsidTr="00D92FB1">
        <w:trPr>
          <w:trHeight w:val="722"/>
        </w:trPr>
        <w:tc>
          <w:tcPr>
            <w:tcW w:w="1857" w:type="dxa"/>
            <w:tcBorders>
              <w:top w:val="nil"/>
              <w:left w:val="single" w:sz="4" w:space="0" w:color="auto"/>
              <w:bottom w:val="single" w:sz="4" w:space="0" w:color="auto"/>
              <w:right w:val="single" w:sz="4" w:space="0" w:color="auto"/>
            </w:tcBorders>
            <w:shd w:val="clear" w:color="auto" w:fill="auto"/>
            <w:noWrap/>
            <w:vAlign w:val="center"/>
            <w:hideMark/>
          </w:tcPr>
          <w:p w14:paraId="61B43F54" w14:textId="77777777" w:rsidR="000E106A" w:rsidRPr="00D91A20" w:rsidRDefault="000E106A" w:rsidP="000E106A">
            <w:pPr>
              <w:spacing w:after="0" w:line="240" w:lineRule="auto"/>
              <w:rPr>
                <w:rFonts w:ascii="Calibri" w:eastAsia="Times New Roman" w:hAnsi="Calibri" w:cs="Calibri"/>
              </w:rPr>
            </w:pPr>
            <w:r w:rsidRPr="00D91A20">
              <w:rPr>
                <w:rFonts w:ascii="Calibri" w:eastAsia="Times New Roman" w:hAnsi="Calibri" w:cs="Calibri"/>
              </w:rPr>
              <w:t xml:space="preserve">Locus </w:t>
            </w:r>
          </w:p>
        </w:tc>
        <w:tc>
          <w:tcPr>
            <w:tcW w:w="2624" w:type="dxa"/>
            <w:tcBorders>
              <w:top w:val="nil"/>
              <w:left w:val="nil"/>
              <w:bottom w:val="single" w:sz="4" w:space="0" w:color="auto"/>
              <w:right w:val="single" w:sz="4" w:space="0" w:color="auto"/>
            </w:tcBorders>
            <w:shd w:val="clear" w:color="auto" w:fill="auto"/>
            <w:noWrap/>
            <w:vAlign w:val="center"/>
            <w:hideMark/>
          </w:tcPr>
          <w:p w14:paraId="5AEE5E4B" w14:textId="47D39F0F" w:rsidR="000E106A" w:rsidRPr="00D91A20" w:rsidRDefault="000E106A" w:rsidP="000E106A">
            <w:pPr>
              <w:spacing w:after="0" w:line="240" w:lineRule="auto"/>
              <w:rPr>
                <w:rFonts w:ascii="Calibri" w:eastAsia="Times New Roman" w:hAnsi="Calibri" w:cs="Calibri"/>
              </w:rPr>
            </w:pPr>
            <w:r w:rsidRPr="00D91A20">
              <w:rPr>
                <w:rFonts w:ascii="Calibri" w:eastAsia="Times New Roman" w:hAnsi="Calibri" w:cs="Calibri"/>
              </w:rPr>
              <w:t>Position dans la chaîne</w:t>
            </w:r>
          </w:p>
        </w:tc>
        <w:tc>
          <w:tcPr>
            <w:tcW w:w="3109" w:type="dxa"/>
            <w:tcBorders>
              <w:top w:val="nil"/>
              <w:left w:val="nil"/>
              <w:bottom w:val="single" w:sz="4" w:space="0" w:color="auto"/>
              <w:right w:val="single" w:sz="4" w:space="0" w:color="auto"/>
            </w:tcBorders>
            <w:shd w:val="clear" w:color="auto" w:fill="auto"/>
            <w:noWrap/>
            <w:vAlign w:val="center"/>
            <w:hideMark/>
          </w:tcPr>
          <w:p w14:paraId="05A448DA" w14:textId="77777777" w:rsidR="000E106A" w:rsidRPr="00D91A20" w:rsidRDefault="000E106A" w:rsidP="000E106A">
            <w:pPr>
              <w:spacing w:after="0" w:line="240" w:lineRule="auto"/>
              <w:rPr>
                <w:rFonts w:ascii="Calibri" w:eastAsia="Times New Roman" w:hAnsi="Calibri" w:cs="Calibri"/>
              </w:rPr>
            </w:pPr>
            <w:r w:rsidRPr="00D91A20">
              <w:rPr>
                <w:rFonts w:ascii="Calibri" w:eastAsia="Times New Roman" w:hAnsi="Calibri" w:cs="Calibri"/>
              </w:rPr>
              <w:t>Position dans le vecteur d'action</w:t>
            </w:r>
          </w:p>
        </w:tc>
      </w:tr>
      <w:tr w:rsidR="00D91A20" w:rsidRPr="00D91A20" w14:paraId="34EFB2AF" w14:textId="77777777" w:rsidTr="00D92FB1">
        <w:trPr>
          <w:trHeight w:val="722"/>
        </w:trPr>
        <w:tc>
          <w:tcPr>
            <w:tcW w:w="1857" w:type="dxa"/>
            <w:tcBorders>
              <w:top w:val="nil"/>
              <w:left w:val="single" w:sz="4" w:space="0" w:color="auto"/>
              <w:bottom w:val="single" w:sz="4" w:space="0" w:color="auto"/>
              <w:right w:val="single" w:sz="4" w:space="0" w:color="auto"/>
            </w:tcBorders>
            <w:shd w:val="clear" w:color="auto" w:fill="auto"/>
            <w:noWrap/>
            <w:vAlign w:val="center"/>
            <w:hideMark/>
          </w:tcPr>
          <w:p w14:paraId="277AB1FC" w14:textId="77777777" w:rsidR="000E106A" w:rsidRPr="00D91A20" w:rsidRDefault="000E106A" w:rsidP="000E106A">
            <w:pPr>
              <w:spacing w:after="0" w:line="240" w:lineRule="auto"/>
              <w:rPr>
                <w:rFonts w:ascii="Calibri" w:eastAsia="Times New Roman" w:hAnsi="Calibri" w:cs="Calibri"/>
              </w:rPr>
            </w:pPr>
            <w:r w:rsidRPr="00D91A20">
              <w:rPr>
                <w:rFonts w:ascii="Calibri" w:eastAsia="Times New Roman" w:hAnsi="Calibri" w:cs="Calibri"/>
              </w:rPr>
              <w:t>Population</w:t>
            </w:r>
          </w:p>
        </w:tc>
        <w:tc>
          <w:tcPr>
            <w:tcW w:w="2624" w:type="dxa"/>
            <w:tcBorders>
              <w:top w:val="nil"/>
              <w:left w:val="nil"/>
              <w:bottom w:val="single" w:sz="4" w:space="0" w:color="auto"/>
              <w:right w:val="single" w:sz="4" w:space="0" w:color="auto"/>
            </w:tcBorders>
            <w:shd w:val="clear" w:color="auto" w:fill="auto"/>
            <w:noWrap/>
            <w:vAlign w:val="center"/>
            <w:hideMark/>
          </w:tcPr>
          <w:p w14:paraId="290ACCDE" w14:textId="77777777" w:rsidR="000E106A" w:rsidRPr="00D91A20" w:rsidRDefault="000E106A" w:rsidP="000E106A">
            <w:pPr>
              <w:spacing w:after="0" w:line="240" w:lineRule="auto"/>
              <w:rPr>
                <w:rFonts w:ascii="Calibri" w:eastAsia="Times New Roman" w:hAnsi="Calibri" w:cs="Calibri"/>
              </w:rPr>
            </w:pPr>
            <w:r w:rsidRPr="00D91A20">
              <w:rPr>
                <w:rFonts w:ascii="Calibri" w:eastAsia="Times New Roman" w:hAnsi="Calibri" w:cs="Calibri"/>
              </w:rPr>
              <w:t>Population</w:t>
            </w:r>
          </w:p>
        </w:tc>
        <w:tc>
          <w:tcPr>
            <w:tcW w:w="3109" w:type="dxa"/>
            <w:tcBorders>
              <w:top w:val="nil"/>
              <w:left w:val="nil"/>
              <w:bottom w:val="single" w:sz="4" w:space="0" w:color="auto"/>
              <w:right w:val="single" w:sz="4" w:space="0" w:color="auto"/>
            </w:tcBorders>
            <w:shd w:val="clear" w:color="auto" w:fill="auto"/>
            <w:noWrap/>
            <w:vAlign w:val="center"/>
            <w:hideMark/>
          </w:tcPr>
          <w:p w14:paraId="1E621C98" w14:textId="6E1D0857" w:rsidR="000E106A" w:rsidRPr="00D91A20" w:rsidRDefault="000E106A" w:rsidP="000E106A">
            <w:pPr>
              <w:spacing w:after="0" w:line="240" w:lineRule="auto"/>
              <w:rPr>
                <w:rFonts w:ascii="Calibri" w:eastAsia="Times New Roman" w:hAnsi="Calibri" w:cs="Calibri"/>
              </w:rPr>
            </w:pPr>
            <w:r w:rsidRPr="00D91A20">
              <w:rPr>
                <w:rFonts w:ascii="Calibri" w:eastAsia="Times New Roman" w:hAnsi="Calibri" w:cs="Calibri"/>
              </w:rPr>
              <w:t>Échantillon de la MP</w:t>
            </w:r>
          </w:p>
        </w:tc>
      </w:tr>
    </w:tbl>
    <w:p w14:paraId="403A8581" w14:textId="77777777" w:rsidR="000E106A" w:rsidRPr="00D91A20" w:rsidRDefault="000E106A" w:rsidP="000E106A">
      <w:pPr>
        <w:spacing w:after="120" w:line="360" w:lineRule="auto"/>
        <w:jc w:val="both"/>
        <w:rPr>
          <w:rFonts w:asciiTheme="majorBidi" w:hAnsiTheme="majorBidi" w:cstheme="majorBidi"/>
          <w:sz w:val="24"/>
          <w:szCs w:val="24"/>
        </w:rPr>
      </w:pPr>
    </w:p>
    <w:p w14:paraId="08B737E3" w14:textId="77777777" w:rsidR="00D617C1" w:rsidRPr="00D91A20" w:rsidRDefault="00D75251" w:rsidP="00D617C1">
      <w:pPr>
        <w:pStyle w:val="Titre2"/>
        <w:spacing w:before="0" w:after="120" w:line="360" w:lineRule="auto"/>
        <w:jc w:val="both"/>
        <w:rPr>
          <w:szCs w:val="32"/>
        </w:rPr>
      </w:pPr>
      <w:bookmarkStart w:id="273" w:name="_Toc97375310"/>
      <w:bookmarkStart w:id="274" w:name="_Toc97388538"/>
      <w:bookmarkStart w:id="275" w:name="_Toc106821665"/>
      <w:bookmarkStart w:id="276" w:name="_Toc113985956"/>
      <w:r w:rsidRPr="00D91A20">
        <w:rPr>
          <w:szCs w:val="32"/>
        </w:rPr>
        <w:t>3.3 Fonctionnement</w:t>
      </w:r>
      <w:r w:rsidR="0042118A" w:rsidRPr="00D91A20">
        <w:rPr>
          <w:szCs w:val="32"/>
        </w:rPr>
        <w:t xml:space="preserve"> de l’algorithme génétique</w:t>
      </w:r>
      <w:bookmarkEnd w:id="273"/>
      <w:bookmarkEnd w:id="274"/>
      <w:bookmarkEnd w:id="275"/>
      <w:bookmarkEnd w:id="276"/>
      <w:r w:rsidR="0042118A" w:rsidRPr="00D91A20">
        <w:rPr>
          <w:szCs w:val="32"/>
        </w:rPr>
        <w:t> </w:t>
      </w:r>
    </w:p>
    <w:p w14:paraId="39FF1CC9" w14:textId="7ED2B4D1" w:rsidR="00301012" w:rsidRPr="00D91A20" w:rsidRDefault="00E21BE7" w:rsidP="00D617C1">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D’une manière générale, un algorithme génétique manipule les solutions potentielles d’un problème donné afin d’atteindre la solution optimale ou une solution jugée satisfaisante. Il est organisé en plusieurs étapes et fonctionne de manière itérative</w:t>
      </w:r>
      <w:r w:rsidR="00D617C1" w:rsidRPr="00D91A20">
        <w:rPr>
          <w:rFonts w:asciiTheme="majorBidi" w:hAnsiTheme="majorBidi" w:cstheme="majorBidi"/>
          <w:sz w:val="24"/>
          <w:szCs w:val="24"/>
        </w:rPr>
        <w:t xml:space="preserve">. </w:t>
      </w:r>
      <w:r w:rsidR="009B459A" w:rsidRPr="00D91A20">
        <w:rPr>
          <w:rFonts w:asciiTheme="majorBidi" w:hAnsiTheme="majorBidi" w:cstheme="majorBidi"/>
          <w:sz w:val="24"/>
          <w:szCs w:val="24"/>
        </w:rPr>
        <w:t>La</w:t>
      </w:r>
      <w:r w:rsidRPr="00D91A20">
        <w:rPr>
          <w:rFonts w:asciiTheme="majorBidi" w:hAnsiTheme="majorBidi" w:cstheme="majorBidi"/>
          <w:sz w:val="24"/>
          <w:szCs w:val="24"/>
        </w:rPr>
        <w:t xml:space="preserve"> Figure </w:t>
      </w:r>
      <w:r w:rsidR="00D617C1" w:rsidRPr="00D91A20">
        <w:rPr>
          <w:rFonts w:asciiTheme="majorBidi" w:hAnsiTheme="majorBidi" w:cstheme="majorBidi"/>
          <w:sz w:val="24"/>
          <w:szCs w:val="24"/>
        </w:rPr>
        <w:t>3 représente</w:t>
      </w:r>
      <w:r w:rsidRPr="00D91A20">
        <w:rPr>
          <w:rFonts w:asciiTheme="majorBidi" w:hAnsiTheme="majorBidi" w:cstheme="majorBidi"/>
          <w:sz w:val="24"/>
          <w:szCs w:val="24"/>
        </w:rPr>
        <w:t xml:space="preserve"> </w:t>
      </w:r>
      <w:r w:rsidR="00D5109C" w:rsidRPr="00D91A20">
        <w:rPr>
          <w:rFonts w:asciiTheme="majorBidi" w:hAnsiTheme="majorBidi" w:cstheme="majorBidi"/>
          <w:sz w:val="24"/>
          <w:szCs w:val="24"/>
        </w:rPr>
        <w:t>l’organigramme d</w:t>
      </w:r>
      <w:r w:rsidRPr="00D91A20">
        <w:rPr>
          <w:rFonts w:asciiTheme="majorBidi" w:hAnsiTheme="majorBidi" w:cstheme="majorBidi"/>
          <w:sz w:val="24"/>
          <w:szCs w:val="24"/>
        </w:rPr>
        <w:t>’algorithme génétique le plus simple introduit par Holland</w:t>
      </w:r>
      <w:r w:rsidR="00D617C1" w:rsidRPr="00D91A20">
        <w:rPr>
          <w:rFonts w:asciiTheme="majorBidi" w:hAnsiTheme="majorBidi" w:cstheme="majorBidi"/>
          <w:sz w:val="24"/>
          <w:szCs w:val="24"/>
        </w:rPr>
        <w:t xml:space="preserve"> </w:t>
      </w:r>
      <w:sdt>
        <w:sdtPr>
          <w:rPr>
            <w:rFonts w:asciiTheme="majorBidi" w:hAnsiTheme="majorBidi" w:cstheme="majorBidi"/>
            <w:sz w:val="24"/>
            <w:szCs w:val="24"/>
          </w:rPr>
          <w:id w:val="-813642486"/>
          <w:citation/>
        </w:sdtPr>
        <w:sdtEndPr/>
        <w:sdtContent>
          <w:r w:rsidR="0088764E" w:rsidRPr="00D91A20">
            <w:rPr>
              <w:rFonts w:asciiTheme="majorBidi" w:hAnsiTheme="majorBidi" w:cstheme="majorBidi"/>
              <w:sz w:val="24"/>
              <w:szCs w:val="24"/>
            </w:rPr>
            <w:fldChar w:fldCharType="begin"/>
          </w:r>
          <w:r w:rsidR="0088764E" w:rsidRPr="00D91A20">
            <w:rPr>
              <w:rFonts w:asciiTheme="majorBidi" w:hAnsiTheme="majorBidi" w:cstheme="majorBidi"/>
              <w:sz w:val="24"/>
              <w:szCs w:val="24"/>
            </w:rPr>
            <w:instrText xml:space="preserve"> CITATION ZER06 \l 1036 </w:instrText>
          </w:r>
          <w:r w:rsidR="0088764E" w:rsidRPr="00D91A20">
            <w:rPr>
              <w:rFonts w:asciiTheme="majorBidi" w:hAnsiTheme="majorBidi" w:cstheme="majorBidi"/>
              <w:sz w:val="24"/>
              <w:szCs w:val="24"/>
            </w:rPr>
            <w:fldChar w:fldCharType="separate"/>
          </w:r>
          <w:r w:rsidR="0088764E" w:rsidRPr="00D91A20">
            <w:rPr>
              <w:rFonts w:asciiTheme="majorBidi" w:hAnsiTheme="majorBidi" w:cstheme="majorBidi"/>
              <w:noProof/>
              <w:sz w:val="24"/>
              <w:szCs w:val="24"/>
            </w:rPr>
            <w:t>[32]</w:t>
          </w:r>
          <w:r w:rsidR="0088764E" w:rsidRPr="00D91A20">
            <w:rPr>
              <w:rFonts w:asciiTheme="majorBidi" w:hAnsiTheme="majorBidi" w:cstheme="majorBidi"/>
              <w:sz w:val="24"/>
              <w:szCs w:val="24"/>
            </w:rPr>
            <w:fldChar w:fldCharType="end"/>
          </w:r>
        </w:sdtContent>
      </w:sdt>
      <w:r w:rsidR="00D617C1" w:rsidRPr="00D91A20">
        <w:rPr>
          <w:rFonts w:asciiTheme="majorBidi" w:hAnsiTheme="majorBidi" w:cstheme="majorBidi"/>
          <w:sz w:val="24"/>
          <w:szCs w:val="24"/>
        </w:rPr>
        <w:t>.</w:t>
      </w:r>
    </w:p>
    <w:p w14:paraId="0B000B50" w14:textId="77777777" w:rsidR="00301012" w:rsidRPr="00D91A20" w:rsidRDefault="00301012" w:rsidP="003012F5">
      <w:pPr>
        <w:keepNext/>
        <w:spacing w:after="120" w:line="360" w:lineRule="auto"/>
        <w:jc w:val="center"/>
      </w:pPr>
      <w:r w:rsidRPr="00D91A20">
        <w:rPr>
          <w:rFonts w:asciiTheme="majorBidi" w:hAnsiTheme="majorBidi" w:cstheme="majorBidi"/>
          <w:noProof/>
          <w:sz w:val="24"/>
          <w:szCs w:val="24"/>
        </w:rPr>
        <w:lastRenderedPageBreak/>
        <w:drawing>
          <wp:inline distT="0" distB="0" distL="0" distR="0" wp14:anchorId="4B21F41D" wp14:editId="709EDBFE">
            <wp:extent cx="2688494" cy="2628900"/>
            <wp:effectExtent l="19050" t="0" r="0" b="0"/>
            <wp:docPr id="12" name="Image 1" descr="C:\Users\DELL\Desktop\a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ELL\Desktop\ag.PNG"/>
                    <pic:cNvPicPr>
                      <a:picLocks noChangeAspect="1" noChangeArrowheads="1"/>
                    </pic:cNvPicPr>
                  </pic:nvPicPr>
                  <pic:blipFill>
                    <a:blip r:embed="rId16"/>
                    <a:srcRect/>
                    <a:stretch>
                      <a:fillRect/>
                    </a:stretch>
                  </pic:blipFill>
                  <pic:spPr bwMode="auto">
                    <a:xfrm>
                      <a:off x="0" y="0"/>
                      <a:ext cx="2688494" cy="2628900"/>
                    </a:xfrm>
                    <a:prstGeom prst="rect">
                      <a:avLst/>
                    </a:prstGeom>
                    <a:noFill/>
                    <a:ln w="9525">
                      <a:noFill/>
                      <a:miter lim="800000"/>
                      <a:headEnd/>
                      <a:tailEnd/>
                    </a:ln>
                  </pic:spPr>
                </pic:pic>
              </a:graphicData>
            </a:graphic>
          </wp:inline>
        </w:drawing>
      </w:r>
    </w:p>
    <w:p w14:paraId="1BBEA9B2" w14:textId="37C6C3A0" w:rsidR="00C32D23" w:rsidRPr="00D91A20" w:rsidRDefault="00301012" w:rsidP="003012F5">
      <w:pPr>
        <w:pStyle w:val="Lgende"/>
        <w:spacing w:after="120" w:line="360" w:lineRule="auto"/>
        <w:rPr>
          <w:rFonts w:cstheme="majorBidi"/>
          <w:b w:val="0"/>
          <w:bCs w:val="0"/>
          <w:szCs w:val="24"/>
        </w:rPr>
      </w:pPr>
      <w:bookmarkStart w:id="277" w:name="_Toc106820349"/>
      <w:bookmarkStart w:id="278" w:name="_Toc106884575"/>
      <w:bookmarkStart w:id="279" w:name="_Toc107136646"/>
      <w:bookmarkStart w:id="280" w:name="_Toc107147198"/>
      <w:bookmarkStart w:id="281" w:name="_Toc107216380"/>
      <w:r w:rsidRPr="00D91A20">
        <w:rPr>
          <w:rFonts w:cstheme="majorBidi"/>
          <w:b w:val="0"/>
          <w:bCs w:val="0"/>
          <w:szCs w:val="24"/>
        </w:rPr>
        <w:t xml:space="preserve">Figure </w:t>
      </w:r>
      <w:r w:rsidR="00F23D3F" w:rsidRPr="00D91A20">
        <w:rPr>
          <w:rFonts w:cstheme="majorBidi"/>
          <w:b w:val="0"/>
          <w:bCs w:val="0"/>
          <w:szCs w:val="24"/>
        </w:rPr>
        <w:fldChar w:fldCharType="begin"/>
      </w:r>
      <w:r w:rsidRPr="00D91A20">
        <w:rPr>
          <w:rFonts w:cstheme="majorBidi"/>
          <w:b w:val="0"/>
          <w:bCs w:val="0"/>
          <w:szCs w:val="24"/>
        </w:rPr>
        <w:instrText xml:space="preserve"> SEQ Figure \* ARABIC </w:instrText>
      </w:r>
      <w:r w:rsidR="00F23D3F" w:rsidRPr="00D91A20">
        <w:rPr>
          <w:rFonts w:cstheme="majorBidi"/>
          <w:b w:val="0"/>
          <w:bCs w:val="0"/>
          <w:szCs w:val="24"/>
        </w:rPr>
        <w:fldChar w:fldCharType="separate"/>
      </w:r>
      <w:r w:rsidR="00986F09">
        <w:rPr>
          <w:rFonts w:cstheme="majorBidi"/>
          <w:b w:val="0"/>
          <w:bCs w:val="0"/>
          <w:noProof/>
          <w:szCs w:val="24"/>
        </w:rPr>
        <w:t>3</w:t>
      </w:r>
      <w:r w:rsidR="00F23D3F" w:rsidRPr="00D91A20">
        <w:rPr>
          <w:rFonts w:cstheme="majorBidi"/>
          <w:b w:val="0"/>
          <w:bCs w:val="0"/>
          <w:szCs w:val="24"/>
        </w:rPr>
        <w:fldChar w:fldCharType="end"/>
      </w:r>
      <w:r w:rsidR="00D617C1" w:rsidRPr="00D91A20">
        <w:rPr>
          <w:rFonts w:cstheme="majorBidi"/>
          <w:b w:val="0"/>
          <w:bCs w:val="0"/>
          <w:szCs w:val="24"/>
        </w:rPr>
        <w:t xml:space="preserve"> </w:t>
      </w:r>
      <w:r w:rsidRPr="00D91A20">
        <w:rPr>
          <w:rFonts w:cstheme="majorBidi"/>
          <w:b w:val="0"/>
          <w:bCs w:val="0"/>
          <w:szCs w:val="24"/>
        </w:rPr>
        <w:t>:</w:t>
      </w:r>
      <w:r w:rsidR="00D617C1" w:rsidRPr="00D91A20">
        <w:rPr>
          <w:rFonts w:cstheme="majorBidi"/>
          <w:b w:val="0"/>
          <w:bCs w:val="0"/>
          <w:szCs w:val="24"/>
        </w:rPr>
        <w:t xml:space="preserve"> </w:t>
      </w:r>
      <w:r w:rsidRPr="00D91A20">
        <w:rPr>
          <w:rFonts w:cstheme="majorBidi"/>
          <w:b w:val="0"/>
          <w:bCs w:val="0"/>
          <w:szCs w:val="24"/>
        </w:rPr>
        <w:t xml:space="preserve">Organigramme d'algorithme </w:t>
      </w:r>
      <w:r w:rsidR="009B459A" w:rsidRPr="00D91A20">
        <w:rPr>
          <w:rFonts w:cstheme="majorBidi"/>
          <w:b w:val="0"/>
          <w:bCs w:val="0"/>
          <w:szCs w:val="24"/>
        </w:rPr>
        <w:t>génétique</w:t>
      </w:r>
      <w:bookmarkEnd w:id="277"/>
      <w:bookmarkEnd w:id="278"/>
      <w:bookmarkEnd w:id="279"/>
      <w:bookmarkEnd w:id="280"/>
      <w:bookmarkEnd w:id="281"/>
    </w:p>
    <w:p w14:paraId="7C80DCE4" w14:textId="64E7C811" w:rsidR="0042118A" w:rsidRPr="00D91A20" w:rsidRDefault="0042118A" w:rsidP="001E6270">
      <w:pPr>
        <w:pStyle w:val="Paragraphedeliste"/>
        <w:numPr>
          <w:ilvl w:val="0"/>
          <w:numId w:val="15"/>
        </w:numPr>
        <w:spacing w:after="120" w:line="360" w:lineRule="auto"/>
        <w:jc w:val="both"/>
        <w:rPr>
          <w:rFonts w:asciiTheme="majorBidi" w:hAnsiTheme="majorBidi" w:cstheme="majorBidi"/>
          <w:b/>
          <w:bCs/>
          <w:sz w:val="24"/>
          <w:szCs w:val="24"/>
        </w:rPr>
      </w:pPr>
      <w:r w:rsidRPr="00D91A20">
        <w:rPr>
          <w:rFonts w:asciiTheme="majorBidi" w:hAnsiTheme="majorBidi" w:cstheme="majorBidi"/>
          <w:sz w:val="24"/>
          <w:szCs w:val="24"/>
        </w:rPr>
        <w:t>Une fonction de codage des individus de la population</w:t>
      </w:r>
      <w:r w:rsidR="001627B7">
        <w:rPr>
          <w:rFonts w:asciiTheme="majorBidi" w:hAnsiTheme="majorBidi" w:cstheme="majorBidi"/>
          <w:sz w:val="24"/>
          <w:szCs w:val="24"/>
        </w:rPr>
        <w:t> ;</w:t>
      </w:r>
    </w:p>
    <w:p w14:paraId="76A6FEC0" w14:textId="6C8C5484" w:rsidR="0042118A" w:rsidRPr="00D91A20" w:rsidRDefault="0042118A" w:rsidP="001E6270">
      <w:pPr>
        <w:pStyle w:val="Paragraphedeliste"/>
        <w:numPr>
          <w:ilvl w:val="0"/>
          <w:numId w:val="15"/>
        </w:numPr>
        <w:spacing w:after="120" w:line="360" w:lineRule="auto"/>
        <w:jc w:val="both"/>
        <w:rPr>
          <w:rFonts w:asciiTheme="majorBidi" w:hAnsiTheme="majorBidi" w:cstheme="majorBidi"/>
          <w:b/>
          <w:bCs/>
          <w:sz w:val="24"/>
          <w:szCs w:val="24"/>
        </w:rPr>
      </w:pPr>
      <w:r w:rsidRPr="00D91A20">
        <w:rPr>
          <w:rFonts w:asciiTheme="majorBidi" w:hAnsiTheme="majorBidi" w:cstheme="majorBidi"/>
          <w:sz w:val="24"/>
          <w:szCs w:val="24"/>
        </w:rPr>
        <w:t>Un mécanisme de génération de la population initiale</w:t>
      </w:r>
      <w:r w:rsidR="001627B7">
        <w:rPr>
          <w:rFonts w:asciiTheme="majorBidi" w:hAnsiTheme="majorBidi" w:cstheme="majorBidi"/>
          <w:sz w:val="24"/>
          <w:szCs w:val="24"/>
        </w:rPr>
        <w:t> ;</w:t>
      </w:r>
    </w:p>
    <w:p w14:paraId="7F88098D" w14:textId="5D8AD783" w:rsidR="0042118A" w:rsidRPr="00D91A20" w:rsidRDefault="0042118A" w:rsidP="001E6270">
      <w:pPr>
        <w:pStyle w:val="Paragraphedeliste"/>
        <w:numPr>
          <w:ilvl w:val="0"/>
          <w:numId w:val="15"/>
        </w:numPr>
        <w:spacing w:after="120" w:line="360" w:lineRule="auto"/>
        <w:jc w:val="both"/>
        <w:rPr>
          <w:rFonts w:asciiTheme="majorBidi" w:hAnsiTheme="majorBidi" w:cstheme="majorBidi"/>
          <w:b/>
          <w:bCs/>
          <w:sz w:val="24"/>
          <w:szCs w:val="24"/>
        </w:rPr>
      </w:pPr>
      <w:r w:rsidRPr="00D91A20">
        <w:rPr>
          <w:rFonts w:asciiTheme="majorBidi" w:hAnsiTheme="majorBidi" w:cstheme="majorBidi"/>
          <w:sz w:val="24"/>
          <w:szCs w:val="24"/>
        </w:rPr>
        <w:t>Une fonction d’évaluation de chaque individu</w:t>
      </w:r>
      <w:r w:rsidR="001627B7">
        <w:rPr>
          <w:rFonts w:asciiTheme="majorBidi" w:hAnsiTheme="majorBidi" w:cstheme="majorBidi"/>
          <w:sz w:val="24"/>
          <w:szCs w:val="24"/>
        </w:rPr>
        <w:t> ;</w:t>
      </w:r>
    </w:p>
    <w:p w14:paraId="20E36587" w14:textId="39A99716" w:rsidR="0042118A" w:rsidRPr="00D91A20" w:rsidRDefault="0042118A" w:rsidP="001E6270">
      <w:pPr>
        <w:pStyle w:val="Paragraphedeliste"/>
        <w:numPr>
          <w:ilvl w:val="0"/>
          <w:numId w:val="15"/>
        </w:numPr>
        <w:spacing w:after="120" w:line="360" w:lineRule="auto"/>
        <w:jc w:val="both"/>
        <w:rPr>
          <w:rFonts w:asciiTheme="majorBidi" w:hAnsiTheme="majorBidi" w:cstheme="majorBidi"/>
          <w:b/>
          <w:bCs/>
          <w:sz w:val="24"/>
          <w:szCs w:val="24"/>
        </w:rPr>
      </w:pPr>
      <w:r w:rsidRPr="00D91A20">
        <w:rPr>
          <w:rFonts w:asciiTheme="majorBidi" w:hAnsiTheme="majorBidi" w:cstheme="majorBidi"/>
          <w:sz w:val="24"/>
          <w:szCs w:val="24"/>
        </w:rPr>
        <w:t>Une méthode de sélection des meilleurs chromosomes</w:t>
      </w:r>
      <w:r w:rsidR="001627B7">
        <w:rPr>
          <w:rFonts w:asciiTheme="majorBidi" w:hAnsiTheme="majorBidi" w:cstheme="majorBidi"/>
          <w:sz w:val="24"/>
          <w:szCs w:val="24"/>
        </w:rPr>
        <w:t> ;</w:t>
      </w:r>
    </w:p>
    <w:p w14:paraId="4EBAB6E5" w14:textId="0B43EF4A" w:rsidR="0042118A" w:rsidRPr="00D91A20" w:rsidRDefault="0042118A" w:rsidP="001E6270">
      <w:pPr>
        <w:pStyle w:val="Paragraphedeliste"/>
        <w:numPr>
          <w:ilvl w:val="0"/>
          <w:numId w:val="15"/>
        </w:numPr>
        <w:spacing w:after="120" w:line="360" w:lineRule="auto"/>
        <w:jc w:val="both"/>
        <w:rPr>
          <w:rFonts w:asciiTheme="majorBidi" w:hAnsiTheme="majorBidi" w:cstheme="majorBidi"/>
          <w:b/>
          <w:bCs/>
          <w:sz w:val="24"/>
          <w:szCs w:val="24"/>
        </w:rPr>
      </w:pPr>
      <w:r w:rsidRPr="00D91A20">
        <w:rPr>
          <w:rFonts w:asciiTheme="majorBidi" w:hAnsiTheme="majorBidi" w:cstheme="majorBidi"/>
          <w:sz w:val="24"/>
          <w:szCs w:val="24"/>
        </w:rPr>
        <w:t>Génération des nouvelles solutions en appliquant les opérateurs génétiques</w:t>
      </w:r>
      <w:r w:rsidR="001627B7">
        <w:rPr>
          <w:rFonts w:asciiTheme="majorBidi" w:hAnsiTheme="majorBidi" w:cstheme="majorBidi"/>
          <w:sz w:val="24"/>
          <w:szCs w:val="24"/>
        </w:rPr>
        <w:t> ;</w:t>
      </w:r>
    </w:p>
    <w:p w14:paraId="6C075AA3" w14:textId="58184BEC" w:rsidR="0042118A" w:rsidRPr="00D91A20" w:rsidRDefault="00EF65F9" w:rsidP="001E6270">
      <w:pPr>
        <w:pStyle w:val="Paragraphedeliste"/>
        <w:numPr>
          <w:ilvl w:val="0"/>
          <w:numId w:val="15"/>
        </w:numPr>
        <w:spacing w:after="120" w:line="360" w:lineRule="auto"/>
        <w:jc w:val="both"/>
        <w:rPr>
          <w:rFonts w:asciiTheme="majorBidi" w:hAnsiTheme="majorBidi" w:cstheme="majorBidi"/>
          <w:sz w:val="24"/>
          <w:szCs w:val="24"/>
        </w:rPr>
      </w:pPr>
      <w:r w:rsidRPr="00D91A20">
        <w:rPr>
          <w:rFonts w:asciiTheme="majorBidi" w:hAnsiTheme="majorBidi" w:cstheme="majorBidi"/>
          <w:sz w:val="24"/>
          <w:szCs w:val="24"/>
        </w:rPr>
        <w:t>Établissement</w:t>
      </w:r>
      <w:r w:rsidR="0042118A" w:rsidRPr="00D91A20">
        <w:rPr>
          <w:rFonts w:asciiTheme="majorBidi" w:hAnsiTheme="majorBidi" w:cstheme="majorBidi"/>
          <w:sz w:val="24"/>
          <w:szCs w:val="24"/>
        </w:rPr>
        <w:t xml:space="preserve"> d’une transaction entre les solutions parentes et les solutions produites par un mécanisme d’i</w:t>
      </w:r>
      <w:r w:rsidR="00566913" w:rsidRPr="00D91A20">
        <w:rPr>
          <w:rFonts w:asciiTheme="majorBidi" w:hAnsiTheme="majorBidi" w:cstheme="majorBidi"/>
          <w:sz w:val="24"/>
          <w:szCs w:val="24"/>
        </w:rPr>
        <w:t>nsertion</w:t>
      </w:r>
      <w:r w:rsidR="001627B7">
        <w:rPr>
          <w:rFonts w:asciiTheme="majorBidi" w:hAnsiTheme="majorBidi" w:cstheme="majorBidi"/>
          <w:sz w:val="24"/>
          <w:szCs w:val="24"/>
        </w:rPr>
        <w:t> ;</w:t>
      </w:r>
    </w:p>
    <w:p w14:paraId="712D0B2F" w14:textId="77777777" w:rsidR="00301012" w:rsidRPr="00D91A20" w:rsidRDefault="0042118A" w:rsidP="001E6270">
      <w:pPr>
        <w:pStyle w:val="Paragraphedeliste"/>
        <w:numPr>
          <w:ilvl w:val="0"/>
          <w:numId w:val="15"/>
        </w:numPr>
        <w:spacing w:after="120" w:line="360" w:lineRule="auto"/>
        <w:jc w:val="both"/>
        <w:rPr>
          <w:rFonts w:asciiTheme="majorBidi" w:hAnsiTheme="majorBidi" w:cstheme="majorBidi"/>
          <w:sz w:val="24"/>
          <w:szCs w:val="24"/>
        </w:rPr>
      </w:pPr>
      <w:r w:rsidRPr="00D91A20">
        <w:rPr>
          <w:rFonts w:asciiTheme="majorBidi" w:hAnsiTheme="majorBidi" w:cstheme="majorBidi"/>
          <w:sz w:val="24"/>
          <w:szCs w:val="24"/>
        </w:rPr>
        <w:t>Test de critère d’arrêt.</w:t>
      </w:r>
    </w:p>
    <w:p w14:paraId="68130089" w14:textId="2E0085EC" w:rsidR="0042118A" w:rsidRPr="00D91A20" w:rsidRDefault="00D75251" w:rsidP="003012F5">
      <w:pPr>
        <w:pStyle w:val="Titre3"/>
        <w:spacing w:before="0" w:after="120" w:line="360" w:lineRule="auto"/>
        <w:jc w:val="both"/>
        <w:rPr>
          <w:rFonts w:asciiTheme="majorBidi" w:hAnsiTheme="majorBidi"/>
          <w:color w:val="auto"/>
          <w:sz w:val="28"/>
          <w:szCs w:val="28"/>
        </w:rPr>
      </w:pPr>
      <w:bookmarkStart w:id="282" w:name="_Toc97375311"/>
      <w:bookmarkStart w:id="283" w:name="_Toc97388539"/>
      <w:bookmarkStart w:id="284" w:name="_Toc106821666"/>
      <w:bookmarkStart w:id="285" w:name="_Toc113985957"/>
      <w:r w:rsidRPr="00D91A20">
        <w:rPr>
          <w:rFonts w:asciiTheme="majorBidi" w:hAnsiTheme="majorBidi"/>
          <w:color w:val="auto"/>
          <w:sz w:val="28"/>
          <w:szCs w:val="28"/>
        </w:rPr>
        <w:t>3.3.1 Le</w:t>
      </w:r>
      <w:r w:rsidR="0042118A" w:rsidRPr="00D91A20">
        <w:rPr>
          <w:rFonts w:asciiTheme="majorBidi" w:hAnsiTheme="majorBidi"/>
          <w:color w:val="auto"/>
          <w:sz w:val="28"/>
          <w:szCs w:val="28"/>
        </w:rPr>
        <w:t xml:space="preserve"> codage</w:t>
      </w:r>
      <w:bookmarkEnd w:id="282"/>
      <w:bookmarkEnd w:id="283"/>
      <w:bookmarkEnd w:id="284"/>
      <w:bookmarkEnd w:id="285"/>
      <w:r w:rsidR="0042118A" w:rsidRPr="00D91A20">
        <w:rPr>
          <w:rFonts w:asciiTheme="majorBidi" w:hAnsiTheme="majorBidi"/>
          <w:color w:val="auto"/>
          <w:sz w:val="28"/>
          <w:szCs w:val="28"/>
        </w:rPr>
        <w:t> </w:t>
      </w:r>
    </w:p>
    <w:p w14:paraId="3C08685A" w14:textId="74C1CFF4" w:rsidR="00981D2D" w:rsidRPr="00D91A20" w:rsidRDefault="0042118A" w:rsidP="0017049C">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 xml:space="preserve">Le codage est une modélisation d’une solution d’un problème donné sous forme d’une séquence de caractères appelée chromosome qui est un ensemble de gène, représente une variable ou une partie du problème. La tâche principale consiste à choisir le contenu des gènes qui facilite la description du problème et respecte ses contraintes </w:t>
      </w:r>
      <w:sdt>
        <w:sdtPr>
          <w:rPr>
            <w:rFonts w:asciiTheme="majorBidi" w:hAnsiTheme="majorBidi" w:cstheme="majorBidi"/>
            <w:sz w:val="24"/>
            <w:szCs w:val="24"/>
          </w:rPr>
          <w:id w:val="702833597"/>
          <w:citation/>
        </w:sdtPr>
        <w:sdtEndPr/>
        <w:sdtContent>
          <w:r w:rsidR="0088764E" w:rsidRPr="00D91A20">
            <w:rPr>
              <w:rFonts w:asciiTheme="majorBidi" w:hAnsiTheme="majorBidi" w:cstheme="majorBidi"/>
              <w:sz w:val="24"/>
              <w:szCs w:val="24"/>
            </w:rPr>
            <w:fldChar w:fldCharType="begin"/>
          </w:r>
          <w:r w:rsidR="0088764E" w:rsidRPr="00D91A20">
            <w:rPr>
              <w:rFonts w:asciiTheme="majorBidi" w:hAnsiTheme="majorBidi" w:cstheme="majorBidi"/>
              <w:sz w:val="24"/>
              <w:szCs w:val="24"/>
            </w:rPr>
            <w:instrText xml:space="preserve"> CITATION ZER06 \l 1036 </w:instrText>
          </w:r>
          <w:r w:rsidR="0088764E" w:rsidRPr="00D91A20">
            <w:rPr>
              <w:rFonts w:asciiTheme="majorBidi" w:hAnsiTheme="majorBidi" w:cstheme="majorBidi"/>
              <w:sz w:val="24"/>
              <w:szCs w:val="24"/>
            </w:rPr>
            <w:fldChar w:fldCharType="separate"/>
          </w:r>
          <w:r w:rsidR="0088764E" w:rsidRPr="00D91A20">
            <w:rPr>
              <w:rFonts w:asciiTheme="majorBidi" w:hAnsiTheme="majorBidi" w:cstheme="majorBidi"/>
              <w:noProof/>
              <w:sz w:val="24"/>
              <w:szCs w:val="24"/>
            </w:rPr>
            <w:t>[32]</w:t>
          </w:r>
          <w:r w:rsidR="0088764E" w:rsidRPr="00D91A20">
            <w:rPr>
              <w:rFonts w:asciiTheme="majorBidi" w:hAnsiTheme="majorBidi" w:cstheme="majorBidi"/>
              <w:sz w:val="24"/>
              <w:szCs w:val="24"/>
            </w:rPr>
            <w:fldChar w:fldCharType="end"/>
          </w:r>
        </w:sdtContent>
      </w:sdt>
      <w:r w:rsidRPr="00D91A20">
        <w:rPr>
          <w:rFonts w:asciiTheme="majorBidi" w:hAnsiTheme="majorBidi" w:cstheme="majorBidi"/>
          <w:sz w:val="24"/>
          <w:szCs w:val="24"/>
        </w:rPr>
        <w:t xml:space="preserve">. </w:t>
      </w:r>
      <w:r w:rsidR="00981D2D" w:rsidRPr="00D91A20">
        <w:rPr>
          <w:rFonts w:asciiTheme="majorBidi" w:hAnsiTheme="majorBidi" w:cstheme="majorBidi"/>
          <w:sz w:val="24"/>
          <w:szCs w:val="24"/>
        </w:rPr>
        <w:t>D</w:t>
      </w:r>
      <w:r w:rsidRPr="00D91A20">
        <w:rPr>
          <w:rFonts w:asciiTheme="majorBidi" w:hAnsiTheme="majorBidi" w:cstheme="majorBidi"/>
          <w:sz w:val="24"/>
          <w:szCs w:val="24"/>
        </w:rPr>
        <w:t xml:space="preserve">ans le cadre des AG, nous présenterons deux des représentations </w:t>
      </w:r>
      <w:r w:rsidR="00981D2D" w:rsidRPr="00D91A20">
        <w:rPr>
          <w:rFonts w:asciiTheme="majorBidi" w:hAnsiTheme="majorBidi" w:cstheme="majorBidi"/>
          <w:sz w:val="24"/>
          <w:szCs w:val="24"/>
        </w:rPr>
        <w:t>de</w:t>
      </w:r>
      <w:r w:rsidRPr="00D91A20">
        <w:rPr>
          <w:rFonts w:asciiTheme="majorBidi" w:hAnsiTheme="majorBidi" w:cstheme="majorBidi"/>
          <w:sz w:val="24"/>
          <w:szCs w:val="24"/>
        </w:rPr>
        <w:t xml:space="preserve"> codage</w:t>
      </w:r>
      <w:r w:rsidR="00981D2D" w:rsidRPr="00D91A20">
        <w:rPr>
          <w:rFonts w:asciiTheme="majorBidi" w:hAnsiTheme="majorBidi" w:cstheme="majorBidi"/>
          <w:sz w:val="24"/>
          <w:szCs w:val="24"/>
        </w:rPr>
        <w:t> :</w:t>
      </w:r>
    </w:p>
    <w:p w14:paraId="299823B5" w14:textId="7710E6EA" w:rsidR="00981D2D" w:rsidRPr="00D91A20" w:rsidRDefault="0042118A" w:rsidP="001E6270">
      <w:pPr>
        <w:pStyle w:val="Paragraphedeliste"/>
        <w:numPr>
          <w:ilvl w:val="0"/>
          <w:numId w:val="25"/>
        </w:numPr>
        <w:spacing w:after="120" w:line="360" w:lineRule="auto"/>
        <w:ind w:left="0" w:firstLine="283"/>
        <w:jc w:val="both"/>
        <w:rPr>
          <w:rFonts w:asciiTheme="majorBidi" w:hAnsiTheme="majorBidi" w:cstheme="majorBidi"/>
          <w:sz w:val="24"/>
          <w:szCs w:val="24"/>
        </w:rPr>
      </w:pPr>
      <w:r w:rsidRPr="00D91A20">
        <w:rPr>
          <w:rFonts w:asciiTheme="majorBidi" w:hAnsiTheme="majorBidi" w:cstheme="majorBidi"/>
          <w:b/>
          <w:bCs/>
          <w:sz w:val="24"/>
          <w:szCs w:val="24"/>
        </w:rPr>
        <w:t xml:space="preserve">Codage binaire : </w:t>
      </w:r>
      <w:r w:rsidRPr="00D91A20">
        <w:rPr>
          <w:rFonts w:asciiTheme="majorBidi" w:hAnsiTheme="majorBidi" w:cstheme="majorBidi"/>
          <w:sz w:val="24"/>
          <w:szCs w:val="24"/>
        </w:rPr>
        <w:t xml:space="preserve">Le codage binaire consiste à représenter chaque individu sous forme de chaînes de bits, où chaque élément prend la valeur 0 ou 1. Les valeurs des paramètres sont du phénotype et ensuite fournies à la fonction d’adaptation qui retourne la performance permettant ainsi de classer l’individu dans la population </w:t>
      </w:r>
      <w:sdt>
        <w:sdtPr>
          <w:rPr>
            <w:rFonts w:asciiTheme="majorBidi" w:hAnsiTheme="majorBidi" w:cstheme="majorBidi"/>
            <w:sz w:val="24"/>
            <w:szCs w:val="24"/>
          </w:rPr>
          <w:id w:val="1313218059"/>
          <w:citation/>
        </w:sdtPr>
        <w:sdtEndPr/>
        <w:sdtContent>
          <w:r w:rsidR="0088764E" w:rsidRPr="00D91A20">
            <w:rPr>
              <w:rFonts w:asciiTheme="majorBidi" w:hAnsiTheme="majorBidi" w:cstheme="majorBidi"/>
              <w:sz w:val="24"/>
              <w:szCs w:val="24"/>
            </w:rPr>
            <w:fldChar w:fldCharType="begin"/>
          </w:r>
          <w:r w:rsidR="0088764E" w:rsidRPr="00D91A20">
            <w:rPr>
              <w:rFonts w:asciiTheme="majorBidi" w:hAnsiTheme="majorBidi" w:cstheme="majorBidi"/>
              <w:sz w:val="24"/>
              <w:szCs w:val="24"/>
            </w:rPr>
            <w:instrText xml:space="preserve"> CITATION Gol89 \l 1036 </w:instrText>
          </w:r>
          <w:r w:rsidR="0088764E" w:rsidRPr="00D91A20">
            <w:rPr>
              <w:rFonts w:asciiTheme="majorBidi" w:hAnsiTheme="majorBidi" w:cstheme="majorBidi"/>
              <w:sz w:val="24"/>
              <w:szCs w:val="24"/>
            </w:rPr>
            <w:fldChar w:fldCharType="separate"/>
          </w:r>
          <w:r w:rsidR="0088764E" w:rsidRPr="00D91A20">
            <w:rPr>
              <w:rFonts w:asciiTheme="majorBidi" w:hAnsiTheme="majorBidi" w:cstheme="majorBidi"/>
              <w:noProof/>
              <w:sz w:val="24"/>
              <w:szCs w:val="24"/>
            </w:rPr>
            <w:t>[33]</w:t>
          </w:r>
          <w:r w:rsidR="0088764E" w:rsidRPr="00D91A20">
            <w:rPr>
              <w:rFonts w:asciiTheme="majorBidi" w:hAnsiTheme="majorBidi" w:cstheme="majorBidi"/>
              <w:sz w:val="24"/>
              <w:szCs w:val="24"/>
            </w:rPr>
            <w:fldChar w:fldCharType="end"/>
          </w:r>
        </w:sdtContent>
      </w:sdt>
      <w:r w:rsidR="0088764E" w:rsidRPr="00D91A20">
        <w:rPr>
          <w:rFonts w:asciiTheme="majorBidi" w:hAnsiTheme="majorBidi" w:cstheme="majorBidi"/>
          <w:sz w:val="24"/>
          <w:szCs w:val="24"/>
        </w:rPr>
        <w:t>.</w:t>
      </w:r>
    </w:p>
    <w:p w14:paraId="4C9E9684" w14:textId="42863674" w:rsidR="009B05B5" w:rsidRPr="00D91A20" w:rsidRDefault="0042118A" w:rsidP="001E6270">
      <w:pPr>
        <w:pStyle w:val="Paragraphedeliste"/>
        <w:keepNext/>
        <w:numPr>
          <w:ilvl w:val="0"/>
          <w:numId w:val="25"/>
        </w:numPr>
        <w:spacing w:after="120" w:line="360" w:lineRule="auto"/>
        <w:ind w:left="0" w:firstLine="283"/>
        <w:jc w:val="both"/>
      </w:pPr>
      <w:r w:rsidRPr="00D91A20">
        <w:rPr>
          <w:rFonts w:asciiTheme="majorBidi" w:hAnsiTheme="majorBidi" w:cstheme="majorBidi"/>
          <w:b/>
          <w:bCs/>
          <w:sz w:val="24"/>
          <w:szCs w:val="24"/>
        </w:rPr>
        <w:t>Codage réel</w:t>
      </w:r>
      <w:r w:rsidR="008D5935" w:rsidRPr="00D91A20">
        <w:rPr>
          <w:rFonts w:asciiTheme="majorBidi" w:hAnsiTheme="majorBidi" w:cstheme="majorBidi"/>
          <w:b/>
          <w:bCs/>
          <w:sz w:val="24"/>
          <w:szCs w:val="24"/>
        </w:rPr>
        <w:t xml:space="preserve"> : </w:t>
      </w:r>
      <w:r w:rsidRPr="00D91A20">
        <w:rPr>
          <w:rFonts w:asciiTheme="majorBidi" w:hAnsiTheme="majorBidi" w:cstheme="majorBidi"/>
          <w:sz w:val="24"/>
          <w:szCs w:val="24"/>
        </w:rPr>
        <w:t>Pour certain problème d’optimisation continue le codage réel offre plus de performance que le</w:t>
      </w:r>
      <w:r w:rsidRPr="00D91A20">
        <w:rPr>
          <w:rFonts w:asciiTheme="majorBidi" w:hAnsiTheme="majorBidi"/>
          <w:sz w:val="24"/>
          <w:szCs w:val="24"/>
        </w:rPr>
        <w:t xml:space="preserve"> codage binaire </w:t>
      </w:r>
      <w:sdt>
        <w:sdtPr>
          <w:rPr>
            <w:rFonts w:asciiTheme="majorBidi" w:hAnsiTheme="majorBidi"/>
            <w:sz w:val="24"/>
            <w:szCs w:val="24"/>
          </w:rPr>
          <w:id w:val="-1942762573"/>
          <w:citation/>
        </w:sdtPr>
        <w:sdtEndPr/>
        <w:sdtContent>
          <w:r w:rsidR="0088764E" w:rsidRPr="00D91A20">
            <w:rPr>
              <w:rFonts w:asciiTheme="majorBidi" w:hAnsiTheme="majorBidi"/>
              <w:sz w:val="24"/>
              <w:szCs w:val="24"/>
            </w:rPr>
            <w:fldChar w:fldCharType="begin"/>
          </w:r>
          <w:r w:rsidR="0088764E" w:rsidRPr="00D91A20">
            <w:rPr>
              <w:rFonts w:asciiTheme="majorBidi" w:hAnsiTheme="majorBidi" w:cstheme="majorBidi"/>
              <w:sz w:val="24"/>
              <w:szCs w:val="24"/>
            </w:rPr>
            <w:instrText xml:space="preserve"> CITATION Mic96 \l 1036 </w:instrText>
          </w:r>
          <w:r w:rsidR="0088764E" w:rsidRPr="00D91A20">
            <w:rPr>
              <w:rFonts w:asciiTheme="majorBidi" w:hAnsiTheme="majorBidi"/>
              <w:sz w:val="24"/>
              <w:szCs w:val="24"/>
            </w:rPr>
            <w:fldChar w:fldCharType="separate"/>
          </w:r>
          <w:r w:rsidR="0088764E" w:rsidRPr="00D91A20">
            <w:rPr>
              <w:rFonts w:asciiTheme="majorBidi" w:hAnsiTheme="majorBidi" w:cstheme="majorBidi"/>
              <w:noProof/>
              <w:sz w:val="24"/>
              <w:szCs w:val="24"/>
            </w:rPr>
            <w:t>[34]</w:t>
          </w:r>
          <w:r w:rsidR="0088764E" w:rsidRPr="00D91A20">
            <w:rPr>
              <w:rFonts w:asciiTheme="majorBidi" w:hAnsiTheme="majorBidi"/>
              <w:sz w:val="24"/>
              <w:szCs w:val="24"/>
            </w:rPr>
            <w:fldChar w:fldCharType="end"/>
          </w:r>
        </w:sdtContent>
      </w:sdt>
      <w:r w:rsidR="00D75251" w:rsidRPr="00D91A20">
        <w:rPr>
          <w:rFonts w:asciiTheme="majorBidi" w:hAnsiTheme="majorBidi" w:cstheme="majorBidi"/>
          <w:sz w:val="24"/>
          <w:szCs w:val="24"/>
        </w:rPr>
        <w:t>. Les</w:t>
      </w:r>
      <w:r w:rsidRPr="00D91A20">
        <w:rPr>
          <w:rFonts w:asciiTheme="majorBidi" w:hAnsiTheme="majorBidi" w:cstheme="majorBidi"/>
          <w:sz w:val="24"/>
          <w:szCs w:val="24"/>
        </w:rPr>
        <w:t xml:space="preserve"> chromosomes sont représentés sous forme d’un vecteur (x1, x2, x3, …, </w:t>
      </w:r>
      <w:proofErr w:type="spellStart"/>
      <w:r w:rsidRPr="00D91A20">
        <w:rPr>
          <w:rFonts w:asciiTheme="majorBidi" w:hAnsiTheme="majorBidi" w:cstheme="majorBidi"/>
          <w:sz w:val="24"/>
          <w:szCs w:val="24"/>
        </w:rPr>
        <w:t>xn</w:t>
      </w:r>
      <w:proofErr w:type="spellEnd"/>
      <w:r w:rsidRPr="00D91A20">
        <w:rPr>
          <w:rFonts w:asciiTheme="majorBidi" w:hAnsiTheme="majorBidi" w:cstheme="majorBidi"/>
          <w:sz w:val="24"/>
          <w:szCs w:val="24"/>
        </w:rPr>
        <w:t xml:space="preserve">) où chaque xi est un nombre réel (le gène) qui représente une variable </w:t>
      </w:r>
      <w:r w:rsidRPr="00D91A20">
        <w:rPr>
          <w:rFonts w:asciiTheme="majorBidi" w:hAnsiTheme="majorBidi" w:cstheme="majorBidi"/>
          <w:sz w:val="24"/>
          <w:szCs w:val="24"/>
        </w:rPr>
        <w:lastRenderedPageBreak/>
        <w:t>du problème. Les valeurs possibles des gènes sont contenues dans l’intervalle défini par les variables qu’ils représenten</w:t>
      </w:r>
      <w:r w:rsidR="009B05B5" w:rsidRPr="00D91A20">
        <w:rPr>
          <w:rFonts w:asciiTheme="majorBidi" w:hAnsiTheme="majorBidi" w:cstheme="majorBidi"/>
          <w:sz w:val="24"/>
          <w:szCs w:val="24"/>
        </w:rPr>
        <w:t xml:space="preserve">t, et les opérateurs génétiques </w:t>
      </w:r>
      <w:r w:rsidRPr="00D91A20">
        <w:rPr>
          <w:rFonts w:asciiTheme="majorBidi" w:hAnsiTheme="majorBidi" w:cstheme="majorBidi"/>
          <w:sz w:val="24"/>
          <w:szCs w:val="24"/>
        </w:rPr>
        <w:t>doivent tenir compte de cette contrainte.</w:t>
      </w:r>
    </w:p>
    <w:p w14:paraId="7B0135E5" w14:textId="0230CED3" w:rsidR="008D5935" w:rsidRPr="00D91A20" w:rsidRDefault="00D75251" w:rsidP="003012F5">
      <w:pPr>
        <w:pStyle w:val="Titre3"/>
        <w:spacing w:before="0" w:after="120" w:line="360" w:lineRule="auto"/>
        <w:jc w:val="both"/>
        <w:rPr>
          <w:rFonts w:asciiTheme="majorBidi" w:hAnsiTheme="majorBidi"/>
          <w:color w:val="auto"/>
          <w:sz w:val="28"/>
          <w:szCs w:val="28"/>
        </w:rPr>
      </w:pPr>
      <w:bookmarkStart w:id="286" w:name="_Toc97375312"/>
      <w:bookmarkStart w:id="287" w:name="_Toc97388540"/>
      <w:bookmarkStart w:id="288" w:name="_Toc106821667"/>
      <w:bookmarkStart w:id="289" w:name="_Toc113985958"/>
      <w:r w:rsidRPr="00D91A20">
        <w:rPr>
          <w:rFonts w:asciiTheme="majorBidi" w:hAnsiTheme="majorBidi"/>
          <w:color w:val="auto"/>
          <w:sz w:val="28"/>
          <w:szCs w:val="28"/>
        </w:rPr>
        <w:t>3.3.2 Génération</w:t>
      </w:r>
      <w:r w:rsidR="008D5935" w:rsidRPr="00D91A20">
        <w:rPr>
          <w:rFonts w:asciiTheme="majorBidi" w:hAnsiTheme="majorBidi"/>
          <w:color w:val="auto"/>
          <w:sz w:val="28"/>
          <w:szCs w:val="28"/>
        </w:rPr>
        <w:t xml:space="preserve"> de la population initiale</w:t>
      </w:r>
      <w:bookmarkEnd w:id="286"/>
      <w:bookmarkEnd w:id="287"/>
      <w:bookmarkEnd w:id="288"/>
      <w:bookmarkEnd w:id="289"/>
      <w:r w:rsidR="008D5935" w:rsidRPr="00D91A20">
        <w:rPr>
          <w:rFonts w:asciiTheme="majorBidi" w:hAnsiTheme="majorBidi"/>
          <w:color w:val="auto"/>
          <w:sz w:val="28"/>
          <w:szCs w:val="28"/>
        </w:rPr>
        <w:t> </w:t>
      </w:r>
    </w:p>
    <w:p w14:paraId="787D7A44" w14:textId="3FEFF497" w:rsidR="008D5935" w:rsidRPr="00D91A20" w:rsidRDefault="00764726" w:rsidP="003012F5">
      <w:pPr>
        <w:spacing w:after="120" w:line="360" w:lineRule="auto"/>
        <w:ind w:firstLine="567"/>
        <w:jc w:val="both"/>
        <w:rPr>
          <w:rFonts w:asciiTheme="majorBidi" w:hAnsiTheme="majorBidi" w:cstheme="majorBidi"/>
          <w:sz w:val="6"/>
          <w:szCs w:val="6"/>
        </w:rPr>
      </w:pPr>
      <w:r w:rsidRPr="00D91A20">
        <w:rPr>
          <w:rFonts w:asciiTheme="majorBidi" w:hAnsiTheme="majorBidi" w:cstheme="majorBidi"/>
          <w:sz w:val="24"/>
          <w:szCs w:val="24"/>
        </w:rPr>
        <w:t>Cette étape consiste à</w:t>
      </w:r>
      <w:r w:rsidR="008D5935" w:rsidRPr="00D91A20">
        <w:rPr>
          <w:rFonts w:asciiTheme="majorBidi" w:hAnsiTheme="majorBidi" w:cstheme="majorBidi"/>
          <w:sz w:val="24"/>
          <w:szCs w:val="24"/>
        </w:rPr>
        <w:t xml:space="preserve"> choisir un ensemble de solutions potentielles au problème d’optimisation donné. Sachant que, chaque individu dit aussi chromosome dans </w:t>
      </w:r>
      <w:r w:rsidR="007E7FB7" w:rsidRPr="00D91A20">
        <w:rPr>
          <w:rFonts w:asciiTheme="majorBidi" w:hAnsiTheme="majorBidi" w:cstheme="majorBidi"/>
          <w:sz w:val="24"/>
          <w:szCs w:val="24"/>
        </w:rPr>
        <w:t>la terminologie</w:t>
      </w:r>
      <w:r w:rsidR="00A22ABF" w:rsidRPr="00D91A20">
        <w:rPr>
          <w:rFonts w:asciiTheme="majorBidi" w:hAnsiTheme="majorBidi" w:cstheme="majorBidi"/>
          <w:sz w:val="24"/>
          <w:szCs w:val="24"/>
        </w:rPr>
        <w:t xml:space="preserve"> de Holland (1975) </w:t>
      </w:r>
      <w:r w:rsidR="008D5935" w:rsidRPr="00D91A20">
        <w:rPr>
          <w:rFonts w:asciiTheme="majorBidi" w:hAnsiTheme="majorBidi" w:cstheme="majorBidi"/>
          <w:sz w:val="24"/>
          <w:szCs w:val="24"/>
        </w:rPr>
        <w:t xml:space="preserve">va être représenté par une solution potentielle. Tous ces individus vont </w:t>
      </w:r>
      <w:r w:rsidR="007E7FB7" w:rsidRPr="00D91A20">
        <w:rPr>
          <w:rFonts w:asciiTheme="majorBidi" w:hAnsiTheme="majorBidi" w:cstheme="majorBidi"/>
          <w:sz w:val="24"/>
          <w:szCs w:val="24"/>
        </w:rPr>
        <w:t>être par</w:t>
      </w:r>
      <w:r w:rsidR="008D5935" w:rsidRPr="00D91A20">
        <w:rPr>
          <w:rFonts w:asciiTheme="majorBidi" w:hAnsiTheme="majorBidi" w:cstheme="majorBidi"/>
          <w:sz w:val="24"/>
          <w:szCs w:val="24"/>
        </w:rPr>
        <w:t xml:space="preserve"> la suite rassemblés dans ce qu’on</w:t>
      </w:r>
      <w:r w:rsidR="00226DEC" w:rsidRPr="00D91A20">
        <w:rPr>
          <w:rFonts w:asciiTheme="majorBidi" w:hAnsiTheme="majorBidi" w:cstheme="majorBidi"/>
          <w:sz w:val="24"/>
          <w:szCs w:val="24"/>
        </w:rPr>
        <w:t xml:space="preserve"> appelle la population </w:t>
      </w:r>
      <w:r w:rsidR="007E7FB7" w:rsidRPr="00D91A20">
        <w:rPr>
          <w:rFonts w:asciiTheme="majorBidi" w:hAnsiTheme="majorBidi" w:cstheme="majorBidi"/>
          <w:sz w:val="24"/>
          <w:szCs w:val="24"/>
        </w:rPr>
        <w:t>initiale</w:t>
      </w:r>
      <w:r w:rsidR="0088764E" w:rsidRPr="00D91A20">
        <w:rPr>
          <w:rFonts w:asciiTheme="majorBidi" w:hAnsiTheme="majorBidi" w:cstheme="majorBidi"/>
          <w:sz w:val="24"/>
          <w:szCs w:val="24"/>
        </w:rPr>
        <w:t xml:space="preserve"> </w:t>
      </w:r>
      <w:sdt>
        <w:sdtPr>
          <w:rPr>
            <w:rFonts w:asciiTheme="majorBidi" w:hAnsiTheme="majorBidi" w:cstheme="majorBidi"/>
            <w:sz w:val="24"/>
            <w:szCs w:val="24"/>
          </w:rPr>
          <w:id w:val="-298685396"/>
          <w:citation/>
        </w:sdtPr>
        <w:sdtEndPr/>
        <w:sdtContent>
          <w:r w:rsidR="0088764E" w:rsidRPr="00D91A20">
            <w:rPr>
              <w:rFonts w:asciiTheme="majorBidi" w:hAnsiTheme="majorBidi" w:cstheme="majorBidi"/>
              <w:sz w:val="24"/>
              <w:szCs w:val="24"/>
            </w:rPr>
            <w:fldChar w:fldCharType="begin"/>
          </w:r>
          <w:r w:rsidR="0088764E" w:rsidRPr="00D91A20">
            <w:rPr>
              <w:rFonts w:asciiTheme="majorBidi" w:hAnsiTheme="majorBidi" w:cstheme="majorBidi"/>
              <w:sz w:val="24"/>
              <w:szCs w:val="24"/>
            </w:rPr>
            <w:instrText xml:space="preserve"> CITATION ZRO19 \l 1036 </w:instrText>
          </w:r>
          <w:r w:rsidR="0088764E" w:rsidRPr="00D91A20">
            <w:rPr>
              <w:rFonts w:asciiTheme="majorBidi" w:hAnsiTheme="majorBidi" w:cstheme="majorBidi"/>
              <w:sz w:val="24"/>
              <w:szCs w:val="24"/>
            </w:rPr>
            <w:fldChar w:fldCharType="separate"/>
          </w:r>
          <w:r w:rsidR="0088764E" w:rsidRPr="00D91A20">
            <w:rPr>
              <w:rFonts w:asciiTheme="majorBidi" w:hAnsiTheme="majorBidi" w:cstheme="majorBidi"/>
              <w:noProof/>
              <w:sz w:val="24"/>
              <w:szCs w:val="24"/>
            </w:rPr>
            <w:t>[35]</w:t>
          </w:r>
          <w:r w:rsidR="0088764E" w:rsidRPr="00D91A20">
            <w:rPr>
              <w:rFonts w:asciiTheme="majorBidi" w:hAnsiTheme="majorBidi" w:cstheme="majorBidi"/>
              <w:sz w:val="24"/>
              <w:szCs w:val="24"/>
            </w:rPr>
            <w:fldChar w:fldCharType="end"/>
          </w:r>
        </w:sdtContent>
      </w:sdt>
      <w:r w:rsidR="008D0FB3" w:rsidRPr="00D91A20">
        <w:rPr>
          <w:rFonts w:asciiTheme="majorBidi" w:hAnsiTheme="majorBidi" w:cstheme="majorBidi"/>
          <w:sz w:val="24"/>
          <w:szCs w:val="24"/>
        </w:rPr>
        <w:t>.</w:t>
      </w:r>
    </w:p>
    <w:p w14:paraId="00C86816" w14:textId="15C39D5D" w:rsidR="008D5935" w:rsidRPr="00D91A20" w:rsidRDefault="00D75251" w:rsidP="003012F5">
      <w:pPr>
        <w:pStyle w:val="Titre3"/>
        <w:spacing w:before="0" w:after="120" w:line="360" w:lineRule="auto"/>
        <w:jc w:val="both"/>
        <w:rPr>
          <w:rFonts w:asciiTheme="majorBidi" w:hAnsiTheme="majorBidi"/>
          <w:color w:val="auto"/>
          <w:sz w:val="28"/>
          <w:szCs w:val="28"/>
        </w:rPr>
      </w:pPr>
      <w:bookmarkStart w:id="290" w:name="_Toc97375313"/>
      <w:bookmarkStart w:id="291" w:name="_Toc97388541"/>
      <w:bookmarkStart w:id="292" w:name="_Toc106821668"/>
      <w:bookmarkStart w:id="293" w:name="_Toc113985959"/>
      <w:r w:rsidRPr="00D91A20">
        <w:rPr>
          <w:rFonts w:asciiTheme="majorBidi" w:hAnsiTheme="majorBidi"/>
          <w:color w:val="auto"/>
          <w:sz w:val="28"/>
          <w:szCs w:val="28"/>
        </w:rPr>
        <w:t xml:space="preserve">3.3.3 </w:t>
      </w:r>
      <w:r w:rsidR="00EF65F9" w:rsidRPr="00D91A20">
        <w:rPr>
          <w:rFonts w:asciiTheme="majorBidi" w:hAnsiTheme="majorBidi"/>
          <w:color w:val="auto"/>
          <w:sz w:val="28"/>
          <w:szCs w:val="28"/>
        </w:rPr>
        <w:t>Évaluation</w:t>
      </w:r>
      <w:r w:rsidR="008D5935" w:rsidRPr="00D91A20">
        <w:rPr>
          <w:rFonts w:asciiTheme="majorBidi" w:hAnsiTheme="majorBidi"/>
          <w:color w:val="auto"/>
          <w:sz w:val="28"/>
          <w:szCs w:val="28"/>
        </w:rPr>
        <w:t> (fitness)</w:t>
      </w:r>
      <w:bookmarkEnd w:id="290"/>
      <w:bookmarkEnd w:id="291"/>
      <w:bookmarkEnd w:id="292"/>
      <w:bookmarkEnd w:id="293"/>
      <w:r w:rsidR="008D5935" w:rsidRPr="00D91A20">
        <w:rPr>
          <w:rFonts w:asciiTheme="majorBidi" w:hAnsiTheme="majorBidi"/>
          <w:color w:val="auto"/>
          <w:sz w:val="28"/>
          <w:szCs w:val="28"/>
        </w:rPr>
        <w:t> </w:t>
      </w:r>
    </w:p>
    <w:p w14:paraId="234DBE54" w14:textId="3D2F98D1" w:rsidR="00DF7723" w:rsidRPr="00D91A20" w:rsidRDefault="008D5935" w:rsidP="003012F5">
      <w:pPr>
        <w:spacing w:after="120" w:line="360" w:lineRule="auto"/>
        <w:ind w:firstLine="567"/>
        <w:jc w:val="both"/>
        <w:rPr>
          <w:rFonts w:asciiTheme="majorBidi" w:hAnsiTheme="majorBidi" w:cstheme="majorBidi"/>
          <w:sz w:val="24"/>
          <w:szCs w:val="24"/>
        </w:rPr>
      </w:pPr>
      <w:r w:rsidRPr="00D91A20">
        <w:rPr>
          <w:rFonts w:asciiTheme="majorBidi" w:hAnsiTheme="majorBidi" w:cstheme="majorBidi"/>
          <w:sz w:val="24"/>
          <w:szCs w:val="24"/>
        </w:rPr>
        <w:t>La fonction d’évaluation, ou fitness, consiste à mesurer la performance de chaque individu de la population. L’évaluation permet de s’assure</w:t>
      </w:r>
      <w:r w:rsidR="00A22ABF" w:rsidRPr="00D91A20">
        <w:rPr>
          <w:rFonts w:asciiTheme="majorBidi" w:hAnsiTheme="majorBidi" w:cstheme="majorBidi"/>
          <w:sz w:val="24"/>
          <w:szCs w:val="24"/>
        </w:rPr>
        <w:t xml:space="preserve">r la conservation des individus </w:t>
      </w:r>
      <w:r w:rsidRPr="00D91A20">
        <w:rPr>
          <w:rFonts w:asciiTheme="majorBidi" w:hAnsiTheme="majorBidi" w:cstheme="majorBidi"/>
          <w:sz w:val="24"/>
          <w:szCs w:val="24"/>
        </w:rPr>
        <w:t xml:space="preserve">performants afin qu’ils puissent être retenus (opérateur de sélection) puis modifiés (croisement et mutation). Alors que, les individus peu adaptés seront progressivement éliminés de la population. La complexité de la fonction d’évaluation dépend essentiellement du problème et de ses contraintes </w:t>
      </w:r>
      <w:sdt>
        <w:sdtPr>
          <w:rPr>
            <w:rFonts w:asciiTheme="majorBidi" w:hAnsiTheme="majorBidi" w:cstheme="majorBidi"/>
            <w:sz w:val="24"/>
            <w:szCs w:val="24"/>
          </w:rPr>
          <w:id w:val="-2090838861"/>
          <w:citation/>
        </w:sdtPr>
        <w:sdtEndPr/>
        <w:sdtContent>
          <w:r w:rsidR="0088764E" w:rsidRPr="00D91A20">
            <w:rPr>
              <w:rFonts w:asciiTheme="majorBidi" w:hAnsiTheme="majorBidi" w:cstheme="majorBidi"/>
              <w:sz w:val="24"/>
              <w:szCs w:val="24"/>
            </w:rPr>
            <w:fldChar w:fldCharType="begin"/>
          </w:r>
          <w:r w:rsidR="0088764E" w:rsidRPr="00D91A20">
            <w:rPr>
              <w:rFonts w:asciiTheme="majorBidi" w:hAnsiTheme="majorBidi" w:cstheme="majorBidi"/>
              <w:sz w:val="24"/>
              <w:szCs w:val="24"/>
            </w:rPr>
            <w:instrText xml:space="preserve"> CITATION Bla02 \l 1036 </w:instrText>
          </w:r>
          <w:r w:rsidR="0088764E" w:rsidRPr="00D91A20">
            <w:rPr>
              <w:rFonts w:asciiTheme="majorBidi" w:hAnsiTheme="majorBidi" w:cstheme="majorBidi"/>
              <w:sz w:val="24"/>
              <w:szCs w:val="24"/>
            </w:rPr>
            <w:fldChar w:fldCharType="separate"/>
          </w:r>
          <w:r w:rsidR="0088764E" w:rsidRPr="00D91A20">
            <w:rPr>
              <w:rFonts w:asciiTheme="majorBidi" w:hAnsiTheme="majorBidi" w:cstheme="majorBidi"/>
              <w:noProof/>
              <w:sz w:val="24"/>
              <w:szCs w:val="24"/>
            </w:rPr>
            <w:t>[31]</w:t>
          </w:r>
          <w:r w:rsidR="0088764E" w:rsidRPr="00D91A20">
            <w:rPr>
              <w:rFonts w:asciiTheme="majorBidi" w:hAnsiTheme="majorBidi" w:cstheme="majorBidi"/>
              <w:sz w:val="24"/>
              <w:szCs w:val="24"/>
            </w:rPr>
            <w:fldChar w:fldCharType="end"/>
          </w:r>
        </w:sdtContent>
      </w:sdt>
      <w:r w:rsidRPr="00D91A20">
        <w:rPr>
          <w:rFonts w:asciiTheme="majorBidi" w:hAnsiTheme="majorBidi" w:cstheme="majorBidi"/>
          <w:sz w:val="24"/>
          <w:szCs w:val="24"/>
        </w:rPr>
        <w:t xml:space="preserve">. </w:t>
      </w:r>
    </w:p>
    <w:p w14:paraId="788B680B" w14:textId="2BD2F36B" w:rsidR="00DF7723" w:rsidRPr="00D91A20" w:rsidRDefault="00D75251" w:rsidP="003012F5">
      <w:pPr>
        <w:pStyle w:val="Titre3"/>
        <w:spacing w:before="0" w:after="120" w:line="360" w:lineRule="auto"/>
        <w:jc w:val="both"/>
        <w:rPr>
          <w:rFonts w:asciiTheme="majorBidi" w:hAnsiTheme="majorBidi"/>
          <w:color w:val="auto"/>
          <w:sz w:val="28"/>
          <w:szCs w:val="28"/>
        </w:rPr>
      </w:pPr>
      <w:bookmarkStart w:id="294" w:name="_Toc97375314"/>
      <w:bookmarkStart w:id="295" w:name="_Toc97388542"/>
      <w:bookmarkStart w:id="296" w:name="_Toc106821669"/>
      <w:bookmarkStart w:id="297" w:name="_Toc113985960"/>
      <w:r w:rsidRPr="00D91A20">
        <w:rPr>
          <w:rFonts w:asciiTheme="majorBidi" w:hAnsiTheme="majorBidi"/>
          <w:color w:val="auto"/>
          <w:sz w:val="28"/>
          <w:szCs w:val="28"/>
        </w:rPr>
        <w:t xml:space="preserve">3.3.4 </w:t>
      </w:r>
      <w:r w:rsidR="0017049C" w:rsidRPr="00D91A20">
        <w:rPr>
          <w:rFonts w:asciiTheme="majorBidi" w:hAnsiTheme="majorBidi"/>
          <w:color w:val="auto"/>
          <w:sz w:val="28"/>
          <w:szCs w:val="28"/>
        </w:rPr>
        <w:t>O</w:t>
      </w:r>
      <w:r w:rsidR="00A22ABF" w:rsidRPr="00D91A20">
        <w:rPr>
          <w:rFonts w:asciiTheme="majorBidi" w:hAnsiTheme="majorBidi"/>
          <w:color w:val="auto"/>
          <w:sz w:val="28"/>
          <w:szCs w:val="28"/>
        </w:rPr>
        <w:t>pérateurs génétiques</w:t>
      </w:r>
      <w:bookmarkEnd w:id="294"/>
      <w:bookmarkEnd w:id="295"/>
      <w:bookmarkEnd w:id="296"/>
      <w:bookmarkEnd w:id="297"/>
      <w:r w:rsidR="00A22ABF" w:rsidRPr="00D91A20">
        <w:rPr>
          <w:rFonts w:asciiTheme="majorBidi" w:hAnsiTheme="majorBidi"/>
          <w:color w:val="auto"/>
          <w:sz w:val="28"/>
          <w:szCs w:val="28"/>
        </w:rPr>
        <w:t> </w:t>
      </w:r>
    </w:p>
    <w:p w14:paraId="172356F0" w14:textId="36ED4EC2" w:rsidR="00A22ABF" w:rsidRPr="00D91A20" w:rsidRDefault="00A22ABF" w:rsidP="003012F5">
      <w:pPr>
        <w:spacing w:after="120" w:line="360" w:lineRule="auto"/>
        <w:ind w:firstLine="567"/>
        <w:jc w:val="both"/>
        <w:rPr>
          <w:rFonts w:asciiTheme="majorBidi" w:hAnsiTheme="majorBidi" w:cstheme="majorBidi"/>
          <w:b/>
          <w:bCs/>
          <w:sz w:val="24"/>
          <w:szCs w:val="24"/>
        </w:rPr>
      </w:pPr>
      <w:r w:rsidRPr="00D91A20">
        <w:rPr>
          <w:rFonts w:asciiTheme="majorBidi" w:hAnsiTheme="majorBidi" w:cstheme="majorBidi"/>
          <w:sz w:val="24"/>
          <w:szCs w:val="24"/>
        </w:rPr>
        <w:t xml:space="preserve">Afin de diversifier le milieu d’une génération à l’autre, il est nécessaire d’introduire divers opérateurs selon la complexité de l’application. On peut citer </w:t>
      </w:r>
      <w:sdt>
        <w:sdtPr>
          <w:rPr>
            <w:rFonts w:asciiTheme="majorBidi" w:hAnsiTheme="majorBidi" w:cstheme="majorBidi"/>
            <w:sz w:val="24"/>
            <w:szCs w:val="24"/>
          </w:rPr>
          <w:id w:val="588115183"/>
          <w:citation/>
        </w:sdtPr>
        <w:sdtEndPr/>
        <w:sdtContent>
          <w:r w:rsidR="0088764E" w:rsidRPr="00D91A20">
            <w:rPr>
              <w:rFonts w:asciiTheme="majorBidi" w:hAnsiTheme="majorBidi" w:cstheme="majorBidi"/>
              <w:sz w:val="24"/>
              <w:szCs w:val="24"/>
            </w:rPr>
            <w:fldChar w:fldCharType="begin"/>
          </w:r>
          <w:r w:rsidR="0088764E" w:rsidRPr="00D91A20">
            <w:rPr>
              <w:rFonts w:asciiTheme="majorBidi" w:hAnsiTheme="majorBidi" w:cstheme="majorBidi"/>
              <w:sz w:val="24"/>
              <w:szCs w:val="24"/>
            </w:rPr>
            <w:instrText xml:space="preserve"> CITATION Dav94 \l 1036 </w:instrText>
          </w:r>
          <w:r w:rsidR="0088764E" w:rsidRPr="00D91A20">
            <w:rPr>
              <w:rFonts w:asciiTheme="majorBidi" w:hAnsiTheme="majorBidi" w:cstheme="majorBidi"/>
              <w:sz w:val="24"/>
              <w:szCs w:val="24"/>
            </w:rPr>
            <w:fldChar w:fldCharType="separate"/>
          </w:r>
          <w:r w:rsidR="0088764E" w:rsidRPr="00D91A20">
            <w:rPr>
              <w:rFonts w:asciiTheme="majorBidi" w:hAnsiTheme="majorBidi" w:cstheme="majorBidi"/>
              <w:noProof/>
              <w:sz w:val="24"/>
              <w:szCs w:val="24"/>
            </w:rPr>
            <w:t>[29]</w:t>
          </w:r>
          <w:r w:rsidR="0088764E" w:rsidRPr="00D91A20">
            <w:rPr>
              <w:rFonts w:asciiTheme="majorBidi" w:hAnsiTheme="majorBidi" w:cstheme="majorBidi"/>
              <w:sz w:val="24"/>
              <w:szCs w:val="24"/>
            </w:rPr>
            <w:fldChar w:fldCharType="end"/>
          </w:r>
        </w:sdtContent>
      </w:sdt>
      <w:r w:rsidRPr="00D91A20">
        <w:rPr>
          <w:rFonts w:asciiTheme="majorBidi" w:hAnsiTheme="majorBidi" w:cstheme="majorBidi"/>
          <w:sz w:val="24"/>
          <w:szCs w:val="24"/>
        </w:rPr>
        <w:t>:</w:t>
      </w:r>
    </w:p>
    <w:p w14:paraId="41CAE478" w14:textId="4B865EC4" w:rsidR="00362526" w:rsidRPr="00D91A20" w:rsidRDefault="00362526" w:rsidP="003012F5">
      <w:pPr>
        <w:pStyle w:val="Titre4"/>
        <w:spacing w:before="0" w:after="120" w:line="360" w:lineRule="auto"/>
        <w:jc w:val="both"/>
        <w:rPr>
          <w:rFonts w:asciiTheme="majorBidi" w:hAnsiTheme="majorBidi"/>
          <w:i w:val="0"/>
          <w:iCs w:val="0"/>
          <w:color w:val="auto"/>
          <w:sz w:val="26"/>
          <w:szCs w:val="26"/>
        </w:rPr>
      </w:pPr>
      <w:r w:rsidRPr="00D91A20">
        <w:rPr>
          <w:rFonts w:asciiTheme="majorBidi" w:hAnsiTheme="majorBidi"/>
          <w:i w:val="0"/>
          <w:iCs w:val="0"/>
          <w:color w:val="auto"/>
          <w:sz w:val="26"/>
          <w:szCs w:val="26"/>
        </w:rPr>
        <w:t xml:space="preserve">3.3.4.1 </w:t>
      </w:r>
      <w:r w:rsidR="00A22ABF" w:rsidRPr="00D91A20">
        <w:rPr>
          <w:rFonts w:asciiTheme="majorBidi" w:hAnsiTheme="majorBidi"/>
          <w:i w:val="0"/>
          <w:iCs w:val="0"/>
          <w:color w:val="auto"/>
          <w:sz w:val="26"/>
          <w:szCs w:val="26"/>
        </w:rPr>
        <w:t>Sélection</w:t>
      </w:r>
      <w:r w:rsidRPr="00D91A20">
        <w:rPr>
          <w:rFonts w:asciiTheme="majorBidi" w:hAnsiTheme="majorBidi"/>
          <w:i w:val="0"/>
          <w:iCs w:val="0"/>
          <w:color w:val="auto"/>
          <w:sz w:val="26"/>
          <w:szCs w:val="26"/>
        </w:rPr>
        <w:t> </w:t>
      </w:r>
    </w:p>
    <w:p w14:paraId="1FAB9AAD" w14:textId="5586292B" w:rsidR="00A22ABF" w:rsidRPr="00D91A20" w:rsidRDefault="009D752B" w:rsidP="003012F5">
      <w:pPr>
        <w:spacing w:after="120" w:line="360" w:lineRule="auto"/>
        <w:ind w:left="66" w:firstLine="501"/>
        <w:jc w:val="both"/>
        <w:rPr>
          <w:rFonts w:asciiTheme="majorBidi" w:hAnsiTheme="majorBidi" w:cstheme="majorBidi"/>
          <w:sz w:val="24"/>
          <w:szCs w:val="24"/>
        </w:rPr>
      </w:pPr>
      <w:r w:rsidRPr="00D91A20">
        <w:rPr>
          <w:rFonts w:asciiTheme="majorBidi" w:hAnsiTheme="majorBidi" w:cstheme="majorBidi"/>
          <w:sz w:val="24"/>
          <w:szCs w:val="24"/>
        </w:rPr>
        <w:t xml:space="preserve">L’opérateur </w:t>
      </w:r>
      <w:r w:rsidR="00A22ABF" w:rsidRPr="00D91A20">
        <w:rPr>
          <w:rFonts w:asciiTheme="majorBidi" w:hAnsiTheme="majorBidi" w:cstheme="majorBidi"/>
          <w:sz w:val="24"/>
          <w:szCs w:val="24"/>
        </w:rPr>
        <w:t>de sélection permet de choisir parmi tous les individus d’une population les parents qui assureront la reproduction. Cette notion est généralement liée la vale</w:t>
      </w:r>
      <w:r w:rsidR="007F205F" w:rsidRPr="00D91A20">
        <w:rPr>
          <w:rFonts w:asciiTheme="majorBidi" w:hAnsiTheme="majorBidi" w:cstheme="majorBidi"/>
          <w:sz w:val="24"/>
          <w:szCs w:val="24"/>
        </w:rPr>
        <w:t xml:space="preserve">ur de la fonction d’adaptation </w:t>
      </w:r>
      <w:sdt>
        <w:sdtPr>
          <w:rPr>
            <w:rFonts w:asciiTheme="majorBidi" w:hAnsiTheme="majorBidi" w:cstheme="majorBidi"/>
            <w:sz w:val="24"/>
            <w:szCs w:val="24"/>
          </w:rPr>
          <w:id w:val="-547452167"/>
          <w:citation/>
        </w:sdtPr>
        <w:sdtEndPr/>
        <w:sdtContent>
          <w:r w:rsidR="0088764E" w:rsidRPr="00D91A20">
            <w:rPr>
              <w:rFonts w:asciiTheme="majorBidi" w:hAnsiTheme="majorBidi" w:cstheme="majorBidi"/>
              <w:sz w:val="24"/>
              <w:szCs w:val="24"/>
            </w:rPr>
            <w:fldChar w:fldCharType="begin"/>
          </w:r>
          <w:r w:rsidR="0088764E" w:rsidRPr="00D91A20">
            <w:rPr>
              <w:rFonts w:asciiTheme="majorBidi" w:hAnsiTheme="majorBidi" w:cstheme="majorBidi"/>
              <w:sz w:val="24"/>
              <w:szCs w:val="24"/>
            </w:rPr>
            <w:instrText xml:space="preserve"> CITATION Bäc96 \l 1036 </w:instrText>
          </w:r>
          <w:r w:rsidR="0088764E" w:rsidRPr="00D91A20">
            <w:rPr>
              <w:rFonts w:asciiTheme="majorBidi" w:hAnsiTheme="majorBidi" w:cstheme="majorBidi"/>
              <w:sz w:val="24"/>
              <w:szCs w:val="24"/>
            </w:rPr>
            <w:fldChar w:fldCharType="separate"/>
          </w:r>
          <w:r w:rsidR="0088764E" w:rsidRPr="00D91A20">
            <w:rPr>
              <w:rFonts w:asciiTheme="majorBidi" w:hAnsiTheme="majorBidi" w:cstheme="majorBidi"/>
              <w:noProof/>
              <w:sz w:val="24"/>
              <w:szCs w:val="24"/>
            </w:rPr>
            <w:t>[36]</w:t>
          </w:r>
          <w:r w:rsidR="0088764E" w:rsidRPr="00D91A20">
            <w:rPr>
              <w:rFonts w:asciiTheme="majorBidi" w:hAnsiTheme="majorBidi" w:cstheme="majorBidi"/>
              <w:sz w:val="24"/>
              <w:szCs w:val="24"/>
            </w:rPr>
            <w:fldChar w:fldCharType="end"/>
          </w:r>
        </w:sdtContent>
      </w:sdt>
      <w:r w:rsidR="007F205F" w:rsidRPr="00D91A20">
        <w:rPr>
          <w:rFonts w:asciiTheme="majorBidi" w:hAnsiTheme="majorBidi" w:cstheme="majorBidi"/>
          <w:sz w:val="24"/>
          <w:szCs w:val="24"/>
        </w:rPr>
        <w:t xml:space="preserve"> </w:t>
      </w:r>
      <w:r w:rsidR="00A22ABF" w:rsidRPr="00D91A20">
        <w:rPr>
          <w:rFonts w:asciiTheme="majorBidi" w:hAnsiTheme="majorBidi" w:cstheme="majorBidi"/>
          <w:sz w:val="24"/>
          <w:szCs w:val="24"/>
        </w:rPr>
        <w:t>car chaque individu est sélectionné en fonction de sa valeur d’adaptation (fitness). Donc, les individus qui présentent une performance élevée, ont d’autant plus de chance d’être sélectionnés, alors que les moins bien adaptés seront écartés</w:t>
      </w:r>
      <w:r w:rsidR="0088764E" w:rsidRPr="00D91A20">
        <w:rPr>
          <w:rFonts w:asciiTheme="majorBidi" w:hAnsiTheme="majorBidi" w:cstheme="majorBidi"/>
          <w:sz w:val="24"/>
          <w:szCs w:val="24"/>
        </w:rPr>
        <w:t xml:space="preserve"> </w:t>
      </w:r>
      <w:sdt>
        <w:sdtPr>
          <w:rPr>
            <w:rFonts w:asciiTheme="majorBidi" w:hAnsiTheme="majorBidi" w:cstheme="majorBidi"/>
            <w:sz w:val="24"/>
            <w:szCs w:val="24"/>
          </w:rPr>
          <w:id w:val="1541552756"/>
          <w:citation/>
        </w:sdtPr>
        <w:sdtEndPr/>
        <w:sdtContent>
          <w:r w:rsidR="0088764E" w:rsidRPr="00D91A20">
            <w:rPr>
              <w:rFonts w:asciiTheme="majorBidi" w:hAnsiTheme="majorBidi" w:cstheme="majorBidi"/>
              <w:sz w:val="24"/>
              <w:szCs w:val="24"/>
            </w:rPr>
            <w:fldChar w:fldCharType="begin"/>
          </w:r>
          <w:r w:rsidR="0088764E" w:rsidRPr="00D91A20">
            <w:rPr>
              <w:rFonts w:asciiTheme="majorBidi" w:hAnsiTheme="majorBidi" w:cstheme="majorBidi"/>
              <w:sz w:val="24"/>
              <w:szCs w:val="24"/>
            </w:rPr>
            <w:instrText xml:space="preserve"> CITATION Dav94 \l 1036 </w:instrText>
          </w:r>
          <w:r w:rsidR="0088764E" w:rsidRPr="00D91A20">
            <w:rPr>
              <w:rFonts w:asciiTheme="majorBidi" w:hAnsiTheme="majorBidi" w:cstheme="majorBidi"/>
              <w:sz w:val="24"/>
              <w:szCs w:val="24"/>
            </w:rPr>
            <w:fldChar w:fldCharType="separate"/>
          </w:r>
          <w:r w:rsidR="0088764E" w:rsidRPr="00D91A20">
            <w:rPr>
              <w:rFonts w:asciiTheme="majorBidi" w:hAnsiTheme="majorBidi" w:cstheme="majorBidi"/>
              <w:noProof/>
              <w:sz w:val="24"/>
              <w:szCs w:val="24"/>
            </w:rPr>
            <w:t>[29]</w:t>
          </w:r>
          <w:r w:rsidR="0088764E" w:rsidRPr="00D91A20">
            <w:rPr>
              <w:rFonts w:asciiTheme="majorBidi" w:hAnsiTheme="majorBidi" w:cstheme="majorBidi"/>
              <w:sz w:val="24"/>
              <w:szCs w:val="24"/>
            </w:rPr>
            <w:fldChar w:fldCharType="end"/>
          </w:r>
        </w:sdtContent>
      </w:sdt>
      <w:r w:rsidR="00A22ABF" w:rsidRPr="00D91A20">
        <w:rPr>
          <w:rFonts w:asciiTheme="majorBidi" w:hAnsiTheme="majorBidi" w:cstheme="majorBidi"/>
          <w:sz w:val="24"/>
          <w:szCs w:val="24"/>
        </w:rPr>
        <w:t>.</w:t>
      </w:r>
    </w:p>
    <w:p w14:paraId="1559927A" w14:textId="77777777" w:rsidR="00A22ABF" w:rsidRPr="00D91A20" w:rsidRDefault="00A22ABF" w:rsidP="003012F5">
      <w:pPr>
        <w:spacing w:after="120" w:line="360" w:lineRule="auto"/>
        <w:jc w:val="both"/>
        <w:rPr>
          <w:rFonts w:asciiTheme="majorBidi" w:hAnsiTheme="majorBidi" w:cstheme="majorBidi"/>
          <w:sz w:val="24"/>
          <w:szCs w:val="24"/>
        </w:rPr>
      </w:pPr>
      <w:r w:rsidRPr="00D91A20">
        <w:rPr>
          <w:rFonts w:asciiTheme="majorBidi" w:hAnsiTheme="majorBidi" w:cstheme="majorBidi"/>
          <w:sz w:val="24"/>
          <w:szCs w:val="24"/>
        </w:rPr>
        <w:t>Il existe plusieurs méthodes de sélection</w:t>
      </w:r>
      <w:r w:rsidR="009D752B" w:rsidRPr="00D91A20">
        <w:rPr>
          <w:rFonts w:asciiTheme="majorBidi" w:hAnsiTheme="majorBidi" w:cstheme="majorBidi"/>
          <w:sz w:val="24"/>
          <w:szCs w:val="24"/>
        </w:rPr>
        <w:t>, l</w:t>
      </w:r>
      <w:r w:rsidRPr="00D91A20">
        <w:rPr>
          <w:rFonts w:asciiTheme="majorBidi" w:hAnsiTheme="majorBidi" w:cstheme="majorBidi"/>
          <w:sz w:val="24"/>
          <w:szCs w:val="24"/>
        </w:rPr>
        <w:t xml:space="preserve">es plus courantes seront mentionnées </w:t>
      </w:r>
      <w:r w:rsidR="004A4A3B" w:rsidRPr="00D91A20">
        <w:rPr>
          <w:rFonts w:asciiTheme="majorBidi" w:hAnsiTheme="majorBidi" w:cstheme="majorBidi"/>
          <w:sz w:val="24"/>
          <w:szCs w:val="24"/>
        </w:rPr>
        <w:t>par la suite</w:t>
      </w:r>
      <w:r w:rsidRPr="00D91A20">
        <w:rPr>
          <w:rFonts w:asciiTheme="majorBidi" w:hAnsiTheme="majorBidi" w:cstheme="majorBidi"/>
          <w:sz w:val="24"/>
          <w:szCs w:val="24"/>
        </w:rPr>
        <w:t> :</w:t>
      </w:r>
    </w:p>
    <w:p w14:paraId="28550B91" w14:textId="17DB51EB" w:rsidR="00A22ABF" w:rsidRPr="00D91A20" w:rsidRDefault="00A22ABF" w:rsidP="001E6270">
      <w:pPr>
        <w:pStyle w:val="Paragraphedeliste"/>
        <w:numPr>
          <w:ilvl w:val="0"/>
          <w:numId w:val="19"/>
        </w:numPr>
        <w:spacing w:after="120" w:line="360" w:lineRule="auto"/>
        <w:ind w:left="426"/>
        <w:jc w:val="both"/>
        <w:rPr>
          <w:rFonts w:asciiTheme="majorBidi" w:hAnsiTheme="majorBidi" w:cstheme="majorBidi"/>
          <w:sz w:val="24"/>
          <w:szCs w:val="24"/>
        </w:rPr>
      </w:pPr>
      <w:r w:rsidRPr="00D91A20">
        <w:rPr>
          <w:rFonts w:asciiTheme="majorBidi" w:hAnsiTheme="majorBidi" w:cstheme="majorBidi"/>
          <w:b/>
          <w:bCs/>
          <w:sz w:val="24"/>
          <w:szCs w:val="24"/>
        </w:rPr>
        <w:t>La sélection par classement :</w:t>
      </w:r>
      <w:r w:rsidRPr="00D91A20">
        <w:rPr>
          <w:rFonts w:asciiTheme="majorBidi" w:hAnsiTheme="majorBidi" w:cstheme="majorBidi"/>
          <w:sz w:val="24"/>
          <w:szCs w:val="24"/>
        </w:rPr>
        <w:t xml:space="preserve"> elle consiste à ranger les individus de la population dans un ordre croissant (ou décroissant selon l’objectif) et à retenir un nombre fixé de génotypes, seuls les individus les plus forts sont conservés</w:t>
      </w:r>
      <w:r w:rsidR="0088764E" w:rsidRPr="00D91A20">
        <w:rPr>
          <w:rFonts w:asciiTheme="majorBidi" w:hAnsiTheme="majorBidi" w:cstheme="majorBidi"/>
          <w:sz w:val="24"/>
          <w:szCs w:val="24"/>
        </w:rPr>
        <w:t xml:space="preserve"> </w:t>
      </w:r>
      <w:sdt>
        <w:sdtPr>
          <w:rPr>
            <w:rFonts w:asciiTheme="majorBidi" w:hAnsiTheme="majorBidi" w:cstheme="majorBidi"/>
            <w:sz w:val="24"/>
            <w:szCs w:val="24"/>
          </w:rPr>
          <w:id w:val="-983233058"/>
          <w:citation/>
        </w:sdtPr>
        <w:sdtEndPr/>
        <w:sdtContent>
          <w:r w:rsidR="0088764E" w:rsidRPr="00D91A20">
            <w:rPr>
              <w:rFonts w:asciiTheme="majorBidi" w:hAnsiTheme="majorBidi" w:cstheme="majorBidi"/>
              <w:sz w:val="24"/>
              <w:szCs w:val="24"/>
            </w:rPr>
            <w:fldChar w:fldCharType="begin"/>
          </w:r>
          <w:r w:rsidR="0088764E" w:rsidRPr="00D91A20">
            <w:rPr>
              <w:rFonts w:asciiTheme="majorBidi" w:hAnsiTheme="majorBidi" w:cstheme="majorBidi"/>
              <w:sz w:val="24"/>
              <w:szCs w:val="24"/>
            </w:rPr>
            <w:instrText xml:space="preserve"> CITATION ZER06 \l 1036 </w:instrText>
          </w:r>
          <w:r w:rsidR="0088764E" w:rsidRPr="00D91A20">
            <w:rPr>
              <w:rFonts w:asciiTheme="majorBidi" w:hAnsiTheme="majorBidi" w:cstheme="majorBidi"/>
              <w:sz w:val="24"/>
              <w:szCs w:val="24"/>
            </w:rPr>
            <w:fldChar w:fldCharType="separate"/>
          </w:r>
          <w:r w:rsidR="0088764E" w:rsidRPr="00D91A20">
            <w:rPr>
              <w:rFonts w:asciiTheme="majorBidi" w:hAnsiTheme="majorBidi" w:cstheme="majorBidi"/>
              <w:noProof/>
              <w:sz w:val="24"/>
              <w:szCs w:val="24"/>
            </w:rPr>
            <w:t>[32]</w:t>
          </w:r>
          <w:r w:rsidR="0088764E" w:rsidRPr="00D91A20">
            <w:rPr>
              <w:rFonts w:asciiTheme="majorBidi" w:hAnsiTheme="majorBidi" w:cstheme="majorBidi"/>
              <w:sz w:val="24"/>
              <w:szCs w:val="24"/>
            </w:rPr>
            <w:fldChar w:fldCharType="end"/>
          </w:r>
        </w:sdtContent>
      </w:sdt>
      <w:r w:rsidRPr="00D91A20">
        <w:rPr>
          <w:rFonts w:asciiTheme="majorBidi" w:hAnsiTheme="majorBidi" w:cstheme="majorBidi"/>
          <w:sz w:val="24"/>
          <w:szCs w:val="24"/>
        </w:rPr>
        <w:t>.</w:t>
      </w:r>
    </w:p>
    <w:p w14:paraId="61A98AD2" w14:textId="049261E1" w:rsidR="007F205F" w:rsidRPr="00D91A20" w:rsidRDefault="00A22ABF" w:rsidP="001E6270">
      <w:pPr>
        <w:pStyle w:val="Paragraphedeliste"/>
        <w:numPr>
          <w:ilvl w:val="0"/>
          <w:numId w:val="19"/>
        </w:numPr>
        <w:spacing w:after="120" w:line="360" w:lineRule="auto"/>
        <w:ind w:left="426" w:hanging="426"/>
        <w:jc w:val="both"/>
        <w:rPr>
          <w:rFonts w:asciiTheme="majorBidi" w:hAnsiTheme="majorBidi" w:cstheme="majorBidi"/>
          <w:b/>
          <w:bCs/>
          <w:sz w:val="8"/>
          <w:szCs w:val="8"/>
        </w:rPr>
      </w:pPr>
      <w:r w:rsidRPr="00D91A20">
        <w:rPr>
          <w:rFonts w:asciiTheme="majorBidi" w:hAnsiTheme="majorBidi" w:cstheme="majorBidi"/>
          <w:b/>
          <w:bCs/>
          <w:sz w:val="24"/>
          <w:szCs w:val="24"/>
        </w:rPr>
        <w:t>La sélection par roulette de loterie (casino)</w:t>
      </w:r>
      <w:r w:rsidR="009B459A" w:rsidRPr="00D91A20">
        <w:rPr>
          <w:rFonts w:asciiTheme="majorBidi" w:hAnsiTheme="majorBidi" w:cstheme="majorBidi"/>
          <w:b/>
          <w:bCs/>
          <w:sz w:val="24"/>
          <w:szCs w:val="24"/>
        </w:rPr>
        <w:t xml:space="preserve"> :</w:t>
      </w:r>
      <w:r w:rsidR="009B459A" w:rsidRPr="00D91A20">
        <w:rPr>
          <w:rFonts w:asciiTheme="majorBidi" w:hAnsiTheme="majorBidi" w:cstheme="majorBidi"/>
          <w:sz w:val="24"/>
          <w:szCs w:val="24"/>
        </w:rPr>
        <w:t xml:space="preserve"> conçue</w:t>
      </w:r>
      <w:r w:rsidRPr="00D91A20">
        <w:rPr>
          <w:rFonts w:asciiTheme="majorBidi" w:hAnsiTheme="majorBidi" w:cstheme="majorBidi"/>
          <w:sz w:val="24"/>
          <w:szCs w:val="24"/>
        </w:rPr>
        <w:t xml:space="preserve"> par J. Holland (1975</w:t>
      </w:r>
      <w:r w:rsidR="00C77033" w:rsidRPr="00D91A20">
        <w:rPr>
          <w:rFonts w:asciiTheme="majorBidi" w:hAnsiTheme="majorBidi" w:cstheme="majorBidi"/>
          <w:sz w:val="24"/>
          <w:szCs w:val="24"/>
        </w:rPr>
        <w:t>), e</w:t>
      </w:r>
      <w:r w:rsidRPr="00D91A20">
        <w:rPr>
          <w:rFonts w:asciiTheme="majorBidi" w:hAnsiTheme="majorBidi" w:cstheme="majorBidi"/>
          <w:sz w:val="24"/>
          <w:szCs w:val="24"/>
        </w:rPr>
        <w:t>lle consiste à associer à chaque individu un segment dont la longueur est proportionnelle à son fitness</w:t>
      </w:r>
      <w:r w:rsidR="00C77033" w:rsidRPr="00D91A20">
        <w:rPr>
          <w:rFonts w:asciiTheme="majorBidi" w:hAnsiTheme="majorBidi" w:cstheme="majorBidi"/>
          <w:sz w:val="24"/>
          <w:szCs w:val="24"/>
        </w:rPr>
        <w:t>,</w:t>
      </w:r>
      <w:r w:rsidRPr="00D91A20">
        <w:rPr>
          <w:rFonts w:asciiTheme="majorBidi" w:hAnsiTheme="majorBidi" w:cstheme="majorBidi"/>
          <w:sz w:val="24"/>
          <w:szCs w:val="24"/>
        </w:rPr>
        <w:t xml:space="preserve"> ces segments sont ensuite concaténés sur un disque (roue de loterie)</w:t>
      </w:r>
      <w:r w:rsidR="00312744" w:rsidRPr="00D91A20">
        <w:rPr>
          <w:rFonts w:asciiTheme="majorBidi" w:hAnsiTheme="majorBidi" w:cstheme="majorBidi"/>
          <w:sz w:val="24"/>
          <w:szCs w:val="24"/>
        </w:rPr>
        <w:t xml:space="preserve"> </w:t>
      </w:r>
      <w:sdt>
        <w:sdtPr>
          <w:rPr>
            <w:rFonts w:asciiTheme="majorBidi" w:hAnsiTheme="majorBidi" w:cstheme="majorBidi"/>
            <w:sz w:val="24"/>
            <w:szCs w:val="24"/>
          </w:rPr>
          <w:id w:val="1047719368"/>
          <w:citation/>
        </w:sdtPr>
        <w:sdtEndPr/>
        <w:sdtContent>
          <w:r w:rsidR="0088764E" w:rsidRPr="00D91A20">
            <w:rPr>
              <w:rFonts w:asciiTheme="majorBidi" w:hAnsiTheme="majorBidi" w:cstheme="majorBidi"/>
              <w:sz w:val="24"/>
              <w:szCs w:val="24"/>
            </w:rPr>
            <w:fldChar w:fldCharType="begin"/>
          </w:r>
          <w:r w:rsidR="0088764E" w:rsidRPr="00D91A20">
            <w:rPr>
              <w:rFonts w:asciiTheme="majorBidi" w:hAnsiTheme="majorBidi" w:cstheme="majorBidi"/>
              <w:sz w:val="24"/>
              <w:szCs w:val="24"/>
            </w:rPr>
            <w:instrText xml:space="preserve"> CITATION ZER06 \l 1036 </w:instrText>
          </w:r>
          <w:r w:rsidR="0088764E" w:rsidRPr="00D91A20">
            <w:rPr>
              <w:rFonts w:asciiTheme="majorBidi" w:hAnsiTheme="majorBidi" w:cstheme="majorBidi"/>
              <w:sz w:val="24"/>
              <w:szCs w:val="24"/>
            </w:rPr>
            <w:fldChar w:fldCharType="separate"/>
          </w:r>
          <w:r w:rsidR="0088764E" w:rsidRPr="00D91A20">
            <w:rPr>
              <w:rFonts w:asciiTheme="majorBidi" w:hAnsiTheme="majorBidi" w:cstheme="majorBidi"/>
              <w:noProof/>
              <w:sz w:val="24"/>
              <w:szCs w:val="24"/>
            </w:rPr>
            <w:t>[32]</w:t>
          </w:r>
          <w:r w:rsidR="0088764E" w:rsidRPr="00D91A20">
            <w:rPr>
              <w:rFonts w:asciiTheme="majorBidi" w:hAnsiTheme="majorBidi" w:cstheme="majorBidi"/>
              <w:sz w:val="24"/>
              <w:szCs w:val="24"/>
            </w:rPr>
            <w:fldChar w:fldCharType="end"/>
          </w:r>
        </w:sdtContent>
      </w:sdt>
      <w:r w:rsidR="009370DB" w:rsidRPr="00D91A20">
        <w:rPr>
          <w:rFonts w:asciiTheme="majorBidi" w:hAnsiTheme="majorBidi" w:cstheme="majorBidi"/>
          <w:sz w:val="24"/>
          <w:szCs w:val="24"/>
        </w:rPr>
        <w:t>.</w:t>
      </w:r>
    </w:p>
    <w:p w14:paraId="403F8FA1" w14:textId="77777777" w:rsidR="007F205F" w:rsidRPr="00D91A20" w:rsidRDefault="007F205F" w:rsidP="001E6270">
      <w:pPr>
        <w:pStyle w:val="Paragraphedeliste"/>
        <w:numPr>
          <w:ilvl w:val="0"/>
          <w:numId w:val="19"/>
        </w:numPr>
        <w:spacing w:after="120" w:line="360" w:lineRule="auto"/>
        <w:jc w:val="both"/>
        <w:rPr>
          <w:rFonts w:asciiTheme="majorBidi" w:hAnsiTheme="majorBidi" w:cstheme="majorBidi"/>
          <w:b/>
          <w:bCs/>
          <w:sz w:val="8"/>
          <w:szCs w:val="8"/>
        </w:rPr>
      </w:pPr>
    </w:p>
    <w:p w14:paraId="6175D832" w14:textId="77777777" w:rsidR="00E73925" w:rsidRPr="00D91A20" w:rsidRDefault="00A22ABF" w:rsidP="001E6270">
      <w:pPr>
        <w:pStyle w:val="Paragraphedeliste"/>
        <w:numPr>
          <w:ilvl w:val="0"/>
          <w:numId w:val="19"/>
        </w:numPr>
        <w:spacing w:after="120" w:line="360" w:lineRule="auto"/>
        <w:jc w:val="center"/>
        <w:rPr>
          <w:rFonts w:asciiTheme="majorBidi" w:hAnsiTheme="majorBidi" w:cstheme="majorBidi"/>
          <w:b/>
          <w:bCs/>
          <w:sz w:val="8"/>
          <w:szCs w:val="8"/>
        </w:rPr>
      </w:pPr>
      <w:r w:rsidRPr="00D91A20">
        <w:rPr>
          <w:noProof/>
        </w:rPr>
        <w:drawing>
          <wp:inline distT="0" distB="0" distL="0" distR="0" wp14:anchorId="196A88DA" wp14:editId="2710C420">
            <wp:extent cx="3240000" cy="1672488"/>
            <wp:effectExtent l="1905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17">
                      <a:extLst>
                        <a:ext uri="{28A0092B-C50C-407E-A947-70E740481C1C}">
                          <a14:useLocalDpi xmlns:a14="http://schemas.microsoft.com/office/drawing/2010/main" val="0"/>
                        </a:ext>
                      </a:extLst>
                    </a:blip>
                    <a:stretch>
                      <a:fillRect/>
                    </a:stretch>
                  </pic:blipFill>
                  <pic:spPr>
                    <a:xfrm>
                      <a:off x="0" y="0"/>
                      <a:ext cx="3240000" cy="1672488"/>
                    </a:xfrm>
                    <a:prstGeom prst="rect">
                      <a:avLst/>
                    </a:prstGeom>
                  </pic:spPr>
                </pic:pic>
              </a:graphicData>
            </a:graphic>
          </wp:inline>
        </w:drawing>
      </w:r>
    </w:p>
    <w:p w14:paraId="00F3E5A9" w14:textId="7D9AE5CA" w:rsidR="00C07CA0" w:rsidRPr="00D91A20" w:rsidRDefault="00E73925" w:rsidP="003012F5">
      <w:pPr>
        <w:pStyle w:val="Lgende"/>
        <w:spacing w:after="120" w:line="360" w:lineRule="auto"/>
        <w:rPr>
          <w:rFonts w:cstheme="majorBidi"/>
          <w:b w:val="0"/>
          <w:bCs w:val="0"/>
          <w:szCs w:val="24"/>
        </w:rPr>
      </w:pPr>
      <w:bookmarkStart w:id="298" w:name="_Toc95560335"/>
      <w:bookmarkStart w:id="299" w:name="_Toc95585976"/>
      <w:bookmarkStart w:id="300" w:name="_Toc106820350"/>
      <w:bookmarkStart w:id="301" w:name="_Toc106884576"/>
      <w:bookmarkStart w:id="302" w:name="_Toc107136647"/>
      <w:bookmarkStart w:id="303" w:name="_Toc107147199"/>
      <w:bookmarkStart w:id="304" w:name="_Toc107216381"/>
      <w:r w:rsidRPr="00D91A20">
        <w:rPr>
          <w:rFonts w:cstheme="majorBidi"/>
          <w:b w:val="0"/>
          <w:bCs w:val="0"/>
          <w:szCs w:val="24"/>
        </w:rPr>
        <w:t xml:space="preserve">Figure </w:t>
      </w:r>
      <w:r w:rsidR="00F23D3F" w:rsidRPr="00D91A20">
        <w:rPr>
          <w:rFonts w:cstheme="majorBidi"/>
          <w:b w:val="0"/>
          <w:bCs w:val="0"/>
          <w:szCs w:val="24"/>
        </w:rPr>
        <w:fldChar w:fldCharType="begin"/>
      </w:r>
      <w:r w:rsidR="006838E6" w:rsidRPr="00D91A20">
        <w:rPr>
          <w:rFonts w:cstheme="majorBidi"/>
          <w:b w:val="0"/>
          <w:bCs w:val="0"/>
          <w:szCs w:val="24"/>
        </w:rPr>
        <w:instrText xml:space="preserve"> SEQ Figure \* ARABIC </w:instrText>
      </w:r>
      <w:r w:rsidR="00F23D3F" w:rsidRPr="00D91A20">
        <w:rPr>
          <w:rFonts w:cstheme="majorBidi"/>
          <w:b w:val="0"/>
          <w:bCs w:val="0"/>
          <w:szCs w:val="24"/>
        </w:rPr>
        <w:fldChar w:fldCharType="separate"/>
      </w:r>
      <w:r w:rsidR="00986F09">
        <w:rPr>
          <w:rFonts w:cstheme="majorBidi"/>
          <w:b w:val="0"/>
          <w:bCs w:val="0"/>
          <w:noProof/>
          <w:szCs w:val="24"/>
        </w:rPr>
        <w:t>4</w:t>
      </w:r>
      <w:bookmarkEnd w:id="298"/>
      <w:r w:rsidR="00F23D3F" w:rsidRPr="00D91A20">
        <w:rPr>
          <w:rFonts w:cstheme="majorBidi"/>
          <w:b w:val="0"/>
          <w:bCs w:val="0"/>
          <w:szCs w:val="24"/>
        </w:rPr>
        <w:fldChar w:fldCharType="end"/>
      </w:r>
      <w:r w:rsidR="009B55BD" w:rsidRPr="00D91A20">
        <w:rPr>
          <w:rFonts w:cstheme="majorBidi"/>
          <w:b w:val="0"/>
          <w:bCs w:val="0"/>
          <w:szCs w:val="24"/>
        </w:rPr>
        <w:t> : Roulette de loterie</w:t>
      </w:r>
      <w:bookmarkEnd w:id="299"/>
      <w:bookmarkEnd w:id="300"/>
      <w:bookmarkEnd w:id="301"/>
      <w:bookmarkEnd w:id="302"/>
      <w:bookmarkEnd w:id="303"/>
      <w:bookmarkEnd w:id="304"/>
    </w:p>
    <w:p w14:paraId="27BE42A9" w14:textId="1CD13880" w:rsidR="00A22ABF" w:rsidRPr="00D91A20" w:rsidRDefault="00A22ABF" w:rsidP="001E6270">
      <w:pPr>
        <w:pStyle w:val="Paragraphedeliste"/>
        <w:numPr>
          <w:ilvl w:val="0"/>
          <w:numId w:val="20"/>
        </w:numPr>
        <w:spacing w:after="120" w:line="360" w:lineRule="auto"/>
        <w:ind w:left="426"/>
        <w:jc w:val="both"/>
        <w:rPr>
          <w:rFonts w:asciiTheme="majorBidi" w:hAnsiTheme="majorBidi" w:cstheme="majorBidi"/>
          <w:sz w:val="24"/>
          <w:szCs w:val="24"/>
        </w:rPr>
      </w:pPr>
      <w:r w:rsidRPr="00D91A20">
        <w:rPr>
          <w:rFonts w:asciiTheme="majorBidi" w:hAnsiTheme="majorBidi" w:cstheme="majorBidi"/>
          <w:b/>
          <w:bCs/>
          <w:sz w:val="24"/>
          <w:szCs w:val="24"/>
        </w:rPr>
        <w:t xml:space="preserve">Sélection par tournoi : </w:t>
      </w:r>
      <w:r w:rsidRPr="00D91A20">
        <w:rPr>
          <w:rFonts w:asciiTheme="majorBidi" w:hAnsiTheme="majorBidi" w:cstheme="majorBidi"/>
          <w:sz w:val="24"/>
          <w:szCs w:val="24"/>
        </w:rPr>
        <w:t>elle consiste à choisir aléatoirement deux ou plusieurs individus, on compare leurs fonctions d’adaptation et le mieux adapté est sélectionné. On répète la procédure jusqu’à ce que la nou</w:t>
      </w:r>
      <w:r w:rsidR="00312744" w:rsidRPr="00D91A20">
        <w:rPr>
          <w:rFonts w:asciiTheme="majorBidi" w:hAnsiTheme="majorBidi" w:cstheme="majorBidi"/>
          <w:sz w:val="24"/>
          <w:szCs w:val="24"/>
        </w:rPr>
        <w:t>velle population soit complète</w:t>
      </w:r>
      <w:r w:rsidR="0088764E" w:rsidRPr="00D91A20">
        <w:rPr>
          <w:rFonts w:asciiTheme="majorBidi" w:hAnsiTheme="majorBidi" w:cstheme="majorBidi"/>
          <w:sz w:val="24"/>
          <w:szCs w:val="24"/>
        </w:rPr>
        <w:t xml:space="preserve"> </w:t>
      </w:r>
      <w:sdt>
        <w:sdtPr>
          <w:rPr>
            <w:rFonts w:asciiTheme="majorBidi" w:hAnsiTheme="majorBidi" w:cstheme="majorBidi"/>
            <w:sz w:val="24"/>
            <w:szCs w:val="24"/>
          </w:rPr>
          <w:id w:val="408733596"/>
          <w:citation/>
        </w:sdtPr>
        <w:sdtEndPr/>
        <w:sdtContent>
          <w:r w:rsidR="0088764E" w:rsidRPr="00D91A20">
            <w:rPr>
              <w:rFonts w:asciiTheme="majorBidi" w:hAnsiTheme="majorBidi" w:cstheme="majorBidi"/>
              <w:sz w:val="24"/>
              <w:szCs w:val="24"/>
            </w:rPr>
            <w:fldChar w:fldCharType="begin"/>
          </w:r>
          <w:r w:rsidR="0088764E" w:rsidRPr="00D91A20">
            <w:rPr>
              <w:rFonts w:asciiTheme="majorBidi" w:hAnsiTheme="majorBidi" w:cstheme="majorBidi"/>
              <w:sz w:val="24"/>
              <w:szCs w:val="24"/>
            </w:rPr>
            <w:instrText xml:space="preserve"> CITATION ZRO19 \l 1036 </w:instrText>
          </w:r>
          <w:r w:rsidR="0088764E" w:rsidRPr="00D91A20">
            <w:rPr>
              <w:rFonts w:asciiTheme="majorBidi" w:hAnsiTheme="majorBidi" w:cstheme="majorBidi"/>
              <w:sz w:val="24"/>
              <w:szCs w:val="24"/>
            </w:rPr>
            <w:fldChar w:fldCharType="separate"/>
          </w:r>
          <w:r w:rsidR="0088764E" w:rsidRPr="00D91A20">
            <w:rPr>
              <w:rFonts w:asciiTheme="majorBidi" w:hAnsiTheme="majorBidi" w:cstheme="majorBidi"/>
              <w:noProof/>
              <w:sz w:val="24"/>
              <w:szCs w:val="24"/>
            </w:rPr>
            <w:t>[35]</w:t>
          </w:r>
          <w:r w:rsidR="0088764E" w:rsidRPr="00D91A20">
            <w:rPr>
              <w:rFonts w:asciiTheme="majorBidi" w:hAnsiTheme="majorBidi" w:cstheme="majorBidi"/>
              <w:sz w:val="24"/>
              <w:szCs w:val="24"/>
            </w:rPr>
            <w:fldChar w:fldCharType="end"/>
          </w:r>
        </w:sdtContent>
      </w:sdt>
      <w:r w:rsidR="009370DB" w:rsidRPr="00D91A20">
        <w:rPr>
          <w:rFonts w:asciiTheme="majorBidi" w:hAnsiTheme="majorBidi" w:cstheme="majorBidi"/>
          <w:sz w:val="24"/>
          <w:szCs w:val="24"/>
        </w:rPr>
        <w:t>.</w:t>
      </w:r>
    </w:p>
    <w:p w14:paraId="49102510" w14:textId="77777777" w:rsidR="00A22ABF" w:rsidRPr="00D91A20" w:rsidRDefault="00D75251" w:rsidP="003012F5">
      <w:pPr>
        <w:pStyle w:val="Titre4"/>
        <w:spacing w:before="0" w:after="120" w:line="360" w:lineRule="auto"/>
        <w:jc w:val="both"/>
        <w:rPr>
          <w:rFonts w:asciiTheme="majorBidi" w:hAnsiTheme="majorBidi"/>
          <w:i w:val="0"/>
          <w:iCs w:val="0"/>
          <w:color w:val="auto"/>
          <w:sz w:val="26"/>
          <w:szCs w:val="26"/>
        </w:rPr>
      </w:pPr>
      <w:r w:rsidRPr="00D91A20">
        <w:rPr>
          <w:rFonts w:asciiTheme="majorBidi" w:hAnsiTheme="majorBidi"/>
          <w:i w:val="0"/>
          <w:iCs w:val="0"/>
          <w:color w:val="auto"/>
          <w:sz w:val="26"/>
          <w:szCs w:val="26"/>
        </w:rPr>
        <w:t>3.3.4.2 Croisement</w:t>
      </w:r>
    </w:p>
    <w:p w14:paraId="0B6AA9B9" w14:textId="00D4661A" w:rsidR="00A22ABF" w:rsidRPr="00D91A20" w:rsidRDefault="00A22ABF" w:rsidP="003012F5">
      <w:pPr>
        <w:spacing w:after="120" w:line="360" w:lineRule="auto"/>
        <w:ind w:firstLine="567"/>
        <w:jc w:val="both"/>
        <w:rPr>
          <w:rFonts w:asciiTheme="majorBidi" w:hAnsiTheme="majorBidi" w:cstheme="majorBidi"/>
          <w:sz w:val="24"/>
          <w:szCs w:val="24"/>
        </w:rPr>
      </w:pPr>
      <w:r w:rsidRPr="00D91A20">
        <w:rPr>
          <w:rFonts w:asciiTheme="majorBidi" w:hAnsiTheme="majorBidi" w:cstheme="majorBidi"/>
          <w:sz w:val="24"/>
          <w:szCs w:val="24"/>
        </w:rPr>
        <w:t>L’objectif de cet opérateur est d’enrichir la diversité de la population et exploiter l’espace de recherche en manipulant la structure du chromosome. Il permet l’échange d’informations génétiques entre les indivi</w:t>
      </w:r>
      <w:r w:rsidR="00605FBA" w:rsidRPr="00D91A20">
        <w:rPr>
          <w:rFonts w:asciiTheme="majorBidi" w:hAnsiTheme="majorBidi" w:cstheme="majorBidi"/>
          <w:sz w:val="24"/>
          <w:szCs w:val="24"/>
        </w:rPr>
        <w:t xml:space="preserve">dus, de façon aléatoire en une </w:t>
      </w:r>
      <w:r w:rsidRPr="00D91A20">
        <w:rPr>
          <w:rFonts w:asciiTheme="majorBidi" w:hAnsiTheme="majorBidi" w:cstheme="majorBidi"/>
          <w:sz w:val="24"/>
          <w:szCs w:val="24"/>
        </w:rPr>
        <w:t>ou plusieurs position</w:t>
      </w:r>
      <w:r w:rsidR="00657A10" w:rsidRPr="00D91A20">
        <w:rPr>
          <w:rFonts w:asciiTheme="majorBidi" w:hAnsiTheme="majorBidi" w:cstheme="majorBidi"/>
          <w:sz w:val="24"/>
          <w:szCs w:val="24"/>
        </w:rPr>
        <w:t>s</w:t>
      </w:r>
      <w:r w:rsidRPr="00D91A20">
        <w:rPr>
          <w:rFonts w:asciiTheme="majorBidi" w:hAnsiTheme="majorBidi" w:cstheme="majorBidi"/>
          <w:sz w:val="24"/>
          <w:szCs w:val="24"/>
        </w:rPr>
        <w:t xml:space="preserve"> de césure (locus). Classiquement, le croisement s’opère avec deux parents choisis au hasard, afin de produire chacun deux descendants héritant des caractéristiques issues de leurs parents. Les parents après croisement peuvent être retirés de la population de reproducteurs ou bien être gardés pour avoir une nouvelle chance </w:t>
      </w:r>
      <w:r w:rsidR="00312744" w:rsidRPr="00D91A20">
        <w:rPr>
          <w:rFonts w:asciiTheme="majorBidi" w:hAnsiTheme="majorBidi" w:cstheme="majorBidi"/>
          <w:sz w:val="24"/>
          <w:szCs w:val="24"/>
        </w:rPr>
        <w:t xml:space="preserve">de se reproduire </w:t>
      </w:r>
      <w:sdt>
        <w:sdtPr>
          <w:rPr>
            <w:rFonts w:asciiTheme="majorBidi" w:hAnsiTheme="majorBidi" w:cstheme="majorBidi"/>
            <w:sz w:val="24"/>
            <w:szCs w:val="24"/>
          </w:rPr>
          <w:id w:val="1519201396"/>
          <w:citation/>
        </w:sdtPr>
        <w:sdtEndPr/>
        <w:sdtContent>
          <w:r w:rsidR="0088764E" w:rsidRPr="00D91A20">
            <w:rPr>
              <w:rFonts w:asciiTheme="majorBidi" w:hAnsiTheme="majorBidi" w:cstheme="majorBidi"/>
              <w:sz w:val="24"/>
              <w:szCs w:val="24"/>
            </w:rPr>
            <w:fldChar w:fldCharType="begin"/>
          </w:r>
          <w:r w:rsidR="0088764E" w:rsidRPr="00D91A20">
            <w:rPr>
              <w:rFonts w:asciiTheme="majorBidi" w:hAnsiTheme="majorBidi" w:cstheme="majorBidi"/>
              <w:sz w:val="24"/>
              <w:szCs w:val="24"/>
            </w:rPr>
            <w:instrText xml:space="preserve"> CITATION ZRO19 \l 1036 </w:instrText>
          </w:r>
          <w:r w:rsidR="0088764E" w:rsidRPr="00D91A20">
            <w:rPr>
              <w:rFonts w:asciiTheme="majorBidi" w:hAnsiTheme="majorBidi" w:cstheme="majorBidi"/>
              <w:sz w:val="24"/>
              <w:szCs w:val="24"/>
            </w:rPr>
            <w:fldChar w:fldCharType="separate"/>
          </w:r>
          <w:r w:rsidR="0088764E" w:rsidRPr="00D91A20">
            <w:rPr>
              <w:rFonts w:asciiTheme="majorBidi" w:hAnsiTheme="majorBidi" w:cstheme="majorBidi"/>
              <w:noProof/>
              <w:sz w:val="24"/>
              <w:szCs w:val="24"/>
            </w:rPr>
            <w:t>[35]</w:t>
          </w:r>
          <w:r w:rsidR="0088764E" w:rsidRPr="00D91A20">
            <w:rPr>
              <w:rFonts w:asciiTheme="majorBidi" w:hAnsiTheme="majorBidi" w:cstheme="majorBidi"/>
              <w:sz w:val="24"/>
              <w:szCs w:val="24"/>
            </w:rPr>
            <w:fldChar w:fldCharType="end"/>
          </w:r>
        </w:sdtContent>
      </w:sdt>
      <w:r w:rsidR="009370DB" w:rsidRPr="00D91A20">
        <w:rPr>
          <w:rFonts w:asciiTheme="majorBidi" w:hAnsiTheme="majorBidi" w:cstheme="majorBidi"/>
          <w:sz w:val="24"/>
          <w:szCs w:val="24"/>
        </w:rPr>
        <w:t xml:space="preserve">. </w:t>
      </w:r>
    </w:p>
    <w:p w14:paraId="15FDE458" w14:textId="77777777" w:rsidR="00A22ABF" w:rsidRPr="00D91A20" w:rsidRDefault="00A22ABF" w:rsidP="003012F5">
      <w:pPr>
        <w:spacing w:after="120" w:line="360" w:lineRule="auto"/>
        <w:jc w:val="both"/>
        <w:rPr>
          <w:rFonts w:asciiTheme="majorBidi" w:hAnsiTheme="majorBidi" w:cstheme="majorBidi"/>
          <w:sz w:val="24"/>
          <w:szCs w:val="24"/>
        </w:rPr>
      </w:pPr>
      <w:r w:rsidRPr="00D91A20">
        <w:rPr>
          <w:rFonts w:asciiTheme="majorBidi" w:hAnsiTheme="majorBidi" w:cstheme="majorBidi"/>
          <w:sz w:val="24"/>
          <w:szCs w:val="24"/>
        </w:rPr>
        <w:t>La littérature définit plusieurs opérateurs de croisement, nous en présentons quelques-uns :</w:t>
      </w:r>
    </w:p>
    <w:p w14:paraId="482DB80B" w14:textId="159E117E" w:rsidR="00A22ABF" w:rsidRPr="00D91A20" w:rsidRDefault="009845AA" w:rsidP="001E6270">
      <w:pPr>
        <w:pStyle w:val="Paragraphedeliste"/>
        <w:numPr>
          <w:ilvl w:val="0"/>
          <w:numId w:val="21"/>
        </w:numPr>
        <w:spacing w:after="120" w:line="360" w:lineRule="auto"/>
        <w:ind w:left="426"/>
        <w:jc w:val="both"/>
        <w:rPr>
          <w:rFonts w:asciiTheme="majorBidi" w:hAnsiTheme="majorBidi" w:cstheme="majorBidi"/>
          <w:sz w:val="24"/>
          <w:szCs w:val="24"/>
        </w:rPr>
      </w:pPr>
      <w:r w:rsidRPr="00D91A20">
        <w:rPr>
          <w:rFonts w:asciiTheme="majorBidi" w:hAnsiTheme="majorBidi" w:cstheme="majorBidi"/>
          <w:b/>
          <w:bCs/>
          <w:sz w:val="24"/>
          <w:szCs w:val="24"/>
        </w:rPr>
        <w:t>Croisement à 1point</w:t>
      </w:r>
      <w:r w:rsidR="00A22ABF" w:rsidRPr="00D91A20">
        <w:rPr>
          <w:rFonts w:asciiTheme="majorBidi" w:hAnsiTheme="majorBidi" w:cstheme="majorBidi"/>
          <w:b/>
          <w:bCs/>
          <w:sz w:val="24"/>
          <w:szCs w:val="24"/>
        </w:rPr>
        <w:t> :</w:t>
      </w:r>
      <w:r w:rsidR="00A22ABF" w:rsidRPr="00D91A20">
        <w:rPr>
          <w:rFonts w:asciiTheme="majorBidi" w:hAnsiTheme="majorBidi" w:cstheme="majorBidi"/>
          <w:sz w:val="24"/>
          <w:szCs w:val="24"/>
        </w:rPr>
        <w:t xml:space="preserve"> Le croisement "à un point" consiste à sélectionner aléatoirement un emplacement de locus et de permuter les parties d</w:t>
      </w:r>
      <w:r w:rsidR="00312744" w:rsidRPr="00D91A20">
        <w:rPr>
          <w:rFonts w:asciiTheme="majorBidi" w:hAnsiTheme="majorBidi" w:cstheme="majorBidi"/>
          <w:sz w:val="24"/>
          <w:szCs w:val="24"/>
        </w:rPr>
        <w:t xml:space="preserve">roites des deux parents </w:t>
      </w:r>
      <w:sdt>
        <w:sdtPr>
          <w:rPr>
            <w:rFonts w:asciiTheme="majorBidi" w:hAnsiTheme="majorBidi" w:cstheme="majorBidi"/>
            <w:sz w:val="24"/>
            <w:szCs w:val="24"/>
          </w:rPr>
          <w:id w:val="-928037866"/>
          <w:citation/>
        </w:sdtPr>
        <w:sdtEndPr/>
        <w:sdtContent>
          <w:r w:rsidR="0088764E" w:rsidRPr="00D91A20">
            <w:rPr>
              <w:rFonts w:asciiTheme="majorBidi" w:hAnsiTheme="majorBidi" w:cstheme="majorBidi"/>
              <w:sz w:val="24"/>
              <w:szCs w:val="24"/>
            </w:rPr>
            <w:fldChar w:fldCharType="begin"/>
          </w:r>
          <w:r w:rsidR="0088764E" w:rsidRPr="00D91A20">
            <w:rPr>
              <w:rFonts w:asciiTheme="majorBidi" w:hAnsiTheme="majorBidi" w:cstheme="majorBidi"/>
              <w:sz w:val="24"/>
              <w:szCs w:val="24"/>
            </w:rPr>
            <w:instrText xml:space="preserve"> CITATION ZRO19 \l 1036 </w:instrText>
          </w:r>
          <w:r w:rsidR="0088764E" w:rsidRPr="00D91A20">
            <w:rPr>
              <w:rFonts w:asciiTheme="majorBidi" w:hAnsiTheme="majorBidi" w:cstheme="majorBidi"/>
              <w:sz w:val="24"/>
              <w:szCs w:val="24"/>
            </w:rPr>
            <w:fldChar w:fldCharType="separate"/>
          </w:r>
          <w:r w:rsidR="0088764E" w:rsidRPr="00D91A20">
            <w:rPr>
              <w:rFonts w:asciiTheme="majorBidi" w:hAnsiTheme="majorBidi" w:cstheme="majorBidi"/>
              <w:noProof/>
              <w:sz w:val="24"/>
              <w:szCs w:val="24"/>
            </w:rPr>
            <w:t>[35]</w:t>
          </w:r>
          <w:r w:rsidR="0088764E" w:rsidRPr="00D91A20">
            <w:rPr>
              <w:rFonts w:asciiTheme="majorBidi" w:hAnsiTheme="majorBidi" w:cstheme="majorBidi"/>
              <w:sz w:val="24"/>
              <w:szCs w:val="24"/>
            </w:rPr>
            <w:fldChar w:fldCharType="end"/>
          </w:r>
        </w:sdtContent>
      </w:sdt>
      <w:r w:rsidR="009370DB" w:rsidRPr="00D91A20">
        <w:rPr>
          <w:rFonts w:asciiTheme="majorBidi" w:hAnsiTheme="majorBidi" w:cstheme="majorBidi"/>
          <w:sz w:val="24"/>
          <w:szCs w:val="24"/>
        </w:rPr>
        <w:t>.</w:t>
      </w:r>
    </w:p>
    <w:p w14:paraId="1CFA610E" w14:textId="77777777" w:rsidR="00E73925" w:rsidRPr="00D91A20" w:rsidRDefault="00A22ABF" w:rsidP="003012F5">
      <w:pPr>
        <w:keepNext/>
        <w:spacing w:after="120" w:line="360" w:lineRule="auto"/>
        <w:jc w:val="center"/>
      </w:pPr>
      <w:r w:rsidRPr="00D91A20">
        <w:rPr>
          <w:noProof/>
        </w:rPr>
        <w:drawing>
          <wp:inline distT="0" distB="0" distL="0" distR="0" wp14:anchorId="4940CA8E" wp14:editId="55A775A3">
            <wp:extent cx="3780000" cy="991936"/>
            <wp:effectExtent l="1905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8">
                      <a:extLst>
                        <a:ext uri="{28A0092B-C50C-407E-A947-70E740481C1C}">
                          <a14:useLocalDpi xmlns:a14="http://schemas.microsoft.com/office/drawing/2010/main" val="0"/>
                        </a:ext>
                      </a:extLst>
                    </a:blip>
                    <a:stretch>
                      <a:fillRect/>
                    </a:stretch>
                  </pic:blipFill>
                  <pic:spPr>
                    <a:xfrm>
                      <a:off x="0" y="0"/>
                      <a:ext cx="3780000" cy="991936"/>
                    </a:xfrm>
                    <a:prstGeom prst="rect">
                      <a:avLst/>
                    </a:prstGeom>
                  </pic:spPr>
                </pic:pic>
              </a:graphicData>
            </a:graphic>
          </wp:inline>
        </w:drawing>
      </w:r>
    </w:p>
    <w:p w14:paraId="4C6A0E82" w14:textId="3C20C428" w:rsidR="00A22ABF" w:rsidRPr="00D91A20" w:rsidRDefault="00E73925" w:rsidP="003012F5">
      <w:pPr>
        <w:pStyle w:val="Lgende"/>
        <w:spacing w:after="120" w:line="360" w:lineRule="auto"/>
        <w:rPr>
          <w:rFonts w:cstheme="majorBidi"/>
          <w:b w:val="0"/>
          <w:bCs w:val="0"/>
          <w:szCs w:val="24"/>
        </w:rPr>
      </w:pPr>
      <w:bookmarkStart w:id="305" w:name="_Toc95560336"/>
      <w:bookmarkStart w:id="306" w:name="_Toc95585977"/>
      <w:bookmarkStart w:id="307" w:name="_Toc106820351"/>
      <w:bookmarkStart w:id="308" w:name="_Toc106884577"/>
      <w:bookmarkStart w:id="309" w:name="_Toc107136648"/>
      <w:bookmarkStart w:id="310" w:name="_Toc107147200"/>
      <w:bookmarkStart w:id="311" w:name="_Toc107216382"/>
      <w:r w:rsidRPr="00D91A20">
        <w:rPr>
          <w:rFonts w:cstheme="majorBidi"/>
          <w:b w:val="0"/>
          <w:bCs w:val="0"/>
          <w:szCs w:val="24"/>
        </w:rPr>
        <w:t xml:space="preserve">Figure </w:t>
      </w:r>
      <w:r w:rsidR="00F23D3F" w:rsidRPr="00D91A20">
        <w:rPr>
          <w:rFonts w:cstheme="majorBidi"/>
          <w:b w:val="0"/>
          <w:bCs w:val="0"/>
          <w:szCs w:val="24"/>
        </w:rPr>
        <w:fldChar w:fldCharType="begin"/>
      </w:r>
      <w:r w:rsidR="006838E6" w:rsidRPr="00D91A20">
        <w:rPr>
          <w:rFonts w:cstheme="majorBidi"/>
          <w:b w:val="0"/>
          <w:bCs w:val="0"/>
          <w:szCs w:val="24"/>
        </w:rPr>
        <w:instrText xml:space="preserve"> SEQ Figure \* ARABIC </w:instrText>
      </w:r>
      <w:r w:rsidR="00F23D3F" w:rsidRPr="00D91A20">
        <w:rPr>
          <w:rFonts w:cstheme="majorBidi"/>
          <w:b w:val="0"/>
          <w:bCs w:val="0"/>
          <w:szCs w:val="24"/>
        </w:rPr>
        <w:fldChar w:fldCharType="separate"/>
      </w:r>
      <w:r w:rsidR="00986F09">
        <w:rPr>
          <w:rFonts w:cstheme="majorBidi"/>
          <w:b w:val="0"/>
          <w:bCs w:val="0"/>
          <w:noProof/>
          <w:szCs w:val="24"/>
        </w:rPr>
        <w:t>5</w:t>
      </w:r>
      <w:bookmarkEnd w:id="305"/>
      <w:r w:rsidR="00F23D3F" w:rsidRPr="00D91A20">
        <w:rPr>
          <w:rFonts w:cstheme="majorBidi"/>
          <w:b w:val="0"/>
          <w:bCs w:val="0"/>
          <w:szCs w:val="24"/>
        </w:rPr>
        <w:fldChar w:fldCharType="end"/>
      </w:r>
      <w:r w:rsidR="009B55BD" w:rsidRPr="00D91A20">
        <w:rPr>
          <w:rFonts w:cstheme="majorBidi"/>
          <w:b w:val="0"/>
          <w:bCs w:val="0"/>
          <w:szCs w:val="24"/>
        </w:rPr>
        <w:t> : Croisement à 1 point</w:t>
      </w:r>
      <w:bookmarkEnd w:id="306"/>
      <w:bookmarkEnd w:id="307"/>
      <w:bookmarkEnd w:id="308"/>
      <w:bookmarkEnd w:id="309"/>
      <w:bookmarkEnd w:id="310"/>
      <w:bookmarkEnd w:id="311"/>
    </w:p>
    <w:p w14:paraId="1BBB6274" w14:textId="6417D87F" w:rsidR="00A22ABF" w:rsidRPr="00D91A20" w:rsidRDefault="00A22ABF" w:rsidP="001E6270">
      <w:pPr>
        <w:pStyle w:val="Paragraphedeliste"/>
        <w:numPr>
          <w:ilvl w:val="0"/>
          <w:numId w:val="21"/>
        </w:numPr>
        <w:spacing w:after="120" w:line="360" w:lineRule="auto"/>
        <w:ind w:left="426"/>
        <w:jc w:val="both"/>
        <w:rPr>
          <w:rFonts w:asciiTheme="majorBidi" w:hAnsiTheme="majorBidi" w:cstheme="majorBidi"/>
          <w:sz w:val="24"/>
          <w:szCs w:val="24"/>
        </w:rPr>
      </w:pPr>
      <w:r w:rsidRPr="00D91A20">
        <w:rPr>
          <w:rFonts w:asciiTheme="majorBidi" w:hAnsiTheme="majorBidi" w:cstheme="majorBidi"/>
          <w:b/>
          <w:bCs/>
          <w:sz w:val="24"/>
          <w:szCs w:val="24"/>
        </w:rPr>
        <w:t xml:space="preserve">Croisement multipoints : </w:t>
      </w:r>
      <w:r w:rsidRPr="00D91A20">
        <w:rPr>
          <w:rFonts w:asciiTheme="majorBidi" w:hAnsiTheme="majorBidi" w:cstheme="majorBidi"/>
          <w:sz w:val="24"/>
          <w:szCs w:val="24"/>
        </w:rPr>
        <w:t>Ici, deux ou plusieurs points de croisement sont sélectionnés d’une façon aléatoire, et il y a un échange des différentes parties d’allèles cernées par ces points, entre les parents. Pour former un fils, il suffit de concaténer alternativement les sous ch</w:t>
      </w:r>
      <w:r w:rsidR="00312744" w:rsidRPr="00D91A20">
        <w:rPr>
          <w:rFonts w:asciiTheme="majorBidi" w:hAnsiTheme="majorBidi" w:cstheme="majorBidi"/>
          <w:sz w:val="24"/>
          <w:szCs w:val="24"/>
        </w:rPr>
        <w:t xml:space="preserve">aînes à partir des deux parents </w:t>
      </w:r>
      <w:sdt>
        <w:sdtPr>
          <w:rPr>
            <w:rFonts w:asciiTheme="majorBidi" w:hAnsiTheme="majorBidi" w:cstheme="majorBidi"/>
            <w:sz w:val="24"/>
            <w:szCs w:val="24"/>
          </w:rPr>
          <w:id w:val="345752959"/>
          <w:citation/>
        </w:sdtPr>
        <w:sdtEndPr/>
        <w:sdtContent>
          <w:r w:rsidR="0088764E" w:rsidRPr="00D91A20">
            <w:rPr>
              <w:rFonts w:asciiTheme="majorBidi" w:hAnsiTheme="majorBidi" w:cstheme="majorBidi"/>
              <w:sz w:val="24"/>
              <w:szCs w:val="24"/>
            </w:rPr>
            <w:fldChar w:fldCharType="begin"/>
          </w:r>
          <w:r w:rsidR="0088764E" w:rsidRPr="00D91A20">
            <w:rPr>
              <w:rFonts w:asciiTheme="majorBidi" w:hAnsiTheme="majorBidi" w:cstheme="majorBidi"/>
              <w:sz w:val="24"/>
              <w:szCs w:val="24"/>
            </w:rPr>
            <w:instrText xml:space="preserve"> CITATION ZER06 \l 1036 </w:instrText>
          </w:r>
          <w:r w:rsidR="0088764E" w:rsidRPr="00D91A20">
            <w:rPr>
              <w:rFonts w:asciiTheme="majorBidi" w:hAnsiTheme="majorBidi" w:cstheme="majorBidi"/>
              <w:sz w:val="24"/>
              <w:szCs w:val="24"/>
            </w:rPr>
            <w:fldChar w:fldCharType="separate"/>
          </w:r>
          <w:r w:rsidR="0088764E" w:rsidRPr="00D91A20">
            <w:rPr>
              <w:rFonts w:asciiTheme="majorBidi" w:hAnsiTheme="majorBidi" w:cstheme="majorBidi"/>
              <w:noProof/>
              <w:sz w:val="24"/>
              <w:szCs w:val="24"/>
            </w:rPr>
            <w:t>[32]</w:t>
          </w:r>
          <w:r w:rsidR="0088764E" w:rsidRPr="00D91A20">
            <w:rPr>
              <w:rFonts w:asciiTheme="majorBidi" w:hAnsiTheme="majorBidi" w:cstheme="majorBidi"/>
              <w:sz w:val="24"/>
              <w:szCs w:val="24"/>
            </w:rPr>
            <w:fldChar w:fldCharType="end"/>
          </w:r>
        </w:sdtContent>
      </w:sdt>
      <w:r w:rsidR="009370DB" w:rsidRPr="00D91A20">
        <w:rPr>
          <w:rFonts w:asciiTheme="majorBidi" w:hAnsiTheme="majorBidi" w:cstheme="majorBidi"/>
          <w:sz w:val="24"/>
          <w:szCs w:val="24"/>
        </w:rPr>
        <w:t>.</w:t>
      </w:r>
    </w:p>
    <w:p w14:paraId="7EBCABB7" w14:textId="77777777" w:rsidR="00E73925" w:rsidRPr="00D91A20" w:rsidRDefault="00A22ABF" w:rsidP="003012F5">
      <w:pPr>
        <w:keepNext/>
        <w:spacing w:after="120" w:line="360" w:lineRule="auto"/>
        <w:jc w:val="center"/>
      </w:pPr>
      <w:r w:rsidRPr="00D91A20">
        <w:rPr>
          <w:rFonts w:asciiTheme="majorBidi" w:hAnsiTheme="majorBidi" w:cstheme="majorBidi"/>
          <w:noProof/>
          <w:sz w:val="24"/>
          <w:szCs w:val="24"/>
        </w:rPr>
        <w:lastRenderedPageBreak/>
        <w:drawing>
          <wp:inline distT="0" distB="0" distL="0" distR="0" wp14:anchorId="1458D612" wp14:editId="2F191A93">
            <wp:extent cx="3888000" cy="987542"/>
            <wp:effectExtent l="19050" t="0" r="0" b="0"/>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pic:nvPicPr>
                  <pic:blipFill>
                    <a:blip r:embed="rId19">
                      <a:extLst>
                        <a:ext uri="{28A0092B-C50C-407E-A947-70E740481C1C}">
                          <a14:useLocalDpi xmlns:a14="http://schemas.microsoft.com/office/drawing/2010/main" val="0"/>
                        </a:ext>
                      </a:extLst>
                    </a:blip>
                    <a:stretch>
                      <a:fillRect/>
                    </a:stretch>
                  </pic:blipFill>
                  <pic:spPr>
                    <a:xfrm>
                      <a:off x="0" y="0"/>
                      <a:ext cx="3888000" cy="987542"/>
                    </a:xfrm>
                    <a:prstGeom prst="rect">
                      <a:avLst/>
                    </a:prstGeom>
                  </pic:spPr>
                </pic:pic>
              </a:graphicData>
            </a:graphic>
          </wp:inline>
        </w:drawing>
      </w:r>
    </w:p>
    <w:p w14:paraId="271498CC" w14:textId="7D52F978" w:rsidR="00A22ABF" w:rsidRPr="00D91A20" w:rsidRDefault="00E73925" w:rsidP="003012F5">
      <w:pPr>
        <w:pStyle w:val="Lgende"/>
        <w:spacing w:after="120" w:line="360" w:lineRule="auto"/>
        <w:rPr>
          <w:rFonts w:cstheme="majorBidi"/>
          <w:b w:val="0"/>
          <w:bCs w:val="0"/>
          <w:szCs w:val="24"/>
        </w:rPr>
      </w:pPr>
      <w:bookmarkStart w:id="312" w:name="_Toc95560337"/>
      <w:bookmarkStart w:id="313" w:name="_Toc95585978"/>
      <w:bookmarkStart w:id="314" w:name="_Toc106820352"/>
      <w:bookmarkStart w:id="315" w:name="_Toc106884578"/>
      <w:bookmarkStart w:id="316" w:name="_Toc107136649"/>
      <w:bookmarkStart w:id="317" w:name="_Toc107147201"/>
      <w:bookmarkStart w:id="318" w:name="_Toc107216383"/>
      <w:r w:rsidRPr="00D91A20">
        <w:rPr>
          <w:rFonts w:cstheme="majorBidi"/>
          <w:b w:val="0"/>
          <w:bCs w:val="0"/>
          <w:szCs w:val="24"/>
        </w:rPr>
        <w:t xml:space="preserve">Figure </w:t>
      </w:r>
      <w:r w:rsidR="00F23D3F" w:rsidRPr="00D91A20">
        <w:rPr>
          <w:rFonts w:cstheme="majorBidi"/>
          <w:b w:val="0"/>
          <w:bCs w:val="0"/>
          <w:szCs w:val="24"/>
        </w:rPr>
        <w:fldChar w:fldCharType="begin"/>
      </w:r>
      <w:r w:rsidR="006838E6" w:rsidRPr="00D91A20">
        <w:rPr>
          <w:rFonts w:cstheme="majorBidi"/>
          <w:b w:val="0"/>
          <w:bCs w:val="0"/>
          <w:szCs w:val="24"/>
        </w:rPr>
        <w:instrText xml:space="preserve"> SEQ Figure \* ARABIC </w:instrText>
      </w:r>
      <w:r w:rsidR="00F23D3F" w:rsidRPr="00D91A20">
        <w:rPr>
          <w:rFonts w:cstheme="majorBidi"/>
          <w:b w:val="0"/>
          <w:bCs w:val="0"/>
          <w:szCs w:val="24"/>
        </w:rPr>
        <w:fldChar w:fldCharType="separate"/>
      </w:r>
      <w:r w:rsidR="00986F09">
        <w:rPr>
          <w:rFonts w:cstheme="majorBidi"/>
          <w:b w:val="0"/>
          <w:bCs w:val="0"/>
          <w:noProof/>
          <w:szCs w:val="24"/>
        </w:rPr>
        <w:t>6</w:t>
      </w:r>
      <w:bookmarkEnd w:id="312"/>
      <w:r w:rsidR="00F23D3F" w:rsidRPr="00D91A20">
        <w:rPr>
          <w:rFonts w:cstheme="majorBidi"/>
          <w:b w:val="0"/>
          <w:bCs w:val="0"/>
          <w:szCs w:val="24"/>
        </w:rPr>
        <w:fldChar w:fldCharType="end"/>
      </w:r>
      <w:r w:rsidR="009B55BD" w:rsidRPr="00D91A20">
        <w:rPr>
          <w:rFonts w:cstheme="majorBidi"/>
          <w:b w:val="0"/>
          <w:bCs w:val="0"/>
          <w:szCs w:val="24"/>
        </w:rPr>
        <w:t xml:space="preserve"> : Croisement </w:t>
      </w:r>
      <w:bookmarkEnd w:id="313"/>
      <w:r w:rsidR="00D75251" w:rsidRPr="00D91A20">
        <w:rPr>
          <w:rFonts w:cstheme="majorBidi"/>
          <w:b w:val="0"/>
          <w:bCs w:val="0"/>
          <w:szCs w:val="24"/>
        </w:rPr>
        <w:t>multipoints</w:t>
      </w:r>
      <w:bookmarkEnd w:id="314"/>
      <w:bookmarkEnd w:id="315"/>
      <w:bookmarkEnd w:id="316"/>
      <w:bookmarkEnd w:id="317"/>
      <w:bookmarkEnd w:id="318"/>
    </w:p>
    <w:p w14:paraId="5C3693C3" w14:textId="77777777" w:rsidR="00A22ABF" w:rsidRPr="00D91A20" w:rsidRDefault="00D75251" w:rsidP="003012F5">
      <w:pPr>
        <w:pStyle w:val="Titre4"/>
        <w:spacing w:before="0" w:after="120" w:line="360" w:lineRule="auto"/>
        <w:jc w:val="both"/>
        <w:rPr>
          <w:rFonts w:asciiTheme="majorBidi" w:hAnsiTheme="majorBidi"/>
          <w:i w:val="0"/>
          <w:iCs w:val="0"/>
          <w:color w:val="auto"/>
          <w:sz w:val="26"/>
          <w:szCs w:val="26"/>
        </w:rPr>
      </w:pPr>
      <w:r w:rsidRPr="00D91A20">
        <w:rPr>
          <w:rFonts w:asciiTheme="majorBidi" w:hAnsiTheme="majorBidi"/>
          <w:i w:val="0"/>
          <w:iCs w:val="0"/>
          <w:color w:val="auto"/>
          <w:sz w:val="26"/>
          <w:szCs w:val="26"/>
        </w:rPr>
        <w:t>3.3.4.3 Mutation</w:t>
      </w:r>
    </w:p>
    <w:p w14:paraId="34CF8EE2" w14:textId="3EE45F39" w:rsidR="009845AA" w:rsidRPr="00D91A20" w:rsidRDefault="00A22ABF" w:rsidP="003012F5">
      <w:pPr>
        <w:spacing w:after="120" w:line="360" w:lineRule="auto"/>
        <w:ind w:firstLine="567"/>
        <w:jc w:val="both"/>
        <w:rPr>
          <w:rFonts w:asciiTheme="majorBidi" w:hAnsiTheme="majorBidi" w:cstheme="majorBidi"/>
          <w:sz w:val="24"/>
          <w:szCs w:val="24"/>
        </w:rPr>
      </w:pPr>
      <w:r w:rsidRPr="00D91A20">
        <w:rPr>
          <w:rFonts w:asciiTheme="majorBidi" w:hAnsiTheme="majorBidi" w:cstheme="majorBidi"/>
          <w:sz w:val="24"/>
          <w:szCs w:val="24"/>
        </w:rPr>
        <w:t xml:space="preserve">La mutation est définie étant le changement aléatoire d’une partie d’une ou plusieurs allèles d’un chromosome, selon une certaine règle probabiliste qui doit faire sur les génotypes, avec une faible probabilité Pm. Elle constitue une exploration aléatoire de l’espace des chaînes </w:t>
      </w:r>
      <w:sdt>
        <w:sdtPr>
          <w:rPr>
            <w:rFonts w:asciiTheme="majorBidi" w:hAnsiTheme="majorBidi" w:cstheme="majorBidi"/>
            <w:sz w:val="24"/>
            <w:szCs w:val="24"/>
          </w:rPr>
          <w:id w:val="2065065694"/>
          <w:citation/>
        </w:sdtPr>
        <w:sdtEndPr/>
        <w:sdtContent>
          <w:r w:rsidR="0088764E" w:rsidRPr="00D91A20">
            <w:rPr>
              <w:rFonts w:asciiTheme="majorBidi" w:hAnsiTheme="majorBidi" w:cstheme="majorBidi"/>
              <w:sz w:val="24"/>
              <w:szCs w:val="24"/>
            </w:rPr>
            <w:fldChar w:fldCharType="begin"/>
          </w:r>
          <w:r w:rsidR="0088764E" w:rsidRPr="00D91A20">
            <w:rPr>
              <w:rFonts w:asciiTheme="majorBidi" w:hAnsiTheme="majorBidi" w:cstheme="majorBidi"/>
              <w:sz w:val="24"/>
              <w:szCs w:val="24"/>
            </w:rPr>
            <w:instrText xml:space="preserve"> CITATION Dav94 \l 1036 </w:instrText>
          </w:r>
          <w:r w:rsidR="0088764E" w:rsidRPr="00D91A20">
            <w:rPr>
              <w:rFonts w:asciiTheme="majorBidi" w:hAnsiTheme="majorBidi" w:cstheme="majorBidi"/>
              <w:sz w:val="24"/>
              <w:szCs w:val="24"/>
            </w:rPr>
            <w:fldChar w:fldCharType="separate"/>
          </w:r>
          <w:r w:rsidR="0088764E" w:rsidRPr="00D91A20">
            <w:rPr>
              <w:rFonts w:asciiTheme="majorBidi" w:hAnsiTheme="majorBidi" w:cstheme="majorBidi"/>
              <w:noProof/>
              <w:sz w:val="24"/>
              <w:szCs w:val="24"/>
            </w:rPr>
            <w:t>[29]</w:t>
          </w:r>
          <w:r w:rsidR="0088764E" w:rsidRPr="00D91A20">
            <w:rPr>
              <w:rFonts w:asciiTheme="majorBidi" w:hAnsiTheme="majorBidi" w:cstheme="majorBidi"/>
              <w:sz w:val="24"/>
              <w:szCs w:val="24"/>
            </w:rPr>
            <w:fldChar w:fldCharType="end"/>
          </w:r>
        </w:sdtContent>
      </w:sdt>
      <w:r w:rsidR="007E7FB7" w:rsidRPr="00D91A20">
        <w:rPr>
          <w:rFonts w:asciiTheme="majorBidi" w:hAnsiTheme="majorBidi" w:cstheme="majorBidi"/>
          <w:sz w:val="24"/>
          <w:szCs w:val="24"/>
        </w:rPr>
        <w:t>. La</w:t>
      </w:r>
      <w:r w:rsidR="00810EA7" w:rsidRPr="00D91A20">
        <w:rPr>
          <w:rFonts w:asciiTheme="majorBidi" w:hAnsiTheme="majorBidi" w:cstheme="majorBidi"/>
          <w:sz w:val="24"/>
          <w:szCs w:val="24"/>
        </w:rPr>
        <w:t xml:space="preserve"> mutation permet de garder une diversité dans l’évolution des individus et d’éviter les optimums locaux, et se protège contre une perte irrécouvrable dans les caractéristiques des individus, et donc, non pas à obtenir de meilleures solutions</w:t>
      </w:r>
      <w:r w:rsidR="00C8488E" w:rsidRPr="00D91A20">
        <w:rPr>
          <w:rFonts w:asciiTheme="majorBidi" w:hAnsiTheme="majorBidi" w:cstheme="majorBidi"/>
          <w:sz w:val="24"/>
          <w:szCs w:val="24"/>
        </w:rPr>
        <w:t>.</w:t>
      </w:r>
    </w:p>
    <w:p w14:paraId="19A95549" w14:textId="77777777" w:rsidR="00810EA7" w:rsidRPr="00D91A20" w:rsidRDefault="00A22ABF" w:rsidP="003012F5">
      <w:pPr>
        <w:keepNext/>
        <w:spacing w:after="120" w:line="360" w:lineRule="auto"/>
        <w:jc w:val="center"/>
      </w:pPr>
      <w:r w:rsidRPr="00D91A20">
        <w:rPr>
          <w:rFonts w:asciiTheme="majorBidi" w:hAnsiTheme="majorBidi" w:cstheme="majorBidi"/>
          <w:b/>
          <w:bCs/>
          <w:noProof/>
          <w:sz w:val="24"/>
          <w:szCs w:val="24"/>
        </w:rPr>
        <w:drawing>
          <wp:inline distT="0" distB="0" distL="0" distR="0" wp14:anchorId="711D4F6B" wp14:editId="0C7CA9CB">
            <wp:extent cx="3240000" cy="1038563"/>
            <wp:effectExtent l="19050" t="0" r="0" b="0"/>
            <wp:docPr id="9"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20">
                      <a:extLst>
                        <a:ext uri="{28A0092B-C50C-407E-A947-70E740481C1C}">
                          <a14:useLocalDpi xmlns:a14="http://schemas.microsoft.com/office/drawing/2010/main" val="0"/>
                        </a:ext>
                      </a:extLst>
                    </a:blip>
                    <a:stretch>
                      <a:fillRect/>
                    </a:stretch>
                  </pic:blipFill>
                  <pic:spPr>
                    <a:xfrm>
                      <a:off x="0" y="0"/>
                      <a:ext cx="3240000" cy="1038563"/>
                    </a:xfrm>
                    <a:prstGeom prst="rect">
                      <a:avLst/>
                    </a:prstGeom>
                  </pic:spPr>
                </pic:pic>
              </a:graphicData>
            </a:graphic>
          </wp:inline>
        </w:drawing>
      </w:r>
    </w:p>
    <w:p w14:paraId="10399B8D" w14:textId="4E20F7E0" w:rsidR="00E73925" w:rsidRPr="00D91A20" w:rsidRDefault="00810EA7" w:rsidP="003012F5">
      <w:pPr>
        <w:pStyle w:val="Lgende"/>
        <w:spacing w:after="120" w:line="360" w:lineRule="auto"/>
        <w:rPr>
          <w:rFonts w:cstheme="majorBidi"/>
          <w:b w:val="0"/>
          <w:bCs w:val="0"/>
          <w:szCs w:val="24"/>
        </w:rPr>
      </w:pPr>
      <w:bookmarkStart w:id="319" w:name="_Toc106820353"/>
      <w:bookmarkStart w:id="320" w:name="_Toc106884579"/>
      <w:bookmarkStart w:id="321" w:name="_Toc107136650"/>
      <w:bookmarkStart w:id="322" w:name="_Toc107147202"/>
      <w:bookmarkStart w:id="323" w:name="_Toc107216384"/>
      <w:r w:rsidRPr="00D91A20">
        <w:rPr>
          <w:rFonts w:cstheme="majorBidi"/>
          <w:b w:val="0"/>
          <w:bCs w:val="0"/>
          <w:szCs w:val="24"/>
        </w:rPr>
        <w:t xml:space="preserve">Figure </w:t>
      </w:r>
      <w:r w:rsidR="00F23D3F" w:rsidRPr="00D91A20">
        <w:rPr>
          <w:rFonts w:cstheme="majorBidi"/>
          <w:b w:val="0"/>
          <w:bCs w:val="0"/>
          <w:szCs w:val="24"/>
        </w:rPr>
        <w:fldChar w:fldCharType="begin"/>
      </w:r>
      <w:r w:rsidRPr="00D91A20">
        <w:rPr>
          <w:rFonts w:cstheme="majorBidi"/>
          <w:b w:val="0"/>
          <w:bCs w:val="0"/>
          <w:szCs w:val="24"/>
        </w:rPr>
        <w:instrText xml:space="preserve"> SEQ Figure \* ARABIC </w:instrText>
      </w:r>
      <w:r w:rsidR="00F23D3F" w:rsidRPr="00D91A20">
        <w:rPr>
          <w:rFonts w:cstheme="majorBidi"/>
          <w:b w:val="0"/>
          <w:bCs w:val="0"/>
          <w:szCs w:val="24"/>
        </w:rPr>
        <w:fldChar w:fldCharType="separate"/>
      </w:r>
      <w:r w:rsidR="00986F09">
        <w:rPr>
          <w:rFonts w:cstheme="majorBidi"/>
          <w:b w:val="0"/>
          <w:bCs w:val="0"/>
          <w:noProof/>
          <w:szCs w:val="24"/>
        </w:rPr>
        <w:t>7</w:t>
      </w:r>
      <w:r w:rsidR="00F23D3F" w:rsidRPr="00D91A20">
        <w:rPr>
          <w:rFonts w:cstheme="majorBidi"/>
          <w:b w:val="0"/>
          <w:bCs w:val="0"/>
          <w:szCs w:val="24"/>
        </w:rPr>
        <w:fldChar w:fldCharType="end"/>
      </w:r>
      <w:r w:rsidRPr="00D91A20">
        <w:rPr>
          <w:rFonts w:cstheme="majorBidi"/>
          <w:b w:val="0"/>
          <w:bCs w:val="0"/>
          <w:szCs w:val="24"/>
        </w:rPr>
        <w:t xml:space="preserve">: </w:t>
      </w:r>
      <w:r w:rsidR="004B4E04" w:rsidRPr="00D91A20">
        <w:rPr>
          <w:rFonts w:cstheme="majorBidi"/>
          <w:b w:val="0"/>
          <w:bCs w:val="0"/>
          <w:szCs w:val="24"/>
        </w:rPr>
        <w:t>M</w:t>
      </w:r>
      <w:r w:rsidRPr="00D91A20">
        <w:rPr>
          <w:rFonts w:cstheme="majorBidi"/>
          <w:b w:val="0"/>
          <w:bCs w:val="0"/>
          <w:szCs w:val="24"/>
        </w:rPr>
        <w:t>utation</w:t>
      </w:r>
      <w:bookmarkEnd w:id="319"/>
      <w:bookmarkEnd w:id="320"/>
      <w:bookmarkEnd w:id="321"/>
      <w:bookmarkEnd w:id="322"/>
      <w:bookmarkEnd w:id="323"/>
    </w:p>
    <w:p w14:paraId="0D113563" w14:textId="4EB13042" w:rsidR="00A22ABF" w:rsidRPr="00D91A20" w:rsidRDefault="009845AA" w:rsidP="003012F5">
      <w:pPr>
        <w:pStyle w:val="Titre2"/>
        <w:spacing w:before="0" w:after="120" w:line="360" w:lineRule="auto"/>
        <w:rPr>
          <w:szCs w:val="32"/>
        </w:rPr>
      </w:pPr>
      <w:bookmarkStart w:id="324" w:name="_Toc97375315"/>
      <w:bookmarkStart w:id="325" w:name="_Toc97388543"/>
      <w:bookmarkStart w:id="326" w:name="_Toc106821670"/>
      <w:bookmarkStart w:id="327" w:name="_Toc113985961"/>
      <w:r w:rsidRPr="00D91A20">
        <w:rPr>
          <w:szCs w:val="32"/>
        </w:rPr>
        <w:t>3</w:t>
      </w:r>
      <w:r w:rsidR="00A22ABF" w:rsidRPr="00D91A20">
        <w:rPr>
          <w:szCs w:val="32"/>
        </w:rPr>
        <w:t xml:space="preserve">.4 </w:t>
      </w:r>
      <w:r w:rsidR="00E21C45" w:rsidRPr="00D91A20">
        <w:rPr>
          <w:szCs w:val="32"/>
        </w:rPr>
        <w:t>P</w:t>
      </w:r>
      <w:r w:rsidR="00A22ABF" w:rsidRPr="00D91A20">
        <w:rPr>
          <w:szCs w:val="32"/>
        </w:rPr>
        <w:t>aramètres de dimension</w:t>
      </w:r>
      <w:bookmarkEnd w:id="324"/>
      <w:bookmarkEnd w:id="325"/>
      <w:bookmarkEnd w:id="326"/>
      <w:bookmarkEnd w:id="327"/>
    </w:p>
    <w:p w14:paraId="6839BD2D" w14:textId="5894D99D" w:rsidR="00925E5D" w:rsidRPr="00D91A20" w:rsidRDefault="00D6533C" w:rsidP="003012F5">
      <w:pPr>
        <w:spacing w:after="120" w:line="360" w:lineRule="auto"/>
        <w:ind w:firstLine="567"/>
        <w:jc w:val="both"/>
        <w:rPr>
          <w:rFonts w:ascii="Times New Roman" w:hAnsi="Times New Roman" w:cs="Times New Roman"/>
          <w:sz w:val="28"/>
          <w:szCs w:val="28"/>
        </w:rPr>
      </w:pPr>
      <w:r w:rsidRPr="00D91A20">
        <w:rPr>
          <w:rFonts w:ascii="Times New Roman" w:hAnsi="Times New Roman" w:cs="Times New Roman"/>
          <w:sz w:val="24"/>
          <w:szCs w:val="24"/>
        </w:rPr>
        <w:t xml:space="preserve">Les algorithmes génétiques nécessitent plusieurs paramètres internes, à savoir la taille de la population courante, le critère d’arrêt, le nombre d’individus parents pour la reproduction ainsi que les probabilités de croisement et de mutation. Comme toutes les métaheuristiques, le réglage de ces paramètres est délicat et repose principalement sur des valeurs issues de la littérature ou sur l’expérience acquise </w:t>
      </w:r>
      <w:r w:rsidR="009B459A" w:rsidRPr="00D91A20">
        <w:rPr>
          <w:rFonts w:ascii="Times New Roman" w:hAnsi="Times New Roman" w:cs="Times New Roman"/>
          <w:sz w:val="24"/>
          <w:szCs w:val="24"/>
        </w:rPr>
        <w:t>progressivement</w:t>
      </w:r>
      <w:r w:rsidR="009B459A" w:rsidRPr="00D91A20">
        <w:rPr>
          <w:rFonts w:asciiTheme="majorBidi" w:hAnsiTheme="majorBidi" w:cstheme="majorBidi"/>
          <w:sz w:val="24"/>
          <w:szCs w:val="24"/>
        </w:rPr>
        <w:t xml:space="preserve"> </w:t>
      </w:r>
      <w:sdt>
        <w:sdtPr>
          <w:rPr>
            <w:rFonts w:asciiTheme="majorBidi" w:hAnsiTheme="majorBidi" w:cstheme="majorBidi"/>
            <w:sz w:val="24"/>
            <w:szCs w:val="24"/>
          </w:rPr>
          <w:id w:val="-1493016545"/>
          <w:citation/>
        </w:sdtPr>
        <w:sdtEndPr/>
        <w:sdtContent>
          <w:r w:rsidR="0088764E" w:rsidRPr="00D91A20">
            <w:rPr>
              <w:rFonts w:asciiTheme="majorBidi" w:hAnsiTheme="majorBidi" w:cstheme="majorBidi"/>
              <w:sz w:val="24"/>
              <w:szCs w:val="24"/>
            </w:rPr>
            <w:fldChar w:fldCharType="begin"/>
          </w:r>
          <w:r w:rsidR="0088764E" w:rsidRPr="00D91A20">
            <w:rPr>
              <w:rFonts w:asciiTheme="majorBidi" w:hAnsiTheme="majorBidi" w:cstheme="majorBidi"/>
              <w:sz w:val="24"/>
              <w:szCs w:val="24"/>
            </w:rPr>
            <w:instrText xml:space="preserve"> CITATION Lab03 \l 1036 </w:instrText>
          </w:r>
          <w:r w:rsidR="0088764E" w:rsidRPr="00D91A20">
            <w:rPr>
              <w:rFonts w:asciiTheme="majorBidi" w:hAnsiTheme="majorBidi" w:cstheme="majorBidi"/>
              <w:sz w:val="24"/>
              <w:szCs w:val="24"/>
            </w:rPr>
            <w:fldChar w:fldCharType="separate"/>
          </w:r>
          <w:r w:rsidR="0088764E" w:rsidRPr="00D91A20">
            <w:rPr>
              <w:rFonts w:asciiTheme="majorBidi" w:hAnsiTheme="majorBidi" w:cstheme="majorBidi"/>
              <w:noProof/>
              <w:sz w:val="24"/>
              <w:szCs w:val="24"/>
            </w:rPr>
            <w:t>[37]</w:t>
          </w:r>
          <w:r w:rsidR="0088764E" w:rsidRPr="00D91A20">
            <w:rPr>
              <w:rFonts w:asciiTheme="majorBidi" w:hAnsiTheme="majorBidi" w:cstheme="majorBidi"/>
              <w:sz w:val="24"/>
              <w:szCs w:val="24"/>
            </w:rPr>
            <w:fldChar w:fldCharType="end"/>
          </w:r>
        </w:sdtContent>
      </w:sdt>
      <w:r w:rsidRPr="00D91A20">
        <w:rPr>
          <w:rFonts w:asciiTheme="majorBidi" w:hAnsiTheme="majorBidi" w:cstheme="majorBidi"/>
          <w:sz w:val="24"/>
          <w:szCs w:val="24"/>
        </w:rPr>
        <w:t>.</w:t>
      </w:r>
    </w:p>
    <w:p w14:paraId="0A1B599E" w14:textId="77777777" w:rsidR="00A22ABF" w:rsidRPr="00D91A20" w:rsidRDefault="00A22ABF" w:rsidP="001E6270">
      <w:pPr>
        <w:pStyle w:val="Paragraphedeliste"/>
        <w:numPr>
          <w:ilvl w:val="0"/>
          <w:numId w:val="22"/>
        </w:numPr>
        <w:spacing w:after="120" w:line="360" w:lineRule="auto"/>
        <w:ind w:left="426"/>
        <w:jc w:val="both"/>
        <w:rPr>
          <w:rFonts w:asciiTheme="majorBidi" w:hAnsiTheme="majorBidi" w:cstheme="majorBidi"/>
          <w:sz w:val="24"/>
          <w:szCs w:val="24"/>
        </w:rPr>
      </w:pPr>
      <w:r w:rsidRPr="00D91A20">
        <w:rPr>
          <w:rFonts w:asciiTheme="majorBidi" w:hAnsiTheme="majorBidi" w:cstheme="majorBidi"/>
          <w:b/>
          <w:bCs/>
          <w:sz w:val="24"/>
          <w:szCs w:val="24"/>
        </w:rPr>
        <w:t xml:space="preserve">La taille de la population : </w:t>
      </w:r>
      <w:r w:rsidRPr="00D91A20">
        <w:rPr>
          <w:rFonts w:asciiTheme="majorBidi" w:hAnsiTheme="majorBidi" w:cstheme="majorBidi"/>
          <w:sz w:val="24"/>
          <w:szCs w:val="24"/>
        </w:rPr>
        <w:t>représente le nombre des individus au cours de chaque génération.</w:t>
      </w:r>
    </w:p>
    <w:p w14:paraId="5649B5F3" w14:textId="77777777" w:rsidR="00E910BE" w:rsidRPr="00D91A20" w:rsidRDefault="00A22ABF" w:rsidP="001E6270">
      <w:pPr>
        <w:pStyle w:val="Paragraphedeliste"/>
        <w:numPr>
          <w:ilvl w:val="0"/>
          <w:numId w:val="22"/>
        </w:numPr>
        <w:spacing w:after="120" w:line="360" w:lineRule="auto"/>
        <w:ind w:left="426"/>
        <w:jc w:val="both"/>
        <w:rPr>
          <w:rFonts w:asciiTheme="majorBidi" w:hAnsiTheme="majorBidi" w:cstheme="majorBidi"/>
          <w:sz w:val="24"/>
          <w:szCs w:val="24"/>
        </w:rPr>
      </w:pPr>
      <w:r w:rsidRPr="00D91A20">
        <w:rPr>
          <w:rFonts w:asciiTheme="majorBidi" w:hAnsiTheme="majorBidi" w:cstheme="majorBidi"/>
          <w:b/>
          <w:bCs/>
          <w:sz w:val="24"/>
          <w:szCs w:val="24"/>
        </w:rPr>
        <w:t xml:space="preserve">Le critère d’arrêt de l’algorithme : </w:t>
      </w:r>
      <w:r w:rsidRPr="00D91A20">
        <w:rPr>
          <w:rFonts w:asciiTheme="majorBidi" w:hAnsiTheme="majorBidi" w:cstheme="majorBidi"/>
          <w:sz w:val="24"/>
          <w:szCs w:val="24"/>
        </w:rPr>
        <w:t xml:space="preserve">il indique l’arrêt d’un processus génétique. </w:t>
      </w:r>
    </w:p>
    <w:p w14:paraId="64D603EA" w14:textId="77777777" w:rsidR="00A22ABF" w:rsidRPr="00D91A20" w:rsidRDefault="00A22ABF" w:rsidP="001E6270">
      <w:pPr>
        <w:pStyle w:val="Paragraphedeliste"/>
        <w:numPr>
          <w:ilvl w:val="0"/>
          <w:numId w:val="22"/>
        </w:numPr>
        <w:spacing w:after="120" w:line="360" w:lineRule="auto"/>
        <w:ind w:left="426"/>
        <w:jc w:val="both"/>
        <w:rPr>
          <w:rFonts w:asciiTheme="majorBidi" w:hAnsiTheme="majorBidi" w:cstheme="majorBidi"/>
          <w:sz w:val="24"/>
          <w:szCs w:val="24"/>
        </w:rPr>
      </w:pPr>
      <w:r w:rsidRPr="00D91A20">
        <w:rPr>
          <w:rFonts w:asciiTheme="majorBidi" w:hAnsiTheme="majorBidi" w:cstheme="majorBidi"/>
          <w:b/>
          <w:bCs/>
          <w:sz w:val="24"/>
          <w:szCs w:val="24"/>
        </w:rPr>
        <w:t xml:space="preserve">La probabilité d’application des opérateurs génétiques : </w:t>
      </w:r>
      <w:r w:rsidRPr="00D91A20">
        <w:rPr>
          <w:rFonts w:asciiTheme="majorBidi" w:hAnsiTheme="majorBidi" w:cstheme="majorBidi"/>
          <w:sz w:val="24"/>
          <w:szCs w:val="24"/>
        </w:rPr>
        <w:t xml:space="preserve">détermine le choix du taux de mutation et de croisement. </w:t>
      </w:r>
    </w:p>
    <w:p w14:paraId="016123A5" w14:textId="77777777" w:rsidR="00A22ABF" w:rsidRPr="00D91A20" w:rsidRDefault="00A22ABF" w:rsidP="001E6270">
      <w:pPr>
        <w:pStyle w:val="Paragraphedeliste"/>
        <w:numPr>
          <w:ilvl w:val="0"/>
          <w:numId w:val="16"/>
        </w:numPr>
        <w:spacing w:after="120" w:line="360" w:lineRule="auto"/>
        <w:ind w:left="426"/>
        <w:jc w:val="both"/>
        <w:rPr>
          <w:rFonts w:asciiTheme="majorBidi" w:hAnsiTheme="majorBidi" w:cstheme="majorBidi"/>
          <w:b/>
          <w:bCs/>
          <w:sz w:val="24"/>
          <w:szCs w:val="24"/>
        </w:rPr>
      </w:pPr>
      <w:r w:rsidRPr="00D91A20">
        <w:rPr>
          <w:rFonts w:asciiTheme="majorBidi" w:hAnsiTheme="majorBidi" w:cstheme="majorBidi"/>
          <w:sz w:val="24"/>
          <w:szCs w:val="24"/>
        </w:rPr>
        <w:t>Le taux de croisement est généralement se situe entre 70% et 95% de la population totale.</w:t>
      </w:r>
    </w:p>
    <w:p w14:paraId="06A1192F" w14:textId="6B82351D" w:rsidR="00A22ABF" w:rsidRPr="00D91A20" w:rsidRDefault="00A22ABF" w:rsidP="001E6270">
      <w:pPr>
        <w:pStyle w:val="Paragraphedeliste"/>
        <w:numPr>
          <w:ilvl w:val="0"/>
          <w:numId w:val="16"/>
        </w:numPr>
        <w:spacing w:after="120" w:line="360" w:lineRule="auto"/>
        <w:ind w:left="426"/>
        <w:jc w:val="both"/>
        <w:rPr>
          <w:rFonts w:asciiTheme="majorBidi" w:hAnsiTheme="majorBidi" w:cstheme="majorBidi"/>
          <w:b/>
          <w:bCs/>
          <w:sz w:val="24"/>
          <w:szCs w:val="24"/>
        </w:rPr>
      </w:pPr>
      <w:r w:rsidRPr="00D91A20">
        <w:rPr>
          <w:rFonts w:asciiTheme="majorBidi" w:hAnsiTheme="majorBidi" w:cstheme="majorBidi"/>
          <w:sz w:val="24"/>
          <w:szCs w:val="24"/>
        </w:rPr>
        <w:t>Le taux de la mutation est généralement faible, et se situe entre 0.5% et 1% de la population totale</w:t>
      </w:r>
      <w:r w:rsidR="00312744" w:rsidRPr="00D91A20">
        <w:rPr>
          <w:rFonts w:asciiTheme="majorBidi" w:hAnsiTheme="majorBidi" w:cstheme="majorBidi"/>
          <w:sz w:val="24"/>
          <w:szCs w:val="24"/>
        </w:rPr>
        <w:t xml:space="preserve"> [41</w:t>
      </w:r>
      <w:r w:rsidR="0023336A" w:rsidRPr="00D91A20">
        <w:rPr>
          <w:rFonts w:asciiTheme="majorBidi" w:hAnsiTheme="majorBidi" w:cstheme="majorBidi"/>
          <w:sz w:val="24"/>
          <w:szCs w:val="24"/>
        </w:rPr>
        <w:t>]</w:t>
      </w:r>
      <w:r w:rsidR="00EF65F9" w:rsidRPr="00D91A20">
        <w:rPr>
          <w:rFonts w:asciiTheme="majorBidi" w:hAnsiTheme="majorBidi" w:cstheme="majorBidi"/>
          <w:sz w:val="24"/>
          <w:szCs w:val="24"/>
        </w:rPr>
        <w:t>.</w:t>
      </w:r>
    </w:p>
    <w:p w14:paraId="6D4FC1F1" w14:textId="7E9535AE" w:rsidR="00D70B56" w:rsidRPr="00D91A20" w:rsidRDefault="00A22ABF" w:rsidP="003012F5">
      <w:pPr>
        <w:pStyle w:val="Titre2"/>
        <w:spacing w:before="0" w:after="120" w:line="360" w:lineRule="auto"/>
        <w:jc w:val="both"/>
        <w:rPr>
          <w:szCs w:val="32"/>
        </w:rPr>
      </w:pPr>
      <w:bookmarkStart w:id="328" w:name="_Toc97375316"/>
      <w:bookmarkStart w:id="329" w:name="_Toc97388544"/>
      <w:bookmarkStart w:id="330" w:name="_Toc106821671"/>
      <w:bookmarkStart w:id="331" w:name="_Toc113985962"/>
      <w:r w:rsidRPr="00D91A20">
        <w:rPr>
          <w:szCs w:val="32"/>
        </w:rPr>
        <w:lastRenderedPageBreak/>
        <w:t>3.5</w:t>
      </w:r>
      <w:r w:rsidR="00E21C45" w:rsidRPr="00D91A20">
        <w:rPr>
          <w:szCs w:val="32"/>
        </w:rPr>
        <w:t xml:space="preserve"> </w:t>
      </w:r>
      <w:r w:rsidR="00E910BE" w:rsidRPr="00D91A20">
        <w:rPr>
          <w:szCs w:val="32"/>
        </w:rPr>
        <w:t>Pourquoi les</w:t>
      </w:r>
      <w:r w:rsidRPr="00D91A20">
        <w:rPr>
          <w:szCs w:val="32"/>
        </w:rPr>
        <w:t xml:space="preserve"> algorithmes génétiques</w:t>
      </w:r>
      <w:bookmarkEnd w:id="328"/>
      <w:bookmarkEnd w:id="329"/>
      <w:bookmarkEnd w:id="330"/>
      <w:bookmarkEnd w:id="331"/>
      <w:r w:rsidR="00E910BE" w:rsidRPr="00D91A20">
        <w:rPr>
          <w:szCs w:val="32"/>
        </w:rPr>
        <w:t> </w:t>
      </w:r>
    </w:p>
    <w:p w14:paraId="27D023C9" w14:textId="0D90B770" w:rsidR="00925E5D" w:rsidRPr="00D91A20" w:rsidRDefault="00D70B56" w:rsidP="003012F5">
      <w:pPr>
        <w:spacing w:after="120" w:line="360" w:lineRule="auto"/>
        <w:ind w:firstLine="567"/>
        <w:rPr>
          <w:rFonts w:ascii="Times New Roman" w:hAnsi="Times New Roman" w:cs="Times New Roman"/>
          <w:sz w:val="24"/>
          <w:szCs w:val="24"/>
        </w:rPr>
      </w:pPr>
      <w:r w:rsidRPr="00D91A20">
        <w:rPr>
          <w:rFonts w:ascii="Times New Roman" w:hAnsi="Times New Roman" w:cs="Times New Roman"/>
          <w:sz w:val="24"/>
          <w:szCs w:val="24"/>
        </w:rPr>
        <w:t>Les AG offrent plusieurs avantages dont </w:t>
      </w:r>
      <w:sdt>
        <w:sdtPr>
          <w:rPr>
            <w:rFonts w:ascii="Times New Roman" w:hAnsi="Times New Roman" w:cs="Times New Roman"/>
            <w:sz w:val="24"/>
            <w:szCs w:val="24"/>
          </w:rPr>
          <w:id w:val="1078556950"/>
          <w:citation/>
        </w:sdtPr>
        <w:sdtEndPr/>
        <w:sdtContent>
          <w:r w:rsidR="0088764E" w:rsidRPr="00D91A20">
            <w:rPr>
              <w:rFonts w:ascii="Times New Roman" w:hAnsi="Times New Roman" w:cs="Times New Roman"/>
              <w:sz w:val="24"/>
              <w:szCs w:val="24"/>
            </w:rPr>
            <w:fldChar w:fldCharType="begin"/>
          </w:r>
          <w:r w:rsidR="0088764E" w:rsidRPr="00D91A20">
            <w:rPr>
              <w:rFonts w:ascii="Times New Roman" w:hAnsi="Times New Roman" w:cs="Times New Roman"/>
              <w:sz w:val="24"/>
              <w:szCs w:val="24"/>
            </w:rPr>
            <w:instrText xml:space="preserve"> CITATION Lab03 \l 1036 </w:instrText>
          </w:r>
          <w:r w:rsidR="0088764E" w:rsidRPr="00D91A20">
            <w:rPr>
              <w:rFonts w:ascii="Times New Roman" w:hAnsi="Times New Roman" w:cs="Times New Roman"/>
              <w:sz w:val="24"/>
              <w:szCs w:val="24"/>
            </w:rPr>
            <w:fldChar w:fldCharType="separate"/>
          </w:r>
          <w:r w:rsidR="0088764E" w:rsidRPr="00D91A20">
            <w:rPr>
              <w:rFonts w:ascii="Times New Roman" w:hAnsi="Times New Roman" w:cs="Times New Roman"/>
              <w:noProof/>
              <w:sz w:val="24"/>
              <w:szCs w:val="24"/>
            </w:rPr>
            <w:t>[37]</w:t>
          </w:r>
          <w:r w:rsidR="0088764E" w:rsidRPr="00D91A20">
            <w:rPr>
              <w:rFonts w:ascii="Times New Roman" w:hAnsi="Times New Roman" w:cs="Times New Roman"/>
              <w:sz w:val="24"/>
              <w:szCs w:val="24"/>
            </w:rPr>
            <w:fldChar w:fldCharType="end"/>
          </w:r>
        </w:sdtContent>
      </w:sdt>
      <w:r w:rsidRPr="00D91A20">
        <w:rPr>
          <w:rFonts w:ascii="Times New Roman" w:hAnsi="Times New Roman" w:cs="Times New Roman"/>
          <w:sz w:val="24"/>
          <w:szCs w:val="24"/>
        </w:rPr>
        <w:t> :</w:t>
      </w:r>
    </w:p>
    <w:p w14:paraId="76F99987" w14:textId="77777777" w:rsidR="00A22ABF" w:rsidRPr="00D91A20" w:rsidRDefault="00A22ABF" w:rsidP="001E6270">
      <w:pPr>
        <w:pStyle w:val="Paragraphedeliste"/>
        <w:numPr>
          <w:ilvl w:val="0"/>
          <w:numId w:val="17"/>
        </w:numPr>
        <w:spacing w:after="120" w:line="360" w:lineRule="auto"/>
        <w:jc w:val="both"/>
        <w:rPr>
          <w:rFonts w:asciiTheme="majorBidi" w:hAnsiTheme="majorBidi" w:cstheme="majorBidi"/>
          <w:b/>
          <w:bCs/>
          <w:sz w:val="24"/>
          <w:szCs w:val="24"/>
        </w:rPr>
      </w:pPr>
      <w:r w:rsidRPr="00D91A20">
        <w:rPr>
          <w:rFonts w:asciiTheme="majorBidi" w:hAnsiTheme="majorBidi" w:cstheme="majorBidi"/>
          <w:sz w:val="24"/>
          <w:szCs w:val="24"/>
        </w:rPr>
        <w:t xml:space="preserve">Les </w:t>
      </w:r>
      <w:proofErr w:type="spellStart"/>
      <w:r w:rsidRPr="00D91A20">
        <w:rPr>
          <w:rFonts w:asciiTheme="majorBidi" w:hAnsiTheme="majorBidi" w:cstheme="majorBidi"/>
          <w:sz w:val="24"/>
          <w:szCs w:val="24"/>
        </w:rPr>
        <w:t>AGs</w:t>
      </w:r>
      <w:proofErr w:type="spellEnd"/>
      <w:r w:rsidRPr="00D91A20">
        <w:rPr>
          <w:rFonts w:asciiTheme="majorBidi" w:hAnsiTheme="majorBidi" w:cstheme="majorBidi"/>
          <w:sz w:val="24"/>
          <w:szCs w:val="24"/>
        </w:rPr>
        <w:t xml:space="preserve"> ne nécessitent pas beaucoup de connaissances mathématiques sur le problème à optimiser, donc on utilise seulement l’évaluation de la fonction objective sans se soucier de sa nature car elle est basée sur les techniques d'évolution naturelle.</w:t>
      </w:r>
    </w:p>
    <w:p w14:paraId="6083C322" w14:textId="77777777" w:rsidR="00A22ABF" w:rsidRPr="00D91A20" w:rsidRDefault="00A22ABF" w:rsidP="001E6270">
      <w:pPr>
        <w:pStyle w:val="Paragraphedeliste"/>
        <w:numPr>
          <w:ilvl w:val="0"/>
          <w:numId w:val="17"/>
        </w:numPr>
        <w:spacing w:after="120" w:line="360" w:lineRule="auto"/>
        <w:jc w:val="both"/>
        <w:rPr>
          <w:rFonts w:asciiTheme="majorBidi" w:hAnsiTheme="majorBidi" w:cstheme="majorBidi"/>
          <w:sz w:val="24"/>
          <w:szCs w:val="24"/>
        </w:rPr>
      </w:pPr>
      <w:r w:rsidRPr="00D91A20">
        <w:rPr>
          <w:rFonts w:asciiTheme="majorBidi" w:hAnsiTheme="majorBidi" w:cstheme="majorBidi"/>
          <w:sz w:val="24"/>
          <w:szCs w:val="24"/>
        </w:rPr>
        <w:t xml:space="preserve">Une haute souplesse et un large domaine d’application qui permet de résoudre plusieurs types de problèmes : linéaires ou non linéaires, discrets ou continus, </w:t>
      </w:r>
      <w:r w:rsidR="00D75251" w:rsidRPr="00D91A20">
        <w:rPr>
          <w:rFonts w:asciiTheme="majorBidi" w:hAnsiTheme="majorBidi" w:cstheme="majorBidi"/>
          <w:sz w:val="24"/>
          <w:szCs w:val="24"/>
        </w:rPr>
        <w:t>etc.</w:t>
      </w:r>
    </w:p>
    <w:p w14:paraId="39E1C931" w14:textId="77777777" w:rsidR="00A22ABF" w:rsidRPr="00D91A20" w:rsidRDefault="00A22ABF" w:rsidP="001E6270">
      <w:pPr>
        <w:pStyle w:val="Paragraphedeliste"/>
        <w:numPr>
          <w:ilvl w:val="0"/>
          <w:numId w:val="17"/>
        </w:numPr>
        <w:spacing w:after="120" w:line="360" w:lineRule="auto"/>
        <w:jc w:val="both"/>
        <w:rPr>
          <w:rFonts w:asciiTheme="majorBidi" w:hAnsiTheme="majorBidi" w:cstheme="majorBidi"/>
          <w:sz w:val="24"/>
          <w:szCs w:val="24"/>
        </w:rPr>
      </w:pPr>
      <w:r w:rsidRPr="00D91A20">
        <w:rPr>
          <w:rFonts w:asciiTheme="majorBidi" w:hAnsiTheme="majorBidi" w:cstheme="majorBidi"/>
          <w:sz w:val="24"/>
          <w:szCs w:val="24"/>
        </w:rPr>
        <w:t>Contrairement aux méthodes classiques d'optimisation, l’AG est un algorithme de recherche global.</w:t>
      </w:r>
    </w:p>
    <w:p w14:paraId="25F02E79" w14:textId="77777777" w:rsidR="00A22ABF" w:rsidRPr="00D91A20" w:rsidRDefault="00A22ABF" w:rsidP="001E6270">
      <w:pPr>
        <w:pStyle w:val="Paragraphedeliste"/>
        <w:numPr>
          <w:ilvl w:val="0"/>
          <w:numId w:val="17"/>
        </w:numPr>
        <w:spacing w:after="120" w:line="360" w:lineRule="auto"/>
        <w:jc w:val="both"/>
        <w:rPr>
          <w:rFonts w:asciiTheme="majorBidi" w:hAnsiTheme="majorBidi" w:cstheme="majorBidi"/>
          <w:sz w:val="24"/>
          <w:szCs w:val="24"/>
        </w:rPr>
      </w:pPr>
      <w:r w:rsidRPr="00D91A20">
        <w:rPr>
          <w:rFonts w:asciiTheme="majorBidi" w:hAnsiTheme="majorBidi" w:cstheme="majorBidi"/>
          <w:sz w:val="24"/>
          <w:szCs w:val="24"/>
        </w:rPr>
        <w:t xml:space="preserve">Les </w:t>
      </w:r>
      <w:proofErr w:type="spellStart"/>
      <w:r w:rsidRPr="00D91A20">
        <w:rPr>
          <w:rFonts w:asciiTheme="majorBidi" w:hAnsiTheme="majorBidi" w:cstheme="majorBidi"/>
          <w:sz w:val="24"/>
          <w:szCs w:val="24"/>
        </w:rPr>
        <w:t>AGs</w:t>
      </w:r>
      <w:proofErr w:type="spellEnd"/>
      <w:r w:rsidRPr="00D91A20">
        <w:rPr>
          <w:rFonts w:asciiTheme="majorBidi" w:hAnsiTheme="majorBidi" w:cstheme="majorBidi"/>
          <w:sz w:val="24"/>
          <w:szCs w:val="24"/>
        </w:rPr>
        <w:t xml:space="preserve"> offrent une flexibilité d'hybridation avec d'autres méthodes, ce qui permet de converger beaucoup plus vers la solution exacte, et d'avoir de meilleurs résultats.</w:t>
      </w:r>
    </w:p>
    <w:p w14:paraId="0A33B15A" w14:textId="5A8EDAC7" w:rsidR="00A22ABF" w:rsidRPr="00D91A20" w:rsidRDefault="00D75251" w:rsidP="003012F5">
      <w:pPr>
        <w:pStyle w:val="Titre2"/>
        <w:spacing w:before="0" w:after="120" w:line="360" w:lineRule="auto"/>
        <w:jc w:val="both"/>
        <w:rPr>
          <w:szCs w:val="32"/>
        </w:rPr>
      </w:pPr>
      <w:bookmarkStart w:id="332" w:name="_Toc97375317"/>
      <w:bookmarkStart w:id="333" w:name="_Toc97388545"/>
      <w:bookmarkStart w:id="334" w:name="_Toc106821672"/>
      <w:bookmarkStart w:id="335" w:name="_Toc113985963"/>
      <w:r w:rsidRPr="00D91A20">
        <w:rPr>
          <w:szCs w:val="32"/>
        </w:rPr>
        <w:t xml:space="preserve">3.6 </w:t>
      </w:r>
      <w:r w:rsidR="00E2137D" w:rsidRPr="00D91A20">
        <w:rPr>
          <w:szCs w:val="32"/>
        </w:rPr>
        <w:t>D</w:t>
      </w:r>
      <w:r w:rsidR="00A22ABF" w:rsidRPr="00D91A20">
        <w:rPr>
          <w:szCs w:val="32"/>
        </w:rPr>
        <w:t>omaines d’application d’algorithme génétique</w:t>
      </w:r>
      <w:bookmarkEnd w:id="332"/>
      <w:bookmarkEnd w:id="333"/>
      <w:bookmarkEnd w:id="334"/>
      <w:bookmarkEnd w:id="335"/>
      <w:r w:rsidR="00A22ABF" w:rsidRPr="00D91A20">
        <w:rPr>
          <w:szCs w:val="32"/>
        </w:rPr>
        <w:t> </w:t>
      </w:r>
    </w:p>
    <w:p w14:paraId="7C27718E" w14:textId="31E131D1" w:rsidR="00A22ABF" w:rsidRPr="00D91A20" w:rsidRDefault="00A22ABF" w:rsidP="003012F5">
      <w:pPr>
        <w:spacing w:after="120" w:line="360" w:lineRule="auto"/>
        <w:ind w:firstLine="567"/>
        <w:jc w:val="both"/>
        <w:rPr>
          <w:rFonts w:asciiTheme="majorBidi" w:hAnsiTheme="majorBidi" w:cstheme="majorBidi"/>
          <w:b/>
          <w:bCs/>
          <w:sz w:val="24"/>
          <w:szCs w:val="24"/>
        </w:rPr>
      </w:pPr>
      <w:r w:rsidRPr="00D91A20">
        <w:rPr>
          <w:rFonts w:asciiTheme="majorBidi" w:hAnsiTheme="majorBidi" w:cstheme="majorBidi"/>
          <w:sz w:val="24"/>
          <w:szCs w:val="24"/>
        </w:rPr>
        <w:t xml:space="preserve">Les algorithmes génétiques sont puissants dans plusieurs domaines, ils sont utilisés pour les problèmes d'optimisation n'ayant pas de méthodes de résolution décrites précisément, ou dont le calcul de la solution est très compliqué dans le cas où elle est connue. Dans ce cadre, </w:t>
      </w:r>
      <w:r w:rsidR="007E7FB7" w:rsidRPr="00D91A20">
        <w:rPr>
          <w:rFonts w:asciiTheme="majorBidi" w:hAnsiTheme="majorBidi" w:cstheme="majorBidi"/>
          <w:sz w:val="24"/>
          <w:szCs w:val="24"/>
        </w:rPr>
        <w:t>nous citons</w:t>
      </w:r>
      <w:r w:rsidRPr="00D91A20">
        <w:rPr>
          <w:rFonts w:asciiTheme="majorBidi" w:hAnsiTheme="majorBidi" w:cstheme="majorBidi"/>
          <w:sz w:val="24"/>
          <w:szCs w:val="24"/>
        </w:rPr>
        <w:t xml:space="preserve"> quelques problèmes complexes </w:t>
      </w:r>
      <w:sdt>
        <w:sdtPr>
          <w:rPr>
            <w:rFonts w:asciiTheme="majorBidi" w:hAnsiTheme="majorBidi" w:cstheme="majorBidi"/>
            <w:sz w:val="24"/>
            <w:szCs w:val="24"/>
          </w:rPr>
          <w:id w:val="-1608193469"/>
          <w:citation/>
        </w:sdtPr>
        <w:sdtEndPr/>
        <w:sdtContent>
          <w:r w:rsidR="0088764E" w:rsidRPr="00D91A20">
            <w:rPr>
              <w:rFonts w:asciiTheme="majorBidi" w:hAnsiTheme="majorBidi" w:cstheme="majorBidi"/>
              <w:sz w:val="24"/>
              <w:szCs w:val="24"/>
            </w:rPr>
            <w:fldChar w:fldCharType="begin"/>
          </w:r>
          <w:r w:rsidR="0088764E" w:rsidRPr="00D91A20">
            <w:rPr>
              <w:rFonts w:asciiTheme="majorBidi" w:hAnsiTheme="majorBidi" w:cstheme="majorBidi"/>
              <w:sz w:val="24"/>
              <w:szCs w:val="24"/>
            </w:rPr>
            <w:instrText xml:space="preserve"> CITATION Lab03 \l 1036 </w:instrText>
          </w:r>
          <w:r w:rsidR="0088764E" w:rsidRPr="00D91A20">
            <w:rPr>
              <w:rFonts w:asciiTheme="majorBidi" w:hAnsiTheme="majorBidi" w:cstheme="majorBidi"/>
              <w:sz w:val="24"/>
              <w:szCs w:val="24"/>
            </w:rPr>
            <w:fldChar w:fldCharType="separate"/>
          </w:r>
          <w:r w:rsidR="0088764E" w:rsidRPr="00D91A20">
            <w:rPr>
              <w:rFonts w:asciiTheme="majorBidi" w:hAnsiTheme="majorBidi" w:cstheme="majorBidi"/>
              <w:noProof/>
              <w:sz w:val="24"/>
              <w:szCs w:val="24"/>
            </w:rPr>
            <w:t>[37]</w:t>
          </w:r>
          <w:r w:rsidR="0088764E" w:rsidRPr="00D91A20">
            <w:rPr>
              <w:rFonts w:asciiTheme="majorBidi" w:hAnsiTheme="majorBidi" w:cstheme="majorBidi"/>
              <w:sz w:val="24"/>
              <w:szCs w:val="24"/>
            </w:rPr>
            <w:fldChar w:fldCharType="end"/>
          </w:r>
        </w:sdtContent>
      </w:sdt>
      <w:r w:rsidRPr="00D91A20">
        <w:rPr>
          <w:rFonts w:asciiTheme="majorBidi" w:hAnsiTheme="majorBidi" w:cstheme="majorBidi"/>
          <w:sz w:val="24"/>
          <w:szCs w:val="24"/>
        </w:rPr>
        <w:t xml:space="preserve"> :</w:t>
      </w:r>
    </w:p>
    <w:p w14:paraId="103C46B4" w14:textId="70556D4D" w:rsidR="00A22ABF" w:rsidRPr="00D91A20" w:rsidRDefault="00A22ABF" w:rsidP="001E6270">
      <w:pPr>
        <w:pStyle w:val="Paragraphedeliste"/>
        <w:numPr>
          <w:ilvl w:val="0"/>
          <w:numId w:val="18"/>
        </w:numPr>
        <w:spacing w:after="120" w:line="360" w:lineRule="auto"/>
        <w:ind w:left="426"/>
        <w:jc w:val="both"/>
        <w:rPr>
          <w:rFonts w:asciiTheme="majorBidi" w:hAnsiTheme="majorBidi" w:cstheme="majorBidi"/>
          <w:b/>
          <w:bCs/>
          <w:sz w:val="24"/>
          <w:szCs w:val="24"/>
        </w:rPr>
      </w:pPr>
      <w:r w:rsidRPr="00D91A20">
        <w:rPr>
          <w:rFonts w:asciiTheme="majorBidi" w:hAnsiTheme="majorBidi" w:cstheme="majorBidi"/>
          <w:sz w:val="24"/>
          <w:szCs w:val="24"/>
        </w:rPr>
        <w:t>La constitution des équipes de travail</w:t>
      </w:r>
      <w:r w:rsidR="001627B7">
        <w:rPr>
          <w:rFonts w:asciiTheme="majorBidi" w:hAnsiTheme="majorBidi" w:cstheme="majorBidi"/>
          <w:sz w:val="24"/>
          <w:szCs w:val="24"/>
        </w:rPr>
        <w:t> ;</w:t>
      </w:r>
    </w:p>
    <w:p w14:paraId="73713371" w14:textId="4B132F1C" w:rsidR="00A22ABF" w:rsidRPr="00D91A20" w:rsidRDefault="00A22ABF" w:rsidP="001E6270">
      <w:pPr>
        <w:pStyle w:val="Paragraphedeliste"/>
        <w:numPr>
          <w:ilvl w:val="0"/>
          <w:numId w:val="18"/>
        </w:numPr>
        <w:spacing w:after="120" w:line="360" w:lineRule="auto"/>
        <w:ind w:left="426"/>
        <w:jc w:val="both"/>
        <w:rPr>
          <w:rFonts w:asciiTheme="majorBidi" w:hAnsiTheme="majorBidi" w:cstheme="majorBidi"/>
          <w:b/>
          <w:bCs/>
          <w:sz w:val="24"/>
          <w:szCs w:val="24"/>
        </w:rPr>
      </w:pPr>
      <w:r w:rsidRPr="00D91A20">
        <w:rPr>
          <w:rFonts w:asciiTheme="majorBidi" w:hAnsiTheme="majorBidi" w:cstheme="majorBidi"/>
          <w:sz w:val="24"/>
          <w:szCs w:val="24"/>
        </w:rPr>
        <w:t>L’optimisation dans les réseaux</w:t>
      </w:r>
      <w:r w:rsidR="001627B7">
        <w:rPr>
          <w:rFonts w:asciiTheme="majorBidi" w:hAnsiTheme="majorBidi" w:cstheme="majorBidi"/>
          <w:sz w:val="24"/>
          <w:szCs w:val="24"/>
        </w:rPr>
        <w:t> ;</w:t>
      </w:r>
    </w:p>
    <w:p w14:paraId="58CF5DE6" w14:textId="096CD75E" w:rsidR="00A22ABF" w:rsidRPr="00D91A20" w:rsidRDefault="00A22ABF" w:rsidP="001E6270">
      <w:pPr>
        <w:pStyle w:val="Paragraphedeliste"/>
        <w:numPr>
          <w:ilvl w:val="0"/>
          <w:numId w:val="18"/>
        </w:numPr>
        <w:spacing w:after="120" w:line="360" w:lineRule="auto"/>
        <w:ind w:left="426"/>
        <w:jc w:val="both"/>
        <w:rPr>
          <w:rFonts w:asciiTheme="majorBidi" w:hAnsiTheme="majorBidi" w:cstheme="majorBidi"/>
          <w:b/>
          <w:bCs/>
          <w:sz w:val="24"/>
          <w:szCs w:val="24"/>
        </w:rPr>
      </w:pPr>
      <w:r w:rsidRPr="00D91A20">
        <w:rPr>
          <w:rFonts w:asciiTheme="majorBidi" w:hAnsiTheme="majorBidi" w:cstheme="majorBidi"/>
          <w:sz w:val="24"/>
          <w:szCs w:val="24"/>
        </w:rPr>
        <w:t>Le problème des huit rênes</w:t>
      </w:r>
      <w:r w:rsidR="001627B7">
        <w:rPr>
          <w:rFonts w:asciiTheme="majorBidi" w:hAnsiTheme="majorBidi" w:cstheme="majorBidi"/>
          <w:sz w:val="24"/>
          <w:szCs w:val="24"/>
        </w:rPr>
        <w:t> ;</w:t>
      </w:r>
    </w:p>
    <w:p w14:paraId="26523778" w14:textId="0BEEDFCF" w:rsidR="00A22ABF" w:rsidRPr="00D91A20" w:rsidRDefault="00A22ABF" w:rsidP="001E6270">
      <w:pPr>
        <w:pStyle w:val="Paragraphedeliste"/>
        <w:numPr>
          <w:ilvl w:val="0"/>
          <w:numId w:val="18"/>
        </w:numPr>
        <w:spacing w:after="120" w:line="360" w:lineRule="auto"/>
        <w:ind w:left="426"/>
        <w:jc w:val="both"/>
        <w:rPr>
          <w:rFonts w:asciiTheme="majorBidi" w:hAnsiTheme="majorBidi" w:cstheme="majorBidi"/>
          <w:b/>
          <w:bCs/>
          <w:sz w:val="24"/>
          <w:szCs w:val="24"/>
        </w:rPr>
      </w:pPr>
      <w:r w:rsidRPr="00D91A20">
        <w:rPr>
          <w:rFonts w:asciiTheme="majorBidi" w:hAnsiTheme="majorBidi" w:cstheme="majorBidi"/>
          <w:sz w:val="24"/>
          <w:szCs w:val="24"/>
        </w:rPr>
        <w:t>Apprentissage : classification, prédiction, robotique, etc</w:t>
      </w:r>
      <w:r w:rsidR="007338A6">
        <w:rPr>
          <w:rFonts w:asciiTheme="majorBidi" w:hAnsiTheme="majorBidi" w:cstheme="majorBidi"/>
          <w:sz w:val="24"/>
          <w:szCs w:val="24"/>
        </w:rPr>
        <w:t xml:space="preserve">. </w:t>
      </w:r>
    </w:p>
    <w:p w14:paraId="3B26B42F" w14:textId="06F152A3" w:rsidR="00A22ABF" w:rsidRPr="00351815" w:rsidRDefault="00A22ABF" w:rsidP="00351815">
      <w:pPr>
        <w:pStyle w:val="Paragraphedeliste"/>
        <w:numPr>
          <w:ilvl w:val="0"/>
          <w:numId w:val="18"/>
        </w:numPr>
        <w:spacing w:after="120" w:line="360" w:lineRule="auto"/>
        <w:ind w:left="426"/>
        <w:jc w:val="both"/>
        <w:rPr>
          <w:rFonts w:asciiTheme="majorBidi" w:hAnsiTheme="majorBidi" w:cstheme="majorBidi"/>
          <w:b/>
          <w:bCs/>
          <w:sz w:val="24"/>
          <w:szCs w:val="24"/>
        </w:rPr>
      </w:pPr>
      <w:r w:rsidRPr="00D91A20">
        <w:rPr>
          <w:rFonts w:asciiTheme="majorBidi" w:hAnsiTheme="majorBidi" w:cstheme="majorBidi"/>
          <w:sz w:val="24"/>
          <w:szCs w:val="24"/>
        </w:rPr>
        <w:t xml:space="preserve">Optimisation : optimisation de fonctions, planification, la mise au point d'un emploi du temps, </w:t>
      </w:r>
      <w:r w:rsidR="007338A6" w:rsidRPr="00D91A20">
        <w:rPr>
          <w:rFonts w:asciiTheme="majorBidi" w:hAnsiTheme="majorBidi" w:cstheme="majorBidi"/>
          <w:sz w:val="24"/>
          <w:szCs w:val="24"/>
        </w:rPr>
        <w:t>etc.</w:t>
      </w:r>
    </w:p>
    <w:p w14:paraId="7F16316B" w14:textId="236047F3" w:rsidR="000E189A" w:rsidRPr="007338A6" w:rsidRDefault="00A22ABF" w:rsidP="007338A6">
      <w:pPr>
        <w:pStyle w:val="Paragraphedeliste"/>
        <w:numPr>
          <w:ilvl w:val="0"/>
          <w:numId w:val="18"/>
        </w:numPr>
        <w:spacing w:after="120" w:line="360" w:lineRule="auto"/>
        <w:ind w:left="426"/>
        <w:jc w:val="both"/>
        <w:rPr>
          <w:rFonts w:asciiTheme="majorBidi" w:hAnsiTheme="majorBidi" w:cstheme="majorBidi"/>
          <w:b/>
          <w:bCs/>
          <w:sz w:val="24"/>
          <w:szCs w:val="24"/>
        </w:rPr>
      </w:pPr>
      <w:r w:rsidRPr="00D91A20">
        <w:rPr>
          <w:rFonts w:asciiTheme="majorBidi" w:hAnsiTheme="majorBidi" w:cstheme="majorBidi"/>
          <w:sz w:val="24"/>
          <w:szCs w:val="24"/>
        </w:rPr>
        <w:t>Le problème du voyageur de commerce.</w:t>
      </w:r>
    </w:p>
    <w:p w14:paraId="374F363F" w14:textId="0C6FAFA4" w:rsidR="00A22ABF" w:rsidRPr="00D91A20" w:rsidRDefault="00D75251" w:rsidP="003012F5">
      <w:pPr>
        <w:pStyle w:val="Titre2"/>
        <w:spacing w:before="0" w:after="120" w:line="360" w:lineRule="auto"/>
        <w:jc w:val="both"/>
        <w:rPr>
          <w:szCs w:val="32"/>
        </w:rPr>
      </w:pPr>
      <w:bookmarkStart w:id="336" w:name="_Toc97375318"/>
      <w:bookmarkStart w:id="337" w:name="_Toc97388546"/>
      <w:bookmarkStart w:id="338" w:name="_Toc106821673"/>
      <w:bookmarkStart w:id="339" w:name="_Toc113985964"/>
      <w:r w:rsidRPr="00D91A20">
        <w:rPr>
          <w:szCs w:val="32"/>
        </w:rPr>
        <w:t>3.7 Conclusion</w:t>
      </w:r>
      <w:bookmarkEnd w:id="336"/>
      <w:bookmarkEnd w:id="337"/>
      <w:bookmarkEnd w:id="338"/>
      <w:bookmarkEnd w:id="339"/>
      <w:r w:rsidR="00A22ABF" w:rsidRPr="00D91A20">
        <w:rPr>
          <w:szCs w:val="32"/>
        </w:rPr>
        <w:t> </w:t>
      </w:r>
    </w:p>
    <w:p w14:paraId="5A994191" w14:textId="56C5139E" w:rsidR="002D78A4" w:rsidRDefault="00A22ABF" w:rsidP="003012F5">
      <w:pPr>
        <w:spacing w:after="120" w:line="360" w:lineRule="auto"/>
        <w:jc w:val="both"/>
        <w:rPr>
          <w:rFonts w:asciiTheme="majorBidi" w:hAnsiTheme="majorBidi" w:cstheme="majorBidi"/>
          <w:sz w:val="24"/>
          <w:szCs w:val="24"/>
        </w:rPr>
      </w:pPr>
      <w:r w:rsidRPr="00D91A20">
        <w:rPr>
          <w:rFonts w:asciiTheme="majorBidi" w:hAnsiTheme="majorBidi" w:cstheme="majorBidi"/>
          <w:sz w:val="24"/>
          <w:szCs w:val="24"/>
        </w:rPr>
        <w:t xml:space="preserve">          Dans ce chapitre, nous avons présenté les algorithmes génétiques de manière générale et donné les éléments de base nécessaires à la compréhension de la méthode. C</w:t>
      </w:r>
      <w:r w:rsidR="00251EB5" w:rsidRPr="00D91A20">
        <w:rPr>
          <w:rFonts w:asciiTheme="majorBidi" w:hAnsiTheme="majorBidi" w:cstheme="majorBidi"/>
          <w:sz w:val="24"/>
          <w:szCs w:val="24"/>
        </w:rPr>
        <w:t xml:space="preserve">’est un </w:t>
      </w:r>
      <w:r w:rsidRPr="00D91A20">
        <w:rPr>
          <w:rFonts w:asciiTheme="majorBidi" w:hAnsiTheme="majorBidi" w:cstheme="majorBidi"/>
          <w:sz w:val="24"/>
          <w:szCs w:val="24"/>
        </w:rPr>
        <w:t xml:space="preserve">algorithme méta-heuristiques inspiré de la sélection naturelle. Pour mettre en œuvre avec succès un algorithme génétique simple, il faut choisir attentivement ses paramètres : la taille de la population et les probabilités des opérateurs génétiques (croisement et mutation). Ainsi qu’il faut bien choisir entre les différents mécanismes de codage, sélection, croisement et mutation. Enfin, les algorithmes génétiques ont un domaine d’application très vaste grâce à leur simplicité </w:t>
      </w:r>
      <w:r w:rsidRPr="00D91A20">
        <w:rPr>
          <w:rFonts w:asciiTheme="majorBidi" w:hAnsiTheme="majorBidi" w:cstheme="majorBidi"/>
          <w:sz w:val="24"/>
          <w:szCs w:val="24"/>
        </w:rPr>
        <w:lastRenderedPageBreak/>
        <w:t>et souplesse. Ces algorithmes semblent être une voie prometteuse et laissent espérer une résolution du problème de</w:t>
      </w:r>
      <w:r w:rsidR="009B459A" w:rsidRPr="00D91A20">
        <w:rPr>
          <w:rFonts w:asciiTheme="majorBidi" w:hAnsiTheme="majorBidi" w:cstheme="majorBidi"/>
          <w:sz w:val="24"/>
          <w:szCs w:val="24"/>
        </w:rPr>
        <w:t xml:space="preserve"> </w:t>
      </w:r>
      <w:r w:rsidR="00ED493D" w:rsidRPr="00D91A20">
        <w:rPr>
          <w:rFonts w:asciiTheme="majorBidi" w:hAnsiTheme="majorBidi" w:cstheme="majorBidi"/>
          <w:sz w:val="24"/>
          <w:szCs w:val="24"/>
        </w:rPr>
        <w:t>classement des actions</w:t>
      </w:r>
      <w:r w:rsidR="009B459A" w:rsidRPr="00D91A20">
        <w:rPr>
          <w:rFonts w:asciiTheme="majorBidi" w:hAnsiTheme="majorBidi" w:cstheme="majorBidi"/>
          <w:sz w:val="24"/>
          <w:szCs w:val="24"/>
        </w:rPr>
        <w:t xml:space="preserve"> </w:t>
      </w:r>
      <w:r w:rsidRPr="00D91A20">
        <w:rPr>
          <w:rFonts w:asciiTheme="majorBidi" w:hAnsiTheme="majorBidi" w:cstheme="majorBidi"/>
          <w:sz w:val="24"/>
          <w:szCs w:val="24"/>
        </w:rPr>
        <w:t>en cherchant les solutions</w:t>
      </w:r>
      <w:r w:rsidR="00ED493D" w:rsidRPr="00D91A20">
        <w:rPr>
          <w:rFonts w:asciiTheme="majorBidi" w:hAnsiTheme="majorBidi" w:cstheme="majorBidi"/>
          <w:sz w:val="24"/>
          <w:szCs w:val="24"/>
        </w:rPr>
        <w:t xml:space="preserve"> optimales</w:t>
      </w:r>
      <w:r w:rsidRPr="00D91A20">
        <w:rPr>
          <w:rFonts w:asciiTheme="majorBidi" w:hAnsiTheme="majorBidi" w:cstheme="majorBidi"/>
          <w:sz w:val="24"/>
          <w:szCs w:val="24"/>
        </w:rPr>
        <w:t>.</w:t>
      </w:r>
      <w:r w:rsidR="00955C6C" w:rsidRPr="00D91A20">
        <w:rPr>
          <w:rFonts w:asciiTheme="majorBidi" w:hAnsiTheme="majorBidi" w:cstheme="majorBidi"/>
          <w:sz w:val="24"/>
          <w:szCs w:val="24"/>
        </w:rPr>
        <w:t xml:space="preserve"> Ce classement va être utilisé par le coordinateur </w:t>
      </w:r>
      <w:r w:rsidR="00FA2D28" w:rsidRPr="00D91A20">
        <w:rPr>
          <w:rFonts w:asciiTheme="majorBidi" w:hAnsiTheme="majorBidi" w:cstheme="majorBidi"/>
          <w:sz w:val="24"/>
          <w:szCs w:val="24"/>
        </w:rPr>
        <w:t>au cours du processus de négociati</w:t>
      </w:r>
      <w:r w:rsidR="002759B2" w:rsidRPr="00D91A20">
        <w:rPr>
          <w:rFonts w:asciiTheme="majorBidi" w:hAnsiTheme="majorBidi" w:cstheme="majorBidi"/>
          <w:sz w:val="24"/>
          <w:szCs w:val="24"/>
        </w:rPr>
        <w:t>on.</w:t>
      </w:r>
    </w:p>
    <w:p w14:paraId="618E7A26" w14:textId="48C1DB08" w:rsidR="00784E2F" w:rsidRDefault="00784E2F" w:rsidP="003012F5">
      <w:pPr>
        <w:spacing w:after="120" w:line="360" w:lineRule="auto"/>
        <w:jc w:val="both"/>
        <w:rPr>
          <w:rFonts w:asciiTheme="majorBidi" w:hAnsiTheme="majorBidi" w:cstheme="majorBidi"/>
          <w:sz w:val="24"/>
          <w:szCs w:val="24"/>
        </w:rPr>
      </w:pPr>
    </w:p>
    <w:p w14:paraId="4FFC9D2B" w14:textId="29265D9A" w:rsidR="00784E2F" w:rsidRDefault="00784E2F" w:rsidP="003012F5">
      <w:pPr>
        <w:spacing w:after="120" w:line="360" w:lineRule="auto"/>
        <w:jc w:val="both"/>
        <w:rPr>
          <w:rFonts w:asciiTheme="majorBidi" w:hAnsiTheme="majorBidi" w:cstheme="majorBidi"/>
          <w:sz w:val="24"/>
          <w:szCs w:val="24"/>
        </w:rPr>
      </w:pPr>
    </w:p>
    <w:p w14:paraId="3FE1B4C3" w14:textId="50E0722F" w:rsidR="00784E2F" w:rsidRDefault="00784E2F" w:rsidP="003012F5">
      <w:pPr>
        <w:spacing w:after="120" w:line="360" w:lineRule="auto"/>
        <w:jc w:val="both"/>
        <w:rPr>
          <w:rFonts w:asciiTheme="majorBidi" w:hAnsiTheme="majorBidi" w:cstheme="majorBidi"/>
          <w:sz w:val="24"/>
          <w:szCs w:val="24"/>
        </w:rPr>
      </w:pPr>
    </w:p>
    <w:p w14:paraId="4D894AA4" w14:textId="2701600E" w:rsidR="00784E2F" w:rsidRDefault="00784E2F" w:rsidP="003012F5">
      <w:pPr>
        <w:spacing w:after="120" w:line="360" w:lineRule="auto"/>
        <w:jc w:val="both"/>
        <w:rPr>
          <w:rFonts w:asciiTheme="majorBidi" w:hAnsiTheme="majorBidi" w:cstheme="majorBidi"/>
          <w:sz w:val="24"/>
          <w:szCs w:val="24"/>
        </w:rPr>
      </w:pPr>
    </w:p>
    <w:p w14:paraId="7ACEB0D4" w14:textId="6662BA9C" w:rsidR="00784E2F" w:rsidRDefault="00784E2F" w:rsidP="003012F5">
      <w:pPr>
        <w:spacing w:after="120" w:line="360" w:lineRule="auto"/>
        <w:jc w:val="both"/>
        <w:rPr>
          <w:rFonts w:asciiTheme="majorBidi" w:hAnsiTheme="majorBidi" w:cstheme="majorBidi"/>
          <w:sz w:val="24"/>
          <w:szCs w:val="24"/>
        </w:rPr>
      </w:pPr>
    </w:p>
    <w:p w14:paraId="749DEDC7" w14:textId="69B7D5D7" w:rsidR="00784E2F" w:rsidRDefault="00784E2F" w:rsidP="003012F5">
      <w:pPr>
        <w:spacing w:after="120" w:line="360" w:lineRule="auto"/>
        <w:jc w:val="both"/>
        <w:rPr>
          <w:rFonts w:asciiTheme="majorBidi" w:hAnsiTheme="majorBidi" w:cstheme="majorBidi"/>
          <w:sz w:val="24"/>
          <w:szCs w:val="24"/>
        </w:rPr>
      </w:pPr>
    </w:p>
    <w:p w14:paraId="4C937E55" w14:textId="51626BED" w:rsidR="00784E2F" w:rsidRDefault="00784E2F" w:rsidP="003012F5">
      <w:pPr>
        <w:spacing w:after="120" w:line="360" w:lineRule="auto"/>
        <w:jc w:val="both"/>
        <w:rPr>
          <w:rFonts w:asciiTheme="majorBidi" w:hAnsiTheme="majorBidi" w:cstheme="majorBidi"/>
          <w:sz w:val="24"/>
          <w:szCs w:val="24"/>
        </w:rPr>
      </w:pPr>
    </w:p>
    <w:p w14:paraId="47D35643" w14:textId="11A12926" w:rsidR="00784E2F" w:rsidRDefault="00784E2F" w:rsidP="003012F5">
      <w:pPr>
        <w:spacing w:after="120" w:line="360" w:lineRule="auto"/>
        <w:jc w:val="both"/>
        <w:rPr>
          <w:rFonts w:asciiTheme="majorBidi" w:hAnsiTheme="majorBidi" w:cstheme="majorBidi"/>
          <w:sz w:val="24"/>
          <w:szCs w:val="24"/>
        </w:rPr>
      </w:pPr>
    </w:p>
    <w:p w14:paraId="6EB4645A" w14:textId="197AD0D3" w:rsidR="00784E2F" w:rsidRDefault="00784E2F" w:rsidP="003012F5">
      <w:pPr>
        <w:spacing w:after="120" w:line="360" w:lineRule="auto"/>
        <w:jc w:val="both"/>
        <w:rPr>
          <w:rFonts w:asciiTheme="majorBidi" w:hAnsiTheme="majorBidi" w:cstheme="majorBidi"/>
          <w:sz w:val="24"/>
          <w:szCs w:val="24"/>
        </w:rPr>
      </w:pPr>
    </w:p>
    <w:p w14:paraId="17A9F982" w14:textId="6ED5B54F" w:rsidR="00784E2F" w:rsidRDefault="00784E2F" w:rsidP="003012F5">
      <w:pPr>
        <w:spacing w:after="120" w:line="360" w:lineRule="auto"/>
        <w:jc w:val="both"/>
        <w:rPr>
          <w:rFonts w:asciiTheme="majorBidi" w:hAnsiTheme="majorBidi" w:cstheme="majorBidi"/>
          <w:sz w:val="24"/>
          <w:szCs w:val="24"/>
        </w:rPr>
      </w:pPr>
    </w:p>
    <w:p w14:paraId="179983AC" w14:textId="775D2D94" w:rsidR="00784E2F" w:rsidRDefault="00784E2F" w:rsidP="003012F5">
      <w:pPr>
        <w:spacing w:after="120" w:line="360" w:lineRule="auto"/>
        <w:jc w:val="both"/>
        <w:rPr>
          <w:rFonts w:asciiTheme="majorBidi" w:hAnsiTheme="majorBidi" w:cstheme="majorBidi"/>
          <w:sz w:val="24"/>
          <w:szCs w:val="24"/>
        </w:rPr>
      </w:pPr>
    </w:p>
    <w:p w14:paraId="4CAA8DA3" w14:textId="46087E41" w:rsidR="00784E2F" w:rsidRDefault="00784E2F" w:rsidP="003012F5">
      <w:pPr>
        <w:spacing w:after="120" w:line="360" w:lineRule="auto"/>
        <w:jc w:val="both"/>
        <w:rPr>
          <w:rFonts w:asciiTheme="majorBidi" w:hAnsiTheme="majorBidi" w:cstheme="majorBidi"/>
          <w:sz w:val="24"/>
          <w:szCs w:val="24"/>
        </w:rPr>
      </w:pPr>
    </w:p>
    <w:p w14:paraId="4EE06DDC" w14:textId="12E3807E" w:rsidR="00784E2F" w:rsidRDefault="00784E2F" w:rsidP="003012F5">
      <w:pPr>
        <w:spacing w:after="120" w:line="360" w:lineRule="auto"/>
        <w:jc w:val="both"/>
        <w:rPr>
          <w:rFonts w:asciiTheme="majorBidi" w:hAnsiTheme="majorBidi" w:cstheme="majorBidi"/>
          <w:sz w:val="24"/>
          <w:szCs w:val="24"/>
        </w:rPr>
      </w:pPr>
    </w:p>
    <w:p w14:paraId="3CC52702" w14:textId="72764B45" w:rsidR="00784E2F" w:rsidRDefault="00784E2F" w:rsidP="003012F5">
      <w:pPr>
        <w:spacing w:after="120" w:line="360" w:lineRule="auto"/>
        <w:jc w:val="both"/>
        <w:rPr>
          <w:rFonts w:asciiTheme="majorBidi" w:hAnsiTheme="majorBidi" w:cstheme="majorBidi"/>
          <w:sz w:val="24"/>
          <w:szCs w:val="24"/>
        </w:rPr>
      </w:pPr>
    </w:p>
    <w:p w14:paraId="3F328436" w14:textId="1006E60F" w:rsidR="00784E2F" w:rsidRDefault="00784E2F" w:rsidP="003012F5">
      <w:pPr>
        <w:spacing w:after="120" w:line="360" w:lineRule="auto"/>
        <w:jc w:val="both"/>
        <w:rPr>
          <w:rFonts w:asciiTheme="majorBidi" w:hAnsiTheme="majorBidi" w:cstheme="majorBidi"/>
          <w:sz w:val="24"/>
          <w:szCs w:val="24"/>
        </w:rPr>
      </w:pPr>
    </w:p>
    <w:p w14:paraId="73B48A23" w14:textId="702465DC" w:rsidR="00784E2F" w:rsidRDefault="00784E2F" w:rsidP="003012F5">
      <w:pPr>
        <w:spacing w:after="120" w:line="360" w:lineRule="auto"/>
        <w:jc w:val="both"/>
        <w:rPr>
          <w:rFonts w:asciiTheme="majorBidi" w:hAnsiTheme="majorBidi" w:cstheme="majorBidi"/>
          <w:sz w:val="24"/>
          <w:szCs w:val="24"/>
        </w:rPr>
      </w:pPr>
    </w:p>
    <w:p w14:paraId="3F64A095" w14:textId="1271511E" w:rsidR="00784E2F" w:rsidRDefault="00784E2F" w:rsidP="003012F5">
      <w:pPr>
        <w:spacing w:after="120" w:line="360" w:lineRule="auto"/>
        <w:jc w:val="both"/>
        <w:rPr>
          <w:rFonts w:asciiTheme="majorBidi" w:hAnsiTheme="majorBidi" w:cstheme="majorBidi"/>
          <w:sz w:val="24"/>
          <w:szCs w:val="24"/>
        </w:rPr>
      </w:pPr>
    </w:p>
    <w:p w14:paraId="2041AF56" w14:textId="12F03C01" w:rsidR="00784E2F" w:rsidRDefault="00784E2F" w:rsidP="003012F5">
      <w:pPr>
        <w:spacing w:after="120" w:line="360" w:lineRule="auto"/>
        <w:jc w:val="both"/>
        <w:rPr>
          <w:rFonts w:asciiTheme="majorBidi" w:hAnsiTheme="majorBidi" w:cstheme="majorBidi"/>
          <w:sz w:val="24"/>
          <w:szCs w:val="24"/>
        </w:rPr>
      </w:pPr>
    </w:p>
    <w:p w14:paraId="253AA9F6" w14:textId="569713AA" w:rsidR="00784E2F" w:rsidRDefault="00784E2F" w:rsidP="003012F5">
      <w:pPr>
        <w:spacing w:after="120" w:line="360" w:lineRule="auto"/>
        <w:jc w:val="both"/>
        <w:rPr>
          <w:rFonts w:asciiTheme="majorBidi" w:hAnsiTheme="majorBidi" w:cstheme="majorBidi"/>
          <w:sz w:val="24"/>
          <w:szCs w:val="24"/>
        </w:rPr>
      </w:pPr>
    </w:p>
    <w:p w14:paraId="7CDA3DAA" w14:textId="5B7CABF3" w:rsidR="00784E2F" w:rsidRDefault="00784E2F" w:rsidP="003012F5">
      <w:pPr>
        <w:spacing w:after="120" w:line="360" w:lineRule="auto"/>
        <w:jc w:val="both"/>
        <w:rPr>
          <w:rFonts w:asciiTheme="majorBidi" w:hAnsiTheme="majorBidi" w:cstheme="majorBidi"/>
          <w:sz w:val="24"/>
          <w:szCs w:val="24"/>
        </w:rPr>
      </w:pPr>
    </w:p>
    <w:p w14:paraId="58DD7998" w14:textId="438EA0C6" w:rsidR="00784E2F" w:rsidRDefault="00784E2F" w:rsidP="003012F5">
      <w:pPr>
        <w:spacing w:after="120" w:line="360" w:lineRule="auto"/>
        <w:jc w:val="both"/>
        <w:rPr>
          <w:rFonts w:asciiTheme="majorBidi" w:hAnsiTheme="majorBidi" w:cstheme="majorBidi"/>
          <w:sz w:val="24"/>
          <w:szCs w:val="24"/>
        </w:rPr>
      </w:pPr>
    </w:p>
    <w:p w14:paraId="51BA9CA0" w14:textId="77777777" w:rsidR="00784E2F" w:rsidRPr="00D91A20" w:rsidRDefault="00784E2F" w:rsidP="003012F5">
      <w:pPr>
        <w:spacing w:after="120" w:line="360" w:lineRule="auto"/>
        <w:jc w:val="both"/>
        <w:rPr>
          <w:rFonts w:asciiTheme="majorBidi" w:hAnsiTheme="majorBidi" w:cstheme="majorBidi"/>
          <w:sz w:val="24"/>
          <w:szCs w:val="24"/>
        </w:rPr>
      </w:pPr>
      <w:bookmarkStart w:id="340" w:name="_GoBack"/>
      <w:bookmarkEnd w:id="340"/>
    </w:p>
    <w:p w14:paraId="74E0E952" w14:textId="4DF65FD4" w:rsidR="00E21C45" w:rsidRPr="00D91A20" w:rsidRDefault="00E21C45" w:rsidP="003012F5">
      <w:pPr>
        <w:spacing w:after="120" w:line="360" w:lineRule="auto"/>
        <w:jc w:val="both"/>
        <w:rPr>
          <w:rFonts w:asciiTheme="majorBidi" w:hAnsiTheme="majorBidi" w:cstheme="majorBidi"/>
          <w:sz w:val="24"/>
          <w:szCs w:val="24"/>
        </w:rPr>
        <w:sectPr w:rsidR="00E21C45" w:rsidRPr="00D91A20" w:rsidSect="008F16B5">
          <w:headerReference w:type="default" r:id="rId21"/>
          <w:pgSz w:w="11906" w:h="16838"/>
          <w:pgMar w:top="851" w:right="1134" w:bottom="1418" w:left="1701" w:header="709" w:footer="709" w:gutter="0"/>
          <w:cols w:space="708"/>
          <w:docGrid w:linePitch="360"/>
        </w:sectPr>
      </w:pPr>
    </w:p>
    <w:p w14:paraId="575714F7" w14:textId="0EED748D" w:rsidR="002759B2" w:rsidRPr="00D91A20" w:rsidRDefault="002759B2" w:rsidP="009A75C4">
      <w:pPr>
        <w:pStyle w:val="Titre1"/>
        <w:jc w:val="center"/>
        <w:rPr>
          <w:rFonts w:asciiTheme="majorBidi" w:hAnsiTheme="majorBidi"/>
          <w:color w:val="auto"/>
          <w:sz w:val="44"/>
          <w:szCs w:val="44"/>
        </w:rPr>
      </w:pPr>
      <w:bookmarkStart w:id="341" w:name="_Toc106821674"/>
      <w:bookmarkStart w:id="342" w:name="_Toc113985965"/>
      <w:r w:rsidRPr="00D91A20">
        <w:rPr>
          <w:rFonts w:asciiTheme="majorBidi" w:hAnsiTheme="majorBidi"/>
          <w:color w:val="auto"/>
          <w:sz w:val="44"/>
          <w:szCs w:val="44"/>
        </w:rPr>
        <w:lastRenderedPageBreak/>
        <w:t>Chapitre 4</w:t>
      </w:r>
      <w:r w:rsidR="009A75C4" w:rsidRPr="00D91A20">
        <w:rPr>
          <w:rFonts w:asciiTheme="majorBidi" w:hAnsiTheme="majorBidi"/>
          <w:color w:val="auto"/>
          <w:sz w:val="44"/>
          <w:szCs w:val="44"/>
        </w:rPr>
        <w:t xml:space="preserve"> : </w:t>
      </w:r>
      <w:r w:rsidRPr="00D91A20">
        <w:rPr>
          <w:rFonts w:asciiTheme="majorBidi" w:hAnsiTheme="majorBidi"/>
          <w:color w:val="auto"/>
          <w:sz w:val="44"/>
          <w:szCs w:val="44"/>
        </w:rPr>
        <w:t>Conception et modélisation</w:t>
      </w:r>
      <w:bookmarkEnd w:id="341"/>
      <w:bookmarkEnd w:id="342"/>
    </w:p>
    <w:p w14:paraId="291E554C" w14:textId="0BBB11B7" w:rsidR="00E21C45" w:rsidRPr="00D91A20" w:rsidRDefault="00E21C45" w:rsidP="00E21C45"/>
    <w:p w14:paraId="22A34970" w14:textId="77777777" w:rsidR="00E21C45" w:rsidRPr="00D91A20" w:rsidRDefault="00E21C45" w:rsidP="00E21C45"/>
    <w:p w14:paraId="42CC3281" w14:textId="77777777" w:rsidR="002759B2" w:rsidRPr="00D91A20" w:rsidRDefault="002759B2" w:rsidP="003C1047">
      <w:pPr>
        <w:spacing w:after="0"/>
        <w:jc w:val="both"/>
        <w:rPr>
          <w:b/>
          <w:bCs/>
          <w:sz w:val="32"/>
          <w:szCs w:val="32"/>
        </w:rPr>
      </w:pPr>
    </w:p>
    <w:p w14:paraId="2EBA527C" w14:textId="65807B11" w:rsidR="002759B2" w:rsidRPr="00D91A20" w:rsidRDefault="002759B2" w:rsidP="001E6270">
      <w:pPr>
        <w:pStyle w:val="Titre2"/>
        <w:numPr>
          <w:ilvl w:val="1"/>
          <w:numId w:val="72"/>
        </w:numPr>
        <w:spacing w:before="0" w:after="120" w:line="360" w:lineRule="auto"/>
        <w:rPr>
          <w:szCs w:val="32"/>
        </w:rPr>
      </w:pPr>
      <w:bookmarkStart w:id="343" w:name="_Toc106821675"/>
      <w:bookmarkStart w:id="344" w:name="_Toc113985966"/>
      <w:r w:rsidRPr="00D91A20">
        <w:rPr>
          <w:szCs w:val="32"/>
        </w:rPr>
        <w:t>Introduction</w:t>
      </w:r>
      <w:bookmarkEnd w:id="343"/>
      <w:bookmarkEnd w:id="344"/>
      <w:r w:rsidRPr="00D91A20">
        <w:rPr>
          <w:szCs w:val="32"/>
        </w:rPr>
        <w:t xml:space="preserve"> </w:t>
      </w:r>
    </w:p>
    <w:p w14:paraId="3CFB2DCC" w14:textId="135303B3" w:rsidR="002759B2" w:rsidRPr="00D91A20" w:rsidRDefault="002759B2" w:rsidP="00E2137D">
      <w:pPr>
        <w:tabs>
          <w:tab w:val="left" w:pos="426"/>
        </w:tabs>
        <w:spacing w:after="120" w:line="360" w:lineRule="auto"/>
        <w:ind w:firstLine="709"/>
        <w:jc w:val="both"/>
        <w:rPr>
          <w:rFonts w:asciiTheme="majorBidi" w:hAnsiTheme="majorBidi" w:cstheme="majorBidi"/>
          <w:b/>
          <w:sz w:val="24"/>
          <w:szCs w:val="24"/>
        </w:rPr>
      </w:pPr>
      <w:r w:rsidRPr="00D91A20">
        <w:rPr>
          <w:rFonts w:asciiTheme="majorBidi" w:hAnsiTheme="majorBidi" w:cstheme="majorBidi"/>
          <w:sz w:val="24"/>
          <w:szCs w:val="24"/>
        </w:rPr>
        <w:t>Dans ce chapitre, nous nous intéressons à la conception et la modélisation de notre système d’aide à la décision de groupe. Ce système permet la recommandation des solutions afin de réaliser un compromis entre les décideurs face à un problème décisionnel multicritère.  Afin de réaliser ce système nous exploitons :</w:t>
      </w:r>
    </w:p>
    <w:p w14:paraId="0B18C148" w14:textId="77777777" w:rsidR="002759B2" w:rsidRPr="00D91A20" w:rsidRDefault="002759B2" w:rsidP="00902FFD">
      <w:pPr>
        <w:numPr>
          <w:ilvl w:val="0"/>
          <w:numId w:val="76"/>
        </w:numPr>
        <w:pBdr>
          <w:top w:val="nil"/>
          <w:left w:val="nil"/>
          <w:bottom w:val="nil"/>
          <w:right w:val="nil"/>
          <w:between w:val="nil"/>
        </w:pBdr>
        <w:spacing w:after="0" w:line="360" w:lineRule="auto"/>
        <w:jc w:val="both"/>
        <w:rPr>
          <w:rFonts w:asciiTheme="majorBidi" w:hAnsiTheme="majorBidi" w:cstheme="majorBidi"/>
          <w:sz w:val="24"/>
          <w:szCs w:val="24"/>
        </w:rPr>
      </w:pPr>
      <w:r w:rsidRPr="00D91A20">
        <w:rPr>
          <w:rFonts w:asciiTheme="majorBidi" w:hAnsiTheme="majorBidi" w:cstheme="majorBidi"/>
          <w:sz w:val="24"/>
          <w:szCs w:val="24"/>
        </w:rPr>
        <w:t>Une méthode d’analyse multicritère (PROMETHEE II) ;</w:t>
      </w:r>
    </w:p>
    <w:p w14:paraId="4FBB9649" w14:textId="77777777" w:rsidR="002759B2" w:rsidRPr="00D91A20" w:rsidRDefault="002759B2" w:rsidP="00902FFD">
      <w:pPr>
        <w:numPr>
          <w:ilvl w:val="0"/>
          <w:numId w:val="76"/>
        </w:numPr>
        <w:pBdr>
          <w:top w:val="nil"/>
          <w:left w:val="nil"/>
          <w:bottom w:val="nil"/>
          <w:right w:val="nil"/>
          <w:between w:val="nil"/>
        </w:pBdr>
        <w:spacing w:after="120" w:line="360" w:lineRule="auto"/>
        <w:jc w:val="both"/>
        <w:rPr>
          <w:rFonts w:asciiTheme="majorBidi" w:hAnsiTheme="majorBidi" w:cstheme="majorBidi"/>
          <w:sz w:val="24"/>
          <w:szCs w:val="24"/>
        </w:rPr>
      </w:pPr>
      <w:r w:rsidRPr="00D91A20">
        <w:rPr>
          <w:rFonts w:asciiTheme="majorBidi" w:hAnsiTheme="majorBidi" w:cstheme="majorBidi"/>
          <w:sz w:val="24"/>
          <w:szCs w:val="24"/>
        </w:rPr>
        <w:t>Un algorithme génétique ;</w:t>
      </w:r>
    </w:p>
    <w:p w14:paraId="6A815206" w14:textId="77777777" w:rsidR="002759B2" w:rsidRPr="00D91A20" w:rsidRDefault="002759B2" w:rsidP="00902FFD">
      <w:pPr>
        <w:numPr>
          <w:ilvl w:val="0"/>
          <w:numId w:val="76"/>
        </w:numPr>
        <w:spacing w:after="120" w:line="360" w:lineRule="auto"/>
        <w:jc w:val="both"/>
        <w:rPr>
          <w:rFonts w:asciiTheme="majorBidi" w:hAnsiTheme="majorBidi" w:cstheme="majorBidi"/>
          <w:sz w:val="24"/>
          <w:szCs w:val="24"/>
        </w:rPr>
      </w:pPr>
      <w:r w:rsidRPr="00D91A20">
        <w:rPr>
          <w:rFonts w:asciiTheme="majorBidi" w:hAnsiTheme="majorBidi" w:cstheme="majorBidi"/>
          <w:sz w:val="24"/>
          <w:szCs w:val="24"/>
        </w:rPr>
        <w:t>Un système multi agent.</w:t>
      </w:r>
    </w:p>
    <w:p w14:paraId="44384294" w14:textId="0F48DDB2" w:rsidR="00D554E9" w:rsidRPr="00D91A20" w:rsidRDefault="002759B2" w:rsidP="00640027">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Au cours de ce chapitre, nous exposerons la démarche décisionnelle de notre GDSS et nous présenterons la modélisation UML en utilisant la méthode RUP.</w:t>
      </w:r>
    </w:p>
    <w:p w14:paraId="0883EFB5" w14:textId="0430EB48" w:rsidR="002759B2" w:rsidRPr="00D91A20" w:rsidRDefault="002759B2" w:rsidP="001E6270">
      <w:pPr>
        <w:pStyle w:val="Titre2"/>
        <w:numPr>
          <w:ilvl w:val="1"/>
          <w:numId w:val="72"/>
        </w:numPr>
        <w:rPr>
          <w:sz w:val="28"/>
          <w:szCs w:val="28"/>
        </w:rPr>
      </w:pPr>
      <w:bookmarkStart w:id="345" w:name="_Toc106821676"/>
      <w:bookmarkStart w:id="346" w:name="_Toc113985967"/>
      <w:r w:rsidRPr="00D91A20">
        <w:rPr>
          <w:rStyle w:val="Titre3Car"/>
          <w:rFonts w:asciiTheme="majorBidi" w:hAnsiTheme="majorBidi"/>
          <w:b/>
          <w:bCs/>
          <w:color w:val="auto"/>
          <w:szCs w:val="32"/>
        </w:rPr>
        <w:t>Contribution</w:t>
      </w:r>
      <w:bookmarkEnd w:id="345"/>
      <w:bookmarkEnd w:id="346"/>
      <w:r w:rsidRPr="00D91A20">
        <w:rPr>
          <w:sz w:val="28"/>
          <w:szCs w:val="28"/>
        </w:rPr>
        <w:t xml:space="preserve"> </w:t>
      </w:r>
    </w:p>
    <w:p w14:paraId="488FAC26" w14:textId="0BDB9463" w:rsidR="002759B2" w:rsidRPr="00D91A20" w:rsidRDefault="002759B2" w:rsidP="00D554E9">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Le contexte de notre étude concerne l'aide à la décision de groupe, qui consiste à parvenir à un consensus approprié au sein d'un groupe de décideurs tout en tenant compte de leurs différents points de vue. Donc, chaque décideur exprime ses préférences au sein du processus décisionnel en établissant un choix parmi plusieurs alternatives tout en visant l’objectif commun du groupe. La décision de groupe nécessite une collaboration des décideurs en tenant compte de plusieurs critères qui sont souvent contradictoires et de différentes natures. </w:t>
      </w:r>
    </w:p>
    <w:p w14:paraId="4ACC0CE3" w14:textId="77777777" w:rsidR="002759B2" w:rsidRPr="00D91A20" w:rsidRDefault="002759B2" w:rsidP="00D554E9">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Ainsi, dans un monde de plus en plus global, il est difficile d'apporter réunissant les décideurs dans le même emplacement au même moment, rendant impossible la tenue de réunions en face à face, et donc la nécessité d’un système distribué qui permet de prendre une décision quel que soit l’endroit.</w:t>
      </w:r>
    </w:p>
    <w:p w14:paraId="27169657" w14:textId="66A4B57E" w:rsidR="006F3177" w:rsidRPr="00D91A20" w:rsidRDefault="002759B2" w:rsidP="00EF65F9">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 xml:space="preserve">L’aide à la décision de groupe peut viser plusieurs domaines ; dans notre étude, nous sommes intéressés par l'aménagement du territoire dont les données sont de nature spatiale. </w:t>
      </w:r>
    </w:p>
    <w:p w14:paraId="11174D90" w14:textId="0820D207" w:rsidR="002759B2" w:rsidRPr="00D91A20" w:rsidRDefault="002759B2" w:rsidP="00D554E9">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lastRenderedPageBreak/>
        <w:t>L’aménagement du territoire</w:t>
      </w:r>
      <w:r w:rsidR="00631B10" w:rsidRPr="00D91A20">
        <w:rPr>
          <w:rFonts w:asciiTheme="majorBidi" w:hAnsiTheme="majorBidi" w:cstheme="majorBidi"/>
          <w:sz w:val="24"/>
          <w:szCs w:val="24"/>
        </w:rPr>
        <w:t xml:space="preserve"> (AT)</w:t>
      </w:r>
      <w:r w:rsidRPr="00D91A20">
        <w:rPr>
          <w:rFonts w:asciiTheme="majorBidi" w:hAnsiTheme="majorBidi" w:cstheme="majorBidi"/>
          <w:sz w:val="24"/>
          <w:szCs w:val="24"/>
        </w:rPr>
        <w:t xml:space="preserve"> constitue un ensemble d’actions et d’interventions qui visent à assurer une répartition adéquate de la population, des constructions, des activités économiques et des équipements et infrastructures, tout en tenant compte des contraintes, naturelles et anthropiques, à leur établissement </w:t>
      </w:r>
      <w:sdt>
        <w:sdtPr>
          <w:rPr>
            <w:rFonts w:asciiTheme="majorBidi" w:hAnsiTheme="majorBidi" w:cstheme="majorBidi"/>
            <w:sz w:val="24"/>
            <w:szCs w:val="24"/>
          </w:rPr>
          <w:id w:val="-917710700"/>
          <w:citation/>
        </w:sdtPr>
        <w:sdtEndPr/>
        <w:sdtContent>
          <w:r w:rsidR="00326428" w:rsidRPr="00D91A20">
            <w:rPr>
              <w:rFonts w:asciiTheme="majorBidi" w:hAnsiTheme="majorBidi" w:cstheme="majorBidi"/>
              <w:sz w:val="24"/>
              <w:szCs w:val="24"/>
            </w:rPr>
            <w:fldChar w:fldCharType="begin"/>
          </w:r>
          <w:r w:rsidR="00326428" w:rsidRPr="00D91A20">
            <w:rPr>
              <w:rFonts w:asciiTheme="majorBidi" w:hAnsiTheme="majorBidi" w:cstheme="majorBidi"/>
              <w:sz w:val="24"/>
              <w:szCs w:val="24"/>
            </w:rPr>
            <w:instrText xml:space="preserve"> CITATION Khi20 \l 1036 </w:instrText>
          </w:r>
          <w:r w:rsidR="00326428" w:rsidRPr="00D91A20">
            <w:rPr>
              <w:rFonts w:asciiTheme="majorBidi" w:hAnsiTheme="majorBidi" w:cstheme="majorBidi"/>
              <w:sz w:val="24"/>
              <w:szCs w:val="24"/>
            </w:rPr>
            <w:fldChar w:fldCharType="separate"/>
          </w:r>
          <w:r w:rsidR="00326428" w:rsidRPr="00D91A20">
            <w:rPr>
              <w:rFonts w:asciiTheme="majorBidi" w:hAnsiTheme="majorBidi" w:cstheme="majorBidi"/>
              <w:noProof/>
              <w:sz w:val="24"/>
              <w:szCs w:val="24"/>
            </w:rPr>
            <w:t>[8]</w:t>
          </w:r>
          <w:r w:rsidR="00326428" w:rsidRPr="00D91A20">
            <w:rPr>
              <w:rFonts w:asciiTheme="majorBidi" w:hAnsiTheme="majorBidi" w:cstheme="majorBidi"/>
              <w:sz w:val="24"/>
              <w:szCs w:val="24"/>
            </w:rPr>
            <w:fldChar w:fldCharType="end"/>
          </w:r>
        </w:sdtContent>
      </w:sdt>
      <w:r w:rsidRPr="00D91A20">
        <w:rPr>
          <w:rFonts w:asciiTheme="majorBidi" w:hAnsiTheme="majorBidi" w:cstheme="majorBidi"/>
          <w:sz w:val="24"/>
          <w:szCs w:val="24"/>
        </w:rPr>
        <w:t>. Le problème visé consiste à rechercher une zone sur une carte géographique considérant un ensemble de critères par un groupe de décideurs.</w:t>
      </w:r>
    </w:p>
    <w:p w14:paraId="460752C5" w14:textId="77777777" w:rsidR="002759B2" w:rsidRPr="00D91A20" w:rsidRDefault="002759B2" w:rsidP="00D554E9">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 xml:space="preserve">Dans cette optique, nous proposons une approche de négociation afin de trouver une solution mutuellement acceptée par un groupe de décideurs face à un problème décisionnel. Pour cela, nous faisons appel au système multi agent afin de simuler le processus décisionnel. Ce dernier permet de présenter chaque décideur à travers un agent autonome qui a des capacités d’évaluation et de prise des décisions. Le SMA permet aux agents de communiquer et interagir avec eux à travers un protocole de négociation. Cependant, chaque décideur est invité à introduire ses valeurs subjectives au sein d’une application web. </w:t>
      </w:r>
    </w:p>
    <w:p w14:paraId="21FF3805" w14:textId="77777777" w:rsidR="002759B2" w:rsidRPr="00D91A20" w:rsidRDefault="002759B2" w:rsidP="00D554E9">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Le système proposé exploite une méthode d’analyse multicritère et un algorithme génétique afin de traiter les données et fournir des classements d’alternative qui vont être utilisés par les agents pendant le processus de négociation.</w:t>
      </w:r>
    </w:p>
    <w:p w14:paraId="5714D33C" w14:textId="77777777" w:rsidR="002759B2" w:rsidRPr="00D91A20" w:rsidRDefault="002759B2" w:rsidP="00D554E9">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Les objectifs visés par notre contribution sont :</w:t>
      </w:r>
    </w:p>
    <w:p w14:paraId="54F88035" w14:textId="77777777" w:rsidR="002759B2" w:rsidRPr="00D91A20" w:rsidRDefault="002759B2" w:rsidP="001E6270">
      <w:pPr>
        <w:numPr>
          <w:ilvl w:val="0"/>
          <w:numId w:val="39"/>
        </w:numPr>
        <w:pBdr>
          <w:top w:val="nil"/>
          <w:left w:val="nil"/>
          <w:bottom w:val="nil"/>
          <w:right w:val="nil"/>
          <w:between w:val="nil"/>
        </w:pBdr>
        <w:spacing w:after="120" w:line="360" w:lineRule="auto"/>
        <w:ind w:left="284" w:firstLine="0"/>
        <w:jc w:val="both"/>
        <w:rPr>
          <w:rFonts w:asciiTheme="majorBidi" w:hAnsiTheme="majorBidi" w:cstheme="majorBidi"/>
          <w:sz w:val="24"/>
          <w:szCs w:val="24"/>
        </w:rPr>
      </w:pPr>
      <w:r w:rsidRPr="00D91A20">
        <w:rPr>
          <w:rFonts w:asciiTheme="majorBidi" w:hAnsiTheme="majorBidi" w:cstheme="majorBidi"/>
          <w:sz w:val="24"/>
          <w:szCs w:val="24"/>
        </w:rPr>
        <w:t>Recommander une décision collaborative de groupe en tenant compte de multiples critères.</w:t>
      </w:r>
    </w:p>
    <w:p w14:paraId="5C5B622B" w14:textId="77777777" w:rsidR="002759B2" w:rsidRPr="00D91A20" w:rsidRDefault="002759B2" w:rsidP="001E6270">
      <w:pPr>
        <w:numPr>
          <w:ilvl w:val="0"/>
          <w:numId w:val="39"/>
        </w:numPr>
        <w:pBdr>
          <w:top w:val="nil"/>
          <w:left w:val="nil"/>
          <w:bottom w:val="nil"/>
          <w:right w:val="nil"/>
          <w:between w:val="nil"/>
        </w:pBdr>
        <w:spacing w:after="120" w:line="360" w:lineRule="auto"/>
        <w:ind w:left="284" w:firstLine="0"/>
        <w:jc w:val="both"/>
        <w:rPr>
          <w:rFonts w:asciiTheme="majorBidi" w:hAnsiTheme="majorBidi" w:cstheme="majorBidi"/>
          <w:sz w:val="24"/>
          <w:szCs w:val="24"/>
        </w:rPr>
      </w:pPr>
      <w:r w:rsidRPr="00D91A20">
        <w:rPr>
          <w:rFonts w:asciiTheme="majorBidi" w:hAnsiTheme="majorBidi" w:cstheme="majorBidi"/>
          <w:sz w:val="24"/>
          <w:szCs w:val="24"/>
        </w:rPr>
        <w:t>Représenter la multiplicité et la diversité des décideurs et celle des critères.</w:t>
      </w:r>
    </w:p>
    <w:p w14:paraId="38D2018F" w14:textId="77777777" w:rsidR="002759B2" w:rsidRPr="00D91A20" w:rsidRDefault="002759B2" w:rsidP="001E6270">
      <w:pPr>
        <w:numPr>
          <w:ilvl w:val="0"/>
          <w:numId w:val="39"/>
        </w:numPr>
        <w:pBdr>
          <w:top w:val="nil"/>
          <w:left w:val="nil"/>
          <w:bottom w:val="nil"/>
          <w:right w:val="nil"/>
          <w:between w:val="nil"/>
        </w:pBdr>
        <w:spacing w:after="120" w:line="360" w:lineRule="auto"/>
        <w:ind w:left="284" w:firstLine="0"/>
        <w:jc w:val="both"/>
        <w:rPr>
          <w:rFonts w:asciiTheme="majorBidi" w:hAnsiTheme="majorBidi" w:cstheme="majorBidi"/>
          <w:sz w:val="24"/>
          <w:szCs w:val="24"/>
        </w:rPr>
      </w:pPr>
      <w:r w:rsidRPr="00D91A20">
        <w:rPr>
          <w:rFonts w:asciiTheme="majorBidi" w:hAnsiTheme="majorBidi" w:cstheme="majorBidi"/>
          <w:sz w:val="24"/>
          <w:szCs w:val="24"/>
        </w:rPr>
        <w:t>Proposer un protocole de négociation.</w:t>
      </w:r>
    </w:p>
    <w:p w14:paraId="6B92A10A" w14:textId="77777777" w:rsidR="002759B2" w:rsidRPr="00D91A20" w:rsidRDefault="002759B2" w:rsidP="001E6270">
      <w:pPr>
        <w:numPr>
          <w:ilvl w:val="0"/>
          <w:numId w:val="39"/>
        </w:numPr>
        <w:pBdr>
          <w:top w:val="nil"/>
          <w:left w:val="nil"/>
          <w:bottom w:val="nil"/>
          <w:right w:val="nil"/>
          <w:between w:val="nil"/>
        </w:pBdr>
        <w:spacing w:after="120" w:line="360" w:lineRule="auto"/>
        <w:ind w:left="284" w:firstLine="0"/>
        <w:jc w:val="both"/>
        <w:rPr>
          <w:rFonts w:asciiTheme="majorBidi" w:hAnsiTheme="majorBidi" w:cstheme="majorBidi"/>
          <w:sz w:val="24"/>
          <w:szCs w:val="24"/>
        </w:rPr>
      </w:pPr>
      <w:r w:rsidRPr="00D91A20">
        <w:rPr>
          <w:rFonts w:asciiTheme="majorBidi" w:hAnsiTheme="majorBidi" w:cstheme="majorBidi"/>
          <w:sz w:val="24"/>
          <w:szCs w:val="24"/>
        </w:rPr>
        <w:t>Gérer la distribution des décideurs.</w:t>
      </w:r>
    </w:p>
    <w:p w14:paraId="7338F185" w14:textId="77777777" w:rsidR="002759B2" w:rsidRPr="00D91A20" w:rsidRDefault="002759B2" w:rsidP="00640027">
      <w:pPr>
        <w:pBdr>
          <w:top w:val="nil"/>
          <w:left w:val="nil"/>
          <w:bottom w:val="nil"/>
          <w:right w:val="nil"/>
          <w:between w:val="nil"/>
        </w:pBd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Dont notre objectif principal est d’implémenter un protocole de négociation basé sur l’AG au sein d’un système d’aide à la décision de groupe.</w:t>
      </w:r>
    </w:p>
    <w:p w14:paraId="6A9662F1" w14:textId="02103971" w:rsidR="002759B2" w:rsidRPr="00D91A20" w:rsidRDefault="002759B2" w:rsidP="001E6270">
      <w:pPr>
        <w:pStyle w:val="Titre2"/>
        <w:numPr>
          <w:ilvl w:val="1"/>
          <w:numId w:val="72"/>
        </w:numPr>
        <w:rPr>
          <w:szCs w:val="32"/>
        </w:rPr>
      </w:pPr>
      <w:bookmarkStart w:id="347" w:name="_Toc106821677"/>
      <w:bookmarkStart w:id="348" w:name="_Toc113985968"/>
      <w:r w:rsidRPr="00D91A20">
        <w:rPr>
          <w:szCs w:val="32"/>
        </w:rPr>
        <w:t>Système proposé</w:t>
      </w:r>
      <w:bookmarkEnd w:id="347"/>
      <w:bookmarkEnd w:id="348"/>
      <w:r w:rsidRPr="00D91A20">
        <w:rPr>
          <w:szCs w:val="32"/>
        </w:rPr>
        <w:t> </w:t>
      </w:r>
    </w:p>
    <w:p w14:paraId="156F4523" w14:textId="4048C94E" w:rsidR="00EB0D2F" w:rsidRPr="00D91A20" w:rsidRDefault="002759B2" w:rsidP="00EE23CA">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 xml:space="preserve">Le système proposé dans notre travail consiste la mise en œuvre d’un GDSS qui comporte une application web permettant de réunir les décideurs dispersés géographiquement. </w:t>
      </w:r>
      <w:r w:rsidR="00EE23CA">
        <w:rPr>
          <w:rFonts w:asciiTheme="majorBidi" w:hAnsiTheme="majorBidi" w:cstheme="majorBidi"/>
          <w:sz w:val="24"/>
          <w:szCs w:val="24"/>
        </w:rPr>
        <w:t>Le système proposé</w:t>
      </w:r>
      <w:r w:rsidR="00640027" w:rsidRPr="00D91A20">
        <w:rPr>
          <w:rFonts w:asciiTheme="majorBidi" w:hAnsiTheme="majorBidi" w:cstheme="majorBidi"/>
          <w:sz w:val="24"/>
          <w:szCs w:val="24"/>
        </w:rPr>
        <w:t xml:space="preserve"> </w:t>
      </w:r>
      <w:r w:rsidRPr="00D91A20">
        <w:rPr>
          <w:rFonts w:asciiTheme="majorBidi" w:hAnsiTheme="majorBidi" w:cstheme="majorBidi"/>
          <w:sz w:val="24"/>
          <w:szCs w:val="24"/>
        </w:rPr>
        <w:t xml:space="preserve">intègre un protocole de négociation basé sur une méthode d’AMC et un AG, et permet d’atteindre un consensus acceptable par un groupe de décideurs. Dans ce qui suit nous détaillons le processus décisionnel de notre GDSS qui distingue deux modules principaux : </w:t>
      </w:r>
      <w:r w:rsidR="00300538" w:rsidRPr="00D91A20">
        <w:rPr>
          <w:rFonts w:asciiTheme="majorBidi" w:hAnsiTheme="majorBidi" w:cstheme="majorBidi"/>
          <w:sz w:val="24"/>
          <w:szCs w:val="24"/>
        </w:rPr>
        <w:t>Authentification et structuration, et System</w:t>
      </w:r>
      <w:r w:rsidRPr="00D91A20">
        <w:rPr>
          <w:rFonts w:asciiTheme="majorBidi" w:hAnsiTheme="majorBidi" w:cstheme="majorBidi"/>
          <w:sz w:val="24"/>
          <w:szCs w:val="24"/>
        </w:rPr>
        <w:t xml:space="preserve">. </w:t>
      </w:r>
    </w:p>
    <w:p w14:paraId="3ABC3495" w14:textId="6B1A1A08" w:rsidR="002759B2" w:rsidRPr="00D91A20" w:rsidRDefault="002759B2" w:rsidP="00EB0D2F">
      <w:pPr>
        <w:pStyle w:val="Titre3"/>
        <w:numPr>
          <w:ilvl w:val="2"/>
          <w:numId w:val="72"/>
        </w:numPr>
        <w:rPr>
          <w:rFonts w:asciiTheme="majorBidi" w:hAnsiTheme="majorBidi"/>
          <w:color w:val="auto"/>
          <w:sz w:val="28"/>
          <w:szCs w:val="28"/>
        </w:rPr>
      </w:pPr>
      <w:r w:rsidRPr="00D91A20">
        <w:rPr>
          <w:rFonts w:asciiTheme="majorBidi" w:hAnsiTheme="majorBidi"/>
          <w:color w:val="auto"/>
          <w:sz w:val="28"/>
          <w:szCs w:val="28"/>
        </w:rPr>
        <w:lastRenderedPageBreak/>
        <w:t xml:space="preserve"> </w:t>
      </w:r>
      <w:bookmarkStart w:id="349" w:name="_Toc106821678"/>
      <w:bookmarkStart w:id="350" w:name="_Toc113985969"/>
      <w:r w:rsidRPr="00D91A20">
        <w:rPr>
          <w:rStyle w:val="Titre3Car"/>
          <w:rFonts w:asciiTheme="majorBidi" w:hAnsiTheme="majorBidi"/>
          <w:b/>
          <w:bCs/>
          <w:color w:val="auto"/>
          <w:sz w:val="28"/>
          <w:szCs w:val="28"/>
        </w:rPr>
        <w:t>Authentification</w:t>
      </w:r>
      <w:r w:rsidRPr="00D91A20">
        <w:rPr>
          <w:rFonts w:asciiTheme="majorBidi" w:hAnsiTheme="majorBidi"/>
          <w:color w:val="auto"/>
          <w:sz w:val="28"/>
          <w:szCs w:val="28"/>
        </w:rPr>
        <w:t> et structuration</w:t>
      </w:r>
      <w:bookmarkEnd w:id="349"/>
      <w:bookmarkEnd w:id="350"/>
      <w:r w:rsidRPr="00D91A20">
        <w:rPr>
          <w:rFonts w:asciiTheme="majorBidi" w:hAnsiTheme="majorBidi"/>
          <w:color w:val="auto"/>
          <w:sz w:val="28"/>
          <w:szCs w:val="28"/>
        </w:rPr>
        <w:t xml:space="preserve"> </w:t>
      </w:r>
    </w:p>
    <w:p w14:paraId="6365A482" w14:textId="77777777" w:rsidR="00300538" w:rsidRPr="00D91A20" w:rsidRDefault="00300538" w:rsidP="00300538"/>
    <w:p w14:paraId="16CA387B" w14:textId="50F556A0" w:rsidR="002759B2" w:rsidRPr="00EE23CA" w:rsidRDefault="002759B2" w:rsidP="00EE23CA">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La prise de décision dans un problème spatial implique plusieurs décideurs qui sont généralement dispersés géographiquement. L’application web permet aux décideurs de participer au processus décisionnel et d’exprimer leurs préférences quel que soit leurs emplacements. Cette plateforme reconnaît deux types d’utilisateurs : un administrateur (le demandeur) et le décideur. Le rôle d’administrateur consiste à inviter l’ensemble des décideurs par un mail afin de résoudre un problème décisionnel ; cependant, le décideur intervient par l’introduction de ses valeurs subjectives. Ces valeurs vont être enregistrées au niveau de la base de données et puis récupérées et traitées par le serveur afin d’obtenir une solution finale via un protocole de négociation. Cette solution va être stockée dans la BDD et visualisée par les décideurs au niveau de l’application web.</w:t>
      </w:r>
    </w:p>
    <w:p w14:paraId="66E58BB1" w14:textId="7840ED32" w:rsidR="002759B2" w:rsidRPr="00D91A20" w:rsidRDefault="00EB0D2F" w:rsidP="00EF65F9">
      <w:pPr>
        <w:pStyle w:val="Titre3"/>
        <w:spacing w:before="0" w:after="120" w:line="360" w:lineRule="auto"/>
        <w:rPr>
          <w:rFonts w:asciiTheme="majorBidi" w:hAnsiTheme="majorBidi"/>
          <w:color w:val="auto"/>
          <w:sz w:val="28"/>
          <w:szCs w:val="28"/>
        </w:rPr>
      </w:pPr>
      <w:bookmarkStart w:id="351" w:name="_Toc106821679"/>
      <w:bookmarkStart w:id="352" w:name="_Toc113985970"/>
      <w:r w:rsidRPr="00D91A20">
        <w:rPr>
          <w:rStyle w:val="Titre4Car"/>
          <w:rFonts w:asciiTheme="majorBidi" w:hAnsiTheme="majorBidi"/>
          <w:b/>
          <w:bCs/>
          <w:i w:val="0"/>
          <w:iCs w:val="0"/>
          <w:color w:val="auto"/>
          <w:sz w:val="28"/>
          <w:szCs w:val="28"/>
        </w:rPr>
        <w:t xml:space="preserve">4.3.2 </w:t>
      </w:r>
      <w:r w:rsidR="002759B2" w:rsidRPr="00D91A20">
        <w:rPr>
          <w:rStyle w:val="Titre4Car"/>
          <w:rFonts w:asciiTheme="majorBidi" w:hAnsiTheme="majorBidi"/>
          <w:b/>
          <w:bCs/>
          <w:i w:val="0"/>
          <w:iCs w:val="0"/>
          <w:color w:val="auto"/>
          <w:sz w:val="28"/>
          <w:szCs w:val="28"/>
        </w:rPr>
        <w:t>Système</w:t>
      </w:r>
      <w:bookmarkEnd w:id="351"/>
      <w:bookmarkEnd w:id="352"/>
      <w:r w:rsidR="002759B2" w:rsidRPr="00D91A20">
        <w:rPr>
          <w:i/>
          <w:iCs/>
          <w:color w:val="auto"/>
          <w:sz w:val="28"/>
          <w:szCs w:val="28"/>
        </w:rPr>
        <w:t> </w:t>
      </w:r>
    </w:p>
    <w:p w14:paraId="2B92CC49" w14:textId="5DC5ED24" w:rsidR="00882FC5" w:rsidRPr="00D91A20" w:rsidRDefault="002834AC" w:rsidP="002834AC">
      <w:pPr>
        <w:pStyle w:val="Titre4"/>
        <w:rPr>
          <w:rFonts w:asciiTheme="majorBidi" w:hAnsiTheme="majorBidi"/>
          <w:i w:val="0"/>
          <w:iCs w:val="0"/>
          <w:color w:val="auto"/>
          <w:sz w:val="26"/>
          <w:szCs w:val="26"/>
        </w:rPr>
      </w:pPr>
      <w:r w:rsidRPr="00D91A20">
        <w:rPr>
          <w:rFonts w:asciiTheme="majorBidi" w:hAnsiTheme="majorBidi"/>
          <w:i w:val="0"/>
          <w:iCs w:val="0"/>
          <w:color w:val="auto"/>
          <w:sz w:val="26"/>
          <w:szCs w:val="26"/>
        </w:rPr>
        <w:t xml:space="preserve">4.3.2.1 </w:t>
      </w:r>
      <w:r w:rsidR="002759B2" w:rsidRPr="00D91A20">
        <w:rPr>
          <w:rFonts w:asciiTheme="majorBidi" w:hAnsiTheme="majorBidi"/>
          <w:i w:val="0"/>
          <w:iCs w:val="0"/>
          <w:color w:val="auto"/>
          <w:sz w:val="26"/>
          <w:szCs w:val="26"/>
        </w:rPr>
        <w:t>Analyse multicritère </w:t>
      </w:r>
    </w:p>
    <w:p w14:paraId="0F2CEA4F" w14:textId="7A460835" w:rsidR="002759B2" w:rsidRPr="00D91A20" w:rsidRDefault="002759B2" w:rsidP="00882FC5">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 xml:space="preserve">Les méthodes d'analyse multicritères consistent en un ensemble d'approches qui peuvent être utilisées pour résoudre des problèmes avec une incertitude élevée, des objectifs contradictoires, plusieurs types de données et d'informations. Chaque méthode d’AMC a sa propre approche de calcul pour classer les alternatives, il est donc impossible de dire que l'utilisation de différentes méthodes avec les mêmes données d'entrée se traduira par le même résultat. Dans le cas de notre étude, nous avons exploité la méthode d’AMC PROMETHEE II. Cette méthode va nous permettre de classer les alternatives en fournissant un classement pour chaque décideur selon ses préférences appelé vecteur de préférence (VP). La mise en place de PROMETEE nécessite trois types d'informations, concernant </w:t>
      </w:r>
      <w:sdt>
        <w:sdtPr>
          <w:rPr>
            <w:rFonts w:asciiTheme="majorBidi" w:hAnsiTheme="majorBidi" w:cstheme="majorBidi"/>
            <w:sz w:val="24"/>
            <w:szCs w:val="24"/>
          </w:rPr>
          <w:id w:val="1632980855"/>
          <w:citation/>
        </w:sdtPr>
        <w:sdtEndPr/>
        <w:sdtContent>
          <w:r w:rsidR="0088764E" w:rsidRPr="00D91A20">
            <w:rPr>
              <w:rFonts w:asciiTheme="majorBidi" w:hAnsiTheme="majorBidi" w:cstheme="majorBidi"/>
              <w:sz w:val="24"/>
              <w:szCs w:val="24"/>
            </w:rPr>
            <w:fldChar w:fldCharType="begin"/>
          </w:r>
          <w:r w:rsidR="0088764E" w:rsidRPr="00D91A20">
            <w:rPr>
              <w:rFonts w:asciiTheme="majorBidi" w:hAnsiTheme="majorBidi" w:cstheme="majorBidi"/>
              <w:sz w:val="24"/>
              <w:szCs w:val="24"/>
            </w:rPr>
            <w:instrText xml:space="preserve"> CITATION Roh14 \l 1036 </w:instrText>
          </w:r>
          <w:r w:rsidR="0088764E" w:rsidRPr="00D91A20">
            <w:rPr>
              <w:rFonts w:asciiTheme="majorBidi" w:hAnsiTheme="majorBidi" w:cstheme="majorBidi"/>
              <w:sz w:val="24"/>
              <w:szCs w:val="24"/>
            </w:rPr>
            <w:fldChar w:fldCharType="separate"/>
          </w:r>
          <w:r w:rsidR="0088764E" w:rsidRPr="00D91A20">
            <w:rPr>
              <w:rFonts w:asciiTheme="majorBidi" w:hAnsiTheme="majorBidi" w:cstheme="majorBidi"/>
              <w:noProof/>
              <w:sz w:val="24"/>
              <w:szCs w:val="24"/>
            </w:rPr>
            <w:t>[45]</w:t>
          </w:r>
          <w:r w:rsidR="0088764E" w:rsidRPr="00D91A20">
            <w:rPr>
              <w:rFonts w:asciiTheme="majorBidi" w:hAnsiTheme="majorBidi" w:cstheme="majorBidi"/>
              <w:sz w:val="24"/>
              <w:szCs w:val="24"/>
            </w:rPr>
            <w:fldChar w:fldCharType="end"/>
          </w:r>
        </w:sdtContent>
      </w:sdt>
      <w:r w:rsidRPr="00D91A20">
        <w:rPr>
          <w:rFonts w:asciiTheme="majorBidi" w:hAnsiTheme="majorBidi" w:cstheme="majorBidi"/>
          <w:sz w:val="24"/>
          <w:szCs w:val="24"/>
        </w:rPr>
        <w:t xml:space="preserve"> :</w:t>
      </w:r>
    </w:p>
    <w:p w14:paraId="4925867B" w14:textId="77777777" w:rsidR="002759B2" w:rsidRPr="00351815" w:rsidRDefault="002759B2" w:rsidP="00351815">
      <w:pPr>
        <w:pStyle w:val="Paragraphedeliste"/>
        <w:numPr>
          <w:ilvl w:val="0"/>
          <w:numId w:val="80"/>
        </w:numPr>
        <w:pBdr>
          <w:top w:val="nil"/>
          <w:left w:val="nil"/>
          <w:bottom w:val="nil"/>
          <w:right w:val="nil"/>
          <w:between w:val="nil"/>
        </w:pBdr>
        <w:spacing w:after="120" w:line="360" w:lineRule="auto"/>
        <w:jc w:val="both"/>
        <w:rPr>
          <w:rFonts w:asciiTheme="majorBidi" w:hAnsiTheme="majorBidi" w:cstheme="majorBidi"/>
          <w:sz w:val="24"/>
          <w:szCs w:val="24"/>
        </w:rPr>
      </w:pPr>
      <w:r w:rsidRPr="00351815">
        <w:rPr>
          <w:rFonts w:asciiTheme="majorBidi" w:hAnsiTheme="majorBidi" w:cstheme="majorBidi"/>
          <w:sz w:val="24"/>
          <w:szCs w:val="24"/>
        </w:rPr>
        <w:t>Le poids des critères.</w:t>
      </w:r>
    </w:p>
    <w:p w14:paraId="3FA4F5D9" w14:textId="77777777" w:rsidR="002759B2" w:rsidRPr="00351815" w:rsidRDefault="002759B2" w:rsidP="00351815">
      <w:pPr>
        <w:pStyle w:val="Paragraphedeliste"/>
        <w:numPr>
          <w:ilvl w:val="0"/>
          <w:numId w:val="80"/>
        </w:numPr>
        <w:pBdr>
          <w:top w:val="nil"/>
          <w:left w:val="nil"/>
          <w:bottom w:val="nil"/>
          <w:right w:val="nil"/>
          <w:between w:val="nil"/>
        </w:pBdr>
        <w:spacing w:after="120" w:line="360" w:lineRule="auto"/>
        <w:jc w:val="both"/>
        <w:rPr>
          <w:rFonts w:asciiTheme="majorBidi" w:hAnsiTheme="majorBidi" w:cstheme="majorBidi"/>
          <w:sz w:val="24"/>
          <w:szCs w:val="24"/>
        </w:rPr>
      </w:pPr>
      <w:r w:rsidRPr="00351815">
        <w:rPr>
          <w:rFonts w:asciiTheme="majorBidi" w:hAnsiTheme="majorBidi" w:cstheme="majorBidi"/>
          <w:sz w:val="24"/>
          <w:szCs w:val="24"/>
        </w:rPr>
        <w:t>Seuil de préférence des décideurs : information utilisée pour exprimer la différence de performance entre chaque alternative par rapport à une autre alternative.</w:t>
      </w:r>
    </w:p>
    <w:p w14:paraId="36786584" w14:textId="77777777" w:rsidR="002759B2" w:rsidRPr="00351815" w:rsidRDefault="002759B2" w:rsidP="00351815">
      <w:pPr>
        <w:pStyle w:val="Paragraphedeliste"/>
        <w:numPr>
          <w:ilvl w:val="0"/>
          <w:numId w:val="80"/>
        </w:numPr>
        <w:pBdr>
          <w:top w:val="nil"/>
          <w:left w:val="nil"/>
          <w:bottom w:val="nil"/>
          <w:right w:val="nil"/>
          <w:between w:val="nil"/>
        </w:pBdr>
        <w:spacing w:after="120" w:line="360" w:lineRule="auto"/>
        <w:jc w:val="both"/>
        <w:rPr>
          <w:rFonts w:asciiTheme="majorBidi" w:hAnsiTheme="majorBidi" w:cstheme="majorBidi"/>
          <w:sz w:val="24"/>
          <w:szCs w:val="24"/>
        </w:rPr>
      </w:pPr>
      <w:r w:rsidRPr="00351815">
        <w:rPr>
          <w:rFonts w:asciiTheme="majorBidi" w:hAnsiTheme="majorBidi" w:cstheme="majorBidi"/>
          <w:sz w:val="24"/>
          <w:szCs w:val="24"/>
        </w:rPr>
        <w:t>Seuil d’indifférence : la valeur au-dessus de laquelle aucune préférence ne peut être établie sur un critère.</w:t>
      </w:r>
    </w:p>
    <w:p w14:paraId="16FC4AFE" w14:textId="4D4C0FEF" w:rsidR="00B8567F" w:rsidRPr="00D91A20" w:rsidRDefault="002759B2" w:rsidP="001E6270">
      <w:pPr>
        <w:pStyle w:val="Titre4"/>
        <w:numPr>
          <w:ilvl w:val="3"/>
          <w:numId w:val="57"/>
        </w:numPr>
        <w:spacing w:before="0" w:after="240" w:line="360" w:lineRule="auto"/>
        <w:ind w:left="1077" w:hanging="1077"/>
        <w:rPr>
          <w:b w:val="0"/>
          <w:bCs w:val="0"/>
          <w:color w:val="auto"/>
          <w:sz w:val="26"/>
          <w:szCs w:val="26"/>
        </w:rPr>
      </w:pPr>
      <w:r w:rsidRPr="00D91A20">
        <w:rPr>
          <w:rStyle w:val="Titre4Car"/>
          <w:rFonts w:asciiTheme="majorBidi" w:hAnsiTheme="majorBidi"/>
          <w:b/>
          <w:bCs/>
          <w:color w:val="auto"/>
          <w:sz w:val="26"/>
          <w:szCs w:val="26"/>
        </w:rPr>
        <w:t>Traitement</w:t>
      </w:r>
      <w:r w:rsidRPr="00D91A20">
        <w:rPr>
          <w:b w:val="0"/>
          <w:bCs w:val="0"/>
          <w:color w:val="auto"/>
          <w:sz w:val="26"/>
          <w:szCs w:val="26"/>
        </w:rPr>
        <w:t xml:space="preserve">  </w:t>
      </w:r>
    </w:p>
    <w:p w14:paraId="43DB5112" w14:textId="6DDFB9C1" w:rsidR="002759B2" w:rsidRPr="00D91A20" w:rsidRDefault="00B8567F" w:rsidP="00B8567F">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bCs/>
          <w:sz w:val="24"/>
          <w:szCs w:val="24"/>
        </w:rPr>
        <w:t>C</w:t>
      </w:r>
      <w:r w:rsidR="002759B2" w:rsidRPr="00D91A20">
        <w:rPr>
          <w:rFonts w:asciiTheme="majorBidi" w:hAnsiTheme="majorBidi" w:cstheme="majorBidi"/>
          <w:bCs/>
          <w:sz w:val="24"/>
          <w:szCs w:val="24"/>
        </w:rPr>
        <w:t>e module est divisé en</w:t>
      </w:r>
      <w:r w:rsidR="00957FA8" w:rsidRPr="00D91A20">
        <w:rPr>
          <w:rFonts w:asciiTheme="majorBidi" w:hAnsiTheme="majorBidi" w:cstheme="majorBidi"/>
          <w:bCs/>
          <w:sz w:val="24"/>
          <w:szCs w:val="24"/>
        </w:rPr>
        <w:t xml:space="preserve"> deux</w:t>
      </w:r>
      <w:r w:rsidR="002759B2" w:rsidRPr="00D91A20">
        <w:rPr>
          <w:rFonts w:asciiTheme="majorBidi" w:hAnsiTheme="majorBidi" w:cstheme="majorBidi"/>
          <w:bCs/>
          <w:sz w:val="24"/>
          <w:szCs w:val="24"/>
        </w:rPr>
        <w:t xml:space="preserve"> partie</w:t>
      </w:r>
      <w:r w:rsidR="00957FA8" w:rsidRPr="00D91A20">
        <w:rPr>
          <w:rFonts w:asciiTheme="majorBidi" w:hAnsiTheme="majorBidi" w:cstheme="majorBidi"/>
          <w:bCs/>
          <w:sz w:val="24"/>
          <w:szCs w:val="24"/>
        </w:rPr>
        <w:t>s</w:t>
      </w:r>
      <w:r w:rsidR="002759B2" w:rsidRPr="00D91A20">
        <w:rPr>
          <w:rFonts w:asciiTheme="majorBidi" w:hAnsiTheme="majorBidi" w:cstheme="majorBidi"/>
          <w:bCs/>
          <w:sz w:val="24"/>
          <w:szCs w:val="24"/>
        </w:rPr>
        <w:t> : l’algorithme génétique et le processus de classement</w:t>
      </w:r>
      <w:r w:rsidR="002759B2" w:rsidRPr="00D91A20">
        <w:rPr>
          <w:rFonts w:asciiTheme="majorBidi" w:hAnsiTheme="majorBidi" w:cstheme="majorBidi"/>
          <w:sz w:val="24"/>
          <w:szCs w:val="24"/>
        </w:rPr>
        <w:t xml:space="preserve">. </w:t>
      </w:r>
      <w:r w:rsidR="00326428" w:rsidRPr="00D91A20">
        <w:rPr>
          <w:rFonts w:asciiTheme="majorBidi" w:hAnsiTheme="majorBidi" w:cstheme="majorBidi"/>
          <w:sz w:val="24"/>
          <w:szCs w:val="24"/>
        </w:rPr>
        <w:t>L’algorithme génétique appartient</w:t>
      </w:r>
      <w:r w:rsidR="002759B2" w:rsidRPr="00D91A20">
        <w:rPr>
          <w:rFonts w:asciiTheme="majorBidi" w:hAnsiTheme="majorBidi" w:cstheme="majorBidi"/>
          <w:sz w:val="24"/>
          <w:szCs w:val="24"/>
        </w:rPr>
        <w:t xml:space="preserve"> à la famille des algorithmes évolutionnistes. </w:t>
      </w:r>
      <w:r w:rsidR="00957FA8" w:rsidRPr="00D91A20">
        <w:rPr>
          <w:rFonts w:asciiTheme="majorBidi" w:hAnsiTheme="majorBidi" w:cstheme="majorBidi"/>
          <w:sz w:val="24"/>
          <w:szCs w:val="24"/>
        </w:rPr>
        <w:t>Son</w:t>
      </w:r>
      <w:r w:rsidR="002759B2" w:rsidRPr="00D91A20">
        <w:rPr>
          <w:rFonts w:asciiTheme="majorBidi" w:hAnsiTheme="majorBidi" w:cstheme="majorBidi"/>
          <w:sz w:val="24"/>
          <w:szCs w:val="24"/>
        </w:rPr>
        <w:t xml:space="preserve"> but est d'obtenir une solution approchée à un problème d'optimisation, lorsqu'il n'existe </w:t>
      </w:r>
      <w:r w:rsidR="002759B2" w:rsidRPr="00D91A20">
        <w:rPr>
          <w:rFonts w:asciiTheme="majorBidi" w:hAnsiTheme="majorBidi" w:cstheme="majorBidi"/>
          <w:sz w:val="24"/>
          <w:szCs w:val="24"/>
        </w:rPr>
        <w:lastRenderedPageBreak/>
        <w:t xml:space="preserve">pas de méthode exacte (ou que la solution est inconnue) pour le résoudre en un temps raisonnable. Les algorithmes génétiques utilisent la notion de sélection naturelle et l'appliquent à une population de solutions potentielles au problème donné. Par conséquent, l’algorithme génétique va nous fournir une solution optimale que le processus de </w:t>
      </w:r>
      <w:r w:rsidR="000C4E90" w:rsidRPr="00D91A20">
        <w:rPr>
          <w:rFonts w:asciiTheme="majorBidi" w:hAnsiTheme="majorBidi" w:cstheme="majorBidi"/>
          <w:sz w:val="24"/>
          <w:szCs w:val="24"/>
        </w:rPr>
        <w:t>classement</w:t>
      </w:r>
      <w:r w:rsidR="002759B2" w:rsidRPr="00D91A20">
        <w:rPr>
          <w:rFonts w:asciiTheme="majorBidi" w:hAnsiTheme="majorBidi" w:cstheme="majorBidi"/>
          <w:sz w:val="24"/>
          <w:szCs w:val="24"/>
        </w:rPr>
        <w:t xml:space="preserve"> utilisera pour effectuer son classement. </w:t>
      </w:r>
    </w:p>
    <w:p w14:paraId="4455E2A2" w14:textId="5CEE8775" w:rsidR="002759B2" w:rsidRPr="00D91A20" w:rsidRDefault="00B8567F" w:rsidP="001E6270">
      <w:pPr>
        <w:pStyle w:val="Titre4"/>
        <w:numPr>
          <w:ilvl w:val="3"/>
          <w:numId w:val="57"/>
        </w:numPr>
        <w:spacing w:before="0" w:after="120" w:line="360" w:lineRule="auto"/>
        <w:rPr>
          <w:rFonts w:asciiTheme="majorBidi" w:hAnsiTheme="majorBidi"/>
          <w:i w:val="0"/>
          <w:iCs w:val="0"/>
          <w:color w:val="auto"/>
          <w:sz w:val="26"/>
          <w:szCs w:val="26"/>
        </w:rPr>
      </w:pPr>
      <w:r w:rsidRPr="00D91A20">
        <w:rPr>
          <w:rFonts w:asciiTheme="majorBidi" w:hAnsiTheme="majorBidi"/>
          <w:i w:val="0"/>
          <w:iCs w:val="0"/>
          <w:color w:val="auto"/>
          <w:sz w:val="26"/>
          <w:szCs w:val="26"/>
        </w:rPr>
        <w:t>N</w:t>
      </w:r>
      <w:r w:rsidR="002759B2" w:rsidRPr="00D91A20">
        <w:rPr>
          <w:rFonts w:asciiTheme="majorBidi" w:hAnsiTheme="majorBidi"/>
          <w:i w:val="0"/>
          <w:iCs w:val="0"/>
          <w:color w:val="auto"/>
          <w:sz w:val="26"/>
          <w:szCs w:val="26"/>
        </w:rPr>
        <w:t>égociation </w:t>
      </w:r>
    </w:p>
    <w:p w14:paraId="255954EA" w14:textId="6F415405" w:rsidR="00B8567F" w:rsidRPr="00D91A20" w:rsidRDefault="002759B2" w:rsidP="00B8567F">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La négociation est une discussion au cours de laquelle des individus échangent des informations afin de prendre une décision commune. Ces individus expriment des demandes contradictoires, puis essayent de trouver un accord ou une concession par la recherche de nouvelles alternatives les satisfaisant</w:t>
      </w:r>
      <w:r w:rsidR="00177E44" w:rsidRPr="00D91A20">
        <w:rPr>
          <w:rFonts w:asciiTheme="majorBidi" w:hAnsiTheme="majorBidi" w:cstheme="majorBidi"/>
          <w:sz w:val="24"/>
          <w:szCs w:val="24"/>
        </w:rPr>
        <w:t xml:space="preserve"> </w:t>
      </w:r>
      <w:sdt>
        <w:sdtPr>
          <w:rPr>
            <w:rFonts w:asciiTheme="majorBidi" w:hAnsiTheme="majorBidi" w:cstheme="majorBidi"/>
            <w:sz w:val="24"/>
            <w:szCs w:val="24"/>
          </w:rPr>
          <w:id w:val="204454511"/>
          <w:citation/>
        </w:sdtPr>
        <w:sdtEndPr/>
        <w:sdtContent>
          <w:r w:rsidR="00177E44" w:rsidRPr="00D91A20">
            <w:rPr>
              <w:rFonts w:asciiTheme="majorBidi" w:hAnsiTheme="majorBidi" w:cstheme="majorBidi"/>
              <w:sz w:val="24"/>
              <w:szCs w:val="24"/>
            </w:rPr>
            <w:fldChar w:fldCharType="begin"/>
          </w:r>
          <w:r w:rsidR="00177E44" w:rsidRPr="00D91A20">
            <w:rPr>
              <w:rFonts w:asciiTheme="majorBidi" w:hAnsiTheme="majorBidi" w:cstheme="majorBidi"/>
              <w:sz w:val="24"/>
              <w:szCs w:val="24"/>
            </w:rPr>
            <w:instrText xml:space="preserve"> CITATION Ham16 \l 1036 </w:instrText>
          </w:r>
          <w:r w:rsidR="00177E44" w:rsidRPr="00D91A20">
            <w:rPr>
              <w:rFonts w:asciiTheme="majorBidi" w:hAnsiTheme="majorBidi" w:cstheme="majorBidi"/>
              <w:sz w:val="24"/>
              <w:szCs w:val="24"/>
            </w:rPr>
            <w:fldChar w:fldCharType="separate"/>
          </w:r>
          <w:r w:rsidR="00177E44" w:rsidRPr="00D91A20">
            <w:rPr>
              <w:rFonts w:asciiTheme="majorBidi" w:hAnsiTheme="majorBidi" w:cstheme="majorBidi"/>
              <w:noProof/>
              <w:sz w:val="24"/>
              <w:szCs w:val="24"/>
            </w:rPr>
            <w:t>[2]</w:t>
          </w:r>
          <w:r w:rsidR="00177E44" w:rsidRPr="00D91A20">
            <w:rPr>
              <w:rFonts w:asciiTheme="majorBidi" w:hAnsiTheme="majorBidi" w:cstheme="majorBidi"/>
              <w:sz w:val="24"/>
              <w:szCs w:val="24"/>
            </w:rPr>
            <w:fldChar w:fldCharType="end"/>
          </w:r>
        </w:sdtContent>
      </w:sdt>
      <w:r w:rsidRPr="00D91A20">
        <w:rPr>
          <w:rFonts w:asciiTheme="majorBidi" w:hAnsiTheme="majorBidi" w:cstheme="majorBidi"/>
          <w:sz w:val="24"/>
          <w:szCs w:val="24"/>
        </w:rPr>
        <w:t>.</w:t>
      </w:r>
    </w:p>
    <w:p w14:paraId="27BAC954" w14:textId="0A2EBE23" w:rsidR="002759B2" w:rsidRPr="00D91A20" w:rsidRDefault="002759B2" w:rsidP="00B8567F">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Dans les SMA, la négociation est une forme clé d'interaction qui permet à un groupe d'agents de parvenir à un accord mutuel concernant leurs préférences, leurs objectifs ou leurs projets. C'est l'outil prédominant pour résoudre les conflits d'intérêts. La négociation est composée de</w:t>
      </w:r>
      <w:r w:rsidR="00177E44" w:rsidRPr="00D91A20">
        <w:rPr>
          <w:rFonts w:asciiTheme="majorBidi" w:hAnsiTheme="majorBidi" w:cstheme="majorBidi"/>
          <w:sz w:val="24"/>
          <w:szCs w:val="24"/>
        </w:rPr>
        <w:t xml:space="preserve"> </w:t>
      </w:r>
      <w:sdt>
        <w:sdtPr>
          <w:rPr>
            <w:rFonts w:asciiTheme="majorBidi" w:hAnsiTheme="majorBidi" w:cstheme="majorBidi"/>
            <w:sz w:val="24"/>
            <w:szCs w:val="24"/>
          </w:rPr>
          <w:id w:val="385993234"/>
          <w:citation/>
        </w:sdtPr>
        <w:sdtEndPr/>
        <w:sdtContent>
          <w:r w:rsidR="00177E44" w:rsidRPr="00D91A20">
            <w:rPr>
              <w:rFonts w:asciiTheme="majorBidi" w:hAnsiTheme="majorBidi" w:cstheme="majorBidi"/>
              <w:sz w:val="24"/>
              <w:szCs w:val="24"/>
            </w:rPr>
            <w:fldChar w:fldCharType="begin"/>
          </w:r>
          <w:r w:rsidR="00177E44" w:rsidRPr="00D91A20">
            <w:rPr>
              <w:rFonts w:asciiTheme="majorBidi" w:hAnsiTheme="majorBidi" w:cstheme="majorBidi"/>
              <w:sz w:val="24"/>
              <w:szCs w:val="24"/>
            </w:rPr>
            <w:instrText xml:space="preserve"> CITATION Ham16 \l 1036 </w:instrText>
          </w:r>
          <w:r w:rsidR="00177E44" w:rsidRPr="00D91A20">
            <w:rPr>
              <w:rFonts w:asciiTheme="majorBidi" w:hAnsiTheme="majorBidi" w:cstheme="majorBidi"/>
              <w:sz w:val="24"/>
              <w:szCs w:val="24"/>
            </w:rPr>
            <w:fldChar w:fldCharType="separate"/>
          </w:r>
          <w:r w:rsidR="00177E44" w:rsidRPr="00D91A20">
            <w:rPr>
              <w:rFonts w:asciiTheme="majorBidi" w:hAnsiTheme="majorBidi" w:cstheme="majorBidi"/>
              <w:noProof/>
              <w:sz w:val="24"/>
              <w:szCs w:val="24"/>
            </w:rPr>
            <w:t>[2]</w:t>
          </w:r>
          <w:r w:rsidR="00177E44" w:rsidRPr="00D91A20">
            <w:rPr>
              <w:rFonts w:asciiTheme="majorBidi" w:hAnsiTheme="majorBidi" w:cstheme="majorBidi"/>
              <w:sz w:val="24"/>
              <w:szCs w:val="24"/>
            </w:rPr>
            <w:fldChar w:fldCharType="end"/>
          </w:r>
        </w:sdtContent>
      </w:sdt>
      <w:r w:rsidRPr="00D91A20">
        <w:rPr>
          <w:rFonts w:asciiTheme="majorBidi" w:hAnsiTheme="majorBidi" w:cstheme="majorBidi"/>
          <w:sz w:val="24"/>
          <w:szCs w:val="24"/>
        </w:rPr>
        <w:t> :</w:t>
      </w:r>
    </w:p>
    <w:p w14:paraId="43CA604D" w14:textId="24435C12" w:rsidR="002759B2" w:rsidRPr="00D91A20" w:rsidRDefault="002759B2" w:rsidP="001E6270">
      <w:pPr>
        <w:numPr>
          <w:ilvl w:val="0"/>
          <w:numId w:val="34"/>
        </w:numPr>
        <w:pBdr>
          <w:top w:val="nil"/>
          <w:left w:val="nil"/>
          <w:bottom w:val="nil"/>
          <w:right w:val="nil"/>
          <w:between w:val="nil"/>
        </w:pBdr>
        <w:spacing w:after="0" w:line="360" w:lineRule="auto"/>
        <w:ind w:left="1080"/>
        <w:jc w:val="both"/>
        <w:rPr>
          <w:rFonts w:asciiTheme="majorBidi" w:hAnsiTheme="majorBidi" w:cstheme="majorBidi"/>
          <w:sz w:val="24"/>
          <w:szCs w:val="24"/>
        </w:rPr>
      </w:pPr>
      <w:r w:rsidRPr="00D91A20">
        <w:rPr>
          <w:rFonts w:asciiTheme="majorBidi" w:hAnsiTheme="majorBidi" w:cstheme="majorBidi"/>
          <w:sz w:val="24"/>
          <w:szCs w:val="24"/>
        </w:rPr>
        <w:t>Un espace des solutions potentielles et d’éventuelles propositions</w:t>
      </w:r>
      <w:r w:rsidR="00957FA8" w:rsidRPr="00D91A20">
        <w:rPr>
          <w:rFonts w:asciiTheme="majorBidi" w:hAnsiTheme="majorBidi" w:cstheme="majorBidi"/>
          <w:sz w:val="24"/>
          <w:szCs w:val="24"/>
        </w:rPr>
        <w:t> ;</w:t>
      </w:r>
    </w:p>
    <w:p w14:paraId="45DD3A12" w14:textId="01BC5C99" w:rsidR="002759B2" w:rsidRPr="00D91A20" w:rsidRDefault="002759B2" w:rsidP="001E6270">
      <w:pPr>
        <w:numPr>
          <w:ilvl w:val="0"/>
          <w:numId w:val="34"/>
        </w:numPr>
        <w:pBdr>
          <w:top w:val="nil"/>
          <w:left w:val="nil"/>
          <w:bottom w:val="nil"/>
          <w:right w:val="nil"/>
          <w:between w:val="nil"/>
        </w:pBdr>
        <w:spacing w:after="0" w:line="360" w:lineRule="auto"/>
        <w:ind w:left="1080"/>
        <w:jc w:val="both"/>
        <w:rPr>
          <w:rFonts w:asciiTheme="majorBidi" w:hAnsiTheme="majorBidi" w:cstheme="majorBidi"/>
          <w:sz w:val="24"/>
          <w:szCs w:val="24"/>
        </w:rPr>
      </w:pPr>
      <w:r w:rsidRPr="00D91A20">
        <w:rPr>
          <w:rFonts w:asciiTheme="majorBidi" w:hAnsiTheme="majorBidi" w:cstheme="majorBidi"/>
          <w:sz w:val="24"/>
          <w:szCs w:val="24"/>
        </w:rPr>
        <w:t>Un protocole qui définit les règles de propositions entre les agents, et détermine quand le processus de négociation doit être terminé</w:t>
      </w:r>
      <w:r w:rsidR="00957FA8" w:rsidRPr="00D91A20">
        <w:rPr>
          <w:rFonts w:asciiTheme="majorBidi" w:hAnsiTheme="majorBidi" w:cstheme="majorBidi"/>
          <w:sz w:val="24"/>
          <w:szCs w:val="24"/>
        </w:rPr>
        <w:t> ;</w:t>
      </w:r>
    </w:p>
    <w:p w14:paraId="5309A50C" w14:textId="7A228B6B" w:rsidR="002759B2" w:rsidRPr="00D91A20" w:rsidRDefault="002759B2" w:rsidP="001E6270">
      <w:pPr>
        <w:numPr>
          <w:ilvl w:val="0"/>
          <w:numId w:val="34"/>
        </w:numPr>
        <w:pBdr>
          <w:top w:val="nil"/>
          <w:left w:val="nil"/>
          <w:bottom w:val="nil"/>
          <w:right w:val="nil"/>
          <w:between w:val="nil"/>
        </w:pBdr>
        <w:spacing w:after="0" w:line="360" w:lineRule="auto"/>
        <w:ind w:left="1080"/>
        <w:jc w:val="both"/>
        <w:rPr>
          <w:rFonts w:asciiTheme="majorBidi" w:hAnsiTheme="majorBidi" w:cstheme="majorBidi"/>
          <w:sz w:val="24"/>
          <w:szCs w:val="24"/>
        </w:rPr>
      </w:pPr>
      <w:r w:rsidRPr="00D91A20">
        <w:rPr>
          <w:rFonts w:asciiTheme="majorBidi" w:hAnsiTheme="majorBidi" w:cstheme="majorBidi"/>
          <w:sz w:val="24"/>
          <w:szCs w:val="24"/>
        </w:rPr>
        <w:t>Une collection de stratégies pour chaque agent</w:t>
      </w:r>
      <w:r w:rsidR="00957FA8" w:rsidRPr="00D91A20">
        <w:rPr>
          <w:rFonts w:asciiTheme="majorBidi" w:hAnsiTheme="majorBidi" w:cstheme="majorBidi"/>
          <w:sz w:val="24"/>
          <w:szCs w:val="24"/>
        </w:rPr>
        <w:t> ;</w:t>
      </w:r>
    </w:p>
    <w:p w14:paraId="340D9567" w14:textId="77777777" w:rsidR="002759B2" w:rsidRPr="00D91A20" w:rsidRDefault="002759B2" w:rsidP="003C1047">
      <w:pPr>
        <w:spacing w:after="0" w:line="360" w:lineRule="auto"/>
        <w:ind w:left="360"/>
        <w:jc w:val="both"/>
        <w:rPr>
          <w:rFonts w:asciiTheme="majorBidi" w:hAnsiTheme="majorBidi" w:cstheme="majorBidi"/>
          <w:sz w:val="24"/>
          <w:szCs w:val="24"/>
        </w:rPr>
      </w:pPr>
      <w:r w:rsidRPr="00D91A20">
        <w:rPr>
          <w:rFonts w:asciiTheme="majorBidi" w:hAnsiTheme="majorBidi" w:cstheme="majorBidi"/>
          <w:sz w:val="24"/>
          <w:szCs w:val="24"/>
        </w:rPr>
        <w:t>À ce stade deux types d'agents sont impliqué dans le processus de négociation :</w:t>
      </w:r>
    </w:p>
    <w:p w14:paraId="0829544F" w14:textId="55EE637A" w:rsidR="002759B2" w:rsidRPr="00D91A20" w:rsidRDefault="002759B2" w:rsidP="001E6270">
      <w:pPr>
        <w:numPr>
          <w:ilvl w:val="0"/>
          <w:numId w:val="35"/>
        </w:numPr>
        <w:pBdr>
          <w:top w:val="nil"/>
          <w:left w:val="nil"/>
          <w:bottom w:val="nil"/>
          <w:right w:val="nil"/>
          <w:between w:val="nil"/>
        </w:pBdr>
        <w:spacing w:after="0" w:line="360" w:lineRule="auto"/>
        <w:ind w:left="1080"/>
        <w:jc w:val="both"/>
        <w:rPr>
          <w:rFonts w:asciiTheme="majorBidi" w:hAnsiTheme="majorBidi" w:cstheme="majorBidi"/>
          <w:sz w:val="24"/>
          <w:szCs w:val="24"/>
        </w:rPr>
      </w:pPr>
      <w:r w:rsidRPr="00D91A20">
        <w:rPr>
          <w:rFonts w:asciiTheme="majorBidi" w:hAnsiTheme="majorBidi" w:cstheme="majorBidi"/>
          <w:sz w:val="24"/>
          <w:szCs w:val="24"/>
        </w:rPr>
        <w:t>Agent coordinateur (agent facilitateur) : afin de faciliter et d'accélérer la négociation, nous introduisons un agent facilitateur ; cette entité spécifique est chargée de faire des propositions aux autres parties du système jusqu'à ce qu'un accord qui les satisfasse au mieux soit trouvé</w:t>
      </w:r>
      <w:r w:rsidR="00957FA8" w:rsidRPr="00D91A20">
        <w:rPr>
          <w:rFonts w:asciiTheme="majorBidi" w:hAnsiTheme="majorBidi" w:cstheme="majorBidi"/>
          <w:sz w:val="24"/>
          <w:szCs w:val="24"/>
        </w:rPr>
        <w:t xml:space="preserve"> </w:t>
      </w:r>
      <w:sdt>
        <w:sdtPr>
          <w:rPr>
            <w:rFonts w:asciiTheme="majorBidi" w:hAnsiTheme="majorBidi" w:cstheme="majorBidi"/>
            <w:sz w:val="24"/>
            <w:szCs w:val="24"/>
          </w:rPr>
          <w:id w:val="-1035963183"/>
          <w:citation/>
        </w:sdtPr>
        <w:sdtEndPr/>
        <w:sdtContent>
          <w:r w:rsidR="00957FA8" w:rsidRPr="00D91A20">
            <w:rPr>
              <w:rFonts w:asciiTheme="majorBidi" w:hAnsiTheme="majorBidi" w:cstheme="majorBidi"/>
              <w:sz w:val="24"/>
              <w:szCs w:val="24"/>
            </w:rPr>
            <w:fldChar w:fldCharType="begin"/>
          </w:r>
          <w:r w:rsidR="00957FA8" w:rsidRPr="00D91A20">
            <w:rPr>
              <w:rFonts w:asciiTheme="majorBidi" w:hAnsiTheme="majorBidi" w:cstheme="majorBidi"/>
              <w:sz w:val="24"/>
              <w:szCs w:val="24"/>
            </w:rPr>
            <w:instrText xml:space="preserve"> CITATION Abd19 \l 1036 </w:instrText>
          </w:r>
          <w:r w:rsidR="00957FA8" w:rsidRPr="00D91A20">
            <w:rPr>
              <w:rFonts w:asciiTheme="majorBidi" w:hAnsiTheme="majorBidi" w:cstheme="majorBidi"/>
              <w:sz w:val="24"/>
              <w:szCs w:val="24"/>
            </w:rPr>
            <w:fldChar w:fldCharType="separate"/>
          </w:r>
          <w:r w:rsidR="00957FA8" w:rsidRPr="00D91A20">
            <w:rPr>
              <w:rFonts w:asciiTheme="majorBidi" w:hAnsiTheme="majorBidi" w:cstheme="majorBidi"/>
              <w:noProof/>
              <w:sz w:val="24"/>
              <w:szCs w:val="24"/>
            </w:rPr>
            <w:t>[19]</w:t>
          </w:r>
          <w:r w:rsidR="00957FA8" w:rsidRPr="00D91A20">
            <w:rPr>
              <w:rFonts w:asciiTheme="majorBidi" w:hAnsiTheme="majorBidi" w:cstheme="majorBidi"/>
              <w:sz w:val="24"/>
              <w:szCs w:val="24"/>
            </w:rPr>
            <w:fldChar w:fldCharType="end"/>
          </w:r>
        </w:sdtContent>
      </w:sdt>
      <w:r w:rsidRPr="00D91A20">
        <w:rPr>
          <w:rFonts w:asciiTheme="majorBidi" w:hAnsiTheme="majorBidi" w:cstheme="majorBidi"/>
          <w:sz w:val="24"/>
          <w:szCs w:val="24"/>
        </w:rPr>
        <w:t>.</w:t>
      </w:r>
    </w:p>
    <w:p w14:paraId="3493FD8B" w14:textId="4E1C514B" w:rsidR="002759B2" w:rsidRPr="00D91A20" w:rsidRDefault="002759B2" w:rsidP="001E6270">
      <w:pPr>
        <w:numPr>
          <w:ilvl w:val="0"/>
          <w:numId w:val="35"/>
        </w:numPr>
        <w:pBdr>
          <w:top w:val="nil"/>
          <w:left w:val="nil"/>
          <w:bottom w:val="nil"/>
          <w:right w:val="nil"/>
          <w:between w:val="nil"/>
        </w:pBdr>
        <w:spacing w:after="0" w:line="360" w:lineRule="auto"/>
        <w:ind w:left="1080"/>
        <w:jc w:val="both"/>
        <w:rPr>
          <w:rFonts w:asciiTheme="majorBidi" w:hAnsiTheme="majorBidi" w:cstheme="majorBidi"/>
          <w:sz w:val="24"/>
          <w:szCs w:val="24"/>
        </w:rPr>
      </w:pPr>
      <w:r w:rsidRPr="00D91A20">
        <w:rPr>
          <w:rFonts w:asciiTheme="majorBidi" w:hAnsiTheme="majorBidi" w:cstheme="majorBidi"/>
          <w:sz w:val="24"/>
          <w:szCs w:val="24"/>
        </w:rPr>
        <w:t>Agents participants : représentent les différents décideurs concernés par le problème traité</w:t>
      </w:r>
      <w:r w:rsidR="00957FA8" w:rsidRPr="00D91A20">
        <w:rPr>
          <w:rFonts w:asciiTheme="majorBidi" w:hAnsiTheme="majorBidi" w:cstheme="majorBidi"/>
          <w:sz w:val="24"/>
          <w:szCs w:val="24"/>
        </w:rPr>
        <w:t xml:space="preserve"> </w:t>
      </w:r>
      <w:sdt>
        <w:sdtPr>
          <w:rPr>
            <w:rFonts w:asciiTheme="majorBidi" w:hAnsiTheme="majorBidi" w:cstheme="majorBidi"/>
            <w:sz w:val="24"/>
            <w:szCs w:val="24"/>
          </w:rPr>
          <w:id w:val="-664552980"/>
          <w:citation/>
        </w:sdtPr>
        <w:sdtEndPr/>
        <w:sdtContent>
          <w:r w:rsidR="00957FA8" w:rsidRPr="00D91A20">
            <w:rPr>
              <w:rFonts w:asciiTheme="majorBidi" w:hAnsiTheme="majorBidi" w:cstheme="majorBidi"/>
              <w:sz w:val="24"/>
              <w:szCs w:val="24"/>
            </w:rPr>
            <w:fldChar w:fldCharType="begin"/>
          </w:r>
          <w:r w:rsidR="00957FA8" w:rsidRPr="00D91A20">
            <w:rPr>
              <w:rFonts w:asciiTheme="majorBidi" w:hAnsiTheme="majorBidi" w:cstheme="majorBidi"/>
              <w:sz w:val="24"/>
              <w:szCs w:val="24"/>
            </w:rPr>
            <w:instrText xml:space="preserve"> CITATION Abd19 \l 1036 </w:instrText>
          </w:r>
          <w:r w:rsidR="00957FA8" w:rsidRPr="00D91A20">
            <w:rPr>
              <w:rFonts w:asciiTheme="majorBidi" w:hAnsiTheme="majorBidi" w:cstheme="majorBidi"/>
              <w:sz w:val="24"/>
              <w:szCs w:val="24"/>
            </w:rPr>
            <w:fldChar w:fldCharType="separate"/>
          </w:r>
          <w:r w:rsidR="00957FA8" w:rsidRPr="00D91A20">
            <w:rPr>
              <w:rFonts w:asciiTheme="majorBidi" w:hAnsiTheme="majorBidi" w:cstheme="majorBidi"/>
              <w:noProof/>
              <w:sz w:val="24"/>
              <w:szCs w:val="24"/>
            </w:rPr>
            <w:t>[19]</w:t>
          </w:r>
          <w:r w:rsidR="00957FA8" w:rsidRPr="00D91A20">
            <w:rPr>
              <w:rFonts w:asciiTheme="majorBidi" w:hAnsiTheme="majorBidi" w:cstheme="majorBidi"/>
              <w:sz w:val="24"/>
              <w:szCs w:val="24"/>
            </w:rPr>
            <w:fldChar w:fldCharType="end"/>
          </w:r>
        </w:sdtContent>
      </w:sdt>
      <w:r w:rsidRPr="00D91A20">
        <w:rPr>
          <w:rFonts w:asciiTheme="majorBidi" w:hAnsiTheme="majorBidi" w:cstheme="majorBidi"/>
          <w:sz w:val="24"/>
          <w:szCs w:val="24"/>
        </w:rPr>
        <w:t>.</w:t>
      </w:r>
    </w:p>
    <w:p w14:paraId="6F2C9FDF" w14:textId="724C3689" w:rsidR="00B8567F" w:rsidRPr="00D91A20" w:rsidRDefault="002834AC" w:rsidP="001E6270">
      <w:pPr>
        <w:pStyle w:val="Titre5"/>
        <w:numPr>
          <w:ilvl w:val="4"/>
          <w:numId w:val="57"/>
        </w:numPr>
        <w:spacing w:before="0" w:after="120" w:line="360" w:lineRule="auto"/>
        <w:ind w:left="1077" w:hanging="1077"/>
        <w:rPr>
          <w:rFonts w:asciiTheme="majorBidi" w:hAnsiTheme="majorBidi"/>
          <w:b/>
          <w:bCs/>
          <w:color w:val="auto"/>
          <w:sz w:val="24"/>
          <w:szCs w:val="24"/>
        </w:rPr>
      </w:pPr>
      <w:r w:rsidRPr="00D91A20">
        <w:rPr>
          <w:rFonts w:asciiTheme="majorBidi" w:hAnsiTheme="majorBidi"/>
          <w:b/>
          <w:bCs/>
          <w:color w:val="auto"/>
          <w:sz w:val="24"/>
          <w:szCs w:val="24"/>
        </w:rPr>
        <w:t>S</w:t>
      </w:r>
      <w:r w:rsidR="00882FC5" w:rsidRPr="00D91A20">
        <w:rPr>
          <w:rFonts w:asciiTheme="majorBidi" w:hAnsiTheme="majorBidi"/>
          <w:b/>
          <w:bCs/>
          <w:color w:val="auto"/>
          <w:sz w:val="24"/>
          <w:szCs w:val="24"/>
        </w:rPr>
        <w:t xml:space="preserve">ystèmes multi agents </w:t>
      </w:r>
    </w:p>
    <w:p w14:paraId="0706C43D" w14:textId="59BAD28F" w:rsidR="00882FC5" w:rsidRPr="00D91A20" w:rsidRDefault="00882FC5" w:rsidP="004116E0">
      <w:pPr>
        <w:spacing w:after="120" w:line="360" w:lineRule="auto"/>
        <w:ind w:firstLine="709"/>
        <w:jc w:val="both"/>
        <w:rPr>
          <w:rFonts w:asciiTheme="majorBidi" w:hAnsiTheme="majorBidi" w:cstheme="majorBidi"/>
          <w:b/>
          <w:sz w:val="24"/>
          <w:szCs w:val="24"/>
        </w:rPr>
      </w:pPr>
      <w:r w:rsidRPr="00D91A20">
        <w:rPr>
          <w:rFonts w:asciiTheme="majorBidi" w:hAnsiTheme="majorBidi" w:cstheme="majorBidi"/>
          <w:sz w:val="24"/>
          <w:szCs w:val="24"/>
        </w:rPr>
        <w:t>Les systèmes multi-agents sont un type de systèmes distribués qui se distinguent par l'autonomie, le comportement social, la réactivité et la proactivité de leurs composants. Les SMA ont suscité beaucoup d'intérêt et d'attention car ils sont considérés comme une technologie habilitante pour des applications complexes qui nécessitent un traitement de données distribué et parallèle et fonctionnent de manière autonome dans des domaines complexes et dynamiques.</w:t>
      </w:r>
    </w:p>
    <w:p w14:paraId="29A30EC9" w14:textId="77777777" w:rsidR="00882FC5" w:rsidRPr="00D91A20" w:rsidRDefault="00882FC5" w:rsidP="004116E0">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lastRenderedPageBreak/>
        <w:t>Le système multi-agents est un système informatisé composé de plusieurs agents intelligents en interaction qui coopèrent, communiquent et se coordonnent pour atteindre des objectifs communs. L’intérêt du SMA dans notre GDSS est représenté par les tâches suivantes :</w:t>
      </w:r>
    </w:p>
    <w:p w14:paraId="6F7AF874" w14:textId="77777777" w:rsidR="00882FC5" w:rsidRPr="00D91A20" w:rsidRDefault="00882FC5" w:rsidP="001E6270">
      <w:pPr>
        <w:numPr>
          <w:ilvl w:val="0"/>
          <w:numId w:val="37"/>
        </w:numPr>
        <w:spacing w:after="120" w:line="360" w:lineRule="auto"/>
        <w:ind w:left="0" w:firstLine="284"/>
        <w:jc w:val="both"/>
        <w:rPr>
          <w:rFonts w:asciiTheme="majorBidi" w:hAnsiTheme="majorBidi" w:cstheme="majorBidi"/>
          <w:sz w:val="24"/>
          <w:szCs w:val="24"/>
        </w:rPr>
      </w:pPr>
      <w:r w:rsidRPr="00D91A20">
        <w:rPr>
          <w:rFonts w:asciiTheme="majorBidi" w:hAnsiTheme="majorBidi" w:cstheme="majorBidi"/>
          <w:sz w:val="24"/>
          <w:szCs w:val="24"/>
        </w:rPr>
        <w:t>Créer des agents dont chacun représente un décideur qui dispose ses propres objectifs et préférences ;</w:t>
      </w:r>
    </w:p>
    <w:p w14:paraId="5B9A6643" w14:textId="42B6A4A6" w:rsidR="00882FC5" w:rsidRPr="00D91A20" w:rsidRDefault="00882FC5" w:rsidP="001E6270">
      <w:pPr>
        <w:numPr>
          <w:ilvl w:val="0"/>
          <w:numId w:val="37"/>
        </w:numPr>
        <w:spacing w:after="120" w:line="360" w:lineRule="auto"/>
        <w:ind w:left="0" w:firstLine="284"/>
        <w:jc w:val="both"/>
        <w:rPr>
          <w:rFonts w:asciiTheme="majorBidi" w:hAnsiTheme="majorBidi" w:cstheme="majorBidi"/>
          <w:sz w:val="24"/>
          <w:szCs w:val="24"/>
        </w:rPr>
      </w:pPr>
      <w:r w:rsidRPr="00D91A20">
        <w:rPr>
          <w:rFonts w:asciiTheme="majorBidi" w:hAnsiTheme="majorBidi" w:cstheme="majorBidi"/>
          <w:sz w:val="24"/>
          <w:szCs w:val="24"/>
        </w:rPr>
        <w:t>Simuler les interactions entre les décideurs</w:t>
      </w:r>
      <w:r w:rsidR="004F4C2E" w:rsidRPr="00D91A20">
        <w:rPr>
          <w:rFonts w:asciiTheme="majorBidi" w:hAnsiTheme="majorBidi" w:cstheme="majorBidi"/>
          <w:sz w:val="24"/>
          <w:szCs w:val="24"/>
        </w:rPr>
        <w:t> ;</w:t>
      </w:r>
    </w:p>
    <w:p w14:paraId="71DEAFAF" w14:textId="27FE3835" w:rsidR="00882FC5" w:rsidRPr="00D91A20" w:rsidRDefault="00882FC5" w:rsidP="001E6270">
      <w:pPr>
        <w:numPr>
          <w:ilvl w:val="0"/>
          <w:numId w:val="37"/>
        </w:numPr>
        <w:spacing w:after="120" w:line="360" w:lineRule="auto"/>
        <w:ind w:left="0" w:firstLine="284"/>
        <w:jc w:val="both"/>
        <w:rPr>
          <w:rFonts w:asciiTheme="majorBidi" w:hAnsiTheme="majorBidi" w:cstheme="majorBidi"/>
          <w:sz w:val="24"/>
          <w:szCs w:val="24"/>
        </w:rPr>
      </w:pPr>
      <w:r w:rsidRPr="00D91A20">
        <w:rPr>
          <w:rFonts w:asciiTheme="majorBidi" w:hAnsiTheme="majorBidi" w:cstheme="majorBidi"/>
          <w:sz w:val="24"/>
          <w:szCs w:val="24"/>
        </w:rPr>
        <w:t xml:space="preserve">Intégrer un protocole de négociation multilatéral qui permet de trouver un accord commun pour les membres de groupe, face d'un conflit. </w:t>
      </w:r>
    </w:p>
    <w:p w14:paraId="2C7282BB" w14:textId="5F941707" w:rsidR="002759B2" w:rsidRPr="00D91A20" w:rsidRDefault="002A220F" w:rsidP="004116E0">
      <w:pPr>
        <w:pStyle w:val="Titre2"/>
        <w:spacing w:before="0" w:after="120" w:line="360" w:lineRule="auto"/>
        <w:rPr>
          <w:szCs w:val="32"/>
        </w:rPr>
      </w:pPr>
      <w:bookmarkStart w:id="353" w:name="_Toc106821680"/>
      <w:bookmarkStart w:id="354" w:name="_Toc113985971"/>
      <w:r w:rsidRPr="00D91A20">
        <w:rPr>
          <w:szCs w:val="32"/>
        </w:rPr>
        <w:t>4.4 Processus</w:t>
      </w:r>
      <w:r w:rsidR="002759B2" w:rsidRPr="00D91A20">
        <w:rPr>
          <w:szCs w:val="32"/>
        </w:rPr>
        <w:t xml:space="preserve"> du système proposé</w:t>
      </w:r>
      <w:bookmarkEnd w:id="353"/>
      <w:bookmarkEnd w:id="354"/>
      <w:r w:rsidR="002759B2" w:rsidRPr="00D91A20">
        <w:rPr>
          <w:szCs w:val="32"/>
        </w:rPr>
        <w:t> </w:t>
      </w:r>
    </w:p>
    <w:p w14:paraId="738D3884" w14:textId="77777777" w:rsidR="002759B2" w:rsidRPr="00D91A20" w:rsidRDefault="002759B2" w:rsidP="002466C5">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Le système d’aide à la décision de groupe proposé permet aux décideurs d’introduire leurs valeurs subjectives au sein d’une application web. Tout d’abord, le demandeur invite les décideurs par mail afin de consulter l’application web. Il peut également vérifier qu’ils sont bien inscrits et ont introduit leurs valeurs subjectives. Cependant, les décideurs qui reçoivent une invitation doivent s’inscrire et s’authentifier pour exprimer leurs valeurs subjectives et visualiser la recommandation du GDSS. Ces valeurs vont être traitées dans ce qui suit par une méthode d’AMC PROMETEE II.</w:t>
      </w:r>
    </w:p>
    <w:p w14:paraId="0BBE1B83" w14:textId="45277C9D" w:rsidR="002759B2" w:rsidRPr="00D91A20" w:rsidRDefault="002759B2" w:rsidP="002466C5">
      <w:pPr>
        <w:pStyle w:val="Titre3"/>
        <w:spacing w:before="0" w:after="120" w:line="360" w:lineRule="auto"/>
        <w:rPr>
          <w:rFonts w:asciiTheme="majorBidi" w:hAnsiTheme="majorBidi"/>
          <w:color w:val="auto"/>
          <w:sz w:val="28"/>
          <w:szCs w:val="28"/>
        </w:rPr>
      </w:pPr>
      <w:bookmarkStart w:id="355" w:name="_Toc106821681"/>
      <w:bookmarkStart w:id="356" w:name="_Toc113985972"/>
      <w:r w:rsidRPr="00D91A20">
        <w:rPr>
          <w:rFonts w:asciiTheme="majorBidi" w:hAnsiTheme="majorBidi"/>
          <w:color w:val="auto"/>
          <w:sz w:val="28"/>
          <w:szCs w:val="28"/>
        </w:rPr>
        <w:t>4.</w:t>
      </w:r>
      <w:r w:rsidR="00285FB7" w:rsidRPr="00D91A20">
        <w:rPr>
          <w:rFonts w:asciiTheme="majorBidi" w:hAnsiTheme="majorBidi"/>
          <w:color w:val="auto"/>
          <w:sz w:val="28"/>
          <w:szCs w:val="28"/>
        </w:rPr>
        <w:t>4.1</w:t>
      </w:r>
      <w:r w:rsidRPr="00D91A20">
        <w:rPr>
          <w:rFonts w:asciiTheme="majorBidi" w:hAnsiTheme="majorBidi"/>
          <w:color w:val="auto"/>
          <w:sz w:val="28"/>
          <w:szCs w:val="28"/>
        </w:rPr>
        <w:t xml:space="preserve"> PROMETHEE II</w:t>
      </w:r>
      <w:bookmarkEnd w:id="355"/>
      <w:bookmarkEnd w:id="356"/>
      <w:r w:rsidRPr="00D91A20">
        <w:rPr>
          <w:rFonts w:asciiTheme="majorBidi" w:hAnsiTheme="majorBidi"/>
          <w:color w:val="auto"/>
          <w:sz w:val="28"/>
          <w:szCs w:val="28"/>
        </w:rPr>
        <w:t> </w:t>
      </w:r>
    </w:p>
    <w:p w14:paraId="1732384D" w14:textId="7D301BA2" w:rsidR="002759B2" w:rsidRPr="00D91A20" w:rsidRDefault="002759B2" w:rsidP="00DC37C0">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 xml:space="preserve">La méthode PROMETHEE est une méthode d'analyse multicritère de sur-classement, développée par Jean Pierre Brans (1982) </w:t>
      </w:r>
      <w:sdt>
        <w:sdtPr>
          <w:rPr>
            <w:rFonts w:asciiTheme="majorBidi" w:hAnsiTheme="majorBidi" w:cstheme="majorBidi"/>
            <w:sz w:val="24"/>
            <w:szCs w:val="24"/>
          </w:rPr>
          <w:id w:val="1254705478"/>
          <w:citation/>
        </w:sdtPr>
        <w:sdtEndPr/>
        <w:sdtContent>
          <w:r w:rsidR="00177E44" w:rsidRPr="00D91A20">
            <w:rPr>
              <w:rFonts w:asciiTheme="majorBidi" w:hAnsiTheme="majorBidi" w:cstheme="majorBidi"/>
              <w:sz w:val="24"/>
              <w:szCs w:val="24"/>
            </w:rPr>
            <w:fldChar w:fldCharType="begin"/>
          </w:r>
          <w:r w:rsidR="00177E44" w:rsidRPr="00D91A20">
            <w:rPr>
              <w:rFonts w:asciiTheme="majorBidi" w:hAnsiTheme="majorBidi" w:cstheme="majorBidi"/>
              <w:sz w:val="24"/>
              <w:szCs w:val="24"/>
            </w:rPr>
            <w:instrText xml:space="preserve"> CITATION Khi20 \l 1036 </w:instrText>
          </w:r>
          <w:r w:rsidR="00177E44" w:rsidRPr="00D91A20">
            <w:rPr>
              <w:rFonts w:asciiTheme="majorBidi" w:hAnsiTheme="majorBidi" w:cstheme="majorBidi"/>
              <w:sz w:val="24"/>
              <w:szCs w:val="24"/>
            </w:rPr>
            <w:fldChar w:fldCharType="separate"/>
          </w:r>
          <w:r w:rsidR="00177E44" w:rsidRPr="00D91A20">
            <w:rPr>
              <w:rFonts w:asciiTheme="majorBidi" w:hAnsiTheme="majorBidi" w:cstheme="majorBidi"/>
              <w:noProof/>
              <w:sz w:val="24"/>
              <w:szCs w:val="24"/>
            </w:rPr>
            <w:t>[8]</w:t>
          </w:r>
          <w:r w:rsidR="00177E44" w:rsidRPr="00D91A20">
            <w:rPr>
              <w:rFonts w:asciiTheme="majorBidi" w:hAnsiTheme="majorBidi" w:cstheme="majorBidi"/>
              <w:sz w:val="24"/>
              <w:szCs w:val="24"/>
            </w:rPr>
            <w:fldChar w:fldCharType="end"/>
          </w:r>
        </w:sdtContent>
      </w:sdt>
      <w:sdt>
        <w:sdtPr>
          <w:rPr>
            <w:rFonts w:asciiTheme="majorBidi" w:hAnsiTheme="majorBidi" w:cstheme="majorBidi"/>
            <w:sz w:val="24"/>
            <w:szCs w:val="24"/>
          </w:rPr>
          <w:id w:val="-1245873182"/>
          <w:citation/>
        </w:sdtPr>
        <w:sdtEndPr/>
        <w:sdtContent>
          <w:r w:rsidR="00177E44" w:rsidRPr="00D91A20">
            <w:rPr>
              <w:rFonts w:asciiTheme="majorBidi" w:hAnsiTheme="majorBidi" w:cstheme="majorBidi"/>
              <w:sz w:val="24"/>
              <w:szCs w:val="24"/>
            </w:rPr>
            <w:fldChar w:fldCharType="begin"/>
          </w:r>
          <w:r w:rsidR="00177E44" w:rsidRPr="00D91A20">
            <w:rPr>
              <w:rFonts w:asciiTheme="majorBidi" w:hAnsiTheme="majorBidi" w:cstheme="majorBidi"/>
              <w:sz w:val="24"/>
              <w:szCs w:val="24"/>
            </w:rPr>
            <w:instrText xml:space="preserve"> CITATION 14 \l 1036 </w:instrText>
          </w:r>
          <w:r w:rsidR="00177E44" w:rsidRPr="00D91A20">
            <w:rPr>
              <w:rFonts w:asciiTheme="majorBidi" w:hAnsiTheme="majorBidi" w:cstheme="majorBidi"/>
              <w:sz w:val="24"/>
              <w:szCs w:val="24"/>
            </w:rPr>
            <w:fldChar w:fldCharType="separate"/>
          </w:r>
          <w:r w:rsidR="00177E44" w:rsidRPr="00D91A20">
            <w:rPr>
              <w:rFonts w:asciiTheme="majorBidi" w:hAnsiTheme="majorBidi" w:cstheme="majorBidi"/>
              <w:noProof/>
              <w:sz w:val="24"/>
              <w:szCs w:val="24"/>
            </w:rPr>
            <w:t xml:space="preserve"> [46]</w:t>
          </w:r>
          <w:r w:rsidR="00177E44" w:rsidRPr="00D91A20">
            <w:rPr>
              <w:rFonts w:asciiTheme="majorBidi" w:hAnsiTheme="majorBidi" w:cstheme="majorBidi"/>
              <w:sz w:val="24"/>
              <w:szCs w:val="24"/>
            </w:rPr>
            <w:fldChar w:fldCharType="end"/>
          </w:r>
        </w:sdtContent>
      </w:sdt>
      <w:r w:rsidRPr="00D91A20">
        <w:rPr>
          <w:rFonts w:asciiTheme="majorBidi" w:hAnsiTheme="majorBidi" w:cstheme="majorBidi"/>
          <w:sz w:val="24"/>
          <w:szCs w:val="24"/>
        </w:rPr>
        <w:t xml:space="preserve">. </w:t>
      </w:r>
    </w:p>
    <w:p w14:paraId="1CC619B4" w14:textId="3A9C4F2E" w:rsidR="002759B2" w:rsidRPr="00D91A20" w:rsidRDefault="002759B2" w:rsidP="002466C5">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 xml:space="preserve">PROMETHEE II est une version des méthodes PROMETHEE qui permet de classer les alternatives potentielles selon une agrégation totale. Une comparaison numérique de chaque alternative est établie à toutes les autres alternatives. Ainsi, il est possible de calculer le plus important (mérite) ou le moins important (démérite) de chaque alternative par rapport aux autres </w:t>
      </w:r>
      <w:sdt>
        <w:sdtPr>
          <w:rPr>
            <w:rFonts w:asciiTheme="majorBidi" w:hAnsiTheme="majorBidi" w:cstheme="majorBidi"/>
            <w:sz w:val="24"/>
            <w:szCs w:val="24"/>
          </w:rPr>
          <w:id w:val="-409161874"/>
          <w:citation/>
        </w:sdtPr>
        <w:sdtEndPr/>
        <w:sdtContent>
          <w:r w:rsidR="00177E44" w:rsidRPr="00D91A20">
            <w:rPr>
              <w:rFonts w:asciiTheme="majorBidi" w:hAnsiTheme="majorBidi" w:cstheme="majorBidi"/>
              <w:sz w:val="24"/>
              <w:szCs w:val="24"/>
            </w:rPr>
            <w:fldChar w:fldCharType="begin"/>
          </w:r>
          <w:r w:rsidR="00177E44" w:rsidRPr="00D91A20">
            <w:rPr>
              <w:rFonts w:asciiTheme="majorBidi" w:hAnsiTheme="majorBidi" w:cstheme="majorBidi"/>
              <w:sz w:val="24"/>
              <w:szCs w:val="24"/>
            </w:rPr>
            <w:instrText xml:space="preserve"> CITATION Khi20 \l 1036 </w:instrText>
          </w:r>
          <w:r w:rsidR="00177E44" w:rsidRPr="00D91A20">
            <w:rPr>
              <w:rFonts w:asciiTheme="majorBidi" w:hAnsiTheme="majorBidi" w:cstheme="majorBidi"/>
              <w:sz w:val="24"/>
              <w:szCs w:val="24"/>
            </w:rPr>
            <w:fldChar w:fldCharType="separate"/>
          </w:r>
          <w:r w:rsidR="00177E44" w:rsidRPr="00D91A20">
            <w:rPr>
              <w:rFonts w:asciiTheme="majorBidi" w:hAnsiTheme="majorBidi" w:cstheme="majorBidi"/>
              <w:noProof/>
              <w:sz w:val="24"/>
              <w:szCs w:val="24"/>
            </w:rPr>
            <w:t>[8]</w:t>
          </w:r>
          <w:r w:rsidR="00177E44" w:rsidRPr="00D91A20">
            <w:rPr>
              <w:rFonts w:asciiTheme="majorBidi" w:hAnsiTheme="majorBidi" w:cstheme="majorBidi"/>
              <w:sz w:val="24"/>
              <w:szCs w:val="24"/>
            </w:rPr>
            <w:fldChar w:fldCharType="end"/>
          </w:r>
        </w:sdtContent>
      </w:sdt>
      <w:r w:rsidRPr="00D91A20">
        <w:rPr>
          <w:rFonts w:asciiTheme="majorBidi" w:hAnsiTheme="majorBidi" w:cstheme="majorBidi"/>
          <w:sz w:val="24"/>
          <w:szCs w:val="24"/>
        </w:rPr>
        <w:t>.</w:t>
      </w:r>
      <w:r w:rsidR="002466C5" w:rsidRPr="00D91A20">
        <w:rPr>
          <w:rFonts w:asciiTheme="majorBidi" w:hAnsiTheme="majorBidi" w:cstheme="majorBidi"/>
          <w:sz w:val="24"/>
          <w:szCs w:val="24"/>
        </w:rPr>
        <w:t xml:space="preserve"> </w:t>
      </w:r>
      <w:r w:rsidRPr="00D91A20">
        <w:rPr>
          <w:rFonts w:asciiTheme="majorBidi" w:hAnsiTheme="majorBidi" w:cstheme="majorBidi"/>
          <w:sz w:val="24"/>
          <w:szCs w:val="24"/>
        </w:rPr>
        <w:t xml:space="preserve">PROMETHEE peut être utilisé pour résoudre des problèmes de décision de groupe avec de nombreux critères contradictoires </w:t>
      </w:r>
      <w:sdt>
        <w:sdtPr>
          <w:rPr>
            <w:rFonts w:asciiTheme="majorBidi" w:hAnsiTheme="majorBidi" w:cstheme="majorBidi"/>
            <w:sz w:val="24"/>
            <w:szCs w:val="24"/>
          </w:rPr>
          <w:id w:val="9117483"/>
          <w:citation/>
        </w:sdtPr>
        <w:sdtEndPr/>
        <w:sdtContent>
          <w:r w:rsidR="00177E44" w:rsidRPr="00D91A20">
            <w:rPr>
              <w:rFonts w:asciiTheme="majorBidi" w:hAnsiTheme="majorBidi" w:cstheme="majorBidi"/>
              <w:sz w:val="24"/>
              <w:szCs w:val="24"/>
            </w:rPr>
            <w:fldChar w:fldCharType="begin"/>
          </w:r>
          <w:r w:rsidR="00177E44" w:rsidRPr="00D91A20">
            <w:rPr>
              <w:rFonts w:asciiTheme="majorBidi" w:hAnsiTheme="majorBidi" w:cstheme="majorBidi"/>
              <w:sz w:val="24"/>
              <w:szCs w:val="24"/>
            </w:rPr>
            <w:instrText xml:space="preserve"> CITATION Roh14 \l 1036 </w:instrText>
          </w:r>
          <w:r w:rsidR="00177E44" w:rsidRPr="00D91A20">
            <w:rPr>
              <w:rFonts w:asciiTheme="majorBidi" w:hAnsiTheme="majorBidi" w:cstheme="majorBidi"/>
              <w:sz w:val="24"/>
              <w:szCs w:val="24"/>
            </w:rPr>
            <w:fldChar w:fldCharType="separate"/>
          </w:r>
          <w:r w:rsidR="00177E44" w:rsidRPr="00D91A20">
            <w:rPr>
              <w:rFonts w:asciiTheme="majorBidi" w:hAnsiTheme="majorBidi" w:cstheme="majorBidi"/>
              <w:noProof/>
              <w:sz w:val="24"/>
              <w:szCs w:val="24"/>
            </w:rPr>
            <w:t>[45]</w:t>
          </w:r>
          <w:r w:rsidR="00177E44" w:rsidRPr="00D91A20">
            <w:rPr>
              <w:rFonts w:asciiTheme="majorBidi" w:hAnsiTheme="majorBidi" w:cstheme="majorBidi"/>
              <w:sz w:val="24"/>
              <w:szCs w:val="24"/>
            </w:rPr>
            <w:fldChar w:fldCharType="end"/>
          </w:r>
        </w:sdtContent>
      </w:sdt>
      <w:r w:rsidRPr="00D91A20">
        <w:rPr>
          <w:rFonts w:asciiTheme="majorBidi" w:hAnsiTheme="majorBidi" w:cstheme="majorBidi"/>
          <w:sz w:val="24"/>
          <w:szCs w:val="24"/>
        </w:rPr>
        <w:t>. Dans notre étude, nous avons sélectionné PROMETHEE II pour résoudre le problème de classement car elle offre les avantages suivants</w:t>
      </w:r>
      <w:r w:rsidR="002466C5" w:rsidRPr="00D91A20">
        <w:rPr>
          <w:rFonts w:asciiTheme="majorBidi" w:hAnsiTheme="majorBidi" w:cstheme="majorBidi"/>
          <w:sz w:val="24"/>
          <w:szCs w:val="24"/>
        </w:rPr>
        <w:t> :</w:t>
      </w:r>
    </w:p>
    <w:p w14:paraId="5D0C9D13" w14:textId="2DF475F1" w:rsidR="002759B2" w:rsidRPr="00D91A20" w:rsidRDefault="002759B2" w:rsidP="006F3177">
      <w:pPr>
        <w:pStyle w:val="Paragraphedeliste"/>
        <w:numPr>
          <w:ilvl w:val="0"/>
          <w:numId w:val="58"/>
        </w:numPr>
        <w:spacing w:after="0" w:line="360" w:lineRule="auto"/>
        <w:ind w:left="426"/>
        <w:jc w:val="both"/>
        <w:rPr>
          <w:rFonts w:asciiTheme="majorBidi" w:hAnsiTheme="majorBidi" w:cstheme="majorBidi"/>
          <w:sz w:val="24"/>
          <w:szCs w:val="24"/>
        </w:rPr>
      </w:pPr>
      <w:r w:rsidRPr="00D91A20">
        <w:rPr>
          <w:rFonts w:asciiTheme="majorBidi" w:hAnsiTheme="majorBidi" w:cstheme="majorBidi"/>
          <w:sz w:val="24"/>
          <w:szCs w:val="24"/>
        </w:rPr>
        <w:t>Facile à utiliser</w:t>
      </w:r>
      <w:r w:rsidR="006F3177" w:rsidRPr="00D91A20">
        <w:rPr>
          <w:rFonts w:asciiTheme="majorBidi" w:hAnsiTheme="majorBidi" w:cstheme="majorBidi"/>
          <w:sz w:val="24"/>
          <w:szCs w:val="24"/>
        </w:rPr>
        <w:t xml:space="preserve"> et n’</w:t>
      </w:r>
      <w:r w:rsidRPr="00D91A20">
        <w:rPr>
          <w:rFonts w:asciiTheme="majorBidi" w:hAnsiTheme="majorBidi" w:cstheme="majorBidi"/>
          <w:sz w:val="24"/>
          <w:szCs w:val="24"/>
        </w:rPr>
        <w:t>exige pas l'hypothèse que les critères sont proportionnés</w:t>
      </w:r>
      <w:r w:rsidR="00DC37C0" w:rsidRPr="00D91A20">
        <w:rPr>
          <w:rFonts w:asciiTheme="majorBidi" w:hAnsiTheme="majorBidi" w:cstheme="majorBidi"/>
          <w:sz w:val="24"/>
          <w:szCs w:val="24"/>
        </w:rPr>
        <w:t> ;</w:t>
      </w:r>
    </w:p>
    <w:p w14:paraId="47F2CF86" w14:textId="0A42BB2D" w:rsidR="002759B2" w:rsidRPr="00D91A20" w:rsidRDefault="002759B2" w:rsidP="001E6270">
      <w:pPr>
        <w:pStyle w:val="Paragraphedeliste"/>
        <w:numPr>
          <w:ilvl w:val="0"/>
          <w:numId w:val="58"/>
        </w:numPr>
        <w:spacing w:after="0" w:line="360" w:lineRule="auto"/>
        <w:ind w:left="426"/>
        <w:jc w:val="both"/>
        <w:rPr>
          <w:rFonts w:asciiTheme="majorBidi" w:hAnsiTheme="majorBidi" w:cstheme="majorBidi"/>
          <w:sz w:val="24"/>
          <w:szCs w:val="24"/>
        </w:rPr>
      </w:pPr>
      <w:r w:rsidRPr="00D91A20">
        <w:rPr>
          <w:rFonts w:asciiTheme="majorBidi" w:hAnsiTheme="majorBidi" w:cstheme="majorBidi"/>
          <w:sz w:val="24"/>
          <w:szCs w:val="24"/>
        </w:rPr>
        <w:t>Peut traiter simultanément des critères qualitatifs et quantitatifs</w:t>
      </w:r>
      <w:r w:rsidR="00DC37C0" w:rsidRPr="00D91A20">
        <w:rPr>
          <w:rFonts w:asciiTheme="majorBidi" w:hAnsiTheme="majorBidi" w:cstheme="majorBidi"/>
          <w:sz w:val="24"/>
          <w:szCs w:val="24"/>
        </w:rPr>
        <w:t> ;</w:t>
      </w:r>
    </w:p>
    <w:p w14:paraId="4910178E" w14:textId="7F125F64" w:rsidR="002759B2" w:rsidRPr="00D91A20" w:rsidRDefault="002759B2" w:rsidP="001E6270">
      <w:pPr>
        <w:pStyle w:val="Paragraphedeliste"/>
        <w:numPr>
          <w:ilvl w:val="0"/>
          <w:numId w:val="58"/>
        </w:numPr>
        <w:spacing w:after="0" w:line="360" w:lineRule="auto"/>
        <w:ind w:left="426"/>
        <w:jc w:val="both"/>
        <w:rPr>
          <w:rFonts w:asciiTheme="majorBidi" w:hAnsiTheme="majorBidi" w:cstheme="majorBidi"/>
          <w:sz w:val="24"/>
          <w:szCs w:val="24"/>
        </w:rPr>
      </w:pPr>
      <w:r w:rsidRPr="00D91A20">
        <w:rPr>
          <w:rFonts w:asciiTheme="majorBidi" w:hAnsiTheme="majorBidi" w:cstheme="majorBidi"/>
          <w:sz w:val="24"/>
          <w:szCs w:val="24"/>
        </w:rPr>
        <w:t>Nécessite beaucoup moins d'intrants et traite un grand nombre d'actions</w:t>
      </w:r>
      <w:r w:rsidR="00DC37C0" w:rsidRPr="00D91A20">
        <w:rPr>
          <w:rFonts w:asciiTheme="majorBidi" w:hAnsiTheme="majorBidi" w:cstheme="majorBidi"/>
          <w:sz w:val="24"/>
          <w:szCs w:val="24"/>
        </w:rPr>
        <w:t> ;</w:t>
      </w:r>
    </w:p>
    <w:p w14:paraId="09646E31" w14:textId="03E886DC" w:rsidR="002759B2" w:rsidRPr="00D91A20" w:rsidRDefault="002759B2" w:rsidP="001E6270">
      <w:pPr>
        <w:pStyle w:val="Paragraphedeliste"/>
        <w:numPr>
          <w:ilvl w:val="0"/>
          <w:numId w:val="58"/>
        </w:numPr>
        <w:spacing w:after="0" w:line="360" w:lineRule="auto"/>
        <w:ind w:left="426"/>
        <w:jc w:val="both"/>
        <w:rPr>
          <w:rFonts w:asciiTheme="majorBidi" w:hAnsiTheme="majorBidi" w:cstheme="majorBidi"/>
          <w:sz w:val="24"/>
          <w:szCs w:val="24"/>
        </w:rPr>
      </w:pPr>
      <w:r w:rsidRPr="00D91A20">
        <w:rPr>
          <w:rFonts w:asciiTheme="majorBidi" w:hAnsiTheme="majorBidi" w:cstheme="majorBidi"/>
          <w:sz w:val="24"/>
          <w:szCs w:val="24"/>
        </w:rPr>
        <w:lastRenderedPageBreak/>
        <w:t xml:space="preserve">Peut dériver un classement complet ou partiel des alternatives </w:t>
      </w:r>
      <w:sdt>
        <w:sdtPr>
          <w:rPr>
            <w:rFonts w:asciiTheme="majorBidi" w:hAnsiTheme="majorBidi" w:cstheme="majorBidi"/>
            <w:sz w:val="24"/>
            <w:szCs w:val="24"/>
          </w:rPr>
          <w:id w:val="501945668"/>
          <w:citation/>
        </w:sdtPr>
        <w:sdtEndPr/>
        <w:sdtContent>
          <w:r w:rsidR="00177E44" w:rsidRPr="00D91A20">
            <w:rPr>
              <w:rFonts w:asciiTheme="majorBidi" w:hAnsiTheme="majorBidi" w:cstheme="majorBidi"/>
              <w:sz w:val="24"/>
              <w:szCs w:val="24"/>
            </w:rPr>
            <w:fldChar w:fldCharType="begin"/>
          </w:r>
          <w:r w:rsidR="00177E44" w:rsidRPr="00D91A20">
            <w:rPr>
              <w:rFonts w:asciiTheme="majorBidi" w:hAnsiTheme="majorBidi" w:cstheme="majorBidi"/>
              <w:sz w:val="24"/>
              <w:szCs w:val="24"/>
            </w:rPr>
            <w:instrText xml:space="preserve"> CITATION Roh14 \l 1036 </w:instrText>
          </w:r>
          <w:r w:rsidR="00177E44" w:rsidRPr="00D91A20">
            <w:rPr>
              <w:rFonts w:asciiTheme="majorBidi" w:hAnsiTheme="majorBidi" w:cstheme="majorBidi"/>
              <w:sz w:val="24"/>
              <w:szCs w:val="24"/>
            </w:rPr>
            <w:fldChar w:fldCharType="separate"/>
          </w:r>
          <w:r w:rsidR="00177E44" w:rsidRPr="00D91A20">
            <w:rPr>
              <w:rFonts w:asciiTheme="majorBidi" w:hAnsiTheme="majorBidi" w:cstheme="majorBidi"/>
              <w:noProof/>
              <w:sz w:val="24"/>
              <w:szCs w:val="24"/>
            </w:rPr>
            <w:t>[45]</w:t>
          </w:r>
          <w:r w:rsidR="00177E44" w:rsidRPr="00D91A20">
            <w:rPr>
              <w:rFonts w:asciiTheme="majorBidi" w:hAnsiTheme="majorBidi" w:cstheme="majorBidi"/>
              <w:sz w:val="24"/>
              <w:szCs w:val="24"/>
            </w:rPr>
            <w:fldChar w:fldCharType="end"/>
          </w:r>
        </w:sdtContent>
      </w:sdt>
      <w:r w:rsidR="00DC37C0" w:rsidRPr="00D91A20">
        <w:rPr>
          <w:rFonts w:asciiTheme="majorBidi" w:hAnsiTheme="majorBidi" w:cstheme="majorBidi"/>
          <w:sz w:val="24"/>
          <w:szCs w:val="24"/>
        </w:rPr>
        <w:t> ;</w:t>
      </w:r>
    </w:p>
    <w:p w14:paraId="6CE40BD7" w14:textId="3E6123DE" w:rsidR="002759B2" w:rsidRPr="00D91A20" w:rsidRDefault="002759B2" w:rsidP="001E6270">
      <w:pPr>
        <w:pStyle w:val="Paragraphedeliste"/>
        <w:numPr>
          <w:ilvl w:val="0"/>
          <w:numId w:val="58"/>
        </w:numPr>
        <w:spacing w:after="0" w:line="360" w:lineRule="auto"/>
        <w:ind w:left="426"/>
        <w:jc w:val="both"/>
        <w:rPr>
          <w:rFonts w:asciiTheme="majorBidi" w:hAnsiTheme="majorBidi" w:cstheme="majorBidi"/>
          <w:sz w:val="24"/>
          <w:szCs w:val="24"/>
        </w:rPr>
      </w:pPr>
      <w:r w:rsidRPr="00D91A20">
        <w:rPr>
          <w:rFonts w:asciiTheme="majorBidi" w:hAnsiTheme="majorBidi" w:cstheme="majorBidi"/>
          <w:sz w:val="24"/>
          <w:szCs w:val="24"/>
        </w:rPr>
        <w:t>Elle construit une mise à niveau de sur-classement valorisée qui reflète l'intensité de la préférence</w:t>
      </w:r>
      <w:r w:rsidR="00177E44" w:rsidRPr="00D91A20">
        <w:rPr>
          <w:rFonts w:asciiTheme="majorBidi" w:hAnsiTheme="majorBidi" w:cstheme="majorBidi"/>
          <w:sz w:val="24"/>
          <w:szCs w:val="24"/>
        </w:rPr>
        <w:t xml:space="preserve"> </w:t>
      </w:r>
      <w:sdt>
        <w:sdtPr>
          <w:rPr>
            <w:rFonts w:asciiTheme="majorBidi" w:hAnsiTheme="majorBidi" w:cstheme="majorBidi"/>
            <w:sz w:val="24"/>
            <w:szCs w:val="24"/>
          </w:rPr>
          <w:id w:val="1277910762"/>
          <w:citation/>
        </w:sdtPr>
        <w:sdtEndPr/>
        <w:sdtContent>
          <w:r w:rsidR="00177E44" w:rsidRPr="00D91A20">
            <w:rPr>
              <w:rFonts w:asciiTheme="majorBidi" w:hAnsiTheme="majorBidi" w:cstheme="majorBidi"/>
              <w:sz w:val="24"/>
              <w:szCs w:val="24"/>
            </w:rPr>
            <w:fldChar w:fldCharType="begin"/>
          </w:r>
          <w:r w:rsidR="00177E44" w:rsidRPr="00D91A20">
            <w:rPr>
              <w:rFonts w:asciiTheme="majorBidi" w:hAnsiTheme="majorBidi" w:cstheme="majorBidi"/>
              <w:sz w:val="24"/>
              <w:szCs w:val="24"/>
            </w:rPr>
            <w:instrText xml:space="preserve"> CITATION Khi20 \l 1036 </w:instrText>
          </w:r>
          <w:r w:rsidR="00177E44" w:rsidRPr="00D91A20">
            <w:rPr>
              <w:rFonts w:asciiTheme="majorBidi" w:hAnsiTheme="majorBidi" w:cstheme="majorBidi"/>
              <w:sz w:val="24"/>
              <w:szCs w:val="24"/>
            </w:rPr>
            <w:fldChar w:fldCharType="separate"/>
          </w:r>
          <w:r w:rsidR="00177E44" w:rsidRPr="00D91A20">
            <w:rPr>
              <w:rFonts w:asciiTheme="majorBidi" w:hAnsiTheme="majorBidi" w:cstheme="majorBidi"/>
              <w:noProof/>
              <w:sz w:val="24"/>
              <w:szCs w:val="24"/>
            </w:rPr>
            <w:t>[8]</w:t>
          </w:r>
          <w:r w:rsidR="00177E44" w:rsidRPr="00D91A20">
            <w:rPr>
              <w:rFonts w:asciiTheme="majorBidi" w:hAnsiTheme="majorBidi" w:cstheme="majorBidi"/>
              <w:sz w:val="24"/>
              <w:szCs w:val="24"/>
            </w:rPr>
            <w:fldChar w:fldCharType="end"/>
          </w:r>
        </w:sdtContent>
      </w:sdt>
      <w:r w:rsidRPr="00D91A20">
        <w:rPr>
          <w:rFonts w:asciiTheme="majorBidi" w:hAnsiTheme="majorBidi" w:cstheme="majorBidi"/>
          <w:sz w:val="24"/>
          <w:szCs w:val="24"/>
        </w:rPr>
        <w:t>.</w:t>
      </w:r>
    </w:p>
    <w:p w14:paraId="03A7203C" w14:textId="7486A6DD" w:rsidR="002759B2" w:rsidRPr="00D91A20" w:rsidRDefault="002759B2" w:rsidP="002466C5">
      <w:pPr>
        <w:spacing w:before="240" w:after="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L’organigramme suivant</w:t>
      </w:r>
      <w:r w:rsidR="002466C5" w:rsidRPr="00D91A20">
        <w:rPr>
          <w:rFonts w:asciiTheme="majorBidi" w:hAnsiTheme="majorBidi" w:cstheme="majorBidi"/>
          <w:sz w:val="24"/>
          <w:szCs w:val="24"/>
        </w:rPr>
        <w:t xml:space="preserve"> </w:t>
      </w:r>
      <w:r w:rsidRPr="00D91A20">
        <w:rPr>
          <w:rFonts w:asciiTheme="majorBidi" w:hAnsiTheme="majorBidi" w:cstheme="majorBidi"/>
          <w:sz w:val="24"/>
          <w:szCs w:val="24"/>
        </w:rPr>
        <w:t>illustre, en détails, la démarche d’utilisation de PROMETHEE</w:t>
      </w:r>
      <w:r w:rsidR="002466C5" w:rsidRPr="00D91A20">
        <w:rPr>
          <w:rFonts w:asciiTheme="majorBidi" w:hAnsiTheme="majorBidi" w:cstheme="majorBidi"/>
          <w:sz w:val="24"/>
          <w:szCs w:val="24"/>
        </w:rPr>
        <w:t xml:space="preserve"> </w:t>
      </w:r>
      <w:r w:rsidRPr="00D91A20">
        <w:rPr>
          <w:rFonts w:asciiTheme="majorBidi" w:hAnsiTheme="majorBidi" w:cstheme="majorBidi"/>
          <w:sz w:val="24"/>
          <w:szCs w:val="24"/>
        </w:rPr>
        <w:t>II</w:t>
      </w:r>
      <w:r w:rsidR="00177E44" w:rsidRPr="00D91A20">
        <w:rPr>
          <w:rFonts w:asciiTheme="majorBidi" w:hAnsiTheme="majorBidi" w:cstheme="majorBidi"/>
          <w:sz w:val="24"/>
          <w:szCs w:val="24"/>
        </w:rPr>
        <w:t xml:space="preserve"> </w:t>
      </w:r>
      <w:sdt>
        <w:sdtPr>
          <w:rPr>
            <w:rFonts w:asciiTheme="majorBidi" w:hAnsiTheme="majorBidi" w:cstheme="majorBidi"/>
            <w:sz w:val="24"/>
            <w:szCs w:val="24"/>
          </w:rPr>
          <w:id w:val="-109058469"/>
          <w:citation/>
        </w:sdtPr>
        <w:sdtEndPr/>
        <w:sdtContent>
          <w:r w:rsidR="00177E44" w:rsidRPr="00D91A20">
            <w:rPr>
              <w:rFonts w:asciiTheme="majorBidi" w:hAnsiTheme="majorBidi" w:cstheme="majorBidi"/>
              <w:sz w:val="24"/>
              <w:szCs w:val="24"/>
            </w:rPr>
            <w:fldChar w:fldCharType="begin"/>
          </w:r>
          <w:r w:rsidR="00177E44" w:rsidRPr="00D91A20">
            <w:rPr>
              <w:rFonts w:asciiTheme="majorBidi" w:hAnsiTheme="majorBidi" w:cstheme="majorBidi"/>
              <w:sz w:val="24"/>
              <w:szCs w:val="24"/>
            </w:rPr>
            <w:instrText xml:space="preserve"> CITATION Abd19 \l 1036 </w:instrText>
          </w:r>
          <w:r w:rsidR="00177E44" w:rsidRPr="00D91A20">
            <w:rPr>
              <w:rFonts w:asciiTheme="majorBidi" w:hAnsiTheme="majorBidi" w:cstheme="majorBidi"/>
              <w:sz w:val="24"/>
              <w:szCs w:val="24"/>
            </w:rPr>
            <w:fldChar w:fldCharType="separate"/>
          </w:r>
          <w:r w:rsidR="00177E44" w:rsidRPr="00D91A20">
            <w:rPr>
              <w:rFonts w:asciiTheme="majorBidi" w:hAnsiTheme="majorBidi" w:cstheme="majorBidi"/>
              <w:noProof/>
              <w:sz w:val="24"/>
              <w:szCs w:val="24"/>
            </w:rPr>
            <w:t>[19]</w:t>
          </w:r>
          <w:r w:rsidR="00177E44" w:rsidRPr="00D91A20">
            <w:rPr>
              <w:rFonts w:asciiTheme="majorBidi" w:hAnsiTheme="majorBidi" w:cstheme="majorBidi"/>
              <w:sz w:val="24"/>
              <w:szCs w:val="24"/>
            </w:rPr>
            <w:fldChar w:fldCharType="end"/>
          </w:r>
        </w:sdtContent>
      </w:sdt>
      <w:r w:rsidRPr="00D91A20">
        <w:rPr>
          <w:rFonts w:asciiTheme="majorBidi" w:hAnsiTheme="majorBidi" w:cstheme="majorBidi"/>
          <w:sz w:val="24"/>
          <w:szCs w:val="24"/>
        </w:rPr>
        <w:t xml:space="preserve"> :</w:t>
      </w:r>
    </w:p>
    <w:p w14:paraId="36C1A39A" w14:textId="1EC568EC" w:rsidR="005E68CD" w:rsidRPr="00D91A20" w:rsidRDefault="005E68CD" w:rsidP="005E68CD">
      <w:pPr>
        <w:keepNext/>
        <w:spacing w:after="0" w:line="360" w:lineRule="auto"/>
        <w:jc w:val="center"/>
      </w:pPr>
    </w:p>
    <w:p w14:paraId="3D8C4B47" w14:textId="5CAE0B54" w:rsidR="002759B2" w:rsidRPr="00D91A20" w:rsidRDefault="005E68CD" w:rsidP="005E68CD">
      <w:pPr>
        <w:pStyle w:val="Lgende"/>
        <w:rPr>
          <w:rFonts w:cstheme="majorBidi"/>
          <w:b w:val="0"/>
          <w:bCs w:val="0"/>
          <w:szCs w:val="24"/>
        </w:rPr>
      </w:pPr>
      <w:bookmarkStart w:id="357" w:name="_Toc106820357"/>
      <w:bookmarkStart w:id="358" w:name="_Toc106884583"/>
      <w:bookmarkStart w:id="359" w:name="_Toc107136654"/>
      <w:bookmarkStart w:id="360" w:name="_Toc107147206"/>
      <w:bookmarkStart w:id="361" w:name="_Toc107216388"/>
      <w:r w:rsidRPr="00D91A20">
        <w:rPr>
          <w:rFonts w:cstheme="majorBidi"/>
          <w:b w:val="0"/>
          <w:bCs w:val="0"/>
          <w:szCs w:val="24"/>
        </w:rPr>
        <w:t xml:space="preserve">Figure </w:t>
      </w:r>
      <w:r w:rsidRPr="00D91A20">
        <w:rPr>
          <w:rFonts w:cstheme="majorBidi"/>
          <w:b w:val="0"/>
          <w:bCs w:val="0"/>
          <w:szCs w:val="24"/>
        </w:rPr>
        <w:fldChar w:fldCharType="begin"/>
      </w:r>
      <w:r w:rsidRPr="00D91A20">
        <w:rPr>
          <w:rFonts w:cstheme="majorBidi"/>
          <w:b w:val="0"/>
          <w:bCs w:val="0"/>
          <w:szCs w:val="24"/>
        </w:rPr>
        <w:instrText xml:space="preserve"> SEQ Figure \* ARABIC </w:instrText>
      </w:r>
      <w:r w:rsidRPr="00D91A20">
        <w:rPr>
          <w:rFonts w:cstheme="majorBidi"/>
          <w:b w:val="0"/>
          <w:bCs w:val="0"/>
          <w:szCs w:val="24"/>
        </w:rPr>
        <w:fldChar w:fldCharType="separate"/>
      </w:r>
      <w:r w:rsidR="00986F09">
        <w:rPr>
          <w:rFonts w:cstheme="majorBidi"/>
          <w:b w:val="0"/>
          <w:bCs w:val="0"/>
          <w:noProof/>
          <w:szCs w:val="24"/>
        </w:rPr>
        <w:t>11</w:t>
      </w:r>
      <w:r w:rsidRPr="00D91A20">
        <w:rPr>
          <w:rFonts w:cstheme="majorBidi"/>
          <w:b w:val="0"/>
          <w:bCs w:val="0"/>
          <w:szCs w:val="24"/>
        </w:rPr>
        <w:fldChar w:fldCharType="end"/>
      </w:r>
      <w:r w:rsidR="000A1E53" w:rsidRPr="00D91A20">
        <w:rPr>
          <w:rFonts w:cstheme="majorBidi"/>
          <w:b w:val="0"/>
          <w:bCs w:val="0"/>
          <w:szCs w:val="24"/>
        </w:rPr>
        <w:t xml:space="preserve"> : </w:t>
      </w:r>
      <w:r w:rsidRPr="00D91A20">
        <w:rPr>
          <w:rFonts w:cstheme="majorBidi"/>
          <w:b w:val="0"/>
          <w:bCs w:val="0"/>
          <w:szCs w:val="24"/>
        </w:rPr>
        <w:t>Organigramme du Démarche d’utilisation de PROMETHEE II</w:t>
      </w:r>
      <w:bookmarkEnd w:id="357"/>
      <w:bookmarkEnd w:id="358"/>
      <w:bookmarkEnd w:id="359"/>
      <w:bookmarkEnd w:id="360"/>
      <w:bookmarkEnd w:id="361"/>
    </w:p>
    <w:p w14:paraId="4A30C673" w14:textId="1B8D3917" w:rsidR="002759B2" w:rsidRPr="00D91A20" w:rsidRDefault="002759B2" w:rsidP="000A1E53">
      <w:pPr>
        <w:pStyle w:val="Titre3"/>
        <w:spacing w:before="100" w:beforeAutospacing="1" w:after="120" w:line="360" w:lineRule="auto"/>
        <w:rPr>
          <w:rFonts w:asciiTheme="majorBidi" w:hAnsiTheme="majorBidi"/>
          <w:color w:val="auto"/>
          <w:sz w:val="28"/>
          <w:szCs w:val="28"/>
        </w:rPr>
      </w:pPr>
      <w:bookmarkStart w:id="362" w:name="_Toc106821682"/>
      <w:bookmarkStart w:id="363" w:name="_Toc113985973"/>
      <w:r w:rsidRPr="00D91A20">
        <w:rPr>
          <w:rFonts w:asciiTheme="majorBidi" w:hAnsiTheme="majorBidi"/>
          <w:color w:val="auto"/>
          <w:sz w:val="28"/>
          <w:szCs w:val="28"/>
        </w:rPr>
        <w:t>4.</w:t>
      </w:r>
      <w:r w:rsidR="00285FB7" w:rsidRPr="00D91A20">
        <w:rPr>
          <w:rFonts w:asciiTheme="majorBidi" w:hAnsiTheme="majorBidi"/>
          <w:color w:val="auto"/>
          <w:sz w:val="28"/>
          <w:szCs w:val="28"/>
        </w:rPr>
        <w:t>4.2</w:t>
      </w:r>
      <w:r w:rsidRPr="00D91A20">
        <w:rPr>
          <w:rFonts w:asciiTheme="majorBidi" w:hAnsiTheme="majorBidi"/>
          <w:color w:val="auto"/>
          <w:sz w:val="28"/>
          <w:szCs w:val="28"/>
        </w:rPr>
        <w:t xml:space="preserve"> L’algorithme génétique</w:t>
      </w:r>
      <w:bookmarkEnd w:id="362"/>
      <w:bookmarkEnd w:id="363"/>
      <w:r w:rsidRPr="00D91A20">
        <w:rPr>
          <w:rFonts w:asciiTheme="majorBidi" w:hAnsiTheme="majorBidi"/>
          <w:color w:val="auto"/>
          <w:sz w:val="28"/>
          <w:szCs w:val="28"/>
        </w:rPr>
        <w:t> </w:t>
      </w:r>
    </w:p>
    <w:p w14:paraId="4C39F395" w14:textId="77777777" w:rsidR="002759B2" w:rsidRPr="00D91A20" w:rsidRDefault="002759B2" w:rsidP="000A1E53">
      <w:pPr>
        <w:spacing w:after="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Notre algorithme génétique fonction typiquement à travers un cycle simple des étapes suivants :</w:t>
      </w:r>
    </w:p>
    <w:p w14:paraId="664271BE" w14:textId="125F8B5B" w:rsidR="002759B2" w:rsidRPr="00D91A20" w:rsidRDefault="002759B2" w:rsidP="001E6270">
      <w:pPr>
        <w:pStyle w:val="Paragraphedeliste"/>
        <w:numPr>
          <w:ilvl w:val="0"/>
          <w:numId w:val="59"/>
        </w:numPr>
        <w:spacing w:after="0" w:line="360" w:lineRule="auto"/>
        <w:ind w:left="426"/>
        <w:jc w:val="both"/>
        <w:rPr>
          <w:rFonts w:asciiTheme="majorBidi" w:hAnsiTheme="majorBidi" w:cstheme="majorBidi"/>
          <w:sz w:val="24"/>
          <w:szCs w:val="24"/>
        </w:rPr>
      </w:pPr>
      <w:r w:rsidRPr="00D91A20">
        <w:rPr>
          <w:rFonts w:asciiTheme="majorBidi" w:hAnsiTheme="majorBidi" w:cstheme="majorBidi"/>
          <w:sz w:val="24"/>
          <w:szCs w:val="24"/>
        </w:rPr>
        <w:t>Générer la population initiale.</w:t>
      </w:r>
    </w:p>
    <w:p w14:paraId="1E128554" w14:textId="7198FAC2" w:rsidR="002759B2" w:rsidRPr="00D91A20" w:rsidRDefault="002759B2" w:rsidP="001E6270">
      <w:pPr>
        <w:pStyle w:val="Paragraphedeliste"/>
        <w:numPr>
          <w:ilvl w:val="0"/>
          <w:numId w:val="59"/>
        </w:numPr>
        <w:spacing w:after="0" w:line="360" w:lineRule="auto"/>
        <w:ind w:left="426"/>
        <w:jc w:val="both"/>
        <w:rPr>
          <w:rFonts w:asciiTheme="majorBidi" w:hAnsiTheme="majorBidi" w:cstheme="majorBidi"/>
          <w:sz w:val="24"/>
          <w:szCs w:val="24"/>
        </w:rPr>
      </w:pPr>
      <w:r w:rsidRPr="00D91A20">
        <w:rPr>
          <w:rFonts w:asciiTheme="majorBidi" w:hAnsiTheme="majorBidi" w:cstheme="majorBidi"/>
          <w:sz w:val="24"/>
          <w:szCs w:val="24"/>
        </w:rPr>
        <w:t>Évaluer chaque chromosome de la population à l'aide de la fonction de fitness.</w:t>
      </w:r>
    </w:p>
    <w:p w14:paraId="4791B24B" w14:textId="2EB9616A" w:rsidR="002759B2" w:rsidRPr="00D91A20" w:rsidRDefault="002759B2" w:rsidP="001E6270">
      <w:pPr>
        <w:pStyle w:val="Paragraphedeliste"/>
        <w:numPr>
          <w:ilvl w:val="0"/>
          <w:numId w:val="59"/>
        </w:numPr>
        <w:spacing w:after="0" w:line="360" w:lineRule="auto"/>
        <w:ind w:left="426"/>
        <w:jc w:val="both"/>
        <w:rPr>
          <w:rFonts w:asciiTheme="majorBidi" w:hAnsiTheme="majorBidi" w:cstheme="majorBidi"/>
          <w:sz w:val="24"/>
          <w:szCs w:val="24"/>
        </w:rPr>
      </w:pPr>
      <w:r w:rsidRPr="00D91A20">
        <w:rPr>
          <w:rFonts w:asciiTheme="majorBidi" w:hAnsiTheme="majorBidi" w:cstheme="majorBidi"/>
          <w:sz w:val="24"/>
          <w:szCs w:val="24"/>
        </w:rPr>
        <w:t>Appliquer l'opérateur de croisement.</w:t>
      </w:r>
    </w:p>
    <w:p w14:paraId="3B71CBBA" w14:textId="0C0D4689" w:rsidR="002759B2" w:rsidRPr="00D91A20" w:rsidRDefault="002759B2" w:rsidP="001E6270">
      <w:pPr>
        <w:pStyle w:val="Paragraphedeliste"/>
        <w:numPr>
          <w:ilvl w:val="0"/>
          <w:numId w:val="59"/>
        </w:numPr>
        <w:spacing w:after="0" w:line="360" w:lineRule="auto"/>
        <w:ind w:left="426"/>
        <w:jc w:val="both"/>
        <w:rPr>
          <w:rFonts w:asciiTheme="majorBidi" w:hAnsiTheme="majorBidi" w:cstheme="majorBidi"/>
          <w:sz w:val="24"/>
          <w:szCs w:val="24"/>
        </w:rPr>
      </w:pPr>
      <w:r w:rsidRPr="00D91A20">
        <w:rPr>
          <w:rFonts w:asciiTheme="majorBidi" w:hAnsiTheme="majorBidi" w:cstheme="majorBidi"/>
          <w:sz w:val="24"/>
          <w:szCs w:val="24"/>
        </w:rPr>
        <w:t>Remplacer la population actuelle par la nouvelle population (enfants).</w:t>
      </w:r>
    </w:p>
    <w:p w14:paraId="17A1684D" w14:textId="2C1FF270" w:rsidR="002759B2" w:rsidRPr="00D91A20" w:rsidRDefault="002759B2" w:rsidP="001E6270">
      <w:pPr>
        <w:pStyle w:val="Paragraphedeliste"/>
        <w:numPr>
          <w:ilvl w:val="0"/>
          <w:numId w:val="59"/>
        </w:numPr>
        <w:spacing w:after="0" w:line="360" w:lineRule="auto"/>
        <w:ind w:left="426"/>
        <w:jc w:val="both"/>
        <w:rPr>
          <w:rFonts w:asciiTheme="majorBidi" w:hAnsiTheme="majorBidi" w:cstheme="majorBidi"/>
          <w:sz w:val="24"/>
          <w:szCs w:val="24"/>
        </w:rPr>
      </w:pPr>
      <w:r w:rsidRPr="00D91A20">
        <w:rPr>
          <w:rFonts w:asciiTheme="majorBidi" w:hAnsiTheme="majorBidi" w:cstheme="majorBidi"/>
          <w:sz w:val="24"/>
          <w:szCs w:val="24"/>
        </w:rPr>
        <w:t>Évaluer la nouvelle population.</w:t>
      </w:r>
    </w:p>
    <w:p w14:paraId="262B21A0" w14:textId="391A0827" w:rsidR="002759B2" w:rsidRPr="00D91A20" w:rsidRDefault="002759B2" w:rsidP="001E6270">
      <w:pPr>
        <w:pStyle w:val="Paragraphedeliste"/>
        <w:numPr>
          <w:ilvl w:val="0"/>
          <w:numId w:val="59"/>
        </w:numPr>
        <w:spacing w:after="0" w:line="360" w:lineRule="auto"/>
        <w:ind w:left="426"/>
        <w:jc w:val="both"/>
        <w:rPr>
          <w:rFonts w:asciiTheme="majorBidi" w:hAnsiTheme="majorBidi" w:cstheme="majorBidi"/>
          <w:sz w:val="24"/>
          <w:szCs w:val="24"/>
        </w:rPr>
      </w:pPr>
      <w:r w:rsidRPr="00D91A20">
        <w:rPr>
          <w:rFonts w:asciiTheme="majorBidi" w:hAnsiTheme="majorBidi" w:cstheme="majorBidi"/>
          <w:sz w:val="24"/>
          <w:szCs w:val="24"/>
        </w:rPr>
        <w:t>Si la condition de terminaison est satisfaite, alors quittez avec le meilleur chromosome. Sinon, passer au 7.</w:t>
      </w:r>
    </w:p>
    <w:p w14:paraId="5FB5ADD2" w14:textId="6DDF58E0" w:rsidR="002759B2" w:rsidRPr="00D91A20" w:rsidRDefault="002759B2" w:rsidP="001E6270">
      <w:pPr>
        <w:pStyle w:val="Paragraphedeliste"/>
        <w:numPr>
          <w:ilvl w:val="0"/>
          <w:numId w:val="59"/>
        </w:numPr>
        <w:spacing w:after="0" w:line="360" w:lineRule="auto"/>
        <w:ind w:left="426"/>
        <w:jc w:val="both"/>
        <w:rPr>
          <w:rFonts w:asciiTheme="majorBidi" w:hAnsiTheme="majorBidi" w:cstheme="majorBidi"/>
          <w:sz w:val="24"/>
          <w:szCs w:val="24"/>
        </w:rPr>
      </w:pPr>
      <w:r w:rsidRPr="00D91A20">
        <w:rPr>
          <w:rFonts w:asciiTheme="majorBidi" w:hAnsiTheme="majorBidi" w:cstheme="majorBidi"/>
          <w:sz w:val="24"/>
          <w:szCs w:val="24"/>
        </w:rPr>
        <w:t>Sélectionner les meilleurs chromosomes à accoupler.</w:t>
      </w:r>
    </w:p>
    <w:p w14:paraId="57DA420E" w14:textId="35108135" w:rsidR="002759B2" w:rsidRPr="00D91A20" w:rsidRDefault="002759B2" w:rsidP="001E6270">
      <w:pPr>
        <w:pStyle w:val="Paragraphedeliste"/>
        <w:numPr>
          <w:ilvl w:val="0"/>
          <w:numId w:val="59"/>
        </w:numPr>
        <w:spacing w:after="0" w:line="360" w:lineRule="auto"/>
        <w:ind w:left="426"/>
        <w:jc w:val="both"/>
        <w:rPr>
          <w:rFonts w:asciiTheme="majorBidi" w:hAnsiTheme="majorBidi" w:cstheme="majorBidi"/>
          <w:sz w:val="24"/>
          <w:szCs w:val="24"/>
        </w:rPr>
      </w:pPr>
      <w:r w:rsidRPr="00D91A20">
        <w:rPr>
          <w:rFonts w:asciiTheme="majorBidi" w:hAnsiTheme="majorBidi" w:cstheme="majorBidi"/>
          <w:sz w:val="24"/>
          <w:szCs w:val="24"/>
        </w:rPr>
        <w:t>Passez à l'étape 3.</w:t>
      </w:r>
    </w:p>
    <w:p w14:paraId="4F6A99EA" w14:textId="7F4F895D" w:rsidR="002759B2" w:rsidRPr="00D91A20" w:rsidRDefault="006F3177" w:rsidP="00D634BD">
      <w:pPr>
        <w:pStyle w:val="Titre3"/>
        <w:spacing w:before="0" w:after="120" w:line="360" w:lineRule="auto"/>
        <w:rPr>
          <w:rFonts w:asciiTheme="majorBidi" w:hAnsiTheme="majorBidi"/>
          <w:color w:val="auto"/>
          <w:sz w:val="28"/>
          <w:szCs w:val="28"/>
        </w:rPr>
      </w:pPr>
      <w:bookmarkStart w:id="364" w:name="_Toc106821683"/>
      <w:bookmarkStart w:id="365" w:name="_Toc113985974"/>
      <w:r w:rsidRPr="00D91A20">
        <w:rPr>
          <w:rFonts w:asciiTheme="majorBidi" w:hAnsiTheme="majorBidi"/>
          <w:color w:val="auto"/>
          <w:sz w:val="28"/>
          <w:szCs w:val="28"/>
        </w:rPr>
        <w:t>4.4.3 Processus</w:t>
      </w:r>
      <w:r w:rsidR="002759B2" w:rsidRPr="00D91A20">
        <w:rPr>
          <w:rFonts w:asciiTheme="majorBidi" w:hAnsiTheme="majorBidi"/>
          <w:color w:val="auto"/>
          <w:sz w:val="28"/>
          <w:szCs w:val="28"/>
        </w:rPr>
        <w:t xml:space="preserve"> de classement</w:t>
      </w:r>
      <w:bookmarkEnd w:id="364"/>
      <w:bookmarkEnd w:id="365"/>
      <w:r w:rsidR="002759B2" w:rsidRPr="00D91A20">
        <w:rPr>
          <w:rFonts w:asciiTheme="majorBidi" w:hAnsiTheme="majorBidi"/>
          <w:color w:val="auto"/>
          <w:sz w:val="28"/>
          <w:szCs w:val="28"/>
        </w:rPr>
        <w:t xml:space="preserve"> </w:t>
      </w:r>
    </w:p>
    <w:p w14:paraId="479F7821" w14:textId="265BD20A" w:rsidR="002759B2" w:rsidRPr="00D91A20" w:rsidRDefault="002759B2" w:rsidP="00D634BD">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 xml:space="preserve">L'objectif du processus de </w:t>
      </w:r>
      <w:r w:rsidR="00562072" w:rsidRPr="00D91A20">
        <w:rPr>
          <w:rFonts w:asciiTheme="majorBidi" w:hAnsiTheme="majorBidi" w:cstheme="majorBidi"/>
          <w:sz w:val="24"/>
          <w:szCs w:val="24"/>
        </w:rPr>
        <w:t>classement</w:t>
      </w:r>
      <w:r w:rsidRPr="00D91A20">
        <w:rPr>
          <w:rFonts w:asciiTheme="majorBidi" w:hAnsiTheme="majorBidi" w:cstheme="majorBidi"/>
          <w:sz w:val="24"/>
          <w:szCs w:val="24"/>
        </w:rPr>
        <w:t xml:space="preserve"> est de trier dans l'ordre les alternatives en se basant sur la solution de l'algorithme génétique. En conséquence, il génère un vecteur de </w:t>
      </w:r>
      <w:r w:rsidR="00D634BD" w:rsidRPr="00D91A20">
        <w:rPr>
          <w:rFonts w:asciiTheme="majorBidi" w:hAnsiTheme="majorBidi" w:cstheme="majorBidi"/>
          <w:sz w:val="24"/>
          <w:szCs w:val="24"/>
        </w:rPr>
        <w:t>Classement</w:t>
      </w:r>
      <w:r w:rsidRPr="00D91A20">
        <w:rPr>
          <w:rFonts w:asciiTheme="majorBidi" w:hAnsiTheme="majorBidi" w:cstheme="majorBidi"/>
          <w:sz w:val="24"/>
          <w:szCs w:val="24"/>
        </w:rPr>
        <w:t xml:space="preserve"> (V</w:t>
      </w:r>
      <w:r w:rsidR="00D634BD" w:rsidRPr="00D91A20">
        <w:rPr>
          <w:rFonts w:asciiTheme="majorBidi" w:hAnsiTheme="majorBidi" w:cstheme="majorBidi"/>
          <w:sz w:val="24"/>
          <w:szCs w:val="24"/>
        </w:rPr>
        <w:t>C</w:t>
      </w:r>
      <w:r w:rsidRPr="00D91A20">
        <w:rPr>
          <w:rFonts w:asciiTheme="majorBidi" w:hAnsiTheme="majorBidi" w:cstheme="majorBidi"/>
          <w:sz w:val="24"/>
          <w:szCs w:val="24"/>
        </w:rPr>
        <w:t xml:space="preserve">), que le coordinateur utilisera </w:t>
      </w:r>
      <w:r w:rsidR="00157382" w:rsidRPr="00D91A20">
        <w:rPr>
          <w:rFonts w:asciiTheme="majorBidi" w:hAnsiTheme="majorBidi" w:cstheme="majorBidi"/>
          <w:sz w:val="24"/>
          <w:szCs w:val="24"/>
        </w:rPr>
        <w:t>pour suggérer des propositions</w:t>
      </w:r>
      <w:r w:rsidRPr="00D91A20">
        <w:rPr>
          <w:rFonts w:asciiTheme="majorBidi" w:hAnsiTheme="majorBidi" w:cstheme="majorBidi"/>
          <w:sz w:val="24"/>
          <w:szCs w:val="24"/>
        </w:rPr>
        <w:t>. Ce processus fait référence à :</w:t>
      </w:r>
    </w:p>
    <w:p w14:paraId="6D8D5FCD" w14:textId="21EA8210" w:rsidR="001069B2" w:rsidRPr="001069B2" w:rsidRDefault="002759B2" w:rsidP="001069B2">
      <w:pPr>
        <w:numPr>
          <w:ilvl w:val="0"/>
          <w:numId w:val="33"/>
        </w:numPr>
        <w:pBdr>
          <w:top w:val="nil"/>
          <w:left w:val="nil"/>
          <w:bottom w:val="nil"/>
          <w:right w:val="nil"/>
          <w:between w:val="nil"/>
        </w:pBdr>
        <w:spacing w:after="120" w:line="360" w:lineRule="auto"/>
        <w:ind w:left="426" w:hanging="142"/>
        <w:jc w:val="both"/>
        <w:rPr>
          <w:rFonts w:asciiTheme="majorBidi" w:hAnsiTheme="majorBidi" w:cstheme="majorBidi"/>
          <w:sz w:val="24"/>
          <w:szCs w:val="24"/>
        </w:rPr>
      </w:pPr>
      <w:r w:rsidRPr="00D91A20">
        <w:rPr>
          <w:rFonts w:asciiTheme="majorBidi" w:hAnsiTheme="majorBidi" w:cstheme="majorBidi"/>
          <w:sz w:val="24"/>
          <w:szCs w:val="24"/>
        </w:rPr>
        <w:t>Estimer la distance entre le vecteur de chaque alternative de la matrice de performance et le vecteur solution (générée par l’AG)</w:t>
      </w:r>
      <w:r w:rsidR="001069B2">
        <w:rPr>
          <w:rFonts w:asciiTheme="majorBidi" w:hAnsiTheme="majorBidi" w:cstheme="majorBidi"/>
          <w:sz w:val="24"/>
          <w:szCs w:val="24"/>
        </w:rPr>
        <w:t>.</w:t>
      </w:r>
    </w:p>
    <w:p w14:paraId="15058884" w14:textId="138DB969" w:rsidR="002759B2" w:rsidRPr="00D91A20" w:rsidRDefault="002759B2" w:rsidP="00351815">
      <w:pPr>
        <w:numPr>
          <w:ilvl w:val="0"/>
          <w:numId w:val="33"/>
        </w:numPr>
        <w:pBdr>
          <w:top w:val="nil"/>
          <w:left w:val="nil"/>
          <w:bottom w:val="nil"/>
          <w:right w:val="nil"/>
          <w:between w:val="nil"/>
        </w:pBdr>
        <w:spacing w:after="120" w:line="360" w:lineRule="auto"/>
        <w:jc w:val="both"/>
        <w:rPr>
          <w:rFonts w:asciiTheme="majorBidi" w:hAnsiTheme="majorBidi" w:cstheme="majorBidi"/>
          <w:sz w:val="24"/>
          <w:szCs w:val="24"/>
        </w:rPr>
      </w:pPr>
      <w:r w:rsidRPr="00D91A20">
        <w:rPr>
          <w:rFonts w:asciiTheme="majorBidi" w:hAnsiTheme="majorBidi" w:cstheme="majorBidi"/>
          <w:sz w:val="24"/>
          <w:szCs w:val="24"/>
        </w:rPr>
        <w:t>Trier les alternatives en fonction de ces distances, de la plus proche à la plus éloignée.</w:t>
      </w:r>
    </w:p>
    <w:p w14:paraId="1052FDF5" w14:textId="26A9F674" w:rsidR="002759B2" w:rsidRPr="00D91A20" w:rsidRDefault="00285FB7" w:rsidP="00285FB7">
      <w:pPr>
        <w:pStyle w:val="Titre3"/>
        <w:spacing w:before="0" w:after="120" w:line="360" w:lineRule="auto"/>
        <w:rPr>
          <w:rFonts w:asciiTheme="majorBidi" w:hAnsiTheme="majorBidi"/>
          <w:color w:val="auto"/>
          <w:sz w:val="28"/>
          <w:szCs w:val="28"/>
        </w:rPr>
      </w:pPr>
      <w:bookmarkStart w:id="366" w:name="_Toc106821684"/>
      <w:bookmarkStart w:id="367" w:name="_Toc113985975"/>
      <w:r w:rsidRPr="00D91A20">
        <w:rPr>
          <w:rFonts w:asciiTheme="majorBidi" w:hAnsiTheme="majorBidi"/>
          <w:color w:val="auto"/>
          <w:sz w:val="28"/>
          <w:szCs w:val="28"/>
        </w:rPr>
        <w:t>4.4.4</w:t>
      </w:r>
      <w:r w:rsidR="002759B2" w:rsidRPr="00D91A20">
        <w:rPr>
          <w:rFonts w:asciiTheme="majorBidi" w:hAnsiTheme="majorBidi"/>
          <w:color w:val="auto"/>
          <w:sz w:val="28"/>
          <w:szCs w:val="28"/>
        </w:rPr>
        <w:t xml:space="preserve"> </w:t>
      </w:r>
      <w:r w:rsidR="00D634BD" w:rsidRPr="00D91A20">
        <w:rPr>
          <w:rFonts w:asciiTheme="majorBidi" w:hAnsiTheme="majorBidi"/>
          <w:color w:val="auto"/>
          <w:sz w:val="28"/>
          <w:szCs w:val="28"/>
        </w:rPr>
        <w:t>P</w:t>
      </w:r>
      <w:r w:rsidR="002759B2" w:rsidRPr="00D91A20">
        <w:rPr>
          <w:rFonts w:asciiTheme="majorBidi" w:hAnsiTheme="majorBidi"/>
          <w:color w:val="auto"/>
          <w:sz w:val="28"/>
          <w:szCs w:val="28"/>
        </w:rPr>
        <w:t>rotocole de négociation</w:t>
      </w:r>
      <w:bookmarkEnd w:id="366"/>
      <w:bookmarkEnd w:id="367"/>
      <w:r w:rsidR="002759B2" w:rsidRPr="00D91A20">
        <w:rPr>
          <w:rFonts w:asciiTheme="majorBidi" w:hAnsiTheme="majorBidi"/>
          <w:color w:val="auto"/>
          <w:sz w:val="28"/>
          <w:szCs w:val="28"/>
        </w:rPr>
        <w:t> </w:t>
      </w:r>
    </w:p>
    <w:p w14:paraId="5AE556DA" w14:textId="24B470F5" w:rsidR="002759B2" w:rsidRPr="00D91A20" w:rsidRDefault="002759B2" w:rsidP="00285FB7">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Le protocole de négociation proposé dans cette étude est basé sur les rangements des actions fournis par la méthode d’AMC PROMETHEE II et l'algorithme génétique</w:t>
      </w:r>
      <w:r w:rsidR="00562072" w:rsidRPr="00D91A20">
        <w:rPr>
          <w:rFonts w:asciiTheme="majorBidi" w:hAnsiTheme="majorBidi" w:cstheme="majorBidi"/>
          <w:sz w:val="24"/>
          <w:szCs w:val="24"/>
        </w:rPr>
        <w:t xml:space="preserve"> (processus de traitement)</w:t>
      </w:r>
      <w:r w:rsidRPr="00D91A20">
        <w:rPr>
          <w:rFonts w:asciiTheme="majorBidi" w:hAnsiTheme="majorBidi" w:cstheme="majorBidi"/>
          <w:sz w:val="24"/>
          <w:szCs w:val="24"/>
        </w:rPr>
        <w:t xml:space="preserve">. Ce protocole suit la même logique dans la proposition de </w:t>
      </w:r>
      <w:proofErr w:type="spellStart"/>
      <w:r w:rsidRPr="00D91A20">
        <w:rPr>
          <w:rFonts w:asciiTheme="majorBidi" w:hAnsiTheme="majorBidi" w:cstheme="majorBidi"/>
          <w:sz w:val="24"/>
          <w:szCs w:val="24"/>
        </w:rPr>
        <w:t>Hamdadou</w:t>
      </w:r>
      <w:proofErr w:type="spellEnd"/>
      <w:r w:rsidR="00A72791" w:rsidRPr="00D91A20">
        <w:rPr>
          <w:rFonts w:asciiTheme="majorBidi" w:hAnsiTheme="majorBidi" w:cstheme="majorBidi"/>
          <w:sz w:val="24"/>
          <w:szCs w:val="24"/>
        </w:rPr>
        <w:t xml:space="preserve"> </w:t>
      </w:r>
      <w:sdt>
        <w:sdtPr>
          <w:rPr>
            <w:rFonts w:asciiTheme="majorBidi" w:hAnsiTheme="majorBidi" w:cstheme="majorBidi"/>
            <w:sz w:val="24"/>
            <w:szCs w:val="24"/>
          </w:rPr>
          <w:id w:val="1567222610"/>
          <w:citation/>
        </w:sdtPr>
        <w:sdtEndPr/>
        <w:sdtContent>
          <w:r w:rsidR="00A72791" w:rsidRPr="00D91A20">
            <w:rPr>
              <w:rFonts w:asciiTheme="majorBidi" w:hAnsiTheme="majorBidi" w:cstheme="majorBidi"/>
              <w:sz w:val="24"/>
              <w:szCs w:val="24"/>
            </w:rPr>
            <w:fldChar w:fldCharType="begin"/>
          </w:r>
          <w:r w:rsidR="00A72791" w:rsidRPr="00D91A20">
            <w:rPr>
              <w:rFonts w:asciiTheme="majorBidi" w:hAnsiTheme="majorBidi" w:cstheme="majorBidi"/>
              <w:sz w:val="24"/>
              <w:szCs w:val="24"/>
            </w:rPr>
            <w:instrText xml:space="preserve"> CITATION Ham16 \l 1036 </w:instrText>
          </w:r>
          <w:r w:rsidR="00A72791" w:rsidRPr="00D91A20">
            <w:rPr>
              <w:rFonts w:asciiTheme="majorBidi" w:hAnsiTheme="majorBidi" w:cstheme="majorBidi"/>
              <w:sz w:val="24"/>
              <w:szCs w:val="24"/>
            </w:rPr>
            <w:fldChar w:fldCharType="separate"/>
          </w:r>
          <w:r w:rsidR="00A72791" w:rsidRPr="00D91A20">
            <w:rPr>
              <w:rFonts w:asciiTheme="majorBidi" w:hAnsiTheme="majorBidi" w:cstheme="majorBidi"/>
              <w:noProof/>
              <w:sz w:val="24"/>
              <w:szCs w:val="24"/>
            </w:rPr>
            <w:t>[2]</w:t>
          </w:r>
          <w:r w:rsidR="00A72791" w:rsidRPr="00D91A20">
            <w:rPr>
              <w:rFonts w:asciiTheme="majorBidi" w:hAnsiTheme="majorBidi" w:cstheme="majorBidi"/>
              <w:sz w:val="24"/>
              <w:szCs w:val="24"/>
            </w:rPr>
            <w:fldChar w:fldCharType="end"/>
          </w:r>
        </w:sdtContent>
      </w:sdt>
      <w:r w:rsidRPr="00D91A20">
        <w:rPr>
          <w:rFonts w:asciiTheme="majorBidi" w:hAnsiTheme="majorBidi" w:cstheme="majorBidi"/>
          <w:sz w:val="24"/>
          <w:szCs w:val="24"/>
        </w:rPr>
        <w:t xml:space="preserve"> dans </w:t>
      </w:r>
      <w:r w:rsidRPr="00D91A20">
        <w:rPr>
          <w:rFonts w:asciiTheme="majorBidi" w:hAnsiTheme="majorBidi" w:cstheme="majorBidi"/>
          <w:sz w:val="24"/>
          <w:szCs w:val="24"/>
        </w:rPr>
        <w:lastRenderedPageBreak/>
        <w:t>laquelle les auteurs utilisent les méthodes AMC Electre III et Electre tri. L'objectif principal de ce protocole est de permettre à un groupe d'agents de se mettre d'accord sur une prise de décision concernant un problème multicritère.</w:t>
      </w:r>
    </w:p>
    <w:p w14:paraId="2B41C18A" w14:textId="22314408" w:rsidR="002759B2" w:rsidRPr="00D91A20" w:rsidRDefault="002759B2" w:rsidP="003C1047">
      <w:pPr>
        <w:spacing w:after="0" w:line="360" w:lineRule="auto"/>
        <w:jc w:val="both"/>
        <w:rPr>
          <w:rFonts w:asciiTheme="majorBidi" w:hAnsiTheme="majorBidi" w:cstheme="majorBidi"/>
          <w:b/>
          <w:sz w:val="24"/>
          <w:szCs w:val="24"/>
        </w:rPr>
      </w:pPr>
      <w:r w:rsidRPr="00D91A20">
        <w:rPr>
          <w:rFonts w:asciiTheme="majorBidi" w:hAnsiTheme="majorBidi" w:cstheme="majorBidi"/>
          <w:b/>
          <w:sz w:val="24"/>
          <w:szCs w:val="24"/>
        </w:rPr>
        <w:t>Processus de négociation </w:t>
      </w:r>
    </w:p>
    <w:p w14:paraId="14AA8488" w14:textId="7A38C9AE" w:rsidR="002759B2" w:rsidRPr="00D91A20" w:rsidRDefault="002759B2" w:rsidP="003F03BC">
      <w:pPr>
        <w:numPr>
          <w:ilvl w:val="0"/>
          <w:numId w:val="33"/>
        </w:numPr>
        <w:pBdr>
          <w:top w:val="nil"/>
          <w:left w:val="nil"/>
          <w:bottom w:val="nil"/>
          <w:right w:val="nil"/>
          <w:between w:val="nil"/>
        </w:pBdr>
        <w:tabs>
          <w:tab w:val="left" w:pos="3276"/>
        </w:tabs>
        <w:spacing w:after="0" w:line="360" w:lineRule="auto"/>
        <w:jc w:val="both"/>
        <w:rPr>
          <w:rFonts w:asciiTheme="majorBidi" w:hAnsiTheme="majorBidi" w:cstheme="majorBidi"/>
          <w:sz w:val="24"/>
          <w:szCs w:val="24"/>
        </w:rPr>
      </w:pPr>
      <w:r w:rsidRPr="00D91A20">
        <w:rPr>
          <w:rFonts w:asciiTheme="majorBidi" w:hAnsiTheme="majorBidi" w:cstheme="majorBidi"/>
          <w:sz w:val="24"/>
          <w:szCs w:val="24"/>
        </w:rPr>
        <w:t xml:space="preserve">Le coordinateur obtient </w:t>
      </w:r>
      <w:r w:rsidR="003F03BC" w:rsidRPr="00D91A20">
        <w:rPr>
          <w:rFonts w:asciiTheme="majorBidi" w:hAnsiTheme="majorBidi" w:cstheme="majorBidi"/>
          <w:sz w:val="24"/>
          <w:szCs w:val="24"/>
        </w:rPr>
        <w:t>le vecteur</w:t>
      </w:r>
      <w:r w:rsidR="00326428" w:rsidRPr="00D91A20">
        <w:rPr>
          <w:rFonts w:asciiTheme="majorBidi" w:hAnsiTheme="majorBidi" w:cstheme="majorBidi"/>
          <w:sz w:val="24"/>
          <w:szCs w:val="24"/>
        </w:rPr>
        <w:t xml:space="preserve"> de classement </w:t>
      </w:r>
      <w:r w:rsidRPr="00D91A20">
        <w:rPr>
          <w:rFonts w:asciiTheme="majorBidi" w:hAnsiTheme="majorBidi" w:cstheme="majorBidi"/>
          <w:sz w:val="24"/>
          <w:szCs w:val="24"/>
        </w:rPr>
        <w:t>V</w:t>
      </w:r>
      <w:r w:rsidR="00A72791" w:rsidRPr="00D91A20">
        <w:rPr>
          <w:rFonts w:asciiTheme="majorBidi" w:hAnsiTheme="majorBidi" w:cstheme="majorBidi"/>
          <w:sz w:val="24"/>
          <w:szCs w:val="24"/>
        </w:rPr>
        <w:t>C</w:t>
      </w:r>
      <w:r w:rsidRPr="00D91A20">
        <w:rPr>
          <w:rFonts w:asciiTheme="majorBidi" w:hAnsiTheme="majorBidi" w:cstheme="majorBidi"/>
          <w:sz w:val="24"/>
          <w:szCs w:val="24"/>
        </w:rPr>
        <w:t>, puis il invite les participants à exprimer leurs préférences concernant les ressources. Chaque participant obtient son VP fourni par la méthode PROMETHEE II.</w:t>
      </w:r>
    </w:p>
    <w:p w14:paraId="6CAB0E20" w14:textId="6CF68D9B" w:rsidR="002759B2" w:rsidRPr="00D91A20" w:rsidRDefault="002759B2" w:rsidP="001E6270">
      <w:pPr>
        <w:numPr>
          <w:ilvl w:val="0"/>
          <w:numId w:val="33"/>
        </w:numPr>
        <w:pBdr>
          <w:top w:val="nil"/>
          <w:left w:val="nil"/>
          <w:bottom w:val="nil"/>
          <w:right w:val="nil"/>
          <w:between w:val="nil"/>
        </w:pBdr>
        <w:spacing w:after="0" w:line="360" w:lineRule="auto"/>
        <w:jc w:val="both"/>
        <w:rPr>
          <w:rFonts w:asciiTheme="majorBidi" w:hAnsiTheme="majorBidi" w:cstheme="majorBidi"/>
          <w:sz w:val="24"/>
          <w:szCs w:val="24"/>
        </w:rPr>
      </w:pPr>
      <w:r w:rsidRPr="00D91A20">
        <w:rPr>
          <w:rFonts w:asciiTheme="majorBidi" w:hAnsiTheme="majorBidi" w:cstheme="majorBidi"/>
          <w:sz w:val="24"/>
          <w:szCs w:val="24"/>
        </w:rPr>
        <w:t xml:space="preserve">Par la suite, </w:t>
      </w:r>
      <w:r w:rsidR="00562072" w:rsidRPr="00D91A20">
        <w:rPr>
          <w:rFonts w:asciiTheme="majorBidi" w:hAnsiTheme="majorBidi" w:cstheme="majorBidi"/>
          <w:sz w:val="24"/>
          <w:szCs w:val="24"/>
        </w:rPr>
        <w:t xml:space="preserve">le </w:t>
      </w:r>
      <w:r w:rsidRPr="00D91A20">
        <w:rPr>
          <w:rFonts w:asciiTheme="majorBidi" w:hAnsiTheme="majorBidi" w:cstheme="majorBidi"/>
          <w:sz w:val="24"/>
          <w:szCs w:val="24"/>
        </w:rPr>
        <w:t>coordinateur suggère une proposition à tous les participants en commençant par la première solution dans le V</w:t>
      </w:r>
      <w:r w:rsidR="00A72791" w:rsidRPr="00D91A20">
        <w:rPr>
          <w:rFonts w:asciiTheme="majorBidi" w:hAnsiTheme="majorBidi" w:cstheme="majorBidi"/>
          <w:sz w:val="24"/>
          <w:szCs w:val="24"/>
        </w:rPr>
        <w:t>C</w:t>
      </w:r>
      <w:r w:rsidRPr="00D91A20">
        <w:rPr>
          <w:rFonts w:asciiTheme="majorBidi" w:hAnsiTheme="majorBidi" w:cstheme="majorBidi"/>
          <w:sz w:val="24"/>
          <w:szCs w:val="24"/>
        </w:rPr>
        <w:t>, et ainsi de suite. Selon leurs préférences, les participants acceptent ou refusent cette proposition.</w:t>
      </w:r>
    </w:p>
    <w:p w14:paraId="7949CEB8" w14:textId="77777777" w:rsidR="002759B2" w:rsidRPr="00D91A20" w:rsidRDefault="002759B2" w:rsidP="001E6270">
      <w:pPr>
        <w:numPr>
          <w:ilvl w:val="0"/>
          <w:numId w:val="33"/>
        </w:numPr>
        <w:pBdr>
          <w:top w:val="nil"/>
          <w:left w:val="nil"/>
          <w:bottom w:val="nil"/>
          <w:right w:val="nil"/>
          <w:between w:val="nil"/>
        </w:pBdr>
        <w:spacing w:after="0" w:line="360" w:lineRule="auto"/>
        <w:jc w:val="both"/>
        <w:rPr>
          <w:rFonts w:asciiTheme="majorBidi" w:hAnsiTheme="majorBidi" w:cstheme="majorBidi"/>
          <w:sz w:val="24"/>
          <w:szCs w:val="24"/>
        </w:rPr>
      </w:pPr>
      <w:r w:rsidRPr="00D91A20">
        <w:rPr>
          <w:rFonts w:asciiTheme="majorBidi" w:hAnsiTheme="majorBidi" w:cstheme="majorBidi"/>
          <w:sz w:val="24"/>
          <w:szCs w:val="24"/>
        </w:rPr>
        <w:t>Le coordinateur reçoit toutes les réponses à la proposition des participants, il compte le nombre de participants qui l'ont acceptée. Si ce nombre est supérieur ou égal à un seuil, la négociation a réussi ; sinon, on passe à la prochaine ronde de négociation en revenant à l'étape précédente (la proposition).</w:t>
      </w:r>
    </w:p>
    <w:p w14:paraId="1F8C54AB" w14:textId="77777777" w:rsidR="002759B2" w:rsidRPr="00D91A20" w:rsidRDefault="002759B2" w:rsidP="001E6270">
      <w:pPr>
        <w:numPr>
          <w:ilvl w:val="0"/>
          <w:numId w:val="33"/>
        </w:numPr>
        <w:pBdr>
          <w:top w:val="nil"/>
          <w:left w:val="nil"/>
          <w:bottom w:val="nil"/>
          <w:right w:val="nil"/>
          <w:between w:val="nil"/>
        </w:pBdr>
        <w:spacing w:after="0" w:line="360" w:lineRule="auto"/>
        <w:jc w:val="both"/>
        <w:rPr>
          <w:rFonts w:asciiTheme="majorBidi" w:hAnsiTheme="majorBidi" w:cstheme="majorBidi"/>
          <w:sz w:val="24"/>
          <w:szCs w:val="24"/>
        </w:rPr>
      </w:pPr>
      <w:r w:rsidRPr="00D91A20">
        <w:rPr>
          <w:rFonts w:asciiTheme="majorBidi" w:hAnsiTheme="majorBidi" w:cstheme="majorBidi"/>
          <w:sz w:val="24"/>
          <w:szCs w:val="24"/>
        </w:rPr>
        <w:t>Dans la dernière étape, le coordinateur prend une décision basée sur les réponses des participants aux propositions qu'il a faites, puis il distribue la meilleure proposition à tous. La négociation est ainsi conclue, avec ou sans succès.</w:t>
      </w:r>
    </w:p>
    <w:p w14:paraId="6598E648" w14:textId="4E8975CC" w:rsidR="002759B2" w:rsidRPr="00D91A20" w:rsidRDefault="002759B2" w:rsidP="00285FB7">
      <w:pPr>
        <w:pStyle w:val="Titre2"/>
        <w:spacing w:before="0" w:after="120" w:line="360" w:lineRule="auto"/>
        <w:rPr>
          <w:szCs w:val="32"/>
        </w:rPr>
      </w:pPr>
      <w:bookmarkStart w:id="368" w:name="_Toc106821685"/>
      <w:bookmarkStart w:id="369" w:name="_Toc113985976"/>
      <w:r w:rsidRPr="00D91A20">
        <w:rPr>
          <w:szCs w:val="32"/>
        </w:rPr>
        <w:t>4.</w:t>
      </w:r>
      <w:r w:rsidR="00285FB7" w:rsidRPr="00D91A20">
        <w:rPr>
          <w:szCs w:val="32"/>
        </w:rPr>
        <w:t>5</w:t>
      </w:r>
      <w:r w:rsidRPr="00D91A20">
        <w:rPr>
          <w:szCs w:val="32"/>
        </w:rPr>
        <w:t xml:space="preserve"> Modélisation :</w:t>
      </w:r>
      <w:bookmarkEnd w:id="368"/>
      <w:bookmarkEnd w:id="369"/>
    </w:p>
    <w:p w14:paraId="35C740E8" w14:textId="60189C01" w:rsidR="002759B2" w:rsidRPr="00D91A20" w:rsidRDefault="002759B2" w:rsidP="00285FB7">
      <w:pPr>
        <w:spacing w:after="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La modélisation UML</w:t>
      </w:r>
      <w:r w:rsidR="00AA2C1A" w:rsidRPr="00D91A20">
        <w:rPr>
          <w:rFonts w:asciiTheme="majorBidi" w:hAnsiTheme="majorBidi" w:cstheme="majorBidi"/>
          <w:sz w:val="24"/>
          <w:szCs w:val="24"/>
        </w:rPr>
        <w:t xml:space="preserve"> (</w:t>
      </w:r>
      <w:proofErr w:type="spellStart"/>
      <w:r w:rsidR="00AA2C1A" w:rsidRPr="00D91A20">
        <w:rPr>
          <w:rFonts w:asciiTheme="majorBidi" w:hAnsiTheme="majorBidi" w:cstheme="majorBidi"/>
          <w:sz w:val="24"/>
          <w:szCs w:val="24"/>
        </w:rPr>
        <w:t>Unified</w:t>
      </w:r>
      <w:proofErr w:type="spellEnd"/>
      <w:r w:rsidR="00AA2C1A" w:rsidRPr="00D91A20">
        <w:rPr>
          <w:rFonts w:asciiTheme="majorBidi" w:hAnsiTheme="majorBidi" w:cstheme="majorBidi"/>
          <w:sz w:val="24"/>
          <w:szCs w:val="24"/>
        </w:rPr>
        <w:t xml:space="preserve"> Modeling </w:t>
      </w:r>
      <w:proofErr w:type="spellStart"/>
      <w:r w:rsidR="00AA2C1A" w:rsidRPr="00D91A20">
        <w:rPr>
          <w:rFonts w:asciiTheme="majorBidi" w:hAnsiTheme="majorBidi" w:cstheme="majorBidi"/>
          <w:sz w:val="24"/>
          <w:szCs w:val="24"/>
        </w:rPr>
        <w:t>Language</w:t>
      </w:r>
      <w:proofErr w:type="spellEnd"/>
      <w:r w:rsidR="00AA2C1A" w:rsidRPr="00D91A20">
        <w:rPr>
          <w:rFonts w:asciiTheme="majorBidi" w:hAnsiTheme="majorBidi" w:cstheme="majorBidi"/>
          <w:sz w:val="24"/>
          <w:szCs w:val="24"/>
        </w:rPr>
        <w:t xml:space="preserve">) </w:t>
      </w:r>
      <w:r w:rsidRPr="00D91A20">
        <w:rPr>
          <w:rFonts w:asciiTheme="majorBidi" w:hAnsiTheme="majorBidi" w:cstheme="majorBidi"/>
          <w:sz w:val="24"/>
          <w:szCs w:val="24"/>
        </w:rPr>
        <w:t>est une modélisation orientée objet qui permet de spécifier, de visualiser et de documenter les modèles de systèmes logiciels, y compris leur structure et leur conception, de manière à répondre à toutes ces exigences</w:t>
      </w:r>
      <w:r w:rsidR="00A72791" w:rsidRPr="00D91A20">
        <w:rPr>
          <w:rFonts w:asciiTheme="majorBidi" w:hAnsiTheme="majorBidi" w:cstheme="majorBidi"/>
          <w:sz w:val="24"/>
          <w:szCs w:val="24"/>
        </w:rPr>
        <w:t xml:space="preserve"> </w:t>
      </w:r>
      <w:sdt>
        <w:sdtPr>
          <w:rPr>
            <w:rFonts w:asciiTheme="majorBidi" w:hAnsiTheme="majorBidi" w:cstheme="majorBidi"/>
            <w:sz w:val="24"/>
            <w:szCs w:val="24"/>
          </w:rPr>
          <w:id w:val="1668364762"/>
          <w:citation/>
        </w:sdtPr>
        <w:sdtEndPr/>
        <w:sdtContent>
          <w:r w:rsidR="00A72791" w:rsidRPr="00D91A20">
            <w:rPr>
              <w:rFonts w:asciiTheme="majorBidi" w:hAnsiTheme="majorBidi" w:cstheme="majorBidi"/>
              <w:sz w:val="24"/>
              <w:szCs w:val="24"/>
            </w:rPr>
            <w:fldChar w:fldCharType="begin"/>
          </w:r>
          <w:r w:rsidR="00A72791" w:rsidRPr="00D91A20">
            <w:rPr>
              <w:rFonts w:asciiTheme="majorBidi" w:hAnsiTheme="majorBidi" w:cstheme="majorBidi"/>
              <w:sz w:val="24"/>
              <w:szCs w:val="24"/>
            </w:rPr>
            <w:instrText xml:space="preserve"> CITATION Jam10 \l 1036 </w:instrText>
          </w:r>
          <w:r w:rsidR="00A72791" w:rsidRPr="00D91A20">
            <w:rPr>
              <w:rFonts w:asciiTheme="majorBidi" w:hAnsiTheme="majorBidi" w:cstheme="majorBidi"/>
              <w:sz w:val="24"/>
              <w:szCs w:val="24"/>
            </w:rPr>
            <w:fldChar w:fldCharType="separate"/>
          </w:r>
          <w:r w:rsidR="00A72791" w:rsidRPr="00D91A20">
            <w:rPr>
              <w:rFonts w:asciiTheme="majorBidi" w:hAnsiTheme="majorBidi" w:cstheme="majorBidi"/>
              <w:noProof/>
              <w:sz w:val="24"/>
              <w:szCs w:val="24"/>
            </w:rPr>
            <w:t>[50]</w:t>
          </w:r>
          <w:r w:rsidR="00A72791" w:rsidRPr="00D91A20">
            <w:rPr>
              <w:rFonts w:asciiTheme="majorBidi" w:hAnsiTheme="majorBidi" w:cstheme="majorBidi"/>
              <w:sz w:val="24"/>
              <w:szCs w:val="24"/>
            </w:rPr>
            <w:fldChar w:fldCharType="end"/>
          </w:r>
        </w:sdtContent>
      </w:sdt>
      <w:r w:rsidRPr="00D91A20">
        <w:rPr>
          <w:rFonts w:asciiTheme="majorBidi" w:hAnsiTheme="majorBidi" w:cstheme="majorBidi"/>
          <w:sz w:val="24"/>
          <w:szCs w:val="24"/>
        </w:rPr>
        <w:t>.</w:t>
      </w:r>
    </w:p>
    <w:p w14:paraId="2BE8B141" w14:textId="5D237FF9" w:rsidR="00285FB7" w:rsidRPr="00D91A20" w:rsidRDefault="002759B2" w:rsidP="00285FB7">
      <w:pPr>
        <w:pStyle w:val="Titre3"/>
        <w:spacing w:before="0" w:after="120" w:line="360" w:lineRule="auto"/>
        <w:rPr>
          <w:rFonts w:asciiTheme="majorBidi" w:hAnsiTheme="majorBidi"/>
          <w:color w:val="auto"/>
          <w:sz w:val="28"/>
          <w:szCs w:val="28"/>
        </w:rPr>
      </w:pPr>
      <w:bookmarkStart w:id="370" w:name="_Toc106821686"/>
      <w:bookmarkStart w:id="371" w:name="_Toc113985977"/>
      <w:r w:rsidRPr="00D91A20">
        <w:rPr>
          <w:rFonts w:asciiTheme="majorBidi" w:hAnsiTheme="majorBidi"/>
          <w:color w:val="auto"/>
          <w:sz w:val="28"/>
          <w:szCs w:val="28"/>
        </w:rPr>
        <w:t>4.</w:t>
      </w:r>
      <w:r w:rsidR="00940F6F" w:rsidRPr="00D91A20">
        <w:rPr>
          <w:rFonts w:asciiTheme="majorBidi" w:hAnsiTheme="majorBidi"/>
          <w:color w:val="auto"/>
          <w:sz w:val="28"/>
          <w:szCs w:val="28"/>
        </w:rPr>
        <w:t>5.</w:t>
      </w:r>
      <w:r w:rsidRPr="00D91A20">
        <w:rPr>
          <w:rFonts w:asciiTheme="majorBidi" w:hAnsiTheme="majorBidi"/>
          <w:color w:val="auto"/>
          <w:sz w:val="28"/>
          <w:szCs w:val="28"/>
        </w:rPr>
        <w:t>1 Méthode RUP</w:t>
      </w:r>
      <w:bookmarkEnd w:id="370"/>
      <w:bookmarkEnd w:id="371"/>
      <w:r w:rsidRPr="00D91A20">
        <w:rPr>
          <w:rFonts w:asciiTheme="majorBidi" w:hAnsiTheme="majorBidi"/>
          <w:color w:val="auto"/>
          <w:sz w:val="28"/>
          <w:szCs w:val="28"/>
        </w:rPr>
        <w:t> </w:t>
      </w:r>
    </w:p>
    <w:p w14:paraId="3811DB93" w14:textId="2CD1DF24" w:rsidR="002759B2" w:rsidRPr="00D91A20" w:rsidRDefault="002759B2" w:rsidP="00285FB7">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 xml:space="preserve"> La méthode RUP (Rational </w:t>
      </w:r>
      <w:proofErr w:type="spellStart"/>
      <w:r w:rsidRPr="00D91A20">
        <w:rPr>
          <w:rFonts w:asciiTheme="majorBidi" w:hAnsiTheme="majorBidi" w:cstheme="majorBidi"/>
          <w:sz w:val="24"/>
          <w:szCs w:val="24"/>
        </w:rPr>
        <w:t>Unified</w:t>
      </w:r>
      <w:proofErr w:type="spellEnd"/>
      <w:r w:rsidRPr="00D91A20">
        <w:rPr>
          <w:rFonts w:asciiTheme="majorBidi" w:hAnsiTheme="majorBidi" w:cstheme="majorBidi"/>
          <w:sz w:val="24"/>
          <w:szCs w:val="24"/>
        </w:rPr>
        <w:t xml:space="preserve"> Process) est une des meilleures implémentations de la méthode UP, qui s’attache à donner un cadre précis au développement du logiciel. C’est une méthode générique, itérative et incrémentale assez lourde mais qui s’adapte très facilement aux processus et aux besoins du développement</w:t>
      </w:r>
      <w:r w:rsidR="00A72791" w:rsidRPr="00D91A20">
        <w:rPr>
          <w:rFonts w:asciiTheme="majorBidi" w:hAnsiTheme="majorBidi" w:cstheme="majorBidi"/>
          <w:sz w:val="24"/>
          <w:szCs w:val="24"/>
        </w:rPr>
        <w:t xml:space="preserve"> </w:t>
      </w:r>
      <w:sdt>
        <w:sdtPr>
          <w:rPr>
            <w:rFonts w:asciiTheme="majorBidi" w:hAnsiTheme="majorBidi" w:cstheme="majorBidi"/>
            <w:sz w:val="24"/>
            <w:szCs w:val="24"/>
          </w:rPr>
          <w:id w:val="937021384"/>
          <w:citation/>
        </w:sdtPr>
        <w:sdtEndPr/>
        <w:sdtContent>
          <w:r w:rsidR="00A72791" w:rsidRPr="00D91A20">
            <w:rPr>
              <w:rFonts w:asciiTheme="majorBidi" w:hAnsiTheme="majorBidi" w:cstheme="majorBidi"/>
              <w:sz w:val="24"/>
              <w:szCs w:val="24"/>
            </w:rPr>
            <w:fldChar w:fldCharType="begin"/>
          </w:r>
          <w:r w:rsidR="00A72791" w:rsidRPr="00D91A20">
            <w:rPr>
              <w:rFonts w:asciiTheme="majorBidi" w:hAnsiTheme="majorBidi" w:cstheme="majorBidi"/>
              <w:sz w:val="24"/>
              <w:szCs w:val="24"/>
            </w:rPr>
            <w:instrText xml:space="preserve"> CITATION RUP \l 1036 </w:instrText>
          </w:r>
          <w:r w:rsidR="00A72791" w:rsidRPr="00D91A20">
            <w:rPr>
              <w:rFonts w:asciiTheme="majorBidi" w:hAnsiTheme="majorBidi" w:cstheme="majorBidi"/>
              <w:sz w:val="24"/>
              <w:szCs w:val="24"/>
            </w:rPr>
            <w:fldChar w:fldCharType="separate"/>
          </w:r>
          <w:r w:rsidR="00A72791" w:rsidRPr="00D91A20">
            <w:rPr>
              <w:rFonts w:asciiTheme="majorBidi" w:hAnsiTheme="majorBidi" w:cstheme="majorBidi"/>
              <w:noProof/>
              <w:sz w:val="24"/>
              <w:szCs w:val="24"/>
            </w:rPr>
            <w:t>[51]</w:t>
          </w:r>
          <w:r w:rsidR="00A72791" w:rsidRPr="00D91A20">
            <w:rPr>
              <w:rFonts w:asciiTheme="majorBidi" w:hAnsiTheme="majorBidi" w:cstheme="majorBidi"/>
              <w:sz w:val="24"/>
              <w:szCs w:val="24"/>
            </w:rPr>
            <w:fldChar w:fldCharType="end"/>
          </w:r>
        </w:sdtContent>
      </w:sdt>
      <w:r w:rsidRPr="00D91A20">
        <w:rPr>
          <w:rFonts w:asciiTheme="majorBidi" w:hAnsiTheme="majorBidi" w:cstheme="majorBidi"/>
          <w:sz w:val="24"/>
          <w:szCs w:val="24"/>
        </w:rPr>
        <w:t>.</w:t>
      </w:r>
    </w:p>
    <w:p w14:paraId="20216155" w14:textId="2E93229C" w:rsidR="002759B2" w:rsidRPr="00D91A20" w:rsidRDefault="002759B2" w:rsidP="003C1047">
      <w:pPr>
        <w:spacing w:after="0" w:line="360" w:lineRule="auto"/>
        <w:jc w:val="both"/>
        <w:rPr>
          <w:rFonts w:asciiTheme="majorBidi" w:hAnsiTheme="majorBidi" w:cstheme="majorBidi"/>
          <w:b/>
          <w:sz w:val="24"/>
          <w:szCs w:val="24"/>
        </w:rPr>
      </w:pPr>
      <w:r w:rsidRPr="00D91A20">
        <w:rPr>
          <w:rFonts w:asciiTheme="majorBidi" w:hAnsiTheme="majorBidi" w:cstheme="majorBidi"/>
          <w:b/>
          <w:sz w:val="24"/>
          <w:szCs w:val="24"/>
        </w:rPr>
        <w:t xml:space="preserve">Pourquoi RUP </w:t>
      </w:r>
      <w:sdt>
        <w:sdtPr>
          <w:rPr>
            <w:rFonts w:asciiTheme="majorBidi" w:hAnsiTheme="majorBidi" w:cstheme="majorBidi"/>
            <w:b/>
            <w:sz w:val="24"/>
            <w:szCs w:val="24"/>
          </w:rPr>
          <w:id w:val="-318735559"/>
          <w:citation/>
        </w:sdtPr>
        <w:sdtEndPr/>
        <w:sdtContent>
          <w:r w:rsidR="00A72791" w:rsidRPr="00D91A20">
            <w:rPr>
              <w:rFonts w:asciiTheme="majorBidi" w:hAnsiTheme="majorBidi" w:cstheme="majorBidi"/>
              <w:b/>
              <w:sz w:val="24"/>
              <w:szCs w:val="24"/>
            </w:rPr>
            <w:fldChar w:fldCharType="begin"/>
          </w:r>
          <w:r w:rsidR="00A72791" w:rsidRPr="00D91A20">
            <w:rPr>
              <w:rFonts w:asciiTheme="majorBidi" w:hAnsiTheme="majorBidi" w:cstheme="majorBidi"/>
              <w:b/>
              <w:sz w:val="24"/>
              <w:szCs w:val="24"/>
            </w:rPr>
            <w:instrText xml:space="preserve"> CITATION RUP \l 1036 </w:instrText>
          </w:r>
          <w:r w:rsidR="00A72791" w:rsidRPr="00D91A20">
            <w:rPr>
              <w:rFonts w:asciiTheme="majorBidi" w:hAnsiTheme="majorBidi" w:cstheme="majorBidi"/>
              <w:b/>
              <w:sz w:val="24"/>
              <w:szCs w:val="24"/>
            </w:rPr>
            <w:fldChar w:fldCharType="separate"/>
          </w:r>
          <w:r w:rsidR="00A72791" w:rsidRPr="00D91A20">
            <w:rPr>
              <w:rFonts w:asciiTheme="majorBidi" w:hAnsiTheme="majorBidi" w:cstheme="majorBidi"/>
              <w:noProof/>
              <w:sz w:val="24"/>
              <w:szCs w:val="24"/>
            </w:rPr>
            <w:t>[51]</w:t>
          </w:r>
          <w:r w:rsidR="00A72791" w:rsidRPr="00D91A20">
            <w:rPr>
              <w:rFonts w:asciiTheme="majorBidi" w:hAnsiTheme="majorBidi" w:cstheme="majorBidi"/>
              <w:b/>
              <w:sz w:val="24"/>
              <w:szCs w:val="24"/>
            </w:rPr>
            <w:fldChar w:fldCharType="end"/>
          </w:r>
        </w:sdtContent>
      </w:sdt>
    </w:p>
    <w:p w14:paraId="3B9FC5EF" w14:textId="77777777" w:rsidR="002759B2" w:rsidRPr="00D91A20" w:rsidRDefault="002759B2" w:rsidP="001E6270">
      <w:pPr>
        <w:numPr>
          <w:ilvl w:val="0"/>
          <w:numId w:val="31"/>
        </w:numPr>
        <w:shd w:val="clear" w:color="auto" w:fill="FFFFFF"/>
        <w:spacing w:after="0" w:line="360" w:lineRule="auto"/>
        <w:jc w:val="both"/>
        <w:rPr>
          <w:rFonts w:asciiTheme="majorBidi" w:hAnsiTheme="majorBidi" w:cstheme="majorBidi"/>
          <w:sz w:val="24"/>
          <w:szCs w:val="24"/>
        </w:rPr>
      </w:pPr>
      <w:r w:rsidRPr="00D91A20">
        <w:rPr>
          <w:rFonts w:asciiTheme="majorBidi" w:hAnsiTheme="majorBidi" w:cstheme="majorBidi"/>
          <w:sz w:val="24"/>
          <w:szCs w:val="24"/>
        </w:rPr>
        <w:t xml:space="preserve">La structure RUP permet de s’assurer de toujours répondre aux besoins des clients en temps et en heure. </w:t>
      </w:r>
    </w:p>
    <w:p w14:paraId="7B79234F" w14:textId="77777777" w:rsidR="002759B2" w:rsidRPr="00D91A20" w:rsidRDefault="002759B2" w:rsidP="001E6270">
      <w:pPr>
        <w:numPr>
          <w:ilvl w:val="0"/>
          <w:numId w:val="31"/>
        </w:numPr>
        <w:shd w:val="clear" w:color="auto" w:fill="FFFFFF"/>
        <w:spacing w:after="0" w:line="360" w:lineRule="auto"/>
        <w:jc w:val="both"/>
        <w:rPr>
          <w:rFonts w:asciiTheme="majorBidi" w:hAnsiTheme="majorBidi" w:cstheme="majorBidi"/>
          <w:sz w:val="24"/>
          <w:szCs w:val="24"/>
        </w:rPr>
      </w:pPr>
      <w:r w:rsidRPr="00D91A20">
        <w:rPr>
          <w:rFonts w:asciiTheme="majorBidi" w:hAnsiTheme="majorBidi" w:cstheme="majorBidi"/>
          <w:sz w:val="24"/>
          <w:szCs w:val="24"/>
        </w:rPr>
        <w:t xml:space="preserve">Les livrables sont gérés et contrôlés, tout au long du développement. </w:t>
      </w:r>
    </w:p>
    <w:p w14:paraId="714C8475" w14:textId="77777777" w:rsidR="002759B2" w:rsidRPr="00D91A20" w:rsidRDefault="002759B2" w:rsidP="001E6270">
      <w:pPr>
        <w:numPr>
          <w:ilvl w:val="0"/>
          <w:numId w:val="31"/>
        </w:numPr>
        <w:shd w:val="clear" w:color="auto" w:fill="FFFFFF"/>
        <w:spacing w:after="0" w:line="360" w:lineRule="auto"/>
        <w:jc w:val="both"/>
        <w:rPr>
          <w:rFonts w:asciiTheme="majorBidi" w:hAnsiTheme="majorBidi" w:cstheme="majorBidi"/>
          <w:sz w:val="24"/>
          <w:szCs w:val="24"/>
        </w:rPr>
      </w:pPr>
      <w:r w:rsidRPr="00D91A20">
        <w:rPr>
          <w:rFonts w:asciiTheme="majorBidi" w:hAnsiTheme="majorBidi" w:cstheme="majorBidi"/>
          <w:sz w:val="24"/>
          <w:szCs w:val="24"/>
        </w:rPr>
        <w:t>La méthode RUP permet d’utiliser une architecture basée sur les composants. Ce qui est vraiment un plus, au niveau du fonctionnement, pour ce type de travail en projet.</w:t>
      </w:r>
    </w:p>
    <w:p w14:paraId="1F8278F6" w14:textId="77777777" w:rsidR="002759B2" w:rsidRPr="00D91A20" w:rsidRDefault="002759B2" w:rsidP="001E6270">
      <w:pPr>
        <w:numPr>
          <w:ilvl w:val="0"/>
          <w:numId w:val="31"/>
        </w:numPr>
        <w:shd w:val="clear" w:color="auto" w:fill="FFFFFF"/>
        <w:spacing w:after="0" w:line="360" w:lineRule="auto"/>
        <w:jc w:val="both"/>
        <w:rPr>
          <w:rFonts w:asciiTheme="majorBidi" w:hAnsiTheme="majorBidi" w:cstheme="majorBidi"/>
          <w:sz w:val="24"/>
          <w:szCs w:val="24"/>
        </w:rPr>
      </w:pPr>
      <w:r w:rsidRPr="00D91A20">
        <w:rPr>
          <w:rFonts w:asciiTheme="majorBidi" w:hAnsiTheme="majorBidi" w:cstheme="majorBidi"/>
          <w:sz w:val="24"/>
          <w:szCs w:val="24"/>
        </w:rPr>
        <w:lastRenderedPageBreak/>
        <w:t xml:space="preserve"> Les modifications qui interviennent au cours du projet peuvent être prises en charge et intégrées directement. Chaque intégration se fait petit à petit, au fur et à mesure du projet, et non tout à la fin quand les risques sont plus grands.</w:t>
      </w:r>
    </w:p>
    <w:p w14:paraId="6B6743F7" w14:textId="3C06344A" w:rsidR="002759B2" w:rsidRPr="00D91A20" w:rsidRDefault="002759B2" w:rsidP="001E6270">
      <w:pPr>
        <w:numPr>
          <w:ilvl w:val="0"/>
          <w:numId w:val="31"/>
        </w:numPr>
        <w:shd w:val="clear" w:color="auto" w:fill="FFFFFF"/>
        <w:spacing w:after="0" w:line="360" w:lineRule="auto"/>
        <w:jc w:val="both"/>
        <w:rPr>
          <w:rFonts w:asciiTheme="majorBidi" w:hAnsiTheme="majorBidi" w:cstheme="majorBidi"/>
          <w:sz w:val="24"/>
          <w:szCs w:val="24"/>
        </w:rPr>
      </w:pPr>
      <w:r w:rsidRPr="00D91A20">
        <w:rPr>
          <w:rFonts w:asciiTheme="majorBidi" w:hAnsiTheme="majorBidi" w:cstheme="majorBidi"/>
          <w:sz w:val="24"/>
          <w:szCs w:val="24"/>
        </w:rPr>
        <w:t xml:space="preserve"> Les problèmes sont ainsi découverts en cours de projet et rectifiés.</w:t>
      </w:r>
    </w:p>
    <w:p w14:paraId="5510CB5B" w14:textId="77777777" w:rsidR="00940F6F" w:rsidRPr="00D91A20" w:rsidRDefault="00940F6F" w:rsidP="00940F6F">
      <w:pPr>
        <w:shd w:val="clear" w:color="auto" w:fill="FFFFFF"/>
        <w:spacing w:after="0" w:line="360" w:lineRule="auto"/>
        <w:ind w:left="360"/>
        <w:jc w:val="both"/>
        <w:rPr>
          <w:rFonts w:asciiTheme="majorBidi" w:hAnsiTheme="majorBidi" w:cstheme="majorBidi"/>
          <w:sz w:val="24"/>
          <w:szCs w:val="24"/>
        </w:rPr>
      </w:pPr>
    </w:p>
    <w:p w14:paraId="37C5D8E7" w14:textId="2BDD430C" w:rsidR="00940F6F" w:rsidRPr="00D91A20" w:rsidRDefault="00940F6F" w:rsidP="001E6270">
      <w:pPr>
        <w:pStyle w:val="Titre3"/>
        <w:numPr>
          <w:ilvl w:val="2"/>
          <w:numId w:val="66"/>
        </w:numPr>
        <w:spacing w:before="0" w:line="360" w:lineRule="auto"/>
        <w:ind w:left="709"/>
        <w:rPr>
          <w:rFonts w:asciiTheme="majorBidi" w:hAnsiTheme="majorBidi"/>
          <w:color w:val="auto"/>
          <w:sz w:val="28"/>
          <w:szCs w:val="28"/>
        </w:rPr>
      </w:pPr>
      <w:bookmarkStart w:id="372" w:name="_Toc106821687"/>
      <w:bookmarkStart w:id="373" w:name="_Toc113985978"/>
      <w:r w:rsidRPr="00D91A20">
        <w:rPr>
          <w:rFonts w:asciiTheme="majorBidi" w:hAnsiTheme="majorBidi"/>
          <w:color w:val="auto"/>
          <w:sz w:val="28"/>
          <w:szCs w:val="28"/>
        </w:rPr>
        <w:t>La démarche de notre modélisation</w:t>
      </w:r>
      <w:bookmarkEnd w:id="372"/>
      <w:bookmarkEnd w:id="373"/>
      <w:r w:rsidRPr="00D91A20">
        <w:rPr>
          <w:rFonts w:asciiTheme="majorBidi" w:hAnsiTheme="majorBidi"/>
          <w:color w:val="auto"/>
          <w:sz w:val="28"/>
          <w:szCs w:val="28"/>
        </w:rPr>
        <w:t xml:space="preserve"> </w:t>
      </w:r>
    </w:p>
    <w:p w14:paraId="3C1EE5F1" w14:textId="097E59DD" w:rsidR="00940F6F" w:rsidRPr="00D91A20" w:rsidRDefault="00940F6F" w:rsidP="002A220F">
      <w:pPr>
        <w:spacing w:after="0" w:line="360" w:lineRule="auto"/>
        <w:ind w:firstLine="709"/>
        <w:jc w:val="both"/>
        <w:rPr>
          <w:rFonts w:asciiTheme="majorBidi" w:hAnsiTheme="majorBidi" w:cstheme="majorBidi"/>
          <w:b/>
          <w:bCs/>
          <w:sz w:val="24"/>
          <w:szCs w:val="24"/>
        </w:rPr>
      </w:pPr>
      <w:r w:rsidRPr="00D91A20">
        <w:rPr>
          <w:rFonts w:asciiTheme="majorBidi" w:hAnsiTheme="majorBidi" w:cstheme="majorBidi"/>
          <w:sz w:val="24"/>
          <w:szCs w:val="24"/>
        </w:rPr>
        <w:t xml:space="preserve"> Notre démarche s’appuie sur la méthode RUP où nous allons présenter les différents diagrammes d’UML des modèles suivants :</w:t>
      </w:r>
    </w:p>
    <w:p w14:paraId="08682818" w14:textId="5D0BF010" w:rsidR="00940F6F" w:rsidRPr="00D91A20" w:rsidRDefault="00940F6F" w:rsidP="001E6270">
      <w:pPr>
        <w:pStyle w:val="Titre4"/>
        <w:numPr>
          <w:ilvl w:val="3"/>
          <w:numId w:val="66"/>
        </w:numPr>
        <w:spacing w:before="0" w:after="120" w:line="360" w:lineRule="auto"/>
        <w:ind w:left="1134"/>
        <w:rPr>
          <w:rFonts w:asciiTheme="majorBidi" w:hAnsiTheme="majorBidi"/>
          <w:i w:val="0"/>
          <w:iCs w:val="0"/>
          <w:color w:val="auto"/>
          <w:sz w:val="26"/>
          <w:szCs w:val="26"/>
        </w:rPr>
      </w:pPr>
      <w:r w:rsidRPr="00D91A20">
        <w:rPr>
          <w:rFonts w:asciiTheme="majorBidi" w:hAnsiTheme="majorBidi"/>
          <w:i w:val="0"/>
          <w:iCs w:val="0"/>
          <w:color w:val="auto"/>
          <w:sz w:val="26"/>
          <w:szCs w:val="26"/>
        </w:rPr>
        <w:t xml:space="preserve">Modèle de cas d’utilisation  </w:t>
      </w:r>
    </w:p>
    <w:p w14:paraId="2E05829C" w14:textId="4B590E99" w:rsidR="00A95EF3" w:rsidRPr="00D91A20" w:rsidRDefault="00A95EF3" w:rsidP="00A95EF3">
      <w:pPr>
        <w:pBdr>
          <w:top w:val="nil"/>
          <w:left w:val="nil"/>
          <w:bottom w:val="nil"/>
          <w:right w:val="nil"/>
          <w:between w:val="nil"/>
        </w:pBdr>
        <w:spacing w:after="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Ce modèle permet de parvenir à un accord entre le client et les développeurs sur les besoins, c'est-à-dire sur les conditions que le système doit respecter les possibilités qu’il doit offrir. Ce modèle sert de contrat et fournit les entrées principales pour l’analyse, la conception et le test</w:t>
      </w:r>
      <w:r w:rsidR="00A72791" w:rsidRPr="00D91A20">
        <w:rPr>
          <w:rFonts w:asciiTheme="majorBidi" w:hAnsiTheme="majorBidi" w:cstheme="majorBidi"/>
          <w:sz w:val="24"/>
          <w:szCs w:val="24"/>
        </w:rPr>
        <w:t xml:space="preserve"> </w:t>
      </w:r>
      <w:sdt>
        <w:sdtPr>
          <w:rPr>
            <w:rFonts w:asciiTheme="majorBidi" w:hAnsiTheme="majorBidi" w:cstheme="majorBidi"/>
            <w:sz w:val="24"/>
            <w:szCs w:val="24"/>
          </w:rPr>
          <w:id w:val="943808525"/>
          <w:citation/>
        </w:sdtPr>
        <w:sdtEndPr/>
        <w:sdtContent>
          <w:r w:rsidR="00A72791" w:rsidRPr="00D91A20">
            <w:rPr>
              <w:rFonts w:asciiTheme="majorBidi" w:hAnsiTheme="majorBidi" w:cstheme="majorBidi"/>
              <w:sz w:val="24"/>
              <w:szCs w:val="24"/>
            </w:rPr>
            <w:fldChar w:fldCharType="begin"/>
          </w:r>
          <w:r w:rsidR="00A72791" w:rsidRPr="00D91A20">
            <w:rPr>
              <w:rFonts w:asciiTheme="majorBidi" w:hAnsiTheme="majorBidi" w:cstheme="majorBidi"/>
              <w:sz w:val="24"/>
              <w:szCs w:val="24"/>
            </w:rPr>
            <w:instrText xml:space="preserve"> CITATION Jam10 \l 1036 </w:instrText>
          </w:r>
          <w:r w:rsidR="00A72791" w:rsidRPr="00D91A20">
            <w:rPr>
              <w:rFonts w:asciiTheme="majorBidi" w:hAnsiTheme="majorBidi" w:cstheme="majorBidi"/>
              <w:sz w:val="24"/>
              <w:szCs w:val="24"/>
            </w:rPr>
            <w:fldChar w:fldCharType="separate"/>
          </w:r>
          <w:r w:rsidR="00A72791" w:rsidRPr="00D91A20">
            <w:rPr>
              <w:rFonts w:asciiTheme="majorBidi" w:hAnsiTheme="majorBidi" w:cstheme="majorBidi"/>
              <w:noProof/>
              <w:sz w:val="24"/>
              <w:szCs w:val="24"/>
            </w:rPr>
            <w:t>[50]</w:t>
          </w:r>
          <w:r w:rsidR="00A72791" w:rsidRPr="00D91A20">
            <w:rPr>
              <w:rFonts w:asciiTheme="majorBidi" w:hAnsiTheme="majorBidi" w:cstheme="majorBidi"/>
              <w:sz w:val="24"/>
              <w:szCs w:val="24"/>
            </w:rPr>
            <w:fldChar w:fldCharType="end"/>
          </w:r>
        </w:sdtContent>
      </w:sdt>
      <w:r w:rsidRPr="00D91A20">
        <w:rPr>
          <w:rFonts w:asciiTheme="majorBidi" w:hAnsiTheme="majorBidi" w:cstheme="majorBidi"/>
          <w:sz w:val="24"/>
          <w:szCs w:val="24"/>
        </w:rPr>
        <w:t>.</w:t>
      </w:r>
    </w:p>
    <w:p w14:paraId="4CFEE4BE" w14:textId="380EE8A2" w:rsidR="00940F6F" w:rsidRPr="00D91A20" w:rsidRDefault="00940F6F" w:rsidP="002A220F">
      <w:pPr>
        <w:spacing w:after="120" w:line="360" w:lineRule="auto"/>
        <w:jc w:val="both"/>
        <w:rPr>
          <w:rFonts w:asciiTheme="majorBidi" w:hAnsiTheme="majorBidi" w:cstheme="majorBidi"/>
          <w:b/>
          <w:bCs/>
          <w:sz w:val="24"/>
          <w:szCs w:val="24"/>
        </w:rPr>
      </w:pPr>
      <w:r w:rsidRPr="00D91A20">
        <w:rPr>
          <w:rFonts w:asciiTheme="majorBidi" w:hAnsiTheme="majorBidi" w:cstheme="majorBidi"/>
          <w:b/>
          <w:bCs/>
          <w:sz w:val="24"/>
          <w:szCs w:val="24"/>
        </w:rPr>
        <w:t>Diagramme de profile</w:t>
      </w:r>
      <w:r w:rsidR="00CA33ED" w:rsidRPr="00D91A20">
        <w:rPr>
          <w:rFonts w:asciiTheme="majorBidi" w:hAnsiTheme="majorBidi" w:cstheme="majorBidi"/>
          <w:b/>
          <w:bCs/>
          <w:sz w:val="24"/>
          <w:szCs w:val="24"/>
        </w:rPr>
        <w:t xml:space="preserve"> : </w:t>
      </w:r>
      <w:r w:rsidRPr="00D91A20">
        <w:rPr>
          <w:rFonts w:asciiTheme="majorBidi" w:hAnsiTheme="majorBidi" w:cstheme="majorBidi"/>
        </w:rPr>
        <w:t>Ce diagramme de structure permet d’utiliser le profil pour un méta modèle donné, il définit des stéréotypes personnalisés utilisant les objets d’UML</w:t>
      </w:r>
      <w:r w:rsidR="00A72791" w:rsidRPr="00D91A20">
        <w:rPr>
          <w:rFonts w:asciiTheme="majorBidi" w:hAnsiTheme="majorBidi" w:cstheme="majorBidi"/>
        </w:rPr>
        <w:t xml:space="preserve"> </w:t>
      </w:r>
      <w:sdt>
        <w:sdtPr>
          <w:rPr>
            <w:rFonts w:asciiTheme="majorBidi" w:hAnsiTheme="majorBidi" w:cstheme="majorBidi"/>
          </w:rPr>
          <w:id w:val="1562676199"/>
          <w:citation/>
        </w:sdtPr>
        <w:sdtEndPr/>
        <w:sdtContent>
          <w:r w:rsidR="00A72791" w:rsidRPr="00D91A20">
            <w:rPr>
              <w:rFonts w:asciiTheme="majorBidi" w:hAnsiTheme="majorBidi" w:cstheme="majorBidi"/>
            </w:rPr>
            <w:fldChar w:fldCharType="begin"/>
          </w:r>
          <w:r w:rsidR="00A72791" w:rsidRPr="00D91A20">
            <w:rPr>
              <w:rFonts w:asciiTheme="majorBidi" w:hAnsiTheme="majorBidi" w:cstheme="majorBidi"/>
            </w:rPr>
            <w:instrText xml:space="preserve"> CITATION Jam10 \l 1036 </w:instrText>
          </w:r>
          <w:r w:rsidR="00A72791" w:rsidRPr="00D91A20">
            <w:rPr>
              <w:rFonts w:asciiTheme="majorBidi" w:hAnsiTheme="majorBidi" w:cstheme="majorBidi"/>
            </w:rPr>
            <w:fldChar w:fldCharType="separate"/>
          </w:r>
          <w:r w:rsidR="00A72791" w:rsidRPr="00D91A20">
            <w:rPr>
              <w:rFonts w:asciiTheme="majorBidi" w:hAnsiTheme="majorBidi" w:cstheme="majorBidi"/>
              <w:noProof/>
            </w:rPr>
            <w:t>[50]</w:t>
          </w:r>
          <w:r w:rsidR="00A72791" w:rsidRPr="00D91A20">
            <w:rPr>
              <w:rFonts w:asciiTheme="majorBidi" w:hAnsiTheme="majorBidi" w:cstheme="majorBidi"/>
            </w:rPr>
            <w:fldChar w:fldCharType="end"/>
          </w:r>
        </w:sdtContent>
      </w:sdt>
      <w:r w:rsidRPr="00D91A20">
        <w:rPr>
          <w:rFonts w:asciiTheme="majorBidi" w:hAnsiTheme="majorBidi" w:cstheme="majorBidi"/>
        </w:rPr>
        <w:t>.</w:t>
      </w:r>
      <w:r w:rsidRPr="00D91A20">
        <w:rPr>
          <w:rFonts w:asciiTheme="majorBidi" w:hAnsiTheme="majorBidi" w:cstheme="majorBidi"/>
          <w:b/>
          <w:bCs/>
          <w:sz w:val="24"/>
          <w:szCs w:val="24"/>
        </w:rPr>
        <w:t xml:space="preserve">  </w:t>
      </w:r>
    </w:p>
    <w:p w14:paraId="2EFF5237" w14:textId="2EB367F1" w:rsidR="003E31FE" w:rsidRPr="00D91A20" w:rsidRDefault="003E31FE" w:rsidP="003E31FE">
      <w:pPr>
        <w:spacing w:after="120" w:line="360" w:lineRule="auto"/>
        <w:ind w:left="708"/>
        <w:jc w:val="both"/>
        <w:rPr>
          <w:rFonts w:asciiTheme="majorBidi" w:hAnsiTheme="majorBidi" w:cstheme="majorBidi"/>
          <w:sz w:val="24"/>
          <w:szCs w:val="24"/>
        </w:rPr>
      </w:pPr>
      <w:r w:rsidRPr="00D91A20">
        <w:rPr>
          <w:rFonts w:asciiTheme="majorBidi" w:hAnsiTheme="majorBidi" w:cstheme="majorBidi"/>
          <w:sz w:val="24"/>
          <w:szCs w:val="24"/>
        </w:rPr>
        <w:t xml:space="preserve">Cette figure illustre le </w:t>
      </w:r>
      <w:r w:rsidR="00EB0D2F" w:rsidRPr="00D91A20">
        <w:rPr>
          <w:rFonts w:asciiTheme="majorBidi" w:hAnsiTheme="majorBidi" w:cstheme="majorBidi"/>
          <w:sz w:val="24"/>
          <w:szCs w:val="24"/>
        </w:rPr>
        <w:t>profil</w:t>
      </w:r>
      <w:r w:rsidRPr="00D91A20">
        <w:rPr>
          <w:rFonts w:asciiTheme="majorBidi" w:hAnsiTheme="majorBidi" w:cstheme="majorBidi"/>
          <w:sz w:val="24"/>
          <w:szCs w:val="24"/>
        </w:rPr>
        <w:t xml:space="preserve"> du diagramme </w:t>
      </w:r>
      <w:r w:rsidR="00AF0259" w:rsidRPr="00D91A20">
        <w:rPr>
          <w:rFonts w:asciiTheme="majorBidi" w:hAnsiTheme="majorBidi" w:cstheme="majorBidi"/>
          <w:sz w:val="24"/>
          <w:szCs w:val="24"/>
        </w:rPr>
        <w:t xml:space="preserve">de </w:t>
      </w:r>
      <w:r w:rsidRPr="00D91A20">
        <w:rPr>
          <w:rFonts w:asciiTheme="majorBidi" w:hAnsiTheme="majorBidi" w:cstheme="majorBidi"/>
          <w:sz w:val="24"/>
          <w:szCs w:val="24"/>
        </w:rPr>
        <w:t>contexte statique</w:t>
      </w:r>
      <w:r w:rsidR="00C861F4">
        <w:rPr>
          <w:rFonts w:asciiTheme="majorBidi" w:hAnsiTheme="majorBidi" w:cstheme="majorBidi"/>
          <w:sz w:val="24"/>
          <w:szCs w:val="24"/>
        </w:rPr>
        <w:t xml:space="preserve"> de notre système.</w:t>
      </w:r>
      <w:r w:rsidRPr="00D91A20">
        <w:rPr>
          <w:rFonts w:asciiTheme="majorBidi" w:hAnsiTheme="majorBidi" w:cstheme="majorBidi"/>
          <w:sz w:val="24"/>
          <w:szCs w:val="24"/>
        </w:rPr>
        <w:t xml:space="preserve"> </w:t>
      </w:r>
    </w:p>
    <w:p w14:paraId="4D694BBA" w14:textId="77777777" w:rsidR="008A163C" w:rsidRPr="00D91A20" w:rsidRDefault="008A163C" w:rsidP="008A163C">
      <w:pPr>
        <w:keepNext/>
        <w:spacing w:after="120" w:line="360" w:lineRule="auto"/>
        <w:jc w:val="center"/>
      </w:pPr>
      <w:r w:rsidRPr="00D91A20">
        <w:rPr>
          <w:rFonts w:asciiTheme="majorBidi" w:hAnsiTheme="majorBidi" w:cstheme="majorBidi"/>
          <w:b/>
          <w:bCs/>
          <w:noProof/>
          <w:sz w:val="24"/>
          <w:szCs w:val="24"/>
        </w:rPr>
        <w:drawing>
          <wp:inline distT="0" distB="0" distL="0" distR="0" wp14:anchorId="272E95CC" wp14:editId="53C9B4E1">
            <wp:extent cx="1775460" cy="2153461"/>
            <wp:effectExtent l="0" t="0" r="0" b="0"/>
            <wp:docPr id="58" name="Image 58" descr="C:\Users\DELL\Desktop\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ELL\Desktop\a.PNG"/>
                    <pic:cNvPicPr>
                      <a:picLocks noChangeAspect="1" noChangeArrowheads="1"/>
                    </pic:cNvPicPr>
                  </pic:nvPicPr>
                  <pic:blipFill>
                    <a:blip r:embed="rId22"/>
                    <a:srcRect/>
                    <a:stretch>
                      <a:fillRect/>
                    </a:stretch>
                  </pic:blipFill>
                  <pic:spPr bwMode="auto">
                    <a:xfrm>
                      <a:off x="0" y="0"/>
                      <a:ext cx="1782811" cy="2162377"/>
                    </a:xfrm>
                    <a:prstGeom prst="rect">
                      <a:avLst/>
                    </a:prstGeom>
                    <a:noFill/>
                    <a:ln w="9525">
                      <a:noFill/>
                      <a:miter lim="800000"/>
                      <a:headEnd/>
                      <a:tailEnd/>
                    </a:ln>
                  </pic:spPr>
                </pic:pic>
              </a:graphicData>
            </a:graphic>
          </wp:inline>
        </w:drawing>
      </w:r>
    </w:p>
    <w:p w14:paraId="56093853" w14:textId="40A95152" w:rsidR="008A163C" w:rsidRPr="00D91A20" w:rsidRDefault="008A163C" w:rsidP="008A163C">
      <w:pPr>
        <w:pStyle w:val="Lgende"/>
        <w:rPr>
          <w:rFonts w:cstheme="majorBidi"/>
          <w:b w:val="0"/>
          <w:bCs w:val="0"/>
          <w:szCs w:val="24"/>
        </w:rPr>
      </w:pPr>
      <w:bookmarkStart w:id="374" w:name="_Toc106820360"/>
      <w:bookmarkStart w:id="375" w:name="_Toc106884586"/>
      <w:bookmarkStart w:id="376" w:name="_Toc107136657"/>
      <w:bookmarkStart w:id="377" w:name="_Toc107147209"/>
      <w:bookmarkStart w:id="378" w:name="_Toc107216391"/>
      <w:r w:rsidRPr="00D91A20">
        <w:rPr>
          <w:rFonts w:cstheme="majorBidi"/>
          <w:b w:val="0"/>
          <w:bCs w:val="0"/>
          <w:szCs w:val="24"/>
        </w:rPr>
        <w:t xml:space="preserve">Figure </w:t>
      </w:r>
      <w:r w:rsidRPr="00D91A20">
        <w:rPr>
          <w:rFonts w:cstheme="majorBidi"/>
          <w:b w:val="0"/>
          <w:bCs w:val="0"/>
          <w:szCs w:val="24"/>
        </w:rPr>
        <w:fldChar w:fldCharType="begin"/>
      </w:r>
      <w:r w:rsidRPr="00D91A20">
        <w:rPr>
          <w:rFonts w:cstheme="majorBidi"/>
          <w:b w:val="0"/>
          <w:bCs w:val="0"/>
          <w:szCs w:val="24"/>
        </w:rPr>
        <w:instrText xml:space="preserve"> SEQ Figure \* ARABIC </w:instrText>
      </w:r>
      <w:r w:rsidRPr="00D91A20">
        <w:rPr>
          <w:rFonts w:cstheme="majorBidi"/>
          <w:b w:val="0"/>
          <w:bCs w:val="0"/>
          <w:szCs w:val="24"/>
        </w:rPr>
        <w:fldChar w:fldCharType="separate"/>
      </w:r>
      <w:r w:rsidR="00986F09">
        <w:rPr>
          <w:rFonts w:cstheme="majorBidi"/>
          <w:b w:val="0"/>
          <w:bCs w:val="0"/>
          <w:noProof/>
          <w:szCs w:val="24"/>
        </w:rPr>
        <w:t>14</w:t>
      </w:r>
      <w:r w:rsidRPr="00D91A20">
        <w:rPr>
          <w:rFonts w:cstheme="majorBidi"/>
          <w:b w:val="0"/>
          <w:bCs w:val="0"/>
          <w:szCs w:val="24"/>
        </w:rPr>
        <w:fldChar w:fldCharType="end"/>
      </w:r>
      <w:r w:rsidRPr="00D91A20">
        <w:rPr>
          <w:rFonts w:cstheme="majorBidi"/>
          <w:b w:val="0"/>
          <w:bCs w:val="0"/>
          <w:szCs w:val="24"/>
        </w:rPr>
        <w:t xml:space="preserve"> : Diagramme de profile du système</w:t>
      </w:r>
      <w:bookmarkEnd w:id="374"/>
      <w:bookmarkEnd w:id="375"/>
      <w:bookmarkEnd w:id="376"/>
      <w:bookmarkEnd w:id="377"/>
      <w:bookmarkEnd w:id="378"/>
    </w:p>
    <w:p w14:paraId="59D1BDF5" w14:textId="4FB7A611" w:rsidR="00940F6F" w:rsidRPr="00D91A20" w:rsidRDefault="00940F6F" w:rsidP="00CA33ED">
      <w:pPr>
        <w:spacing w:after="120" w:line="360" w:lineRule="auto"/>
        <w:rPr>
          <w:rFonts w:asciiTheme="majorBidi" w:hAnsiTheme="majorBidi" w:cstheme="majorBidi"/>
          <w:sz w:val="24"/>
          <w:szCs w:val="24"/>
        </w:rPr>
      </w:pPr>
      <w:r w:rsidRPr="00D91A20">
        <w:rPr>
          <w:rFonts w:asciiTheme="majorBidi" w:hAnsiTheme="majorBidi" w:cstheme="majorBidi"/>
          <w:b/>
          <w:bCs/>
          <w:sz w:val="24"/>
          <w:szCs w:val="24"/>
        </w:rPr>
        <w:t>Diagramme de contexte statique</w:t>
      </w:r>
      <w:r w:rsidR="00CA33ED" w:rsidRPr="00D91A20">
        <w:rPr>
          <w:rFonts w:asciiTheme="majorBidi" w:hAnsiTheme="majorBidi" w:cstheme="majorBidi"/>
          <w:b/>
          <w:bCs/>
          <w:sz w:val="24"/>
          <w:szCs w:val="24"/>
        </w:rPr>
        <w:t xml:space="preserve"> : </w:t>
      </w:r>
      <w:r w:rsidRPr="00D91A20">
        <w:rPr>
          <w:rFonts w:asciiTheme="majorBidi" w:hAnsiTheme="majorBidi" w:cstheme="majorBidi"/>
          <w:sz w:val="24"/>
          <w:szCs w:val="24"/>
        </w:rPr>
        <w:t>Ce diagramme définir les limites du domaine d'étude en précisant les acteurs et leurs interactions avec le système</w:t>
      </w:r>
      <w:r w:rsidR="00A72791" w:rsidRPr="00D91A20">
        <w:rPr>
          <w:rFonts w:asciiTheme="majorBidi" w:hAnsiTheme="majorBidi" w:cstheme="majorBidi"/>
          <w:sz w:val="24"/>
          <w:szCs w:val="24"/>
        </w:rPr>
        <w:t xml:space="preserve"> </w:t>
      </w:r>
      <w:sdt>
        <w:sdtPr>
          <w:rPr>
            <w:rFonts w:asciiTheme="majorBidi" w:hAnsiTheme="majorBidi" w:cstheme="majorBidi"/>
            <w:sz w:val="24"/>
            <w:szCs w:val="24"/>
          </w:rPr>
          <w:id w:val="92981119"/>
          <w:citation/>
        </w:sdtPr>
        <w:sdtEndPr/>
        <w:sdtContent>
          <w:r w:rsidR="00A72791" w:rsidRPr="00D91A20">
            <w:rPr>
              <w:rFonts w:asciiTheme="majorBidi" w:hAnsiTheme="majorBidi" w:cstheme="majorBidi"/>
              <w:sz w:val="24"/>
              <w:szCs w:val="24"/>
            </w:rPr>
            <w:fldChar w:fldCharType="begin"/>
          </w:r>
          <w:r w:rsidR="00A72791" w:rsidRPr="00D91A20">
            <w:rPr>
              <w:rFonts w:asciiTheme="majorBidi" w:hAnsiTheme="majorBidi" w:cstheme="majorBidi"/>
              <w:sz w:val="24"/>
              <w:szCs w:val="24"/>
            </w:rPr>
            <w:instrText xml:space="preserve"> CITATION Jam10 \l 1036 </w:instrText>
          </w:r>
          <w:r w:rsidR="00A72791" w:rsidRPr="00D91A20">
            <w:rPr>
              <w:rFonts w:asciiTheme="majorBidi" w:hAnsiTheme="majorBidi" w:cstheme="majorBidi"/>
              <w:sz w:val="24"/>
              <w:szCs w:val="24"/>
            </w:rPr>
            <w:fldChar w:fldCharType="separate"/>
          </w:r>
          <w:r w:rsidR="00A72791" w:rsidRPr="00D91A20">
            <w:rPr>
              <w:rFonts w:asciiTheme="majorBidi" w:hAnsiTheme="majorBidi" w:cstheme="majorBidi"/>
              <w:noProof/>
              <w:sz w:val="24"/>
              <w:szCs w:val="24"/>
            </w:rPr>
            <w:t>[50]</w:t>
          </w:r>
          <w:r w:rsidR="00A72791" w:rsidRPr="00D91A20">
            <w:rPr>
              <w:rFonts w:asciiTheme="majorBidi" w:hAnsiTheme="majorBidi" w:cstheme="majorBidi"/>
              <w:sz w:val="24"/>
              <w:szCs w:val="24"/>
            </w:rPr>
            <w:fldChar w:fldCharType="end"/>
          </w:r>
        </w:sdtContent>
      </w:sdt>
      <w:r w:rsidRPr="00D91A20">
        <w:rPr>
          <w:rFonts w:asciiTheme="majorBidi" w:hAnsiTheme="majorBidi" w:cstheme="majorBidi"/>
          <w:sz w:val="24"/>
          <w:szCs w:val="24"/>
        </w:rPr>
        <w:t>.</w:t>
      </w:r>
    </w:p>
    <w:p w14:paraId="536AC014" w14:textId="6285AA26" w:rsidR="006C3CF9" w:rsidRPr="00D91A20" w:rsidRDefault="006C3CF9" w:rsidP="00CA33ED">
      <w:pPr>
        <w:spacing w:after="120" w:line="360" w:lineRule="auto"/>
        <w:rPr>
          <w:rFonts w:asciiTheme="majorBidi" w:hAnsiTheme="majorBidi" w:cstheme="majorBidi"/>
          <w:sz w:val="24"/>
          <w:szCs w:val="24"/>
        </w:rPr>
      </w:pPr>
      <w:r w:rsidRPr="00D91A20">
        <w:rPr>
          <w:rFonts w:asciiTheme="majorBidi" w:hAnsiTheme="majorBidi" w:cstheme="majorBidi"/>
          <w:sz w:val="24"/>
          <w:szCs w:val="24"/>
        </w:rPr>
        <w:t>La figure suivante montre les utilisateurs de notre système.</w:t>
      </w:r>
    </w:p>
    <w:p w14:paraId="5FDF2F34" w14:textId="77777777" w:rsidR="008A163C" w:rsidRPr="00D91A20" w:rsidRDefault="008A163C" w:rsidP="00390C18">
      <w:pPr>
        <w:keepNext/>
        <w:spacing w:after="120" w:line="360" w:lineRule="auto"/>
        <w:jc w:val="center"/>
      </w:pPr>
      <w:r w:rsidRPr="00D91A20">
        <w:rPr>
          <w:rFonts w:asciiTheme="majorBidi" w:hAnsiTheme="majorBidi" w:cstheme="majorBidi"/>
          <w:b/>
          <w:bCs/>
          <w:noProof/>
          <w:sz w:val="24"/>
          <w:szCs w:val="24"/>
        </w:rPr>
        <w:lastRenderedPageBreak/>
        <w:drawing>
          <wp:inline distT="0" distB="0" distL="0" distR="0" wp14:anchorId="789500ED" wp14:editId="473431F0">
            <wp:extent cx="3051810" cy="1881331"/>
            <wp:effectExtent l="0" t="0" r="0" b="5080"/>
            <wp:docPr id="59" name="Image 59" descr="C:\Users\DELL\Desktop\aaa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ELL\Desktop\aaaa.PNG"/>
                    <pic:cNvPicPr>
                      <a:picLocks noChangeAspect="1" noChangeArrowheads="1"/>
                    </pic:cNvPicPr>
                  </pic:nvPicPr>
                  <pic:blipFill>
                    <a:blip r:embed="rId23"/>
                    <a:srcRect/>
                    <a:stretch>
                      <a:fillRect/>
                    </a:stretch>
                  </pic:blipFill>
                  <pic:spPr bwMode="auto">
                    <a:xfrm>
                      <a:off x="0" y="0"/>
                      <a:ext cx="3063650" cy="1888630"/>
                    </a:xfrm>
                    <a:prstGeom prst="rect">
                      <a:avLst/>
                    </a:prstGeom>
                    <a:noFill/>
                    <a:ln w="9525">
                      <a:noFill/>
                      <a:miter lim="800000"/>
                      <a:headEnd/>
                      <a:tailEnd/>
                    </a:ln>
                  </pic:spPr>
                </pic:pic>
              </a:graphicData>
            </a:graphic>
          </wp:inline>
        </w:drawing>
      </w:r>
    </w:p>
    <w:p w14:paraId="64D1CBE6" w14:textId="42E39D06" w:rsidR="008A163C" w:rsidRPr="00D91A20" w:rsidRDefault="008A163C" w:rsidP="00390C18">
      <w:pPr>
        <w:pStyle w:val="Lgende"/>
        <w:rPr>
          <w:rFonts w:cstheme="majorBidi"/>
          <w:b w:val="0"/>
          <w:bCs w:val="0"/>
          <w:szCs w:val="24"/>
        </w:rPr>
      </w:pPr>
      <w:bookmarkStart w:id="379" w:name="_Toc106820361"/>
      <w:bookmarkStart w:id="380" w:name="_Toc106884587"/>
      <w:bookmarkStart w:id="381" w:name="_Toc107136658"/>
      <w:bookmarkStart w:id="382" w:name="_Toc107147210"/>
      <w:bookmarkStart w:id="383" w:name="_Toc107216392"/>
      <w:r w:rsidRPr="00D91A20">
        <w:rPr>
          <w:rFonts w:cstheme="majorBidi"/>
          <w:b w:val="0"/>
          <w:bCs w:val="0"/>
          <w:szCs w:val="24"/>
        </w:rPr>
        <w:t xml:space="preserve">Figure </w:t>
      </w:r>
      <w:r w:rsidRPr="00D91A20">
        <w:rPr>
          <w:rFonts w:cstheme="majorBidi"/>
          <w:b w:val="0"/>
          <w:bCs w:val="0"/>
          <w:szCs w:val="24"/>
        </w:rPr>
        <w:fldChar w:fldCharType="begin"/>
      </w:r>
      <w:r w:rsidRPr="00D91A20">
        <w:rPr>
          <w:rFonts w:cstheme="majorBidi"/>
          <w:b w:val="0"/>
          <w:bCs w:val="0"/>
          <w:szCs w:val="24"/>
        </w:rPr>
        <w:instrText xml:space="preserve"> SEQ Figure \* ARABIC </w:instrText>
      </w:r>
      <w:r w:rsidRPr="00D91A20">
        <w:rPr>
          <w:rFonts w:cstheme="majorBidi"/>
          <w:b w:val="0"/>
          <w:bCs w:val="0"/>
          <w:szCs w:val="24"/>
        </w:rPr>
        <w:fldChar w:fldCharType="separate"/>
      </w:r>
      <w:r w:rsidR="00986F09">
        <w:rPr>
          <w:rFonts w:cstheme="majorBidi"/>
          <w:b w:val="0"/>
          <w:bCs w:val="0"/>
          <w:noProof/>
          <w:szCs w:val="24"/>
        </w:rPr>
        <w:t>15</w:t>
      </w:r>
      <w:r w:rsidRPr="00D91A20">
        <w:rPr>
          <w:rFonts w:cstheme="majorBidi"/>
          <w:b w:val="0"/>
          <w:bCs w:val="0"/>
          <w:szCs w:val="24"/>
        </w:rPr>
        <w:fldChar w:fldCharType="end"/>
      </w:r>
      <w:r w:rsidRPr="00D91A20">
        <w:rPr>
          <w:rFonts w:cstheme="majorBidi"/>
          <w:b w:val="0"/>
          <w:bCs w:val="0"/>
          <w:szCs w:val="24"/>
        </w:rPr>
        <w:t xml:space="preserve"> : Diagramme de contexte statique du système</w:t>
      </w:r>
      <w:bookmarkEnd w:id="379"/>
      <w:bookmarkEnd w:id="380"/>
      <w:bookmarkEnd w:id="381"/>
      <w:bookmarkEnd w:id="382"/>
      <w:bookmarkEnd w:id="383"/>
    </w:p>
    <w:p w14:paraId="38B3A5EB" w14:textId="5B4A6FFA" w:rsidR="00940F6F" w:rsidRPr="00D91A20" w:rsidRDefault="00940F6F" w:rsidP="002A220F">
      <w:pPr>
        <w:spacing w:after="120" w:line="360" w:lineRule="auto"/>
        <w:jc w:val="both"/>
        <w:rPr>
          <w:rFonts w:asciiTheme="majorBidi" w:hAnsiTheme="majorBidi" w:cstheme="majorBidi"/>
          <w:sz w:val="24"/>
          <w:szCs w:val="24"/>
        </w:rPr>
      </w:pPr>
      <w:r w:rsidRPr="00D91A20">
        <w:rPr>
          <w:rFonts w:asciiTheme="majorBidi" w:hAnsiTheme="majorBidi" w:cstheme="majorBidi"/>
          <w:b/>
          <w:bCs/>
          <w:sz w:val="24"/>
          <w:szCs w:val="24"/>
        </w:rPr>
        <w:t>Diagramme de package</w:t>
      </w:r>
      <w:r w:rsidR="00CA33ED" w:rsidRPr="00D91A20">
        <w:rPr>
          <w:rFonts w:asciiTheme="majorBidi" w:hAnsiTheme="majorBidi" w:cstheme="majorBidi"/>
          <w:b/>
          <w:bCs/>
          <w:sz w:val="24"/>
          <w:szCs w:val="24"/>
        </w:rPr>
        <w:t xml:space="preserve"> : </w:t>
      </w:r>
      <w:r w:rsidRPr="00D91A20">
        <w:rPr>
          <w:rFonts w:asciiTheme="majorBidi" w:hAnsiTheme="majorBidi" w:cstheme="majorBidi"/>
          <w:sz w:val="24"/>
          <w:szCs w:val="24"/>
        </w:rPr>
        <w:t xml:space="preserve">Ce diagramme présenter graphiquement </w:t>
      </w:r>
      <w:r w:rsidR="00166F3A" w:rsidRPr="00D91A20">
        <w:rPr>
          <w:rFonts w:asciiTheme="majorBidi" w:hAnsiTheme="majorBidi" w:cstheme="majorBidi"/>
          <w:sz w:val="24"/>
          <w:szCs w:val="24"/>
        </w:rPr>
        <w:t>les relations existantes</w:t>
      </w:r>
      <w:r w:rsidRPr="00D91A20">
        <w:rPr>
          <w:rFonts w:asciiTheme="majorBidi" w:hAnsiTheme="majorBidi" w:cstheme="majorBidi"/>
          <w:sz w:val="24"/>
          <w:szCs w:val="24"/>
        </w:rPr>
        <w:t xml:space="preserve"> entre les packages composant un système, dans le langage UML</w:t>
      </w:r>
      <w:r w:rsidR="00A72791" w:rsidRPr="00D91A20">
        <w:rPr>
          <w:rFonts w:asciiTheme="majorBidi" w:hAnsiTheme="majorBidi" w:cstheme="majorBidi"/>
          <w:sz w:val="24"/>
          <w:szCs w:val="24"/>
        </w:rPr>
        <w:t xml:space="preserve"> </w:t>
      </w:r>
      <w:sdt>
        <w:sdtPr>
          <w:rPr>
            <w:rFonts w:asciiTheme="majorBidi" w:hAnsiTheme="majorBidi" w:cstheme="majorBidi"/>
            <w:sz w:val="24"/>
            <w:szCs w:val="24"/>
          </w:rPr>
          <w:id w:val="-1762513353"/>
          <w:citation/>
        </w:sdtPr>
        <w:sdtEndPr/>
        <w:sdtContent>
          <w:r w:rsidR="00A72791" w:rsidRPr="00D91A20">
            <w:rPr>
              <w:rFonts w:asciiTheme="majorBidi" w:hAnsiTheme="majorBidi" w:cstheme="majorBidi"/>
              <w:sz w:val="24"/>
              <w:szCs w:val="24"/>
            </w:rPr>
            <w:fldChar w:fldCharType="begin"/>
          </w:r>
          <w:r w:rsidR="00A72791" w:rsidRPr="00D91A20">
            <w:rPr>
              <w:rFonts w:asciiTheme="majorBidi" w:hAnsiTheme="majorBidi" w:cstheme="majorBidi"/>
              <w:sz w:val="24"/>
              <w:szCs w:val="24"/>
            </w:rPr>
            <w:instrText xml:space="preserve"> CITATION Jam10 \l 1036 </w:instrText>
          </w:r>
          <w:r w:rsidR="00A72791" w:rsidRPr="00D91A20">
            <w:rPr>
              <w:rFonts w:asciiTheme="majorBidi" w:hAnsiTheme="majorBidi" w:cstheme="majorBidi"/>
              <w:sz w:val="24"/>
              <w:szCs w:val="24"/>
            </w:rPr>
            <w:fldChar w:fldCharType="separate"/>
          </w:r>
          <w:r w:rsidR="00A72791" w:rsidRPr="00D91A20">
            <w:rPr>
              <w:rFonts w:asciiTheme="majorBidi" w:hAnsiTheme="majorBidi" w:cstheme="majorBidi"/>
              <w:noProof/>
              <w:sz w:val="24"/>
              <w:szCs w:val="24"/>
            </w:rPr>
            <w:t>[50]</w:t>
          </w:r>
          <w:r w:rsidR="00A72791" w:rsidRPr="00D91A20">
            <w:rPr>
              <w:rFonts w:asciiTheme="majorBidi" w:hAnsiTheme="majorBidi" w:cstheme="majorBidi"/>
              <w:sz w:val="24"/>
              <w:szCs w:val="24"/>
            </w:rPr>
            <w:fldChar w:fldCharType="end"/>
          </w:r>
        </w:sdtContent>
      </w:sdt>
      <w:r w:rsidRPr="00D91A20">
        <w:rPr>
          <w:rFonts w:asciiTheme="majorBidi" w:hAnsiTheme="majorBidi" w:cstheme="majorBidi"/>
          <w:sz w:val="24"/>
          <w:szCs w:val="24"/>
        </w:rPr>
        <w:t>.</w:t>
      </w:r>
    </w:p>
    <w:p w14:paraId="397BD35E" w14:textId="6E56671F" w:rsidR="008A163C" w:rsidRPr="00D91A20" w:rsidRDefault="008A163C" w:rsidP="002A220F">
      <w:pPr>
        <w:pStyle w:val="Paragraphedeliste"/>
        <w:tabs>
          <w:tab w:val="left" w:pos="709"/>
        </w:tabs>
        <w:spacing w:after="120" w:line="360" w:lineRule="auto"/>
        <w:ind w:left="0" w:firstLine="709"/>
        <w:jc w:val="both"/>
        <w:rPr>
          <w:rFonts w:asciiTheme="majorBidi" w:hAnsiTheme="majorBidi" w:cstheme="majorBidi"/>
          <w:sz w:val="24"/>
          <w:szCs w:val="24"/>
        </w:rPr>
      </w:pPr>
      <w:r w:rsidRPr="00D91A20">
        <w:rPr>
          <w:rFonts w:asciiTheme="majorBidi" w:hAnsiTheme="majorBidi" w:cstheme="majorBidi"/>
          <w:sz w:val="24"/>
          <w:szCs w:val="24"/>
        </w:rPr>
        <w:t xml:space="preserve">Le package Système </w:t>
      </w:r>
      <w:r w:rsidR="00A540BD" w:rsidRPr="00D91A20">
        <w:rPr>
          <w:rFonts w:asciiTheme="majorBidi" w:hAnsiTheme="majorBidi" w:cstheme="majorBidi"/>
          <w:sz w:val="24"/>
          <w:szCs w:val="24"/>
        </w:rPr>
        <w:t xml:space="preserve">illustré dans la figure 16 </w:t>
      </w:r>
      <w:r w:rsidRPr="00D91A20">
        <w:rPr>
          <w:rFonts w:asciiTheme="majorBidi" w:hAnsiTheme="majorBidi" w:cstheme="majorBidi"/>
          <w:sz w:val="24"/>
          <w:szCs w:val="24"/>
        </w:rPr>
        <w:t>utilise les données fourni</w:t>
      </w:r>
      <w:r w:rsidR="0023539F" w:rsidRPr="00D91A20">
        <w:rPr>
          <w:rFonts w:asciiTheme="majorBidi" w:hAnsiTheme="majorBidi" w:cstheme="majorBidi"/>
          <w:sz w:val="24"/>
          <w:szCs w:val="24"/>
        </w:rPr>
        <w:t>s</w:t>
      </w:r>
      <w:r w:rsidRPr="00D91A20">
        <w:rPr>
          <w:rFonts w:asciiTheme="majorBidi" w:hAnsiTheme="majorBidi" w:cstheme="majorBidi"/>
          <w:sz w:val="24"/>
          <w:szCs w:val="24"/>
        </w:rPr>
        <w:t xml:space="preserve"> par les utilisateurs, le </w:t>
      </w:r>
      <w:r w:rsidR="0023539F" w:rsidRPr="00D91A20">
        <w:rPr>
          <w:rFonts w:asciiTheme="majorBidi" w:hAnsiTheme="majorBidi" w:cstheme="majorBidi"/>
          <w:sz w:val="24"/>
          <w:szCs w:val="24"/>
        </w:rPr>
        <w:t>sous package</w:t>
      </w:r>
      <w:r w:rsidRPr="00D91A20">
        <w:rPr>
          <w:rFonts w:asciiTheme="majorBidi" w:hAnsiTheme="majorBidi" w:cstheme="majorBidi"/>
          <w:sz w:val="24"/>
          <w:szCs w:val="24"/>
        </w:rPr>
        <w:t xml:space="preserve"> AMC utilise ces données comme paramètre d’entrer, le sous package NEGOCIATION utilise le résultat du AMC pour déclencher AG et SMA. Le sou-sous package SMA utilise le résultat du sou-sous package AG.</w:t>
      </w:r>
    </w:p>
    <w:p w14:paraId="55E32E9A" w14:textId="77777777" w:rsidR="008A163C" w:rsidRPr="00D91A20" w:rsidRDefault="008A163C" w:rsidP="008A163C">
      <w:pPr>
        <w:pStyle w:val="Paragraphedeliste"/>
        <w:tabs>
          <w:tab w:val="left" w:pos="709"/>
        </w:tabs>
        <w:ind w:left="0" w:firstLine="709"/>
        <w:rPr>
          <w:rFonts w:asciiTheme="majorBidi" w:hAnsiTheme="majorBidi" w:cstheme="majorBidi"/>
          <w:sz w:val="24"/>
          <w:szCs w:val="24"/>
        </w:rPr>
      </w:pPr>
    </w:p>
    <w:p w14:paraId="2D894B35" w14:textId="77777777" w:rsidR="008A163C" w:rsidRPr="00D91A20" w:rsidRDefault="008A163C" w:rsidP="00390C18">
      <w:pPr>
        <w:pStyle w:val="Paragraphedeliste"/>
        <w:keepNext/>
        <w:ind w:left="426" w:hanging="425"/>
        <w:jc w:val="center"/>
      </w:pPr>
      <w:r w:rsidRPr="00D91A20">
        <w:rPr>
          <w:rFonts w:asciiTheme="majorBidi" w:hAnsiTheme="majorBidi" w:cstheme="majorBidi"/>
          <w:b/>
          <w:bCs/>
          <w:noProof/>
          <w:sz w:val="24"/>
          <w:szCs w:val="24"/>
        </w:rPr>
        <w:drawing>
          <wp:inline distT="0" distB="0" distL="0" distR="0" wp14:anchorId="6CB4A23F" wp14:editId="09DC64A1">
            <wp:extent cx="4511040" cy="1993091"/>
            <wp:effectExtent l="0" t="0" r="3810" b="7620"/>
            <wp:docPr id="60" name="Image 60" descr="C:\Users\DELL\Desktop\p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DELL\Desktop\pp.PNG"/>
                    <pic:cNvPicPr>
                      <a:picLocks noChangeAspect="1" noChangeArrowheads="1"/>
                    </pic:cNvPicPr>
                  </pic:nvPicPr>
                  <pic:blipFill>
                    <a:blip r:embed="rId24"/>
                    <a:srcRect/>
                    <a:stretch>
                      <a:fillRect/>
                    </a:stretch>
                  </pic:blipFill>
                  <pic:spPr bwMode="auto">
                    <a:xfrm>
                      <a:off x="0" y="0"/>
                      <a:ext cx="4519708" cy="1996921"/>
                    </a:xfrm>
                    <a:prstGeom prst="rect">
                      <a:avLst/>
                    </a:prstGeom>
                    <a:noFill/>
                    <a:ln w="9525">
                      <a:noFill/>
                      <a:miter lim="800000"/>
                      <a:headEnd/>
                      <a:tailEnd/>
                    </a:ln>
                  </pic:spPr>
                </pic:pic>
              </a:graphicData>
            </a:graphic>
          </wp:inline>
        </w:drawing>
      </w:r>
    </w:p>
    <w:p w14:paraId="5E6891F7" w14:textId="726F0A4D" w:rsidR="008A163C" w:rsidRPr="00D91A20" w:rsidRDefault="008A163C" w:rsidP="00390C18">
      <w:pPr>
        <w:pStyle w:val="Lgende"/>
        <w:rPr>
          <w:rFonts w:cstheme="majorBidi"/>
          <w:b w:val="0"/>
          <w:bCs w:val="0"/>
          <w:szCs w:val="24"/>
        </w:rPr>
      </w:pPr>
      <w:bookmarkStart w:id="384" w:name="_Toc106820362"/>
      <w:bookmarkStart w:id="385" w:name="_Toc106884588"/>
      <w:bookmarkStart w:id="386" w:name="_Toc107136659"/>
      <w:bookmarkStart w:id="387" w:name="_Toc107147211"/>
      <w:bookmarkStart w:id="388" w:name="_Toc107216393"/>
      <w:r w:rsidRPr="00D91A20">
        <w:rPr>
          <w:rFonts w:cstheme="majorBidi"/>
          <w:b w:val="0"/>
          <w:bCs w:val="0"/>
          <w:szCs w:val="24"/>
        </w:rPr>
        <w:t xml:space="preserve">Figure </w:t>
      </w:r>
      <w:r w:rsidRPr="00D91A20">
        <w:rPr>
          <w:rFonts w:cstheme="majorBidi"/>
          <w:b w:val="0"/>
          <w:bCs w:val="0"/>
          <w:szCs w:val="24"/>
        </w:rPr>
        <w:fldChar w:fldCharType="begin"/>
      </w:r>
      <w:r w:rsidRPr="00D91A20">
        <w:rPr>
          <w:rFonts w:cstheme="majorBidi"/>
          <w:b w:val="0"/>
          <w:bCs w:val="0"/>
          <w:szCs w:val="24"/>
        </w:rPr>
        <w:instrText xml:space="preserve"> SEQ Figure \* ARABIC </w:instrText>
      </w:r>
      <w:r w:rsidRPr="00D91A20">
        <w:rPr>
          <w:rFonts w:cstheme="majorBidi"/>
          <w:b w:val="0"/>
          <w:bCs w:val="0"/>
          <w:szCs w:val="24"/>
        </w:rPr>
        <w:fldChar w:fldCharType="separate"/>
      </w:r>
      <w:r w:rsidR="00986F09">
        <w:rPr>
          <w:rFonts w:cstheme="majorBidi"/>
          <w:b w:val="0"/>
          <w:bCs w:val="0"/>
          <w:noProof/>
          <w:szCs w:val="24"/>
        </w:rPr>
        <w:t>16</w:t>
      </w:r>
      <w:r w:rsidRPr="00D91A20">
        <w:rPr>
          <w:rFonts w:cstheme="majorBidi"/>
          <w:b w:val="0"/>
          <w:bCs w:val="0"/>
          <w:szCs w:val="24"/>
        </w:rPr>
        <w:fldChar w:fldCharType="end"/>
      </w:r>
      <w:r w:rsidRPr="00D91A20">
        <w:rPr>
          <w:rFonts w:cstheme="majorBidi"/>
          <w:b w:val="0"/>
          <w:bCs w:val="0"/>
          <w:szCs w:val="24"/>
        </w:rPr>
        <w:t xml:space="preserve"> : Diagramme de package du système</w:t>
      </w:r>
      <w:bookmarkEnd w:id="384"/>
      <w:bookmarkEnd w:id="385"/>
      <w:bookmarkEnd w:id="386"/>
      <w:bookmarkEnd w:id="387"/>
      <w:bookmarkEnd w:id="388"/>
    </w:p>
    <w:p w14:paraId="4726E068" w14:textId="77777777" w:rsidR="008A163C" w:rsidRPr="00D91A20" w:rsidRDefault="008A163C" w:rsidP="00CA33ED">
      <w:pPr>
        <w:rPr>
          <w:rFonts w:asciiTheme="majorBidi" w:hAnsiTheme="majorBidi" w:cstheme="majorBidi"/>
          <w:b/>
          <w:bCs/>
          <w:sz w:val="24"/>
          <w:szCs w:val="24"/>
        </w:rPr>
      </w:pPr>
    </w:p>
    <w:p w14:paraId="5CD23B9A" w14:textId="209728EF" w:rsidR="00940F6F" w:rsidRPr="00D91A20" w:rsidRDefault="00940F6F" w:rsidP="002A220F">
      <w:pPr>
        <w:spacing w:after="120" w:line="360" w:lineRule="auto"/>
        <w:jc w:val="both"/>
        <w:rPr>
          <w:rFonts w:asciiTheme="majorBidi" w:hAnsiTheme="majorBidi" w:cstheme="majorBidi"/>
          <w:sz w:val="24"/>
          <w:szCs w:val="24"/>
        </w:rPr>
      </w:pPr>
      <w:r w:rsidRPr="00D91A20">
        <w:rPr>
          <w:rFonts w:asciiTheme="majorBidi" w:hAnsiTheme="majorBidi" w:cstheme="majorBidi"/>
          <w:b/>
          <w:bCs/>
          <w:sz w:val="24"/>
          <w:szCs w:val="24"/>
        </w:rPr>
        <w:t>Diagramme de cas d’utilisation</w:t>
      </w:r>
      <w:r w:rsidR="00CA33ED" w:rsidRPr="00D91A20">
        <w:rPr>
          <w:rFonts w:asciiTheme="majorBidi" w:hAnsiTheme="majorBidi" w:cstheme="majorBidi"/>
          <w:b/>
          <w:bCs/>
          <w:sz w:val="24"/>
          <w:szCs w:val="24"/>
        </w:rPr>
        <w:t xml:space="preserve"> : </w:t>
      </w:r>
      <w:r w:rsidRPr="00D91A20">
        <w:rPr>
          <w:rFonts w:asciiTheme="majorBidi" w:hAnsiTheme="majorBidi" w:cstheme="majorBidi"/>
          <w:sz w:val="24"/>
          <w:szCs w:val="24"/>
        </w:rPr>
        <w:t xml:space="preserve">Ce </w:t>
      </w:r>
      <w:r w:rsidR="00166F3A" w:rsidRPr="00D91A20">
        <w:rPr>
          <w:rFonts w:asciiTheme="majorBidi" w:hAnsiTheme="majorBidi" w:cstheme="majorBidi"/>
          <w:sz w:val="24"/>
          <w:szCs w:val="24"/>
        </w:rPr>
        <w:t>diagramme formalise</w:t>
      </w:r>
      <w:r w:rsidRPr="00D91A20">
        <w:rPr>
          <w:rFonts w:asciiTheme="majorBidi" w:hAnsiTheme="majorBidi" w:cstheme="majorBidi"/>
          <w:sz w:val="24"/>
          <w:szCs w:val="24"/>
        </w:rPr>
        <w:t xml:space="preserve"> les fonctionnalités des utilisateurs fournit par le système étudie.</w:t>
      </w:r>
    </w:p>
    <w:p w14:paraId="7A2CD5DE" w14:textId="68678556" w:rsidR="008A163C" w:rsidRPr="00D91A20" w:rsidRDefault="00A540BD" w:rsidP="001E6270">
      <w:pPr>
        <w:pStyle w:val="Paragraphedeliste"/>
        <w:numPr>
          <w:ilvl w:val="0"/>
          <w:numId w:val="65"/>
        </w:numPr>
        <w:ind w:left="284"/>
        <w:jc w:val="both"/>
        <w:rPr>
          <w:rFonts w:asciiTheme="majorBidi" w:hAnsiTheme="majorBidi" w:cstheme="majorBidi"/>
          <w:sz w:val="24"/>
          <w:szCs w:val="24"/>
        </w:rPr>
      </w:pPr>
      <w:r w:rsidRPr="00D91A20">
        <w:rPr>
          <w:rFonts w:asciiTheme="majorBidi" w:hAnsiTheme="majorBidi" w:cstheme="majorBidi"/>
          <w:sz w:val="24"/>
          <w:szCs w:val="24"/>
        </w:rPr>
        <w:t>La figure 17 représente la façon dont l</w:t>
      </w:r>
      <w:r w:rsidR="008A163C" w:rsidRPr="00D91A20">
        <w:rPr>
          <w:rFonts w:asciiTheme="majorBidi" w:hAnsiTheme="majorBidi" w:cstheme="majorBidi"/>
          <w:sz w:val="24"/>
          <w:szCs w:val="24"/>
        </w:rPr>
        <w:t xml:space="preserve">es utilisateurs du système </w:t>
      </w:r>
      <w:r w:rsidRPr="00D91A20">
        <w:rPr>
          <w:rFonts w:asciiTheme="majorBidi" w:hAnsiTheme="majorBidi" w:cstheme="majorBidi"/>
          <w:sz w:val="24"/>
          <w:szCs w:val="24"/>
        </w:rPr>
        <w:t>introduisent les données</w:t>
      </w:r>
      <w:r w:rsidR="008A163C" w:rsidRPr="00D91A20">
        <w:rPr>
          <w:rFonts w:asciiTheme="majorBidi" w:hAnsiTheme="majorBidi" w:cstheme="majorBidi"/>
          <w:sz w:val="24"/>
          <w:szCs w:val="24"/>
        </w:rPr>
        <w:t>.</w:t>
      </w:r>
    </w:p>
    <w:p w14:paraId="580DAF45" w14:textId="77777777" w:rsidR="008A163C" w:rsidRPr="00D91A20" w:rsidRDefault="008A163C" w:rsidP="00390C18">
      <w:pPr>
        <w:keepNext/>
        <w:spacing w:after="120" w:line="360" w:lineRule="auto"/>
        <w:jc w:val="center"/>
      </w:pPr>
      <w:r w:rsidRPr="00D91A20">
        <w:rPr>
          <w:rFonts w:asciiTheme="majorBidi" w:hAnsiTheme="majorBidi" w:cstheme="majorBidi"/>
          <w:b/>
          <w:bCs/>
          <w:noProof/>
          <w:sz w:val="24"/>
          <w:szCs w:val="24"/>
        </w:rPr>
        <w:lastRenderedPageBreak/>
        <w:drawing>
          <wp:inline distT="0" distB="0" distL="0" distR="0" wp14:anchorId="2B4BE64B" wp14:editId="0C20D452">
            <wp:extent cx="2750820" cy="2604139"/>
            <wp:effectExtent l="0" t="0" r="0" b="5715"/>
            <wp:docPr id="61" name="Image 61" descr="C:\Users\DELL\Desktop\i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DELL\Desktop\ii.PNG"/>
                    <pic:cNvPicPr>
                      <a:picLocks noChangeAspect="1" noChangeArrowheads="1"/>
                    </pic:cNvPicPr>
                  </pic:nvPicPr>
                  <pic:blipFill>
                    <a:blip r:embed="rId25"/>
                    <a:srcRect/>
                    <a:stretch>
                      <a:fillRect/>
                    </a:stretch>
                  </pic:blipFill>
                  <pic:spPr bwMode="auto">
                    <a:xfrm>
                      <a:off x="0" y="0"/>
                      <a:ext cx="2759819" cy="2612658"/>
                    </a:xfrm>
                    <a:prstGeom prst="rect">
                      <a:avLst/>
                    </a:prstGeom>
                    <a:noFill/>
                    <a:ln w="9525">
                      <a:noFill/>
                      <a:miter lim="800000"/>
                      <a:headEnd/>
                      <a:tailEnd/>
                    </a:ln>
                  </pic:spPr>
                </pic:pic>
              </a:graphicData>
            </a:graphic>
          </wp:inline>
        </w:drawing>
      </w:r>
    </w:p>
    <w:p w14:paraId="620A1B8B" w14:textId="15603F08" w:rsidR="008A163C" w:rsidRPr="00D91A20" w:rsidRDefault="008A163C" w:rsidP="00390C18">
      <w:pPr>
        <w:pStyle w:val="Lgende"/>
        <w:rPr>
          <w:rFonts w:cstheme="majorBidi"/>
          <w:b w:val="0"/>
          <w:bCs w:val="0"/>
          <w:szCs w:val="24"/>
        </w:rPr>
      </w:pPr>
      <w:bookmarkStart w:id="389" w:name="_Toc106820363"/>
      <w:bookmarkStart w:id="390" w:name="_Toc106884589"/>
      <w:bookmarkStart w:id="391" w:name="_Toc107136660"/>
      <w:bookmarkStart w:id="392" w:name="_Toc107147212"/>
      <w:bookmarkStart w:id="393" w:name="_Toc107216394"/>
      <w:r w:rsidRPr="00D91A20">
        <w:rPr>
          <w:rFonts w:cstheme="majorBidi"/>
          <w:b w:val="0"/>
          <w:bCs w:val="0"/>
          <w:szCs w:val="24"/>
        </w:rPr>
        <w:t xml:space="preserve">Figure </w:t>
      </w:r>
      <w:r w:rsidRPr="00D91A20">
        <w:rPr>
          <w:rFonts w:cstheme="majorBidi"/>
          <w:b w:val="0"/>
          <w:bCs w:val="0"/>
          <w:szCs w:val="24"/>
        </w:rPr>
        <w:fldChar w:fldCharType="begin"/>
      </w:r>
      <w:r w:rsidRPr="00D91A20">
        <w:rPr>
          <w:rFonts w:cstheme="majorBidi"/>
          <w:b w:val="0"/>
          <w:bCs w:val="0"/>
          <w:szCs w:val="24"/>
        </w:rPr>
        <w:instrText xml:space="preserve"> SEQ Figure \* ARABIC </w:instrText>
      </w:r>
      <w:r w:rsidRPr="00D91A20">
        <w:rPr>
          <w:rFonts w:cstheme="majorBidi"/>
          <w:b w:val="0"/>
          <w:bCs w:val="0"/>
          <w:szCs w:val="24"/>
        </w:rPr>
        <w:fldChar w:fldCharType="separate"/>
      </w:r>
      <w:r w:rsidR="00986F09">
        <w:rPr>
          <w:rFonts w:cstheme="majorBidi"/>
          <w:b w:val="0"/>
          <w:bCs w:val="0"/>
          <w:noProof/>
          <w:szCs w:val="24"/>
        </w:rPr>
        <w:t>17</w:t>
      </w:r>
      <w:r w:rsidRPr="00D91A20">
        <w:rPr>
          <w:rFonts w:cstheme="majorBidi"/>
          <w:b w:val="0"/>
          <w:bCs w:val="0"/>
          <w:szCs w:val="24"/>
        </w:rPr>
        <w:fldChar w:fldCharType="end"/>
      </w:r>
      <w:r w:rsidRPr="00D91A20">
        <w:rPr>
          <w:rFonts w:cstheme="majorBidi"/>
          <w:b w:val="0"/>
          <w:bCs w:val="0"/>
          <w:szCs w:val="24"/>
        </w:rPr>
        <w:t xml:space="preserve"> : Diagramme de cas d'utilisation du </w:t>
      </w:r>
      <w:bookmarkEnd w:id="389"/>
      <w:bookmarkEnd w:id="390"/>
      <w:r w:rsidR="000C4E90" w:rsidRPr="00D91A20">
        <w:rPr>
          <w:rFonts w:cstheme="majorBidi"/>
          <w:b w:val="0"/>
          <w:bCs w:val="0"/>
          <w:szCs w:val="24"/>
        </w:rPr>
        <w:t xml:space="preserve">package </w:t>
      </w:r>
      <w:proofErr w:type="spellStart"/>
      <w:r w:rsidR="000C4E90" w:rsidRPr="00D91A20">
        <w:rPr>
          <w:rFonts w:cstheme="majorBidi"/>
          <w:b w:val="0"/>
          <w:bCs w:val="0"/>
          <w:szCs w:val="24"/>
        </w:rPr>
        <w:t>Donnees</w:t>
      </w:r>
      <w:bookmarkEnd w:id="391"/>
      <w:bookmarkEnd w:id="392"/>
      <w:bookmarkEnd w:id="393"/>
      <w:proofErr w:type="spellEnd"/>
      <w:r w:rsidR="00AF0259" w:rsidRPr="00D91A20">
        <w:rPr>
          <w:rFonts w:cstheme="majorBidi"/>
          <w:b w:val="0"/>
          <w:bCs w:val="0"/>
          <w:szCs w:val="24"/>
        </w:rPr>
        <w:t> </w:t>
      </w:r>
    </w:p>
    <w:p w14:paraId="74145EAC" w14:textId="4838DF5D" w:rsidR="008A163C" w:rsidRPr="00D91A20" w:rsidRDefault="008A163C" w:rsidP="001E6270">
      <w:pPr>
        <w:pStyle w:val="Paragraphedeliste"/>
        <w:numPr>
          <w:ilvl w:val="0"/>
          <w:numId w:val="65"/>
        </w:numPr>
        <w:spacing w:after="120" w:line="360" w:lineRule="auto"/>
        <w:ind w:left="283" w:hanging="357"/>
        <w:jc w:val="both"/>
        <w:rPr>
          <w:rFonts w:asciiTheme="majorBidi" w:hAnsiTheme="majorBidi" w:cstheme="majorBidi"/>
          <w:sz w:val="24"/>
          <w:szCs w:val="24"/>
        </w:rPr>
      </w:pPr>
      <w:r w:rsidRPr="00D91A20">
        <w:rPr>
          <w:rFonts w:asciiTheme="majorBidi" w:hAnsiTheme="majorBidi" w:cstheme="majorBidi"/>
          <w:sz w:val="24"/>
          <w:szCs w:val="24"/>
        </w:rPr>
        <w:t xml:space="preserve">Le système utilise le package Données pour effectuer AMC dont Données représente acteur système.  </w:t>
      </w:r>
    </w:p>
    <w:p w14:paraId="00D4EEB9" w14:textId="77777777" w:rsidR="008A163C" w:rsidRPr="00D91A20" w:rsidRDefault="008A163C" w:rsidP="008A163C">
      <w:pPr>
        <w:keepNext/>
        <w:jc w:val="center"/>
      </w:pPr>
      <w:r w:rsidRPr="00D91A20">
        <w:rPr>
          <w:noProof/>
        </w:rPr>
        <w:drawing>
          <wp:inline distT="0" distB="0" distL="0" distR="0" wp14:anchorId="041DEBF5" wp14:editId="0AF1C2F7">
            <wp:extent cx="5146040" cy="833755"/>
            <wp:effectExtent l="19050" t="0" r="0" b="0"/>
            <wp:docPr id="62" name="Image 62" descr="C:\Users\DELL\Desktop\m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DELL\Desktop\me.PNG"/>
                    <pic:cNvPicPr>
                      <a:picLocks noChangeAspect="1" noChangeArrowheads="1"/>
                    </pic:cNvPicPr>
                  </pic:nvPicPr>
                  <pic:blipFill>
                    <a:blip r:embed="rId26"/>
                    <a:srcRect/>
                    <a:stretch>
                      <a:fillRect/>
                    </a:stretch>
                  </pic:blipFill>
                  <pic:spPr bwMode="auto">
                    <a:xfrm>
                      <a:off x="0" y="0"/>
                      <a:ext cx="5146040" cy="833755"/>
                    </a:xfrm>
                    <a:prstGeom prst="rect">
                      <a:avLst/>
                    </a:prstGeom>
                    <a:noFill/>
                    <a:ln w="9525">
                      <a:noFill/>
                      <a:miter lim="800000"/>
                      <a:headEnd/>
                      <a:tailEnd/>
                    </a:ln>
                  </pic:spPr>
                </pic:pic>
              </a:graphicData>
            </a:graphic>
          </wp:inline>
        </w:drawing>
      </w:r>
    </w:p>
    <w:p w14:paraId="4C80DA8E" w14:textId="7FB72EB0" w:rsidR="008A163C" w:rsidRPr="00D91A20" w:rsidRDefault="008A163C" w:rsidP="008A163C">
      <w:pPr>
        <w:pStyle w:val="Lgende"/>
        <w:rPr>
          <w:rFonts w:cstheme="majorBidi"/>
          <w:b w:val="0"/>
          <w:bCs w:val="0"/>
          <w:szCs w:val="24"/>
        </w:rPr>
      </w:pPr>
      <w:bookmarkStart w:id="394" w:name="_Toc106820364"/>
      <w:bookmarkStart w:id="395" w:name="_Toc106884590"/>
      <w:bookmarkStart w:id="396" w:name="_Toc107136661"/>
      <w:bookmarkStart w:id="397" w:name="_Toc107147213"/>
      <w:bookmarkStart w:id="398" w:name="_Toc107216395"/>
      <w:r w:rsidRPr="00D91A20">
        <w:rPr>
          <w:rFonts w:cstheme="majorBidi"/>
          <w:b w:val="0"/>
          <w:bCs w:val="0"/>
          <w:szCs w:val="24"/>
        </w:rPr>
        <w:t xml:space="preserve">Figure </w:t>
      </w:r>
      <w:r w:rsidRPr="00D91A20">
        <w:rPr>
          <w:rFonts w:cstheme="majorBidi"/>
          <w:b w:val="0"/>
          <w:bCs w:val="0"/>
          <w:szCs w:val="24"/>
        </w:rPr>
        <w:fldChar w:fldCharType="begin"/>
      </w:r>
      <w:r w:rsidRPr="00D91A20">
        <w:rPr>
          <w:rFonts w:cstheme="majorBidi"/>
          <w:b w:val="0"/>
          <w:bCs w:val="0"/>
          <w:szCs w:val="24"/>
        </w:rPr>
        <w:instrText xml:space="preserve"> SEQ Figure \* ARABIC </w:instrText>
      </w:r>
      <w:r w:rsidRPr="00D91A20">
        <w:rPr>
          <w:rFonts w:cstheme="majorBidi"/>
          <w:b w:val="0"/>
          <w:bCs w:val="0"/>
          <w:szCs w:val="24"/>
        </w:rPr>
        <w:fldChar w:fldCharType="separate"/>
      </w:r>
      <w:r w:rsidR="00986F09">
        <w:rPr>
          <w:rFonts w:cstheme="majorBidi"/>
          <w:b w:val="0"/>
          <w:bCs w:val="0"/>
          <w:noProof/>
          <w:szCs w:val="24"/>
        </w:rPr>
        <w:t>18</w:t>
      </w:r>
      <w:r w:rsidRPr="00D91A20">
        <w:rPr>
          <w:rFonts w:cstheme="majorBidi"/>
          <w:b w:val="0"/>
          <w:bCs w:val="0"/>
          <w:szCs w:val="24"/>
        </w:rPr>
        <w:fldChar w:fldCharType="end"/>
      </w:r>
      <w:r w:rsidRPr="00D91A20">
        <w:rPr>
          <w:rFonts w:cstheme="majorBidi"/>
          <w:b w:val="0"/>
          <w:bCs w:val="0"/>
          <w:szCs w:val="24"/>
        </w:rPr>
        <w:t xml:space="preserve"> : Diagramme de cas d'utilisation du package AMC</w:t>
      </w:r>
      <w:bookmarkEnd w:id="394"/>
      <w:bookmarkEnd w:id="395"/>
      <w:bookmarkEnd w:id="396"/>
      <w:bookmarkEnd w:id="397"/>
      <w:bookmarkEnd w:id="398"/>
    </w:p>
    <w:p w14:paraId="064D4CFC" w14:textId="1609DC58" w:rsidR="008A163C" w:rsidRPr="00D91A20" w:rsidRDefault="008A163C" w:rsidP="008A163C">
      <w:pPr>
        <w:pStyle w:val="Lgende"/>
      </w:pPr>
    </w:p>
    <w:p w14:paraId="5E8F1964" w14:textId="33E1CF64" w:rsidR="008A163C" w:rsidRPr="00D91A20" w:rsidRDefault="008A163C" w:rsidP="001E6270">
      <w:pPr>
        <w:pStyle w:val="Paragraphedeliste"/>
        <w:numPr>
          <w:ilvl w:val="0"/>
          <w:numId w:val="65"/>
        </w:numPr>
        <w:spacing w:after="120" w:line="360" w:lineRule="auto"/>
        <w:ind w:left="425" w:hanging="357"/>
        <w:jc w:val="both"/>
        <w:rPr>
          <w:rFonts w:asciiTheme="majorBidi" w:hAnsiTheme="majorBidi" w:cstheme="majorBidi"/>
          <w:sz w:val="24"/>
          <w:szCs w:val="24"/>
        </w:rPr>
      </w:pPr>
      <w:r w:rsidRPr="00D91A20">
        <w:rPr>
          <w:rFonts w:asciiTheme="majorBidi" w:hAnsiTheme="majorBidi" w:cstheme="majorBidi"/>
          <w:sz w:val="24"/>
          <w:szCs w:val="24"/>
        </w:rPr>
        <w:t xml:space="preserve">Le système utilise le package AMC pour déclencher la </w:t>
      </w:r>
      <w:r w:rsidR="002A220F" w:rsidRPr="00D91A20">
        <w:rPr>
          <w:rFonts w:asciiTheme="majorBidi" w:hAnsiTheme="majorBidi" w:cstheme="majorBidi"/>
          <w:sz w:val="24"/>
          <w:szCs w:val="24"/>
        </w:rPr>
        <w:t>NEGOCIATION dont</w:t>
      </w:r>
      <w:r w:rsidRPr="00D91A20">
        <w:rPr>
          <w:rFonts w:asciiTheme="majorBidi" w:hAnsiTheme="majorBidi" w:cstheme="majorBidi"/>
          <w:sz w:val="24"/>
          <w:szCs w:val="24"/>
        </w:rPr>
        <w:t xml:space="preserve"> AMC représente acteur système.  </w:t>
      </w:r>
    </w:p>
    <w:p w14:paraId="32CDF3DC" w14:textId="2C57D392" w:rsidR="008A163C" w:rsidRPr="00D91A20" w:rsidRDefault="003E31FE" w:rsidP="008A163C">
      <w:pPr>
        <w:keepNext/>
        <w:jc w:val="center"/>
      </w:pPr>
      <w:r w:rsidRPr="00D91A20">
        <w:rPr>
          <w:noProof/>
        </w:rPr>
        <w:drawing>
          <wp:inline distT="0" distB="0" distL="0" distR="0" wp14:anchorId="405C5B49" wp14:editId="72EA7E4E">
            <wp:extent cx="4464685" cy="2049780"/>
            <wp:effectExtent l="0" t="0" r="0" b="7620"/>
            <wp:docPr id="14" name="Image 14" descr="C:\Users\DELL\Desktop\diagrm\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ELL\Desktop\diagrm\g.PNG"/>
                    <pic:cNvPicPr>
                      <a:picLocks noChangeAspect="1" noChangeArrowheads="1"/>
                    </pic:cNvPicPr>
                  </pic:nvPicPr>
                  <pic:blipFill>
                    <a:blip r:embed="rId27"/>
                    <a:srcRect/>
                    <a:stretch>
                      <a:fillRect/>
                    </a:stretch>
                  </pic:blipFill>
                  <pic:spPr bwMode="auto">
                    <a:xfrm>
                      <a:off x="0" y="0"/>
                      <a:ext cx="4464685" cy="2049780"/>
                    </a:xfrm>
                    <a:prstGeom prst="rect">
                      <a:avLst/>
                    </a:prstGeom>
                    <a:noFill/>
                    <a:ln w="9525">
                      <a:noFill/>
                      <a:miter lim="800000"/>
                      <a:headEnd/>
                      <a:tailEnd/>
                    </a:ln>
                  </pic:spPr>
                </pic:pic>
              </a:graphicData>
            </a:graphic>
          </wp:inline>
        </w:drawing>
      </w:r>
    </w:p>
    <w:p w14:paraId="0E6ED2AA" w14:textId="4627D123" w:rsidR="00644D42" w:rsidRPr="00D91A20" w:rsidRDefault="008A163C" w:rsidP="00644D42">
      <w:pPr>
        <w:pStyle w:val="Lgende"/>
        <w:rPr>
          <w:rFonts w:cstheme="majorBidi"/>
          <w:b w:val="0"/>
          <w:bCs w:val="0"/>
          <w:szCs w:val="24"/>
        </w:rPr>
      </w:pPr>
      <w:bookmarkStart w:id="399" w:name="_Toc106820365"/>
      <w:bookmarkStart w:id="400" w:name="_Toc106884591"/>
      <w:bookmarkStart w:id="401" w:name="_Toc107136662"/>
      <w:bookmarkStart w:id="402" w:name="_Toc107147214"/>
      <w:bookmarkStart w:id="403" w:name="_Toc107216396"/>
      <w:r w:rsidRPr="00D91A20">
        <w:rPr>
          <w:rFonts w:cstheme="majorBidi"/>
          <w:b w:val="0"/>
          <w:bCs w:val="0"/>
          <w:szCs w:val="24"/>
        </w:rPr>
        <w:t xml:space="preserve">Figure </w:t>
      </w:r>
      <w:r w:rsidRPr="00D91A20">
        <w:rPr>
          <w:rFonts w:cstheme="majorBidi"/>
          <w:b w:val="0"/>
          <w:bCs w:val="0"/>
          <w:szCs w:val="24"/>
        </w:rPr>
        <w:fldChar w:fldCharType="begin"/>
      </w:r>
      <w:r w:rsidRPr="00D91A20">
        <w:rPr>
          <w:rFonts w:cstheme="majorBidi"/>
          <w:b w:val="0"/>
          <w:bCs w:val="0"/>
          <w:szCs w:val="24"/>
        </w:rPr>
        <w:instrText xml:space="preserve"> SEQ Figure \* ARABIC </w:instrText>
      </w:r>
      <w:r w:rsidRPr="00D91A20">
        <w:rPr>
          <w:rFonts w:cstheme="majorBidi"/>
          <w:b w:val="0"/>
          <w:bCs w:val="0"/>
          <w:szCs w:val="24"/>
        </w:rPr>
        <w:fldChar w:fldCharType="separate"/>
      </w:r>
      <w:r w:rsidR="00986F09">
        <w:rPr>
          <w:rFonts w:cstheme="majorBidi"/>
          <w:b w:val="0"/>
          <w:bCs w:val="0"/>
          <w:noProof/>
          <w:szCs w:val="24"/>
        </w:rPr>
        <w:t>19</w:t>
      </w:r>
      <w:r w:rsidRPr="00D91A20">
        <w:rPr>
          <w:rFonts w:cstheme="majorBidi"/>
          <w:b w:val="0"/>
          <w:bCs w:val="0"/>
          <w:noProof/>
          <w:szCs w:val="24"/>
        </w:rPr>
        <w:fldChar w:fldCharType="end"/>
      </w:r>
      <w:r w:rsidRPr="00D91A20">
        <w:rPr>
          <w:rFonts w:cstheme="majorBidi"/>
          <w:b w:val="0"/>
          <w:bCs w:val="0"/>
          <w:szCs w:val="24"/>
        </w:rPr>
        <w:t>: Diagramme de cas d'utilisation du package NEGOCIATION</w:t>
      </w:r>
      <w:bookmarkEnd w:id="399"/>
      <w:bookmarkEnd w:id="400"/>
      <w:bookmarkEnd w:id="401"/>
      <w:bookmarkEnd w:id="402"/>
      <w:bookmarkEnd w:id="403"/>
    </w:p>
    <w:p w14:paraId="028ECC12" w14:textId="5E711959" w:rsidR="00644D42" w:rsidRPr="00D91A20" w:rsidRDefault="00644D42" w:rsidP="002A220F">
      <w:pPr>
        <w:pStyle w:val="Lgende"/>
        <w:spacing w:after="120" w:line="360" w:lineRule="auto"/>
        <w:jc w:val="both"/>
        <w:rPr>
          <w:rFonts w:cstheme="majorBidi"/>
          <w:b w:val="0"/>
          <w:bCs w:val="0"/>
          <w:szCs w:val="24"/>
        </w:rPr>
      </w:pPr>
      <w:r w:rsidRPr="00D91A20">
        <w:rPr>
          <w:rFonts w:cstheme="majorBidi"/>
          <w:b w:val="0"/>
          <w:bCs w:val="0"/>
          <w:szCs w:val="24"/>
        </w:rPr>
        <w:t>d. Diagramme de cas d'utilisation général</w:t>
      </w:r>
      <w:r w:rsidR="002A220F" w:rsidRPr="00D91A20">
        <w:rPr>
          <w:rFonts w:cstheme="majorBidi"/>
          <w:b w:val="0"/>
          <w:bCs w:val="0"/>
          <w:szCs w:val="24"/>
        </w:rPr>
        <w:t>.</w:t>
      </w:r>
    </w:p>
    <w:p w14:paraId="5EB4D499" w14:textId="65A25BB1" w:rsidR="00644D42" w:rsidRPr="00D91A20" w:rsidRDefault="003E31FE" w:rsidP="00644D42">
      <w:pPr>
        <w:keepNext/>
        <w:jc w:val="center"/>
      </w:pPr>
      <w:r w:rsidRPr="00D91A20">
        <w:rPr>
          <w:noProof/>
        </w:rPr>
        <w:lastRenderedPageBreak/>
        <w:drawing>
          <wp:inline distT="0" distB="0" distL="0" distR="0" wp14:anchorId="20A47489" wp14:editId="6952FFE2">
            <wp:extent cx="4469130" cy="2703951"/>
            <wp:effectExtent l="0" t="0" r="7620" b="1270"/>
            <wp:docPr id="13" name="Image 13" descr="C:\Users\DELL\Desktop\diagrm\g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DELL\Desktop\diagrm\gg.PNG"/>
                    <pic:cNvPicPr>
                      <a:picLocks noChangeAspect="1" noChangeArrowheads="1"/>
                    </pic:cNvPicPr>
                  </pic:nvPicPr>
                  <pic:blipFill>
                    <a:blip r:embed="rId28"/>
                    <a:srcRect/>
                    <a:stretch>
                      <a:fillRect/>
                    </a:stretch>
                  </pic:blipFill>
                  <pic:spPr bwMode="auto">
                    <a:xfrm>
                      <a:off x="0" y="0"/>
                      <a:ext cx="4475014" cy="2707511"/>
                    </a:xfrm>
                    <a:prstGeom prst="rect">
                      <a:avLst/>
                    </a:prstGeom>
                    <a:noFill/>
                    <a:ln w="9525">
                      <a:noFill/>
                      <a:miter lim="800000"/>
                      <a:headEnd/>
                      <a:tailEnd/>
                    </a:ln>
                  </pic:spPr>
                </pic:pic>
              </a:graphicData>
            </a:graphic>
          </wp:inline>
        </w:drawing>
      </w:r>
    </w:p>
    <w:p w14:paraId="3B376EC2" w14:textId="18F5BAE2" w:rsidR="00644D42" w:rsidRPr="00D91A20" w:rsidRDefault="00644D42" w:rsidP="00644D42">
      <w:pPr>
        <w:pStyle w:val="Lgende"/>
        <w:rPr>
          <w:rFonts w:cstheme="majorBidi"/>
          <w:b w:val="0"/>
          <w:bCs w:val="0"/>
          <w:szCs w:val="24"/>
        </w:rPr>
      </w:pPr>
      <w:bookmarkStart w:id="404" w:name="_Toc106820366"/>
      <w:bookmarkStart w:id="405" w:name="_Toc106884592"/>
      <w:bookmarkStart w:id="406" w:name="_Toc107136663"/>
      <w:bookmarkStart w:id="407" w:name="_Toc107147215"/>
      <w:bookmarkStart w:id="408" w:name="_Toc107216397"/>
      <w:r w:rsidRPr="00D91A20">
        <w:rPr>
          <w:rFonts w:cstheme="majorBidi"/>
          <w:b w:val="0"/>
          <w:bCs w:val="0"/>
          <w:szCs w:val="24"/>
        </w:rPr>
        <w:t xml:space="preserve">Figure </w:t>
      </w:r>
      <w:r w:rsidRPr="00D91A20">
        <w:rPr>
          <w:rFonts w:cstheme="majorBidi"/>
          <w:b w:val="0"/>
          <w:bCs w:val="0"/>
          <w:szCs w:val="24"/>
        </w:rPr>
        <w:fldChar w:fldCharType="begin"/>
      </w:r>
      <w:r w:rsidRPr="00D91A20">
        <w:rPr>
          <w:rFonts w:cstheme="majorBidi"/>
          <w:b w:val="0"/>
          <w:bCs w:val="0"/>
          <w:szCs w:val="24"/>
        </w:rPr>
        <w:instrText xml:space="preserve"> SEQ Figure \* ARABIC </w:instrText>
      </w:r>
      <w:r w:rsidRPr="00D91A20">
        <w:rPr>
          <w:rFonts w:cstheme="majorBidi"/>
          <w:b w:val="0"/>
          <w:bCs w:val="0"/>
          <w:szCs w:val="24"/>
        </w:rPr>
        <w:fldChar w:fldCharType="separate"/>
      </w:r>
      <w:r w:rsidR="00986F09">
        <w:rPr>
          <w:rFonts w:cstheme="majorBidi"/>
          <w:b w:val="0"/>
          <w:bCs w:val="0"/>
          <w:noProof/>
          <w:szCs w:val="24"/>
        </w:rPr>
        <w:t>20</w:t>
      </w:r>
      <w:r w:rsidRPr="00D91A20">
        <w:rPr>
          <w:rFonts w:cstheme="majorBidi"/>
          <w:b w:val="0"/>
          <w:bCs w:val="0"/>
          <w:szCs w:val="24"/>
        </w:rPr>
        <w:fldChar w:fldCharType="end"/>
      </w:r>
      <w:r w:rsidRPr="00D91A20">
        <w:rPr>
          <w:rFonts w:cstheme="majorBidi"/>
          <w:b w:val="0"/>
          <w:bCs w:val="0"/>
          <w:szCs w:val="24"/>
        </w:rPr>
        <w:t xml:space="preserve"> : Diagramme de cas d'utilisation générale</w:t>
      </w:r>
      <w:bookmarkEnd w:id="404"/>
      <w:bookmarkEnd w:id="405"/>
      <w:bookmarkEnd w:id="406"/>
      <w:bookmarkEnd w:id="407"/>
      <w:bookmarkEnd w:id="408"/>
    </w:p>
    <w:p w14:paraId="1C33995A" w14:textId="77777777" w:rsidR="00644D42" w:rsidRPr="00D91A20" w:rsidRDefault="00644D42" w:rsidP="00644D42">
      <w:pPr>
        <w:rPr>
          <w:rFonts w:asciiTheme="majorBidi" w:hAnsiTheme="majorBidi" w:cstheme="majorBidi"/>
          <w:sz w:val="24"/>
          <w:szCs w:val="24"/>
          <w:lang w:eastAsia="en-US"/>
        </w:rPr>
      </w:pPr>
    </w:p>
    <w:p w14:paraId="5C41A8DE" w14:textId="6A90E7D9" w:rsidR="00644D42" w:rsidRPr="00D91A20" w:rsidRDefault="00644D42" w:rsidP="00ED4F26">
      <w:pPr>
        <w:spacing w:after="120" w:line="360" w:lineRule="auto"/>
        <w:jc w:val="both"/>
        <w:rPr>
          <w:rFonts w:asciiTheme="majorBidi" w:hAnsiTheme="majorBidi" w:cstheme="majorBidi"/>
          <w:b/>
          <w:bCs/>
          <w:sz w:val="24"/>
          <w:szCs w:val="24"/>
        </w:rPr>
      </w:pPr>
      <w:r w:rsidRPr="00D91A20">
        <w:rPr>
          <w:rFonts w:asciiTheme="majorBidi" w:hAnsiTheme="majorBidi" w:cstheme="majorBidi"/>
          <w:b/>
          <w:bCs/>
          <w:sz w:val="24"/>
          <w:szCs w:val="24"/>
        </w:rPr>
        <w:t xml:space="preserve">Descriptions textuelles et les diagrammes d’activités   </w:t>
      </w:r>
    </w:p>
    <w:p w14:paraId="541B62B2" w14:textId="6298AFAF" w:rsidR="005768CE" w:rsidRPr="00D91A20" w:rsidRDefault="005768CE" w:rsidP="00ED4F26">
      <w:pPr>
        <w:spacing w:after="120" w:line="360" w:lineRule="auto"/>
        <w:jc w:val="both"/>
        <w:rPr>
          <w:rFonts w:asciiTheme="majorBidi" w:hAnsiTheme="majorBidi" w:cstheme="majorBidi"/>
          <w:sz w:val="24"/>
          <w:szCs w:val="24"/>
        </w:rPr>
      </w:pPr>
      <w:r w:rsidRPr="00D91A20">
        <w:rPr>
          <w:rFonts w:asciiTheme="majorBidi" w:hAnsiTheme="majorBidi" w:cstheme="majorBidi"/>
          <w:b/>
          <w:bCs/>
          <w:sz w:val="24"/>
          <w:szCs w:val="24"/>
        </w:rPr>
        <w:t xml:space="preserve">Diagramme d’activité : </w:t>
      </w:r>
      <w:r w:rsidRPr="00D91A20">
        <w:rPr>
          <w:rFonts w:asciiTheme="majorBidi" w:hAnsiTheme="majorBidi" w:cstheme="majorBidi"/>
          <w:sz w:val="24"/>
          <w:szCs w:val="24"/>
        </w:rPr>
        <w:t>Ce diagramme modélise et illustre séquentiellement les actions exécutées par le système et leurs conditions d’exécution.</w:t>
      </w:r>
    </w:p>
    <w:p w14:paraId="42274EEE" w14:textId="557E2D48" w:rsidR="00644D42" w:rsidRPr="00D91A20" w:rsidRDefault="0023539F" w:rsidP="00ED4F26">
      <w:pPr>
        <w:tabs>
          <w:tab w:val="left" w:pos="930"/>
        </w:tabs>
        <w:spacing w:after="120" w:line="360" w:lineRule="auto"/>
        <w:jc w:val="both"/>
        <w:rPr>
          <w:rFonts w:asciiTheme="majorBidi" w:hAnsiTheme="majorBidi" w:cstheme="majorBidi"/>
          <w:sz w:val="24"/>
          <w:szCs w:val="24"/>
        </w:rPr>
      </w:pPr>
      <w:r w:rsidRPr="00D91A20">
        <w:rPr>
          <w:rFonts w:asciiTheme="majorBidi" w:hAnsiTheme="majorBidi" w:cstheme="majorBidi"/>
          <w:sz w:val="24"/>
          <w:szCs w:val="24"/>
        </w:rPr>
        <w:t>Titre :</w:t>
      </w:r>
      <w:r w:rsidR="00644D42" w:rsidRPr="00D91A20">
        <w:rPr>
          <w:rFonts w:asciiTheme="majorBidi" w:hAnsiTheme="majorBidi" w:cstheme="majorBidi"/>
          <w:sz w:val="24"/>
          <w:szCs w:val="24"/>
        </w:rPr>
        <w:t xml:space="preserve"> </w:t>
      </w:r>
      <w:r w:rsidRPr="00D91A20">
        <w:rPr>
          <w:rFonts w:asciiTheme="majorBidi" w:hAnsiTheme="majorBidi" w:cstheme="majorBidi"/>
          <w:sz w:val="24"/>
          <w:szCs w:val="24"/>
        </w:rPr>
        <w:t>Effectuer AMC</w:t>
      </w:r>
    </w:p>
    <w:p w14:paraId="790BDC65" w14:textId="621BF401" w:rsidR="00644D42" w:rsidRPr="00D91A20" w:rsidRDefault="0023539F" w:rsidP="00ED4F26">
      <w:pPr>
        <w:tabs>
          <w:tab w:val="left" w:pos="930"/>
        </w:tabs>
        <w:spacing w:after="120" w:line="360" w:lineRule="auto"/>
        <w:jc w:val="both"/>
        <w:rPr>
          <w:rFonts w:asciiTheme="majorBidi" w:hAnsiTheme="majorBidi" w:cstheme="majorBidi"/>
          <w:sz w:val="24"/>
          <w:szCs w:val="24"/>
        </w:rPr>
      </w:pPr>
      <w:r w:rsidRPr="00D91A20">
        <w:rPr>
          <w:rFonts w:asciiTheme="majorBidi" w:hAnsiTheme="majorBidi" w:cstheme="majorBidi"/>
          <w:sz w:val="24"/>
          <w:szCs w:val="24"/>
        </w:rPr>
        <w:t>Objectif :</w:t>
      </w:r>
      <w:r w:rsidR="00644D42" w:rsidRPr="00D91A20">
        <w:rPr>
          <w:rFonts w:asciiTheme="majorBidi" w:hAnsiTheme="majorBidi" w:cstheme="majorBidi"/>
          <w:sz w:val="24"/>
          <w:szCs w:val="24"/>
        </w:rPr>
        <w:t xml:space="preserve"> ce cas d’utilisation permet au système de retourner le rangement da chaque décideur </w:t>
      </w:r>
    </w:p>
    <w:p w14:paraId="57130A06" w14:textId="77777777" w:rsidR="00644D42" w:rsidRPr="00D91A20" w:rsidRDefault="00644D42" w:rsidP="00ED4F26">
      <w:pPr>
        <w:tabs>
          <w:tab w:val="left" w:pos="930"/>
        </w:tabs>
        <w:spacing w:after="120" w:line="360" w:lineRule="auto"/>
        <w:jc w:val="both"/>
        <w:rPr>
          <w:rFonts w:asciiTheme="majorBidi" w:hAnsiTheme="majorBidi" w:cstheme="majorBidi"/>
          <w:sz w:val="24"/>
          <w:szCs w:val="24"/>
        </w:rPr>
      </w:pPr>
      <w:r w:rsidRPr="00D91A20">
        <w:rPr>
          <w:rFonts w:asciiTheme="majorBidi" w:hAnsiTheme="majorBidi" w:cstheme="majorBidi"/>
          <w:sz w:val="24"/>
          <w:szCs w:val="24"/>
        </w:rPr>
        <w:t>Acteur Primaire : Décideur</w:t>
      </w:r>
    </w:p>
    <w:p w14:paraId="1074616C" w14:textId="77777777" w:rsidR="00644D42" w:rsidRPr="00D91A20" w:rsidRDefault="00644D42" w:rsidP="00ED4F26">
      <w:pPr>
        <w:tabs>
          <w:tab w:val="left" w:pos="930"/>
        </w:tabs>
        <w:spacing w:after="120" w:line="360" w:lineRule="auto"/>
        <w:jc w:val="both"/>
        <w:rPr>
          <w:rFonts w:asciiTheme="majorBidi" w:hAnsiTheme="majorBidi" w:cstheme="majorBidi"/>
          <w:sz w:val="24"/>
          <w:szCs w:val="24"/>
        </w:rPr>
      </w:pPr>
      <w:r w:rsidRPr="00D91A20">
        <w:rPr>
          <w:rFonts w:asciiTheme="majorBidi" w:hAnsiTheme="majorBidi" w:cstheme="majorBidi"/>
          <w:sz w:val="24"/>
          <w:szCs w:val="24"/>
        </w:rPr>
        <w:t xml:space="preserve">Pré condition : existence des données (Matrice de performance MP, Paramètres subjectifs PS)  </w:t>
      </w:r>
    </w:p>
    <w:p w14:paraId="5BCA2C85" w14:textId="77777777" w:rsidR="00644D42" w:rsidRPr="00D91A20" w:rsidRDefault="00644D42" w:rsidP="00ED4F26">
      <w:pPr>
        <w:tabs>
          <w:tab w:val="left" w:pos="930"/>
        </w:tabs>
        <w:spacing w:after="120" w:line="360" w:lineRule="auto"/>
        <w:jc w:val="both"/>
        <w:rPr>
          <w:rFonts w:asciiTheme="majorBidi" w:hAnsiTheme="majorBidi" w:cstheme="majorBidi"/>
          <w:b/>
          <w:bCs/>
          <w:sz w:val="24"/>
          <w:szCs w:val="24"/>
        </w:rPr>
      </w:pPr>
      <w:r w:rsidRPr="00D91A20">
        <w:rPr>
          <w:rFonts w:asciiTheme="majorBidi" w:hAnsiTheme="majorBidi" w:cstheme="majorBidi"/>
          <w:b/>
          <w:bCs/>
          <w:sz w:val="24"/>
          <w:szCs w:val="24"/>
        </w:rPr>
        <w:t>Scenario nominale :</w:t>
      </w:r>
    </w:p>
    <w:p w14:paraId="761AE4AC" w14:textId="77777777" w:rsidR="00644D42" w:rsidRPr="00D91A20" w:rsidRDefault="00644D42" w:rsidP="001E6270">
      <w:pPr>
        <w:pStyle w:val="Paragraphedeliste"/>
        <w:numPr>
          <w:ilvl w:val="0"/>
          <w:numId w:val="60"/>
        </w:numPr>
        <w:tabs>
          <w:tab w:val="left" w:pos="930"/>
        </w:tabs>
        <w:spacing w:after="120" w:line="360" w:lineRule="auto"/>
        <w:jc w:val="both"/>
        <w:rPr>
          <w:rFonts w:asciiTheme="majorBidi" w:hAnsiTheme="majorBidi" w:cstheme="majorBidi"/>
          <w:sz w:val="24"/>
          <w:szCs w:val="24"/>
        </w:rPr>
      </w:pPr>
      <w:r w:rsidRPr="00D91A20">
        <w:rPr>
          <w:rFonts w:asciiTheme="majorBidi" w:hAnsiTheme="majorBidi" w:cstheme="majorBidi"/>
          <w:sz w:val="24"/>
          <w:szCs w:val="24"/>
        </w:rPr>
        <w:t>Envoyer MP et les PS au système</w:t>
      </w:r>
    </w:p>
    <w:p w14:paraId="00C38C14" w14:textId="77777777" w:rsidR="00644D42" w:rsidRPr="00D91A20" w:rsidRDefault="00644D42" w:rsidP="001E6270">
      <w:pPr>
        <w:pStyle w:val="Paragraphedeliste"/>
        <w:numPr>
          <w:ilvl w:val="0"/>
          <w:numId w:val="60"/>
        </w:numPr>
        <w:tabs>
          <w:tab w:val="left" w:pos="930"/>
        </w:tabs>
        <w:spacing w:after="120" w:line="360" w:lineRule="auto"/>
        <w:jc w:val="both"/>
        <w:rPr>
          <w:rFonts w:asciiTheme="majorBidi" w:hAnsiTheme="majorBidi" w:cstheme="majorBidi"/>
          <w:sz w:val="24"/>
          <w:szCs w:val="24"/>
        </w:rPr>
      </w:pPr>
      <w:r w:rsidRPr="00D91A20">
        <w:rPr>
          <w:rFonts w:asciiTheme="majorBidi" w:hAnsiTheme="majorBidi" w:cstheme="majorBidi"/>
          <w:sz w:val="24"/>
          <w:szCs w:val="24"/>
        </w:rPr>
        <w:t>Système affecter un rangement au chaque décideur</w:t>
      </w:r>
    </w:p>
    <w:p w14:paraId="68E19CD3" w14:textId="77777777" w:rsidR="00644D42" w:rsidRPr="00D91A20" w:rsidRDefault="00644D42" w:rsidP="00ED4F26">
      <w:pPr>
        <w:tabs>
          <w:tab w:val="left" w:pos="930"/>
        </w:tabs>
        <w:spacing w:after="120" w:line="360" w:lineRule="auto"/>
        <w:jc w:val="both"/>
        <w:rPr>
          <w:rFonts w:asciiTheme="majorBidi" w:hAnsiTheme="majorBidi" w:cstheme="majorBidi"/>
          <w:b/>
          <w:bCs/>
          <w:sz w:val="24"/>
          <w:szCs w:val="24"/>
        </w:rPr>
      </w:pPr>
      <w:r w:rsidRPr="00D91A20">
        <w:rPr>
          <w:rFonts w:asciiTheme="majorBidi" w:hAnsiTheme="majorBidi" w:cstheme="majorBidi"/>
          <w:b/>
          <w:bCs/>
          <w:sz w:val="24"/>
          <w:szCs w:val="24"/>
        </w:rPr>
        <w:t>Scenario alternatif :</w:t>
      </w:r>
    </w:p>
    <w:p w14:paraId="324A4862" w14:textId="17B4B035" w:rsidR="00644D42" w:rsidRPr="00D91A20" w:rsidRDefault="00644D42" w:rsidP="00ED4F26">
      <w:pPr>
        <w:tabs>
          <w:tab w:val="left" w:pos="930"/>
        </w:tabs>
        <w:spacing w:after="120" w:line="360" w:lineRule="auto"/>
        <w:jc w:val="both"/>
        <w:rPr>
          <w:rFonts w:asciiTheme="majorBidi" w:hAnsiTheme="majorBidi" w:cstheme="majorBidi"/>
          <w:sz w:val="24"/>
          <w:szCs w:val="24"/>
        </w:rPr>
      </w:pPr>
      <w:r w:rsidRPr="00D91A20">
        <w:rPr>
          <w:rFonts w:asciiTheme="majorBidi" w:hAnsiTheme="majorBidi" w:cstheme="majorBidi"/>
          <w:sz w:val="24"/>
          <w:szCs w:val="24"/>
        </w:rPr>
        <w:t xml:space="preserve"> A1 : </w:t>
      </w:r>
      <w:r w:rsidR="0023539F" w:rsidRPr="00D91A20">
        <w:rPr>
          <w:rFonts w:asciiTheme="majorBidi" w:hAnsiTheme="majorBidi" w:cstheme="majorBidi"/>
          <w:sz w:val="24"/>
          <w:szCs w:val="24"/>
        </w:rPr>
        <w:t>les données non envoyées</w:t>
      </w:r>
    </w:p>
    <w:p w14:paraId="66C7B4F6" w14:textId="77777777" w:rsidR="00644D42" w:rsidRPr="00D91A20" w:rsidRDefault="00644D42" w:rsidP="00ED4F26">
      <w:pPr>
        <w:tabs>
          <w:tab w:val="left" w:pos="930"/>
        </w:tabs>
        <w:spacing w:after="120" w:line="360" w:lineRule="auto"/>
        <w:jc w:val="both"/>
        <w:rPr>
          <w:rFonts w:asciiTheme="majorBidi" w:hAnsiTheme="majorBidi" w:cstheme="majorBidi"/>
          <w:sz w:val="24"/>
          <w:szCs w:val="24"/>
        </w:rPr>
      </w:pPr>
      <w:r w:rsidRPr="00D91A20">
        <w:rPr>
          <w:rFonts w:asciiTheme="majorBidi" w:hAnsiTheme="majorBidi" w:cstheme="majorBidi"/>
          <w:sz w:val="24"/>
          <w:szCs w:val="24"/>
        </w:rPr>
        <w:t>Le scénario nominal reprend à partir du point 1</w:t>
      </w:r>
    </w:p>
    <w:p w14:paraId="5705F23C" w14:textId="77777777" w:rsidR="0023539F" w:rsidRPr="00D91A20" w:rsidRDefault="00644D42" w:rsidP="0023539F">
      <w:pPr>
        <w:keepNext/>
        <w:tabs>
          <w:tab w:val="left" w:pos="930"/>
        </w:tabs>
        <w:spacing w:after="0"/>
        <w:jc w:val="center"/>
      </w:pPr>
      <w:r w:rsidRPr="00D91A20">
        <w:rPr>
          <w:rFonts w:asciiTheme="majorBidi" w:hAnsiTheme="majorBidi" w:cstheme="majorBidi"/>
          <w:noProof/>
          <w:sz w:val="24"/>
          <w:szCs w:val="24"/>
        </w:rPr>
        <w:lastRenderedPageBreak/>
        <w:drawing>
          <wp:inline distT="0" distB="0" distL="0" distR="0" wp14:anchorId="5B660158" wp14:editId="734E835A">
            <wp:extent cx="5208270" cy="1478915"/>
            <wp:effectExtent l="19050" t="0" r="0" b="0"/>
            <wp:docPr id="65" name="Image 65" descr="C:\Users\DELL\Desktop\f.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DELL\Desktop\f.PNG"/>
                    <pic:cNvPicPr>
                      <a:picLocks noChangeAspect="1" noChangeArrowheads="1"/>
                    </pic:cNvPicPr>
                  </pic:nvPicPr>
                  <pic:blipFill>
                    <a:blip r:embed="rId29"/>
                    <a:srcRect/>
                    <a:stretch>
                      <a:fillRect/>
                    </a:stretch>
                  </pic:blipFill>
                  <pic:spPr bwMode="auto">
                    <a:xfrm>
                      <a:off x="0" y="0"/>
                      <a:ext cx="5208270" cy="1478915"/>
                    </a:xfrm>
                    <a:prstGeom prst="rect">
                      <a:avLst/>
                    </a:prstGeom>
                    <a:noFill/>
                    <a:ln w="9525">
                      <a:noFill/>
                      <a:miter lim="800000"/>
                      <a:headEnd/>
                      <a:tailEnd/>
                    </a:ln>
                  </pic:spPr>
                </pic:pic>
              </a:graphicData>
            </a:graphic>
          </wp:inline>
        </w:drawing>
      </w:r>
    </w:p>
    <w:p w14:paraId="167627A6" w14:textId="4C2154AC" w:rsidR="00644D42" w:rsidRPr="00D91A20" w:rsidRDefault="0023539F" w:rsidP="0023539F">
      <w:pPr>
        <w:pStyle w:val="Lgende"/>
        <w:rPr>
          <w:rFonts w:cstheme="majorBidi"/>
          <w:b w:val="0"/>
          <w:bCs w:val="0"/>
          <w:szCs w:val="24"/>
        </w:rPr>
      </w:pPr>
      <w:bookmarkStart w:id="409" w:name="_Toc106820367"/>
      <w:bookmarkStart w:id="410" w:name="_Toc106884593"/>
      <w:bookmarkStart w:id="411" w:name="_Toc107136664"/>
      <w:bookmarkStart w:id="412" w:name="_Toc107147216"/>
      <w:bookmarkStart w:id="413" w:name="_Toc107216398"/>
      <w:r w:rsidRPr="00D91A20">
        <w:rPr>
          <w:rFonts w:cstheme="majorBidi"/>
          <w:b w:val="0"/>
          <w:bCs w:val="0"/>
          <w:szCs w:val="24"/>
        </w:rPr>
        <w:t xml:space="preserve">Figure </w:t>
      </w:r>
      <w:r w:rsidRPr="00D91A20">
        <w:rPr>
          <w:rFonts w:cstheme="majorBidi"/>
          <w:b w:val="0"/>
          <w:bCs w:val="0"/>
          <w:szCs w:val="24"/>
        </w:rPr>
        <w:fldChar w:fldCharType="begin"/>
      </w:r>
      <w:r w:rsidRPr="00D91A20">
        <w:rPr>
          <w:rFonts w:cstheme="majorBidi"/>
          <w:b w:val="0"/>
          <w:bCs w:val="0"/>
          <w:szCs w:val="24"/>
        </w:rPr>
        <w:instrText xml:space="preserve"> SEQ Figure \* ARABIC </w:instrText>
      </w:r>
      <w:r w:rsidRPr="00D91A20">
        <w:rPr>
          <w:rFonts w:cstheme="majorBidi"/>
          <w:b w:val="0"/>
          <w:bCs w:val="0"/>
          <w:szCs w:val="24"/>
        </w:rPr>
        <w:fldChar w:fldCharType="separate"/>
      </w:r>
      <w:r w:rsidR="00986F09">
        <w:rPr>
          <w:rFonts w:cstheme="majorBidi"/>
          <w:b w:val="0"/>
          <w:bCs w:val="0"/>
          <w:noProof/>
          <w:szCs w:val="24"/>
        </w:rPr>
        <w:t>21</w:t>
      </w:r>
      <w:r w:rsidRPr="00D91A20">
        <w:rPr>
          <w:rFonts w:cstheme="majorBidi"/>
          <w:b w:val="0"/>
          <w:bCs w:val="0"/>
          <w:szCs w:val="24"/>
        </w:rPr>
        <w:fldChar w:fldCharType="end"/>
      </w:r>
      <w:r w:rsidRPr="00D91A20">
        <w:rPr>
          <w:rFonts w:cstheme="majorBidi"/>
          <w:b w:val="0"/>
          <w:bCs w:val="0"/>
          <w:szCs w:val="24"/>
        </w:rPr>
        <w:t xml:space="preserve"> : Diagramme d'activité de cas d'utilisation « Effectuer AMC »</w:t>
      </w:r>
      <w:bookmarkEnd w:id="409"/>
      <w:bookmarkEnd w:id="410"/>
      <w:bookmarkEnd w:id="411"/>
      <w:bookmarkEnd w:id="412"/>
      <w:bookmarkEnd w:id="413"/>
    </w:p>
    <w:p w14:paraId="7F96EC29" w14:textId="16E3FD49" w:rsidR="0023539F" w:rsidRPr="00D91A20" w:rsidRDefault="0023539F" w:rsidP="00EF65F9">
      <w:pPr>
        <w:pStyle w:val="Lgende"/>
        <w:jc w:val="left"/>
      </w:pPr>
    </w:p>
    <w:p w14:paraId="01D9B457" w14:textId="777D7A87" w:rsidR="00644D42" w:rsidRPr="00D91A20" w:rsidRDefault="00644D42" w:rsidP="00ED4F26">
      <w:pPr>
        <w:pStyle w:val="Lgende"/>
        <w:spacing w:after="120" w:line="360" w:lineRule="auto"/>
        <w:jc w:val="both"/>
        <w:rPr>
          <w:rFonts w:cstheme="majorBidi"/>
          <w:b w:val="0"/>
          <w:bCs w:val="0"/>
          <w:szCs w:val="24"/>
        </w:rPr>
      </w:pPr>
      <w:r w:rsidRPr="00D91A20">
        <w:rPr>
          <w:rFonts w:cstheme="majorBidi"/>
          <w:b w:val="0"/>
          <w:bCs w:val="0"/>
          <w:szCs w:val="24"/>
        </w:rPr>
        <w:t>Titre</w:t>
      </w:r>
      <w:r w:rsidR="0023539F" w:rsidRPr="00D91A20">
        <w:rPr>
          <w:rFonts w:cstheme="majorBidi"/>
          <w:b w:val="0"/>
          <w:bCs w:val="0"/>
          <w:szCs w:val="24"/>
        </w:rPr>
        <w:t xml:space="preserve"> </w:t>
      </w:r>
      <w:r w:rsidRPr="00D91A20">
        <w:rPr>
          <w:rFonts w:cstheme="majorBidi"/>
          <w:b w:val="0"/>
          <w:bCs w:val="0"/>
          <w:szCs w:val="24"/>
        </w:rPr>
        <w:t>: Exécuter protocole de négociation </w:t>
      </w:r>
    </w:p>
    <w:p w14:paraId="17E82D4C" w14:textId="40935ED0" w:rsidR="00644D42" w:rsidRPr="00D91A20" w:rsidRDefault="00644D42" w:rsidP="00ED4F26">
      <w:pPr>
        <w:tabs>
          <w:tab w:val="left" w:pos="930"/>
        </w:tabs>
        <w:spacing w:after="120" w:line="360" w:lineRule="auto"/>
        <w:jc w:val="both"/>
        <w:rPr>
          <w:rFonts w:asciiTheme="majorBidi" w:hAnsiTheme="majorBidi" w:cstheme="majorBidi"/>
          <w:sz w:val="24"/>
          <w:szCs w:val="24"/>
        </w:rPr>
      </w:pPr>
      <w:r w:rsidRPr="00D91A20">
        <w:rPr>
          <w:rFonts w:asciiTheme="majorBidi" w:hAnsiTheme="majorBidi" w:cstheme="majorBidi"/>
          <w:sz w:val="24"/>
          <w:szCs w:val="24"/>
        </w:rPr>
        <w:t>Objectif</w:t>
      </w:r>
      <w:r w:rsidR="0023539F" w:rsidRPr="00D91A20">
        <w:rPr>
          <w:rFonts w:asciiTheme="majorBidi" w:hAnsiTheme="majorBidi" w:cstheme="majorBidi"/>
          <w:sz w:val="24"/>
          <w:szCs w:val="24"/>
        </w:rPr>
        <w:t xml:space="preserve"> </w:t>
      </w:r>
      <w:r w:rsidRPr="00D91A20">
        <w:rPr>
          <w:rFonts w:asciiTheme="majorBidi" w:hAnsiTheme="majorBidi" w:cstheme="majorBidi"/>
          <w:sz w:val="24"/>
          <w:szCs w:val="24"/>
        </w:rPr>
        <w:t xml:space="preserve">: ce cas d’utilisation permet au </w:t>
      </w:r>
      <w:r w:rsidR="0023539F" w:rsidRPr="00D91A20">
        <w:rPr>
          <w:rFonts w:asciiTheme="majorBidi" w:hAnsiTheme="majorBidi" w:cstheme="majorBidi"/>
          <w:sz w:val="24"/>
          <w:szCs w:val="24"/>
        </w:rPr>
        <w:t>décideur de</w:t>
      </w:r>
      <w:r w:rsidRPr="00D91A20">
        <w:rPr>
          <w:rFonts w:asciiTheme="majorBidi" w:hAnsiTheme="majorBidi" w:cstheme="majorBidi"/>
          <w:sz w:val="24"/>
          <w:szCs w:val="24"/>
        </w:rPr>
        <w:t xml:space="preserve"> lancer la négociation  </w:t>
      </w:r>
    </w:p>
    <w:p w14:paraId="411E7F39" w14:textId="77777777" w:rsidR="00644D42" w:rsidRPr="00D91A20" w:rsidRDefault="00644D42" w:rsidP="00ED4F26">
      <w:pPr>
        <w:tabs>
          <w:tab w:val="left" w:pos="930"/>
        </w:tabs>
        <w:spacing w:after="120" w:line="360" w:lineRule="auto"/>
        <w:jc w:val="both"/>
        <w:rPr>
          <w:rFonts w:asciiTheme="majorBidi" w:hAnsiTheme="majorBidi" w:cstheme="majorBidi"/>
          <w:sz w:val="24"/>
          <w:szCs w:val="24"/>
        </w:rPr>
      </w:pPr>
      <w:r w:rsidRPr="00D91A20">
        <w:rPr>
          <w:rFonts w:asciiTheme="majorBidi" w:hAnsiTheme="majorBidi" w:cstheme="majorBidi"/>
          <w:sz w:val="24"/>
          <w:szCs w:val="24"/>
        </w:rPr>
        <w:t>Acteur Primaire : Décideur</w:t>
      </w:r>
    </w:p>
    <w:p w14:paraId="4A038A8B" w14:textId="77777777" w:rsidR="00644D42" w:rsidRPr="00D91A20" w:rsidRDefault="00644D42" w:rsidP="00ED4F26">
      <w:pPr>
        <w:tabs>
          <w:tab w:val="left" w:pos="930"/>
        </w:tabs>
        <w:spacing w:after="120" w:line="360" w:lineRule="auto"/>
        <w:jc w:val="both"/>
        <w:rPr>
          <w:rFonts w:asciiTheme="majorBidi" w:hAnsiTheme="majorBidi" w:cstheme="majorBidi"/>
          <w:sz w:val="24"/>
          <w:szCs w:val="24"/>
        </w:rPr>
      </w:pPr>
      <w:r w:rsidRPr="00D91A20">
        <w:rPr>
          <w:rFonts w:asciiTheme="majorBidi" w:hAnsiTheme="majorBidi" w:cstheme="majorBidi"/>
          <w:sz w:val="24"/>
          <w:szCs w:val="24"/>
        </w:rPr>
        <w:t>Pré condition : modélisation des décideurs par les agents participant et création de l’agent coordinateur en SMA.</w:t>
      </w:r>
    </w:p>
    <w:p w14:paraId="04E6D25D" w14:textId="77777777" w:rsidR="00644D42" w:rsidRPr="00D91A20" w:rsidRDefault="00644D42" w:rsidP="00ED4F26">
      <w:pPr>
        <w:tabs>
          <w:tab w:val="left" w:pos="930"/>
        </w:tabs>
        <w:spacing w:after="120" w:line="360" w:lineRule="auto"/>
        <w:jc w:val="both"/>
        <w:rPr>
          <w:rFonts w:asciiTheme="majorBidi" w:hAnsiTheme="majorBidi" w:cstheme="majorBidi"/>
          <w:b/>
          <w:bCs/>
          <w:sz w:val="24"/>
          <w:szCs w:val="24"/>
        </w:rPr>
      </w:pPr>
      <w:r w:rsidRPr="00D91A20">
        <w:rPr>
          <w:rFonts w:asciiTheme="majorBidi" w:hAnsiTheme="majorBidi" w:cstheme="majorBidi"/>
          <w:b/>
          <w:bCs/>
          <w:sz w:val="24"/>
          <w:szCs w:val="24"/>
        </w:rPr>
        <w:t>Scenario nominale :</w:t>
      </w:r>
    </w:p>
    <w:p w14:paraId="2620E16D" w14:textId="08E4DA5B" w:rsidR="00644D42" w:rsidRPr="00D91A20" w:rsidRDefault="00644D42" w:rsidP="001E6270">
      <w:pPr>
        <w:pStyle w:val="Paragraphedeliste"/>
        <w:numPr>
          <w:ilvl w:val="0"/>
          <w:numId w:val="61"/>
        </w:numPr>
        <w:tabs>
          <w:tab w:val="left" w:pos="930"/>
        </w:tabs>
        <w:spacing w:after="120" w:line="360" w:lineRule="auto"/>
        <w:jc w:val="both"/>
        <w:rPr>
          <w:rFonts w:asciiTheme="majorBidi" w:hAnsiTheme="majorBidi" w:cstheme="majorBidi"/>
          <w:sz w:val="24"/>
          <w:szCs w:val="24"/>
        </w:rPr>
      </w:pPr>
      <w:r w:rsidRPr="00D91A20">
        <w:rPr>
          <w:rFonts w:asciiTheme="majorBidi" w:hAnsiTheme="majorBidi" w:cstheme="majorBidi"/>
          <w:sz w:val="24"/>
          <w:szCs w:val="24"/>
        </w:rPr>
        <w:t>Agent coordinateur demande les valeurs de préférence VP</w:t>
      </w:r>
      <w:r w:rsidR="0023539F" w:rsidRPr="00D91A20">
        <w:rPr>
          <w:rFonts w:asciiTheme="majorBidi" w:hAnsiTheme="majorBidi" w:cstheme="majorBidi"/>
          <w:sz w:val="24"/>
          <w:szCs w:val="24"/>
        </w:rPr>
        <w:t>.</w:t>
      </w:r>
    </w:p>
    <w:p w14:paraId="5674C972" w14:textId="4E997DF8" w:rsidR="00644D42" w:rsidRPr="00D91A20" w:rsidRDefault="00644D42" w:rsidP="001E6270">
      <w:pPr>
        <w:pStyle w:val="Paragraphedeliste"/>
        <w:numPr>
          <w:ilvl w:val="0"/>
          <w:numId w:val="61"/>
        </w:numPr>
        <w:tabs>
          <w:tab w:val="left" w:pos="930"/>
        </w:tabs>
        <w:spacing w:after="120" w:line="360" w:lineRule="auto"/>
        <w:ind w:left="357" w:hanging="357"/>
        <w:jc w:val="both"/>
        <w:rPr>
          <w:rFonts w:asciiTheme="majorBidi" w:hAnsiTheme="majorBidi" w:cstheme="majorBidi"/>
          <w:sz w:val="24"/>
          <w:szCs w:val="24"/>
        </w:rPr>
      </w:pPr>
      <w:r w:rsidRPr="00D91A20">
        <w:rPr>
          <w:rFonts w:asciiTheme="majorBidi" w:hAnsiTheme="majorBidi" w:cstheme="majorBidi"/>
          <w:sz w:val="24"/>
          <w:szCs w:val="24"/>
        </w:rPr>
        <w:t>Agent participant envoi son VP au coordinateur</w:t>
      </w:r>
      <w:r w:rsidR="0023539F" w:rsidRPr="00D91A20">
        <w:rPr>
          <w:rFonts w:asciiTheme="majorBidi" w:hAnsiTheme="majorBidi" w:cstheme="majorBidi"/>
          <w:sz w:val="24"/>
          <w:szCs w:val="24"/>
        </w:rPr>
        <w:t>.</w:t>
      </w:r>
    </w:p>
    <w:p w14:paraId="5960F2C1" w14:textId="718273AC" w:rsidR="00644D42" w:rsidRPr="00D91A20" w:rsidRDefault="00644D42" w:rsidP="001E6270">
      <w:pPr>
        <w:pStyle w:val="Paragraphedeliste"/>
        <w:numPr>
          <w:ilvl w:val="0"/>
          <w:numId w:val="61"/>
        </w:numPr>
        <w:tabs>
          <w:tab w:val="left" w:pos="930"/>
        </w:tabs>
        <w:spacing w:after="120" w:line="360" w:lineRule="auto"/>
        <w:ind w:left="357" w:hanging="357"/>
        <w:jc w:val="both"/>
        <w:rPr>
          <w:rFonts w:asciiTheme="majorBidi" w:hAnsiTheme="majorBidi" w:cstheme="majorBidi"/>
          <w:sz w:val="24"/>
          <w:szCs w:val="24"/>
        </w:rPr>
      </w:pPr>
      <w:r w:rsidRPr="00D91A20">
        <w:rPr>
          <w:rFonts w:asciiTheme="majorBidi" w:hAnsiTheme="majorBidi" w:cstheme="majorBidi"/>
          <w:sz w:val="24"/>
          <w:szCs w:val="24"/>
        </w:rPr>
        <w:t>Agent coordinateur exécute AG</w:t>
      </w:r>
      <w:r w:rsidR="0023539F" w:rsidRPr="00D91A20">
        <w:rPr>
          <w:rFonts w:asciiTheme="majorBidi" w:hAnsiTheme="majorBidi" w:cstheme="majorBidi"/>
          <w:sz w:val="24"/>
          <w:szCs w:val="24"/>
        </w:rPr>
        <w:t>.</w:t>
      </w:r>
    </w:p>
    <w:p w14:paraId="774DB5DE" w14:textId="22CDCF4C" w:rsidR="00644D42" w:rsidRPr="00D91A20" w:rsidRDefault="00644D42" w:rsidP="001E6270">
      <w:pPr>
        <w:pStyle w:val="Paragraphedeliste"/>
        <w:numPr>
          <w:ilvl w:val="0"/>
          <w:numId w:val="61"/>
        </w:numPr>
        <w:tabs>
          <w:tab w:val="left" w:pos="930"/>
        </w:tabs>
        <w:spacing w:after="120" w:line="360" w:lineRule="auto"/>
        <w:ind w:left="357" w:hanging="357"/>
        <w:jc w:val="both"/>
        <w:rPr>
          <w:rFonts w:asciiTheme="majorBidi" w:hAnsiTheme="majorBidi" w:cstheme="majorBidi"/>
          <w:sz w:val="24"/>
          <w:szCs w:val="24"/>
        </w:rPr>
      </w:pPr>
      <w:r w:rsidRPr="00D91A20">
        <w:rPr>
          <w:rFonts w:asciiTheme="majorBidi" w:hAnsiTheme="majorBidi" w:cstheme="majorBidi"/>
          <w:sz w:val="24"/>
          <w:szCs w:val="24"/>
        </w:rPr>
        <w:t xml:space="preserve">Agent coordinateur proposé les solutions </w:t>
      </w:r>
      <w:r w:rsidR="0023539F" w:rsidRPr="00D91A20">
        <w:rPr>
          <w:rFonts w:asciiTheme="majorBidi" w:hAnsiTheme="majorBidi" w:cstheme="majorBidi"/>
          <w:sz w:val="24"/>
          <w:szCs w:val="24"/>
        </w:rPr>
        <w:t>à l’agent</w:t>
      </w:r>
      <w:r w:rsidRPr="00D91A20">
        <w:rPr>
          <w:rFonts w:asciiTheme="majorBidi" w:hAnsiTheme="majorBidi" w:cstheme="majorBidi"/>
          <w:sz w:val="24"/>
          <w:szCs w:val="24"/>
        </w:rPr>
        <w:t xml:space="preserve"> participant</w:t>
      </w:r>
      <w:r w:rsidR="0023539F" w:rsidRPr="00D91A20">
        <w:rPr>
          <w:rFonts w:asciiTheme="majorBidi" w:hAnsiTheme="majorBidi" w:cstheme="majorBidi"/>
          <w:sz w:val="24"/>
          <w:szCs w:val="24"/>
        </w:rPr>
        <w:t>.</w:t>
      </w:r>
      <w:r w:rsidRPr="00D91A20">
        <w:rPr>
          <w:rFonts w:asciiTheme="majorBidi" w:hAnsiTheme="majorBidi" w:cstheme="majorBidi"/>
          <w:sz w:val="24"/>
          <w:szCs w:val="24"/>
        </w:rPr>
        <w:t xml:space="preserve"> </w:t>
      </w:r>
    </w:p>
    <w:p w14:paraId="7B470B18" w14:textId="4AFC6746" w:rsidR="00644D42" w:rsidRPr="00D91A20" w:rsidRDefault="00644D42" w:rsidP="001E6270">
      <w:pPr>
        <w:pStyle w:val="Paragraphedeliste"/>
        <w:numPr>
          <w:ilvl w:val="0"/>
          <w:numId w:val="61"/>
        </w:numPr>
        <w:tabs>
          <w:tab w:val="left" w:pos="930"/>
        </w:tabs>
        <w:spacing w:after="120" w:line="360" w:lineRule="auto"/>
        <w:ind w:left="357" w:hanging="357"/>
        <w:jc w:val="both"/>
        <w:rPr>
          <w:rFonts w:asciiTheme="majorBidi" w:hAnsiTheme="majorBidi" w:cstheme="majorBidi"/>
          <w:sz w:val="24"/>
          <w:szCs w:val="24"/>
        </w:rPr>
      </w:pPr>
      <w:r w:rsidRPr="00D91A20">
        <w:rPr>
          <w:rFonts w:asciiTheme="majorBidi" w:hAnsiTheme="majorBidi" w:cstheme="majorBidi"/>
          <w:sz w:val="24"/>
          <w:szCs w:val="24"/>
        </w:rPr>
        <w:t>Agent participant répondre par accepte ou refuse</w:t>
      </w:r>
      <w:r w:rsidR="0023539F" w:rsidRPr="00D91A20">
        <w:rPr>
          <w:rFonts w:asciiTheme="majorBidi" w:hAnsiTheme="majorBidi" w:cstheme="majorBidi"/>
          <w:sz w:val="24"/>
          <w:szCs w:val="24"/>
        </w:rPr>
        <w:t>.</w:t>
      </w:r>
    </w:p>
    <w:p w14:paraId="6F8184E3" w14:textId="17AA799C" w:rsidR="00644D42" w:rsidRPr="00D91A20" w:rsidRDefault="00644D42" w:rsidP="00ED4F26">
      <w:pPr>
        <w:tabs>
          <w:tab w:val="left" w:pos="930"/>
        </w:tabs>
        <w:spacing w:after="120" w:line="360" w:lineRule="auto"/>
        <w:jc w:val="both"/>
        <w:rPr>
          <w:rFonts w:asciiTheme="majorBidi" w:hAnsiTheme="majorBidi" w:cstheme="majorBidi"/>
          <w:b/>
          <w:bCs/>
          <w:sz w:val="24"/>
          <w:szCs w:val="24"/>
        </w:rPr>
      </w:pPr>
      <w:r w:rsidRPr="00D91A20">
        <w:rPr>
          <w:rFonts w:asciiTheme="majorBidi" w:hAnsiTheme="majorBidi" w:cstheme="majorBidi"/>
          <w:b/>
          <w:bCs/>
          <w:sz w:val="24"/>
          <w:szCs w:val="24"/>
        </w:rPr>
        <w:t>Scenario alternatif</w:t>
      </w:r>
      <w:r w:rsidR="0023539F" w:rsidRPr="00D91A20">
        <w:rPr>
          <w:rFonts w:asciiTheme="majorBidi" w:hAnsiTheme="majorBidi" w:cstheme="majorBidi"/>
          <w:b/>
          <w:bCs/>
          <w:sz w:val="24"/>
          <w:szCs w:val="24"/>
        </w:rPr>
        <w:t> :</w:t>
      </w:r>
    </w:p>
    <w:p w14:paraId="56D3EB54" w14:textId="02080ED9" w:rsidR="00644D42" w:rsidRPr="00D91A20" w:rsidRDefault="00644D42" w:rsidP="00ED4F26">
      <w:pPr>
        <w:tabs>
          <w:tab w:val="left" w:pos="930"/>
        </w:tabs>
        <w:spacing w:after="120" w:line="360" w:lineRule="auto"/>
        <w:jc w:val="both"/>
        <w:rPr>
          <w:rFonts w:asciiTheme="majorBidi" w:hAnsiTheme="majorBidi" w:cstheme="majorBidi"/>
          <w:sz w:val="24"/>
          <w:szCs w:val="24"/>
        </w:rPr>
      </w:pPr>
      <w:r w:rsidRPr="00D91A20">
        <w:rPr>
          <w:rFonts w:asciiTheme="majorBidi" w:hAnsiTheme="majorBidi" w:cstheme="majorBidi"/>
          <w:sz w:val="24"/>
          <w:szCs w:val="24"/>
        </w:rPr>
        <w:t>A1 : le nombre des messages d’acceptation supérieur à seuil de négociation</w:t>
      </w:r>
      <w:r w:rsidR="0023539F" w:rsidRPr="00D91A20">
        <w:rPr>
          <w:rFonts w:asciiTheme="majorBidi" w:hAnsiTheme="majorBidi" w:cstheme="majorBidi"/>
          <w:sz w:val="24"/>
          <w:szCs w:val="24"/>
        </w:rPr>
        <w:t>.</w:t>
      </w:r>
    </w:p>
    <w:p w14:paraId="1AF7E0E4" w14:textId="2B263967" w:rsidR="00644D42" w:rsidRPr="00D91A20" w:rsidRDefault="00644D42" w:rsidP="001E6270">
      <w:pPr>
        <w:pStyle w:val="Paragraphedeliste"/>
        <w:numPr>
          <w:ilvl w:val="0"/>
          <w:numId w:val="62"/>
        </w:numPr>
        <w:tabs>
          <w:tab w:val="left" w:pos="930"/>
        </w:tabs>
        <w:spacing w:after="120" w:line="360" w:lineRule="auto"/>
        <w:jc w:val="both"/>
        <w:rPr>
          <w:rFonts w:asciiTheme="majorBidi" w:hAnsiTheme="majorBidi" w:cstheme="majorBidi"/>
          <w:sz w:val="24"/>
          <w:szCs w:val="24"/>
        </w:rPr>
      </w:pPr>
      <w:r w:rsidRPr="00D91A20">
        <w:rPr>
          <w:rFonts w:asciiTheme="majorBidi" w:hAnsiTheme="majorBidi" w:cstheme="majorBidi"/>
          <w:sz w:val="24"/>
          <w:szCs w:val="24"/>
        </w:rPr>
        <w:t>Agent coordinateur confirmer la solution</w:t>
      </w:r>
      <w:r w:rsidR="0023539F" w:rsidRPr="00D91A20">
        <w:rPr>
          <w:rFonts w:asciiTheme="majorBidi" w:hAnsiTheme="majorBidi" w:cstheme="majorBidi"/>
          <w:sz w:val="24"/>
          <w:szCs w:val="24"/>
        </w:rPr>
        <w:t>.</w:t>
      </w:r>
    </w:p>
    <w:p w14:paraId="327B4978" w14:textId="7474FFBE" w:rsidR="00644D42" w:rsidRPr="00D91A20" w:rsidRDefault="00644D42" w:rsidP="00ED4F26">
      <w:pPr>
        <w:tabs>
          <w:tab w:val="left" w:pos="930"/>
        </w:tabs>
        <w:spacing w:after="120" w:line="360" w:lineRule="auto"/>
        <w:jc w:val="both"/>
        <w:rPr>
          <w:rFonts w:asciiTheme="majorBidi" w:hAnsiTheme="majorBidi" w:cstheme="majorBidi"/>
          <w:sz w:val="24"/>
          <w:szCs w:val="24"/>
        </w:rPr>
      </w:pPr>
      <w:r w:rsidRPr="00D91A20">
        <w:rPr>
          <w:rFonts w:asciiTheme="majorBidi" w:hAnsiTheme="majorBidi" w:cstheme="majorBidi"/>
          <w:sz w:val="24"/>
          <w:szCs w:val="24"/>
        </w:rPr>
        <w:t>A2 : le nombre messages d’acceptation inférieur à seuil de négociation et nombre de solution supérieur à zéro</w:t>
      </w:r>
      <w:r w:rsidR="0023539F" w:rsidRPr="00D91A20">
        <w:rPr>
          <w:rFonts w:asciiTheme="majorBidi" w:hAnsiTheme="majorBidi" w:cstheme="majorBidi"/>
          <w:sz w:val="24"/>
          <w:szCs w:val="24"/>
        </w:rPr>
        <w:t>.</w:t>
      </w:r>
      <w:r w:rsidRPr="00D91A20">
        <w:rPr>
          <w:rFonts w:asciiTheme="majorBidi" w:hAnsiTheme="majorBidi" w:cstheme="majorBidi"/>
          <w:sz w:val="24"/>
          <w:szCs w:val="24"/>
        </w:rPr>
        <w:t xml:space="preserve"> </w:t>
      </w:r>
    </w:p>
    <w:p w14:paraId="3EBE54BD" w14:textId="47841D16" w:rsidR="00644D42" w:rsidRPr="00D91A20" w:rsidRDefault="00644D42" w:rsidP="001E6270">
      <w:pPr>
        <w:pStyle w:val="Paragraphedeliste"/>
        <w:numPr>
          <w:ilvl w:val="0"/>
          <w:numId w:val="63"/>
        </w:numPr>
        <w:tabs>
          <w:tab w:val="left" w:pos="930"/>
        </w:tabs>
        <w:spacing w:after="120" w:line="360" w:lineRule="auto"/>
        <w:ind w:left="284" w:hanging="284"/>
        <w:jc w:val="both"/>
        <w:rPr>
          <w:rFonts w:asciiTheme="majorBidi" w:hAnsiTheme="majorBidi" w:cstheme="majorBidi"/>
          <w:sz w:val="24"/>
          <w:szCs w:val="24"/>
        </w:rPr>
      </w:pPr>
      <w:r w:rsidRPr="00D91A20">
        <w:rPr>
          <w:rFonts w:asciiTheme="majorBidi" w:hAnsiTheme="majorBidi" w:cstheme="majorBidi"/>
          <w:sz w:val="24"/>
          <w:szCs w:val="24"/>
        </w:rPr>
        <w:t xml:space="preserve"> Le scénario nominal reprend à partir du point 4</w:t>
      </w:r>
      <w:r w:rsidR="0023539F" w:rsidRPr="00D91A20">
        <w:rPr>
          <w:rFonts w:asciiTheme="majorBidi" w:hAnsiTheme="majorBidi" w:cstheme="majorBidi"/>
          <w:sz w:val="24"/>
          <w:szCs w:val="24"/>
        </w:rPr>
        <w:t>.</w:t>
      </w:r>
    </w:p>
    <w:p w14:paraId="26C5AFD4" w14:textId="78F451E6" w:rsidR="00644D42" w:rsidRPr="00D91A20" w:rsidRDefault="00644D42" w:rsidP="00ED4F26">
      <w:pPr>
        <w:tabs>
          <w:tab w:val="left" w:pos="930"/>
        </w:tabs>
        <w:spacing w:after="120" w:line="360" w:lineRule="auto"/>
        <w:jc w:val="both"/>
        <w:rPr>
          <w:rFonts w:asciiTheme="majorBidi" w:hAnsiTheme="majorBidi" w:cstheme="majorBidi"/>
          <w:sz w:val="24"/>
          <w:szCs w:val="24"/>
        </w:rPr>
      </w:pPr>
      <w:r w:rsidRPr="00D91A20">
        <w:rPr>
          <w:rFonts w:asciiTheme="majorBidi" w:hAnsiTheme="majorBidi" w:cstheme="majorBidi"/>
          <w:sz w:val="24"/>
          <w:szCs w:val="24"/>
        </w:rPr>
        <w:t xml:space="preserve">A3 : le nombre messages d’acceptation inférieur </w:t>
      </w:r>
      <w:r w:rsidR="0023539F" w:rsidRPr="00D91A20">
        <w:rPr>
          <w:rFonts w:asciiTheme="majorBidi" w:hAnsiTheme="majorBidi" w:cstheme="majorBidi"/>
          <w:sz w:val="24"/>
          <w:szCs w:val="24"/>
        </w:rPr>
        <w:t>au seuil</w:t>
      </w:r>
      <w:r w:rsidRPr="00D91A20">
        <w:rPr>
          <w:rFonts w:asciiTheme="majorBidi" w:hAnsiTheme="majorBidi" w:cstheme="majorBidi"/>
          <w:sz w:val="24"/>
          <w:szCs w:val="24"/>
        </w:rPr>
        <w:t xml:space="preserve"> de négociation et nombre de solution égal à zéro</w:t>
      </w:r>
      <w:r w:rsidR="0023539F" w:rsidRPr="00D91A20">
        <w:rPr>
          <w:rFonts w:asciiTheme="majorBidi" w:hAnsiTheme="majorBidi" w:cstheme="majorBidi"/>
          <w:sz w:val="24"/>
          <w:szCs w:val="24"/>
        </w:rPr>
        <w:t>.</w:t>
      </w:r>
    </w:p>
    <w:p w14:paraId="08F71157" w14:textId="77777777" w:rsidR="00644D42" w:rsidRPr="00D91A20" w:rsidRDefault="00644D42" w:rsidP="001E6270">
      <w:pPr>
        <w:pStyle w:val="Paragraphedeliste"/>
        <w:numPr>
          <w:ilvl w:val="0"/>
          <w:numId w:val="64"/>
        </w:numPr>
        <w:tabs>
          <w:tab w:val="left" w:pos="930"/>
        </w:tabs>
        <w:spacing w:after="120" w:line="360" w:lineRule="auto"/>
        <w:ind w:left="284" w:hanging="284"/>
        <w:jc w:val="both"/>
        <w:rPr>
          <w:rFonts w:asciiTheme="majorBidi" w:hAnsiTheme="majorBidi" w:cstheme="majorBidi"/>
          <w:sz w:val="24"/>
          <w:szCs w:val="24"/>
        </w:rPr>
      </w:pPr>
      <w:r w:rsidRPr="00D91A20">
        <w:rPr>
          <w:rFonts w:asciiTheme="majorBidi" w:hAnsiTheme="majorBidi" w:cstheme="majorBidi"/>
          <w:sz w:val="24"/>
          <w:szCs w:val="24"/>
        </w:rPr>
        <w:t>Système retourne un message « La négociation n’est pas atteindre »</w:t>
      </w:r>
    </w:p>
    <w:p w14:paraId="0960E85D" w14:textId="77777777" w:rsidR="00644D42" w:rsidRPr="00D91A20" w:rsidRDefault="00644D42" w:rsidP="00ED4F26">
      <w:pPr>
        <w:keepNext/>
        <w:jc w:val="center"/>
      </w:pPr>
      <w:r w:rsidRPr="00D91A20">
        <w:rPr>
          <w:noProof/>
        </w:rPr>
        <w:lastRenderedPageBreak/>
        <w:drawing>
          <wp:inline distT="0" distB="0" distL="0" distR="0" wp14:anchorId="2612139A" wp14:editId="0585B629">
            <wp:extent cx="5579493" cy="2472055"/>
            <wp:effectExtent l="0" t="0" r="2540" b="4445"/>
            <wp:docPr id="66" name="Image 66" descr="C:\Users\DELL\Desktop\s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DELL\Desktop\ss.PNG"/>
                    <pic:cNvPicPr>
                      <a:picLocks noChangeAspect="1" noChangeArrowheads="1"/>
                    </pic:cNvPicPr>
                  </pic:nvPicPr>
                  <pic:blipFill>
                    <a:blip r:embed="rId30"/>
                    <a:srcRect/>
                    <a:stretch>
                      <a:fillRect/>
                    </a:stretch>
                  </pic:blipFill>
                  <pic:spPr bwMode="auto">
                    <a:xfrm>
                      <a:off x="0" y="0"/>
                      <a:ext cx="5581569" cy="2472975"/>
                    </a:xfrm>
                    <a:prstGeom prst="rect">
                      <a:avLst/>
                    </a:prstGeom>
                    <a:noFill/>
                    <a:ln w="9525">
                      <a:noFill/>
                      <a:miter lim="800000"/>
                      <a:headEnd/>
                      <a:tailEnd/>
                    </a:ln>
                  </pic:spPr>
                </pic:pic>
              </a:graphicData>
            </a:graphic>
          </wp:inline>
        </w:drawing>
      </w:r>
    </w:p>
    <w:p w14:paraId="265BE526" w14:textId="3871FCD5" w:rsidR="00644D42" w:rsidRPr="00D91A20" w:rsidRDefault="00644D42" w:rsidP="005768CE">
      <w:pPr>
        <w:pStyle w:val="Lgende"/>
        <w:rPr>
          <w:rFonts w:cstheme="majorBidi"/>
          <w:b w:val="0"/>
          <w:bCs w:val="0"/>
          <w:szCs w:val="24"/>
        </w:rPr>
      </w:pPr>
      <w:bookmarkStart w:id="414" w:name="_Toc106820368"/>
      <w:bookmarkStart w:id="415" w:name="_Toc106884594"/>
      <w:bookmarkStart w:id="416" w:name="_Toc107136665"/>
      <w:bookmarkStart w:id="417" w:name="_Toc107147217"/>
      <w:bookmarkStart w:id="418" w:name="_Toc107216399"/>
      <w:r w:rsidRPr="00D91A20">
        <w:rPr>
          <w:rFonts w:cstheme="majorBidi"/>
          <w:b w:val="0"/>
          <w:bCs w:val="0"/>
          <w:szCs w:val="24"/>
        </w:rPr>
        <w:t xml:space="preserve">Figure </w:t>
      </w:r>
      <w:r w:rsidRPr="00D91A20">
        <w:rPr>
          <w:rFonts w:cstheme="majorBidi"/>
          <w:b w:val="0"/>
          <w:bCs w:val="0"/>
          <w:szCs w:val="24"/>
        </w:rPr>
        <w:fldChar w:fldCharType="begin"/>
      </w:r>
      <w:r w:rsidRPr="00D91A20">
        <w:rPr>
          <w:rFonts w:cstheme="majorBidi"/>
          <w:b w:val="0"/>
          <w:bCs w:val="0"/>
          <w:szCs w:val="24"/>
        </w:rPr>
        <w:instrText xml:space="preserve"> SEQ Figure \* ARABIC </w:instrText>
      </w:r>
      <w:r w:rsidRPr="00D91A20">
        <w:rPr>
          <w:rFonts w:cstheme="majorBidi"/>
          <w:b w:val="0"/>
          <w:bCs w:val="0"/>
          <w:szCs w:val="24"/>
        </w:rPr>
        <w:fldChar w:fldCharType="separate"/>
      </w:r>
      <w:r w:rsidR="00986F09">
        <w:rPr>
          <w:rFonts w:cstheme="majorBidi"/>
          <w:b w:val="0"/>
          <w:bCs w:val="0"/>
          <w:noProof/>
          <w:szCs w:val="24"/>
        </w:rPr>
        <w:t>22</w:t>
      </w:r>
      <w:r w:rsidRPr="00D91A20">
        <w:rPr>
          <w:rFonts w:cstheme="majorBidi"/>
          <w:b w:val="0"/>
          <w:bCs w:val="0"/>
          <w:noProof/>
          <w:szCs w:val="24"/>
        </w:rPr>
        <w:fldChar w:fldCharType="end"/>
      </w:r>
      <w:r w:rsidRPr="00D91A20">
        <w:rPr>
          <w:rFonts w:cstheme="majorBidi"/>
          <w:b w:val="0"/>
          <w:bCs w:val="0"/>
          <w:szCs w:val="24"/>
        </w:rPr>
        <w:t>: Diagramme d'activité de cas d'utilisation &lt;&lt;Exécuter le protocole de négociation&gt;&gt;</w:t>
      </w:r>
      <w:bookmarkEnd w:id="414"/>
      <w:bookmarkEnd w:id="415"/>
      <w:bookmarkEnd w:id="416"/>
      <w:bookmarkEnd w:id="417"/>
      <w:bookmarkEnd w:id="418"/>
    </w:p>
    <w:p w14:paraId="79C7ADA1" w14:textId="77777777" w:rsidR="005768CE" w:rsidRPr="00D91A20" w:rsidRDefault="005768CE" w:rsidP="005768CE">
      <w:pPr>
        <w:rPr>
          <w:lang w:eastAsia="en-US"/>
        </w:rPr>
      </w:pPr>
    </w:p>
    <w:p w14:paraId="2E9CAD6A" w14:textId="5CA1FEF1" w:rsidR="00940F6F" w:rsidRPr="00D91A20" w:rsidRDefault="00940F6F" w:rsidP="001E6270">
      <w:pPr>
        <w:pStyle w:val="Titre4"/>
        <w:numPr>
          <w:ilvl w:val="3"/>
          <w:numId w:val="66"/>
        </w:numPr>
        <w:spacing w:before="0" w:after="120" w:line="360" w:lineRule="auto"/>
        <w:ind w:left="1134"/>
        <w:rPr>
          <w:rFonts w:asciiTheme="majorBidi" w:hAnsiTheme="majorBidi"/>
          <w:i w:val="0"/>
          <w:iCs w:val="0"/>
          <w:color w:val="auto"/>
          <w:sz w:val="26"/>
          <w:szCs w:val="26"/>
        </w:rPr>
      </w:pPr>
      <w:r w:rsidRPr="00D91A20">
        <w:rPr>
          <w:rFonts w:asciiTheme="majorBidi" w:hAnsiTheme="majorBidi"/>
          <w:i w:val="0"/>
          <w:iCs w:val="0"/>
          <w:color w:val="auto"/>
          <w:sz w:val="26"/>
          <w:szCs w:val="26"/>
        </w:rPr>
        <w:t>Modèle d’analyse</w:t>
      </w:r>
    </w:p>
    <w:p w14:paraId="6DE4FFFB" w14:textId="448B7313" w:rsidR="00A95EF3" w:rsidRPr="00D91A20" w:rsidRDefault="00A95EF3" w:rsidP="00A95EF3">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Le modèle d’analyse indiquant le paquetage de niveau supérieur du modèle. L’utilisation d’autres Paquetages d’analyse permet ensuite d’aménager le modèle en parties plus gérables</w:t>
      </w:r>
      <w:r w:rsidR="00A72791" w:rsidRPr="00D91A20">
        <w:rPr>
          <w:rFonts w:asciiTheme="majorBidi" w:hAnsiTheme="majorBidi" w:cstheme="majorBidi"/>
          <w:sz w:val="24"/>
          <w:szCs w:val="24"/>
        </w:rPr>
        <w:t xml:space="preserve"> </w:t>
      </w:r>
      <w:sdt>
        <w:sdtPr>
          <w:rPr>
            <w:rFonts w:asciiTheme="majorBidi" w:hAnsiTheme="majorBidi" w:cstheme="majorBidi"/>
            <w:sz w:val="24"/>
            <w:szCs w:val="24"/>
          </w:rPr>
          <w:id w:val="1818689907"/>
          <w:citation/>
        </w:sdtPr>
        <w:sdtEndPr/>
        <w:sdtContent>
          <w:r w:rsidR="00A72791" w:rsidRPr="00D91A20">
            <w:rPr>
              <w:rFonts w:asciiTheme="majorBidi" w:hAnsiTheme="majorBidi" w:cstheme="majorBidi"/>
              <w:sz w:val="24"/>
              <w:szCs w:val="24"/>
            </w:rPr>
            <w:fldChar w:fldCharType="begin"/>
          </w:r>
          <w:r w:rsidR="00A72791" w:rsidRPr="00D91A20">
            <w:rPr>
              <w:rFonts w:asciiTheme="majorBidi" w:hAnsiTheme="majorBidi" w:cstheme="majorBidi"/>
              <w:sz w:val="24"/>
              <w:szCs w:val="24"/>
            </w:rPr>
            <w:instrText xml:space="preserve"> CITATION Jam10 \l 1036 </w:instrText>
          </w:r>
          <w:r w:rsidR="00A72791" w:rsidRPr="00D91A20">
            <w:rPr>
              <w:rFonts w:asciiTheme="majorBidi" w:hAnsiTheme="majorBidi" w:cstheme="majorBidi"/>
              <w:sz w:val="24"/>
              <w:szCs w:val="24"/>
            </w:rPr>
            <w:fldChar w:fldCharType="separate"/>
          </w:r>
          <w:r w:rsidR="00A72791" w:rsidRPr="00D91A20">
            <w:rPr>
              <w:rFonts w:asciiTheme="majorBidi" w:hAnsiTheme="majorBidi" w:cstheme="majorBidi"/>
              <w:noProof/>
              <w:sz w:val="24"/>
              <w:szCs w:val="24"/>
            </w:rPr>
            <w:t>[50]</w:t>
          </w:r>
          <w:r w:rsidR="00A72791" w:rsidRPr="00D91A20">
            <w:rPr>
              <w:rFonts w:asciiTheme="majorBidi" w:hAnsiTheme="majorBidi" w:cstheme="majorBidi"/>
              <w:sz w:val="24"/>
              <w:szCs w:val="24"/>
            </w:rPr>
            <w:fldChar w:fldCharType="end"/>
          </w:r>
        </w:sdtContent>
      </w:sdt>
      <w:r w:rsidRPr="00D91A20">
        <w:rPr>
          <w:rFonts w:asciiTheme="majorBidi" w:hAnsiTheme="majorBidi" w:cstheme="majorBidi"/>
          <w:sz w:val="24"/>
          <w:szCs w:val="24"/>
        </w:rPr>
        <w:t>.</w:t>
      </w:r>
    </w:p>
    <w:p w14:paraId="2E12AEF5" w14:textId="33A75B6C" w:rsidR="005768CE" w:rsidRDefault="00940F6F" w:rsidP="00ED4F26">
      <w:pPr>
        <w:spacing w:after="120" w:line="360" w:lineRule="auto"/>
        <w:jc w:val="both"/>
        <w:rPr>
          <w:rFonts w:asciiTheme="majorBidi" w:hAnsiTheme="majorBidi" w:cstheme="majorBidi"/>
          <w:sz w:val="24"/>
          <w:szCs w:val="24"/>
        </w:rPr>
      </w:pPr>
      <w:r w:rsidRPr="00D91A20">
        <w:rPr>
          <w:rFonts w:asciiTheme="majorBidi" w:hAnsiTheme="majorBidi" w:cstheme="majorBidi"/>
          <w:b/>
          <w:bCs/>
          <w:sz w:val="24"/>
          <w:szCs w:val="24"/>
        </w:rPr>
        <w:t>Diagramme de class</w:t>
      </w:r>
      <w:r w:rsidR="0018459C" w:rsidRPr="00D91A20">
        <w:rPr>
          <w:rFonts w:asciiTheme="majorBidi" w:hAnsiTheme="majorBidi" w:cstheme="majorBidi"/>
          <w:b/>
          <w:bCs/>
          <w:sz w:val="24"/>
          <w:szCs w:val="24"/>
        </w:rPr>
        <w:t xml:space="preserve"> : </w:t>
      </w:r>
      <w:r w:rsidRPr="00D91A20">
        <w:rPr>
          <w:rFonts w:asciiTheme="majorBidi" w:hAnsiTheme="majorBidi" w:cstheme="majorBidi"/>
          <w:sz w:val="24"/>
          <w:szCs w:val="24"/>
        </w:rPr>
        <w:t>Ce diagramme montre la structure interne du système et présenter les relations entre les différents objets constituent le système étudié.</w:t>
      </w:r>
    </w:p>
    <w:p w14:paraId="366B1407" w14:textId="6237E188" w:rsidR="00C861F4" w:rsidRPr="00C861F4" w:rsidRDefault="0007090C" w:rsidP="00C861F4">
      <w:pPr>
        <w:pStyle w:val="Paragraphedeliste"/>
        <w:numPr>
          <w:ilvl w:val="0"/>
          <w:numId w:val="77"/>
        </w:numPr>
        <w:spacing w:after="120" w:line="360" w:lineRule="auto"/>
        <w:jc w:val="both"/>
        <w:rPr>
          <w:rFonts w:asciiTheme="majorBidi" w:hAnsiTheme="majorBidi" w:cstheme="majorBidi"/>
          <w:sz w:val="24"/>
          <w:szCs w:val="24"/>
        </w:rPr>
      </w:pPr>
      <w:r>
        <w:rPr>
          <w:rFonts w:asciiTheme="majorBidi" w:hAnsiTheme="majorBidi" w:cstheme="majorBidi"/>
          <w:sz w:val="24"/>
          <w:szCs w:val="24"/>
        </w:rPr>
        <w:t xml:space="preserve">La figure 23 représente le diagramme de classe de décideur </w:t>
      </w:r>
    </w:p>
    <w:p w14:paraId="73A8A368" w14:textId="77777777" w:rsidR="005768CE" w:rsidRPr="00D91A20" w:rsidRDefault="005768CE" w:rsidP="00ED4F26">
      <w:pPr>
        <w:pStyle w:val="Paragraphedeliste"/>
        <w:keepNext/>
        <w:ind w:left="0"/>
        <w:jc w:val="center"/>
      </w:pPr>
      <w:r w:rsidRPr="00D91A20">
        <w:rPr>
          <w:rFonts w:asciiTheme="majorBidi" w:hAnsiTheme="majorBidi" w:cstheme="majorBidi"/>
          <w:b/>
          <w:bCs/>
          <w:noProof/>
          <w:sz w:val="24"/>
          <w:szCs w:val="24"/>
        </w:rPr>
        <w:drawing>
          <wp:inline distT="0" distB="0" distL="0" distR="0" wp14:anchorId="34B2419B" wp14:editId="358BA3E3">
            <wp:extent cx="3522980" cy="1586865"/>
            <wp:effectExtent l="19050" t="0" r="1270" b="0"/>
            <wp:docPr id="67" name="Image 67" descr="C:\Users\DELL\Desktop\uu.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DELL\Desktop\uu.PNG"/>
                    <pic:cNvPicPr>
                      <a:picLocks noChangeAspect="1" noChangeArrowheads="1"/>
                    </pic:cNvPicPr>
                  </pic:nvPicPr>
                  <pic:blipFill>
                    <a:blip r:embed="rId31"/>
                    <a:srcRect/>
                    <a:stretch>
                      <a:fillRect/>
                    </a:stretch>
                  </pic:blipFill>
                  <pic:spPr bwMode="auto">
                    <a:xfrm>
                      <a:off x="0" y="0"/>
                      <a:ext cx="3522980" cy="1586865"/>
                    </a:xfrm>
                    <a:prstGeom prst="rect">
                      <a:avLst/>
                    </a:prstGeom>
                    <a:noFill/>
                    <a:ln w="9525">
                      <a:noFill/>
                      <a:miter lim="800000"/>
                      <a:headEnd/>
                      <a:tailEnd/>
                    </a:ln>
                  </pic:spPr>
                </pic:pic>
              </a:graphicData>
            </a:graphic>
          </wp:inline>
        </w:drawing>
      </w:r>
    </w:p>
    <w:p w14:paraId="1DCEAEB8" w14:textId="5428CF25" w:rsidR="005768CE" w:rsidRPr="00D91A20" w:rsidRDefault="005768CE" w:rsidP="00343733">
      <w:pPr>
        <w:pStyle w:val="Lgende"/>
        <w:rPr>
          <w:rFonts w:cstheme="majorBidi"/>
          <w:b w:val="0"/>
          <w:bCs w:val="0"/>
          <w:szCs w:val="24"/>
        </w:rPr>
      </w:pPr>
      <w:bookmarkStart w:id="419" w:name="_Toc106820369"/>
      <w:bookmarkStart w:id="420" w:name="_Toc106884595"/>
      <w:bookmarkStart w:id="421" w:name="_Toc107136666"/>
      <w:bookmarkStart w:id="422" w:name="_Toc107147218"/>
      <w:bookmarkStart w:id="423" w:name="_Toc107216400"/>
      <w:r w:rsidRPr="00D91A20">
        <w:rPr>
          <w:rFonts w:cstheme="majorBidi"/>
          <w:b w:val="0"/>
          <w:bCs w:val="0"/>
          <w:szCs w:val="24"/>
        </w:rPr>
        <w:t xml:space="preserve">Figure </w:t>
      </w:r>
      <w:r w:rsidRPr="00D91A20">
        <w:rPr>
          <w:rFonts w:cstheme="majorBidi"/>
          <w:b w:val="0"/>
          <w:bCs w:val="0"/>
          <w:szCs w:val="24"/>
        </w:rPr>
        <w:fldChar w:fldCharType="begin"/>
      </w:r>
      <w:r w:rsidRPr="00D91A20">
        <w:rPr>
          <w:rFonts w:cstheme="majorBidi"/>
          <w:b w:val="0"/>
          <w:bCs w:val="0"/>
          <w:szCs w:val="24"/>
        </w:rPr>
        <w:instrText xml:space="preserve"> SEQ Figure \* ARABIC </w:instrText>
      </w:r>
      <w:r w:rsidRPr="00D91A20">
        <w:rPr>
          <w:rFonts w:cstheme="majorBidi"/>
          <w:b w:val="0"/>
          <w:bCs w:val="0"/>
          <w:szCs w:val="24"/>
        </w:rPr>
        <w:fldChar w:fldCharType="separate"/>
      </w:r>
      <w:r w:rsidR="00986F09">
        <w:rPr>
          <w:rFonts w:cstheme="majorBidi"/>
          <w:b w:val="0"/>
          <w:bCs w:val="0"/>
          <w:noProof/>
          <w:szCs w:val="24"/>
        </w:rPr>
        <w:t>23</w:t>
      </w:r>
      <w:r w:rsidRPr="00D91A20">
        <w:rPr>
          <w:rFonts w:cstheme="majorBidi"/>
          <w:b w:val="0"/>
          <w:bCs w:val="0"/>
          <w:szCs w:val="24"/>
        </w:rPr>
        <w:fldChar w:fldCharType="end"/>
      </w:r>
      <w:r w:rsidRPr="00D91A20">
        <w:rPr>
          <w:rFonts w:cstheme="majorBidi"/>
          <w:b w:val="0"/>
          <w:bCs w:val="0"/>
          <w:szCs w:val="24"/>
        </w:rPr>
        <w:t xml:space="preserve"> : Diagramme de classe du package </w:t>
      </w:r>
      <w:proofErr w:type="spellStart"/>
      <w:r w:rsidRPr="00D91A20">
        <w:rPr>
          <w:rFonts w:cstheme="majorBidi"/>
          <w:b w:val="0"/>
          <w:bCs w:val="0"/>
          <w:szCs w:val="24"/>
        </w:rPr>
        <w:t>Donnees</w:t>
      </w:r>
      <w:bookmarkEnd w:id="419"/>
      <w:bookmarkEnd w:id="420"/>
      <w:bookmarkEnd w:id="421"/>
      <w:bookmarkEnd w:id="422"/>
      <w:bookmarkEnd w:id="423"/>
      <w:proofErr w:type="spellEnd"/>
    </w:p>
    <w:p w14:paraId="1D1187C9" w14:textId="59DA4BDE" w:rsidR="005768CE" w:rsidRPr="00D91A20" w:rsidRDefault="0007090C" w:rsidP="00C861F4">
      <w:pPr>
        <w:pStyle w:val="Lgende"/>
        <w:numPr>
          <w:ilvl w:val="0"/>
          <w:numId w:val="77"/>
        </w:numPr>
        <w:jc w:val="left"/>
        <w:rPr>
          <w:rFonts w:cstheme="majorBidi"/>
          <w:b w:val="0"/>
          <w:bCs w:val="0"/>
          <w:szCs w:val="24"/>
        </w:rPr>
      </w:pPr>
      <w:r>
        <w:rPr>
          <w:rFonts w:cstheme="majorBidi"/>
          <w:b w:val="0"/>
          <w:bCs w:val="0"/>
          <w:szCs w:val="24"/>
        </w:rPr>
        <w:t>La figure 24 montre les classes utilisées par l’AMC.</w:t>
      </w:r>
    </w:p>
    <w:p w14:paraId="4492F3AD" w14:textId="77777777" w:rsidR="005768CE" w:rsidRPr="00D91A20" w:rsidRDefault="005768CE" w:rsidP="00ED4F26">
      <w:pPr>
        <w:keepNext/>
        <w:tabs>
          <w:tab w:val="left" w:pos="0"/>
        </w:tabs>
        <w:jc w:val="center"/>
      </w:pPr>
      <w:r w:rsidRPr="00D91A20">
        <w:rPr>
          <w:rFonts w:asciiTheme="majorBidi" w:hAnsiTheme="majorBidi" w:cstheme="majorBidi"/>
          <w:b/>
          <w:bCs/>
          <w:noProof/>
          <w:sz w:val="24"/>
          <w:szCs w:val="24"/>
        </w:rPr>
        <w:lastRenderedPageBreak/>
        <w:drawing>
          <wp:inline distT="0" distB="0" distL="0" distR="0" wp14:anchorId="491B075E" wp14:editId="3C539412">
            <wp:extent cx="3383280" cy="2039375"/>
            <wp:effectExtent l="0" t="0" r="7620" b="0"/>
            <wp:docPr id="68" name="Image 68" descr="C:\Users\DELL\Desktop\c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DELL\Desktop\cc.PNG"/>
                    <pic:cNvPicPr>
                      <a:picLocks noChangeAspect="1" noChangeArrowheads="1"/>
                    </pic:cNvPicPr>
                  </pic:nvPicPr>
                  <pic:blipFill>
                    <a:blip r:embed="rId32"/>
                    <a:srcRect/>
                    <a:stretch>
                      <a:fillRect/>
                    </a:stretch>
                  </pic:blipFill>
                  <pic:spPr bwMode="auto">
                    <a:xfrm>
                      <a:off x="0" y="0"/>
                      <a:ext cx="3410551" cy="2055813"/>
                    </a:xfrm>
                    <a:prstGeom prst="rect">
                      <a:avLst/>
                    </a:prstGeom>
                    <a:noFill/>
                    <a:ln w="9525">
                      <a:noFill/>
                      <a:miter lim="800000"/>
                      <a:headEnd/>
                      <a:tailEnd/>
                    </a:ln>
                  </pic:spPr>
                </pic:pic>
              </a:graphicData>
            </a:graphic>
          </wp:inline>
        </w:drawing>
      </w:r>
    </w:p>
    <w:p w14:paraId="549AFC87" w14:textId="34C5685B" w:rsidR="005768CE" w:rsidRDefault="005768CE" w:rsidP="005768CE">
      <w:pPr>
        <w:pStyle w:val="Lgende"/>
        <w:rPr>
          <w:rFonts w:cstheme="majorBidi"/>
          <w:b w:val="0"/>
          <w:bCs w:val="0"/>
          <w:szCs w:val="24"/>
        </w:rPr>
      </w:pPr>
      <w:bookmarkStart w:id="424" w:name="_Toc106820370"/>
      <w:bookmarkStart w:id="425" w:name="_Toc106884596"/>
      <w:bookmarkStart w:id="426" w:name="_Toc107136667"/>
      <w:bookmarkStart w:id="427" w:name="_Toc107147219"/>
      <w:bookmarkStart w:id="428" w:name="_Toc107216401"/>
      <w:r w:rsidRPr="00D91A20">
        <w:rPr>
          <w:rFonts w:cstheme="majorBidi"/>
          <w:b w:val="0"/>
          <w:bCs w:val="0"/>
          <w:szCs w:val="24"/>
        </w:rPr>
        <w:t xml:space="preserve">Figure </w:t>
      </w:r>
      <w:r w:rsidRPr="00D91A20">
        <w:rPr>
          <w:rFonts w:cstheme="majorBidi"/>
          <w:b w:val="0"/>
          <w:bCs w:val="0"/>
          <w:szCs w:val="24"/>
        </w:rPr>
        <w:fldChar w:fldCharType="begin"/>
      </w:r>
      <w:r w:rsidRPr="00D91A20">
        <w:rPr>
          <w:rFonts w:cstheme="majorBidi"/>
          <w:b w:val="0"/>
          <w:bCs w:val="0"/>
          <w:szCs w:val="24"/>
        </w:rPr>
        <w:instrText xml:space="preserve"> SEQ Figure \* ARABIC </w:instrText>
      </w:r>
      <w:r w:rsidRPr="00D91A20">
        <w:rPr>
          <w:rFonts w:cstheme="majorBidi"/>
          <w:b w:val="0"/>
          <w:bCs w:val="0"/>
          <w:szCs w:val="24"/>
        </w:rPr>
        <w:fldChar w:fldCharType="separate"/>
      </w:r>
      <w:r w:rsidR="00986F09">
        <w:rPr>
          <w:rFonts w:cstheme="majorBidi"/>
          <w:b w:val="0"/>
          <w:bCs w:val="0"/>
          <w:noProof/>
          <w:szCs w:val="24"/>
        </w:rPr>
        <w:t>24</w:t>
      </w:r>
      <w:r w:rsidRPr="00D91A20">
        <w:rPr>
          <w:rFonts w:cstheme="majorBidi"/>
          <w:b w:val="0"/>
          <w:bCs w:val="0"/>
          <w:noProof/>
          <w:szCs w:val="24"/>
        </w:rPr>
        <w:fldChar w:fldCharType="end"/>
      </w:r>
      <w:r w:rsidRPr="00D91A20">
        <w:rPr>
          <w:rFonts w:cstheme="majorBidi"/>
          <w:b w:val="0"/>
          <w:bCs w:val="0"/>
          <w:szCs w:val="24"/>
        </w:rPr>
        <w:t>: Diagramme de classe du package AMC</w:t>
      </w:r>
      <w:bookmarkEnd w:id="424"/>
      <w:bookmarkEnd w:id="425"/>
      <w:bookmarkEnd w:id="426"/>
      <w:bookmarkEnd w:id="427"/>
      <w:bookmarkEnd w:id="428"/>
    </w:p>
    <w:p w14:paraId="06C93DB3" w14:textId="23B2D2EF" w:rsidR="00ED4F26" w:rsidRPr="00D91A20" w:rsidRDefault="0007090C" w:rsidP="00C861F4">
      <w:pPr>
        <w:pStyle w:val="Paragraphedeliste"/>
        <w:numPr>
          <w:ilvl w:val="0"/>
          <w:numId w:val="77"/>
        </w:numPr>
        <w:rPr>
          <w:lang w:eastAsia="en-US"/>
        </w:rPr>
      </w:pPr>
      <w:r>
        <w:rPr>
          <w:lang w:eastAsia="en-US"/>
        </w:rPr>
        <w:t>La figure ci-dessus montre les classes qui constituent le package de NEGOCIATION.</w:t>
      </w:r>
    </w:p>
    <w:p w14:paraId="58D6A839" w14:textId="77777777" w:rsidR="005768CE" w:rsidRPr="00D91A20" w:rsidRDefault="005768CE" w:rsidP="00ED4F26">
      <w:pPr>
        <w:keepNext/>
        <w:jc w:val="center"/>
      </w:pPr>
      <w:r w:rsidRPr="00D91A20">
        <w:rPr>
          <w:noProof/>
        </w:rPr>
        <w:drawing>
          <wp:inline distT="0" distB="0" distL="0" distR="0" wp14:anchorId="06DBED75" wp14:editId="29E1FEEE">
            <wp:extent cx="4583596" cy="2278380"/>
            <wp:effectExtent l="0" t="0" r="7620" b="7620"/>
            <wp:docPr id="69" name="Image 69" descr="C:\Users\DELL\Desktop\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DELL\Desktop\d.PNG"/>
                    <pic:cNvPicPr>
                      <a:picLocks noChangeAspect="1" noChangeArrowheads="1"/>
                    </pic:cNvPicPr>
                  </pic:nvPicPr>
                  <pic:blipFill>
                    <a:blip r:embed="rId33"/>
                    <a:srcRect/>
                    <a:stretch>
                      <a:fillRect/>
                    </a:stretch>
                  </pic:blipFill>
                  <pic:spPr bwMode="auto">
                    <a:xfrm>
                      <a:off x="0" y="0"/>
                      <a:ext cx="4606698" cy="2289863"/>
                    </a:xfrm>
                    <a:prstGeom prst="rect">
                      <a:avLst/>
                    </a:prstGeom>
                    <a:noFill/>
                    <a:ln w="9525">
                      <a:noFill/>
                      <a:miter lim="800000"/>
                      <a:headEnd/>
                      <a:tailEnd/>
                    </a:ln>
                  </pic:spPr>
                </pic:pic>
              </a:graphicData>
            </a:graphic>
          </wp:inline>
        </w:drawing>
      </w:r>
    </w:p>
    <w:p w14:paraId="3E00831A" w14:textId="009C0D52" w:rsidR="005768CE" w:rsidRPr="00D91A20" w:rsidRDefault="005768CE" w:rsidP="005768CE">
      <w:pPr>
        <w:pStyle w:val="Lgende"/>
        <w:rPr>
          <w:rFonts w:cstheme="majorBidi"/>
          <w:b w:val="0"/>
          <w:bCs w:val="0"/>
          <w:szCs w:val="24"/>
        </w:rPr>
      </w:pPr>
      <w:bookmarkStart w:id="429" w:name="_Toc106820371"/>
      <w:bookmarkStart w:id="430" w:name="_Toc106884597"/>
      <w:bookmarkStart w:id="431" w:name="_Toc107136668"/>
      <w:bookmarkStart w:id="432" w:name="_Toc107147220"/>
      <w:bookmarkStart w:id="433" w:name="_Toc107216402"/>
      <w:r w:rsidRPr="00D91A20">
        <w:rPr>
          <w:rFonts w:cstheme="majorBidi"/>
          <w:b w:val="0"/>
          <w:bCs w:val="0"/>
          <w:szCs w:val="24"/>
        </w:rPr>
        <w:t xml:space="preserve">Figure </w:t>
      </w:r>
      <w:r w:rsidRPr="00D91A20">
        <w:rPr>
          <w:rFonts w:cstheme="majorBidi"/>
          <w:b w:val="0"/>
          <w:bCs w:val="0"/>
          <w:szCs w:val="24"/>
        </w:rPr>
        <w:fldChar w:fldCharType="begin"/>
      </w:r>
      <w:r w:rsidRPr="00D91A20">
        <w:rPr>
          <w:rFonts w:cstheme="majorBidi"/>
          <w:b w:val="0"/>
          <w:bCs w:val="0"/>
          <w:szCs w:val="24"/>
        </w:rPr>
        <w:instrText xml:space="preserve"> SEQ Figure \* ARABIC </w:instrText>
      </w:r>
      <w:r w:rsidRPr="00D91A20">
        <w:rPr>
          <w:rFonts w:cstheme="majorBidi"/>
          <w:b w:val="0"/>
          <w:bCs w:val="0"/>
          <w:szCs w:val="24"/>
        </w:rPr>
        <w:fldChar w:fldCharType="separate"/>
      </w:r>
      <w:r w:rsidR="00986F09">
        <w:rPr>
          <w:rFonts w:cstheme="majorBidi"/>
          <w:b w:val="0"/>
          <w:bCs w:val="0"/>
          <w:noProof/>
          <w:szCs w:val="24"/>
        </w:rPr>
        <w:t>25</w:t>
      </w:r>
      <w:r w:rsidRPr="00D91A20">
        <w:rPr>
          <w:rFonts w:cstheme="majorBidi"/>
          <w:b w:val="0"/>
          <w:bCs w:val="0"/>
          <w:noProof/>
          <w:szCs w:val="24"/>
        </w:rPr>
        <w:fldChar w:fldCharType="end"/>
      </w:r>
      <w:r w:rsidRPr="00D91A20">
        <w:rPr>
          <w:rFonts w:cstheme="majorBidi"/>
          <w:b w:val="0"/>
          <w:bCs w:val="0"/>
          <w:szCs w:val="24"/>
        </w:rPr>
        <w:t>: Diagramme de classe du package NEGOCIATION</w:t>
      </w:r>
      <w:bookmarkEnd w:id="429"/>
      <w:bookmarkEnd w:id="430"/>
      <w:bookmarkEnd w:id="431"/>
      <w:bookmarkEnd w:id="432"/>
      <w:bookmarkEnd w:id="433"/>
    </w:p>
    <w:p w14:paraId="135FEA05" w14:textId="77777777" w:rsidR="005768CE" w:rsidRPr="00D91A20" w:rsidRDefault="005768CE" w:rsidP="0018459C">
      <w:pPr>
        <w:rPr>
          <w:rFonts w:asciiTheme="majorBidi" w:hAnsiTheme="majorBidi" w:cstheme="majorBidi"/>
          <w:b/>
          <w:bCs/>
          <w:sz w:val="24"/>
          <w:szCs w:val="24"/>
        </w:rPr>
      </w:pPr>
    </w:p>
    <w:p w14:paraId="24E1084B" w14:textId="03D706B3" w:rsidR="00940F6F" w:rsidRDefault="00940F6F" w:rsidP="001E6270">
      <w:pPr>
        <w:pStyle w:val="Titre4"/>
        <w:numPr>
          <w:ilvl w:val="3"/>
          <w:numId w:val="66"/>
        </w:numPr>
        <w:spacing w:before="0" w:after="120" w:line="360" w:lineRule="auto"/>
        <w:ind w:left="1134"/>
        <w:rPr>
          <w:rFonts w:asciiTheme="majorBidi" w:hAnsiTheme="majorBidi"/>
          <w:i w:val="0"/>
          <w:iCs w:val="0"/>
          <w:color w:val="auto"/>
          <w:sz w:val="26"/>
          <w:szCs w:val="26"/>
        </w:rPr>
      </w:pPr>
      <w:r w:rsidRPr="00D91A20">
        <w:rPr>
          <w:rFonts w:asciiTheme="majorBidi" w:hAnsiTheme="majorBidi"/>
          <w:i w:val="0"/>
          <w:iCs w:val="0"/>
          <w:color w:val="auto"/>
          <w:sz w:val="26"/>
          <w:szCs w:val="26"/>
        </w:rPr>
        <w:t>Modèle de conception</w:t>
      </w:r>
    </w:p>
    <w:p w14:paraId="6B28C5A9" w14:textId="6B4249E9" w:rsidR="00B7558C" w:rsidRDefault="00B7558C" w:rsidP="00B7558C">
      <w:pPr>
        <w:pBdr>
          <w:top w:val="nil"/>
          <w:left w:val="nil"/>
          <w:bottom w:val="nil"/>
          <w:right w:val="nil"/>
          <w:between w:val="nil"/>
        </w:pBdr>
        <w:spacing w:after="0" w:line="360" w:lineRule="auto"/>
        <w:ind w:firstLine="709"/>
        <w:rPr>
          <w:rFonts w:asciiTheme="majorBidi" w:hAnsiTheme="majorBidi" w:cstheme="majorBidi"/>
          <w:sz w:val="24"/>
          <w:szCs w:val="24"/>
        </w:rPr>
      </w:pPr>
      <w:r w:rsidRPr="00B7558C">
        <w:rPr>
          <w:rFonts w:asciiTheme="majorBidi" w:hAnsiTheme="majorBidi" w:cstheme="majorBidi"/>
          <w:sz w:val="24"/>
          <w:szCs w:val="24"/>
        </w:rPr>
        <w:t xml:space="preserve">Le modèle de </w:t>
      </w:r>
      <w:r>
        <w:rPr>
          <w:rFonts w:asciiTheme="majorBidi" w:hAnsiTheme="majorBidi" w:cstheme="majorBidi"/>
          <w:sz w:val="24"/>
          <w:szCs w:val="24"/>
        </w:rPr>
        <w:t>conception</w:t>
      </w:r>
      <w:r w:rsidRPr="00B7558C">
        <w:rPr>
          <w:rFonts w:asciiTheme="majorBidi" w:hAnsiTheme="majorBidi" w:cstheme="majorBidi"/>
          <w:sz w:val="24"/>
          <w:szCs w:val="24"/>
        </w:rPr>
        <w:t xml:space="preserve"> est un modèle objet qui décrit la </w:t>
      </w:r>
      <w:r>
        <w:rPr>
          <w:rFonts w:asciiTheme="majorBidi" w:hAnsiTheme="majorBidi" w:cstheme="majorBidi"/>
          <w:sz w:val="24"/>
          <w:szCs w:val="24"/>
        </w:rPr>
        <w:t>réalisation</w:t>
      </w:r>
      <w:r w:rsidRPr="00B7558C">
        <w:rPr>
          <w:rFonts w:asciiTheme="majorBidi" w:hAnsiTheme="majorBidi" w:cstheme="majorBidi"/>
          <w:sz w:val="24"/>
          <w:szCs w:val="24"/>
        </w:rPr>
        <w:t xml:space="preserve"> physique </w:t>
      </w:r>
      <w:r>
        <w:rPr>
          <w:rFonts w:asciiTheme="majorBidi" w:hAnsiTheme="majorBidi" w:cstheme="majorBidi"/>
          <w:sz w:val="24"/>
          <w:szCs w:val="24"/>
        </w:rPr>
        <w:t xml:space="preserve">des cas d’utilisation. Il tient lieu de vision abstraite de l’implémentation du système et constitue par conséquent une entrée majeure pour les activités d’implémentation </w:t>
      </w:r>
      <w:sdt>
        <w:sdtPr>
          <w:id w:val="1471785512"/>
          <w:citation/>
        </w:sdtPr>
        <w:sdtEndPr/>
        <w:sdtContent>
          <w:r w:rsidRPr="00B7558C">
            <w:rPr>
              <w:rFonts w:asciiTheme="majorBidi" w:hAnsiTheme="majorBidi" w:cstheme="majorBidi"/>
              <w:sz w:val="24"/>
              <w:szCs w:val="24"/>
            </w:rPr>
            <w:fldChar w:fldCharType="begin"/>
          </w:r>
          <w:r w:rsidRPr="00B7558C">
            <w:rPr>
              <w:rFonts w:asciiTheme="majorBidi" w:hAnsiTheme="majorBidi" w:cstheme="majorBidi"/>
              <w:sz w:val="24"/>
              <w:szCs w:val="24"/>
            </w:rPr>
            <w:instrText xml:space="preserve"> CITATION Jam10 \l 1036 </w:instrText>
          </w:r>
          <w:r w:rsidRPr="00B7558C">
            <w:rPr>
              <w:rFonts w:asciiTheme="majorBidi" w:hAnsiTheme="majorBidi" w:cstheme="majorBidi"/>
              <w:sz w:val="24"/>
              <w:szCs w:val="24"/>
            </w:rPr>
            <w:fldChar w:fldCharType="separate"/>
          </w:r>
          <w:r w:rsidRPr="00B7558C">
            <w:rPr>
              <w:rFonts w:asciiTheme="majorBidi" w:hAnsiTheme="majorBidi" w:cstheme="majorBidi"/>
              <w:noProof/>
              <w:sz w:val="24"/>
              <w:szCs w:val="24"/>
            </w:rPr>
            <w:t>[50]</w:t>
          </w:r>
          <w:r w:rsidRPr="00B7558C">
            <w:rPr>
              <w:rFonts w:asciiTheme="majorBidi" w:hAnsiTheme="majorBidi" w:cstheme="majorBidi"/>
              <w:sz w:val="24"/>
              <w:szCs w:val="24"/>
            </w:rPr>
            <w:fldChar w:fldCharType="end"/>
          </w:r>
        </w:sdtContent>
      </w:sdt>
      <w:r w:rsidRPr="00B7558C">
        <w:rPr>
          <w:rFonts w:asciiTheme="majorBidi" w:hAnsiTheme="majorBidi" w:cstheme="majorBidi"/>
          <w:sz w:val="24"/>
          <w:szCs w:val="24"/>
        </w:rPr>
        <w:t>.</w:t>
      </w:r>
    </w:p>
    <w:p w14:paraId="42FCF1EF" w14:textId="77777777" w:rsidR="00951775" w:rsidRPr="00D91A20" w:rsidRDefault="00951775" w:rsidP="00951775">
      <w:pPr>
        <w:spacing w:after="120" w:line="360" w:lineRule="auto"/>
        <w:ind w:firstLine="709"/>
        <w:rPr>
          <w:rFonts w:asciiTheme="majorBidi" w:hAnsiTheme="majorBidi" w:cstheme="majorBidi"/>
          <w:b/>
          <w:bCs/>
          <w:sz w:val="28"/>
          <w:szCs w:val="28"/>
        </w:rPr>
      </w:pPr>
      <w:r w:rsidRPr="00D91A20">
        <w:rPr>
          <w:rFonts w:asciiTheme="majorBidi" w:hAnsiTheme="majorBidi" w:cstheme="majorBidi"/>
          <w:sz w:val="24"/>
          <w:szCs w:val="24"/>
        </w:rPr>
        <w:t>L’architecture choisit est l’architecture multi couche, pour cela on utilise le stéréotype de Jacobson :</w:t>
      </w:r>
    </w:p>
    <w:p w14:paraId="7CDA41A0" w14:textId="77777777" w:rsidR="00951775" w:rsidRPr="00D91A20" w:rsidRDefault="00951775" w:rsidP="00951775">
      <w:pPr>
        <w:pStyle w:val="Paragraphedeliste"/>
        <w:numPr>
          <w:ilvl w:val="0"/>
          <w:numId w:val="67"/>
        </w:numPr>
        <w:spacing w:after="120" w:line="360" w:lineRule="auto"/>
        <w:ind w:left="426"/>
        <w:rPr>
          <w:rFonts w:asciiTheme="majorBidi" w:hAnsiTheme="majorBidi" w:cstheme="majorBidi"/>
          <w:sz w:val="24"/>
          <w:szCs w:val="24"/>
        </w:rPr>
      </w:pPr>
      <w:proofErr w:type="spellStart"/>
      <w:r w:rsidRPr="00D91A20">
        <w:rPr>
          <w:rFonts w:asciiTheme="majorBidi" w:hAnsiTheme="majorBidi" w:cstheme="majorBidi"/>
          <w:sz w:val="24"/>
          <w:szCs w:val="24"/>
        </w:rPr>
        <w:t>Boundary</w:t>
      </w:r>
      <w:proofErr w:type="spellEnd"/>
      <w:r w:rsidRPr="00D91A20">
        <w:rPr>
          <w:rFonts w:asciiTheme="majorBidi" w:hAnsiTheme="majorBidi" w:cstheme="majorBidi"/>
          <w:sz w:val="24"/>
          <w:szCs w:val="24"/>
        </w:rPr>
        <w:t xml:space="preserve"> : classes modélise les interactions entre le système étudié et ses acteurs.</w:t>
      </w:r>
    </w:p>
    <w:p w14:paraId="5C14953A" w14:textId="77777777" w:rsidR="00951775" w:rsidRPr="00D91A20" w:rsidRDefault="00951775" w:rsidP="00951775">
      <w:pPr>
        <w:pStyle w:val="Paragraphedeliste"/>
        <w:numPr>
          <w:ilvl w:val="0"/>
          <w:numId w:val="67"/>
        </w:numPr>
        <w:spacing w:after="120" w:line="360" w:lineRule="auto"/>
        <w:ind w:left="426"/>
        <w:rPr>
          <w:rFonts w:asciiTheme="majorBidi" w:hAnsiTheme="majorBidi" w:cstheme="majorBidi"/>
          <w:sz w:val="24"/>
          <w:szCs w:val="24"/>
        </w:rPr>
      </w:pPr>
      <w:r w:rsidRPr="00D91A20">
        <w:rPr>
          <w:rFonts w:asciiTheme="majorBidi" w:hAnsiTheme="majorBidi" w:cstheme="majorBidi"/>
          <w:sz w:val="24"/>
          <w:szCs w:val="24"/>
        </w:rPr>
        <w:t>Control : classes présente la coordination, l’enchainement et le contrôle d’autres objets.</w:t>
      </w:r>
    </w:p>
    <w:p w14:paraId="691A51F3" w14:textId="46356D9B" w:rsidR="00951775" w:rsidRPr="00951775" w:rsidRDefault="00951775" w:rsidP="00951775">
      <w:pPr>
        <w:pStyle w:val="Paragraphedeliste"/>
        <w:numPr>
          <w:ilvl w:val="0"/>
          <w:numId w:val="67"/>
        </w:numPr>
        <w:spacing w:after="120" w:line="360" w:lineRule="auto"/>
        <w:ind w:left="426"/>
        <w:rPr>
          <w:rFonts w:asciiTheme="majorBidi" w:hAnsiTheme="majorBidi" w:cstheme="majorBidi"/>
          <w:sz w:val="24"/>
          <w:szCs w:val="24"/>
        </w:rPr>
      </w:pPr>
      <w:proofErr w:type="spellStart"/>
      <w:r w:rsidRPr="00D91A20">
        <w:rPr>
          <w:rFonts w:asciiTheme="majorBidi" w:hAnsiTheme="majorBidi" w:cstheme="majorBidi"/>
          <w:sz w:val="24"/>
          <w:szCs w:val="24"/>
        </w:rPr>
        <w:t>Entity</w:t>
      </w:r>
      <w:proofErr w:type="spellEnd"/>
      <w:r w:rsidRPr="00D91A20">
        <w:rPr>
          <w:rFonts w:asciiTheme="majorBidi" w:hAnsiTheme="majorBidi" w:cstheme="majorBidi"/>
          <w:sz w:val="24"/>
          <w:szCs w:val="24"/>
        </w:rPr>
        <w:t xml:space="preserve"> : classes modélise les données durables dans le système étudié.</w:t>
      </w:r>
    </w:p>
    <w:p w14:paraId="03E20962" w14:textId="4562A4E2" w:rsidR="005768CE" w:rsidRDefault="00940F6F" w:rsidP="005768CE">
      <w:pPr>
        <w:spacing w:after="120" w:line="360" w:lineRule="auto"/>
        <w:rPr>
          <w:rFonts w:asciiTheme="majorBidi" w:hAnsiTheme="majorBidi" w:cstheme="majorBidi"/>
          <w:b/>
          <w:bCs/>
          <w:sz w:val="24"/>
          <w:szCs w:val="24"/>
        </w:rPr>
      </w:pPr>
      <w:r w:rsidRPr="00D91A20">
        <w:rPr>
          <w:rFonts w:asciiTheme="majorBidi" w:hAnsiTheme="majorBidi" w:cstheme="majorBidi"/>
          <w:b/>
          <w:bCs/>
          <w:sz w:val="24"/>
          <w:szCs w:val="24"/>
        </w:rPr>
        <w:t>Diagramme de profile</w:t>
      </w:r>
    </w:p>
    <w:p w14:paraId="78A7C4BF" w14:textId="2FFEE47B" w:rsidR="00B7558C" w:rsidRDefault="00B7558C" w:rsidP="00951775">
      <w:pPr>
        <w:spacing w:after="120" w:line="360" w:lineRule="auto"/>
        <w:ind w:firstLine="709"/>
        <w:rPr>
          <w:rFonts w:asciiTheme="majorBidi" w:hAnsiTheme="majorBidi" w:cstheme="majorBidi"/>
          <w:sz w:val="24"/>
          <w:szCs w:val="24"/>
        </w:rPr>
      </w:pPr>
      <w:r w:rsidRPr="00B7558C">
        <w:rPr>
          <w:rFonts w:asciiTheme="majorBidi" w:hAnsiTheme="majorBidi" w:cstheme="majorBidi"/>
          <w:sz w:val="24"/>
          <w:szCs w:val="24"/>
        </w:rPr>
        <w:lastRenderedPageBreak/>
        <w:t xml:space="preserve">Le diagramme illustré dans la figure 26 montre les types des classes </w:t>
      </w:r>
      <w:r>
        <w:rPr>
          <w:rFonts w:asciiTheme="majorBidi" w:hAnsiTheme="majorBidi" w:cstheme="majorBidi"/>
          <w:sz w:val="24"/>
          <w:szCs w:val="24"/>
        </w:rPr>
        <w:t>du modèle de conception de notre système</w:t>
      </w:r>
      <w:r w:rsidR="00951775">
        <w:rPr>
          <w:rFonts w:asciiTheme="majorBidi" w:hAnsiTheme="majorBidi" w:cstheme="majorBidi"/>
          <w:sz w:val="24"/>
          <w:szCs w:val="24"/>
        </w:rPr>
        <w:t>.</w:t>
      </w:r>
    </w:p>
    <w:p w14:paraId="230DD030" w14:textId="26AADAFB" w:rsidR="00B7558C" w:rsidRPr="00B7558C" w:rsidRDefault="005768CE" w:rsidP="00B7558C">
      <w:pPr>
        <w:spacing w:after="120" w:line="360" w:lineRule="auto"/>
        <w:jc w:val="center"/>
        <w:rPr>
          <w:rFonts w:asciiTheme="majorBidi" w:hAnsiTheme="majorBidi" w:cstheme="majorBidi"/>
          <w:sz w:val="24"/>
          <w:szCs w:val="24"/>
        </w:rPr>
      </w:pPr>
      <w:r w:rsidRPr="00D91A20">
        <w:rPr>
          <w:rFonts w:asciiTheme="majorBidi" w:hAnsiTheme="majorBidi" w:cstheme="majorBidi"/>
          <w:b/>
          <w:bCs/>
          <w:noProof/>
          <w:sz w:val="24"/>
          <w:szCs w:val="24"/>
        </w:rPr>
        <w:drawing>
          <wp:inline distT="0" distB="0" distL="0" distR="0" wp14:anchorId="00B99FD9" wp14:editId="0D0C1F1F">
            <wp:extent cx="3467100" cy="2211406"/>
            <wp:effectExtent l="0" t="0" r="0" b="0"/>
            <wp:docPr id="70" name="Image 70" descr="C:\Users\DELL\Desktop\aa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ELL\Desktop\aaa.PNG"/>
                    <pic:cNvPicPr>
                      <a:picLocks noChangeAspect="1" noChangeArrowheads="1"/>
                    </pic:cNvPicPr>
                  </pic:nvPicPr>
                  <pic:blipFill>
                    <a:blip r:embed="rId34"/>
                    <a:srcRect/>
                    <a:stretch>
                      <a:fillRect/>
                    </a:stretch>
                  </pic:blipFill>
                  <pic:spPr bwMode="auto">
                    <a:xfrm>
                      <a:off x="0" y="0"/>
                      <a:ext cx="3467100" cy="2211406"/>
                    </a:xfrm>
                    <a:prstGeom prst="rect">
                      <a:avLst/>
                    </a:prstGeom>
                    <a:noFill/>
                    <a:ln w="9525">
                      <a:noFill/>
                      <a:miter lim="800000"/>
                      <a:headEnd/>
                      <a:tailEnd/>
                    </a:ln>
                  </pic:spPr>
                </pic:pic>
              </a:graphicData>
            </a:graphic>
          </wp:inline>
        </w:drawing>
      </w:r>
    </w:p>
    <w:p w14:paraId="4AEC12FD" w14:textId="3A56E291" w:rsidR="005768CE" w:rsidRPr="00D91A20" w:rsidRDefault="005768CE" w:rsidP="005768CE">
      <w:pPr>
        <w:pStyle w:val="Lgende"/>
        <w:rPr>
          <w:rFonts w:cstheme="majorBidi"/>
          <w:b w:val="0"/>
          <w:bCs w:val="0"/>
          <w:szCs w:val="24"/>
        </w:rPr>
      </w:pPr>
      <w:bookmarkStart w:id="434" w:name="_Toc106820372"/>
      <w:bookmarkStart w:id="435" w:name="_Toc106884598"/>
      <w:bookmarkStart w:id="436" w:name="_Toc107136669"/>
      <w:bookmarkStart w:id="437" w:name="_Toc107147221"/>
      <w:bookmarkStart w:id="438" w:name="_Toc107216403"/>
      <w:r w:rsidRPr="00D91A20">
        <w:rPr>
          <w:rFonts w:cstheme="majorBidi"/>
          <w:b w:val="0"/>
          <w:bCs w:val="0"/>
          <w:szCs w:val="24"/>
        </w:rPr>
        <w:t xml:space="preserve">Figure </w:t>
      </w:r>
      <w:r w:rsidRPr="00D91A20">
        <w:rPr>
          <w:rFonts w:cstheme="majorBidi"/>
          <w:b w:val="0"/>
          <w:bCs w:val="0"/>
          <w:szCs w:val="24"/>
        </w:rPr>
        <w:fldChar w:fldCharType="begin"/>
      </w:r>
      <w:r w:rsidRPr="00D91A20">
        <w:rPr>
          <w:rFonts w:cstheme="majorBidi"/>
          <w:b w:val="0"/>
          <w:bCs w:val="0"/>
          <w:szCs w:val="24"/>
        </w:rPr>
        <w:instrText xml:space="preserve"> SEQ Figure \* ARABIC </w:instrText>
      </w:r>
      <w:r w:rsidRPr="00D91A20">
        <w:rPr>
          <w:rFonts w:cstheme="majorBidi"/>
          <w:b w:val="0"/>
          <w:bCs w:val="0"/>
          <w:szCs w:val="24"/>
        </w:rPr>
        <w:fldChar w:fldCharType="separate"/>
      </w:r>
      <w:r w:rsidR="00986F09">
        <w:rPr>
          <w:rFonts w:cstheme="majorBidi"/>
          <w:b w:val="0"/>
          <w:bCs w:val="0"/>
          <w:noProof/>
          <w:szCs w:val="24"/>
        </w:rPr>
        <w:t>26</w:t>
      </w:r>
      <w:r w:rsidRPr="00D91A20">
        <w:rPr>
          <w:rFonts w:cstheme="majorBidi"/>
          <w:b w:val="0"/>
          <w:bCs w:val="0"/>
          <w:szCs w:val="24"/>
        </w:rPr>
        <w:fldChar w:fldCharType="end"/>
      </w:r>
      <w:r w:rsidRPr="00D91A20">
        <w:rPr>
          <w:rFonts w:cstheme="majorBidi"/>
          <w:b w:val="0"/>
          <w:bCs w:val="0"/>
          <w:szCs w:val="24"/>
        </w:rPr>
        <w:t xml:space="preserve"> : Diagramme de profile de diagramme de classe de conception</w:t>
      </w:r>
      <w:bookmarkEnd w:id="434"/>
      <w:bookmarkEnd w:id="435"/>
      <w:bookmarkEnd w:id="436"/>
      <w:bookmarkEnd w:id="437"/>
      <w:bookmarkEnd w:id="438"/>
    </w:p>
    <w:p w14:paraId="34B4F33A" w14:textId="3914BA77" w:rsidR="00940F6F" w:rsidRDefault="00940F6F" w:rsidP="00951775">
      <w:pPr>
        <w:spacing w:after="120" w:line="360" w:lineRule="auto"/>
        <w:rPr>
          <w:rFonts w:asciiTheme="majorBidi" w:hAnsiTheme="majorBidi" w:cstheme="majorBidi"/>
          <w:sz w:val="24"/>
          <w:szCs w:val="24"/>
        </w:rPr>
      </w:pPr>
      <w:r w:rsidRPr="00D91A20">
        <w:rPr>
          <w:rFonts w:asciiTheme="majorBidi" w:hAnsiTheme="majorBidi" w:cstheme="majorBidi"/>
          <w:b/>
          <w:bCs/>
          <w:sz w:val="24"/>
          <w:szCs w:val="24"/>
        </w:rPr>
        <w:t>Diagramme de classe de conception</w:t>
      </w:r>
      <w:r w:rsidR="00CA33ED" w:rsidRPr="00D91A20">
        <w:rPr>
          <w:rFonts w:asciiTheme="majorBidi" w:hAnsiTheme="majorBidi" w:cstheme="majorBidi"/>
          <w:b/>
          <w:bCs/>
          <w:sz w:val="24"/>
          <w:szCs w:val="24"/>
        </w:rPr>
        <w:t> </w:t>
      </w:r>
      <w:r w:rsidR="00CA33ED" w:rsidRPr="00D91A20">
        <w:rPr>
          <w:rFonts w:asciiTheme="majorBidi" w:hAnsiTheme="majorBidi" w:cstheme="majorBidi"/>
          <w:b/>
          <w:bCs/>
          <w:sz w:val="28"/>
          <w:szCs w:val="28"/>
        </w:rPr>
        <w:t xml:space="preserve">: </w:t>
      </w:r>
    </w:p>
    <w:p w14:paraId="1332F648" w14:textId="0BE3003B" w:rsidR="00951775" w:rsidRPr="00951775" w:rsidRDefault="00951775" w:rsidP="00951775">
      <w:pPr>
        <w:spacing w:after="120" w:line="360" w:lineRule="auto"/>
        <w:ind w:firstLine="709"/>
        <w:rPr>
          <w:rFonts w:asciiTheme="majorBidi" w:hAnsiTheme="majorBidi" w:cstheme="majorBidi"/>
          <w:sz w:val="24"/>
          <w:szCs w:val="24"/>
        </w:rPr>
      </w:pPr>
      <w:r>
        <w:rPr>
          <w:rFonts w:asciiTheme="majorBidi" w:hAnsiTheme="majorBidi" w:cstheme="majorBidi"/>
          <w:sz w:val="24"/>
          <w:szCs w:val="24"/>
        </w:rPr>
        <w:t xml:space="preserve">L’architecture de l’application web </w:t>
      </w:r>
      <w:r w:rsidR="00F87AA3">
        <w:rPr>
          <w:rFonts w:asciiTheme="majorBidi" w:hAnsiTheme="majorBidi" w:cstheme="majorBidi"/>
          <w:sz w:val="24"/>
          <w:szCs w:val="24"/>
        </w:rPr>
        <w:t>(</w:t>
      </w:r>
      <w:r>
        <w:rPr>
          <w:rFonts w:asciiTheme="majorBidi" w:hAnsiTheme="majorBidi" w:cstheme="majorBidi"/>
          <w:sz w:val="24"/>
          <w:szCs w:val="24"/>
        </w:rPr>
        <w:t>client) est représentée dans la figure 27, et l’architecture de l’application Java (système) est illustrée dans la figure 28.</w:t>
      </w:r>
    </w:p>
    <w:p w14:paraId="0055D23C" w14:textId="5FEF883B" w:rsidR="00883640" w:rsidRPr="00D91A20" w:rsidRDefault="00883640" w:rsidP="00883640">
      <w:pPr>
        <w:pStyle w:val="Paragraphedeliste"/>
        <w:keepNext/>
        <w:spacing w:after="120" w:line="360" w:lineRule="auto"/>
        <w:ind w:left="426"/>
        <w:jc w:val="center"/>
      </w:pPr>
      <w:r w:rsidRPr="00D91A20">
        <w:rPr>
          <w:noProof/>
        </w:rPr>
        <w:drawing>
          <wp:inline distT="0" distB="0" distL="0" distR="0" wp14:anchorId="65B1D7DE" wp14:editId="190ED62D">
            <wp:extent cx="5582438" cy="3817620"/>
            <wp:effectExtent l="0" t="0" r="0" b="0"/>
            <wp:docPr id="6" name="Image 6" descr="C:\Users\DELL\Desktop\bondaryWE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ELL\Desktop\bondaryWEB.PNG"/>
                    <pic:cNvPicPr>
                      <a:picLocks noChangeAspect="1" noChangeArrowheads="1"/>
                    </pic:cNvPicPr>
                  </pic:nvPicPr>
                  <pic:blipFill>
                    <a:blip r:embed="rId35"/>
                    <a:srcRect/>
                    <a:stretch>
                      <a:fillRect/>
                    </a:stretch>
                  </pic:blipFill>
                  <pic:spPr bwMode="auto">
                    <a:xfrm>
                      <a:off x="0" y="0"/>
                      <a:ext cx="5595952" cy="3826862"/>
                    </a:xfrm>
                    <a:prstGeom prst="rect">
                      <a:avLst/>
                    </a:prstGeom>
                    <a:noFill/>
                    <a:ln w="9525">
                      <a:noFill/>
                      <a:miter lim="800000"/>
                      <a:headEnd/>
                      <a:tailEnd/>
                    </a:ln>
                  </pic:spPr>
                </pic:pic>
              </a:graphicData>
            </a:graphic>
          </wp:inline>
        </w:drawing>
      </w:r>
    </w:p>
    <w:p w14:paraId="44B32A86" w14:textId="7CBAA79D" w:rsidR="00883640" w:rsidRPr="00951775" w:rsidRDefault="00883640" w:rsidP="00883640">
      <w:pPr>
        <w:pStyle w:val="Lgende"/>
        <w:rPr>
          <w:b w:val="0"/>
          <w:bCs w:val="0"/>
        </w:rPr>
      </w:pPr>
      <w:bookmarkStart w:id="439" w:name="_Toc106884599"/>
      <w:bookmarkStart w:id="440" w:name="_Toc107136670"/>
      <w:bookmarkStart w:id="441" w:name="_Toc107147222"/>
      <w:bookmarkStart w:id="442" w:name="_Toc107216404"/>
      <w:r w:rsidRPr="00951775">
        <w:rPr>
          <w:b w:val="0"/>
          <w:bCs w:val="0"/>
        </w:rPr>
        <w:t xml:space="preserve">Figure </w:t>
      </w:r>
      <w:r w:rsidR="00707825" w:rsidRPr="00951775">
        <w:rPr>
          <w:b w:val="0"/>
          <w:bCs w:val="0"/>
        </w:rPr>
        <w:fldChar w:fldCharType="begin"/>
      </w:r>
      <w:r w:rsidR="00707825" w:rsidRPr="00951775">
        <w:rPr>
          <w:b w:val="0"/>
          <w:bCs w:val="0"/>
        </w:rPr>
        <w:instrText xml:space="preserve"> SEQ Figure \* ARABIC </w:instrText>
      </w:r>
      <w:r w:rsidR="00707825" w:rsidRPr="00951775">
        <w:rPr>
          <w:b w:val="0"/>
          <w:bCs w:val="0"/>
        </w:rPr>
        <w:fldChar w:fldCharType="separate"/>
      </w:r>
      <w:r w:rsidR="00986F09">
        <w:rPr>
          <w:b w:val="0"/>
          <w:bCs w:val="0"/>
          <w:noProof/>
        </w:rPr>
        <w:t>27</w:t>
      </w:r>
      <w:r w:rsidR="00707825" w:rsidRPr="00951775">
        <w:rPr>
          <w:b w:val="0"/>
          <w:bCs w:val="0"/>
          <w:noProof/>
        </w:rPr>
        <w:fldChar w:fldCharType="end"/>
      </w:r>
      <w:r w:rsidRPr="00951775">
        <w:rPr>
          <w:b w:val="0"/>
          <w:bCs w:val="0"/>
        </w:rPr>
        <w:t>: Diagramme de classe de conception du partie client</w:t>
      </w:r>
      <w:bookmarkEnd w:id="439"/>
      <w:bookmarkEnd w:id="440"/>
      <w:bookmarkEnd w:id="441"/>
      <w:bookmarkEnd w:id="442"/>
    </w:p>
    <w:p w14:paraId="2CB44E40" w14:textId="77777777" w:rsidR="00883640" w:rsidRPr="00D91A20" w:rsidRDefault="00883640" w:rsidP="00883640">
      <w:pPr>
        <w:keepNext/>
      </w:pPr>
      <w:r w:rsidRPr="00D91A20">
        <w:rPr>
          <w:noProof/>
        </w:rPr>
        <w:lastRenderedPageBreak/>
        <w:drawing>
          <wp:inline distT="0" distB="0" distL="0" distR="0" wp14:anchorId="062D895D" wp14:editId="0DCB7264">
            <wp:extent cx="6031878" cy="4152900"/>
            <wp:effectExtent l="0" t="0" r="6985" b="0"/>
            <wp:docPr id="11" name="Image 11" descr="C:\Users\DELL\Desktop\boundaryJAV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ELL\Desktop\boundaryJAVA.PNG"/>
                    <pic:cNvPicPr>
                      <a:picLocks noChangeAspect="1" noChangeArrowheads="1"/>
                    </pic:cNvPicPr>
                  </pic:nvPicPr>
                  <pic:blipFill>
                    <a:blip r:embed="rId36"/>
                    <a:srcRect/>
                    <a:stretch>
                      <a:fillRect/>
                    </a:stretch>
                  </pic:blipFill>
                  <pic:spPr bwMode="auto">
                    <a:xfrm>
                      <a:off x="0" y="0"/>
                      <a:ext cx="6037007" cy="4156431"/>
                    </a:xfrm>
                    <a:prstGeom prst="rect">
                      <a:avLst/>
                    </a:prstGeom>
                    <a:noFill/>
                    <a:ln w="9525">
                      <a:noFill/>
                      <a:miter lim="800000"/>
                      <a:headEnd/>
                      <a:tailEnd/>
                    </a:ln>
                  </pic:spPr>
                </pic:pic>
              </a:graphicData>
            </a:graphic>
          </wp:inline>
        </w:drawing>
      </w:r>
    </w:p>
    <w:p w14:paraId="612E2ADF" w14:textId="53878B67" w:rsidR="00883640" w:rsidRPr="00951775" w:rsidRDefault="00883640" w:rsidP="00883640">
      <w:pPr>
        <w:pStyle w:val="Lgende"/>
        <w:rPr>
          <w:b w:val="0"/>
          <w:bCs w:val="0"/>
        </w:rPr>
      </w:pPr>
      <w:bookmarkStart w:id="443" w:name="_Toc106884600"/>
      <w:bookmarkStart w:id="444" w:name="_Toc107136671"/>
      <w:bookmarkStart w:id="445" w:name="_Toc107147223"/>
      <w:bookmarkStart w:id="446" w:name="_Toc107216405"/>
      <w:r w:rsidRPr="00951775">
        <w:rPr>
          <w:b w:val="0"/>
          <w:bCs w:val="0"/>
        </w:rPr>
        <w:t xml:space="preserve">Figure </w:t>
      </w:r>
      <w:r w:rsidR="00707825" w:rsidRPr="00951775">
        <w:rPr>
          <w:b w:val="0"/>
          <w:bCs w:val="0"/>
        </w:rPr>
        <w:fldChar w:fldCharType="begin"/>
      </w:r>
      <w:r w:rsidR="00707825" w:rsidRPr="00951775">
        <w:rPr>
          <w:b w:val="0"/>
          <w:bCs w:val="0"/>
        </w:rPr>
        <w:instrText xml:space="preserve"> SEQ Figure \* ARABIC </w:instrText>
      </w:r>
      <w:r w:rsidR="00707825" w:rsidRPr="00951775">
        <w:rPr>
          <w:b w:val="0"/>
          <w:bCs w:val="0"/>
        </w:rPr>
        <w:fldChar w:fldCharType="separate"/>
      </w:r>
      <w:r w:rsidR="00986F09">
        <w:rPr>
          <w:b w:val="0"/>
          <w:bCs w:val="0"/>
          <w:noProof/>
        </w:rPr>
        <w:t>28</w:t>
      </w:r>
      <w:r w:rsidR="00707825" w:rsidRPr="00951775">
        <w:rPr>
          <w:b w:val="0"/>
          <w:bCs w:val="0"/>
          <w:noProof/>
        </w:rPr>
        <w:fldChar w:fldCharType="end"/>
      </w:r>
      <w:r w:rsidRPr="00951775">
        <w:rPr>
          <w:b w:val="0"/>
          <w:bCs w:val="0"/>
        </w:rPr>
        <w:t xml:space="preserve">: Diagramme de conception du partie </w:t>
      </w:r>
      <w:r w:rsidR="00AA2C1A" w:rsidRPr="00951775">
        <w:rPr>
          <w:b w:val="0"/>
          <w:bCs w:val="0"/>
        </w:rPr>
        <w:t>système</w:t>
      </w:r>
      <w:bookmarkEnd w:id="443"/>
      <w:bookmarkEnd w:id="444"/>
      <w:bookmarkEnd w:id="445"/>
      <w:bookmarkEnd w:id="446"/>
    </w:p>
    <w:p w14:paraId="1CE3BF7B" w14:textId="1113B82F" w:rsidR="00940F6F" w:rsidRPr="00D91A20" w:rsidRDefault="00940F6F" w:rsidP="001E6270">
      <w:pPr>
        <w:pStyle w:val="Titre4"/>
        <w:numPr>
          <w:ilvl w:val="3"/>
          <w:numId w:val="66"/>
        </w:numPr>
        <w:ind w:left="1134"/>
        <w:rPr>
          <w:rFonts w:asciiTheme="majorBidi" w:hAnsiTheme="majorBidi"/>
          <w:i w:val="0"/>
          <w:iCs w:val="0"/>
          <w:color w:val="auto"/>
          <w:sz w:val="26"/>
          <w:szCs w:val="26"/>
        </w:rPr>
      </w:pPr>
      <w:r w:rsidRPr="00D91A20">
        <w:rPr>
          <w:rFonts w:asciiTheme="majorBidi" w:hAnsiTheme="majorBidi"/>
          <w:i w:val="0"/>
          <w:iCs w:val="0"/>
          <w:color w:val="auto"/>
          <w:sz w:val="26"/>
          <w:szCs w:val="26"/>
        </w:rPr>
        <w:t>Modèle d’implémentation</w:t>
      </w:r>
    </w:p>
    <w:p w14:paraId="5FB1D585" w14:textId="7DA81BB3" w:rsidR="00A95EF3" w:rsidRPr="00D91A20" w:rsidRDefault="00A95EF3" w:rsidP="00A95EF3">
      <w:pPr>
        <w:pBdr>
          <w:top w:val="nil"/>
          <w:left w:val="nil"/>
          <w:bottom w:val="nil"/>
          <w:right w:val="nil"/>
          <w:between w:val="nil"/>
        </w:pBdr>
        <w:spacing w:after="0" w:line="360" w:lineRule="auto"/>
        <w:jc w:val="both"/>
        <w:rPr>
          <w:rFonts w:asciiTheme="majorBidi" w:hAnsiTheme="majorBidi" w:cstheme="majorBidi"/>
          <w:sz w:val="24"/>
          <w:szCs w:val="24"/>
        </w:rPr>
      </w:pPr>
      <w:r w:rsidRPr="00D91A20">
        <w:rPr>
          <w:rFonts w:asciiTheme="majorBidi" w:hAnsiTheme="majorBidi" w:cstheme="majorBidi"/>
          <w:sz w:val="24"/>
          <w:szCs w:val="24"/>
        </w:rPr>
        <w:t xml:space="preserve">         Le modèle d’implémentation décrit la façon dont les éléments du modèle de conception sont implémentés par les composants de type fichiers de code source, exécutables</w:t>
      </w:r>
      <w:r w:rsidR="00A72791" w:rsidRPr="00D91A20">
        <w:rPr>
          <w:rFonts w:asciiTheme="majorBidi" w:hAnsiTheme="majorBidi" w:cstheme="majorBidi"/>
          <w:sz w:val="24"/>
          <w:szCs w:val="24"/>
        </w:rPr>
        <w:t xml:space="preserve"> </w:t>
      </w:r>
      <w:sdt>
        <w:sdtPr>
          <w:rPr>
            <w:rFonts w:asciiTheme="majorBidi" w:hAnsiTheme="majorBidi" w:cstheme="majorBidi"/>
            <w:sz w:val="24"/>
            <w:szCs w:val="24"/>
          </w:rPr>
          <w:id w:val="856169420"/>
          <w:citation/>
        </w:sdtPr>
        <w:sdtEndPr/>
        <w:sdtContent>
          <w:r w:rsidR="00A72791" w:rsidRPr="00D91A20">
            <w:rPr>
              <w:rFonts w:asciiTheme="majorBidi" w:hAnsiTheme="majorBidi" w:cstheme="majorBidi"/>
              <w:sz w:val="24"/>
              <w:szCs w:val="24"/>
            </w:rPr>
            <w:fldChar w:fldCharType="begin"/>
          </w:r>
          <w:r w:rsidR="00A72791" w:rsidRPr="00D91A20">
            <w:rPr>
              <w:rFonts w:asciiTheme="majorBidi" w:hAnsiTheme="majorBidi" w:cstheme="majorBidi"/>
              <w:sz w:val="24"/>
              <w:szCs w:val="24"/>
            </w:rPr>
            <w:instrText xml:space="preserve"> CITATION Jam10 \l 1036 </w:instrText>
          </w:r>
          <w:r w:rsidR="00A72791" w:rsidRPr="00D91A20">
            <w:rPr>
              <w:rFonts w:asciiTheme="majorBidi" w:hAnsiTheme="majorBidi" w:cstheme="majorBidi"/>
              <w:sz w:val="24"/>
              <w:szCs w:val="24"/>
            </w:rPr>
            <w:fldChar w:fldCharType="separate"/>
          </w:r>
          <w:r w:rsidR="00A72791" w:rsidRPr="00D91A20">
            <w:rPr>
              <w:rFonts w:asciiTheme="majorBidi" w:hAnsiTheme="majorBidi" w:cstheme="majorBidi"/>
              <w:noProof/>
              <w:sz w:val="24"/>
              <w:szCs w:val="24"/>
            </w:rPr>
            <w:t>[50]</w:t>
          </w:r>
          <w:r w:rsidR="00A72791" w:rsidRPr="00D91A20">
            <w:rPr>
              <w:rFonts w:asciiTheme="majorBidi" w:hAnsiTheme="majorBidi" w:cstheme="majorBidi"/>
              <w:sz w:val="24"/>
              <w:szCs w:val="24"/>
            </w:rPr>
            <w:fldChar w:fldCharType="end"/>
          </w:r>
        </w:sdtContent>
      </w:sdt>
      <w:r w:rsidRPr="00D91A20">
        <w:rPr>
          <w:rFonts w:asciiTheme="majorBidi" w:hAnsiTheme="majorBidi" w:cstheme="majorBidi"/>
          <w:sz w:val="24"/>
          <w:szCs w:val="24"/>
        </w:rPr>
        <w:t xml:space="preserve">, </w:t>
      </w:r>
      <w:r w:rsidR="00A72791" w:rsidRPr="00D91A20">
        <w:rPr>
          <w:rFonts w:asciiTheme="majorBidi" w:hAnsiTheme="majorBidi" w:cstheme="majorBidi"/>
          <w:sz w:val="24"/>
          <w:szCs w:val="24"/>
        </w:rPr>
        <w:t>etc</w:t>
      </w:r>
      <w:r w:rsidRPr="00D91A20">
        <w:rPr>
          <w:rFonts w:asciiTheme="majorBidi" w:hAnsiTheme="majorBidi" w:cstheme="majorBidi"/>
          <w:sz w:val="24"/>
          <w:szCs w:val="24"/>
        </w:rPr>
        <w:t xml:space="preserve">. </w:t>
      </w:r>
    </w:p>
    <w:p w14:paraId="0C7209D5" w14:textId="4834AE82" w:rsidR="005768CE" w:rsidRDefault="005768CE" w:rsidP="00746F7D">
      <w:pPr>
        <w:rPr>
          <w:rFonts w:asciiTheme="majorBidi" w:hAnsiTheme="majorBidi" w:cstheme="majorBidi"/>
          <w:b/>
          <w:bCs/>
          <w:sz w:val="24"/>
          <w:szCs w:val="24"/>
        </w:rPr>
      </w:pPr>
      <w:r w:rsidRPr="00D91A20">
        <w:rPr>
          <w:rFonts w:asciiTheme="majorBidi" w:hAnsiTheme="majorBidi" w:cstheme="majorBidi"/>
          <w:b/>
          <w:bCs/>
          <w:sz w:val="24"/>
          <w:szCs w:val="24"/>
        </w:rPr>
        <w:t>Diagramme de profil</w:t>
      </w:r>
    </w:p>
    <w:p w14:paraId="28178AEB" w14:textId="4AAB71AC" w:rsidR="00642788" w:rsidRPr="00642788" w:rsidRDefault="00642788" w:rsidP="00642788">
      <w:pPr>
        <w:ind w:firstLine="709"/>
        <w:rPr>
          <w:rFonts w:asciiTheme="majorBidi" w:hAnsiTheme="majorBidi" w:cstheme="majorBidi"/>
          <w:sz w:val="24"/>
          <w:szCs w:val="24"/>
        </w:rPr>
      </w:pPr>
      <w:r w:rsidRPr="00642788">
        <w:rPr>
          <w:rFonts w:asciiTheme="majorBidi" w:hAnsiTheme="majorBidi" w:cstheme="majorBidi"/>
          <w:sz w:val="24"/>
          <w:szCs w:val="24"/>
        </w:rPr>
        <w:t xml:space="preserve">Ce diagramme modélise les types de </w:t>
      </w:r>
      <w:proofErr w:type="gramStart"/>
      <w:r w:rsidRPr="00642788">
        <w:rPr>
          <w:rFonts w:asciiTheme="majorBidi" w:hAnsiTheme="majorBidi" w:cstheme="majorBidi"/>
          <w:sz w:val="24"/>
          <w:szCs w:val="24"/>
        </w:rPr>
        <w:t>composants logiciel</w:t>
      </w:r>
      <w:proofErr w:type="gramEnd"/>
      <w:r w:rsidRPr="00642788">
        <w:rPr>
          <w:rFonts w:asciiTheme="majorBidi" w:hAnsiTheme="majorBidi" w:cstheme="majorBidi"/>
          <w:sz w:val="24"/>
          <w:szCs w:val="24"/>
        </w:rPr>
        <w:t xml:space="preserve"> constituant notre système.</w:t>
      </w:r>
    </w:p>
    <w:p w14:paraId="053B215B" w14:textId="77777777" w:rsidR="00014B51" w:rsidRPr="00D91A20" w:rsidRDefault="00014B51" w:rsidP="002A220F">
      <w:pPr>
        <w:keepNext/>
        <w:jc w:val="center"/>
      </w:pPr>
      <w:r w:rsidRPr="00D91A20">
        <w:rPr>
          <w:rFonts w:asciiTheme="majorBidi" w:hAnsiTheme="majorBidi" w:cstheme="majorBidi"/>
          <w:b/>
          <w:bCs/>
          <w:noProof/>
          <w:sz w:val="24"/>
          <w:szCs w:val="24"/>
        </w:rPr>
        <w:lastRenderedPageBreak/>
        <w:drawing>
          <wp:inline distT="0" distB="0" distL="0" distR="0" wp14:anchorId="23268673" wp14:editId="70065C8F">
            <wp:extent cx="3745020" cy="3025140"/>
            <wp:effectExtent l="0" t="0" r="8255" b="3810"/>
            <wp:docPr id="72" name="Image 72" descr="C:\Users\DELL\Desktop\aa.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ELL\Desktop\aa.PNG"/>
                    <pic:cNvPicPr>
                      <a:picLocks noChangeAspect="1" noChangeArrowheads="1"/>
                    </pic:cNvPicPr>
                  </pic:nvPicPr>
                  <pic:blipFill>
                    <a:blip r:embed="rId37"/>
                    <a:srcRect/>
                    <a:stretch>
                      <a:fillRect/>
                    </a:stretch>
                  </pic:blipFill>
                  <pic:spPr bwMode="auto">
                    <a:xfrm>
                      <a:off x="0" y="0"/>
                      <a:ext cx="3756837" cy="3034686"/>
                    </a:xfrm>
                    <a:prstGeom prst="rect">
                      <a:avLst/>
                    </a:prstGeom>
                    <a:noFill/>
                    <a:ln w="9525">
                      <a:noFill/>
                      <a:miter lim="800000"/>
                      <a:headEnd/>
                      <a:tailEnd/>
                    </a:ln>
                  </pic:spPr>
                </pic:pic>
              </a:graphicData>
            </a:graphic>
          </wp:inline>
        </w:drawing>
      </w:r>
    </w:p>
    <w:p w14:paraId="1441930E" w14:textId="4B95792B" w:rsidR="00014B51" w:rsidRPr="00D91A20" w:rsidRDefault="00014B51" w:rsidP="002A220F">
      <w:pPr>
        <w:pStyle w:val="Lgende"/>
        <w:rPr>
          <w:rFonts w:cstheme="majorBidi"/>
          <w:b w:val="0"/>
          <w:bCs w:val="0"/>
          <w:szCs w:val="24"/>
        </w:rPr>
      </w:pPr>
      <w:bookmarkStart w:id="447" w:name="_Toc106820373"/>
      <w:bookmarkStart w:id="448" w:name="_Toc106884601"/>
      <w:bookmarkStart w:id="449" w:name="_Toc107136672"/>
      <w:bookmarkStart w:id="450" w:name="_Toc107147224"/>
      <w:bookmarkStart w:id="451" w:name="_Toc107216406"/>
      <w:r w:rsidRPr="00D91A20">
        <w:rPr>
          <w:rFonts w:cstheme="majorBidi"/>
          <w:b w:val="0"/>
          <w:bCs w:val="0"/>
          <w:szCs w:val="24"/>
        </w:rPr>
        <w:t xml:space="preserve">Figure </w:t>
      </w:r>
      <w:r w:rsidRPr="00D91A20">
        <w:rPr>
          <w:rFonts w:cstheme="majorBidi"/>
          <w:b w:val="0"/>
          <w:bCs w:val="0"/>
          <w:szCs w:val="24"/>
        </w:rPr>
        <w:fldChar w:fldCharType="begin"/>
      </w:r>
      <w:r w:rsidRPr="00D91A20">
        <w:rPr>
          <w:rFonts w:cstheme="majorBidi"/>
          <w:b w:val="0"/>
          <w:bCs w:val="0"/>
          <w:szCs w:val="24"/>
        </w:rPr>
        <w:instrText xml:space="preserve"> SEQ Figure \* ARABIC </w:instrText>
      </w:r>
      <w:r w:rsidRPr="00D91A20">
        <w:rPr>
          <w:rFonts w:cstheme="majorBidi"/>
          <w:b w:val="0"/>
          <w:bCs w:val="0"/>
          <w:szCs w:val="24"/>
        </w:rPr>
        <w:fldChar w:fldCharType="separate"/>
      </w:r>
      <w:r w:rsidR="00986F09">
        <w:rPr>
          <w:rFonts w:cstheme="majorBidi"/>
          <w:b w:val="0"/>
          <w:bCs w:val="0"/>
          <w:noProof/>
          <w:szCs w:val="24"/>
        </w:rPr>
        <w:t>29</w:t>
      </w:r>
      <w:r w:rsidRPr="00D91A20">
        <w:rPr>
          <w:rFonts w:cstheme="majorBidi"/>
          <w:b w:val="0"/>
          <w:bCs w:val="0"/>
          <w:szCs w:val="24"/>
        </w:rPr>
        <w:fldChar w:fldCharType="end"/>
      </w:r>
      <w:r w:rsidRPr="00D91A20">
        <w:rPr>
          <w:rFonts w:cstheme="majorBidi"/>
          <w:b w:val="0"/>
          <w:bCs w:val="0"/>
          <w:szCs w:val="24"/>
        </w:rPr>
        <w:t xml:space="preserve"> : Diagramme de profile de diagramme </w:t>
      </w:r>
      <w:r w:rsidR="00ED4F26" w:rsidRPr="00D91A20">
        <w:rPr>
          <w:rFonts w:cstheme="majorBidi"/>
          <w:b w:val="0"/>
          <w:bCs w:val="0"/>
          <w:szCs w:val="24"/>
        </w:rPr>
        <w:t>de composant</w:t>
      </w:r>
      <w:bookmarkEnd w:id="447"/>
      <w:bookmarkEnd w:id="448"/>
      <w:bookmarkEnd w:id="449"/>
      <w:bookmarkEnd w:id="450"/>
      <w:bookmarkEnd w:id="451"/>
    </w:p>
    <w:p w14:paraId="68DAA0B6" w14:textId="1537B23F" w:rsidR="00940F6F" w:rsidRPr="00D91A20" w:rsidRDefault="00940F6F" w:rsidP="0018459C">
      <w:pPr>
        <w:spacing w:after="120" w:line="360" w:lineRule="auto"/>
        <w:rPr>
          <w:rFonts w:asciiTheme="majorBidi" w:hAnsiTheme="majorBidi" w:cstheme="majorBidi"/>
          <w:sz w:val="24"/>
          <w:szCs w:val="24"/>
        </w:rPr>
      </w:pPr>
      <w:r w:rsidRPr="00D91A20">
        <w:rPr>
          <w:rFonts w:asciiTheme="majorBidi" w:hAnsiTheme="majorBidi" w:cstheme="majorBidi"/>
          <w:b/>
          <w:bCs/>
          <w:sz w:val="24"/>
          <w:szCs w:val="24"/>
        </w:rPr>
        <w:t>Diagramme de composant</w:t>
      </w:r>
      <w:r w:rsidR="0018459C" w:rsidRPr="00D91A20">
        <w:rPr>
          <w:rFonts w:asciiTheme="majorBidi" w:hAnsiTheme="majorBidi" w:cstheme="majorBidi"/>
          <w:b/>
          <w:bCs/>
          <w:sz w:val="24"/>
          <w:szCs w:val="24"/>
        </w:rPr>
        <w:t xml:space="preserve"> : </w:t>
      </w:r>
      <w:r w:rsidRPr="00D91A20">
        <w:rPr>
          <w:rFonts w:asciiTheme="majorBidi" w:hAnsiTheme="majorBidi" w:cstheme="majorBidi"/>
          <w:sz w:val="24"/>
          <w:szCs w:val="24"/>
        </w:rPr>
        <w:t>Ce diagramme décrit l’organisation du système, et mettre en évidence la relation entre les composants.</w:t>
      </w:r>
    </w:p>
    <w:p w14:paraId="74E530A8" w14:textId="77777777" w:rsidR="00014B51" w:rsidRPr="00D91A20" w:rsidRDefault="00014B51" w:rsidP="00ED4F26">
      <w:pPr>
        <w:keepNext/>
        <w:spacing w:after="120" w:line="360" w:lineRule="auto"/>
        <w:jc w:val="center"/>
      </w:pPr>
      <w:r w:rsidRPr="00D91A20">
        <w:rPr>
          <w:rFonts w:asciiTheme="majorBidi" w:hAnsiTheme="majorBidi" w:cstheme="majorBidi"/>
          <w:b/>
          <w:bCs/>
          <w:noProof/>
          <w:sz w:val="24"/>
          <w:szCs w:val="24"/>
        </w:rPr>
        <w:drawing>
          <wp:inline distT="0" distB="0" distL="0" distR="0" wp14:anchorId="706AAC8C" wp14:editId="476A74D0">
            <wp:extent cx="4623435" cy="819150"/>
            <wp:effectExtent l="19050" t="0" r="5715" b="0"/>
            <wp:docPr id="73" name="Image 73" descr="C:\Users\DELL\Desktop\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DELL\Desktop\b.PNG"/>
                    <pic:cNvPicPr>
                      <a:picLocks noChangeAspect="1" noChangeArrowheads="1"/>
                    </pic:cNvPicPr>
                  </pic:nvPicPr>
                  <pic:blipFill>
                    <a:blip r:embed="rId38"/>
                    <a:srcRect/>
                    <a:stretch>
                      <a:fillRect/>
                    </a:stretch>
                  </pic:blipFill>
                  <pic:spPr bwMode="auto">
                    <a:xfrm>
                      <a:off x="0" y="0"/>
                      <a:ext cx="4623435" cy="819150"/>
                    </a:xfrm>
                    <a:prstGeom prst="rect">
                      <a:avLst/>
                    </a:prstGeom>
                    <a:noFill/>
                    <a:ln w="9525">
                      <a:noFill/>
                      <a:miter lim="800000"/>
                      <a:headEnd/>
                      <a:tailEnd/>
                    </a:ln>
                  </pic:spPr>
                </pic:pic>
              </a:graphicData>
            </a:graphic>
          </wp:inline>
        </w:drawing>
      </w:r>
    </w:p>
    <w:p w14:paraId="14BDD57C" w14:textId="02B7D98B" w:rsidR="00014B51" w:rsidRPr="00D91A20" w:rsidRDefault="00014B51" w:rsidP="002A220F">
      <w:pPr>
        <w:pStyle w:val="Lgende"/>
        <w:rPr>
          <w:rFonts w:cstheme="majorBidi"/>
          <w:b w:val="0"/>
          <w:bCs w:val="0"/>
          <w:szCs w:val="24"/>
        </w:rPr>
      </w:pPr>
      <w:bookmarkStart w:id="452" w:name="_Toc106820374"/>
      <w:bookmarkStart w:id="453" w:name="_Toc106884602"/>
      <w:bookmarkStart w:id="454" w:name="_Toc107136673"/>
      <w:bookmarkStart w:id="455" w:name="_Toc107147225"/>
      <w:bookmarkStart w:id="456" w:name="_Toc107216407"/>
      <w:r w:rsidRPr="00D91A20">
        <w:rPr>
          <w:rFonts w:cstheme="majorBidi"/>
          <w:b w:val="0"/>
          <w:bCs w:val="0"/>
          <w:szCs w:val="24"/>
        </w:rPr>
        <w:t xml:space="preserve">Figure </w:t>
      </w:r>
      <w:r w:rsidRPr="00D91A20">
        <w:rPr>
          <w:rFonts w:cstheme="majorBidi"/>
          <w:b w:val="0"/>
          <w:bCs w:val="0"/>
          <w:szCs w:val="24"/>
        </w:rPr>
        <w:fldChar w:fldCharType="begin"/>
      </w:r>
      <w:r w:rsidRPr="00D91A20">
        <w:rPr>
          <w:rFonts w:cstheme="majorBidi"/>
          <w:b w:val="0"/>
          <w:bCs w:val="0"/>
          <w:szCs w:val="24"/>
        </w:rPr>
        <w:instrText xml:space="preserve"> SEQ Figure \* ARABIC </w:instrText>
      </w:r>
      <w:r w:rsidRPr="00D91A20">
        <w:rPr>
          <w:rFonts w:cstheme="majorBidi"/>
          <w:b w:val="0"/>
          <w:bCs w:val="0"/>
          <w:szCs w:val="24"/>
        </w:rPr>
        <w:fldChar w:fldCharType="separate"/>
      </w:r>
      <w:r w:rsidR="00986F09">
        <w:rPr>
          <w:rFonts w:cstheme="majorBidi"/>
          <w:b w:val="0"/>
          <w:bCs w:val="0"/>
          <w:noProof/>
          <w:szCs w:val="24"/>
        </w:rPr>
        <w:t>30</w:t>
      </w:r>
      <w:r w:rsidRPr="00D91A20">
        <w:rPr>
          <w:rFonts w:cstheme="majorBidi"/>
          <w:b w:val="0"/>
          <w:bCs w:val="0"/>
          <w:szCs w:val="24"/>
        </w:rPr>
        <w:fldChar w:fldCharType="end"/>
      </w:r>
      <w:r w:rsidRPr="00D91A20">
        <w:rPr>
          <w:rFonts w:cstheme="majorBidi"/>
          <w:b w:val="0"/>
          <w:bCs w:val="0"/>
          <w:szCs w:val="24"/>
        </w:rPr>
        <w:t xml:space="preserve"> : Diagramme de composant du système</w:t>
      </w:r>
      <w:bookmarkEnd w:id="452"/>
      <w:bookmarkEnd w:id="453"/>
      <w:bookmarkEnd w:id="454"/>
      <w:bookmarkEnd w:id="455"/>
      <w:bookmarkEnd w:id="456"/>
    </w:p>
    <w:p w14:paraId="26544B46" w14:textId="464A64C9" w:rsidR="00940F6F" w:rsidRPr="00D91A20" w:rsidRDefault="002A220F" w:rsidP="002A220F">
      <w:pPr>
        <w:pStyle w:val="Titre4"/>
        <w:rPr>
          <w:rFonts w:asciiTheme="majorBidi" w:hAnsiTheme="majorBidi"/>
          <w:i w:val="0"/>
          <w:iCs w:val="0"/>
          <w:color w:val="auto"/>
          <w:sz w:val="26"/>
          <w:szCs w:val="26"/>
        </w:rPr>
      </w:pPr>
      <w:r w:rsidRPr="00D91A20">
        <w:rPr>
          <w:rFonts w:asciiTheme="majorBidi" w:hAnsiTheme="majorBidi"/>
          <w:i w:val="0"/>
          <w:iCs w:val="0"/>
          <w:color w:val="auto"/>
          <w:sz w:val="26"/>
          <w:szCs w:val="26"/>
        </w:rPr>
        <w:t xml:space="preserve">4.5.2.5 </w:t>
      </w:r>
      <w:r w:rsidR="00940F6F" w:rsidRPr="00D91A20">
        <w:rPr>
          <w:rFonts w:asciiTheme="majorBidi" w:hAnsiTheme="majorBidi"/>
          <w:i w:val="0"/>
          <w:iCs w:val="0"/>
          <w:color w:val="auto"/>
          <w:sz w:val="26"/>
          <w:szCs w:val="26"/>
        </w:rPr>
        <w:t>Modèle de déploiement</w:t>
      </w:r>
    </w:p>
    <w:p w14:paraId="4B4CDA4A" w14:textId="7CEA4C11" w:rsidR="0018459C" w:rsidRPr="00B7558C" w:rsidRDefault="00A95EF3" w:rsidP="00ED4F26">
      <w:pPr>
        <w:spacing w:after="120" w:line="360" w:lineRule="auto"/>
        <w:jc w:val="both"/>
        <w:rPr>
          <w:rFonts w:asciiTheme="majorBidi" w:hAnsiTheme="majorBidi" w:cstheme="majorBidi"/>
          <w:sz w:val="24"/>
          <w:szCs w:val="24"/>
        </w:rPr>
      </w:pPr>
      <w:r w:rsidRPr="00B7558C">
        <w:rPr>
          <w:rFonts w:asciiTheme="majorBidi" w:hAnsiTheme="majorBidi" w:cstheme="majorBidi"/>
          <w:sz w:val="24"/>
          <w:szCs w:val="24"/>
        </w:rPr>
        <w:t xml:space="preserve">Le modèle de déploiement est un modèle objet qui décrit la distribution physique du système en montrant la répartition des fonctions sur les différents nœuds </w:t>
      </w:r>
      <w:r w:rsidR="00CD7739" w:rsidRPr="00B7558C">
        <w:rPr>
          <w:rFonts w:asciiTheme="majorBidi" w:hAnsiTheme="majorBidi" w:cstheme="majorBidi"/>
          <w:sz w:val="24"/>
          <w:szCs w:val="24"/>
        </w:rPr>
        <w:t xml:space="preserve">de calcul du réseau </w:t>
      </w:r>
      <w:sdt>
        <w:sdtPr>
          <w:rPr>
            <w:rFonts w:asciiTheme="majorBidi" w:hAnsiTheme="majorBidi" w:cstheme="majorBidi"/>
            <w:sz w:val="24"/>
            <w:szCs w:val="24"/>
          </w:rPr>
          <w:id w:val="1340889969"/>
          <w:citation/>
        </w:sdtPr>
        <w:sdtEndPr/>
        <w:sdtContent>
          <w:r w:rsidR="00A72791" w:rsidRPr="00B7558C">
            <w:rPr>
              <w:rFonts w:asciiTheme="majorBidi" w:hAnsiTheme="majorBidi" w:cstheme="majorBidi"/>
              <w:sz w:val="24"/>
              <w:szCs w:val="24"/>
            </w:rPr>
            <w:fldChar w:fldCharType="begin"/>
          </w:r>
          <w:r w:rsidR="00A72791" w:rsidRPr="00B7558C">
            <w:rPr>
              <w:rFonts w:asciiTheme="majorBidi" w:hAnsiTheme="majorBidi" w:cstheme="majorBidi"/>
              <w:sz w:val="24"/>
              <w:szCs w:val="24"/>
            </w:rPr>
            <w:instrText xml:space="preserve"> CITATION Jam10 \l 1036 </w:instrText>
          </w:r>
          <w:r w:rsidR="00A72791" w:rsidRPr="00B7558C">
            <w:rPr>
              <w:rFonts w:asciiTheme="majorBidi" w:hAnsiTheme="majorBidi" w:cstheme="majorBidi"/>
              <w:sz w:val="24"/>
              <w:szCs w:val="24"/>
            </w:rPr>
            <w:fldChar w:fldCharType="separate"/>
          </w:r>
          <w:r w:rsidR="00A72791" w:rsidRPr="00B7558C">
            <w:rPr>
              <w:rFonts w:asciiTheme="majorBidi" w:hAnsiTheme="majorBidi" w:cstheme="majorBidi"/>
              <w:noProof/>
              <w:sz w:val="24"/>
              <w:szCs w:val="24"/>
            </w:rPr>
            <w:t>[50]</w:t>
          </w:r>
          <w:r w:rsidR="00A72791" w:rsidRPr="00B7558C">
            <w:rPr>
              <w:rFonts w:asciiTheme="majorBidi" w:hAnsiTheme="majorBidi" w:cstheme="majorBidi"/>
              <w:sz w:val="24"/>
              <w:szCs w:val="24"/>
            </w:rPr>
            <w:fldChar w:fldCharType="end"/>
          </w:r>
        </w:sdtContent>
      </w:sdt>
      <w:r w:rsidR="00A72791" w:rsidRPr="00B7558C">
        <w:rPr>
          <w:rFonts w:asciiTheme="majorBidi" w:hAnsiTheme="majorBidi" w:cstheme="majorBidi"/>
          <w:sz w:val="24"/>
          <w:szCs w:val="24"/>
        </w:rPr>
        <w:t>.</w:t>
      </w:r>
    </w:p>
    <w:p w14:paraId="2D861ABB" w14:textId="05B9D628" w:rsidR="00940F6F" w:rsidRPr="00D91A20" w:rsidRDefault="00940F6F" w:rsidP="00ED4F26">
      <w:pPr>
        <w:spacing w:after="120" w:line="360" w:lineRule="auto"/>
        <w:jc w:val="both"/>
        <w:rPr>
          <w:rFonts w:asciiTheme="majorBidi" w:hAnsiTheme="majorBidi" w:cstheme="majorBidi"/>
          <w:sz w:val="24"/>
          <w:szCs w:val="24"/>
        </w:rPr>
      </w:pPr>
      <w:r w:rsidRPr="00D91A20">
        <w:rPr>
          <w:rFonts w:asciiTheme="majorBidi" w:hAnsiTheme="majorBidi" w:cstheme="majorBidi"/>
          <w:b/>
          <w:bCs/>
          <w:sz w:val="24"/>
          <w:szCs w:val="24"/>
        </w:rPr>
        <w:t>Diagramme de déploiement</w:t>
      </w:r>
      <w:r w:rsidR="0018459C" w:rsidRPr="00D91A20">
        <w:rPr>
          <w:rFonts w:asciiTheme="majorBidi" w:hAnsiTheme="majorBidi" w:cstheme="majorBidi"/>
          <w:b/>
          <w:bCs/>
          <w:sz w:val="24"/>
          <w:szCs w:val="24"/>
        </w:rPr>
        <w:t> </w:t>
      </w:r>
      <w:r w:rsidR="0018459C" w:rsidRPr="00D91A20">
        <w:rPr>
          <w:rFonts w:asciiTheme="majorBidi" w:hAnsiTheme="majorBidi" w:cstheme="majorBidi"/>
          <w:b/>
          <w:bCs/>
          <w:sz w:val="28"/>
          <w:szCs w:val="28"/>
        </w:rPr>
        <w:t xml:space="preserve">: </w:t>
      </w:r>
      <w:r w:rsidRPr="00D91A20">
        <w:rPr>
          <w:rFonts w:asciiTheme="majorBidi" w:hAnsiTheme="majorBidi" w:cstheme="majorBidi"/>
          <w:sz w:val="24"/>
          <w:szCs w:val="24"/>
        </w:rPr>
        <w:t>Ce diagramme décrit l’infrastructure physique utilisé par le système.</w:t>
      </w:r>
    </w:p>
    <w:p w14:paraId="14331B4B" w14:textId="77777777" w:rsidR="00014B51" w:rsidRPr="00D91A20" w:rsidRDefault="00014B51" w:rsidP="00ED4F26">
      <w:pPr>
        <w:keepNext/>
        <w:spacing w:after="120" w:line="360" w:lineRule="auto"/>
        <w:jc w:val="center"/>
      </w:pPr>
      <w:r w:rsidRPr="00D91A20">
        <w:rPr>
          <w:noProof/>
        </w:rPr>
        <w:drawing>
          <wp:inline distT="0" distB="0" distL="0" distR="0" wp14:anchorId="033B5105" wp14:editId="159FD08F">
            <wp:extent cx="5002305" cy="1451954"/>
            <wp:effectExtent l="19050" t="0" r="7845" b="0"/>
            <wp:docPr id="10" name="Image 10" descr="C:\Users\DELL\Desktop\KK.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DELL\Desktop\KK.PNG"/>
                    <pic:cNvPicPr>
                      <a:picLocks noChangeAspect="1" noChangeArrowheads="1"/>
                    </pic:cNvPicPr>
                  </pic:nvPicPr>
                  <pic:blipFill>
                    <a:blip r:embed="rId39"/>
                    <a:srcRect/>
                    <a:stretch>
                      <a:fillRect/>
                    </a:stretch>
                  </pic:blipFill>
                  <pic:spPr bwMode="auto">
                    <a:xfrm>
                      <a:off x="0" y="0"/>
                      <a:ext cx="5003307" cy="1452245"/>
                    </a:xfrm>
                    <a:prstGeom prst="rect">
                      <a:avLst/>
                    </a:prstGeom>
                    <a:noFill/>
                    <a:ln w="9525">
                      <a:noFill/>
                      <a:miter lim="800000"/>
                      <a:headEnd/>
                      <a:tailEnd/>
                    </a:ln>
                  </pic:spPr>
                </pic:pic>
              </a:graphicData>
            </a:graphic>
          </wp:inline>
        </w:drawing>
      </w:r>
    </w:p>
    <w:p w14:paraId="4559690A" w14:textId="72DE1EA7" w:rsidR="00014B51" w:rsidRPr="00D91A20" w:rsidRDefault="00014B51" w:rsidP="002A220F">
      <w:pPr>
        <w:pStyle w:val="Lgende"/>
        <w:rPr>
          <w:rFonts w:cstheme="majorBidi"/>
          <w:b w:val="0"/>
          <w:bCs w:val="0"/>
          <w:szCs w:val="24"/>
        </w:rPr>
      </w:pPr>
      <w:bookmarkStart w:id="457" w:name="_Toc106820375"/>
      <w:bookmarkStart w:id="458" w:name="_Toc106884603"/>
      <w:bookmarkStart w:id="459" w:name="_Toc107136674"/>
      <w:bookmarkStart w:id="460" w:name="_Toc107147226"/>
      <w:bookmarkStart w:id="461" w:name="_Toc107216408"/>
      <w:r w:rsidRPr="00D91A20">
        <w:rPr>
          <w:rFonts w:cstheme="majorBidi"/>
          <w:b w:val="0"/>
          <w:bCs w:val="0"/>
          <w:szCs w:val="24"/>
        </w:rPr>
        <w:t xml:space="preserve">Figure </w:t>
      </w:r>
      <w:r w:rsidRPr="00D91A20">
        <w:rPr>
          <w:rFonts w:cstheme="majorBidi"/>
          <w:b w:val="0"/>
          <w:bCs w:val="0"/>
          <w:szCs w:val="24"/>
        </w:rPr>
        <w:fldChar w:fldCharType="begin"/>
      </w:r>
      <w:r w:rsidRPr="00D91A20">
        <w:rPr>
          <w:rFonts w:cstheme="majorBidi"/>
          <w:b w:val="0"/>
          <w:bCs w:val="0"/>
          <w:szCs w:val="24"/>
        </w:rPr>
        <w:instrText xml:space="preserve"> SEQ Figure \* ARABIC </w:instrText>
      </w:r>
      <w:r w:rsidRPr="00D91A20">
        <w:rPr>
          <w:rFonts w:cstheme="majorBidi"/>
          <w:b w:val="0"/>
          <w:bCs w:val="0"/>
          <w:szCs w:val="24"/>
        </w:rPr>
        <w:fldChar w:fldCharType="separate"/>
      </w:r>
      <w:r w:rsidR="00986F09">
        <w:rPr>
          <w:rFonts w:cstheme="majorBidi"/>
          <w:b w:val="0"/>
          <w:bCs w:val="0"/>
          <w:noProof/>
          <w:szCs w:val="24"/>
        </w:rPr>
        <w:t>31</w:t>
      </w:r>
      <w:r w:rsidRPr="00D91A20">
        <w:rPr>
          <w:rFonts w:cstheme="majorBidi"/>
          <w:b w:val="0"/>
          <w:bCs w:val="0"/>
          <w:szCs w:val="24"/>
        </w:rPr>
        <w:fldChar w:fldCharType="end"/>
      </w:r>
      <w:r w:rsidRPr="00D91A20">
        <w:rPr>
          <w:rFonts w:cstheme="majorBidi"/>
          <w:b w:val="0"/>
          <w:bCs w:val="0"/>
          <w:szCs w:val="24"/>
        </w:rPr>
        <w:t xml:space="preserve"> : Diagramme de dépoilement du système</w:t>
      </w:r>
      <w:bookmarkEnd w:id="457"/>
      <w:bookmarkEnd w:id="458"/>
      <w:bookmarkEnd w:id="459"/>
      <w:bookmarkEnd w:id="460"/>
      <w:bookmarkEnd w:id="461"/>
    </w:p>
    <w:p w14:paraId="4D00C6C4" w14:textId="6787FE07" w:rsidR="007D17D0" w:rsidRPr="00D91A20" w:rsidRDefault="00940F6F" w:rsidP="007D17D0">
      <w:pPr>
        <w:pStyle w:val="Titre4"/>
        <w:numPr>
          <w:ilvl w:val="3"/>
          <w:numId w:val="66"/>
        </w:numPr>
        <w:spacing w:before="0" w:after="120" w:line="360" w:lineRule="auto"/>
        <w:ind w:left="284" w:hanging="425"/>
        <w:rPr>
          <w:rFonts w:asciiTheme="majorBidi" w:hAnsiTheme="majorBidi"/>
          <w:i w:val="0"/>
          <w:iCs w:val="0"/>
          <w:color w:val="auto"/>
          <w:sz w:val="24"/>
          <w:szCs w:val="24"/>
        </w:rPr>
      </w:pPr>
      <w:r w:rsidRPr="00D91A20">
        <w:rPr>
          <w:rFonts w:asciiTheme="majorBidi" w:hAnsiTheme="majorBidi"/>
          <w:i w:val="0"/>
          <w:iCs w:val="0"/>
          <w:color w:val="auto"/>
          <w:sz w:val="24"/>
          <w:szCs w:val="24"/>
        </w:rPr>
        <w:lastRenderedPageBreak/>
        <w:t>Modèle de test</w:t>
      </w:r>
    </w:p>
    <w:p w14:paraId="67294EC6" w14:textId="1A5155D8" w:rsidR="007D17D0" w:rsidRPr="00D91A20" w:rsidRDefault="007D17D0" w:rsidP="007D17D0">
      <w:pPr>
        <w:pBdr>
          <w:top w:val="nil"/>
          <w:left w:val="nil"/>
          <w:bottom w:val="nil"/>
          <w:right w:val="nil"/>
          <w:between w:val="nil"/>
        </w:pBdr>
        <w:spacing w:after="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Le modèle de test décrit avant tout les conditions dans lesquelles les composants exécutables du modèle d’implémentation subissent des tests d’intégration et du système. Ce modèle indique les modalités de tests de certains aspects spécifiques du système</w:t>
      </w:r>
      <w:r w:rsidR="00A72791" w:rsidRPr="00D91A20">
        <w:rPr>
          <w:rFonts w:asciiTheme="majorBidi" w:hAnsiTheme="majorBidi" w:cstheme="majorBidi"/>
          <w:sz w:val="24"/>
          <w:szCs w:val="24"/>
        </w:rPr>
        <w:t xml:space="preserve"> </w:t>
      </w:r>
      <w:sdt>
        <w:sdtPr>
          <w:rPr>
            <w:rFonts w:asciiTheme="majorBidi" w:hAnsiTheme="majorBidi" w:cstheme="majorBidi"/>
            <w:sz w:val="24"/>
            <w:szCs w:val="24"/>
          </w:rPr>
          <w:id w:val="485212893"/>
          <w:citation/>
        </w:sdtPr>
        <w:sdtEndPr/>
        <w:sdtContent>
          <w:r w:rsidR="00A72791" w:rsidRPr="00D91A20">
            <w:rPr>
              <w:rFonts w:asciiTheme="majorBidi" w:hAnsiTheme="majorBidi" w:cstheme="majorBidi"/>
              <w:sz w:val="24"/>
              <w:szCs w:val="24"/>
            </w:rPr>
            <w:fldChar w:fldCharType="begin"/>
          </w:r>
          <w:r w:rsidR="00A72791" w:rsidRPr="00D91A20">
            <w:rPr>
              <w:rFonts w:asciiTheme="majorBidi" w:hAnsiTheme="majorBidi" w:cstheme="majorBidi"/>
              <w:sz w:val="24"/>
              <w:szCs w:val="24"/>
            </w:rPr>
            <w:instrText xml:space="preserve"> CITATION Jam10 \l 1036 </w:instrText>
          </w:r>
          <w:r w:rsidR="00A72791" w:rsidRPr="00D91A20">
            <w:rPr>
              <w:rFonts w:asciiTheme="majorBidi" w:hAnsiTheme="majorBidi" w:cstheme="majorBidi"/>
              <w:sz w:val="24"/>
              <w:szCs w:val="24"/>
            </w:rPr>
            <w:fldChar w:fldCharType="separate"/>
          </w:r>
          <w:r w:rsidR="00A72791" w:rsidRPr="00D91A20">
            <w:rPr>
              <w:rFonts w:asciiTheme="majorBidi" w:hAnsiTheme="majorBidi" w:cstheme="majorBidi"/>
              <w:noProof/>
              <w:sz w:val="24"/>
              <w:szCs w:val="24"/>
            </w:rPr>
            <w:t>[50]</w:t>
          </w:r>
          <w:r w:rsidR="00A72791" w:rsidRPr="00D91A20">
            <w:rPr>
              <w:rFonts w:asciiTheme="majorBidi" w:hAnsiTheme="majorBidi" w:cstheme="majorBidi"/>
              <w:sz w:val="24"/>
              <w:szCs w:val="24"/>
            </w:rPr>
            <w:fldChar w:fldCharType="end"/>
          </w:r>
        </w:sdtContent>
      </w:sdt>
      <w:r w:rsidRPr="00D91A20">
        <w:rPr>
          <w:rFonts w:asciiTheme="majorBidi" w:hAnsiTheme="majorBidi" w:cstheme="majorBidi"/>
          <w:sz w:val="24"/>
          <w:szCs w:val="24"/>
        </w:rPr>
        <w:t xml:space="preserve">. </w:t>
      </w:r>
    </w:p>
    <w:p w14:paraId="1A2A8DB2" w14:textId="1FC8AEC5" w:rsidR="00940F6F" w:rsidRPr="00D91A20" w:rsidRDefault="00940F6F" w:rsidP="00ED4F26">
      <w:pPr>
        <w:spacing w:after="120" w:line="360" w:lineRule="auto"/>
        <w:jc w:val="both"/>
        <w:rPr>
          <w:rFonts w:asciiTheme="majorBidi" w:hAnsiTheme="majorBidi" w:cstheme="majorBidi"/>
          <w:sz w:val="24"/>
          <w:szCs w:val="24"/>
        </w:rPr>
      </w:pPr>
      <w:r w:rsidRPr="00D91A20">
        <w:rPr>
          <w:rFonts w:asciiTheme="majorBidi" w:hAnsiTheme="majorBidi" w:cstheme="majorBidi"/>
          <w:b/>
          <w:bCs/>
          <w:sz w:val="24"/>
          <w:szCs w:val="24"/>
        </w:rPr>
        <w:t>Diagramme de séquence</w:t>
      </w:r>
      <w:r w:rsidR="00CA33ED" w:rsidRPr="00D91A20">
        <w:rPr>
          <w:rFonts w:asciiTheme="majorBidi" w:hAnsiTheme="majorBidi" w:cstheme="majorBidi"/>
          <w:b/>
          <w:bCs/>
          <w:sz w:val="24"/>
          <w:szCs w:val="24"/>
        </w:rPr>
        <w:t xml:space="preserve"> : </w:t>
      </w:r>
      <w:r w:rsidRPr="00D91A20">
        <w:rPr>
          <w:rFonts w:asciiTheme="majorBidi" w:hAnsiTheme="majorBidi" w:cstheme="majorBidi"/>
          <w:sz w:val="24"/>
          <w:szCs w:val="24"/>
        </w:rPr>
        <w:t xml:space="preserve">Ce diagramme décrit les </w:t>
      </w:r>
      <w:r w:rsidR="00CA33ED" w:rsidRPr="00D91A20">
        <w:rPr>
          <w:rFonts w:asciiTheme="majorBidi" w:hAnsiTheme="majorBidi" w:cstheme="majorBidi"/>
          <w:sz w:val="24"/>
          <w:szCs w:val="24"/>
        </w:rPr>
        <w:t>interactions et</w:t>
      </w:r>
      <w:r w:rsidRPr="00D91A20">
        <w:rPr>
          <w:rFonts w:asciiTheme="majorBidi" w:hAnsiTheme="majorBidi" w:cstheme="majorBidi"/>
          <w:sz w:val="24"/>
          <w:szCs w:val="24"/>
        </w:rPr>
        <w:t xml:space="preserve"> les messages qui passent entre un ensemble </w:t>
      </w:r>
      <w:r w:rsidR="00CA33ED" w:rsidRPr="00D91A20">
        <w:rPr>
          <w:rFonts w:asciiTheme="majorBidi" w:hAnsiTheme="majorBidi" w:cstheme="majorBidi"/>
          <w:sz w:val="24"/>
          <w:szCs w:val="24"/>
        </w:rPr>
        <w:t>d’objets dans</w:t>
      </w:r>
      <w:r w:rsidRPr="00D91A20">
        <w:rPr>
          <w:rFonts w:asciiTheme="majorBidi" w:hAnsiTheme="majorBidi" w:cstheme="majorBidi"/>
          <w:sz w:val="24"/>
          <w:szCs w:val="24"/>
        </w:rPr>
        <w:t xml:space="preserve"> le système.</w:t>
      </w:r>
    </w:p>
    <w:p w14:paraId="70E58BE3" w14:textId="6509961C" w:rsidR="00014B51" w:rsidRPr="00D91A20" w:rsidRDefault="00F37485" w:rsidP="00ED4F26">
      <w:pPr>
        <w:spacing w:after="120" w:line="360" w:lineRule="auto"/>
        <w:jc w:val="center"/>
        <w:rPr>
          <w:rFonts w:asciiTheme="majorBidi" w:hAnsiTheme="majorBidi" w:cstheme="majorBidi"/>
          <w:b/>
          <w:bCs/>
          <w:sz w:val="24"/>
          <w:szCs w:val="24"/>
        </w:rPr>
      </w:pPr>
      <w:r w:rsidRPr="00D91A20">
        <w:rPr>
          <w:rFonts w:asciiTheme="majorBidi" w:hAnsiTheme="majorBidi" w:cstheme="majorBidi"/>
          <w:b/>
          <w:bCs/>
          <w:noProof/>
          <w:sz w:val="24"/>
          <w:szCs w:val="24"/>
        </w:rPr>
        <w:t>« </w:t>
      </w:r>
      <w:r w:rsidR="00014B51" w:rsidRPr="00D91A20">
        <w:rPr>
          <w:rFonts w:asciiTheme="majorBidi" w:hAnsiTheme="majorBidi" w:cstheme="majorBidi"/>
          <w:b/>
          <w:bCs/>
          <w:noProof/>
          <w:sz w:val="24"/>
          <w:szCs w:val="24"/>
        </w:rPr>
        <w:drawing>
          <wp:inline distT="0" distB="0" distL="0" distR="0" wp14:anchorId="705BB2A1" wp14:editId="68C7E333">
            <wp:extent cx="3756660" cy="4384957"/>
            <wp:effectExtent l="0" t="0" r="0" b="0"/>
            <wp:docPr id="74" name="Image 74" descr="C:\Users\DELL\Desktop\t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DELL\Desktop\tt.PNG"/>
                    <pic:cNvPicPr>
                      <a:picLocks noChangeAspect="1" noChangeArrowheads="1"/>
                    </pic:cNvPicPr>
                  </pic:nvPicPr>
                  <pic:blipFill>
                    <a:blip r:embed="rId40"/>
                    <a:srcRect/>
                    <a:stretch>
                      <a:fillRect/>
                    </a:stretch>
                  </pic:blipFill>
                  <pic:spPr bwMode="auto">
                    <a:xfrm>
                      <a:off x="0" y="0"/>
                      <a:ext cx="3767690" cy="4397832"/>
                    </a:xfrm>
                    <a:prstGeom prst="rect">
                      <a:avLst/>
                    </a:prstGeom>
                    <a:noFill/>
                    <a:ln w="9525">
                      <a:noFill/>
                      <a:miter lim="800000"/>
                      <a:headEnd/>
                      <a:tailEnd/>
                    </a:ln>
                  </pic:spPr>
                </pic:pic>
              </a:graphicData>
            </a:graphic>
          </wp:inline>
        </w:drawing>
      </w:r>
    </w:p>
    <w:p w14:paraId="2E0EED59" w14:textId="64D0344D" w:rsidR="00014B51" w:rsidRPr="00D91A20" w:rsidRDefault="00014B51" w:rsidP="00ED4F26">
      <w:pPr>
        <w:pStyle w:val="Lgende"/>
        <w:rPr>
          <w:rFonts w:cstheme="majorBidi"/>
          <w:b w:val="0"/>
          <w:bCs w:val="0"/>
          <w:szCs w:val="24"/>
        </w:rPr>
      </w:pPr>
      <w:bookmarkStart w:id="462" w:name="_Toc106820376"/>
      <w:bookmarkStart w:id="463" w:name="_Toc106884604"/>
      <w:bookmarkStart w:id="464" w:name="_Toc107136675"/>
      <w:bookmarkStart w:id="465" w:name="_Toc107147227"/>
      <w:bookmarkStart w:id="466" w:name="_Toc107216409"/>
      <w:r w:rsidRPr="00D91A20">
        <w:rPr>
          <w:rFonts w:cstheme="majorBidi"/>
          <w:b w:val="0"/>
          <w:bCs w:val="0"/>
          <w:szCs w:val="24"/>
        </w:rPr>
        <w:t xml:space="preserve">Figure </w:t>
      </w:r>
      <w:r w:rsidRPr="00D91A20">
        <w:rPr>
          <w:rFonts w:cstheme="majorBidi"/>
          <w:b w:val="0"/>
          <w:bCs w:val="0"/>
          <w:szCs w:val="24"/>
        </w:rPr>
        <w:fldChar w:fldCharType="begin"/>
      </w:r>
      <w:r w:rsidRPr="00D91A20">
        <w:rPr>
          <w:rFonts w:cstheme="majorBidi"/>
          <w:b w:val="0"/>
          <w:bCs w:val="0"/>
          <w:szCs w:val="24"/>
        </w:rPr>
        <w:instrText xml:space="preserve"> SEQ Figure \* ARABIC </w:instrText>
      </w:r>
      <w:r w:rsidRPr="00D91A20">
        <w:rPr>
          <w:rFonts w:cstheme="majorBidi"/>
          <w:b w:val="0"/>
          <w:bCs w:val="0"/>
          <w:szCs w:val="24"/>
        </w:rPr>
        <w:fldChar w:fldCharType="separate"/>
      </w:r>
      <w:r w:rsidR="00986F09">
        <w:rPr>
          <w:rFonts w:cstheme="majorBidi"/>
          <w:b w:val="0"/>
          <w:bCs w:val="0"/>
          <w:noProof/>
          <w:szCs w:val="24"/>
        </w:rPr>
        <w:t>32</w:t>
      </w:r>
      <w:r w:rsidRPr="00D91A20">
        <w:rPr>
          <w:rFonts w:cstheme="majorBidi"/>
          <w:b w:val="0"/>
          <w:bCs w:val="0"/>
          <w:szCs w:val="24"/>
        </w:rPr>
        <w:fldChar w:fldCharType="end"/>
      </w:r>
      <w:r w:rsidRPr="00D91A20">
        <w:rPr>
          <w:rFonts w:cstheme="majorBidi"/>
          <w:b w:val="0"/>
          <w:bCs w:val="0"/>
          <w:szCs w:val="24"/>
        </w:rPr>
        <w:t xml:space="preserve"> : Diagramme de séquence de test du système</w:t>
      </w:r>
      <w:bookmarkEnd w:id="462"/>
      <w:bookmarkEnd w:id="463"/>
      <w:bookmarkEnd w:id="464"/>
      <w:bookmarkEnd w:id="465"/>
      <w:bookmarkEnd w:id="466"/>
    </w:p>
    <w:p w14:paraId="4BCD7889" w14:textId="77777777" w:rsidR="00014B51" w:rsidRPr="00D91A20" w:rsidRDefault="00014B51" w:rsidP="00014B51">
      <w:pPr>
        <w:rPr>
          <w:lang w:eastAsia="en-US"/>
        </w:rPr>
      </w:pPr>
    </w:p>
    <w:p w14:paraId="7CC74D93" w14:textId="09573418" w:rsidR="002759B2" w:rsidRPr="00D91A20" w:rsidRDefault="002759B2" w:rsidP="00ED4F26">
      <w:pPr>
        <w:pStyle w:val="Titre2"/>
        <w:spacing w:before="0" w:after="120" w:line="360" w:lineRule="auto"/>
        <w:jc w:val="both"/>
        <w:rPr>
          <w:szCs w:val="32"/>
        </w:rPr>
      </w:pPr>
      <w:bookmarkStart w:id="467" w:name="_Toc106821688"/>
      <w:bookmarkStart w:id="468" w:name="_Toc113985979"/>
      <w:r w:rsidRPr="00D91A20">
        <w:rPr>
          <w:szCs w:val="32"/>
        </w:rPr>
        <w:t>4.</w:t>
      </w:r>
      <w:r w:rsidR="00ED4F26" w:rsidRPr="00D91A20">
        <w:rPr>
          <w:szCs w:val="32"/>
        </w:rPr>
        <w:t>6</w:t>
      </w:r>
      <w:r w:rsidRPr="00D91A20">
        <w:rPr>
          <w:szCs w:val="32"/>
        </w:rPr>
        <w:t xml:space="preserve"> Conclusion</w:t>
      </w:r>
      <w:bookmarkEnd w:id="467"/>
      <w:bookmarkEnd w:id="468"/>
      <w:r w:rsidRPr="00D91A20">
        <w:rPr>
          <w:szCs w:val="32"/>
        </w:rPr>
        <w:t> </w:t>
      </w:r>
    </w:p>
    <w:p w14:paraId="04F7FC1D" w14:textId="77777777" w:rsidR="002759B2" w:rsidRPr="00D91A20" w:rsidRDefault="002759B2" w:rsidP="00ED4F26">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Au cours de ce chapitre, nous avons exposé notre contribution qui porte sur l'implémentation d'un système d’aide à la décision de groupe. Ce dernier est simulé à l’aide d’un système multi agents en bénéficiant d’une méthode d’AMC et un AG. Nous avons détaillé le processus de notre système qui se comporte de plusieurs étapes :</w:t>
      </w:r>
    </w:p>
    <w:p w14:paraId="388F93D1" w14:textId="77777777" w:rsidR="002759B2" w:rsidRPr="00D91A20" w:rsidRDefault="002759B2" w:rsidP="001E6270">
      <w:pPr>
        <w:numPr>
          <w:ilvl w:val="0"/>
          <w:numId w:val="32"/>
        </w:numPr>
        <w:pBdr>
          <w:top w:val="nil"/>
          <w:left w:val="nil"/>
          <w:bottom w:val="nil"/>
          <w:right w:val="nil"/>
          <w:between w:val="nil"/>
        </w:pBdr>
        <w:spacing w:after="120" w:line="360" w:lineRule="auto"/>
        <w:ind w:left="426" w:hanging="425"/>
        <w:jc w:val="both"/>
        <w:rPr>
          <w:rFonts w:asciiTheme="majorBidi" w:hAnsiTheme="majorBidi" w:cstheme="majorBidi"/>
          <w:sz w:val="24"/>
          <w:szCs w:val="24"/>
        </w:rPr>
      </w:pPr>
      <w:r w:rsidRPr="00D91A20">
        <w:rPr>
          <w:rFonts w:asciiTheme="majorBidi" w:hAnsiTheme="majorBidi" w:cstheme="majorBidi"/>
          <w:sz w:val="24"/>
          <w:szCs w:val="24"/>
        </w:rPr>
        <w:t>Authentification et structuration ;</w:t>
      </w:r>
    </w:p>
    <w:p w14:paraId="77268400" w14:textId="77777777" w:rsidR="002759B2" w:rsidRPr="00D91A20" w:rsidRDefault="002759B2" w:rsidP="001E6270">
      <w:pPr>
        <w:numPr>
          <w:ilvl w:val="0"/>
          <w:numId w:val="32"/>
        </w:numPr>
        <w:pBdr>
          <w:top w:val="nil"/>
          <w:left w:val="nil"/>
          <w:bottom w:val="nil"/>
          <w:right w:val="nil"/>
          <w:between w:val="nil"/>
        </w:pBdr>
        <w:spacing w:after="120" w:line="360" w:lineRule="auto"/>
        <w:jc w:val="both"/>
        <w:rPr>
          <w:rFonts w:asciiTheme="majorBidi" w:hAnsiTheme="majorBidi" w:cstheme="majorBidi"/>
          <w:sz w:val="24"/>
          <w:szCs w:val="24"/>
        </w:rPr>
      </w:pPr>
      <w:r w:rsidRPr="00D91A20">
        <w:rPr>
          <w:rFonts w:asciiTheme="majorBidi" w:hAnsiTheme="majorBidi" w:cstheme="majorBidi"/>
          <w:sz w:val="24"/>
          <w:szCs w:val="24"/>
        </w:rPr>
        <w:lastRenderedPageBreak/>
        <w:t>Analyse multicritère ;</w:t>
      </w:r>
    </w:p>
    <w:p w14:paraId="1BA2F45B" w14:textId="77777777" w:rsidR="002759B2" w:rsidRPr="00D91A20" w:rsidRDefault="002759B2" w:rsidP="001E6270">
      <w:pPr>
        <w:numPr>
          <w:ilvl w:val="0"/>
          <w:numId w:val="32"/>
        </w:numPr>
        <w:pBdr>
          <w:top w:val="nil"/>
          <w:left w:val="nil"/>
          <w:bottom w:val="nil"/>
          <w:right w:val="nil"/>
          <w:between w:val="nil"/>
        </w:pBdr>
        <w:spacing w:after="120" w:line="360" w:lineRule="auto"/>
        <w:jc w:val="both"/>
        <w:rPr>
          <w:rFonts w:asciiTheme="majorBidi" w:hAnsiTheme="majorBidi" w:cstheme="majorBidi"/>
          <w:sz w:val="24"/>
          <w:szCs w:val="24"/>
        </w:rPr>
      </w:pPr>
      <w:r w:rsidRPr="00D91A20">
        <w:rPr>
          <w:rFonts w:asciiTheme="majorBidi" w:hAnsiTheme="majorBidi" w:cstheme="majorBidi"/>
          <w:sz w:val="24"/>
          <w:szCs w:val="24"/>
        </w:rPr>
        <w:t xml:space="preserve">Traitement : </w:t>
      </w:r>
    </w:p>
    <w:p w14:paraId="55850061" w14:textId="77777777" w:rsidR="002759B2" w:rsidRPr="00D91A20" w:rsidRDefault="002759B2" w:rsidP="001E6270">
      <w:pPr>
        <w:numPr>
          <w:ilvl w:val="0"/>
          <w:numId w:val="29"/>
        </w:numPr>
        <w:pBdr>
          <w:top w:val="nil"/>
          <w:left w:val="nil"/>
          <w:bottom w:val="nil"/>
          <w:right w:val="nil"/>
          <w:between w:val="nil"/>
        </w:pBdr>
        <w:spacing w:after="120" w:line="360" w:lineRule="auto"/>
        <w:ind w:left="851" w:hanging="284"/>
        <w:jc w:val="both"/>
        <w:rPr>
          <w:rFonts w:asciiTheme="majorBidi" w:hAnsiTheme="majorBidi" w:cstheme="majorBidi"/>
          <w:sz w:val="24"/>
          <w:szCs w:val="24"/>
        </w:rPr>
      </w:pPr>
      <w:r w:rsidRPr="00D91A20">
        <w:rPr>
          <w:rFonts w:asciiTheme="majorBidi" w:hAnsiTheme="majorBidi" w:cstheme="majorBidi"/>
          <w:sz w:val="24"/>
          <w:szCs w:val="24"/>
        </w:rPr>
        <w:t>Algorithme génétique ;</w:t>
      </w:r>
    </w:p>
    <w:p w14:paraId="6A6C615A" w14:textId="77777777" w:rsidR="002759B2" w:rsidRPr="00D91A20" w:rsidRDefault="002759B2" w:rsidP="001E6270">
      <w:pPr>
        <w:numPr>
          <w:ilvl w:val="0"/>
          <w:numId w:val="29"/>
        </w:numPr>
        <w:pBdr>
          <w:top w:val="nil"/>
          <w:left w:val="nil"/>
          <w:bottom w:val="nil"/>
          <w:right w:val="nil"/>
          <w:between w:val="nil"/>
        </w:pBdr>
        <w:spacing w:after="120" w:line="360" w:lineRule="auto"/>
        <w:ind w:left="851" w:hanging="284"/>
        <w:jc w:val="both"/>
        <w:rPr>
          <w:rFonts w:asciiTheme="majorBidi" w:hAnsiTheme="majorBidi" w:cstheme="majorBidi"/>
          <w:sz w:val="24"/>
          <w:szCs w:val="24"/>
        </w:rPr>
      </w:pPr>
      <w:r w:rsidRPr="00D91A20">
        <w:rPr>
          <w:rFonts w:asciiTheme="majorBidi" w:hAnsiTheme="majorBidi" w:cstheme="majorBidi"/>
          <w:sz w:val="24"/>
          <w:szCs w:val="24"/>
        </w:rPr>
        <w:t>Processus de classement.</w:t>
      </w:r>
    </w:p>
    <w:p w14:paraId="5ADFAAE9" w14:textId="77777777" w:rsidR="002759B2" w:rsidRPr="00D91A20" w:rsidRDefault="002759B2" w:rsidP="001E6270">
      <w:pPr>
        <w:numPr>
          <w:ilvl w:val="0"/>
          <w:numId w:val="36"/>
        </w:numPr>
        <w:pBdr>
          <w:top w:val="nil"/>
          <w:left w:val="nil"/>
          <w:bottom w:val="nil"/>
          <w:right w:val="nil"/>
          <w:between w:val="nil"/>
        </w:pBdr>
        <w:spacing w:after="120" w:line="360" w:lineRule="auto"/>
        <w:jc w:val="both"/>
        <w:rPr>
          <w:rFonts w:asciiTheme="majorBidi" w:hAnsiTheme="majorBidi" w:cstheme="majorBidi"/>
          <w:sz w:val="24"/>
          <w:szCs w:val="24"/>
        </w:rPr>
      </w:pPr>
      <w:r w:rsidRPr="00D91A20">
        <w:rPr>
          <w:rFonts w:asciiTheme="majorBidi" w:hAnsiTheme="majorBidi" w:cstheme="majorBidi"/>
          <w:sz w:val="24"/>
          <w:szCs w:val="24"/>
        </w:rPr>
        <w:t>Négociation.</w:t>
      </w:r>
    </w:p>
    <w:p w14:paraId="51AC9817" w14:textId="77777777" w:rsidR="002759B2" w:rsidRPr="00D91A20" w:rsidRDefault="002759B2" w:rsidP="00ED4F26">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 xml:space="preserve">Le chapitre suivant consiste en la mise en œuvre d’un GDSS dans le but de résoudre un problème d’aménagement territorial réel. </w:t>
      </w:r>
    </w:p>
    <w:p w14:paraId="6910BB21" w14:textId="77777777" w:rsidR="00C04E9C" w:rsidRPr="00D91A20" w:rsidRDefault="00C04E9C" w:rsidP="00ED4F26">
      <w:pPr>
        <w:spacing w:after="120" w:line="360" w:lineRule="auto"/>
        <w:ind w:firstLine="709"/>
        <w:jc w:val="both"/>
        <w:sectPr w:rsidR="00C04E9C" w:rsidRPr="00D91A20" w:rsidSect="008D46FF">
          <w:type w:val="continuous"/>
          <w:pgSz w:w="11906" w:h="16838"/>
          <w:pgMar w:top="851" w:right="1274" w:bottom="1418" w:left="1701" w:header="709" w:footer="709" w:gutter="0"/>
          <w:cols w:space="708"/>
          <w:docGrid w:linePitch="360"/>
        </w:sectPr>
      </w:pPr>
    </w:p>
    <w:p w14:paraId="65539653" w14:textId="77777777" w:rsidR="002759B2" w:rsidRPr="00D91A20" w:rsidRDefault="002759B2" w:rsidP="00ED4F26">
      <w:pPr>
        <w:spacing w:after="120" w:line="360" w:lineRule="auto"/>
        <w:ind w:firstLine="709"/>
        <w:jc w:val="both"/>
      </w:pPr>
    </w:p>
    <w:p w14:paraId="7B6FB1A5" w14:textId="3FF0509A" w:rsidR="002759B2" w:rsidRPr="00D91A20" w:rsidRDefault="002759B2" w:rsidP="009A75C4">
      <w:pPr>
        <w:pStyle w:val="Titre1"/>
        <w:jc w:val="center"/>
        <w:rPr>
          <w:rFonts w:asciiTheme="majorBidi" w:hAnsiTheme="majorBidi"/>
          <w:color w:val="auto"/>
          <w:sz w:val="44"/>
          <w:szCs w:val="44"/>
        </w:rPr>
      </w:pPr>
      <w:bookmarkStart w:id="469" w:name="_Toc106821689"/>
      <w:bookmarkStart w:id="470" w:name="_Toc113985980"/>
      <w:r w:rsidRPr="00D91A20">
        <w:rPr>
          <w:rFonts w:asciiTheme="majorBidi" w:hAnsiTheme="majorBidi"/>
          <w:color w:val="auto"/>
          <w:sz w:val="44"/>
          <w:szCs w:val="44"/>
        </w:rPr>
        <w:t>Chapitre 5</w:t>
      </w:r>
      <w:r w:rsidR="009A75C4" w:rsidRPr="00D91A20">
        <w:rPr>
          <w:rFonts w:asciiTheme="majorBidi" w:hAnsiTheme="majorBidi"/>
          <w:color w:val="auto"/>
          <w:sz w:val="44"/>
          <w:szCs w:val="44"/>
        </w:rPr>
        <w:t xml:space="preserve"> : </w:t>
      </w:r>
      <w:r w:rsidRPr="00D91A20">
        <w:rPr>
          <w:rFonts w:asciiTheme="majorBidi" w:hAnsiTheme="majorBidi"/>
          <w:color w:val="auto"/>
          <w:sz w:val="44"/>
          <w:szCs w:val="44"/>
        </w:rPr>
        <w:t>Implémentation et mise en œuvre</w:t>
      </w:r>
      <w:bookmarkEnd w:id="469"/>
      <w:bookmarkEnd w:id="470"/>
    </w:p>
    <w:p w14:paraId="0F22F234" w14:textId="77777777" w:rsidR="00343733" w:rsidRPr="00D91A20" w:rsidRDefault="00343733" w:rsidP="003C1047">
      <w:pPr>
        <w:spacing w:after="0" w:line="360" w:lineRule="auto"/>
        <w:rPr>
          <w:rFonts w:asciiTheme="majorBidi" w:hAnsiTheme="majorBidi" w:cstheme="majorBidi"/>
          <w:b/>
          <w:bCs/>
          <w:sz w:val="24"/>
          <w:szCs w:val="24"/>
        </w:rPr>
      </w:pPr>
    </w:p>
    <w:p w14:paraId="06FEF0D2" w14:textId="208D18BD" w:rsidR="002759B2" w:rsidRPr="00D91A20" w:rsidRDefault="002759B2" w:rsidP="001E6270">
      <w:pPr>
        <w:pStyle w:val="Titre2"/>
        <w:numPr>
          <w:ilvl w:val="1"/>
          <w:numId w:val="68"/>
        </w:numPr>
        <w:spacing w:before="0" w:after="120" w:line="360" w:lineRule="auto"/>
        <w:ind w:left="0" w:firstLine="0"/>
        <w:rPr>
          <w:szCs w:val="32"/>
        </w:rPr>
      </w:pPr>
      <w:bookmarkStart w:id="471" w:name="_Toc106821690"/>
      <w:bookmarkStart w:id="472" w:name="_Toc113985981"/>
      <w:r w:rsidRPr="00D91A20">
        <w:rPr>
          <w:szCs w:val="32"/>
        </w:rPr>
        <w:t>Introduction</w:t>
      </w:r>
      <w:bookmarkEnd w:id="471"/>
      <w:bookmarkEnd w:id="472"/>
      <w:r w:rsidRPr="00D91A20">
        <w:rPr>
          <w:szCs w:val="32"/>
        </w:rPr>
        <w:t> </w:t>
      </w:r>
    </w:p>
    <w:p w14:paraId="7D694EB9" w14:textId="68E70596" w:rsidR="002759B2" w:rsidRPr="006A5D27" w:rsidRDefault="006A5D27" w:rsidP="001D4FA7">
      <w:pPr>
        <w:spacing w:after="120" w:line="360" w:lineRule="auto"/>
        <w:ind w:firstLine="709"/>
        <w:jc w:val="both"/>
        <w:rPr>
          <w:rFonts w:asciiTheme="majorBidi" w:hAnsiTheme="majorBidi" w:cstheme="majorBidi"/>
          <w:sz w:val="24"/>
          <w:szCs w:val="24"/>
        </w:rPr>
      </w:pPr>
      <w:r w:rsidRPr="006A5D27">
        <w:rPr>
          <w:rFonts w:asciiTheme="majorBidi" w:hAnsiTheme="majorBidi" w:cstheme="majorBidi"/>
          <w:sz w:val="24"/>
          <w:szCs w:val="24"/>
        </w:rPr>
        <w:t>À travers ce chapitre, nous ciblons à examiner et tester le système d’aide à la décision proposé par la résolution d’un problème spatial réel. En premier lieu, nous présentons l’environnement de développement, ainsi les outils et les langages de programmation adopté pour la réalisation de notre système. Ensuite, nous décrivons un scénario d’exécution pour la résolution d’un problème décisionnel réel. La dernière partie est réservée pour exposer les résultats obtenus</w:t>
      </w:r>
      <w:r w:rsidR="0002056A" w:rsidRPr="006A5D27">
        <w:rPr>
          <w:rFonts w:asciiTheme="majorBidi" w:hAnsiTheme="majorBidi" w:cstheme="majorBidi"/>
          <w:sz w:val="24"/>
          <w:szCs w:val="24"/>
        </w:rPr>
        <w:t>.</w:t>
      </w:r>
    </w:p>
    <w:p w14:paraId="4BFE1661" w14:textId="0D663FAA" w:rsidR="002759B2" w:rsidRPr="00D91A20" w:rsidRDefault="002759B2" w:rsidP="006D247E">
      <w:pPr>
        <w:pStyle w:val="Titre2"/>
        <w:spacing w:before="0" w:after="120" w:line="360" w:lineRule="auto"/>
        <w:rPr>
          <w:szCs w:val="32"/>
        </w:rPr>
      </w:pPr>
      <w:bookmarkStart w:id="473" w:name="_Toc106821691"/>
      <w:bookmarkStart w:id="474" w:name="_Toc113985982"/>
      <w:r w:rsidRPr="00D91A20">
        <w:rPr>
          <w:szCs w:val="32"/>
        </w:rPr>
        <w:t xml:space="preserve">5.2 </w:t>
      </w:r>
      <w:r w:rsidR="006D247E" w:rsidRPr="00D91A20">
        <w:rPr>
          <w:szCs w:val="32"/>
        </w:rPr>
        <w:t xml:space="preserve">  </w:t>
      </w:r>
      <w:r w:rsidRPr="00D91A20">
        <w:rPr>
          <w:szCs w:val="32"/>
        </w:rPr>
        <w:t xml:space="preserve">Environnement </w:t>
      </w:r>
      <w:bookmarkEnd w:id="473"/>
      <w:r w:rsidR="00F67C59">
        <w:rPr>
          <w:szCs w:val="32"/>
        </w:rPr>
        <w:t>Java</w:t>
      </w:r>
      <w:bookmarkEnd w:id="474"/>
    </w:p>
    <w:p w14:paraId="6DAD54C9" w14:textId="1EF7098C" w:rsidR="002759B2" w:rsidRPr="00D91A20" w:rsidRDefault="002759B2" w:rsidP="001D4FA7">
      <w:pPr>
        <w:spacing w:after="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 xml:space="preserve">Afin de mettre en œuvre notre système, nous avons </w:t>
      </w:r>
      <w:r w:rsidR="005979D6">
        <w:rPr>
          <w:rFonts w:asciiTheme="majorBidi" w:hAnsiTheme="majorBidi" w:cstheme="majorBidi"/>
          <w:sz w:val="24"/>
          <w:szCs w:val="24"/>
        </w:rPr>
        <w:t>explo</w:t>
      </w:r>
      <w:r w:rsidR="006A5D27">
        <w:rPr>
          <w:rFonts w:asciiTheme="majorBidi" w:hAnsiTheme="majorBidi" w:cstheme="majorBidi"/>
          <w:sz w:val="24"/>
          <w:szCs w:val="24"/>
        </w:rPr>
        <w:t>iter</w:t>
      </w:r>
      <w:r w:rsidRPr="00D91A20">
        <w:rPr>
          <w:rFonts w:asciiTheme="majorBidi" w:hAnsiTheme="majorBidi" w:cstheme="majorBidi"/>
          <w:sz w:val="24"/>
          <w:szCs w:val="24"/>
        </w:rPr>
        <w:t xml:space="preserve"> les outils suivants : </w:t>
      </w:r>
    </w:p>
    <w:p w14:paraId="2D9AA326" w14:textId="04B96FAE" w:rsidR="002759B2" w:rsidRPr="00D91A20" w:rsidRDefault="002759B2" w:rsidP="006D247E">
      <w:pPr>
        <w:pStyle w:val="Titre3"/>
        <w:spacing w:before="0" w:after="120" w:line="360" w:lineRule="auto"/>
        <w:ind w:left="142" w:hanging="142"/>
        <w:rPr>
          <w:rFonts w:asciiTheme="majorBidi" w:hAnsiTheme="majorBidi"/>
          <w:b w:val="0"/>
          <w:bCs w:val="0"/>
          <w:color w:val="auto"/>
          <w:sz w:val="28"/>
          <w:szCs w:val="28"/>
        </w:rPr>
      </w:pPr>
      <w:bookmarkStart w:id="475" w:name="_Toc106821692"/>
      <w:bookmarkStart w:id="476" w:name="_Toc113985983"/>
      <w:r w:rsidRPr="00D91A20">
        <w:rPr>
          <w:rFonts w:asciiTheme="majorBidi" w:hAnsiTheme="majorBidi"/>
          <w:color w:val="auto"/>
          <w:sz w:val="28"/>
          <w:szCs w:val="28"/>
        </w:rPr>
        <w:t>5.2.</w:t>
      </w:r>
      <w:r w:rsidR="006D247E" w:rsidRPr="00D91A20">
        <w:rPr>
          <w:rFonts w:asciiTheme="majorBidi" w:hAnsiTheme="majorBidi"/>
          <w:color w:val="auto"/>
          <w:sz w:val="28"/>
          <w:szCs w:val="28"/>
        </w:rPr>
        <w:t>1</w:t>
      </w:r>
      <w:r w:rsidRPr="00D91A20">
        <w:rPr>
          <w:rFonts w:asciiTheme="majorBidi" w:hAnsiTheme="majorBidi"/>
          <w:b w:val="0"/>
          <w:bCs w:val="0"/>
          <w:color w:val="auto"/>
          <w:sz w:val="28"/>
          <w:szCs w:val="28"/>
        </w:rPr>
        <w:t xml:space="preserve"> </w:t>
      </w:r>
      <w:r w:rsidRPr="00D91A20">
        <w:rPr>
          <w:rStyle w:val="Titre3Car"/>
          <w:rFonts w:asciiTheme="majorBidi" w:hAnsiTheme="majorBidi"/>
          <w:b/>
          <w:bCs/>
          <w:color w:val="auto"/>
          <w:sz w:val="28"/>
          <w:szCs w:val="28"/>
        </w:rPr>
        <w:t>JAVA</w:t>
      </w:r>
      <w:bookmarkEnd w:id="475"/>
      <w:bookmarkEnd w:id="476"/>
      <w:r w:rsidRPr="00D91A20">
        <w:rPr>
          <w:rStyle w:val="Titre3Car"/>
          <w:rFonts w:asciiTheme="majorBidi" w:hAnsiTheme="majorBidi"/>
          <w:b/>
          <w:bCs/>
          <w:color w:val="auto"/>
          <w:sz w:val="28"/>
          <w:szCs w:val="28"/>
        </w:rPr>
        <w:t> </w:t>
      </w:r>
    </w:p>
    <w:p w14:paraId="2071B3A9" w14:textId="30A0A733" w:rsidR="002759B2" w:rsidRPr="00D91A20" w:rsidRDefault="002759B2" w:rsidP="001D4FA7">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Le Java est un langage de programmation orientée objet et une plateforme informatique développé par Sun Microsystems en 1995, et racheté depuis par Oracle. La particularité principale de JAVA est que les logiciels écrits dans ce langage sont très facilement portables sur plusieurs systèmes d’exploitation, avec peu ou pas de modifications. C’est la plate-forme qui garantit le plus la portabilité des applications développées en JAVA</w:t>
      </w:r>
      <w:r w:rsidR="00C01724" w:rsidRPr="00D91A20">
        <w:rPr>
          <w:rFonts w:asciiTheme="majorBidi" w:hAnsiTheme="majorBidi" w:cstheme="majorBidi"/>
          <w:sz w:val="24"/>
          <w:szCs w:val="24"/>
        </w:rPr>
        <w:t xml:space="preserve"> </w:t>
      </w:r>
      <w:sdt>
        <w:sdtPr>
          <w:rPr>
            <w:rFonts w:asciiTheme="majorBidi" w:hAnsiTheme="majorBidi" w:cstheme="majorBidi"/>
            <w:sz w:val="24"/>
            <w:szCs w:val="24"/>
          </w:rPr>
          <w:id w:val="-534112048"/>
          <w:citation/>
        </w:sdtPr>
        <w:sdtEndPr/>
        <w:sdtContent>
          <w:r w:rsidR="00C01724" w:rsidRPr="00D91A20">
            <w:rPr>
              <w:rFonts w:asciiTheme="majorBidi" w:hAnsiTheme="majorBidi" w:cstheme="majorBidi"/>
              <w:sz w:val="24"/>
              <w:szCs w:val="24"/>
            </w:rPr>
            <w:fldChar w:fldCharType="begin"/>
          </w:r>
          <w:r w:rsidR="00C01724" w:rsidRPr="00D91A20">
            <w:rPr>
              <w:rFonts w:asciiTheme="majorBidi" w:hAnsiTheme="majorBidi" w:cstheme="majorBidi"/>
              <w:sz w:val="24"/>
              <w:szCs w:val="24"/>
            </w:rPr>
            <w:instrText xml:space="preserve"> CITATION Khi20 \l 1036 </w:instrText>
          </w:r>
          <w:r w:rsidR="00C01724" w:rsidRPr="00D91A20">
            <w:rPr>
              <w:rFonts w:asciiTheme="majorBidi" w:hAnsiTheme="majorBidi" w:cstheme="majorBidi"/>
              <w:sz w:val="24"/>
              <w:szCs w:val="24"/>
            </w:rPr>
            <w:fldChar w:fldCharType="separate"/>
          </w:r>
          <w:r w:rsidR="00C01724" w:rsidRPr="00D91A20">
            <w:rPr>
              <w:rFonts w:asciiTheme="majorBidi" w:hAnsiTheme="majorBidi" w:cstheme="majorBidi"/>
              <w:noProof/>
              <w:sz w:val="24"/>
              <w:szCs w:val="24"/>
            </w:rPr>
            <w:t>[8]</w:t>
          </w:r>
          <w:r w:rsidR="00C01724" w:rsidRPr="00D91A20">
            <w:rPr>
              <w:rFonts w:asciiTheme="majorBidi" w:hAnsiTheme="majorBidi" w:cstheme="majorBidi"/>
              <w:sz w:val="24"/>
              <w:szCs w:val="24"/>
            </w:rPr>
            <w:fldChar w:fldCharType="end"/>
          </w:r>
        </w:sdtContent>
      </w:sdt>
      <w:r w:rsidRPr="00D91A20">
        <w:rPr>
          <w:rFonts w:asciiTheme="majorBidi" w:hAnsiTheme="majorBidi" w:cstheme="majorBidi"/>
          <w:sz w:val="24"/>
          <w:szCs w:val="24"/>
        </w:rPr>
        <w:t>.</w:t>
      </w:r>
    </w:p>
    <w:p w14:paraId="45061F7A" w14:textId="61F378A9" w:rsidR="002759B2" w:rsidRPr="00D91A20" w:rsidRDefault="002759B2" w:rsidP="001D4FA7">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 xml:space="preserve">Nous avons opté pour l’utilisation de JAVA, dans le développement de notre application, pour les raisons suivantes </w:t>
      </w:r>
      <w:sdt>
        <w:sdtPr>
          <w:rPr>
            <w:rFonts w:asciiTheme="majorBidi" w:hAnsiTheme="majorBidi" w:cstheme="majorBidi"/>
            <w:sz w:val="24"/>
            <w:szCs w:val="24"/>
          </w:rPr>
          <w:id w:val="-504130601"/>
          <w:citation/>
        </w:sdtPr>
        <w:sdtEndPr/>
        <w:sdtContent>
          <w:r w:rsidR="00C01724" w:rsidRPr="00D91A20">
            <w:rPr>
              <w:rFonts w:asciiTheme="majorBidi" w:hAnsiTheme="majorBidi" w:cstheme="majorBidi"/>
              <w:sz w:val="24"/>
              <w:szCs w:val="24"/>
            </w:rPr>
            <w:fldChar w:fldCharType="begin"/>
          </w:r>
          <w:r w:rsidR="00C01724" w:rsidRPr="00D91A20">
            <w:rPr>
              <w:rFonts w:asciiTheme="majorBidi" w:hAnsiTheme="majorBidi" w:cstheme="majorBidi"/>
              <w:sz w:val="24"/>
              <w:szCs w:val="24"/>
            </w:rPr>
            <w:instrText xml:space="preserve"> CITATION Khi20 \l 1036 </w:instrText>
          </w:r>
          <w:r w:rsidR="00C01724" w:rsidRPr="00D91A20">
            <w:rPr>
              <w:rFonts w:asciiTheme="majorBidi" w:hAnsiTheme="majorBidi" w:cstheme="majorBidi"/>
              <w:sz w:val="24"/>
              <w:szCs w:val="24"/>
            </w:rPr>
            <w:fldChar w:fldCharType="separate"/>
          </w:r>
          <w:r w:rsidR="00C01724" w:rsidRPr="00D91A20">
            <w:rPr>
              <w:rFonts w:asciiTheme="majorBidi" w:hAnsiTheme="majorBidi" w:cstheme="majorBidi"/>
              <w:noProof/>
              <w:sz w:val="24"/>
              <w:szCs w:val="24"/>
            </w:rPr>
            <w:t>[8]</w:t>
          </w:r>
          <w:r w:rsidR="00C01724" w:rsidRPr="00D91A20">
            <w:rPr>
              <w:rFonts w:asciiTheme="majorBidi" w:hAnsiTheme="majorBidi" w:cstheme="majorBidi"/>
              <w:sz w:val="24"/>
              <w:szCs w:val="24"/>
            </w:rPr>
            <w:fldChar w:fldCharType="end"/>
          </w:r>
        </w:sdtContent>
      </w:sdt>
      <w:r w:rsidRPr="00D91A20">
        <w:rPr>
          <w:rFonts w:asciiTheme="majorBidi" w:hAnsiTheme="majorBidi" w:cstheme="majorBidi"/>
          <w:sz w:val="24"/>
          <w:szCs w:val="24"/>
        </w:rPr>
        <w:t>:</w:t>
      </w:r>
    </w:p>
    <w:p w14:paraId="16F2774B" w14:textId="77777777" w:rsidR="002759B2" w:rsidRPr="00D91A20" w:rsidRDefault="002759B2" w:rsidP="001E6270">
      <w:pPr>
        <w:pStyle w:val="Paragraphedeliste"/>
        <w:numPr>
          <w:ilvl w:val="0"/>
          <w:numId w:val="41"/>
        </w:numPr>
        <w:spacing w:after="120" w:line="360" w:lineRule="auto"/>
        <w:ind w:firstLine="709"/>
        <w:jc w:val="both"/>
        <w:rPr>
          <w:rFonts w:asciiTheme="majorBidi" w:hAnsiTheme="majorBidi" w:cstheme="majorBidi"/>
          <w:sz w:val="24"/>
          <w:szCs w:val="24"/>
        </w:rPr>
      </w:pPr>
      <w:r w:rsidRPr="00D91A20">
        <w:rPr>
          <w:rFonts w:asciiTheme="majorBidi" w:hAnsiTheme="majorBidi" w:cstheme="majorBidi"/>
          <w:b/>
          <w:bCs/>
          <w:sz w:val="24"/>
          <w:szCs w:val="24"/>
        </w:rPr>
        <w:t>Simplicité :</w:t>
      </w:r>
      <w:r w:rsidRPr="00D91A20">
        <w:rPr>
          <w:rFonts w:asciiTheme="majorBidi" w:hAnsiTheme="majorBidi" w:cstheme="majorBidi"/>
          <w:sz w:val="24"/>
          <w:szCs w:val="24"/>
        </w:rPr>
        <w:t xml:space="preserve"> un langage simple. Cela facilite la formation du personnel, et aussi la créativité, souvent bridée par la complexité des interfaces de programmation.</w:t>
      </w:r>
    </w:p>
    <w:p w14:paraId="6ED74844" w14:textId="77777777" w:rsidR="002759B2" w:rsidRPr="00D91A20" w:rsidRDefault="002759B2" w:rsidP="001E6270">
      <w:pPr>
        <w:pStyle w:val="Paragraphedeliste"/>
        <w:numPr>
          <w:ilvl w:val="0"/>
          <w:numId w:val="41"/>
        </w:numPr>
        <w:spacing w:after="120" w:line="360" w:lineRule="auto"/>
        <w:ind w:firstLine="709"/>
        <w:jc w:val="both"/>
        <w:rPr>
          <w:rFonts w:asciiTheme="majorBidi" w:hAnsiTheme="majorBidi" w:cstheme="majorBidi"/>
          <w:sz w:val="24"/>
          <w:szCs w:val="24"/>
        </w:rPr>
      </w:pPr>
      <w:r w:rsidRPr="00D91A20">
        <w:rPr>
          <w:rFonts w:asciiTheme="majorBidi" w:hAnsiTheme="majorBidi" w:cstheme="majorBidi"/>
          <w:b/>
          <w:bCs/>
          <w:sz w:val="24"/>
          <w:szCs w:val="24"/>
        </w:rPr>
        <w:t>Orienté objet :</w:t>
      </w:r>
      <w:r w:rsidRPr="00D91A20">
        <w:rPr>
          <w:rFonts w:asciiTheme="majorBidi" w:hAnsiTheme="majorBidi" w:cstheme="majorBidi"/>
          <w:sz w:val="24"/>
          <w:szCs w:val="24"/>
        </w:rPr>
        <w:t xml:space="preserve"> C’est un langage orienté objet. Il permet notamment l’encapsulation du code dans des classes, ce qui facilite l’implémentation d’applications analysées par la décomposition du problème en objets.</w:t>
      </w:r>
    </w:p>
    <w:p w14:paraId="53FC589B" w14:textId="77777777" w:rsidR="002759B2" w:rsidRPr="00D91A20" w:rsidRDefault="002759B2" w:rsidP="001E6270">
      <w:pPr>
        <w:pStyle w:val="Paragraphedeliste"/>
        <w:numPr>
          <w:ilvl w:val="0"/>
          <w:numId w:val="41"/>
        </w:numPr>
        <w:spacing w:after="120" w:line="360" w:lineRule="auto"/>
        <w:ind w:firstLine="709"/>
        <w:jc w:val="both"/>
        <w:rPr>
          <w:rFonts w:asciiTheme="majorBidi" w:hAnsiTheme="majorBidi" w:cstheme="majorBidi"/>
          <w:sz w:val="24"/>
          <w:szCs w:val="24"/>
        </w:rPr>
      </w:pPr>
      <w:r w:rsidRPr="00D91A20">
        <w:rPr>
          <w:rFonts w:asciiTheme="majorBidi" w:hAnsiTheme="majorBidi" w:cstheme="majorBidi"/>
          <w:b/>
          <w:bCs/>
          <w:sz w:val="24"/>
          <w:szCs w:val="24"/>
        </w:rPr>
        <w:t>Portabilité :</w:t>
      </w:r>
      <w:r w:rsidRPr="00D91A20">
        <w:rPr>
          <w:rFonts w:asciiTheme="majorBidi" w:hAnsiTheme="majorBidi" w:cstheme="majorBidi"/>
          <w:sz w:val="24"/>
          <w:szCs w:val="24"/>
        </w:rPr>
        <w:t xml:space="preserve"> Cette portabilité est réelle, et possible grâce à la notion de machine virtuelle (JVM : Java Virtual Machine).</w:t>
      </w:r>
    </w:p>
    <w:p w14:paraId="12E00E8C" w14:textId="77777777" w:rsidR="002759B2" w:rsidRPr="00D91A20" w:rsidRDefault="002759B2" w:rsidP="001E6270">
      <w:pPr>
        <w:pStyle w:val="Paragraphedeliste"/>
        <w:numPr>
          <w:ilvl w:val="0"/>
          <w:numId w:val="41"/>
        </w:numPr>
        <w:spacing w:after="120" w:line="360" w:lineRule="auto"/>
        <w:ind w:firstLine="709"/>
        <w:jc w:val="both"/>
        <w:rPr>
          <w:rFonts w:asciiTheme="majorBidi" w:hAnsiTheme="majorBidi" w:cstheme="majorBidi"/>
          <w:sz w:val="24"/>
          <w:szCs w:val="24"/>
        </w:rPr>
      </w:pPr>
      <w:r w:rsidRPr="00D91A20">
        <w:rPr>
          <w:rFonts w:asciiTheme="majorBidi" w:hAnsiTheme="majorBidi" w:cstheme="majorBidi"/>
          <w:b/>
          <w:bCs/>
          <w:sz w:val="24"/>
          <w:szCs w:val="24"/>
        </w:rPr>
        <w:t>Performance :</w:t>
      </w:r>
      <w:r w:rsidRPr="00D91A20">
        <w:rPr>
          <w:rFonts w:asciiTheme="majorBidi" w:hAnsiTheme="majorBidi" w:cstheme="majorBidi"/>
          <w:sz w:val="24"/>
          <w:szCs w:val="24"/>
        </w:rPr>
        <w:t xml:space="preserve"> Bien qu’interprétée, ce langage est performant grâce aux optimisations du compilateur JIT (Just In Time) et à la simplicité de l’architecture.</w:t>
      </w:r>
    </w:p>
    <w:p w14:paraId="389ADB57" w14:textId="18D5B5CD" w:rsidR="002759B2" w:rsidRPr="00D91A20" w:rsidRDefault="002759B2" w:rsidP="001E6270">
      <w:pPr>
        <w:pStyle w:val="Titre3"/>
        <w:numPr>
          <w:ilvl w:val="2"/>
          <w:numId w:val="69"/>
        </w:numPr>
        <w:spacing w:before="0" w:after="120" w:line="360" w:lineRule="auto"/>
        <w:rPr>
          <w:rFonts w:asciiTheme="majorBidi" w:hAnsiTheme="majorBidi"/>
          <w:b w:val="0"/>
          <w:bCs w:val="0"/>
          <w:color w:val="auto"/>
          <w:sz w:val="28"/>
          <w:szCs w:val="28"/>
        </w:rPr>
      </w:pPr>
      <w:bookmarkStart w:id="477" w:name="_Toc106821693"/>
      <w:bookmarkStart w:id="478" w:name="_Toc113985984"/>
      <w:r w:rsidRPr="00D91A20">
        <w:rPr>
          <w:rStyle w:val="Titre3Car"/>
          <w:rFonts w:asciiTheme="majorBidi" w:hAnsiTheme="majorBidi"/>
          <w:b/>
          <w:bCs/>
          <w:color w:val="auto"/>
          <w:sz w:val="28"/>
          <w:szCs w:val="28"/>
        </w:rPr>
        <w:lastRenderedPageBreak/>
        <w:t xml:space="preserve">IDE </w:t>
      </w:r>
      <w:r w:rsidR="006D247E" w:rsidRPr="00D91A20">
        <w:rPr>
          <w:rStyle w:val="Titre3Car"/>
          <w:rFonts w:asciiTheme="majorBidi" w:hAnsiTheme="majorBidi"/>
          <w:b/>
          <w:bCs/>
          <w:color w:val="auto"/>
          <w:sz w:val="28"/>
          <w:szCs w:val="28"/>
        </w:rPr>
        <w:t>NetBeans</w:t>
      </w:r>
      <w:bookmarkEnd w:id="477"/>
      <w:bookmarkEnd w:id="478"/>
      <w:r w:rsidRPr="00D91A20">
        <w:rPr>
          <w:rStyle w:val="Titre3Car"/>
          <w:rFonts w:asciiTheme="majorBidi" w:hAnsiTheme="majorBidi"/>
          <w:b/>
          <w:bCs/>
          <w:color w:val="auto"/>
          <w:sz w:val="28"/>
          <w:szCs w:val="28"/>
        </w:rPr>
        <w:t> </w:t>
      </w:r>
    </w:p>
    <w:p w14:paraId="27DD6136" w14:textId="77777777" w:rsidR="002759B2" w:rsidRPr="00D91A20" w:rsidRDefault="002759B2" w:rsidP="001D4FA7">
      <w:pPr>
        <w:pStyle w:val="NormalWeb"/>
        <w:spacing w:before="0" w:beforeAutospacing="0" w:after="120" w:afterAutospacing="0" w:line="360" w:lineRule="auto"/>
        <w:ind w:firstLine="709"/>
        <w:jc w:val="both"/>
        <w:rPr>
          <w:rFonts w:asciiTheme="majorBidi" w:hAnsiTheme="majorBidi" w:cstheme="majorBidi"/>
        </w:rPr>
      </w:pPr>
      <w:r w:rsidRPr="00D91A20">
        <w:rPr>
          <w:rFonts w:asciiTheme="majorBidi" w:hAnsiTheme="majorBidi" w:cstheme="majorBidi"/>
        </w:rPr>
        <w:t>NetBeans IDE est un environnement de développement intégré gratuit et open source, destiné au développement d’applications sous Windows, Mac, Linux et Solaris.</w:t>
      </w:r>
    </w:p>
    <w:p w14:paraId="72E72ED4" w14:textId="241AD3E6" w:rsidR="002759B2" w:rsidRPr="00D91A20" w:rsidRDefault="002759B2" w:rsidP="001D4FA7">
      <w:pPr>
        <w:pStyle w:val="NormalWeb"/>
        <w:spacing w:before="0" w:beforeAutospacing="0" w:after="120" w:afterAutospacing="0" w:line="360" w:lineRule="auto"/>
        <w:ind w:firstLine="709"/>
        <w:jc w:val="both"/>
        <w:rPr>
          <w:rFonts w:asciiTheme="majorBidi" w:hAnsiTheme="majorBidi" w:cstheme="majorBidi"/>
        </w:rPr>
      </w:pPr>
      <w:r w:rsidRPr="00D91A20">
        <w:rPr>
          <w:rFonts w:asciiTheme="majorBidi" w:hAnsiTheme="majorBidi" w:cstheme="majorBidi"/>
        </w:rPr>
        <w:t>L’environnement IDE simplifie le développement d’applications Web, d’entreprise, de bureau et mobiles utilisant les plates-formes Java et HTML5</w:t>
      </w:r>
      <w:r w:rsidR="00C01724" w:rsidRPr="00D91A20">
        <w:rPr>
          <w:rFonts w:asciiTheme="majorBidi" w:hAnsiTheme="majorBidi" w:cstheme="majorBidi"/>
        </w:rPr>
        <w:t xml:space="preserve"> </w:t>
      </w:r>
      <w:sdt>
        <w:sdtPr>
          <w:rPr>
            <w:rFonts w:asciiTheme="majorBidi" w:hAnsiTheme="majorBidi" w:cstheme="majorBidi"/>
          </w:rPr>
          <w:id w:val="498697879"/>
          <w:citation/>
        </w:sdtPr>
        <w:sdtEndPr/>
        <w:sdtContent>
          <w:r w:rsidR="00DC01F9" w:rsidRPr="00D91A20">
            <w:rPr>
              <w:rFonts w:asciiTheme="majorBidi" w:hAnsiTheme="majorBidi" w:cstheme="majorBidi"/>
            </w:rPr>
            <w:fldChar w:fldCharType="begin"/>
          </w:r>
          <w:r w:rsidR="00DC01F9" w:rsidRPr="00D91A20">
            <w:rPr>
              <w:rFonts w:asciiTheme="majorBidi" w:hAnsiTheme="majorBidi" w:cstheme="majorBidi"/>
            </w:rPr>
            <w:instrText xml:space="preserve"> CITATION htt1 \l 1036 </w:instrText>
          </w:r>
          <w:r w:rsidR="00DC01F9" w:rsidRPr="00D91A20">
            <w:rPr>
              <w:rFonts w:asciiTheme="majorBidi" w:hAnsiTheme="majorBidi" w:cstheme="majorBidi"/>
            </w:rPr>
            <w:fldChar w:fldCharType="separate"/>
          </w:r>
          <w:r w:rsidR="00DC01F9" w:rsidRPr="00D91A20">
            <w:rPr>
              <w:rFonts w:asciiTheme="majorBidi" w:hAnsiTheme="majorBidi" w:cstheme="majorBidi"/>
              <w:noProof/>
            </w:rPr>
            <w:t>[52]</w:t>
          </w:r>
          <w:r w:rsidR="00DC01F9" w:rsidRPr="00D91A20">
            <w:rPr>
              <w:rFonts w:asciiTheme="majorBidi" w:hAnsiTheme="majorBidi" w:cstheme="majorBidi"/>
            </w:rPr>
            <w:fldChar w:fldCharType="end"/>
          </w:r>
        </w:sdtContent>
      </w:sdt>
      <w:r w:rsidRPr="00D91A20">
        <w:rPr>
          <w:rFonts w:asciiTheme="majorBidi" w:hAnsiTheme="majorBidi" w:cstheme="majorBidi"/>
        </w:rPr>
        <w:t xml:space="preserve">. </w:t>
      </w:r>
      <w:bookmarkStart w:id="479" w:name="_Hlk106854770"/>
    </w:p>
    <w:bookmarkEnd w:id="479"/>
    <w:p w14:paraId="29FC6F88" w14:textId="77777777" w:rsidR="002759B2" w:rsidRPr="00D91A20" w:rsidRDefault="002759B2" w:rsidP="001D4FA7">
      <w:pPr>
        <w:pStyle w:val="NormalWeb"/>
        <w:spacing w:before="0" w:beforeAutospacing="0" w:after="120" w:afterAutospacing="0" w:line="360" w:lineRule="auto"/>
        <w:ind w:firstLine="709"/>
        <w:jc w:val="both"/>
        <w:rPr>
          <w:rFonts w:asciiTheme="majorBidi" w:hAnsiTheme="majorBidi" w:cstheme="majorBidi"/>
        </w:rPr>
      </w:pPr>
      <w:r w:rsidRPr="00D91A20">
        <w:rPr>
          <w:rFonts w:asciiTheme="majorBidi" w:hAnsiTheme="majorBidi" w:cstheme="majorBidi"/>
        </w:rPr>
        <w:t xml:space="preserve">Nous avons utilisé </w:t>
      </w:r>
      <w:proofErr w:type="spellStart"/>
      <w:r w:rsidRPr="00D91A20">
        <w:rPr>
          <w:rFonts w:asciiTheme="majorBidi" w:hAnsiTheme="majorBidi" w:cstheme="majorBidi"/>
        </w:rPr>
        <w:t>Netbeans</w:t>
      </w:r>
      <w:proofErr w:type="spellEnd"/>
      <w:r w:rsidRPr="00D91A20">
        <w:rPr>
          <w:rFonts w:asciiTheme="majorBidi" w:hAnsiTheme="majorBidi" w:cstheme="majorBidi"/>
        </w:rPr>
        <w:t xml:space="preserve"> 8.02 pour implémenter en Java une méthode d’aide à la décision multicritère et un algorithme génétique, et intégrer la plateforme JADE. </w:t>
      </w:r>
    </w:p>
    <w:p w14:paraId="544F7944" w14:textId="15741301" w:rsidR="002759B2" w:rsidRPr="00D91A20" w:rsidRDefault="002759B2" w:rsidP="006D247E">
      <w:pPr>
        <w:pStyle w:val="Titre3"/>
        <w:spacing w:before="0" w:after="120" w:line="360" w:lineRule="auto"/>
        <w:rPr>
          <w:rFonts w:asciiTheme="majorBidi" w:hAnsiTheme="majorBidi"/>
          <w:color w:val="auto"/>
          <w:sz w:val="28"/>
          <w:szCs w:val="28"/>
        </w:rPr>
      </w:pPr>
      <w:bookmarkStart w:id="480" w:name="_Toc106821694"/>
      <w:bookmarkStart w:id="481" w:name="_Toc113985985"/>
      <w:r w:rsidRPr="00D91A20">
        <w:rPr>
          <w:rFonts w:asciiTheme="majorBidi" w:hAnsiTheme="majorBidi"/>
          <w:color w:val="auto"/>
          <w:sz w:val="28"/>
          <w:szCs w:val="28"/>
        </w:rPr>
        <w:t xml:space="preserve">5.2.3 </w:t>
      </w:r>
      <w:r w:rsidRPr="00D91A20">
        <w:rPr>
          <w:rStyle w:val="Titre3Car"/>
          <w:rFonts w:asciiTheme="majorBidi" w:hAnsiTheme="majorBidi"/>
          <w:b/>
          <w:bCs/>
          <w:color w:val="auto"/>
          <w:sz w:val="28"/>
          <w:szCs w:val="28"/>
        </w:rPr>
        <w:t>JADE</w:t>
      </w:r>
      <w:bookmarkEnd w:id="480"/>
      <w:bookmarkEnd w:id="481"/>
    </w:p>
    <w:p w14:paraId="07EBFCC6" w14:textId="0D07AE95" w:rsidR="002759B2" w:rsidRPr="00D91A20" w:rsidRDefault="002759B2" w:rsidP="001D4FA7">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 xml:space="preserve">JADE (Java Agent </w:t>
      </w:r>
      <w:proofErr w:type="spellStart"/>
      <w:r w:rsidRPr="00D91A20">
        <w:rPr>
          <w:rFonts w:asciiTheme="majorBidi" w:hAnsiTheme="majorBidi" w:cstheme="majorBidi"/>
          <w:sz w:val="24"/>
          <w:szCs w:val="24"/>
        </w:rPr>
        <w:t>DEvelopment</w:t>
      </w:r>
      <w:proofErr w:type="spellEnd"/>
      <w:r w:rsidRPr="00D91A20">
        <w:rPr>
          <w:rFonts w:asciiTheme="majorBidi" w:hAnsiTheme="majorBidi" w:cstheme="majorBidi"/>
          <w:sz w:val="24"/>
          <w:szCs w:val="24"/>
        </w:rPr>
        <w:t xml:space="preserve"> Framework) est un </w:t>
      </w:r>
      <w:proofErr w:type="spellStart"/>
      <w:r w:rsidRPr="00D91A20">
        <w:rPr>
          <w:rFonts w:asciiTheme="majorBidi" w:hAnsiTheme="majorBidi" w:cstheme="majorBidi"/>
          <w:sz w:val="24"/>
          <w:szCs w:val="24"/>
        </w:rPr>
        <w:t>framework</w:t>
      </w:r>
      <w:proofErr w:type="spellEnd"/>
      <w:r w:rsidRPr="00D91A20">
        <w:rPr>
          <w:rFonts w:asciiTheme="majorBidi" w:hAnsiTheme="majorBidi" w:cstheme="majorBidi"/>
          <w:sz w:val="24"/>
          <w:szCs w:val="24"/>
        </w:rPr>
        <w:t xml:space="preserve"> logiciel gratuit entièrement implémenté en langage Java. Il simplifie la mise en œuvre de systèmes multi-agents grâce à un middleware conforme aux spécifications FIPA (</w:t>
      </w:r>
      <w:proofErr w:type="spellStart"/>
      <w:r w:rsidRPr="00D91A20">
        <w:rPr>
          <w:rFonts w:asciiTheme="majorBidi" w:hAnsiTheme="majorBidi" w:cstheme="majorBidi"/>
          <w:sz w:val="24"/>
          <w:szCs w:val="24"/>
        </w:rPr>
        <w:t>Foundation</w:t>
      </w:r>
      <w:proofErr w:type="spellEnd"/>
      <w:r w:rsidRPr="00D91A20">
        <w:rPr>
          <w:rFonts w:asciiTheme="majorBidi" w:hAnsiTheme="majorBidi" w:cstheme="majorBidi"/>
          <w:sz w:val="24"/>
          <w:szCs w:val="24"/>
        </w:rPr>
        <w:t xml:space="preserve"> of Intelligent Physical Agents). Un système basé sur JADE peut être distribué sur plusieurs machines (qui n'ont même pas besoin de partager le même système d'exploitation) et la configuration peut être contrôlée via une interface graphique distante</w:t>
      </w:r>
      <w:r w:rsidR="006C3D33" w:rsidRPr="00D91A20">
        <w:rPr>
          <w:rFonts w:asciiTheme="majorBidi" w:hAnsiTheme="majorBidi" w:cstheme="majorBidi"/>
          <w:sz w:val="24"/>
          <w:szCs w:val="24"/>
        </w:rPr>
        <w:t xml:space="preserve"> </w:t>
      </w:r>
      <w:sdt>
        <w:sdtPr>
          <w:rPr>
            <w:rFonts w:asciiTheme="majorBidi" w:hAnsiTheme="majorBidi" w:cstheme="majorBidi"/>
            <w:sz w:val="24"/>
            <w:szCs w:val="24"/>
          </w:rPr>
          <w:id w:val="-380480764"/>
          <w:citation/>
        </w:sdtPr>
        <w:sdtEndPr/>
        <w:sdtContent>
          <w:r w:rsidR="006C3D33" w:rsidRPr="00D91A20">
            <w:rPr>
              <w:rFonts w:asciiTheme="majorBidi" w:hAnsiTheme="majorBidi" w:cstheme="majorBidi"/>
              <w:sz w:val="24"/>
              <w:szCs w:val="24"/>
            </w:rPr>
            <w:fldChar w:fldCharType="begin"/>
          </w:r>
          <w:r w:rsidR="006C3D33" w:rsidRPr="00D91A20">
            <w:rPr>
              <w:rFonts w:asciiTheme="majorBidi" w:hAnsiTheme="majorBidi" w:cstheme="majorBidi"/>
              <w:sz w:val="24"/>
              <w:szCs w:val="24"/>
            </w:rPr>
            <w:instrText xml:space="preserve"> CITATION JAD \l 1036 </w:instrText>
          </w:r>
          <w:r w:rsidR="006C3D33" w:rsidRPr="00D91A20">
            <w:rPr>
              <w:rFonts w:asciiTheme="majorBidi" w:hAnsiTheme="majorBidi" w:cstheme="majorBidi"/>
              <w:sz w:val="24"/>
              <w:szCs w:val="24"/>
            </w:rPr>
            <w:fldChar w:fldCharType="separate"/>
          </w:r>
          <w:r w:rsidR="006C3D33" w:rsidRPr="00D91A20">
            <w:rPr>
              <w:rFonts w:asciiTheme="majorBidi" w:hAnsiTheme="majorBidi" w:cstheme="majorBidi"/>
              <w:noProof/>
              <w:sz w:val="24"/>
              <w:szCs w:val="24"/>
            </w:rPr>
            <w:t>[53]</w:t>
          </w:r>
          <w:r w:rsidR="006C3D33" w:rsidRPr="00D91A20">
            <w:rPr>
              <w:rFonts w:asciiTheme="majorBidi" w:hAnsiTheme="majorBidi" w:cstheme="majorBidi"/>
              <w:sz w:val="24"/>
              <w:szCs w:val="24"/>
            </w:rPr>
            <w:fldChar w:fldCharType="end"/>
          </w:r>
        </w:sdtContent>
      </w:sdt>
      <w:r w:rsidRPr="00D91A20">
        <w:rPr>
          <w:rFonts w:asciiTheme="majorBidi" w:hAnsiTheme="majorBidi" w:cstheme="majorBidi"/>
          <w:sz w:val="24"/>
          <w:szCs w:val="24"/>
        </w:rPr>
        <w:t xml:space="preserve">. </w:t>
      </w:r>
    </w:p>
    <w:p w14:paraId="0ECC424F" w14:textId="2D5A8CC4" w:rsidR="002759B2" w:rsidRPr="00F67C59" w:rsidRDefault="002759B2" w:rsidP="00F67C59">
      <w:pPr>
        <w:rPr>
          <w:i/>
          <w:iCs/>
          <w:sz w:val="24"/>
          <w:szCs w:val="24"/>
        </w:rPr>
      </w:pPr>
      <w:r w:rsidRPr="00D91A20">
        <w:t xml:space="preserve"> </w:t>
      </w:r>
      <w:r w:rsidR="005506B3" w:rsidRPr="00F67C59">
        <w:rPr>
          <w:rStyle w:val="Titre4Car"/>
          <w:rFonts w:asciiTheme="majorBidi" w:hAnsiTheme="majorBidi"/>
          <w:i w:val="0"/>
          <w:iCs w:val="0"/>
          <w:color w:val="auto"/>
          <w:sz w:val="28"/>
          <w:szCs w:val="28"/>
        </w:rPr>
        <w:t>A</w:t>
      </w:r>
      <w:r w:rsidRPr="00F67C59">
        <w:rPr>
          <w:rStyle w:val="Titre4Car"/>
          <w:rFonts w:asciiTheme="majorBidi" w:hAnsiTheme="majorBidi"/>
          <w:i w:val="0"/>
          <w:iCs w:val="0"/>
          <w:color w:val="auto"/>
          <w:sz w:val="28"/>
          <w:szCs w:val="28"/>
        </w:rPr>
        <w:t>gents sous JADE </w:t>
      </w:r>
    </w:p>
    <w:p w14:paraId="4D188992" w14:textId="77777777" w:rsidR="002759B2" w:rsidRPr="00D91A20" w:rsidRDefault="002759B2" w:rsidP="001E6270">
      <w:pPr>
        <w:pStyle w:val="Paragraphedeliste"/>
        <w:numPr>
          <w:ilvl w:val="0"/>
          <w:numId w:val="42"/>
        </w:numPr>
        <w:spacing w:after="120" w:line="360" w:lineRule="auto"/>
        <w:jc w:val="both"/>
        <w:rPr>
          <w:rFonts w:asciiTheme="majorBidi" w:hAnsiTheme="majorBidi" w:cstheme="majorBidi"/>
          <w:b/>
          <w:bCs/>
          <w:sz w:val="24"/>
          <w:szCs w:val="24"/>
        </w:rPr>
      </w:pPr>
      <w:r w:rsidRPr="00D91A20">
        <w:rPr>
          <w:rFonts w:asciiTheme="majorBidi" w:hAnsiTheme="majorBidi" w:cstheme="majorBidi"/>
          <w:b/>
          <w:bCs/>
          <w:sz w:val="24"/>
          <w:szCs w:val="24"/>
        </w:rPr>
        <w:t>Création des agents :</w:t>
      </w:r>
    </w:p>
    <w:p w14:paraId="41627AB5" w14:textId="785AB7AA" w:rsidR="002759B2" w:rsidRPr="00D91A20" w:rsidRDefault="002759B2" w:rsidP="00D24EFC">
      <w:pPr>
        <w:spacing w:after="120" w:line="360" w:lineRule="auto"/>
        <w:ind w:left="426" w:firstLine="283"/>
        <w:jc w:val="both"/>
        <w:rPr>
          <w:rFonts w:asciiTheme="majorBidi" w:hAnsiTheme="majorBidi" w:cstheme="majorBidi"/>
          <w:sz w:val="24"/>
          <w:szCs w:val="24"/>
        </w:rPr>
      </w:pPr>
      <w:r w:rsidRPr="00D91A20">
        <w:rPr>
          <w:rFonts w:asciiTheme="majorBidi" w:hAnsiTheme="majorBidi" w:cstheme="majorBidi"/>
          <w:sz w:val="24"/>
          <w:szCs w:val="24"/>
        </w:rPr>
        <w:t xml:space="preserve">Créer un agent JADE est aussi simple que de définir une classe qui étend la classe </w:t>
      </w:r>
      <w:proofErr w:type="spellStart"/>
      <w:proofErr w:type="gramStart"/>
      <w:r w:rsidRPr="00D91A20">
        <w:rPr>
          <w:rFonts w:asciiTheme="majorBidi" w:hAnsiTheme="majorBidi" w:cstheme="majorBidi"/>
          <w:i/>
          <w:iCs/>
          <w:sz w:val="24"/>
          <w:szCs w:val="24"/>
        </w:rPr>
        <w:t>jade.core</w:t>
      </w:r>
      <w:proofErr w:type="gramEnd"/>
      <w:r w:rsidRPr="00D91A20">
        <w:rPr>
          <w:rFonts w:asciiTheme="majorBidi" w:hAnsiTheme="majorBidi" w:cstheme="majorBidi"/>
          <w:i/>
          <w:iCs/>
          <w:sz w:val="24"/>
          <w:szCs w:val="24"/>
        </w:rPr>
        <w:t>.Agent</w:t>
      </w:r>
      <w:proofErr w:type="spellEnd"/>
      <w:r w:rsidRPr="00D91A20">
        <w:rPr>
          <w:rFonts w:asciiTheme="majorBidi" w:hAnsiTheme="majorBidi" w:cstheme="majorBidi"/>
          <w:sz w:val="24"/>
          <w:szCs w:val="24"/>
        </w:rPr>
        <w:t xml:space="preserve"> et d'implémenter la fonction </w:t>
      </w:r>
      <w:r w:rsidRPr="00D91A20">
        <w:rPr>
          <w:rFonts w:asciiTheme="majorBidi" w:hAnsiTheme="majorBidi" w:cstheme="majorBidi"/>
          <w:i/>
          <w:iCs/>
          <w:sz w:val="24"/>
          <w:szCs w:val="24"/>
        </w:rPr>
        <w:t>setup().</w:t>
      </w:r>
      <w:r w:rsidRPr="00D91A20">
        <w:rPr>
          <w:rFonts w:asciiTheme="majorBidi" w:hAnsiTheme="majorBidi" w:cstheme="majorBidi"/>
          <w:sz w:val="24"/>
          <w:szCs w:val="24"/>
        </w:rPr>
        <w:t xml:space="preserve"> Cette fonction est destinée à inclure les initialisations des agents. Chaque agent est distingué par un identifiant et un nom unique</w:t>
      </w:r>
      <w:r w:rsidR="00D24EFC" w:rsidRPr="00D91A20">
        <w:rPr>
          <w:rFonts w:asciiTheme="majorBidi" w:hAnsiTheme="majorBidi" w:cstheme="majorBidi"/>
          <w:sz w:val="24"/>
          <w:szCs w:val="24"/>
        </w:rPr>
        <w:t xml:space="preserve"> </w:t>
      </w:r>
      <w:sdt>
        <w:sdtPr>
          <w:rPr>
            <w:rFonts w:asciiTheme="majorBidi" w:hAnsiTheme="majorBidi" w:cstheme="majorBidi"/>
            <w:sz w:val="24"/>
            <w:szCs w:val="24"/>
          </w:rPr>
          <w:id w:val="1796175915"/>
          <w:citation/>
        </w:sdtPr>
        <w:sdtEndPr/>
        <w:sdtContent>
          <w:r w:rsidR="00D24EFC" w:rsidRPr="00D91A20">
            <w:rPr>
              <w:rFonts w:asciiTheme="majorBidi" w:hAnsiTheme="majorBidi" w:cstheme="majorBidi"/>
              <w:sz w:val="24"/>
              <w:szCs w:val="24"/>
            </w:rPr>
            <w:fldChar w:fldCharType="begin"/>
          </w:r>
          <w:r w:rsidR="00D24EFC" w:rsidRPr="00D91A20">
            <w:rPr>
              <w:rFonts w:asciiTheme="majorBidi" w:hAnsiTheme="majorBidi" w:cstheme="majorBidi"/>
              <w:sz w:val="24"/>
              <w:szCs w:val="24"/>
            </w:rPr>
            <w:instrText xml:space="preserve"> CITATION Fab07 \l 1036 </w:instrText>
          </w:r>
          <w:r w:rsidR="00D24EFC" w:rsidRPr="00D91A20">
            <w:rPr>
              <w:rFonts w:asciiTheme="majorBidi" w:hAnsiTheme="majorBidi" w:cstheme="majorBidi"/>
              <w:sz w:val="24"/>
              <w:szCs w:val="24"/>
            </w:rPr>
            <w:fldChar w:fldCharType="separate"/>
          </w:r>
          <w:r w:rsidR="00D24EFC" w:rsidRPr="00D91A20">
            <w:rPr>
              <w:rFonts w:asciiTheme="majorBidi" w:hAnsiTheme="majorBidi" w:cstheme="majorBidi"/>
              <w:noProof/>
              <w:sz w:val="24"/>
              <w:szCs w:val="24"/>
            </w:rPr>
            <w:t>[56]</w:t>
          </w:r>
          <w:r w:rsidR="00D24EFC" w:rsidRPr="00D91A20">
            <w:rPr>
              <w:rFonts w:asciiTheme="majorBidi" w:hAnsiTheme="majorBidi" w:cstheme="majorBidi"/>
              <w:sz w:val="24"/>
              <w:szCs w:val="24"/>
            </w:rPr>
            <w:fldChar w:fldCharType="end"/>
          </w:r>
        </w:sdtContent>
      </w:sdt>
      <w:r w:rsidRPr="00D91A20">
        <w:rPr>
          <w:rFonts w:asciiTheme="majorBidi" w:hAnsiTheme="majorBidi" w:cstheme="majorBidi"/>
          <w:sz w:val="24"/>
          <w:szCs w:val="24"/>
        </w:rPr>
        <w:t>. Dans ce travail, nous créons deux types d’agents : un agent coordinateur et des agents participants conçu pour la décision AT.</w:t>
      </w:r>
    </w:p>
    <w:p w14:paraId="7A0A5555" w14:textId="77777777" w:rsidR="002759B2" w:rsidRPr="00D91A20" w:rsidRDefault="002759B2" w:rsidP="001E6270">
      <w:pPr>
        <w:pStyle w:val="Paragraphedeliste"/>
        <w:numPr>
          <w:ilvl w:val="0"/>
          <w:numId w:val="42"/>
        </w:numPr>
        <w:spacing w:after="120" w:line="360" w:lineRule="auto"/>
        <w:jc w:val="both"/>
        <w:rPr>
          <w:rFonts w:asciiTheme="majorBidi" w:hAnsiTheme="majorBidi" w:cstheme="majorBidi"/>
          <w:b/>
          <w:bCs/>
          <w:sz w:val="24"/>
          <w:szCs w:val="24"/>
        </w:rPr>
      </w:pPr>
      <w:r w:rsidRPr="00D91A20">
        <w:rPr>
          <w:rFonts w:asciiTheme="majorBidi" w:hAnsiTheme="majorBidi" w:cstheme="majorBidi"/>
          <w:b/>
          <w:bCs/>
          <w:sz w:val="24"/>
          <w:szCs w:val="24"/>
        </w:rPr>
        <w:t xml:space="preserve">Comportement des agents : </w:t>
      </w:r>
    </w:p>
    <w:p w14:paraId="79788713" w14:textId="1DB521EB" w:rsidR="002759B2" w:rsidRPr="00D91A20" w:rsidRDefault="002759B2" w:rsidP="00D24EFC">
      <w:pPr>
        <w:spacing w:after="120" w:line="360" w:lineRule="auto"/>
        <w:ind w:left="360" w:firstLine="349"/>
        <w:jc w:val="both"/>
        <w:rPr>
          <w:rFonts w:asciiTheme="majorBidi" w:hAnsiTheme="majorBidi" w:cstheme="majorBidi"/>
          <w:sz w:val="24"/>
          <w:szCs w:val="24"/>
        </w:rPr>
      </w:pPr>
      <w:r w:rsidRPr="00D91A20">
        <w:rPr>
          <w:rFonts w:asciiTheme="majorBidi" w:hAnsiTheme="majorBidi" w:cstheme="majorBidi"/>
          <w:sz w:val="24"/>
          <w:szCs w:val="24"/>
        </w:rPr>
        <w:t xml:space="preserve">Un comportement représente une tâche qu'un agent peut exécuter et est implémenté comme un objet d'une classe qui étend </w:t>
      </w:r>
      <w:proofErr w:type="spellStart"/>
      <w:proofErr w:type="gramStart"/>
      <w:r w:rsidRPr="00D91A20">
        <w:rPr>
          <w:rFonts w:asciiTheme="majorBidi" w:hAnsiTheme="majorBidi" w:cstheme="majorBidi"/>
          <w:i/>
          <w:iCs/>
          <w:sz w:val="24"/>
          <w:szCs w:val="24"/>
        </w:rPr>
        <w:t>jade.core</w:t>
      </w:r>
      <w:proofErr w:type="gramEnd"/>
      <w:r w:rsidRPr="00D91A20">
        <w:rPr>
          <w:rFonts w:asciiTheme="majorBidi" w:hAnsiTheme="majorBidi" w:cstheme="majorBidi"/>
          <w:i/>
          <w:iCs/>
          <w:sz w:val="24"/>
          <w:szCs w:val="24"/>
        </w:rPr>
        <w:t>.behaviours.Behaviour</w:t>
      </w:r>
      <w:proofErr w:type="spellEnd"/>
      <w:r w:rsidRPr="00D91A20">
        <w:rPr>
          <w:rFonts w:asciiTheme="majorBidi" w:hAnsiTheme="majorBidi" w:cstheme="majorBidi"/>
          <w:i/>
          <w:iCs/>
          <w:sz w:val="24"/>
          <w:szCs w:val="24"/>
        </w:rPr>
        <w:t>.</w:t>
      </w:r>
      <w:r w:rsidRPr="00D91A20">
        <w:rPr>
          <w:rFonts w:asciiTheme="majorBidi" w:hAnsiTheme="majorBidi" w:cstheme="majorBidi"/>
          <w:sz w:val="24"/>
          <w:szCs w:val="24"/>
        </w:rPr>
        <w:t xml:space="preserve"> Les comportements peuvent être ajoutés à tout moment lorsqu’un agent démarre (dans la méthode </w:t>
      </w:r>
      <w:proofErr w:type="gramStart"/>
      <w:r w:rsidRPr="00D91A20">
        <w:rPr>
          <w:rFonts w:asciiTheme="majorBidi" w:hAnsiTheme="majorBidi" w:cstheme="majorBidi"/>
          <w:i/>
          <w:iCs/>
          <w:sz w:val="24"/>
          <w:szCs w:val="24"/>
        </w:rPr>
        <w:t>setup(</w:t>
      </w:r>
      <w:proofErr w:type="gramEnd"/>
      <w:r w:rsidRPr="00D91A20">
        <w:rPr>
          <w:rFonts w:asciiTheme="majorBidi" w:hAnsiTheme="majorBidi" w:cstheme="majorBidi"/>
          <w:i/>
          <w:iCs/>
          <w:sz w:val="24"/>
          <w:szCs w:val="24"/>
        </w:rPr>
        <w:t>)</w:t>
      </w:r>
      <w:r w:rsidRPr="00D91A20">
        <w:rPr>
          <w:rFonts w:asciiTheme="majorBidi" w:hAnsiTheme="majorBidi" w:cstheme="majorBidi"/>
          <w:sz w:val="24"/>
          <w:szCs w:val="24"/>
        </w:rPr>
        <w:t>). Un agent peut exécuter plusieurs comportements simultanément</w:t>
      </w:r>
      <w:r w:rsidR="006C5CB1" w:rsidRPr="00D91A20">
        <w:rPr>
          <w:rFonts w:asciiTheme="majorBidi" w:hAnsiTheme="majorBidi" w:cstheme="majorBidi"/>
          <w:sz w:val="24"/>
          <w:szCs w:val="24"/>
        </w:rPr>
        <w:t xml:space="preserve"> </w:t>
      </w:r>
      <w:sdt>
        <w:sdtPr>
          <w:rPr>
            <w:rFonts w:asciiTheme="majorBidi" w:hAnsiTheme="majorBidi" w:cstheme="majorBidi"/>
            <w:sz w:val="24"/>
            <w:szCs w:val="24"/>
          </w:rPr>
          <w:id w:val="1474175883"/>
          <w:citation/>
        </w:sdtPr>
        <w:sdtEndPr/>
        <w:sdtContent>
          <w:r w:rsidR="006C5CB1" w:rsidRPr="00D91A20">
            <w:rPr>
              <w:rFonts w:asciiTheme="majorBidi" w:hAnsiTheme="majorBidi" w:cstheme="majorBidi"/>
              <w:sz w:val="24"/>
              <w:szCs w:val="24"/>
            </w:rPr>
            <w:fldChar w:fldCharType="begin"/>
          </w:r>
          <w:r w:rsidR="006C5CB1" w:rsidRPr="00D91A20">
            <w:rPr>
              <w:rFonts w:asciiTheme="majorBidi" w:hAnsiTheme="majorBidi" w:cstheme="majorBidi"/>
              <w:sz w:val="24"/>
              <w:szCs w:val="24"/>
            </w:rPr>
            <w:instrText xml:space="preserve"> CITATION Fab07 \l 1036 </w:instrText>
          </w:r>
          <w:r w:rsidR="006C5CB1" w:rsidRPr="00D91A20">
            <w:rPr>
              <w:rFonts w:asciiTheme="majorBidi" w:hAnsiTheme="majorBidi" w:cstheme="majorBidi"/>
              <w:sz w:val="24"/>
              <w:szCs w:val="24"/>
            </w:rPr>
            <w:fldChar w:fldCharType="separate"/>
          </w:r>
          <w:r w:rsidR="006C5CB1" w:rsidRPr="00D91A20">
            <w:rPr>
              <w:rFonts w:asciiTheme="majorBidi" w:hAnsiTheme="majorBidi" w:cstheme="majorBidi"/>
              <w:noProof/>
              <w:sz w:val="24"/>
              <w:szCs w:val="24"/>
            </w:rPr>
            <w:t>[56]</w:t>
          </w:r>
          <w:r w:rsidR="006C5CB1" w:rsidRPr="00D91A20">
            <w:rPr>
              <w:rFonts w:asciiTheme="majorBidi" w:hAnsiTheme="majorBidi" w:cstheme="majorBidi"/>
              <w:sz w:val="24"/>
              <w:szCs w:val="24"/>
            </w:rPr>
            <w:fldChar w:fldCharType="end"/>
          </w:r>
        </w:sdtContent>
      </w:sdt>
      <w:r w:rsidRPr="00D91A20">
        <w:rPr>
          <w:rFonts w:asciiTheme="majorBidi" w:hAnsiTheme="majorBidi" w:cstheme="majorBidi"/>
          <w:sz w:val="24"/>
          <w:szCs w:val="24"/>
        </w:rPr>
        <w:t>.</w:t>
      </w:r>
    </w:p>
    <w:p w14:paraId="1FE2E502" w14:textId="77777777" w:rsidR="002759B2" w:rsidRPr="00D91A20" w:rsidRDefault="002759B2" w:rsidP="001E6270">
      <w:pPr>
        <w:pStyle w:val="Paragraphedeliste"/>
        <w:numPr>
          <w:ilvl w:val="0"/>
          <w:numId w:val="42"/>
        </w:numPr>
        <w:spacing w:after="120" w:line="360" w:lineRule="auto"/>
        <w:jc w:val="both"/>
        <w:rPr>
          <w:rFonts w:asciiTheme="majorBidi" w:hAnsiTheme="majorBidi" w:cstheme="majorBidi"/>
          <w:b/>
          <w:bCs/>
          <w:sz w:val="24"/>
          <w:szCs w:val="24"/>
        </w:rPr>
      </w:pPr>
      <w:r w:rsidRPr="00D91A20">
        <w:rPr>
          <w:rFonts w:asciiTheme="majorBidi" w:hAnsiTheme="majorBidi" w:cstheme="majorBidi"/>
          <w:b/>
          <w:bCs/>
          <w:sz w:val="24"/>
          <w:szCs w:val="24"/>
        </w:rPr>
        <w:t xml:space="preserve">Communication des agents : </w:t>
      </w:r>
    </w:p>
    <w:p w14:paraId="5E783000" w14:textId="6C05D27B" w:rsidR="002759B2" w:rsidRPr="00D91A20" w:rsidRDefault="002759B2" w:rsidP="00D24EFC">
      <w:pPr>
        <w:spacing w:after="120" w:line="360" w:lineRule="auto"/>
        <w:ind w:left="284" w:firstLine="425"/>
        <w:jc w:val="both"/>
        <w:rPr>
          <w:rFonts w:asciiTheme="majorBidi" w:hAnsiTheme="majorBidi" w:cstheme="majorBidi"/>
          <w:sz w:val="24"/>
          <w:szCs w:val="24"/>
        </w:rPr>
      </w:pPr>
      <w:r w:rsidRPr="00D91A20">
        <w:rPr>
          <w:rFonts w:asciiTheme="majorBidi" w:hAnsiTheme="majorBidi" w:cstheme="majorBidi"/>
          <w:sz w:val="24"/>
          <w:szCs w:val="24"/>
        </w:rPr>
        <w:t xml:space="preserve">Le paradigme de communication est basé sur le passage de messages asynchrones. Ainsi, chaque agent dispose d'une file d'attente des messages dans laquelle le moteur d'exécution de JADE affiche les messages envoyés par les autres agents. Chaque fois qu'un </w:t>
      </w:r>
      <w:r w:rsidRPr="00D91A20">
        <w:rPr>
          <w:rFonts w:asciiTheme="majorBidi" w:hAnsiTheme="majorBidi" w:cstheme="majorBidi"/>
          <w:sz w:val="24"/>
          <w:szCs w:val="24"/>
        </w:rPr>
        <w:lastRenderedPageBreak/>
        <w:t xml:space="preserve">message est posté dans la file d'attente, l'agent récepteur en est informé. L’envoi et la réception des massages se font à l’aide des méthodes </w:t>
      </w:r>
      <w:proofErr w:type="spellStart"/>
      <w:proofErr w:type="gramStart"/>
      <w:r w:rsidRPr="00D91A20">
        <w:rPr>
          <w:rFonts w:asciiTheme="majorBidi" w:hAnsiTheme="majorBidi" w:cstheme="majorBidi"/>
          <w:i/>
          <w:iCs/>
          <w:sz w:val="24"/>
          <w:szCs w:val="24"/>
        </w:rPr>
        <w:t>send</w:t>
      </w:r>
      <w:proofErr w:type="spellEnd"/>
      <w:r w:rsidRPr="00D91A20">
        <w:rPr>
          <w:rFonts w:asciiTheme="majorBidi" w:hAnsiTheme="majorBidi" w:cstheme="majorBidi"/>
          <w:i/>
          <w:iCs/>
          <w:sz w:val="24"/>
          <w:szCs w:val="24"/>
        </w:rPr>
        <w:t>(</w:t>
      </w:r>
      <w:proofErr w:type="gramEnd"/>
      <w:r w:rsidRPr="00D91A20">
        <w:rPr>
          <w:rFonts w:asciiTheme="majorBidi" w:hAnsiTheme="majorBidi" w:cstheme="majorBidi"/>
          <w:i/>
          <w:iCs/>
          <w:sz w:val="24"/>
          <w:szCs w:val="24"/>
        </w:rPr>
        <w:t>)</w:t>
      </w:r>
      <w:r w:rsidRPr="00D91A20">
        <w:rPr>
          <w:rFonts w:asciiTheme="majorBidi" w:hAnsiTheme="majorBidi" w:cstheme="majorBidi"/>
          <w:sz w:val="24"/>
          <w:szCs w:val="24"/>
        </w:rPr>
        <w:t xml:space="preserve"> et </w:t>
      </w:r>
      <w:proofErr w:type="spellStart"/>
      <w:r w:rsidRPr="00D91A20">
        <w:rPr>
          <w:rFonts w:asciiTheme="majorBidi" w:hAnsiTheme="majorBidi" w:cstheme="majorBidi"/>
          <w:i/>
          <w:iCs/>
          <w:sz w:val="24"/>
          <w:szCs w:val="24"/>
        </w:rPr>
        <w:t>reveice</w:t>
      </w:r>
      <w:proofErr w:type="spellEnd"/>
      <w:r w:rsidRPr="00D91A20">
        <w:rPr>
          <w:rFonts w:asciiTheme="majorBidi" w:hAnsiTheme="majorBidi" w:cstheme="majorBidi"/>
          <w:i/>
          <w:iCs/>
          <w:sz w:val="24"/>
          <w:szCs w:val="24"/>
        </w:rPr>
        <w:t>()</w:t>
      </w:r>
      <w:r w:rsidRPr="00D91A20">
        <w:rPr>
          <w:rFonts w:asciiTheme="majorBidi" w:hAnsiTheme="majorBidi" w:cstheme="majorBidi"/>
          <w:sz w:val="24"/>
          <w:szCs w:val="24"/>
        </w:rPr>
        <w:t xml:space="preserve"> de la classe Agent</w:t>
      </w:r>
      <w:r w:rsidR="006C5CB1" w:rsidRPr="00D91A20">
        <w:rPr>
          <w:rFonts w:asciiTheme="majorBidi" w:hAnsiTheme="majorBidi" w:cstheme="majorBidi"/>
          <w:sz w:val="24"/>
          <w:szCs w:val="24"/>
        </w:rPr>
        <w:t xml:space="preserve"> </w:t>
      </w:r>
      <w:sdt>
        <w:sdtPr>
          <w:rPr>
            <w:rFonts w:asciiTheme="majorBidi" w:hAnsiTheme="majorBidi" w:cstheme="majorBidi"/>
            <w:sz w:val="24"/>
            <w:szCs w:val="24"/>
          </w:rPr>
          <w:id w:val="765887708"/>
          <w:citation/>
        </w:sdtPr>
        <w:sdtEndPr/>
        <w:sdtContent>
          <w:r w:rsidR="006C5CB1" w:rsidRPr="00D91A20">
            <w:rPr>
              <w:rFonts w:asciiTheme="majorBidi" w:hAnsiTheme="majorBidi" w:cstheme="majorBidi"/>
              <w:sz w:val="24"/>
              <w:szCs w:val="24"/>
            </w:rPr>
            <w:fldChar w:fldCharType="begin"/>
          </w:r>
          <w:r w:rsidR="006C5CB1" w:rsidRPr="00D91A20">
            <w:rPr>
              <w:rFonts w:asciiTheme="majorBidi" w:hAnsiTheme="majorBidi" w:cstheme="majorBidi"/>
              <w:sz w:val="24"/>
              <w:szCs w:val="24"/>
            </w:rPr>
            <w:instrText xml:space="preserve"> CITATION Fab07 \l 1036 </w:instrText>
          </w:r>
          <w:r w:rsidR="006C5CB1" w:rsidRPr="00D91A20">
            <w:rPr>
              <w:rFonts w:asciiTheme="majorBidi" w:hAnsiTheme="majorBidi" w:cstheme="majorBidi"/>
              <w:sz w:val="24"/>
              <w:szCs w:val="24"/>
            </w:rPr>
            <w:fldChar w:fldCharType="separate"/>
          </w:r>
          <w:r w:rsidR="006C5CB1" w:rsidRPr="00D91A20">
            <w:rPr>
              <w:rFonts w:asciiTheme="majorBidi" w:hAnsiTheme="majorBidi" w:cstheme="majorBidi"/>
              <w:noProof/>
              <w:sz w:val="24"/>
              <w:szCs w:val="24"/>
            </w:rPr>
            <w:t>[56]</w:t>
          </w:r>
          <w:r w:rsidR="006C5CB1" w:rsidRPr="00D91A20">
            <w:rPr>
              <w:rFonts w:asciiTheme="majorBidi" w:hAnsiTheme="majorBidi" w:cstheme="majorBidi"/>
              <w:sz w:val="24"/>
              <w:szCs w:val="24"/>
            </w:rPr>
            <w:fldChar w:fldCharType="end"/>
          </w:r>
        </w:sdtContent>
      </w:sdt>
      <w:r w:rsidRPr="00D91A20">
        <w:rPr>
          <w:rFonts w:asciiTheme="majorBidi" w:hAnsiTheme="majorBidi" w:cstheme="majorBidi"/>
          <w:sz w:val="24"/>
          <w:szCs w:val="24"/>
        </w:rPr>
        <w:t>.</w:t>
      </w:r>
    </w:p>
    <w:p w14:paraId="43D66BA2" w14:textId="2C713CF3" w:rsidR="002759B2" w:rsidRPr="00D91A20" w:rsidRDefault="002759B2" w:rsidP="00F67C59">
      <w:pPr>
        <w:pStyle w:val="Titre2"/>
      </w:pPr>
      <w:bookmarkStart w:id="482" w:name="_Toc106821695"/>
      <w:bookmarkStart w:id="483" w:name="_Toc113985986"/>
      <w:r w:rsidRPr="00D91A20">
        <w:t>5.</w:t>
      </w:r>
      <w:r w:rsidR="00F67C59">
        <w:t>3</w:t>
      </w:r>
      <w:r w:rsidRPr="00D91A20">
        <w:t xml:space="preserve"> MySQL</w:t>
      </w:r>
      <w:bookmarkEnd w:id="482"/>
      <w:bookmarkEnd w:id="483"/>
      <w:r w:rsidRPr="00D91A20">
        <w:t> </w:t>
      </w:r>
    </w:p>
    <w:p w14:paraId="13EBF474" w14:textId="77777777" w:rsidR="002759B2" w:rsidRPr="00D91A20" w:rsidRDefault="002759B2" w:rsidP="001D4FA7">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MySQL est un système de gestion de bases de données relationnelles (SGBDR) open source. Ce SGBDR d’Oracle est basé sur le langage SQL (</w:t>
      </w:r>
      <w:proofErr w:type="spellStart"/>
      <w:r w:rsidRPr="00D91A20">
        <w:rPr>
          <w:rFonts w:asciiTheme="majorBidi" w:hAnsiTheme="majorBidi" w:cstheme="majorBidi"/>
          <w:sz w:val="24"/>
          <w:szCs w:val="24"/>
        </w:rPr>
        <w:t>Structured</w:t>
      </w:r>
      <w:proofErr w:type="spellEnd"/>
      <w:r w:rsidRPr="00D91A20">
        <w:rPr>
          <w:rFonts w:asciiTheme="majorBidi" w:hAnsiTheme="majorBidi" w:cstheme="majorBidi"/>
          <w:sz w:val="24"/>
          <w:szCs w:val="24"/>
        </w:rPr>
        <w:t xml:space="preserve"> </w:t>
      </w:r>
      <w:proofErr w:type="spellStart"/>
      <w:r w:rsidRPr="00D91A20">
        <w:rPr>
          <w:rFonts w:asciiTheme="majorBidi" w:hAnsiTheme="majorBidi" w:cstheme="majorBidi"/>
          <w:sz w:val="24"/>
          <w:szCs w:val="24"/>
        </w:rPr>
        <w:t>Query</w:t>
      </w:r>
      <w:proofErr w:type="spellEnd"/>
      <w:r w:rsidRPr="00D91A20">
        <w:rPr>
          <w:rFonts w:asciiTheme="majorBidi" w:hAnsiTheme="majorBidi" w:cstheme="majorBidi"/>
          <w:sz w:val="24"/>
          <w:szCs w:val="24"/>
        </w:rPr>
        <w:t xml:space="preserve"> </w:t>
      </w:r>
      <w:proofErr w:type="spellStart"/>
      <w:r w:rsidRPr="00D91A20">
        <w:rPr>
          <w:rFonts w:asciiTheme="majorBidi" w:hAnsiTheme="majorBidi" w:cstheme="majorBidi"/>
          <w:sz w:val="24"/>
          <w:szCs w:val="24"/>
        </w:rPr>
        <w:t>Language</w:t>
      </w:r>
      <w:proofErr w:type="spellEnd"/>
      <w:r w:rsidRPr="00D91A20">
        <w:rPr>
          <w:rFonts w:asciiTheme="majorBidi" w:hAnsiTheme="majorBidi" w:cstheme="majorBidi"/>
          <w:sz w:val="24"/>
          <w:szCs w:val="24"/>
        </w:rPr>
        <w:t>).</w:t>
      </w:r>
    </w:p>
    <w:p w14:paraId="5E0DCE5F" w14:textId="472EFB9E" w:rsidR="002759B2" w:rsidRPr="00D91A20" w:rsidRDefault="002759B2" w:rsidP="001D4FA7">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MySQL est basé sur un modèle client-serveur, où le serveur MySQL gère toutes les instructions. Le but originel de ce système de gestion de base de données relationnelle est d’administrer efficacement de grandes bases de données</w:t>
      </w:r>
      <w:r w:rsidR="006C5CB1" w:rsidRPr="00D91A20">
        <w:rPr>
          <w:rFonts w:asciiTheme="majorBidi" w:hAnsiTheme="majorBidi" w:cstheme="majorBidi"/>
          <w:sz w:val="24"/>
          <w:szCs w:val="24"/>
        </w:rPr>
        <w:t xml:space="preserve"> </w:t>
      </w:r>
      <w:sdt>
        <w:sdtPr>
          <w:rPr>
            <w:rFonts w:asciiTheme="majorBidi" w:hAnsiTheme="majorBidi" w:cstheme="majorBidi"/>
            <w:sz w:val="24"/>
            <w:szCs w:val="24"/>
          </w:rPr>
          <w:id w:val="-1394038190"/>
          <w:citation/>
        </w:sdtPr>
        <w:sdtEndPr/>
        <w:sdtContent>
          <w:r w:rsidR="006C5CB1" w:rsidRPr="00D91A20">
            <w:rPr>
              <w:rFonts w:asciiTheme="majorBidi" w:hAnsiTheme="majorBidi" w:cstheme="majorBidi"/>
              <w:sz w:val="24"/>
              <w:szCs w:val="24"/>
            </w:rPr>
            <w:fldChar w:fldCharType="begin"/>
          </w:r>
          <w:r w:rsidR="006C5CB1" w:rsidRPr="00D91A20">
            <w:rPr>
              <w:rFonts w:asciiTheme="majorBidi" w:hAnsiTheme="majorBidi" w:cstheme="majorBidi"/>
              <w:sz w:val="24"/>
              <w:szCs w:val="24"/>
            </w:rPr>
            <w:instrText xml:space="preserve"> CITATION MYS \l 1036 </w:instrText>
          </w:r>
          <w:r w:rsidR="006C5CB1" w:rsidRPr="00D91A20">
            <w:rPr>
              <w:rFonts w:asciiTheme="majorBidi" w:hAnsiTheme="majorBidi" w:cstheme="majorBidi"/>
              <w:sz w:val="24"/>
              <w:szCs w:val="24"/>
            </w:rPr>
            <w:fldChar w:fldCharType="separate"/>
          </w:r>
          <w:r w:rsidR="006C5CB1" w:rsidRPr="00D91A20">
            <w:rPr>
              <w:rFonts w:asciiTheme="majorBidi" w:hAnsiTheme="majorBidi" w:cstheme="majorBidi"/>
              <w:noProof/>
              <w:sz w:val="24"/>
              <w:szCs w:val="24"/>
            </w:rPr>
            <w:t>[57]</w:t>
          </w:r>
          <w:r w:rsidR="006C5CB1" w:rsidRPr="00D91A20">
            <w:rPr>
              <w:rFonts w:asciiTheme="majorBidi" w:hAnsiTheme="majorBidi" w:cstheme="majorBidi"/>
              <w:sz w:val="24"/>
              <w:szCs w:val="24"/>
            </w:rPr>
            <w:fldChar w:fldCharType="end"/>
          </w:r>
        </w:sdtContent>
      </w:sdt>
      <w:r w:rsidRPr="00D91A20">
        <w:rPr>
          <w:rFonts w:asciiTheme="majorBidi" w:hAnsiTheme="majorBidi" w:cstheme="majorBidi"/>
          <w:sz w:val="24"/>
          <w:szCs w:val="24"/>
        </w:rPr>
        <w:t>.</w:t>
      </w:r>
    </w:p>
    <w:p w14:paraId="52B2F03F" w14:textId="5B8472FE" w:rsidR="002759B2" w:rsidRPr="00D91A20" w:rsidRDefault="002759B2" w:rsidP="007D2F1C">
      <w:pPr>
        <w:pStyle w:val="Titre2"/>
        <w:spacing w:before="0" w:after="120" w:line="360" w:lineRule="auto"/>
        <w:rPr>
          <w:szCs w:val="32"/>
        </w:rPr>
      </w:pPr>
      <w:bookmarkStart w:id="484" w:name="_Toc106821696"/>
      <w:bookmarkStart w:id="485" w:name="_Toc113985987"/>
      <w:r w:rsidRPr="00D91A20">
        <w:rPr>
          <w:szCs w:val="32"/>
        </w:rPr>
        <w:t>5.</w:t>
      </w:r>
      <w:r w:rsidR="00F67C59">
        <w:rPr>
          <w:szCs w:val="32"/>
        </w:rPr>
        <w:t>4</w:t>
      </w:r>
      <w:r w:rsidRPr="00D91A20">
        <w:rPr>
          <w:szCs w:val="32"/>
        </w:rPr>
        <w:t xml:space="preserve"> </w:t>
      </w:r>
      <w:bookmarkEnd w:id="484"/>
      <w:r w:rsidR="00F67C59">
        <w:rPr>
          <w:szCs w:val="32"/>
        </w:rPr>
        <w:t>Langage de développement Web :</w:t>
      </w:r>
      <w:bookmarkEnd w:id="485"/>
    </w:p>
    <w:p w14:paraId="35B783A5" w14:textId="40FFD9D5" w:rsidR="002759B2" w:rsidRPr="00D91A20" w:rsidRDefault="002759B2" w:rsidP="006D247E">
      <w:pPr>
        <w:pStyle w:val="Titre3"/>
        <w:spacing w:before="0" w:after="120" w:line="360" w:lineRule="auto"/>
        <w:rPr>
          <w:rFonts w:asciiTheme="majorBidi" w:hAnsiTheme="majorBidi"/>
          <w:color w:val="auto"/>
          <w:sz w:val="28"/>
          <w:szCs w:val="28"/>
        </w:rPr>
      </w:pPr>
      <w:bookmarkStart w:id="486" w:name="_Toc106821697"/>
      <w:bookmarkStart w:id="487" w:name="_Toc113985988"/>
      <w:r w:rsidRPr="00D91A20">
        <w:rPr>
          <w:rFonts w:asciiTheme="majorBidi" w:hAnsiTheme="majorBidi"/>
          <w:color w:val="auto"/>
          <w:sz w:val="28"/>
          <w:szCs w:val="28"/>
        </w:rPr>
        <w:t>5.</w:t>
      </w:r>
      <w:r w:rsidR="00F67C59">
        <w:rPr>
          <w:rFonts w:asciiTheme="majorBidi" w:hAnsiTheme="majorBidi"/>
          <w:color w:val="auto"/>
          <w:sz w:val="28"/>
          <w:szCs w:val="28"/>
        </w:rPr>
        <w:t>4</w:t>
      </w:r>
      <w:r w:rsidRPr="00D91A20">
        <w:rPr>
          <w:rFonts w:asciiTheme="majorBidi" w:hAnsiTheme="majorBidi"/>
          <w:color w:val="auto"/>
          <w:sz w:val="28"/>
          <w:szCs w:val="28"/>
        </w:rPr>
        <w:t>.1 PHP</w:t>
      </w:r>
      <w:bookmarkEnd w:id="486"/>
      <w:bookmarkEnd w:id="487"/>
      <w:r w:rsidRPr="00D91A20">
        <w:rPr>
          <w:rFonts w:asciiTheme="majorBidi" w:hAnsiTheme="majorBidi"/>
          <w:color w:val="auto"/>
          <w:sz w:val="28"/>
          <w:szCs w:val="28"/>
        </w:rPr>
        <w:t> </w:t>
      </w:r>
    </w:p>
    <w:p w14:paraId="5C4213DA" w14:textId="40DA6189" w:rsidR="002759B2" w:rsidRPr="00D91A20" w:rsidRDefault="002759B2" w:rsidP="00277DF8">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 xml:space="preserve">PHP pour </w:t>
      </w:r>
      <w:proofErr w:type="spellStart"/>
      <w:r w:rsidRPr="00D91A20">
        <w:rPr>
          <w:rFonts w:asciiTheme="majorBidi" w:hAnsiTheme="majorBidi" w:cstheme="majorBidi"/>
          <w:sz w:val="24"/>
          <w:szCs w:val="24"/>
        </w:rPr>
        <w:t>Hypertext</w:t>
      </w:r>
      <w:proofErr w:type="spellEnd"/>
      <w:r w:rsidRPr="00D91A20">
        <w:rPr>
          <w:rFonts w:asciiTheme="majorBidi" w:hAnsiTheme="majorBidi" w:cstheme="majorBidi"/>
          <w:sz w:val="24"/>
          <w:szCs w:val="24"/>
        </w:rPr>
        <w:t xml:space="preserve"> </w:t>
      </w:r>
      <w:proofErr w:type="spellStart"/>
      <w:r w:rsidRPr="00D91A20">
        <w:rPr>
          <w:rFonts w:asciiTheme="majorBidi" w:hAnsiTheme="majorBidi" w:cstheme="majorBidi"/>
          <w:sz w:val="24"/>
          <w:szCs w:val="24"/>
        </w:rPr>
        <w:t>Preprocessor</w:t>
      </w:r>
      <w:proofErr w:type="spellEnd"/>
      <w:r w:rsidRPr="00D91A20">
        <w:rPr>
          <w:rFonts w:asciiTheme="majorBidi" w:hAnsiTheme="majorBidi" w:cstheme="majorBidi"/>
          <w:sz w:val="24"/>
          <w:szCs w:val="24"/>
        </w:rPr>
        <w:t>, désigne un langage informatique, ou un langage de script, libre et gratuit utilisé principalement pour la conception de sites web dynamiques. Ce langage est souvent associé au serveur de base de données MySQL et au serveur Apache</w:t>
      </w:r>
      <w:r w:rsidR="006C5CB1" w:rsidRPr="00D91A20">
        <w:rPr>
          <w:rFonts w:asciiTheme="majorBidi" w:hAnsiTheme="majorBidi" w:cstheme="majorBidi"/>
          <w:sz w:val="24"/>
          <w:szCs w:val="24"/>
        </w:rPr>
        <w:t xml:space="preserve"> </w:t>
      </w:r>
      <w:sdt>
        <w:sdtPr>
          <w:rPr>
            <w:rFonts w:asciiTheme="majorBidi" w:hAnsiTheme="majorBidi" w:cstheme="majorBidi"/>
            <w:sz w:val="24"/>
            <w:szCs w:val="24"/>
          </w:rPr>
          <w:id w:val="-1550917842"/>
          <w:citation/>
        </w:sdtPr>
        <w:sdtEndPr/>
        <w:sdtContent>
          <w:r w:rsidR="006C5CB1" w:rsidRPr="00D91A20">
            <w:rPr>
              <w:rFonts w:asciiTheme="majorBidi" w:hAnsiTheme="majorBidi" w:cstheme="majorBidi"/>
              <w:sz w:val="24"/>
              <w:szCs w:val="24"/>
            </w:rPr>
            <w:fldChar w:fldCharType="begin"/>
          </w:r>
          <w:r w:rsidR="006C5CB1" w:rsidRPr="00D91A20">
            <w:rPr>
              <w:rFonts w:asciiTheme="majorBidi" w:hAnsiTheme="majorBidi" w:cstheme="majorBidi"/>
              <w:sz w:val="24"/>
              <w:szCs w:val="24"/>
            </w:rPr>
            <w:instrText xml:space="preserve"> CITATION PHP \l 1036 </w:instrText>
          </w:r>
          <w:r w:rsidR="006C5CB1" w:rsidRPr="00D91A20">
            <w:rPr>
              <w:rFonts w:asciiTheme="majorBidi" w:hAnsiTheme="majorBidi" w:cstheme="majorBidi"/>
              <w:sz w:val="24"/>
              <w:szCs w:val="24"/>
            </w:rPr>
            <w:fldChar w:fldCharType="separate"/>
          </w:r>
          <w:r w:rsidR="006C5CB1" w:rsidRPr="00D91A20">
            <w:rPr>
              <w:rFonts w:asciiTheme="majorBidi" w:hAnsiTheme="majorBidi" w:cstheme="majorBidi"/>
              <w:noProof/>
              <w:sz w:val="24"/>
              <w:szCs w:val="24"/>
            </w:rPr>
            <w:t>[58]</w:t>
          </w:r>
          <w:r w:rsidR="006C5CB1" w:rsidRPr="00D91A20">
            <w:rPr>
              <w:rFonts w:asciiTheme="majorBidi" w:hAnsiTheme="majorBidi" w:cstheme="majorBidi"/>
              <w:sz w:val="24"/>
              <w:szCs w:val="24"/>
            </w:rPr>
            <w:fldChar w:fldCharType="end"/>
          </w:r>
        </w:sdtContent>
      </w:sdt>
      <w:r w:rsidRPr="00D91A20">
        <w:rPr>
          <w:rFonts w:asciiTheme="majorBidi" w:hAnsiTheme="majorBidi" w:cstheme="majorBidi"/>
          <w:sz w:val="24"/>
          <w:szCs w:val="24"/>
        </w:rPr>
        <w:t xml:space="preserve">. </w:t>
      </w:r>
    </w:p>
    <w:p w14:paraId="6E0073E6" w14:textId="6FB3814A" w:rsidR="002759B2" w:rsidRPr="00D91A20" w:rsidRDefault="002759B2" w:rsidP="006D247E">
      <w:pPr>
        <w:pStyle w:val="Titre3"/>
        <w:spacing w:before="0" w:after="120" w:line="360" w:lineRule="auto"/>
        <w:rPr>
          <w:rFonts w:asciiTheme="majorBidi" w:hAnsiTheme="majorBidi"/>
          <w:color w:val="auto"/>
          <w:sz w:val="28"/>
          <w:szCs w:val="28"/>
        </w:rPr>
      </w:pPr>
      <w:bookmarkStart w:id="488" w:name="_Toc106821698"/>
      <w:bookmarkStart w:id="489" w:name="_Toc113985989"/>
      <w:r w:rsidRPr="00D91A20">
        <w:rPr>
          <w:rFonts w:asciiTheme="majorBidi" w:hAnsiTheme="majorBidi"/>
          <w:color w:val="auto"/>
          <w:sz w:val="28"/>
          <w:szCs w:val="28"/>
        </w:rPr>
        <w:t>5.</w:t>
      </w:r>
      <w:r w:rsidR="00F67C59">
        <w:rPr>
          <w:rFonts w:asciiTheme="majorBidi" w:hAnsiTheme="majorBidi"/>
          <w:color w:val="auto"/>
          <w:sz w:val="28"/>
          <w:szCs w:val="28"/>
        </w:rPr>
        <w:t>4</w:t>
      </w:r>
      <w:r w:rsidRPr="00D91A20">
        <w:rPr>
          <w:rFonts w:asciiTheme="majorBidi" w:hAnsiTheme="majorBidi"/>
          <w:color w:val="auto"/>
          <w:sz w:val="28"/>
          <w:szCs w:val="28"/>
        </w:rPr>
        <w:t>.2 HTML</w:t>
      </w:r>
      <w:bookmarkEnd w:id="488"/>
      <w:bookmarkEnd w:id="489"/>
      <w:r w:rsidRPr="00D91A20">
        <w:rPr>
          <w:rFonts w:asciiTheme="majorBidi" w:hAnsiTheme="majorBidi"/>
          <w:color w:val="auto"/>
          <w:sz w:val="28"/>
          <w:szCs w:val="28"/>
        </w:rPr>
        <w:t xml:space="preserve">  </w:t>
      </w:r>
    </w:p>
    <w:p w14:paraId="226B395D" w14:textId="14DC9C24" w:rsidR="002759B2" w:rsidRPr="00D91A20" w:rsidRDefault="002759B2" w:rsidP="007D2F1C">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Le langage HTML 5 est le standard de W3C de langage HTML publié en 2009, le but de ce nouveau standard est de structurer et de donner du sens aux programmes, il permet également, couplé avec JavaScript, de créer des applications web</w:t>
      </w:r>
      <w:r w:rsidR="006C5CB1" w:rsidRPr="00D91A20">
        <w:rPr>
          <w:rFonts w:asciiTheme="majorBidi" w:hAnsiTheme="majorBidi" w:cstheme="majorBidi"/>
          <w:sz w:val="24"/>
          <w:szCs w:val="24"/>
        </w:rPr>
        <w:t xml:space="preserve"> </w:t>
      </w:r>
      <w:sdt>
        <w:sdtPr>
          <w:rPr>
            <w:rFonts w:asciiTheme="majorBidi" w:hAnsiTheme="majorBidi" w:cstheme="majorBidi"/>
            <w:sz w:val="24"/>
            <w:szCs w:val="24"/>
          </w:rPr>
          <w:id w:val="1200360675"/>
          <w:citation/>
        </w:sdtPr>
        <w:sdtEndPr/>
        <w:sdtContent>
          <w:r w:rsidR="006C5CB1" w:rsidRPr="00D91A20">
            <w:rPr>
              <w:rFonts w:asciiTheme="majorBidi" w:hAnsiTheme="majorBidi" w:cstheme="majorBidi"/>
              <w:sz w:val="24"/>
              <w:szCs w:val="24"/>
            </w:rPr>
            <w:fldChar w:fldCharType="begin"/>
          </w:r>
          <w:r w:rsidR="006C5CB1" w:rsidRPr="00D91A20">
            <w:rPr>
              <w:rFonts w:asciiTheme="majorBidi" w:hAnsiTheme="majorBidi" w:cstheme="majorBidi"/>
              <w:sz w:val="24"/>
              <w:szCs w:val="24"/>
            </w:rPr>
            <w:instrText xml:space="preserve"> CITATION SAD18 \l 1036 </w:instrText>
          </w:r>
          <w:r w:rsidR="006C5CB1" w:rsidRPr="00D91A20">
            <w:rPr>
              <w:rFonts w:asciiTheme="majorBidi" w:hAnsiTheme="majorBidi" w:cstheme="majorBidi"/>
              <w:sz w:val="24"/>
              <w:szCs w:val="24"/>
            </w:rPr>
            <w:fldChar w:fldCharType="separate"/>
          </w:r>
          <w:r w:rsidR="006C5CB1" w:rsidRPr="00D91A20">
            <w:rPr>
              <w:rFonts w:asciiTheme="majorBidi" w:hAnsiTheme="majorBidi" w:cstheme="majorBidi"/>
              <w:noProof/>
              <w:sz w:val="24"/>
              <w:szCs w:val="24"/>
            </w:rPr>
            <w:t>[59]</w:t>
          </w:r>
          <w:r w:rsidR="006C5CB1" w:rsidRPr="00D91A20">
            <w:rPr>
              <w:rFonts w:asciiTheme="majorBidi" w:hAnsiTheme="majorBidi" w:cstheme="majorBidi"/>
              <w:sz w:val="24"/>
              <w:szCs w:val="24"/>
            </w:rPr>
            <w:fldChar w:fldCharType="end"/>
          </w:r>
        </w:sdtContent>
      </w:sdt>
      <w:r w:rsidRPr="00D91A20">
        <w:rPr>
          <w:rFonts w:asciiTheme="majorBidi" w:hAnsiTheme="majorBidi" w:cstheme="majorBidi"/>
          <w:sz w:val="24"/>
          <w:szCs w:val="24"/>
        </w:rPr>
        <w:t>.</w:t>
      </w:r>
    </w:p>
    <w:p w14:paraId="0684738A" w14:textId="7AE9F577" w:rsidR="002759B2" w:rsidRPr="00D91A20" w:rsidRDefault="002759B2" w:rsidP="006D247E">
      <w:pPr>
        <w:pStyle w:val="Titre3"/>
        <w:spacing w:before="0" w:after="120" w:line="360" w:lineRule="auto"/>
        <w:rPr>
          <w:rFonts w:asciiTheme="majorBidi" w:hAnsiTheme="majorBidi"/>
          <w:color w:val="auto"/>
          <w:sz w:val="28"/>
          <w:szCs w:val="28"/>
        </w:rPr>
      </w:pPr>
      <w:bookmarkStart w:id="490" w:name="_Toc106821699"/>
      <w:bookmarkStart w:id="491" w:name="_Toc113985990"/>
      <w:r w:rsidRPr="00D91A20">
        <w:rPr>
          <w:rFonts w:asciiTheme="majorBidi" w:hAnsiTheme="majorBidi"/>
          <w:color w:val="auto"/>
          <w:sz w:val="28"/>
          <w:szCs w:val="28"/>
        </w:rPr>
        <w:t>5.</w:t>
      </w:r>
      <w:r w:rsidR="00F67C59">
        <w:rPr>
          <w:rFonts w:asciiTheme="majorBidi" w:hAnsiTheme="majorBidi"/>
          <w:color w:val="auto"/>
          <w:sz w:val="28"/>
          <w:szCs w:val="28"/>
        </w:rPr>
        <w:t>4</w:t>
      </w:r>
      <w:r w:rsidRPr="00D91A20">
        <w:rPr>
          <w:rFonts w:asciiTheme="majorBidi" w:hAnsiTheme="majorBidi"/>
          <w:color w:val="auto"/>
          <w:sz w:val="28"/>
          <w:szCs w:val="28"/>
        </w:rPr>
        <w:t>.3 CSS</w:t>
      </w:r>
      <w:bookmarkEnd w:id="490"/>
      <w:bookmarkEnd w:id="491"/>
      <w:r w:rsidRPr="00D91A20">
        <w:rPr>
          <w:rFonts w:asciiTheme="majorBidi" w:hAnsiTheme="majorBidi"/>
          <w:color w:val="auto"/>
          <w:sz w:val="28"/>
          <w:szCs w:val="28"/>
        </w:rPr>
        <w:t> </w:t>
      </w:r>
    </w:p>
    <w:p w14:paraId="225124F0" w14:textId="0E55E95C" w:rsidR="002759B2" w:rsidRPr="00D91A20" w:rsidRDefault="002759B2" w:rsidP="007D2F1C">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C’est le langage de mise en forme des sites web. Alors que le HTML permet d’écrire le contenu des pages web et de les structurer, le langage CSS s’occupe de la mise en forme et de la mise en page. C’est en CSS qui choisit notamment la couleur, la taille des menus et bien d’autres choses</w:t>
      </w:r>
      <w:r w:rsidR="006C5CB1" w:rsidRPr="00D91A20">
        <w:rPr>
          <w:rFonts w:asciiTheme="majorBidi" w:hAnsiTheme="majorBidi" w:cstheme="majorBidi"/>
          <w:sz w:val="24"/>
          <w:szCs w:val="24"/>
        </w:rPr>
        <w:t xml:space="preserve"> </w:t>
      </w:r>
      <w:sdt>
        <w:sdtPr>
          <w:rPr>
            <w:rFonts w:asciiTheme="majorBidi" w:hAnsiTheme="majorBidi" w:cstheme="majorBidi"/>
            <w:sz w:val="24"/>
            <w:szCs w:val="24"/>
          </w:rPr>
          <w:id w:val="321861977"/>
          <w:citation/>
        </w:sdtPr>
        <w:sdtEndPr/>
        <w:sdtContent>
          <w:r w:rsidR="006C5CB1" w:rsidRPr="00D91A20">
            <w:rPr>
              <w:rFonts w:asciiTheme="majorBidi" w:hAnsiTheme="majorBidi" w:cstheme="majorBidi"/>
              <w:sz w:val="24"/>
              <w:szCs w:val="24"/>
            </w:rPr>
            <w:fldChar w:fldCharType="begin"/>
          </w:r>
          <w:r w:rsidR="006C5CB1" w:rsidRPr="00D91A20">
            <w:rPr>
              <w:rFonts w:asciiTheme="majorBidi" w:hAnsiTheme="majorBidi" w:cstheme="majorBidi"/>
              <w:sz w:val="24"/>
              <w:szCs w:val="24"/>
            </w:rPr>
            <w:instrText xml:space="preserve"> CITATION SAD18 \l 1036 </w:instrText>
          </w:r>
          <w:r w:rsidR="006C5CB1" w:rsidRPr="00D91A20">
            <w:rPr>
              <w:rFonts w:asciiTheme="majorBidi" w:hAnsiTheme="majorBidi" w:cstheme="majorBidi"/>
              <w:sz w:val="24"/>
              <w:szCs w:val="24"/>
            </w:rPr>
            <w:fldChar w:fldCharType="separate"/>
          </w:r>
          <w:r w:rsidR="006C5CB1" w:rsidRPr="00D91A20">
            <w:rPr>
              <w:rFonts w:asciiTheme="majorBidi" w:hAnsiTheme="majorBidi" w:cstheme="majorBidi"/>
              <w:noProof/>
              <w:sz w:val="24"/>
              <w:szCs w:val="24"/>
            </w:rPr>
            <w:t>[59]</w:t>
          </w:r>
          <w:r w:rsidR="006C5CB1" w:rsidRPr="00D91A20">
            <w:rPr>
              <w:rFonts w:asciiTheme="majorBidi" w:hAnsiTheme="majorBidi" w:cstheme="majorBidi"/>
              <w:sz w:val="24"/>
              <w:szCs w:val="24"/>
            </w:rPr>
            <w:fldChar w:fldCharType="end"/>
          </w:r>
        </w:sdtContent>
      </w:sdt>
      <w:r w:rsidRPr="00D91A20">
        <w:rPr>
          <w:rFonts w:asciiTheme="majorBidi" w:hAnsiTheme="majorBidi" w:cstheme="majorBidi"/>
          <w:sz w:val="24"/>
          <w:szCs w:val="24"/>
        </w:rPr>
        <w:t>.</w:t>
      </w:r>
    </w:p>
    <w:p w14:paraId="1E02E0AF" w14:textId="3FF0FBEC" w:rsidR="002759B2" w:rsidRPr="00D91A20" w:rsidRDefault="002759B2" w:rsidP="001D4FA7">
      <w:pPr>
        <w:pStyle w:val="Titre3"/>
        <w:spacing w:before="0" w:after="120" w:line="360" w:lineRule="auto"/>
        <w:jc w:val="both"/>
        <w:rPr>
          <w:rFonts w:asciiTheme="majorBidi" w:hAnsiTheme="majorBidi"/>
          <w:color w:val="auto"/>
          <w:sz w:val="28"/>
          <w:szCs w:val="28"/>
        </w:rPr>
      </w:pPr>
      <w:bookmarkStart w:id="492" w:name="_Toc106821700"/>
      <w:bookmarkStart w:id="493" w:name="_Toc113985991"/>
      <w:r w:rsidRPr="00D91A20">
        <w:rPr>
          <w:rFonts w:asciiTheme="majorBidi" w:hAnsiTheme="majorBidi"/>
          <w:color w:val="auto"/>
          <w:sz w:val="28"/>
          <w:szCs w:val="28"/>
          <w:shd w:val="clear" w:color="auto" w:fill="FFFFFF"/>
        </w:rPr>
        <w:t>5.3.4 JavaScript</w:t>
      </w:r>
      <w:bookmarkEnd w:id="492"/>
      <w:bookmarkEnd w:id="493"/>
      <w:r w:rsidRPr="00D91A20">
        <w:rPr>
          <w:rFonts w:asciiTheme="majorBidi" w:hAnsiTheme="majorBidi"/>
          <w:color w:val="auto"/>
          <w:sz w:val="28"/>
          <w:szCs w:val="28"/>
          <w:shd w:val="clear" w:color="auto" w:fill="FFFFFF"/>
        </w:rPr>
        <w:t> </w:t>
      </w:r>
    </w:p>
    <w:p w14:paraId="6F7256B7" w14:textId="28106C69" w:rsidR="002759B2" w:rsidRPr="00D91A20" w:rsidRDefault="002759B2" w:rsidP="006C5CB1">
      <w:pPr>
        <w:spacing w:after="120" w:line="360" w:lineRule="auto"/>
        <w:ind w:firstLine="709"/>
        <w:jc w:val="both"/>
        <w:rPr>
          <w:rFonts w:asciiTheme="majorBidi" w:hAnsiTheme="majorBidi" w:cstheme="majorBidi"/>
          <w:sz w:val="24"/>
          <w:szCs w:val="24"/>
          <w:shd w:val="clear" w:color="auto" w:fill="FFFFFF"/>
        </w:rPr>
      </w:pPr>
      <w:r w:rsidRPr="00D91A20">
        <w:rPr>
          <w:rFonts w:asciiTheme="majorBidi" w:hAnsiTheme="majorBidi" w:cstheme="majorBidi"/>
          <w:sz w:val="24"/>
          <w:szCs w:val="24"/>
          <w:shd w:val="clear" w:color="auto" w:fill="FFFFFF"/>
        </w:rPr>
        <w:t>JavaScript est un langage de programmation qui permet d'implémenter des mécanismes complexes sur une page web. À chaque fois qu'une page web affiche du contenu mis à jour à des temps déterminés, des cartes interactives, des animations 2D/3D, des menus vidéo défilants, ou autre, JavaScript a de bonnes chances d'être impliqué</w:t>
      </w:r>
      <w:r w:rsidR="006C5CB1" w:rsidRPr="00D91A20">
        <w:rPr>
          <w:rFonts w:asciiTheme="majorBidi" w:hAnsiTheme="majorBidi" w:cstheme="majorBidi"/>
          <w:sz w:val="24"/>
          <w:szCs w:val="24"/>
          <w:shd w:val="clear" w:color="auto" w:fill="FFFFFF"/>
        </w:rPr>
        <w:t xml:space="preserve"> </w:t>
      </w:r>
      <w:sdt>
        <w:sdtPr>
          <w:rPr>
            <w:rFonts w:asciiTheme="majorBidi" w:hAnsiTheme="majorBidi" w:cstheme="majorBidi"/>
            <w:sz w:val="24"/>
            <w:szCs w:val="24"/>
            <w:shd w:val="clear" w:color="auto" w:fill="FFFFFF"/>
          </w:rPr>
          <w:id w:val="-805855175"/>
          <w:citation/>
        </w:sdtPr>
        <w:sdtEndPr/>
        <w:sdtContent>
          <w:r w:rsidR="006C5CB1" w:rsidRPr="00D91A20">
            <w:rPr>
              <w:rFonts w:asciiTheme="majorBidi" w:hAnsiTheme="majorBidi" w:cstheme="majorBidi"/>
              <w:sz w:val="24"/>
              <w:szCs w:val="24"/>
              <w:shd w:val="clear" w:color="auto" w:fill="FFFFFF"/>
            </w:rPr>
            <w:fldChar w:fldCharType="begin"/>
          </w:r>
          <w:r w:rsidR="006C5CB1" w:rsidRPr="00D91A20">
            <w:rPr>
              <w:rFonts w:asciiTheme="majorBidi" w:hAnsiTheme="majorBidi" w:cstheme="majorBidi"/>
              <w:sz w:val="24"/>
              <w:szCs w:val="24"/>
              <w:shd w:val="clear" w:color="auto" w:fill="FFFFFF"/>
            </w:rPr>
            <w:instrText xml:space="preserve"> CITATION JSP \l 1036 </w:instrText>
          </w:r>
          <w:r w:rsidR="006C5CB1" w:rsidRPr="00D91A20">
            <w:rPr>
              <w:rFonts w:asciiTheme="majorBidi" w:hAnsiTheme="majorBidi" w:cstheme="majorBidi"/>
              <w:sz w:val="24"/>
              <w:szCs w:val="24"/>
              <w:shd w:val="clear" w:color="auto" w:fill="FFFFFF"/>
            </w:rPr>
            <w:fldChar w:fldCharType="separate"/>
          </w:r>
          <w:r w:rsidR="006C5CB1" w:rsidRPr="00D91A20">
            <w:rPr>
              <w:rFonts w:asciiTheme="majorBidi" w:hAnsiTheme="majorBidi" w:cstheme="majorBidi"/>
              <w:noProof/>
              <w:sz w:val="24"/>
              <w:szCs w:val="24"/>
              <w:shd w:val="clear" w:color="auto" w:fill="FFFFFF"/>
            </w:rPr>
            <w:t>[60]</w:t>
          </w:r>
          <w:r w:rsidR="006C5CB1" w:rsidRPr="00D91A20">
            <w:rPr>
              <w:rFonts w:asciiTheme="majorBidi" w:hAnsiTheme="majorBidi" w:cstheme="majorBidi"/>
              <w:sz w:val="24"/>
              <w:szCs w:val="24"/>
              <w:shd w:val="clear" w:color="auto" w:fill="FFFFFF"/>
            </w:rPr>
            <w:fldChar w:fldCharType="end"/>
          </w:r>
        </w:sdtContent>
      </w:sdt>
      <w:r w:rsidRPr="00D91A20">
        <w:rPr>
          <w:rFonts w:asciiTheme="majorBidi" w:hAnsiTheme="majorBidi" w:cstheme="majorBidi"/>
          <w:sz w:val="24"/>
          <w:szCs w:val="24"/>
          <w:shd w:val="clear" w:color="auto" w:fill="FFFFFF"/>
        </w:rPr>
        <w:t xml:space="preserve">. </w:t>
      </w:r>
      <w:bookmarkStart w:id="494" w:name="_Hlk106854868"/>
    </w:p>
    <w:p w14:paraId="10758CB7" w14:textId="23991FF8" w:rsidR="002759B2" w:rsidRPr="00D91A20" w:rsidRDefault="002759B2" w:rsidP="006D247E">
      <w:pPr>
        <w:pStyle w:val="Titre2"/>
        <w:spacing w:before="0" w:after="120" w:line="360" w:lineRule="auto"/>
        <w:rPr>
          <w:szCs w:val="32"/>
        </w:rPr>
      </w:pPr>
      <w:bookmarkStart w:id="495" w:name="_Toc106821701"/>
      <w:bookmarkStart w:id="496" w:name="_Toc113985992"/>
      <w:bookmarkEnd w:id="494"/>
      <w:r w:rsidRPr="00D91A20">
        <w:rPr>
          <w:szCs w:val="32"/>
        </w:rPr>
        <w:lastRenderedPageBreak/>
        <w:t>5.4 Étude de cas et résultats expérimentaux</w:t>
      </w:r>
      <w:bookmarkEnd w:id="495"/>
      <w:bookmarkEnd w:id="496"/>
      <w:r w:rsidRPr="00D91A20">
        <w:rPr>
          <w:szCs w:val="32"/>
        </w:rPr>
        <w:t> </w:t>
      </w:r>
    </w:p>
    <w:p w14:paraId="08A4010E" w14:textId="23EF78F1" w:rsidR="002759B2" w:rsidRPr="00D91A20" w:rsidRDefault="002759B2" w:rsidP="007D2F1C">
      <w:pPr>
        <w:spacing w:after="120" w:line="360" w:lineRule="auto"/>
        <w:ind w:firstLine="709"/>
        <w:jc w:val="both"/>
        <w:rPr>
          <w:rFonts w:asciiTheme="majorBidi" w:hAnsiTheme="majorBidi" w:cstheme="majorBidi"/>
          <w:sz w:val="24"/>
          <w:szCs w:val="24"/>
          <w:shd w:val="clear" w:color="auto" w:fill="FFFFFF"/>
        </w:rPr>
      </w:pPr>
      <w:r w:rsidRPr="00D91A20">
        <w:rPr>
          <w:rFonts w:asciiTheme="majorBidi" w:hAnsiTheme="majorBidi" w:cstheme="majorBidi"/>
          <w:sz w:val="24"/>
          <w:szCs w:val="24"/>
        </w:rPr>
        <w:t>Afin de mettre en évidence l'apport de systèmes proposé</w:t>
      </w:r>
      <w:r w:rsidR="00CB696F">
        <w:rPr>
          <w:rFonts w:asciiTheme="majorBidi" w:hAnsiTheme="majorBidi" w:cstheme="majorBidi"/>
          <w:sz w:val="24"/>
          <w:szCs w:val="24"/>
        </w:rPr>
        <w:t>,</w:t>
      </w:r>
      <w:r w:rsidRPr="00D91A20">
        <w:rPr>
          <w:rFonts w:asciiTheme="majorBidi" w:hAnsiTheme="majorBidi" w:cstheme="majorBidi"/>
          <w:sz w:val="24"/>
          <w:szCs w:val="24"/>
        </w:rPr>
        <w:t xml:space="preserve"> </w:t>
      </w:r>
      <w:r w:rsidRPr="00D91A20">
        <w:rPr>
          <w:rFonts w:asciiTheme="majorBidi" w:hAnsiTheme="majorBidi" w:cstheme="majorBidi"/>
          <w:sz w:val="24"/>
          <w:szCs w:val="24"/>
          <w:shd w:val="clear" w:color="auto" w:fill="FFFFFF"/>
        </w:rPr>
        <w:t>nous allons dans ce qui suit, développez un scénario impliquant plusieurs décideurs qui essaient de trouver une solution à un problème d'aide à la décision multicritères et spatial.</w:t>
      </w:r>
    </w:p>
    <w:p w14:paraId="16C92EE2" w14:textId="214563A1" w:rsidR="002759B2" w:rsidRPr="00D91A20" w:rsidRDefault="002759B2" w:rsidP="007D2F1C">
      <w:pPr>
        <w:spacing w:after="120" w:line="360" w:lineRule="auto"/>
        <w:ind w:firstLine="709"/>
        <w:jc w:val="both"/>
        <w:rPr>
          <w:rFonts w:asciiTheme="majorBidi" w:hAnsiTheme="majorBidi" w:cstheme="majorBidi"/>
          <w:sz w:val="24"/>
          <w:szCs w:val="24"/>
          <w:shd w:val="clear" w:color="auto" w:fill="FFFFFF"/>
        </w:rPr>
      </w:pPr>
      <w:r w:rsidRPr="00D91A20">
        <w:rPr>
          <w:rFonts w:asciiTheme="majorBidi" w:hAnsiTheme="majorBidi" w:cstheme="majorBidi"/>
          <w:sz w:val="24"/>
          <w:szCs w:val="24"/>
          <w:shd w:val="clear" w:color="auto" w:fill="FFFFFF"/>
        </w:rPr>
        <w:t xml:space="preserve">Le groupe de décideurs est confronté </w:t>
      </w:r>
      <w:r w:rsidR="00360792">
        <w:rPr>
          <w:rFonts w:asciiTheme="majorBidi" w:hAnsiTheme="majorBidi" w:cstheme="majorBidi"/>
          <w:sz w:val="24"/>
          <w:szCs w:val="24"/>
          <w:shd w:val="clear" w:color="auto" w:fill="FFFFFF"/>
        </w:rPr>
        <w:t>à</w:t>
      </w:r>
      <w:r w:rsidR="00CB696F">
        <w:rPr>
          <w:rFonts w:asciiTheme="majorBidi" w:hAnsiTheme="majorBidi" w:cstheme="majorBidi"/>
          <w:sz w:val="24"/>
          <w:szCs w:val="24"/>
          <w:shd w:val="clear" w:color="auto" w:fill="FFFFFF"/>
        </w:rPr>
        <w:t xml:space="preserve"> un</w:t>
      </w:r>
      <w:r w:rsidRPr="00D91A20">
        <w:rPr>
          <w:rFonts w:asciiTheme="majorBidi" w:hAnsiTheme="majorBidi" w:cstheme="majorBidi"/>
          <w:sz w:val="24"/>
          <w:szCs w:val="24"/>
          <w:shd w:val="clear" w:color="auto" w:fill="FFFFFF"/>
        </w:rPr>
        <w:t xml:space="preserve"> problème de décision</w:t>
      </w:r>
      <w:r w:rsidR="00360792">
        <w:rPr>
          <w:rFonts w:asciiTheme="majorBidi" w:hAnsiTheme="majorBidi" w:cstheme="majorBidi"/>
          <w:sz w:val="24"/>
          <w:szCs w:val="24"/>
          <w:shd w:val="clear" w:color="auto" w:fill="FFFFFF"/>
        </w:rPr>
        <w:t xml:space="preserve"> multicritère. Ce dernier</w:t>
      </w:r>
      <w:r w:rsidRPr="00D91A20">
        <w:rPr>
          <w:rFonts w:asciiTheme="majorBidi" w:hAnsiTheme="majorBidi" w:cstheme="majorBidi"/>
          <w:sz w:val="24"/>
          <w:szCs w:val="24"/>
          <w:shd w:val="clear" w:color="auto" w:fill="FFFFFF"/>
        </w:rPr>
        <w:t xml:space="preserve"> </w:t>
      </w:r>
      <w:r w:rsidR="00360792">
        <w:rPr>
          <w:rFonts w:asciiTheme="majorBidi" w:hAnsiTheme="majorBidi" w:cstheme="majorBidi"/>
          <w:sz w:val="24"/>
          <w:szCs w:val="24"/>
          <w:shd w:val="clear" w:color="auto" w:fill="FFFFFF"/>
        </w:rPr>
        <w:t>consiste à</w:t>
      </w:r>
      <w:r w:rsidRPr="00D91A20">
        <w:rPr>
          <w:rFonts w:asciiTheme="majorBidi" w:hAnsiTheme="majorBidi" w:cstheme="majorBidi"/>
          <w:sz w:val="24"/>
          <w:szCs w:val="24"/>
          <w:shd w:val="clear" w:color="auto" w:fill="FFFFFF"/>
        </w:rPr>
        <w:t xml:space="preserve"> choi</w:t>
      </w:r>
      <w:r w:rsidR="00360792">
        <w:rPr>
          <w:rFonts w:asciiTheme="majorBidi" w:hAnsiTheme="majorBidi" w:cstheme="majorBidi"/>
          <w:sz w:val="24"/>
          <w:szCs w:val="24"/>
          <w:shd w:val="clear" w:color="auto" w:fill="FFFFFF"/>
        </w:rPr>
        <w:t>sir</w:t>
      </w:r>
      <w:r w:rsidRPr="00D91A20">
        <w:rPr>
          <w:rFonts w:asciiTheme="majorBidi" w:hAnsiTheme="majorBidi" w:cstheme="majorBidi"/>
          <w:sz w:val="24"/>
          <w:szCs w:val="24"/>
          <w:shd w:val="clear" w:color="auto" w:fill="FFFFFF"/>
        </w:rPr>
        <w:t xml:space="preserve"> une zone de construction la plus appropriée parmi 650 îlots vierges (actions potentielles) </w:t>
      </w:r>
      <w:r w:rsidR="00CB696F">
        <w:rPr>
          <w:rFonts w:asciiTheme="majorBidi" w:hAnsiTheme="majorBidi" w:cstheme="majorBidi"/>
          <w:sz w:val="24"/>
          <w:szCs w:val="24"/>
          <w:shd w:val="clear" w:color="auto" w:fill="FFFFFF"/>
        </w:rPr>
        <w:t>afin</w:t>
      </w:r>
      <w:r w:rsidRPr="00D91A20">
        <w:rPr>
          <w:rFonts w:asciiTheme="majorBidi" w:hAnsiTheme="majorBidi" w:cstheme="majorBidi"/>
          <w:sz w:val="24"/>
          <w:szCs w:val="24"/>
          <w:shd w:val="clear" w:color="auto" w:fill="FFFFFF"/>
        </w:rPr>
        <w:t xml:space="preserve"> de </w:t>
      </w:r>
      <w:r w:rsidR="00CB696F" w:rsidRPr="00D91A20">
        <w:rPr>
          <w:rFonts w:asciiTheme="majorBidi" w:hAnsiTheme="majorBidi" w:cstheme="majorBidi"/>
          <w:sz w:val="24"/>
          <w:szCs w:val="24"/>
          <w:shd w:val="clear" w:color="auto" w:fill="FFFFFF"/>
        </w:rPr>
        <w:t xml:space="preserve">mieux </w:t>
      </w:r>
      <w:r w:rsidRPr="00D91A20">
        <w:rPr>
          <w:rFonts w:asciiTheme="majorBidi" w:hAnsiTheme="majorBidi" w:cstheme="majorBidi"/>
          <w:sz w:val="24"/>
          <w:szCs w:val="24"/>
          <w:shd w:val="clear" w:color="auto" w:fill="FFFFFF"/>
        </w:rPr>
        <w:t>répondre aux besoins de tous les décideurs.</w:t>
      </w:r>
    </w:p>
    <w:p w14:paraId="3F1861CD" w14:textId="77777777" w:rsidR="002759B2" w:rsidRPr="00D91A20" w:rsidRDefault="002759B2" w:rsidP="006D247E">
      <w:pPr>
        <w:pStyle w:val="Titre3"/>
        <w:spacing w:before="0" w:after="120" w:line="360" w:lineRule="auto"/>
        <w:rPr>
          <w:rFonts w:asciiTheme="majorBidi" w:hAnsiTheme="majorBidi"/>
          <w:color w:val="auto"/>
          <w:sz w:val="28"/>
          <w:szCs w:val="28"/>
          <w:shd w:val="clear" w:color="auto" w:fill="FFFFFF"/>
        </w:rPr>
      </w:pPr>
      <w:bookmarkStart w:id="497" w:name="_Toc106821702"/>
      <w:bookmarkStart w:id="498" w:name="_Toc113985993"/>
      <w:r w:rsidRPr="00D91A20">
        <w:rPr>
          <w:rFonts w:asciiTheme="majorBidi" w:hAnsiTheme="majorBidi"/>
          <w:color w:val="auto"/>
          <w:sz w:val="28"/>
          <w:szCs w:val="28"/>
          <w:shd w:val="clear" w:color="auto" w:fill="FFFFFF"/>
        </w:rPr>
        <w:t>5.4.1 Délimitation de la région d’étude</w:t>
      </w:r>
      <w:bookmarkEnd w:id="497"/>
      <w:bookmarkEnd w:id="498"/>
    </w:p>
    <w:p w14:paraId="256CDD2D" w14:textId="6AE30FD0" w:rsidR="002759B2" w:rsidRPr="00D91A20" w:rsidRDefault="002759B2" w:rsidP="0055047A">
      <w:pPr>
        <w:spacing w:after="120" w:line="360" w:lineRule="auto"/>
        <w:ind w:firstLine="709"/>
        <w:jc w:val="both"/>
        <w:rPr>
          <w:rFonts w:asciiTheme="majorBidi" w:hAnsiTheme="majorBidi" w:cstheme="majorBidi"/>
          <w:sz w:val="24"/>
          <w:szCs w:val="24"/>
          <w:shd w:val="clear" w:color="auto" w:fill="FFFFFF"/>
        </w:rPr>
      </w:pPr>
      <w:r w:rsidRPr="00D91A20">
        <w:rPr>
          <w:rFonts w:asciiTheme="majorBidi" w:hAnsiTheme="majorBidi" w:cstheme="majorBidi"/>
          <w:sz w:val="24"/>
          <w:szCs w:val="24"/>
          <w:shd w:val="clear" w:color="auto" w:fill="FFFFFF"/>
        </w:rPr>
        <w:t xml:space="preserve">La région d’étude se trouve dans le canton de Vaud, à environ 15 km au nord de Lausanne. Ses limites géographiques dans le système de cordonnées suisse sont 532 750-532 500(m) et 158 000-164000 (m). La surface de la région d’étude est de 52 500 km2. Pour le choix de cette région, on s’est inspiré des travaux de </w:t>
      </w:r>
      <w:proofErr w:type="spellStart"/>
      <w:r w:rsidRPr="00D91A20">
        <w:rPr>
          <w:rFonts w:asciiTheme="majorBidi" w:hAnsiTheme="majorBidi" w:cstheme="majorBidi"/>
          <w:sz w:val="24"/>
          <w:szCs w:val="24"/>
          <w:shd w:val="clear" w:color="auto" w:fill="FFFFFF"/>
        </w:rPr>
        <w:t>Joerin</w:t>
      </w:r>
      <w:proofErr w:type="spellEnd"/>
      <w:r w:rsidRPr="00D91A20">
        <w:rPr>
          <w:rFonts w:asciiTheme="majorBidi" w:hAnsiTheme="majorBidi" w:cstheme="majorBidi"/>
          <w:sz w:val="24"/>
          <w:szCs w:val="24"/>
          <w:shd w:val="clear" w:color="auto" w:fill="FFFFFF"/>
        </w:rPr>
        <w:t xml:space="preserve"> </w:t>
      </w:r>
      <w:sdt>
        <w:sdtPr>
          <w:rPr>
            <w:rFonts w:asciiTheme="majorBidi" w:hAnsiTheme="majorBidi" w:cstheme="majorBidi"/>
            <w:sz w:val="24"/>
            <w:szCs w:val="24"/>
            <w:shd w:val="clear" w:color="auto" w:fill="FFFFFF"/>
          </w:rPr>
          <w:id w:val="1957672497"/>
          <w:citation/>
        </w:sdtPr>
        <w:sdtEndPr/>
        <w:sdtContent>
          <w:r w:rsidR="006C5CB1" w:rsidRPr="00D91A20">
            <w:rPr>
              <w:rFonts w:asciiTheme="majorBidi" w:hAnsiTheme="majorBidi" w:cstheme="majorBidi"/>
              <w:sz w:val="24"/>
              <w:szCs w:val="24"/>
              <w:shd w:val="clear" w:color="auto" w:fill="FFFFFF"/>
            </w:rPr>
            <w:fldChar w:fldCharType="begin"/>
          </w:r>
          <w:r w:rsidR="006C5CB1" w:rsidRPr="00D91A20">
            <w:rPr>
              <w:rFonts w:asciiTheme="majorBidi" w:hAnsiTheme="majorBidi" w:cstheme="majorBidi"/>
              <w:sz w:val="24"/>
              <w:szCs w:val="24"/>
              <w:shd w:val="clear" w:color="auto" w:fill="FFFFFF"/>
            </w:rPr>
            <w:instrText xml:space="preserve"> CITATION FJo971 \l 1036 </w:instrText>
          </w:r>
          <w:r w:rsidR="006C5CB1" w:rsidRPr="00D91A20">
            <w:rPr>
              <w:rFonts w:asciiTheme="majorBidi" w:hAnsiTheme="majorBidi" w:cstheme="majorBidi"/>
              <w:sz w:val="24"/>
              <w:szCs w:val="24"/>
              <w:shd w:val="clear" w:color="auto" w:fill="FFFFFF"/>
            </w:rPr>
            <w:fldChar w:fldCharType="separate"/>
          </w:r>
          <w:r w:rsidR="006C5CB1" w:rsidRPr="00D91A20">
            <w:rPr>
              <w:rFonts w:asciiTheme="majorBidi" w:hAnsiTheme="majorBidi" w:cstheme="majorBidi"/>
              <w:noProof/>
              <w:sz w:val="24"/>
              <w:szCs w:val="24"/>
              <w:shd w:val="clear" w:color="auto" w:fill="FFFFFF"/>
            </w:rPr>
            <w:t>[61]</w:t>
          </w:r>
          <w:r w:rsidR="006C5CB1" w:rsidRPr="00D91A20">
            <w:rPr>
              <w:rFonts w:asciiTheme="majorBidi" w:hAnsiTheme="majorBidi" w:cstheme="majorBidi"/>
              <w:sz w:val="24"/>
              <w:szCs w:val="24"/>
              <w:shd w:val="clear" w:color="auto" w:fill="FFFFFF"/>
            </w:rPr>
            <w:fldChar w:fldCharType="end"/>
          </w:r>
        </w:sdtContent>
      </w:sdt>
      <w:r w:rsidRPr="00D91A20">
        <w:rPr>
          <w:rFonts w:asciiTheme="majorBidi" w:hAnsiTheme="majorBidi" w:cstheme="majorBidi"/>
          <w:sz w:val="24"/>
          <w:szCs w:val="24"/>
        </w:rPr>
        <w:t xml:space="preserve"> </w:t>
      </w:r>
      <w:r w:rsidRPr="00D91A20">
        <w:rPr>
          <w:rFonts w:asciiTheme="majorBidi" w:hAnsiTheme="majorBidi" w:cstheme="majorBidi"/>
          <w:sz w:val="24"/>
          <w:szCs w:val="24"/>
          <w:shd w:val="clear" w:color="auto" w:fill="FFFFFF"/>
        </w:rPr>
        <w:t xml:space="preserve">et repris par </w:t>
      </w:r>
      <w:proofErr w:type="spellStart"/>
      <w:r w:rsidRPr="00D91A20">
        <w:rPr>
          <w:rFonts w:asciiTheme="majorBidi" w:hAnsiTheme="majorBidi" w:cstheme="majorBidi"/>
          <w:sz w:val="24"/>
          <w:szCs w:val="24"/>
          <w:shd w:val="clear" w:color="auto" w:fill="FFFFFF"/>
        </w:rPr>
        <w:t>Hamdadou</w:t>
      </w:r>
      <w:proofErr w:type="spellEnd"/>
      <w:r w:rsidRPr="00D91A20">
        <w:rPr>
          <w:rFonts w:asciiTheme="majorBidi" w:hAnsiTheme="majorBidi" w:cstheme="majorBidi"/>
          <w:sz w:val="24"/>
          <w:szCs w:val="24"/>
          <w:shd w:val="clear" w:color="auto" w:fill="FFFFFF"/>
        </w:rPr>
        <w:t xml:space="preserve"> dans </w:t>
      </w:r>
      <w:sdt>
        <w:sdtPr>
          <w:rPr>
            <w:rFonts w:asciiTheme="majorBidi" w:hAnsiTheme="majorBidi" w:cstheme="majorBidi"/>
            <w:sz w:val="24"/>
            <w:szCs w:val="24"/>
            <w:shd w:val="clear" w:color="auto" w:fill="FFFFFF"/>
          </w:rPr>
          <w:id w:val="-1599870640"/>
          <w:citation/>
        </w:sdtPr>
        <w:sdtEndPr/>
        <w:sdtContent>
          <w:r w:rsidR="006C5CB1" w:rsidRPr="00D91A20">
            <w:rPr>
              <w:rFonts w:asciiTheme="majorBidi" w:hAnsiTheme="majorBidi" w:cstheme="majorBidi"/>
              <w:sz w:val="24"/>
              <w:szCs w:val="24"/>
              <w:shd w:val="clear" w:color="auto" w:fill="FFFFFF"/>
            </w:rPr>
            <w:fldChar w:fldCharType="begin"/>
          </w:r>
          <w:r w:rsidR="006C5CB1" w:rsidRPr="00D91A20">
            <w:rPr>
              <w:rFonts w:asciiTheme="majorBidi" w:hAnsiTheme="majorBidi" w:cstheme="majorBidi"/>
              <w:sz w:val="24"/>
              <w:szCs w:val="24"/>
              <w:shd w:val="clear" w:color="auto" w:fill="FFFFFF"/>
            </w:rPr>
            <w:instrText xml:space="preserve"> CITATION Ham08 \l 1036 </w:instrText>
          </w:r>
          <w:r w:rsidR="006C5CB1" w:rsidRPr="00D91A20">
            <w:rPr>
              <w:rFonts w:asciiTheme="majorBidi" w:hAnsiTheme="majorBidi" w:cstheme="majorBidi"/>
              <w:sz w:val="24"/>
              <w:szCs w:val="24"/>
              <w:shd w:val="clear" w:color="auto" w:fill="FFFFFF"/>
            </w:rPr>
            <w:fldChar w:fldCharType="separate"/>
          </w:r>
          <w:r w:rsidR="006C5CB1" w:rsidRPr="00D91A20">
            <w:rPr>
              <w:rFonts w:asciiTheme="majorBidi" w:hAnsiTheme="majorBidi" w:cstheme="majorBidi"/>
              <w:noProof/>
              <w:sz w:val="24"/>
              <w:szCs w:val="24"/>
              <w:shd w:val="clear" w:color="auto" w:fill="FFFFFF"/>
            </w:rPr>
            <w:t>[6]</w:t>
          </w:r>
          <w:r w:rsidR="006C5CB1" w:rsidRPr="00D91A20">
            <w:rPr>
              <w:rFonts w:asciiTheme="majorBidi" w:hAnsiTheme="majorBidi" w:cstheme="majorBidi"/>
              <w:sz w:val="24"/>
              <w:szCs w:val="24"/>
              <w:shd w:val="clear" w:color="auto" w:fill="FFFFFF"/>
            </w:rPr>
            <w:fldChar w:fldCharType="end"/>
          </w:r>
        </w:sdtContent>
      </w:sdt>
      <w:r w:rsidRPr="00D91A20">
        <w:rPr>
          <w:rFonts w:asciiTheme="majorBidi" w:hAnsiTheme="majorBidi" w:cstheme="majorBidi"/>
          <w:sz w:val="24"/>
          <w:szCs w:val="24"/>
          <w:shd w:val="clear" w:color="auto" w:fill="FFFFFF"/>
        </w:rPr>
        <w:t>qui a essentiellement résulté du grand nombre de données spatiales à disposition</w:t>
      </w:r>
      <w:r w:rsidR="00277DF8" w:rsidRPr="00D91A20">
        <w:rPr>
          <w:rFonts w:asciiTheme="majorBidi" w:hAnsiTheme="majorBidi" w:cstheme="majorBidi"/>
          <w:sz w:val="24"/>
          <w:szCs w:val="24"/>
          <w:shd w:val="clear" w:color="auto" w:fill="FFFFFF"/>
        </w:rPr>
        <w:t xml:space="preserve"> </w:t>
      </w:r>
      <w:sdt>
        <w:sdtPr>
          <w:rPr>
            <w:rFonts w:asciiTheme="majorBidi" w:hAnsiTheme="majorBidi" w:cstheme="majorBidi"/>
            <w:sz w:val="24"/>
            <w:szCs w:val="24"/>
            <w:shd w:val="clear" w:color="auto" w:fill="FFFFFF"/>
          </w:rPr>
          <w:id w:val="67702497"/>
          <w:citation/>
        </w:sdtPr>
        <w:sdtEndPr/>
        <w:sdtContent>
          <w:r w:rsidR="00277DF8" w:rsidRPr="00D91A20">
            <w:rPr>
              <w:rFonts w:asciiTheme="majorBidi" w:hAnsiTheme="majorBidi" w:cstheme="majorBidi"/>
              <w:sz w:val="24"/>
              <w:szCs w:val="24"/>
              <w:shd w:val="clear" w:color="auto" w:fill="FFFFFF"/>
            </w:rPr>
            <w:fldChar w:fldCharType="begin"/>
          </w:r>
          <w:r w:rsidR="00277DF8" w:rsidRPr="00D91A20">
            <w:rPr>
              <w:rFonts w:asciiTheme="majorBidi" w:hAnsiTheme="majorBidi" w:cstheme="majorBidi"/>
              <w:sz w:val="24"/>
              <w:szCs w:val="24"/>
              <w:shd w:val="clear" w:color="auto" w:fill="FFFFFF"/>
            </w:rPr>
            <w:instrText xml:space="preserve"> CITATION Abd19 \l 1036 </w:instrText>
          </w:r>
          <w:r w:rsidR="00277DF8" w:rsidRPr="00D91A20">
            <w:rPr>
              <w:rFonts w:asciiTheme="majorBidi" w:hAnsiTheme="majorBidi" w:cstheme="majorBidi"/>
              <w:sz w:val="24"/>
              <w:szCs w:val="24"/>
              <w:shd w:val="clear" w:color="auto" w:fill="FFFFFF"/>
            </w:rPr>
            <w:fldChar w:fldCharType="separate"/>
          </w:r>
          <w:r w:rsidR="00277DF8" w:rsidRPr="00D91A20">
            <w:rPr>
              <w:rFonts w:asciiTheme="majorBidi" w:hAnsiTheme="majorBidi" w:cstheme="majorBidi"/>
              <w:noProof/>
              <w:sz w:val="24"/>
              <w:szCs w:val="24"/>
              <w:shd w:val="clear" w:color="auto" w:fill="FFFFFF"/>
            </w:rPr>
            <w:t>[19]</w:t>
          </w:r>
          <w:r w:rsidR="00277DF8" w:rsidRPr="00D91A20">
            <w:rPr>
              <w:rFonts w:asciiTheme="majorBidi" w:hAnsiTheme="majorBidi" w:cstheme="majorBidi"/>
              <w:sz w:val="24"/>
              <w:szCs w:val="24"/>
              <w:shd w:val="clear" w:color="auto" w:fill="FFFFFF"/>
            </w:rPr>
            <w:fldChar w:fldCharType="end"/>
          </w:r>
        </w:sdtContent>
      </w:sdt>
      <w:r w:rsidRPr="00D91A20">
        <w:rPr>
          <w:rFonts w:asciiTheme="majorBidi" w:hAnsiTheme="majorBidi" w:cstheme="majorBidi"/>
          <w:sz w:val="24"/>
          <w:szCs w:val="24"/>
          <w:shd w:val="clear" w:color="auto" w:fill="FFFFFF"/>
        </w:rPr>
        <w:t>. La carte géographique relative à la région test est présentée sur la figure</w:t>
      </w:r>
      <w:r w:rsidR="006C5CB1" w:rsidRPr="00D91A20">
        <w:rPr>
          <w:rFonts w:asciiTheme="majorBidi" w:hAnsiTheme="majorBidi" w:cstheme="majorBidi"/>
          <w:sz w:val="24"/>
          <w:szCs w:val="24"/>
          <w:shd w:val="clear" w:color="auto" w:fill="FFFFFF"/>
        </w:rPr>
        <w:t xml:space="preserve"> 31</w:t>
      </w:r>
      <w:r w:rsidRPr="00D91A20">
        <w:rPr>
          <w:rFonts w:asciiTheme="majorBidi" w:hAnsiTheme="majorBidi" w:cstheme="majorBidi"/>
          <w:sz w:val="24"/>
          <w:szCs w:val="24"/>
          <w:shd w:val="clear" w:color="auto" w:fill="FFFFFF"/>
        </w:rPr>
        <w:t xml:space="preserve"> :</w:t>
      </w:r>
    </w:p>
    <w:p w14:paraId="00B20FDC" w14:textId="77777777" w:rsidR="005E68CD" w:rsidRPr="00D91A20" w:rsidRDefault="002759B2" w:rsidP="005E68CD">
      <w:pPr>
        <w:keepNext/>
        <w:spacing w:after="0" w:line="360" w:lineRule="auto"/>
        <w:jc w:val="center"/>
      </w:pPr>
      <w:r w:rsidRPr="00D91A20">
        <w:rPr>
          <w:rFonts w:asciiTheme="majorBidi" w:hAnsiTheme="majorBidi" w:cstheme="majorBidi"/>
          <w:noProof/>
          <w:sz w:val="24"/>
          <w:szCs w:val="24"/>
        </w:rPr>
        <w:drawing>
          <wp:inline distT="0" distB="0" distL="0" distR="0" wp14:anchorId="0369BFE3" wp14:editId="1E55F8E0">
            <wp:extent cx="4069080" cy="2709132"/>
            <wp:effectExtent l="0" t="0" r="7620" b="0"/>
            <wp:docPr id="32" name="Imag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41">
                      <a:extLst>
                        <a:ext uri="{28A0092B-C50C-407E-A947-70E740481C1C}">
                          <a14:useLocalDpi xmlns:a14="http://schemas.microsoft.com/office/drawing/2010/main" val="0"/>
                        </a:ext>
                      </a:extLst>
                    </a:blip>
                    <a:stretch>
                      <a:fillRect/>
                    </a:stretch>
                  </pic:blipFill>
                  <pic:spPr>
                    <a:xfrm>
                      <a:off x="0" y="0"/>
                      <a:ext cx="4159830" cy="2769552"/>
                    </a:xfrm>
                    <a:prstGeom prst="rect">
                      <a:avLst/>
                    </a:prstGeom>
                  </pic:spPr>
                </pic:pic>
              </a:graphicData>
            </a:graphic>
          </wp:inline>
        </w:drawing>
      </w:r>
    </w:p>
    <w:p w14:paraId="5C6DC9CF" w14:textId="7EC29DEE" w:rsidR="002759B2" w:rsidRPr="00D91A20" w:rsidRDefault="005E68CD" w:rsidP="005E68CD">
      <w:pPr>
        <w:pStyle w:val="Lgende"/>
        <w:rPr>
          <w:rFonts w:cstheme="majorBidi"/>
          <w:b w:val="0"/>
          <w:bCs w:val="0"/>
          <w:sz w:val="36"/>
          <w:szCs w:val="36"/>
          <w:shd w:val="clear" w:color="auto" w:fill="FFFFFF"/>
        </w:rPr>
      </w:pPr>
      <w:bookmarkStart w:id="499" w:name="_Toc106820377"/>
      <w:bookmarkStart w:id="500" w:name="_Toc106884605"/>
      <w:bookmarkStart w:id="501" w:name="_Toc107136676"/>
      <w:bookmarkStart w:id="502" w:name="_Toc107147228"/>
      <w:bookmarkStart w:id="503" w:name="_Toc107216410"/>
      <w:r w:rsidRPr="00D91A20">
        <w:rPr>
          <w:rFonts w:cstheme="majorBidi"/>
          <w:b w:val="0"/>
          <w:bCs w:val="0"/>
          <w:szCs w:val="24"/>
        </w:rPr>
        <w:t xml:space="preserve">Figure </w:t>
      </w:r>
      <w:r w:rsidRPr="00D91A20">
        <w:rPr>
          <w:rFonts w:cstheme="majorBidi"/>
          <w:b w:val="0"/>
          <w:bCs w:val="0"/>
          <w:szCs w:val="24"/>
        </w:rPr>
        <w:fldChar w:fldCharType="begin"/>
      </w:r>
      <w:r w:rsidRPr="00D91A20">
        <w:rPr>
          <w:rFonts w:cstheme="majorBidi"/>
          <w:b w:val="0"/>
          <w:bCs w:val="0"/>
          <w:szCs w:val="24"/>
        </w:rPr>
        <w:instrText xml:space="preserve"> SEQ Figure \* ARABIC </w:instrText>
      </w:r>
      <w:r w:rsidRPr="00D91A20">
        <w:rPr>
          <w:rFonts w:cstheme="majorBidi"/>
          <w:b w:val="0"/>
          <w:bCs w:val="0"/>
          <w:szCs w:val="24"/>
        </w:rPr>
        <w:fldChar w:fldCharType="separate"/>
      </w:r>
      <w:r w:rsidR="00986F09">
        <w:rPr>
          <w:rFonts w:cstheme="majorBidi"/>
          <w:b w:val="0"/>
          <w:bCs w:val="0"/>
          <w:noProof/>
          <w:szCs w:val="24"/>
        </w:rPr>
        <w:t>33</w:t>
      </w:r>
      <w:r w:rsidRPr="00D91A20">
        <w:rPr>
          <w:rFonts w:cstheme="majorBidi"/>
          <w:b w:val="0"/>
          <w:bCs w:val="0"/>
          <w:szCs w:val="24"/>
        </w:rPr>
        <w:fldChar w:fldCharType="end"/>
      </w:r>
      <w:r w:rsidR="0055047A" w:rsidRPr="00D91A20">
        <w:rPr>
          <w:rFonts w:cstheme="majorBidi"/>
          <w:b w:val="0"/>
          <w:bCs w:val="0"/>
          <w:szCs w:val="24"/>
        </w:rPr>
        <w:t xml:space="preserve">: </w:t>
      </w:r>
      <w:r w:rsidRPr="00D91A20">
        <w:rPr>
          <w:rFonts w:cstheme="majorBidi"/>
          <w:b w:val="0"/>
          <w:bCs w:val="0"/>
          <w:szCs w:val="24"/>
        </w:rPr>
        <w:t>Délimitation de la zone d’étude</w:t>
      </w:r>
      <w:bookmarkEnd w:id="499"/>
      <w:bookmarkEnd w:id="500"/>
      <w:bookmarkEnd w:id="501"/>
      <w:bookmarkEnd w:id="502"/>
      <w:bookmarkEnd w:id="503"/>
    </w:p>
    <w:p w14:paraId="7AE3E875" w14:textId="6DF383DA" w:rsidR="002759B2" w:rsidRPr="00D91A20" w:rsidRDefault="002759B2" w:rsidP="0055047A">
      <w:pPr>
        <w:pStyle w:val="Titre3"/>
        <w:spacing w:before="0" w:after="120" w:line="360" w:lineRule="auto"/>
        <w:rPr>
          <w:rFonts w:asciiTheme="majorBidi" w:hAnsiTheme="majorBidi"/>
          <w:color w:val="auto"/>
          <w:sz w:val="28"/>
          <w:szCs w:val="28"/>
          <w:shd w:val="clear" w:color="auto" w:fill="FFFFFF"/>
        </w:rPr>
      </w:pPr>
      <w:bookmarkStart w:id="504" w:name="_Toc106821703"/>
      <w:bookmarkStart w:id="505" w:name="_Toc113985994"/>
      <w:r w:rsidRPr="00D91A20">
        <w:rPr>
          <w:rFonts w:asciiTheme="majorBidi" w:hAnsiTheme="majorBidi"/>
          <w:color w:val="auto"/>
          <w:sz w:val="28"/>
          <w:szCs w:val="28"/>
          <w:shd w:val="clear" w:color="auto" w:fill="FFFFFF"/>
        </w:rPr>
        <w:t>5.4.2 Identification des critères</w:t>
      </w:r>
      <w:bookmarkEnd w:id="504"/>
      <w:bookmarkEnd w:id="505"/>
      <w:r w:rsidRPr="00D91A20">
        <w:rPr>
          <w:rFonts w:asciiTheme="majorBidi" w:hAnsiTheme="majorBidi"/>
          <w:color w:val="auto"/>
          <w:sz w:val="28"/>
          <w:szCs w:val="28"/>
          <w:shd w:val="clear" w:color="auto" w:fill="FFFFFF"/>
        </w:rPr>
        <w:t xml:space="preserve"> </w:t>
      </w:r>
    </w:p>
    <w:p w14:paraId="1459BDAD" w14:textId="77777777" w:rsidR="002759B2" w:rsidRPr="00D91A20" w:rsidRDefault="002759B2" w:rsidP="0055047A">
      <w:pPr>
        <w:spacing w:after="120" w:line="360" w:lineRule="auto"/>
        <w:ind w:firstLine="709"/>
        <w:jc w:val="both"/>
        <w:rPr>
          <w:rFonts w:asciiTheme="majorBidi" w:hAnsiTheme="majorBidi" w:cstheme="majorBidi"/>
          <w:sz w:val="24"/>
          <w:szCs w:val="24"/>
          <w:shd w:val="clear" w:color="auto" w:fill="FFFFFF"/>
        </w:rPr>
      </w:pPr>
      <w:r w:rsidRPr="00D91A20">
        <w:rPr>
          <w:rFonts w:asciiTheme="majorBidi" w:hAnsiTheme="majorBidi" w:cstheme="majorBidi"/>
          <w:sz w:val="24"/>
          <w:szCs w:val="24"/>
          <w:shd w:val="clear" w:color="auto" w:fill="FFFFFF"/>
        </w:rPr>
        <w:t xml:space="preserve">Afin de sélectionner l’îlot le plus approprié pour la construction d’une habitation, nous prenons en compte une famille de sept critères notamment : nuisance, bruit, impacts, géotechnique, risques naturels, équipement, accessibilité et climat.  </w:t>
      </w:r>
    </w:p>
    <w:p w14:paraId="178084AE" w14:textId="3F76AD4B" w:rsidR="006C5CB1" w:rsidRPr="00D91A20" w:rsidRDefault="002759B2" w:rsidP="00EF65F9">
      <w:pPr>
        <w:spacing w:after="120" w:line="360" w:lineRule="auto"/>
        <w:ind w:firstLine="709"/>
        <w:jc w:val="both"/>
        <w:rPr>
          <w:rFonts w:asciiTheme="majorBidi" w:hAnsiTheme="majorBidi" w:cstheme="majorBidi"/>
          <w:sz w:val="24"/>
          <w:szCs w:val="24"/>
          <w:shd w:val="clear" w:color="auto" w:fill="FFFFFF"/>
        </w:rPr>
      </w:pPr>
      <w:r w:rsidRPr="00D91A20">
        <w:rPr>
          <w:rFonts w:asciiTheme="majorBidi" w:hAnsiTheme="majorBidi" w:cstheme="majorBidi"/>
          <w:sz w:val="24"/>
          <w:szCs w:val="24"/>
          <w:shd w:val="clear" w:color="auto" w:fill="FFFFFF"/>
        </w:rPr>
        <w:t>Le tablea</w:t>
      </w:r>
      <w:r w:rsidR="006C5CB1" w:rsidRPr="00D91A20">
        <w:rPr>
          <w:rFonts w:asciiTheme="majorBidi" w:hAnsiTheme="majorBidi" w:cstheme="majorBidi"/>
          <w:sz w:val="24"/>
          <w:szCs w:val="24"/>
          <w:shd w:val="clear" w:color="auto" w:fill="FFFFFF"/>
        </w:rPr>
        <w:t>u 8 i</w:t>
      </w:r>
      <w:r w:rsidRPr="00D91A20">
        <w:rPr>
          <w:rFonts w:asciiTheme="majorBidi" w:hAnsiTheme="majorBidi" w:cstheme="majorBidi"/>
          <w:sz w:val="24"/>
          <w:szCs w:val="24"/>
          <w:shd w:val="clear" w:color="auto" w:fill="FFFFFF"/>
        </w:rPr>
        <w:t xml:space="preserve">llustre les différents critères considérés ainsi les facteurs pris en comptes qui influencent l’adéquation du territoire à l’habitation. </w:t>
      </w:r>
      <w:bookmarkStart w:id="506" w:name="_Toc106820543"/>
    </w:p>
    <w:p w14:paraId="1B14F506" w14:textId="4BCF0220" w:rsidR="00FD67D3" w:rsidRPr="00D91A20" w:rsidRDefault="00FD67D3" w:rsidP="00D83F6D">
      <w:pPr>
        <w:pStyle w:val="Lgende"/>
        <w:keepNext/>
        <w:rPr>
          <w:rFonts w:cstheme="majorBidi"/>
          <w:szCs w:val="24"/>
        </w:rPr>
      </w:pPr>
      <w:bookmarkStart w:id="507" w:name="_Toc106884379"/>
      <w:bookmarkStart w:id="508" w:name="_Toc107003978"/>
      <w:bookmarkStart w:id="509" w:name="_Toc107136830"/>
      <w:bookmarkStart w:id="510" w:name="_Toc107216436"/>
      <w:r w:rsidRPr="00D91A20">
        <w:rPr>
          <w:rFonts w:cstheme="majorBidi"/>
          <w:szCs w:val="24"/>
        </w:rPr>
        <w:lastRenderedPageBreak/>
        <w:t xml:space="preserve">Tableau </w:t>
      </w:r>
      <w:r w:rsidRPr="00D91A20">
        <w:rPr>
          <w:rFonts w:cstheme="majorBidi"/>
          <w:szCs w:val="24"/>
        </w:rPr>
        <w:fldChar w:fldCharType="begin"/>
      </w:r>
      <w:r w:rsidRPr="00D91A20">
        <w:rPr>
          <w:rFonts w:cstheme="majorBidi"/>
          <w:szCs w:val="24"/>
        </w:rPr>
        <w:instrText xml:space="preserve"> SEQ Tableau \* ARABIC </w:instrText>
      </w:r>
      <w:r w:rsidRPr="00D91A20">
        <w:rPr>
          <w:rFonts w:cstheme="majorBidi"/>
          <w:szCs w:val="24"/>
        </w:rPr>
        <w:fldChar w:fldCharType="separate"/>
      </w:r>
      <w:r w:rsidR="00986F09">
        <w:rPr>
          <w:rFonts w:cstheme="majorBidi"/>
          <w:noProof/>
          <w:szCs w:val="24"/>
        </w:rPr>
        <w:t>8</w:t>
      </w:r>
      <w:r w:rsidRPr="00D91A20">
        <w:rPr>
          <w:rFonts w:cstheme="majorBidi"/>
          <w:szCs w:val="24"/>
        </w:rPr>
        <w:fldChar w:fldCharType="end"/>
      </w:r>
      <w:r w:rsidR="001D4FA7" w:rsidRPr="00D91A20">
        <w:rPr>
          <w:rFonts w:cstheme="majorBidi"/>
          <w:szCs w:val="24"/>
        </w:rPr>
        <w:t xml:space="preserve"> : </w:t>
      </w:r>
      <w:r w:rsidRPr="00D91A20">
        <w:rPr>
          <w:rFonts w:cstheme="majorBidi"/>
          <w:szCs w:val="24"/>
        </w:rPr>
        <w:t>Identification des critères</w:t>
      </w:r>
      <w:bookmarkEnd w:id="506"/>
      <w:bookmarkEnd w:id="507"/>
      <w:bookmarkEnd w:id="508"/>
      <w:bookmarkEnd w:id="509"/>
      <w:bookmarkEnd w:id="510"/>
    </w:p>
    <w:tbl>
      <w:tblPr>
        <w:tblW w:w="9067" w:type="dxa"/>
        <w:tblCellMar>
          <w:left w:w="70" w:type="dxa"/>
          <w:right w:w="70" w:type="dxa"/>
        </w:tblCellMar>
        <w:tblLook w:val="04A0" w:firstRow="1" w:lastRow="0" w:firstColumn="1" w:lastColumn="0" w:noHBand="0" w:noVBand="1"/>
      </w:tblPr>
      <w:tblGrid>
        <w:gridCol w:w="1740"/>
        <w:gridCol w:w="1860"/>
        <w:gridCol w:w="1860"/>
        <w:gridCol w:w="3607"/>
      </w:tblGrid>
      <w:tr w:rsidR="00D91A20" w:rsidRPr="00D91A20" w14:paraId="644A7F7C" w14:textId="77777777" w:rsidTr="003C1047">
        <w:trPr>
          <w:trHeight w:val="396"/>
        </w:trPr>
        <w:tc>
          <w:tcPr>
            <w:tcW w:w="1740" w:type="dxa"/>
            <w:tcBorders>
              <w:top w:val="single" w:sz="4" w:space="0" w:color="366092"/>
              <w:left w:val="single" w:sz="4" w:space="0" w:color="366092"/>
              <w:bottom w:val="single" w:sz="4" w:space="0" w:color="366092"/>
              <w:right w:val="single" w:sz="4" w:space="0" w:color="366092"/>
            </w:tcBorders>
            <w:shd w:val="clear" w:color="auto" w:fill="auto"/>
            <w:noWrap/>
            <w:vAlign w:val="center"/>
            <w:hideMark/>
          </w:tcPr>
          <w:p w14:paraId="759FDBA0" w14:textId="77777777" w:rsidR="002759B2" w:rsidRPr="00D91A20" w:rsidRDefault="002759B2" w:rsidP="00277DF8">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Critère</w:t>
            </w:r>
          </w:p>
        </w:tc>
        <w:tc>
          <w:tcPr>
            <w:tcW w:w="1860" w:type="dxa"/>
            <w:tcBorders>
              <w:top w:val="single" w:sz="4" w:space="0" w:color="366092"/>
              <w:left w:val="nil"/>
              <w:bottom w:val="single" w:sz="4" w:space="0" w:color="366092"/>
              <w:right w:val="single" w:sz="4" w:space="0" w:color="366092"/>
            </w:tcBorders>
            <w:shd w:val="clear" w:color="auto" w:fill="auto"/>
            <w:noWrap/>
            <w:vAlign w:val="center"/>
            <w:hideMark/>
          </w:tcPr>
          <w:p w14:paraId="10B98D87"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Type</w:t>
            </w:r>
          </w:p>
        </w:tc>
        <w:tc>
          <w:tcPr>
            <w:tcW w:w="1860" w:type="dxa"/>
            <w:tcBorders>
              <w:top w:val="single" w:sz="4" w:space="0" w:color="366092"/>
              <w:left w:val="nil"/>
              <w:bottom w:val="single" w:sz="4" w:space="0" w:color="366092"/>
              <w:right w:val="single" w:sz="4" w:space="0" w:color="366092"/>
            </w:tcBorders>
            <w:shd w:val="clear" w:color="auto" w:fill="auto"/>
            <w:noWrap/>
            <w:vAlign w:val="center"/>
            <w:hideMark/>
          </w:tcPr>
          <w:p w14:paraId="39772605"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Échelle</w:t>
            </w:r>
          </w:p>
        </w:tc>
        <w:tc>
          <w:tcPr>
            <w:tcW w:w="3607" w:type="dxa"/>
            <w:tcBorders>
              <w:top w:val="single" w:sz="4" w:space="0" w:color="366092"/>
              <w:left w:val="nil"/>
              <w:bottom w:val="single" w:sz="4" w:space="0" w:color="366092"/>
              <w:right w:val="single" w:sz="4" w:space="0" w:color="366092"/>
            </w:tcBorders>
            <w:shd w:val="clear" w:color="auto" w:fill="auto"/>
            <w:noWrap/>
            <w:vAlign w:val="center"/>
            <w:hideMark/>
          </w:tcPr>
          <w:p w14:paraId="2AFA6D94"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Facteur</w:t>
            </w:r>
          </w:p>
        </w:tc>
      </w:tr>
      <w:tr w:rsidR="00D91A20" w:rsidRPr="00D91A20" w14:paraId="082EF3DC" w14:textId="77777777" w:rsidTr="003C1047">
        <w:trPr>
          <w:trHeight w:val="360"/>
        </w:trPr>
        <w:tc>
          <w:tcPr>
            <w:tcW w:w="1740" w:type="dxa"/>
            <w:tcBorders>
              <w:top w:val="nil"/>
              <w:left w:val="single" w:sz="4" w:space="0" w:color="366092"/>
              <w:bottom w:val="single" w:sz="4" w:space="0" w:color="366092"/>
              <w:right w:val="single" w:sz="4" w:space="0" w:color="366092"/>
            </w:tcBorders>
            <w:shd w:val="clear" w:color="auto" w:fill="auto"/>
            <w:noWrap/>
            <w:vAlign w:val="center"/>
            <w:hideMark/>
          </w:tcPr>
          <w:p w14:paraId="1909A525" w14:textId="67937870" w:rsidR="002759B2" w:rsidRPr="00D91A20" w:rsidRDefault="002759B2" w:rsidP="00277DF8">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Nuisance</w:t>
            </w:r>
          </w:p>
        </w:tc>
        <w:tc>
          <w:tcPr>
            <w:tcW w:w="1860" w:type="dxa"/>
            <w:tcBorders>
              <w:top w:val="nil"/>
              <w:left w:val="nil"/>
              <w:bottom w:val="single" w:sz="4" w:space="0" w:color="366092"/>
              <w:right w:val="single" w:sz="4" w:space="0" w:color="366092"/>
            </w:tcBorders>
            <w:shd w:val="clear" w:color="auto" w:fill="auto"/>
            <w:noWrap/>
            <w:vAlign w:val="center"/>
            <w:hideMark/>
          </w:tcPr>
          <w:p w14:paraId="221141E7"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Naturel</w:t>
            </w:r>
          </w:p>
        </w:tc>
        <w:tc>
          <w:tcPr>
            <w:tcW w:w="1860" w:type="dxa"/>
            <w:tcBorders>
              <w:top w:val="nil"/>
              <w:left w:val="nil"/>
              <w:bottom w:val="single" w:sz="4" w:space="0" w:color="366092"/>
              <w:right w:val="single" w:sz="4" w:space="0" w:color="366092"/>
            </w:tcBorders>
            <w:shd w:val="clear" w:color="auto" w:fill="auto"/>
            <w:noWrap/>
            <w:vAlign w:val="center"/>
            <w:hideMark/>
          </w:tcPr>
          <w:p w14:paraId="0B19FD02"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[0,1]</w:t>
            </w:r>
          </w:p>
        </w:tc>
        <w:tc>
          <w:tcPr>
            <w:tcW w:w="3607" w:type="dxa"/>
            <w:tcBorders>
              <w:top w:val="nil"/>
              <w:left w:val="nil"/>
              <w:bottom w:val="single" w:sz="4" w:space="0" w:color="366092"/>
              <w:right w:val="single" w:sz="4" w:space="0" w:color="366092"/>
            </w:tcBorders>
            <w:shd w:val="clear" w:color="auto" w:fill="auto"/>
            <w:noWrap/>
            <w:vAlign w:val="center"/>
            <w:hideMark/>
          </w:tcPr>
          <w:p w14:paraId="7F0BF124" w14:textId="77777777" w:rsidR="002759B2" w:rsidRPr="00D91A20" w:rsidRDefault="002759B2" w:rsidP="003C1047">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Pollutions de l'air et odeurs</w:t>
            </w:r>
          </w:p>
        </w:tc>
      </w:tr>
      <w:tr w:rsidR="00D91A20" w:rsidRPr="00D91A20" w14:paraId="50129EB3" w14:textId="77777777" w:rsidTr="003C1047">
        <w:trPr>
          <w:trHeight w:val="360"/>
        </w:trPr>
        <w:tc>
          <w:tcPr>
            <w:tcW w:w="1740" w:type="dxa"/>
            <w:tcBorders>
              <w:top w:val="nil"/>
              <w:left w:val="single" w:sz="4" w:space="0" w:color="366092"/>
              <w:bottom w:val="single" w:sz="4" w:space="0" w:color="366092"/>
              <w:right w:val="single" w:sz="4" w:space="0" w:color="366092"/>
            </w:tcBorders>
            <w:shd w:val="clear" w:color="auto" w:fill="auto"/>
            <w:noWrap/>
            <w:vAlign w:val="center"/>
            <w:hideMark/>
          </w:tcPr>
          <w:p w14:paraId="0C4DE31E" w14:textId="77777777" w:rsidR="002759B2" w:rsidRPr="00D91A20" w:rsidRDefault="002759B2" w:rsidP="00277DF8">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Bruit</w:t>
            </w:r>
          </w:p>
        </w:tc>
        <w:tc>
          <w:tcPr>
            <w:tcW w:w="1860" w:type="dxa"/>
            <w:tcBorders>
              <w:top w:val="nil"/>
              <w:left w:val="nil"/>
              <w:bottom w:val="single" w:sz="4" w:space="0" w:color="366092"/>
              <w:right w:val="single" w:sz="4" w:space="0" w:color="366092"/>
            </w:tcBorders>
            <w:shd w:val="clear" w:color="auto" w:fill="auto"/>
            <w:noWrap/>
            <w:vAlign w:val="center"/>
            <w:hideMark/>
          </w:tcPr>
          <w:p w14:paraId="230E9F1C"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Social</w:t>
            </w:r>
          </w:p>
        </w:tc>
        <w:tc>
          <w:tcPr>
            <w:tcW w:w="1860" w:type="dxa"/>
            <w:tcBorders>
              <w:top w:val="nil"/>
              <w:left w:val="nil"/>
              <w:bottom w:val="single" w:sz="4" w:space="0" w:color="366092"/>
              <w:right w:val="single" w:sz="4" w:space="0" w:color="366092"/>
            </w:tcBorders>
            <w:shd w:val="clear" w:color="auto" w:fill="auto"/>
            <w:noWrap/>
            <w:vAlign w:val="center"/>
            <w:hideMark/>
          </w:tcPr>
          <w:p w14:paraId="02FACB45"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[0,1]</w:t>
            </w:r>
          </w:p>
        </w:tc>
        <w:tc>
          <w:tcPr>
            <w:tcW w:w="3607" w:type="dxa"/>
            <w:tcBorders>
              <w:top w:val="nil"/>
              <w:left w:val="nil"/>
              <w:bottom w:val="single" w:sz="4" w:space="0" w:color="366092"/>
              <w:right w:val="single" w:sz="4" w:space="0" w:color="366092"/>
            </w:tcBorders>
            <w:shd w:val="clear" w:color="auto" w:fill="auto"/>
            <w:noWrap/>
            <w:vAlign w:val="center"/>
            <w:hideMark/>
          </w:tcPr>
          <w:p w14:paraId="6A54BE3A" w14:textId="77777777" w:rsidR="002759B2" w:rsidRPr="00D91A20" w:rsidRDefault="002759B2" w:rsidP="003C1047">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Autoroutes et chemins de fer</w:t>
            </w:r>
          </w:p>
        </w:tc>
      </w:tr>
      <w:tr w:rsidR="00D91A20" w:rsidRPr="00D91A20" w14:paraId="44B795C7" w14:textId="77777777" w:rsidTr="003C1047">
        <w:trPr>
          <w:trHeight w:val="360"/>
        </w:trPr>
        <w:tc>
          <w:tcPr>
            <w:tcW w:w="1740" w:type="dxa"/>
            <w:tcBorders>
              <w:top w:val="nil"/>
              <w:left w:val="single" w:sz="4" w:space="0" w:color="366092"/>
              <w:bottom w:val="single" w:sz="4" w:space="0" w:color="366092"/>
              <w:right w:val="single" w:sz="4" w:space="0" w:color="366092"/>
            </w:tcBorders>
            <w:shd w:val="clear" w:color="auto" w:fill="auto"/>
            <w:noWrap/>
            <w:vAlign w:val="center"/>
            <w:hideMark/>
          </w:tcPr>
          <w:p w14:paraId="755F0B85" w14:textId="77777777" w:rsidR="002759B2" w:rsidRPr="00D91A20" w:rsidRDefault="002759B2" w:rsidP="00277DF8">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Impacts</w:t>
            </w:r>
          </w:p>
        </w:tc>
        <w:tc>
          <w:tcPr>
            <w:tcW w:w="1860" w:type="dxa"/>
            <w:tcBorders>
              <w:top w:val="nil"/>
              <w:left w:val="nil"/>
              <w:bottom w:val="single" w:sz="4" w:space="0" w:color="366092"/>
              <w:right w:val="single" w:sz="4" w:space="0" w:color="366092"/>
            </w:tcBorders>
            <w:shd w:val="clear" w:color="auto" w:fill="auto"/>
            <w:noWrap/>
            <w:vAlign w:val="center"/>
            <w:hideMark/>
          </w:tcPr>
          <w:p w14:paraId="5A49ECFE"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Social</w:t>
            </w:r>
          </w:p>
        </w:tc>
        <w:tc>
          <w:tcPr>
            <w:tcW w:w="1860" w:type="dxa"/>
            <w:tcBorders>
              <w:top w:val="nil"/>
              <w:left w:val="nil"/>
              <w:bottom w:val="single" w:sz="4" w:space="0" w:color="366092"/>
              <w:right w:val="single" w:sz="4" w:space="0" w:color="366092"/>
            </w:tcBorders>
            <w:shd w:val="clear" w:color="auto" w:fill="auto"/>
            <w:noWrap/>
            <w:vAlign w:val="center"/>
            <w:hideMark/>
          </w:tcPr>
          <w:p w14:paraId="6115B9E4"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{0, …,6}</w:t>
            </w:r>
          </w:p>
        </w:tc>
        <w:tc>
          <w:tcPr>
            <w:tcW w:w="3607" w:type="dxa"/>
            <w:tcBorders>
              <w:top w:val="nil"/>
              <w:left w:val="nil"/>
              <w:bottom w:val="single" w:sz="4" w:space="0" w:color="366092"/>
              <w:right w:val="single" w:sz="4" w:space="0" w:color="366092"/>
            </w:tcBorders>
            <w:shd w:val="clear" w:color="auto" w:fill="auto"/>
            <w:noWrap/>
            <w:vAlign w:val="center"/>
            <w:hideMark/>
          </w:tcPr>
          <w:p w14:paraId="19895611" w14:textId="77777777" w:rsidR="002759B2" w:rsidRPr="00D91A20" w:rsidRDefault="002759B2" w:rsidP="003C1047">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Plan d’eau souterraine et sectoriel</w:t>
            </w:r>
          </w:p>
        </w:tc>
      </w:tr>
      <w:tr w:rsidR="00D91A20" w:rsidRPr="00D91A20" w14:paraId="1AA9D43A" w14:textId="77777777" w:rsidTr="003C1047">
        <w:trPr>
          <w:trHeight w:val="1008"/>
        </w:trPr>
        <w:tc>
          <w:tcPr>
            <w:tcW w:w="1740" w:type="dxa"/>
            <w:tcBorders>
              <w:top w:val="nil"/>
              <w:left w:val="single" w:sz="4" w:space="0" w:color="366092"/>
              <w:bottom w:val="single" w:sz="4" w:space="0" w:color="366092"/>
              <w:right w:val="single" w:sz="4" w:space="0" w:color="366092"/>
            </w:tcBorders>
            <w:shd w:val="clear" w:color="auto" w:fill="auto"/>
            <w:vAlign w:val="center"/>
            <w:hideMark/>
          </w:tcPr>
          <w:p w14:paraId="51F9D7B2" w14:textId="77777777" w:rsidR="002759B2" w:rsidRPr="00D91A20" w:rsidRDefault="002759B2" w:rsidP="00277DF8">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Risque géotechniques et naturels</w:t>
            </w:r>
          </w:p>
        </w:tc>
        <w:tc>
          <w:tcPr>
            <w:tcW w:w="1860" w:type="dxa"/>
            <w:tcBorders>
              <w:top w:val="nil"/>
              <w:left w:val="nil"/>
              <w:bottom w:val="single" w:sz="4" w:space="0" w:color="366092"/>
              <w:right w:val="single" w:sz="4" w:space="0" w:color="366092"/>
            </w:tcBorders>
            <w:shd w:val="clear" w:color="auto" w:fill="auto"/>
            <w:noWrap/>
            <w:vAlign w:val="center"/>
            <w:hideMark/>
          </w:tcPr>
          <w:p w14:paraId="78D4B0C9"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Naturel</w:t>
            </w:r>
          </w:p>
        </w:tc>
        <w:tc>
          <w:tcPr>
            <w:tcW w:w="1860" w:type="dxa"/>
            <w:tcBorders>
              <w:top w:val="nil"/>
              <w:left w:val="nil"/>
              <w:bottom w:val="single" w:sz="4" w:space="0" w:color="366092"/>
              <w:right w:val="single" w:sz="4" w:space="0" w:color="366092"/>
            </w:tcBorders>
            <w:shd w:val="clear" w:color="auto" w:fill="auto"/>
            <w:noWrap/>
            <w:vAlign w:val="center"/>
            <w:hideMark/>
          </w:tcPr>
          <w:p w14:paraId="128F0928"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{0, …,6}</w:t>
            </w:r>
          </w:p>
        </w:tc>
        <w:tc>
          <w:tcPr>
            <w:tcW w:w="3607" w:type="dxa"/>
            <w:tcBorders>
              <w:top w:val="nil"/>
              <w:left w:val="nil"/>
              <w:bottom w:val="single" w:sz="4" w:space="0" w:color="366092"/>
              <w:right w:val="single" w:sz="4" w:space="0" w:color="366092"/>
            </w:tcBorders>
            <w:shd w:val="clear" w:color="auto" w:fill="auto"/>
            <w:vAlign w:val="center"/>
            <w:hideMark/>
          </w:tcPr>
          <w:p w14:paraId="145EFA02" w14:textId="77777777" w:rsidR="002759B2" w:rsidRPr="00D91A20" w:rsidRDefault="002759B2" w:rsidP="003C1047">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Contraintes, glissements de terrain, inondations, séismes, incendies</w:t>
            </w:r>
          </w:p>
        </w:tc>
      </w:tr>
      <w:tr w:rsidR="00D91A20" w:rsidRPr="00D91A20" w14:paraId="7B3AB4C9" w14:textId="77777777" w:rsidTr="003C1047">
        <w:trPr>
          <w:trHeight w:val="360"/>
        </w:trPr>
        <w:tc>
          <w:tcPr>
            <w:tcW w:w="1740" w:type="dxa"/>
            <w:tcBorders>
              <w:top w:val="nil"/>
              <w:left w:val="single" w:sz="4" w:space="0" w:color="366092"/>
              <w:bottom w:val="single" w:sz="4" w:space="0" w:color="366092"/>
              <w:right w:val="single" w:sz="4" w:space="0" w:color="366092"/>
            </w:tcBorders>
            <w:shd w:val="clear" w:color="auto" w:fill="auto"/>
            <w:noWrap/>
            <w:vAlign w:val="center"/>
            <w:hideMark/>
          </w:tcPr>
          <w:p w14:paraId="003F8313" w14:textId="77777777" w:rsidR="002759B2" w:rsidRPr="00D91A20" w:rsidRDefault="002759B2" w:rsidP="00277DF8">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Équipements</w:t>
            </w:r>
          </w:p>
        </w:tc>
        <w:tc>
          <w:tcPr>
            <w:tcW w:w="1860" w:type="dxa"/>
            <w:tcBorders>
              <w:top w:val="nil"/>
              <w:left w:val="nil"/>
              <w:bottom w:val="single" w:sz="4" w:space="0" w:color="366092"/>
              <w:right w:val="single" w:sz="4" w:space="0" w:color="366092"/>
            </w:tcBorders>
            <w:shd w:val="clear" w:color="auto" w:fill="auto"/>
            <w:noWrap/>
            <w:vAlign w:val="center"/>
            <w:hideMark/>
          </w:tcPr>
          <w:p w14:paraId="1F9426C1"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Économique</w:t>
            </w:r>
          </w:p>
        </w:tc>
        <w:tc>
          <w:tcPr>
            <w:tcW w:w="1860" w:type="dxa"/>
            <w:tcBorders>
              <w:top w:val="nil"/>
              <w:left w:val="nil"/>
              <w:bottom w:val="single" w:sz="4" w:space="0" w:color="366092"/>
              <w:right w:val="single" w:sz="4" w:space="0" w:color="366092"/>
            </w:tcBorders>
            <w:shd w:val="clear" w:color="auto" w:fill="auto"/>
            <w:noWrap/>
            <w:vAlign w:val="center"/>
            <w:hideMark/>
          </w:tcPr>
          <w:p w14:paraId="119F6C18"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[0,2244]</w:t>
            </w:r>
          </w:p>
        </w:tc>
        <w:tc>
          <w:tcPr>
            <w:tcW w:w="3607" w:type="dxa"/>
            <w:tcBorders>
              <w:top w:val="nil"/>
              <w:left w:val="nil"/>
              <w:bottom w:val="single" w:sz="4" w:space="0" w:color="366092"/>
              <w:right w:val="single" w:sz="4" w:space="0" w:color="366092"/>
            </w:tcBorders>
            <w:shd w:val="clear" w:color="auto" w:fill="auto"/>
            <w:noWrap/>
            <w:vAlign w:val="center"/>
            <w:hideMark/>
          </w:tcPr>
          <w:p w14:paraId="2C029C80" w14:textId="77777777" w:rsidR="002759B2" w:rsidRPr="00D91A20" w:rsidRDefault="002759B2" w:rsidP="003C1047">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Distance au gaz, électricité, eau, routes</w:t>
            </w:r>
          </w:p>
        </w:tc>
      </w:tr>
      <w:tr w:rsidR="00D91A20" w:rsidRPr="00D91A20" w14:paraId="6BAC5EFC" w14:textId="77777777" w:rsidTr="003C1047">
        <w:trPr>
          <w:trHeight w:val="552"/>
        </w:trPr>
        <w:tc>
          <w:tcPr>
            <w:tcW w:w="1740" w:type="dxa"/>
            <w:tcBorders>
              <w:top w:val="nil"/>
              <w:left w:val="single" w:sz="4" w:space="0" w:color="366092"/>
              <w:bottom w:val="single" w:sz="4" w:space="0" w:color="366092"/>
              <w:right w:val="single" w:sz="4" w:space="0" w:color="366092"/>
            </w:tcBorders>
            <w:shd w:val="clear" w:color="auto" w:fill="auto"/>
            <w:noWrap/>
            <w:vAlign w:val="center"/>
            <w:hideMark/>
          </w:tcPr>
          <w:p w14:paraId="16367E81" w14:textId="77777777" w:rsidR="002759B2" w:rsidRPr="00D91A20" w:rsidRDefault="002759B2" w:rsidP="00277DF8">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Accessibilité</w:t>
            </w:r>
          </w:p>
        </w:tc>
        <w:tc>
          <w:tcPr>
            <w:tcW w:w="1860" w:type="dxa"/>
            <w:tcBorders>
              <w:top w:val="nil"/>
              <w:left w:val="nil"/>
              <w:bottom w:val="single" w:sz="4" w:space="0" w:color="366092"/>
              <w:right w:val="single" w:sz="4" w:space="0" w:color="366092"/>
            </w:tcBorders>
            <w:shd w:val="clear" w:color="auto" w:fill="auto"/>
            <w:noWrap/>
            <w:vAlign w:val="center"/>
            <w:hideMark/>
          </w:tcPr>
          <w:p w14:paraId="439FDB87"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Social</w:t>
            </w:r>
          </w:p>
        </w:tc>
        <w:tc>
          <w:tcPr>
            <w:tcW w:w="1860" w:type="dxa"/>
            <w:tcBorders>
              <w:top w:val="nil"/>
              <w:left w:val="nil"/>
              <w:bottom w:val="single" w:sz="4" w:space="0" w:color="366092"/>
              <w:right w:val="single" w:sz="4" w:space="0" w:color="366092"/>
            </w:tcBorders>
            <w:shd w:val="clear" w:color="auto" w:fill="auto"/>
            <w:noWrap/>
            <w:vAlign w:val="center"/>
            <w:hideMark/>
          </w:tcPr>
          <w:p w14:paraId="66B59A84"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[0,15]</w:t>
            </w:r>
          </w:p>
        </w:tc>
        <w:tc>
          <w:tcPr>
            <w:tcW w:w="3607" w:type="dxa"/>
            <w:tcBorders>
              <w:top w:val="nil"/>
              <w:left w:val="nil"/>
              <w:bottom w:val="single" w:sz="4" w:space="0" w:color="366092"/>
              <w:right w:val="single" w:sz="4" w:space="0" w:color="366092"/>
            </w:tcBorders>
            <w:shd w:val="clear" w:color="auto" w:fill="auto"/>
            <w:vAlign w:val="center"/>
            <w:hideMark/>
          </w:tcPr>
          <w:p w14:paraId="5FF596F0" w14:textId="77777777" w:rsidR="002759B2" w:rsidRPr="00D91A20" w:rsidRDefault="002759B2" w:rsidP="003C1047">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Durée moyenne des déplacements entre la maison et le lieu de travail</w:t>
            </w:r>
          </w:p>
        </w:tc>
      </w:tr>
      <w:tr w:rsidR="002759B2" w:rsidRPr="00D91A20" w14:paraId="5413FD80" w14:textId="77777777" w:rsidTr="003C1047">
        <w:trPr>
          <w:trHeight w:val="372"/>
        </w:trPr>
        <w:tc>
          <w:tcPr>
            <w:tcW w:w="1740" w:type="dxa"/>
            <w:tcBorders>
              <w:top w:val="nil"/>
              <w:left w:val="single" w:sz="4" w:space="0" w:color="366092"/>
              <w:bottom w:val="single" w:sz="4" w:space="0" w:color="366092"/>
              <w:right w:val="single" w:sz="4" w:space="0" w:color="366092"/>
            </w:tcBorders>
            <w:shd w:val="clear" w:color="auto" w:fill="auto"/>
            <w:noWrap/>
            <w:vAlign w:val="center"/>
            <w:hideMark/>
          </w:tcPr>
          <w:p w14:paraId="4EC4D5AB" w14:textId="77777777" w:rsidR="002759B2" w:rsidRPr="00D91A20" w:rsidRDefault="002759B2" w:rsidP="00277DF8">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Climat</w:t>
            </w:r>
          </w:p>
        </w:tc>
        <w:tc>
          <w:tcPr>
            <w:tcW w:w="1860" w:type="dxa"/>
            <w:tcBorders>
              <w:top w:val="nil"/>
              <w:left w:val="nil"/>
              <w:bottom w:val="single" w:sz="4" w:space="0" w:color="366092"/>
              <w:right w:val="single" w:sz="4" w:space="0" w:color="366092"/>
            </w:tcBorders>
            <w:shd w:val="clear" w:color="auto" w:fill="auto"/>
            <w:noWrap/>
            <w:vAlign w:val="center"/>
            <w:hideMark/>
          </w:tcPr>
          <w:p w14:paraId="7045DF27"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Naturel</w:t>
            </w:r>
          </w:p>
        </w:tc>
        <w:tc>
          <w:tcPr>
            <w:tcW w:w="1860" w:type="dxa"/>
            <w:tcBorders>
              <w:top w:val="nil"/>
              <w:left w:val="nil"/>
              <w:bottom w:val="single" w:sz="4" w:space="0" w:color="366092"/>
              <w:right w:val="single" w:sz="4" w:space="0" w:color="366092"/>
            </w:tcBorders>
            <w:shd w:val="clear" w:color="auto" w:fill="auto"/>
            <w:noWrap/>
            <w:vAlign w:val="center"/>
            <w:hideMark/>
          </w:tcPr>
          <w:p w14:paraId="438ED9CC"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[0,1]</w:t>
            </w:r>
          </w:p>
        </w:tc>
        <w:tc>
          <w:tcPr>
            <w:tcW w:w="3607" w:type="dxa"/>
            <w:tcBorders>
              <w:top w:val="nil"/>
              <w:left w:val="nil"/>
              <w:bottom w:val="single" w:sz="4" w:space="0" w:color="366092"/>
              <w:right w:val="single" w:sz="4" w:space="0" w:color="366092"/>
            </w:tcBorders>
            <w:shd w:val="clear" w:color="auto" w:fill="auto"/>
            <w:noWrap/>
            <w:vAlign w:val="center"/>
            <w:hideMark/>
          </w:tcPr>
          <w:p w14:paraId="5A46400C" w14:textId="77777777" w:rsidR="002759B2" w:rsidRPr="00D91A20" w:rsidRDefault="002759B2" w:rsidP="003C1047">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Soleil, brouillard, température</w:t>
            </w:r>
          </w:p>
        </w:tc>
      </w:tr>
    </w:tbl>
    <w:p w14:paraId="1DF0FBFB" w14:textId="77777777" w:rsidR="002759B2" w:rsidRPr="00D91A20" w:rsidRDefault="002759B2" w:rsidP="003C1047">
      <w:pPr>
        <w:spacing w:after="0" w:line="360" w:lineRule="auto"/>
        <w:rPr>
          <w:rFonts w:asciiTheme="majorBidi" w:hAnsiTheme="majorBidi" w:cstheme="majorBidi"/>
          <w:sz w:val="24"/>
          <w:szCs w:val="24"/>
        </w:rPr>
      </w:pPr>
    </w:p>
    <w:p w14:paraId="40FF95EA" w14:textId="1756BC82" w:rsidR="002759B2" w:rsidRPr="00D91A20" w:rsidRDefault="002759B2" w:rsidP="0055047A">
      <w:pPr>
        <w:spacing w:after="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Les actions potentielles de notre problème sont évaluées par rapport au critères mentionnés ci-dessus permettant de générer la matrice de performance. L’extrait de cette matrice est illustré dans le tableau suivant :</w:t>
      </w:r>
    </w:p>
    <w:p w14:paraId="758A8557" w14:textId="77777777" w:rsidR="006C5CB1" w:rsidRPr="00D91A20" w:rsidRDefault="006C5CB1" w:rsidP="0055047A">
      <w:pPr>
        <w:spacing w:after="0" w:line="360" w:lineRule="auto"/>
        <w:ind w:firstLine="709"/>
        <w:jc w:val="both"/>
        <w:rPr>
          <w:rFonts w:asciiTheme="majorBidi" w:hAnsiTheme="majorBidi" w:cstheme="majorBidi"/>
          <w:sz w:val="24"/>
          <w:szCs w:val="24"/>
        </w:rPr>
      </w:pPr>
    </w:p>
    <w:p w14:paraId="48070CFC" w14:textId="77777777" w:rsidR="005E68CD" w:rsidRPr="00D91A20" w:rsidRDefault="002759B2" w:rsidP="001D4FA7">
      <w:pPr>
        <w:keepNext/>
        <w:spacing w:after="0" w:line="360" w:lineRule="auto"/>
        <w:jc w:val="center"/>
      </w:pPr>
      <w:r w:rsidRPr="00D91A20">
        <w:rPr>
          <w:rFonts w:asciiTheme="majorBidi" w:hAnsiTheme="majorBidi" w:cstheme="majorBidi"/>
          <w:noProof/>
          <w:sz w:val="24"/>
          <w:szCs w:val="24"/>
        </w:rPr>
        <w:drawing>
          <wp:inline distT="0" distB="0" distL="0" distR="0" wp14:anchorId="2CECEF3F" wp14:editId="32D13CE6">
            <wp:extent cx="5581290" cy="3455035"/>
            <wp:effectExtent l="0" t="0" r="635" b="0"/>
            <wp:docPr id="33" name="Imag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42">
                      <a:extLst>
                        <a:ext uri="{28A0092B-C50C-407E-A947-70E740481C1C}">
                          <a14:useLocalDpi xmlns:a14="http://schemas.microsoft.com/office/drawing/2010/main" val="0"/>
                        </a:ext>
                      </a:extLst>
                    </a:blip>
                    <a:stretch>
                      <a:fillRect/>
                    </a:stretch>
                  </pic:blipFill>
                  <pic:spPr>
                    <a:xfrm>
                      <a:off x="0" y="0"/>
                      <a:ext cx="5583622" cy="3456479"/>
                    </a:xfrm>
                    <a:prstGeom prst="rect">
                      <a:avLst/>
                    </a:prstGeom>
                  </pic:spPr>
                </pic:pic>
              </a:graphicData>
            </a:graphic>
          </wp:inline>
        </w:drawing>
      </w:r>
    </w:p>
    <w:p w14:paraId="282701A9" w14:textId="156EF161" w:rsidR="002759B2" w:rsidRPr="00D91A20" w:rsidRDefault="005E68CD" w:rsidP="005E68CD">
      <w:pPr>
        <w:pStyle w:val="Lgende"/>
        <w:rPr>
          <w:rFonts w:cstheme="majorBidi"/>
          <w:b w:val="0"/>
          <w:bCs w:val="0"/>
          <w:sz w:val="36"/>
          <w:szCs w:val="36"/>
        </w:rPr>
      </w:pPr>
      <w:bookmarkStart w:id="511" w:name="_Toc106820378"/>
      <w:bookmarkStart w:id="512" w:name="_Toc106884606"/>
      <w:bookmarkStart w:id="513" w:name="_Toc107136677"/>
      <w:bookmarkStart w:id="514" w:name="_Toc107147229"/>
      <w:bookmarkStart w:id="515" w:name="_Toc107216411"/>
      <w:r w:rsidRPr="00D91A20">
        <w:rPr>
          <w:rFonts w:cstheme="majorBidi"/>
          <w:b w:val="0"/>
          <w:bCs w:val="0"/>
          <w:szCs w:val="24"/>
        </w:rPr>
        <w:t xml:space="preserve">Figure </w:t>
      </w:r>
      <w:r w:rsidRPr="00D91A20">
        <w:rPr>
          <w:rFonts w:cstheme="majorBidi"/>
          <w:b w:val="0"/>
          <w:bCs w:val="0"/>
          <w:szCs w:val="24"/>
        </w:rPr>
        <w:fldChar w:fldCharType="begin"/>
      </w:r>
      <w:r w:rsidRPr="00D91A20">
        <w:rPr>
          <w:rFonts w:cstheme="majorBidi"/>
          <w:b w:val="0"/>
          <w:bCs w:val="0"/>
          <w:szCs w:val="24"/>
        </w:rPr>
        <w:instrText xml:space="preserve"> SEQ Figure \* ARABIC </w:instrText>
      </w:r>
      <w:r w:rsidRPr="00D91A20">
        <w:rPr>
          <w:rFonts w:cstheme="majorBidi"/>
          <w:b w:val="0"/>
          <w:bCs w:val="0"/>
          <w:szCs w:val="24"/>
        </w:rPr>
        <w:fldChar w:fldCharType="separate"/>
      </w:r>
      <w:r w:rsidR="00986F09">
        <w:rPr>
          <w:rFonts w:cstheme="majorBidi"/>
          <w:b w:val="0"/>
          <w:bCs w:val="0"/>
          <w:noProof/>
          <w:szCs w:val="24"/>
        </w:rPr>
        <w:t>34</w:t>
      </w:r>
      <w:r w:rsidRPr="00D91A20">
        <w:rPr>
          <w:rFonts w:cstheme="majorBidi"/>
          <w:b w:val="0"/>
          <w:bCs w:val="0"/>
          <w:szCs w:val="24"/>
        </w:rPr>
        <w:fldChar w:fldCharType="end"/>
      </w:r>
      <w:r w:rsidR="0055047A" w:rsidRPr="00D91A20">
        <w:rPr>
          <w:rFonts w:cstheme="majorBidi"/>
          <w:b w:val="0"/>
          <w:bCs w:val="0"/>
          <w:szCs w:val="24"/>
        </w:rPr>
        <w:t> :</w:t>
      </w:r>
      <w:r w:rsidRPr="00D91A20">
        <w:rPr>
          <w:rFonts w:cstheme="majorBidi"/>
          <w:b w:val="0"/>
          <w:bCs w:val="0"/>
          <w:szCs w:val="24"/>
        </w:rPr>
        <w:t xml:space="preserve"> Matrice de performances</w:t>
      </w:r>
      <w:bookmarkEnd w:id="511"/>
      <w:bookmarkEnd w:id="512"/>
      <w:bookmarkEnd w:id="513"/>
      <w:bookmarkEnd w:id="514"/>
      <w:bookmarkEnd w:id="515"/>
    </w:p>
    <w:p w14:paraId="7B776717" w14:textId="20130568" w:rsidR="002759B2" w:rsidRPr="00D91A20" w:rsidRDefault="002759B2" w:rsidP="0055047A">
      <w:pPr>
        <w:pStyle w:val="Titre3"/>
        <w:spacing w:before="0" w:after="120" w:line="360" w:lineRule="auto"/>
        <w:rPr>
          <w:rFonts w:asciiTheme="majorBidi" w:hAnsiTheme="majorBidi"/>
          <w:color w:val="auto"/>
          <w:sz w:val="28"/>
          <w:szCs w:val="28"/>
        </w:rPr>
      </w:pPr>
      <w:bookmarkStart w:id="516" w:name="_Toc106821704"/>
      <w:bookmarkStart w:id="517" w:name="_Toc113985995"/>
      <w:r w:rsidRPr="00D91A20">
        <w:rPr>
          <w:rFonts w:asciiTheme="majorBidi" w:hAnsiTheme="majorBidi"/>
          <w:color w:val="auto"/>
          <w:sz w:val="28"/>
          <w:szCs w:val="28"/>
        </w:rPr>
        <w:lastRenderedPageBreak/>
        <w:t>5.4.3 Identification des décideurs</w:t>
      </w:r>
      <w:bookmarkEnd w:id="516"/>
      <w:bookmarkEnd w:id="517"/>
      <w:r w:rsidRPr="00D91A20">
        <w:rPr>
          <w:rFonts w:asciiTheme="majorBidi" w:hAnsiTheme="majorBidi"/>
          <w:color w:val="auto"/>
          <w:sz w:val="28"/>
          <w:szCs w:val="28"/>
        </w:rPr>
        <w:t> </w:t>
      </w:r>
    </w:p>
    <w:p w14:paraId="2EBACE20" w14:textId="4A0826C2" w:rsidR="002759B2" w:rsidRPr="00D91A20" w:rsidRDefault="002759B2" w:rsidP="001D4FA7">
      <w:pPr>
        <w:spacing w:after="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 xml:space="preserve">Dans notre cas, nous supposons quatre décideurs qui sont participés dans le processus décisionnel </w:t>
      </w:r>
      <w:sdt>
        <w:sdtPr>
          <w:rPr>
            <w:rFonts w:asciiTheme="majorBidi" w:hAnsiTheme="majorBidi" w:cstheme="majorBidi"/>
            <w:sz w:val="24"/>
            <w:szCs w:val="24"/>
          </w:rPr>
          <w:id w:val="1042486711"/>
          <w:citation/>
        </w:sdtPr>
        <w:sdtEndPr/>
        <w:sdtContent>
          <w:r w:rsidR="006C5CB1" w:rsidRPr="00D91A20">
            <w:rPr>
              <w:rFonts w:asciiTheme="majorBidi" w:hAnsiTheme="majorBidi" w:cstheme="majorBidi"/>
              <w:sz w:val="24"/>
              <w:szCs w:val="24"/>
            </w:rPr>
            <w:fldChar w:fldCharType="begin"/>
          </w:r>
          <w:r w:rsidR="006C5CB1" w:rsidRPr="00D91A20">
            <w:rPr>
              <w:rFonts w:asciiTheme="majorBidi" w:hAnsiTheme="majorBidi" w:cstheme="majorBidi"/>
              <w:sz w:val="24"/>
              <w:szCs w:val="24"/>
            </w:rPr>
            <w:instrText xml:space="preserve"> CITATION Abd19 \l 1036 </w:instrText>
          </w:r>
          <w:r w:rsidR="006C5CB1" w:rsidRPr="00D91A20">
            <w:rPr>
              <w:rFonts w:asciiTheme="majorBidi" w:hAnsiTheme="majorBidi" w:cstheme="majorBidi"/>
              <w:sz w:val="24"/>
              <w:szCs w:val="24"/>
            </w:rPr>
            <w:fldChar w:fldCharType="separate"/>
          </w:r>
          <w:r w:rsidR="006C5CB1" w:rsidRPr="00D91A20">
            <w:rPr>
              <w:rFonts w:asciiTheme="majorBidi" w:hAnsiTheme="majorBidi" w:cstheme="majorBidi"/>
              <w:noProof/>
              <w:sz w:val="24"/>
              <w:szCs w:val="24"/>
            </w:rPr>
            <w:t>[19]</w:t>
          </w:r>
          <w:r w:rsidR="006C5CB1" w:rsidRPr="00D91A20">
            <w:rPr>
              <w:rFonts w:asciiTheme="majorBidi" w:hAnsiTheme="majorBidi" w:cstheme="majorBidi"/>
              <w:sz w:val="24"/>
              <w:szCs w:val="24"/>
            </w:rPr>
            <w:fldChar w:fldCharType="end"/>
          </w:r>
        </w:sdtContent>
      </w:sdt>
      <w:r w:rsidR="006C5CB1" w:rsidRPr="00D91A20">
        <w:rPr>
          <w:rFonts w:asciiTheme="majorBidi" w:hAnsiTheme="majorBidi" w:cstheme="majorBidi"/>
          <w:sz w:val="24"/>
          <w:szCs w:val="24"/>
        </w:rPr>
        <w:t> :</w:t>
      </w:r>
    </w:p>
    <w:p w14:paraId="4F826356" w14:textId="77777777" w:rsidR="002759B2" w:rsidRPr="00D91A20" w:rsidRDefault="002759B2" w:rsidP="001E6270">
      <w:pPr>
        <w:pStyle w:val="Paragraphedeliste"/>
        <w:numPr>
          <w:ilvl w:val="0"/>
          <w:numId w:val="48"/>
        </w:numPr>
        <w:spacing w:after="0" w:line="360" w:lineRule="auto"/>
        <w:rPr>
          <w:rFonts w:asciiTheme="majorBidi" w:hAnsiTheme="majorBidi" w:cstheme="majorBidi"/>
          <w:sz w:val="24"/>
          <w:szCs w:val="24"/>
        </w:rPr>
      </w:pPr>
      <w:r w:rsidRPr="00D91A20">
        <w:rPr>
          <w:rFonts w:asciiTheme="majorBidi" w:hAnsiTheme="majorBidi" w:cstheme="majorBidi"/>
          <w:b/>
          <w:bCs/>
          <w:sz w:val="24"/>
          <w:szCs w:val="24"/>
        </w:rPr>
        <w:t>Décideur 1 :</w:t>
      </w:r>
      <w:r w:rsidRPr="00D91A20">
        <w:rPr>
          <w:rFonts w:asciiTheme="majorBidi" w:hAnsiTheme="majorBidi" w:cstheme="majorBidi"/>
          <w:sz w:val="24"/>
          <w:szCs w:val="24"/>
        </w:rPr>
        <w:t xml:space="preserve"> association environnementale. </w:t>
      </w:r>
    </w:p>
    <w:p w14:paraId="5829BF8B" w14:textId="77777777" w:rsidR="002759B2" w:rsidRPr="00D91A20" w:rsidRDefault="002759B2" w:rsidP="001E6270">
      <w:pPr>
        <w:pStyle w:val="Paragraphedeliste"/>
        <w:numPr>
          <w:ilvl w:val="0"/>
          <w:numId w:val="48"/>
        </w:numPr>
        <w:spacing w:after="0" w:line="360" w:lineRule="auto"/>
        <w:rPr>
          <w:rFonts w:asciiTheme="majorBidi" w:hAnsiTheme="majorBidi" w:cstheme="majorBidi"/>
          <w:sz w:val="24"/>
          <w:szCs w:val="24"/>
        </w:rPr>
      </w:pPr>
      <w:r w:rsidRPr="00D91A20">
        <w:rPr>
          <w:rFonts w:asciiTheme="majorBidi" w:hAnsiTheme="majorBidi" w:cstheme="majorBidi"/>
          <w:b/>
          <w:bCs/>
          <w:sz w:val="24"/>
          <w:szCs w:val="24"/>
        </w:rPr>
        <w:t>Décideur 2 :</w:t>
      </w:r>
      <w:r w:rsidRPr="00D91A20">
        <w:rPr>
          <w:rFonts w:asciiTheme="majorBidi" w:hAnsiTheme="majorBidi" w:cstheme="majorBidi"/>
          <w:sz w:val="24"/>
          <w:szCs w:val="24"/>
        </w:rPr>
        <w:t xml:space="preserve"> politicien. </w:t>
      </w:r>
    </w:p>
    <w:p w14:paraId="54A62783" w14:textId="77777777" w:rsidR="002759B2" w:rsidRPr="00D91A20" w:rsidRDefault="002759B2" w:rsidP="001E6270">
      <w:pPr>
        <w:pStyle w:val="Paragraphedeliste"/>
        <w:numPr>
          <w:ilvl w:val="0"/>
          <w:numId w:val="48"/>
        </w:numPr>
        <w:spacing w:after="0" w:line="360" w:lineRule="auto"/>
        <w:rPr>
          <w:rFonts w:asciiTheme="majorBidi" w:hAnsiTheme="majorBidi" w:cstheme="majorBidi"/>
          <w:sz w:val="24"/>
          <w:szCs w:val="24"/>
        </w:rPr>
      </w:pPr>
      <w:r w:rsidRPr="00D91A20">
        <w:rPr>
          <w:rFonts w:asciiTheme="majorBidi" w:hAnsiTheme="majorBidi" w:cstheme="majorBidi"/>
          <w:b/>
          <w:bCs/>
          <w:sz w:val="24"/>
          <w:szCs w:val="24"/>
        </w:rPr>
        <w:t>Décideur 3 :</w:t>
      </w:r>
      <w:r w:rsidRPr="00D91A20">
        <w:rPr>
          <w:rFonts w:asciiTheme="majorBidi" w:hAnsiTheme="majorBidi" w:cstheme="majorBidi"/>
          <w:sz w:val="24"/>
          <w:szCs w:val="24"/>
        </w:rPr>
        <w:t xml:space="preserve"> économiste. </w:t>
      </w:r>
    </w:p>
    <w:p w14:paraId="0546BBA3" w14:textId="77777777" w:rsidR="002759B2" w:rsidRPr="00D91A20" w:rsidRDefault="002759B2" w:rsidP="001E6270">
      <w:pPr>
        <w:pStyle w:val="Paragraphedeliste"/>
        <w:numPr>
          <w:ilvl w:val="0"/>
          <w:numId w:val="48"/>
        </w:numPr>
        <w:spacing w:after="0" w:line="360" w:lineRule="auto"/>
        <w:rPr>
          <w:rFonts w:asciiTheme="majorBidi" w:hAnsiTheme="majorBidi" w:cstheme="majorBidi"/>
          <w:sz w:val="24"/>
          <w:szCs w:val="24"/>
        </w:rPr>
      </w:pPr>
      <w:r w:rsidRPr="00D91A20">
        <w:rPr>
          <w:rFonts w:asciiTheme="majorBidi" w:hAnsiTheme="majorBidi" w:cstheme="majorBidi"/>
          <w:b/>
          <w:bCs/>
          <w:sz w:val="24"/>
          <w:szCs w:val="24"/>
        </w:rPr>
        <w:t>Décideur 4 :</w:t>
      </w:r>
      <w:r w:rsidRPr="00D91A20">
        <w:rPr>
          <w:rFonts w:asciiTheme="majorBidi" w:hAnsiTheme="majorBidi" w:cstheme="majorBidi"/>
          <w:sz w:val="24"/>
          <w:szCs w:val="24"/>
        </w:rPr>
        <w:t xml:space="preserve"> publique.</w:t>
      </w:r>
    </w:p>
    <w:p w14:paraId="0599170A" w14:textId="7C5E352F" w:rsidR="002759B2" w:rsidRPr="00D91A20" w:rsidRDefault="002759B2" w:rsidP="001D4FA7">
      <w:pPr>
        <w:spacing w:after="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 xml:space="preserve">Les paramètres subjectifs exprimés, respectivement, par chacun des décideurs sont résumés dans les tableaux </w:t>
      </w:r>
      <w:r w:rsidR="006C5CB1" w:rsidRPr="00D91A20">
        <w:rPr>
          <w:rFonts w:asciiTheme="majorBidi" w:hAnsiTheme="majorBidi" w:cstheme="majorBidi"/>
          <w:sz w:val="24"/>
          <w:szCs w:val="24"/>
        </w:rPr>
        <w:t xml:space="preserve">9, 10, 11, et 12 </w:t>
      </w:r>
      <w:r w:rsidRPr="00D91A20">
        <w:rPr>
          <w:rFonts w:asciiTheme="majorBidi" w:hAnsiTheme="majorBidi" w:cstheme="majorBidi"/>
          <w:sz w:val="24"/>
          <w:szCs w:val="24"/>
        </w:rPr>
        <w:t>suivants :</w:t>
      </w:r>
    </w:p>
    <w:p w14:paraId="5D157E4C" w14:textId="4174EF07" w:rsidR="002759B2" w:rsidRPr="00D91A20" w:rsidRDefault="002759B2" w:rsidP="00D83F6D">
      <w:pPr>
        <w:spacing w:after="0" w:line="360" w:lineRule="auto"/>
        <w:jc w:val="center"/>
        <w:rPr>
          <w:rFonts w:asciiTheme="majorBidi" w:eastAsia="Times New Roman" w:hAnsiTheme="majorBidi" w:cstheme="majorBidi"/>
          <w:b/>
          <w:bCs/>
          <w:sz w:val="24"/>
          <w:szCs w:val="24"/>
        </w:rPr>
      </w:pPr>
      <w:bookmarkStart w:id="518" w:name="_Toc106820544"/>
      <w:bookmarkStart w:id="519" w:name="_Toc106884380"/>
      <w:bookmarkStart w:id="520" w:name="_Toc107003979"/>
      <w:bookmarkStart w:id="521" w:name="_Toc107136831"/>
      <w:bookmarkStart w:id="522" w:name="_Toc107216437"/>
      <w:r w:rsidRPr="00D91A20">
        <w:rPr>
          <w:rFonts w:asciiTheme="majorBidi" w:eastAsia="Times New Roman" w:hAnsiTheme="majorBidi" w:cstheme="majorBidi"/>
          <w:b/>
          <w:bCs/>
          <w:sz w:val="24"/>
          <w:szCs w:val="24"/>
        </w:rPr>
        <w:t xml:space="preserve">Tableau </w:t>
      </w:r>
      <w:r w:rsidRPr="00D91A20">
        <w:rPr>
          <w:rFonts w:asciiTheme="majorBidi" w:eastAsia="Times New Roman" w:hAnsiTheme="majorBidi" w:cstheme="majorBidi"/>
          <w:b/>
          <w:bCs/>
          <w:sz w:val="24"/>
          <w:szCs w:val="24"/>
        </w:rPr>
        <w:fldChar w:fldCharType="begin"/>
      </w:r>
      <w:r w:rsidRPr="00D91A20">
        <w:rPr>
          <w:rFonts w:asciiTheme="majorBidi" w:eastAsia="Times New Roman" w:hAnsiTheme="majorBidi" w:cstheme="majorBidi"/>
          <w:b/>
          <w:bCs/>
          <w:sz w:val="24"/>
          <w:szCs w:val="24"/>
        </w:rPr>
        <w:instrText xml:space="preserve"> SEQ Tableau \* ARABIC </w:instrText>
      </w:r>
      <w:r w:rsidRPr="00D91A20">
        <w:rPr>
          <w:rFonts w:asciiTheme="majorBidi" w:eastAsia="Times New Roman" w:hAnsiTheme="majorBidi" w:cstheme="majorBidi"/>
          <w:b/>
          <w:bCs/>
          <w:sz w:val="24"/>
          <w:szCs w:val="24"/>
        </w:rPr>
        <w:fldChar w:fldCharType="separate"/>
      </w:r>
      <w:r w:rsidR="00986F09">
        <w:rPr>
          <w:rFonts w:asciiTheme="majorBidi" w:eastAsia="Times New Roman" w:hAnsiTheme="majorBidi" w:cstheme="majorBidi"/>
          <w:b/>
          <w:bCs/>
          <w:noProof/>
          <w:sz w:val="24"/>
          <w:szCs w:val="24"/>
        </w:rPr>
        <w:t>9</w:t>
      </w:r>
      <w:r w:rsidRPr="00D91A20">
        <w:rPr>
          <w:rFonts w:asciiTheme="majorBidi" w:eastAsia="Times New Roman" w:hAnsiTheme="majorBidi" w:cstheme="majorBidi"/>
          <w:b/>
          <w:bCs/>
          <w:sz w:val="24"/>
          <w:szCs w:val="24"/>
        </w:rPr>
        <w:fldChar w:fldCharType="end"/>
      </w:r>
      <w:r w:rsidR="001D4FA7" w:rsidRPr="00D91A20">
        <w:rPr>
          <w:rFonts w:asciiTheme="majorBidi" w:eastAsia="Times New Roman" w:hAnsiTheme="majorBidi" w:cstheme="majorBidi"/>
          <w:b/>
          <w:bCs/>
          <w:sz w:val="24"/>
          <w:szCs w:val="24"/>
        </w:rPr>
        <w:t> :</w:t>
      </w:r>
      <w:r w:rsidRPr="00D91A20">
        <w:rPr>
          <w:rFonts w:asciiTheme="majorBidi" w:eastAsia="Times New Roman" w:hAnsiTheme="majorBidi" w:cstheme="majorBidi"/>
          <w:b/>
          <w:bCs/>
          <w:sz w:val="24"/>
          <w:szCs w:val="24"/>
        </w:rPr>
        <w:t xml:space="preserve"> </w:t>
      </w:r>
      <w:r w:rsidR="00830F72" w:rsidRPr="00D91A20">
        <w:rPr>
          <w:rFonts w:asciiTheme="majorBidi" w:eastAsia="Times New Roman" w:hAnsiTheme="majorBidi" w:cstheme="majorBidi"/>
          <w:b/>
          <w:bCs/>
          <w:sz w:val="24"/>
          <w:szCs w:val="24"/>
        </w:rPr>
        <w:t>V</w:t>
      </w:r>
      <w:r w:rsidRPr="00D91A20">
        <w:rPr>
          <w:rFonts w:asciiTheme="majorBidi" w:eastAsia="Times New Roman" w:hAnsiTheme="majorBidi" w:cstheme="majorBidi"/>
          <w:b/>
          <w:bCs/>
          <w:sz w:val="24"/>
          <w:szCs w:val="24"/>
        </w:rPr>
        <w:t>aleurs subjectives du décideur 1</w:t>
      </w:r>
      <w:bookmarkEnd w:id="518"/>
      <w:bookmarkEnd w:id="519"/>
      <w:bookmarkEnd w:id="520"/>
      <w:bookmarkEnd w:id="521"/>
      <w:bookmarkEnd w:id="522"/>
    </w:p>
    <w:tbl>
      <w:tblPr>
        <w:tblW w:w="4708" w:type="dxa"/>
        <w:tblInd w:w="2226" w:type="dxa"/>
        <w:tblCellMar>
          <w:left w:w="70" w:type="dxa"/>
          <w:right w:w="70" w:type="dxa"/>
        </w:tblCellMar>
        <w:tblLook w:val="04A0" w:firstRow="1" w:lastRow="0" w:firstColumn="1" w:lastColumn="0" w:noHBand="0" w:noVBand="1"/>
      </w:tblPr>
      <w:tblGrid>
        <w:gridCol w:w="1776"/>
        <w:gridCol w:w="1510"/>
        <w:gridCol w:w="1422"/>
      </w:tblGrid>
      <w:tr w:rsidR="00D91A20" w:rsidRPr="00D91A20" w14:paraId="460914B3" w14:textId="77777777" w:rsidTr="006C5CB1">
        <w:trPr>
          <w:trHeight w:val="515"/>
        </w:trPr>
        <w:tc>
          <w:tcPr>
            <w:tcW w:w="1776" w:type="dxa"/>
            <w:tcBorders>
              <w:top w:val="single" w:sz="4" w:space="0" w:color="366092"/>
              <w:left w:val="single" w:sz="4" w:space="0" w:color="366092"/>
              <w:bottom w:val="single" w:sz="4" w:space="0" w:color="366092"/>
              <w:right w:val="single" w:sz="4" w:space="0" w:color="366092"/>
            </w:tcBorders>
            <w:shd w:val="clear" w:color="000000" w:fill="95B3D7"/>
            <w:noWrap/>
            <w:vAlign w:val="center"/>
            <w:hideMark/>
          </w:tcPr>
          <w:p w14:paraId="1C9B1522" w14:textId="77777777" w:rsidR="002759B2" w:rsidRPr="00D91A20" w:rsidRDefault="002759B2" w:rsidP="003C1047">
            <w:pPr>
              <w:spacing w:after="0" w:line="360" w:lineRule="auto"/>
              <w:jc w:val="center"/>
              <w:rPr>
                <w:rFonts w:asciiTheme="majorBidi" w:eastAsia="Times New Roman" w:hAnsiTheme="majorBidi" w:cstheme="majorBidi"/>
                <w:b/>
                <w:bCs/>
                <w:sz w:val="24"/>
                <w:szCs w:val="24"/>
              </w:rPr>
            </w:pPr>
            <w:r w:rsidRPr="00D91A20">
              <w:rPr>
                <w:rFonts w:asciiTheme="majorBidi" w:eastAsia="Times New Roman" w:hAnsiTheme="majorBidi" w:cstheme="majorBidi"/>
                <w:b/>
                <w:bCs/>
                <w:sz w:val="24"/>
                <w:szCs w:val="24"/>
              </w:rPr>
              <w:t>Critère</w:t>
            </w:r>
          </w:p>
        </w:tc>
        <w:tc>
          <w:tcPr>
            <w:tcW w:w="1510" w:type="dxa"/>
            <w:tcBorders>
              <w:top w:val="single" w:sz="4" w:space="0" w:color="366092"/>
              <w:left w:val="nil"/>
              <w:bottom w:val="single" w:sz="4" w:space="0" w:color="366092"/>
              <w:right w:val="single" w:sz="4" w:space="0" w:color="366092"/>
            </w:tcBorders>
            <w:shd w:val="clear" w:color="000000" w:fill="95B3D7"/>
            <w:noWrap/>
            <w:vAlign w:val="center"/>
            <w:hideMark/>
          </w:tcPr>
          <w:p w14:paraId="048685EF" w14:textId="77777777" w:rsidR="002759B2" w:rsidRPr="00D91A20" w:rsidRDefault="002759B2" w:rsidP="003C1047">
            <w:pPr>
              <w:spacing w:after="0" w:line="360" w:lineRule="auto"/>
              <w:jc w:val="center"/>
              <w:rPr>
                <w:rFonts w:asciiTheme="majorBidi" w:eastAsia="Times New Roman" w:hAnsiTheme="majorBidi" w:cstheme="majorBidi"/>
                <w:b/>
                <w:bCs/>
                <w:sz w:val="24"/>
                <w:szCs w:val="24"/>
              </w:rPr>
            </w:pPr>
            <w:r w:rsidRPr="00D91A20">
              <w:rPr>
                <w:rFonts w:asciiTheme="majorBidi" w:eastAsia="Times New Roman" w:hAnsiTheme="majorBidi" w:cstheme="majorBidi"/>
                <w:b/>
                <w:bCs/>
                <w:sz w:val="24"/>
                <w:szCs w:val="24"/>
              </w:rPr>
              <w:t>Préférence</w:t>
            </w:r>
          </w:p>
        </w:tc>
        <w:tc>
          <w:tcPr>
            <w:tcW w:w="1422" w:type="dxa"/>
            <w:tcBorders>
              <w:top w:val="single" w:sz="4" w:space="0" w:color="366092"/>
              <w:left w:val="nil"/>
              <w:bottom w:val="single" w:sz="4" w:space="0" w:color="366092"/>
              <w:right w:val="single" w:sz="4" w:space="0" w:color="366092"/>
            </w:tcBorders>
            <w:shd w:val="clear" w:color="000000" w:fill="95B3D7"/>
            <w:noWrap/>
            <w:vAlign w:val="center"/>
            <w:hideMark/>
          </w:tcPr>
          <w:p w14:paraId="37CCC75D" w14:textId="77777777" w:rsidR="002759B2" w:rsidRPr="00D91A20" w:rsidRDefault="002759B2" w:rsidP="003C1047">
            <w:pPr>
              <w:spacing w:after="0" w:line="360" w:lineRule="auto"/>
              <w:jc w:val="center"/>
              <w:rPr>
                <w:rFonts w:asciiTheme="majorBidi" w:eastAsia="Times New Roman" w:hAnsiTheme="majorBidi" w:cstheme="majorBidi"/>
                <w:b/>
                <w:bCs/>
                <w:sz w:val="24"/>
                <w:szCs w:val="24"/>
              </w:rPr>
            </w:pPr>
            <w:r w:rsidRPr="00D91A20">
              <w:rPr>
                <w:rFonts w:asciiTheme="majorBidi" w:eastAsia="Times New Roman" w:hAnsiTheme="majorBidi" w:cstheme="majorBidi"/>
                <w:b/>
                <w:bCs/>
                <w:sz w:val="24"/>
                <w:szCs w:val="24"/>
              </w:rPr>
              <w:t>Indifférence</w:t>
            </w:r>
          </w:p>
        </w:tc>
      </w:tr>
      <w:tr w:rsidR="00D91A20" w:rsidRPr="00D91A20" w14:paraId="5FAB5CC4" w14:textId="77777777" w:rsidTr="006C5CB1">
        <w:trPr>
          <w:trHeight w:val="468"/>
        </w:trPr>
        <w:tc>
          <w:tcPr>
            <w:tcW w:w="1776" w:type="dxa"/>
            <w:tcBorders>
              <w:top w:val="nil"/>
              <w:left w:val="single" w:sz="4" w:space="0" w:color="366092"/>
              <w:bottom w:val="single" w:sz="4" w:space="0" w:color="366092"/>
              <w:right w:val="single" w:sz="4" w:space="0" w:color="366092"/>
            </w:tcBorders>
            <w:shd w:val="clear" w:color="auto" w:fill="auto"/>
            <w:noWrap/>
            <w:vAlign w:val="center"/>
            <w:hideMark/>
          </w:tcPr>
          <w:p w14:paraId="656BEFAA" w14:textId="77777777" w:rsidR="002759B2" w:rsidRPr="00D91A20" w:rsidRDefault="002759B2" w:rsidP="003C1047">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Nuisance</w:t>
            </w:r>
          </w:p>
        </w:tc>
        <w:tc>
          <w:tcPr>
            <w:tcW w:w="1510" w:type="dxa"/>
            <w:tcBorders>
              <w:top w:val="nil"/>
              <w:left w:val="nil"/>
              <w:bottom w:val="single" w:sz="4" w:space="0" w:color="366092"/>
              <w:right w:val="single" w:sz="4" w:space="0" w:color="366092"/>
            </w:tcBorders>
            <w:shd w:val="clear" w:color="auto" w:fill="auto"/>
            <w:noWrap/>
            <w:vAlign w:val="center"/>
            <w:hideMark/>
          </w:tcPr>
          <w:p w14:paraId="78D64863"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7,51</w:t>
            </w:r>
          </w:p>
        </w:tc>
        <w:tc>
          <w:tcPr>
            <w:tcW w:w="1422" w:type="dxa"/>
            <w:tcBorders>
              <w:top w:val="nil"/>
              <w:left w:val="nil"/>
              <w:bottom w:val="single" w:sz="4" w:space="0" w:color="366092"/>
              <w:right w:val="single" w:sz="4" w:space="0" w:color="366092"/>
            </w:tcBorders>
            <w:shd w:val="clear" w:color="auto" w:fill="auto"/>
            <w:noWrap/>
            <w:vAlign w:val="center"/>
            <w:hideMark/>
          </w:tcPr>
          <w:p w14:paraId="4FA3F2ED"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0,3</w:t>
            </w:r>
          </w:p>
        </w:tc>
      </w:tr>
      <w:tr w:rsidR="00D91A20" w:rsidRPr="00D91A20" w14:paraId="4DC57A37" w14:textId="77777777" w:rsidTr="006C5CB1">
        <w:trPr>
          <w:trHeight w:val="468"/>
        </w:trPr>
        <w:tc>
          <w:tcPr>
            <w:tcW w:w="1776" w:type="dxa"/>
            <w:tcBorders>
              <w:top w:val="nil"/>
              <w:left w:val="single" w:sz="4" w:space="0" w:color="366092"/>
              <w:bottom w:val="single" w:sz="4" w:space="0" w:color="366092"/>
              <w:right w:val="single" w:sz="4" w:space="0" w:color="366092"/>
            </w:tcBorders>
            <w:shd w:val="clear" w:color="auto" w:fill="auto"/>
            <w:noWrap/>
            <w:vAlign w:val="center"/>
            <w:hideMark/>
          </w:tcPr>
          <w:p w14:paraId="4C12AFE8" w14:textId="77777777" w:rsidR="002759B2" w:rsidRPr="00D91A20" w:rsidRDefault="002759B2" w:rsidP="003C1047">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Bruit</w:t>
            </w:r>
          </w:p>
        </w:tc>
        <w:tc>
          <w:tcPr>
            <w:tcW w:w="1510" w:type="dxa"/>
            <w:tcBorders>
              <w:top w:val="nil"/>
              <w:left w:val="nil"/>
              <w:bottom w:val="single" w:sz="4" w:space="0" w:color="366092"/>
              <w:right w:val="single" w:sz="4" w:space="0" w:color="366092"/>
            </w:tcBorders>
            <w:shd w:val="clear" w:color="auto" w:fill="auto"/>
            <w:noWrap/>
            <w:vAlign w:val="center"/>
            <w:hideMark/>
          </w:tcPr>
          <w:p w14:paraId="03F335EB"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13,63</w:t>
            </w:r>
          </w:p>
        </w:tc>
        <w:tc>
          <w:tcPr>
            <w:tcW w:w="1422" w:type="dxa"/>
            <w:tcBorders>
              <w:top w:val="nil"/>
              <w:left w:val="nil"/>
              <w:bottom w:val="single" w:sz="4" w:space="0" w:color="366092"/>
              <w:right w:val="single" w:sz="4" w:space="0" w:color="366092"/>
            </w:tcBorders>
            <w:shd w:val="clear" w:color="auto" w:fill="auto"/>
            <w:noWrap/>
            <w:vAlign w:val="center"/>
            <w:hideMark/>
          </w:tcPr>
          <w:p w14:paraId="24683BA9"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0,3</w:t>
            </w:r>
          </w:p>
        </w:tc>
      </w:tr>
      <w:tr w:rsidR="00D91A20" w:rsidRPr="00D91A20" w14:paraId="24C70E4F" w14:textId="77777777" w:rsidTr="006C5CB1">
        <w:trPr>
          <w:trHeight w:val="468"/>
        </w:trPr>
        <w:tc>
          <w:tcPr>
            <w:tcW w:w="1776" w:type="dxa"/>
            <w:tcBorders>
              <w:top w:val="nil"/>
              <w:left w:val="single" w:sz="4" w:space="0" w:color="366092"/>
              <w:bottom w:val="single" w:sz="4" w:space="0" w:color="366092"/>
              <w:right w:val="single" w:sz="4" w:space="0" w:color="366092"/>
            </w:tcBorders>
            <w:shd w:val="clear" w:color="auto" w:fill="auto"/>
            <w:noWrap/>
            <w:vAlign w:val="center"/>
            <w:hideMark/>
          </w:tcPr>
          <w:p w14:paraId="2BEE762F" w14:textId="77777777" w:rsidR="002759B2" w:rsidRPr="00D91A20" w:rsidRDefault="002759B2" w:rsidP="003C1047">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Impacts</w:t>
            </w:r>
          </w:p>
        </w:tc>
        <w:tc>
          <w:tcPr>
            <w:tcW w:w="1510" w:type="dxa"/>
            <w:tcBorders>
              <w:top w:val="nil"/>
              <w:left w:val="nil"/>
              <w:bottom w:val="single" w:sz="4" w:space="0" w:color="366092"/>
              <w:right w:val="single" w:sz="4" w:space="0" w:color="366092"/>
            </w:tcBorders>
            <w:shd w:val="clear" w:color="auto" w:fill="auto"/>
            <w:noWrap/>
            <w:vAlign w:val="center"/>
            <w:hideMark/>
          </w:tcPr>
          <w:p w14:paraId="7638B99F"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13,63</w:t>
            </w:r>
          </w:p>
        </w:tc>
        <w:tc>
          <w:tcPr>
            <w:tcW w:w="1422" w:type="dxa"/>
            <w:tcBorders>
              <w:top w:val="nil"/>
              <w:left w:val="nil"/>
              <w:bottom w:val="single" w:sz="4" w:space="0" w:color="366092"/>
              <w:right w:val="single" w:sz="4" w:space="0" w:color="366092"/>
            </w:tcBorders>
            <w:shd w:val="clear" w:color="auto" w:fill="auto"/>
            <w:noWrap/>
            <w:vAlign w:val="center"/>
            <w:hideMark/>
          </w:tcPr>
          <w:p w14:paraId="7935ECB7"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0</w:t>
            </w:r>
          </w:p>
        </w:tc>
      </w:tr>
      <w:tr w:rsidR="00D91A20" w:rsidRPr="00D91A20" w14:paraId="03CF1CE4" w14:textId="77777777" w:rsidTr="006C5CB1">
        <w:trPr>
          <w:trHeight w:val="468"/>
        </w:trPr>
        <w:tc>
          <w:tcPr>
            <w:tcW w:w="1776" w:type="dxa"/>
            <w:tcBorders>
              <w:top w:val="nil"/>
              <w:left w:val="single" w:sz="4" w:space="0" w:color="366092"/>
              <w:bottom w:val="single" w:sz="4" w:space="0" w:color="366092"/>
              <w:right w:val="single" w:sz="4" w:space="0" w:color="366092"/>
            </w:tcBorders>
            <w:shd w:val="clear" w:color="auto" w:fill="auto"/>
            <w:vAlign w:val="center"/>
            <w:hideMark/>
          </w:tcPr>
          <w:p w14:paraId="037CC0D9" w14:textId="77777777" w:rsidR="002759B2" w:rsidRPr="00D91A20" w:rsidRDefault="002759B2" w:rsidP="003C1047">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Géotechniques</w:t>
            </w:r>
          </w:p>
        </w:tc>
        <w:tc>
          <w:tcPr>
            <w:tcW w:w="1510" w:type="dxa"/>
            <w:tcBorders>
              <w:top w:val="nil"/>
              <w:left w:val="nil"/>
              <w:bottom w:val="single" w:sz="4" w:space="0" w:color="366092"/>
              <w:right w:val="single" w:sz="4" w:space="0" w:color="366092"/>
            </w:tcBorders>
            <w:shd w:val="clear" w:color="auto" w:fill="auto"/>
            <w:noWrap/>
            <w:vAlign w:val="center"/>
            <w:hideMark/>
          </w:tcPr>
          <w:p w14:paraId="63FEF7A2"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18,01</w:t>
            </w:r>
          </w:p>
        </w:tc>
        <w:tc>
          <w:tcPr>
            <w:tcW w:w="1422" w:type="dxa"/>
            <w:tcBorders>
              <w:top w:val="nil"/>
              <w:left w:val="nil"/>
              <w:bottom w:val="single" w:sz="4" w:space="0" w:color="366092"/>
              <w:right w:val="single" w:sz="4" w:space="0" w:color="366092"/>
            </w:tcBorders>
            <w:shd w:val="clear" w:color="auto" w:fill="auto"/>
            <w:noWrap/>
            <w:vAlign w:val="center"/>
            <w:hideMark/>
          </w:tcPr>
          <w:p w14:paraId="476EE189"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971</w:t>
            </w:r>
          </w:p>
        </w:tc>
      </w:tr>
      <w:tr w:rsidR="00D91A20" w:rsidRPr="00D91A20" w14:paraId="3AC9B692" w14:textId="77777777" w:rsidTr="006C5CB1">
        <w:trPr>
          <w:trHeight w:val="468"/>
        </w:trPr>
        <w:tc>
          <w:tcPr>
            <w:tcW w:w="1776" w:type="dxa"/>
            <w:tcBorders>
              <w:top w:val="nil"/>
              <w:left w:val="single" w:sz="4" w:space="0" w:color="366092"/>
              <w:bottom w:val="single" w:sz="4" w:space="0" w:color="366092"/>
              <w:right w:val="single" w:sz="4" w:space="0" w:color="366092"/>
            </w:tcBorders>
            <w:shd w:val="clear" w:color="auto" w:fill="auto"/>
            <w:noWrap/>
            <w:vAlign w:val="center"/>
            <w:hideMark/>
          </w:tcPr>
          <w:p w14:paraId="3B93FB52" w14:textId="77777777" w:rsidR="002759B2" w:rsidRPr="00D91A20" w:rsidRDefault="002759B2" w:rsidP="003C1047">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Équipements</w:t>
            </w:r>
          </w:p>
        </w:tc>
        <w:tc>
          <w:tcPr>
            <w:tcW w:w="1510" w:type="dxa"/>
            <w:tcBorders>
              <w:top w:val="nil"/>
              <w:left w:val="nil"/>
              <w:bottom w:val="single" w:sz="4" w:space="0" w:color="366092"/>
              <w:right w:val="single" w:sz="4" w:space="0" w:color="366092"/>
            </w:tcBorders>
            <w:shd w:val="clear" w:color="auto" w:fill="auto"/>
            <w:noWrap/>
            <w:vAlign w:val="center"/>
            <w:hideMark/>
          </w:tcPr>
          <w:p w14:paraId="371D3DE0"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13,63</w:t>
            </w:r>
          </w:p>
        </w:tc>
        <w:tc>
          <w:tcPr>
            <w:tcW w:w="1422" w:type="dxa"/>
            <w:tcBorders>
              <w:top w:val="nil"/>
              <w:left w:val="nil"/>
              <w:bottom w:val="single" w:sz="4" w:space="0" w:color="366092"/>
              <w:right w:val="single" w:sz="4" w:space="0" w:color="366092"/>
            </w:tcBorders>
            <w:shd w:val="clear" w:color="auto" w:fill="auto"/>
            <w:noWrap/>
            <w:vAlign w:val="center"/>
            <w:hideMark/>
          </w:tcPr>
          <w:p w14:paraId="77DB7FFB"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55</w:t>
            </w:r>
          </w:p>
        </w:tc>
      </w:tr>
      <w:tr w:rsidR="00D91A20" w:rsidRPr="00D91A20" w14:paraId="6D03FF42" w14:textId="77777777" w:rsidTr="006C5CB1">
        <w:trPr>
          <w:trHeight w:val="468"/>
        </w:trPr>
        <w:tc>
          <w:tcPr>
            <w:tcW w:w="1776" w:type="dxa"/>
            <w:tcBorders>
              <w:top w:val="nil"/>
              <w:left w:val="single" w:sz="4" w:space="0" w:color="366092"/>
              <w:bottom w:val="single" w:sz="4" w:space="0" w:color="366092"/>
              <w:right w:val="single" w:sz="4" w:space="0" w:color="366092"/>
            </w:tcBorders>
            <w:shd w:val="clear" w:color="auto" w:fill="auto"/>
            <w:noWrap/>
            <w:vAlign w:val="center"/>
            <w:hideMark/>
          </w:tcPr>
          <w:p w14:paraId="676DD894" w14:textId="77777777" w:rsidR="002759B2" w:rsidRPr="00D91A20" w:rsidRDefault="002759B2" w:rsidP="003C1047">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Accessibilité</w:t>
            </w:r>
          </w:p>
        </w:tc>
        <w:tc>
          <w:tcPr>
            <w:tcW w:w="1510" w:type="dxa"/>
            <w:tcBorders>
              <w:top w:val="nil"/>
              <w:left w:val="nil"/>
              <w:bottom w:val="single" w:sz="4" w:space="0" w:color="366092"/>
              <w:right w:val="single" w:sz="4" w:space="0" w:color="366092"/>
            </w:tcBorders>
            <w:shd w:val="clear" w:color="auto" w:fill="auto"/>
            <w:noWrap/>
            <w:vAlign w:val="center"/>
            <w:hideMark/>
          </w:tcPr>
          <w:p w14:paraId="7C1A81ED"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17,2</w:t>
            </w:r>
          </w:p>
        </w:tc>
        <w:tc>
          <w:tcPr>
            <w:tcW w:w="1422" w:type="dxa"/>
            <w:tcBorders>
              <w:top w:val="nil"/>
              <w:left w:val="nil"/>
              <w:bottom w:val="single" w:sz="4" w:space="0" w:color="366092"/>
              <w:right w:val="single" w:sz="4" w:space="0" w:color="366092"/>
            </w:tcBorders>
            <w:shd w:val="clear" w:color="auto" w:fill="auto"/>
            <w:noWrap/>
            <w:vAlign w:val="center"/>
            <w:hideMark/>
          </w:tcPr>
          <w:p w14:paraId="1FF74AF9"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5</w:t>
            </w:r>
          </w:p>
        </w:tc>
      </w:tr>
      <w:tr w:rsidR="002759B2" w:rsidRPr="00D91A20" w14:paraId="0FC28A8B" w14:textId="77777777" w:rsidTr="006C5CB1">
        <w:trPr>
          <w:trHeight w:val="484"/>
        </w:trPr>
        <w:tc>
          <w:tcPr>
            <w:tcW w:w="1776" w:type="dxa"/>
            <w:tcBorders>
              <w:top w:val="nil"/>
              <w:left w:val="single" w:sz="4" w:space="0" w:color="366092"/>
              <w:bottom w:val="single" w:sz="4" w:space="0" w:color="366092"/>
              <w:right w:val="single" w:sz="4" w:space="0" w:color="366092"/>
            </w:tcBorders>
            <w:shd w:val="clear" w:color="auto" w:fill="auto"/>
            <w:noWrap/>
            <w:vAlign w:val="center"/>
            <w:hideMark/>
          </w:tcPr>
          <w:p w14:paraId="4D6467C9" w14:textId="77777777" w:rsidR="002759B2" w:rsidRPr="00D91A20" w:rsidRDefault="002759B2" w:rsidP="003C1047">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Climat</w:t>
            </w:r>
          </w:p>
        </w:tc>
        <w:tc>
          <w:tcPr>
            <w:tcW w:w="1510" w:type="dxa"/>
            <w:tcBorders>
              <w:top w:val="nil"/>
              <w:left w:val="nil"/>
              <w:bottom w:val="single" w:sz="4" w:space="0" w:color="366092"/>
              <w:right w:val="single" w:sz="4" w:space="0" w:color="366092"/>
            </w:tcBorders>
            <w:shd w:val="clear" w:color="auto" w:fill="auto"/>
            <w:noWrap/>
            <w:vAlign w:val="center"/>
            <w:hideMark/>
          </w:tcPr>
          <w:p w14:paraId="1FEE5793"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17,2</w:t>
            </w:r>
          </w:p>
        </w:tc>
        <w:tc>
          <w:tcPr>
            <w:tcW w:w="1422" w:type="dxa"/>
            <w:tcBorders>
              <w:top w:val="nil"/>
              <w:left w:val="nil"/>
              <w:bottom w:val="single" w:sz="4" w:space="0" w:color="366092"/>
              <w:right w:val="single" w:sz="4" w:space="0" w:color="366092"/>
            </w:tcBorders>
            <w:shd w:val="clear" w:color="auto" w:fill="auto"/>
            <w:noWrap/>
            <w:vAlign w:val="center"/>
            <w:hideMark/>
          </w:tcPr>
          <w:p w14:paraId="15A255CE"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0,3</w:t>
            </w:r>
          </w:p>
        </w:tc>
      </w:tr>
    </w:tbl>
    <w:p w14:paraId="3549ADA5" w14:textId="77777777" w:rsidR="002759B2" w:rsidRPr="00D91A20" w:rsidRDefault="002759B2" w:rsidP="00D83F6D">
      <w:pPr>
        <w:spacing w:after="0" w:line="360" w:lineRule="auto"/>
        <w:jc w:val="center"/>
        <w:rPr>
          <w:rFonts w:asciiTheme="majorBidi" w:eastAsia="Times New Roman" w:hAnsiTheme="majorBidi" w:cstheme="majorBidi"/>
          <w:sz w:val="24"/>
          <w:szCs w:val="24"/>
        </w:rPr>
      </w:pPr>
    </w:p>
    <w:p w14:paraId="669760CA" w14:textId="3801150B" w:rsidR="002759B2" w:rsidRPr="00D91A20" w:rsidRDefault="002759B2" w:rsidP="00D83F6D">
      <w:pPr>
        <w:spacing w:after="0" w:line="360" w:lineRule="auto"/>
        <w:jc w:val="center"/>
        <w:rPr>
          <w:rFonts w:asciiTheme="majorBidi" w:eastAsia="Times New Roman" w:hAnsiTheme="majorBidi" w:cstheme="majorBidi"/>
          <w:b/>
          <w:bCs/>
          <w:sz w:val="24"/>
          <w:szCs w:val="24"/>
        </w:rPr>
      </w:pPr>
      <w:bookmarkStart w:id="523" w:name="_Toc106820545"/>
      <w:bookmarkStart w:id="524" w:name="_Toc106884381"/>
      <w:bookmarkStart w:id="525" w:name="_Toc107003980"/>
      <w:bookmarkStart w:id="526" w:name="_Toc107136832"/>
      <w:bookmarkStart w:id="527" w:name="_Toc107216438"/>
      <w:r w:rsidRPr="00D91A20">
        <w:rPr>
          <w:rFonts w:asciiTheme="majorBidi" w:eastAsia="Times New Roman" w:hAnsiTheme="majorBidi" w:cstheme="majorBidi"/>
          <w:b/>
          <w:bCs/>
          <w:sz w:val="24"/>
          <w:szCs w:val="24"/>
        </w:rPr>
        <w:t xml:space="preserve">Tableau </w:t>
      </w:r>
      <w:r w:rsidRPr="00D91A20">
        <w:rPr>
          <w:rFonts w:asciiTheme="majorBidi" w:eastAsia="Times New Roman" w:hAnsiTheme="majorBidi" w:cstheme="majorBidi"/>
          <w:b/>
          <w:bCs/>
          <w:sz w:val="24"/>
          <w:szCs w:val="24"/>
        </w:rPr>
        <w:fldChar w:fldCharType="begin"/>
      </w:r>
      <w:r w:rsidRPr="00D91A20">
        <w:rPr>
          <w:rFonts w:asciiTheme="majorBidi" w:eastAsia="Times New Roman" w:hAnsiTheme="majorBidi" w:cstheme="majorBidi"/>
          <w:b/>
          <w:bCs/>
          <w:sz w:val="24"/>
          <w:szCs w:val="24"/>
        </w:rPr>
        <w:instrText xml:space="preserve"> SEQ Tableau \* ARABIC </w:instrText>
      </w:r>
      <w:r w:rsidRPr="00D91A20">
        <w:rPr>
          <w:rFonts w:asciiTheme="majorBidi" w:eastAsia="Times New Roman" w:hAnsiTheme="majorBidi" w:cstheme="majorBidi"/>
          <w:b/>
          <w:bCs/>
          <w:sz w:val="24"/>
          <w:szCs w:val="24"/>
        </w:rPr>
        <w:fldChar w:fldCharType="separate"/>
      </w:r>
      <w:r w:rsidR="00986F09">
        <w:rPr>
          <w:rFonts w:asciiTheme="majorBidi" w:eastAsia="Times New Roman" w:hAnsiTheme="majorBidi" w:cstheme="majorBidi"/>
          <w:b/>
          <w:bCs/>
          <w:noProof/>
          <w:sz w:val="24"/>
          <w:szCs w:val="24"/>
        </w:rPr>
        <w:t>10</w:t>
      </w:r>
      <w:r w:rsidRPr="00D91A20">
        <w:rPr>
          <w:rFonts w:asciiTheme="majorBidi" w:eastAsia="Times New Roman" w:hAnsiTheme="majorBidi" w:cstheme="majorBidi"/>
          <w:b/>
          <w:bCs/>
          <w:sz w:val="24"/>
          <w:szCs w:val="24"/>
        </w:rPr>
        <w:fldChar w:fldCharType="end"/>
      </w:r>
      <w:r w:rsidR="001D4FA7" w:rsidRPr="00D91A20">
        <w:rPr>
          <w:rFonts w:asciiTheme="majorBidi" w:eastAsia="Times New Roman" w:hAnsiTheme="majorBidi" w:cstheme="majorBidi"/>
          <w:b/>
          <w:bCs/>
          <w:sz w:val="24"/>
          <w:szCs w:val="24"/>
        </w:rPr>
        <w:t> :</w:t>
      </w:r>
      <w:r w:rsidRPr="00D91A20">
        <w:rPr>
          <w:rFonts w:asciiTheme="majorBidi" w:eastAsia="Times New Roman" w:hAnsiTheme="majorBidi" w:cstheme="majorBidi"/>
          <w:b/>
          <w:bCs/>
          <w:sz w:val="24"/>
          <w:szCs w:val="24"/>
        </w:rPr>
        <w:t xml:space="preserve"> </w:t>
      </w:r>
      <w:r w:rsidR="00830F72" w:rsidRPr="00D91A20">
        <w:rPr>
          <w:rFonts w:asciiTheme="majorBidi" w:eastAsia="Times New Roman" w:hAnsiTheme="majorBidi" w:cstheme="majorBidi"/>
          <w:b/>
          <w:bCs/>
          <w:sz w:val="24"/>
          <w:szCs w:val="24"/>
        </w:rPr>
        <w:t>V</w:t>
      </w:r>
      <w:r w:rsidRPr="00D91A20">
        <w:rPr>
          <w:rFonts w:asciiTheme="majorBidi" w:eastAsia="Times New Roman" w:hAnsiTheme="majorBidi" w:cstheme="majorBidi"/>
          <w:b/>
          <w:bCs/>
          <w:sz w:val="24"/>
          <w:szCs w:val="24"/>
        </w:rPr>
        <w:t>aleurs subjectives du décideur 2</w:t>
      </w:r>
      <w:bookmarkEnd w:id="523"/>
      <w:bookmarkEnd w:id="524"/>
      <w:bookmarkEnd w:id="525"/>
      <w:bookmarkEnd w:id="526"/>
      <w:bookmarkEnd w:id="527"/>
    </w:p>
    <w:tbl>
      <w:tblPr>
        <w:tblW w:w="4679" w:type="dxa"/>
        <w:tblInd w:w="2221" w:type="dxa"/>
        <w:tblCellMar>
          <w:left w:w="70" w:type="dxa"/>
          <w:right w:w="70" w:type="dxa"/>
        </w:tblCellMar>
        <w:tblLook w:val="04A0" w:firstRow="1" w:lastRow="0" w:firstColumn="1" w:lastColumn="0" w:noHBand="0" w:noVBand="1"/>
      </w:tblPr>
      <w:tblGrid>
        <w:gridCol w:w="1722"/>
        <w:gridCol w:w="1499"/>
        <w:gridCol w:w="1458"/>
      </w:tblGrid>
      <w:tr w:rsidR="00D91A20" w:rsidRPr="00D91A20" w14:paraId="6731FAF0" w14:textId="77777777" w:rsidTr="006C5CB1">
        <w:trPr>
          <w:trHeight w:val="549"/>
        </w:trPr>
        <w:tc>
          <w:tcPr>
            <w:tcW w:w="1722" w:type="dxa"/>
            <w:tcBorders>
              <w:top w:val="single" w:sz="4" w:space="0" w:color="366092"/>
              <w:left w:val="single" w:sz="4" w:space="0" w:color="366092"/>
              <w:bottom w:val="single" w:sz="4" w:space="0" w:color="366092"/>
              <w:right w:val="single" w:sz="4" w:space="0" w:color="366092"/>
            </w:tcBorders>
            <w:shd w:val="clear" w:color="000000" w:fill="95B3D7"/>
            <w:noWrap/>
            <w:vAlign w:val="center"/>
            <w:hideMark/>
          </w:tcPr>
          <w:p w14:paraId="58691B05" w14:textId="77777777" w:rsidR="002759B2" w:rsidRPr="00D91A20" w:rsidRDefault="002759B2" w:rsidP="003C1047">
            <w:pPr>
              <w:spacing w:after="0" w:line="360" w:lineRule="auto"/>
              <w:rPr>
                <w:rFonts w:asciiTheme="majorBidi" w:eastAsia="Times New Roman" w:hAnsiTheme="majorBidi" w:cstheme="majorBidi"/>
                <w:b/>
                <w:bCs/>
                <w:sz w:val="24"/>
                <w:szCs w:val="24"/>
              </w:rPr>
            </w:pPr>
            <w:r w:rsidRPr="00D91A20">
              <w:rPr>
                <w:rFonts w:asciiTheme="majorBidi" w:eastAsia="Times New Roman" w:hAnsiTheme="majorBidi" w:cstheme="majorBidi"/>
                <w:b/>
                <w:bCs/>
                <w:sz w:val="24"/>
                <w:szCs w:val="24"/>
              </w:rPr>
              <w:t>Critère</w:t>
            </w:r>
          </w:p>
        </w:tc>
        <w:tc>
          <w:tcPr>
            <w:tcW w:w="1499" w:type="dxa"/>
            <w:tcBorders>
              <w:top w:val="single" w:sz="4" w:space="0" w:color="366092"/>
              <w:left w:val="nil"/>
              <w:bottom w:val="single" w:sz="4" w:space="0" w:color="366092"/>
              <w:right w:val="single" w:sz="4" w:space="0" w:color="366092"/>
            </w:tcBorders>
            <w:shd w:val="clear" w:color="000000" w:fill="95B3D7"/>
            <w:noWrap/>
            <w:vAlign w:val="center"/>
            <w:hideMark/>
          </w:tcPr>
          <w:p w14:paraId="533E6F66" w14:textId="77777777" w:rsidR="002759B2" w:rsidRPr="00D91A20" w:rsidRDefault="002759B2" w:rsidP="003C1047">
            <w:pPr>
              <w:spacing w:after="0" w:line="360" w:lineRule="auto"/>
              <w:rPr>
                <w:rFonts w:asciiTheme="majorBidi" w:eastAsia="Times New Roman" w:hAnsiTheme="majorBidi" w:cstheme="majorBidi"/>
                <w:b/>
                <w:bCs/>
                <w:sz w:val="24"/>
                <w:szCs w:val="24"/>
              </w:rPr>
            </w:pPr>
            <w:r w:rsidRPr="00D91A20">
              <w:rPr>
                <w:rFonts w:asciiTheme="majorBidi" w:eastAsia="Times New Roman" w:hAnsiTheme="majorBidi" w:cstheme="majorBidi"/>
                <w:b/>
                <w:bCs/>
                <w:sz w:val="24"/>
                <w:szCs w:val="24"/>
              </w:rPr>
              <w:t>Préférence</w:t>
            </w:r>
          </w:p>
        </w:tc>
        <w:tc>
          <w:tcPr>
            <w:tcW w:w="1458" w:type="dxa"/>
            <w:tcBorders>
              <w:top w:val="single" w:sz="4" w:space="0" w:color="366092"/>
              <w:left w:val="nil"/>
              <w:bottom w:val="single" w:sz="4" w:space="0" w:color="366092"/>
              <w:right w:val="single" w:sz="4" w:space="0" w:color="366092"/>
            </w:tcBorders>
            <w:shd w:val="clear" w:color="000000" w:fill="95B3D7"/>
            <w:noWrap/>
            <w:vAlign w:val="center"/>
            <w:hideMark/>
          </w:tcPr>
          <w:p w14:paraId="1D447B11" w14:textId="77777777" w:rsidR="002759B2" w:rsidRPr="00D91A20" w:rsidRDefault="002759B2" w:rsidP="003C1047">
            <w:pPr>
              <w:spacing w:after="0" w:line="360" w:lineRule="auto"/>
              <w:rPr>
                <w:rFonts w:asciiTheme="majorBidi" w:eastAsia="Times New Roman" w:hAnsiTheme="majorBidi" w:cstheme="majorBidi"/>
                <w:b/>
                <w:bCs/>
                <w:sz w:val="24"/>
                <w:szCs w:val="24"/>
              </w:rPr>
            </w:pPr>
            <w:r w:rsidRPr="00D91A20">
              <w:rPr>
                <w:rFonts w:asciiTheme="majorBidi" w:eastAsia="Times New Roman" w:hAnsiTheme="majorBidi" w:cstheme="majorBidi"/>
                <w:b/>
                <w:bCs/>
                <w:sz w:val="24"/>
                <w:szCs w:val="24"/>
              </w:rPr>
              <w:t>Indifférence</w:t>
            </w:r>
          </w:p>
        </w:tc>
      </w:tr>
      <w:tr w:rsidR="00D91A20" w:rsidRPr="00D91A20" w14:paraId="06874E8F" w14:textId="77777777" w:rsidTr="006C5CB1">
        <w:trPr>
          <w:trHeight w:val="499"/>
        </w:trPr>
        <w:tc>
          <w:tcPr>
            <w:tcW w:w="1722" w:type="dxa"/>
            <w:tcBorders>
              <w:top w:val="nil"/>
              <w:left w:val="single" w:sz="4" w:space="0" w:color="366092"/>
              <w:bottom w:val="single" w:sz="4" w:space="0" w:color="366092"/>
              <w:right w:val="single" w:sz="4" w:space="0" w:color="366092"/>
            </w:tcBorders>
            <w:shd w:val="clear" w:color="auto" w:fill="auto"/>
            <w:noWrap/>
            <w:vAlign w:val="center"/>
            <w:hideMark/>
          </w:tcPr>
          <w:p w14:paraId="0374B922" w14:textId="77777777" w:rsidR="002759B2" w:rsidRPr="00D91A20" w:rsidRDefault="002759B2" w:rsidP="003C1047">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Nuisance</w:t>
            </w:r>
          </w:p>
        </w:tc>
        <w:tc>
          <w:tcPr>
            <w:tcW w:w="1499" w:type="dxa"/>
            <w:tcBorders>
              <w:top w:val="nil"/>
              <w:left w:val="nil"/>
              <w:bottom w:val="single" w:sz="4" w:space="0" w:color="366092"/>
              <w:right w:val="single" w:sz="4" w:space="0" w:color="366092"/>
            </w:tcBorders>
            <w:shd w:val="clear" w:color="auto" w:fill="auto"/>
            <w:noWrap/>
            <w:vAlign w:val="center"/>
            <w:hideMark/>
          </w:tcPr>
          <w:p w14:paraId="2FEF0F11" w14:textId="77777777" w:rsidR="002759B2" w:rsidRPr="00D91A20" w:rsidRDefault="002759B2" w:rsidP="003C1047">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17,38</w:t>
            </w:r>
          </w:p>
        </w:tc>
        <w:tc>
          <w:tcPr>
            <w:tcW w:w="1458" w:type="dxa"/>
            <w:tcBorders>
              <w:top w:val="nil"/>
              <w:left w:val="nil"/>
              <w:bottom w:val="single" w:sz="4" w:space="0" w:color="366092"/>
              <w:right w:val="single" w:sz="4" w:space="0" w:color="366092"/>
            </w:tcBorders>
            <w:shd w:val="clear" w:color="auto" w:fill="auto"/>
            <w:noWrap/>
            <w:vAlign w:val="center"/>
            <w:hideMark/>
          </w:tcPr>
          <w:p w14:paraId="0121BE1F" w14:textId="77777777" w:rsidR="002759B2" w:rsidRPr="00D91A20" w:rsidRDefault="002759B2" w:rsidP="003C1047">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0,25</w:t>
            </w:r>
          </w:p>
        </w:tc>
      </w:tr>
      <w:tr w:rsidR="00D91A20" w:rsidRPr="00D91A20" w14:paraId="5AB53FE7" w14:textId="77777777" w:rsidTr="006C5CB1">
        <w:trPr>
          <w:trHeight w:val="499"/>
        </w:trPr>
        <w:tc>
          <w:tcPr>
            <w:tcW w:w="1722" w:type="dxa"/>
            <w:tcBorders>
              <w:top w:val="nil"/>
              <w:left w:val="single" w:sz="4" w:space="0" w:color="366092"/>
              <w:bottom w:val="single" w:sz="4" w:space="0" w:color="366092"/>
              <w:right w:val="single" w:sz="4" w:space="0" w:color="366092"/>
            </w:tcBorders>
            <w:shd w:val="clear" w:color="auto" w:fill="auto"/>
            <w:noWrap/>
            <w:vAlign w:val="center"/>
            <w:hideMark/>
          </w:tcPr>
          <w:p w14:paraId="0FDD6645" w14:textId="77777777" w:rsidR="002759B2" w:rsidRPr="00D91A20" w:rsidRDefault="002759B2" w:rsidP="003C1047">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Bruit</w:t>
            </w:r>
          </w:p>
        </w:tc>
        <w:tc>
          <w:tcPr>
            <w:tcW w:w="1499" w:type="dxa"/>
            <w:tcBorders>
              <w:top w:val="nil"/>
              <w:left w:val="nil"/>
              <w:bottom w:val="single" w:sz="4" w:space="0" w:color="366092"/>
              <w:right w:val="single" w:sz="4" w:space="0" w:color="366092"/>
            </w:tcBorders>
            <w:shd w:val="clear" w:color="auto" w:fill="auto"/>
            <w:noWrap/>
            <w:vAlign w:val="center"/>
            <w:hideMark/>
          </w:tcPr>
          <w:p w14:paraId="3BA92B62" w14:textId="77777777" w:rsidR="002759B2" w:rsidRPr="00D91A20" w:rsidRDefault="002759B2" w:rsidP="003C1047">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29,4</w:t>
            </w:r>
          </w:p>
        </w:tc>
        <w:tc>
          <w:tcPr>
            <w:tcW w:w="1458" w:type="dxa"/>
            <w:tcBorders>
              <w:top w:val="nil"/>
              <w:left w:val="nil"/>
              <w:bottom w:val="single" w:sz="4" w:space="0" w:color="366092"/>
              <w:right w:val="single" w:sz="4" w:space="0" w:color="366092"/>
            </w:tcBorders>
            <w:shd w:val="clear" w:color="auto" w:fill="auto"/>
            <w:noWrap/>
            <w:vAlign w:val="center"/>
            <w:hideMark/>
          </w:tcPr>
          <w:p w14:paraId="63F21FA7" w14:textId="77777777" w:rsidR="002759B2" w:rsidRPr="00D91A20" w:rsidRDefault="002759B2" w:rsidP="003C1047">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0,3</w:t>
            </w:r>
          </w:p>
        </w:tc>
      </w:tr>
      <w:tr w:rsidR="00D91A20" w:rsidRPr="00D91A20" w14:paraId="40DE72AE" w14:textId="77777777" w:rsidTr="006C5CB1">
        <w:trPr>
          <w:trHeight w:val="499"/>
        </w:trPr>
        <w:tc>
          <w:tcPr>
            <w:tcW w:w="1722" w:type="dxa"/>
            <w:tcBorders>
              <w:top w:val="nil"/>
              <w:left w:val="single" w:sz="4" w:space="0" w:color="366092"/>
              <w:bottom w:val="single" w:sz="4" w:space="0" w:color="366092"/>
              <w:right w:val="single" w:sz="4" w:space="0" w:color="366092"/>
            </w:tcBorders>
            <w:shd w:val="clear" w:color="auto" w:fill="auto"/>
            <w:noWrap/>
            <w:vAlign w:val="center"/>
            <w:hideMark/>
          </w:tcPr>
          <w:p w14:paraId="766172E2" w14:textId="77777777" w:rsidR="002759B2" w:rsidRPr="00D91A20" w:rsidRDefault="002759B2" w:rsidP="003C1047">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Impacts</w:t>
            </w:r>
          </w:p>
        </w:tc>
        <w:tc>
          <w:tcPr>
            <w:tcW w:w="1499" w:type="dxa"/>
            <w:tcBorders>
              <w:top w:val="nil"/>
              <w:left w:val="nil"/>
              <w:bottom w:val="single" w:sz="4" w:space="0" w:color="366092"/>
              <w:right w:val="single" w:sz="4" w:space="0" w:color="366092"/>
            </w:tcBorders>
            <w:shd w:val="clear" w:color="auto" w:fill="auto"/>
            <w:noWrap/>
            <w:vAlign w:val="center"/>
            <w:hideMark/>
          </w:tcPr>
          <w:p w14:paraId="13812C82" w14:textId="77777777" w:rsidR="002759B2" w:rsidRPr="00D91A20" w:rsidRDefault="002759B2" w:rsidP="003C1047">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6,16</w:t>
            </w:r>
          </w:p>
        </w:tc>
        <w:tc>
          <w:tcPr>
            <w:tcW w:w="1458" w:type="dxa"/>
            <w:tcBorders>
              <w:top w:val="nil"/>
              <w:left w:val="nil"/>
              <w:bottom w:val="single" w:sz="4" w:space="0" w:color="366092"/>
              <w:right w:val="single" w:sz="4" w:space="0" w:color="366092"/>
            </w:tcBorders>
            <w:shd w:val="clear" w:color="auto" w:fill="auto"/>
            <w:noWrap/>
            <w:vAlign w:val="center"/>
            <w:hideMark/>
          </w:tcPr>
          <w:p w14:paraId="5D9539FC" w14:textId="77777777" w:rsidR="002759B2" w:rsidRPr="00D91A20" w:rsidRDefault="002759B2" w:rsidP="003C1047">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0,15</w:t>
            </w:r>
          </w:p>
        </w:tc>
      </w:tr>
      <w:tr w:rsidR="00D91A20" w:rsidRPr="00D91A20" w14:paraId="77A5FEA2" w14:textId="77777777" w:rsidTr="006C5CB1">
        <w:trPr>
          <w:trHeight w:val="499"/>
        </w:trPr>
        <w:tc>
          <w:tcPr>
            <w:tcW w:w="1722" w:type="dxa"/>
            <w:tcBorders>
              <w:top w:val="nil"/>
              <w:left w:val="single" w:sz="4" w:space="0" w:color="366092"/>
              <w:bottom w:val="single" w:sz="4" w:space="0" w:color="366092"/>
              <w:right w:val="single" w:sz="4" w:space="0" w:color="366092"/>
            </w:tcBorders>
            <w:shd w:val="clear" w:color="auto" w:fill="auto"/>
            <w:vAlign w:val="center"/>
            <w:hideMark/>
          </w:tcPr>
          <w:p w14:paraId="30E259E6" w14:textId="77777777" w:rsidR="002759B2" w:rsidRPr="00D91A20" w:rsidRDefault="002759B2" w:rsidP="003C1047">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Géotechniques</w:t>
            </w:r>
          </w:p>
        </w:tc>
        <w:tc>
          <w:tcPr>
            <w:tcW w:w="1499" w:type="dxa"/>
            <w:tcBorders>
              <w:top w:val="nil"/>
              <w:left w:val="nil"/>
              <w:bottom w:val="single" w:sz="4" w:space="0" w:color="366092"/>
              <w:right w:val="single" w:sz="4" w:space="0" w:color="366092"/>
            </w:tcBorders>
            <w:shd w:val="clear" w:color="auto" w:fill="auto"/>
            <w:noWrap/>
            <w:vAlign w:val="center"/>
            <w:hideMark/>
          </w:tcPr>
          <w:p w14:paraId="769F9A7A" w14:textId="77777777" w:rsidR="002759B2" w:rsidRPr="00D91A20" w:rsidRDefault="002759B2" w:rsidP="003C1047">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2053</w:t>
            </w:r>
          </w:p>
        </w:tc>
        <w:tc>
          <w:tcPr>
            <w:tcW w:w="1458" w:type="dxa"/>
            <w:tcBorders>
              <w:top w:val="nil"/>
              <w:left w:val="nil"/>
              <w:bottom w:val="single" w:sz="4" w:space="0" w:color="366092"/>
              <w:right w:val="single" w:sz="4" w:space="0" w:color="366092"/>
            </w:tcBorders>
            <w:shd w:val="clear" w:color="auto" w:fill="auto"/>
            <w:noWrap/>
            <w:vAlign w:val="center"/>
            <w:hideMark/>
          </w:tcPr>
          <w:p w14:paraId="63F636ED" w14:textId="77777777" w:rsidR="002759B2" w:rsidRPr="00D91A20" w:rsidRDefault="002759B2" w:rsidP="003C1047">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1152</w:t>
            </w:r>
          </w:p>
        </w:tc>
      </w:tr>
      <w:tr w:rsidR="00D91A20" w:rsidRPr="00D91A20" w14:paraId="585FAAD9" w14:textId="77777777" w:rsidTr="006C5CB1">
        <w:trPr>
          <w:trHeight w:val="499"/>
        </w:trPr>
        <w:tc>
          <w:tcPr>
            <w:tcW w:w="1722" w:type="dxa"/>
            <w:tcBorders>
              <w:top w:val="nil"/>
              <w:left w:val="single" w:sz="4" w:space="0" w:color="366092"/>
              <w:bottom w:val="single" w:sz="4" w:space="0" w:color="366092"/>
              <w:right w:val="single" w:sz="4" w:space="0" w:color="366092"/>
            </w:tcBorders>
            <w:shd w:val="clear" w:color="auto" w:fill="auto"/>
            <w:noWrap/>
            <w:vAlign w:val="center"/>
            <w:hideMark/>
          </w:tcPr>
          <w:p w14:paraId="36267334" w14:textId="77777777" w:rsidR="002759B2" w:rsidRPr="00D91A20" w:rsidRDefault="002759B2" w:rsidP="003C1047">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Équipements</w:t>
            </w:r>
          </w:p>
        </w:tc>
        <w:tc>
          <w:tcPr>
            <w:tcW w:w="1499" w:type="dxa"/>
            <w:tcBorders>
              <w:top w:val="nil"/>
              <w:left w:val="nil"/>
              <w:bottom w:val="single" w:sz="4" w:space="0" w:color="366092"/>
              <w:right w:val="single" w:sz="4" w:space="0" w:color="366092"/>
            </w:tcBorders>
            <w:shd w:val="clear" w:color="auto" w:fill="auto"/>
            <w:noWrap/>
            <w:vAlign w:val="center"/>
            <w:hideMark/>
          </w:tcPr>
          <w:p w14:paraId="7C1E7086" w14:textId="77777777" w:rsidR="002759B2" w:rsidRPr="00D91A20" w:rsidRDefault="002759B2" w:rsidP="003C1047">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6,16</w:t>
            </w:r>
          </w:p>
        </w:tc>
        <w:tc>
          <w:tcPr>
            <w:tcW w:w="1458" w:type="dxa"/>
            <w:tcBorders>
              <w:top w:val="nil"/>
              <w:left w:val="nil"/>
              <w:bottom w:val="single" w:sz="4" w:space="0" w:color="366092"/>
              <w:right w:val="single" w:sz="4" w:space="0" w:color="366092"/>
            </w:tcBorders>
            <w:shd w:val="clear" w:color="auto" w:fill="auto"/>
            <w:noWrap/>
            <w:vAlign w:val="center"/>
            <w:hideMark/>
          </w:tcPr>
          <w:p w14:paraId="36CFAE54" w14:textId="77777777" w:rsidR="002759B2" w:rsidRPr="00D91A20" w:rsidRDefault="002759B2" w:rsidP="003C1047">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45</w:t>
            </w:r>
          </w:p>
        </w:tc>
      </w:tr>
      <w:tr w:rsidR="00D91A20" w:rsidRPr="00D91A20" w14:paraId="50EC3621" w14:textId="77777777" w:rsidTr="006C5CB1">
        <w:trPr>
          <w:trHeight w:val="499"/>
        </w:trPr>
        <w:tc>
          <w:tcPr>
            <w:tcW w:w="1722" w:type="dxa"/>
            <w:tcBorders>
              <w:top w:val="nil"/>
              <w:left w:val="single" w:sz="4" w:space="0" w:color="366092"/>
              <w:bottom w:val="single" w:sz="4" w:space="0" w:color="366092"/>
              <w:right w:val="single" w:sz="4" w:space="0" w:color="366092"/>
            </w:tcBorders>
            <w:shd w:val="clear" w:color="auto" w:fill="auto"/>
            <w:noWrap/>
            <w:vAlign w:val="center"/>
            <w:hideMark/>
          </w:tcPr>
          <w:p w14:paraId="692A3AF8" w14:textId="77777777" w:rsidR="002759B2" w:rsidRPr="00D91A20" w:rsidRDefault="002759B2" w:rsidP="003C1047">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Accessibilité</w:t>
            </w:r>
          </w:p>
        </w:tc>
        <w:tc>
          <w:tcPr>
            <w:tcW w:w="1499" w:type="dxa"/>
            <w:tcBorders>
              <w:top w:val="nil"/>
              <w:left w:val="nil"/>
              <w:bottom w:val="single" w:sz="4" w:space="0" w:color="366092"/>
              <w:right w:val="single" w:sz="4" w:space="0" w:color="366092"/>
            </w:tcBorders>
            <w:shd w:val="clear" w:color="auto" w:fill="auto"/>
            <w:noWrap/>
            <w:vAlign w:val="center"/>
            <w:hideMark/>
          </w:tcPr>
          <w:p w14:paraId="14252AC4" w14:textId="77777777" w:rsidR="002759B2" w:rsidRPr="00D91A20" w:rsidRDefault="002759B2" w:rsidP="003C1047">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6,16</w:t>
            </w:r>
          </w:p>
        </w:tc>
        <w:tc>
          <w:tcPr>
            <w:tcW w:w="1458" w:type="dxa"/>
            <w:tcBorders>
              <w:top w:val="nil"/>
              <w:left w:val="nil"/>
              <w:bottom w:val="single" w:sz="4" w:space="0" w:color="366092"/>
              <w:right w:val="single" w:sz="4" w:space="0" w:color="366092"/>
            </w:tcBorders>
            <w:shd w:val="clear" w:color="auto" w:fill="auto"/>
            <w:noWrap/>
            <w:vAlign w:val="center"/>
            <w:hideMark/>
          </w:tcPr>
          <w:p w14:paraId="70E65F8A" w14:textId="77777777" w:rsidR="002759B2" w:rsidRPr="00D91A20" w:rsidRDefault="002759B2" w:rsidP="003C1047">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3</w:t>
            </w:r>
          </w:p>
        </w:tc>
      </w:tr>
      <w:tr w:rsidR="002759B2" w:rsidRPr="00D91A20" w14:paraId="4A4457BA" w14:textId="77777777" w:rsidTr="006C5CB1">
        <w:trPr>
          <w:trHeight w:val="515"/>
        </w:trPr>
        <w:tc>
          <w:tcPr>
            <w:tcW w:w="1722" w:type="dxa"/>
            <w:tcBorders>
              <w:top w:val="nil"/>
              <w:left w:val="single" w:sz="4" w:space="0" w:color="366092"/>
              <w:bottom w:val="single" w:sz="4" w:space="0" w:color="366092"/>
              <w:right w:val="single" w:sz="4" w:space="0" w:color="366092"/>
            </w:tcBorders>
            <w:shd w:val="clear" w:color="auto" w:fill="auto"/>
            <w:noWrap/>
            <w:vAlign w:val="center"/>
            <w:hideMark/>
          </w:tcPr>
          <w:p w14:paraId="10E579B7" w14:textId="77777777" w:rsidR="002759B2" w:rsidRPr="00D91A20" w:rsidRDefault="002759B2" w:rsidP="003C1047">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Climat</w:t>
            </w:r>
          </w:p>
        </w:tc>
        <w:tc>
          <w:tcPr>
            <w:tcW w:w="1499" w:type="dxa"/>
            <w:tcBorders>
              <w:top w:val="nil"/>
              <w:left w:val="nil"/>
              <w:bottom w:val="single" w:sz="4" w:space="0" w:color="366092"/>
              <w:right w:val="single" w:sz="4" w:space="0" w:color="366092"/>
            </w:tcBorders>
            <w:shd w:val="clear" w:color="auto" w:fill="auto"/>
            <w:noWrap/>
            <w:vAlign w:val="center"/>
            <w:hideMark/>
          </w:tcPr>
          <w:p w14:paraId="4E7B2045" w14:textId="77777777" w:rsidR="002759B2" w:rsidRPr="00D91A20" w:rsidRDefault="002759B2" w:rsidP="003C1047">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17,36</w:t>
            </w:r>
          </w:p>
        </w:tc>
        <w:tc>
          <w:tcPr>
            <w:tcW w:w="1458" w:type="dxa"/>
            <w:tcBorders>
              <w:top w:val="nil"/>
              <w:left w:val="nil"/>
              <w:bottom w:val="single" w:sz="4" w:space="0" w:color="366092"/>
              <w:right w:val="single" w:sz="4" w:space="0" w:color="366092"/>
            </w:tcBorders>
            <w:shd w:val="clear" w:color="auto" w:fill="auto"/>
            <w:noWrap/>
            <w:vAlign w:val="center"/>
            <w:hideMark/>
          </w:tcPr>
          <w:p w14:paraId="6491D925" w14:textId="77777777" w:rsidR="002759B2" w:rsidRPr="00D91A20" w:rsidRDefault="002759B2" w:rsidP="003C1047">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0,25</w:t>
            </w:r>
          </w:p>
        </w:tc>
      </w:tr>
    </w:tbl>
    <w:p w14:paraId="3AD9DA41" w14:textId="77777777" w:rsidR="006C5CB1" w:rsidRPr="00D91A20" w:rsidRDefault="006C5CB1" w:rsidP="006C5CB1">
      <w:pPr>
        <w:pStyle w:val="Lgende"/>
        <w:keepNext/>
        <w:jc w:val="left"/>
        <w:rPr>
          <w:rFonts w:cstheme="majorBidi"/>
          <w:b w:val="0"/>
          <w:bCs w:val="0"/>
          <w:szCs w:val="24"/>
        </w:rPr>
      </w:pPr>
      <w:bookmarkStart w:id="528" w:name="_Toc106820546"/>
    </w:p>
    <w:p w14:paraId="323E0670" w14:textId="7C046047" w:rsidR="002759B2" w:rsidRPr="00D91A20" w:rsidRDefault="002759B2" w:rsidP="00D83F6D">
      <w:pPr>
        <w:pStyle w:val="Lgende"/>
        <w:keepNext/>
        <w:rPr>
          <w:rFonts w:cstheme="majorBidi"/>
          <w:szCs w:val="24"/>
        </w:rPr>
      </w:pPr>
      <w:bookmarkStart w:id="529" w:name="_Toc106884382"/>
      <w:bookmarkStart w:id="530" w:name="_Toc107003981"/>
      <w:bookmarkStart w:id="531" w:name="_Toc107136833"/>
      <w:bookmarkStart w:id="532" w:name="_Toc107216439"/>
      <w:r w:rsidRPr="00D91A20">
        <w:rPr>
          <w:rFonts w:cstheme="majorBidi"/>
          <w:szCs w:val="24"/>
        </w:rPr>
        <w:t xml:space="preserve">Tableau </w:t>
      </w:r>
      <w:r w:rsidRPr="00D91A20">
        <w:rPr>
          <w:rFonts w:cstheme="majorBidi"/>
          <w:szCs w:val="24"/>
        </w:rPr>
        <w:fldChar w:fldCharType="begin"/>
      </w:r>
      <w:r w:rsidRPr="00D91A20">
        <w:rPr>
          <w:rFonts w:cstheme="majorBidi"/>
          <w:szCs w:val="24"/>
        </w:rPr>
        <w:instrText xml:space="preserve"> SEQ Tableau \* ARABIC </w:instrText>
      </w:r>
      <w:r w:rsidRPr="00D91A20">
        <w:rPr>
          <w:rFonts w:cstheme="majorBidi"/>
          <w:szCs w:val="24"/>
        </w:rPr>
        <w:fldChar w:fldCharType="separate"/>
      </w:r>
      <w:r w:rsidR="00986F09">
        <w:rPr>
          <w:rFonts w:cstheme="majorBidi"/>
          <w:noProof/>
          <w:szCs w:val="24"/>
        </w:rPr>
        <w:t>11</w:t>
      </w:r>
      <w:r w:rsidRPr="00D91A20">
        <w:rPr>
          <w:rFonts w:cstheme="majorBidi"/>
          <w:szCs w:val="24"/>
        </w:rPr>
        <w:fldChar w:fldCharType="end"/>
      </w:r>
      <w:r w:rsidR="001D4FA7" w:rsidRPr="00D91A20">
        <w:rPr>
          <w:rFonts w:cstheme="majorBidi"/>
          <w:szCs w:val="24"/>
        </w:rPr>
        <w:t> :</w:t>
      </w:r>
      <w:r w:rsidRPr="00D91A20">
        <w:rPr>
          <w:rFonts w:cstheme="majorBidi"/>
          <w:szCs w:val="24"/>
        </w:rPr>
        <w:t xml:space="preserve"> </w:t>
      </w:r>
      <w:r w:rsidR="00830F72" w:rsidRPr="00D91A20">
        <w:rPr>
          <w:rFonts w:cstheme="majorBidi"/>
          <w:szCs w:val="24"/>
        </w:rPr>
        <w:t>V</w:t>
      </w:r>
      <w:r w:rsidRPr="00D91A20">
        <w:rPr>
          <w:rFonts w:cstheme="majorBidi"/>
          <w:szCs w:val="24"/>
        </w:rPr>
        <w:t>aleurs subjectives du décideur 3</w:t>
      </w:r>
      <w:bookmarkEnd w:id="528"/>
      <w:bookmarkEnd w:id="529"/>
      <w:bookmarkEnd w:id="530"/>
      <w:bookmarkEnd w:id="531"/>
      <w:bookmarkEnd w:id="532"/>
    </w:p>
    <w:tbl>
      <w:tblPr>
        <w:tblW w:w="4660" w:type="dxa"/>
        <w:tblInd w:w="2201" w:type="dxa"/>
        <w:tblCellMar>
          <w:left w:w="70" w:type="dxa"/>
          <w:right w:w="70" w:type="dxa"/>
        </w:tblCellMar>
        <w:tblLook w:val="04A0" w:firstRow="1" w:lastRow="0" w:firstColumn="1" w:lastColumn="0" w:noHBand="0" w:noVBand="1"/>
      </w:tblPr>
      <w:tblGrid>
        <w:gridCol w:w="1700"/>
        <w:gridCol w:w="1480"/>
        <w:gridCol w:w="1480"/>
      </w:tblGrid>
      <w:tr w:rsidR="00D91A20" w:rsidRPr="00D91A20" w14:paraId="761A35FA" w14:textId="77777777" w:rsidTr="003C1047">
        <w:trPr>
          <w:trHeight w:val="396"/>
        </w:trPr>
        <w:tc>
          <w:tcPr>
            <w:tcW w:w="1700" w:type="dxa"/>
            <w:tcBorders>
              <w:top w:val="single" w:sz="4" w:space="0" w:color="366092"/>
              <w:left w:val="single" w:sz="4" w:space="0" w:color="366092"/>
              <w:bottom w:val="single" w:sz="4" w:space="0" w:color="366092"/>
              <w:right w:val="single" w:sz="4" w:space="0" w:color="366092"/>
            </w:tcBorders>
            <w:shd w:val="clear" w:color="000000" w:fill="95B3D7"/>
            <w:noWrap/>
            <w:vAlign w:val="center"/>
            <w:hideMark/>
          </w:tcPr>
          <w:p w14:paraId="1089BEB2" w14:textId="77777777" w:rsidR="002759B2" w:rsidRPr="00D91A20" w:rsidRDefault="002759B2" w:rsidP="003C1047">
            <w:pPr>
              <w:spacing w:after="0" w:line="360" w:lineRule="auto"/>
              <w:jc w:val="center"/>
              <w:rPr>
                <w:rFonts w:asciiTheme="majorBidi" w:eastAsia="Times New Roman" w:hAnsiTheme="majorBidi" w:cstheme="majorBidi"/>
                <w:b/>
                <w:bCs/>
                <w:sz w:val="24"/>
                <w:szCs w:val="24"/>
              </w:rPr>
            </w:pPr>
            <w:r w:rsidRPr="00D91A20">
              <w:rPr>
                <w:rFonts w:asciiTheme="majorBidi" w:eastAsia="Times New Roman" w:hAnsiTheme="majorBidi" w:cstheme="majorBidi"/>
                <w:b/>
                <w:bCs/>
                <w:sz w:val="24"/>
                <w:szCs w:val="24"/>
              </w:rPr>
              <w:t>Critère</w:t>
            </w:r>
          </w:p>
        </w:tc>
        <w:tc>
          <w:tcPr>
            <w:tcW w:w="1480" w:type="dxa"/>
            <w:tcBorders>
              <w:top w:val="single" w:sz="4" w:space="0" w:color="366092"/>
              <w:left w:val="nil"/>
              <w:bottom w:val="single" w:sz="4" w:space="0" w:color="366092"/>
              <w:right w:val="single" w:sz="4" w:space="0" w:color="366092"/>
            </w:tcBorders>
            <w:shd w:val="clear" w:color="000000" w:fill="95B3D7"/>
            <w:noWrap/>
            <w:vAlign w:val="center"/>
            <w:hideMark/>
          </w:tcPr>
          <w:p w14:paraId="0F657B7F" w14:textId="77777777" w:rsidR="002759B2" w:rsidRPr="00D91A20" w:rsidRDefault="002759B2" w:rsidP="003C1047">
            <w:pPr>
              <w:spacing w:after="0" w:line="360" w:lineRule="auto"/>
              <w:jc w:val="center"/>
              <w:rPr>
                <w:rFonts w:asciiTheme="majorBidi" w:eastAsia="Times New Roman" w:hAnsiTheme="majorBidi" w:cstheme="majorBidi"/>
                <w:b/>
                <w:bCs/>
                <w:sz w:val="24"/>
                <w:szCs w:val="24"/>
              </w:rPr>
            </w:pPr>
            <w:r w:rsidRPr="00D91A20">
              <w:rPr>
                <w:rFonts w:asciiTheme="majorBidi" w:eastAsia="Times New Roman" w:hAnsiTheme="majorBidi" w:cstheme="majorBidi"/>
                <w:b/>
                <w:bCs/>
                <w:sz w:val="24"/>
                <w:szCs w:val="24"/>
              </w:rPr>
              <w:t>Préférence</w:t>
            </w:r>
          </w:p>
        </w:tc>
        <w:tc>
          <w:tcPr>
            <w:tcW w:w="1480" w:type="dxa"/>
            <w:tcBorders>
              <w:top w:val="single" w:sz="4" w:space="0" w:color="366092"/>
              <w:left w:val="nil"/>
              <w:bottom w:val="single" w:sz="4" w:space="0" w:color="366092"/>
              <w:right w:val="single" w:sz="4" w:space="0" w:color="366092"/>
            </w:tcBorders>
            <w:shd w:val="clear" w:color="000000" w:fill="95B3D7"/>
            <w:noWrap/>
            <w:vAlign w:val="center"/>
            <w:hideMark/>
          </w:tcPr>
          <w:p w14:paraId="433F7FE4" w14:textId="77777777" w:rsidR="002759B2" w:rsidRPr="00D91A20" w:rsidRDefault="002759B2" w:rsidP="003C1047">
            <w:pPr>
              <w:spacing w:after="0" w:line="360" w:lineRule="auto"/>
              <w:jc w:val="center"/>
              <w:rPr>
                <w:rFonts w:asciiTheme="majorBidi" w:eastAsia="Times New Roman" w:hAnsiTheme="majorBidi" w:cstheme="majorBidi"/>
                <w:b/>
                <w:bCs/>
                <w:sz w:val="24"/>
                <w:szCs w:val="24"/>
              </w:rPr>
            </w:pPr>
            <w:r w:rsidRPr="00D91A20">
              <w:rPr>
                <w:rFonts w:asciiTheme="majorBidi" w:eastAsia="Times New Roman" w:hAnsiTheme="majorBidi" w:cstheme="majorBidi"/>
                <w:b/>
                <w:bCs/>
                <w:sz w:val="24"/>
                <w:szCs w:val="24"/>
              </w:rPr>
              <w:t>Indifférence</w:t>
            </w:r>
          </w:p>
        </w:tc>
      </w:tr>
      <w:tr w:rsidR="00D91A20" w:rsidRPr="00D91A20" w14:paraId="44CB97AC" w14:textId="77777777" w:rsidTr="003C1047">
        <w:trPr>
          <w:trHeight w:val="360"/>
        </w:trPr>
        <w:tc>
          <w:tcPr>
            <w:tcW w:w="1700" w:type="dxa"/>
            <w:tcBorders>
              <w:top w:val="nil"/>
              <w:left w:val="single" w:sz="4" w:space="0" w:color="366092"/>
              <w:bottom w:val="single" w:sz="4" w:space="0" w:color="366092"/>
              <w:right w:val="single" w:sz="4" w:space="0" w:color="366092"/>
            </w:tcBorders>
            <w:shd w:val="clear" w:color="auto" w:fill="auto"/>
            <w:noWrap/>
            <w:vAlign w:val="center"/>
            <w:hideMark/>
          </w:tcPr>
          <w:p w14:paraId="6695A417" w14:textId="77777777" w:rsidR="002759B2" w:rsidRPr="00D91A20" w:rsidRDefault="002759B2" w:rsidP="003C1047">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Nuisance</w:t>
            </w:r>
          </w:p>
        </w:tc>
        <w:tc>
          <w:tcPr>
            <w:tcW w:w="1480" w:type="dxa"/>
            <w:tcBorders>
              <w:top w:val="nil"/>
              <w:left w:val="nil"/>
              <w:bottom w:val="single" w:sz="4" w:space="0" w:color="366092"/>
              <w:right w:val="single" w:sz="4" w:space="0" w:color="366092"/>
            </w:tcBorders>
            <w:shd w:val="clear" w:color="auto" w:fill="auto"/>
            <w:noWrap/>
            <w:vAlign w:val="center"/>
            <w:hideMark/>
          </w:tcPr>
          <w:p w14:paraId="15C4F254"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4,96</w:t>
            </w:r>
          </w:p>
        </w:tc>
        <w:tc>
          <w:tcPr>
            <w:tcW w:w="1480" w:type="dxa"/>
            <w:tcBorders>
              <w:top w:val="nil"/>
              <w:left w:val="nil"/>
              <w:bottom w:val="single" w:sz="4" w:space="0" w:color="366092"/>
              <w:right w:val="single" w:sz="4" w:space="0" w:color="366092"/>
            </w:tcBorders>
            <w:shd w:val="clear" w:color="auto" w:fill="auto"/>
            <w:noWrap/>
            <w:vAlign w:val="center"/>
            <w:hideMark/>
          </w:tcPr>
          <w:p w14:paraId="3F91508A"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0,35</w:t>
            </w:r>
          </w:p>
        </w:tc>
      </w:tr>
      <w:tr w:rsidR="00D91A20" w:rsidRPr="00D91A20" w14:paraId="6DCD3281" w14:textId="77777777" w:rsidTr="003C1047">
        <w:trPr>
          <w:trHeight w:val="360"/>
        </w:trPr>
        <w:tc>
          <w:tcPr>
            <w:tcW w:w="1700" w:type="dxa"/>
            <w:tcBorders>
              <w:top w:val="nil"/>
              <w:left w:val="single" w:sz="4" w:space="0" w:color="366092"/>
              <w:bottom w:val="single" w:sz="4" w:space="0" w:color="366092"/>
              <w:right w:val="single" w:sz="4" w:space="0" w:color="366092"/>
            </w:tcBorders>
            <w:shd w:val="clear" w:color="auto" w:fill="auto"/>
            <w:noWrap/>
            <w:vAlign w:val="center"/>
            <w:hideMark/>
          </w:tcPr>
          <w:p w14:paraId="51867DA5" w14:textId="77777777" w:rsidR="002759B2" w:rsidRPr="00D91A20" w:rsidRDefault="002759B2" w:rsidP="003C1047">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Bruit</w:t>
            </w:r>
          </w:p>
        </w:tc>
        <w:tc>
          <w:tcPr>
            <w:tcW w:w="1480" w:type="dxa"/>
            <w:tcBorders>
              <w:top w:val="nil"/>
              <w:left w:val="nil"/>
              <w:bottom w:val="single" w:sz="4" w:space="0" w:color="366092"/>
              <w:right w:val="single" w:sz="4" w:space="0" w:color="366092"/>
            </w:tcBorders>
            <w:shd w:val="clear" w:color="auto" w:fill="auto"/>
            <w:noWrap/>
            <w:vAlign w:val="center"/>
            <w:hideMark/>
          </w:tcPr>
          <w:p w14:paraId="2F8F0CD1"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7,08</w:t>
            </w:r>
          </w:p>
        </w:tc>
        <w:tc>
          <w:tcPr>
            <w:tcW w:w="1480" w:type="dxa"/>
            <w:tcBorders>
              <w:top w:val="nil"/>
              <w:left w:val="nil"/>
              <w:bottom w:val="single" w:sz="4" w:space="0" w:color="366092"/>
              <w:right w:val="single" w:sz="4" w:space="0" w:color="366092"/>
            </w:tcBorders>
            <w:shd w:val="clear" w:color="auto" w:fill="auto"/>
            <w:noWrap/>
            <w:vAlign w:val="center"/>
            <w:hideMark/>
          </w:tcPr>
          <w:p w14:paraId="1DEB7AA8"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0,35</w:t>
            </w:r>
          </w:p>
        </w:tc>
      </w:tr>
      <w:tr w:rsidR="00D91A20" w:rsidRPr="00D91A20" w14:paraId="71FC8C7B" w14:textId="77777777" w:rsidTr="003C1047">
        <w:trPr>
          <w:trHeight w:val="360"/>
        </w:trPr>
        <w:tc>
          <w:tcPr>
            <w:tcW w:w="1700" w:type="dxa"/>
            <w:tcBorders>
              <w:top w:val="nil"/>
              <w:left w:val="single" w:sz="4" w:space="0" w:color="366092"/>
              <w:bottom w:val="single" w:sz="4" w:space="0" w:color="366092"/>
              <w:right w:val="single" w:sz="4" w:space="0" w:color="366092"/>
            </w:tcBorders>
            <w:shd w:val="clear" w:color="auto" w:fill="auto"/>
            <w:noWrap/>
            <w:vAlign w:val="center"/>
            <w:hideMark/>
          </w:tcPr>
          <w:p w14:paraId="741776E5" w14:textId="77777777" w:rsidR="002759B2" w:rsidRPr="00D91A20" w:rsidRDefault="002759B2" w:rsidP="003C1047">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Impacts</w:t>
            </w:r>
          </w:p>
        </w:tc>
        <w:tc>
          <w:tcPr>
            <w:tcW w:w="1480" w:type="dxa"/>
            <w:tcBorders>
              <w:top w:val="nil"/>
              <w:left w:val="nil"/>
              <w:bottom w:val="single" w:sz="4" w:space="0" w:color="366092"/>
              <w:right w:val="single" w:sz="4" w:space="0" w:color="366092"/>
            </w:tcBorders>
            <w:shd w:val="clear" w:color="auto" w:fill="auto"/>
            <w:noWrap/>
            <w:vAlign w:val="center"/>
            <w:hideMark/>
          </w:tcPr>
          <w:p w14:paraId="43392F18"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0,31</w:t>
            </w:r>
          </w:p>
        </w:tc>
        <w:tc>
          <w:tcPr>
            <w:tcW w:w="1480" w:type="dxa"/>
            <w:tcBorders>
              <w:top w:val="nil"/>
              <w:left w:val="nil"/>
              <w:bottom w:val="single" w:sz="4" w:space="0" w:color="366092"/>
              <w:right w:val="single" w:sz="4" w:space="0" w:color="366092"/>
            </w:tcBorders>
            <w:shd w:val="clear" w:color="auto" w:fill="auto"/>
            <w:noWrap/>
            <w:vAlign w:val="center"/>
            <w:hideMark/>
          </w:tcPr>
          <w:p w14:paraId="03D087F6"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0,3</w:t>
            </w:r>
          </w:p>
        </w:tc>
      </w:tr>
      <w:tr w:rsidR="00D91A20" w:rsidRPr="00D91A20" w14:paraId="18BD70CA" w14:textId="77777777" w:rsidTr="003C1047">
        <w:trPr>
          <w:trHeight w:val="360"/>
        </w:trPr>
        <w:tc>
          <w:tcPr>
            <w:tcW w:w="1700" w:type="dxa"/>
            <w:tcBorders>
              <w:top w:val="nil"/>
              <w:left w:val="single" w:sz="4" w:space="0" w:color="366092"/>
              <w:bottom w:val="single" w:sz="4" w:space="0" w:color="366092"/>
              <w:right w:val="single" w:sz="4" w:space="0" w:color="366092"/>
            </w:tcBorders>
            <w:shd w:val="clear" w:color="auto" w:fill="auto"/>
            <w:vAlign w:val="center"/>
            <w:hideMark/>
          </w:tcPr>
          <w:p w14:paraId="00A639A8" w14:textId="77777777" w:rsidR="002759B2" w:rsidRPr="00D91A20" w:rsidRDefault="002759B2" w:rsidP="003C1047">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Géotechniques</w:t>
            </w:r>
          </w:p>
        </w:tc>
        <w:tc>
          <w:tcPr>
            <w:tcW w:w="1480" w:type="dxa"/>
            <w:tcBorders>
              <w:top w:val="nil"/>
              <w:left w:val="nil"/>
              <w:bottom w:val="single" w:sz="4" w:space="0" w:color="366092"/>
              <w:right w:val="single" w:sz="4" w:space="0" w:color="366092"/>
            </w:tcBorders>
            <w:shd w:val="clear" w:color="auto" w:fill="auto"/>
            <w:noWrap/>
            <w:vAlign w:val="center"/>
            <w:hideMark/>
          </w:tcPr>
          <w:p w14:paraId="03FE95F6"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2137</w:t>
            </w:r>
          </w:p>
        </w:tc>
        <w:tc>
          <w:tcPr>
            <w:tcW w:w="1480" w:type="dxa"/>
            <w:tcBorders>
              <w:top w:val="nil"/>
              <w:left w:val="nil"/>
              <w:bottom w:val="single" w:sz="4" w:space="0" w:color="366092"/>
              <w:right w:val="single" w:sz="4" w:space="0" w:color="366092"/>
            </w:tcBorders>
            <w:shd w:val="clear" w:color="auto" w:fill="auto"/>
            <w:noWrap/>
            <w:vAlign w:val="center"/>
            <w:hideMark/>
          </w:tcPr>
          <w:p w14:paraId="58CBAD1F"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1420</w:t>
            </w:r>
          </w:p>
        </w:tc>
      </w:tr>
      <w:tr w:rsidR="00D91A20" w:rsidRPr="00D91A20" w14:paraId="623EB19C" w14:textId="77777777" w:rsidTr="003C1047">
        <w:trPr>
          <w:trHeight w:val="360"/>
        </w:trPr>
        <w:tc>
          <w:tcPr>
            <w:tcW w:w="1700" w:type="dxa"/>
            <w:tcBorders>
              <w:top w:val="nil"/>
              <w:left w:val="single" w:sz="4" w:space="0" w:color="366092"/>
              <w:bottom w:val="single" w:sz="4" w:space="0" w:color="366092"/>
              <w:right w:val="single" w:sz="4" w:space="0" w:color="366092"/>
            </w:tcBorders>
            <w:shd w:val="clear" w:color="auto" w:fill="auto"/>
            <w:noWrap/>
            <w:vAlign w:val="center"/>
            <w:hideMark/>
          </w:tcPr>
          <w:p w14:paraId="369CA689" w14:textId="77777777" w:rsidR="002759B2" w:rsidRPr="00D91A20" w:rsidRDefault="002759B2" w:rsidP="003C1047">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Équipements</w:t>
            </w:r>
          </w:p>
        </w:tc>
        <w:tc>
          <w:tcPr>
            <w:tcW w:w="1480" w:type="dxa"/>
            <w:tcBorders>
              <w:top w:val="nil"/>
              <w:left w:val="nil"/>
              <w:bottom w:val="single" w:sz="4" w:space="0" w:color="366092"/>
              <w:right w:val="single" w:sz="4" w:space="0" w:color="366092"/>
            </w:tcBorders>
            <w:shd w:val="clear" w:color="auto" w:fill="auto"/>
            <w:noWrap/>
            <w:vAlign w:val="center"/>
            <w:hideMark/>
          </w:tcPr>
          <w:p w14:paraId="32ADB59B"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18,93</w:t>
            </w:r>
          </w:p>
        </w:tc>
        <w:tc>
          <w:tcPr>
            <w:tcW w:w="1480" w:type="dxa"/>
            <w:tcBorders>
              <w:top w:val="nil"/>
              <w:left w:val="nil"/>
              <w:bottom w:val="single" w:sz="4" w:space="0" w:color="366092"/>
              <w:right w:val="single" w:sz="4" w:space="0" w:color="366092"/>
            </w:tcBorders>
            <w:shd w:val="clear" w:color="auto" w:fill="auto"/>
            <w:noWrap/>
            <w:vAlign w:val="center"/>
            <w:hideMark/>
          </w:tcPr>
          <w:p w14:paraId="4D1CBAFF"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50</w:t>
            </w:r>
          </w:p>
        </w:tc>
      </w:tr>
      <w:tr w:rsidR="00D91A20" w:rsidRPr="00D91A20" w14:paraId="3FFFFAD6" w14:textId="77777777" w:rsidTr="003C1047">
        <w:trPr>
          <w:trHeight w:val="360"/>
        </w:trPr>
        <w:tc>
          <w:tcPr>
            <w:tcW w:w="1700" w:type="dxa"/>
            <w:tcBorders>
              <w:top w:val="nil"/>
              <w:left w:val="single" w:sz="4" w:space="0" w:color="366092"/>
              <w:bottom w:val="single" w:sz="4" w:space="0" w:color="366092"/>
              <w:right w:val="single" w:sz="4" w:space="0" w:color="366092"/>
            </w:tcBorders>
            <w:shd w:val="clear" w:color="auto" w:fill="auto"/>
            <w:noWrap/>
            <w:vAlign w:val="center"/>
            <w:hideMark/>
          </w:tcPr>
          <w:p w14:paraId="1A3099DF" w14:textId="77777777" w:rsidR="002759B2" w:rsidRPr="00D91A20" w:rsidRDefault="002759B2" w:rsidP="003C1047">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Accessibilité</w:t>
            </w:r>
          </w:p>
        </w:tc>
        <w:tc>
          <w:tcPr>
            <w:tcW w:w="1480" w:type="dxa"/>
            <w:tcBorders>
              <w:top w:val="nil"/>
              <w:left w:val="nil"/>
              <w:bottom w:val="single" w:sz="4" w:space="0" w:color="366092"/>
              <w:right w:val="single" w:sz="4" w:space="0" w:color="366092"/>
            </w:tcBorders>
            <w:shd w:val="clear" w:color="auto" w:fill="auto"/>
            <w:noWrap/>
            <w:vAlign w:val="center"/>
            <w:hideMark/>
          </w:tcPr>
          <w:p w14:paraId="558BBE93"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18,93</w:t>
            </w:r>
          </w:p>
        </w:tc>
        <w:tc>
          <w:tcPr>
            <w:tcW w:w="1480" w:type="dxa"/>
            <w:tcBorders>
              <w:top w:val="nil"/>
              <w:left w:val="nil"/>
              <w:bottom w:val="single" w:sz="4" w:space="0" w:color="366092"/>
              <w:right w:val="single" w:sz="4" w:space="0" w:color="366092"/>
            </w:tcBorders>
            <w:shd w:val="clear" w:color="auto" w:fill="auto"/>
            <w:noWrap/>
            <w:vAlign w:val="center"/>
            <w:hideMark/>
          </w:tcPr>
          <w:p w14:paraId="6D1B00F0"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4</w:t>
            </w:r>
          </w:p>
        </w:tc>
      </w:tr>
      <w:tr w:rsidR="002759B2" w:rsidRPr="00D91A20" w14:paraId="0F898685" w14:textId="77777777" w:rsidTr="003C1047">
        <w:trPr>
          <w:trHeight w:val="372"/>
        </w:trPr>
        <w:tc>
          <w:tcPr>
            <w:tcW w:w="1700" w:type="dxa"/>
            <w:tcBorders>
              <w:top w:val="nil"/>
              <w:left w:val="single" w:sz="4" w:space="0" w:color="366092"/>
              <w:bottom w:val="single" w:sz="4" w:space="0" w:color="366092"/>
              <w:right w:val="single" w:sz="4" w:space="0" w:color="366092"/>
            </w:tcBorders>
            <w:shd w:val="clear" w:color="auto" w:fill="auto"/>
            <w:noWrap/>
            <w:vAlign w:val="center"/>
            <w:hideMark/>
          </w:tcPr>
          <w:p w14:paraId="5A46C320" w14:textId="77777777" w:rsidR="002759B2" w:rsidRPr="00D91A20" w:rsidRDefault="002759B2" w:rsidP="003C1047">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Climat</w:t>
            </w:r>
          </w:p>
        </w:tc>
        <w:tc>
          <w:tcPr>
            <w:tcW w:w="1480" w:type="dxa"/>
            <w:tcBorders>
              <w:top w:val="nil"/>
              <w:left w:val="nil"/>
              <w:bottom w:val="single" w:sz="4" w:space="0" w:color="366092"/>
              <w:right w:val="single" w:sz="4" w:space="0" w:color="366092"/>
            </w:tcBorders>
            <w:shd w:val="clear" w:color="auto" w:fill="auto"/>
            <w:noWrap/>
            <w:vAlign w:val="center"/>
            <w:hideMark/>
          </w:tcPr>
          <w:p w14:paraId="67B8853B"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17,52</w:t>
            </w:r>
          </w:p>
        </w:tc>
        <w:tc>
          <w:tcPr>
            <w:tcW w:w="1480" w:type="dxa"/>
            <w:tcBorders>
              <w:top w:val="nil"/>
              <w:left w:val="nil"/>
              <w:bottom w:val="single" w:sz="4" w:space="0" w:color="366092"/>
              <w:right w:val="single" w:sz="4" w:space="0" w:color="366092"/>
            </w:tcBorders>
            <w:shd w:val="clear" w:color="auto" w:fill="auto"/>
            <w:noWrap/>
            <w:vAlign w:val="center"/>
            <w:hideMark/>
          </w:tcPr>
          <w:p w14:paraId="2CDC03C6"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0,5</w:t>
            </w:r>
          </w:p>
        </w:tc>
      </w:tr>
    </w:tbl>
    <w:p w14:paraId="29FA49A6" w14:textId="77777777" w:rsidR="002759B2" w:rsidRPr="00D91A20" w:rsidRDefault="002759B2" w:rsidP="00D83F6D">
      <w:pPr>
        <w:pStyle w:val="Lgende"/>
        <w:keepNext/>
        <w:rPr>
          <w:rFonts w:cstheme="majorBidi"/>
          <w:szCs w:val="24"/>
        </w:rPr>
      </w:pPr>
    </w:p>
    <w:p w14:paraId="01E83B07" w14:textId="253D6B65" w:rsidR="002759B2" w:rsidRPr="00D91A20" w:rsidRDefault="002759B2" w:rsidP="00D83F6D">
      <w:pPr>
        <w:pStyle w:val="Lgende"/>
        <w:keepNext/>
        <w:rPr>
          <w:rFonts w:cstheme="majorBidi"/>
          <w:szCs w:val="24"/>
        </w:rPr>
      </w:pPr>
      <w:bookmarkStart w:id="533" w:name="_Toc106820547"/>
      <w:bookmarkStart w:id="534" w:name="_Toc106884383"/>
      <w:bookmarkStart w:id="535" w:name="_Toc107003982"/>
      <w:bookmarkStart w:id="536" w:name="_Toc107136834"/>
      <w:bookmarkStart w:id="537" w:name="_Toc107216440"/>
      <w:r w:rsidRPr="00D91A20">
        <w:rPr>
          <w:rFonts w:cstheme="majorBidi"/>
          <w:szCs w:val="24"/>
        </w:rPr>
        <w:t xml:space="preserve">Tableau </w:t>
      </w:r>
      <w:r w:rsidRPr="00D91A20">
        <w:rPr>
          <w:rFonts w:cstheme="majorBidi"/>
          <w:szCs w:val="24"/>
        </w:rPr>
        <w:fldChar w:fldCharType="begin"/>
      </w:r>
      <w:r w:rsidRPr="00D91A20">
        <w:rPr>
          <w:rFonts w:cstheme="majorBidi"/>
          <w:szCs w:val="24"/>
        </w:rPr>
        <w:instrText xml:space="preserve"> SEQ Tableau \* ARABIC </w:instrText>
      </w:r>
      <w:r w:rsidRPr="00D91A20">
        <w:rPr>
          <w:rFonts w:cstheme="majorBidi"/>
          <w:szCs w:val="24"/>
        </w:rPr>
        <w:fldChar w:fldCharType="separate"/>
      </w:r>
      <w:r w:rsidR="00986F09">
        <w:rPr>
          <w:rFonts w:cstheme="majorBidi"/>
          <w:noProof/>
          <w:szCs w:val="24"/>
        </w:rPr>
        <w:t>12</w:t>
      </w:r>
      <w:r w:rsidRPr="00D91A20">
        <w:rPr>
          <w:rFonts w:cstheme="majorBidi"/>
          <w:szCs w:val="24"/>
        </w:rPr>
        <w:fldChar w:fldCharType="end"/>
      </w:r>
      <w:r w:rsidR="001D4FA7" w:rsidRPr="00D91A20">
        <w:rPr>
          <w:rFonts w:cstheme="majorBidi"/>
          <w:szCs w:val="24"/>
        </w:rPr>
        <w:t> :</w:t>
      </w:r>
      <w:r w:rsidRPr="00D91A20">
        <w:rPr>
          <w:rFonts w:cstheme="majorBidi"/>
          <w:szCs w:val="24"/>
        </w:rPr>
        <w:t xml:space="preserve"> </w:t>
      </w:r>
      <w:r w:rsidR="00830F72" w:rsidRPr="00D91A20">
        <w:rPr>
          <w:rFonts w:cstheme="majorBidi"/>
          <w:szCs w:val="24"/>
        </w:rPr>
        <w:t>V</w:t>
      </w:r>
      <w:r w:rsidRPr="00D91A20">
        <w:rPr>
          <w:rFonts w:cstheme="majorBidi"/>
          <w:szCs w:val="24"/>
        </w:rPr>
        <w:t>aleurs subjectives du décideur 4</w:t>
      </w:r>
      <w:bookmarkEnd w:id="533"/>
      <w:bookmarkEnd w:id="534"/>
      <w:bookmarkEnd w:id="535"/>
      <w:bookmarkEnd w:id="536"/>
      <w:bookmarkEnd w:id="537"/>
    </w:p>
    <w:tbl>
      <w:tblPr>
        <w:tblW w:w="4660" w:type="dxa"/>
        <w:tblInd w:w="2201" w:type="dxa"/>
        <w:tblCellMar>
          <w:left w:w="70" w:type="dxa"/>
          <w:right w:w="70" w:type="dxa"/>
        </w:tblCellMar>
        <w:tblLook w:val="04A0" w:firstRow="1" w:lastRow="0" w:firstColumn="1" w:lastColumn="0" w:noHBand="0" w:noVBand="1"/>
      </w:tblPr>
      <w:tblGrid>
        <w:gridCol w:w="1700"/>
        <w:gridCol w:w="1480"/>
        <w:gridCol w:w="1480"/>
      </w:tblGrid>
      <w:tr w:rsidR="00D91A20" w:rsidRPr="00D91A20" w14:paraId="265BF1E9" w14:textId="77777777" w:rsidTr="003C1047">
        <w:trPr>
          <w:trHeight w:val="396"/>
        </w:trPr>
        <w:tc>
          <w:tcPr>
            <w:tcW w:w="1700" w:type="dxa"/>
            <w:tcBorders>
              <w:top w:val="single" w:sz="4" w:space="0" w:color="366092"/>
              <w:left w:val="single" w:sz="4" w:space="0" w:color="366092"/>
              <w:bottom w:val="single" w:sz="4" w:space="0" w:color="366092"/>
              <w:right w:val="single" w:sz="4" w:space="0" w:color="366092"/>
            </w:tcBorders>
            <w:shd w:val="clear" w:color="000000" w:fill="95B3D7"/>
            <w:noWrap/>
            <w:vAlign w:val="center"/>
            <w:hideMark/>
          </w:tcPr>
          <w:p w14:paraId="452D273A" w14:textId="77777777" w:rsidR="002759B2" w:rsidRPr="00D91A20" w:rsidRDefault="002759B2" w:rsidP="003C1047">
            <w:pPr>
              <w:spacing w:after="0" w:line="360" w:lineRule="auto"/>
              <w:jc w:val="center"/>
              <w:rPr>
                <w:rFonts w:asciiTheme="majorBidi" w:eastAsia="Times New Roman" w:hAnsiTheme="majorBidi" w:cstheme="majorBidi"/>
                <w:b/>
                <w:bCs/>
                <w:sz w:val="24"/>
                <w:szCs w:val="24"/>
              </w:rPr>
            </w:pPr>
            <w:r w:rsidRPr="00D91A20">
              <w:rPr>
                <w:rFonts w:asciiTheme="majorBidi" w:eastAsia="Times New Roman" w:hAnsiTheme="majorBidi" w:cstheme="majorBidi"/>
                <w:b/>
                <w:bCs/>
                <w:sz w:val="24"/>
                <w:szCs w:val="24"/>
              </w:rPr>
              <w:t>Critère</w:t>
            </w:r>
          </w:p>
        </w:tc>
        <w:tc>
          <w:tcPr>
            <w:tcW w:w="1480" w:type="dxa"/>
            <w:tcBorders>
              <w:top w:val="single" w:sz="4" w:space="0" w:color="366092"/>
              <w:left w:val="nil"/>
              <w:bottom w:val="single" w:sz="4" w:space="0" w:color="366092"/>
              <w:right w:val="single" w:sz="4" w:space="0" w:color="366092"/>
            </w:tcBorders>
            <w:shd w:val="clear" w:color="000000" w:fill="95B3D7"/>
            <w:noWrap/>
            <w:vAlign w:val="center"/>
            <w:hideMark/>
          </w:tcPr>
          <w:p w14:paraId="7046B1F0" w14:textId="77777777" w:rsidR="002759B2" w:rsidRPr="00D91A20" w:rsidRDefault="002759B2" w:rsidP="003C1047">
            <w:pPr>
              <w:spacing w:after="0" w:line="360" w:lineRule="auto"/>
              <w:jc w:val="center"/>
              <w:rPr>
                <w:rFonts w:asciiTheme="majorBidi" w:eastAsia="Times New Roman" w:hAnsiTheme="majorBidi" w:cstheme="majorBidi"/>
                <w:b/>
                <w:bCs/>
                <w:sz w:val="24"/>
                <w:szCs w:val="24"/>
              </w:rPr>
            </w:pPr>
            <w:r w:rsidRPr="00D91A20">
              <w:rPr>
                <w:rFonts w:asciiTheme="majorBidi" w:eastAsia="Times New Roman" w:hAnsiTheme="majorBidi" w:cstheme="majorBidi"/>
                <w:b/>
                <w:bCs/>
                <w:sz w:val="24"/>
                <w:szCs w:val="24"/>
              </w:rPr>
              <w:t>Préférence</w:t>
            </w:r>
          </w:p>
        </w:tc>
        <w:tc>
          <w:tcPr>
            <w:tcW w:w="1480" w:type="dxa"/>
            <w:tcBorders>
              <w:top w:val="single" w:sz="4" w:space="0" w:color="366092"/>
              <w:left w:val="nil"/>
              <w:bottom w:val="single" w:sz="4" w:space="0" w:color="366092"/>
              <w:right w:val="single" w:sz="4" w:space="0" w:color="366092"/>
            </w:tcBorders>
            <w:shd w:val="clear" w:color="000000" w:fill="95B3D7"/>
            <w:noWrap/>
            <w:vAlign w:val="center"/>
            <w:hideMark/>
          </w:tcPr>
          <w:p w14:paraId="63253B2C" w14:textId="77777777" w:rsidR="002759B2" w:rsidRPr="00D91A20" w:rsidRDefault="002759B2" w:rsidP="003C1047">
            <w:pPr>
              <w:spacing w:after="0" w:line="360" w:lineRule="auto"/>
              <w:jc w:val="center"/>
              <w:rPr>
                <w:rFonts w:asciiTheme="majorBidi" w:eastAsia="Times New Roman" w:hAnsiTheme="majorBidi" w:cstheme="majorBidi"/>
                <w:b/>
                <w:bCs/>
                <w:sz w:val="24"/>
                <w:szCs w:val="24"/>
              </w:rPr>
            </w:pPr>
            <w:r w:rsidRPr="00D91A20">
              <w:rPr>
                <w:rFonts w:asciiTheme="majorBidi" w:eastAsia="Times New Roman" w:hAnsiTheme="majorBidi" w:cstheme="majorBidi"/>
                <w:b/>
                <w:bCs/>
                <w:sz w:val="24"/>
                <w:szCs w:val="24"/>
              </w:rPr>
              <w:t>Indifférence</w:t>
            </w:r>
          </w:p>
        </w:tc>
      </w:tr>
      <w:tr w:rsidR="00D91A20" w:rsidRPr="00D91A20" w14:paraId="1BEB9018" w14:textId="77777777" w:rsidTr="003C1047">
        <w:trPr>
          <w:trHeight w:val="360"/>
        </w:trPr>
        <w:tc>
          <w:tcPr>
            <w:tcW w:w="1700" w:type="dxa"/>
            <w:tcBorders>
              <w:top w:val="nil"/>
              <w:left w:val="single" w:sz="4" w:space="0" w:color="366092"/>
              <w:bottom w:val="single" w:sz="4" w:space="0" w:color="366092"/>
              <w:right w:val="single" w:sz="4" w:space="0" w:color="366092"/>
            </w:tcBorders>
            <w:shd w:val="clear" w:color="auto" w:fill="auto"/>
            <w:noWrap/>
            <w:vAlign w:val="center"/>
            <w:hideMark/>
          </w:tcPr>
          <w:p w14:paraId="305C32D7" w14:textId="77777777" w:rsidR="002759B2" w:rsidRPr="00D91A20" w:rsidRDefault="002759B2" w:rsidP="003C1047">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Nuisance</w:t>
            </w:r>
          </w:p>
        </w:tc>
        <w:tc>
          <w:tcPr>
            <w:tcW w:w="1480" w:type="dxa"/>
            <w:tcBorders>
              <w:top w:val="nil"/>
              <w:left w:val="nil"/>
              <w:bottom w:val="single" w:sz="4" w:space="0" w:color="366092"/>
              <w:right w:val="single" w:sz="4" w:space="0" w:color="366092"/>
            </w:tcBorders>
            <w:shd w:val="clear" w:color="auto" w:fill="auto"/>
            <w:noWrap/>
            <w:vAlign w:val="center"/>
            <w:hideMark/>
          </w:tcPr>
          <w:p w14:paraId="5C17289D"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6,15</w:t>
            </w:r>
          </w:p>
        </w:tc>
        <w:tc>
          <w:tcPr>
            <w:tcW w:w="1480" w:type="dxa"/>
            <w:tcBorders>
              <w:top w:val="nil"/>
              <w:left w:val="nil"/>
              <w:bottom w:val="single" w:sz="4" w:space="0" w:color="366092"/>
              <w:right w:val="single" w:sz="4" w:space="0" w:color="366092"/>
            </w:tcBorders>
            <w:shd w:val="clear" w:color="auto" w:fill="auto"/>
            <w:noWrap/>
            <w:vAlign w:val="center"/>
            <w:hideMark/>
          </w:tcPr>
          <w:p w14:paraId="7F7DE5F3"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0,2</w:t>
            </w:r>
          </w:p>
        </w:tc>
      </w:tr>
      <w:tr w:rsidR="00D91A20" w:rsidRPr="00D91A20" w14:paraId="7FE92B3A" w14:textId="77777777" w:rsidTr="003C1047">
        <w:trPr>
          <w:trHeight w:val="360"/>
        </w:trPr>
        <w:tc>
          <w:tcPr>
            <w:tcW w:w="1700" w:type="dxa"/>
            <w:tcBorders>
              <w:top w:val="nil"/>
              <w:left w:val="single" w:sz="4" w:space="0" w:color="366092"/>
              <w:bottom w:val="single" w:sz="4" w:space="0" w:color="366092"/>
              <w:right w:val="single" w:sz="4" w:space="0" w:color="366092"/>
            </w:tcBorders>
            <w:shd w:val="clear" w:color="auto" w:fill="auto"/>
            <w:noWrap/>
            <w:vAlign w:val="center"/>
            <w:hideMark/>
          </w:tcPr>
          <w:p w14:paraId="3703A317" w14:textId="77777777" w:rsidR="002759B2" w:rsidRPr="00D91A20" w:rsidRDefault="002759B2" w:rsidP="003C1047">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Bruit</w:t>
            </w:r>
          </w:p>
        </w:tc>
        <w:tc>
          <w:tcPr>
            <w:tcW w:w="1480" w:type="dxa"/>
            <w:tcBorders>
              <w:top w:val="nil"/>
              <w:left w:val="nil"/>
              <w:bottom w:val="single" w:sz="4" w:space="0" w:color="366092"/>
              <w:right w:val="single" w:sz="4" w:space="0" w:color="366092"/>
            </w:tcBorders>
            <w:shd w:val="clear" w:color="auto" w:fill="auto"/>
            <w:noWrap/>
            <w:vAlign w:val="center"/>
            <w:hideMark/>
          </w:tcPr>
          <w:p w14:paraId="21946FF1"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9,57</w:t>
            </w:r>
          </w:p>
        </w:tc>
        <w:tc>
          <w:tcPr>
            <w:tcW w:w="1480" w:type="dxa"/>
            <w:tcBorders>
              <w:top w:val="nil"/>
              <w:left w:val="nil"/>
              <w:bottom w:val="single" w:sz="4" w:space="0" w:color="366092"/>
              <w:right w:val="single" w:sz="4" w:space="0" w:color="366092"/>
            </w:tcBorders>
            <w:shd w:val="clear" w:color="auto" w:fill="auto"/>
            <w:noWrap/>
            <w:vAlign w:val="center"/>
            <w:hideMark/>
          </w:tcPr>
          <w:p w14:paraId="56972812"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0,2</w:t>
            </w:r>
          </w:p>
        </w:tc>
      </w:tr>
      <w:tr w:rsidR="00D91A20" w:rsidRPr="00D91A20" w14:paraId="7D57FA52" w14:textId="77777777" w:rsidTr="003C1047">
        <w:trPr>
          <w:trHeight w:val="360"/>
        </w:trPr>
        <w:tc>
          <w:tcPr>
            <w:tcW w:w="1700" w:type="dxa"/>
            <w:tcBorders>
              <w:top w:val="nil"/>
              <w:left w:val="single" w:sz="4" w:space="0" w:color="366092"/>
              <w:bottom w:val="single" w:sz="4" w:space="0" w:color="366092"/>
              <w:right w:val="single" w:sz="4" w:space="0" w:color="366092"/>
            </w:tcBorders>
            <w:shd w:val="clear" w:color="auto" w:fill="auto"/>
            <w:noWrap/>
            <w:vAlign w:val="center"/>
            <w:hideMark/>
          </w:tcPr>
          <w:p w14:paraId="2F2C5778" w14:textId="77777777" w:rsidR="002759B2" w:rsidRPr="00D91A20" w:rsidRDefault="002759B2" w:rsidP="003C1047">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Impacts</w:t>
            </w:r>
          </w:p>
        </w:tc>
        <w:tc>
          <w:tcPr>
            <w:tcW w:w="1480" w:type="dxa"/>
            <w:tcBorders>
              <w:top w:val="nil"/>
              <w:left w:val="nil"/>
              <w:bottom w:val="single" w:sz="4" w:space="0" w:color="366092"/>
              <w:right w:val="single" w:sz="4" w:space="0" w:color="366092"/>
            </w:tcBorders>
            <w:shd w:val="clear" w:color="auto" w:fill="auto"/>
            <w:noWrap/>
            <w:vAlign w:val="center"/>
            <w:hideMark/>
          </w:tcPr>
          <w:p w14:paraId="532452C3"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13,79</w:t>
            </w:r>
          </w:p>
        </w:tc>
        <w:tc>
          <w:tcPr>
            <w:tcW w:w="1480" w:type="dxa"/>
            <w:tcBorders>
              <w:top w:val="nil"/>
              <w:left w:val="nil"/>
              <w:bottom w:val="single" w:sz="4" w:space="0" w:color="366092"/>
              <w:right w:val="single" w:sz="4" w:space="0" w:color="366092"/>
            </w:tcBorders>
            <w:shd w:val="clear" w:color="auto" w:fill="auto"/>
            <w:noWrap/>
            <w:vAlign w:val="center"/>
            <w:hideMark/>
          </w:tcPr>
          <w:p w14:paraId="3387D736"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0,1</w:t>
            </w:r>
          </w:p>
        </w:tc>
      </w:tr>
      <w:tr w:rsidR="00D91A20" w:rsidRPr="00D91A20" w14:paraId="5F4DF5EB" w14:textId="77777777" w:rsidTr="003C1047">
        <w:trPr>
          <w:trHeight w:val="360"/>
        </w:trPr>
        <w:tc>
          <w:tcPr>
            <w:tcW w:w="1700" w:type="dxa"/>
            <w:tcBorders>
              <w:top w:val="nil"/>
              <w:left w:val="single" w:sz="4" w:space="0" w:color="366092"/>
              <w:bottom w:val="single" w:sz="4" w:space="0" w:color="366092"/>
              <w:right w:val="single" w:sz="4" w:space="0" w:color="366092"/>
            </w:tcBorders>
            <w:shd w:val="clear" w:color="auto" w:fill="auto"/>
            <w:vAlign w:val="center"/>
            <w:hideMark/>
          </w:tcPr>
          <w:p w14:paraId="332B1579" w14:textId="77777777" w:rsidR="002759B2" w:rsidRPr="00D91A20" w:rsidRDefault="002759B2" w:rsidP="003C1047">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Géotechniques</w:t>
            </w:r>
          </w:p>
        </w:tc>
        <w:tc>
          <w:tcPr>
            <w:tcW w:w="1480" w:type="dxa"/>
            <w:tcBorders>
              <w:top w:val="nil"/>
              <w:left w:val="nil"/>
              <w:bottom w:val="single" w:sz="4" w:space="0" w:color="366092"/>
              <w:right w:val="single" w:sz="4" w:space="0" w:color="366092"/>
            </w:tcBorders>
            <w:shd w:val="clear" w:color="auto" w:fill="auto"/>
            <w:noWrap/>
            <w:vAlign w:val="center"/>
            <w:hideMark/>
          </w:tcPr>
          <w:p w14:paraId="16E39C33"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2038</w:t>
            </w:r>
          </w:p>
        </w:tc>
        <w:tc>
          <w:tcPr>
            <w:tcW w:w="1480" w:type="dxa"/>
            <w:tcBorders>
              <w:top w:val="nil"/>
              <w:left w:val="nil"/>
              <w:bottom w:val="single" w:sz="4" w:space="0" w:color="366092"/>
              <w:right w:val="single" w:sz="4" w:space="0" w:color="366092"/>
            </w:tcBorders>
            <w:shd w:val="clear" w:color="auto" w:fill="auto"/>
            <w:noWrap/>
            <w:vAlign w:val="center"/>
            <w:hideMark/>
          </w:tcPr>
          <w:p w14:paraId="34EC10D1"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1762</w:t>
            </w:r>
          </w:p>
        </w:tc>
      </w:tr>
      <w:tr w:rsidR="00D91A20" w:rsidRPr="00D91A20" w14:paraId="04C916F0" w14:textId="77777777" w:rsidTr="003C1047">
        <w:trPr>
          <w:trHeight w:val="360"/>
        </w:trPr>
        <w:tc>
          <w:tcPr>
            <w:tcW w:w="1700" w:type="dxa"/>
            <w:tcBorders>
              <w:top w:val="nil"/>
              <w:left w:val="single" w:sz="4" w:space="0" w:color="366092"/>
              <w:bottom w:val="single" w:sz="4" w:space="0" w:color="366092"/>
              <w:right w:val="single" w:sz="4" w:space="0" w:color="366092"/>
            </w:tcBorders>
            <w:shd w:val="clear" w:color="auto" w:fill="auto"/>
            <w:noWrap/>
            <w:vAlign w:val="center"/>
            <w:hideMark/>
          </w:tcPr>
          <w:p w14:paraId="4CE029F6" w14:textId="77777777" w:rsidR="002759B2" w:rsidRPr="00D91A20" w:rsidRDefault="002759B2" w:rsidP="003C1047">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Équipements</w:t>
            </w:r>
          </w:p>
        </w:tc>
        <w:tc>
          <w:tcPr>
            <w:tcW w:w="1480" w:type="dxa"/>
            <w:tcBorders>
              <w:top w:val="nil"/>
              <w:left w:val="nil"/>
              <w:bottom w:val="single" w:sz="4" w:space="0" w:color="366092"/>
              <w:right w:val="single" w:sz="4" w:space="0" w:color="366092"/>
            </w:tcBorders>
            <w:shd w:val="clear" w:color="auto" w:fill="auto"/>
            <w:noWrap/>
            <w:vAlign w:val="center"/>
            <w:hideMark/>
          </w:tcPr>
          <w:p w14:paraId="4EB6AA4B"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13,79</w:t>
            </w:r>
          </w:p>
        </w:tc>
        <w:tc>
          <w:tcPr>
            <w:tcW w:w="1480" w:type="dxa"/>
            <w:tcBorders>
              <w:top w:val="nil"/>
              <w:left w:val="nil"/>
              <w:bottom w:val="single" w:sz="4" w:space="0" w:color="366092"/>
              <w:right w:val="single" w:sz="4" w:space="0" w:color="366092"/>
            </w:tcBorders>
            <w:shd w:val="clear" w:color="auto" w:fill="auto"/>
            <w:noWrap/>
            <w:vAlign w:val="center"/>
            <w:hideMark/>
          </w:tcPr>
          <w:p w14:paraId="50AFD69D"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30</w:t>
            </w:r>
          </w:p>
        </w:tc>
      </w:tr>
      <w:tr w:rsidR="00D91A20" w:rsidRPr="00D91A20" w14:paraId="01597677" w14:textId="77777777" w:rsidTr="003C1047">
        <w:trPr>
          <w:trHeight w:val="360"/>
        </w:trPr>
        <w:tc>
          <w:tcPr>
            <w:tcW w:w="1700" w:type="dxa"/>
            <w:tcBorders>
              <w:top w:val="nil"/>
              <w:left w:val="single" w:sz="4" w:space="0" w:color="366092"/>
              <w:bottom w:val="single" w:sz="4" w:space="0" w:color="366092"/>
              <w:right w:val="single" w:sz="4" w:space="0" w:color="366092"/>
            </w:tcBorders>
            <w:shd w:val="clear" w:color="auto" w:fill="auto"/>
            <w:noWrap/>
            <w:vAlign w:val="center"/>
            <w:hideMark/>
          </w:tcPr>
          <w:p w14:paraId="318196C2" w14:textId="77777777" w:rsidR="002759B2" w:rsidRPr="00D91A20" w:rsidRDefault="002759B2" w:rsidP="003C1047">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Accessibilité</w:t>
            </w:r>
          </w:p>
        </w:tc>
        <w:tc>
          <w:tcPr>
            <w:tcW w:w="1480" w:type="dxa"/>
            <w:tcBorders>
              <w:top w:val="nil"/>
              <w:left w:val="nil"/>
              <w:bottom w:val="single" w:sz="4" w:space="0" w:color="366092"/>
              <w:right w:val="single" w:sz="4" w:space="0" w:color="366092"/>
            </w:tcBorders>
            <w:shd w:val="clear" w:color="auto" w:fill="auto"/>
            <w:noWrap/>
            <w:vAlign w:val="center"/>
            <w:hideMark/>
          </w:tcPr>
          <w:p w14:paraId="53815256"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13,79</w:t>
            </w:r>
          </w:p>
        </w:tc>
        <w:tc>
          <w:tcPr>
            <w:tcW w:w="1480" w:type="dxa"/>
            <w:tcBorders>
              <w:top w:val="nil"/>
              <w:left w:val="nil"/>
              <w:bottom w:val="single" w:sz="4" w:space="0" w:color="366092"/>
              <w:right w:val="single" w:sz="4" w:space="0" w:color="366092"/>
            </w:tcBorders>
            <w:shd w:val="clear" w:color="auto" w:fill="auto"/>
            <w:noWrap/>
            <w:vAlign w:val="center"/>
            <w:hideMark/>
          </w:tcPr>
          <w:p w14:paraId="2340A07C"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2</w:t>
            </w:r>
          </w:p>
        </w:tc>
      </w:tr>
      <w:tr w:rsidR="002759B2" w:rsidRPr="00D91A20" w14:paraId="69B4D4F1" w14:textId="77777777" w:rsidTr="003C1047">
        <w:trPr>
          <w:trHeight w:val="372"/>
        </w:trPr>
        <w:tc>
          <w:tcPr>
            <w:tcW w:w="1700" w:type="dxa"/>
            <w:tcBorders>
              <w:top w:val="nil"/>
              <w:left w:val="single" w:sz="4" w:space="0" w:color="366092"/>
              <w:bottom w:val="single" w:sz="4" w:space="0" w:color="366092"/>
              <w:right w:val="single" w:sz="4" w:space="0" w:color="366092"/>
            </w:tcBorders>
            <w:shd w:val="clear" w:color="auto" w:fill="auto"/>
            <w:noWrap/>
            <w:vAlign w:val="center"/>
            <w:hideMark/>
          </w:tcPr>
          <w:p w14:paraId="6022564C" w14:textId="77777777" w:rsidR="002759B2" w:rsidRPr="00D91A20" w:rsidRDefault="002759B2" w:rsidP="003C1047">
            <w:pPr>
              <w:spacing w:after="0" w:line="360" w:lineRule="auto"/>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Climat</w:t>
            </w:r>
          </w:p>
        </w:tc>
        <w:tc>
          <w:tcPr>
            <w:tcW w:w="1480" w:type="dxa"/>
            <w:tcBorders>
              <w:top w:val="nil"/>
              <w:left w:val="nil"/>
              <w:bottom w:val="single" w:sz="4" w:space="0" w:color="366092"/>
              <w:right w:val="single" w:sz="4" w:space="0" w:color="366092"/>
            </w:tcBorders>
            <w:shd w:val="clear" w:color="auto" w:fill="auto"/>
            <w:noWrap/>
            <w:vAlign w:val="center"/>
            <w:hideMark/>
          </w:tcPr>
          <w:p w14:paraId="20557BC0"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16,45</w:t>
            </w:r>
          </w:p>
        </w:tc>
        <w:tc>
          <w:tcPr>
            <w:tcW w:w="1480" w:type="dxa"/>
            <w:tcBorders>
              <w:top w:val="nil"/>
              <w:left w:val="nil"/>
              <w:bottom w:val="single" w:sz="4" w:space="0" w:color="366092"/>
              <w:right w:val="single" w:sz="4" w:space="0" w:color="366092"/>
            </w:tcBorders>
            <w:shd w:val="clear" w:color="auto" w:fill="auto"/>
            <w:noWrap/>
            <w:vAlign w:val="center"/>
            <w:hideMark/>
          </w:tcPr>
          <w:p w14:paraId="0A794766" w14:textId="77777777" w:rsidR="002759B2" w:rsidRPr="00D91A20" w:rsidRDefault="002759B2" w:rsidP="003C1047">
            <w:pPr>
              <w:spacing w:after="0" w:line="360" w:lineRule="auto"/>
              <w:jc w:val="center"/>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0,15</w:t>
            </w:r>
          </w:p>
        </w:tc>
      </w:tr>
    </w:tbl>
    <w:p w14:paraId="595A06ED" w14:textId="77777777" w:rsidR="002759B2" w:rsidRPr="00D91A20" w:rsidRDefault="002759B2" w:rsidP="003C1047">
      <w:pPr>
        <w:spacing w:after="0" w:line="360" w:lineRule="auto"/>
        <w:rPr>
          <w:rFonts w:asciiTheme="majorBidi" w:hAnsiTheme="majorBidi" w:cstheme="majorBidi"/>
          <w:b/>
          <w:bCs/>
          <w:sz w:val="24"/>
          <w:szCs w:val="24"/>
        </w:rPr>
      </w:pPr>
    </w:p>
    <w:p w14:paraId="6DC8A915" w14:textId="3FD59050" w:rsidR="002759B2" w:rsidRPr="00D91A20" w:rsidRDefault="002759B2" w:rsidP="0055047A">
      <w:pPr>
        <w:pStyle w:val="Titre2"/>
        <w:spacing w:before="0" w:after="120" w:line="360" w:lineRule="auto"/>
        <w:rPr>
          <w:szCs w:val="32"/>
        </w:rPr>
      </w:pPr>
      <w:bookmarkStart w:id="538" w:name="_Toc106821705"/>
      <w:bookmarkStart w:id="539" w:name="_Toc113985996"/>
      <w:r w:rsidRPr="00D91A20">
        <w:rPr>
          <w:szCs w:val="32"/>
        </w:rPr>
        <w:t>5.5 Espace de travail du GDSS proposé</w:t>
      </w:r>
      <w:bookmarkEnd w:id="538"/>
      <w:bookmarkEnd w:id="539"/>
      <w:r w:rsidRPr="00D91A20">
        <w:rPr>
          <w:szCs w:val="32"/>
        </w:rPr>
        <w:t> </w:t>
      </w:r>
    </w:p>
    <w:p w14:paraId="460B758D" w14:textId="7D14106A" w:rsidR="002759B2" w:rsidRPr="00D91A20" w:rsidRDefault="002759B2" w:rsidP="0055047A">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 xml:space="preserve">Afin de gérer la distribution des décideurs, nous disposons d’une </w:t>
      </w:r>
      <w:r w:rsidR="00360792">
        <w:rPr>
          <w:rFonts w:asciiTheme="majorBidi" w:hAnsiTheme="majorBidi" w:cstheme="majorBidi"/>
          <w:sz w:val="24"/>
          <w:szCs w:val="24"/>
        </w:rPr>
        <w:t>plate-forme</w:t>
      </w:r>
      <w:r w:rsidRPr="00D91A20">
        <w:rPr>
          <w:rFonts w:asciiTheme="majorBidi" w:hAnsiTheme="majorBidi" w:cstheme="majorBidi"/>
          <w:sz w:val="24"/>
          <w:szCs w:val="24"/>
        </w:rPr>
        <w:t xml:space="preserve"> qui leurs permet d’interagir avec le système par l’intermédiaire d’un navigateur web.</w:t>
      </w:r>
    </w:p>
    <w:p w14:paraId="40A983DB" w14:textId="76B939EB" w:rsidR="002759B2" w:rsidRPr="00D91A20" w:rsidRDefault="002759B2" w:rsidP="0055047A">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 xml:space="preserve">Nous pouvons distinguer deux types d’espace de travail : </w:t>
      </w:r>
      <w:r w:rsidRPr="00D91A20">
        <w:rPr>
          <w:rFonts w:asciiTheme="majorBidi" w:hAnsiTheme="majorBidi" w:cstheme="majorBidi"/>
          <w:b/>
          <w:bCs/>
          <w:sz w:val="24"/>
          <w:szCs w:val="24"/>
        </w:rPr>
        <w:t>espace administrateur</w:t>
      </w:r>
      <w:r w:rsidRPr="00D91A20">
        <w:rPr>
          <w:rFonts w:asciiTheme="majorBidi" w:hAnsiTheme="majorBidi" w:cstheme="majorBidi"/>
          <w:sz w:val="24"/>
          <w:szCs w:val="24"/>
        </w:rPr>
        <w:t xml:space="preserve"> (demandeur) et </w:t>
      </w:r>
      <w:r w:rsidRPr="00D91A20">
        <w:rPr>
          <w:rFonts w:asciiTheme="majorBidi" w:hAnsiTheme="majorBidi" w:cstheme="majorBidi"/>
          <w:b/>
          <w:bCs/>
          <w:sz w:val="24"/>
          <w:szCs w:val="24"/>
        </w:rPr>
        <w:t>espace utilisateurs</w:t>
      </w:r>
      <w:r w:rsidRPr="00D91A20">
        <w:rPr>
          <w:rFonts w:asciiTheme="majorBidi" w:hAnsiTheme="majorBidi" w:cstheme="majorBidi"/>
          <w:sz w:val="24"/>
          <w:szCs w:val="24"/>
        </w:rPr>
        <w:t xml:space="preserve"> (décideurs ou participants).</w:t>
      </w:r>
    </w:p>
    <w:p w14:paraId="37089433" w14:textId="4F0BFDC3" w:rsidR="00FE5857" w:rsidRPr="00D91A20" w:rsidRDefault="002759B2" w:rsidP="001E6270">
      <w:pPr>
        <w:pStyle w:val="Titre3"/>
        <w:numPr>
          <w:ilvl w:val="2"/>
          <w:numId w:val="70"/>
        </w:numPr>
        <w:spacing w:before="0" w:after="120" w:line="360" w:lineRule="auto"/>
        <w:rPr>
          <w:rFonts w:asciiTheme="majorBidi" w:hAnsiTheme="majorBidi"/>
          <w:color w:val="auto"/>
          <w:sz w:val="28"/>
          <w:szCs w:val="28"/>
        </w:rPr>
      </w:pPr>
      <w:bookmarkStart w:id="540" w:name="_Toc106821706"/>
      <w:bookmarkStart w:id="541" w:name="_Toc113985997"/>
      <w:r w:rsidRPr="00D91A20">
        <w:rPr>
          <w:rFonts w:asciiTheme="majorBidi" w:hAnsiTheme="majorBidi"/>
          <w:color w:val="auto"/>
          <w:sz w:val="28"/>
          <w:szCs w:val="28"/>
        </w:rPr>
        <w:t>Espace administrateur</w:t>
      </w:r>
      <w:bookmarkEnd w:id="540"/>
      <w:bookmarkEnd w:id="541"/>
      <w:r w:rsidRPr="00D91A20">
        <w:rPr>
          <w:rFonts w:asciiTheme="majorBidi" w:hAnsiTheme="majorBidi"/>
          <w:color w:val="auto"/>
          <w:sz w:val="28"/>
          <w:szCs w:val="28"/>
        </w:rPr>
        <w:t> </w:t>
      </w:r>
    </w:p>
    <w:p w14:paraId="42343609" w14:textId="449C83AF" w:rsidR="002759B2" w:rsidRPr="00D91A20" w:rsidRDefault="0055047A" w:rsidP="0055047A">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C</w:t>
      </w:r>
      <w:r w:rsidR="002759B2" w:rsidRPr="00D91A20">
        <w:rPr>
          <w:rFonts w:asciiTheme="majorBidi" w:hAnsiTheme="majorBidi" w:cstheme="majorBidi"/>
          <w:sz w:val="24"/>
          <w:szCs w:val="24"/>
        </w:rPr>
        <w:t>et espace est réservé pour le demandeur, c’est celui qui demande l’étude et alloue les moyens. Il intervient au système par :</w:t>
      </w:r>
    </w:p>
    <w:p w14:paraId="6809CA10" w14:textId="40583588" w:rsidR="002759B2" w:rsidRPr="00D91A20" w:rsidRDefault="002759B2" w:rsidP="001E6270">
      <w:pPr>
        <w:pStyle w:val="Paragraphedeliste"/>
        <w:numPr>
          <w:ilvl w:val="0"/>
          <w:numId w:val="73"/>
        </w:numPr>
        <w:spacing w:after="120" w:line="360" w:lineRule="auto"/>
        <w:jc w:val="both"/>
        <w:rPr>
          <w:rFonts w:asciiTheme="majorBidi" w:hAnsiTheme="majorBidi" w:cstheme="majorBidi"/>
          <w:sz w:val="24"/>
          <w:szCs w:val="24"/>
        </w:rPr>
      </w:pPr>
      <w:r w:rsidRPr="00D91A20">
        <w:rPr>
          <w:rFonts w:asciiTheme="majorBidi" w:hAnsiTheme="majorBidi" w:cstheme="majorBidi"/>
          <w:sz w:val="24"/>
          <w:szCs w:val="24"/>
        </w:rPr>
        <w:t>L’invitation des décideurs</w:t>
      </w:r>
      <w:r w:rsidR="00360792">
        <w:rPr>
          <w:rFonts w:asciiTheme="majorBidi" w:hAnsiTheme="majorBidi" w:cstheme="majorBidi"/>
          <w:sz w:val="24"/>
          <w:szCs w:val="24"/>
        </w:rPr>
        <w:t>.</w:t>
      </w:r>
    </w:p>
    <w:p w14:paraId="5A99BD00" w14:textId="77777777" w:rsidR="002759B2" w:rsidRPr="00D91A20" w:rsidRDefault="002759B2" w:rsidP="001E6270">
      <w:pPr>
        <w:pStyle w:val="Paragraphedeliste"/>
        <w:numPr>
          <w:ilvl w:val="0"/>
          <w:numId w:val="73"/>
        </w:numPr>
        <w:spacing w:after="120" w:line="360" w:lineRule="auto"/>
        <w:jc w:val="both"/>
        <w:rPr>
          <w:rFonts w:asciiTheme="majorBidi" w:hAnsiTheme="majorBidi" w:cstheme="majorBidi"/>
          <w:sz w:val="24"/>
          <w:szCs w:val="24"/>
        </w:rPr>
      </w:pPr>
      <w:r w:rsidRPr="00D91A20">
        <w:rPr>
          <w:rFonts w:asciiTheme="majorBidi" w:hAnsiTheme="majorBidi" w:cstheme="majorBidi"/>
          <w:sz w:val="24"/>
          <w:szCs w:val="24"/>
        </w:rPr>
        <w:t>La surveillance des utilisateurs.</w:t>
      </w:r>
    </w:p>
    <w:p w14:paraId="56F48623" w14:textId="34C7749F" w:rsidR="002759B2" w:rsidRPr="00D91A20" w:rsidRDefault="002759B2" w:rsidP="0055047A">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lastRenderedPageBreak/>
        <w:t>La figure</w:t>
      </w:r>
      <w:r w:rsidR="006C5CB1" w:rsidRPr="00D91A20">
        <w:rPr>
          <w:rFonts w:asciiTheme="majorBidi" w:hAnsiTheme="majorBidi" w:cstheme="majorBidi"/>
          <w:sz w:val="24"/>
          <w:szCs w:val="24"/>
        </w:rPr>
        <w:t xml:space="preserve"> 33 </w:t>
      </w:r>
      <w:r w:rsidRPr="00D91A20">
        <w:rPr>
          <w:rFonts w:asciiTheme="majorBidi" w:hAnsiTheme="majorBidi" w:cstheme="majorBidi"/>
          <w:sz w:val="24"/>
          <w:szCs w:val="24"/>
        </w:rPr>
        <w:t>montre la page « Invite » dans laquelle l’administrateur peut envoyer des mails aux décideurs :</w:t>
      </w:r>
    </w:p>
    <w:p w14:paraId="48F28DF2" w14:textId="77777777" w:rsidR="005E68CD" w:rsidRPr="00D91A20" w:rsidRDefault="002759B2" w:rsidP="005E68CD">
      <w:pPr>
        <w:keepNext/>
        <w:spacing w:after="0" w:line="360" w:lineRule="auto"/>
        <w:jc w:val="center"/>
      </w:pPr>
      <w:r w:rsidRPr="00D91A20">
        <w:rPr>
          <w:rFonts w:asciiTheme="majorBidi" w:hAnsiTheme="majorBidi" w:cstheme="majorBidi"/>
          <w:noProof/>
          <w:sz w:val="24"/>
          <w:szCs w:val="24"/>
        </w:rPr>
        <w:drawing>
          <wp:inline distT="0" distB="0" distL="0" distR="0" wp14:anchorId="450B967E" wp14:editId="659B6086">
            <wp:extent cx="5844540" cy="4190920"/>
            <wp:effectExtent l="0" t="0" r="3810" b="635"/>
            <wp:docPr id="46" name="Imag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 name="Image 46"/>
                    <pic:cNvPicPr/>
                  </pic:nvPicPr>
                  <pic:blipFill>
                    <a:blip r:embed="rId43">
                      <a:extLst>
                        <a:ext uri="{28A0092B-C50C-407E-A947-70E740481C1C}">
                          <a14:useLocalDpi xmlns:a14="http://schemas.microsoft.com/office/drawing/2010/main" val="0"/>
                        </a:ext>
                      </a:extLst>
                    </a:blip>
                    <a:stretch>
                      <a:fillRect/>
                    </a:stretch>
                  </pic:blipFill>
                  <pic:spPr>
                    <a:xfrm>
                      <a:off x="0" y="0"/>
                      <a:ext cx="5849759" cy="4194662"/>
                    </a:xfrm>
                    <a:prstGeom prst="rect">
                      <a:avLst/>
                    </a:prstGeom>
                  </pic:spPr>
                </pic:pic>
              </a:graphicData>
            </a:graphic>
          </wp:inline>
        </w:drawing>
      </w:r>
    </w:p>
    <w:p w14:paraId="7DCABE15" w14:textId="4214C52C" w:rsidR="002759B2" w:rsidRPr="00D91A20" w:rsidRDefault="005E68CD" w:rsidP="005E68CD">
      <w:pPr>
        <w:pStyle w:val="Lgende"/>
        <w:rPr>
          <w:rFonts w:cstheme="majorBidi"/>
          <w:b w:val="0"/>
          <w:bCs w:val="0"/>
          <w:sz w:val="36"/>
          <w:szCs w:val="36"/>
        </w:rPr>
      </w:pPr>
      <w:bookmarkStart w:id="542" w:name="_Toc106820379"/>
      <w:bookmarkStart w:id="543" w:name="_Toc106884607"/>
      <w:bookmarkStart w:id="544" w:name="_Toc107136678"/>
      <w:bookmarkStart w:id="545" w:name="_Toc107147230"/>
      <w:bookmarkStart w:id="546" w:name="_Toc107216412"/>
      <w:r w:rsidRPr="00D91A20">
        <w:rPr>
          <w:rFonts w:cstheme="majorBidi"/>
          <w:b w:val="0"/>
          <w:bCs w:val="0"/>
          <w:szCs w:val="24"/>
        </w:rPr>
        <w:t xml:space="preserve">Figure </w:t>
      </w:r>
      <w:r w:rsidRPr="00D91A20">
        <w:rPr>
          <w:rFonts w:cstheme="majorBidi"/>
          <w:b w:val="0"/>
          <w:bCs w:val="0"/>
          <w:szCs w:val="24"/>
        </w:rPr>
        <w:fldChar w:fldCharType="begin"/>
      </w:r>
      <w:r w:rsidRPr="00D91A20">
        <w:rPr>
          <w:rFonts w:cstheme="majorBidi"/>
          <w:b w:val="0"/>
          <w:bCs w:val="0"/>
          <w:szCs w:val="24"/>
        </w:rPr>
        <w:instrText xml:space="preserve"> SEQ Figure \* ARABIC </w:instrText>
      </w:r>
      <w:r w:rsidRPr="00D91A20">
        <w:rPr>
          <w:rFonts w:cstheme="majorBidi"/>
          <w:b w:val="0"/>
          <w:bCs w:val="0"/>
          <w:szCs w:val="24"/>
        </w:rPr>
        <w:fldChar w:fldCharType="separate"/>
      </w:r>
      <w:r w:rsidR="00986F09">
        <w:rPr>
          <w:rFonts w:cstheme="majorBidi"/>
          <w:b w:val="0"/>
          <w:bCs w:val="0"/>
          <w:noProof/>
          <w:szCs w:val="24"/>
        </w:rPr>
        <w:t>35</w:t>
      </w:r>
      <w:r w:rsidRPr="00D91A20">
        <w:rPr>
          <w:rFonts w:cstheme="majorBidi"/>
          <w:b w:val="0"/>
          <w:bCs w:val="0"/>
          <w:szCs w:val="24"/>
        </w:rPr>
        <w:fldChar w:fldCharType="end"/>
      </w:r>
      <w:r w:rsidR="000C2343" w:rsidRPr="00D91A20">
        <w:rPr>
          <w:rFonts w:cstheme="majorBidi"/>
          <w:b w:val="0"/>
          <w:bCs w:val="0"/>
          <w:szCs w:val="24"/>
        </w:rPr>
        <w:t xml:space="preserve"> :</w:t>
      </w:r>
      <w:r w:rsidRPr="00D91A20">
        <w:rPr>
          <w:rFonts w:cstheme="majorBidi"/>
          <w:b w:val="0"/>
          <w:bCs w:val="0"/>
          <w:szCs w:val="24"/>
        </w:rPr>
        <w:t xml:space="preserve"> Espace administrateur</w:t>
      </w:r>
      <w:bookmarkEnd w:id="542"/>
      <w:bookmarkEnd w:id="543"/>
      <w:bookmarkEnd w:id="544"/>
      <w:bookmarkEnd w:id="545"/>
      <w:bookmarkEnd w:id="546"/>
    </w:p>
    <w:p w14:paraId="57983E5F" w14:textId="77777777" w:rsidR="00FE5857" w:rsidRPr="00D91A20" w:rsidRDefault="002759B2" w:rsidP="001E6270">
      <w:pPr>
        <w:pStyle w:val="Titre3"/>
        <w:numPr>
          <w:ilvl w:val="2"/>
          <w:numId w:val="70"/>
        </w:numPr>
        <w:spacing w:before="0" w:after="120" w:line="360" w:lineRule="auto"/>
        <w:rPr>
          <w:rFonts w:asciiTheme="majorBidi" w:hAnsiTheme="majorBidi"/>
          <w:color w:val="auto"/>
          <w:sz w:val="28"/>
          <w:szCs w:val="28"/>
        </w:rPr>
      </w:pPr>
      <w:bookmarkStart w:id="547" w:name="_Toc106821707"/>
      <w:bookmarkStart w:id="548" w:name="_Toc113985998"/>
      <w:r w:rsidRPr="00D91A20">
        <w:rPr>
          <w:rFonts w:asciiTheme="majorBidi" w:hAnsiTheme="majorBidi"/>
          <w:color w:val="auto"/>
          <w:sz w:val="28"/>
          <w:szCs w:val="28"/>
        </w:rPr>
        <w:t>Espace utilisateurs</w:t>
      </w:r>
      <w:bookmarkEnd w:id="547"/>
      <w:bookmarkEnd w:id="548"/>
      <w:r w:rsidRPr="00D91A20">
        <w:rPr>
          <w:rFonts w:asciiTheme="majorBidi" w:hAnsiTheme="majorBidi"/>
          <w:color w:val="auto"/>
          <w:sz w:val="28"/>
          <w:szCs w:val="28"/>
        </w:rPr>
        <w:t> </w:t>
      </w:r>
    </w:p>
    <w:p w14:paraId="65EB35DF" w14:textId="18BAD7C1" w:rsidR="002759B2" w:rsidRPr="00D91A20" w:rsidRDefault="000C2343" w:rsidP="000C2343">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C</w:t>
      </w:r>
      <w:r w:rsidR="002759B2" w:rsidRPr="00D91A20">
        <w:rPr>
          <w:rFonts w:asciiTheme="majorBidi" w:hAnsiTheme="majorBidi" w:cstheme="majorBidi"/>
          <w:sz w:val="24"/>
          <w:szCs w:val="24"/>
        </w:rPr>
        <w:t>et espace est réservé pour l’ensemble des décideurs impliqués dans le processus décisionnel, donc il s’agit de toute connexion par un compte non administrateurs. Cet espace est conçu pour :</w:t>
      </w:r>
    </w:p>
    <w:p w14:paraId="0B7E8ACD" w14:textId="41A4DC2F" w:rsidR="002759B2" w:rsidRPr="00D91A20" w:rsidRDefault="002759B2" w:rsidP="001E6270">
      <w:pPr>
        <w:pStyle w:val="Paragraphedeliste"/>
        <w:numPr>
          <w:ilvl w:val="0"/>
          <w:numId w:val="74"/>
        </w:numPr>
        <w:spacing w:after="120" w:line="360" w:lineRule="auto"/>
        <w:ind w:left="709"/>
        <w:jc w:val="both"/>
        <w:rPr>
          <w:rFonts w:asciiTheme="majorBidi" w:hAnsiTheme="majorBidi" w:cstheme="majorBidi"/>
          <w:sz w:val="24"/>
          <w:szCs w:val="24"/>
        </w:rPr>
      </w:pPr>
      <w:r w:rsidRPr="00D91A20">
        <w:rPr>
          <w:rFonts w:asciiTheme="majorBidi" w:hAnsiTheme="majorBidi" w:cstheme="majorBidi"/>
          <w:sz w:val="24"/>
          <w:szCs w:val="24"/>
        </w:rPr>
        <w:t>Introduire les paramètres subjectives</w:t>
      </w:r>
      <w:r w:rsidR="00360792">
        <w:rPr>
          <w:rFonts w:asciiTheme="majorBidi" w:hAnsiTheme="majorBidi" w:cstheme="majorBidi"/>
          <w:sz w:val="24"/>
          <w:szCs w:val="24"/>
        </w:rPr>
        <w:t>.</w:t>
      </w:r>
    </w:p>
    <w:p w14:paraId="109F8556" w14:textId="48BE73D6" w:rsidR="002759B2" w:rsidRPr="00D91A20" w:rsidRDefault="002759B2" w:rsidP="001E6270">
      <w:pPr>
        <w:pStyle w:val="Paragraphedeliste"/>
        <w:numPr>
          <w:ilvl w:val="0"/>
          <w:numId w:val="74"/>
        </w:numPr>
        <w:spacing w:after="120" w:line="360" w:lineRule="auto"/>
        <w:ind w:left="709"/>
        <w:jc w:val="both"/>
        <w:rPr>
          <w:rFonts w:asciiTheme="majorBidi" w:hAnsiTheme="majorBidi" w:cstheme="majorBidi"/>
          <w:sz w:val="24"/>
          <w:szCs w:val="24"/>
        </w:rPr>
      </w:pPr>
      <w:r w:rsidRPr="00D91A20">
        <w:rPr>
          <w:rFonts w:asciiTheme="majorBidi" w:hAnsiTheme="majorBidi" w:cstheme="majorBidi"/>
          <w:sz w:val="24"/>
          <w:szCs w:val="24"/>
        </w:rPr>
        <w:t>Accéder à la matrice de performances</w:t>
      </w:r>
      <w:r w:rsidR="00360792">
        <w:rPr>
          <w:rFonts w:asciiTheme="majorBidi" w:hAnsiTheme="majorBidi" w:cstheme="majorBidi"/>
          <w:sz w:val="24"/>
          <w:szCs w:val="24"/>
        </w:rPr>
        <w:t>.</w:t>
      </w:r>
    </w:p>
    <w:p w14:paraId="52CAE3D2" w14:textId="77777777" w:rsidR="002759B2" w:rsidRPr="00D91A20" w:rsidRDefault="002759B2" w:rsidP="001E6270">
      <w:pPr>
        <w:pStyle w:val="Paragraphedeliste"/>
        <w:numPr>
          <w:ilvl w:val="0"/>
          <w:numId w:val="74"/>
        </w:numPr>
        <w:spacing w:after="120" w:line="360" w:lineRule="auto"/>
        <w:ind w:left="709"/>
        <w:jc w:val="both"/>
        <w:rPr>
          <w:rFonts w:asciiTheme="majorBidi" w:hAnsiTheme="majorBidi" w:cstheme="majorBidi"/>
          <w:sz w:val="24"/>
          <w:szCs w:val="24"/>
        </w:rPr>
      </w:pPr>
      <w:r w:rsidRPr="00D91A20">
        <w:rPr>
          <w:rFonts w:asciiTheme="majorBidi" w:hAnsiTheme="majorBidi" w:cstheme="majorBidi"/>
          <w:sz w:val="24"/>
          <w:szCs w:val="24"/>
        </w:rPr>
        <w:t>Visualiser la solution finale.</w:t>
      </w:r>
    </w:p>
    <w:p w14:paraId="4C92D63D" w14:textId="65A8DDCF" w:rsidR="002759B2" w:rsidRPr="00D91A20" w:rsidRDefault="002759B2" w:rsidP="000C2343">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 xml:space="preserve">La figure </w:t>
      </w:r>
      <w:r w:rsidR="006C5CB1" w:rsidRPr="00D91A20">
        <w:rPr>
          <w:rFonts w:asciiTheme="majorBidi" w:hAnsiTheme="majorBidi" w:cstheme="majorBidi"/>
          <w:sz w:val="24"/>
          <w:szCs w:val="24"/>
        </w:rPr>
        <w:t xml:space="preserve">34 </w:t>
      </w:r>
      <w:r w:rsidRPr="00D91A20">
        <w:rPr>
          <w:rFonts w:asciiTheme="majorBidi" w:hAnsiTheme="majorBidi" w:cstheme="majorBidi"/>
          <w:sz w:val="24"/>
          <w:szCs w:val="24"/>
        </w:rPr>
        <w:t>montre la page d’inscription des utilisateurs (décideurs). Cette page n’apparait que pour les décideurs</w:t>
      </w:r>
      <w:r w:rsidR="00360792">
        <w:rPr>
          <w:rFonts w:asciiTheme="majorBidi" w:hAnsiTheme="majorBidi" w:cstheme="majorBidi"/>
          <w:sz w:val="24"/>
          <w:szCs w:val="24"/>
        </w:rPr>
        <w:t xml:space="preserve"> impliqu</w:t>
      </w:r>
      <w:r w:rsidR="006A5D27">
        <w:rPr>
          <w:rFonts w:asciiTheme="majorBidi" w:hAnsiTheme="majorBidi" w:cstheme="majorBidi"/>
          <w:sz w:val="24"/>
          <w:szCs w:val="24"/>
        </w:rPr>
        <w:t>és</w:t>
      </w:r>
      <w:r w:rsidR="00360792">
        <w:rPr>
          <w:rFonts w:asciiTheme="majorBidi" w:hAnsiTheme="majorBidi" w:cstheme="majorBidi"/>
          <w:sz w:val="24"/>
          <w:szCs w:val="24"/>
        </w:rPr>
        <w:t xml:space="preserve"> </w:t>
      </w:r>
      <w:r w:rsidR="006A5D27">
        <w:rPr>
          <w:rFonts w:asciiTheme="majorBidi" w:hAnsiTheme="majorBidi" w:cstheme="majorBidi"/>
          <w:sz w:val="24"/>
          <w:szCs w:val="24"/>
        </w:rPr>
        <w:t>à</w:t>
      </w:r>
      <w:r w:rsidR="00360792">
        <w:rPr>
          <w:rFonts w:asciiTheme="majorBidi" w:hAnsiTheme="majorBidi" w:cstheme="majorBidi"/>
          <w:sz w:val="24"/>
          <w:szCs w:val="24"/>
        </w:rPr>
        <w:t xml:space="preserve"> </w:t>
      </w:r>
      <w:r w:rsidR="006426E1">
        <w:rPr>
          <w:rFonts w:asciiTheme="majorBidi" w:hAnsiTheme="majorBidi" w:cstheme="majorBidi"/>
          <w:sz w:val="24"/>
          <w:szCs w:val="24"/>
        </w:rPr>
        <w:t>la problématiques décisionnelle</w:t>
      </w:r>
      <w:r w:rsidRPr="00D91A20">
        <w:rPr>
          <w:rFonts w:asciiTheme="majorBidi" w:hAnsiTheme="majorBidi" w:cstheme="majorBidi"/>
          <w:sz w:val="24"/>
          <w:szCs w:val="24"/>
        </w:rPr>
        <w:t xml:space="preserve"> qui ont reçu une invitation par mail et qui n’ont pas déjà inscrit :</w:t>
      </w:r>
    </w:p>
    <w:p w14:paraId="4C9298DA" w14:textId="77777777" w:rsidR="005E68CD" w:rsidRPr="00D91A20" w:rsidRDefault="002759B2" w:rsidP="000C2343">
      <w:pPr>
        <w:keepNext/>
        <w:spacing w:after="0" w:line="360" w:lineRule="auto"/>
        <w:jc w:val="center"/>
      </w:pPr>
      <w:r w:rsidRPr="00D91A20">
        <w:rPr>
          <w:rFonts w:asciiTheme="majorBidi" w:hAnsiTheme="majorBidi" w:cstheme="majorBidi"/>
          <w:noProof/>
          <w:sz w:val="24"/>
          <w:szCs w:val="24"/>
        </w:rPr>
        <w:lastRenderedPageBreak/>
        <w:drawing>
          <wp:inline distT="0" distB="0" distL="0" distR="0" wp14:anchorId="5889361D" wp14:editId="7BF93040">
            <wp:extent cx="4828100" cy="3397926"/>
            <wp:effectExtent l="0" t="0" r="0" b="0"/>
            <wp:docPr id="45" name="Imag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Image 45"/>
                    <pic:cNvPicPr/>
                  </pic:nvPicPr>
                  <pic:blipFill>
                    <a:blip r:embed="rId44" cstate="print">
                      <a:extLst>
                        <a:ext uri="{28A0092B-C50C-407E-A947-70E740481C1C}">
                          <a14:useLocalDpi xmlns:a14="http://schemas.microsoft.com/office/drawing/2010/main" val="0"/>
                        </a:ext>
                      </a:extLst>
                    </a:blip>
                    <a:stretch>
                      <a:fillRect/>
                    </a:stretch>
                  </pic:blipFill>
                  <pic:spPr>
                    <a:xfrm>
                      <a:off x="0" y="0"/>
                      <a:ext cx="4836858" cy="3404090"/>
                    </a:xfrm>
                    <a:prstGeom prst="rect">
                      <a:avLst/>
                    </a:prstGeom>
                  </pic:spPr>
                </pic:pic>
              </a:graphicData>
            </a:graphic>
          </wp:inline>
        </w:drawing>
      </w:r>
    </w:p>
    <w:p w14:paraId="3831D207" w14:textId="24D42653" w:rsidR="002759B2" w:rsidRPr="00D91A20" w:rsidRDefault="005E68CD" w:rsidP="005E68CD">
      <w:pPr>
        <w:pStyle w:val="Lgende"/>
        <w:rPr>
          <w:rFonts w:ascii="Times New Roman" w:hAnsi="Times New Roman" w:cs="Times New Roman"/>
          <w:b w:val="0"/>
          <w:bCs w:val="0"/>
          <w:sz w:val="36"/>
          <w:szCs w:val="36"/>
        </w:rPr>
      </w:pPr>
      <w:bookmarkStart w:id="549" w:name="_Toc106820380"/>
      <w:bookmarkStart w:id="550" w:name="_Toc106884608"/>
      <w:bookmarkStart w:id="551" w:name="_Toc107136679"/>
      <w:bookmarkStart w:id="552" w:name="_Toc107147231"/>
      <w:bookmarkStart w:id="553" w:name="_Toc107216413"/>
      <w:r w:rsidRPr="00D91A20">
        <w:rPr>
          <w:rFonts w:ascii="Times New Roman" w:hAnsi="Times New Roman" w:cs="Times New Roman"/>
          <w:b w:val="0"/>
          <w:bCs w:val="0"/>
          <w:szCs w:val="24"/>
        </w:rPr>
        <w:t xml:space="preserve">Figure </w:t>
      </w:r>
      <w:r w:rsidRPr="00D91A20">
        <w:rPr>
          <w:rFonts w:ascii="Times New Roman" w:hAnsi="Times New Roman" w:cs="Times New Roman"/>
          <w:b w:val="0"/>
          <w:bCs w:val="0"/>
          <w:szCs w:val="24"/>
        </w:rPr>
        <w:fldChar w:fldCharType="begin"/>
      </w:r>
      <w:r w:rsidRPr="00D91A20">
        <w:rPr>
          <w:rFonts w:ascii="Times New Roman" w:hAnsi="Times New Roman" w:cs="Times New Roman"/>
          <w:b w:val="0"/>
          <w:bCs w:val="0"/>
          <w:szCs w:val="24"/>
        </w:rPr>
        <w:instrText xml:space="preserve"> SEQ Figure \* ARABIC </w:instrText>
      </w:r>
      <w:r w:rsidRPr="00D91A20">
        <w:rPr>
          <w:rFonts w:ascii="Times New Roman" w:hAnsi="Times New Roman" w:cs="Times New Roman"/>
          <w:b w:val="0"/>
          <w:bCs w:val="0"/>
          <w:szCs w:val="24"/>
        </w:rPr>
        <w:fldChar w:fldCharType="separate"/>
      </w:r>
      <w:r w:rsidR="00986F09">
        <w:rPr>
          <w:rFonts w:ascii="Times New Roman" w:hAnsi="Times New Roman" w:cs="Times New Roman"/>
          <w:b w:val="0"/>
          <w:bCs w:val="0"/>
          <w:noProof/>
          <w:szCs w:val="24"/>
        </w:rPr>
        <w:t>36</w:t>
      </w:r>
      <w:r w:rsidRPr="00D91A20">
        <w:rPr>
          <w:rFonts w:ascii="Times New Roman" w:hAnsi="Times New Roman" w:cs="Times New Roman"/>
          <w:b w:val="0"/>
          <w:bCs w:val="0"/>
          <w:szCs w:val="24"/>
        </w:rPr>
        <w:fldChar w:fldCharType="end"/>
      </w:r>
      <w:r w:rsidR="000C2343" w:rsidRPr="00D91A20">
        <w:rPr>
          <w:rFonts w:ascii="Times New Roman" w:hAnsi="Times New Roman" w:cs="Times New Roman"/>
          <w:b w:val="0"/>
          <w:bCs w:val="0"/>
          <w:szCs w:val="24"/>
        </w:rPr>
        <w:t> :</w:t>
      </w:r>
      <w:r w:rsidRPr="00D91A20">
        <w:rPr>
          <w:rFonts w:ascii="Times New Roman" w:hAnsi="Times New Roman" w:cs="Times New Roman"/>
          <w:b w:val="0"/>
          <w:bCs w:val="0"/>
          <w:szCs w:val="24"/>
        </w:rPr>
        <w:t xml:space="preserve"> Page d'inscription des décideurs</w:t>
      </w:r>
      <w:bookmarkEnd w:id="549"/>
      <w:bookmarkEnd w:id="550"/>
      <w:bookmarkEnd w:id="551"/>
      <w:bookmarkEnd w:id="552"/>
      <w:bookmarkEnd w:id="553"/>
    </w:p>
    <w:p w14:paraId="6A5337A6" w14:textId="73162ADF" w:rsidR="002759B2" w:rsidRPr="00D91A20" w:rsidRDefault="002759B2" w:rsidP="00277DF8">
      <w:pPr>
        <w:spacing w:after="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 xml:space="preserve">Après l’inscription, chaque décideur doit se connecter à l’application afin de participer dans la démarche décisionnelle en utilisant son adresse mail et un mot de passe. La figure suivante représente la page </w:t>
      </w:r>
      <w:r w:rsidR="006426E1" w:rsidRPr="00D91A20">
        <w:rPr>
          <w:rFonts w:asciiTheme="majorBidi" w:hAnsiTheme="majorBidi" w:cstheme="majorBidi"/>
          <w:sz w:val="24"/>
          <w:szCs w:val="24"/>
        </w:rPr>
        <w:t xml:space="preserve">d’accueils </w:t>
      </w:r>
      <w:r w:rsidRPr="00D91A20">
        <w:rPr>
          <w:rFonts w:asciiTheme="majorBidi" w:hAnsiTheme="majorBidi" w:cstheme="majorBidi"/>
          <w:sz w:val="24"/>
          <w:szCs w:val="24"/>
        </w:rPr>
        <w:t>« GDSS »</w:t>
      </w:r>
      <w:r w:rsidR="006426E1">
        <w:rPr>
          <w:rFonts w:asciiTheme="majorBidi" w:hAnsiTheme="majorBidi" w:cstheme="majorBidi"/>
          <w:sz w:val="24"/>
          <w:szCs w:val="24"/>
        </w:rPr>
        <w:t>.</w:t>
      </w:r>
    </w:p>
    <w:p w14:paraId="291CC863" w14:textId="77777777" w:rsidR="005E68CD" w:rsidRPr="00D91A20" w:rsidRDefault="002759B2" w:rsidP="000C2343">
      <w:pPr>
        <w:keepNext/>
        <w:spacing w:after="0" w:line="360" w:lineRule="auto"/>
        <w:jc w:val="center"/>
      </w:pPr>
      <w:r w:rsidRPr="00D91A20">
        <w:rPr>
          <w:rFonts w:asciiTheme="majorBidi" w:hAnsiTheme="majorBidi" w:cstheme="majorBidi"/>
          <w:noProof/>
          <w:sz w:val="24"/>
          <w:szCs w:val="24"/>
        </w:rPr>
        <w:drawing>
          <wp:inline distT="0" distB="0" distL="0" distR="0" wp14:anchorId="1834A67D" wp14:editId="052AE0E1">
            <wp:extent cx="5798820" cy="3482248"/>
            <wp:effectExtent l="0" t="0" r="0" b="4445"/>
            <wp:docPr id="49" name="Imag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Image 49"/>
                    <pic:cNvPicPr/>
                  </pic:nvPicPr>
                  <pic:blipFill>
                    <a:blip r:embed="rId45" cstate="print">
                      <a:extLst>
                        <a:ext uri="{28A0092B-C50C-407E-A947-70E740481C1C}">
                          <a14:useLocalDpi xmlns:a14="http://schemas.microsoft.com/office/drawing/2010/main" val="0"/>
                        </a:ext>
                      </a:extLst>
                    </a:blip>
                    <a:stretch>
                      <a:fillRect/>
                    </a:stretch>
                  </pic:blipFill>
                  <pic:spPr>
                    <a:xfrm>
                      <a:off x="0" y="0"/>
                      <a:ext cx="5814064" cy="3491402"/>
                    </a:xfrm>
                    <a:prstGeom prst="rect">
                      <a:avLst/>
                    </a:prstGeom>
                  </pic:spPr>
                </pic:pic>
              </a:graphicData>
            </a:graphic>
          </wp:inline>
        </w:drawing>
      </w:r>
    </w:p>
    <w:p w14:paraId="158AC4BB" w14:textId="0AC16CC2" w:rsidR="002759B2" w:rsidRPr="00D91A20" w:rsidRDefault="005E68CD" w:rsidP="005E68CD">
      <w:pPr>
        <w:pStyle w:val="Lgende"/>
        <w:rPr>
          <w:rFonts w:ascii="Times New Roman" w:eastAsia="MS Mincho" w:hAnsi="Times New Roman" w:cs="Times New Roman"/>
          <w:b w:val="0"/>
          <w:bCs w:val="0"/>
          <w:szCs w:val="24"/>
        </w:rPr>
      </w:pPr>
      <w:bookmarkStart w:id="554" w:name="_Toc106820381"/>
      <w:bookmarkStart w:id="555" w:name="_Toc106884609"/>
      <w:bookmarkStart w:id="556" w:name="_Toc107136680"/>
      <w:bookmarkStart w:id="557" w:name="_Toc107147232"/>
      <w:bookmarkStart w:id="558" w:name="_Toc107216414"/>
      <w:r w:rsidRPr="00D91A20">
        <w:rPr>
          <w:rFonts w:ascii="Times New Roman" w:eastAsia="MS Mincho" w:hAnsi="Times New Roman" w:cs="Times New Roman"/>
          <w:b w:val="0"/>
          <w:bCs w:val="0"/>
          <w:szCs w:val="24"/>
        </w:rPr>
        <w:t xml:space="preserve">Figure </w:t>
      </w:r>
      <w:r w:rsidRPr="00D91A20">
        <w:rPr>
          <w:rFonts w:ascii="Times New Roman" w:eastAsia="MS Mincho" w:hAnsi="Times New Roman" w:cs="Times New Roman"/>
          <w:b w:val="0"/>
          <w:bCs w:val="0"/>
          <w:szCs w:val="24"/>
        </w:rPr>
        <w:fldChar w:fldCharType="begin"/>
      </w:r>
      <w:r w:rsidRPr="00D91A20">
        <w:rPr>
          <w:rFonts w:ascii="Times New Roman" w:eastAsia="MS Mincho" w:hAnsi="Times New Roman" w:cs="Times New Roman"/>
          <w:b w:val="0"/>
          <w:bCs w:val="0"/>
          <w:szCs w:val="24"/>
        </w:rPr>
        <w:instrText xml:space="preserve"> SEQ Figure \* ARABIC </w:instrText>
      </w:r>
      <w:r w:rsidRPr="00D91A20">
        <w:rPr>
          <w:rFonts w:ascii="Times New Roman" w:eastAsia="MS Mincho" w:hAnsi="Times New Roman" w:cs="Times New Roman"/>
          <w:b w:val="0"/>
          <w:bCs w:val="0"/>
          <w:szCs w:val="24"/>
        </w:rPr>
        <w:fldChar w:fldCharType="separate"/>
      </w:r>
      <w:r w:rsidR="00986F09">
        <w:rPr>
          <w:rFonts w:ascii="Times New Roman" w:eastAsia="MS Mincho" w:hAnsi="Times New Roman" w:cs="Times New Roman"/>
          <w:b w:val="0"/>
          <w:bCs w:val="0"/>
          <w:noProof/>
          <w:szCs w:val="24"/>
        </w:rPr>
        <w:t>37</w:t>
      </w:r>
      <w:r w:rsidRPr="00D91A20">
        <w:rPr>
          <w:rFonts w:ascii="Times New Roman" w:eastAsia="MS Mincho" w:hAnsi="Times New Roman" w:cs="Times New Roman"/>
          <w:b w:val="0"/>
          <w:bCs w:val="0"/>
          <w:szCs w:val="24"/>
        </w:rPr>
        <w:fldChar w:fldCharType="end"/>
      </w:r>
      <w:r w:rsidR="000C2343" w:rsidRPr="00D91A20">
        <w:rPr>
          <w:rFonts w:ascii="Times New Roman" w:eastAsia="MS Mincho" w:hAnsi="Times New Roman" w:cs="Times New Roman"/>
          <w:b w:val="0"/>
          <w:bCs w:val="0"/>
          <w:szCs w:val="24"/>
        </w:rPr>
        <w:t> :</w:t>
      </w:r>
      <w:r w:rsidRPr="00D91A20">
        <w:rPr>
          <w:rFonts w:ascii="Times New Roman" w:eastAsia="MS Mincho" w:hAnsi="Times New Roman" w:cs="Times New Roman"/>
          <w:b w:val="0"/>
          <w:bCs w:val="0"/>
          <w:szCs w:val="24"/>
        </w:rPr>
        <w:t xml:space="preserve"> Page d'accueil</w:t>
      </w:r>
      <w:bookmarkEnd w:id="554"/>
      <w:bookmarkEnd w:id="555"/>
      <w:bookmarkEnd w:id="556"/>
      <w:bookmarkEnd w:id="557"/>
      <w:bookmarkEnd w:id="558"/>
    </w:p>
    <w:p w14:paraId="18769833" w14:textId="2F8E5C19" w:rsidR="000C2343" w:rsidRPr="00D91A20" w:rsidRDefault="002759B2" w:rsidP="00AB639B">
      <w:pPr>
        <w:keepNext/>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lastRenderedPageBreak/>
        <w:t>Par la suite, le décideur peut consulter la matrice de performance et introduire ses valeurs subjectives</w:t>
      </w:r>
      <w:r w:rsidR="00AB639B">
        <w:rPr>
          <w:rFonts w:asciiTheme="majorBidi" w:hAnsiTheme="majorBidi" w:cstheme="majorBidi"/>
          <w:sz w:val="24"/>
          <w:szCs w:val="24"/>
        </w:rPr>
        <w:t xml:space="preserve"> (figure 38). Ces valeurs sont enregistrées dans la base de données</w:t>
      </w:r>
      <w:r w:rsidRPr="00D91A20">
        <w:rPr>
          <w:rFonts w:asciiTheme="majorBidi" w:hAnsiTheme="majorBidi" w:cstheme="majorBidi"/>
          <w:sz w:val="24"/>
          <w:szCs w:val="24"/>
        </w:rPr>
        <w:t> :</w:t>
      </w:r>
    </w:p>
    <w:p w14:paraId="1E75E907" w14:textId="2DEE5198" w:rsidR="00FD67D3" w:rsidRPr="00D91A20" w:rsidRDefault="002759B2" w:rsidP="000C2343">
      <w:pPr>
        <w:keepNext/>
        <w:spacing w:after="0" w:line="360" w:lineRule="auto"/>
        <w:jc w:val="center"/>
      </w:pPr>
      <w:r w:rsidRPr="00D91A20">
        <w:rPr>
          <w:rFonts w:asciiTheme="majorBidi" w:hAnsiTheme="majorBidi" w:cstheme="majorBidi"/>
          <w:noProof/>
          <w:sz w:val="24"/>
          <w:szCs w:val="24"/>
        </w:rPr>
        <w:drawing>
          <wp:inline distT="0" distB="0" distL="0" distR="0" wp14:anchorId="5D449A6F" wp14:editId="4230A800">
            <wp:extent cx="4724302" cy="3504507"/>
            <wp:effectExtent l="0" t="0" r="635" b="1270"/>
            <wp:docPr id="48" name="Imag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 name="Image 48"/>
                    <pic:cNvPicPr/>
                  </pic:nvPicPr>
                  <pic:blipFill>
                    <a:blip r:embed="rId46" cstate="print">
                      <a:extLst>
                        <a:ext uri="{28A0092B-C50C-407E-A947-70E740481C1C}">
                          <a14:useLocalDpi xmlns:a14="http://schemas.microsoft.com/office/drawing/2010/main" val="0"/>
                        </a:ext>
                      </a:extLst>
                    </a:blip>
                    <a:stretch>
                      <a:fillRect/>
                    </a:stretch>
                  </pic:blipFill>
                  <pic:spPr>
                    <a:xfrm>
                      <a:off x="0" y="0"/>
                      <a:ext cx="4751036" cy="3524338"/>
                    </a:xfrm>
                    <a:prstGeom prst="rect">
                      <a:avLst/>
                    </a:prstGeom>
                  </pic:spPr>
                </pic:pic>
              </a:graphicData>
            </a:graphic>
          </wp:inline>
        </w:drawing>
      </w:r>
    </w:p>
    <w:p w14:paraId="56E7D77F" w14:textId="24985961" w:rsidR="002759B2" w:rsidRPr="00D91A20" w:rsidRDefault="00FD67D3" w:rsidP="00FD67D3">
      <w:pPr>
        <w:pStyle w:val="Lgende"/>
        <w:rPr>
          <w:rFonts w:cstheme="majorBidi"/>
          <w:b w:val="0"/>
          <w:bCs w:val="0"/>
          <w:szCs w:val="24"/>
        </w:rPr>
      </w:pPr>
      <w:bookmarkStart w:id="559" w:name="_Toc106820382"/>
      <w:bookmarkStart w:id="560" w:name="_Toc106884610"/>
      <w:bookmarkStart w:id="561" w:name="_Toc107136681"/>
      <w:bookmarkStart w:id="562" w:name="_Toc107147233"/>
      <w:bookmarkStart w:id="563" w:name="_Toc107216415"/>
      <w:r w:rsidRPr="00D91A20">
        <w:rPr>
          <w:rFonts w:cstheme="majorBidi"/>
          <w:b w:val="0"/>
          <w:bCs w:val="0"/>
          <w:szCs w:val="24"/>
        </w:rPr>
        <w:t xml:space="preserve">Figure </w:t>
      </w:r>
      <w:r w:rsidRPr="00D91A20">
        <w:rPr>
          <w:rFonts w:cstheme="majorBidi"/>
          <w:b w:val="0"/>
          <w:bCs w:val="0"/>
          <w:szCs w:val="24"/>
        </w:rPr>
        <w:fldChar w:fldCharType="begin"/>
      </w:r>
      <w:r w:rsidRPr="00D91A20">
        <w:rPr>
          <w:rFonts w:cstheme="majorBidi"/>
          <w:b w:val="0"/>
          <w:bCs w:val="0"/>
          <w:szCs w:val="24"/>
        </w:rPr>
        <w:instrText xml:space="preserve"> SEQ Figure \* ARABIC </w:instrText>
      </w:r>
      <w:r w:rsidRPr="00D91A20">
        <w:rPr>
          <w:rFonts w:cstheme="majorBidi"/>
          <w:b w:val="0"/>
          <w:bCs w:val="0"/>
          <w:szCs w:val="24"/>
        </w:rPr>
        <w:fldChar w:fldCharType="separate"/>
      </w:r>
      <w:r w:rsidR="00986F09">
        <w:rPr>
          <w:rFonts w:cstheme="majorBidi"/>
          <w:b w:val="0"/>
          <w:bCs w:val="0"/>
          <w:noProof/>
          <w:szCs w:val="24"/>
        </w:rPr>
        <w:t>38</w:t>
      </w:r>
      <w:r w:rsidRPr="00D91A20">
        <w:rPr>
          <w:rFonts w:cstheme="majorBidi"/>
          <w:b w:val="0"/>
          <w:bCs w:val="0"/>
          <w:szCs w:val="24"/>
        </w:rPr>
        <w:fldChar w:fldCharType="end"/>
      </w:r>
      <w:r w:rsidR="000C2343" w:rsidRPr="00D91A20">
        <w:rPr>
          <w:rFonts w:cstheme="majorBidi"/>
          <w:b w:val="0"/>
          <w:bCs w:val="0"/>
          <w:szCs w:val="24"/>
        </w:rPr>
        <w:t> :</w:t>
      </w:r>
      <w:r w:rsidRPr="00D91A20">
        <w:rPr>
          <w:rFonts w:cstheme="majorBidi"/>
          <w:b w:val="0"/>
          <w:bCs w:val="0"/>
          <w:szCs w:val="24"/>
        </w:rPr>
        <w:t xml:space="preserve"> Introduction des valeurs subjectives</w:t>
      </w:r>
      <w:bookmarkEnd w:id="559"/>
      <w:bookmarkEnd w:id="560"/>
      <w:bookmarkEnd w:id="561"/>
      <w:bookmarkEnd w:id="562"/>
      <w:bookmarkEnd w:id="563"/>
    </w:p>
    <w:p w14:paraId="174311A9" w14:textId="424A6806" w:rsidR="002759B2" w:rsidRDefault="002759B2" w:rsidP="002534F7">
      <w:pPr>
        <w:pStyle w:val="Titre2"/>
        <w:numPr>
          <w:ilvl w:val="1"/>
          <w:numId w:val="70"/>
        </w:numPr>
        <w:spacing w:before="0" w:after="120" w:line="360" w:lineRule="auto"/>
        <w:rPr>
          <w:szCs w:val="32"/>
        </w:rPr>
      </w:pPr>
      <w:bookmarkStart w:id="564" w:name="_Toc106821708"/>
      <w:bookmarkStart w:id="565" w:name="_Toc113985999"/>
      <w:r w:rsidRPr="00D91A20">
        <w:rPr>
          <w:szCs w:val="32"/>
        </w:rPr>
        <w:t>Description du processus décisionnel</w:t>
      </w:r>
      <w:bookmarkEnd w:id="564"/>
      <w:bookmarkEnd w:id="565"/>
      <w:r w:rsidRPr="00D91A20">
        <w:rPr>
          <w:szCs w:val="32"/>
        </w:rPr>
        <w:t> </w:t>
      </w:r>
    </w:p>
    <w:p w14:paraId="030930CD" w14:textId="33AE0572" w:rsidR="002759B2" w:rsidRPr="00D91A20" w:rsidRDefault="002759B2" w:rsidP="000C2343">
      <w:pPr>
        <w:pStyle w:val="Titre3"/>
        <w:spacing w:before="0" w:after="120" w:line="360" w:lineRule="auto"/>
        <w:rPr>
          <w:rFonts w:asciiTheme="majorBidi" w:hAnsiTheme="majorBidi"/>
          <w:color w:val="auto"/>
          <w:sz w:val="28"/>
          <w:szCs w:val="28"/>
        </w:rPr>
      </w:pPr>
      <w:bookmarkStart w:id="566" w:name="_Toc106821709"/>
      <w:bookmarkStart w:id="567" w:name="_Toc113986000"/>
      <w:r w:rsidRPr="00D91A20">
        <w:rPr>
          <w:rFonts w:asciiTheme="majorBidi" w:hAnsiTheme="majorBidi"/>
          <w:color w:val="auto"/>
          <w:sz w:val="28"/>
          <w:szCs w:val="28"/>
        </w:rPr>
        <w:t>5.6.1 Récupération des valeurs subjectives de chaque décideur</w:t>
      </w:r>
      <w:bookmarkEnd w:id="566"/>
      <w:bookmarkEnd w:id="567"/>
      <w:r w:rsidRPr="00D91A20">
        <w:rPr>
          <w:rFonts w:asciiTheme="majorBidi" w:hAnsiTheme="majorBidi"/>
          <w:color w:val="auto"/>
          <w:sz w:val="28"/>
          <w:szCs w:val="28"/>
        </w:rPr>
        <w:t xml:space="preserve"> </w:t>
      </w:r>
    </w:p>
    <w:p w14:paraId="6873F472" w14:textId="3F64F2A0" w:rsidR="002759B2" w:rsidRPr="00D91A20" w:rsidRDefault="002759B2" w:rsidP="00F64A28">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 xml:space="preserve">Après avoir introduire les valeurs subjectives par les décideurs au niveau de l’application web, ces valeurs vont être récupérés de la base de données pour exécuter la méthode PROMETEE II. </w:t>
      </w:r>
      <w:r w:rsidR="000C2343" w:rsidRPr="00D91A20">
        <w:rPr>
          <w:rFonts w:asciiTheme="majorBidi" w:hAnsiTheme="majorBidi" w:cstheme="majorBidi"/>
          <w:sz w:val="24"/>
          <w:szCs w:val="24"/>
        </w:rPr>
        <w:t xml:space="preserve"> </w:t>
      </w:r>
      <w:r w:rsidRPr="00D91A20">
        <w:rPr>
          <w:rFonts w:asciiTheme="majorBidi" w:hAnsiTheme="majorBidi" w:cstheme="majorBidi"/>
          <w:sz w:val="24"/>
          <w:szCs w:val="24"/>
        </w:rPr>
        <w:t xml:space="preserve">Les figures </w:t>
      </w:r>
      <w:r w:rsidR="006C5CB1" w:rsidRPr="00D91A20">
        <w:rPr>
          <w:rFonts w:asciiTheme="majorBidi" w:hAnsiTheme="majorBidi" w:cstheme="majorBidi"/>
          <w:sz w:val="24"/>
          <w:szCs w:val="24"/>
        </w:rPr>
        <w:t>3</w:t>
      </w:r>
      <w:r w:rsidR="001E3545" w:rsidRPr="00D91A20">
        <w:rPr>
          <w:rFonts w:asciiTheme="majorBidi" w:hAnsiTheme="majorBidi" w:cstheme="majorBidi"/>
          <w:sz w:val="24"/>
          <w:szCs w:val="24"/>
        </w:rPr>
        <w:t>9</w:t>
      </w:r>
      <w:r w:rsidR="006C5CB1" w:rsidRPr="00D91A20">
        <w:rPr>
          <w:rFonts w:asciiTheme="majorBidi" w:hAnsiTheme="majorBidi" w:cstheme="majorBidi"/>
          <w:sz w:val="24"/>
          <w:szCs w:val="24"/>
        </w:rPr>
        <w:t xml:space="preserve"> </w:t>
      </w:r>
      <w:r w:rsidRPr="00D91A20">
        <w:rPr>
          <w:rFonts w:asciiTheme="majorBidi" w:hAnsiTheme="majorBidi" w:cstheme="majorBidi"/>
          <w:sz w:val="24"/>
          <w:szCs w:val="24"/>
        </w:rPr>
        <w:t xml:space="preserve">à </w:t>
      </w:r>
      <w:r w:rsidR="006C5CB1" w:rsidRPr="00D91A20">
        <w:rPr>
          <w:rFonts w:asciiTheme="majorBidi" w:hAnsiTheme="majorBidi" w:cstheme="majorBidi"/>
          <w:sz w:val="24"/>
          <w:szCs w:val="24"/>
        </w:rPr>
        <w:t>4</w:t>
      </w:r>
      <w:r w:rsidR="001E3545" w:rsidRPr="00D91A20">
        <w:rPr>
          <w:rFonts w:asciiTheme="majorBidi" w:hAnsiTheme="majorBidi" w:cstheme="majorBidi"/>
          <w:sz w:val="24"/>
          <w:szCs w:val="24"/>
        </w:rPr>
        <w:t>2</w:t>
      </w:r>
      <w:r w:rsidR="006C5CB1" w:rsidRPr="00D91A20">
        <w:rPr>
          <w:rFonts w:asciiTheme="majorBidi" w:hAnsiTheme="majorBidi" w:cstheme="majorBidi"/>
          <w:sz w:val="24"/>
          <w:szCs w:val="24"/>
        </w:rPr>
        <w:t xml:space="preserve"> </w:t>
      </w:r>
      <w:r w:rsidR="00AB639B">
        <w:rPr>
          <w:rFonts w:asciiTheme="majorBidi" w:hAnsiTheme="majorBidi" w:cstheme="majorBidi"/>
          <w:sz w:val="24"/>
          <w:szCs w:val="24"/>
        </w:rPr>
        <w:t xml:space="preserve">illustrent </w:t>
      </w:r>
      <w:r w:rsidRPr="00D91A20">
        <w:rPr>
          <w:rFonts w:asciiTheme="majorBidi" w:hAnsiTheme="majorBidi" w:cstheme="majorBidi"/>
          <w:sz w:val="24"/>
          <w:szCs w:val="24"/>
        </w:rPr>
        <w:t>les valeurs subjectives attribués à chaque agent.</w:t>
      </w:r>
    </w:p>
    <w:p w14:paraId="121840BF" w14:textId="77777777" w:rsidR="00FD67D3" w:rsidRPr="00D91A20" w:rsidRDefault="002759B2" w:rsidP="00FD67D3">
      <w:pPr>
        <w:keepNext/>
        <w:spacing w:after="0" w:line="360" w:lineRule="auto"/>
        <w:jc w:val="center"/>
      </w:pPr>
      <w:r w:rsidRPr="00D91A20">
        <w:rPr>
          <w:rFonts w:asciiTheme="majorBidi" w:hAnsiTheme="majorBidi" w:cstheme="majorBidi"/>
          <w:b/>
          <w:bCs/>
          <w:noProof/>
          <w:sz w:val="24"/>
          <w:szCs w:val="24"/>
        </w:rPr>
        <w:lastRenderedPageBreak/>
        <w:drawing>
          <wp:inline distT="0" distB="0" distL="0" distR="0" wp14:anchorId="1BCE7249" wp14:editId="748D6D1B">
            <wp:extent cx="5287564" cy="3703320"/>
            <wp:effectExtent l="0" t="0" r="8890" b="0"/>
            <wp:docPr id="34" name="Imag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 16"/>
                    <pic:cNvPicPr/>
                  </pic:nvPicPr>
                  <pic:blipFill>
                    <a:blip r:embed="rId47">
                      <a:extLst>
                        <a:ext uri="{28A0092B-C50C-407E-A947-70E740481C1C}">
                          <a14:useLocalDpi xmlns:a14="http://schemas.microsoft.com/office/drawing/2010/main" val="0"/>
                        </a:ext>
                      </a:extLst>
                    </a:blip>
                    <a:stretch>
                      <a:fillRect/>
                    </a:stretch>
                  </pic:blipFill>
                  <pic:spPr>
                    <a:xfrm>
                      <a:off x="0" y="0"/>
                      <a:ext cx="5301056" cy="3712770"/>
                    </a:xfrm>
                    <a:prstGeom prst="rect">
                      <a:avLst/>
                    </a:prstGeom>
                  </pic:spPr>
                </pic:pic>
              </a:graphicData>
            </a:graphic>
          </wp:inline>
        </w:drawing>
      </w:r>
    </w:p>
    <w:p w14:paraId="4375B5A5" w14:textId="6F4BE01F" w:rsidR="002759B2" w:rsidRPr="00D91A20" w:rsidRDefault="00FD67D3" w:rsidP="00FD67D3">
      <w:pPr>
        <w:pStyle w:val="Lgende"/>
        <w:rPr>
          <w:rFonts w:cstheme="majorBidi"/>
          <w:b w:val="0"/>
          <w:bCs w:val="0"/>
          <w:szCs w:val="24"/>
        </w:rPr>
      </w:pPr>
      <w:bookmarkStart w:id="568" w:name="_Toc106820383"/>
      <w:bookmarkStart w:id="569" w:name="_Toc106884611"/>
      <w:bookmarkStart w:id="570" w:name="_Toc107136682"/>
      <w:bookmarkStart w:id="571" w:name="_Toc107147234"/>
      <w:bookmarkStart w:id="572" w:name="_Toc107216416"/>
      <w:r w:rsidRPr="00D91A20">
        <w:rPr>
          <w:rFonts w:cstheme="majorBidi"/>
          <w:b w:val="0"/>
          <w:bCs w:val="0"/>
          <w:szCs w:val="24"/>
        </w:rPr>
        <w:t xml:space="preserve">Figure </w:t>
      </w:r>
      <w:r w:rsidRPr="00D91A20">
        <w:rPr>
          <w:rFonts w:cstheme="majorBidi"/>
          <w:b w:val="0"/>
          <w:bCs w:val="0"/>
          <w:szCs w:val="24"/>
        </w:rPr>
        <w:fldChar w:fldCharType="begin"/>
      </w:r>
      <w:r w:rsidRPr="00D91A20">
        <w:rPr>
          <w:rFonts w:cstheme="majorBidi"/>
          <w:b w:val="0"/>
          <w:bCs w:val="0"/>
          <w:szCs w:val="24"/>
        </w:rPr>
        <w:instrText xml:space="preserve"> SEQ Figure \* ARABIC </w:instrText>
      </w:r>
      <w:r w:rsidRPr="00D91A20">
        <w:rPr>
          <w:rFonts w:cstheme="majorBidi"/>
          <w:b w:val="0"/>
          <w:bCs w:val="0"/>
          <w:szCs w:val="24"/>
        </w:rPr>
        <w:fldChar w:fldCharType="separate"/>
      </w:r>
      <w:r w:rsidR="00986F09">
        <w:rPr>
          <w:rFonts w:cstheme="majorBidi"/>
          <w:b w:val="0"/>
          <w:bCs w:val="0"/>
          <w:noProof/>
          <w:szCs w:val="24"/>
        </w:rPr>
        <w:t>39</w:t>
      </w:r>
      <w:r w:rsidRPr="00D91A20">
        <w:rPr>
          <w:rFonts w:cstheme="majorBidi"/>
          <w:b w:val="0"/>
          <w:bCs w:val="0"/>
          <w:szCs w:val="24"/>
        </w:rPr>
        <w:fldChar w:fldCharType="end"/>
      </w:r>
      <w:r w:rsidR="000C2343" w:rsidRPr="00D91A20">
        <w:rPr>
          <w:rFonts w:cstheme="majorBidi"/>
          <w:b w:val="0"/>
          <w:bCs w:val="0"/>
          <w:szCs w:val="24"/>
        </w:rPr>
        <w:t> :</w:t>
      </w:r>
      <w:r w:rsidRPr="00D91A20">
        <w:rPr>
          <w:rFonts w:cstheme="majorBidi"/>
          <w:b w:val="0"/>
          <w:bCs w:val="0"/>
          <w:szCs w:val="24"/>
        </w:rPr>
        <w:t xml:space="preserve"> </w:t>
      </w:r>
      <w:r w:rsidR="000C2343" w:rsidRPr="00D91A20">
        <w:rPr>
          <w:rFonts w:cstheme="majorBidi"/>
          <w:b w:val="0"/>
          <w:bCs w:val="0"/>
          <w:szCs w:val="24"/>
        </w:rPr>
        <w:t>V</w:t>
      </w:r>
      <w:r w:rsidRPr="00D91A20">
        <w:rPr>
          <w:rFonts w:cstheme="majorBidi"/>
          <w:b w:val="0"/>
          <w:bCs w:val="0"/>
          <w:szCs w:val="24"/>
        </w:rPr>
        <w:t>aleurs subjectives du décideurs 1</w:t>
      </w:r>
      <w:bookmarkEnd w:id="568"/>
      <w:bookmarkEnd w:id="569"/>
      <w:bookmarkEnd w:id="570"/>
      <w:bookmarkEnd w:id="571"/>
      <w:bookmarkEnd w:id="572"/>
    </w:p>
    <w:p w14:paraId="5D5FDF92" w14:textId="77777777" w:rsidR="006C5CB1" w:rsidRPr="00D91A20" w:rsidRDefault="006C5CB1" w:rsidP="006C5CB1">
      <w:pPr>
        <w:rPr>
          <w:lang w:eastAsia="en-US"/>
        </w:rPr>
      </w:pPr>
    </w:p>
    <w:p w14:paraId="6E3B071A" w14:textId="77777777" w:rsidR="00FD67D3" w:rsidRPr="00D91A20" w:rsidRDefault="002759B2" w:rsidP="000C2343">
      <w:pPr>
        <w:keepNext/>
        <w:spacing w:after="0" w:line="360" w:lineRule="auto"/>
        <w:jc w:val="center"/>
      </w:pPr>
      <w:r w:rsidRPr="00D91A20">
        <w:rPr>
          <w:rFonts w:asciiTheme="majorBidi" w:hAnsiTheme="majorBidi" w:cstheme="majorBidi"/>
          <w:b/>
          <w:bCs/>
          <w:noProof/>
          <w:sz w:val="24"/>
          <w:szCs w:val="24"/>
        </w:rPr>
        <w:drawing>
          <wp:inline distT="0" distB="0" distL="0" distR="0" wp14:anchorId="44D4C36F" wp14:editId="5225FCDC">
            <wp:extent cx="5212132" cy="3802380"/>
            <wp:effectExtent l="0" t="0" r="7620" b="7620"/>
            <wp:docPr id="35" name="Imag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 17"/>
                    <pic:cNvPicPr/>
                  </pic:nvPicPr>
                  <pic:blipFill>
                    <a:blip r:embed="rId48">
                      <a:extLst>
                        <a:ext uri="{28A0092B-C50C-407E-A947-70E740481C1C}">
                          <a14:useLocalDpi xmlns:a14="http://schemas.microsoft.com/office/drawing/2010/main" val="0"/>
                        </a:ext>
                      </a:extLst>
                    </a:blip>
                    <a:stretch>
                      <a:fillRect/>
                    </a:stretch>
                  </pic:blipFill>
                  <pic:spPr>
                    <a:xfrm>
                      <a:off x="0" y="0"/>
                      <a:ext cx="5270431" cy="3844910"/>
                    </a:xfrm>
                    <a:prstGeom prst="rect">
                      <a:avLst/>
                    </a:prstGeom>
                  </pic:spPr>
                </pic:pic>
              </a:graphicData>
            </a:graphic>
          </wp:inline>
        </w:drawing>
      </w:r>
    </w:p>
    <w:p w14:paraId="15C65AED" w14:textId="0BD04A7C" w:rsidR="002759B2" w:rsidRPr="00D91A20" w:rsidRDefault="00FD67D3" w:rsidP="00FD67D3">
      <w:pPr>
        <w:pStyle w:val="Lgende"/>
        <w:rPr>
          <w:rFonts w:cstheme="majorBidi"/>
          <w:b w:val="0"/>
          <w:bCs w:val="0"/>
          <w:szCs w:val="24"/>
        </w:rPr>
      </w:pPr>
      <w:bookmarkStart w:id="573" w:name="_Toc106820384"/>
      <w:bookmarkStart w:id="574" w:name="_Toc106884612"/>
      <w:bookmarkStart w:id="575" w:name="_Toc107136683"/>
      <w:bookmarkStart w:id="576" w:name="_Toc107147235"/>
      <w:bookmarkStart w:id="577" w:name="_Toc107216417"/>
      <w:r w:rsidRPr="00D91A20">
        <w:rPr>
          <w:rFonts w:cstheme="majorBidi"/>
          <w:b w:val="0"/>
          <w:bCs w:val="0"/>
          <w:szCs w:val="24"/>
        </w:rPr>
        <w:t xml:space="preserve">Figure </w:t>
      </w:r>
      <w:r w:rsidRPr="00D91A20">
        <w:rPr>
          <w:rFonts w:cstheme="majorBidi"/>
          <w:b w:val="0"/>
          <w:bCs w:val="0"/>
          <w:szCs w:val="24"/>
        </w:rPr>
        <w:fldChar w:fldCharType="begin"/>
      </w:r>
      <w:r w:rsidRPr="00D91A20">
        <w:rPr>
          <w:rFonts w:cstheme="majorBidi"/>
          <w:b w:val="0"/>
          <w:bCs w:val="0"/>
          <w:szCs w:val="24"/>
        </w:rPr>
        <w:instrText xml:space="preserve"> SEQ Figure \* ARABIC </w:instrText>
      </w:r>
      <w:r w:rsidRPr="00D91A20">
        <w:rPr>
          <w:rFonts w:cstheme="majorBidi"/>
          <w:b w:val="0"/>
          <w:bCs w:val="0"/>
          <w:szCs w:val="24"/>
        </w:rPr>
        <w:fldChar w:fldCharType="separate"/>
      </w:r>
      <w:r w:rsidR="00986F09">
        <w:rPr>
          <w:rFonts w:cstheme="majorBidi"/>
          <w:b w:val="0"/>
          <w:bCs w:val="0"/>
          <w:noProof/>
          <w:szCs w:val="24"/>
        </w:rPr>
        <w:t>40</w:t>
      </w:r>
      <w:r w:rsidRPr="00D91A20">
        <w:rPr>
          <w:rFonts w:cstheme="majorBidi"/>
          <w:b w:val="0"/>
          <w:bCs w:val="0"/>
          <w:szCs w:val="24"/>
        </w:rPr>
        <w:fldChar w:fldCharType="end"/>
      </w:r>
      <w:r w:rsidR="000C2343" w:rsidRPr="00D91A20">
        <w:rPr>
          <w:rFonts w:cstheme="majorBidi"/>
          <w:b w:val="0"/>
          <w:bCs w:val="0"/>
          <w:szCs w:val="24"/>
        </w:rPr>
        <w:t> :</w:t>
      </w:r>
      <w:r w:rsidRPr="00D91A20">
        <w:rPr>
          <w:rFonts w:cstheme="majorBidi"/>
          <w:b w:val="0"/>
          <w:bCs w:val="0"/>
          <w:szCs w:val="24"/>
        </w:rPr>
        <w:t xml:space="preserve"> </w:t>
      </w:r>
      <w:r w:rsidR="000C2343" w:rsidRPr="00D91A20">
        <w:rPr>
          <w:rFonts w:cstheme="majorBidi"/>
          <w:b w:val="0"/>
          <w:bCs w:val="0"/>
          <w:szCs w:val="24"/>
        </w:rPr>
        <w:t>V</w:t>
      </w:r>
      <w:r w:rsidRPr="00D91A20">
        <w:rPr>
          <w:rFonts w:cstheme="majorBidi"/>
          <w:b w:val="0"/>
          <w:bCs w:val="0"/>
          <w:szCs w:val="24"/>
        </w:rPr>
        <w:t>aleurs subjectives du décideurs 2</w:t>
      </w:r>
      <w:bookmarkEnd w:id="573"/>
      <w:bookmarkEnd w:id="574"/>
      <w:bookmarkEnd w:id="575"/>
      <w:bookmarkEnd w:id="576"/>
      <w:bookmarkEnd w:id="577"/>
    </w:p>
    <w:p w14:paraId="6101A11D" w14:textId="77777777" w:rsidR="00FD67D3" w:rsidRPr="00D91A20" w:rsidRDefault="002759B2" w:rsidP="00FD67D3">
      <w:pPr>
        <w:keepNext/>
        <w:spacing w:after="0" w:line="360" w:lineRule="auto"/>
        <w:jc w:val="center"/>
      </w:pPr>
      <w:r w:rsidRPr="00D91A20">
        <w:rPr>
          <w:rFonts w:asciiTheme="majorBidi" w:hAnsiTheme="majorBidi" w:cstheme="majorBidi"/>
          <w:b/>
          <w:bCs/>
          <w:noProof/>
          <w:sz w:val="24"/>
          <w:szCs w:val="24"/>
        </w:rPr>
        <w:lastRenderedPageBreak/>
        <w:drawing>
          <wp:inline distT="0" distB="0" distL="0" distR="0" wp14:anchorId="7235186B" wp14:editId="5DB30A8E">
            <wp:extent cx="4927023" cy="3235569"/>
            <wp:effectExtent l="0" t="0" r="6985" b="3175"/>
            <wp:docPr id="36" name="Imag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 11"/>
                    <pic:cNvPicPr/>
                  </pic:nvPicPr>
                  <pic:blipFill>
                    <a:blip r:embed="rId49">
                      <a:extLst>
                        <a:ext uri="{28A0092B-C50C-407E-A947-70E740481C1C}">
                          <a14:useLocalDpi xmlns:a14="http://schemas.microsoft.com/office/drawing/2010/main" val="0"/>
                        </a:ext>
                      </a:extLst>
                    </a:blip>
                    <a:stretch>
                      <a:fillRect/>
                    </a:stretch>
                  </pic:blipFill>
                  <pic:spPr>
                    <a:xfrm>
                      <a:off x="0" y="0"/>
                      <a:ext cx="5009152" cy="3289503"/>
                    </a:xfrm>
                    <a:prstGeom prst="rect">
                      <a:avLst/>
                    </a:prstGeom>
                  </pic:spPr>
                </pic:pic>
              </a:graphicData>
            </a:graphic>
          </wp:inline>
        </w:drawing>
      </w:r>
    </w:p>
    <w:p w14:paraId="168EBA04" w14:textId="60CB19DF" w:rsidR="00FD67D3" w:rsidRPr="00D91A20" w:rsidRDefault="00FD67D3" w:rsidP="00FD67D3">
      <w:pPr>
        <w:pStyle w:val="Lgende"/>
        <w:rPr>
          <w:rFonts w:cstheme="majorBidi"/>
          <w:b w:val="0"/>
          <w:bCs w:val="0"/>
          <w:szCs w:val="24"/>
        </w:rPr>
      </w:pPr>
      <w:bookmarkStart w:id="578" w:name="_Toc106820385"/>
      <w:bookmarkStart w:id="579" w:name="_Toc106884613"/>
      <w:bookmarkStart w:id="580" w:name="_Toc107136684"/>
      <w:bookmarkStart w:id="581" w:name="_Toc107147236"/>
      <w:bookmarkStart w:id="582" w:name="_Toc107216418"/>
      <w:r w:rsidRPr="00D91A20">
        <w:rPr>
          <w:rFonts w:cstheme="majorBidi"/>
          <w:b w:val="0"/>
          <w:bCs w:val="0"/>
          <w:szCs w:val="24"/>
        </w:rPr>
        <w:t xml:space="preserve">Figure </w:t>
      </w:r>
      <w:r w:rsidRPr="00D91A20">
        <w:rPr>
          <w:rFonts w:cstheme="majorBidi"/>
          <w:b w:val="0"/>
          <w:bCs w:val="0"/>
          <w:szCs w:val="24"/>
        </w:rPr>
        <w:fldChar w:fldCharType="begin"/>
      </w:r>
      <w:r w:rsidRPr="00D91A20">
        <w:rPr>
          <w:rFonts w:cstheme="majorBidi"/>
          <w:b w:val="0"/>
          <w:bCs w:val="0"/>
          <w:szCs w:val="24"/>
        </w:rPr>
        <w:instrText xml:space="preserve"> SEQ Figure \* ARABIC </w:instrText>
      </w:r>
      <w:r w:rsidRPr="00D91A20">
        <w:rPr>
          <w:rFonts w:cstheme="majorBidi"/>
          <w:b w:val="0"/>
          <w:bCs w:val="0"/>
          <w:szCs w:val="24"/>
        </w:rPr>
        <w:fldChar w:fldCharType="separate"/>
      </w:r>
      <w:r w:rsidR="00986F09">
        <w:rPr>
          <w:rFonts w:cstheme="majorBidi"/>
          <w:b w:val="0"/>
          <w:bCs w:val="0"/>
          <w:noProof/>
          <w:szCs w:val="24"/>
        </w:rPr>
        <w:t>41</w:t>
      </w:r>
      <w:r w:rsidRPr="00D91A20">
        <w:rPr>
          <w:rFonts w:cstheme="majorBidi"/>
          <w:b w:val="0"/>
          <w:bCs w:val="0"/>
          <w:szCs w:val="24"/>
        </w:rPr>
        <w:fldChar w:fldCharType="end"/>
      </w:r>
      <w:r w:rsidR="000C2343" w:rsidRPr="00D91A20">
        <w:rPr>
          <w:rFonts w:cstheme="majorBidi"/>
          <w:b w:val="0"/>
          <w:bCs w:val="0"/>
          <w:szCs w:val="24"/>
        </w:rPr>
        <w:t> : V</w:t>
      </w:r>
      <w:r w:rsidRPr="00D91A20">
        <w:rPr>
          <w:rFonts w:cstheme="majorBidi"/>
          <w:b w:val="0"/>
          <w:bCs w:val="0"/>
          <w:szCs w:val="24"/>
        </w:rPr>
        <w:t>aleurs subjectives du décideurs 3</w:t>
      </w:r>
      <w:bookmarkEnd w:id="578"/>
      <w:bookmarkEnd w:id="579"/>
      <w:bookmarkEnd w:id="580"/>
      <w:bookmarkEnd w:id="581"/>
      <w:bookmarkEnd w:id="582"/>
    </w:p>
    <w:p w14:paraId="76731798" w14:textId="77777777" w:rsidR="00FD67D3" w:rsidRPr="00D91A20" w:rsidRDefault="002759B2" w:rsidP="00FD67D3">
      <w:pPr>
        <w:keepNext/>
        <w:spacing w:after="0" w:line="360" w:lineRule="auto"/>
        <w:jc w:val="center"/>
      </w:pPr>
      <w:r w:rsidRPr="00D91A20">
        <w:rPr>
          <w:rFonts w:asciiTheme="majorBidi" w:hAnsiTheme="majorBidi" w:cstheme="majorBidi"/>
          <w:b/>
          <w:bCs/>
          <w:noProof/>
          <w:sz w:val="24"/>
          <w:szCs w:val="24"/>
        </w:rPr>
        <w:drawing>
          <wp:inline distT="0" distB="0" distL="0" distR="0" wp14:anchorId="070F8D9F" wp14:editId="0501A5EA">
            <wp:extent cx="4991735" cy="3278067"/>
            <wp:effectExtent l="0" t="0" r="0" b="0"/>
            <wp:docPr id="37" name="Imag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 12"/>
                    <pic:cNvPicPr/>
                  </pic:nvPicPr>
                  <pic:blipFill>
                    <a:blip r:embed="rId50">
                      <a:extLst>
                        <a:ext uri="{28A0092B-C50C-407E-A947-70E740481C1C}">
                          <a14:useLocalDpi xmlns:a14="http://schemas.microsoft.com/office/drawing/2010/main" val="0"/>
                        </a:ext>
                      </a:extLst>
                    </a:blip>
                    <a:stretch>
                      <a:fillRect/>
                    </a:stretch>
                  </pic:blipFill>
                  <pic:spPr>
                    <a:xfrm>
                      <a:off x="0" y="0"/>
                      <a:ext cx="5045437" cy="3313333"/>
                    </a:xfrm>
                    <a:prstGeom prst="rect">
                      <a:avLst/>
                    </a:prstGeom>
                  </pic:spPr>
                </pic:pic>
              </a:graphicData>
            </a:graphic>
          </wp:inline>
        </w:drawing>
      </w:r>
    </w:p>
    <w:p w14:paraId="759B03B8" w14:textId="4170AEA7" w:rsidR="002759B2" w:rsidRPr="00D91A20" w:rsidRDefault="00FD67D3" w:rsidP="00FD67D3">
      <w:pPr>
        <w:pStyle w:val="Lgende"/>
        <w:rPr>
          <w:rFonts w:cstheme="majorBidi"/>
          <w:b w:val="0"/>
          <w:bCs w:val="0"/>
          <w:szCs w:val="24"/>
        </w:rPr>
      </w:pPr>
      <w:bookmarkStart w:id="583" w:name="_Toc106820386"/>
      <w:bookmarkStart w:id="584" w:name="_Toc106884614"/>
      <w:bookmarkStart w:id="585" w:name="_Toc107136685"/>
      <w:bookmarkStart w:id="586" w:name="_Toc107147237"/>
      <w:bookmarkStart w:id="587" w:name="_Toc107216419"/>
      <w:r w:rsidRPr="00D91A20">
        <w:rPr>
          <w:rFonts w:cstheme="majorBidi"/>
          <w:b w:val="0"/>
          <w:bCs w:val="0"/>
          <w:szCs w:val="24"/>
        </w:rPr>
        <w:t xml:space="preserve">Figure </w:t>
      </w:r>
      <w:r w:rsidRPr="00D91A20">
        <w:rPr>
          <w:rFonts w:cstheme="majorBidi"/>
          <w:b w:val="0"/>
          <w:bCs w:val="0"/>
          <w:szCs w:val="24"/>
        </w:rPr>
        <w:fldChar w:fldCharType="begin"/>
      </w:r>
      <w:r w:rsidRPr="00D91A20">
        <w:rPr>
          <w:rFonts w:cstheme="majorBidi"/>
          <w:b w:val="0"/>
          <w:bCs w:val="0"/>
          <w:szCs w:val="24"/>
        </w:rPr>
        <w:instrText xml:space="preserve"> SEQ Figure \* ARABIC </w:instrText>
      </w:r>
      <w:r w:rsidRPr="00D91A20">
        <w:rPr>
          <w:rFonts w:cstheme="majorBidi"/>
          <w:b w:val="0"/>
          <w:bCs w:val="0"/>
          <w:szCs w:val="24"/>
        </w:rPr>
        <w:fldChar w:fldCharType="separate"/>
      </w:r>
      <w:r w:rsidR="00986F09">
        <w:rPr>
          <w:rFonts w:cstheme="majorBidi"/>
          <w:b w:val="0"/>
          <w:bCs w:val="0"/>
          <w:noProof/>
          <w:szCs w:val="24"/>
        </w:rPr>
        <w:t>42</w:t>
      </w:r>
      <w:r w:rsidRPr="00D91A20">
        <w:rPr>
          <w:rFonts w:cstheme="majorBidi"/>
          <w:b w:val="0"/>
          <w:bCs w:val="0"/>
          <w:szCs w:val="24"/>
        </w:rPr>
        <w:fldChar w:fldCharType="end"/>
      </w:r>
      <w:r w:rsidR="000C2343" w:rsidRPr="00D91A20">
        <w:rPr>
          <w:rFonts w:cstheme="majorBidi"/>
          <w:b w:val="0"/>
          <w:bCs w:val="0"/>
          <w:szCs w:val="24"/>
        </w:rPr>
        <w:t> :</w:t>
      </w:r>
      <w:r w:rsidRPr="00D91A20">
        <w:rPr>
          <w:rFonts w:cstheme="majorBidi"/>
          <w:b w:val="0"/>
          <w:bCs w:val="0"/>
          <w:szCs w:val="24"/>
        </w:rPr>
        <w:t xml:space="preserve"> </w:t>
      </w:r>
      <w:r w:rsidR="00B7777F" w:rsidRPr="00D91A20">
        <w:rPr>
          <w:rFonts w:cstheme="majorBidi"/>
          <w:b w:val="0"/>
          <w:bCs w:val="0"/>
          <w:szCs w:val="24"/>
        </w:rPr>
        <w:t>V</w:t>
      </w:r>
      <w:r w:rsidRPr="00D91A20">
        <w:rPr>
          <w:rFonts w:cstheme="majorBidi"/>
          <w:b w:val="0"/>
          <w:bCs w:val="0"/>
          <w:szCs w:val="24"/>
        </w:rPr>
        <w:t>aleurs subjectives du décideurs 4</w:t>
      </w:r>
      <w:bookmarkEnd w:id="583"/>
      <w:bookmarkEnd w:id="584"/>
      <w:bookmarkEnd w:id="585"/>
      <w:bookmarkEnd w:id="586"/>
      <w:bookmarkEnd w:id="587"/>
    </w:p>
    <w:p w14:paraId="56EAB0F0" w14:textId="66E88085" w:rsidR="002759B2" w:rsidRPr="00D91A20" w:rsidRDefault="002759B2" w:rsidP="00B7777F">
      <w:pPr>
        <w:pStyle w:val="Titre3"/>
        <w:spacing w:before="0" w:after="120" w:line="360" w:lineRule="auto"/>
        <w:rPr>
          <w:rFonts w:asciiTheme="majorBidi" w:hAnsiTheme="majorBidi"/>
          <w:color w:val="auto"/>
          <w:sz w:val="28"/>
          <w:szCs w:val="28"/>
        </w:rPr>
      </w:pPr>
      <w:bookmarkStart w:id="588" w:name="_Toc106821710"/>
      <w:bookmarkStart w:id="589" w:name="_Toc113986001"/>
      <w:r w:rsidRPr="00D91A20">
        <w:rPr>
          <w:rFonts w:asciiTheme="majorBidi" w:hAnsiTheme="majorBidi"/>
          <w:color w:val="auto"/>
          <w:sz w:val="28"/>
          <w:szCs w:val="28"/>
        </w:rPr>
        <w:t>5.6.2 PROMETEE II</w:t>
      </w:r>
      <w:bookmarkEnd w:id="588"/>
      <w:bookmarkEnd w:id="589"/>
      <w:r w:rsidRPr="00D91A20">
        <w:rPr>
          <w:rFonts w:asciiTheme="majorBidi" w:hAnsiTheme="majorBidi"/>
          <w:color w:val="auto"/>
          <w:sz w:val="28"/>
          <w:szCs w:val="28"/>
        </w:rPr>
        <w:t> </w:t>
      </w:r>
    </w:p>
    <w:p w14:paraId="0492D436" w14:textId="6B18A3A2" w:rsidR="002759B2" w:rsidRPr="00D91A20" w:rsidRDefault="002759B2" w:rsidP="00B7777F">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La figure</w:t>
      </w:r>
      <w:r w:rsidR="006C5CB1" w:rsidRPr="00D91A20">
        <w:rPr>
          <w:rFonts w:asciiTheme="majorBidi" w:hAnsiTheme="majorBidi" w:cstheme="majorBidi"/>
          <w:sz w:val="24"/>
          <w:szCs w:val="24"/>
        </w:rPr>
        <w:t xml:space="preserve"> 4</w:t>
      </w:r>
      <w:r w:rsidR="001E3545" w:rsidRPr="00D91A20">
        <w:rPr>
          <w:rFonts w:asciiTheme="majorBidi" w:hAnsiTheme="majorBidi" w:cstheme="majorBidi"/>
          <w:sz w:val="24"/>
          <w:szCs w:val="24"/>
        </w:rPr>
        <w:t>3</w:t>
      </w:r>
      <w:r w:rsidR="006C5CB1" w:rsidRPr="00D91A20">
        <w:rPr>
          <w:rFonts w:asciiTheme="majorBidi" w:hAnsiTheme="majorBidi" w:cstheme="majorBidi"/>
          <w:sz w:val="24"/>
          <w:szCs w:val="24"/>
        </w:rPr>
        <w:t xml:space="preserve"> </w:t>
      </w:r>
      <w:r w:rsidRPr="00D91A20">
        <w:rPr>
          <w:rFonts w:asciiTheme="majorBidi" w:hAnsiTheme="majorBidi" w:cstheme="majorBidi"/>
          <w:sz w:val="24"/>
          <w:szCs w:val="24"/>
        </w:rPr>
        <w:t>illustre un exemple de rangement des terrains (alternatives) fournit par la méthode PROMETEE II. Chaqu</w:t>
      </w:r>
      <w:r w:rsidR="00AB639B">
        <w:rPr>
          <w:rFonts w:asciiTheme="majorBidi" w:hAnsiTheme="majorBidi" w:cstheme="majorBidi"/>
          <w:sz w:val="24"/>
          <w:szCs w:val="24"/>
        </w:rPr>
        <w:t>e rangement</w:t>
      </w:r>
      <w:r w:rsidRPr="00D91A20">
        <w:rPr>
          <w:rFonts w:asciiTheme="majorBidi" w:hAnsiTheme="majorBidi" w:cstheme="majorBidi"/>
          <w:sz w:val="24"/>
          <w:szCs w:val="24"/>
        </w:rPr>
        <w:t xml:space="preserve"> doit être associé à </w:t>
      </w:r>
      <w:r w:rsidR="00AB639B">
        <w:rPr>
          <w:rFonts w:asciiTheme="majorBidi" w:hAnsiTheme="majorBidi" w:cstheme="majorBidi"/>
          <w:sz w:val="24"/>
          <w:szCs w:val="24"/>
        </w:rPr>
        <w:t xml:space="preserve">un </w:t>
      </w:r>
      <w:r w:rsidR="00AB639B" w:rsidRPr="00D91A20">
        <w:rPr>
          <w:rFonts w:asciiTheme="majorBidi" w:hAnsiTheme="majorBidi" w:cstheme="majorBidi"/>
          <w:sz w:val="24"/>
          <w:szCs w:val="24"/>
        </w:rPr>
        <w:t>agent</w:t>
      </w:r>
      <w:r w:rsidR="00AB639B">
        <w:rPr>
          <w:rFonts w:asciiTheme="majorBidi" w:hAnsiTheme="majorBidi" w:cstheme="majorBidi"/>
          <w:sz w:val="24"/>
          <w:szCs w:val="24"/>
        </w:rPr>
        <w:t xml:space="preserve"> qui reproduit le comportement d’un décideur lors du </w:t>
      </w:r>
      <w:r w:rsidRPr="00D91A20">
        <w:rPr>
          <w:rFonts w:asciiTheme="majorBidi" w:hAnsiTheme="majorBidi" w:cstheme="majorBidi"/>
          <w:sz w:val="24"/>
          <w:szCs w:val="24"/>
        </w:rPr>
        <w:t xml:space="preserve">processus de négociation. </w:t>
      </w:r>
    </w:p>
    <w:p w14:paraId="68947EED" w14:textId="77777777" w:rsidR="00FD67D3" w:rsidRPr="00D91A20" w:rsidRDefault="002759B2" w:rsidP="00FD67D3">
      <w:pPr>
        <w:keepNext/>
        <w:spacing w:after="0" w:line="360" w:lineRule="auto"/>
        <w:jc w:val="center"/>
      </w:pPr>
      <w:r w:rsidRPr="00D91A20">
        <w:rPr>
          <w:rFonts w:asciiTheme="majorBidi" w:hAnsiTheme="majorBidi" w:cstheme="majorBidi"/>
          <w:noProof/>
          <w:sz w:val="24"/>
          <w:szCs w:val="24"/>
        </w:rPr>
        <w:lastRenderedPageBreak/>
        <w:drawing>
          <wp:inline distT="0" distB="0" distL="0" distR="0" wp14:anchorId="1BB6C137" wp14:editId="74B178BD">
            <wp:extent cx="3173095" cy="2687925"/>
            <wp:effectExtent l="0" t="0" r="8255" b="0"/>
            <wp:docPr id="38" name="Imag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51">
                      <a:extLst>
                        <a:ext uri="{28A0092B-C50C-407E-A947-70E740481C1C}">
                          <a14:useLocalDpi xmlns:a14="http://schemas.microsoft.com/office/drawing/2010/main" val="0"/>
                        </a:ext>
                      </a:extLst>
                    </a:blip>
                    <a:stretch>
                      <a:fillRect/>
                    </a:stretch>
                  </pic:blipFill>
                  <pic:spPr>
                    <a:xfrm>
                      <a:off x="0" y="0"/>
                      <a:ext cx="3196814" cy="2708018"/>
                    </a:xfrm>
                    <a:prstGeom prst="rect">
                      <a:avLst/>
                    </a:prstGeom>
                  </pic:spPr>
                </pic:pic>
              </a:graphicData>
            </a:graphic>
          </wp:inline>
        </w:drawing>
      </w:r>
    </w:p>
    <w:p w14:paraId="0FE3DA1C" w14:textId="77145DD6" w:rsidR="002759B2" w:rsidRPr="00D91A20" w:rsidRDefault="00FD67D3" w:rsidP="00FD67D3">
      <w:pPr>
        <w:pStyle w:val="Lgende"/>
        <w:rPr>
          <w:rFonts w:cstheme="majorBidi"/>
          <w:b w:val="0"/>
          <w:bCs w:val="0"/>
          <w:szCs w:val="24"/>
        </w:rPr>
      </w:pPr>
      <w:bookmarkStart w:id="590" w:name="_Toc106820387"/>
      <w:bookmarkStart w:id="591" w:name="_Toc106884615"/>
      <w:bookmarkStart w:id="592" w:name="_Toc107136686"/>
      <w:bookmarkStart w:id="593" w:name="_Toc107147238"/>
      <w:bookmarkStart w:id="594" w:name="_Toc107216420"/>
      <w:r w:rsidRPr="00D91A20">
        <w:rPr>
          <w:rFonts w:cstheme="majorBidi"/>
          <w:b w:val="0"/>
          <w:bCs w:val="0"/>
          <w:szCs w:val="24"/>
        </w:rPr>
        <w:t xml:space="preserve">Figure </w:t>
      </w:r>
      <w:r w:rsidRPr="00D91A20">
        <w:rPr>
          <w:rFonts w:cstheme="majorBidi"/>
          <w:b w:val="0"/>
          <w:bCs w:val="0"/>
          <w:szCs w:val="24"/>
        </w:rPr>
        <w:fldChar w:fldCharType="begin"/>
      </w:r>
      <w:r w:rsidRPr="00D91A20">
        <w:rPr>
          <w:rFonts w:cstheme="majorBidi"/>
          <w:b w:val="0"/>
          <w:bCs w:val="0"/>
          <w:szCs w:val="24"/>
        </w:rPr>
        <w:instrText xml:space="preserve"> SEQ Figure \* ARABIC </w:instrText>
      </w:r>
      <w:r w:rsidRPr="00D91A20">
        <w:rPr>
          <w:rFonts w:cstheme="majorBidi"/>
          <w:b w:val="0"/>
          <w:bCs w:val="0"/>
          <w:szCs w:val="24"/>
        </w:rPr>
        <w:fldChar w:fldCharType="separate"/>
      </w:r>
      <w:r w:rsidR="00986F09">
        <w:rPr>
          <w:rFonts w:cstheme="majorBidi"/>
          <w:b w:val="0"/>
          <w:bCs w:val="0"/>
          <w:noProof/>
          <w:szCs w:val="24"/>
        </w:rPr>
        <w:t>43</w:t>
      </w:r>
      <w:r w:rsidRPr="00D91A20">
        <w:rPr>
          <w:rFonts w:cstheme="majorBidi"/>
          <w:b w:val="0"/>
          <w:bCs w:val="0"/>
          <w:szCs w:val="24"/>
        </w:rPr>
        <w:fldChar w:fldCharType="end"/>
      </w:r>
      <w:r w:rsidR="00B7777F" w:rsidRPr="00D91A20">
        <w:rPr>
          <w:rFonts w:cstheme="majorBidi"/>
          <w:b w:val="0"/>
          <w:bCs w:val="0"/>
          <w:szCs w:val="24"/>
        </w:rPr>
        <w:t> :</w:t>
      </w:r>
      <w:r w:rsidRPr="00D91A20">
        <w:rPr>
          <w:rFonts w:cstheme="majorBidi"/>
          <w:b w:val="0"/>
          <w:bCs w:val="0"/>
          <w:szCs w:val="24"/>
        </w:rPr>
        <w:t xml:space="preserve"> Résultat de PROMETEE II</w:t>
      </w:r>
      <w:bookmarkEnd w:id="590"/>
      <w:bookmarkEnd w:id="591"/>
      <w:bookmarkEnd w:id="592"/>
      <w:bookmarkEnd w:id="593"/>
      <w:bookmarkEnd w:id="594"/>
    </w:p>
    <w:p w14:paraId="33332A61" w14:textId="7880616C" w:rsidR="002759B2" w:rsidRPr="00D91A20" w:rsidRDefault="002759B2" w:rsidP="00B7777F">
      <w:pPr>
        <w:pStyle w:val="Titre3"/>
        <w:spacing w:before="0" w:after="120" w:line="360" w:lineRule="auto"/>
        <w:rPr>
          <w:rFonts w:asciiTheme="majorBidi" w:hAnsiTheme="majorBidi"/>
          <w:color w:val="auto"/>
          <w:sz w:val="28"/>
          <w:szCs w:val="28"/>
        </w:rPr>
      </w:pPr>
      <w:bookmarkStart w:id="595" w:name="_Toc106821711"/>
      <w:bookmarkStart w:id="596" w:name="_Toc113986002"/>
      <w:r w:rsidRPr="00D91A20">
        <w:rPr>
          <w:rFonts w:asciiTheme="majorBidi" w:hAnsiTheme="majorBidi"/>
          <w:color w:val="auto"/>
          <w:sz w:val="28"/>
          <w:szCs w:val="28"/>
        </w:rPr>
        <w:t xml:space="preserve">5.6.3 </w:t>
      </w:r>
      <w:r w:rsidR="00FE5857" w:rsidRPr="00D91A20">
        <w:rPr>
          <w:rFonts w:asciiTheme="majorBidi" w:hAnsiTheme="majorBidi"/>
          <w:color w:val="auto"/>
          <w:sz w:val="28"/>
          <w:szCs w:val="28"/>
        </w:rPr>
        <w:t>T</w:t>
      </w:r>
      <w:r w:rsidRPr="00D91A20">
        <w:rPr>
          <w:rFonts w:asciiTheme="majorBidi" w:hAnsiTheme="majorBidi"/>
          <w:color w:val="auto"/>
          <w:sz w:val="28"/>
          <w:szCs w:val="28"/>
        </w:rPr>
        <w:t>raitement</w:t>
      </w:r>
      <w:bookmarkEnd w:id="595"/>
      <w:bookmarkEnd w:id="596"/>
      <w:r w:rsidRPr="00D91A20">
        <w:rPr>
          <w:rFonts w:asciiTheme="majorBidi" w:hAnsiTheme="majorBidi"/>
          <w:color w:val="auto"/>
          <w:sz w:val="28"/>
          <w:szCs w:val="28"/>
        </w:rPr>
        <w:t> </w:t>
      </w:r>
    </w:p>
    <w:p w14:paraId="4CEDACA5" w14:textId="23FD8863" w:rsidR="002759B2" w:rsidRPr="00D91A20" w:rsidRDefault="002759B2" w:rsidP="00B7777F">
      <w:pPr>
        <w:pStyle w:val="Titre4"/>
        <w:spacing w:before="0" w:after="120" w:line="360" w:lineRule="auto"/>
        <w:rPr>
          <w:rFonts w:asciiTheme="majorBidi" w:hAnsiTheme="majorBidi"/>
          <w:i w:val="0"/>
          <w:iCs w:val="0"/>
          <w:color w:val="auto"/>
          <w:sz w:val="26"/>
          <w:szCs w:val="26"/>
        </w:rPr>
      </w:pPr>
      <w:r w:rsidRPr="00D91A20">
        <w:rPr>
          <w:rFonts w:asciiTheme="majorBidi" w:hAnsiTheme="majorBidi"/>
          <w:i w:val="0"/>
          <w:iCs w:val="0"/>
          <w:color w:val="auto"/>
          <w:sz w:val="26"/>
          <w:szCs w:val="26"/>
        </w:rPr>
        <w:t>5.6.3.1 Algorithme génétique </w:t>
      </w:r>
    </w:p>
    <w:p w14:paraId="550514E0" w14:textId="76728B1D" w:rsidR="002759B2" w:rsidRPr="00D91A20" w:rsidRDefault="002759B2" w:rsidP="00F64A28">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 xml:space="preserve">La figure </w:t>
      </w:r>
      <w:r w:rsidR="006C5CB1" w:rsidRPr="00D91A20">
        <w:rPr>
          <w:rFonts w:asciiTheme="majorBidi" w:hAnsiTheme="majorBidi" w:cstheme="majorBidi"/>
          <w:sz w:val="24"/>
          <w:szCs w:val="24"/>
        </w:rPr>
        <w:t>4</w:t>
      </w:r>
      <w:r w:rsidR="001E3545" w:rsidRPr="00D91A20">
        <w:rPr>
          <w:rFonts w:asciiTheme="majorBidi" w:hAnsiTheme="majorBidi" w:cstheme="majorBidi"/>
          <w:sz w:val="24"/>
          <w:szCs w:val="24"/>
        </w:rPr>
        <w:t>4</w:t>
      </w:r>
      <w:r w:rsidR="006C5CB1" w:rsidRPr="00D91A20">
        <w:rPr>
          <w:rFonts w:asciiTheme="majorBidi" w:hAnsiTheme="majorBidi" w:cstheme="majorBidi"/>
          <w:sz w:val="24"/>
          <w:szCs w:val="24"/>
        </w:rPr>
        <w:t xml:space="preserve"> </w:t>
      </w:r>
      <w:r w:rsidRPr="00D91A20">
        <w:rPr>
          <w:rFonts w:asciiTheme="majorBidi" w:hAnsiTheme="majorBidi" w:cstheme="majorBidi"/>
          <w:sz w:val="24"/>
          <w:szCs w:val="24"/>
        </w:rPr>
        <w:t>montre les solutions optimales fournisses par l’algorithme génétique.</w:t>
      </w:r>
    </w:p>
    <w:p w14:paraId="5C267467" w14:textId="188C5831" w:rsidR="00FD67D3" w:rsidRPr="00D91A20" w:rsidRDefault="003F03BC" w:rsidP="00FD67D3">
      <w:pPr>
        <w:keepNext/>
        <w:spacing w:after="0" w:line="360" w:lineRule="auto"/>
        <w:jc w:val="center"/>
      </w:pPr>
      <w:r w:rsidRPr="00D91A20">
        <w:rPr>
          <w:noProof/>
        </w:rPr>
        <w:drawing>
          <wp:inline distT="0" distB="0" distL="0" distR="0" wp14:anchorId="530E7360" wp14:editId="20581248">
            <wp:extent cx="4921579" cy="2825734"/>
            <wp:effectExtent l="0" t="0" r="0" b="0"/>
            <wp:docPr id="17" name="Imag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4951240" cy="2842764"/>
                    </a:xfrm>
                    <a:prstGeom prst="rect">
                      <a:avLst/>
                    </a:prstGeom>
                    <a:noFill/>
                    <a:ln>
                      <a:noFill/>
                    </a:ln>
                  </pic:spPr>
                </pic:pic>
              </a:graphicData>
            </a:graphic>
          </wp:inline>
        </w:drawing>
      </w:r>
    </w:p>
    <w:p w14:paraId="3EFEB489" w14:textId="00A46810" w:rsidR="002759B2" w:rsidRPr="00D91A20" w:rsidRDefault="00FD67D3" w:rsidP="00FD67D3">
      <w:pPr>
        <w:pStyle w:val="Lgende"/>
        <w:rPr>
          <w:rFonts w:cstheme="majorBidi"/>
          <w:b w:val="0"/>
          <w:bCs w:val="0"/>
          <w:szCs w:val="24"/>
        </w:rPr>
      </w:pPr>
      <w:bookmarkStart w:id="597" w:name="_Toc106820388"/>
      <w:bookmarkStart w:id="598" w:name="_Toc106884616"/>
      <w:bookmarkStart w:id="599" w:name="_Toc107136687"/>
      <w:bookmarkStart w:id="600" w:name="_Toc107147239"/>
      <w:bookmarkStart w:id="601" w:name="_Toc107216421"/>
      <w:r w:rsidRPr="00D91A20">
        <w:rPr>
          <w:rFonts w:cstheme="majorBidi"/>
          <w:b w:val="0"/>
          <w:bCs w:val="0"/>
          <w:szCs w:val="24"/>
        </w:rPr>
        <w:t xml:space="preserve">Figure </w:t>
      </w:r>
      <w:r w:rsidRPr="00D91A20">
        <w:rPr>
          <w:rFonts w:cstheme="majorBidi"/>
          <w:b w:val="0"/>
          <w:bCs w:val="0"/>
          <w:szCs w:val="24"/>
        </w:rPr>
        <w:fldChar w:fldCharType="begin"/>
      </w:r>
      <w:r w:rsidRPr="00D91A20">
        <w:rPr>
          <w:rFonts w:cstheme="majorBidi"/>
          <w:b w:val="0"/>
          <w:bCs w:val="0"/>
          <w:szCs w:val="24"/>
        </w:rPr>
        <w:instrText xml:space="preserve"> SEQ Figure \* ARABIC </w:instrText>
      </w:r>
      <w:r w:rsidRPr="00D91A20">
        <w:rPr>
          <w:rFonts w:cstheme="majorBidi"/>
          <w:b w:val="0"/>
          <w:bCs w:val="0"/>
          <w:szCs w:val="24"/>
        </w:rPr>
        <w:fldChar w:fldCharType="separate"/>
      </w:r>
      <w:r w:rsidR="00986F09">
        <w:rPr>
          <w:rFonts w:cstheme="majorBidi"/>
          <w:b w:val="0"/>
          <w:bCs w:val="0"/>
          <w:noProof/>
          <w:szCs w:val="24"/>
        </w:rPr>
        <w:t>44</w:t>
      </w:r>
      <w:r w:rsidRPr="00D91A20">
        <w:rPr>
          <w:rFonts w:cstheme="majorBidi"/>
          <w:b w:val="0"/>
          <w:bCs w:val="0"/>
          <w:szCs w:val="24"/>
        </w:rPr>
        <w:fldChar w:fldCharType="end"/>
      </w:r>
      <w:r w:rsidR="00B7777F" w:rsidRPr="00D91A20">
        <w:rPr>
          <w:rFonts w:cstheme="majorBidi"/>
          <w:b w:val="0"/>
          <w:bCs w:val="0"/>
          <w:szCs w:val="24"/>
        </w:rPr>
        <w:t xml:space="preserve"> : </w:t>
      </w:r>
      <w:r w:rsidRPr="00D91A20">
        <w:rPr>
          <w:rFonts w:cstheme="majorBidi"/>
          <w:b w:val="0"/>
          <w:bCs w:val="0"/>
          <w:szCs w:val="24"/>
        </w:rPr>
        <w:t>Résultat de l'algorithme génétique</w:t>
      </w:r>
      <w:bookmarkEnd w:id="597"/>
      <w:bookmarkEnd w:id="598"/>
      <w:bookmarkEnd w:id="599"/>
      <w:bookmarkEnd w:id="600"/>
      <w:bookmarkEnd w:id="601"/>
    </w:p>
    <w:p w14:paraId="4C60B978" w14:textId="569B6116" w:rsidR="002759B2" w:rsidRPr="00D91A20" w:rsidRDefault="002759B2" w:rsidP="00B7777F">
      <w:pPr>
        <w:pStyle w:val="Titre4"/>
        <w:spacing w:before="0" w:after="120" w:line="360" w:lineRule="auto"/>
        <w:rPr>
          <w:rFonts w:asciiTheme="majorBidi" w:hAnsiTheme="majorBidi"/>
          <w:i w:val="0"/>
          <w:iCs w:val="0"/>
          <w:color w:val="auto"/>
          <w:sz w:val="26"/>
          <w:szCs w:val="26"/>
        </w:rPr>
      </w:pPr>
      <w:r w:rsidRPr="00D91A20">
        <w:rPr>
          <w:rFonts w:asciiTheme="majorBidi" w:hAnsiTheme="majorBidi"/>
          <w:i w:val="0"/>
          <w:iCs w:val="0"/>
          <w:color w:val="auto"/>
          <w:sz w:val="26"/>
          <w:szCs w:val="26"/>
        </w:rPr>
        <w:t>5.6.3.2 Processus de classement </w:t>
      </w:r>
    </w:p>
    <w:p w14:paraId="35B8184C" w14:textId="2B4A5E23" w:rsidR="002759B2" w:rsidRPr="00D91A20" w:rsidRDefault="002759B2" w:rsidP="00B7777F">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 xml:space="preserve">Nous sélectionnons la première solution parmi les solutions de l’AG pour appliquer le processus de classement. Le classement obtenu par ce dernier est illustré dans la figure </w:t>
      </w:r>
      <w:r w:rsidR="009A759A" w:rsidRPr="00D91A20">
        <w:rPr>
          <w:rFonts w:asciiTheme="majorBidi" w:hAnsiTheme="majorBidi" w:cstheme="majorBidi"/>
          <w:sz w:val="24"/>
          <w:szCs w:val="24"/>
        </w:rPr>
        <w:t>4</w:t>
      </w:r>
      <w:r w:rsidR="001E3545" w:rsidRPr="00D91A20">
        <w:rPr>
          <w:rFonts w:asciiTheme="majorBidi" w:hAnsiTheme="majorBidi" w:cstheme="majorBidi"/>
          <w:sz w:val="24"/>
          <w:szCs w:val="24"/>
        </w:rPr>
        <w:t>5</w:t>
      </w:r>
      <w:r w:rsidR="00AB639B">
        <w:rPr>
          <w:rFonts w:asciiTheme="majorBidi" w:hAnsiTheme="majorBidi" w:cstheme="majorBidi"/>
          <w:sz w:val="24"/>
          <w:szCs w:val="24"/>
        </w:rPr>
        <w:t>.</w:t>
      </w:r>
    </w:p>
    <w:p w14:paraId="3801D060" w14:textId="77777777" w:rsidR="00FD67D3" w:rsidRPr="00D91A20" w:rsidRDefault="002759B2" w:rsidP="00FD67D3">
      <w:pPr>
        <w:keepNext/>
        <w:spacing w:after="0" w:line="360" w:lineRule="auto"/>
        <w:jc w:val="center"/>
      </w:pPr>
      <w:r w:rsidRPr="00D91A20">
        <w:rPr>
          <w:rFonts w:asciiTheme="majorBidi" w:hAnsiTheme="majorBidi" w:cstheme="majorBidi"/>
          <w:noProof/>
          <w:sz w:val="24"/>
          <w:szCs w:val="24"/>
        </w:rPr>
        <w:lastRenderedPageBreak/>
        <w:drawing>
          <wp:inline distT="0" distB="0" distL="0" distR="0" wp14:anchorId="717A5A1D" wp14:editId="074E124D">
            <wp:extent cx="2849696" cy="2910840"/>
            <wp:effectExtent l="0" t="0" r="8255" b="3810"/>
            <wp:docPr id="40" name="Imag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53">
                      <a:extLst>
                        <a:ext uri="{28A0092B-C50C-407E-A947-70E740481C1C}">
                          <a14:useLocalDpi xmlns:a14="http://schemas.microsoft.com/office/drawing/2010/main" val="0"/>
                        </a:ext>
                      </a:extLst>
                    </a:blip>
                    <a:stretch>
                      <a:fillRect/>
                    </a:stretch>
                  </pic:blipFill>
                  <pic:spPr>
                    <a:xfrm>
                      <a:off x="0" y="0"/>
                      <a:ext cx="2856332" cy="2917618"/>
                    </a:xfrm>
                    <a:prstGeom prst="rect">
                      <a:avLst/>
                    </a:prstGeom>
                  </pic:spPr>
                </pic:pic>
              </a:graphicData>
            </a:graphic>
          </wp:inline>
        </w:drawing>
      </w:r>
    </w:p>
    <w:p w14:paraId="7288DE11" w14:textId="27400FA6" w:rsidR="002759B2" w:rsidRPr="00D91A20" w:rsidRDefault="00FD67D3" w:rsidP="00FD67D3">
      <w:pPr>
        <w:pStyle w:val="Lgende"/>
        <w:rPr>
          <w:rFonts w:cstheme="majorBidi"/>
          <w:b w:val="0"/>
          <w:bCs w:val="0"/>
          <w:szCs w:val="24"/>
        </w:rPr>
      </w:pPr>
      <w:bookmarkStart w:id="602" w:name="_Toc106820389"/>
      <w:bookmarkStart w:id="603" w:name="_Toc106884617"/>
      <w:bookmarkStart w:id="604" w:name="_Toc107136688"/>
      <w:bookmarkStart w:id="605" w:name="_Toc107147240"/>
      <w:bookmarkStart w:id="606" w:name="_Toc107216422"/>
      <w:r w:rsidRPr="00D91A20">
        <w:rPr>
          <w:rFonts w:cstheme="majorBidi"/>
          <w:b w:val="0"/>
          <w:bCs w:val="0"/>
          <w:szCs w:val="24"/>
        </w:rPr>
        <w:t xml:space="preserve">Figure </w:t>
      </w:r>
      <w:r w:rsidRPr="00D91A20">
        <w:rPr>
          <w:rFonts w:cstheme="majorBidi"/>
          <w:b w:val="0"/>
          <w:bCs w:val="0"/>
          <w:szCs w:val="24"/>
        </w:rPr>
        <w:fldChar w:fldCharType="begin"/>
      </w:r>
      <w:r w:rsidRPr="00D91A20">
        <w:rPr>
          <w:rFonts w:cstheme="majorBidi"/>
          <w:b w:val="0"/>
          <w:bCs w:val="0"/>
          <w:szCs w:val="24"/>
        </w:rPr>
        <w:instrText xml:space="preserve"> SEQ Figure \* ARABIC </w:instrText>
      </w:r>
      <w:r w:rsidRPr="00D91A20">
        <w:rPr>
          <w:rFonts w:cstheme="majorBidi"/>
          <w:b w:val="0"/>
          <w:bCs w:val="0"/>
          <w:szCs w:val="24"/>
        </w:rPr>
        <w:fldChar w:fldCharType="separate"/>
      </w:r>
      <w:r w:rsidR="00986F09">
        <w:rPr>
          <w:rFonts w:cstheme="majorBidi"/>
          <w:b w:val="0"/>
          <w:bCs w:val="0"/>
          <w:noProof/>
          <w:szCs w:val="24"/>
        </w:rPr>
        <w:t>45</w:t>
      </w:r>
      <w:r w:rsidRPr="00D91A20">
        <w:rPr>
          <w:rFonts w:cstheme="majorBidi"/>
          <w:b w:val="0"/>
          <w:bCs w:val="0"/>
          <w:szCs w:val="24"/>
        </w:rPr>
        <w:fldChar w:fldCharType="end"/>
      </w:r>
      <w:r w:rsidR="00B7777F" w:rsidRPr="00D91A20">
        <w:rPr>
          <w:rFonts w:cstheme="majorBidi"/>
          <w:b w:val="0"/>
          <w:bCs w:val="0"/>
          <w:szCs w:val="24"/>
        </w:rPr>
        <w:t> :</w:t>
      </w:r>
      <w:r w:rsidRPr="00D91A20">
        <w:rPr>
          <w:rFonts w:cstheme="majorBidi"/>
          <w:b w:val="0"/>
          <w:bCs w:val="0"/>
          <w:szCs w:val="24"/>
        </w:rPr>
        <w:t xml:space="preserve"> Résultat du processus de classement</w:t>
      </w:r>
      <w:bookmarkEnd w:id="602"/>
      <w:bookmarkEnd w:id="603"/>
      <w:bookmarkEnd w:id="604"/>
      <w:bookmarkEnd w:id="605"/>
      <w:bookmarkEnd w:id="606"/>
    </w:p>
    <w:p w14:paraId="07BC36CD" w14:textId="4D04D3AC" w:rsidR="002759B2" w:rsidRPr="00D91A20" w:rsidRDefault="002759B2" w:rsidP="00B7777F">
      <w:pPr>
        <w:pStyle w:val="Titre3"/>
        <w:spacing w:before="0" w:after="120" w:line="360" w:lineRule="auto"/>
        <w:rPr>
          <w:rFonts w:asciiTheme="majorBidi" w:hAnsiTheme="majorBidi"/>
          <w:color w:val="auto"/>
          <w:sz w:val="28"/>
          <w:szCs w:val="28"/>
        </w:rPr>
      </w:pPr>
      <w:bookmarkStart w:id="607" w:name="_Toc106821712"/>
      <w:bookmarkStart w:id="608" w:name="_Toc113986003"/>
      <w:r w:rsidRPr="00D91A20">
        <w:rPr>
          <w:rFonts w:asciiTheme="majorBidi" w:hAnsiTheme="majorBidi"/>
          <w:color w:val="auto"/>
          <w:sz w:val="28"/>
          <w:szCs w:val="28"/>
        </w:rPr>
        <w:t>5.6.4 Simulation du processus de négociation</w:t>
      </w:r>
      <w:bookmarkEnd w:id="607"/>
      <w:bookmarkEnd w:id="608"/>
      <w:r w:rsidRPr="00D91A20">
        <w:rPr>
          <w:rFonts w:asciiTheme="majorBidi" w:hAnsiTheme="majorBidi"/>
          <w:color w:val="auto"/>
          <w:sz w:val="28"/>
          <w:szCs w:val="28"/>
        </w:rPr>
        <w:t> </w:t>
      </w:r>
    </w:p>
    <w:p w14:paraId="5A8F1D6E" w14:textId="77777777" w:rsidR="002759B2" w:rsidRPr="00D91A20" w:rsidRDefault="002759B2" w:rsidP="00B7777F">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 xml:space="preserve">Au cours du processus de négociation, de nombreux points fondamentaux doivent être pris en compte pour un meilleur déroulement du processus : le seuil de négociation, la stratégie des agents et le langage utilisé. </w:t>
      </w:r>
    </w:p>
    <w:p w14:paraId="3F68DF53" w14:textId="4A693178" w:rsidR="002759B2" w:rsidRPr="00D91A20" w:rsidRDefault="002759B2" w:rsidP="00B7777F">
      <w:pPr>
        <w:pStyle w:val="Titre4"/>
        <w:spacing w:before="0" w:after="120" w:line="360" w:lineRule="auto"/>
        <w:rPr>
          <w:rFonts w:asciiTheme="majorBidi" w:eastAsia="Times New Roman" w:hAnsiTheme="majorBidi"/>
          <w:i w:val="0"/>
          <w:iCs w:val="0"/>
          <w:color w:val="auto"/>
          <w:sz w:val="26"/>
          <w:szCs w:val="26"/>
        </w:rPr>
      </w:pPr>
      <w:r w:rsidRPr="00D91A20">
        <w:rPr>
          <w:rFonts w:asciiTheme="majorBidi" w:eastAsia="Times New Roman" w:hAnsiTheme="majorBidi"/>
          <w:i w:val="0"/>
          <w:iCs w:val="0"/>
          <w:color w:val="auto"/>
          <w:sz w:val="26"/>
          <w:szCs w:val="26"/>
        </w:rPr>
        <w:t xml:space="preserve">5.6.4.1 </w:t>
      </w:r>
      <w:r w:rsidR="00F64A28" w:rsidRPr="00D91A20">
        <w:rPr>
          <w:rFonts w:asciiTheme="majorBidi" w:eastAsia="Times New Roman" w:hAnsiTheme="majorBidi"/>
          <w:i w:val="0"/>
          <w:iCs w:val="0"/>
          <w:color w:val="auto"/>
          <w:sz w:val="26"/>
          <w:szCs w:val="26"/>
        </w:rPr>
        <w:t>S</w:t>
      </w:r>
      <w:r w:rsidRPr="00D91A20">
        <w:rPr>
          <w:rFonts w:asciiTheme="majorBidi" w:eastAsia="Times New Roman" w:hAnsiTheme="majorBidi"/>
          <w:i w:val="0"/>
          <w:iCs w:val="0"/>
          <w:color w:val="auto"/>
          <w:sz w:val="26"/>
          <w:szCs w:val="26"/>
        </w:rPr>
        <w:t xml:space="preserve">euil de négociation </w:t>
      </w:r>
    </w:p>
    <w:p w14:paraId="354C4F3D" w14:textId="45723C3E" w:rsidR="002759B2" w:rsidRPr="00D91A20" w:rsidRDefault="002759B2" w:rsidP="00B7777F">
      <w:pPr>
        <w:spacing w:after="120" w:line="360" w:lineRule="auto"/>
        <w:ind w:firstLine="709"/>
        <w:jc w:val="both"/>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 xml:space="preserve">Ce seuil fait référence au pourcentage d'agents participants ayant accepté la proposition. Dans notre cas, nous avons fixé ce seuil à (70%). </w:t>
      </w:r>
      <w:r w:rsidR="00EE0542">
        <w:rPr>
          <w:rFonts w:asciiTheme="majorBidi" w:eastAsia="Times New Roman" w:hAnsiTheme="majorBidi" w:cstheme="majorBidi"/>
          <w:sz w:val="24"/>
          <w:szCs w:val="24"/>
        </w:rPr>
        <w:t>S</w:t>
      </w:r>
      <w:r w:rsidRPr="00D91A20">
        <w:rPr>
          <w:rFonts w:asciiTheme="majorBidi" w:eastAsia="Times New Roman" w:hAnsiTheme="majorBidi" w:cstheme="majorBidi"/>
          <w:sz w:val="24"/>
          <w:szCs w:val="24"/>
        </w:rPr>
        <w:t xml:space="preserve">i le seuil de négociation </w:t>
      </w:r>
      <w:r w:rsidR="00EE0542">
        <w:rPr>
          <w:rFonts w:asciiTheme="majorBidi" w:eastAsia="Times New Roman" w:hAnsiTheme="majorBidi" w:cstheme="majorBidi"/>
          <w:sz w:val="24"/>
          <w:szCs w:val="24"/>
        </w:rPr>
        <w:t xml:space="preserve">atteint les </w:t>
      </w:r>
      <w:r w:rsidRPr="00D91A20">
        <w:rPr>
          <w:rFonts w:asciiTheme="majorBidi" w:eastAsia="Times New Roman" w:hAnsiTheme="majorBidi" w:cstheme="majorBidi"/>
          <w:sz w:val="24"/>
          <w:szCs w:val="24"/>
        </w:rPr>
        <w:t>(ou</w:t>
      </w:r>
      <w:r w:rsidR="00EE0542" w:rsidRPr="00D91A20">
        <w:rPr>
          <w:rFonts w:asciiTheme="majorBidi" w:eastAsia="Times New Roman" w:hAnsiTheme="majorBidi" w:cstheme="majorBidi"/>
          <w:sz w:val="24"/>
          <w:szCs w:val="24"/>
        </w:rPr>
        <w:t xml:space="preserve"> supérieur</w:t>
      </w:r>
      <w:r w:rsidRPr="00D91A20">
        <w:rPr>
          <w:rFonts w:asciiTheme="majorBidi" w:eastAsia="Times New Roman" w:hAnsiTheme="majorBidi" w:cstheme="majorBidi"/>
          <w:sz w:val="24"/>
          <w:szCs w:val="24"/>
        </w:rPr>
        <w:t xml:space="preserve"> à) 70% alors la négociation se termine avec </w:t>
      </w:r>
      <w:r w:rsidR="00EE0542">
        <w:rPr>
          <w:rFonts w:asciiTheme="majorBidi" w:eastAsia="Times New Roman" w:hAnsiTheme="majorBidi" w:cstheme="majorBidi"/>
          <w:sz w:val="24"/>
          <w:szCs w:val="24"/>
        </w:rPr>
        <w:t xml:space="preserve">un </w:t>
      </w:r>
      <w:r w:rsidRPr="00D91A20">
        <w:rPr>
          <w:rFonts w:asciiTheme="majorBidi" w:eastAsia="Times New Roman" w:hAnsiTheme="majorBidi" w:cstheme="majorBidi"/>
          <w:sz w:val="24"/>
          <w:szCs w:val="24"/>
        </w:rPr>
        <w:t>succès et la solution est trouvée</w:t>
      </w:r>
      <w:r w:rsidR="009A759A" w:rsidRPr="00D91A20">
        <w:rPr>
          <w:rFonts w:asciiTheme="majorBidi" w:eastAsia="Times New Roman" w:hAnsiTheme="majorBidi" w:cstheme="majorBidi"/>
          <w:sz w:val="24"/>
          <w:szCs w:val="24"/>
        </w:rPr>
        <w:t xml:space="preserve"> </w:t>
      </w:r>
      <w:sdt>
        <w:sdtPr>
          <w:rPr>
            <w:rFonts w:asciiTheme="majorBidi" w:eastAsia="Times New Roman" w:hAnsiTheme="majorBidi" w:cstheme="majorBidi"/>
            <w:sz w:val="24"/>
            <w:szCs w:val="24"/>
          </w:rPr>
          <w:id w:val="-15699718"/>
          <w:citation/>
        </w:sdtPr>
        <w:sdtEndPr/>
        <w:sdtContent>
          <w:r w:rsidR="009A759A" w:rsidRPr="00D91A20">
            <w:rPr>
              <w:rFonts w:asciiTheme="majorBidi" w:eastAsia="Times New Roman" w:hAnsiTheme="majorBidi" w:cstheme="majorBidi"/>
              <w:sz w:val="24"/>
              <w:szCs w:val="24"/>
            </w:rPr>
            <w:fldChar w:fldCharType="begin"/>
          </w:r>
          <w:r w:rsidR="009A759A" w:rsidRPr="00D91A20">
            <w:rPr>
              <w:rFonts w:asciiTheme="majorBidi" w:eastAsia="Times New Roman" w:hAnsiTheme="majorBidi" w:cstheme="majorBidi"/>
              <w:sz w:val="24"/>
              <w:szCs w:val="24"/>
            </w:rPr>
            <w:instrText xml:space="preserve"> CITATION Khi20 \l 1036 </w:instrText>
          </w:r>
          <w:r w:rsidR="009A759A" w:rsidRPr="00D91A20">
            <w:rPr>
              <w:rFonts w:asciiTheme="majorBidi" w:eastAsia="Times New Roman" w:hAnsiTheme="majorBidi" w:cstheme="majorBidi"/>
              <w:sz w:val="24"/>
              <w:szCs w:val="24"/>
            </w:rPr>
            <w:fldChar w:fldCharType="separate"/>
          </w:r>
          <w:r w:rsidR="009A759A" w:rsidRPr="00D91A20">
            <w:rPr>
              <w:rFonts w:asciiTheme="majorBidi" w:eastAsia="Times New Roman" w:hAnsiTheme="majorBidi" w:cstheme="majorBidi"/>
              <w:noProof/>
              <w:sz w:val="24"/>
              <w:szCs w:val="24"/>
            </w:rPr>
            <w:t>[8]</w:t>
          </w:r>
          <w:r w:rsidR="009A759A" w:rsidRPr="00D91A20">
            <w:rPr>
              <w:rFonts w:asciiTheme="majorBidi" w:eastAsia="Times New Roman" w:hAnsiTheme="majorBidi" w:cstheme="majorBidi"/>
              <w:sz w:val="24"/>
              <w:szCs w:val="24"/>
            </w:rPr>
            <w:fldChar w:fldCharType="end"/>
          </w:r>
        </w:sdtContent>
      </w:sdt>
      <w:r w:rsidR="00EE0542">
        <w:rPr>
          <w:rFonts w:asciiTheme="majorBidi" w:eastAsia="Times New Roman" w:hAnsiTheme="majorBidi" w:cstheme="majorBidi"/>
          <w:sz w:val="24"/>
          <w:szCs w:val="24"/>
        </w:rPr>
        <w:t xml:space="preserve"> sinon la démarche reproduira</w:t>
      </w:r>
      <w:r w:rsidRPr="00D91A20">
        <w:rPr>
          <w:rFonts w:asciiTheme="majorBidi" w:eastAsia="Times New Roman" w:hAnsiTheme="majorBidi" w:cstheme="majorBidi"/>
          <w:sz w:val="24"/>
          <w:szCs w:val="24"/>
        </w:rPr>
        <w:t>.</w:t>
      </w:r>
    </w:p>
    <w:p w14:paraId="4B88BA11" w14:textId="0E62F557" w:rsidR="002759B2" w:rsidRPr="00D91A20" w:rsidRDefault="002759B2" w:rsidP="00B7777F">
      <w:pPr>
        <w:pStyle w:val="Titre4"/>
        <w:spacing w:before="0" w:after="120" w:line="360" w:lineRule="auto"/>
        <w:rPr>
          <w:rFonts w:asciiTheme="majorBidi" w:eastAsia="Times New Roman" w:hAnsiTheme="majorBidi"/>
          <w:i w:val="0"/>
          <w:iCs w:val="0"/>
          <w:color w:val="auto"/>
          <w:sz w:val="26"/>
          <w:szCs w:val="26"/>
        </w:rPr>
      </w:pPr>
      <w:r w:rsidRPr="00D91A20">
        <w:rPr>
          <w:rFonts w:asciiTheme="majorBidi" w:eastAsia="Times New Roman" w:hAnsiTheme="majorBidi"/>
          <w:i w:val="0"/>
          <w:iCs w:val="0"/>
          <w:color w:val="auto"/>
          <w:sz w:val="26"/>
          <w:szCs w:val="26"/>
        </w:rPr>
        <w:t xml:space="preserve">5.6.4.2 </w:t>
      </w:r>
      <w:r w:rsidR="00F64A28" w:rsidRPr="00D91A20">
        <w:rPr>
          <w:rFonts w:asciiTheme="majorBidi" w:eastAsia="Times New Roman" w:hAnsiTheme="majorBidi"/>
          <w:i w:val="0"/>
          <w:iCs w:val="0"/>
          <w:color w:val="auto"/>
          <w:sz w:val="26"/>
          <w:szCs w:val="26"/>
        </w:rPr>
        <w:t>S</w:t>
      </w:r>
      <w:r w:rsidRPr="00D91A20">
        <w:rPr>
          <w:rFonts w:asciiTheme="majorBidi" w:eastAsia="Times New Roman" w:hAnsiTheme="majorBidi"/>
          <w:i w:val="0"/>
          <w:iCs w:val="0"/>
          <w:color w:val="auto"/>
          <w:sz w:val="26"/>
          <w:szCs w:val="26"/>
        </w:rPr>
        <w:t xml:space="preserve">tratégie des agents </w:t>
      </w:r>
      <w:r w:rsidR="000E189A" w:rsidRPr="00D91A20">
        <w:rPr>
          <w:rFonts w:asciiTheme="majorBidi" w:eastAsia="Times New Roman" w:hAnsiTheme="majorBidi"/>
          <w:i w:val="0"/>
          <w:iCs w:val="0"/>
          <w:color w:val="auto"/>
          <w:sz w:val="26"/>
          <w:szCs w:val="26"/>
        </w:rPr>
        <w:t xml:space="preserve"> </w:t>
      </w:r>
    </w:p>
    <w:p w14:paraId="5756EF06" w14:textId="77777777" w:rsidR="002759B2" w:rsidRPr="00D91A20" w:rsidRDefault="002759B2" w:rsidP="00B7777F">
      <w:pPr>
        <w:spacing w:after="120" w:line="360" w:lineRule="auto"/>
        <w:ind w:firstLine="709"/>
        <w:jc w:val="both"/>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La stratégie de négociation varie selon le rôle de l'agent. Par conséquent, il existe deux types de stratégies : les stratégies spécifiques au coordinateur et les stratégies spécifiques aux participants.</w:t>
      </w:r>
    </w:p>
    <w:p w14:paraId="3D1C92A5" w14:textId="77777777" w:rsidR="002759B2" w:rsidRPr="00D91A20" w:rsidRDefault="002759B2" w:rsidP="001E6270">
      <w:pPr>
        <w:numPr>
          <w:ilvl w:val="0"/>
          <w:numId w:val="43"/>
        </w:numPr>
        <w:spacing w:after="120" w:line="360" w:lineRule="auto"/>
        <w:jc w:val="both"/>
        <w:textAlignment w:val="baseline"/>
        <w:rPr>
          <w:rFonts w:asciiTheme="majorBidi" w:eastAsia="Times New Roman" w:hAnsiTheme="majorBidi" w:cstheme="majorBidi"/>
          <w:b/>
          <w:bCs/>
          <w:sz w:val="24"/>
          <w:szCs w:val="24"/>
        </w:rPr>
      </w:pPr>
      <w:r w:rsidRPr="00D91A20">
        <w:rPr>
          <w:rFonts w:asciiTheme="majorBidi" w:eastAsia="Times New Roman" w:hAnsiTheme="majorBidi" w:cstheme="majorBidi"/>
          <w:b/>
          <w:bCs/>
          <w:sz w:val="24"/>
          <w:szCs w:val="24"/>
        </w:rPr>
        <w:t>Stratégies des participants :</w:t>
      </w:r>
    </w:p>
    <w:p w14:paraId="0C329923" w14:textId="327B6A22" w:rsidR="002759B2" w:rsidRPr="00D91A20" w:rsidRDefault="002759B2" w:rsidP="00D77267">
      <w:pPr>
        <w:spacing w:after="120" w:line="360" w:lineRule="auto"/>
        <w:ind w:left="720" w:firstLine="698"/>
        <w:jc w:val="both"/>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 xml:space="preserve">La négociation peut se poursuivre pendant plusieurs tours jusqu'à ce qu'un accord soit conclu. À chaque itération, </w:t>
      </w:r>
      <w:r w:rsidRPr="009B7CA4">
        <w:rPr>
          <w:rFonts w:asciiTheme="majorBidi" w:eastAsia="Times New Roman" w:hAnsiTheme="majorBidi" w:cstheme="majorBidi"/>
          <w:sz w:val="24"/>
          <w:szCs w:val="24"/>
        </w:rPr>
        <w:t xml:space="preserve">le participant </w:t>
      </w:r>
      <w:r w:rsidR="00D77267" w:rsidRPr="009B7CA4">
        <w:rPr>
          <w:rFonts w:asciiTheme="majorBidi" w:eastAsia="Times New Roman" w:hAnsiTheme="majorBidi" w:cstheme="majorBidi"/>
          <w:sz w:val="24"/>
          <w:szCs w:val="24"/>
        </w:rPr>
        <w:t>reçoit</w:t>
      </w:r>
      <w:r w:rsidRPr="009B7CA4">
        <w:rPr>
          <w:rFonts w:asciiTheme="majorBidi" w:eastAsia="Times New Roman" w:hAnsiTheme="majorBidi" w:cstheme="majorBidi"/>
          <w:sz w:val="24"/>
          <w:szCs w:val="24"/>
        </w:rPr>
        <w:t xml:space="preserve"> une nouvelle proposition. </w:t>
      </w:r>
      <w:r w:rsidRPr="00D91A20">
        <w:rPr>
          <w:rFonts w:asciiTheme="majorBidi" w:eastAsia="Times New Roman" w:hAnsiTheme="majorBidi" w:cstheme="majorBidi"/>
          <w:sz w:val="24"/>
          <w:szCs w:val="24"/>
        </w:rPr>
        <w:t xml:space="preserve">Il accepte cette </w:t>
      </w:r>
      <w:r w:rsidR="00FE14B4">
        <w:rPr>
          <w:rFonts w:asciiTheme="majorBidi" w:eastAsia="Times New Roman" w:hAnsiTheme="majorBidi" w:cstheme="majorBidi"/>
          <w:sz w:val="24"/>
          <w:szCs w:val="24"/>
        </w:rPr>
        <w:t>proposition</w:t>
      </w:r>
      <w:r w:rsidRPr="00FE14B4">
        <w:rPr>
          <w:rFonts w:asciiTheme="majorBidi" w:eastAsia="Times New Roman" w:hAnsiTheme="majorBidi" w:cstheme="majorBidi"/>
          <w:color w:val="FF0000"/>
          <w:sz w:val="24"/>
          <w:szCs w:val="24"/>
        </w:rPr>
        <w:t xml:space="preserve"> </w:t>
      </w:r>
      <w:r w:rsidRPr="00D77267">
        <w:rPr>
          <w:rFonts w:asciiTheme="majorBidi" w:eastAsia="Times New Roman" w:hAnsiTheme="majorBidi" w:cstheme="majorBidi"/>
          <w:sz w:val="24"/>
          <w:szCs w:val="24"/>
        </w:rPr>
        <w:t>s</w:t>
      </w:r>
      <w:r w:rsidR="00D77267" w:rsidRPr="00D77267">
        <w:rPr>
          <w:rFonts w:asciiTheme="majorBidi" w:eastAsia="Times New Roman" w:hAnsiTheme="majorBidi" w:cstheme="majorBidi"/>
          <w:sz w:val="24"/>
          <w:szCs w:val="24"/>
        </w:rPr>
        <w:t xml:space="preserve">i elle </w:t>
      </w:r>
      <w:r w:rsidRPr="00D77267">
        <w:rPr>
          <w:rFonts w:asciiTheme="majorBidi" w:eastAsia="Times New Roman" w:hAnsiTheme="majorBidi" w:cstheme="majorBidi"/>
          <w:sz w:val="24"/>
          <w:szCs w:val="24"/>
        </w:rPr>
        <w:t>se trouve dans l</w:t>
      </w:r>
      <w:r w:rsidR="00D77267" w:rsidRPr="00D77267">
        <w:rPr>
          <w:rFonts w:asciiTheme="majorBidi" w:eastAsia="Times New Roman" w:hAnsiTheme="majorBidi" w:cstheme="majorBidi"/>
          <w:sz w:val="24"/>
          <w:szCs w:val="24"/>
        </w:rPr>
        <w:t>es</w:t>
      </w:r>
      <w:r w:rsidRPr="00D77267">
        <w:rPr>
          <w:rFonts w:asciiTheme="majorBidi" w:eastAsia="Times New Roman" w:hAnsiTheme="majorBidi" w:cstheme="majorBidi"/>
          <w:sz w:val="24"/>
          <w:szCs w:val="24"/>
        </w:rPr>
        <w:t xml:space="preserve"> </w:t>
      </w:r>
      <w:r w:rsidRPr="00D91A20">
        <w:rPr>
          <w:rFonts w:asciiTheme="majorBidi" w:eastAsia="Times New Roman" w:hAnsiTheme="majorBidi" w:cstheme="majorBidi"/>
          <w:sz w:val="24"/>
          <w:szCs w:val="24"/>
        </w:rPr>
        <w:t>première</w:t>
      </w:r>
      <w:r w:rsidR="00D77267">
        <w:rPr>
          <w:rFonts w:asciiTheme="majorBidi" w:eastAsia="Times New Roman" w:hAnsiTheme="majorBidi" w:cstheme="majorBidi"/>
          <w:sz w:val="24"/>
          <w:szCs w:val="24"/>
        </w:rPr>
        <w:t>s</w:t>
      </w:r>
      <w:r w:rsidRPr="00D91A20">
        <w:rPr>
          <w:rFonts w:asciiTheme="majorBidi" w:eastAsia="Times New Roman" w:hAnsiTheme="majorBidi" w:cstheme="majorBidi"/>
          <w:sz w:val="24"/>
          <w:szCs w:val="24"/>
        </w:rPr>
        <w:t xml:space="preserve"> ligne</w:t>
      </w:r>
      <w:r w:rsidR="00D77267">
        <w:rPr>
          <w:rFonts w:asciiTheme="majorBidi" w:eastAsia="Times New Roman" w:hAnsiTheme="majorBidi" w:cstheme="majorBidi"/>
          <w:sz w:val="24"/>
          <w:szCs w:val="24"/>
        </w:rPr>
        <w:t>s</w:t>
      </w:r>
      <w:r w:rsidRPr="00D91A20">
        <w:rPr>
          <w:rFonts w:asciiTheme="majorBidi" w:eastAsia="Times New Roman" w:hAnsiTheme="majorBidi" w:cstheme="majorBidi"/>
          <w:sz w:val="24"/>
          <w:szCs w:val="24"/>
        </w:rPr>
        <w:t xml:space="preserve"> (première moitié) de son vecteur de préférence. Ensuite, il envoie un message d'accord au coordinateur</w:t>
      </w:r>
      <w:r w:rsidR="00FE14B4">
        <w:rPr>
          <w:rFonts w:asciiTheme="majorBidi" w:eastAsia="Times New Roman" w:hAnsiTheme="majorBidi" w:cstheme="majorBidi"/>
          <w:sz w:val="24"/>
          <w:szCs w:val="24"/>
        </w:rPr>
        <w:t>,</w:t>
      </w:r>
      <w:r w:rsidRPr="00D91A20">
        <w:rPr>
          <w:rFonts w:asciiTheme="majorBidi" w:eastAsia="Times New Roman" w:hAnsiTheme="majorBidi" w:cstheme="majorBidi"/>
          <w:sz w:val="24"/>
          <w:szCs w:val="24"/>
        </w:rPr>
        <w:t xml:space="preserve"> sinon, il envoie un message de refus</w:t>
      </w:r>
      <w:r w:rsidR="009A759A" w:rsidRPr="00D91A20">
        <w:rPr>
          <w:rFonts w:asciiTheme="majorBidi" w:eastAsia="Times New Roman" w:hAnsiTheme="majorBidi" w:cstheme="majorBidi"/>
          <w:sz w:val="24"/>
          <w:szCs w:val="24"/>
        </w:rPr>
        <w:t xml:space="preserve"> </w:t>
      </w:r>
      <w:sdt>
        <w:sdtPr>
          <w:rPr>
            <w:rFonts w:asciiTheme="majorBidi" w:eastAsia="Times New Roman" w:hAnsiTheme="majorBidi" w:cstheme="majorBidi"/>
            <w:sz w:val="24"/>
            <w:szCs w:val="24"/>
          </w:rPr>
          <w:id w:val="117419638"/>
          <w:citation/>
        </w:sdtPr>
        <w:sdtEndPr/>
        <w:sdtContent>
          <w:r w:rsidR="009A759A" w:rsidRPr="00D91A20">
            <w:rPr>
              <w:rFonts w:asciiTheme="majorBidi" w:eastAsia="Times New Roman" w:hAnsiTheme="majorBidi" w:cstheme="majorBidi"/>
              <w:sz w:val="24"/>
              <w:szCs w:val="24"/>
            </w:rPr>
            <w:fldChar w:fldCharType="begin"/>
          </w:r>
          <w:r w:rsidR="009A759A" w:rsidRPr="00D91A20">
            <w:rPr>
              <w:rFonts w:asciiTheme="majorBidi" w:eastAsia="Times New Roman" w:hAnsiTheme="majorBidi" w:cstheme="majorBidi"/>
              <w:sz w:val="24"/>
              <w:szCs w:val="24"/>
            </w:rPr>
            <w:instrText xml:space="preserve"> CITATION Ham16 \l 1036 </w:instrText>
          </w:r>
          <w:r w:rsidR="009A759A" w:rsidRPr="00D91A20">
            <w:rPr>
              <w:rFonts w:asciiTheme="majorBidi" w:eastAsia="Times New Roman" w:hAnsiTheme="majorBidi" w:cstheme="majorBidi"/>
              <w:sz w:val="24"/>
              <w:szCs w:val="24"/>
            </w:rPr>
            <w:fldChar w:fldCharType="separate"/>
          </w:r>
          <w:r w:rsidR="009A759A" w:rsidRPr="00D91A20">
            <w:rPr>
              <w:rFonts w:asciiTheme="majorBidi" w:eastAsia="Times New Roman" w:hAnsiTheme="majorBidi" w:cstheme="majorBidi"/>
              <w:noProof/>
              <w:sz w:val="24"/>
              <w:szCs w:val="24"/>
            </w:rPr>
            <w:t>[2]</w:t>
          </w:r>
          <w:r w:rsidR="009A759A" w:rsidRPr="00D91A20">
            <w:rPr>
              <w:rFonts w:asciiTheme="majorBidi" w:eastAsia="Times New Roman" w:hAnsiTheme="majorBidi" w:cstheme="majorBidi"/>
              <w:sz w:val="24"/>
              <w:szCs w:val="24"/>
            </w:rPr>
            <w:fldChar w:fldCharType="end"/>
          </w:r>
        </w:sdtContent>
      </w:sdt>
      <w:r w:rsidRPr="00D91A20">
        <w:rPr>
          <w:rFonts w:asciiTheme="majorBidi" w:eastAsia="Times New Roman" w:hAnsiTheme="majorBidi" w:cstheme="majorBidi"/>
          <w:sz w:val="24"/>
          <w:szCs w:val="24"/>
        </w:rPr>
        <w:t>.</w:t>
      </w:r>
    </w:p>
    <w:p w14:paraId="0C299B5A" w14:textId="77777777" w:rsidR="002759B2" w:rsidRPr="00D91A20" w:rsidRDefault="002759B2" w:rsidP="001E6270">
      <w:pPr>
        <w:numPr>
          <w:ilvl w:val="0"/>
          <w:numId w:val="44"/>
        </w:numPr>
        <w:spacing w:after="120" w:line="360" w:lineRule="auto"/>
        <w:jc w:val="both"/>
        <w:textAlignment w:val="baseline"/>
        <w:rPr>
          <w:rFonts w:asciiTheme="majorBidi" w:eastAsia="Times New Roman" w:hAnsiTheme="majorBidi" w:cstheme="majorBidi"/>
          <w:b/>
          <w:bCs/>
          <w:sz w:val="24"/>
          <w:szCs w:val="24"/>
        </w:rPr>
      </w:pPr>
      <w:r w:rsidRPr="00D91A20">
        <w:rPr>
          <w:rFonts w:asciiTheme="majorBidi" w:eastAsia="Times New Roman" w:hAnsiTheme="majorBidi" w:cstheme="majorBidi"/>
          <w:b/>
          <w:bCs/>
          <w:sz w:val="24"/>
          <w:szCs w:val="24"/>
        </w:rPr>
        <w:lastRenderedPageBreak/>
        <w:t>Stratégies du coordinateur :</w:t>
      </w:r>
    </w:p>
    <w:p w14:paraId="333971AF" w14:textId="434EA67E" w:rsidR="002759B2" w:rsidRPr="00D91A20" w:rsidRDefault="002759B2" w:rsidP="00B7777F">
      <w:pPr>
        <w:spacing w:after="120" w:line="360" w:lineRule="auto"/>
        <w:ind w:left="720"/>
        <w:jc w:val="both"/>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Le coordinateur est en mesure d'évaluer le seuil d'acceptation de chaque proposition. Selon ce seuil, il valide ou non la solution. Si le seuil d’acceptance est atteint, le coordinateur indique la fin du processus de négociation et fournit une alliance de compromis aux</w:t>
      </w:r>
      <w:r w:rsidR="00FE14B4">
        <w:rPr>
          <w:rFonts w:asciiTheme="majorBidi" w:eastAsia="Times New Roman" w:hAnsiTheme="majorBidi" w:cstheme="majorBidi"/>
          <w:sz w:val="24"/>
          <w:szCs w:val="24"/>
        </w:rPr>
        <w:t xml:space="preserve"> agents</w:t>
      </w:r>
      <w:r w:rsidRPr="00D91A20">
        <w:rPr>
          <w:rFonts w:asciiTheme="majorBidi" w:eastAsia="Times New Roman" w:hAnsiTheme="majorBidi" w:cstheme="majorBidi"/>
          <w:sz w:val="24"/>
          <w:szCs w:val="24"/>
        </w:rPr>
        <w:t xml:space="preserve"> participants sous forme de recommandation</w:t>
      </w:r>
      <w:r w:rsidR="009A759A" w:rsidRPr="00D91A20">
        <w:rPr>
          <w:rFonts w:asciiTheme="majorBidi" w:eastAsia="Times New Roman" w:hAnsiTheme="majorBidi" w:cstheme="majorBidi"/>
          <w:sz w:val="24"/>
          <w:szCs w:val="24"/>
        </w:rPr>
        <w:t xml:space="preserve"> </w:t>
      </w:r>
      <w:sdt>
        <w:sdtPr>
          <w:rPr>
            <w:rFonts w:asciiTheme="majorBidi" w:eastAsia="Times New Roman" w:hAnsiTheme="majorBidi" w:cstheme="majorBidi"/>
            <w:sz w:val="24"/>
            <w:szCs w:val="24"/>
          </w:rPr>
          <w:id w:val="830418128"/>
          <w:citation/>
        </w:sdtPr>
        <w:sdtEndPr/>
        <w:sdtContent>
          <w:r w:rsidR="009A759A" w:rsidRPr="00D91A20">
            <w:rPr>
              <w:rFonts w:asciiTheme="majorBidi" w:eastAsia="Times New Roman" w:hAnsiTheme="majorBidi" w:cstheme="majorBidi"/>
              <w:sz w:val="24"/>
              <w:szCs w:val="24"/>
            </w:rPr>
            <w:fldChar w:fldCharType="begin"/>
          </w:r>
          <w:r w:rsidR="009A759A" w:rsidRPr="00D91A20">
            <w:rPr>
              <w:rFonts w:asciiTheme="majorBidi" w:eastAsia="Times New Roman" w:hAnsiTheme="majorBidi" w:cstheme="majorBidi"/>
              <w:sz w:val="24"/>
              <w:szCs w:val="24"/>
            </w:rPr>
            <w:instrText xml:space="preserve"> CITATION Ham16 \l 1036 </w:instrText>
          </w:r>
          <w:r w:rsidR="009A759A" w:rsidRPr="00D91A20">
            <w:rPr>
              <w:rFonts w:asciiTheme="majorBidi" w:eastAsia="Times New Roman" w:hAnsiTheme="majorBidi" w:cstheme="majorBidi"/>
              <w:sz w:val="24"/>
              <w:szCs w:val="24"/>
            </w:rPr>
            <w:fldChar w:fldCharType="separate"/>
          </w:r>
          <w:r w:rsidR="009A759A" w:rsidRPr="00D91A20">
            <w:rPr>
              <w:rFonts w:asciiTheme="majorBidi" w:eastAsia="Times New Roman" w:hAnsiTheme="majorBidi" w:cstheme="majorBidi"/>
              <w:noProof/>
              <w:sz w:val="24"/>
              <w:szCs w:val="24"/>
            </w:rPr>
            <w:t>[2]</w:t>
          </w:r>
          <w:r w:rsidR="009A759A" w:rsidRPr="00D91A20">
            <w:rPr>
              <w:rFonts w:asciiTheme="majorBidi" w:eastAsia="Times New Roman" w:hAnsiTheme="majorBidi" w:cstheme="majorBidi"/>
              <w:sz w:val="24"/>
              <w:szCs w:val="24"/>
            </w:rPr>
            <w:fldChar w:fldCharType="end"/>
          </w:r>
        </w:sdtContent>
      </w:sdt>
      <w:r w:rsidRPr="00D91A20">
        <w:rPr>
          <w:rFonts w:asciiTheme="majorBidi" w:eastAsia="Times New Roman" w:hAnsiTheme="majorBidi" w:cstheme="majorBidi"/>
          <w:sz w:val="24"/>
          <w:szCs w:val="24"/>
        </w:rPr>
        <w:t>.</w:t>
      </w:r>
    </w:p>
    <w:p w14:paraId="3DCB23EF" w14:textId="68B4FC30" w:rsidR="002759B2" w:rsidRPr="00D91A20" w:rsidRDefault="002759B2" w:rsidP="00B7777F">
      <w:pPr>
        <w:pStyle w:val="Titre4"/>
        <w:spacing w:before="0" w:after="120" w:line="360" w:lineRule="auto"/>
        <w:rPr>
          <w:rFonts w:asciiTheme="majorBidi" w:eastAsia="Times New Roman" w:hAnsiTheme="majorBidi"/>
          <w:i w:val="0"/>
          <w:iCs w:val="0"/>
          <w:color w:val="auto"/>
          <w:sz w:val="26"/>
          <w:szCs w:val="26"/>
        </w:rPr>
      </w:pPr>
      <w:r w:rsidRPr="00D91A20">
        <w:rPr>
          <w:rFonts w:asciiTheme="majorBidi" w:eastAsia="Times New Roman" w:hAnsiTheme="majorBidi"/>
          <w:i w:val="0"/>
          <w:iCs w:val="0"/>
          <w:color w:val="auto"/>
          <w:sz w:val="26"/>
          <w:szCs w:val="26"/>
        </w:rPr>
        <w:t xml:space="preserve">5.6.4.3 Langage de négociation </w:t>
      </w:r>
    </w:p>
    <w:p w14:paraId="352E6E1A" w14:textId="26052552" w:rsidR="002759B2" w:rsidRPr="00D91A20" w:rsidRDefault="002759B2" w:rsidP="00B7777F">
      <w:pPr>
        <w:spacing w:after="120" w:line="360" w:lineRule="auto"/>
        <w:ind w:firstLine="709"/>
        <w:jc w:val="both"/>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 xml:space="preserve">Pour pouvoir communiquer, les agents utilisent un langage spécifique basé sur un ensemble de primitives. Il est nécessaire de définir des primitives spécifiques pour l’agent coordinateur et d'autres pour les agents participants </w:t>
      </w:r>
      <w:r w:rsidRPr="009B7CA4">
        <w:rPr>
          <w:rFonts w:asciiTheme="majorBidi" w:eastAsia="Times New Roman" w:hAnsiTheme="majorBidi" w:cstheme="majorBidi"/>
          <w:sz w:val="24"/>
          <w:szCs w:val="24"/>
        </w:rPr>
        <w:t xml:space="preserve">afin de mener à bien le </w:t>
      </w:r>
      <w:r w:rsidRPr="00D91A20">
        <w:rPr>
          <w:rFonts w:asciiTheme="majorBidi" w:eastAsia="Times New Roman" w:hAnsiTheme="majorBidi" w:cstheme="majorBidi"/>
          <w:sz w:val="24"/>
          <w:szCs w:val="24"/>
        </w:rPr>
        <w:t>processus de négociation</w:t>
      </w:r>
      <w:r w:rsidR="009A759A" w:rsidRPr="00D91A20">
        <w:rPr>
          <w:rFonts w:asciiTheme="majorBidi" w:eastAsia="Times New Roman" w:hAnsiTheme="majorBidi" w:cstheme="majorBidi"/>
          <w:sz w:val="24"/>
          <w:szCs w:val="24"/>
        </w:rPr>
        <w:t xml:space="preserve"> </w:t>
      </w:r>
      <w:sdt>
        <w:sdtPr>
          <w:rPr>
            <w:rFonts w:asciiTheme="majorBidi" w:eastAsia="Times New Roman" w:hAnsiTheme="majorBidi" w:cstheme="majorBidi"/>
            <w:sz w:val="24"/>
            <w:szCs w:val="24"/>
          </w:rPr>
          <w:id w:val="-524402411"/>
          <w:citation/>
        </w:sdtPr>
        <w:sdtEndPr/>
        <w:sdtContent>
          <w:r w:rsidR="009A759A" w:rsidRPr="00D91A20">
            <w:rPr>
              <w:rFonts w:asciiTheme="majorBidi" w:eastAsia="Times New Roman" w:hAnsiTheme="majorBidi" w:cstheme="majorBidi"/>
              <w:sz w:val="24"/>
              <w:szCs w:val="24"/>
            </w:rPr>
            <w:fldChar w:fldCharType="begin"/>
          </w:r>
          <w:r w:rsidR="009A759A" w:rsidRPr="00D91A20">
            <w:rPr>
              <w:rFonts w:asciiTheme="majorBidi" w:eastAsia="Times New Roman" w:hAnsiTheme="majorBidi" w:cstheme="majorBidi"/>
              <w:sz w:val="24"/>
              <w:szCs w:val="24"/>
            </w:rPr>
            <w:instrText xml:space="preserve"> CITATION Ham16 \l 1036 </w:instrText>
          </w:r>
          <w:r w:rsidR="009A759A" w:rsidRPr="00D91A20">
            <w:rPr>
              <w:rFonts w:asciiTheme="majorBidi" w:eastAsia="Times New Roman" w:hAnsiTheme="majorBidi" w:cstheme="majorBidi"/>
              <w:sz w:val="24"/>
              <w:szCs w:val="24"/>
            </w:rPr>
            <w:fldChar w:fldCharType="separate"/>
          </w:r>
          <w:r w:rsidR="009A759A" w:rsidRPr="00D91A20">
            <w:rPr>
              <w:rFonts w:asciiTheme="majorBidi" w:eastAsia="Times New Roman" w:hAnsiTheme="majorBidi" w:cstheme="majorBidi"/>
              <w:noProof/>
              <w:sz w:val="24"/>
              <w:szCs w:val="24"/>
            </w:rPr>
            <w:t>[2]</w:t>
          </w:r>
          <w:r w:rsidR="009A759A" w:rsidRPr="00D91A20">
            <w:rPr>
              <w:rFonts w:asciiTheme="majorBidi" w:eastAsia="Times New Roman" w:hAnsiTheme="majorBidi" w:cstheme="majorBidi"/>
              <w:sz w:val="24"/>
              <w:szCs w:val="24"/>
            </w:rPr>
            <w:fldChar w:fldCharType="end"/>
          </w:r>
        </w:sdtContent>
      </w:sdt>
      <w:r w:rsidRPr="00D91A20">
        <w:rPr>
          <w:rFonts w:asciiTheme="majorBidi" w:eastAsia="Times New Roman" w:hAnsiTheme="majorBidi" w:cstheme="majorBidi"/>
          <w:sz w:val="24"/>
          <w:szCs w:val="24"/>
        </w:rPr>
        <w:t>.</w:t>
      </w:r>
    </w:p>
    <w:p w14:paraId="5142B2F6" w14:textId="69347BD3" w:rsidR="002759B2" w:rsidRPr="00D91A20" w:rsidRDefault="002759B2" w:rsidP="001E6270">
      <w:pPr>
        <w:pStyle w:val="Paragraphedeliste"/>
        <w:numPr>
          <w:ilvl w:val="0"/>
          <w:numId w:val="49"/>
        </w:numPr>
        <w:spacing w:after="120" w:line="360" w:lineRule="auto"/>
        <w:jc w:val="both"/>
        <w:rPr>
          <w:rFonts w:asciiTheme="majorBidi" w:eastAsia="Times New Roman" w:hAnsiTheme="majorBidi" w:cstheme="majorBidi"/>
          <w:sz w:val="24"/>
          <w:szCs w:val="24"/>
        </w:rPr>
      </w:pPr>
      <w:r w:rsidRPr="00D91A20">
        <w:rPr>
          <w:rFonts w:asciiTheme="majorBidi" w:eastAsia="Times New Roman" w:hAnsiTheme="majorBidi" w:cstheme="majorBidi"/>
          <w:b/>
          <w:bCs/>
          <w:sz w:val="24"/>
          <w:szCs w:val="24"/>
        </w:rPr>
        <w:t>Les primitives du coordinateur :</w:t>
      </w:r>
      <w:r w:rsidRPr="00D91A20">
        <w:rPr>
          <w:rFonts w:asciiTheme="majorBidi" w:eastAsia="Times New Roman" w:hAnsiTheme="majorBidi" w:cstheme="majorBidi"/>
          <w:sz w:val="24"/>
          <w:szCs w:val="24"/>
        </w:rPr>
        <w:t xml:space="preserve"> Les messages du coordinateur sont adressés à tous les agents des participants</w:t>
      </w:r>
      <w:r w:rsidR="009A759A" w:rsidRPr="00D91A20">
        <w:rPr>
          <w:rFonts w:asciiTheme="majorBidi" w:eastAsia="Times New Roman" w:hAnsiTheme="majorBidi" w:cstheme="majorBidi"/>
          <w:sz w:val="24"/>
          <w:szCs w:val="24"/>
        </w:rPr>
        <w:t xml:space="preserve"> </w:t>
      </w:r>
      <w:sdt>
        <w:sdtPr>
          <w:rPr>
            <w:rFonts w:asciiTheme="majorBidi" w:eastAsia="Times New Roman" w:hAnsiTheme="majorBidi" w:cstheme="majorBidi"/>
            <w:sz w:val="24"/>
            <w:szCs w:val="24"/>
          </w:rPr>
          <w:id w:val="550123643"/>
          <w:citation/>
        </w:sdtPr>
        <w:sdtEndPr/>
        <w:sdtContent>
          <w:r w:rsidR="009A759A" w:rsidRPr="00D91A20">
            <w:rPr>
              <w:rFonts w:asciiTheme="majorBidi" w:eastAsia="Times New Roman" w:hAnsiTheme="majorBidi" w:cstheme="majorBidi"/>
              <w:sz w:val="24"/>
              <w:szCs w:val="24"/>
            </w:rPr>
            <w:fldChar w:fldCharType="begin"/>
          </w:r>
          <w:r w:rsidR="009A759A" w:rsidRPr="00D91A20">
            <w:rPr>
              <w:rFonts w:asciiTheme="majorBidi" w:eastAsia="Times New Roman" w:hAnsiTheme="majorBidi" w:cstheme="majorBidi"/>
              <w:sz w:val="24"/>
              <w:szCs w:val="24"/>
            </w:rPr>
            <w:instrText xml:space="preserve"> CITATION Khi20 \l 1036 </w:instrText>
          </w:r>
          <w:r w:rsidR="009A759A" w:rsidRPr="00D91A20">
            <w:rPr>
              <w:rFonts w:asciiTheme="majorBidi" w:eastAsia="Times New Roman" w:hAnsiTheme="majorBidi" w:cstheme="majorBidi"/>
              <w:sz w:val="24"/>
              <w:szCs w:val="24"/>
            </w:rPr>
            <w:fldChar w:fldCharType="separate"/>
          </w:r>
          <w:r w:rsidR="009A759A" w:rsidRPr="00D91A20">
            <w:rPr>
              <w:rFonts w:asciiTheme="majorBidi" w:eastAsia="Times New Roman" w:hAnsiTheme="majorBidi" w:cstheme="majorBidi"/>
              <w:noProof/>
              <w:sz w:val="24"/>
              <w:szCs w:val="24"/>
            </w:rPr>
            <w:t>[8]</w:t>
          </w:r>
          <w:r w:rsidR="009A759A" w:rsidRPr="00D91A20">
            <w:rPr>
              <w:rFonts w:asciiTheme="majorBidi" w:eastAsia="Times New Roman" w:hAnsiTheme="majorBidi" w:cstheme="majorBidi"/>
              <w:sz w:val="24"/>
              <w:szCs w:val="24"/>
            </w:rPr>
            <w:fldChar w:fldCharType="end"/>
          </w:r>
        </w:sdtContent>
      </w:sdt>
      <w:r w:rsidRPr="00D91A20">
        <w:rPr>
          <w:rFonts w:asciiTheme="majorBidi" w:eastAsia="Times New Roman" w:hAnsiTheme="majorBidi" w:cstheme="majorBidi"/>
          <w:sz w:val="24"/>
          <w:szCs w:val="24"/>
        </w:rPr>
        <w:t>.</w:t>
      </w:r>
      <w:r w:rsidR="009A759A" w:rsidRPr="00D91A20">
        <w:rPr>
          <w:rFonts w:asciiTheme="majorBidi" w:eastAsia="Times New Roman" w:hAnsiTheme="majorBidi" w:cstheme="majorBidi"/>
          <w:sz w:val="24"/>
          <w:szCs w:val="24"/>
        </w:rPr>
        <w:t xml:space="preserve"> </w:t>
      </w:r>
    </w:p>
    <w:p w14:paraId="06D86734" w14:textId="77777777" w:rsidR="002759B2" w:rsidRPr="00D91A20" w:rsidRDefault="002759B2" w:rsidP="001E6270">
      <w:pPr>
        <w:numPr>
          <w:ilvl w:val="0"/>
          <w:numId w:val="50"/>
        </w:numPr>
        <w:spacing w:after="120" w:line="360" w:lineRule="auto"/>
        <w:jc w:val="both"/>
        <w:textAlignment w:val="baseline"/>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REQUEST () : Le coordinateur envoie un message à tous les agents participants, signalant le début du processus de négociation. Il demande le vecteur de préférences de chaque participant ;</w:t>
      </w:r>
    </w:p>
    <w:p w14:paraId="36FBF595" w14:textId="77777777" w:rsidR="002759B2" w:rsidRPr="00D91A20" w:rsidRDefault="002759B2" w:rsidP="001E6270">
      <w:pPr>
        <w:numPr>
          <w:ilvl w:val="0"/>
          <w:numId w:val="50"/>
        </w:numPr>
        <w:spacing w:after="120" w:line="360" w:lineRule="auto"/>
        <w:jc w:val="both"/>
        <w:textAlignment w:val="baseline"/>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Propose () : le coordinateur propose un accord aux participants selon une alternative donnée.</w:t>
      </w:r>
    </w:p>
    <w:p w14:paraId="7B0917BD" w14:textId="77777777" w:rsidR="002759B2" w:rsidRPr="00D91A20" w:rsidRDefault="002759B2" w:rsidP="001E6270">
      <w:pPr>
        <w:numPr>
          <w:ilvl w:val="0"/>
          <w:numId w:val="50"/>
        </w:numPr>
        <w:spacing w:after="120" w:line="360" w:lineRule="auto"/>
        <w:jc w:val="both"/>
        <w:textAlignment w:val="baseline"/>
        <w:rPr>
          <w:rFonts w:asciiTheme="majorBidi" w:eastAsia="Times New Roman" w:hAnsiTheme="majorBidi" w:cstheme="majorBidi"/>
          <w:sz w:val="24"/>
          <w:szCs w:val="24"/>
        </w:rPr>
      </w:pPr>
      <w:proofErr w:type="spellStart"/>
      <w:r w:rsidRPr="00D91A20">
        <w:rPr>
          <w:rFonts w:asciiTheme="majorBidi" w:eastAsia="Times New Roman" w:hAnsiTheme="majorBidi" w:cstheme="majorBidi"/>
          <w:sz w:val="24"/>
          <w:szCs w:val="24"/>
        </w:rPr>
        <w:t>Confirm</w:t>
      </w:r>
      <w:proofErr w:type="spellEnd"/>
      <w:r w:rsidRPr="00D91A20">
        <w:rPr>
          <w:rFonts w:asciiTheme="majorBidi" w:eastAsia="Times New Roman" w:hAnsiTheme="majorBidi" w:cstheme="majorBidi"/>
          <w:sz w:val="24"/>
          <w:szCs w:val="24"/>
        </w:rPr>
        <w:t xml:space="preserve"> () : L'agent coordinateur envoie un message à tous les agents, les informant que la négociation s'est déroulée avec succès et qu'un accord a été trouvé.</w:t>
      </w:r>
    </w:p>
    <w:p w14:paraId="26E099DC" w14:textId="04773F29" w:rsidR="002759B2" w:rsidRPr="00D91A20" w:rsidRDefault="002759B2" w:rsidP="001E6270">
      <w:pPr>
        <w:pStyle w:val="Paragraphedeliste"/>
        <w:numPr>
          <w:ilvl w:val="0"/>
          <w:numId w:val="49"/>
        </w:numPr>
        <w:spacing w:after="120" w:line="360" w:lineRule="auto"/>
        <w:jc w:val="both"/>
        <w:rPr>
          <w:rFonts w:asciiTheme="majorBidi" w:eastAsia="Times New Roman" w:hAnsiTheme="majorBidi" w:cstheme="majorBidi"/>
          <w:sz w:val="24"/>
          <w:szCs w:val="24"/>
        </w:rPr>
      </w:pPr>
      <w:r w:rsidRPr="00D91A20">
        <w:rPr>
          <w:rFonts w:asciiTheme="majorBidi" w:eastAsia="Times New Roman" w:hAnsiTheme="majorBidi" w:cstheme="majorBidi"/>
          <w:b/>
          <w:bCs/>
          <w:sz w:val="24"/>
          <w:szCs w:val="24"/>
        </w:rPr>
        <w:t>Les primitives des participants :</w:t>
      </w:r>
      <w:r w:rsidRPr="00D91A20">
        <w:rPr>
          <w:rFonts w:asciiTheme="majorBidi" w:eastAsia="Times New Roman" w:hAnsiTheme="majorBidi" w:cstheme="majorBidi"/>
          <w:sz w:val="24"/>
          <w:szCs w:val="24"/>
        </w:rPr>
        <w:t xml:space="preserve"> Les messages des participants sont entièrement dirigés vers le coordinateur</w:t>
      </w:r>
      <w:r w:rsidR="009A759A" w:rsidRPr="00D91A20">
        <w:rPr>
          <w:rFonts w:asciiTheme="majorBidi" w:eastAsia="Times New Roman" w:hAnsiTheme="majorBidi" w:cstheme="majorBidi"/>
          <w:sz w:val="24"/>
          <w:szCs w:val="24"/>
        </w:rPr>
        <w:t xml:space="preserve"> </w:t>
      </w:r>
      <w:sdt>
        <w:sdtPr>
          <w:rPr>
            <w:rFonts w:asciiTheme="majorBidi" w:eastAsia="Times New Roman" w:hAnsiTheme="majorBidi" w:cstheme="majorBidi"/>
            <w:sz w:val="24"/>
            <w:szCs w:val="24"/>
          </w:rPr>
          <w:id w:val="-518081550"/>
          <w:citation/>
        </w:sdtPr>
        <w:sdtEndPr/>
        <w:sdtContent>
          <w:r w:rsidR="009A759A" w:rsidRPr="00D91A20">
            <w:rPr>
              <w:rFonts w:asciiTheme="majorBidi" w:eastAsia="Times New Roman" w:hAnsiTheme="majorBidi" w:cstheme="majorBidi"/>
              <w:sz w:val="24"/>
              <w:szCs w:val="24"/>
            </w:rPr>
            <w:fldChar w:fldCharType="begin"/>
          </w:r>
          <w:r w:rsidR="009A759A" w:rsidRPr="00D91A20">
            <w:rPr>
              <w:rFonts w:asciiTheme="majorBidi" w:eastAsia="Times New Roman" w:hAnsiTheme="majorBidi" w:cstheme="majorBidi"/>
              <w:sz w:val="24"/>
              <w:szCs w:val="24"/>
            </w:rPr>
            <w:instrText xml:space="preserve"> CITATION Khi20 \l 1036 </w:instrText>
          </w:r>
          <w:r w:rsidR="009A759A" w:rsidRPr="00D91A20">
            <w:rPr>
              <w:rFonts w:asciiTheme="majorBidi" w:eastAsia="Times New Roman" w:hAnsiTheme="majorBidi" w:cstheme="majorBidi"/>
              <w:sz w:val="24"/>
              <w:szCs w:val="24"/>
            </w:rPr>
            <w:fldChar w:fldCharType="separate"/>
          </w:r>
          <w:r w:rsidR="009A759A" w:rsidRPr="00D91A20">
            <w:rPr>
              <w:rFonts w:asciiTheme="majorBidi" w:eastAsia="Times New Roman" w:hAnsiTheme="majorBidi" w:cstheme="majorBidi"/>
              <w:noProof/>
              <w:sz w:val="24"/>
              <w:szCs w:val="24"/>
            </w:rPr>
            <w:t>[8]</w:t>
          </w:r>
          <w:r w:rsidR="009A759A" w:rsidRPr="00D91A20">
            <w:rPr>
              <w:rFonts w:asciiTheme="majorBidi" w:eastAsia="Times New Roman" w:hAnsiTheme="majorBidi" w:cstheme="majorBidi"/>
              <w:sz w:val="24"/>
              <w:szCs w:val="24"/>
            </w:rPr>
            <w:fldChar w:fldCharType="end"/>
          </w:r>
        </w:sdtContent>
      </w:sdt>
      <w:r w:rsidRPr="00D91A20">
        <w:rPr>
          <w:rFonts w:asciiTheme="majorBidi" w:eastAsia="Times New Roman" w:hAnsiTheme="majorBidi" w:cstheme="majorBidi"/>
          <w:sz w:val="24"/>
          <w:szCs w:val="24"/>
        </w:rPr>
        <w:t>. </w:t>
      </w:r>
    </w:p>
    <w:p w14:paraId="117B4B7D" w14:textId="77777777" w:rsidR="002759B2" w:rsidRPr="00D91A20" w:rsidRDefault="002759B2" w:rsidP="001E6270">
      <w:pPr>
        <w:numPr>
          <w:ilvl w:val="0"/>
          <w:numId w:val="51"/>
        </w:numPr>
        <w:spacing w:after="120" w:line="360" w:lineRule="auto"/>
        <w:jc w:val="both"/>
        <w:textAlignment w:val="baseline"/>
        <w:rPr>
          <w:rFonts w:asciiTheme="majorBidi" w:eastAsia="Times New Roman" w:hAnsiTheme="majorBidi" w:cstheme="majorBidi"/>
          <w:sz w:val="24"/>
          <w:szCs w:val="24"/>
        </w:rPr>
      </w:pPr>
      <w:proofErr w:type="spellStart"/>
      <w:r w:rsidRPr="00D91A20">
        <w:rPr>
          <w:rFonts w:asciiTheme="majorBidi" w:eastAsia="Times New Roman" w:hAnsiTheme="majorBidi" w:cstheme="majorBidi"/>
          <w:sz w:val="24"/>
          <w:szCs w:val="24"/>
        </w:rPr>
        <w:t>Inform</w:t>
      </w:r>
      <w:proofErr w:type="spellEnd"/>
      <w:r w:rsidRPr="00D91A20">
        <w:rPr>
          <w:rFonts w:asciiTheme="majorBidi" w:eastAsia="Times New Roman" w:hAnsiTheme="majorBidi" w:cstheme="majorBidi"/>
          <w:sz w:val="24"/>
          <w:szCs w:val="24"/>
        </w:rPr>
        <w:t xml:space="preserve"> () : Chaque agent participant indique au coordinateur qu'il est prêt pour la négociation en transmettant son vecteur de préférences suite à l'établissement d'un classement des alternatives.</w:t>
      </w:r>
    </w:p>
    <w:p w14:paraId="420BC796" w14:textId="77777777" w:rsidR="002759B2" w:rsidRPr="00D91A20" w:rsidRDefault="002759B2" w:rsidP="001E6270">
      <w:pPr>
        <w:numPr>
          <w:ilvl w:val="0"/>
          <w:numId w:val="51"/>
        </w:numPr>
        <w:spacing w:after="120" w:line="360" w:lineRule="auto"/>
        <w:jc w:val="both"/>
        <w:textAlignment w:val="baseline"/>
        <w:rPr>
          <w:rFonts w:asciiTheme="majorBidi" w:eastAsia="Times New Roman" w:hAnsiTheme="majorBidi" w:cstheme="majorBidi"/>
          <w:sz w:val="24"/>
          <w:szCs w:val="24"/>
        </w:rPr>
      </w:pPr>
      <w:proofErr w:type="spellStart"/>
      <w:r w:rsidRPr="00D91A20">
        <w:rPr>
          <w:rFonts w:asciiTheme="majorBidi" w:eastAsia="Times New Roman" w:hAnsiTheme="majorBidi" w:cstheme="majorBidi"/>
          <w:sz w:val="24"/>
          <w:szCs w:val="24"/>
        </w:rPr>
        <w:t>Agree</w:t>
      </w:r>
      <w:proofErr w:type="spellEnd"/>
      <w:r w:rsidRPr="00D91A20">
        <w:rPr>
          <w:rFonts w:asciiTheme="majorBidi" w:eastAsia="Times New Roman" w:hAnsiTheme="majorBidi" w:cstheme="majorBidi"/>
          <w:sz w:val="24"/>
          <w:szCs w:val="24"/>
        </w:rPr>
        <w:t xml:space="preserve"> () : ce message indique au coordinateur que le participant accepte sa proposition.</w:t>
      </w:r>
    </w:p>
    <w:p w14:paraId="58F4A2C7" w14:textId="77777777" w:rsidR="002759B2" w:rsidRPr="00D91A20" w:rsidRDefault="002759B2" w:rsidP="001E6270">
      <w:pPr>
        <w:numPr>
          <w:ilvl w:val="0"/>
          <w:numId w:val="51"/>
        </w:numPr>
        <w:spacing w:after="120" w:line="360" w:lineRule="auto"/>
        <w:jc w:val="both"/>
        <w:textAlignment w:val="baseline"/>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Refuse () : par ce message, le participant informe le coordinateur que ses propositions ont été rejetées.</w:t>
      </w:r>
    </w:p>
    <w:p w14:paraId="7F625DC8" w14:textId="77777777" w:rsidR="00F67C59" w:rsidRPr="00F67C59" w:rsidRDefault="00F67C59" w:rsidP="00F67C59">
      <w:pPr>
        <w:spacing w:after="120" w:line="360" w:lineRule="auto"/>
        <w:ind w:firstLine="709"/>
        <w:jc w:val="both"/>
        <w:rPr>
          <w:rFonts w:asciiTheme="majorBidi" w:hAnsiTheme="majorBidi" w:cstheme="majorBidi"/>
          <w:b/>
          <w:bCs/>
          <w:sz w:val="24"/>
          <w:szCs w:val="24"/>
        </w:rPr>
      </w:pPr>
      <w:r w:rsidRPr="00F67C59">
        <w:rPr>
          <w:rStyle w:val="lev"/>
          <w:rFonts w:asciiTheme="majorBidi" w:hAnsiTheme="majorBidi" w:cstheme="majorBidi"/>
          <w:sz w:val="24"/>
          <w:szCs w:val="24"/>
        </w:rPr>
        <w:lastRenderedPageBreak/>
        <w:t xml:space="preserve">Agent Sniffer : </w:t>
      </w:r>
      <w:r w:rsidRPr="00F67C59">
        <w:rPr>
          <w:rFonts w:asciiTheme="majorBidi" w:hAnsiTheme="majorBidi" w:cstheme="majorBidi"/>
          <w:sz w:val="24"/>
          <w:szCs w:val="24"/>
        </w:rPr>
        <w:t>Quand un utilisateur décide d'épier un agent ou un groupe d'agents, il utilise un agent sniffer. Chaque message partant ou allant vers ce groupe est capté et affiché sur l'interface du sniffer.</w:t>
      </w:r>
    </w:p>
    <w:p w14:paraId="3C158B9A" w14:textId="58AEB009" w:rsidR="002759B2" w:rsidRPr="00D91A20" w:rsidRDefault="002759B2" w:rsidP="00B7777F">
      <w:pPr>
        <w:spacing w:after="120" w:line="360" w:lineRule="auto"/>
        <w:ind w:firstLine="709"/>
        <w:jc w:val="both"/>
        <w:textAlignment w:val="baseline"/>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Grâce à l’agent Sniffer de la plateforme JADE, les messages échangés entre les agents participants et l’agent coordinateur peuvent être visualisé comme le monte la figure</w:t>
      </w:r>
      <w:r w:rsidR="009A759A" w:rsidRPr="00D91A20">
        <w:rPr>
          <w:rFonts w:asciiTheme="majorBidi" w:eastAsia="Times New Roman" w:hAnsiTheme="majorBidi" w:cstheme="majorBidi"/>
          <w:sz w:val="24"/>
          <w:szCs w:val="24"/>
        </w:rPr>
        <w:t xml:space="preserve"> </w:t>
      </w:r>
      <w:r w:rsidR="00EC360A">
        <w:rPr>
          <w:rFonts w:asciiTheme="majorBidi" w:eastAsia="Times New Roman" w:hAnsiTheme="majorBidi" w:cstheme="majorBidi"/>
          <w:sz w:val="24"/>
          <w:szCs w:val="24"/>
        </w:rPr>
        <w:t xml:space="preserve">(46) </w:t>
      </w:r>
      <w:r w:rsidRPr="00D91A20">
        <w:rPr>
          <w:rFonts w:asciiTheme="majorBidi" w:eastAsia="Times New Roman" w:hAnsiTheme="majorBidi" w:cstheme="majorBidi"/>
          <w:sz w:val="24"/>
          <w:szCs w:val="24"/>
        </w:rPr>
        <w:t>suivante :</w:t>
      </w:r>
    </w:p>
    <w:p w14:paraId="4E2FCE8E" w14:textId="77777777" w:rsidR="00FD67D3" w:rsidRPr="00D91A20" w:rsidRDefault="002759B2" w:rsidP="00FD67D3">
      <w:pPr>
        <w:keepNext/>
        <w:spacing w:after="0" w:line="360" w:lineRule="auto"/>
        <w:jc w:val="center"/>
        <w:textAlignment w:val="baseline"/>
      </w:pPr>
      <w:r w:rsidRPr="00D91A20">
        <w:rPr>
          <w:rFonts w:asciiTheme="majorBidi" w:eastAsia="Times New Roman" w:hAnsiTheme="majorBidi" w:cstheme="majorBidi"/>
          <w:noProof/>
          <w:sz w:val="24"/>
          <w:szCs w:val="24"/>
        </w:rPr>
        <w:drawing>
          <wp:inline distT="0" distB="0" distL="0" distR="0" wp14:anchorId="1553DA11" wp14:editId="443CE884">
            <wp:extent cx="4904936" cy="3925048"/>
            <wp:effectExtent l="0" t="0" r="0" b="0"/>
            <wp:docPr id="41" name="Imag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 14"/>
                    <pic:cNvPicPr/>
                  </pic:nvPicPr>
                  <pic:blipFill>
                    <a:blip r:embed="rId54">
                      <a:extLst>
                        <a:ext uri="{28A0092B-C50C-407E-A947-70E740481C1C}">
                          <a14:useLocalDpi xmlns:a14="http://schemas.microsoft.com/office/drawing/2010/main" val="0"/>
                        </a:ext>
                      </a:extLst>
                    </a:blip>
                    <a:stretch>
                      <a:fillRect/>
                    </a:stretch>
                  </pic:blipFill>
                  <pic:spPr>
                    <a:xfrm>
                      <a:off x="0" y="0"/>
                      <a:ext cx="4974246" cy="3980511"/>
                    </a:xfrm>
                    <a:prstGeom prst="rect">
                      <a:avLst/>
                    </a:prstGeom>
                  </pic:spPr>
                </pic:pic>
              </a:graphicData>
            </a:graphic>
          </wp:inline>
        </w:drawing>
      </w:r>
    </w:p>
    <w:p w14:paraId="21996E96" w14:textId="6A6B12D8" w:rsidR="002759B2" w:rsidRPr="00D91A20" w:rsidRDefault="00FD67D3" w:rsidP="008D46FF">
      <w:pPr>
        <w:pStyle w:val="Lgende"/>
        <w:spacing w:after="120" w:line="360" w:lineRule="auto"/>
        <w:rPr>
          <w:rFonts w:cstheme="majorBidi"/>
          <w:b w:val="0"/>
          <w:bCs w:val="0"/>
          <w:szCs w:val="24"/>
        </w:rPr>
      </w:pPr>
      <w:bookmarkStart w:id="609" w:name="_Toc106820390"/>
      <w:bookmarkStart w:id="610" w:name="_Toc106884618"/>
      <w:bookmarkStart w:id="611" w:name="_Toc107136689"/>
      <w:bookmarkStart w:id="612" w:name="_Toc107147241"/>
      <w:bookmarkStart w:id="613" w:name="_Toc107216423"/>
      <w:r w:rsidRPr="00D91A20">
        <w:rPr>
          <w:rFonts w:cstheme="majorBidi"/>
          <w:b w:val="0"/>
          <w:bCs w:val="0"/>
          <w:szCs w:val="24"/>
        </w:rPr>
        <w:t xml:space="preserve">Figure </w:t>
      </w:r>
      <w:r w:rsidRPr="00D91A20">
        <w:rPr>
          <w:rFonts w:cstheme="majorBidi"/>
          <w:b w:val="0"/>
          <w:bCs w:val="0"/>
          <w:szCs w:val="24"/>
        </w:rPr>
        <w:fldChar w:fldCharType="begin"/>
      </w:r>
      <w:r w:rsidRPr="00D91A20">
        <w:rPr>
          <w:rFonts w:cstheme="majorBidi"/>
          <w:b w:val="0"/>
          <w:bCs w:val="0"/>
          <w:szCs w:val="24"/>
        </w:rPr>
        <w:instrText xml:space="preserve"> SEQ Figure \* ARABIC </w:instrText>
      </w:r>
      <w:r w:rsidRPr="00D91A20">
        <w:rPr>
          <w:rFonts w:cstheme="majorBidi"/>
          <w:b w:val="0"/>
          <w:bCs w:val="0"/>
          <w:szCs w:val="24"/>
        </w:rPr>
        <w:fldChar w:fldCharType="separate"/>
      </w:r>
      <w:r w:rsidR="00986F09">
        <w:rPr>
          <w:rFonts w:cstheme="majorBidi"/>
          <w:b w:val="0"/>
          <w:bCs w:val="0"/>
          <w:noProof/>
          <w:szCs w:val="24"/>
        </w:rPr>
        <w:t>46</w:t>
      </w:r>
      <w:r w:rsidRPr="00D91A20">
        <w:rPr>
          <w:rFonts w:cstheme="majorBidi"/>
          <w:b w:val="0"/>
          <w:bCs w:val="0"/>
          <w:szCs w:val="24"/>
        </w:rPr>
        <w:fldChar w:fldCharType="end"/>
      </w:r>
      <w:r w:rsidR="008D46FF" w:rsidRPr="00D91A20">
        <w:rPr>
          <w:rFonts w:cstheme="majorBidi"/>
          <w:b w:val="0"/>
          <w:bCs w:val="0"/>
          <w:szCs w:val="24"/>
        </w:rPr>
        <w:t> :</w:t>
      </w:r>
      <w:r w:rsidRPr="00D91A20">
        <w:rPr>
          <w:rFonts w:cstheme="majorBidi"/>
          <w:b w:val="0"/>
          <w:bCs w:val="0"/>
          <w:szCs w:val="24"/>
        </w:rPr>
        <w:t xml:space="preserve"> </w:t>
      </w:r>
      <w:r w:rsidR="008D46FF" w:rsidRPr="00D91A20">
        <w:rPr>
          <w:rFonts w:cstheme="majorBidi"/>
          <w:b w:val="0"/>
          <w:bCs w:val="0"/>
          <w:szCs w:val="24"/>
        </w:rPr>
        <w:t>M</w:t>
      </w:r>
      <w:r w:rsidRPr="00D91A20">
        <w:rPr>
          <w:rFonts w:cstheme="majorBidi"/>
          <w:b w:val="0"/>
          <w:bCs w:val="0"/>
          <w:szCs w:val="24"/>
        </w:rPr>
        <w:t>essages échanger durant le processus de négociation via l</w:t>
      </w:r>
      <w:bookmarkEnd w:id="609"/>
      <w:r w:rsidR="009A759A" w:rsidRPr="00D91A20">
        <w:rPr>
          <w:rFonts w:cstheme="majorBidi"/>
          <w:b w:val="0"/>
          <w:bCs w:val="0"/>
          <w:szCs w:val="24"/>
        </w:rPr>
        <w:t>’agent Sni</w:t>
      </w:r>
      <w:r w:rsidR="000707CD" w:rsidRPr="00D91A20">
        <w:rPr>
          <w:rFonts w:cstheme="majorBidi"/>
          <w:b w:val="0"/>
          <w:bCs w:val="0"/>
          <w:szCs w:val="24"/>
        </w:rPr>
        <w:t>f</w:t>
      </w:r>
      <w:r w:rsidR="009A759A" w:rsidRPr="00D91A20">
        <w:rPr>
          <w:rFonts w:cstheme="majorBidi"/>
          <w:b w:val="0"/>
          <w:bCs w:val="0"/>
          <w:szCs w:val="24"/>
        </w:rPr>
        <w:t>fer</w:t>
      </w:r>
      <w:bookmarkEnd w:id="610"/>
      <w:bookmarkEnd w:id="611"/>
      <w:bookmarkEnd w:id="612"/>
      <w:bookmarkEnd w:id="613"/>
    </w:p>
    <w:p w14:paraId="16342997" w14:textId="1AD58BA7" w:rsidR="002759B2" w:rsidRPr="00D91A20" w:rsidRDefault="002759B2" w:rsidP="00AF19EE">
      <w:pPr>
        <w:spacing w:after="120" w:line="360" w:lineRule="auto"/>
        <w:ind w:firstLine="709"/>
        <w:jc w:val="both"/>
        <w:textAlignment w:val="baseline"/>
        <w:rPr>
          <w:rFonts w:asciiTheme="majorBidi" w:eastAsia="Times New Roman" w:hAnsiTheme="majorBidi" w:cstheme="majorBidi"/>
          <w:sz w:val="24"/>
          <w:szCs w:val="24"/>
        </w:rPr>
      </w:pPr>
      <w:r w:rsidRPr="00D91A20">
        <w:rPr>
          <w:rFonts w:asciiTheme="majorBidi" w:eastAsia="Times New Roman" w:hAnsiTheme="majorBidi" w:cstheme="majorBidi"/>
          <w:sz w:val="24"/>
          <w:szCs w:val="24"/>
        </w:rPr>
        <w:t>Lorsque le seuil de négociation est atteint, l’agent coordinateur déclenche la fin de négociation en émiettant le message « </w:t>
      </w:r>
      <w:proofErr w:type="spellStart"/>
      <w:r w:rsidRPr="00D91A20">
        <w:rPr>
          <w:rFonts w:asciiTheme="majorBidi" w:eastAsia="Times New Roman" w:hAnsiTheme="majorBidi" w:cstheme="majorBidi"/>
          <w:sz w:val="24"/>
          <w:szCs w:val="24"/>
        </w:rPr>
        <w:t>Confirm</w:t>
      </w:r>
      <w:proofErr w:type="spellEnd"/>
      <w:r w:rsidRPr="00D91A20">
        <w:rPr>
          <w:rFonts w:asciiTheme="majorBidi" w:eastAsia="Times New Roman" w:hAnsiTheme="majorBidi" w:cstheme="majorBidi"/>
          <w:sz w:val="24"/>
          <w:szCs w:val="24"/>
        </w:rPr>
        <w:t xml:space="preserve"> ». </w:t>
      </w:r>
      <w:r w:rsidR="00166145" w:rsidRPr="00D91A20">
        <w:rPr>
          <w:rFonts w:asciiTheme="majorBidi" w:eastAsia="Times New Roman" w:hAnsiTheme="majorBidi" w:cstheme="majorBidi"/>
          <w:sz w:val="24"/>
          <w:szCs w:val="24"/>
        </w:rPr>
        <w:t>Le</w:t>
      </w:r>
      <w:r w:rsidRPr="00D91A20">
        <w:rPr>
          <w:rFonts w:asciiTheme="majorBidi" w:eastAsia="Times New Roman" w:hAnsiTheme="majorBidi" w:cstheme="majorBidi"/>
          <w:sz w:val="24"/>
          <w:szCs w:val="24"/>
        </w:rPr>
        <w:t xml:space="preserve"> résultat est affiché dans la fenêtre</w:t>
      </w:r>
      <w:r w:rsidR="00AF19EE">
        <w:rPr>
          <w:rFonts w:asciiTheme="majorBidi" w:eastAsia="Times New Roman" w:hAnsiTheme="majorBidi" w:cstheme="majorBidi"/>
          <w:sz w:val="24"/>
          <w:szCs w:val="24"/>
        </w:rPr>
        <w:t xml:space="preserve"> suivante :</w:t>
      </w:r>
    </w:p>
    <w:p w14:paraId="5F478F07" w14:textId="6F15D178" w:rsidR="00105420" w:rsidRPr="00AF19EE" w:rsidRDefault="002759B2" w:rsidP="00AF19EE">
      <w:pPr>
        <w:keepNext/>
        <w:spacing w:after="0" w:line="360" w:lineRule="auto"/>
        <w:jc w:val="center"/>
        <w:textAlignment w:val="baseline"/>
      </w:pPr>
      <w:r w:rsidRPr="00D91A20">
        <w:rPr>
          <w:rFonts w:asciiTheme="majorBidi" w:eastAsia="Times New Roman" w:hAnsiTheme="majorBidi" w:cstheme="majorBidi"/>
          <w:noProof/>
          <w:sz w:val="24"/>
          <w:szCs w:val="24"/>
        </w:rPr>
        <w:drawing>
          <wp:inline distT="0" distB="0" distL="0" distR="0" wp14:anchorId="02B1C43D" wp14:editId="7FCE505B">
            <wp:extent cx="2635297" cy="1584660"/>
            <wp:effectExtent l="0" t="0" r="0" b="0"/>
            <wp:docPr id="42" name="Imag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 15"/>
                    <pic:cNvPicPr/>
                  </pic:nvPicPr>
                  <pic:blipFill>
                    <a:blip r:embed="rId55">
                      <a:extLst>
                        <a:ext uri="{28A0092B-C50C-407E-A947-70E740481C1C}">
                          <a14:useLocalDpi xmlns:a14="http://schemas.microsoft.com/office/drawing/2010/main" val="0"/>
                        </a:ext>
                      </a:extLst>
                    </a:blip>
                    <a:stretch>
                      <a:fillRect/>
                    </a:stretch>
                  </pic:blipFill>
                  <pic:spPr>
                    <a:xfrm>
                      <a:off x="0" y="0"/>
                      <a:ext cx="2676102" cy="1609197"/>
                    </a:xfrm>
                    <a:prstGeom prst="rect">
                      <a:avLst/>
                    </a:prstGeom>
                  </pic:spPr>
                </pic:pic>
              </a:graphicData>
            </a:graphic>
          </wp:inline>
        </w:drawing>
      </w:r>
      <w:bookmarkStart w:id="614" w:name="_Toc106820391"/>
    </w:p>
    <w:p w14:paraId="2F4B66FC" w14:textId="15091B2D" w:rsidR="00AF19EE" w:rsidRPr="009B7CA4" w:rsidRDefault="00FD67D3" w:rsidP="009B7CA4">
      <w:pPr>
        <w:pStyle w:val="Lgende"/>
        <w:rPr>
          <w:rFonts w:eastAsia="Times New Roman" w:cstheme="majorBidi"/>
          <w:b w:val="0"/>
          <w:bCs w:val="0"/>
          <w:szCs w:val="24"/>
        </w:rPr>
      </w:pPr>
      <w:bookmarkStart w:id="615" w:name="_Toc106884619"/>
      <w:bookmarkStart w:id="616" w:name="_Toc107136690"/>
      <w:bookmarkStart w:id="617" w:name="_Toc107147242"/>
      <w:bookmarkStart w:id="618" w:name="_Toc107216424"/>
      <w:r w:rsidRPr="00D91A20">
        <w:rPr>
          <w:rFonts w:eastAsia="Times New Roman" w:cstheme="majorBidi"/>
          <w:b w:val="0"/>
          <w:bCs w:val="0"/>
          <w:szCs w:val="24"/>
        </w:rPr>
        <w:t xml:space="preserve">Figure </w:t>
      </w:r>
      <w:r w:rsidRPr="00D91A20">
        <w:rPr>
          <w:rFonts w:eastAsia="Times New Roman" w:cstheme="majorBidi"/>
          <w:b w:val="0"/>
          <w:bCs w:val="0"/>
          <w:szCs w:val="24"/>
        </w:rPr>
        <w:fldChar w:fldCharType="begin"/>
      </w:r>
      <w:r w:rsidRPr="00D91A20">
        <w:rPr>
          <w:rFonts w:eastAsia="Times New Roman" w:cstheme="majorBidi"/>
          <w:b w:val="0"/>
          <w:bCs w:val="0"/>
          <w:szCs w:val="24"/>
        </w:rPr>
        <w:instrText xml:space="preserve"> SEQ Figure \* ARABIC </w:instrText>
      </w:r>
      <w:r w:rsidRPr="00D91A20">
        <w:rPr>
          <w:rFonts w:eastAsia="Times New Roman" w:cstheme="majorBidi"/>
          <w:b w:val="0"/>
          <w:bCs w:val="0"/>
          <w:szCs w:val="24"/>
        </w:rPr>
        <w:fldChar w:fldCharType="separate"/>
      </w:r>
      <w:r w:rsidR="00986F09">
        <w:rPr>
          <w:rFonts w:eastAsia="Times New Roman" w:cstheme="majorBidi"/>
          <w:b w:val="0"/>
          <w:bCs w:val="0"/>
          <w:noProof/>
          <w:szCs w:val="24"/>
        </w:rPr>
        <w:t>47</w:t>
      </w:r>
      <w:r w:rsidRPr="00D91A20">
        <w:rPr>
          <w:rFonts w:eastAsia="Times New Roman" w:cstheme="majorBidi"/>
          <w:b w:val="0"/>
          <w:bCs w:val="0"/>
          <w:szCs w:val="24"/>
        </w:rPr>
        <w:fldChar w:fldCharType="end"/>
      </w:r>
      <w:r w:rsidR="008D46FF" w:rsidRPr="00D91A20">
        <w:rPr>
          <w:rFonts w:eastAsia="Times New Roman" w:cstheme="majorBidi"/>
          <w:b w:val="0"/>
          <w:bCs w:val="0"/>
          <w:szCs w:val="24"/>
        </w:rPr>
        <w:t xml:space="preserve"> : </w:t>
      </w:r>
      <w:r w:rsidRPr="00D91A20">
        <w:rPr>
          <w:rFonts w:eastAsia="Times New Roman" w:cstheme="majorBidi"/>
          <w:b w:val="0"/>
          <w:bCs w:val="0"/>
          <w:szCs w:val="24"/>
        </w:rPr>
        <w:t>Résultat de la négociation</w:t>
      </w:r>
      <w:bookmarkEnd w:id="614"/>
      <w:bookmarkEnd w:id="615"/>
      <w:bookmarkEnd w:id="616"/>
      <w:bookmarkEnd w:id="617"/>
      <w:bookmarkEnd w:id="618"/>
    </w:p>
    <w:p w14:paraId="743804FF" w14:textId="34C87549" w:rsidR="0001374A" w:rsidRPr="00AF19EE" w:rsidRDefault="0001374A" w:rsidP="00AF19EE">
      <w:pPr>
        <w:rPr>
          <w:rFonts w:asciiTheme="majorBidi" w:hAnsiTheme="majorBidi" w:cstheme="majorBidi"/>
          <w:sz w:val="24"/>
          <w:szCs w:val="24"/>
          <w:lang w:eastAsia="en-US"/>
        </w:rPr>
      </w:pPr>
      <w:r w:rsidRPr="00AF19EE">
        <w:rPr>
          <w:rFonts w:asciiTheme="majorBidi" w:hAnsiTheme="majorBidi" w:cstheme="majorBidi"/>
          <w:sz w:val="24"/>
          <w:szCs w:val="24"/>
          <w:lang w:eastAsia="en-US"/>
        </w:rPr>
        <w:lastRenderedPageBreak/>
        <w:t xml:space="preserve">La solution finale est </w:t>
      </w:r>
      <w:r w:rsidR="00EC360A">
        <w:rPr>
          <w:rFonts w:asciiTheme="majorBidi" w:hAnsiTheme="majorBidi" w:cstheme="majorBidi"/>
          <w:sz w:val="24"/>
          <w:szCs w:val="24"/>
          <w:lang w:eastAsia="en-US"/>
        </w:rPr>
        <w:t xml:space="preserve">enregistrée dans la base de données et elle est </w:t>
      </w:r>
      <w:r w:rsidRPr="00AF19EE">
        <w:rPr>
          <w:rFonts w:asciiTheme="majorBidi" w:hAnsiTheme="majorBidi" w:cstheme="majorBidi"/>
          <w:sz w:val="24"/>
          <w:szCs w:val="24"/>
          <w:lang w:eastAsia="en-US"/>
        </w:rPr>
        <w:t>envoyé</w:t>
      </w:r>
      <w:r w:rsidR="0080651E" w:rsidRPr="00AF19EE">
        <w:rPr>
          <w:rFonts w:asciiTheme="majorBidi" w:hAnsiTheme="majorBidi" w:cstheme="majorBidi"/>
          <w:sz w:val="24"/>
          <w:szCs w:val="24"/>
          <w:lang w:eastAsia="en-US"/>
        </w:rPr>
        <w:t>e</w:t>
      </w:r>
      <w:r w:rsidRPr="00AF19EE">
        <w:rPr>
          <w:rFonts w:asciiTheme="majorBidi" w:hAnsiTheme="majorBidi" w:cstheme="majorBidi"/>
          <w:sz w:val="24"/>
          <w:szCs w:val="24"/>
          <w:lang w:eastAsia="en-US"/>
        </w:rPr>
        <w:t xml:space="preserve"> par le serveur aux décideurs à travers l’interface suivante :</w:t>
      </w:r>
    </w:p>
    <w:p w14:paraId="5C5FDA53" w14:textId="77777777" w:rsidR="0001374A" w:rsidRPr="00D91A20" w:rsidRDefault="0001374A" w:rsidP="00AF19EE">
      <w:pPr>
        <w:keepNext/>
        <w:jc w:val="center"/>
      </w:pPr>
      <w:r w:rsidRPr="00D91A20">
        <w:rPr>
          <w:noProof/>
          <w:lang w:eastAsia="en-US"/>
        </w:rPr>
        <w:drawing>
          <wp:inline distT="0" distB="0" distL="0" distR="0" wp14:anchorId="1331B1FC" wp14:editId="68E3D611">
            <wp:extent cx="4877724" cy="1456053"/>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56" cstate="print">
                      <a:extLst>
                        <a:ext uri="{28A0092B-C50C-407E-A947-70E740481C1C}">
                          <a14:useLocalDpi xmlns:a14="http://schemas.microsoft.com/office/drawing/2010/main" val="0"/>
                        </a:ext>
                      </a:extLst>
                    </a:blip>
                    <a:stretch>
                      <a:fillRect/>
                    </a:stretch>
                  </pic:blipFill>
                  <pic:spPr>
                    <a:xfrm>
                      <a:off x="0" y="0"/>
                      <a:ext cx="4924044" cy="1469880"/>
                    </a:xfrm>
                    <a:prstGeom prst="rect">
                      <a:avLst/>
                    </a:prstGeom>
                  </pic:spPr>
                </pic:pic>
              </a:graphicData>
            </a:graphic>
          </wp:inline>
        </w:drawing>
      </w:r>
    </w:p>
    <w:p w14:paraId="5F01D17D" w14:textId="0A77FB22" w:rsidR="001E3545" w:rsidRPr="00AF19EE" w:rsidRDefault="0001374A" w:rsidP="00AF19EE">
      <w:pPr>
        <w:pStyle w:val="Lgende"/>
        <w:rPr>
          <w:b w:val="0"/>
          <w:bCs w:val="0"/>
        </w:rPr>
      </w:pPr>
      <w:bookmarkStart w:id="619" w:name="_Toc107136691"/>
      <w:bookmarkStart w:id="620" w:name="_Toc107147243"/>
      <w:bookmarkStart w:id="621" w:name="_Toc107216425"/>
      <w:r w:rsidRPr="00D91A20">
        <w:rPr>
          <w:b w:val="0"/>
          <w:bCs w:val="0"/>
        </w:rPr>
        <w:t xml:space="preserve">Figure </w:t>
      </w:r>
      <w:r w:rsidRPr="00D91A20">
        <w:rPr>
          <w:b w:val="0"/>
          <w:bCs w:val="0"/>
        </w:rPr>
        <w:fldChar w:fldCharType="begin"/>
      </w:r>
      <w:r w:rsidRPr="00D91A20">
        <w:rPr>
          <w:b w:val="0"/>
          <w:bCs w:val="0"/>
        </w:rPr>
        <w:instrText xml:space="preserve"> SEQ Figure \* ARABIC </w:instrText>
      </w:r>
      <w:r w:rsidRPr="00D91A20">
        <w:rPr>
          <w:b w:val="0"/>
          <w:bCs w:val="0"/>
        </w:rPr>
        <w:fldChar w:fldCharType="separate"/>
      </w:r>
      <w:r w:rsidR="00986F09">
        <w:rPr>
          <w:b w:val="0"/>
          <w:bCs w:val="0"/>
          <w:noProof/>
        </w:rPr>
        <w:t>48</w:t>
      </w:r>
      <w:r w:rsidRPr="00D91A20">
        <w:rPr>
          <w:b w:val="0"/>
          <w:bCs w:val="0"/>
        </w:rPr>
        <w:fldChar w:fldCharType="end"/>
      </w:r>
      <w:r w:rsidRPr="00D91A20">
        <w:rPr>
          <w:b w:val="0"/>
          <w:bCs w:val="0"/>
        </w:rPr>
        <w:t xml:space="preserve"> Résultats final envoyé aux décideurs</w:t>
      </w:r>
      <w:bookmarkEnd w:id="619"/>
      <w:bookmarkEnd w:id="620"/>
      <w:bookmarkEnd w:id="621"/>
    </w:p>
    <w:p w14:paraId="677D8CD7" w14:textId="08CB2A0D" w:rsidR="002759B2" w:rsidRPr="00D91A20" w:rsidRDefault="002759B2" w:rsidP="008D46FF">
      <w:pPr>
        <w:pStyle w:val="Titre2"/>
        <w:spacing w:before="0" w:after="120" w:line="360" w:lineRule="auto"/>
        <w:rPr>
          <w:szCs w:val="32"/>
        </w:rPr>
      </w:pPr>
      <w:bookmarkStart w:id="622" w:name="_Toc106821714"/>
      <w:bookmarkStart w:id="623" w:name="_Toc113986004"/>
      <w:r w:rsidRPr="00D91A20">
        <w:rPr>
          <w:szCs w:val="32"/>
        </w:rPr>
        <w:t>5.8</w:t>
      </w:r>
      <w:r w:rsidR="00B3258E" w:rsidRPr="00D91A20">
        <w:rPr>
          <w:szCs w:val="32"/>
        </w:rPr>
        <w:t xml:space="preserve"> </w:t>
      </w:r>
      <w:r w:rsidRPr="00D91A20">
        <w:rPr>
          <w:szCs w:val="32"/>
        </w:rPr>
        <w:t>Conclusion</w:t>
      </w:r>
      <w:bookmarkEnd w:id="622"/>
      <w:bookmarkEnd w:id="623"/>
      <w:r w:rsidRPr="00D91A20">
        <w:rPr>
          <w:szCs w:val="32"/>
        </w:rPr>
        <w:t> </w:t>
      </w:r>
    </w:p>
    <w:p w14:paraId="1A622E67" w14:textId="5AA95537" w:rsidR="00C04E9C" w:rsidRPr="00D91A20" w:rsidRDefault="002759B2" w:rsidP="0003250A">
      <w:pPr>
        <w:spacing w:after="0" w:line="360" w:lineRule="auto"/>
        <w:ind w:firstLine="426"/>
        <w:jc w:val="both"/>
        <w:rPr>
          <w:rFonts w:asciiTheme="majorBidi" w:hAnsiTheme="majorBidi" w:cstheme="majorBidi"/>
          <w:sz w:val="24"/>
          <w:szCs w:val="24"/>
        </w:rPr>
        <w:sectPr w:rsidR="00C04E9C" w:rsidRPr="00D91A20" w:rsidSect="00C04E9C">
          <w:headerReference w:type="default" r:id="rId57"/>
          <w:pgSz w:w="11906" w:h="16838"/>
          <w:pgMar w:top="851" w:right="1274" w:bottom="1418" w:left="1701" w:header="709" w:footer="709" w:gutter="0"/>
          <w:cols w:space="708"/>
          <w:docGrid w:linePitch="360"/>
        </w:sectPr>
      </w:pPr>
      <w:r w:rsidRPr="00D91A20">
        <w:rPr>
          <w:rFonts w:asciiTheme="majorBidi" w:hAnsiTheme="majorBidi" w:cstheme="majorBidi"/>
          <w:sz w:val="24"/>
          <w:szCs w:val="24"/>
        </w:rPr>
        <w:t>Au cours de ce chapitre, nous avons expérimenté notre système d’aide à la décision de groupe afin de résoudre un problème spatial</w:t>
      </w:r>
      <w:r w:rsidR="0002056A" w:rsidRPr="00D91A20">
        <w:rPr>
          <w:rFonts w:asciiTheme="majorBidi" w:hAnsiTheme="majorBidi" w:cstheme="majorBidi"/>
          <w:sz w:val="24"/>
          <w:szCs w:val="24"/>
        </w:rPr>
        <w:t xml:space="preserve"> réel</w:t>
      </w:r>
      <w:r w:rsidRPr="00D91A20">
        <w:rPr>
          <w:rFonts w:asciiTheme="majorBidi" w:hAnsiTheme="majorBidi" w:cstheme="majorBidi"/>
          <w:sz w:val="24"/>
          <w:szCs w:val="24"/>
        </w:rPr>
        <w:t>.</w:t>
      </w:r>
      <w:r w:rsidR="0080651E" w:rsidRPr="00D91A20">
        <w:rPr>
          <w:rFonts w:asciiTheme="majorBidi" w:hAnsiTheme="majorBidi" w:cstheme="majorBidi"/>
          <w:sz w:val="24"/>
          <w:szCs w:val="24"/>
        </w:rPr>
        <w:t xml:space="preserve"> À cet optique, nous avons présenté les outils et </w:t>
      </w:r>
      <w:r w:rsidR="000C4E90" w:rsidRPr="00D91A20">
        <w:rPr>
          <w:rFonts w:asciiTheme="majorBidi" w:hAnsiTheme="majorBidi" w:cstheme="majorBidi"/>
          <w:sz w:val="24"/>
          <w:szCs w:val="24"/>
        </w:rPr>
        <w:t>les environnements</w:t>
      </w:r>
      <w:r w:rsidR="0080651E" w:rsidRPr="00D91A20">
        <w:rPr>
          <w:rFonts w:asciiTheme="majorBidi" w:hAnsiTheme="majorBidi" w:cstheme="majorBidi"/>
          <w:sz w:val="24"/>
          <w:szCs w:val="24"/>
        </w:rPr>
        <w:t xml:space="preserve"> que nous avons exploité pour </w:t>
      </w:r>
      <w:r w:rsidR="000C4E90" w:rsidRPr="00D91A20">
        <w:rPr>
          <w:rFonts w:asciiTheme="majorBidi" w:hAnsiTheme="majorBidi" w:cstheme="majorBidi"/>
          <w:sz w:val="24"/>
          <w:szCs w:val="24"/>
        </w:rPr>
        <w:t>la mise</w:t>
      </w:r>
      <w:r w:rsidR="0080651E" w:rsidRPr="00D91A20">
        <w:rPr>
          <w:rFonts w:asciiTheme="majorBidi" w:hAnsiTheme="majorBidi" w:cstheme="majorBidi"/>
          <w:sz w:val="24"/>
          <w:szCs w:val="24"/>
        </w:rPr>
        <w:t xml:space="preserve"> en œuvre du système proposé.</w:t>
      </w:r>
      <w:r w:rsidR="00D6237B" w:rsidRPr="00D91A20">
        <w:rPr>
          <w:rFonts w:asciiTheme="majorBidi" w:hAnsiTheme="majorBidi" w:cstheme="majorBidi"/>
          <w:sz w:val="24"/>
          <w:szCs w:val="24"/>
        </w:rPr>
        <w:t xml:space="preserve"> </w:t>
      </w:r>
      <w:r w:rsidR="00CC5048" w:rsidRPr="00D91A20">
        <w:rPr>
          <w:rFonts w:asciiTheme="majorBidi" w:hAnsiTheme="majorBidi" w:cstheme="majorBidi"/>
          <w:sz w:val="24"/>
          <w:szCs w:val="24"/>
        </w:rPr>
        <w:t xml:space="preserve">À la fin de ce chapitre, nous avons réalisé une étude comparative afin d’évaluer notre approche. Nous pouvons conclure que notre approche est satisfaisante </w:t>
      </w:r>
      <w:r w:rsidR="00C31BDC" w:rsidRPr="00D91A20">
        <w:rPr>
          <w:rFonts w:asciiTheme="majorBidi" w:hAnsiTheme="majorBidi" w:cstheme="majorBidi"/>
          <w:sz w:val="24"/>
          <w:szCs w:val="24"/>
        </w:rPr>
        <w:t>et efficace</w:t>
      </w:r>
    </w:p>
    <w:p w14:paraId="39FC0C93" w14:textId="6D0E92B9" w:rsidR="002759B2" w:rsidRPr="00D91A20" w:rsidRDefault="002759B2" w:rsidP="00C04E9C">
      <w:pPr>
        <w:spacing w:after="0"/>
      </w:pPr>
    </w:p>
    <w:p w14:paraId="157B46C3" w14:textId="2874DA9F" w:rsidR="002759B2" w:rsidRPr="00D91A20" w:rsidRDefault="002759B2" w:rsidP="008D46FF">
      <w:pPr>
        <w:pStyle w:val="Titre1"/>
        <w:jc w:val="center"/>
        <w:rPr>
          <w:rFonts w:asciiTheme="majorBidi" w:hAnsiTheme="majorBidi"/>
          <w:color w:val="auto"/>
          <w:sz w:val="44"/>
          <w:szCs w:val="44"/>
        </w:rPr>
      </w:pPr>
      <w:bookmarkStart w:id="624" w:name="_Toc106821715"/>
      <w:bookmarkStart w:id="625" w:name="_Toc113986005"/>
      <w:r w:rsidRPr="00D91A20">
        <w:rPr>
          <w:rFonts w:asciiTheme="majorBidi" w:hAnsiTheme="majorBidi"/>
          <w:color w:val="auto"/>
          <w:sz w:val="44"/>
          <w:szCs w:val="44"/>
        </w:rPr>
        <w:t>Conclusion générale</w:t>
      </w:r>
      <w:bookmarkEnd w:id="624"/>
      <w:bookmarkEnd w:id="625"/>
    </w:p>
    <w:p w14:paraId="777560C6" w14:textId="77777777" w:rsidR="00AC7B76" w:rsidRPr="00D91A20" w:rsidRDefault="00AC7B76" w:rsidP="00AC7B76"/>
    <w:p w14:paraId="36CBB0AB" w14:textId="1D836507" w:rsidR="002014C7" w:rsidRPr="00D91A20" w:rsidRDefault="00FE2B1B" w:rsidP="00F64A28">
      <w:pPr>
        <w:spacing w:after="120" w:line="360" w:lineRule="auto"/>
        <w:ind w:firstLine="709"/>
        <w:jc w:val="both"/>
        <w:rPr>
          <w:rFonts w:asciiTheme="majorBidi" w:hAnsiTheme="majorBidi" w:cstheme="majorBidi"/>
          <w:sz w:val="24"/>
          <w:szCs w:val="24"/>
        </w:rPr>
      </w:pPr>
      <w:r w:rsidRPr="00D91A20">
        <w:rPr>
          <w:rFonts w:asciiTheme="majorBidi" w:hAnsiTheme="majorBidi" w:cstheme="majorBidi"/>
          <w:sz w:val="24"/>
          <w:szCs w:val="24"/>
        </w:rPr>
        <w:t>La prise de décision est devenue décisive dans le monde organisationnel</w:t>
      </w:r>
      <w:r w:rsidR="00166145" w:rsidRPr="00D91A20">
        <w:rPr>
          <w:rFonts w:asciiTheme="majorBidi" w:hAnsiTheme="majorBidi" w:cstheme="majorBidi"/>
          <w:sz w:val="24"/>
          <w:szCs w:val="24"/>
        </w:rPr>
        <w:t xml:space="preserve">. </w:t>
      </w:r>
      <w:r w:rsidR="00AC7B76" w:rsidRPr="00D91A20">
        <w:rPr>
          <w:rFonts w:asciiTheme="majorBidi" w:hAnsiTheme="majorBidi" w:cstheme="majorBidi"/>
          <w:sz w:val="24"/>
          <w:szCs w:val="24"/>
        </w:rPr>
        <w:t xml:space="preserve">Aujourd'hui, la plupart des processus de prise de décision se déroulent en groupe. </w:t>
      </w:r>
      <w:r w:rsidR="00166145" w:rsidRPr="00D91A20">
        <w:rPr>
          <w:rFonts w:asciiTheme="majorBidi" w:hAnsiTheme="majorBidi" w:cstheme="majorBidi"/>
          <w:sz w:val="24"/>
          <w:szCs w:val="24"/>
        </w:rPr>
        <w:t>L'aide à la décision</w:t>
      </w:r>
      <w:r w:rsidR="00AC7B76" w:rsidRPr="00D91A20">
        <w:rPr>
          <w:rFonts w:asciiTheme="majorBidi" w:hAnsiTheme="majorBidi" w:cstheme="majorBidi"/>
          <w:sz w:val="24"/>
          <w:szCs w:val="24"/>
        </w:rPr>
        <w:t xml:space="preserve"> de groupe</w:t>
      </w:r>
      <w:r w:rsidR="00166145" w:rsidRPr="00D91A20">
        <w:rPr>
          <w:rFonts w:asciiTheme="majorBidi" w:hAnsiTheme="majorBidi" w:cstheme="majorBidi"/>
          <w:sz w:val="24"/>
          <w:szCs w:val="24"/>
        </w:rPr>
        <w:t xml:space="preserve"> </w:t>
      </w:r>
      <w:r w:rsidR="00AC7B76" w:rsidRPr="00D91A20">
        <w:rPr>
          <w:rFonts w:asciiTheme="majorBidi" w:hAnsiTheme="majorBidi" w:cstheme="majorBidi"/>
          <w:sz w:val="24"/>
          <w:szCs w:val="24"/>
        </w:rPr>
        <w:t xml:space="preserve">permet à plusieurs décideurs </w:t>
      </w:r>
      <w:r w:rsidR="00635202" w:rsidRPr="00D91A20">
        <w:rPr>
          <w:rFonts w:asciiTheme="majorBidi" w:hAnsiTheme="majorBidi" w:cstheme="majorBidi"/>
          <w:sz w:val="24"/>
          <w:szCs w:val="24"/>
        </w:rPr>
        <w:t xml:space="preserve">qui peuvent être </w:t>
      </w:r>
      <w:r w:rsidR="000D574D" w:rsidRPr="00D91A20">
        <w:rPr>
          <w:rFonts w:asciiTheme="majorBidi" w:hAnsiTheme="majorBidi" w:cstheme="majorBidi"/>
          <w:sz w:val="24"/>
          <w:szCs w:val="24"/>
        </w:rPr>
        <w:t>dispersés</w:t>
      </w:r>
      <w:r w:rsidR="00635202" w:rsidRPr="00D91A20">
        <w:rPr>
          <w:rFonts w:asciiTheme="majorBidi" w:hAnsiTheme="majorBidi" w:cstheme="majorBidi"/>
          <w:sz w:val="24"/>
          <w:szCs w:val="24"/>
        </w:rPr>
        <w:t xml:space="preserve"> géographiquement </w:t>
      </w:r>
      <w:r w:rsidR="00AC7B76" w:rsidRPr="00D91A20">
        <w:rPr>
          <w:rFonts w:asciiTheme="majorBidi" w:hAnsiTheme="majorBidi" w:cstheme="majorBidi"/>
          <w:sz w:val="24"/>
          <w:szCs w:val="24"/>
        </w:rPr>
        <w:t xml:space="preserve">de parvenir à une décision (solution) de compromis en tenant compte de leurs points de vue divergents. </w:t>
      </w:r>
    </w:p>
    <w:p w14:paraId="4BFEF0AB" w14:textId="69BA48CB" w:rsidR="002759B2" w:rsidRPr="00D91A20" w:rsidRDefault="002759B2" w:rsidP="00F64A28">
      <w:pPr>
        <w:spacing w:after="120" w:line="360" w:lineRule="auto"/>
        <w:ind w:firstLine="709"/>
        <w:jc w:val="both"/>
        <w:rPr>
          <w:rFonts w:ascii="Times New Roman" w:hAnsi="Times New Roman" w:cs="Times New Roman"/>
          <w:sz w:val="24"/>
          <w:szCs w:val="24"/>
        </w:rPr>
      </w:pPr>
      <w:r w:rsidRPr="00D91A20">
        <w:rPr>
          <w:rFonts w:ascii="Times New Roman" w:hAnsi="Times New Roman" w:cs="Times New Roman"/>
          <w:sz w:val="24"/>
          <w:szCs w:val="24"/>
        </w:rPr>
        <w:t>Les GDSS tentent à répondre à cette problématique par la recommandation pour la prise de décision de groupe en mode distribué.</w:t>
      </w:r>
      <w:r w:rsidR="004B089A" w:rsidRPr="00D91A20">
        <w:rPr>
          <w:rFonts w:ascii="Times New Roman" w:hAnsi="Times New Roman" w:cs="Times New Roman"/>
          <w:sz w:val="24"/>
          <w:szCs w:val="24"/>
        </w:rPr>
        <w:t xml:space="preserve"> Ils prouvent de plus en plus leur efficacité dans la résolution des problèmes complexes dont nous avons choisi l’aménagement de territoire comme un exemple d’application pour tester le GDSS que nous avons implémenté au cours de ce travail. Notre contribution donc </w:t>
      </w:r>
      <w:r w:rsidR="00635202" w:rsidRPr="00D91A20">
        <w:rPr>
          <w:rFonts w:ascii="Times New Roman" w:hAnsi="Times New Roman" w:cs="Times New Roman"/>
          <w:sz w:val="24"/>
          <w:szCs w:val="24"/>
        </w:rPr>
        <w:t xml:space="preserve">consiste la mise en œuvre d’un GDSS afin de résoudre un problème territorial. Ce </w:t>
      </w:r>
      <w:r w:rsidR="000D574D" w:rsidRPr="00D91A20">
        <w:rPr>
          <w:rFonts w:ascii="Times New Roman" w:hAnsi="Times New Roman" w:cs="Times New Roman"/>
          <w:sz w:val="24"/>
          <w:szCs w:val="24"/>
        </w:rPr>
        <w:t>problème est de caractère :</w:t>
      </w:r>
    </w:p>
    <w:p w14:paraId="2A8786C3" w14:textId="479BD8FF" w:rsidR="000D574D" w:rsidRPr="00D91A20" w:rsidRDefault="000D574D" w:rsidP="001E6270">
      <w:pPr>
        <w:pStyle w:val="Paragraphedeliste"/>
        <w:numPr>
          <w:ilvl w:val="0"/>
          <w:numId w:val="49"/>
        </w:numPr>
        <w:spacing w:after="120" w:line="360" w:lineRule="auto"/>
        <w:ind w:left="0" w:firstLine="284"/>
        <w:jc w:val="both"/>
        <w:rPr>
          <w:rFonts w:ascii="Times New Roman" w:hAnsi="Times New Roman" w:cs="Times New Roman"/>
          <w:sz w:val="24"/>
          <w:szCs w:val="24"/>
        </w:rPr>
      </w:pPr>
      <w:r w:rsidRPr="00D91A20">
        <w:rPr>
          <w:rFonts w:ascii="Times New Roman" w:hAnsi="Times New Roman" w:cs="Times New Roman"/>
          <w:sz w:val="24"/>
          <w:szCs w:val="24"/>
        </w:rPr>
        <w:t xml:space="preserve">Multicritère : l’aménagement de territoire implique une multitude critères et sont contradictoires et de nature différentes (sociale, économique, et naturelle). </w:t>
      </w:r>
    </w:p>
    <w:p w14:paraId="46470BBE" w14:textId="4AF080AE" w:rsidR="000D574D" w:rsidRPr="00D91A20" w:rsidRDefault="000D574D" w:rsidP="001E6270">
      <w:pPr>
        <w:pStyle w:val="Paragraphedeliste"/>
        <w:numPr>
          <w:ilvl w:val="0"/>
          <w:numId w:val="49"/>
        </w:numPr>
        <w:spacing w:after="120" w:line="360" w:lineRule="auto"/>
        <w:ind w:left="0" w:firstLine="284"/>
        <w:jc w:val="both"/>
        <w:rPr>
          <w:rFonts w:ascii="Times New Roman" w:hAnsi="Times New Roman" w:cs="Times New Roman"/>
          <w:sz w:val="24"/>
          <w:szCs w:val="24"/>
        </w:rPr>
      </w:pPr>
      <w:r w:rsidRPr="00D91A20">
        <w:rPr>
          <w:rFonts w:ascii="Times New Roman" w:hAnsi="Times New Roman" w:cs="Times New Roman"/>
          <w:sz w:val="24"/>
          <w:szCs w:val="24"/>
        </w:rPr>
        <w:t xml:space="preserve">Multi-décideurs : plusieurs décideurs sont réunis dont chacun dispose ses propres intérêts, </w:t>
      </w:r>
      <w:proofErr w:type="spellStart"/>
      <w:r w:rsidRPr="00D91A20">
        <w:rPr>
          <w:rFonts w:ascii="Times New Roman" w:hAnsi="Times New Roman" w:cs="Times New Roman"/>
          <w:sz w:val="24"/>
          <w:szCs w:val="24"/>
        </w:rPr>
        <w:t>strategies</w:t>
      </w:r>
      <w:proofErr w:type="spellEnd"/>
      <w:r w:rsidRPr="00D91A20">
        <w:rPr>
          <w:rFonts w:ascii="Times New Roman" w:hAnsi="Times New Roman" w:cs="Times New Roman"/>
          <w:sz w:val="24"/>
          <w:szCs w:val="24"/>
        </w:rPr>
        <w:t xml:space="preserve"> et objectifs (économiste, assistant d’environnement, politicien, et public).</w:t>
      </w:r>
    </w:p>
    <w:p w14:paraId="516503A7" w14:textId="3974CEEF" w:rsidR="000D574D" w:rsidRPr="00D91A20" w:rsidRDefault="000D574D" w:rsidP="001E6270">
      <w:pPr>
        <w:pStyle w:val="Paragraphedeliste"/>
        <w:numPr>
          <w:ilvl w:val="0"/>
          <w:numId w:val="49"/>
        </w:numPr>
        <w:spacing w:after="120" w:line="360" w:lineRule="auto"/>
        <w:ind w:left="0" w:firstLine="284"/>
        <w:jc w:val="both"/>
        <w:rPr>
          <w:rFonts w:ascii="Times New Roman" w:hAnsi="Times New Roman" w:cs="Times New Roman"/>
          <w:sz w:val="24"/>
          <w:szCs w:val="24"/>
        </w:rPr>
      </w:pPr>
      <w:r w:rsidRPr="00D91A20">
        <w:rPr>
          <w:rFonts w:ascii="Times New Roman" w:hAnsi="Times New Roman" w:cs="Times New Roman"/>
          <w:sz w:val="24"/>
          <w:szCs w:val="24"/>
        </w:rPr>
        <w:t xml:space="preserve">Distribué : les décideurs peuvent être répartis géographiquement. </w:t>
      </w:r>
    </w:p>
    <w:p w14:paraId="5CE00FEF" w14:textId="414566E9" w:rsidR="008B5691" w:rsidRPr="00D91A20" w:rsidRDefault="00172A9A" w:rsidP="00F64A28">
      <w:pPr>
        <w:spacing w:after="120" w:line="360" w:lineRule="auto"/>
        <w:ind w:firstLine="709"/>
        <w:jc w:val="both"/>
        <w:rPr>
          <w:rFonts w:ascii="Times New Roman" w:hAnsi="Times New Roman" w:cs="Times New Roman"/>
          <w:sz w:val="24"/>
          <w:szCs w:val="24"/>
        </w:rPr>
      </w:pPr>
      <w:r w:rsidRPr="00D91A20">
        <w:rPr>
          <w:rFonts w:ascii="Times New Roman" w:hAnsi="Times New Roman" w:cs="Times New Roman"/>
          <w:sz w:val="24"/>
          <w:szCs w:val="24"/>
        </w:rPr>
        <w:t xml:space="preserve">Notre GDSS est mené d’une application web et un système multi-agent </w:t>
      </w:r>
      <w:r w:rsidR="00DF4C30" w:rsidRPr="00D91A20">
        <w:rPr>
          <w:rFonts w:ascii="Times New Roman" w:hAnsi="Times New Roman" w:cs="Times New Roman"/>
          <w:sz w:val="24"/>
          <w:szCs w:val="24"/>
        </w:rPr>
        <w:t xml:space="preserve">(SMA) </w:t>
      </w:r>
      <w:r w:rsidRPr="00D91A20">
        <w:rPr>
          <w:rFonts w:ascii="Times New Roman" w:hAnsi="Times New Roman" w:cs="Times New Roman"/>
          <w:sz w:val="24"/>
          <w:szCs w:val="24"/>
        </w:rPr>
        <w:t xml:space="preserve">afin de gérer la distribution des décideurs. </w:t>
      </w:r>
      <w:r w:rsidR="00567200" w:rsidRPr="00D91A20">
        <w:rPr>
          <w:rFonts w:ascii="Times New Roman" w:hAnsi="Times New Roman" w:cs="Times New Roman"/>
          <w:sz w:val="24"/>
          <w:szCs w:val="24"/>
        </w:rPr>
        <w:t xml:space="preserve"> </w:t>
      </w:r>
      <w:r w:rsidRPr="00D91A20">
        <w:rPr>
          <w:rFonts w:ascii="Times New Roman" w:hAnsi="Times New Roman" w:cs="Times New Roman"/>
          <w:sz w:val="24"/>
          <w:szCs w:val="24"/>
        </w:rPr>
        <w:t>L’application web permet au</w:t>
      </w:r>
      <w:r w:rsidR="00DF4C30" w:rsidRPr="00D91A20">
        <w:rPr>
          <w:rFonts w:ascii="Times New Roman" w:hAnsi="Times New Roman" w:cs="Times New Roman"/>
          <w:sz w:val="24"/>
          <w:szCs w:val="24"/>
        </w:rPr>
        <w:t>x</w:t>
      </w:r>
      <w:r w:rsidRPr="00D91A20">
        <w:rPr>
          <w:rFonts w:ascii="Times New Roman" w:hAnsi="Times New Roman" w:cs="Times New Roman"/>
          <w:sz w:val="24"/>
          <w:szCs w:val="24"/>
        </w:rPr>
        <w:t xml:space="preserve"> décideurs d’</w:t>
      </w:r>
      <w:r w:rsidR="00DF4C30" w:rsidRPr="00D91A20">
        <w:rPr>
          <w:rFonts w:ascii="Times New Roman" w:hAnsi="Times New Roman" w:cs="Times New Roman"/>
          <w:sz w:val="24"/>
          <w:szCs w:val="24"/>
        </w:rPr>
        <w:t>introduire leurs valeurs</w:t>
      </w:r>
      <w:r w:rsidR="00A56D2F" w:rsidRPr="00D91A20">
        <w:rPr>
          <w:rFonts w:ascii="Times New Roman" w:hAnsi="Times New Roman" w:cs="Times New Roman"/>
          <w:sz w:val="24"/>
          <w:szCs w:val="24"/>
        </w:rPr>
        <w:t xml:space="preserve"> subjectives</w:t>
      </w:r>
      <w:r w:rsidR="00DF4C30" w:rsidRPr="00D91A20">
        <w:rPr>
          <w:rFonts w:ascii="Times New Roman" w:hAnsi="Times New Roman" w:cs="Times New Roman"/>
          <w:sz w:val="24"/>
          <w:szCs w:val="24"/>
        </w:rPr>
        <w:t xml:space="preserve"> alors que le SMA sert à simuler et de reproduire les mêmes mécanismes du processus décisionnel. Les décideurs peuvent se négocier au sein d’un SMA afin d’exprimer leurs </w:t>
      </w:r>
      <w:r w:rsidR="00A56D2F" w:rsidRPr="00D91A20">
        <w:rPr>
          <w:rFonts w:ascii="Times New Roman" w:hAnsi="Times New Roman" w:cs="Times New Roman"/>
          <w:sz w:val="24"/>
          <w:szCs w:val="24"/>
        </w:rPr>
        <w:t xml:space="preserve">préférences </w:t>
      </w:r>
      <w:r w:rsidR="00DF4C30" w:rsidRPr="00D91A20">
        <w:rPr>
          <w:rFonts w:ascii="Times New Roman" w:hAnsi="Times New Roman" w:cs="Times New Roman"/>
          <w:sz w:val="24"/>
          <w:szCs w:val="24"/>
        </w:rPr>
        <w:t>à travers des agents. Chaque agent du SMA est autonome, avec la capacité de se communiquer et coopérer avec les autres agents</w:t>
      </w:r>
      <w:r w:rsidR="00A56D2F" w:rsidRPr="00D91A20">
        <w:rPr>
          <w:rFonts w:ascii="Times New Roman" w:hAnsi="Times New Roman" w:cs="Times New Roman"/>
          <w:sz w:val="24"/>
          <w:szCs w:val="24"/>
        </w:rPr>
        <w:t>.</w:t>
      </w:r>
      <w:r w:rsidR="00DF4C30" w:rsidRPr="00D91A20">
        <w:rPr>
          <w:rFonts w:ascii="Times New Roman" w:hAnsi="Times New Roman" w:cs="Times New Roman"/>
          <w:sz w:val="24"/>
          <w:szCs w:val="24"/>
        </w:rPr>
        <w:t xml:space="preserve"> </w:t>
      </w:r>
      <w:r w:rsidR="00A56D2F" w:rsidRPr="00D91A20">
        <w:rPr>
          <w:rFonts w:ascii="Times New Roman" w:hAnsi="Times New Roman" w:cs="Times New Roman"/>
          <w:sz w:val="24"/>
          <w:szCs w:val="24"/>
        </w:rPr>
        <w:t>Ce comportement est régi par un mécanisme d’interaction, traduit par un protocole de négociation afin d’assurer une prise de décision collective cohérente.</w:t>
      </w:r>
      <w:r w:rsidR="00DF4C30" w:rsidRPr="00D91A20">
        <w:rPr>
          <w:rFonts w:ascii="Times New Roman" w:hAnsi="Times New Roman" w:cs="Times New Roman"/>
          <w:sz w:val="24"/>
          <w:szCs w:val="24"/>
        </w:rPr>
        <w:t xml:space="preserve"> </w:t>
      </w:r>
      <w:r w:rsidR="00A56D2F" w:rsidRPr="00D91A20">
        <w:rPr>
          <w:rFonts w:ascii="Times New Roman" w:hAnsi="Times New Roman" w:cs="Times New Roman"/>
          <w:sz w:val="24"/>
          <w:szCs w:val="24"/>
        </w:rPr>
        <w:t xml:space="preserve">Ce </w:t>
      </w:r>
      <w:r w:rsidR="004939F7" w:rsidRPr="00D91A20">
        <w:rPr>
          <w:rFonts w:ascii="Times New Roman" w:hAnsi="Times New Roman" w:cs="Times New Roman"/>
          <w:sz w:val="24"/>
          <w:szCs w:val="24"/>
        </w:rPr>
        <w:t>dernier</w:t>
      </w:r>
      <w:r w:rsidR="00A56D2F" w:rsidRPr="00D91A20">
        <w:rPr>
          <w:rFonts w:ascii="Times New Roman" w:hAnsi="Times New Roman" w:cs="Times New Roman"/>
          <w:sz w:val="24"/>
          <w:szCs w:val="24"/>
        </w:rPr>
        <w:t xml:space="preserve"> </w:t>
      </w:r>
      <w:r w:rsidR="004939F7" w:rsidRPr="00D91A20">
        <w:rPr>
          <w:rFonts w:ascii="Times New Roman" w:hAnsi="Times New Roman" w:cs="Times New Roman"/>
          <w:sz w:val="24"/>
          <w:szCs w:val="24"/>
        </w:rPr>
        <w:t xml:space="preserve">implique deux types d’agents : un agent coordinateur qui viens pour faciliter le processus de décision et des agents participants qui représentent l’ensemble des décideurs. Le protocole de négociation </w:t>
      </w:r>
      <w:r w:rsidR="00A56D2F" w:rsidRPr="00D91A20">
        <w:rPr>
          <w:rFonts w:ascii="Times New Roman" w:hAnsi="Times New Roman" w:cs="Times New Roman"/>
          <w:sz w:val="24"/>
          <w:szCs w:val="24"/>
        </w:rPr>
        <w:t xml:space="preserve">est basé sur le résultat de la méthode d’analyse multicritère PROMETEE II et </w:t>
      </w:r>
      <w:r w:rsidR="008B5691" w:rsidRPr="00D91A20">
        <w:rPr>
          <w:rFonts w:ascii="Times New Roman" w:hAnsi="Times New Roman" w:cs="Times New Roman"/>
          <w:sz w:val="24"/>
          <w:szCs w:val="24"/>
        </w:rPr>
        <w:t xml:space="preserve">de </w:t>
      </w:r>
      <w:r w:rsidR="00A56D2F" w:rsidRPr="00D91A20">
        <w:rPr>
          <w:rFonts w:ascii="Times New Roman" w:hAnsi="Times New Roman" w:cs="Times New Roman"/>
          <w:sz w:val="24"/>
          <w:szCs w:val="24"/>
        </w:rPr>
        <w:t xml:space="preserve">l’algorithme génétique. PROMETEE II </w:t>
      </w:r>
      <w:r w:rsidR="00DF4C30" w:rsidRPr="00D91A20">
        <w:rPr>
          <w:rFonts w:ascii="Times New Roman" w:hAnsi="Times New Roman" w:cs="Times New Roman"/>
          <w:sz w:val="24"/>
          <w:szCs w:val="24"/>
        </w:rPr>
        <w:t xml:space="preserve">permet d’établir un classement des alternatives </w:t>
      </w:r>
      <w:r w:rsidR="00A56D2F" w:rsidRPr="00D91A20">
        <w:rPr>
          <w:rFonts w:ascii="Times New Roman" w:hAnsi="Times New Roman" w:cs="Times New Roman"/>
          <w:sz w:val="24"/>
          <w:szCs w:val="24"/>
        </w:rPr>
        <w:t xml:space="preserve">pour chaque décideur en reflétant sur la matrice de performances et les paramètres subjectifs. Tandis que, </w:t>
      </w:r>
      <w:r w:rsidR="004939F7" w:rsidRPr="00D91A20">
        <w:rPr>
          <w:rFonts w:ascii="Times New Roman" w:hAnsi="Times New Roman" w:cs="Times New Roman"/>
          <w:sz w:val="24"/>
          <w:szCs w:val="24"/>
        </w:rPr>
        <w:t xml:space="preserve">l’algorithme génétique </w:t>
      </w:r>
      <w:r w:rsidR="00465645" w:rsidRPr="00D91A20">
        <w:rPr>
          <w:rFonts w:ascii="Times New Roman" w:hAnsi="Times New Roman" w:cs="Times New Roman"/>
          <w:sz w:val="24"/>
          <w:szCs w:val="24"/>
        </w:rPr>
        <w:t>permet de renforcer la négociation en fournissant une solution optimale</w:t>
      </w:r>
      <w:r w:rsidR="008B5691" w:rsidRPr="00D91A20">
        <w:rPr>
          <w:rFonts w:ascii="Times New Roman" w:hAnsi="Times New Roman" w:cs="Times New Roman"/>
          <w:sz w:val="24"/>
          <w:szCs w:val="24"/>
        </w:rPr>
        <w:t xml:space="preserve"> s</w:t>
      </w:r>
      <w:r w:rsidR="00465645" w:rsidRPr="00D91A20">
        <w:rPr>
          <w:rFonts w:ascii="Times New Roman" w:hAnsi="Times New Roman" w:cs="Times New Roman"/>
          <w:sz w:val="24"/>
          <w:szCs w:val="24"/>
        </w:rPr>
        <w:t xml:space="preserve">ur laquelle est basé </w:t>
      </w:r>
      <w:r w:rsidR="00465645" w:rsidRPr="00D91A20">
        <w:rPr>
          <w:rFonts w:ascii="Times New Roman" w:hAnsi="Times New Roman" w:cs="Times New Roman"/>
          <w:sz w:val="24"/>
          <w:szCs w:val="24"/>
        </w:rPr>
        <w:lastRenderedPageBreak/>
        <w:t xml:space="preserve">le processus de classement. Ce processus permet des classer les actions d’une manière objective afin d’obtenir un vecteur de classement que le coordinateur utilisera dans le processus de négociation. </w:t>
      </w:r>
    </w:p>
    <w:p w14:paraId="13AB1171" w14:textId="4B4D625A" w:rsidR="008B5691" w:rsidRPr="00D91A20" w:rsidRDefault="008B5691" w:rsidP="00F64A28">
      <w:pPr>
        <w:spacing w:after="120" w:line="360" w:lineRule="auto"/>
        <w:jc w:val="both"/>
        <w:rPr>
          <w:rFonts w:ascii="Times New Roman" w:hAnsi="Times New Roman" w:cs="Times New Roman"/>
          <w:b/>
          <w:bCs/>
          <w:sz w:val="32"/>
          <w:szCs w:val="32"/>
        </w:rPr>
      </w:pPr>
      <w:r w:rsidRPr="00D91A20">
        <w:rPr>
          <w:rFonts w:ascii="Times New Roman" w:hAnsi="Times New Roman" w:cs="Times New Roman"/>
          <w:b/>
          <w:bCs/>
          <w:sz w:val="32"/>
          <w:szCs w:val="32"/>
        </w:rPr>
        <w:t>Perspectives </w:t>
      </w:r>
    </w:p>
    <w:p w14:paraId="5F15A1F9" w14:textId="3E419CFB" w:rsidR="008B5691" w:rsidRPr="00D91A20" w:rsidRDefault="008B5691" w:rsidP="001E6270">
      <w:pPr>
        <w:pStyle w:val="Paragraphedeliste"/>
        <w:numPr>
          <w:ilvl w:val="0"/>
          <w:numId w:val="53"/>
        </w:numPr>
        <w:spacing w:after="120" w:line="360" w:lineRule="auto"/>
        <w:ind w:left="426" w:hanging="426"/>
        <w:jc w:val="both"/>
        <w:rPr>
          <w:rFonts w:ascii="Times New Roman" w:hAnsi="Times New Roman" w:cs="Times New Roman"/>
          <w:sz w:val="24"/>
          <w:szCs w:val="24"/>
        </w:rPr>
      </w:pPr>
      <w:r w:rsidRPr="00D91A20">
        <w:rPr>
          <w:rFonts w:ascii="Times New Roman" w:hAnsi="Times New Roman" w:cs="Times New Roman"/>
          <w:sz w:val="24"/>
          <w:szCs w:val="24"/>
        </w:rPr>
        <w:t>Renforcer le système d’aide à la décision de groupe par un gestionnaire de temps et un gestionnaire de pannes</w:t>
      </w:r>
      <w:r w:rsidR="006E0E14" w:rsidRPr="00D91A20">
        <w:rPr>
          <w:rFonts w:ascii="Times New Roman" w:hAnsi="Times New Roman" w:cs="Times New Roman"/>
          <w:sz w:val="24"/>
          <w:szCs w:val="24"/>
        </w:rPr>
        <w:t> ;</w:t>
      </w:r>
    </w:p>
    <w:p w14:paraId="04FF4833" w14:textId="502609E7" w:rsidR="008B5691" w:rsidRPr="00D91A20" w:rsidRDefault="006E0E14" w:rsidP="001E6270">
      <w:pPr>
        <w:pStyle w:val="Paragraphedeliste"/>
        <w:numPr>
          <w:ilvl w:val="0"/>
          <w:numId w:val="53"/>
        </w:numPr>
        <w:spacing w:after="120" w:line="360" w:lineRule="auto"/>
        <w:ind w:left="426" w:hanging="426"/>
        <w:jc w:val="both"/>
        <w:rPr>
          <w:rFonts w:ascii="Times New Roman" w:hAnsi="Times New Roman" w:cs="Times New Roman"/>
          <w:sz w:val="24"/>
          <w:szCs w:val="24"/>
        </w:rPr>
      </w:pPr>
      <w:r w:rsidRPr="00D91A20">
        <w:rPr>
          <w:rFonts w:ascii="Times New Roman" w:hAnsi="Times New Roman" w:cs="Times New Roman"/>
          <w:sz w:val="24"/>
          <w:szCs w:val="24"/>
        </w:rPr>
        <w:t xml:space="preserve">Réduire la possibilité </w:t>
      </w:r>
      <w:r w:rsidR="008125FC" w:rsidRPr="00D91A20">
        <w:rPr>
          <w:rFonts w:ascii="Times New Roman" w:hAnsi="Times New Roman" w:cs="Times New Roman"/>
          <w:sz w:val="24"/>
          <w:szCs w:val="24"/>
        </w:rPr>
        <w:t>que</w:t>
      </w:r>
      <w:r w:rsidRPr="00D91A20">
        <w:rPr>
          <w:rFonts w:ascii="Times New Roman" w:hAnsi="Times New Roman" w:cs="Times New Roman"/>
          <w:sz w:val="24"/>
          <w:szCs w:val="24"/>
        </w:rPr>
        <w:t xml:space="preserve"> l’AG coince dans l’optimum local ;</w:t>
      </w:r>
    </w:p>
    <w:p w14:paraId="63C1BD12" w14:textId="37B702F2" w:rsidR="006E0E14" w:rsidRPr="00D91A20" w:rsidRDefault="006E0E14" w:rsidP="001E6270">
      <w:pPr>
        <w:pStyle w:val="Paragraphedeliste"/>
        <w:numPr>
          <w:ilvl w:val="0"/>
          <w:numId w:val="53"/>
        </w:numPr>
        <w:spacing w:after="120" w:line="360" w:lineRule="auto"/>
        <w:ind w:left="426" w:hanging="426"/>
        <w:jc w:val="both"/>
        <w:rPr>
          <w:rFonts w:ascii="Times New Roman" w:hAnsi="Times New Roman" w:cs="Times New Roman"/>
          <w:sz w:val="24"/>
          <w:szCs w:val="24"/>
        </w:rPr>
      </w:pPr>
      <w:r w:rsidRPr="00D91A20">
        <w:rPr>
          <w:rFonts w:ascii="Times New Roman" w:hAnsi="Times New Roman" w:cs="Times New Roman"/>
          <w:sz w:val="24"/>
          <w:szCs w:val="24"/>
        </w:rPr>
        <w:t>Ajouter un espace de commentaire dans</w:t>
      </w:r>
      <w:r w:rsidR="008125FC" w:rsidRPr="00D91A20">
        <w:rPr>
          <w:rFonts w:ascii="Times New Roman" w:hAnsi="Times New Roman" w:cs="Times New Roman"/>
          <w:sz w:val="24"/>
          <w:szCs w:val="24"/>
        </w:rPr>
        <w:t xml:space="preserve"> </w:t>
      </w:r>
      <w:r w:rsidRPr="00D91A20">
        <w:rPr>
          <w:rFonts w:ascii="Times New Roman" w:hAnsi="Times New Roman" w:cs="Times New Roman"/>
          <w:sz w:val="24"/>
          <w:szCs w:val="24"/>
        </w:rPr>
        <w:t xml:space="preserve">l’application web pour discuter la solution obtenue ; </w:t>
      </w:r>
    </w:p>
    <w:p w14:paraId="3C06EF3F" w14:textId="4691E2A7" w:rsidR="006E0E14" w:rsidRPr="00D91A20" w:rsidRDefault="002519E7" w:rsidP="001E6270">
      <w:pPr>
        <w:pStyle w:val="Paragraphedeliste"/>
        <w:numPr>
          <w:ilvl w:val="0"/>
          <w:numId w:val="53"/>
        </w:numPr>
        <w:spacing w:after="120" w:line="360" w:lineRule="auto"/>
        <w:ind w:left="426" w:hanging="426"/>
        <w:jc w:val="both"/>
        <w:rPr>
          <w:rFonts w:ascii="Times New Roman" w:hAnsi="Times New Roman" w:cs="Times New Roman"/>
          <w:sz w:val="24"/>
          <w:szCs w:val="24"/>
        </w:rPr>
      </w:pPr>
      <w:r>
        <w:rPr>
          <w:rFonts w:ascii="Times New Roman" w:hAnsi="Times New Roman" w:cs="Times New Roman"/>
          <w:sz w:val="24"/>
          <w:szCs w:val="24"/>
        </w:rPr>
        <w:t>Intervenir les décideurs en temps réel afin qu’ils puissent négocier et justifier leurs choix.</w:t>
      </w:r>
    </w:p>
    <w:p w14:paraId="2F3AB24E" w14:textId="79D72124" w:rsidR="00635202" w:rsidRPr="00D91A20" w:rsidRDefault="00635202" w:rsidP="00F64A28">
      <w:pPr>
        <w:spacing w:after="120" w:line="360" w:lineRule="auto"/>
        <w:ind w:firstLine="709"/>
        <w:jc w:val="both"/>
        <w:rPr>
          <w:rFonts w:ascii="Times New Roman" w:hAnsi="Times New Roman" w:cs="Times New Roman"/>
          <w:sz w:val="24"/>
          <w:szCs w:val="24"/>
        </w:rPr>
      </w:pPr>
    </w:p>
    <w:p w14:paraId="4D1F54DE" w14:textId="4607ACFA" w:rsidR="00635202" w:rsidRPr="00D91A20" w:rsidRDefault="00635202" w:rsidP="00F64A28">
      <w:pPr>
        <w:spacing w:after="120" w:line="360" w:lineRule="auto"/>
        <w:ind w:firstLine="709"/>
        <w:jc w:val="both"/>
        <w:rPr>
          <w:rFonts w:ascii="Times New Roman" w:hAnsi="Times New Roman" w:cs="Times New Roman"/>
          <w:sz w:val="24"/>
          <w:szCs w:val="24"/>
        </w:rPr>
      </w:pPr>
    </w:p>
    <w:p w14:paraId="2F83D4FA" w14:textId="6F8E52B5" w:rsidR="00635202" w:rsidRPr="00D91A20" w:rsidRDefault="00635202" w:rsidP="00F64A28">
      <w:pPr>
        <w:spacing w:after="120" w:line="360" w:lineRule="auto"/>
        <w:ind w:firstLine="709"/>
        <w:jc w:val="both"/>
        <w:rPr>
          <w:rFonts w:ascii="Times New Roman" w:hAnsi="Times New Roman" w:cs="Times New Roman"/>
          <w:sz w:val="24"/>
          <w:szCs w:val="24"/>
        </w:rPr>
      </w:pPr>
    </w:p>
    <w:p w14:paraId="4207EC6E" w14:textId="45060968" w:rsidR="00635202" w:rsidRPr="00D91A20" w:rsidRDefault="00635202" w:rsidP="00F64A28">
      <w:pPr>
        <w:spacing w:after="120" w:line="360" w:lineRule="auto"/>
        <w:ind w:firstLine="709"/>
        <w:jc w:val="both"/>
        <w:rPr>
          <w:rFonts w:ascii="Times New Roman" w:hAnsi="Times New Roman" w:cs="Times New Roman"/>
          <w:sz w:val="24"/>
          <w:szCs w:val="24"/>
        </w:rPr>
      </w:pPr>
    </w:p>
    <w:p w14:paraId="13A3C5A2" w14:textId="0CE18C14" w:rsidR="00635202" w:rsidRPr="00D91A20" w:rsidRDefault="00635202" w:rsidP="00F64A28">
      <w:pPr>
        <w:spacing w:after="120" w:line="360" w:lineRule="auto"/>
        <w:ind w:firstLine="709"/>
        <w:jc w:val="both"/>
        <w:rPr>
          <w:rFonts w:ascii="Times New Roman" w:hAnsi="Times New Roman" w:cs="Times New Roman"/>
          <w:sz w:val="24"/>
          <w:szCs w:val="24"/>
        </w:rPr>
      </w:pPr>
    </w:p>
    <w:p w14:paraId="43C7A5E5" w14:textId="5D3418BB" w:rsidR="00635202" w:rsidRPr="00D91A20" w:rsidRDefault="00635202" w:rsidP="003C1047">
      <w:pPr>
        <w:spacing w:after="0"/>
        <w:jc w:val="both"/>
        <w:rPr>
          <w:rFonts w:ascii="Times New Roman" w:hAnsi="Times New Roman" w:cs="Times New Roman"/>
          <w:sz w:val="24"/>
          <w:szCs w:val="24"/>
        </w:rPr>
      </w:pPr>
    </w:p>
    <w:p w14:paraId="32A5B645" w14:textId="77777777" w:rsidR="00635202" w:rsidRPr="00D91A20" w:rsidRDefault="00635202" w:rsidP="003C1047">
      <w:pPr>
        <w:spacing w:after="0"/>
        <w:jc w:val="both"/>
        <w:rPr>
          <w:rFonts w:ascii="Times New Roman" w:hAnsi="Times New Roman" w:cs="Times New Roman"/>
          <w:sz w:val="24"/>
          <w:szCs w:val="24"/>
        </w:rPr>
      </w:pPr>
    </w:p>
    <w:p w14:paraId="746EB51A" w14:textId="77777777" w:rsidR="004B089A" w:rsidRPr="00D91A20" w:rsidRDefault="004B089A" w:rsidP="003C1047">
      <w:pPr>
        <w:spacing w:after="0"/>
        <w:jc w:val="both"/>
        <w:rPr>
          <w:rFonts w:ascii="Times New Roman" w:hAnsi="Times New Roman" w:cs="Times New Roman"/>
          <w:sz w:val="24"/>
          <w:szCs w:val="24"/>
        </w:rPr>
      </w:pPr>
    </w:p>
    <w:p w14:paraId="4EDC98BD" w14:textId="77777777" w:rsidR="002759B2" w:rsidRPr="00D91A20" w:rsidRDefault="002759B2" w:rsidP="003C1047">
      <w:pPr>
        <w:spacing w:after="0"/>
        <w:jc w:val="both"/>
        <w:sectPr w:rsidR="002759B2" w:rsidRPr="00D91A20" w:rsidSect="00C04E9C">
          <w:headerReference w:type="default" r:id="rId58"/>
          <w:pgSz w:w="11906" w:h="16838"/>
          <w:pgMar w:top="851" w:right="1274" w:bottom="1418" w:left="1701" w:header="709" w:footer="709" w:gutter="0"/>
          <w:cols w:space="708"/>
          <w:docGrid w:linePitch="360"/>
        </w:sectPr>
      </w:pPr>
    </w:p>
    <w:p w14:paraId="7FDC7C79" w14:textId="77777777" w:rsidR="002759B2" w:rsidRPr="00D91A20" w:rsidRDefault="002759B2" w:rsidP="003C1047">
      <w:pPr>
        <w:pStyle w:val="Titre1"/>
        <w:spacing w:before="0"/>
        <w:jc w:val="both"/>
        <w:rPr>
          <w:rFonts w:asciiTheme="majorBidi" w:hAnsiTheme="majorBidi"/>
          <w:color w:val="auto"/>
          <w:sz w:val="40"/>
          <w:szCs w:val="40"/>
        </w:rPr>
      </w:pPr>
      <w:bookmarkStart w:id="626" w:name="_Toc106821716"/>
      <w:bookmarkStart w:id="627" w:name="_Toc113986006"/>
      <w:r w:rsidRPr="00D91A20">
        <w:rPr>
          <w:rFonts w:asciiTheme="majorBidi" w:hAnsiTheme="majorBidi"/>
          <w:color w:val="auto"/>
          <w:sz w:val="40"/>
          <w:szCs w:val="40"/>
        </w:rPr>
        <w:lastRenderedPageBreak/>
        <w:t>Bibliographie</w:t>
      </w:r>
      <w:bookmarkEnd w:id="626"/>
      <w:bookmarkEnd w:id="627"/>
    </w:p>
    <w:p w14:paraId="3B7ABC00" w14:textId="77777777" w:rsidR="00ED3AB3" w:rsidRPr="00D91A20" w:rsidRDefault="00ED3AB3" w:rsidP="00F03DAD">
      <w:pPr>
        <w:tabs>
          <w:tab w:val="center" w:pos="4535"/>
        </w:tabs>
        <w:rPr>
          <w:noProof/>
        </w:rPr>
      </w:pPr>
      <w:r w:rsidRPr="00D91A20">
        <w:fldChar w:fldCharType="begin"/>
      </w:r>
      <w:r w:rsidRPr="00D91A20">
        <w:instrText xml:space="preserve"> BIBLIOGRAPHY </w:instrText>
      </w:r>
      <w:r w:rsidRPr="00D91A20">
        <w:fldChar w:fldCharType="separate"/>
      </w:r>
    </w:p>
    <w:tbl>
      <w:tblPr>
        <w:tblW w:w="4922" w:type="pct"/>
        <w:tblCellSpacing w:w="15" w:type="dxa"/>
        <w:tblInd w:w="142" w:type="dxa"/>
        <w:tblLayout w:type="fixed"/>
        <w:tblCellMar>
          <w:top w:w="15" w:type="dxa"/>
          <w:left w:w="15" w:type="dxa"/>
          <w:bottom w:w="15" w:type="dxa"/>
          <w:right w:w="15" w:type="dxa"/>
        </w:tblCellMar>
        <w:tblLook w:val="04A0" w:firstRow="1" w:lastRow="0" w:firstColumn="1" w:lastColumn="0" w:noHBand="0" w:noVBand="1"/>
      </w:tblPr>
      <w:tblGrid>
        <w:gridCol w:w="1130"/>
        <w:gridCol w:w="7799"/>
      </w:tblGrid>
      <w:tr w:rsidR="00D91A20" w:rsidRPr="00D91A20" w14:paraId="4C23EB27" w14:textId="77777777" w:rsidTr="00F03DAD">
        <w:trPr>
          <w:divId w:val="1844853019"/>
          <w:trHeight w:val="807"/>
          <w:tblCellSpacing w:w="15" w:type="dxa"/>
        </w:trPr>
        <w:tc>
          <w:tcPr>
            <w:tcW w:w="610" w:type="pct"/>
            <w:hideMark/>
          </w:tcPr>
          <w:p w14:paraId="5713D75A" w14:textId="4C678C35" w:rsidR="00ED3AB3" w:rsidRPr="00D91A20" w:rsidRDefault="00ED3AB3" w:rsidP="00F03DAD">
            <w:pPr>
              <w:pStyle w:val="Bibliographie"/>
              <w:rPr>
                <w:noProof/>
                <w:sz w:val="24"/>
                <w:szCs w:val="24"/>
              </w:rPr>
            </w:pPr>
            <w:bookmarkStart w:id="628" w:name="_Hlk106887610"/>
            <w:r w:rsidRPr="00D91A20">
              <w:rPr>
                <w:noProof/>
              </w:rPr>
              <w:t xml:space="preserve">[1] </w:t>
            </w:r>
          </w:p>
        </w:tc>
        <w:tc>
          <w:tcPr>
            <w:tcW w:w="4340" w:type="pct"/>
            <w:hideMark/>
          </w:tcPr>
          <w:p w14:paraId="2F398158" w14:textId="278293CA" w:rsidR="00ED3AB3" w:rsidRPr="00D91A20" w:rsidRDefault="00ED3AB3" w:rsidP="00F03DAD">
            <w:pPr>
              <w:pStyle w:val="Bibliographie"/>
              <w:rPr>
                <w:noProof/>
              </w:rPr>
            </w:pPr>
            <w:r w:rsidRPr="00D91A20">
              <w:rPr>
                <w:noProof/>
              </w:rPr>
              <w:t>B. Roy, Classement et choix en présence de points de vue multiple,</w:t>
            </w:r>
            <w:r w:rsidR="00445886" w:rsidRPr="00D91A20">
              <w:rPr>
                <w:noProof/>
              </w:rPr>
              <w:t xml:space="preserve"> </w:t>
            </w:r>
            <w:r w:rsidRPr="00D91A20">
              <w:rPr>
                <w:noProof/>
              </w:rPr>
              <w:t xml:space="preserve">chez </w:t>
            </w:r>
            <w:r w:rsidRPr="00D91A20">
              <w:rPr>
                <w:i/>
                <w:iCs/>
                <w:noProof/>
              </w:rPr>
              <w:t>Séminaire d'econométrie du C.N.R.S</w:t>
            </w:r>
            <w:r w:rsidRPr="00D91A20">
              <w:rPr>
                <w:noProof/>
              </w:rPr>
              <w:t xml:space="preserve">, Paris, 1968. </w:t>
            </w:r>
          </w:p>
        </w:tc>
      </w:tr>
      <w:tr w:rsidR="00D91A20" w:rsidRPr="00D91A20" w14:paraId="0F19A168" w14:textId="77777777" w:rsidTr="00F03DAD">
        <w:trPr>
          <w:divId w:val="1844853019"/>
          <w:trHeight w:val="819"/>
          <w:tblCellSpacing w:w="15" w:type="dxa"/>
        </w:trPr>
        <w:tc>
          <w:tcPr>
            <w:tcW w:w="610" w:type="pct"/>
            <w:hideMark/>
          </w:tcPr>
          <w:p w14:paraId="19011D5F" w14:textId="77777777" w:rsidR="00ED3AB3" w:rsidRPr="00D91A20" w:rsidRDefault="00ED3AB3" w:rsidP="00F03DAD">
            <w:pPr>
              <w:pStyle w:val="Bibliographie"/>
              <w:rPr>
                <w:noProof/>
              </w:rPr>
            </w:pPr>
            <w:r w:rsidRPr="00D91A20">
              <w:rPr>
                <w:noProof/>
              </w:rPr>
              <w:t xml:space="preserve">[2] </w:t>
            </w:r>
          </w:p>
        </w:tc>
        <w:tc>
          <w:tcPr>
            <w:tcW w:w="4340" w:type="pct"/>
            <w:hideMark/>
          </w:tcPr>
          <w:p w14:paraId="5AD0960F" w14:textId="77777777" w:rsidR="00ED3AB3" w:rsidRPr="00D91A20" w:rsidRDefault="00ED3AB3" w:rsidP="00F03DAD">
            <w:pPr>
              <w:pStyle w:val="Bibliographie"/>
              <w:rPr>
                <w:noProof/>
              </w:rPr>
            </w:pPr>
            <w:r w:rsidRPr="00D91A20">
              <w:rPr>
                <w:noProof/>
              </w:rPr>
              <w:t xml:space="preserve">D. Hamdadou, K. Bouamrane et O. E. k. Naoui, Méthodologie Multicritères d'aide à la décision cours et exercices, Oran, 2016. </w:t>
            </w:r>
          </w:p>
        </w:tc>
      </w:tr>
      <w:tr w:rsidR="00D91A20" w:rsidRPr="007338A6" w14:paraId="071B4B6C" w14:textId="77777777" w:rsidTr="00F03DAD">
        <w:trPr>
          <w:divId w:val="1844853019"/>
          <w:trHeight w:val="1108"/>
          <w:tblCellSpacing w:w="15" w:type="dxa"/>
        </w:trPr>
        <w:tc>
          <w:tcPr>
            <w:tcW w:w="610" w:type="pct"/>
            <w:hideMark/>
          </w:tcPr>
          <w:p w14:paraId="6551D218" w14:textId="77777777" w:rsidR="00ED3AB3" w:rsidRPr="00D91A20" w:rsidRDefault="00ED3AB3" w:rsidP="00F03DAD">
            <w:pPr>
              <w:pStyle w:val="Bibliographie"/>
              <w:rPr>
                <w:noProof/>
              </w:rPr>
            </w:pPr>
            <w:r w:rsidRPr="00D91A20">
              <w:rPr>
                <w:noProof/>
              </w:rPr>
              <w:t xml:space="preserve">[3] </w:t>
            </w:r>
          </w:p>
        </w:tc>
        <w:tc>
          <w:tcPr>
            <w:tcW w:w="4340" w:type="pct"/>
            <w:hideMark/>
          </w:tcPr>
          <w:p w14:paraId="0EF5CF38" w14:textId="55482E33" w:rsidR="00ED3AB3" w:rsidRPr="00D91A20" w:rsidRDefault="00ED3AB3" w:rsidP="00F03DAD">
            <w:pPr>
              <w:pStyle w:val="Bibliographie"/>
              <w:rPr>
                <w:noProof/>
                <w:lang w:val="en-US"/>
              </w:rPr>
            </w:pPr>
            <w:r w:rsidRPr="00D91A20">
              <w:rPr>
                <w:noProof/>
                <w:lang w:val="en-US"/>
              </w:rPr>
              <w:t>W. Taggart et D. Robey, Minds and Managers: On the Dual Nature of Human Information Processing and Management,</w:t>
            </w:r>
            <w:r w:rsidRPr="00D91A20">
              <w:rPr>
                <w:i/>
                <w:iCs/>
                <w:noProof/>
                <w:lang w:val="en-US"/>
              </w:rPr>
              <w:t xml:space="preserve">The Academy of Management Review, </w:t>
            </w:r>
            <w:r w:rsidRPr="00D91A20">
              <w:rPr>
                <w:noProof/>
                <w:lang w:val="en-US"/>
              </w:rPr>
              <w:t xml:space="preserve">vol. 6, n° 12, pp. 187-195, 1981. </w:t>
            </w:r>
          </w:p>
        </w:tc>
      </w:tr>
      <w:tr w:rsidR="00D91A20" w:rsidRPr="007338A6" w14:paraId="69A24352" w14:textId="77777777" w:rsidTr="00F03DAD">
        <w:trPr>
          <w:divId w:val="1844853019"/>
          <w:trHeight w:val="505"/>
          <w:tblCellSpacing w:w="15" w:type="dxa"/>
        </w:trPr>
        <w:tc>
          <w:tcPr>
            <w:tcW w:w="610" w:type="pct"/>
            <w:hideMark/>
          </w:tcPr>
          <w:p w14:paraId="3D292AED" w14:textId="77777777" w:rsidR="00ED3AB3" w:rsidRPr="00D91A20" w:rsidRDefault="00ED3AB3" w:rsidP="00F03DAD">
            <w:pPr>
              <w:pStyle w:val="Bibliographie"/>
              <w:rPr>
                <w:noProof/>
              </w:rPr>
            </w:pPr>
            <w:r w:rsidRPr="00D91A20">
              <w:rPr>
                <w:noProof/>
              </w:rPr>
              <w:t xml:space="preserve">[4] </w:t>
            </w:r>
          </w:p>
        </w:tc>
        <w:tc>
          <w:tcPr>
            <w:tcW w:w="4340" w:type="pct"/>
            <w:hideMark/>
          </w:tcPr>
          <w:p w14:paraId="6F60A4E1" w14:textId="77777777" w:rsidR="00ED3AB3" w:rsidRPr="00D91A20" w:rsidRDefault="00ED3AB3" w:rsidP="00F03DAD">
            <w:pPr>
              <w:pStyle w:val="Bibliographie"/>
              <w:rPr>
                <w:noProof/>
                <w:lang w:val="en-US"/>
              </w:rPr>
            </w:pPr>
            <w:r w:rsidRPr="00D91A20">
              <w:rPr>
                <w:noProof/>
                <w:lang w:val="en-US"/>
              </w:rPr>
              <w:t xml:space="preserve">H. Simon, </w:t>
            </w:r>
            <w:r w:rsidRPr="00D91A20">
              <w:rPr>
                <w:i/>
                <w:iCs/>
                <w:noProof/>
                <w:lang w:val="en-US"/>
              </w:rPr>
              <w:t xml:space="preserve">The New Science of Management Decision Broché, </w:t>
            </w:r>
            <w:r w:rsidRPr="00D91A20">
              <w:rPr>
                <w:noProof/>
                <w:lang w:val="en-US"/>
              </w:rPr>
              <w:t xml:space="preserve">P. Hall, Éd., 1977. </w:t>
            </w:r>
          </w:p>
        </w:tc>
      </w:tr>
      <w:tr w:rsidR="00D91A20" w:rsidRPr="00D91A20" w14:paraId="1A07F7FE" w14:textId="77777777" w:rsidTr="00F03DAD">
        <w:trPr>
          <w:divId w:val="1844853019"/>
          <w:trHeight w:val="807"/>
          <w:tblCellSpacing w:w="15" w:type="dxa"/>
        </w:trPr>
        <w:tc>
          <w:tcPr>
            <w:tcW w:w="610" w:type="pct"/>
            <w:hideMark/>
          </w:tcPr>
          <w:p w14:paraId="10FD9D19" w14:textId="77777777" w:rsidR="00ED3AB3" w:rsidRPr="00D91A20" w:rsidRDefault="00ED3AB3" w:rsidP="00F03DAD">
            <w:pPr>
              <w:pStyle w:val="Bibliographie"/>
              <w:rPr>
                <w:noProof/>
              </w:rPr>
            </w:pPr>
            <w:r w:rsidRPr="00D91A20">
              <w:rPr>
                <w:noProof/>
              </w:rPr>
              <w:t xml:space="preserve">[5] </w:t>
            </w:r>
          </w:p>
        </w:tc>
        <w:tc>
          <w:tcPr>
            <w:tcW w:w="4340" w:type="pct"/>
            <w:hideMark/>
          </w:tcPr>
          <w:p w14:paraId="6C8088AB" w14:textId="0E83C495" w:rsidR="00ED3AB3" w:rsidRPr="00D91A20" w:rsidRDefault="00ED3AB3" w:rsidP="00F03DAD">
            <w:pPr>
              <w:pStyle w:val="Bibliographie"/>
              <w:rPr>
                <w:noProof/>
              </w:rPr>
            </w:pPr>
            <w:r w:rsidRPr="00D91A20">
              <w:rPr>
                <w:noProof/>
              </w:rPr>
              <w:t xml:space="preserve">Roy, B.; Bouyoussou, D., Aide multicritère à la décision: méthodes et cas, Paris, Economica, 1993. </w:t>
            </w:r>
          </w:p>
        </w:tc>
      </w:tr>
      <w:tr w:rsidR="00D91A20" w:rsidRPr="00D91A20" w14:paraId="7E895AE8" w14:textId="77777777" w:rsidTr="00F03DAD">
        <w:trPr>
          <w:divId w:val="1844853019"/>
          <w:trHeight w:val="807"/>
          <w:tblCellSpacing w:w="15" w:type="dxa"/>
        </w:trPr>
        <w:tc>
          <w:tcPr>
            <w:tcW w:w="610" w:type="pct"/>
            <w:hideMark/>
          </w:tcPr>
          <w:p w14:paraId="3EC18618" w14:textId="77777777" w:rsidR="00ED3AB3" w:rsidRPr="00D91A20" w:rsidRDefault="00ED3AB3" w:rsidP="00F03DAD">
            <w:pPr>
              <w:pStyle w:val="Bibliographie"/>
              <w:rPr>
                <w:noProof/>
              </w:rPr>
            </w:pPr>
            <w:r w:rsidRPr="00D91A20">
              <w:rPr>
                <w:noProof/>
              </w:rPr>
              <w:t xml:space="preserve">[6] </w:t>
            </w:r>
          </w:p>
        </w:tc>
        <w:tc>
          <w:tcPr>
            <w:tcW w:w="4340" w:type="pct"/>
            <w:hideMark/>
          </w:tcPr>
          <w:p w14:paraId="214210C0" w14:textId="77777777" w:rsidR="00ED3AB3" w:rsidRPr="00D91A20" w:rsidRDefault="00ED3AB3" w:rsidP="00F03DAD">
            <w:pPr>
              <w:pStyle w:val="Bibliographie"/>
              <w:rPr>
                <w:noProof/>
              </w:rPr>
            </w:pPr>
            <w:r w:rsidRPr="00D91A20">
              <w:rPr>
                <w:noProof/>
              </w:rPr>
              <w:t xml:space="preserve">D. Hamdadou, </w:t>
            </w:r>
            <w:r w:rsidRPr="00D91A20">
              <w:rPr>
                <w:i/>
                <w:iCs/>
                <w:noProof/>
              </w:rPr>
              <w:t xml:space="preserve">Un modèle pour la prise de décision en aménagement du territoire : une approche multicritère et une approche de négociation, </w:t>
            </w:r>
            <w:r w:rsidRPr="00D91A20">
              <w:rPr>
                <w:noProof/>
              </w:rPr>
              <w:t xml:space="preserve">Oran: Université d'Oran, 2008. </w:t>
            </w:r>
          </w:p>
        </w:tc>
      </w:tr>
      <w:tr w:rsidR="00D91A20" w:rsidRPr="00D91A20" w14:paraId="2D3EA967" w14:textId="77777777" w:rsidTr="00F03DAD">
        <w:trPr>
          <w:divId w:val="1844853019"/>
          <w:trHeight w:val="807"/>
          <w:tblCellSpacing w:w="15" w:type="dxa"/>
        </w:trPr>
        <w:tc>
          <w:tcPr>
            <w:tcW w:w="610" w:type="pct"/>
            <w:hideMark/>
          </w:tcPr>
          <w:p w14:paraId="76716938" w14:textId="77777777" w:rsidR="00ED3AB3" w:rsidRPr="00D91A20" w:rsidRDefault="00ED3AB3" w:rsidP="00F03DAD">
            <w:pPr>
              <w:pStyle w:val="Bibliographie"/>
              <w:rPr>
                <w:noProof/>
              </w:rPr>
            </w:pPr>
            <w:r w:rsidRPr="00D91A20">
              <w:rPr>
                <w:noProof/>
              </w:rPr>
              <w:t xml:space="preserve">[7] </w:t>
            </w:r>
          </w:p>
        </w:tc>
        <w:tc>
          <w:tcPr>
            <w:tcW w:w="4340" w:type="pct"/>
            <w:hideMark/>
          </w:tcPr>
          <w:p w14:paraId="77DE7BC2" w14:textId="77777777" w:rsidR="00ED3AB3" w:rsidRPr="00D91A20" w:rsidRDefault="00ED3AB3" w:rsidP="00F03DAD">
            <w:pPr>
              <w:pStyle w:val="Bibliographie"/>
              <w:rPr>
                <w:noProof/>
              </w:rPr>
            </w:pPr>
            <w:r w:rsidRPr="00D91A20">
              <w:rPr>
                <w:noProof/>
              </w:rPr>
              <w:t xml:space="preserve">S. Madouri, </w:t>
            </w:r>
            <w:r w:rsidRPr="00D91A20">
              <w:rPr>
                <w:i/>
                <w:iCs/>
                <w:noProof/>
              </w:rPr>
              <w:t xml:space="preserve">Vers un système d’aide multicritère à la décision de groupe en aménagement du territoire : application à la localisation spatial, </w:t>
            </w:r>
            <w:r w:rsidRPr="00D91A20">
              <w:rPr>
                <w:noProof/>
              </w:rPr>
              <w:t xml:space="preserve">Université d'Oran, 2011. </w:t>
            </w:r>
          </w:p>
        </w:tc>
      </w:tr>
      <w:tr w:rsidR="00D91A20" w:rsidRPr="00D91A20" w14:paraId="4BD1DC31" w14:textId="77777777" w:rsidTr="00F03DAD">
        <w:trPr>
          <w:divId w:val="1844853019"/>
          <w:trHeight w:val="807"/>
          <w:tblCellSpacing w:w="15" w:type="dxa"/>
        </w:trPr>
        <w:tc>
          <w:tcPr>
            <w:tcW w:w="610" w:type="pct"/>
            <w:hideMark/>
          </w:tcPr>
          <w:p w14:paraId="57F5ABDC" w14:textId="77777777" w:rsidR="00ED3AB3" w:rsidRPr="00D91A20" w:rsidRDefault="00ED3AB3" w:rsidP="00F03DAD">
            <w:pPr>
              <w:pStyle w:val="Bibliographie"/>
              <w:rPr>
                <w:noProof/>
              </w:rPr>
            </w:pPr>
            <w:r w:rsidRPr="00D91A20">
              <w:rPr>
                <w:noProof/>
              </w:rPr>
              <w:t xml:space="preserve">[8] </w:t>
            </w:r>
          </w:p>
        </w:tc>
        <w:tc>
          <w:tcPr>
            <w:tcW w:w="4340" w:type="pct"/>
            <w:hideMark/>
          </w:tcPr>
          <w:p w14:paraId="06CEEFCA" w14:textId="77777777" w:rsidR="00ED3AB3" w:rsidRPr="00D91A20" w:rsidRDefault="00ED3AB3" w:rsidP="00F03DAD">
            <w:pPr>
              <w:pStyle w:val="Bibliographie"/>
              <w:rPr>
                <w:noProof/>
              </w:rPr>
            </w:pPr>
            <w:r w:rsidRPr="00D91A20">
              <w:rPr>
                <w:noProof/>
              </w:rPr>
              <w:t xml:space="preserve">S. Khiat, </w:t>
            </w:r>
            <w:r w:rsidRPr="00D91A20">
              <w:rPr>
                <w:i/>
                <w:iCs/>
                <w:noProof/>
              </w:rPr>
              <w:t xml:space="preserve">Modélisation spatio temporelle par agents intelligents des systèmes d'aide à la décision temps réel et distribués, </w:t>
            </w:r>
            <w:r w:rsidRPr="00D91A20">
              <w:rPr>
                <w:noProof/>
              </w:rPr>
              <w:t xml:space="preserve">Université d'Oran, 2020. </w:t>
            </w:r>
          </w:p>
        </w:tc>
      </w:tr>
      <w:tr w:rsidR="00D91A20" w:rsidRPr="00D91A20" w14:paraId="5DDA6319" w14:textId="77777777" w:rsidTr="00F03DAD">
        <w:trPr>
          <w:divId w:val="1844853019"/>
          <w:trHeight w:val="819"/>
          <w:tblCellSpacing w:w="15" w:type="dxa"/>
        </w:trPr>
        <w:tc>
          <w:tcPr>
            <w:tcW w:w="610" w:type="pct"/>
            <w:hideMark/>
          </w:tcPr>
          <w:p w14:paraId="4CF92C66" w14:textId="77777777" w:rsidR="00ED3AB3" w:rsidRPr="00D91A20" w:rsidRDefault="00ED3AB3" w:rsidP="00F03DAD">
            <w:pPr>
              <w:pStyle w:val="Bibliographie"/>
              <w:rPr>
                <w:noProof/>
              </w:rPr>
            </w:pPr>
            <w:r w:rsidRPr="00D91A20">
              <w:rPr>
                <w:noProof/>
              </w:rPr>
              <w:t xml:space="preserve">[9] </w:t>
            </w:r>
          </w:p>
        </w:tc>
        <w:tc>
          <w:tcPr>
            <w:tcW w:w="4340" w:type="pct"/>
            <w:hideMark/>
          </w:tcPr>
          <w:p w14:paraId="0E2934C7" w14:textId="77777777" w:rsidR="00ED3AB3" w:rsidRPr="00D91A20" w:rsidRDefault="00ED3AB3" w:rsidP="00F03DAD">
            <w:pPr>
              <w:pStyle w:val="Bibliographie"/>
              <w:rPr>
                <w:noProof/>
              </w:rPr>
            </w:pPr>
            <w:r w:rsidRPr="00D91A20">
              <w:rPr>
                <w:noProof/>
              </w:rPr>
              <w:t xml:space="preserve">N. Boudraa, </w:t>
            </w:r>
            <w:r w:rsidRPr="00D91A20">
              <w:rPr>
                <w:i/>
                <w:iCs/>
                <w:noProof/>
              </w:rPr>
              <w:t xml:space="preserve">Elaboration d’un Systeme d’Aide Multicritères à la Décision Spatiale de groupe : Vers une Négociation par Argumentation, </w:t>
            </w:r>
            <w:r w:rsidRPr="00D91A20">
              <w:rPr>
                <w:noProof/>
              </w:rPr>
              <w:t xml:space="preserve">université d'Oran, 2012. </w:t>
            </w:r>
          </w:p>
        </w:tc>
      </w:tr>
      <w:tr w:rsidR="00D91A20" w:rsidRPr="00D91A20" w14:paraId="11EA5268" w14:textId="77777777" w:rsidTr="00F03DAD">
        <w:trPr>
          <w:divId w:val="1844853019"/>
          <w:trHeight w:val="940"/>
          <w:tblCellSpacing w:w="15" w:type="dxa"/>
        </w:trPr>
        <w:tc>
          <w:tcPr>
            <w:tcW w:w="610" w:type="pct"/>
            <w:hideMark/>
          </w:tcPr>
          <w:p w14:paraId="1E18A7C0" w14:textId="77777777" w:rsidR="00ED3AB3" w:rsidRPr="00D91A20" w:rsidRDefault="00ED3AB3" w:rsidP="00F03DAD">
            <w:pPr>
              <w:pStyle w:val="Bibliographie"/>
              <w:rPr>
                <w:noProof/>
              </w:rPr>
            </w:pPr>
            <w:r w:rsidRPr="00D91A20">
              <w:rPr>
                <w:noProof/>
              </w:rPr>
              <w:t xml:space="preserve">[10] </w:t>
            </w:r>
          </w:p>
        </w:tc>
        <w:tc>
          <w:tcPr>
            <w:tcW w:w="4340" w:type="pct"/>
            <w:hideMark/>
          </w:tcPr>
          <w:p w14:paraId="32E83948" w14:textId="77777777" w:rsidR="00ED3AB3" w:rsidRPr="00D91A20" w:rsidRDefault="00ED3AB3" w:rsidP="00F03DAD">
            <w:pPr>
              <w:pStyle w:val="Bibliographie"/>
              <w:rPr>
                <w:noProof/>
              </w:rPr>
            </w:pPr>
            <w:r w:rsidRPr="00D91A20">
              <w:rPr>
                <w:noProof/>
              </w:rPr>
              <w:t xml:space="preserve">A. Adla, </w:t>
            </w:r>
            <w:r w:rsidRPr="00D91A20">
              <w:rPr>
                <w:i/>
                <w:iCs/>
                <w:noProof/>
              </w:rPr>
              <w:t xml:space="preserve">Aide à la Facilitation pour une prise de Décision Collective : Proposition d’un Modèle et d’un Outil., </w:t>
            </w:r>
            <w:r w:rsidRPr="00D91A20">
              <w:rPr>
                <w:noProof/>
              </w:rPr>
              <w:t xml:space="preserve">Université de Toulouse, 2010. </w:t>
            </w:r>
          </w:p>
        </w:tc>
      </w:tr>
      <w:tr w:rsidR="00D91A20" w:rsidRPr="00D91A20" w14:paraId="71399EBC" w14:textId="77777777" w:rsidTr="00F03DAD">
        <w:trPr>
          <w:divId w:val="1844853019"/>
          <w:trHeight w:val="807"/>
          <w:tblCellSpacing w:w="15" w:type="dxa"/>
        </w:trPr>
        <w:tc>
          <w:tcPr>
            <w:tcW w:w="610" w:type="pct"/>
            <w:hideMark/>
          </w:tcPr>
          <w:p w14:paraId="65680BB0" w14:textId="77777777" w:rsidR="00ED3AB3" w:rsidRPr="00D91A20" w:rsidRDefault="00ED3AB3" w:rsidP="00F03DAD">
            <w:pPr>
              <w:pStyle w:val="Bibliographie"/>
              <w:rPr>
                <w:noProof/>
              </w:rPr>
            </w:pPr>
            <w:r w:rsidRPr="00D91A20">
              <w:rPr>
                <w:noProof/>
              </w:rPr>
              <w:t xml:space="preserve">[11] </w:t>
            </w:r>
          </w:p>
        </w:tc>
        <w:tc>
          <w:tcPr>
            <w:tcW w:w="4340" w:type="pct"/>
            <w:hideMark/>
          </w:tcPr>
          <w:p w14:paraId="639549B5" w14:textId="77777777" w:rsidR="00ED3AB3" w:rsidRPr="00D91A20" w:rsidRDefault="00ED3AB3" w:rsidP="00F03DAD">
            <w:pPr>
              <w:pStyle w:val="Bibliographie"/>
              <w:rPr>
                <w:noProof/>
              </w:rPr>
            </w:pPr>
            <w:r w:rsidRPr="00D91A20">
              <w:rPr>
                <w:noProof/>
              </w:rPr>
              <w:t xml:space="preserve">F. Labori, </w:t>
            </w:r>
            <w:r w:rsidRPr="00D91A20">
              <w:rPr>
                <w:i/>
                <w:iCs/>
                <w:noProof/>
              </w:rPr>
              <w:t xml:space="preserve">Le concept de salle de décision collective et son application aux processus complexes EADS, </w:t>
            </w:r>
            <w:r w:rsidRPr="00D91A20">
              <w:rPr>
                <w:noProof/>
              </w:rPr>
              <w:t xml:space="preserve">Toulouse, 2006. </w:t>
            </w:r>
          </w:p>
        </w:tc>
      </w:tr>
      <w:tr w:rsidR="00D91A20" w:rsidRPr="007338A6" w14:paraId="7560BB6C" w14:textId="77777777" w:rsidTr="00F03DAD">
        <w:trPr>
          <w:divId w:val="1844853019"/>
          <w:trHeight w:val="1120"/>
          <w:tblCellSpacing w:w="15" w:type="dxa"/>
        </w:trPr>
        <w:tc>
          <w:tcPr>
            <w:tcW w:w="610" w:type="pct"/>
            <w:hideMark/>
          </w:tcPr>
          <w:p w14:paraId="4A8B8769" w14:textId="77777777" w:rsidR="00ED3AB3" w:rsidRPr="00D91A20" w:rsidRDefault="00ED3AB3" w:rsidP="00F03DAD">
            <w:pPr>
              <w:pStyle w:val="Bibliographie"/>
              <w:rPr>
                <w:noProof/>
              </w:rPr>
            </w:pPr>
            <w:r w:rsidRPr="00D91A20">
              <w:rPr>
                <w:noProof/>
              </w:rPr>
              <w:t xml:space="preserve">[12] </w:t>
            </w:r>
          </w:p>
        </w:tc>
        <w:tc>
          <w:tcPr>
            <w:tcW w:w="4340" w:type="pct"/>
            <w:hideMark/>
          </w:tcPr>
          <w:p w14:paraId="65D69D63" w14:textId="4FEA7B7E" w:rsidR="00ED3AB3" w:rsidRPr="00D91A20" w:rsidRDefault="00ED3AB3" w:rsidP="00F03DAD">
            <w:pPr>
              <w:pStyle w:val="Bibliographie"/>
              <w:rPr>
                <w:noProof/>
                <w:lang w:val="en-US"/>
              </w:rPr>
            </w:pPr>
            <w:r w:rsidRPr="00D91A20">
              <w:rPr>
                <w:noProof/>
                <w:lang w:val="en-US"/>
              </w:rPr>
              <w:t>A. Bensaid, M. M. Barki, O. Talbi, K. Benhanifia et A. Mendas, Multicriteria analysis as a tool for decision-making for the spatial localization of areas under heavy human pressure: a case study of the Naâma department in Algeria,</w:t>
            </w:r>
            <w:r w:rsidRPr="00D91A20">
              <w:rPr>
                <w:i/>
                <w:iCs/>
                <w:noProof/>
                <w:lang w:val="en-US"/>
              </w:rPr>
              <w:t xml:space="preserve">Revue teledetection, </w:t>
            </w:r>
            <w:r w:rsidRPr="00D91A20">
              <w:rPr>
                <w:noProof/>
                <w:lang w:val="en-US"/>
              </w:rPr>
              <w:t xml:space="preserve">vol. 7, pp. 359-371., 2007. </w:t>
            </w:r>
          </w:p>
        </w:tc>
      </w:tr>
      <w:tr w:rsidR="00D91A20" w:rsidRPr="007338A6" w14:paraId="1EAD9E98" w14:textId="77777777" w:rsidTr="00F03DAD">
        <w:trPr>
          <w:divId w:val="1844853019"/>
          <w:trHeight w:val="1120"/>
          <w:tblCellSpacing w:w="15" w:type="dxa"/>
        </w:trPr>
        <w:tc>
          <w:tcPr>
            <w:tcW w:w="610" w:type="pct"/>
            <w:hideMark/>
          </w:tcPr>
          <w:p w14:paraId="1B0323FC" w14:textId="77777777" w:rsidR="00ED3AB3" w:rsidRPr="00D91A20" w:rsidRDefault="00ED3AB3" w:rsidP="00F03DAD">
            <w:pPr>
              <w:pStyle w:val="Bibliographie"/>
              <w:rPr>
                <w:noProof/>
              </w:rPr>
            </w:pPr>
            <w:r w:rsidRPr="00D91A20">
              <w:rPr>
                <w:noProof/>
              </w:rPr>
              <w:t xml:space="preserve">[13] </w:t>
            </w:r>
          </w:p>
        </w:tc>
        <w:tc>
          <w:tcPr>
            <w:tcW w:w="4340" w:type="pct"/>
            <w:hideMark/>
          </w:tcPr>
          <w:p w14:paraId="628836DD" w14:textId="1627AC2A" w:rsidR="00ED3AB3" w:rsidRPr="00D91A20" w:rsidRDefault="00ED3AB3" w:rsidP="00F03DAD">
            <w:pPr>
              <w:pStyle w:val="Bibliographie"/>
              <w:rPr>
                <w:noProof/>
                <w:lang w:val="en-US"/>
              </w:rPr>
            </w:pPr>
            <w:r w:rsidRPr="00D91A20">
              <w:rPr>
                <w:noProof/>
                <w:lang w:val="en-US"/>
              </w:rPr>
              <w:t xml:space="preserve">M. Abedi, A. Torabi, S. Norouzi, G. H. Hamzeh et G. R. Elyasi, PROMETHEE II: A knowledge-driven method for copper exploration, </w:t>
            </w:r>
            <w:r w:rsidRPr="00D91A20">
              <w:rPr>
                <w:i/>
                <w:iCs/>
                <w:noProof/>
                <w:lang w:val="en-US"/>
              </w:rPr>
              <w:t xml:space="preserve">Computers &amp; amp; Geosciences,, </w:t>
            </w:r>
            <w:r w:rsidRPr="00D91A20">
              <w:rPr>
                <w:noProof/>
                <w:lang w:val="en-US"/>
              </w:rPr>
              <w:t>vol. 46, p. 255</w:t>
            </w:r>
            <w:r w:rsidRPr="00D91A20">
              <w:rPr>
                <w:noProof/>
                <w:lang w:val="en-US"/>
              </w:rPr>
              <w:noBreakHyphen/>
              <w:t xml:space="preserve">263, 2012. </w:t>
            </w:r>
          </w:p>
        </w:tc>
      </w:tr>
      <w:tr w:rsidR="00D91A20" w:rsidRPr="007338A6" w14:paraId="3DE99123" w14:textId="77777777" w:rsidTr="00F03DAD">
        <w:trPr>
          <w:divId w:val="1844853019"/>
          <w:trHeight w:val="1120"/>
          <w:tblCellSpacing w:w="15" w:type="dxa"/>
        </w:trPr>
        <w:tc>
          <w:tcPr>
            <w:tcW w:w="610" w:type="pct"/>
            <w:hideMark/>
          </w:tcPr>
          <w:p w14:paraId="05A9ECB0" w14:textId="77777777" w:rsidR="00ED3AB3" w:rsidRPr="00D91A20" w:rsidRDefault="00ED3AB3" w:rsidP="00F03DAD">
            <w:pPr>
              <w:pStyle w:val="Bibliographie"/>
              <w:rPr>
                <w:noProof/>
              </w:rPr>
            </w:pPr>
            <w:r w:rsidRPr="00D91A20">
              <w:rPr>
                <w:noProof/>
              </w:rPr>
              <w:lastRenderedPageBreak/>
              <w:t xml:space="preserve">[14] </w:t>
            </w:r>
          </w:p>
        </w:tc>
        <w:tc>
          <w:tcPr>
            <w:tcW w:w="4340" w:type="pct"/>
            <w:hideMark/>
          </w:tcPr>
          <w:p w14:paraId="62E9C9A4" w14:textId="0B047BC9" w:rsidR="00ED3AB3" w:rsidRPr="00D91A20" w:rsidRDefault="00ED3AB3" w:rsidP="00F03DAD">
            <w:pPr>
              <w:pStyle w:val="Bibliographie"/>
              <w:rPr>
                <w:noProof/>
                <w:lang w:val="en-US"/>
              </w:rPr>
            </w:pPr>
            <w:r w:rsidRPr="00D91A20">
              <w:rPr>
                <w:noProof/>
                <w:lang w:val="en-US"/>
              </w:rPr>
              <w:t xml:space="preserve">S. Eka, A. J. Kamarul, B. Bushrah, H. Miftachul, K. Shankar et M. Andino, Decision support system of scholarship grantee selection using data mining, </w:t>
            </w:r>
            <w:r w:rsidRPr="00D91A20">
              <w:rPr>
                <w:i/>
                <w:iCs/>
                <w:noProof/>
                <w:lang w:val="en-US"/>
              </w:rPr>
              <w:t xml:space="preserve">International Journal of Pure and Applied Mathematics, </w:t>
            </w:r>
            <w:r w:rsidRPr="00D91A20">
              <w:rPr>
                <w:noProof/>
                <w:lang w:val="en-US"/>
              </w:rPr>
              <w:t xml:space="preserve">vol. 119, n° 115, pp. 2239-2249, 2018. </w:t>
            </w:r>
          </w:p>
        </w:tc>
      </w:tr>
      <w:tr w:rsidR="00D91A20" w:rsidRPr="00D91A20" w14:paraId="078982D4" w14:textId="77777777" w:rsidTr="00F03DAD">
        <w:trPr>
          <w:divId w:val="1844853019"/>
          <w:trHeight w:val="807"/>
          <w:tblCellSpacing w:w="15" w:type="dxa"/>
        </w:trPr>
        <w:tc>
          <w:tcPr>
            <w:tcW w:w="610" w:type="pct"/>
            <w:hideMark/>
          </w:tcPr>
          <w:p w14:paraId="4471CF85" w14:textId="77777777" w:rsidR="00ED3AB3" w:rsidRPr="00D91A20" w:rsidRDefault="00ED3AB3" w:rsidP="00F03DAD">
            <w:pPr>
              <w:pStyle w:val="Bibliographie"/>
              <w:rPr>
                <w:noProof/>
              </w:rPr>
            </w:pPr>
            <w:r w:rsidRPr="00D91A20">
              <w:rPr>
                <w:noProof/>
              </w:rPr>
              <w:t xml:space="preserve">[15] </w:t>
            </w:r>
          </w:p>
        </w:tc>
        <w:tc>
          <w:tcPr>
            <w:tcW w:w="4340" w:type="pct"/>
            <w:hideMark/>
          </w:tcPr>
          <w:p w14:paraId="5D32F90E" w14:textId="77777777" w:rsidR="00ED3AB3" w:rsidRPr="00D91A20" w:rsidRDefault="00ED3AB3" w:rsidP="00F03DAD">
            <w:pPr>
              <w:pStyle w:val="Bibliographie"/>
              <w:rPr>
                <w:noProof/>
              </w:rPr>
            </w:pPr>
            <w:r w:rsidRPr="00D91A20">
              <w:rPr>
                <w:noProof/>
              </w:rPr>
              <w:t xml:space="preserve">S. Ouefela, </w:t>
            </w:r>
            <w:r w:rsidRPr="00D91A20">
              <w:rPr>
                <w:i/>
                <w:iCs/>
                <w:noProof/>
              </w:rPr>
              <w:t xml:space="preserve">Un système intéractid d'aide à la décision de groupe en aménagement territoire, </w:t>
            </w:r>
            <w:r w:rsidRPr="00D91A20">
              <w:rPr>
                <w:noProof/>
              </w:rPr>
              <w:t xml:space="preserve">Université d'Oran, 2009. </w:t>
            </w:r>
          </w:p>
        </w:tc>
      </w:tr>
      <w:tr w:rsidR="00D91A20" w:rsidRPr="007338A6" w14:paraId="3968E406" w14:textId="77777777" w:rsidTr="00F03DAD">
        <w:trPr>
          <w:divId w:val="1844853019"/>
          <w:trHeight w:val="807"/>
          <w:tblCellSpacing w:w="15" w:type="dxa"/>
        </w:trPr>
        <w:tc>
          <w:tcPr>
            <w:tcW w:w="610" w:type="pct"/>
            <w:hideMark/>
          </w:tcPr>
          <w:p w14:paraId="416CB257" w14:textId="77777777" w:rsidR="00ED3AB3" w:rsidRPr="00D91A20" w:rsidRDefault="00ED3AB3" w:rsidP="00F03DAD">
            <w:pPr>
              <w:pStyle w:val="Bibliographie"/>
              <w:rPr>
                <w:noProof/>
              </w:rPr>
            </w:pPr>
            <w:r w:rsidRPr="00D91A20">
              <w:rPr>
                <w:noProof/>
              </w:rPr>
              <w:t xml:space="preserve">[16] </w:t>
            </w:r>
          </w:p>
        </w:tc>
        <w:tc>
          <w:tcPr>
            <w:tcW w:w="4340" w:type="pct"/>
            <w:hideMark/>
          </w:tcPr>
          <w:p w14:paraId="02029DB5" w14:textId="78034DBD" w:rsidR="00ED3AB3" w:rsidRPr="00D91A20" w:rsidRDefault="00ED3AB3" w:rsidP="00F03DAD">
            <w:pPr>
              <w:pStyle w:val="Bibliographie"/>
              <w:rPr>
                <w:noProof/>
                <w:lang w:val="en-US"/>
              </w:rPr>
            </w:pPr>
            <w:r w:rsidRPr="00D91A20">
              <w:rPr>
                <w:noProof/>
                <w:lang w:val="en-US"/>
              </w:rPr>
              <w:t xml:space="preserve">L. Song, S. Li et L. Xuan, «“Multi-criteria Group Decision Making and Group Agreement Quotient Analysis Based on the Delphi Method,» pp. 237-246, 2020. </w:t>
            </w:r>
          </w:p>
        </w:tc>
      </w:tr>
      <w:tr w:rsidR="00D91A20" w:rsidRPr="007338A6" w14:paraId="045BAE24" w14:textId="77777777" w:rsidTr="00F03DAD">
        <w:trPr>
          <w:divId w:val="1844853019"/>
          <w:trHeight w:val="807"/>
          <w:tblCellSpacing w:w="15" w:type="dxa"/>
        </w:trPr>
        <w:tc>
          <w:tcPr>
            <w:tcW w:w="610" w:type="pct"/>
            <w:hideMark/>
          </w:tcPr>
          <w:p w14:paraId="080087A9" w14:textId="77777777" w:rsidR="00ED3AB3" w:rsidRPr="00D91A20" w:rsidRDefault="00ED3AB3" w:rsidP="00F03DAD">
            <w:pPr>
              <w:pStyle w:val="Bibliographie"/>
              <w:rPr>
                <w:noProof/>
              </w:rPr>
            </w:pPr>
            <w:r w:rsidRPr="00D91A20">
              <w:rPr>
                <w:noProof/>
              </w:rPr>
              <w:t xml:space="preserve">[17] </w:t>
            </w:r>
          </w:p>
        </w:tc>
        <w:tc>
          <w:tcPr>
            <w:tcW w:w="4340" w:type="pct"/>
            <w:hideMark/>
          </w:tcPr>
          <w:p w14:paraId="176121D5" w14:textId="4B8D7B05" w:rsidR="00ED3AB3" w:rsidRPr="00D91A20" w:rsidRDefault="00ED3AB3" w:rsidP="00F03DAD">
            <w:pPr>
              <w:pStyle w:val="Bibliographie"/>
              <w:rPr>
                <w:noProof/>
                <w:lang w:val="en-US"/>
              </w:rPr>
            </w:pPr>
            <w:r w:rsidRPr="00D91A20">
              <w:rPr>
                <w:noProof/>
                <w:lang w:val="en-US"/>
              </w:rPr>
              <w:t xml:space="preserve">J. Perez, F. J. Cabrerizo, S. Alonso, Y. Dong, F. Chiclana, E. Herrera-Viedma et On, Dynamic Consensus Processes in Group Decision Making Problems, </w:t>
            </w:r>
            <w:r w:rsidRPr="00D91A20">
              <w:rPr>
                <w:i/>
                <w:iCs/>
                <w:noProof/>
                <w:lang w:val="en-US"/>
              </w:rPr>
              <w:t xml:space="preserve">Information Sciences, </w:t>
            </w:r>
            <w:r w:rsidRPr="00D91A20">
              <w:rPr>
                <w:noProof/>
                <w:lang w:val="en-US"/>
              </w:rPr>
              <w:t xml:space="preserve">2018. </w:t>
            </w:r>
          </w:p>
        </w:tc>
      </w:tr>
      <w:tr w:rsidR="00D91A20" w:rsidRPr="007338A6" w14:paraId="5BF7D05A" w14:textId="77777777" w:rsidTr="00F03DAD">
        <w:trPr>
          <w:divId w:val="1844853019"/>
          <w:trHeight w:val="1120"/>
          <w:tblCellSpacing w:w="15" w:type="dxa"/>
        </w:trPr>
        <w:tc>
          <w:tcPr>
            <w:tcW w:w="610" w:type="pct"/>
            <w:hideMark/>
          </w:tcPr>
          <w:p w14:paraId="4C3452AD" w14:textId="77777777" w:rsidR="00ED3AB3" w:rsidRPr="00D91A20" w:rsidRDefault="00ED3AB3" w:rsidP="00F03DAD">
            <w:pPr>
              <w:pStyle w:val="Bibliographie"/>
              <w:rPr>
                <w:noProof/>
              </w:rPr>
            </w:pPr>
            <w:r w:rsidRPr="00D91A20">
              <w:rPr>
                <w:noProof/>
              </w:rPr>
              <w:t xml:space="preserve">[18] </w:t>
            </w:r>
          </w:p>
        </w:tc>
        <w:tc>
          <w:tcPr>
            <w:tcW w:w="4340" w:type="pct"/>
            <w:hideMark/>
          </w:tcPr>
          <w:p w14:paraId="0E548826" w14:textId="02EC393C" w:rsidR="00ED3AB3" w:rsidRPr="00D91A20" w:rsidRDefault="00ED3AB3" w:rsidP="00F03DAD">
            <w:pPr>
              <w:pStyle w:val="Bibliographie"/>
              <w:rPr>
                <w:noProof/>
                <w:lang w:val="en-US"/>
              </w:rPr>
            </w:pPr>
            <w:r w:rsidRPr="00D91A20">
              <w:rPr>
                <w:noProof/>
                <w:lang w:val="en-US"/>
              </w:rPr>
              <w:t xml:space="preserve">S. Oufella et D. Hamdadou, «A collaborative spatial decision support system applied to site selection problems,”,» </w:t>
            </w:r>
            <w:r w:rsidRPr="00D91A20">
              <w:rPr>
                <w:i/>
                <w:iCs/>
                <w:noProof/>
                <w:lang w:val="en-US"/>
              </w:rPr>
              <w:t xml:space="preserve">International Journal of Applied Management Science,  </w:t>
            </w:r>
            <w:r w:rsidRPr="00D91A20">
              <w:rPr>
                <w:noProof/>
                <w:lang w:val="en-US"/>
              </w:rPr>
              <w:t xml:space="preserve">vol. 10, n° 12, p. 127, 2018. </w:t>
            </w:r>
          </w:p>
        </w:tc>
      </w:tr>
      <w:tr w:rsidR="00D91A20" w:rsidRPr="00D91A20" w14:paraId="53F55652" w14:textId="77777777" w:rsidTr="00F03DAD">
        <w:trPr>
          <w:divId w:val="1844853019"/>
          <w:trHeight w:val="807"/>
          <w:tblCellSpacing w:w="15" w:type="dxa"/>
        </w:trPr>
        <w:tc>
          <w:tcPr>
            <w:tcW w:w="610" w:type="pct"/>
            <w:hideMark/>
          </w:tcPr>
          <w:p w14:paraId="4D00EF86" w14:textId="77777777" w:rsidR="00ED3AB3" w:rsidRPr="00D91A20" w:rsidRDefault="00ED3AB3" w:rsidP="00F03DAD">
            <w:pPr>
              <w:pStyle w:val="Bibliographie"/>
              <w:rPr>
                <w:noProof/>
              </w:rPr>
            </w:pPr>
            <w:r w:rsidRPr="00D91A20">
              <w:rPr>
                <w:noProof/>
              </w:rPr>
              <w:t xml:space="preserve">[19] </w:t>
            </w:r>
          </w:p>
        </w:tc>
        <w:tc>
          <w:tcPr>
            <w:tcW w:w="4340" w:type="pct"/>
            <w:hideMark/>
          </w:tcPr>
          <w:p w14:paraId="37F1D7EC" w14:textId="77777777" w:rsidR="00ED3AB3" w:rsidRPr="00D91A20" w:rsidRDefault="00ED3AB3" w:rsidP="00F03DAD">
            <w:pPr>
              <w:pStyle w:val="Bibliographie"/>
              <w:rPr>
                <w:noProof/>
              </w:rPr>
            </w:pPr>
            <w:r w:rsidRPr="00D91A20">
              <w:rPr>
                <w:noProof/>
              </w:rPr>
              <w:t xml:space="preserve">M. Abdelhadi, </w:t>
            </w:r>
            <w:r w:rsidRPr="00D91A20">
              <w:rPr>
                <w:i/>
                <w:iCs/>
                <w:noProof/>
              </w:rPr>
              <w:t xml:space="preserve">Elaboration d'un modèle de négociation par les web services dans un système d'aide multicritère à la décision de groupe, </w:t>
            </w:r>
            <w:r w:rsidRPr="00D91A20">
              <w:rPr>
                <w:noProof/>
              </w:rPr>
              <w:t xml:space="preserve">Université d'Oran1, 2019. </w:t>
            </w:r>
          </w:p>
        </w:tc>
      </w:tr>
      <w:tr w:rsidR="00D91A20" w:rsidRPr="007338A6" w14:paraId="3A8B5A9C" w14:textId="77777777" w:rsidTr="00F03DAD">
        <w:trPr>
          <w:divId w:val="1844853019"/>
          <w:trHeight w:val="807"/>
          <w:tblCellSpacing w:w="15" w:type="dxa"/>
        </w:trPr>
        <w:tc>
          <w:tcPr>
            <w:tcW w:w="610" w:type="pct"/>
            <w:hideMark/>
          </w:tcPr>
          <w:p w14:paraId="05FD5C9D" w14:textId="77777777" w:rsidR="00ED3AB3" w:rsidRPr="00D91A20" w:rsidRDefault="00ED3AB3" w:rsidP="00F03DAD">
            <w:pPr>
              <w:pStyle w:val="Bibliographie"/>
              <w:rPr>
                <w:noProof/>
              </w:rPr>
            </w:pPr>
            <w:r w:rsidRPr="00D91A20">
              <w:rPr>
                <w:noProof/>
              </w:rPr>
              <w:t xml:space="preserve">[20] </w:t>
            </w:r>
          </w:p>
        </w:tc>
        <w:tc>
          <w:tcPr>
            <w:tcW w:w="4340" w:type="pct"/>
            <w:hideMark/>
          </w:tcPr>
          <w:p w14:paraId="63D697D3" w14:textId="2650CBE6" w:rsidR="00ED3AB3" w:rsidRPr="00D91A20" w:rsidRDefault="00ED3AB3" w:rsidP="00F03DAD">
            <w:pPr>
              <w:pStyle w:val="Bibliographie"/>
              <w:rPr>
                <w:noProof/>
                <w:lang w:val="en-US"/>
              </w:rPr>
            </w:pPr>
            <w:r w:rsidRPr="00D91A20">
              <w:rPr>
                <w:noProof/>
                <w:lang w:val="en-US"/>
              </w:rPr>
              <w:t xml:space="preserve">Y. Omari, D. Hamdadou et M. A. Mami, Coupling Multi-criteria analysis and machine learning for agent based group decision support: Spatial localization, 2021. </w:t>
            </w:r>
          </w:p>
        </w:tc>
      </w:tr>
      <w:tr w:rsidR="00D91A20" w:rsidRPr="007338A6" w14:paraId="464C1053" w14:textId="77777777" w:rsidTr="00F03DAD">
        <w:trPr>
          <w:divId w:val="1844853019"/>
          <w:trHeight w:val="1120"/>
          <w:tblCellSpacing w:w="15" w:type="dxa"/>
        </w:trPr>
        <w:tc>
          <w:tcPr>
            <w:tcW w:w="610" w:type="pct"/>
            <w:hideMark/>
          </w:tcPr>
          <w:p w14:paraId="0F1FEE2A" w14:textId="77777777" w:rsidR="00ED3AB3" w:rsidRPr="00D91A20" w:rsidRDefault="00ED3AB3" w:rsidP="00F03DAD">
            <w:pPr>
              <w:pStyle w:val="Bibliographie"/>
              <w:rPr>
                <w:noProof/>
              </w:rPr>
            </w:pPr>
            <w:r w:rsidRPr="00D91A20">
              <w:rPr>
                <w:noProof/>
              </w:rPr>
              <w:t xml:space="preserve">[21] </w:t>
            </w:r>
          </w:p>
        </w:tc>
        <w:tc>
          <w:tcPr>
            <w:tcW w:w="4340" w:type="pct"/>
            <w:hideMark/>
          </w:tcPr>
          <w:p w14:paraId="57006C6A" w14:textId="326B83F3" w:rsidR="00ED3AB3" w:rsidRPr="00D91A20" w:rsidRDefault="00ED3AB3" w:rsidP="00F03DAD">
            <w:pPr>
              <w:pStyle w:val="Bibliographie"/>
              <w:rPr>
                <w:noProof/>
                <w:lang w:val="en-US"/>
              </w:rPr>
            </w:pPr>
            <w:r w:rsidRPr="00D91A20">
              <w:rPr>
                <w:noProof/>
                <w:lang w:val="en-US"/>
              </w:rPr>
              <w:t xml:space="preserve">M. Mathirajan, R. Devadas et R. Ramanathan, Transport analytics in action: A cloud-based decision support system for efficient city bus transportation, </w:t>
            </w:r>
            <w:r w:rsidRPr="00D91A20">
              <w:rPr>
                <w:i/>
                <w:iCs/>
                <w:noProof/>
                <w:lang w:val="en-US"/>
              </w:rPr>
              <w:t xml:space="preserve">Journal of Information and Optimization Sciences,, </w:t>
            </w:r>
            <w:r w:rsidRPr="00D91A20">
              <w:rPr>
                <w:noProof/>
                <w:lang w:val="en-US"/>
              </w:rPr>
              <w:t xml:space="preserve">vol. 42, n° 12, pp. 37-416, 2020. </w:t>
            </w:r>
          </w:p>
        </w:tc>
      </w:tr>
      <w:tr w:rsidR="00D91A20" w:rsidRPr="007338A6" w14:paraId="0C6DDE4D" w14:textId="77777777" w:rsidTr="00F03DAD">
        <w:trPr>
          <w:divId w:val="1844853019"/>
          <w:trHeight w:val="807"/>
          <w:tblCellSpacing w:w="15" w:type="dxa"/>
        </w:trPr>
        <w:tc>
          <w:tcPr>
            <w:tcW w:w="610" w:type="pct"/>
            <w:hideMark/>
          </w:tcPr>
          <w:p w14:paraId="6F1B169E" w14:textId="77777777" w:rsidR="00ED3AB3" w:rsidRPr="00D91A20" w:rsidRDefault="00ED3AB3" w:rsidP="00F03DAD">
            <w:pPr>
              <w:pStyle w:val="Bibliographie"/>
              <w:rPr>
                <w:noProof/>
              </w:rPr>
            </w:pPr>
            <w:r w:rsidRPr="00D91A20">
              <w:rPr>
                <w:noProof/>
              </w:rPr>
              <w:t xml:space="preserve">[22] </w:t>
            </w:r>
          </w:p>
        </w:tc>
        <w:tc>
          <w:tcPr>
            <w:tcW w:w="4340" w:type="pct"/>
            <w:hideMark/>
          </w:tcPr>
          <w:p w14:paraId="7D3F9CC3" w14:textId="7CEF7996" w:rsidR="00ED3AB3" w:rsidRPr="00D91A20" w:rsidRDefault="00ED3AB3" w:rsidP="00F03DAD">
            <w:pPr>
              <w:pStyle w:val="Bibliographie"/>
              <w:rPr>
                <w:noProof/>
                <w:lang w:val="en-US"/>
              </w:rPr>
            </w:pPr>
            <w:r w:rsidRPr="00D91A20">
              <w:rPr>
                <w:noProof/>
                <w:lang w:val="en-US"/>
              </w:rPr>
              <w:t>T. Senthil Kumar, Data Mining Based Marketing Decision Support System Using Hybrid Machine Learning Algorithm, vol. 2, n° 13, p. pp.185</w:t>
            </w:r>
            <w:r w:rsidRPr="00D91A20">
              <w:rPr>
                <w:noProof/>
                <w:lang w:val="en-US"/>
              </w:rPr>
              <w:noBreakHyphen/>
              <w:t xml:space="preserve">193., 2020. </w:t>
            </w:r>
          </w:p>
        </w:tc>
      </w:tr>
      <w:tr w:rsidR="00D91A20" w:rsidRPr="00D91A20" w14:paraId="00C68476" w14:textId="77777777" w:rsidTr="00F03DAD">
        <w:trPr>
          <w:divId w:val="1844853019"/>
          <w:trHeight w:val="819"/>
          <w:tblCellSpacing w:w="15" w:type="dxa"/>
        </w:trPr>
        <w:tc>
          <w:tcPr>
            <w:tcW w:w="610" w:type="pct"/>
            <w:hideMark/>
          </w:tcPr>
          <w:p w14:paraId="6DF5F461" w14:textId="77777777" w:rsidR="00ED3AB3" w:rsidRPr="00D91A20" w:rsidRDefault="00ED3AB3" w:rsidP="00F03DAD">
            <w:pPr>
              <w:pStyle w:val="Bibliographie"/>
              <w:rPr>
                <w:noProof/>
              </w:rPr>
            </w:pPr>
            <w:r w:rsidRPr="00D91A20">
              <w:rPr>
                <w:noProof/>
              </w:rPr>
              <w:t xml:space="preserve">[23] </w:t>
            </w:r>
          </w:p>
        </w:tc>
        <w:tc>
          <w:tcPr>
            <w:tcW w:w="4340" w:type="pct"/>
            <w:hideMark/>
          </w:tcPr>
          <w:p w14:paraId="0FAD273A" w14:textId="77777777" w:rsidR="00ED3AB3" w:rsidRPr="00D91A20" w:rsidRDefault="00ED3AB3" w:rsidP="00F03DAD">
            <w:pPr>
              <w:pStyle w:val="Bibliographie"/>
              <w:rPr>
                <w:noProof/>
              </w:rPr>
            </w:pPr>
            <w:r w:rsidRPr="00D91A20">
              <w:rPr>
                <w:noProof/>
              </w:rPr>
              <w:t xml:space="preserve">B. Roy, Méthodologie d'aide a la decision, Paris: Economica, 1985. </w:t>
            </w:r>
          </w:p>
        </w:tc>
      </w:tr>
      <w:tr w:rsidR="00D91A20" w:rsidRPr="00D91A20" w14:paraId="727916C9" w14:textId="77777777" w:rsidTr="00F03DAD">
        <w:trPr>
          <w:divId w:val="1844853019"/>
          <w:trHeight w:val="807"/>
          <w:tblCellSpacing w:w="15" w:type="dxa"/>
        </w:trPr>
        <w:tc>
          <w:tcPr>
            <w:tcW w:w="610" w:type="pct"/>
            <w:hideMark/>
          </w:tcPr>
          <w:p w14:paraId="5AD452AC" w14:textId="77777777" w:rsidR="00ED3AB3" w:rsidRPr="00D91A20" w:rsidRDefault="00ED3AB3" w:rsidP="00F03DAD">
            <w:pPr>
              <w:pStyle w:val="Bibliographie"/>
              <w:rPr>
                <w:noProof/>
              </w:rPr>
            </w:pPr>
            <w:r w:rsidRPr="00D91A20">
              <w:rPr>
                <w:noProof/>
              </w:rPr>
              <w:t xml:space="preserve">[24] </w:t>
            </w:r>
          </w:p>
        </w:tc>
        <w:tc>
          <w:tcPr>
            <w:tcW w:w="4340" w:type="pct"/>
            <w:hideMark/>
          </w:tcPr>
          <w:p w14:paraId="1E7465FB" w14:textId="77777777" w:rsidR="00ED3AB3" w:rsidRPr="00D91A20" w:rsidRDefault="00ED3AB3" w:rsidP="00F03DAD">
            <w:pPr>
              <w:pStyle w:val="Bibliographie"/>
              <w:rPr>
                <w:noProof/>
              </w:rPr>
            </w:pPr>
            <w:r w:rsidRPr="00D91A20">
              <w:rPr>
                <w:noProof/>
              </w:rPr>
              <w:t xml:space="preserve">N. Hamdani, </w:t>
            </w:r>
            <w:r w:rsidRPr="00D91A20">
              <w:rPr>
                <w:i/>
                <w:iCs/>
                <w:noProof/>
              </w:rPr>
              <w:t xml:space="preserve">Un système d'aide multicritères à la décision de groupe : une approche basée sur le web services et les agents, </w:t>
            </w:r>
            <w:r w:rsidRPr="00D91A20">
              <w:rPr>
                <w:noProof/>
              </w:rPr>
              <w:t xml:space="preserve">Université d'Oran, 2020. </w:t>
            </w:r>
          </w:p>
        </w:tc>
      </w:tr>
      <w:tr w:rsidR="00D91A20" w:rsidRPr="00D91A20" w14:paraId="0831A516" w14:textId="77777777" w:rsidTr="00F03DAD">
        <w:trPr>
          <w:divId w:val="1844853019"/>
          <w:trHeight w:val="807"/>
          <w:tblCellSpacing w:w="15" w:type="dxa"/>
        </w:trPr>
        <w:tc>
          <w:tcPr>
            <w:tcW w:w="610" w:type="pct"/>
            <w:hideMark/>
          </w:tcPr>
          <w:p w14:paraId="2A6C1D99" w14:textId="77777777" w:rsidR="00ED3AB3" w:rsidRPr="00D91A20" w:rsidRDefault="00ED3AB3" w:rsidP="00F03DAD">
            <w:pPr>
              <w:pStyle w:val="Bibliographie"/>
              <w:rPr>
                <w:noProof/>
              </w:rPr>
            </w:pPr>
            <w:r w:rsidRPr="00D91A20">
              <w:rPr>
                <w:noProof/>
              </w:rPr>
              <w:t xml:space="preserve">[25] </w:t>
            </w:r>
          </w:p>
        </w:tc>
        <w:tc>
          <w:tcPr>
            <w:tcW w:w="4340" w:type="pct"/>
            <w:hideMark/>
          </w:tcPr>
          <w:p w14:paraId="10B844BC" w14:textId="77777777" w:rsidR="00ED3AB3" w:rsidRPr="00D91A20" w:rsidRDefault="00ED3AB3" w:rsidP="00F03DAD">
            <w:pPr>
              <w:pStyle w:val="Bibliographie"/>
              <w:rPr>
                <w:noProof/>
              </w:rPr>
            </w:pPr>
            <w:r w:rsidRPr="00D91A20">
              <w:rPr>
                <w:noProof/>
              </w:rPr>
              <w:t xml:space="preserve">P. Vincke, </w:t>
            </w:r>
            <w:r w:rsidRPr="00D91A20">
              <w:rPr>
                <w:i/>
                <w:iCs/>
                <w:noProof/>
              </w:rPr>
              <w:t xml:space="preserve">L'aide multicritère à la décision, </w:t>
            </w:r>
            <w:r w:rsidRPr="00D91A20">
              <w:rPr>
                <w:noProof/>
              </w:rPr>
              <w:t xml:space="preserve">Bruxelle, 1989. </w:t>
            </w:r>
          </w:p>
        </w:tc>
      </w:tr>
      <w:tr w:rsidR="00D91A20" w:rsidRPr="00D91A20" w14:paraId="48A62D4E" w14:textId="77777777" w:rsidTr="00F03DAD">
        <w:trPr>
          <w:divId w:val="1844853019"/>
          <w:trHeight w:val="807"/>
          <w:tblCellSpacing w:w="15" w:type="dxa"/>
        </w:trPr>
        <w:tc>
          <w:tcPr>
            <w:tcW w:w="610" w:type="pct"/>
            <w:hideMark/>
          </w:tcPr>
          <w:p w14:paraId="7396E6B9" w14:textId="77777777" w:rsidR="00ED3AB3" w:rsidRPr="00D91A20" w:rsidRDefault="00ED3AB3" w:rsidP="00F03DAD">
            <w:pPr>
              <w:pStyle w:val="Bibliographie"/>
              <w:rPr>
                <w:noProof/>
              </w:rPr>
            </w:pPr>
            <w:r w:rsidRPr="00D91A20">
              <w:rPr>
                <w:noProof/>
              </w:rPr>
              <w:t xml:space="preserve">[26] </w:t>
            </w:r>
          </w:p>
        </w:tc>
        <w:tc>
          <w:tcPr>
            <w:tcW w:w="4340" w:type="pct"/>
            <w:hideMark/>
          </w:tcPr>
          <w:p w14:paraId="7F1E4E13" w14:textId="77777777" w:rsidR="00ED3AB3" w:rsidRPr="00D91A20" w:rsidRDefault="00ED3AB3" w:rsidP="00F03DAD">
            <w:pPr>
              <w:pStyle w:val="Bibliographie"/>
              <w:rPr>
                <w:noProof/>
              </w:rPr>
            </w:pPr>
            <w:r w:rsidRPr="00D91A20">
              <w:rPr>
                <w:noProof/>
              </w:rPr>
              <w:t xml:space="preserve">S. Ben Mena, </w:t>
            </w:r>
            <w:r w:rsidRPr="00D91A20">
              <w:rPr>
                <w:i/>
                <w:iCs/>
                <w:noProof/>
              </w:rPr>
              <w:t xml:space="preserve">introduction aux méthodes multicritère d'aide à la décision, </w:t>
            </w:r>
            <w:r w:rsidRPr="00D91A20">
              <w:rPr>
                <w:noProof/>
              </w:rPr>
              <w:t xml:space="preserve">Gembloux: Faculté universitaire des Sciences agronomique de Gembloux, 2000. </w:t>
            </w:r>
          </w:p>
        </w:tc>
      </w:tr>
      <w:tr w:rsidR="00D91A20" w:rsidRPr="00D91A20" w14:paraId="4C992427" w14:textId="77777777" w:rsidTr="00F03DAD">
        <w:trPr>
          <w:divId w:val="1844853019"/>
          <w:trHeight w:val="807"/>
          <w:tblCellSpacing w:w="15" w:type="dxa"/>
        </w:trPr>
        <w:tc>
          <w:tcPr>
            <w:tcW w:w="610" w:type="pct"/>
            <w:hideMark/>
          </w:tcPr>
          <w:p w14:paraId="2A24F3A9" w14:textId="77777777" w:rsidR="00ED3AB3" w:rsidRPr="00D91A20" w:rsidRDefault="00ED3AB3" w:rsidP="00F03DAD">
            <w:pPr>
              <w:pStyle w:val="Bibliographie"/>
              <w:rPr>
                <w:noProof/>
              </w:rPr>
            </w:pPr>
            <w:r w:rsidRPr="00D91A20">
              <w:rPr>
                <w:noProof/>
              </w:rPr>
              <w:t xml:space="preserve">[27] </w:t>
            </w:r>
          </w:p>
        </w:tc>
        <w:tc>
          <w:tcPr>
            <w:tcW w:w="4340" w:type="pct"/>
            <w:hideMark/>
          </w:tcPr>
          <w:p w14:paraId="66A46A91" w14:textId="77777777" w:rsidR="00ED3AB3" w:rsidRPr="00D91A20" w:rsidRDefault="00ED3AB3" w:rsidP="00F03DAD">
            <w:pPr>
              <w:pStyle w:val="Bibliographie"/>
              <w:rPr>
                <w:noProof/>
              </w:rPr>
            </w:pPr>
            <w:r w:rsidRPr="00D91A20">
              <w:rPr>
                <w:noProof/>
              </w:rPr>
              <w:t xml:space="preserve">A. Bekairi et M. Bekhti, </w:t>
            </w:r>
            <w:r w:rsidRPr="00D91A20">
              <w:rPr>
                <w:i/>
                <w:iCs/>
                <w:noProof/>
              </w:rPr>
              <w:t xml:space="preserve">Elaboration d'un système d'aide multicritère à la décision de groupe basé sur la théorie des jeux, </w:t>
            </w:r>
            <w:r w:rsidRPr="00D91A20">
              <w:rPr>
                <w:noProof/>
              </w:rPr>
              <w:t xml:space="preserve">Université d'Oran, 2010. </w:t>
            </w:r>
          </w:p>
        </w:tc>
      </w:tr>
      <w:tr w:rsidR="00D91A20" w:rsidRPr="00D91A20" w14:paraId="05CED116" w14:textId="77777777" w:rsidTr="00F03DAD">
        <w:trPr>
          <w:divId w:val="1844853019"/>
          <w:trHeight w:val="807"/>
          <w:tblCellSpacing w:w="15" w:type="dxa"/>
        </w:trPr>
        <w:tc>
          <w:tcPr>
            <w:tcW w:w="610" w:type="pct"/>
            <w:hideMark/>
          </w:tcPr>
          <w:p w14:paraId="2A0CC017" w14:textId="77777777" w:rsidR="00ED3AB3" w:rsidRPr="00D91A20" w:rsidRDefault="00ED3AB3" w:rsidP="00F03DAD">
            <w:pPr>
              <w:pStyle w:val="Bibliographie"/>
              <w:rPr>
                <w:noProof/>
              </w:rPr>
            </w:pPr>
            <w:r w:rsidRPr="00D91A20">
              <w:rPr>
                <w:noProof/>
              </w:rPr>
              <w:t xml:space="preserve">[28] </w:t>
            </w:r>
          </w:p>
        </w:tc>
        <w:tc>
          <w:tcPr>
            <w:tcW w:w="4340" w:type="pct"/>
            <w:hideMark/>
          </w:tcPr>
          <w:p w14:paraId="4631F69D" w14:textId="77777777" w:rsidR="00ED3AB3" w:rsidRPr="00D91A20" w:rsidRDefault="00ED3AB3" w:rsidP="00F03DAD">
            <w:pPr>
              <w:pStyle w:val="Bibliographie"/>
              <w:rPr>
                <w:noProof/>
              </w:rPr>
            </w:pPr>
            <w:r w:rsidRPr="00D91A20">
              <w:rPr>
                <w:noProof/>
              </w:rPr>
              <w:t xml:space="preserve">B. Achichi, </w:t>
            </w:r>
            <w:r w:rsidRPr="00D91A20">
              <w:rPr>
                <w:i/>
                <w:iCs/>
                <w:noProof/>
              </w:rPr>
              <w:t xml:space="preserve">Convention sociale dans les SMAs Convention sociale dans les SMAs, </w:t>
            </w:r>
            <w:r w:rsidRPr="00D91A20">
              <w:rPr>
                <w:noProof/>
              </w:rPr>
              <w:t xml:space="preserve">UNIVERSITE MENTOURI CONSTANTINE, 2010. </w:t>
            </w:r>
          </w:p>
        </w:tc>
      </w:tr>
      <w:tr w:rsidR="00D91A20" w:rsidRPr="00D91A20" w14:paraId="6C66173F" w14:textId="77777777" w:rsidTr="00F03DAD">
        <w:trPr>
          <w:divId w:val="1844853019"/>
          <w:trHeight w:val="807"/>
          <w:tblCellSpacing w:w="15" w:type="dxa"/>
        </w:trPr>
        <w:tc>
          <w:tcPr>
            <w:tcW w:w="610" w:type="pct"/>
            <w:hideMark/>
          </w:tcPr>
          <w:p w14:paraId="6A37E99E" w14:textId="77777777" w:rsidR="00ED3AB3" w:rsidRPr="00D91A20" w:rsidRDefault="00ED3AB3" w:rsidP="00F03DAD">
            <w:pPr>
              <w:pStyle w:val="Bibliographie"/>
              <w:rPr>
                <w:noProof/>
              </w:rPr>
            </w:pPr>
            <w:r w:rsidRPr="00D91A20">
              <w:rPr>
                <w:noProof/>
              </w:rPr>
              <w:lastRenderedPageBreak/>
              <w:t xml:space="preserve">[29] </w:t>
            </w:r>
          </w:p>
        </w:tc>
        <w:tc>
          <w:tcPr>
            <w:tcW w:w="4340" w:type="pct"/>
            <w:hideMark/>
          </w:tcPr>
          <w:p w14:paraId="7E0A4E2D" w14:textId="77777777" w:rsidR="00ED3AB3" w:rsidRPr="00D91A20" w:rsidRDefault="00ED3AB3" w:rsidP="00F03DAD">
            <w:pPr>
              <w:pStyle w:val="Bibliographie"/>
              <w:rPr>
                <w:noProof/>
              </w:rPr>
            </w:pPr>
            <w:r w:rsidRPr="00D91A20">
              <w:rPr>
                <w:noProof/>
              </w:rPr>
              <w:t xml:space="preserve">E. G. David, </w:t>
            </w:r>
            <w:r w:rsidRPr="00D91A20">
              <w:rPr>
                <w:i/>
                <w:iCs/>
                <w:noProof/>
              </w:rPr>
              <w:t xml:space="preserve">Algorithme génétique exploitation, optimisation et apprentissage automatique, </w:t>
            </w:r>
            <w:r w:rsidRPr="00D91A20">
              <w:rPr>
                <w:noProof/>
              </w:rPr>
              <w:t xml:space="preserve">Eddison-Wesley, Éd., 1994. </w:t>
            </w:r>
          </w:p>
        </w:tc>
      </w:tr>
      <w:tr w:rsidR="00D91A20" w:rsidRPr="00D91A20" w14:paraId="25755B6B" w14:textId="77777777" w:rsidTr="00F03DAD">
        <w:trPr>
          <w:divId w:val="1844853019"/>
          <w:trHeight w:val="807"/>
          <w:tblCellSpacing w:w="15" w:type="dxa"/>
        </w:trPr>
        <w:tc>
          <w:tcPr>
            <w:tcW w:w="610" w:type="pct"/>
            <w:hideMark/>
          </w:tcPr>
          <w:p w14:paraId="2396B251" w14:textId="77777777" w:rsidR="00ED3AB3" w:rsidRPr="00D91A20" w:rsidRDefault="00ED3AB3" w:rsidP="00F03DAD">
            <w:pPr>
              <w:pStyle w:val="Bibliographie"/>
              <w:rPr>
                <w:noProof/>
              </w:rPr>
            </w:pPr>
            <w:r w:rsidRPr="00D91A20">
              <w:rPr>
                <w:noProof/>
              </w:rPr>
              <w:t xml:space="preserve">[30] </w:t>
            </w:r>
          </w:p>
        </w:tc>
        <w:tc>
          <w:tcPr>
            <w:tcW w:w="4340" w:type="pct"/>
            <w:hideMark/>
          </w:tcPr>
          <w:p w14:paraId="67438C97" w14:textId="77777777" w:rsidR="00ED3AB3" w:rsidRPr="00D91A20" w:rsidRDefault="00ED3AB3" w:rsidP="00F03DAD">
            <w:pPr>
              <w:pStyle w:val="Bibliographie"/>
              <w:rPr>
                <w:noProof/>
              </w:rPr>
            </w:pPr>
            <w:r w:rsidRPr="00D91A20">
              <w:rPr>
                <w:noProof/>
              </w:rPr>
              <w:t xml:space="preserve">J. M. Renders, </w:t>
            </w:r>
            <w:r w:rsidRPr="00D91A20">
              <w:rPr>
                <w:i/>
                <w:iCs/>
                <w:noProof/>
              </w:rPr>
              <w:t xml:space="preserve">Algorithmes génétique et réseau de neurons, </w:t>
            </w:r>
            <w:r w:rsidRPr="00D91A20">
              <w:rPr>
                <w:noProof/>
              </w:rPr>
              <w:t xml:space="preserve">Hemmes, 1995. </w:t>
            </w:r>
          </w:p>
        </w:tc>
      </w:tr>
      <w:tr w:rsidR="00D91A20" w:rsidRPr="00D91A20" w14:paraId="59B0B9DA" w14:textId="77777777" w:rsidTr="00F03DAD">
        <w:trPr>
          <w:divId w:val="1844853019"/>
          <w:trHeight w:val="807"/>
          <w:tblCellSpacing w:w="15" w:type="dxa"/>
        </w:trPr>
        <w:tc>
          <w:tcPr>
            <w:tcW w:w="610" w:type="pct"/>
            <w:hideMark/>
          </w:tcPr>
          <w:p w14:paraId="2240D431" w14:textId="77777777" w:rsidR="00ED3AB3" w:rsidRPr="00D91A20" w:rsidRDefault="00ED3AB3" w:rsidP="00F03DAD">
            <w:pPr>
              <w:pStyle w:val="Bibliographie"/>
              <w:rPr>
                <w:noProof/>
              </w:rPr>
            </w:pPr>
            <w:r w:rsidRPr="00D91A20">
              <w:rPr>
                <w:noProof/>
              </w:rPr>
              <w:t xml:space="preserve">[31] </w:t>
            </w:r>
          </w:p>
        </w:tc>
        <w:tc>
          <w:tcPr>
            <w:tcW w:w="4340" w:type="pct"/>
            <w:hideMark/>
          </w:tcPr>
          <w:p w14:paraId="2C1917BF" w14:textId="77777777" w:rsidR="00ED3AB3" w:rsidRPr="00D91A20" w:rsidRDefault="00ED3AB3" w:rsidP="00F03DAD">
            <w:pPr>
              <w:pStyle w:val="Bibliographie"/>
              <w:rPr>
                <w:noProof/>
              </w:rPr>
            </w:pPr>
            <w:r w:rsidRPr="00D91A20">
              <w:rPr>
                <w:noProof/>
              </w:rPr>
              <w:t xml:space="preserve">M. Blaise, </w:t>
            </w:r>
            <w:r w:rsidRPr="00D91A20">
              <w:rPr>
                <w:i/>
                <w:iCs/>
                <w:noProof/>
              </w:rPr>
              <w:t xml:space="preserve">Algorithme évolutionnaire et résolution des problèmes de satosfaction de contraintes en domaines finis Thèse de Doctorat, </w:t>
            </w:r>
            <w:r w:rsidRPr="00D91A20">
              <w:rPr>
                <w:noProof/>
              </w:rPr>
              <w:t xml:space="preserve">Université de Nice , 2002. </w:t>
            </w:r>
          </w:p>
        </w:tc>
      </w:tr>
      <w:tr w:rsidR="00D91A20" w:rsidRPr="00D91A20" w14:paraId="574E696F" w14:textId="77777777" w:rsidTr="00F03DAD">
        <w:trPr>
          <w:divId w:val="1844853019"/>
          <w:trHeight w:val="819"/>
          <w:tblCellSpacing w:w="15" w:type="dxa"/>
        </w:trPr>
        <w:tc>
          <w:tcPr>
            <w:tcW w:w="610" w:type="pct"/>
            <w:hideMark/>
          </w:tcPr>
          <w:p w14:paraId="6BD6B443" w14:textId="77777777" w:rsidR="00ED3AB3" w:rsidRPr="00D91A20" w:rsidRDefault="00ED3AB3" w:rsidP="00F03DAD">
            <w:pPr>
              <w:pStyle w:val="Bibliographie"/>
              <w:rPr>
                <w:noProof/>
              </w:rPr>
            </w:pPr>
            <w:r w:rsidRPr="00D91A20">
              <w:rPr>
                <w:noProof/>
              </w:rPr>
              <w:t xml:space="preserve">[32] </w:t>
            </w:r>
          </w:p>
        </w:tc>
        <w:tc>
          <w:tcPr>
            <w:tcW w:w="4340" w:type="pct"/>
            <w:hideMark/>
          </w:tcPr>
          <w:p w14:paraId="26CE66E7" w14:textId="77777777" w:rsidR="00ED3AB3" w:rsidRPr="00D91A20" w:rsidRDefault="00ED3AB3" w:rsidP="00F03DAD">
            <w:pPr>
              <w:pStyle w:val="Bibliographie"/>
              <w:rPr>
                <w:noProof/>
              </w:rPr>
            </w:pPr>
            <w:r w:rsidRPr="00D91A20">
              <w:rPr>
                <w:noProof/>
              </w:rPr>
              <w:t xml:space="preserve">N. ZERARI, </w:t>
            </w:r>
            <w:r w:rsidRPr="00D91A20">
              <w:rPr>
                <w:i/>
                <w:iCs/>
                <w:noProof/>
              </w:rPr>
              <w:t xml:space="preserve">LES ALGORITHMES GENETIQUES EN MAINTENANCE, </w:t>
            </w:r>
            <w:r w:rsidRPr="00D91A20">
              <w:rPr>
                <w:noProof/>
              </w:rPr>
              <w:t xml:space="preserve">Université de Batna , 2006. </w:t>
            </w:r>
          </w:p>
        </w:tc>
      </w:tr>
      <w:tr w:rsidR="00D91A20" w:rsidRPr="007338A6" w14:paraId="5B6CFBD1" w14:textId="77777777" w:rsidTr="00F03DAD">
        <w:trPr>
          <w:divId w:val="1844853019"/>
          <w:trHeight w:val="807"/>
          <w:tblCellSpacing w:w="15" w:type="dxa"/>
        </w:trPr>
        <w:tc>
          <w:tcPr>
            <w:tcW w:w="610" w:type="pct"/>
            <w:hideMark/>
          </w:tcPr>
          <w:p w14:paraId="762FA608" w14:textId="77777777" w:rsidR="00ED3AB3" w:rsidRPr="00D91A20" w:rsidRDefault="00ED3AB3" w:rsidP="00F03DAD">
            <w:pPr>
              <w:pStyle w:val="Bibliographie"/>
              <w:rPr>
                <w:noProof/>
              </w:rPr>
            </w:pPr>
            <w:r w:rsidRPr="00D91A20">
              <w:rPr>
                <w:noProof/>
              </w:rPr>
              <w:t xml:space="preserve">[33] </w:t>
            </w:r>
          </w:p>
        </w:tc>
        <w:tc>
          <w:tcPr>
            <w:tcW w:w="4340" w:type="pct"/>
            <w:hideMark/>
          </w:tcPr>
          <w:p w14:paraId="1D017187" w14:textId="77777777" w:rsidR="00ED3AB3" w:rsidRPr="00D91A20" w:rsidRDefault="00ED3AB3" w:rsidP="00F03DAD">
            <w:pPr>
              <w:pStyle w:val="Bibliographie"/>
              <w:rPr>
                <w:noProof/>
                <w:lang w:val="en-US"/>
              </w:rPr>
            </w:pPr>
            <w:r w:rsidRPr="00D91A20">
              <w:rPr>
                <w:noProof/>
                <w:lang w:val="en-US"/>
              </w:rPr>
              <w:t xml:space="preserve">D. E. Goldberg, </w:t>
            </w:r>
            <w:r w:rsidRPr="00D91A20">
              <w:rPr>
                <w:i/>
                <w:iCs/>
                <w:noProof/>
                <w:lang w:val="en-US"/>
              </w:rPr>
              <w:t xml:space="preserve">Genetic algorithm in search, Optimization and Machine learning, </w:t>
            </w:r>
            <w:r w:rsidRPr="00D91A20">
              <w:rPr>
                <w:noProof/>
                <w:lang w:val="en-US"/>
              </w:rPr>
              <w:t xml:space="preserve">Addison-Wesley, Éd., 1989. </w:t>
            </w:r>
          </w:p>
        </w:tc>
      </w:tr>
      <w:tr w:rsidR="00D91A20" w:rsidRPr="007338A6" w14:paraId="5B9E4E15" w14:textId="77777777" w:rsidTr="00F03DAD">
        <w:trPr>
          <w:divId w:val="1844853019"/>
          <w:trHeight w:val="807"/>
          <w:tblCellSpacing w:w="15" w:type="dxa"/>
        </w:trPr>
        <w:tc>
          <w:tcPr>
            <w:tcW w:w="610" w:type="pct"/>
            <w:hideMark/>
          </w:tcPr>
          <w:p w14:paraId="7F056E78" w14:textId="77777777" w:rsidR="00ED3AB3" w:rsidRPr="00D91A20" w:rsidRDefault="00ED3AB3" w:rsidP="00F03DAD">
            <w:pPr>
              <w:pStyle w:val="Bibliographie"/>
              <w:rPr>
                <w:noProof/>
              </w:rPr>
            </w:pPr>
            <w:r w:rsidRPr="00D91A20">
              <w:rPr>
                <w:noProof/>
              </w:rPr>
              <w:t xml:space="preserve">[34] </w:t>
            </w:r>
          </w:p>
        </w:tc>
        <w:tc>
          <w:tcPr>
            <w:tcW w:w="4340" w:type="pct"/>
            <w:hideMark/>
          </w:tcPr>
          <w:p w14:paraId="0E6BE0DE" w14:textId="77777777" w:rsidR="00ED3AB3" w:rsidRPr="00D91A20" w:rsidRDefault="00ED3AB3" w:rsidP="00F03DAD">
            <w:pPr>
              <w:pStyle w:val="Bibliographie"/>
              <w:rPr>
                <w:noProof/>
                <w:lang w:val="en-US"/>
              </w:rPr>
            </w:pPr>
            <w:r w:rsidRPr="00D91A20">
              <w:rPr>
                <w:noProof/>
                <w:lang w:val="en-US"/>
              </w:rPr>
              <w:t xml:space="preserve">Z. Michalewicz, Genetic algorithm+ Data structure = Evolution Programs, H. Springer Berlin, Éd., 1996. </w:t>
            </w:r>
          </w:p>
        </w:tc>
      </w:tr>
      <w:tr w:rsidR="00D91A20" w:rsidRPr="00D91A20" w14:paraId="3D8BF90E" w14:textId="77777777" w:rsidTr="00F03DAD">
        <w:trPr>
          <w:divId w:val="1844853019"/>
          <w:trHeight w:val="807"/>
          <w:tblCellSpacing w:w="15" w:type="dxa"/>
        </w:trPr>
        <w:tc>
          <w:tcPr>
            <w:tcW w:w="610" w:type="pct"/>
            <w:hideMark/>
          </w:tcPr>
          <w:p w14:paraId="632666A0" w14:textId="77777777" w:rsidR="00ED3AB3" w:rsidRPr="00D91A20" w:rsidRDefault="00ED3AB3" w:rsidP="00F03DAD">
            <w:pPr>
              <w:pStyle w:val="Bibliographie"/>
              <w:rPr>
                <w:noProof/>
              </w:rPr>
            </w:pPr>
            <w:r w:rsidRPr="00D91A20">
              <w:rPr>
                <w:noProof/>
              </w:rPr>
              <w:t xml:space="preserve">[35] </w:t>
            </w:r>
          </w:p>
        </w:tc>
        <w:tc>
          <w:tcPr>
            <w:tcW w:w="4340" w:type="pct"/>
            <w:hideMark/>
          </w:tcPr>
          <w:p w14:paraId="533BF0A6" w14:textId="77777777" w:rsidR="00ED3AB3" w:rsidRPr="00D91A20" w:rsidRDefault="00ED3AB3" w:rsidP="00F03DAD">
            <w:pPr>
              <w:pStyle w:val="Bibliographie"/>
              <w:rPr>
                <w:noProof/>
              </w:rPr>
            </w:pPr>
            <w:r w:rsidRPr="00D91A20">
              <w:rPr>
                <w:noProof/>
              </w:rPr>
              <w:t xml:space="preserve">R. h.-E. ZROUG, </w:t>
            </w:r>
            <w:r w:rsidRPr="00D91A20">
              <w:rPr>
                <w:i/>
                <w:iCs/>
                <w:noProof/>
              </w:rPr>
              <w:t xml:space="preserve">Développement et implémentation d'un algorithme génétique pour la détection de communautés dans les réseaux sociaux, </w:t>
            </w:r>
            <w:r w:rsidRPr="00D91A20">
              <w:rPr>
                <w:noProof/>
              </w:rPr>
              <w:t xml:space="preserve">UNIVERSITE MOHAMED BOUDIAF - M’SILA, 2019. </w:t>
            </w:r>
          </w:p>
        </w:tc>
      </w:tr>
      <w:tr w:rsidR="00D91A20" w:rsidRPr="007338A6" w14:paraId="21A70EAD" w14:textId="77777777" w:rsidTr="00F03DAD">
        <w:trPr>
          <w:divId w:val="1844853019"/>
          <w:trHeight w:val="807"/>
          <w:tblCellSpacing w:w="15" w:type="dxa"/>
        </w:trPr>
        <w:tc>
          <w:tcPr>
            <w:tcW w:w="610" w:type="pct"/>
            <w:hideMark/>
          </w:tcPr>
          <w:p w14:paraId="3DDE6561" w14:textId="77777777" w:rsidR="00ED3AB3" w:rsidRPr="00D91A20" w:rsidRDefault="00ED3AB3" w:rsidP="00F03DAD">
            <w:pPr>
              <w:pStyle w:val="Bibliographie"/>
              <w:rPr>
                <w:noProof/>
              </w:rPr>
            </w:pPr>
            <w:r w:rsidRPr="00D91A20">
              <w:rPr>
                <w:noProof/>
              </w:rPr>
              <w:t xml:space="preserve">[36] </w:t>
            </w:r>
          </w:p>
        </w:tc>
        <w:tc>
          <w:tcPr>
            <w:tcW w:w="4340" w:type="pct"/>
            <w:hideMark/>
          </w:tcPr>
          <w:p w14:paraId="17E4052B" w14:textId="77777777" w:rsidR="00ED3AB3" w:rsidRPr="00D91A20" w:rsidRDefault="00ED3AB3" w:rsidP="00F03DAD">
            <w:pPr>
              <w:pStyle w:val="Bibliographie"/>
              <w:rPr>
                <w:noProof/>
                <w:lang w:val="en-US"/>
              </w:rPr>
            </w:pPr>
            <w:r w:rsidRPr="00D91A20">
              <w:rPr>
                <w:noProof/>
                <w:lang w:val="en-US"/>
              </w:rPr>
              <w:t xml:space="preserve">T. Bäck, Evolutionary Algorithm in Theory practice, Oxford University Press, 1996. </w:t>
            </w:r>
          </w:p>
        </w:tc>
      </w:tr>
      <w:tr w:rsidR="00D91A20" w:rsidRPr="00D91A20" w14:paraId="2B155499" w14:textId="77777777" w:rsidTr="00F03DAD">
        <w:trPr>
          <w:divId w:val="1844853019"/>
          <w:trHeight w:val="807"/>
          <w:tblCellSpacing w:w="15" w:type="dxa"/>
        </w:trPr>
        <w:tc>
          <w:tcPr>
            <w:tcW w:w="610" w:type="pct"/>
            <w:hideMark/>
          </w:tcPr>
          <w:p w14:paraId="20EAC456" w14:textId="77777777" w:rsidR="00ED3AB3" w:rsidRPr="00D91A20" w:rsidRDefault="00ED3AB3" w:rsidP="00F03DAD">
            <w:pPr>
              <w:pStyle w:val="Bibliographie"/>
              <w:rPr>
                <w:noProof/>
              </w:rPr>
            </w:pPr>
            <w:r w:rsidRPr="00D91A20">
              <w:rPr>
                <w:noProof/>
              </w:rPr>
              <w:t xml:space="preserve">[37] </w:t>
            </w:r>
          </w:p>
        </w:tc>
        <w:tc>
          <w:tcPr>
            <w:tcW w:w="4340" w:type="pct"/>
            <w:hideMark/>
          </w:tcPr>
          <w:p w14:paraId="697AE7A3" w14:textId="77777777" w:rsidR="00ED3AB3" w:rsidRPr="00D91A20" w:rsidRDefault="00ED3AB3" w:rsidP="00F03DAD">
            <w:pPr>
              <w:pStyle w:val="Bibliographie"/>
              <w:rPr>
                <w:noProof/>
              </w:rPr>
            </w:pPr>
            <w:r w:rsidRPr="00D91A20">
              <w:rPr>
                <w:noProof/>
              </w:rPr>
              <w:t xml:space="preserve">K. Labed, Classification de mémoire satellitaires par les algorithmes génétiques, Université USTO Mohamed Boudiaf, 2003. </w:t>
            </w:r>
          </w:p>
        </w:tc>
      </w:tr>
      <w:tr w:rsidR="00D91A20" w:rsidRPr="007338A6" w14:paraId="16A89380" w14:textId="77777777" w:rsidTr="00F03DAD">
        <w:trPr>
          <w:divId w:val="1844853019"/>
          <w:trHeight w:val="1120"/>
          <w:tblCellSpacing w:w="15" w:type="dxa"/>
        </w:trPr>
        <w:tc>
          <w:tcPr>
            <w:tcW w:w="610" w:type="pct"/>
            <w:hideMark/>
          </w:tcPr>
          <w:p w14:paraId="6C5B3923" w14:textId="77777777" w:rsidR="00ED3AB3" w:rsidRPr="00D91A20" w:rsidRDefault="00ED3AB3" w:rsidP="00F03DAD">
            <w:pPr>
              <w:pStyle w:val="Bibliographie"/>
              <w:rPr>
                <w:noProof/>
              </w:rPr>
            </w:pPr>
            <w:r w:rsidRPr="00D91A20">
              <w:rPr>
                <w:noProof/>
              </w:rPr>
              <w:t xml:space="preserve">[38] </w:t>
            </w:r>
          </w:p>
        </w:tc>
        <w:tc>
          <w:tcPr>
            <w:tcW w:w="4340" w:type="pct"/>
            <w:hideMark/>
          </w:tcPr>
          <w:p w14:paraId="02ABDF77" w14:textId="77777777" w:rsidR="00ED3AB3" w:rsidRPr="00D91A20" w:rsidRDefault="00ED3AB3" w:rsidP="00F03DAD">
            <w:pPr>
              <w:pStyle w:val="Bibliographie"/>
              <w:rPr>
                <w:noProof/>
                <w:lang w:val="en-US"/>
              </w:rPr>
            </w:pPr>
            <w:r w:rsidRPr="00D91A20">
              <w:rPr>
                <w:noProof/>
                <w:lang w:val="en-US"/>
              </w:rPr>
              <w:t xml:space="preserve">C. Hui et Y. Shengxing, « “Multi-population Genetic Algorithms with Immigrants Scheme for Dynamic Shortest Path Routing Problems in Mobile Ad Hoc Networks,”,» </w:t>
            </w:r>
            <w:r w:rsidRPr="00D91A20">
              <w:rPr>
                <w:i/>
                <w:iCs/>
                <w:noProof/>
                <w:lang w:val="en-US"/>
              </w:rPr>
              <w:t xml:space="preserve">EvoApplications, </w:t>
            </w:r>
            <w:r w:rsidRPr="00D91A20">
              <w:rPr>
                <w:noProof/>
                <w:lang w:val="en-US"/>
              </w:rPr>
              <w:t xml:space="preserve">p. 562–571., 2010. </w:t>
            </w:r>
          </w:p>
        </w:tc>
      </w:tr>
      <w:tr w:rsidR="00D91A20" w:rsidRPr="007338A6" w14:paraId="713F6B84" w14:textId="77777777" w:rsidTr="00F03DAD">
        <w:trPr>
          <w:divId w:val="1844853019"/>
          <w:trHeight w:val="807"/>
          <w:tblCellSpacing w:w="15" w:type="dxa"/>
        </w:trPr>
        <w:tc>
          <w:tcPr>
            <w:tcW w:w="610" w:type="pct"/>
            <w:hideMark/>
          </w:tcPr>
          <w:p w14:paraId="5C2F62FA" w14:textId="77777777" w:rsidR="00ED3AB3" w:rsidRPr="00D91A20" w:rsidRDefault="00ED3AB3" w:rsidP="00F03DAD">
            <w:pPr>
              <w:pStyle w:val="Bibliographie"/>
              <w:rPr>
                <w:noProof/>
              </w:rPr>
            </w:pPr>
            <w:r w:rsidRPr="00D91A20">
              <w:rPr>
                <w:noProof/>
              </w:rPr>
              <w:t xml:space="preserve">[39] </w:t>
            </w:r>
          </w:p>
        </w:tc>
        <w:tc>
          <w:tcPr>
            <w:tcW w:w="4340" w:type="pct"/>
            <w:hideMark/>
          </w:tcPr>
          <w:p w14:paraId="20F4FA9F" w14:textId="64992765" w:rsidR="00ED3AB3" w:rsidRPr="00D91A20" w:rsidRDefault="00ED3AB3" w:rsidP="00F03DAD">
            <w:pPr>
              <w:pStyle w:val="Bibliographie"/>
              <w:rPr>
                <w:noProof/>
                <w:lang w:val="en-US"/>
              </w:rPr>
            </w:pPr>
            <w:r w:rsidRPr="00D91A20">
              <w:rPr>
                <w:noProof/>
                <w:lang w:val="en-US"/>
              </w:rPr>
              <w:t xml:space="preserve">P. K. Animesh, C. S. Pintu, R. I. R. Md. et M. A. H. Akhand, Genetic Algorithm Based Fuzzy Decision Support System for the Diagnosis of Heart Disease,» pp. 145-150., 2016. </w:t>
            </w:r>
          </w:p>
        </w:tc>
      </w:tr>
      <w:tr w:rsidR="00D91A20" w:rsidRPr="007338A6" w14:paraId="182AD303" w14:textId="77777777" w:rsidTr="00F03DAD">
        <w:trPr>
          <w:divId w:val="1844853019"/>
          <w:trHeight w:val="1120"/>
          <w:tblCellSpacing w:w="15" w:type="dxa"/>
        </w:trPr>
        <w:tc>
          <w:tcPr>
            <w:tcW w:w="610" w:type="pct"/>
            <w:hideMark/>
          </w:tcPr>
          <w:p w14:paraId="290CAB47" w14:textId="77777777" w:rsidR="00ED3AB3" w:rsidRPr="00D91A20" w:rsidRDefault="00ED3AB3" w:rsidP="00F03DAD">
            <w:pPr>
              <w:pStyle w:val="Bibliographie"/>
              <w:rPr>
                <w:noProof/>
              </w:rPr>
            </w:pPr>
            <w:r w:rsidRPr="00D91A20">
              <w:rPr>
                <w:noProof/>
              </w:rPr>
              <w:t xml:space="preserve">[40] </w:t>
            </w:r>
          </w:p>
        </w:tc>
        <w:tc>
          <w:tcPr>
            <w:tcW w:w="4340" w:type="pct"/>
            <w:hideMark/>
          </w:tcPr>
          <w:p w14:paraId="6613943D" w14:textId="37B67E12" w:rsidR="00ED3AB3" w:rsidRPr="00D91A20" w:rsidRDefault="00ED3AB3" w:rsidP="00F03DAD">
            <w:pPr>
              <w:pStyle w:val="Bibliographie"/>
              <w:rPr>
                <w:noProof/>
                <w:lang w:val="en-US"/>
              </w:rPr>
            </w:pPr>
            <w:r w:rsidRPr="00D91A20">
              <w:rPr>
                <w:noProof/>
                <w:lang w:val="en-US"/>
              </w:rPr>
              <w:t>J. Wang, M. Zhang, O. Ersoy, K. Sun et Y. Bi, « “An improved real-coded genetic algorithm using the Heuristical Normal distribution and direction-based crossover,</w:t>
            </w:r>
            <w:r w:rsidRPr="00D91A20">
              <w:rPr>
                <w:i/>
                <w:iCs/>
                <w:noProof/>
                <w:lang w:val="en-US"/>
              </w:rPr>
              <w:t xml:space="preserve">Computational Intelligence and Neuroscience,, </w:t>
            </w:r>
            <w:r w:rsidRPr="00D91A20">
              <w:rPr>
                <w:noProof/>
                <w:lang w:val="en-US"/>
              </w:rPr>
              <w:t xml:space="preserve">pp. 1-17, 2019. </w:t>
            </w:r>
          </w:p>
        </w:tc>
      </w:tr>
      <w:tr w:rsidR="00D91A20" w:rsidRPr="007338A6" w14:paraId="093E23A2" w14:textId="77777777" w:rsidTr="00F03DAD">
        <w:trPr>
          <w:divId w:val="1844853019"/>
          <w:trHeight w:val="807"/>
          <w:tblCellSpacing w:w="15" w:type="dxa"/>
        </w:trPr>
        <w:tc>
          <w:tcPr>
            <w:tcW w:w="610" w:type="pct"/>
            <w:hideMark/>
          </w:tcPr>
          <w:p w14:paraId="3DEDCE51" w14:textId="77777777" w:rsidR="00ED3AB3" w:rsidRPr="00D91A20" w:rsidRDefault="00ED3AB3" w:rsidP="00F03DAD">
            <w:pPr>
              <w:pStyle w:val="Bibliographie"/>
              <w:rPr>
                <w:noProof/>
              </w:rPr>
            </w:pPr>
            <w:r w:rsidRPr="00D91A20">
              <w:rPr>
                <w:noProof/>
              </w:rPr>
              <w:t xml:space="preserve">[41] </w:t>
            </w:r>
          </w:p>
        </w:tc>
        <w:tc>
          <w:tcPr>
            <w:tcW w:w="4340" w:type="pct"/>
            <w:hideMark/>
          </w:tcPr>
          <w:p w14:paraId="6710C40D" w14:textId="6F0F3946" w:rsidR="00ED3AB3" w:rsidRPr="00D91A20" w:rsidRDefault="00ED3AB3" w:rsidP="00F03DAD">
            <w:pPr>
              <w:pStyle w:val="Bibliographie"/>
              <w:rPr>
                <w:noProof/>
                <w:lang w:val="en-US"/>
              </w:rPr>
            </w:pPr>
            <w:r w:rsidRPr="00D91A20">
              <w:rPr>
                <w:noProof/>
                <w:lang w:val="en-US"/>
              </w:rPr>
              <w:t xml:space="preserve">M. M. Kaur et V. Kumar, «Beta chaotic map-based image encryption using genetic algorithm» </w:t>
            </w:r>
            <w:r w:rsidRPr="00D91A20">
              <w:rPr>
                <w:i/>
                <w:iCs/>
                <w:noProof/>
                <w:lang w:val="en-US"/>
              </w:rPr>
              <w:t xml:space="preserve">Int J Bifurcation Chaos, </w:t>
            </w:r>
            <w:r w:rsidRPr="00D91A20">
              <w:rPr>
                <w:noProof/>
                <w:lang w:val="en-US"/>
              </w:rPr>
              <w:t xml:space="preserve">vol. 28, n° 111, pp. 1-26, 2018. </w:t>
            </w:r>
          </w:p>
        </w:tc>
      </w:tr>
      <w:tr w:rsidR="00D91A20" w:rsidRPr="007338A6" w14:paraId="33065D4F" w14:textId="77777777" w:rsidTr="00F03DAD">
        <w:trPr>
          <w:divId w:val="1844853019"/>
          <w:trHeight w:val="1120"/>
          <w:tblCellSpacing w:w="15" w:type="dxa"/>
        </w:trPr>
        <w:tc>
          <w:tcPr>
            <w:tcW w:w="610" w:type="pct"/>
            <w:hideMark/>
          </w:tcPr>
          <w:p w14:paraId="2FE9A976" w14:textId="77777777" w:rsidR="00ED3AB3" w:rsidRPr="00D91A20" w:rsidRDefault="00ED3AB3" w:rsidP="00F03DAD">
            <w:pPr>
              <w:pStyle w:val="Bibliographie"/>
              <w:rPr>
                <w:noProof/>
              </w:rPr>
            </w:pPr>
            <w:r w:rsidRPr="00D91A20">
              <w:rPr>
                <w:noProof/>
              </w:rPr>
              <w:t xml:space="preserve">[42] </w:t>
            </w:r>
          </w:p>
        </w:tc>
        <w:tc>
          <w:tcPr>
            <w:tcW w:w="4340" w:type="pct"/>
            <w:hideMark/>
          </w:tcPr>
          <w:p w14:paraId="3216E2C5" w14:textId="7900D807" w:rsidR="00ED3AB3" w:rsidRPr="00D91A20" w:rsidRDefault="00ED3AB3" w:rsidP="00F03DAD">
            <w:pPr>
              <w:pStyle w:val="Bibliographie"/>
              <w:rPr>
                <w:noProof/>
                <w:lang w:val="en-US"/>
              </w:rPr>
            </w:pPr>
            <w:r w:rsidRPr="00D91A20">
              <w:rPr>
                <w:noProof/>
                <w:lang w:val="en-US"/>
              </w:rPr>
              <w:t>J. Carneiro, P. Alves, G. Marreiros et P. Novais, «Group decision support systems for current times: Overcoming the challenges of dispersed group decision-making,</w:t>
            </w:r>
            <w:r w:rsidR="00445886" w:rsidRPr="00D91A20">
              <w:rPr>
                <w:noProof/>
                <w:lang w:val="en-US"/>
              </w:rPr>
              <w:t xml:space="preserve"> </w:t>
            </w:r>
            <w:r w:rsidRPr="00D91A20">
              <w:rPr>
                <w:i/>
                <w:iCs/>
                <w:noProof/>
                <w:lang w:val="en-US"/>
              </w:rPr>
              <w:t xml:space="preserve">Neurocomputing, </w:t>
            </w:r>
            <w:r w:rsidRPr="00D91A20">
              <w:rPr>
                <w:noProof/>
                <w:lang w:val="en-US"/>
              </w:rPr>
              <w:t xml:space="preserve">pp. 735-746, 2021. </w:t>
            </w:r>
          </w:p>
        </w:tc>
      </w:tr>
      <w:tr w:rsidR="00D91A20" w:rsidRPr="00D91A20" w14:paraId="00155E99" w14:textId="77777777" w:rsidTr="00F03DAD">
        <w:trPr>
          <w:divId w:val="1844853019"/>
          <w:trHeight w:val="807"/>
          <w:tblCellSpacing w:w="15" w:type="dxa"/>
        </w:trPr>
        <w:tc>
          <w:tcPr>
            <w:tcW w:w="610" w:type="pct"/>
            <w:hideMark/>
          </w:tcPr>
          <w:p w14:paraId="16366CF4" w14:textId="77777777" w:rsidR="00ED3AB3" w:rsidRPr="00D91A20" w:rsidRDefault="00ED3AB3" w:rsidP="00F03DAD">
            <w:pPr>
              <w:pStyle w:val="Bibliographie"/>
              <w:rPr>
                <w:noProof/>
              </w:rPr>
            </w:pPr>
            <w:r w:rsidRPr="00D91A20">
              <w:rPr>
                <w:noProof/>
              </w:rPr>
              <w:lastRenderedPageBreak/>
              <w:t xml:space="preserve">[43] </w:t>
            </w:r>
          </w:p>
        </w:tc>
        <w:tc>
          <w:tcPr>
            <w:tcW w:w="4340" w:type="pct"/>
            <w:hideMark/>
          </w:tcPr>
          <w:p w14:paraId="40FE8A88" w14:textId="5F9489D2" w:rsidR="00ED3AB3" w:rsidRPr="00D91A20" w:rsidRDefault="00ED3AB3" w:rsidP="00F03DAD">
            <w:pPr>
              <w:pStyle w:val="Bibliographie"/>
              <w:rPr>
                <w:noProof/>
                <w:lang w:val="en-US"/>
              </w:rPr>
            </w:pPr>
            <w:r w:rsidRPr="00D91A20">
              <w:rPr>
                <w:noProof/>
                <w:lang w:val="en-US"/>
              </w:rPr>
              <w:t xml:space="preserve">H. QM., D. Y., P. QD. et H. M. H., A hybrid genetic algorithm for the traveling salesman problem with drone”. </w:t>
            </w:r>
            <w:r w:rsidRPr="00D91A20">
              <w:rPr>
                <w:i/>
                <w:iCs/>
                <w:noProof/>
                <w:lang w:val="en-US"/>
              </w:rPr>
              <w:t xml:space="preserve">J Heuristics, </w:t>
            </w:r>
            <w:r w:rsidRPr="00D91A20">
              <w:rPr>
                <w:noProof/>
                <w:lang w:val="en-US"/>
              </w:rPr>
              <w:t xml:space="preserve">p. 219–247., 2020. </w:t>
            </w:r>
          </w:p>
        </w:tc>
      </w:tr>
      <w:tr w:rsidR="00D91A20" w:rsidRPr="007338A6" w14:paraId="11BBF71F" w14:textId="77777777" w:rsidTr="00F03DAD">
        <w:trPr>
          <w:divId w:val="1844853019"/>
          <w:trHeight w:val="807"/>
          <w:tblCellSpacing w:w="15" w:type="dxa"/>
        </w:trPr>
        <w:tc>
          <w:tcPr>
            <w:tcW w:w="610" w:type="pct"/>
            <w:hideMark/>
          </w:tcPr>
          <w:p w14:paraId="4EDAC93B" w14:textId="77777777" w:rsidR="00ED3AB3" w:rsidRPr="00D91A20" w:rsidRDefault="00ED3AB3" w:rsidP="00F03DAD">
            <w:pPr>
              <w:pStyle w:val="Bibliographie"/>
              <w:rPr>
                <w:noProof/>
              </w:rPr>
            </w:pPr>
            <w:r w:rsidRPr="00D91A20">
              <w:rPr>
                <w:noProof/>
              </w:rPr>
              <w:t xml:space="preserve">[44] </w:t>
            </w:r>
          </w:p>
        </w:tc>
        <w:tc>
          <w:tcPr>
            <w:tcW w:w="4340" w:type="pct"/>
            <w:hideMark/>
          </w:tcPr>
          <w:p w14:paraId="3A66B85F" w14:textId="19369881" w:rsidR="00ED3AB3" w:rsidRPr="00D91A20" w:rsidRDefault="00ED3AB3" w:rsidP="00F03DAD">
            <w:pPr>
              <w:pStyle w:val="Bibliographie"/>
              <w:rPr>
                <w:noProof/>
                <w:lang w:val="en-US"/>
              </w:rPr>
            </w:pPr>
            <w:r w:rsidRPr="00D91A20">
              <w:rPr>
                <w:noProof/>
                <w:lang w:val="en-US"/>
              </w:rPr>
              <w:t xml:space="preserve">A. Jafari, T. Khalili, E. Babaei et A. Bidram, Hybrid optimization technique using exchange market and GA, </w:t>
            </w:r>
            <w:r w:rsidRPr="00D91A20">
              <w:rPr>
                <w:i/>
                <w:iCs/>
                <w:noProof/>
                <w:lang w:val="en-US"/>
              </w:rPr>
              <w:t xml:space="preserve">IEEE Access, </w:t>
            </w:r>
            <w:r w:rsidRPr="00D91A20">
              <w:rPr>
                <w:noProof/>
                <w:lang w:val="en-US"/>
              </w:rPr>
              <w:t xml:space="preserve">vol. 8, pp. 2417-2427., 2020. </w:t>
            </w:r>
          </w:p>
        </w:tc>
      </w:tr>
      <w:tr w:rsidR="00D91A20" w:rsidRPr="007338A6" w14:paraId="2F1DDB3C" w14:textId="77777777" w:rsidTr="00F03DAD">
        <w:trPr>
          <w:divId w:val="1844853019"/>
          <w:trHeight w:val="807"/>
          <w:tblCellSpacing w:w="15" w:type="dxa"/>
        </w:trPr>
        <w:tc>
          <w:tcPr>
            <w:tcW w:w="610" w:type="pct"/>
            <w:hideMark/>
          </w:tcPr>
          <w:p w14:paraId="7304153C" w14:textId="77777777" w:rsidR="00ED3AB3" w:rsidRPr="00D91A20" w:rsidRDefault="00ED3AB3" w:rsidP="00F03DAD">
            <w:pPr>
              <w:pStyle w:val="Bibliographie"/>
              <w:rPr>
                <w:noProof/>
                <w:lang w:val="en-US"/>
              </w:rPr>
            </w:pPr>
            <w:r w:rsidRPr="00D91A20">
              <w:rPr>
                <w:noProof/>
                <w:lang w:val="en-US"/>
              </w:rPr>
              <w:t xml:space="preserve">[45] </w:t>
            </w:r>
          </w:p>
        </w:tc>
        <w:tc>
          <w:tcPr>
            <w:tcW w:w="4340" w:type="pct"/>
            <w:hideMark/>
          </w:tcPr>
          <w:p w14:paraId="7EAF88BE" w14:textId="5D484772" w:rsidR="00ED3AB3" w:rsidRPr="00D91A20" w:rsidRDefault="00ED3AB3" w:rsidP="00F03DAD">
            <w:pPr>
              <w:pStyle w:val="Bibliographie"/>
              <w:rPr>
                <w:noProof/>
                <w:lang w:val="en-US"/>
              </w:rPr>
            </w:pPr>
            <w:r w:rsidRPr="00D91A20">
              <w:rPr>
                <w:noProof/>
                <w:lang w:val="en-US"/>
              </w:rPr>
              <w:t xml:space="preserve">K. Rohan, Multi-Criteria Decision Making: An overview of different selection problems and methods,vol. 5, no. 4, pp. 5643-5646, 2014. </w:t>
            </w:r>
          </w:p>
        </w:tc>
      </w:tr>
      <w:tr w:rsidR="00D91A20" w:rsidRPr="007338A6" w14:paraId="5AF34B67" w14:textId="77777777" w:rsidTr="00F03DAD">
        <w:trPr>
          <w:divId w:val="1844853019"/>
          <w:trHeight w:val="807"/>
          <w:tblCellSpacing w:w="15" w:type="dxa"/>
        </w:trPr>
        <w:tc>
          <w:tcPr>
            <w:tcW w:w="610" w:type="pct"/>
            <w:hideMark/>
          </w:tcPr>
          <w:p w14:paraId="27704A2A" w14:textId="77777777" w:rsidR="00ED3AB3" w:rsidRPr="00D91A20" w:rsidRDefault="00ED3AB3" w:rsidP="00F03DAD">
            <w:pPr>
              <w:pStyle w:val="Bibliographie"/>
              <w:rPr>
                <w:noProof/>
              </w:rPr>
            </w:pPr>
            <w:r w:rsidRPr="00D91A20">
              <w:rPr>
                <w:noProof/>
              </w:rPr>
              <w:t xml:space="preserve">[46] </w:t>
            </w:r>
          </w:p>
        </w:tc>
        <w:tc>
          <w:tcPr>
            <w:tcW w:w="4340" w:type="pct"/>
            <w:hideMark/>
          </w:tcPr>
          <w:p w14:paraId="19D9FE08" w14:textId="797B82B4" w:rsidR="00ED3AB3" w:rsidRPr="00D91A20" w:rsidRDefault="00ED3AB3" w:rsidP="00F03DAD">
            <w:pPr>
              <w:pStyle w:val="Bibliographie"/>
              <w:rPr>
                <w:noProof/>
                <w:lang w:val="en-US"/>
              </w:rPr>
            </w:pPr>
            <w:r w:rsidRPr="00D91A20">
              <w:rPr>
                <w:noProof/>
                <w:lang w:val="en-US"/>
              </w:rPr>
              <w:t xml:space="preserve">S. C. R. M. Cinelli et K. Kirwan., Analysis of the potentials of multi criteria decision analysis methods to conduct sustainability assessment, </w:t>
            </w:r>
            <w:r w:rsidRPr="00D91A20">
              <w:rPr>
                <w:i/>
                <w:iCs/>
                <w:noProof/>
                <w:lang w:val="en-US"/>
              </w:rPr>
              <w:t xml:space="preserve">Ecological Indicators, </w:t>
            </w:r>
            <w:r w:rsidRPr="00D91A20">
              <w:rPr>
                <w:noProof/>
                <w:lang w:val="en-US"/>
              </w:rPr>
              <w:t xml:space="preserve">vol. 46, pp. 138-148, 2014. </w:t>
            </w:r>
          </w:p>
        </w:tc>
      </w:tr>
      <w:tr w:rsidR="00D91A20" w:rsidRPr="007338A6" w14:paraId="19C95D76" w14:textId="77777777" w:rsidTr="00F03DAD">
        <w:trPr>
          <w:divId w:val="1844853019"/>
          <w:trHeight w:val="1120"/>
          <w:tblCellSpacing w:w="15" w:type="dxa"/>
        </w:trPr>
        <w:tc>
          <w:tcPr>
            <w:tcW w:w="610" w:type="pct"/>
            <w:hideMark/>
          </w:tcPr>
          <w:p w14:paraId="42A087BC" w14:textId="77777777" w:rsidR="00ED3AB3" w:rsidRPr="00D91A20" w:rsidRDefault="00ED3AB3" w:rsidP="00F03DAD">
            <w:pPr>
              <w:pStyle w:val="Bibliographie"/>
              <w:rPr>
                <w:noProof/>
              </w:rPr>
            </w:pPr>
            <w:r w:rsidRPr="00D91A20">
              <w:rPr>
                <w:noProof/>
              </w:rPr>
              <w:t xml:space="preserve">[47] </w:t>
            </w:r>
          </w:p>
        </w:tc>
        <w:tc>
          <w:tcPr>
            <w:tcW w:w="4340" w:type="pct"/>
            <w:hideMark/>
          </w:tcPr>
          <w:p w14:paraId="2383FE8E" w14:textId="58D20372" w:rsidR="00ED3AB3" w:rsidRPr="00D91A20" w:rsidRDefault="00ED3AB3" w:rsidP="00F03DAD">
            <w:pPr>
              <w:pStyle w:val="Bibliographie"/>
              <w:rPr>
                <w:noProof/>
                <w:lang w:val="en-US"/>
              </w:rPr>
            </w:pPr>
            <w:r w:rsidRPr="00D91A20">
              <w:rPr>
                <w:noProof/>
                <w:lang w:val="en-US"/>
              </w:rPr>
              <w:t xml:space="preserve">A. Hassanat, K. Almohammadi, E. Alkafaween, E. Abunawas, A. Hammouri et V. B. S. Prasath, Choosing Mutation and Crossover Ratios for Genetic Algorithms: A Review with a New Dynamic Approach,» </w:t>
            </w:r>
            <w:r w:rsidRPr="00D91A20">
              <w:rPr>
                <w:i/>
                <w:iCs/>
                <w:noProof/>
                <w:lang w:val="en-US"/>
              </w:rPr>
              <w:t xml:space="preserve">Information, </w:t>
            </w:r>
            <w:r w:rsidRPr="00D91A20">
              <w:rPr>
                <w:noProof/>
                <w:lang w:val="en-US"/>
              </w:rPr>
              <w:t xml:space="preserve">vol. 10, n° 112, p. 390, 2019. </w:t>
            </w:r>
          </w:p>
        </w:tc>
      </w:tr>
      <w:tr w:rsidR="00D91A20" w:rsidRPr="007338A6" w14:paraId="541ABDC3" w14:textId="77777777" w:rsidTr="00F03DAD">
        <w:trPr>
          <w:divId w:val="1844853019"/>
          <w:trHeight w:val="807"/>
          <w:tblCellSpacing w:w="15" w:type="dxa"/>
        </w:trPr>
        <w:tc>
          <w:tcPr>
            <w:tcW w:w="610" w:type="pct"/>
            <w:hideMark/>
          </w:tcPr>
          <w:p w14:paraId="5D134378" w14:textId="77777777" w:rsidR="00ED3AB3" w:rsidRPr="00D91A20" w:rsidRDefault="00ED3AB3" w:rsidP="00F03DAD">
            <w:pPr>
              <w:pStyle w:val="Bibliographie"/>
              <w:rPr>
                <w:noProof/>
              </w:rPr>
            </w:pPr>
            <w:r w:rsidRPr="00D91A20">
              <w:rPr>
                <w:noProof/>
              </w:rPr>
              <w:t xml:space="preserve">[48] </w:t>
            </w:r>
          </w:p>
        </w:tc>
        <w:tc>
          <w:tcPr>
            <w:tcW w:w="4340" w:type="pct"/>
            <w:hideMark/>
          </w:tcPr>
          <w:p w14:paraId="471036FF" w14:textId="5F38981A" w:rsidR="00ED3AB3" w:rsidRPr="00D91A20" w:rsidRDefault="00ED3AB3" w:rsidP="00F03DAD">
            <w:pPr>
              <w:pStyle w:val="Bibliographie"/>
              <w:rPr>
                <w:noProof/>
                <w:lang w:val="en-US"/>
              </w:rPr>
            </w:pPr>
            <w:r w:rsidRPr="00D91A20">
              <w:rPr>
                <w:noProof/>
                <w:lang w:val="en-US"/>
              </w:rPr>
              <w:t xml:space="preserve">S. Katoch, s. Chauhan et V. Kumar, A review on genetic algorithm: past, present, and future, </w:t>
            </w:r>
            <w:r w:rsidRPr="00D91A20">
              <w:rPr>
                <w:i/>
                <w:iCs/>
                <w:noProof/>
                <w:lang w:val="en-US"/>
              </w:rPr>
              <w:t xml:space="preserve">Multimedia Tools and Applications, </w:t>
            </w:r>
            <w:r w:rsidRPr="00D91A20">
              <w:rPr>
                <w:noProof/>
                <w:lang w:val="en-US"/>
              </w:rPr>
              <w:t xml:space="preserve">vol. 80, n° 15, pp. 8091-8126, 2020. </w:t>
            </w:r>
          </w:p>
        </w:tc>
      </w:tr>
      <w:tr w:rsidR="00D91A20" w:rsidRPr="007338A6" w14:paraId="7A5FDD58" w14:textId="77777777" w:rsidTr="00F03DAD">
        <w:trPr>
          <w:divId w:val="1844853019"/>
          <w:trHeight w:val="819"/>
          <w:tblCellSpacing w:w="15" w:type="dxa"/>
        </w:trPr>
        <w:tc>
          <w:tcPr>
            <w:tcW w:w="610" w:type="pct"/>
            <w:hideMark/>
          </w:tcPr>
          <w:p w14:paraId="20EEB59D" w14:textId="77777777" w:rsidR="00ED3AB3" w:rsidRPr="00D91A20" w:rsidRDefault="00ED3AB3" w:rsidP="00F03DAD">
            <w:pPr>
              <w:pStyle w:val="Bibliographie"/>
              <w:rPr>
                <w:noProof/>
              </w:rPr>
            </w:pPr>
            <w:r w:rsidRPr="00D91A20">
              <w:rPr>
                <w:noProof/>
              </w:rPr>
              <w:t xml:space="preserve">[49] </w:t>
            </w:r>
          </w:p>
        </w:tc>
        <w:tc>
          <w:tcPr>
            <w:tcW w:w="4340" w:type="pct"/>
            <w:hideMark/>
          </w:tcPr>
          <w:p w14:paraId="00B9FE5D" w14:textId="687EC5E1" w:rsidR="00ED3AB3" w:rsidRPr="00D91A20" w:rsidRDefault="00ED3AB3" w:rsidP="00F03DAD">
            <w:pPr>
              <w:pStyle w:val="Bibliographie"/>
              <w:rPr>
                <w:noProof/>
                <w:lang w:val="en-US"/>
              </w:rPr>
            </w:pPr>
            <w:r w:rsidRPr="00D91A20">
              <w:rPr>
                <w:noProof/>
                <w:lang w:val="en-US"/>
              </w:rPr>
              <w:t xml:space="preserve">N. Gordini, A genetic algorithm approach for SMEs bankruptcy prediction: Empirical evidence from Italy, </w:t>
            </w:r>
            <w:r w:rsidRPr="00D91A20">
              <w:rPr>
                <w:i/>
                <w:iCs/>
                <w:noProof/>
                <w:lang w:val="en-US"/>
              </w:rPr>
              <w:t xml:space="preserve">Expert Systems with Applications, </w:t>
            </w:r>
            <w:r w:rsidRPr="00D91A20">
              <w:rPr>
                <w:noProof/>
                <w:lang w:val="en-US"/>
              </w:rPr>
              <w:t xml:space="preserve">vol. 41, n° 114, p. 6433 6445, 2014. </w:t>
            </w:r>
          </w:p>
        </w:tc>
      </w:tr>
      <w:tr w:rsidR="00D91A20" w:rsidRPr="007338A6" w14:paraId="03D9DDA1" w14:textId="77777777" w:rsidTr="00F03DAD">
        <w:trPr>
          <w:divId w:val="1844853019"/>
          <w:trHeight w:val="807"/>
          <w:tblCellSpacing w:w="15" w:type="dxa"/>
        </w:trPr>
        <w:tc>
          <w:tcPr>
            <w:tcW w:w="610" w:type="pct"/>
            <w:hideMark/>
          </w:tcPr>
          <w:p w14:paraId="4ABB7593" w14:textId="77777777" w:rsidR="00ED3AB3" w:rsidRPr="00D91A20" w:rsidRDefault="00ED3AB3" w:rsidP="00F03DAD">
            <w:pPr>
              <w:pStyle w:val="Bibliographie"/>
              <w:rPr>
                <w:noProof/>
              </w:rPr>
            </w:pPr>
            <w:r w:rsidRPr="00D91A20">
              <w:rPr>
                <w:noProof/>
              </w:rPr>
              <w:t xml:space="preserve">[50] </w:t>
            </w:r>
          </w:p>
        </w:tc>
        <w:tc>
          <w:tcPr>
            <w:tcW w:w="4340" w:type="pct"/>
            <w:hideMark/>
          </w:tcPr>
          <w:p w14:paraId="149A707B" w14:textId="4AE9583F" w:rsidR="00F03DAD" w:rsidRPr="00F03DAD" w:rsidRDefault="00ED3AB3" w:rsidP="00F03DAD">
            <w:pPr>
              <w:pStyle w:val="Bibliographie"/>
              <w:rPr>
                <w:noProof/>
                <w:lang w:val="en-US"/>
              </w:rPr>
            </w:pPr>
            <w:r w:rsidRPr="00D91A20">
              <w:rPr>
                <w:noProof/>
                <w:lang w:val="en-US"/>
              </w:rPr>
              <w:t xml:space="preserve">R. James, B. Grady et J. Ivar, The Unified Modeling Language Reference Manual, 2, illustrated, reprint éd., 2010. </w:t>
            </w:r>
          </w:p>
        </w:tc>
      </w:tr>
      <w:tr w:rsidR="00F03DAD" w:rsidRPr="00F03DAD" w14:paraId="6520BCA0" w14:textId="77777777" w:rsidTr="00F03DAD">
        <w:trPr>
          <w:divId w:val="1844853019"/>
          <w:trHeight w:val="807"/>
          <w:tblCellSpacing w:w="15" w:type="dxa"/>
        </w:trPr>
        <w:tc>
          <w:tcPr>
            <w:tcW w:w="610" w:type="pct"/>
          </w:tcPr>
          <w:p w14:paraId="0ECD0B3D" w14:textId="4B0C6460" w:rsidR="00F03DAD" w:rsidRPr="00D91A20" w:rsidRDefault="00F03DAD" w:rsidP="00F03DAD">
            <w:pPr>
              <w:pStyle w:val="Bibliographie"/>
              <w:rPr>
                <w:noProof/>
              </w:rPr>
            </w:pPr>
            <w:r w:rsidRPr="00D91A20">
              <w:rPr>
                <w:noProof/>
              </w:rPr>
              <w:t xml:space="preserve">[59] </w:t>
            </w:r>
          </w:p>
        </w:tc>
        <w:tc>
          <w:tcPr>
            <w:tcW w:w="4340" w:type="pct"/>
          </w:tcPr>
          <w:p w14:paraId="6B34D6C9" w14:textId="3573895F" w:rsidR="00F03DAD" w:rsidRPr="00F03DAD" w:rsidRDefault="00F03DAD" w:rsidP="00F03DAD">
            <w:pPr>
              <w:pStyle w:val="Bibliographie"/>
              <w:rPr>
                <w:noProof/>
              </w:rPr>
            </w:pPr>
            <w:r w:rsidRPr="00D91A20">
              <w:rPr>
                <w:noProof/>
              </w:rPr>
              <w:t xml:space="preserve">S. SADJIA, </w:t>
            </w:r>
            <w:r w:rsidRPr="00D91A20">
              <w:rPr>
                <w:i/>
                <w:iCs/>
                <w:noProof/>
              </w:rPr>
              <w:t xml:space="preserve">UN PROTOCOLE DE NEGOCIATION POUR LES SYSTEMES D’AIDE A LA DECISION DE GROUPE, </w:t>
            </w:r>
            <w:r w:rsidRPr="00D91A20">
              <w:rPr>
                <w:noProof/>
              </w:rPr>
              <w:t xml:space="preserve">Université d'Oran, 2018. </w:t>
            </w:r>
          </w:p>
        </w:tc>
      </w:tr>
      <w:tr w:rsidR="00F03DAD" w:rsidRPr="007338A6" w14:paraId="6F38EE78" w14:textId="77777777" w:rsidTr="00F03DAD">
        <w:trPr>
          <w:divId w:val="1844853019"/>
          <w:trHeight w:val="807"/>
          <w:tblCellSpacing w:w="15" w:type="dxa"/>
        </w:trPr>
        <w:tc>
          <w:tcPr>
            <w:tcW w:w="610" w:type="pct"/>
          </w:tcPr>
          <w:p w14:paraId="63F4CD82" w14:textId="266C9B8E" w:rsidR="00F03DAD" w:rsidRPr="00D91A20" w:rsidRDefault="00F03DAD" w:rsidP="00F03DAD">
            <w:pPr>
              <w:pStyle w:val="Bibliographie"/>
              <w:rPr>
                <w:noProof/>
              </w:rPr>
            </w:pPr>
            <w:r w:rsidRPr="00D91A20">
              <w:rPr>
                <w:noProof/>
              </w:rPr>
              <w:t xml:space="preserve">[56] </w:t>
            </w:r>
          </w:p>
        </w:tc>
        <w:tc>
          <w:tcPr>
            <w:tcW w:w="4340" w:type="pct"/>
          </w:tcPr>
          <w:p w14:paraId="417CE3B8" w14:textId="2F9867BC" w:rsidR="00F03DAD" w:rsidRPr="00F03DAD" w:rsidRDefault="00F03DAD" w:rsidP="00F03DAD">
            <w:pPr>
              <w:pStyle w:val="Bibliographie"/>
              <w:rPr>
                <w:noProof/>
                <w:lang w:val="en-US"/>
              </w:rPr>
            </w:pPr>
            <w:r w:rsidRPr="00D91A20">
              <w:rPr>
                <w:noProof/>
                <w:lang w:val="en-US"/>
              </w:rPr>
              <w:t xml:space="preserve">L. B. Fabio, C. Giovanni et G. Dominic, Developing Multi-Agent Systems with JADE, 2007. </w:t>
            </w:r>
          </w:p>
        </w:tc>
      </w:tr>
      <w:tr w:rsidR="00F03DAD" w:rsidRPr="00F03DAD" w14:paraId="7A94CEB5" w14:textId="77777777" w:rsidTr="00C861F4">
        <w:trPr>
          <w:divId w:val="1844853019"/>
          <w:trHeight w:val="1189"/>
          <w:tblCellSpacing w:w="15" w:type="dxa"/>
        </w:trPr>
        <w:tc>
          <w:tcPr>
            <w:tcW w:w="610" w:type="pct"/>
          </w:tcPr>
          <w:p w14:paraId="6ECA5DCA" w14:textId="77777777" w:rsidR="00F03DAD" w:rsidRDefault="00F03DAD" w:rsidP="00F03DAD">
            <w:pPr>
              <w:pStyle w:val="Bibliographie"/>
              <w:rPr>
                <w:noProof/>
              </w:rPr>
            </w:pPr>
            <w:r w:rsidRPr="00D91A20">
              <w:rPr>
                <w:noProof/>
              </w:rPr>
              <w:t xml:space="preserve">[61] </w:t>
            </w:r>
          </w:p>
          <w:p w14:paraId="288F1151" w14:textId="77777777" w:rsidR="00BB645F" w:rsidRDefault="00BB645F" w:rsidP="00BB645F">
            <w:pPr>
              <w:rPr>
                <w:noProof/>
              </w:rPr>
            </w:pPr>
          </w:p>
          <w:p w14:paraId="2C5A4309" w14:textId="647CF34F" w:rsidR="00BB645F" w:rsidRPr="00BB645F" w:rsidRDefault="00BB645F" w:rsidP="00BB645F">
            <w:pPr>
              <w:rPr>
                <w:lang w:val="en-US"/>
              </w:rPr>
            </w:pPr>
          </w:p>
        </w:tc>
        <w:tc>
          <w:tcPr>
            <w:tcW w:w="4340" w:type="pct"/>
          </w:tcPr>
          <w:p w14:paraId="1DCA726F" w14:textId="505C150E" w:rsidR="00F03DAD" w:rsidRPr="00C861F4" w:rsidRDefault="00F03DAD" w:rsidP="00C861F4">
            <w:pPr>
              <w:pStyle w:val="Bibliographie"/>
              <w:rPr>
                <w:noProof/>
              </w:rPr>
            </w:pPr>
            <w:r w:rsidRPr="00D91A20">
              <w:rPr>
                <w:noProof/>
              </w:rPr>
              <w:t xml:space="preserve">J. F., </w:t>
            </w:r>
            <w:r w:rsidRPr="00D91A20">
              <w:rPr>
                <w:i/>
                <w:iCs/>
                <w:noProof/>
              </w:rPr>
              <w:t xml:space="preserve">Décider sur le territoire : Proposition d’une approche par l’utilisation de SIG et de AMC, </w:t>
            </w:r>
            <w:r w:rsidRPr="00D91A20">
              <w:rPr>
                <w:noProof/>
              </w:rPr>
              <w:t xml:space="preserve">Ecole Polytechnique Federale de Lausanne, 1997. </w:t>
            </w:r>
          </w:p>
        </w:tc>
      </w:tr>
      <w:tr w:rsidR="00C861F4" w:rsidRPr="00F03DAD" w14:paraId="03EE28CC" w14:textId="77777777" w:rsidTr="00C861F4">
        <w:trPr>
          <w:divId w:val="1844853019"/>
          <w:trHeight w:val="807"/>
          <w:tblCellSpacing w:w="15" w:type="dxa"/>
        </w:trPr>
        <w:tc>
          <w:tcPr>
            <w:tcW w:w="4966" w:type="pct"/>
            <w:gridSpan w:val="2"/>
          </w:tcPr>
          <w:p w14:paraId="230B4F4E" w14:textId="7C3661EB" w:rsidR="00C861F4" w:rsidRPr="00D91A20" w:rsidRDefault="00C861F4" w:rsidP="00C861F4">
            <w:pPr>
              <w:pStyle w:val="Titre1"/>
              <w:spacing w:before="0"/>
              <w:rPr>
                <w:noProof/>
              </w:rPr>
            </w:pPr>
            <w:bookmarkStart w:id="629" w:name="_Toc113986007"/>
            <w:r w:rsidRPr="00C861F4">
              <w:rPr>
                <w:noProof/>
                <w:color w:val="auto"/>
                <w:sz w:val="40"/>
                <w:szCs w:val="40"/>
              </w:rPr>
              <w:t>W</w:t>
            </w:r>
            <w:r>
              <w:rPr>
                <w:noProof/>
                <w:color w:val="auto"/>
                <w:sz w:val="40"/>
                <w:szCs w:val="40"/>
              </w:rPr>
              <w:t>e</w:t>
            </w:r>
            <w:r w:rsidRPr="00C861F4">
              <w:rPr>
                <w:noProof/>
                <w:color w:val="auto"/>
                <w:sz w:val="40"/>
                <w:szCs w:val="40"/>
              </w:rPr>
              <w:t>bgraphie</w:t>
            </w:r>
            <w:bookmarkEnd w:id="629"/>
          </w:p>
        </w:tc>
      </w:tr>
      <w:tr w:rsidR="00F03DAD" w:rsidRPr="00D91A20" w14:paraId="32054D6D" w14:textId="77777777" w:rsidTr="00F03DAD">
        <w:trPr>
          <w:divId w:val="1844853019"/>
          <w:trHeight w:val="1120"/>
          <w:tblCellSpacing w:w="15" w:type="dxa"/>
        </w:trPr>
        <w:tc>
          <w:tcPr>
            <w:tcW w:w="610" w:type="pct"/>
            <w:hideMark/>
          </w:tcPr>
          <w:p w14:paraId="58180CC7" w14:textId="77777777" w:rsidR="00F03DAD" w:rsidRPr="00D91A20" w:rsidRDefault="00F03DAD" w:rsidP="00F03DAD">
            <w:pPr>
              <w:pStyle w:val="Bibliographie"/>
              <w:rPr>
                <w:noProof/>
              </w:rPr>
            </w:pPr>
            <w:r w:rsidRPr="00D91A20">
              <w:rPr>
                <w:noProof/>
              </w:rPr>
              <w:t xml:space="preserve">[51] </w:t>
            </w:r>
          </w:p>
        </w:tc>
        <w:tc>
          <w:tcPr>
            <w:tcW w:w="4340" w:type="pct"/>
            <w:hideMark/>
          </w:tcPr>
          <w:p w14:paraId="2DAF1D57" w14:textId="77777777" w:rsidR="00F03DAD" w:rsidRPr="00D91A20" w:rsidRDefault="00F03DAD" w:rsidP="00F03DAD">
            <w:pPr>
              <w:pStyle w:val="Bibliographie"/>
              <w:rPr>
                <w:noProof/>
              </w:rPr>
            </w:pPr>
            <w:r w:rsidRPr="00D91A20">
              <w:rPr>
                <w:noProof/>
              </w:rPr>
              <w:t>«RUP,» [En ligne]. Available: https://www.nutcache.com/fr/blog/methode-rup/#:~:text=La%20m%C3%A9thode%20RUP%20(Rational%20Unified,et%20aux%20besoins%20du%20d%C3%A9veloppement..</w:t>
            </w:r>
          </w:p>
        </w:tc>
      </w:tr>
      <w:tr w:rsidR="00F03DAD" w:rsidRPr="00D91A20" w14:paraId="718DB5E1" w14:textId="77777777" w:rsidTr="00F03DAD">
        <w:trPr>
          <w:divId w:val="1844853019"/>
          <w:trHeight w:val="807"/>
          <w:tblCellSpacing w:w="15" w:type="dxa"/>
        </w:trPr>
        <w:tc>
          <w:tcPr>
            <w:tcW w:w="610" w:type="pct"/>
            <w:hideMark/>
          </w:tcPr>
          <w:p w14:paraId="107818A1" w14:textId="77777777" w:rsidR="00F03DAD" w:rsidRPr="00D91A20" w:rsidRDefault="00F03DAD" w:rsidP="00F03DAD">
            <w:pPr>
              <w:pStyle w:val="Bibliographie"/>
              <w:rPr>
                <w:noProof/>
              </w:rPr>
            </w:pPr>
            <w:r w:rsidRPr="00D91A20">
              <w:rPr>
                <w:noProof/>
              </w:rPr>
              <w:t xml:space="preserve">[52] </w:t>
            </w:r>
          </w:p>
        </w:tc>
        <w:tc>
          <w:tcPr>
            <w:tcW w:w="4340" w:type="pct"/>
            <w:hideMark/>
          </w:tcPr>
          <w:p w14:paraId="6A559DA5" w14:textId="77777777" w:rsidR="00F03DAD" w:rsidRPr="00D91A20" w:rsidRDefault="00F03DAD" w:rsidP="00F03DAD">
            <w:pPr>
              <w:pStyle w:val="Bibliographie"/>
              <w:rPr>
                <w:noProof/>
              </w:rPr>
            </w:pPr>
            <w:r w:rsidRPr="00D91A20">
              <w:rPr>
                <w:noProof/>
              </w:rPr>
              <w:t>«ORACLE,» [En ligne]. Available: https://www.oracle.com/ch-fr/tools/technologies/netbeans-ide.html.</w:t>
            </w:r>
          </w:p>
        </w:tc>
      </w:tr>
      <w:tr w:rsidR="00F03DAD" w:rsidRPr="00D91A20" w14:paraId="1A255F4E" w14:textId="77777777" w:rsidTr="00F03DAD">
        <w:trPr>
          <w:divId w:val="1844853019"/>
          <w:trHeight w:val="807"/>
          <w:tblCellSpacing w:w="15" w:type="dxa"/>
        </w:trPr>
        <w:tc>
          <w:tcPr>
            <w:tcW w:w="610" w:type="pct"/>
            <w:hideMark/>
          </w:tcPr>
          <w:p w14:paraId="64876B01" w14:textId="77777777" w:rsidR="00F03DAD" w:rsidRPr="00D91A20" w:rsidRDefault="00F03DAD" w:rsidP="00F03DAD">
            <w:pPr>
              <w:pStyle w:val="Bibliographie"/>
              <w:rPr>
                <w:noProof/>
              </w:rPr>
            </w:pPr>
            <w:r w:rsidRPr="00D91A20">
              <w:rPr>
                <w:noProof/>
              </w:rPr>
              <w:lastRenderedPageBreak/>
              <w:t xml:space="preserve">[53] </w:t>
            </w:r>
          </w:p>
        </w:tc>
        <w:tc>
          <w:tcPr>
            <w:tcW w:w="4340" w:type="pct"/>
            <w:hideMark/>
          </w:tcPr>
          <w:p w14:paraId="3A20DF5A" w14:textId="77777777" w:rsidR="00F03DAD" w:rsidRPr="00D91A20" w:rsidRDefault="00F03DAD" w:rsidP="00F03DAD">
            <w:pPr>
              <w:pStyle w:val="Bibliographie"/>
              <w:rPr>
                <w:noProof/>
              </w:rPr>
            </w:pPr>
            <w:r w:rsidRPr="00D91A20">
              <w:rPr>
                <w:noProof/>
              </w:rPr>
              <w:t>«JADE,» [En ligne]. Available: https://jade.tilab.com/.</w:t>
            </w:r>
          </w:p>
        </w:tc>
      </w:tr>
      <w:tr w:rsidR="00F03DAD" w:rsidRPr="00D91A20" w14:paraId="3CBA22E4" w14:textId="77777777" w:rsidTr="00F03DAD">
        <w:trPr>
          <w:divId w:val="1844853019"/>
          <w:trHeight w:val="807"/>
          <w:tblCellSpacing w:w="15" w:type="dxa"/>
        </w:trPr>
        <w:tc>
          <w:tcPr>
            <w:tcW w:w="610" w:type="pct"/>
            <w:hideMark/>
          </w:tcPr>
          <w:p w14:paraId="26C6047C" w14:textId="77777777" w:rsidR="00F03DAD" w:rsidRPr="00D91A20" w:rsidRDefault="00F03DAD" w:rsidP="00F03DAD">
            <w:pPr>
              <w:pStyle w:val="Bibliographie"/>
              <w:rPr>
                <w:noProof/>
              </w:rPr>
            </w:pPr>
            <w:r w:rsidRPr="00D91A20">
              <w:rPr>
                <w:noProof/>
              </w:rPr>
              <w:t xml:space="preserve">[54] </w:t>
            </w:r>
          </w:p>
        </w:tc>
        <w:tc>
          <w:tcPr>
            <w:tcW w:w="4340" w:type="pct"/>
            <w:hideMark/>
          </w:tcPr>
          <w:p w14:paraId="15A6D806" w14:textId="77777777" w:rsidR="00F03DAD" w:rsidRPr="00D91A20" w:rsidRDefault="00F03DAD" w:rsidP="00F03DAD">
            <w:pPr>
              <w:pStyle w:val="Bibliographie"/>
              <w:rPr>
                <w:noProof/>
              </w:rPr>
            </w:pPr>
            <w:r w:rsidRPr="00D91A20">
              <w:rPr>
                <w:noProof/>
              </w:rPr>
              <w:t>«PLATEFORME JADE,» [En ligne]. Available: https://studylibfr.com/doc/2449482/plateforme-jade..</w:t>
            </w:r>
          </w:p>
        </w:tc>
      </w:tr>
      <w:tr w:rsidR="00F03DAD" w:rsidRPr="00D91A20" w14:paraId="47A2E284" w14:textId="77777777" w:rsidTr="00F03DAD">
        <w:trPr>
          <w:divId w:val="1844853019"/>
          <w:trHeight w:val="1120"/>
          <w:tblCellSpacing w:w="15" w:type="dxa"/>
        </w:trPr>
        <w:tc>
          <w:tcPr>
            <w:tcW w:w="610" w:type="pct"/>
            <w:hideMark/>
          </w:tcPr>
          <w:p w14:paraId="4BD94DF5" w14:textId="77777777" w:rsidR="00F03DAD" w:rsidRPr="00D91A20" w:rsidRDefault="00F03DAD" w:rsidP="00F03DAD">
            <w:pPr>
              <w:pStyle w:val="Bibliographie"/>
              <w:rPr>
                <w:noProof/>
              </w:rPr>
            </w:pPr>
            <w:r w:rsidRPr="00D91A20">
              <w:rPr>
                <w:noProof/>
              </w:rPr>
              <w:t xml:space="preserve">[55] </w:t>
            </w:r>
          </w:p>
        </w:tc>
        <w:tc>
          <w:tcPr>
            <w:tcW w:w="4340" w:type="pct"/>
            <w:hideMark/>
          </w:tcPr>
          <w:p w14:paraId="6A9094A1" w14:textId="78BE37CC" w:rsidR="00F03DAD" w:rsidRPr="00D91A20" w:rsidRDefault="00F03DAD" w:rsidP="00F03DAD">
            <w:pPr>
              <w:pStyle w:val="Bibliographie"/>
              <w:rPr>
                <w:noProof/>
              </w:rPr>
            </w:pPr>
            <w:r w:rsidRPr="00D91A20">
              <w:rPr>
                <w:noProof/>
              </w:rPr>
              <w:t>«SYSTEME MULTI AGENT,» [En ligne]. Available: https://www.memoireonline.com/04/12/5734/m_Conception-et-realisation-dun-systeme-multi-agents-pour-les-encheres-en-ligne48.html.</w:t>
            </w:r>
          </w:p>
        </w:tc>
      </w:tr>
      <w:tr w:rsidR="00F03DAD" w:rsidRPr="00D91A20" w14:paraId="5D6CD317" w14:textId="77777777" w:rsidTr="00F03DAD">
        <w:trPr>
          <w:divId w:val="1844853019"/>
          <w:trHeight w:val="807"/>
          <w:tblCellSpacing w:w="15" w:type="dxa"/>
        </w:trPr>
        <w:tc>
          <w:tcPr>
            <w:tcW w:w="610" w:type="pct"/>
            <w:hideMark/>
          </w:tcPr>
          <w:p w14:paraId="6CBBD493" w14:textId="77777777" w:rsidR="00F03DAD" w:rsidRPr="00D91A20" w:rsidRDefault="00F03DAD" w:rsidP="00F03DAD">
            <w:pPr>
              <w:pStyle w:val="Bibliographie"/>
              <w:rPr>
                <w:noProof/>
              </w:rPr>
            </w:pPr>
            <w:r w:rsidRPr="00D91A20">
              <w:rPr>
                <w:noProof/>
              </w:rPr>
              <w:t xml:space="preserve">[57] </w:t>
            </w:r>
          </w:p>
        </w:tc>
        <w:tc>
          <w:tcPr>
            <w:tcW w:w="4340" w:type="pct"/>
            <w:hideMark/>
          </w:tcPr>
          <w:p w14:paraId="7CD6F473" w14:textId="77777777" w:rsidR="00F03DAD" w:rsidRPr="00D91A20" w:rsidRDefault="00F03DAD" w:rsidP="00F03DAD">
            <w:pPr>
              <w:pStyle w:val="Bibliographie"/>
              <w:rPr>
                <w:noProof/>
              </w:rPr>
            </w:pPr>
            <w:r w:rsidRPr="00D91A20">
              <w:rPr>
                <w:noProof/>
              </w:rPr>
              <w:t>«MYSQL,» [En ligne]. Available: https://www.oracle.com/fr/database/comment-creer-base-donnees-mysql.html.</w:t>
            </w:r>
          </w:p>
        </w:tc>
      </w:tr>
      <w:tr w:rsidR="00F03DAD" w:rsidRPr="00D91A20" w14:paraId="4F2B3A84" w14:textId="77777777" w:rsidTr="00F03DAD">
        <w:trPr>
          <w:divId w:val="1844853019"/>
          <w:trHeight w:val="807"/>
          <w:tblCellSpacing w:w="15" w:type="dxa"/>
        </w:trPr>
        <w:tc>
          <w:tcPr>
            <w:tcW w:w="610" w:type="pct"/>
            <w:hideMark/>
          </w:tcPr>
          <w:p w14:paraId="32EB082D" w14:textId="77777777" w:rsidR="00F03DAD" w:rsidRPr="00D91A20" w:rsidRDefault="00F03DAD" w:rsidP="00F03DAD">
            <w:pPr>
              <w:pStyle w:val="Bibliographie"/>
              <w:rPr>
                <w:noProof/>
              </w:rPr>
            </w:pPr>
            <w:r w:rsidRPr="00D91A20">
              <w:rPr>
                <w:noProof/>
              </w:rPr>
              <w:t xml:space="preserve">[58] </w:t>
            </w:r>
          </w:p>
        </w:tc>
        <w:tc>
          <w:tcPr>
            <w:tcW w:w="4340" w:type="pct"/>
            <w:hideMark/>
          </w:tcPr>
          <w:p w14:paraId="7DA5729F" w14:textId="77777777" w:rsidR="00F03DAD" w:rsidRPr="00D91A20" w:rsidRDefault="00F03DAD" w:rsidP="00F03DAD">
            <w:pPr>
              <w:pStyle w:val="Bibliographie"/>
              <w:rPr>
                <w:noProof/>
              </w:rPr>
            </w:pPr>
            <w:r w:rsidRPr="00D91A20">
              <w:rPr>
                <w:noProof/>
              </w:rPr>
              <w:t>«PHP,» [En ligne]. Available: https://www.journaldunet.fr/web-tech/dictionnaire-du-webmastering/1203597-php-hypertext-preprocessor-definition/.</w:t>
            </w:r>
          </w:p>
        </w:tc>
      </w:tr>
      <w:tr w:rsidR="00F03DAD" w:rsidRPr="00D91A20" w14:paraId="3963812B" w14:textId="77777777" w:rsidTr="00F03DAD">
        <w:trPr>
          <w:divId w:val="1844853019"/>
          <w:trHeight w:val="807"/>
          <w:tblCellSpacing w:w="15" w:type="dxa"/>
        </w:trPr>
        <w:tc>
          <w:tcPr>
            <w:tcW w:w="610" w:type="pct"/>
            <w:hideMark/>
          </w:tcPr>
          <w:p w14:paraId="5D55E394" w14:textId="77777777" w:rsidR="00F03DAD" w:rsidRPr="00D91A20" w:rsidRDefault="00F03DAD" w:rsidP="00F03DAD">
            <w:pPr>
              <w:pStyle w:val="Bibliographie"/>
              <w:rPr>
                <w:noProof/>
              </w:rPr>
            </w:pPr>
            <w:r w:rsidRPr="00D91A20">
              <w:rPr>
                <w:noProof/>
              </w:rPr>
              <w:t xml:space="preserve">[60] </w:t>
            </w:r>
          </w:p>
        </w:tc>
        <w:tc>
          <w:tcPr>
            <w:tcW w:w="4340" w:type="pct"/>
            <w:hideMark/>
          </w:tcPr>
          <w:p w14:paraId="43088858" w14:textId="77777777" w:rsidR="00F03DAD" w:rsidRPr="00D91A20" w:rsidRDefault="00F03DAD" w:rsidP="00F03DAD">
            <w:pPr>
              <w:pStyle w:val="Bibliographie"/>
              <w:rPr>
                <w:noProof/>
              </w:rPr>
            </w:pPr>
            <w:r w:rsidRPr="00D91A20">
              <w:rPr>
                <w:noProof/>
              </w:rPr>
              <w:t>«JSP,» [En ligne]. Available: https://developer.mozilla.org/fr/docs/Learn/JavaScript/First_steps/What_is_JavaScript.</w:t>
            </w:r>
          </w:p>
        </w:tc>
      </w:tr>
      <w:bookmarkEnd w:id="628"/>
    </w:tbl>
    <w:p w14:paraId="072ECD1F" w14:textId="70C1DBE1" w:rsidR="00E568DE" w:rsidRPr="00D91A20" w:rsidRDefault="00ED3AB3" w:rsidP="00F03DAD">
      <w:pPr>
        <w:tabs>
          <w:tab w:val="center" w:pos="4535"/>
        </w:tabs>
        <w:rPr>
          <w:rFonts w:asciiTheme="majorBidi" w:hAnsiTheme="majorBidi" w:cstheme="majorBidi"/>
        </w:rPr>
      </w:pPr>
      <w:r w:rsidRPr="00D91A20">
        <w:fldChar w:fldCharType="end"/>
      </w:r>
      <w:bookmarkEnd w:id="2"/>
    </w:p>
    <w:sectPr w:rsidR="00E568DE" w:rsidRPr="00D91A20" w:rsidSect="002D78A4">
      <w:headerReference w:type="default" r:id="rId59"/>
      <w:pgSz w:w="11906" w:h="16838"/>
      <w:pgMar w:top="851" w:right="1134"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7289CCA" w14:textId="77777777" w:rsidR="0054447E" w:rsidRDefault="0054447E" w:rsidP="0042118A">
      <w:pPr>
        <w:pStyle w:val="Paragraphedeliste"/>
        <w:spacing w:after="0" w:line="240" w:lineRule="auto"/>
      </w:pPr>
      <w:r>
        <w:separator/>
      </w:r>
    </w:p>
  </w:endnote>
  <w:endnote w:type="continuationSeparator" w:id="0">
    <w:p w14:paraId="68915EA0" w14:textId="77777777" w:rsidR="0054447E" w:rsidRDefault="0054447E" w:rsidP="0042118A">
      <w:pPr>
        <w:pStyle w:val="Paragraphedeliste"/>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Rockwell Extra Bold">
    <w:altName w:val="Rockwell Extra Bold"/>
    <w:charset w:val="00"/>
    <w:family w:val="roman"/>
    <w:pitch w:val="variable"/>
    <w:sig w:usb0="00000003" w:usb1="00000000" w:usb2="00000000" w:usb3="00000000" w:csb0="00000001" w:csb1="00000000"/>
  </w:font>
  <w:font w:name="Vivaldi">
    <w:charset w:val="00"/>
    <w:family w:val="script"/>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3626322" w14:textId="77777777" w:rsidR="002759B2" w:rsidRPr="002E635E" w:rsidRDefault="002759B2" w:rsidP="003C1047">
    <w:pPr>
      <w:pStyle w:val="Pieddepage"/>
      <w:ind w:right="360"/>
      <w:rPr>
        <w:sz w:val="21"/>
        <w:szCs w:val="21"/>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1D9734E" w14:textId="7420337B" w:rsidR="007152B1" w:rsidRDefault="007152B1" w:rsidP="007152B1">
    <w:pPr>
      <w:pStyle w:val="Pieddepage"/>
      <w:tabs>
        <w:tab w:val="clear" w:pos="4536"/>
        <w:tab w:val="clear" w:pos="9072"/>
        <w:tab w:val="left" w:pos="1500"/>
      </w:tabs>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049030263"/>
      <w:docPartObj>
        <w:docPartGallery w:val="Page Numbers (Bottom of Page)"/>
        <w:docPartUnique/>
      </w:docPartObj>
    </w:sdtPr>
    <w:sdtEndPr/>
    <w:sdtContent>
      <w:p w14:paraId="231F481D" w14:textId="47017DC9" w:rsidR="003443CA" w:rsidRDefault="003443CA">
        <w:pPr>
          <w:pStyle w:val="Pieddepage"/>
          <w:jc w:val="center"/>
        </w:pPr>
        <w:r>
          <w:fldChar w:fldCharType="begin"/>
        </w:r>
        <w:r>
          <w:instrText>PAGE   \* MERGEFORMAT</w:instrText>
        </w:r>
        <w:r>
          <w:fldChar w:fldCharType="separate"/>
        </w:r>
        <w:r>
          <w:t>2</w:t>
        </w:r>
        <w:r>
          <w:fldChar w:fldCharType="end"/>
        </w:r>
      </w:p>
    </w:sdtContent>
  </w:sdt>
  <w:p w14:paraId="6D088838" w14:textId="77777777" w:rsidR="003443CA" w:rsidRDefault="003443CA" w:rsidP="007152B1">
    <w:pPr>
      <w:pStyle w:val="Pieddepage"/>
      <w:tabs>
        <w:tab w:val="clear" w:pos="4536"/>
        <w:tab w:val="clear" w:pos="9072"/>
        <w:tab w:val="left" w:pos="150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8100051" w14:textId="77777777" w:rsidR="0054447E" w:rsidRDefault="0054447E" w:rsidP="0042118A">
      <w:pPr>
        <w:pStyle w:val="Paragraphedeliste"/>
        <w:spacing w:after="0" w:line="240" w:lineRule="auto"/>
      </w:pPr>
      <w:r>
        <w:separator/>
      </w:r>
    </w:p>
  </w:footnote>
  <w:footnote w:type="continuationSeparator" w:id="0">
    <w:p w14:paraId="1D3A8C06" w14:textId="77777777" w:rsidR="0054447E" w:rsidRDefault="0054447E" w:rsidP="0042118A">
      <w:pPr>
        <w:pStyle w:val="Paragraphedeliste"/>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C0FC0F" w14:textId="0B0D46EF" w:rsidR="008F16B5" w:rsidRDefault="008F16B5">
    <w:pPr>
      <w:pStyle w:val="En-tte"/>
      <w:pBdr>
        <w:bottom w:val="single" w:sz="6" w:space="1" w:color="auto"/>
      </w:pBdr>
      <w:rPr>
        <w:rFonts w:asciiTheme="majorBidi" w:hAnsiTheme="majorBidi" w:cstheme="majorBidi"/>
      </w:rPr>
    </w:pPr>
    <w:r w:rsidRPr="00C04E9C">
      <w:rPr>
        <w:rFonts w:asciiTheme="majorBidi" w:hAnsiTheme="majorBidi" w:cstheme="majorBidi"/>
      </w:rPr>
      <w:t xml:space="preserve">CHAPITRE </w:t>
    </w:r>
    <w:r>
      <w:rPr>
        <w:rFonts w:asciiTheme="majorBidi" w:hAnsiTheme="majorBidi" w:cstheme="majorBidi"/>
      </w:rPr>
      <w:t>4 : CONCEPTION ET MODELISATION</w:t>
    </w:r>
  </w:p>
  <w:p w14:paraId="4492AE21" w14:textId="77777777" w:rsidR="008F16B5" w:rsidRPr="00C04E9C" w:rsidRDefault="008F16B5">
    <w:pPr>
      <w:pStyle w:val="En-tte"/>
      <w:rPr>
        <w:rFonts w:asciiTheme="majorBidi" w:hAnsiTheme="majorBidi" w:cstheme="majorBidi"/>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7052018" w14:textId="7D14A12D" w:rsidR="00C04E9C" w:rsidRDefault="00C04E9C">
    <w:pPr>
      <w:pStyle w:val="En-tte"/>
      <w:pBdr>
        <w:bottom w:val="single" w:sz="12" w:space="1" w:color="auto"/>
      </w:pBdr>
      <w:rPr>
        <w:rFonts w:asciiTheme="majorBidi" w:hAnsiTheme="majorBidi" w:cstheme="majorBidi"/>
      </w:rPr>
    </w:pPr>
    <w:r>
      <w:rPr>
        <w:rFonts w:asciiTheme="majorBidi" w:hAnsiTheme="majorBidi" w:cstheme="majorBidi"/>
      </w:rPr>
      <w:t xml:space="preserve">CHAPITRE 5 : IMPLEMENTATION ET MISE EN OUEVRE </w:t>
    </w:r>
  </w:p>
  <w:p w14:paraId="53C4394E" w14:textId="77777777" w:rsidR="00D0225C" w:rsidRPr="00C04E9C" w:rsidRDefault="00D0225C">
    <w:pPr>
      <w:pStyle w:val="En-tte"/>
      <w:rPr>
        <w:rFonts w:asciiTheme="majorBidi" w:hAnsiTheme="majorBidi" w:cstheme="majorBidi"/>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F86DE1" w14:textId="4059E4F6" w:rsidR="00C04E9C" w:rsidRPr="00C04E9C" w:rsidRDefault="00C04E9C">
    <w:pPr>
      <w:pStyle w:val="En-tte"/>
      <w:rPr>
        <w:rFonts w:asciiTheme="majorBidi" w:hAnsiTheme="majorBidi" w:cstheme="majorBidi"/>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6175BD1" w14:textId="77777777" w:rsidR="00B96DDE" w:rsidRPr="00C74734" w:rsidRDefault="00B96DDE">
    <w:pPr>
      <w:pStyle w:val="En-tte"/>
      <w:rPr>
        <w:rFonts w:asciiTheme="majorBidi" w:eastAsiaTheme="majorEastAsia" w:hAnsiTheme="majorBidi" w:cstheme="majorBidi"/>
        <w:sz w:val="24"/>
        <w:szCs w:val="24"/>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5F774A"/>
    <w:multiLevelType w:val="hybridMultilevel"/>
    <w:tmpl w:val="2DA45B6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1BF3379"/>
    <w:multiLevelType w:val="hybridMultilevel"/>
    <w:tmpl w:val="CB9A5F46"/>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2" w15:restartNumberingAfterBreak="0">
    <w:nsid w:val="073B0FB5"/>
    <w:multiLevelType w:val="hybridMultilevel"/>
    <w:tmpl w:val="A0BA724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948405D"/>
    <w:multiLevelType w:val="multilevel"/>
    <w:tmpl w:val="CA50F1D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0BAA2766"/>
    <w:multiLevelType w:val="multilevel"/>
    <w:tmpl w:val="117280AA"/>
    <w:lvl w:ilvl="0">
      <w:start w:val="5"/>
      <w:numFmt w:val="decimal"/>
      <w:lvlText w:val="%1"/>
      <w:lvlJc w:val="left"/>
      <w:pPr>
        <w:ind w:left="360" w:hanging="360"/>
      </w:pPr>
      <w:rPr>
        <w:rFonts w:hint="default"/>
      </w:rPr>
    </w:lvl>
    <w:lvl w:ilvl="1">
      <w:start w:val="1"/>
      <w:numFmt w:val="decimal"/>
      <w:lvlText w:val="%1.%2"/>
      <w:lvlJc w:val="left"/>
      <w:pPr>
        <w:ind w:left="2280" w:hanging="720"/>
      </w:pPr>
      <w:rPr>
        <w:rFonts w:asciiTheme="majorBidi" w:hAnsiTheme="majorBidi" w:cstheme="majorBidi" w:hint="default"/>
        <w:color w:val="auto"/>
        <w:sz w:val="32"/>
        <w:szCs w:val="32"/>
      </w:rPr>
    </w:lvl>
    <w:lvl w:ilvl="2">
      <w:start w:val="1"/>
      <w:numFmt w:val="decimal"/>
      <w:lvlText w:val="%1.%2.%3"/>
      <w:lvlJc w:val="left"/>
      <w:pPr>
        <w:ind w:left="3840" w:hanging="720"/>
      </w:pPr>
      <w:rPr>
        <w:rFonts w:hint="default"/>
      </w:rPr>
    </w:lvl>
    <w:lvl w:ilvl="3">
      <w:start w:val="1"/>
      <w:numFmt w:val="decimal"/>
      <w:lvlText w:val="%1.%2.%3.%4"/>
      <w:lvlJc w:val="left"/>
      <w:pPr>
        <w:ind w:left="5760" w:hanging="1080"/>
      </w:pPr>
      <w:rPr>
        <w:rFonts w:hint="default"/>
      </w:rPr>
    </w:lvl>
    <w:lvl w:ilvl="4">
      <w:start w:val="1"/>
      <w:numFmt w:val="decimal"/>
      <w:lvlText w:val="%1.%2.%3.%4.%5"/>
      <w:lvlJc w:val="left"/>
      <w:pPr>
        <w:ind w:left="7320" w:hanging="1080"/>
      </w:pPr>
      <w:rPr>
        <w:rFonts w:hint="default"/>
      </w:rPr>
    </w:lvl>
    <w:lvl w:ilvl="5">
      <w:start w:val="1"/>
      <w:numFmt w:val="decimal"/>
      <w:lvlText w:val="%1.%2.%3.%4.%5.%6"/>
      <w:lvlJc w:val="left"/>
      <w:pPr>
        <w:ind w:left="9240" w:hanging="1440"/>
      </w:pPr>
      <w:rPr>
        <w:rFonts w:hint="default"/>
      </w:rPr>
    </w:lvl>
    <w:lvl w:ilvl="6">
      <w:start w:val="1"/>
      <w:numFmt w:val="decimal"/>
      <w:lvlText w:val="%1.%2.%3.%4.%5.%6.%7"/>
      <w:lvlJc w:val="left"/>
      <w:pPr>
        <w:ind w:left="11160" w:hanging="1800"/>
      </w:pPr>
      <w:rPr>
        <w:rFonts w:hint="default"/>
      </w:rPr>
    </w:lvl>
    <w:lvl w:ilvl="7">
      <w:start w:val="1"/>
      <w:numFmt w:val="decimal"/>
      <w:lvlText w:val="%1.%2.%3.%4.%5.%6.%7.%8"/>
      <w:lvlJc w:val="left"/>
      <w:pPr>
        <w:ind w:left="12720" w:hanging="1800"/>
      </w:pPr>
      <w:rPr>
        <w:rFonts w:hint="default"/>
      </w:rPr>
    </w:lvl>
    <w:lvl w:ilvl="8">
      <w:start w:val="1"/>
      <w:numFmt w:val="decimal"/>
      <w:lvlText w:val="%1.%2.%3.%4.%5.%6.%7.%8.%9"/>
      <w:lvlJc w:val="left"/>
      <w:pPr>
        <w:ind w:left="14640" w:hanging="2160"/>
      </w:pPr>
      <w:rPr>
        <w:rFonts w:hint="default"/>
      </w:rPr>
    </w:lvl>
  </w:abstractNum>
  <w:abstractNum w:abstractNumId="5" w15:restartNumberingAfterBreak="0">
    <w:nsid w:val="0DB93655"/>
    <w:multiLevelType w:val="hybridMultilevel"/>
    <w:tmpl w:val="E0FA5FE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12AE531A"/>
    <w:multiLevelType w:val="hybridMultilevel"/>
    <w:tmpl w:val="880A753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12E46DDE"/>
    <w:multiLevelType w:val="hybridMultilevel"/>
    <w:tmpl w:val="4FE228B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12F02F4B"/>
    <w:multiLevelType w:val="multilevel"/>
    <w:tmpl w:val="FE4A0B0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9" w15:restartNumberingAfterBreak="0">
    <w:nsid w:val="134615E9"/>
    <w:multiLevelType w:val="hybridMultilevel"/>
    <w:tmpl w:val="589246C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13FA0146"/>
    <w:multiLevelType w:val="hybridMultilevel"/>
    <w:tmpl w:val="069604FC"/>
    <w:lvl w:ilvl="0" w:tplc="69CE6D28">
      <w:numFmt w:val="bullet"/>
      <w:lvlText w:val="-"/>
      <w:lvlJc w:val="left"/>
      <w:pPr>
        <w:ind w:left="1364" w:hanging="360"/>
      </w:pPr>
      <w:rPr>
        <w:rFonts w:ascii="Calibri" w:eastAsiaTheme="minorHAnsi" w:hAnsi="Calibri" w:cs="Calibri" w:hint="default"/>
      </w:rPr>
    </w:lvl>
    <w:lvl w:ilvl="1" w:tplc="040C0003" w:tentative="1">
      <w:start w:val="1"/>
      <w:numFmt w:val="bullet"/>
      <w:lvlText w:val="o"/>
      <w:lvlJc w:val="left"/>
      <w:pPr>
        <w:ind w:left="2084" w:hanging="360"/>
      </w:pPr>
      <w:rPr>
        <w:rFonts w:ascii="Courier New" w:hAnsi="Courier New" w:cs="Courier New" w:hint="default"/>
      </w:rPr>
    </w:lvl>
    <w:lvl w:ilvl="2" w:tplc="040C0005" w:tentative="1">
      <w:start w:val="1"/>
      <w:numFmt w:val="bullet"/>
      <w:lvlText w:val=""/>
      <w:lvlJc w:val="left"/>
      <w:pPr>
        <w:ind w:left="2804" w:hanging="360"/>
      </w:pPr>
      <w:rPr>
        <w:rFonts w:ascii="Wingdings" w:hAnsi="Wingdings" w:hint="default"/>
      </w:rPr>
    </w:lvl>
    <w:lvl w:ilvl="3" w:tplc="040C0001" w:tentative="1">
      <w:start w:val="1"/>
      <w:numFmt w:val="bullet"/>
      <w:lvlText w:val=""/>
      <w:lvlJc w:val="left"/>
      <w:pPr>
        <w:ind w:left="3524" w:hanging="360"/>
      </w:pPr>
      <w:rPr>
        <w:rFonts w:ascii="Symbol" w:hAnsi="Symbol" w:hint="default"/>
      </w:rPr>
    </w:lvl>
    <w:lvl w:ilvl="4" w:tplc="040C0003" w:tentative="1">
      <w:start w:val="1"/>
      <w:numFmt w:val="bullet"/>
      <w:lvlText w:val="o"/>
      <w:lvlJc w:val="left"/>
      <w:pPr>
        <w:ind w:left="4244" w:hanging="360"/>
      </w:pPr>
      <w:rPr>
        <w:rFonts w:ascii="Courier New" w:hAnsi="Courier New" w:cs="Courier New" w:hint="default"/>
      </w:rPr>
    </w:lvl>
    <w:lvl w:ilvl="5" w:tplc="040C0005" w:tentative="1">
      <w:start w:val="1"/>
      <w:numFmt w:val="bullet"/>
      <w:lvlText w:val=""/>
      <w:lvlJc w:val="left"/>
      <w:pPr>
        <w:ind w:left="4964" w:hanging="360"/>
      </w:pPr>
      <w:rPr>
        <w:rFonts w:ascii="Wingdings" w:hAnsi="Wingdings" w:hint="default"/>
      </w:rPr>
    </w:lvl>
    <w:lvl w:ilvl="6" w:tplc="040C0001" w:tentative="1">
      <w:start w:val="1"/>
      <w:numFmt w:val="bullet"/>
      <w:lvlText w:val=""/>
      <w:lvlJc w:val="left"/>
      <w:pPr>
        <w:ind w:left="5684" w:hanging="360"/>
      </w:pPr>
      <w:rPr>
        <w:rFonts w:ascii="Symbol" w:hAnsi="Symbol" w:hint="default"/>
      </w:rPr>
    </w:lvl>
    <w:lvl w:ilvl="7" w:tplc="040C0003" w:tentative="1">
      <w:start w:val="1"/>
      <w:numFmt w:val="bullet"/>
      <w:lvlText w:val="o"/>
      <w:lvlJc w:val="left"/>
      <w:pPr>
        <w:ind w:left="6404" w:hanging="360"/>
      </w:pPr>
      <w:rPr>
        <w:rFonts w:ascii="Courier New" w:hAnsi="Courier New" w:cs="Courier New" w:hint="default"/>
      </w:rPr>
    </w:lvl>
    <w:lvl w:ilvl="8" w:tplc="040C0005" w:tentative="1">
      <w:start w:val="1"/>
      <w:numFmt w:val="bullet"/>
      <w:lvlText w:val=""/>
      <w:lvlJc w:val="left"/>
      <w:pPr>
        <w:ind w:left="7124" w:hanging="360"/>
      </w:pPr>
      <w:rPr>
        <w:rFonts w:ascii="Wingdings" w:hAnsi="Wingdings" w:hint="default"/>
      </w:rPr>
    </w:lvl>
  </w:abstractNum>
  <w:abstractNum w:abstractNumId="11" w15:restartNumberingAfterBreak="0">
    <w:nsid w:val="15947A2B"/>
    <w:multiLevelType w:val="hybridMultilevel"/>
    <w:tmpl w:val="08701864"/>
    <w:lvl w:ilvl="0" w:tplc="69CE6D28">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15982721"/>
    <w:multiLevelType w:val="multilevel"/>
    <w:tmpl w:val="C65C4680"/>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159E035C"/>
    <w:multiLevelType w:val="hybridMultilevel"/>
    <w:tmpl w:val="5D76CC7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177E03D7"/>
    <w:multiLevelType w:val="hybridMultilevel"/>
    <w:tmpl w:val="2A58B9C0"/>
    <w:lvl w:ilvl="0" w:tplc="69CE6D28">
      <w:numFmt w:val="bullet"/>
      <w:lvlText w:val="-"/>
      <w:lvlJc w:val="left"/>
      <w:pPr>
        <w:ind w:left="1440" w:hanging="360"/>
      </w:pPr>
      <w:rPr>
        <w:rFonts w:ascii="Calibri" w:eastAsiaTheme="minorHAnsi" w:hAnsi="Calibri" w:cs="Calibri"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5" w15:restartNumberingAfterBreak="0">
    <w:nsid w:val="17914B3C"/>
    <w:multiLevelType w:val="hybridMultilevel"/>
    <w:tmpl w:val="03F4087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19DD5FA6"/>
    <w:multiLevelType w:val="hybridMultilevel"/>
    <w:tmpl w:val="FA56439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1AE02C4B"/>
    <w:multiLevelType w:val="multilevel"/>
    <w:tmpl w:val="7E8EACDE"/>
    <w:lvl w:ilvl="0">
      <w:start w:val="1"/>
      <w:numFmt w:val="decimal"/>
      <w:lvlText w:val="%1"/>
      <w:lvlJc w:val="left"/>
      <w:pPr>
        <w:ind w:left="405" w:hanging="40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18" w15:restartNumberingAfterBreak="0">
    <w:nsid w:val="1E5C6E87"/>
    <w:multiLevelType w:val="hybridMultilevel"/>
    <w:tmpl w:val="E5BCDADC"/>
    <w:lvl w:ilvl="0" w:tplc="040C0001">
      <w:start w:val="1"/>
      <w:numFmt w:val="bullet"/>
      <w:lvlText w:val=""/>
      <w:lvlJc w:val="left"/>
      <w:pPr>
        <w:ind w:left="1800" w:hanging="360"/>
      </w:pPr>
      <w:rPr>
        <w:rFonts w:ascii="Symbol" w:hAnsi="Symbol"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19" w15:restartNumberingAfterBreak="0">
    <w:nsid w:val="1F1A7117"/>
    <w:multiLevelType w:val="hybridMultilevel"/>
    <w:tmpl w:val="B4302B0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21241BE7"/>
    <w:multiLevelType w:val="hybridMultilevel"/>
    <w:tmpl w:val="2AE86B90"/>
    <w:lvl w:ilvl="0" w:tplc="69CE6D28">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22764365"/>
    <w:multiLevelType w:val="hybridMultilevel"/>
    <w:tmpl w:val="26D297B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2" w15:restartNumberingAfterBreak="0">
    <w:nsid w:val="24ED5AD2"/>
    <w:multiLevelType w:val="hybridMultilevel"/>
    <w:tmpl w:val="5C886B60"/>
    <w:lvl w:ilvl="0" w:tplc="027C8914">
      <w:start w:val="1"/>
      <w:numFmt w:val="lowerLetter"/>
      <w:lvlText w:val="%1."/>
      <w:lvlJc w:val="left"/>
      <w:pPr>
        <w:ind w:left="426" w:hanging="360"/>
      </w:pPr>
      <w:rPr>
        <w:rFonts w:hint="default"/>
      </w:rPr>
    </w:lvl>
    <w:lvl w:ilvl="1" w:tplc="040C0019" w:tentative="1">
      <w:start w:val="1"/>
      <w:numFmt w:val="lowerLetter"/>
      <w:lvlText w:val="%2."/>
      <w:lvlJc w:val="left"/>
      <w:pPr>
        <w:ind w:left="1146" w:hanging="360"/>
      </w:pPr>
    </w:lvl>
    <w:lvl w:ilvl="2" w:tplc="040C001B" w:tentative="1">
      <w:start w:val="1"/>
      <w:numFmt w:val="lowerRoman"/>
      <w:lvlText w:val="%3."/>
      <w:lvlJc w:val="right"/>
      <w:pPr>
        <w:ind w:left="1866" w:hanging="180"/>
      </w:pPr>
    </w:lvl>
    <w:lvl w:ilvl="3" w:tplc="040C000F" w:tentative="1">
      <w:start w:val="1"/>
      <w:numFmt w:val="decimal"/>
      <w:lvlText w:val="%4."/>
      <w:lvlJc w:val="left"/>
      <w:pPr>
        <w:ind w:left="2586" w:hanging="360"/>
      </w:pPr>
    </w:lvl>
    <w:lvl w:ilvl="4" w:tplc="040C0019" w:tentative="1">
      <w:start w:val="1"/>
      <w:numFmt w:val="lowerLetter"/>
      <w:lvlText w:val="%5."/>
      <w:lvlJc w:val="left"/>
      <w:pPr>
        <w:ind w:left="3306" w:hanging="360"/>
      </w:pPr>
    </w:lvl>
    <w:lvl w:ilvl="5" w:tplc="040C001B" w:tentative="1">
      <w:start w:val="1"/>
      <w:numFmt w:val="lowerRoman"/>
      <w:lvlText w:val="%6."/>
      <w:lvlJc w:val="right"/>
      <w:pPr>
        <w:ind w:left="4026" w:hanging="180"/>
      </w:pPr>
    </w:lvl>
    <w:lvl w:ilvl="6" w:tplc="040C000F" w:tentative="1">
      <w:start w:val="1"/>
      <w:numFmt w:val="decimal"/>
      <w:lvlText w:val="%7."/>
      <w:lvlJc w:val="left"/>
      <w:pPr>
        <w:ind w:left="4746" w:hanging="360"/>
      </w:pPr>
    </w:lvl>
    <w:lvl w:ilvl="7" w:tplc="040C0019" w:tentative="1">
      <w:start w:val="1"/>
      <w:numFmt w:val="lowerLetter"/>
      <w:lvlText w:val="%8."/>
      <w:lvlJc w:val="left"/>
      <w:pPr>
        <w:ind w:left="5466" w:hanging="360"/>
      </w:pPr>
    </w:lvl>
    <w:lvl w:ilvl="8" w:tplc="040C001B" w:tentative="1">
      <w:start w:val="1"/>
      <w:numFmt w:val="lowerRoman"/>
      <w:lvlText w:val="%9."/>
      <w:lvlJc w:val="right"/>
      <w:pPr>
        <w:ind w:left="6186" w:hanging="180"/>
      </w:pPr>
    </w:lvl>
  </w:abstractNum>
  <w:abstractNum w:abstractNumId="23" w15:restartNumberingAfterBreak="0">
    <w:nsid w:val="27454E0F"/>
    <w:multiLevelType w:val="hybridMultilevel"/>
    <w:tmpl w:val="96863EC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4" w15:restartNumberingAfterBreak="0">
    <w:nsid w:val="28C3085E"/>
    <w:multiLevelType w:val="multilevel"/>
    <w:tmpl w:val="5448CAAC"/>
    <w:lvl w:ilvl="0">
      <w:numFmt w:val="bullet"/>
      <w:lvlText w:val="−"/>
      <w:lvlJc w:val="left"/>
      <w:pPr>
        <w:tabs>
          <w:tab w:val="num" w:pos="1068"/>
        </w:tabs>
        <w:ind w:left="1068" w:hanging="360"/>
      </w:pPr>
      <w:rPr>
        <w:rFonts w:ascii="Times New Roman" w:eastAsiaTheme="minorHAnsi" w:hAnsi="Times New Roman" w:cs="Times New Roman"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25" w15:restartNumberingAfterBreak="0">
    <w:nsid w:val="29613653"/>
    <w:multiLevelType w:val="hybridMultilevel"/>
    <w:tmpl w:val="441C5E94"/>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26" w15:restartNumberingAfterBreak="0">
    <w:nsid w:val="2B54010C"/>
    <w:multiLevelType w:val="hybridMultilevel"/>
    <w:tmpl w:val="55DAE62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7" w15:restartNumberingAfterBreak="0">
    <w:nsid w:val="2BEA7120"/>
    <w:multiLevelType w:val="multilevel"/>
    <w:tmpl w:val="04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2EF07977"/>
    <w:multiLevelType w:val="multilevel"/>
    <w:tmpl w:val="3E02574C"/>
    <w:lvl w:ilvl="0">
      <w:start w:val="1"/>
      <w:numFmt w:val="decimal"/>
      <w:lvlText w:val="%1"/>
      <w:lvlJc w:val="left"/>
      <w:pPr>
        <w:ind w:left="400" w:hanging="400"/>
      </w:pPr>
      <w:rPr>
        <w:rFonts w:hint="default"/>
      </w:rPr>
    </w:lvl>
    <w:lvl w:ilvl="1">
      <w:start w:val="7"/>
      <w:numFmt w:val="decimal"/>
      <w:lvlText w:val="%1.%2"/>
      <w:lvlJc w:val="left"/>
      <w:pPr>
        <w:ind w:left="400" w:hanging="4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30735C19"/>
    <w:multiLevelType w:val="hybridMultilevel"/>
    <w:tmpl w:val="327AC4F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15:restartNumberingAfterBreak="0">
    <w:nsid w:val="31B05AA5"/>
    <w:multiLevelType w:val="multilevel"/>
    <w:tmpl w:val="76029DBE"/>
    <w:lvl w:ilvl="0">
      <w:start w:val="4"/>
      <w:numFmt w:val="decimal"/>
      <w:lvlText w:val="%1"/>
      <w:lvlJc w:val="left"/>
      <w:pPr>
        <w:ind w:left="720" w:hanging="720"/>
      </w:pPr>
      <w:rPr>
        <w:rFonts w:asciiTheme="majorBidi" w:hAnsiTheme="majorBidi" w:hint="default"/>
        <w:b/>
        <w:i w:val="0"/>
        <w:color w:val="auto"/>
      </w:rPr>
    </w:lvl>
    <w:lvl w:ilvl="1">
      <w:start w:val="3"/>
      <w:numFmt w:val="decimal"/>
      <w:lvlText w:val="%1.%2"/>
      <w:lvlJc w:val="left"/>
      <w:pPr>
        <w:ind w:left="720" w:hanging="720"/>
      </w:pPr>
      <w:rPr>
        <w:rFonts w:asciiTheme="majorBidi" w:hAnsiTheme="majorBidi" w:hint="default"/>
        <w:b/>
        <w:i w:val="0"/>
        <w:color w:val="auto"/>
      </w:rPr>
    </w:lvl>
    <w:lvl w:ilvl="2">
      <w:start w:val="2"/>
      <w:numFmt w:val="decimal"/>
      <w:lvlText w:val="%1.%2.%3"/>
      <w:lvlJc w:val="left"/>
      <w:pPr>
        <w:ind w:left="720" w:hanging="720"/>
      </w:pPr>
      <w:rPr>
        <w:rFonts w:asciiTheme="majorBidi" w:hAnsiTheme="majorBidi" w:hint="default"/>
        <w:b/>
        <w:i w:val="0"/>
        <w:color w:val="auto"/>
      </w:rPr>
    </w:lvl>
    <w:lvl w:ilvl="3">
      <w:start w:val="2"/>
      <w:numFmt w:val="decimal"/>
      <w:lvlText w:val="%1.%2.%3.%4"/>
      <w:lvlJc w:val="left"/>
      <w:pPr>
        <w:ind w:left="1080" w:hanging="1080"/>
      </w:pPr>
      <w:rPr>
        <w:rFonts w:asciiTheme="majorBidi" w:hAnsiTheme="majorBidi" w:hint="default"/>
        <w:b/>
        <w:i w:val="0"/>
        <w:color w:val="auto"/>
      </w:rPr>
    </w:lvl>
    <w:lvl w:ilvl="4">
      <w:start w:val="1"/>
      <w:numFmt w:val="decimal"/>
      <w:lvlText w:val="%1.%2.%3.%4.%5"/>
      <w:lvlJc w:val="left"/>
      <w:pPr>
        <w:ind w:left="1080" w:hanging="1080"/>
      </w:pPr>
      <w:rPr>
        <w:rFonts w:asciiTheme="majorBidi" w:hAnsiTheme="majorBidi" w:hint="default"/>
        <w:b/>
        <w:i w:val="0"/>
        <w:color w:val="auto"/>
      </w:rPr>
    </w:lvl>
    <w:lvl w:ilvl="5">
      <w:start w:val="1"/>
      <w:numFmt w:val="decimal"/>
      <w:lvlText w:val="%1.%2.%3.%4.%5.%6"/>
      <w:lvlJc w:val="left"/>
      <w:pPr>
        <w:ind w:left="1440" w:hanging="1440"/>
      </w:pPr>
      <w:rPr>
        <w:rFonts w:asciiTheme="majorBidi" w:hAnsiTheme="majorBidi" w:hint="default"/>
        <w:b/>
        <w:i w:val="0"/>
        <w:color w:val="auto"/>
      </w:rPr>
    </w:lvl>
    <w:lvl w:ilvl="6">
      <w:start w:val="1"/>
      <w:numFmt w:val="decimal"/>
      <w:lvlText w:val="%1.%2.%3.%4.%5.%6.%7"/>
      <w:lvlJc w:val="left"/>
      <w:pPr>
        <w:ind w:left="1440" w:hanging="1440"/>
      </w:pPr>
      <w:rPr>
        <w:rFonts w:asciiTheme="majorBidi" w:hAnsiTheme="majorBidi" w:hint="default"/>
        <w:b/>
        <w:i w:val="0"/>
        <w:color w:val="auto"/>
      </w:rPr>
    </w:lvl>
    <w:lvl w:ilvl="7">
      <w:start w:val="1"/>
      <w:numFmt w:val="decimal"/>
      <w:lvlText w:val="%1.%2.%3.%4.%5.%6.%7.%8"/>
      <w:lvlJc w:val="left"/>
      <w:pPr>
        <w:ind w:left="1800" w:hanging="1800"/>
      </w:pPr>
      <w:rPr>
        <w:rFonts w:asciiTheme="majorBidi" w:hAnsiTheme="majorBidi" w:hint="default"/>
        <w:b/>
        <w:i w:val="0"/>
        <w:color w:val="auto"/>
      </w:rPr>
    </w:lvl>
    <w:lvl w:ilvl="8">
      <w:start w:val="1"/>
      <w:numFmt w:val="decimal"/>
      <w:lvlText w:val="%1.%2.%3.%4.%5.%6.%7.%8.%9"/>
      <w:lvlJc w:val="left"/>
      <w:pPr>
        <w:ind w:left="2160" w:hanging="2160"/>
      </w:pPr>
      <w:rPr>
        <w:rFonts w:asciiTheme="majorBidi" w:hAnsiTheme="majorBidi" w:hint="default"/>
        <w:b/>
        <w:i w:val="0"/>
        <w:color w:val="auto"/>
      </w:rPr>
    </w:lvl>
  </w:abstractNum>
  <w:abstractNum w:abstractNumId="31" w15:restartNumberingAfterBreak="0">
    <w:nsid w:val="369C4FA4"/>
    <w:multiLevelType w:val="hybridMultilevel"/>
    <w:tmpl w:val="11C4E38C"/>
    <w:lvl w:ilvl="0" w:tplc="040C0001">
      <w:start w:val="1"/>
      <w:numFmt w:val="bullet"/>
      <w:lvlText w:val=""/>
      <w:lvlJc w:val="left"/>
      <w:pPr>
        <w:ind w:left="502" w:hanging="360"/>
      </w:pPr>
      <w:rPr>
        <w:rFonts w:ascii="Symbol" w:hAnsi="Symbol" w:hint="default"/>
      </w:rPr>
    </w:lvl>
    <w:lvl w:ilvl="1" w:tplc="040C0003" w:tentative="1">
      <w:start w:val="1"/>
      <w:numFmt w:val="bullet"/>
      <w:lvlText w:val="o"/>
      <w:lvlJc w:val="left"/>
      <w:pPr>
        <w:ind w:left="1222" w:hanging="360"/>
      </w:pPr>
      <w:rPr>
        <w:rFonts w:ascii="Courier New" w:hAnsi="Courier New" w:cs="Courier New" w:hint="default"/>
      </w:rPr>
    </w:lvl>
    <w:lvl w:ilvl="2" w:tplc="040C0005" w:tentative="1">
      <w:start w:val="1"/>
      <w:numFmt w:val="bullet"/>
      <w:lvlText w:val=""/>
      <w:lvlJc w:val="left"/>
      <w:pPr>
        <w:ind w:left="1942" w:hanging="360"/>
      </w:pPr>
      <w:rPr>
        <w:rFonts w:ascii="Wingdings" w:hAnsi="Wingdings" w:hint="default"/>
      </w:rPr>
    </w:lvl>
    <w:lvl w:ilvl="3" w:tplc="040C0001" w:tentative="1">
      <w:start w:val="1"/>
      <w:numFmt w:val="bullet"/>
      <w:lvlText w:val=""/>
      <w:lvlJc w:val="left"/>
      <w:pPr>
        <w:ind w:left="2662" w:hanging="360"/>
      </w:pPr>
      <w:rPr>
        <w:rFonts w:ascii="Symbol" w:hAnsi="Symbol" w:hint="default"/>
      </w:rPr>
    </w:lvl>
    <w:lvl w:ilvl="4" w:tplc="040C0003" w:tentative="1">
      <w:start w:val="1"/>
      <w:numFmt w:val="bullet"/>
      <w:lvlText w:val="o"/>
      <w:lvlJc w:val="left"/>
      <w:pPr>
        <w:ind w:left="3382" w:hanging="360"/>
      </w:pPr>
      <w:rPr>
        <w:rFonts w:ascii="Courier New" w:hAnsi="Courier New" w:cs="Courier New" w:hint="default"/>
      </w:rPr>
    </w:lvl>
    <w:lvl w:ilvl="5" w:tplc="040C0005" w:tentative="1">
      <w:start w:val="1"/>
      <w:numFmt w:val="bullet"/>
      <w:lvlText w:val=""/>
      <w:lvlJc w:val="left"/>
      <w:pPr>
        <w:ind w:left="4102" w:hanging="360"/>
      </w:pPr>
      <w:rPr>
        <w:rFonts w:ascii="Wingdings" w:hAnsi="Wingdings" w:hint="default"/>
      </w:rPr>
    </w:lvl>
    <w:lvl w:ilvl="6" w:tplc="040C0001" w:tentative="1">
      <w:start w:val="1"/>
      <w:numFmt w:val="bullet"/>
      <w:lvlText w:val=""/>
      <w:lvlJc w:val="left"/>
      <w:pPr>
        <w:ind w:left="4822" w:hanging="360"/>
      </w:pPr>
      <w:rPr>
        <w:rFonts w:ascii="Symbol" w:hAnsi="Symbol" w:hint="default"/>
      </w:rPr>
    </w:lvl>
    <w:lvl w:ilvl="7" w:tplc="040C0003" w:tentative="1">
      <w:start w:val="1"/>
      <w:numFmt w:val="bullet"/>
      <w:lvlText w:val="o"/>
      <w:lvlJc w:val="left"/>
      <w:pPr>
        <w:ind w:left="5542" w:hanging="360"/>
      </w:pPr>
      <w:rPr>
        <w:rFonts w:ascii="Courier New" w:hAnsi="Courier New" w:cs="Courier New" w:hint="default"/>
      </w:rPr>
    </w:lvl>
    <w:lvl w:ilvl="8" w:tplc="040C0005" w:tentative="1">
      <w:start w:val="1"/>
      <w:numFmt w:val="bullet"/>
      <w:lvlText w:val=""/>
      <w:lvlJc w:val="left"/>
      <w:pPr>
        <w:ind w:left="6262" w:hanging="360"/>
      </w:pPr>
      <w:rPr>
        <w:rFonts w:ascii="Wingdings" w:hAnsi="Wingdings" w:hint="default"/>
      </w:rPr>
    </w:lvl>
  </w:abstractNum>
  <w:abstractNum w:abstractNumId="32" w15:restartNumberingAfterBreak="0">
    <w:nsid w:val="384C7324"/>
    <w:multiLevelType w:val="multilevel"/>
    <w:tmpl w:val="EDBC0562"/>
    <w:lvl w:ilvl="0">
      <w:start w:val="4"/>
      <w:numFmt w:val="decimal"/>
      <w:lvlText w:val="%1"/>
      <w:lvlJc w:val="left"/>
      <w:pPr>
        <w:ind w:left="360" w:hanging="360"/>
      </w:pPr>
      <w:rPr>
        <w:rFonts w:hint="default"/>
      </w:rPr>
    </w:lvl>
    <w:lvl w:ilvl="1">
      <w:start w:val="2"/>
      <w:numFmt w:val="decimal"/>
      <w:lvlText w:val="%1.%2"/>
      <w:lvlJc w:val="left"/>
      <w:pPr>
        <w:ind w:left="360" w:hanging="360"/>
      </w:pPr>
      <w:rPr>
        <w:rFonts w:asciiTheme="majorBidi" w:hAnsiTheme="majorBidi" w:cstheme="majorBidi" w:hint="default"/>
        <w:color w:val="auto"/>
        <w:sz w:val="32"/>
        <w:szCs w:val="32"/>
      </w:rPr>
    </w:lvl>
    <w:lvl w:ilvl="2">
      <w:start w:val="1"/>
      <w:numFmt w:val="decimal"/>
      <w:lvlText w:val="%1.%2.%3"/>
      <w:lvlJc w:val="left"/>
      <w:pPr>
        <w:ind w:left="720" w:hanging="720"/>
      </w:pPr>
      <w:rPr>
        <w:rFonts w:hint="default"/>
        <w:b/>
        <w:bCs/>
        <w:color w:val="auto"/>
        <w:sz w:val="28"/>
        <w:szCs w:val="28"/>
      </w:rPr>
    </w:lvl>
    <w:lvl w:ilvl="3">
      <w:start w:val="1"/>
      <w:numFmt w:val="decimal"/>
      <w:lvlText w:val="%1.%2.%3.%4"/>
      <w:lvlJc w:val="left"/>
      <w:pPr>
        <w:ind w:left="720" w:hanging="720"/>
      </w:pPr>
      <w:rPr>
        <w:rFonts w:hint="default"/>
        <w:b/>
        <w:bCs/>
        <w:i w:val="0"/>
        <w:iCs w:val="0"/>
      </w:rPr>
    </w:lvl>
    <w:lvl w:ilvl="4">
      <w:start w:val="1"/>
      <w:numFmt w:val="decimal"/>
      <w:lvlText w:val="%1.%2.%3.%4.%5"/>
      <w:lvlJc w:val="left"/>
      <w:pPr>
        <w:ind w:left="1080" w:hanging="1080"/>
      </w:pPr>
      <w:rPr>
        <w:rFonts w:asciiTheme="majorBidi" w:hAnsiTheme="majorBidi" w:cstheme="majorBidi" w:hint="default"/>
        <w:b/>
        <w:bCs/>
        <w:i w:val="0"/>
        <w:iCs w:val="0"/>
        <w:color w:val="auto"/>
        <w:sz w:val="24"/>
        <w:szCs w:val="24"/>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39F23339"/>
    <w:multiLevelType w:val="hybridMultilevel"/>
    <w:tmpl w:val="B7585ADC"/>
    <w:lvl w:ilvl="0" w:tplc="040C0001">
      <w:start w:val="1"/>
      <w:numFmt w:val="bullet"/>
      <w:lvlText w:val=""/>
      <w:lvlJc w:val="left"/>
      <w:pPr>
        <w:ind w:left="786" w:hanging="360"/>
      </w:pPr>
      <w:rPr>
        <w:rFonts w:ascii="Symbol" w:hAnsi="Symbol" w:hint="default"/>
      </w:rPr>
    </w:lvl>
    <w:lvl w:ilvl="1" w:tplc="040C0003" w:tentative="1">
      <w:start w:val="1"/>
      <w:numFmt w:val="bullet"/>
      <w:lvlText w:val="o"/>
      <w:lvlJc w:val="left"/>
      <w:pPr>
        <w:ind w:left="1506" w:hanging="360"/>
      </w:pPr>
      <w:rPr>
        <w:rFonts w:ascii="Courier New" w:hAnsi="Courier New" w:cs="Courier New" w:hint="default"/>
      </w:rPr>
    </w:lvl>
    <w:lvl w:ilvl="2" w:tplc="040C0005" w:tentative="1">
      <w:start w:val="1"/>
      <w:numFmt w:val="bullet"/>
      <w:lvlText w:val=""/>
      <w:lvlJc w:val="left"/>
      <w:pPr>
        <w:ind w:left="2226" w:hanging="360"/>
      </w:pPr>
      <w:rPr>
        <w:rFonts w:ascii="Wingdings" w:hAnsi="Wingdings" w:hint="default"/>
      </w:rPr>
    </w:lvl>
    <w:lvl w:ilvl="3" w:tplc="040C0001" w:tentative="1">
      <w:start w:val="1"/>
      <w:numFmt w:val="bullet"/>
      <w:lvlText w:val=""/>
      <w:lvlJc w:val="left"/>
      <w:pPr>
        <w:ind w:left="2946" w:hanging="360"/>
      </w:pPr>
      <w:rPr>
        <w:rFonts w:ascii="Symbol" w:hAnsi="Symbol" w:hint="default"/>
      </w:rPr>
    </w:lvl>
    <w:lvl w:ilvl="4" w:tplc="040C0003" w:tentative="1">
      <w:start w:val="1"/>
      <w:numFmt w:val="bullet"/>
      <w:lvlText w:val="o"/>
      <w:lvlJc w:val="left"/>
      <w:pPr>
        <w:ind w:left="3666" w:hanging="360"/>
      </w:pPr>
      <w:rPr>
        <w:rFonts w:ascii="Courier New" w:hAnsi="Courier New" w:cs="Courier New" w:hint="default"/>
      </w:rPr>
    </w:lvl>
    <w:lvl w:ilvl="5" w:tplc="040C0005" w:tentative="1">
      <w:start w:val="1"/>
      <w:numFmt w:val="bullet"/>
      <w:lvlText w:val=""/>
      <w:lvlJc w:val="left"/>
      <w:pPr>
        <w:ind w:left="4386" w:hanging="360"/>
      </w:pPr>
      <w:rPr>
        <w:rFonts w:ascii="Wingdings" w:hAnsi="Wingdings" w:hint="default"/>
      </w:rPr>
    </w:lvl>
    <w:lvl w:ilvl="6" w:tplc="040C0001" w:tentative="1">
      <w:start w:val="1"/>
      <w:numFmt w:val="bullet"/>
      <w:lvlText w:val=""/>
      <w:lvlJc w:val="left"/>
      <w:pPr>
        <w:ind w:left="5106" w:hanging="360"/>
      </w:pPr>
      <w:rPr>
        <w:rFonts w:ascii="Symbol" w:hAnsi="Symbol" w:hint="default"/>
      </w:rPr>
    </w:lvl>
    <w:lvl w:ilvl="7" w:tplc="040C0003" w:tentative="1">
      <w:start w:val="1"/>
      <w:numFmt w:val="bullet"/>
      <w:lvlText w:val="o"/>
      <w:lvlJc w:val="left"/>
      <w:pPr>
        <w:ind w:left="5826" w:hanging="360"/>
      </w:pPr>
      <w:rPr>
        <w:rFonts w:ascii="Courier New" w:hAnsi="Courier New" w:cs="Courier New" w:hint="default"/>
      </w:rPr>
    </w:lvl>
    <w:lvl w:ilvl="8" w:tplc="040C0005" w:tentative="1">
      <w:start w:val="1"/>
      <w:numFmt w:val="bullet"/>
      <w:lvlText w:val=""/>
      <w:lvlJc w:val="left"/>
      <w:pPr>
        <w:ind w:left="6546" w:hanging="360"/>
      </w:pPr>
      <w:rPr>
        <w:rFonts w:ascii="Wingdings" w:hAnsi="Wingdings" w:hint="default"/>
      </w:rPr>
    </w:lvl>
  </w:abstractNum>
  <w:abstractNum w:abstractNumId="34" w15:restartNumberingAfterBreak="0">
    <w:nsid w:val="3A213B47"/>
    <w:multiLevelType w:val="hybridMultilevel"/>
    <w:tmpl w:val="7F9023E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5" w15:restartNumberingAfterBreak="0">
    <w:nsid w:val="3B7008F9"/>
    <w:multiLevelType w:val="multilevel"/>
    <w:tmpl w:val="BF8AA49A"/>
    <w:lvl w:ilvl="0">
      <w:start w:val="2"/>
      <w:numFmt w:val="decimal"/>
      <w:lvlText w:val="%1"/>
      <w:lvlJc w:val="left"/>
      <w:pPr>
        <w:ind w:left="600" w:hanging="600"/>
      </w:pPr>
      <w:rPr>
        <w:rFonts w:hint="default"/>
      </w:rPr>
    </w:lvl>
    <w:lvl w:ilvl="1">
      <w:start w:val="7"/>
      <w:numFmt w:val="decimal"/>
      <w:lvlText w:val="%1.%2"/>
      <w:lvlJc w:val="left"/>
      <w:pPr>
        <w:ind w:left="960" w:hanging="60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36" w15:restartNumberingAfterBreak="0">
    <w:nsid w:val="3E4E6D2E"/>
    <w:multiLevelType w:val="multilevel"/>
    <w:tmpl w:val="B8EA611E"/>
    <w:lvl w:ilvl="0">
      <w:start w:val="5"/>
      <w:numFmt w:val="decimal"/>
      <w:lvlText w:val="%1"/>
      <w:lvlJc w:val="left"/>
      <w:pPr>
        <w:ind w:left="525" w:hanging="525"/>
      </w:pPr>
      <w:rPr>
        <w:rFonts w:hint="default"/>
      </w:rPr>
    </w:lvl>
    <w:lvl w:ilvl="1">
      <w:start w:val="5"/>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3F334526"/>
    <w:multiLevelType w:val="hybridMultilevel"/>
    <w:tmpl w:val="1810821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15:restartNumberingAfterBreak="0">
    <w:nsid w:val="415E7CD8"/>
    <w:multiLevelType w:val="multilevel"/>
    <w:tmpl w:val="04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4176113A"/>
    <w:multiLevelType w:val="multilevel"/>
    <w:tmpl w:val="18DAA20A"/>
    <w:lvl w:ilvl="0">
      <w:start w:val="2"/>
      <w:numFmt w:val="decimal"/>
      <w:lvlText w:val="%1"/>
      <w:lvlJc w:val="left"/>
      <w:pPr>
        <w:ind w:left="750" w:hanging="750"/>
      </w:pPr>
      <w:rPr>
        <w:rFonts w:hint="default"/>
      </w:rPr>
    </w:lvl>
    <w:lvl w:ilvl="1">
      <w:start w:val="10"/>
      <w:numFmt w:val="decimal"/>
      <w:lvlText w:val="%1.%2"/>
      <w:lvlJc w:val="left"/>
      <w:pPr>
        <w:ind w:left="750" w:hanging="750"/>
      </w:pPr>
      <w:rPr>
        <w:rFonts w:hint="default"/>
      </w:rPr>
    </w:lvl>
    <w:lvl w:ilvl="2">
      <w:start w:val="1"/>
      <w:numFmt w:val="decimal"/>
      <w:lvlText w:val="%1.%2.%3"/>
      <w:lvlJc w:val="left"/>
      <w:pPr>
        <w:ind w:left="750" w:hanging="75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0" w15:restartNumberingAfterBreak="0">
    <w:nsid w:val="420A3750"/>
    <w:multiLevelType w:val="multilevel"/>
    <w:tmpl w:val="040C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1" w15:restartNumberingAfterBreak="0">
    <w:nsid w:val="43072549"/>
    <w:multiLevelType w:val="hybridMultilevel"/>
    <w:tmpl w:val="3EB640AE"/>
    <w:lvl w:ilvl="0" w:tplc="040C0001">
      <w:start w:val="1"/>
      <w:numFmt w:val="bullet"/>
      <w:lvlText w:val=""/>
      <w:lvlJc w:val="left"/>
      <w:pPr>
        <w:ind w:left="1004" w:hanging="360"/>
      </w:pPr>
      <w:rPr>
        <w:rFonts w:ascii="Symbol" w:hAnsi="Symbol"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42" w15:restartNumberingAfterBreak="0">
    <w:nsid w:val="438C1D18"/>
    <w:multiLevelType w:val="hybridMultilevel"/>
    <w:tmpl w:val="B6CC6934"/>
    <w:lvl w:ilvl="0" w:tplc="040C0001">
      <w:start w:val="1"/>
      <w:numFmt w:val="bullet"/>
      <w:lvlText w:val=""/>
      <w:lvlJc w:val="left"/>
      <w:pPr>
        <w:ind w:left="2520" w:hanging="360"/>
      </w:pPr>
      <w:rPr>
        <w:rFonts w:ascii="Symbol" w:hAnsi="Symbol" w:hint="default"/>
      </w:rPr>
    </w:lvl>
    <w:lvl w:ilvl="1" w:tplc="040C0003" w:tentative="1">
      <w:start w:val="1"/>
      <w:numFmt w:val="bullet"/>
      <w:lvlText w:val="o"/>
      <w:lvlJc w:val="left"/>
      <w:pPr>
        <w:ind w:left="2880" w:hanging="360"/>
      </w:pPr>
      <w:rPr>
        <w:rFonts w:ascii="Courier New" w:hAnsi="Courier New" w:cs="Courier New" w:hint="default"/>
      </w:rPr>
    </w:lvl>
    <w:lvl w:ilvl="2" w:tplc="040C0005" w:tentative="1">
      <w:start w:val="1"/>
      <w:numFmt w:val="bullet"/>
      <w:lvlText w:val=""/>
      <w:lvlJc w:val="left"/>
      <w:pPr>
        <w:ind w:left="3600" w:hanging="360"/>
      </w:pPr>
      <w:rPr>
        <w:rFonts w:ascii="Wingdings" w:hAnsi="Wingdings" w:hint="default"/>
      </w:rPr>
    </w:lvl>
    <w:lvl w:ilvl="3" w:tplc="040C0001" w:tentative="1">
      <w:start w:val="1"/>
      <w:numFmt w:val="bullet"/>
      <w:lvlText w:val=""/>
      <w:lvlJc w:val="left"/>
      <w:pPr>
        <w:ind w:left="4320" w:hanging="360"/>
      </w:pPr>
      <w:rPr>
        <w:rFonts w:ascii="Symbol" w:hAnsi="Symbol" w:hint="default"/>
      </w:rPr>
    </w:lvl>
    <w:lvl w:ilvl="4" w:tplc="040C0003" w:tentative="1">
      <w:start w:val="1"/>
      <w:numFmt w:val="bullet"/>
      <w:lvlText w:val="o"/>
      <w:lvlJc w:val="left"/>
      <w:pPr>
        <w:ind w:left="5040" w:hanging="360"/>
      </w:pPr>
      <w:rPr>
        <w:rFonts w:ascii="Courier New" w:hAnsi="Courier New" w:cs="Courier New" w:hint="default"/>
      </w:rPr>
    </w:lvl>
    <w:lvl w:ilvl="5" w:tplc="040C0005" w:tentative="1">
      <w:start w:val="1"/>
      <w:numFmt w:val="bullet"/>
      <w:lvlText w:val=""/>
      <w:lvlJc w:val="left"/>
      <w:pPr>
        <w:ind w:left="5760" w:hanging="360"/>
      </w:pPr>
      <w:rPr>
        <w:rFonts w:ascii="Wingdings" w:hAnsi="Wingdings" w:hint="default"/>
      </w:rPr>
    </w:lvl>
    <w:lvl w:ilvl="6" w:tplc="040C0001" w:tentative="1">
      <w:start w:val="1"/>
      <w:numFmt w:val="bullet"/>
      <w:lvlText w:val=""/>
      <w:lvlJc w:val="left"/>
      <w:pPr>
        <w:ind w:left="6480" w:hanging="360"/>
      </w:pPr>
      <w:rPr>
        <w:rFonts w:ascii="Symbol" w:hAnsi="Symbol" w:hint="default"/>
      </w:rPr>
    </w:lvl>
    <w:lvl w:ilvl="7" w:tplc="040C0003" w:tentative="1">
      <w:start w:val="1"/>
      <w:numFmt w:val="bullet"/>
      <w:lvlText w:val="o"/>
      <w:lvlJc w:val="left"/>
      <w:pPr>
        <w:ind w:left="7200" w:hanging="360"/>
      </w:pPr>
      <w:rPr>
        <w:rFonts w:ascii="Courier New" w:hAnsi="Courier New" w:cs="Courier New" w:hint="default"/>
      </w:rPr>
    </w:lvl>
    <w:lvl w:ilvl="8" w:tplc="040C0005" w:tentative="1">
      <w:start w:val="1"/>
      <w:numFmt w:val="bullet"/>
      <w:lvlText w:val=""/>
      <w:lvlJc w:val="left"/>
      <w:pPr>
        <w:ind w:left="7920" w:hanging="360"/>
      </w:pPr>
      <w:rPr>
        <w:rFonts w:ascii="Wingdings" w:hAnsi="Wingdings" w:hint="default"/>
      </w:rPr>
    </w:lvl>
  </w:abstractNum>
  <w:abstractNum w:abstractNumId="43" w15:restartNumberingAfterBreak="0">
    <w:nsid w:val="43D8686F"/>
    <w:multiLevelType w:val="multilevel"/>
    <w:tmpl w:val="919A4ADA"/>
    <w:lvl w:ilvl="0">
      <w:start w:val="4"/>
      <w:numFmt w:val="decimal"/>
      <w:lvlText w:val="%1"/>
      <w:lvlJc w:val="left"/>
      <w:pPr>
        <w:ind w:left="405" w:hanging="405"/>
      </w:pPr>
      <w:rPr>
        <w:rFonts w:hint="default"/>
      </w:rPr>
    </w:lvl>
    <w:lvl w:ilvl="1">
      <w:start w:val="1"/>
      <w:numFmt w:val="decimal"/>
      <w:lvlText w:val="%1.%2"/>
      <w:lvlJc w:val="left"/>
      <w:pPr>
        <w:ind w:left="720" w:hanging="720"/>
      </w:pPr>
      <w:rPr>
        <w:rFonts w:asciiTheme="majorBidi" w:hAnsiTheme="majorBidi" w:cstheme="majorBidi" w:hint="default"/>
        <w:color w:val="auto"/>
        <w:sz w:val="32"/>
        <w:szCs w:val="32"/>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44" w15:restartNumberingAfterBreak="0">
    <w:nsid w:val="451D3B89"/>
    <w:multiLevelType w:val="multilevel"/>
    <w:tmpl w:val="6E845236"/>
    <w:lvl w:ilvl="0">
      <w:numFmt w:val="bullet"/>
      <w:lvlText w:val="−"/>
      <w:lvlJc w:val="left"/>
      <w:pPr>
        <w:tabs>
          <w:tab w:val="num" w:pos="1068"/>
        </w:tabs>
        <w:ind w:left="1068" w:hanging="360"/>
      </w:pPr>
      <w:rPr>
        <w:rFonts w:ascii="Times New Roman" w:eastAsiaTheme="minorHAnsi" w:hAnsi="Times New Roman" w:cs="Times New Roman" w:hint="default"/>
        <w:sz w:val="20"/>
      </w:rPr>
    </w:lvl>
    <w:lvl w:ilvl="1" w:tentative="1">
      <w:start w:val="1"/>
      <w:numFmt w:val="bullet"/>
      <w:lvlText w:val="o"/>
      <w:lvlJc w:val="left"/>
      <w:pPr>
        <w:tabs>
          <w:tab w:val="num" w:pos="1788"/>
        </w:tabs>
        <w:ind w:left="1788" w:hanging="360"/>
      </w:pPr>
      <w:rPr>
        <w:rFonts w:ascii="Courier New" w:hAnsi="Courier New" w:hint="default"/>
        <w:sz w:val="20"/>
      </w:rPr>
    </w:lvl>
    <w:lvl w:ilvl="2" w:tentative="1">
      <w:start w:val="1"/>
      <w:numFmt w:val="bullet"/>
      <w:lvlText w:val=""/>
      <w:lvlJc w:val="left"/>
      <w:pPr>
        <w:tabs>
          <w:tab w:val="num" w:pos="2508"/>
        </w:tabs>
        <w:ind w:left="2508" w:hanging="360"/>
      </w:pPr>
      <w:rPr>
        <w:rFonts w:ascii="Wingdings" w:hAnsi="Wingdings" w:hint="default"/>
        <w:sz w:val="20"/>
      </w:rPr>
    </w:lvl>
    <w:lvl w:ilvl="3" w:tentative="1">
      <w:start w:val="1"/>
      <w:numFmt w:val="bullet"/>
      <w:lvlText w:val=""/>
      <w:lvlJc w:val="left"/>
      <w:pPr>
        <w:tabs>
          <w:tab w:val="num" w:pos="3228"/>
        </w:tabs>
        <w:ind w:left="3228" w:hanging="360"/>
      </w:pPr>
      <w:rPr>
        <w:rFonts w:ascii="Wingdings" w:hAnsi="Wingdings" w:hint="default"/>
        <w:sz w:val="20"/>
      </w:rPr>
    </w:lvl>
    <w:lvl w:ilvl="4" w:tentative="1">
      <w:start w:val="1"/>
      <w:numFmt w:val="bullet"/>
      <w:lvlText w:val=""/>
      <w:lvlJc w:val="left"/>
      <w:pPr>
        <w:tabs>
          <w:tab w:val="num" w:pos="3948"/>
        </w:tabs>
        <w:ind w:left="3948" w:hanging="360"/>
      </w:pPr>
      <w:rPr>
        <w:rFonts w:ascii="Wingdings" w:hAnsi="Wingdings" w:hint="default"/>
        <w:sz w:val="20"/>
      </w:rPr>
    </w:lvl>
    <w:lvl w:ilvl="5" w:tentative="1">
      <w:start w:val="1"/>
      <w:numFmt w:val="bullet"/>
      <w:lvlText w:val=""/>
      <w:lvlJc w:val="left"/>
      <w:pPr>
        <w:tabs>
          <w:tab w:val="num" w:pos="4668"/>
        </w:tabs>
        <w:ind w:left="4668" w:hanging="360"/>
      </w:pPr>
      <w:rPr>
        <w:rFonts w:ascii="Wingdings" w:hAnsi="Wingdings" w:hint="default"/>
        <w:sz w:val="20"/>
      </w:rPr>
    </w:lvl>
    <w:lvl w:ilvl="6" w:tentative="1">
      <w:start w:val="1"/>
      <w:numFmt w:val="bullet"/>
      <w:lvlText w:val=""/>
      <w:lvlJc w:val="left"/>
      <w:pPr>
        <w:tabs>
          <w:tab w:val="num" w:pos="5388"/>
        </w:tabs>
        <w:ind w:left="5388" w:hanging="360"/>
      </w:pPr>
      <w:rPr>
        <w:rFonts w:ascii="Wingdings" w:hAnsi="Wingdings" w:hint="default"/>
        <w:sz w:val="20"/>
      </w:rPr>
    </w:lvl>
    <w:lvl w:ilvl="7" w:tentative="1">
      <w:start w:val="1"/>
      <w:numFmt w:val="bullet"/>
      <w:lvlText w:val=""/>
      <w:lvlJc w:val="left"/>
      <w:pPr>
        <w:tabs>
          <w:tab w:val="num" w:pos="6108"/>
        </w:tabs>
        <w:ind w:left="6108" w:hanging="360"/>
      </w:pPr>
      <w:rPr>
        <w:rFonts w:ascii="Wingdings" w:hAnsi="Wingdings" w:hint="default"/>
        <w:sz w:val="20"/>
      </w:rPr>
    </w:lvl>
    <w:lvl w:ilvl="8" w:tentative="1">
      <w:start w:val="1"/>
      <w:numFmt w:val="bullet"/>
      <w:lvlText w:val=""/>
      <w:lvlJc w:val="left"/>
      <w:pPr>
        <w:tabs>
          <w:tab w:val="num" w:pos="6828"/>
        </w:tabs>
        <w:ind w:left="6828" w:hanging="360"/>
      </w:pPr>
      <w:rPr>
        <w:rFonts w:ascii="Wingdings" w:hAnsi="Wingdings" w:hint="default"/>
        <w:sz w:val="20"/>
      </w:rPr>
    </w:lvl>
  </w:abstractNum>
  <w:abstractNum w:abstractNumId="45" w15:restartNumberingAfterBreak="0">
    <w:nsid w:val="47AC5D44"/>
    <w:multiLevelType w:val="multilevel"/>
    <w:tmpl w:val="5608C130"/>
    <w:lvl w:ilvl="0">
      <w:start w:val="5"/>
      <w:numFmt w:val="decimal"/>
      <w:lvlText w:val="%1"/>
      <w:lvlJc w:val="left"/>
      <w:pPr>
        <w:ind w:left="450" w:hanging="450"/>
      </w:pPr>
      <w:rPr>
        <w:rFonts w:asciiTheme="majorHAnsi" w:hAnsiTheme="majorHAnsi" w:hint="default"/>
        <w:b w:val="0"/>
        <w:color w:val="4F81BD" w:themeColor="accent1"/>
      </w:rPr>
    </w:lvl>
    <w:lvl w:ilvl="1">
      <w:start w:val="2"/>
      <w:numFmt w:val="decimal"/>
      <w:lvlText w:val="%1.%2"/>
      <w:lvlJc w:val="left"/>
      <w:pPr>
        <w:ind w:left="450" w:hanging="450"/>
      </w:pPr>
      <w:rPr>
        <w:rFonts w:asciiTheme="majorHAnsi" w:hAnsiTheme="majorHAnsi" w:hint="default"/>
        <w:b w:val="0"/>
        <w:color w:val="4F81BD" w:themeColor="accent1"/>
      </w:rPr>
    </w:lvl>
    <w:lvl w:ilvl="2">
      <w:start w:val="2"/>
      <w:numFmt w:val="decimal"/>
      <w:lvlText w:val="%1.%2.%3"/>
      <w:lvlJc w:val="left"/>
      <w:pPr>
        <w:ind w:left="720" w:hanging="720"/>
      </w:pPr>
      <w:rPr>
        <w:rFonts w:asciiTheme="majorBidi" w:hAnsiTheme="majorBidi" w:cstheme="majorBidi" w:hint="default"/>
        <w:b/>
        <w:bCs/>
        <w:color w:val="auto"/>
      </w:rPr>
    </w:lvl>
    <w:lvl w:ilvl="3">
      <w:start w:val="1"/>
      <w:numFmt w:val="decimal"/>
      <w:lvlText w:val="%1.%2.%3.%4"/>
      <w:lvlJc w:val="left"/>
      <w:pPr>
        <w:ind w:left="720" w:hanging="720"/>
      </w:pPr>
      <w:rPr>
        <w:rFonts w:asciiTheme="majorHAnsi" w:hAnsiTheme="majorHAnsi" w:hint="default"/>
        <w:b w:val="0"/>
        <w:color w:val="4F81BD" w:themeColor="accent1"/>
      </w:rPr>
    </w:lvl>
    <w:lvl w:ilvl="4">
      <w:start w:val="1"/>
      <w:numFmt w:val="decimal"/>
      <w:lvlText w:val="%1.%2.%3.%4.%5"/>
      <w:lvlJc w:val="left"/>
      <w:pPr>
        <w:ind w:left="1080" w:hanging="1080"/>
      </w:pPr>
      <w:rPr>
        <w:rFonts w:asciiTheme="majorHAnsi" w:hAnsiTheme="majorHAnsi" w:hint="default"/>
        <w:b w:val="0"/>
        <w:color w:val="4F81BD" w:themeColor="accent1"/>
      </w:rPr>
    </w:lvl>
    <w:lvl w:ilvl="5">
      <w:start w:val="1"/>
      <w:numFmt w:val="decimal"/>
      <w:lvlText w:val="%1.%2.%3.%4.%5.%6"/>
      <w:lvlJc w:val="left"/>
      <w:pPr>
        <w:ind w:left="1080" w:hanging="1080"/>
      </w:pPr>
      <w:rPr>
        <w:rFonts w:asciiTheme="majorHAnsi" w:hAnsiTheme="majorHAnsi" w:hint="default"/>
        <w:b w:val="0"/>
        <w:color w:val="4F81BD" w:themeColor="accent1"/>
      </w:rPr>
    </w:lvl>
    <w:lvl w:ilvl="6">
      <w:start w:val="1"/>
      <w:numFmt w:val="decimal"/>
      <w:lvlText w:val="%1.%2.%3.%4.%5.%6.%7"/>
      <w:lvlJc w:val="left"/>
      <w:pPr>
        <w:ind w:left="1440" w:hanging="1440"/>
      </w:pPr>
      <w:rPr>
        <w:rFonts w:asciiTheme="majorHAnsi" w:hAnsiTheme="majorHAnsi" w:hint="default"/>
        <w:b w:val="0"/>
        <w:color w:val="4F81BD" w:themeColor="accent1"/>
      </w:rPr>
    </w:lvl>
    <w:lvl w:ilvl="7">
      <w:start w:val="1"/>
      <w:numFmt w:val="decimal"/>
      <w:lvlText w:val="%1.%2.%3.%4.%5.%6.%7.%8"/>
      <w:lvlJc w:val="left"/>
      <w:pPr>
        <w:ind w:left="1440" w:hanging="1440"/>
      </w:pPr>
      <w:rPr>
        <w:rFonts w:asciiTheme="majorHAnsi" w:hAnsiTheme="majorHAnsi" w:hint="default"/>
        <w:b w:val="0"/>
        <w:color w:val="4F81BD" w:themeColor="accent1"/>
      </w:rPr>
    </w:lvl>
    <w:lvl w:ilvl="8">
      <w:start w:val="1"/>
      <w:numFmt w:val="decimal"/>
      <w:lvlText w:val="%1.%2.%3.%4.%5.%6.%7.%8.%9"/>
      <w:lvlJc w:val="left"/>
      <w:pPr>
        <w:ind w:left="1440" w:hanging="1440"/>
      </w:pPr>
      <w:rPr>
        <w:rFonts w:asciiTheme="majorHAnsi" w:hAnsiTheme="majorHAnsi" w:hint="default"/>
        <w:b w:val="0"/>
        <w:color w:val="4F81BD" w:themeColor="accent1"/>
      </w:rPr>
    </w:lvl>
  </w:abstractNum>
  <w:abstractNum w:abstractNumId="46" w15:restartNumberingAfterBreak="0">
    <w:nsid w:val="48400B61"/>
    <w:multiLevelType w:val="multilevel"/>
    <w:tmpl w:val="4EDCA26E"/>
    <w:lvl w:ilvl="0">
      <w:start w:val="1"/>
      <w:numFmt w:val="bullet"/>
      <w:lvlText w:val="●"/>
      <w:lvlJc w:val="left"/>
      <w:pPr>
        <w:ind w:left="644" w:hanging="360"/>
      </w:pPr>
      <w:rPr>
        <w:rFonts w:ascii="Noto Sans Symbols" w:eastAsia="Noto Sans Symbols" w:hAnsi="Noto Sans Symbols" w:cs="Noto Sans Symbols"/>
      </w:rPr>
    </w:lvl>
    <w:lvl w:ilvl="1">
      <w:start w:val="1"/>
      <w:numFmt w:val="bullet"/>
      <w:lvlText w:val="o"/>
      <w:lvlJc w:val="left"/>
      <w:pPr>
        <w:ind w:left="2073" w:hanging="360"/>
      </w:pPr>
      <w:rPr>
        <w:rFonts w:ascii="Courier New" w:eastAsia="Courier New" w:hAnsi="Courier New" w:cs="Courier New"/>
      </w:rPr>
    </w:lvl>
    <w:lvl w:ilvl="2">
      <w:start w:val="1"/>
      <w:numFmt w:val="bullet"/>
      <w:lvlText w:val="▪"/>
      <w:lvlJc w:val="left"/>
      <w:pPr>
        <w:ind w:left="2793" w:hanging="360"/>
      </w:pPr>
      <w:rPr>
        <w:rFonts w:ascii="Noto Sans Symbols" w:eastAsia="Noto Sans Symbols" w:hAnsi="Noto Sans Symbols" w:cs="Noto Sans Symbols"/>
      </w:rPr>
    </w:lvl>
    <w:lvl w:ilvl="3">
      <w:start w:val="1"/>
      <w:numFmt w:val="bullet"/>
      <w:lvlText w:val="●"/>
      <w:lvlJc w:val="left"/>
      <w:pPr>
        <w:ind w:left="3513" w:hanging="360"/>
      </w:pPr>
      <w:rPr>
        <w:rFonts w:ascii="Noto Sans Symbols" w:eastAsia="Noto Sans Symbols" w:hAnsi="Noto Sans Symbols" w:cs="Noto Sans Symbols"/>
      </w:rPr>
    </w:lvl>
    <w:lvl w:ilvl="4">
      <w:start w:val="1"/>
      <w:numFmt w:val="bullet"/>
      <w:lvlText w:val="o"/>
      <w:lvlJc w:val="left"/>
      <w:pPr>
        <w:ind w:left="4233" w:hanging="360"/>
      </w:pPr>
      <w:rPr>
        <w:rFonts w:ascii="Courier New" w:eastAsia="Courier New" w:hAnsi="Courier New" w:cs="Courier New"/>
      </w:rPr>
    </w:lvl>
    <w:lvl w:ilvl="5">
      <w:start w:val="1"/>
      <w:numFmt w:val="bullet"/>
      <w:lvlText w:val="▪"/>
      <w:lvlJc w:val="left"/>
      <w:pPr>
        <w:ind w:left="4953" w:hanging="360"/>
      </w:pPr>
      <w:rPr>
        <w:rFonts w:ascii="Noto Sans Symbols" w:eastAsia="Noto Sans Symbols" w:hAnsi="Noto Sans Symbols" w:cs="Noto Sans Symbols"/>
      </w:rPr>
    </w:lvl>
    <w:lvl w:ilvl="6">
      <w:start w:val="1"/>
      <w:numFmt w:val="bullet"/>
      <w:lvlText w:val="●"/>
      <w:lvlJc w:val="left"/>
      <w:pPr>
        <w:ind w:left="5673" w:hanging="360"/>
      </w:pPr>
      <w:rPr>
        <w:rFonts w:ascii="Noto Sans Symbols" w:eastAsia="Noto Sans Symbols" w:hAnsi="Noto Sans Symbols" w:cs="Noto Sans Symbols"/>
      </w:rPr>
    </w:lvl>
    <w:lvl w:ilvl="7">
      <w:start w:val="1"/>
      <w:numFmt w:val="bullet"/>
      <w:lvlText w:val="o"/>
      <w:lvlJc w:val="left"/>
      <w:pPr>
        <w:ind w:left="6393" w:hanging="360"/>
      </w:pPr>
      <w:rPr>
        <w:rFonts w:ascii="Courier New" w:eastAsia="Courier New" w:hAnsi="Courier New" w:cs="Courier New"/>
      </w:rPr>
    </w:lvl>
    <w:lvl w:ilvl="8">
      <w:start w:val="1"/>
      <w:numFmt w:val="bullet"/>
      <w:lvlText w:val="▪"/>
      <w:lvlJc w:val="left"/>
      <w:pPr>
        <w:ind w:left="7113" w:hanging="360"/>
      </w:pPr>
      <w:rPr>
        <w:rFonts w:ascii="Noto Sans Symbols" w:eastAsia="Noto Sans Symbols" w:hAnsi="Noto Sans Symbols" w:cs="Noto Sans Symbols"/>
      </w:rPr>
    </w:lvl>
  </w:abstractNum>
  <w:abstractNum w:abstractNumId="47" w15:restartNumberingAfterBreak="0">
    <w:nsid w:val="488A15F8"/>
    <w:multiLevelType w:val="multilevel"/>
    <w:tmpl w:val="E136831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8" w15:restartNumberingAfterBreak="0">
    <w:nsid w:val="48AB0AE0"/>
    <w:multiLevelType w:val="multilevel"/>
    <w:tmpl w:val="C82832BA"/>
    <w:lvl w:ilvl="0">
      <w:start w:val="4"/>
      <w:numFmt w:val="decimal"/>
      <w:lvlText w:val="%1"/>
      <w:lvlJc w:val="left"/>
      <w:pPr>
        <w:ind w:left="600" w:hanging="600"/>
      </w:pPr>
      <w:rPr>
        <w:rFonts w:hint="default"/>
      </w:rPr>
    </w:lvl>
    <w:lvl w:ilvl="1">
      <w:start w:val="5"/>
      <w:numFmt w:val="decimal"/>
      <w:lvlText w:val="%1.%2"/>
      <w:lvlJc w:val="left"/>
      <w:pPr>
        <w:ind w:left="780" w:hanging="60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620" w:hanging="108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600" w:hanging="2160"/>
      </w:pPr>
      <w:rPr>
        <w:rFonts w:hint="default"/>
      </w:rPr>
    </w:lvl>
  </w:abstractNum>
  <w:abstractNum w:abstractNumId="49" w15:restartNumberingAfterBreak="0">
    <w:nsid w:val="4B25073D"/>
    <w:multiLevelType w:val="multilevel"/>
    <w:tmpl w:val="A5AA0888"/>
    <w:lvl w:ilvl="0">
      <w:start w:val="1"/>
      <w:numFmt w:val="bullet"/>
      <w:lvlText w:val="●"/>
      <w:lvlJc w:val="left"/>
      <w:pPr>
        <w:ind w:left="786" w:hanging="360"/>
      </w:pPr>
      <w:rPr>
        <w:rFonts w:ascii="Noto Sans Symbols" w:eastAsia="Noto Sans Symbols" w:hAnsi="Noto Sans Symbols" w:cs="Noto Sans Symbols"/>
      </w:rPr>
    </w:lvl>
    <w:lvl w:ilvl="1">
      <w:start w:val="1"/>
      <w:numFmt w:val="bullet"/>
      <w:lvlText w:val="o"/>
      <w:lvlJc w:val="left"/>
      <w:pPr>
        <w:ind w:left="1506" w:hanging="360"/>
      </w:pPr>
      <w:rPr>
        <w:rFonts w:ascii="Courier New" w:eastAsia="Courier New" w:hAnsi="Courier New" w:cs="Courier New"/>
      </w:rPr>
    </w:lvl>
    <w:lvl w:ilvl="2">
      <w:start w:val="1"/>
      <w:numFmt w:val="bullet"/>
      <w:lvlText w:val="▪"/>
      <w:lvlJc w:val="left"/>
      <w:pPr>
        <w:ind w:left="2226" w:hanging="360"/>
      </w:pPr>
      <w:rPr>
        <w:rFonts w:ascii="Noto Sans Symbols" w:eastAsia="Noto Sans Symbols" w:hAnsi="Noto Sans Symbols" w:cs="Noto Sans Symbols"/>
      </w:rPr>
    </w:lvl>
    <w:lvl w:ilvl="3">
      <w:start w:val="1"/>
      <w:numFmt w:val="bullet"/>
      <w:lvlText w:val="●"/>
      <w:lvlJc w:val="left"/>
      <w:pPr>
        <w:ind w:left="2946" w:hanging="360"/>
      </w:pPr>
      <w:rPr>
        <w:rFonts w:ascii="Noto Sans Symbols" w:eastAsia="Noto Sans Symbols" w:hAnsi="Noto Sans Symbols" w:cs="Noto Sans Symbols"/>
      </w:rPr>
    </w:lvl>
    <w:lvl w:ilvl="4">
      <w:start w:val="1"/>
      <w:numFmt w:val="bullet"/>
      <w:lvlText w:val="o"/>
      <w:lvlJc w:val="left"/>
      <w:pPr>
        <w:ind w:left="3666" w:hanging="360"/>
      </w:pPr>
      <w:rPr>
        <w:rFonts w:ascii="Courier New" w:eastAsia="Courier New" w:hAnsi="Courier New" w:cs="Courier New"/>
      </w:rPr>
    </w:lvl>
    <w:lvl w:ilvl="5">
      <w:start w:val="1"/>
      <w:numFmt w:val="bullet"/>
      <w:lvlText w:val="▪"/>
      <w:lvlJc w:val="left"/>
      <w:pPr>
        <w:ind w:left="4386" w:hanging="360"/>
      </w:pPr>
      <w:rPr>
        <w:rFonts w:ascii="Noto Sans Symbols" w:eastAsia="Noto Sans Symbols" w:hAnsi="Noto Sans Symbols" w:cs="Noto Sans Symbols"/>
      </w:rPr>
    </w:lvl>
    <w:lvl w:ilvl="6">
      <w:start w:val="1"/>
      <w:numFmt w:val="bullet"/>
      <w:lvlText w:val="●"/>
      <w:lvlJc w:val="left"/>
      <w:pPr>
        <w:ind w:left="5106" w:hanging="360"/>
      </w:pPr>
      <w:rPr>
        <w:rFonts w:ascii="Noto Sans Symbols" w:eastAsia="Noto Sans Symbols" w:hAnsi="Noto Sans Symbols" w:cs="Noto Sans Symbols"/>
      </w:rPr>
    </w:lvl>
    <w:lvl w:ilvl="7">
      <w:start w:val="1"/>
      <w:numFmt w:val="bullet"/>
      <w:lvlText w:val="o"/>
      <w:lvlJc w:val="left"/>
      <w:pPr>
        <w:ind w:left="5826" w:hanging="360"/>
      </w:pPr>
      <w:rPr>
        <w:rFonts w:ascii="Courier New" w:eastAsia="Courier New" w:hAnsi="Courier New" w:cs="Courier New"/>
      </w:rPr>
    </w:lvl>
    <w:lvl w:ilvl="8">
      <w:start w:val="1"/>
      <w:numFmt w:val="bullet"/>
      <w:lvlText w:val="▪"/>
      <w:lvlJc w:val="left"/>
      <w:pPr>
        <w:ind w:left="6546" w:hanging="360"/>
      </w:pPr>
      <w:rPr>
        <w:rFonts w:ascii="Noto Sans Symbols" w:eastAsia="Noto Sans Symbols" w:hAnsi="Noto Sans Symbols" w:cs="Noto Sans Symbols"/>
      </w:rPr>
    </w:lvl>
  </w:abstractNum>
  <w:abstractNum w:abstractNumId="50" w15:restartNumberingAfterBreak="0">
    <w:nsid w:val="4DBF61A8"/>
    <w:multiLevelType w:val="hybridMultilevel"/>
    <w:tmpl w:val="DD46459E"/>
    <w:lvl w:ilvl="0" w:tplc="69CE6D28">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1" w15:restartNumberingAfterBreak="0">
    <w:nsid w:val="4E78237F"/>
    <w:multiLevelType w:val="hybridMultilevel"/>
    <w:tmpl w:val="00BCACB8"/>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52" w15:restartNumberingAfterBreak="0">
    <w:nsid w:val="4E862F55"/>
    <w:multiLevelType w:val="hybridMultilevel"/>
    <w:tmpl w:val="30D0E3B8"/>
    <w:lvl w:ilvl="0" w:tplc="040C0019">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3" w15:restartNumberingAfterBreak="0">
    <w:nsid w:val="4FAE05B5"/>
    <w:multiLevelType w:val="hybridMultilevel"/>
    <w:tmpl w:val="C36CA1B6"/>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4" w15:restartNumberingAfterBreak="0">
    <w:nsid w:val="51E057C7"/>
    <w:multiLevelType w:val="hybridMultilevel"/>
    <w:tmpl w:val="4C98E080"/>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55" w15:restartNumberingAfterBreak="0">
    <w:nsid w:val="551D0FB5"/>
    <w:multiLevelType w:val="multilevel"/>
    <w:tmpl w:val="7C1C9F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6" w15:restartNumberingAfterBreak="0">
    <w:nsid w:val="585757FC"/>
    <w:multiLevelType w:val="hybridMultilevel"/>
    <w:tmpl w:val="46BE5BC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7" w15:restartNumberingAfterBreak="0">
    <w:nsid w:val="5BF22D90"/>
    <w:multiLevelType w:val="hybridMultilevel"/>
    <w:tmpl w:val="5CF2437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8" w15:restartNumberingAfterBreak="0">
    <w:nsid w:val="61610152"/>
    <w:multiLevelType w:val="multilevel"/>
    <w:tmpl w:val="C1D468E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9" w15:restartNumberingAfterBreak="0">
    <w:nsid w:val="628D0ED4"/>
    <w:multiLevelType w:val="hybridMultilevel"/>
    <w:tmpl w:val="D70C9F96"/>
    <w:lvl w:ilvl="0" w:tplc="C26AF55C">
      <w:start w:val="1"/>
      <w:numFmt w:val="bullet"/>
      <w:lvlText w:val=""/>
      <w:lvlJc w:val="left"/>
      <w:pPr>
        <w:ind w:left="720" w:hanging="360"/>
      </w:pPr>
      <w:rPr>
        <w:rFonts w:ascii="Symbol" w:hAnsi="Symbol" w:hint="default"/>
        <w:sz w:val="24"/>
        <w:szCs w:val="24"/>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0" w15:restartNumberingAfterBreak="0">
    <w:nsid w:val="629E234F"/>
    <w:multiLevelType w:val="multilevel"/>
    <w:tmpl w:val="AE96440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61" w15:restartNumberingAfterBreak="0">
    <w:nsid w:val="640D059E"/>
    <w:multiLevelType w:val="hybridMultilevel"/>
    <w:tmpl w:val="5C92B840"/>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62" w15:restartNumberingAfterBreak="0">
    <w:nsid w:val="644862C7"/>
    <w:multiLevelType w:val="hybridMultilevel"/>
    <w:tmpl w:val="578C1D0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3" w15:restartNumberingAfterBreak="0">
    <w:nsid w:val="65CD3E90"/>
    <w:multiLevelType w:val="hybridMultilevel"/>
    <w:tmpl w:val="D2824D04"/>
    <w:lvl w:ilvl="0" w:tplc="69CE6D28">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4" w15:restartNumberingAfterBreak="0">
    <w:nsid w:val="660D4D28"/>
    <w:multiLevelType w:val="hybridMultilevel"/>
    <w:tmpl w:val="9AB23958"/>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5" w15:restartNumberingAfterBreak="0">
    <w:nsid w:val="6764361D"/>
    <w:multiLevelType w:val="hybridMultilevel"/>
    <w:tmpl w:val="212874FC"/>
    <w:lvl w:ilvl="0" w:tplc="E21E52EC">
      <w:start w:val="1"/>
      <w:numFmt w:val="lowerLetter"/>
      <w:lvlText w:val="%1."/>
      <w:lvlJc w:val="left"/>
      <w:pPr>
        <w:ind w:left="1920" w:hanging="360"/>
      </w:pPr>
      <w:rPr>
        <w:rFonts w:hint="default"/>
      </w:rPr>
    </w:lvl>
    <w:lvl w:ilvl="1" w:tplc="040C0019" w:tentative="1">
      <w:start w:val="1"/>
      <w:numFmt w:val="lowerLetter"/>
      <w:lvlText w:val="%2."/>
      <w:lvlJc w:val="left"/>
      <w:pPr>
        <w:ind w:left="2640" w:hanging="360"/>
      </w:pPr>
    </w:lvl>
    <w:lvl w:ilvl="2" w:tplc="040C001B" w:tentative="1">
      <w:start w:val="1"/>
      <w:numFmt w:val="lowerRoman"/>
      <w:lvlText w:val="%3."/>
      <w:lvlJc w:val="right"/>
      <w:pPr>
        <w:ind w:left="3360" w:hanging="180"/>
      </w:pPr>
    </w:lvl>
    <w:lvl w:ilvl="3" w:tplc="040C000F" w:tentative="1">
      <w:start w:val="1"/>
      <w:numFmt w:val="decimal"/>
      <w:lvlText w:val="%4."/>
      <w:lvlJc w:val="left"/>
      <w:pPr>
        <w:ind w:left="4080" w:hanging="360"/>
      </w:pPr>
    </w:lvl>
    <w:lvl w:ilvl="4" w:tplc="040C0019" w:tentative="1">
      <w:start w:val="1"/>
      <w:numFmt w:val="lowerLetter"/>
      <w:lvlText w:val="%5."/>
      <w:lvlJc w:val="left"/>
      <w:pPr>
        <w:ind w:left="4800" w:hanging="360"/>
      </w:pPr>
    </w:lvl>
    <w:lvl w:ilvl="5" w:tplc="040C001B" w:tentative="1">
      <w:start w:val="1"/>
      <w:numFmt w:val="lowerRoman"/>
      <w:lvlText w:val="%6."/>
      <w:lvlJc w:val="right"/>
      <w:pPr>
        <w:ind w:left="5520" w:hanging="180"/>
      </w:pPr>
    </w:lvl>
    <w:lvl w:ilvl="6" w:tplc="040C000F" w:tentative="1">
      <w:start w:val="1"/>
      <w:numFmt w:val="decimal"/>
      <w:lvlText w:val="%7."/>
      <w:lvlJc w:val="left"/>
      <w:pPr>
        <w:ind w:left="6240" w:hanging="360"/>
      </w:pPr>
    </w:lvl>
    <w:lvl w:ilvl="7" w:tplc="040C0019" w:tentative="1">
      <w:start w:val="1"/>
      <w:numFmt w:val="lowerLetter"/>
      <w:lvlText w:val="%8."/>
      <w:lvlJc w:val="left"/>
      <w:pPr>
        <w:ind w:left="6960" w:hanging="360"/>
      </w:pPr>
    </w:lvl>
    <w:lvl w:ilvl="8" w:tplc="040C001B" w:tentative="1">
      <w:start w:val="1"/>
      <w:numFmt w:val="lowerRoman"/>
      <w:lvlText w:val="%9."/>
      <w:lvlJc w:val="right"/>
      <w:pPr>
        <w:ind w:left="7680" w:hanging="180"/>
      </w:pPr>
    </w:lvl>
  </w:abstractNum>
  <w:abstractNum w:abstractNumId="66" w15:restartNumberingAfterBreak="0">
    <w:nsid w:val="68FE2649"/>
    <w:multiLevelType w:val="hybridMultilevel"/>
    <w:tmpl w:val="13D4F39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7" w15:restartNumberingAfterBreak="0">
    <w:nsid w:val="6BD92961"/>
    <w:multiLevelType w:val="hybridMultilevel"/>
    <w:tmpl w:val="0664A360"/>
    <w:lvl w:ilvl="0" w:tplc="040C0001">
      <w:start w:val="1"/>
      <w:numFmt w:val="bullet"/>
      <w:lvlText w:val=""/>
      <w:lvlJc w:val="left"/>
      <w:pPr>
        <w:ind w:left="1494" w:hanging="360"/>
      </w:pPr>
      <w:rPr>
        <w:rFonts w:ascii="Symbol" w:hAnsi="Symbol" w:hint="default"/>
      </w:rPr>
    </w:lvl>
    <w:lvl w:ilvl="1" w:tplc="040C0003" w:tentative="1">
      <w:start w:val="1"/>
      <w:numFmt w:val="bullet"/>
      <w:lvlText w:val="o"/>
      <w:lvlJc w:val="left"/>
      <w:pPr>
        <w:ind w:left="2214" w:hanging="360"/>
      </w:pPr>
      <w:rPr>
        <w:rFonts w:ascii="Courier New" w:hAnsi="Courier New" w:cs="Courier New" w:hint="default"/>
      </w:rPr>
    </w:lvl>
    <w:lvl w:ilvl="2" w:tplc="040C0005" w:tentative="1">
      <w:start w:val="1"/>
      <w:numFmt w:val="bullet"/>
      <w:lvlText w:val=""/>
      <w:lvlJc w:val="left"/>
      <w:pPr>
        <w:ind w:left="2934" w:hanging="360"/>
      </w:pPr>
      <w:rPr>
        <w:rFonts w:ascii="Wingdings" w:hAnsi="Wingdings" w:hint="default"/>
      </w:rPr>
    </w:lvl>
    <w:lvl w:ilvl="3" w:tplc="040C0001" w:tentative="1">
      <w:start w:val="1"/>
      <w:numFmt w:val="bullet"/>
      <w:lvlText w:val=""/>
      <w:lvlJc w:val="left"/>
      <w:pPr>
        <w:ind w:left="3654" w:hanging="360"/>
      </w:pPr>
      <w:rPr>
        <w:rFonts w:ascii="Symbol" w:hAnsi="Symbol" w:hint="default"/>
      </w:rPr>
    </w:lvl>
    <w:lvl w:ilvl="4" w:tplc="040C0003" w:tentative="1">
      <w:start w:val="1"/>
      <w:numFmt w:val="bullet"/>
      <w:lvlText w:val="o"/>
      <w:lvlJc w:val="left"/>
      <w:pPr>
        <w:ind w:left="4374" w:hanging="360"/>
      </w:pPr>
      <w:rPr>
        <w:rFonts w:ascii="Courier New" w:hAnsi="Courier New" w:cs="Courier New" w:hint="default"/>
      </w:rPr>
    </w:lvl>
    <w:lvl w:ilvl="5" w:tplc="040C0005" w:tentative="1">
      <w:start w:val="1"/>
      <w:numFmt w:val="bullet"/>
      <w:lvlText w:val=""/>
      <w:lvlJc w:val="left"/>
      <w:pPr>
        <w:ind w:left="5094" w:hanging="360"/>
      </w:pPr>
      <w:rPr>
        <w:rFonts w:ascii="Wingdings" w:hAnsi="Wingdings" w:hint="default"/>
      </w:rPr>
    </w:lvl>
    <w:lvl w:ilvl="6" w:tplc="040C0001" w:tentative="1">
      <w:start w:val="1"/>
      <w:numFmt w:val="bullet"/>
      <w:lvlText w:val=""/>
      <w:lvlJc w:val="left"/>
      <w:pPr>
        <w:ind w:left="5814" w:hanging="360"/>
      </w:pPr>
      <w:rPr>
        <w:rFonts w:ascii="Symbol" w:hAnsi="Symbol" w:hint="default"/>
      </w:rPr>
    </w:lvl>
    <w:lvl w:ilvl="7" w:tplc="040C0003" w:tentative="1">
      <w:start w:val="1"/>
      <w:numFmt w:val="bullet"/>
      <w:lvlText w:val="o"/>
      <w:lvlJc w:val="left"/>
      <w:pPr>
        <w:ind w:left="6534" w:hanging="360"/>
      </w:pPr>
      <w:rPr>
        <w:rFonts w:ascii="Courier New" w:hAnsi="Courier New" w:cs="Courier New" w:hint="default"/>
      </w:rPr>
    </w:lvl>
    <w:lvl w:ilvl="8" w:tplc="040C0005" w:tentative="1">
      <w:start w:val="1"/>
      <w:numFmt w:val="bullet"/>
      <w:lvlText w:val=""/>
      <w:lvlJc w:val="left"/>
      <w:pPr>
        <w:ind w:left="7254" w:hanging="360"/>
      </w:pPr>
      <w:rPr>
        <w:rFonts w:ascii="Wingdings" w:hAnsi="Wingdings" w:hint="default"/>
      </w:rPr>
    </w:lvl>
  </w:abstractNum>
  <w:abstractNum w:abstractNumId="68" w15:restartNumberingAfterBreak="0">
    <w:nsid w:val="6CC05CD6"/>
    <w:multiLevelType w:val="hybridMultilevel"/>
    <w:tmpl w:val="9CFCFDF8"/>
    <w:lvl w:ilvl="0" w:tplc="040C0001">
      <w:start w:val="1"/>
      <w:numFmt w:val="bullet"/>
      <w:lvlText w:val=""/>
      <w:lvlJc w:val="left"/>
      <w:pPr>
        <w:ind w:left="1080" w:hanging="360"/>
      </w:pPr>
      <w:rPr>
        <w:rFonts w:ascii="Symbol" w:hAnsi="Symbol" w:hint="default"/>
      </w:rPr>
    </w:lvl>
    <w:lvl w:ilvl="1" w:tplc="C4C2F5DE">
      <w:start w:val="4"/>
      <w:numFmt w:val="bullet"/>
      <w:lvlText w:val="•"/>
      <w:lvlJc w:val="left"/>
      <w:pPr>
        <w:ind w:left="1800" w:hanging="360"/>
      </w:pPr>
      <w:rPr>
        <w:rFonts w:ascii="Times New Roman" w:eastAsiaTheme="minorEastAsia" w:hAnsi="Times New Roman" w:cs="Times New Roman"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69" w15:restartNumberingAfterBreak="0">
    <w:nsid w:val="6CF77D9B"/>
    <w:multiLevelType w:val="hybridMultilevel"/>
    <w:tmpl w:val="B420DBE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0" w15:restartNumberingAfterBreak="0">
    <w:nsid w:val="6F0143D2"/>
    <w:multiLevelType w:val="hybridMultilevel"/>
    <w:tmpl w:val="682E4E88"/>
    <w:lvl w:ilvl="0" w:tplc="69CE6D28">
      <w:numFmt w:val="bullet"/>
      <w:lvlText w:val="-"/>
      <w:lvlJc w:val="left"/>
      <w:pPr>
        <w:ind w:left="720" w:hanging="360"/>
      </w:pPr>
      <w:rPr>
        <w:rFonts w:ascii="Calibri" w:eastAsiaTheme="minorHAnsi" w:hAnsi="Calibri" w:cs="Calibr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1" w15:restartNumberingAfterBreak="0">
    <w:nsid w:val="6FBC50CC"/>
    <w:multiLevelType w:val="multilevel"/>
    <w:tmpl w:val="AC2CC4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7058206F"/>
    <w:multiLevelType w:val="multilevel"/>
    <w:tmpl w:val="083C451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3" w15:restartNumberingAfterBreak="0">
    <w:nsid w:val="707764EC"/>
    <w:multiLevelType w:val="multilevel"/>
    <w:tmpl w:val="496AD924"/>
    <w:lvl w:ilvl="0">
      <w:start w:val="1"/>
      <w:numFmt w:val="bullet"/>
      <w:lvlText w:val=""/>
      <w:lvlJc w:val="left"/>
      <w:pPr>
        <w:ind w:left="360" w:hanging="360"/>
      </w:pPr>
      <w:rPr>
        <w:rFonts w:ascii="Wingdings" w:hAnsi="Wingdings" w:hint="default"/>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74" w15:restartNumberingAfterBreak="0">
    <w:nsid w:val="72853157"/>
    <w:multiLevelType w:val="hybridMultilevel"/>
    <w:tmpl w:val="3ACE4BB4"/>
    <w:lvl w:ilvl="0" w:tplc="040C0001">
      <w:start w:val="1"/>
      <w:numFmt w:val="bullet"/>
      <w:lvlText w:val=""/>
      <w:lvlJc w:val="left"/>
      <w:pPr>
        <w:ind w:left="1800" w:hanging="360"/>
      </w:pPr>
      <w:rPr>
        <w:rFonts w:ascii="Symbol" w:hAnsi="Symbol"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75" w15:restartNumberingAfterBreak="0">
    <w:nsid w:val="72A56BCF"/>
    <w:multiLevelType w:val="multilevel"/>
    <w:tmpl w:val="4222782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6" w15:restartNumberingAfterBreak="0">
    <w:nsid w:val="73CA4B5B"/>
    <w:multiLevelType w:val="hybridMultilevel"/>
    <w:tmpl w:val="7F067EC0"/>
    <w:lvl w:ilvl="0" w:tplc="5C54A0D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7" w15:restartNumberingAfterBreak="0">
    <w:nsid w:val="77BF2EA6"/>
    <w:multiLevelType w:val="hybridMultilevel"/>
    <w:tmpl w:val="7B3AE71C"/>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78" w15:restartNumberingAfterBreak="0">
    <w:nsid w:val="796D0E11"/>
    <w:multiLevelType w:val="multilevel"/>
    <w:tmpl w:val="14A09EDC"/>
    <w:lvl w:ilvl="0">
      <w:start w:val="1"/>
      <w:numFmt w:val="bullet"/>
      <w:lvlText w:val=""/>
      <w:lvlJc w:val="left"/>
      <w:pPr>
        <w:ind w:left="360" w:hanging="360"/>
      </w:pPr>
      <w:rPr>
        <w:rFonts w:ascii="Wingdings" w:hAnsi="Wingdings" w:hint="default"/>
      </w:rPr>
    </w:lvl>
    <w:lvl w:ilvl="1">
      <w:start w:val="1"/>
      <w:numFmt w:val="bullet"/>
      <w:lvlText w:val="o"/>
      <w:lvlJc w:val="left"/>
      <w:pPr>
        <w:ind w:left="1080" w:hanging="360"/>
      </w:pPr>
      <w:rPr>
        <w:rFonts w:ascii="Courier New" w:eastAsia="Courier New" w:hAnsi="Courier New" w:cs="Courier New"/>
      </w:rPr>
    </w:lvl>
    <w:lvl w:ilvl="2">
      <w:start w:val="1"/>
      <w:numFmt w:val="bullet"/>
      <w:lvlText w:val="▪"/>
      <w:lvlJc w:val="left"/>
      <w:pPr>
        <w:ind w:left="1800" w:hanging="360"/>
      </w:pPr>
      <w:rPr>
        <w:rFonts w:ascii="Noto Sans Symbols" w:eastAsia="Noto Sans Symbols" w:hAnsi="Noto Sans Symbols" w:cs="Noto Sans Symbols"/>
      </w:rPr>
    </w:lvl>
    <w:lvl w:ilvl="3">
      <w:start w:val="1"/>
      <w:numFmt w:val="bullet"/>
      <w:lvlText w:val="●"/>
      <w:lvlJc w:val="left"/>
      <w:pPr>
        <w:ind w:left="2520" w:hanging="360"/>
      </w:pPr>
      <w:rPr>
        <w:rFonts w:ascii="Noto Sans Symbols" w:eastAsia="Noto Sans Symbols" w:hAnsi="Noto Sans Symbols" w:cs="Noto Sans Symbols"/>
      </w:rPr>
    </w:lvl>
    <w:lvl w:ilvl="4">
      <w:start w:val="1"/>
      <w:numFmt w:val="bullet"/>
      <w:lvlText w:val="o"/>
      <w:lvlJc w:val="left"/>
      <w:pPr>
        <w:ind w:left="3240" w:hanging="360"/>
      </w:pPr>
      <w:rPr>
        <w:rFonts w:ascii="Courier New" w:eastAsia="Courier New" w:hAnsi="Courier New" w:cs="Courier New"/>
      </w:rPr>
    </w:lvl>
    <w:lvl w:ilvl="5">
      <w:start w:val="1"/>
      <w:numFmt w:val="bullet"/>
      <w:lvlText w:val="▪"/>
      <w:lvlJc w:val="left"/>
      <w:pPr>
        <w:ind w:left="3960" w:hanging="360"/>
      </w:pPr>
      <w:rPr>
        <w:rFonts w:ascii="Noto Sans Symbols" w:eastAsia="Noto Sans Symbols" w:hAnsi="Noto Sans Symbols" w:cs="Noto Sans Symbols"/>
      </w:rPr>
    </w:lvl>
    <w:lvl w:ilvl="6">
      <w:start w:val="1"/>
      <w:numFmt w:val="bullet"/>
      <w:lvlText w:val="●"/>
      <w:lvlJc w:val="left"/>
      <w:pPr>
        <w:ind w:left="4680" w:hanging="360"/>
      </w:pPr>
      <w:rPr>
        <w:rFonts w:ascii="Noto Sans Symbols" w:eastAsia="Noto Sans Symbols" w:hAnsi="Noto Sans Symbols" w:cs="Noto Sans Symbols"/>
      </w:rPr>
    </w:lvl>
    <w:lvl w:ilvl="7">
      <w:start w:val="1"/>
      <w:numFmt w:val="bullet"/>
      <w:lvlText w:val="o"/>
      <w:lvlJc w:val="left"/>
      <w:pPr>
        <w:ind w:left="5400" w:hanging="360"/>
      </w:pPr>
      <w:rPr>
        <w:rFonts w:ascii="Courier New" w:eastAsia="Courier New" w:hAnsi="Courier New" w:cs="Courier New"/>
      </w:rPr>
    </w:lvl>
    <w:lvl w:ilvl="8">
      <w:start w:val="1"/>
      <w:numFmt w:val="bullet"/>
      <w:lvlText w:val="▪"/>
      <w:lvlJc w:val="left"/>
      <w:pPr>
        <w:ind w:left="6120" w:hanging="360"/>
      </w:pPr>
      <w:rPr>
        <w:rFonts w:ascii="Noto Sans Symbols" w:eastAsia="Noto Sans Symbols" w:hAnsi="Noto Sans Symbols" w:cs="Noto Sans Symbols"/>
      </w:rPr>
    </w:lvl>
  </w:abstractNum>
  <w:abstractNum w:abstractNumId="79" w15:restartNumberingAfterBreak="0">
    <w:nsid w:val="7C410F4B"/>
    <w:multiLevelType w:val="multilevel"/>
    <w:tmpl w:val="5EA08CB0"/>
    <w:lvl w:ilvl="0">
      <w:start w:val="4"/>
      <w:numFmt w:val="decimal"/>
      <w:lvlText w:val="%1"/>
      <w:lvlJc w:val="left"/>
      <w:pPr>
        <w:ind w:left="576" w:hanging="576"/>
      </w:pPr>
      <w:rPr>
        <w:rFonts w:hint="default"/>
        <w:b w:val="0"/>
      </w:rPr>
    </w:lvl>
    <w:lvl w:ilvl="1">
      <w:start w:val="2"/>
      <w:numFmt w:val="decimal"/>
      <w:lvlText w:val="%1.%2"/>
      <w:lvlJc w:val="left"/>
      <w:pPr>
        <w:ind w:left="936" w:hanging="576"/>
      </w:pPr>
      <w:rPr>
        <w:rFonts w:hint="default"/>
        <w:b w:val="0"/>
      </w:rPr>
    </w:lvl>
    <w:lvl w:ilvl="2">
      <w:start w:val="1"/>
      <w:numFmt w:val="decimal"/>
      <w:lvlText w:val="%1.%2.%3"/>
      <w:lvlJc w:val="left"/>
      <w:pPr>
        <w:ind w:left="1440" w:hanging="720"/>
      </w:pPr>
      <w:rPr>
        <w:rFonts w:hint="default"/>
        <w:b/>
        <w:bCs w:val="0"/>
      </w:rPr>
    </w:lvl>
    <w:lvl w:ilvl="3">
      <w:start w:val="1"/>
      <w:numFmt w:val="decimal"/>
      <w:lvlText w:val="%1.%2.%3.%4"/>
      <w:lvlJc w:val="left"/>
      <w:pPr>
        <w:ind w:left="2160" w:hanging="108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3240" w:hanging="144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4320" w:hanging="1800"/>
      </w:pPr>
      <w:rPr>
        <w:rFonts w:hint="default"/>
        <w:b w:val="0"/>
      </w:rPr>
    </w:lvl>
    <w:lvl w:ilvl="8">
      <w:start w:val="1"/>
      <w:numFmt w:val="decimal"/>
      <w:lvlText w:val="%1.%2.%3.%4.%5.%6.%7.%8.%9"/>
      <w:lvlJc w:val="left"/>
      <w:pPr>
        <w:ind w:left="5040" w:hanging="2160"/>
      </w:pPr>
      <w:rPr>
        <w:rFonts w:hint="default"/>
        <w:b w:val="0"/>
      </w:rPr>
    </w:lvl>
  </w:abstractNum>
  <w:num w:numId="1">
    <w:abstractNumId w:val="31"/>
  </w:num>
  <w:num w:numId="2">
    <w:abstractNumId w:val="41"/>
  </w:num>
  <w:num w:numId="3">
    <w:abstractNumId w:val="74"/>
  </w:num>
  <w:num w:numId="4">
    <w:abstractNumId w:val="54"/>
  </w:num>
  <w:num w:numId="5">
    <w:abstractNumId w:val="7"/>
  </w:num>
  <w:num w:numId="6">
    <w:abstractNumId w:val="34"/>
  </w:num>
  <w:num w:numId="7">
    <w:abstractNumId w:val="18"/>
  </w:num>
  <w:num w:numId="8">
    <w:abstractNumId w:val="28"/>
  </w:num>
  <w:num w:numId="9">
    <w:abstractNumId w:val="2"/>
  </w:num>
  <w:num w:numId="10">
    <w:abstractNumId w:val="77"/>
  </w:num>
  <w:num w:numId="11">
    <w:abstractNumId w:val="51"/>
  </w:num>
  <w:num w:numId="12">
    <w:abstractNumId w:val="25"/>
  </w:num>
  <w:num w:numId="13">
    <w:abstractNumId w:val="67"/>
  </w:num>
  <w:num w:numId="14">
    <w:abstractNumId w:val="19"/>
  </w:num>
  <w:num w:numId="15">
    <w:abstractNumId w:val="61"/>
  </w:num>
  <w:num w:numId="16">
    <w:abstractNumId w:val="56"/>
  </w:num>
  <w:num w:numId="17">
    <w:abstractNumId w:val="63"/>
  </w:num>
  <w:num w:numId="18">
    <w:abstractNumId w:val="10"/>
  </w:num>
  <w:num w:numId="19">
    <w:abstractNumId w:val="50"/>
  </w:num>
  <w:num w:numId="20">
    <w:abstractNumId w:val="70"/>
  </w:num>
  <w:num w:numId="21">
    <w:abstractNumId w:val="11"/>
  </w:num>
  <w:num w:numId="22">
    <w:abstractNumId w:val="68"/>
  </w:num>
  <w:num w:numId="23">
    <w:abstractNumId w:val="76"/>
  </w:num>
  <w:num w:numId="24">
    <w:abstractNumId w:val="66"/>
  </w:num>
  <w:num w:numId="25">
    <w:abstractNumId w:val="21"/>
  </w:num>
  <w:num w:numId="26">
    <w:abstractNumId w:val="59"/>
  </w:num>
  <w:num w:numId="27">
    <w:abstractNumId w:val="33"/>
  </w:num>
  <w:num w:numId="28">
    <w:abstractNumId w:val="0"/>
  </w:num>
  <w:num w:numId="29">
    <w:abstractNumId w:val="8"/>
  </w:num>
  <w:num w:numId="30">
    <w:abstractNumId w:val="47"/>
  </w:num>
  <w:num w:numId="31">
    <w:abstractNumId w:val="58"/>
  </w:num>
  <w:num w:numId="32">
    <w:abstractNumId w:val="78"/>
  </w:num>
  <w:num w:numId="33">
    <w:abstractNumId w:val="46"/>
  </w:num>
  <w:num w:numId="34">
    <w:abstractNumId w:val="75"/>
  </w:num>
  <w:num w:numId="35">
    <w:abstractNumId w:val="72"/>
  </w:num>
  <w:num w:numId="36">
    <w:abstractNumId w:val="73"/>
  </w:num>
  <w:num w:numId="37">
    <w:abstractNumId w:val="60"/>
  </w:num>
  <w:num w:numId="38">
    <w:abstractNumId w:val="3"/>
  </w:num>
  <w:num w:numId="39">
    <w:abstractNumId w:val="49"/>
  </w:num>
  <w:num w:numId="40">
    <w:abstractNumId w:val="62"/>
  </w:num>
  <w:num w:numId="41">
    <w:abstractNumId w:val="1"/>
  </w:num>
  <w:num w:numId="42">
    <w:abstractNumId w:val="16"/>
  </w:num>
  <w:num w:numId="43">
    <w:abstractNumId w:val="71"/>
  </w:num>
  <w:num w:numId="44">
    <w:abstractNumId w:val="55"/>
  </w:num>
  <w:num w:numId="45">
    <w:abstractNumId w:val="29"/>
  </w:num>
  <w:num w:numId="46">
    <w:abstractNumId w:val="13"/>
  </w:num>
  <w:num w:numId="47">
    <w:abstractNumId w:val="5"/>
  </w:num>
  <w:num w:numId="48">
    <w:abstractNumId w:val="37"/>
  </w:num>
  <w:num w:numId="49">
    <w:abstractNumId w:val="9"/>
  </w:num>
  <w:num w:numId="50">
    <w:abstractNumId w:val="24"/>
  </w:num>
  <w:num w:numId="51">
    <w:abstractNumId w:val="44"/>
  </w:num>
  <w:num w:numId="52">
    <w:abstractNumId w:val="69"/>
  </w:num>
  <w:num w:numId="53">
    <w:abstractNumId w:val="57"/>
  </w:num>
  <w:num w:numId="54">
    <w:abstractNumId w:val="35"/>
  </w:num>
  <w:num w:numId="55">
    <w:abstractNumId w:val="39"/>
  </w:num>
  <w:num w:numId="56">
    <w:abstractNumId w:val="32"/>
  </w:num>
  <w:num w:numId="57">
    <w:abstractNumId w:val="30"/>
  </w:num>
  <w:num w:numId="58">
    <w:abstractNumId w:val="42"/>
  </w:num>
  <w:num w:numId="59">
    <w:abstractNumId w:val="23"/>
  </w:num>
  <w:num w:numId="60">
    <w:abstractNumId w:val="27"/>
  </w:num>
  <w:num w:numId="61">
    <w:abstractNumId w:val="40"/>
  </w:num>
  <w:num w:numId="62">
    <w:abstractNumId w:val="38"/>
  </w:num>
  <w:num w:numId="63">
    <w:abstractNumId w:val="26"/>
  </w:num>
  <w:num w:numId="64">
    <w:abstractNumId w:val="53"/>
  </w:num>
  <w:num w:numId="65">
    <w:abstractNumId w:val="65"/>
  </w:num>
  <w:num w:numId="66">
    <w:abstractNumId w:val="48"/>
  </w:num>
  <w:num w:numId="67">
    <w:abstractNumId w:val="64"/>
  </w:num>
  <w:num w:numId="68">
    <w:abstractNumId w:val="4"/>
  </w:num>
  <w:num w:numId="69">
    <w:abstractNumId w:val="45"/>
  </w:num>
  <w:num w:numId="70">
    <w:abstractNumId w:val="36"/>
  </w:num>
  <w:num w:numId="71">
    <w:abstractNumId w:val="17"/>
  </w:num>
  <w:num w:numId="72">
    <w:abstractNumId w:val="43"/>
  </w:num>
  <w:num w:numId="73">
    <w:abstractNumId w:val="20"/>
  </w:num>
  <w:num w:numId="74">
    <w:abstractNumId w:val="14"/>
  </w:num>
  <w:num w:numId="75">
    <w:abstractNumId w:val="79"/>
  </w:num>
  <w:num w:numId="76">
    <w:abstractNumId w:val="12"/>
  </w:num>
  <w:num w:numId="77">
    <w:abstractNumId w:val="52"/>
  </w:num>
  <w:num w:numId="78">
    <w:abstractNumId w:val="22"/>
  </w:num>
  <w:num w:numId="79">
    <w:abstractNumId w:val="15"/>
  </w:num>
  <w:num w:numId="80">
    <w:abstractNumId w:val="6"/>
  </w:num>
  <w:numIdMacAtCleanup w:val="7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07CA0"/>
    <w:rsid w:val="00004594"/>
    <w:rsid w:val="00012975"/>
    <w:rsid w:val="0001374A"/>
    <w:rsid w:val="00014B51"/>
    <w:rsid w:val="00016D6F"/>
    <w:rsid w:val="000172C4"/>
    <w:rsid w:val="0002056A"/>
    <w:rsid w:val="000212F2"/>
    <w:rsid w:val="00022F99"/>
    <w:rsid w:val="00025132"/>
    <w:rsid w:val="0002560F"/>
    <w:rsid w:val="0003250A"/>
    <w:rsid w:val="00032C22"/>
    <w:rsid w:val="00033D4B"/>
    <w:rsid w:val="00037156"/>
    <w:rsid w:val="0004134B"/>
    <w:rsid w:val="00046E7E"/>
    <w:rsid w:val="00051BAA"/>
    <w:rsid w:val="000620E6"/>
    <w:rsid w:val="000625BE"/>
    <w:rsid w:val="000634DF"/>
    <w:rsid w:val="000642D9"/>
    <w:rsid w:val="000707CD"/>
    <w:rsid w:val="0007090C"/>
    <w:rsid w:val="000723EA"/>
    <w:rsid w:val="00072F2B"/>
    <w:rsid w:val="00073510"/>
    <w:rsid w:val="000816C3"/>
    <w:rsid w:val="000824BA"/>
    <w:rsid w:val="00090CC3"/>
    <w:rsid w:val="00092580"/>
    <w:rsid w:val="000940F8"/>
    <w:rsid w:val="000A0372"/>
    <w:rsid w:val="000A1DB6"/>
    <w:rsid w:val="000A1E53"/>
    <w:rsid w:val="000A25E6"/>
    <w:rsid w:val="000A2D94"/>
    <w:rsid w:val="000A30DA"/>
    <w:rsid w:val="000A33B4"/>
    <w:rsid w:val="000A6486"/>
    <w:rsid w:val="000B4529"/>
    <w:rsid w:val="000B52E4"/>
    <w:rsid w:val="000B7478"/>
    <w:rsid w:val="000B7B93"/>
    <w:rsid w:val="000C2343"/>
    <w:rsid w:val="000C4E90"/>
    <w:rsid w:val="000C6B7B"/>
    <w:rsid w:val="000C7590"/>
    <w:rsid w:val="000D00A2"/>
    <w:rsid w:val="000D3099"/>
    <w:rsid w:val="000D4A26"/>
    <w:rsid w:val="000D574D"/>
    <w:rsid w:val="000E106A"/>
    <w:rsid w:val="000E189A"/>
    <w:rsid w:val="000E5419"/>
    <w:rsid w:val="000E7FE1"/>
    <w:rsid w:val="000F49D4"/>
    <w:rsid w:val="000F58CB"/>
    <w:rsid w:val="000F61A6"/>
    <w:rsid w:val="000F68CD"/>
    <w:rsid w:val="000F6ECE"/>
    <w:rsid w:val="00105420"/>
    <w:rsid w:val="001069B2"/>
    <w:rsid w:val="00110D78"/>
    <w:rsid w:val="00115B7E"/>
    <w:rsid w:val="00116541"/>
    <w:rsid w:val="0012148B"/>
    <w:rsid w:val="001234F1"/>
    <w:rsid w:val="00124F4F"/>
    <w:rsid w:val="00130B7B"/>
    <w:rsid w:val="0013457B"/>
    <w:rsid w:val="00134B3B"/>
    <w:rsid w:val="001371C1"/>
    <w:rsid w:val="00140C25"/>
    <w:rsid w:val="00141D53"/>
    <w:rsid w:val="001422D9"/>
    <w:rsid w:val="00150B78"/>
    <w:rsid w:val="00153237"/>
    <w:rsid w:val="0015432D"/>
    <w:rsid w:val="00154DD4"/>
    <w:rsid w:val="00157382"/>
    <w:rsid w:val="001627B7"/>
    <w:rsid w:val="00163A20"/>
    <w:rsid w:val="00166145"/>
    <w:rsid w:val="00166F3A"/>
    <w:rsid w:val="00167642"/>
    <w:rsid w:val="0017049C"/>
    <w:rsid w:val="00172A9A"/>
    <w:rsid w:val="001738F0"/>
    <w:rsid w:val="00174071"/>
    <w:rsid w:val="00177E44"/>
    <w:rsid w:val="00181AE4"/>
    <w:rsid w:val="0018459C"/>
    <w:rsid w:val="00186D82"/>
    <w:rsid w:val="001924E7"/>
    <w:rsid w:val="001A326F"/>
    <w:rsid w:val="001B0F83"/>
    <w:rsid w:val="001B2163"/>
    <w:rsid w:val="001B2870"/>
    <w:rsid w:val="001C494A"/>
    <w:rsid w:val="001D19A9"/>
    <w:rsid w:val="001D4DF3"/>
    <w:rsid w:val="001D4FA7"/>
    <w:rsid w:val="001E1066"/>
    <w:rsid w:val="001E2A43"/>
    <w:rsid w:val="001E31F4"/>
    <w:rsid w:val="001E3545"/>
    <w:rsid w:val="001E50D5"/>
    <w:rsid w:val="001E6270"/>
    <w:rsid w:val="001E7B18"/>
    <w:rsid w:val="002012F9"/>
    <w:rsid w:val="002014C7"/>
    <w:rsid w:val="00203A2E"/>
    <w:rsid w:val="002134CE"/>
    <w:rsid w:val="00216D97"/>
    <w:rsid w:val="00220C6E"/>
    <w:rsid w:val="002241F3"/>
    <w:rsid w:val="00226009"/>
    <w:rsid w:val="00226DEC"/>
    <w:rsid w:val="0022730C"/>
    <w:rsid w:val="002306D2"/>
    <w:rsid w:val="00231D14"/>
    <w:rsid w:val="0023336A"/>
    <w:rsid w:val="0023396A"/>
    <w:rsid w:val="002341CA"/>
    <w:rsid w:val="0023539F"/>
    <w:rsid w:val="002426F3"/>
    <w:rsid w:val="002466C5"/>
    <w:rsid w:val="002519E7"/>
    <w:rsid w:val="00251C64"/>
    <w:rsid w:val="00251EB5"/>
    <w:rsid w:val="002534F7"/>
    <w:rsid w:val="002547E1"/>
    <w:rsid w:val="002563D0"/>
    <w:rsid w:val="002602CE"/>
    <w:rsid w:val="002622CD"/>
    <w:rsid w:val="00266DAE"/>
    <w:rsid w:val="00271562"/>
    <w:rsid w:val="00272695"/>
    <w:rsid w:val="002759B2"/>
    <w:rsid w:val="00275A86"/>
    <w:rsid w:val="00276DBC"/>
    <w:rsid w:val="002774E5"/>
    <w:rsid w:val="00277DF8"/>
    <w:rsid w:val="00281C1E"/>
    <w:rsid w:val="002834AC"/>
    <w:rsid w:val="00285177"/>
    <w:rsid w:val="00285228"/>
    <w:rsid w:val="00285FB7"/>
    <w:rsid w:val="00291DD6"/>
    <w:rsid w:val="00295B5F"/>
    <w:rsid w:val="002963BA"/>
    <w:rsid w:val="002A220F"/>
    <w:rsid w:val="002A2F1A"/>
    <w:rsid w:val="002A51AA"/>
    <w:rsid w:val="002B1312"/>
    <w:rsid w:val="002B7995"/>
    <w:rsid w:val="002C189E"/>
    <w:rsid w:val="002D0D56"/>
    <w:rsid w:val="002D1158"/>
    <w:rsid w:val="002D188D"/>
    <w:rsid w:val="002D3112"/>
    <w:rsid w:val="002D5950"/>
    <w:rsid w:val="002D78A4"/>
    <w:rsid w:val="002E04AF"/>
    <w:rsid w:val="002F43E7"/>
    <w:rsid w:val="002F525D"/>
    <w:rsid w:val="002F532A"/>
    <w:rsid w:val="002F6634"/>
    <w:rsid w:val="00300538"/>
    <w:rsid w:val="00301012"/>
    <w:rsid w:val="003012BB"/>
    <w:rsid w:val="003012F5"/>
    <w:rsid w:val="00311BDB"/>
    <w:rsid w:val="00312744"/>
    <w:rsid w:val="00312908"/>
    <w:rsid w:val="00312974"/>
    <w:rsid w:val="0031390A"/>
    <w:rsid w:val="00315B2C"/>
    <w:rsid w:val="0032377C"/>
    <w:rsid w:val="0032400C"/>
    <w:rsid w:val="00324C95"/>
    <w:rsid w:val="003256FF"/>
    <w:rsid w:val="00326428"/>
    <w:rsid w:val="00326442"/>
    <w:rsid w:val="00330AC1"/>
    <w:rsid w:val="00332C80"/>
    <w:rsid w:val="00333355"/>
    <w:rsid w:val="00334A0D"/>
    <w:rsid w:val="003358EC"/>
    <w:rsid w:val="00336E9B"/>
    <w:rsid w:val="00337D25"/>
    <w:rsid w:val="00340C2D"/>
    <w:rsid w:val="00343733"/>
    <w:rsid w:val="003443CA"/>
    <w:rsid w:val="003477E1"/>
    <w:rsid w:val="00351112"/>
    <w:rsid w:val="00351815"/>
    <w:rsid w:val="003522F6"/>
    <w:rsid w:val="003538CE"/>
    <w:rsid w:val="00360792"/>
    <w:rsid w:val="00361DD1"/>
    <w:rsid w:val="00362526"/>
    <w:rsid w:val="003627CE"/>
    <w:rsid w:val="00363557"/>
    <w:rsid w:val="00367464"/>
    <w:rsid w:val="00372685"/>
    <w:rsid w:val="003745D3"/>
    <w:rsid w:val="0037562A"/>
    <w:rsid w:val="00376D65"/>
    <w:rsid w:val="00376FAA"/>
    <w:rsid w:val="0038550C"/>
    <w:rsid w:val="00390C18"/>
    <w:rsid w:val="003915E6"/>
    <w:rsid w:val="003A7288"/>
    <w:rsid w:val="003B1250"/>
    <w:rsid w:val="003B41BB"/>
    <w:rsid w:val="003C1047"/>
    <w:rsid w:val="003C4453"/>
    <w:rsid w:val="003D1244"/>
    <w:rsid w:val="003E05A3"/>
    <w:rsid w:val="003E31FE"/>
    <w:rsid w:val="003F03BC"/>
    <w:rsid w:val="003F351E"/>
    <w:rsid w:val="003F6E45"/>
    <w:rsid w:val="00402D8C"/>
    <w:rsid w:val="00405577"/>
    <w:rsid w:val="00406813"/>
    <w:rsid w:val="004116E0"/>
    <w:rsid w:val="004129BC"/>
    <w:rsid w:val="004159B3"/>
    <w:rsid w:val="00420D37"/>
    <w:rsid w:val="0042118A"/>
    <w:rsid w:val="00421FE0"/>
    <w:rsid w:val="004242B5"/>
    <w:rsid w:val="004321DA"/>
    <w:rsid w:val="00434A72"/>
    <w:rsid w:val="004358BD"/>
    <w:rsid w:val="00440271"/>
    <w:rsid w:val="004409AB"/>
    <w:rsid w:val="00445886"/>
    <w:rsid w:val="0044614B"/>
    <w:rsid w:val="004539F7"/>
    <w:rsid w:val="004601EB"/>
    <w:rsid w:val="004619F8"/>
    <w:rsid w:val="0046227F"/>
    <w:rsid w:val="00465645"/>
    <w:rsid w:val="00470C42"/>
    <w:rsid w:val="00472213"/>
    <w:rsid w:val="0047393C"/>
    <w:rsid w:val="00474D11"/>
    <w:rsid w:val="00476AA6"/>
    <w:rsid w:val="00482E36"/>
    <w:rsid w:val="00483D1F"/>
    <w:rsid w:val="00485207"/>
    <w:rsid w:val="00486F7F"/>
    <w:rsid w:val="00492E43"/>
    <w:rsid w:val="004939F7"/>
    <w:rsid w:val="0049660E"/>
    <w:rsid w:val="004A4A3B"/>
    <w:rsid w:val="004B046F"/>
    <w:rsid w:val="004B089A"/>
    <w:rsid w:val="004B4E04"/>
    <w:rsid w:val="004C3B1A"/>
    <w:rsid w:val="004D315B"/>
    <w:rsid w:val="004D36FD"/>
    <w:rsid w:val="004D6353"/>
    <w:rsid w:val="004E79D5"/>
    <w:rsid w:val="004F4C2E"/>
    <w:rsid w:val="004F4F2B"/>
    <w:rsid w:val="00500007"/>
    <w:rsid w:val="005022BE"/>
    <w:rsid w:val="00511FA3"/>
    <w:rsid w:val="00516F97"/>
    <w:rsid w:val="005171F3"/>
    <w:rsid w:val="00520D60"/>
    <w:rsid w:val="00532FA8"/>
    <w:rsid w:val="00533527"/>
    <w:rsid w:val="00533AC5"/>
    <w:rsid w:val="005431A4"/>
    <w:rsid w:val="0054447E"/>
    <w:rsid w:val="00545FC2"/>
    <w:rsid w:val="00546F96"/>
    <w:rsid w:val="0055047A"/>
    <w:rsid w:val="005506B3"/>
    <w:rsid w:val="00552929"/>
    <w:rsid w:val="0055550F"/>
    <w:rsid w:val="00555E72"/>
    <w:rsid w:val="00562072"/>
    <w:rsid w:val="005638A4"/>
    <w:rsid w:val="00564295"/>
    <w:rsid w:val="00565709"/>
    <w:rsid w:val="00566913"/>
    <w:rsid w:val="00567200"/>
    <w:rsid w:val="00573E94"/>
    <w:rsid w:val="0057668B"/>
    <w:rsid w:val="005768CE"/>
    <w:rsid w:val="005810CF"/>
    <w:rsid w:val="00581981"/>
    <w:rsid w:val="0058273D"/>
    <w:rsid w:val="005849FF"/>
    <w:rsid w:val="00587400"/>
    <w:rsid w:val="005929DF"/>
    <w:rsid w:val="005932DD"/>
    <w:rsid w:val="005979D6"/>
    <w:rsid w:val="005A06E5"/>
    <w:rsid w:val="005A0D12"/>
    <w:rsid w:val="005A33D1"/>
    <w:rsid w:val="005A5219"/>
    <w:rsid w:val="005B1633"/>
    <w:rsid w:val="005B2D8C"/>
    <w:rsid w:val="005B5D00"/>
    <w:rsid w:val="005C32B9"/>
    <w:rsid w:val="005C5485"/>
    <w:rsid w:val="005D3998"/>
    <w:rsid w:val="005D48A2"/>
    <w:rsid w:val="005E4BB7"/>
    <w:rsid w:val="005E5E6E"/>
    <w:rsid w:val="005E68CD"/>
    <w:rsid w:val="005F2EDB"/>
    <w:rsid w:val="005F330F"/>
    <w:rsid w:val="00605FBA"/>
    <w:rsid w:val="00610B17"/>
    <w:rsid w:val="006157AF"/>
    <w:rsid w:val="00615B81"/>
    <w:rsid w:val="00631B10"/>
    <w:rsid w:val="00632462"/>
    <w:rsid w:val="00635202"/>
    <w:rsid w:val="00635338"/>
    <w:rsid w:val="006366D1"/>
    <w:rsid w:val="00640027"/>
    <w:rsid w:val="006426E1"/>
    <w:rsid w:val="00642788"/>
    <w:rsid w:val="00643863"/>
    <w:rsid w:val="0064482E"/>
    <w:rsid w:val="00644D42"/>
    <w:rsid w:val="0064673F"/>
    <w:rsid w:val="006532C1"/>
    <w:rsid w:val="00657A10"/>
    <w:rsid w:val="00660A7A"/>
    <w:rsid w:val="00661AF5"/>
    <w:rsid w:val="00666D8F"/>
    <w:rsid w:val="00673CA2"/>
    <w:rsid w:val="00676B3C"/>
    <w:rsid w:val="00677AAE"/>
    <w:rsid w:val="006838E6"/>
    <w:rsid w:val="00684978"/>
    <w:rsid w:val="006A1561"/>
    <w:rsid w:val="006A5D27"/>
    <w:rsid w:val="006A68C3"/>
    <w:rsid w:val="006A6D0E"/>
    <w:rsid w:val="006B188B"/>
    <w:rsid w:val="006B2413"/>
    <w:rsid w:val="006B57D1"/>
    <w:rsid w:val="006C17AD"/>
    <w:rsid w:val="006C2D65"/>
    <w:rsid w:val="006C3ABA"/>
    <w:rsid w:val="006C3CF9"/>
    <w:rsid w:val="006C3D33"/>
    <w:rsid w:val="006C5CB1"/>
    <w:rsid w:val="006D22E1"/>
    <w:rsid w:val="006D247E"/>
    <w:rsid w:val="006D2698"/>
    <w:rsid w:val="006D483D"/>
    <w:rsid w:val="006D5D04"/>
    <w:rsid w:val="006D6549"/>
    <w:rsid w:val="006D66B1"/>
    <w:rsid w:val="006D694C"/>
    <w:rsid w:val="006D7421"/>
    <w:rsid w:val="006E0E14"/>
    <w:rsid w:val="006E3496"/>
    <w:rsid w:val="006E76BD"/>
    <w:rsid w:val="006F3177"/>
    <w:rsid w:val="006F4B2A"/>
    <w:rsid w:val="006F5E89"/>
    <w:rsid w:val="006F692C"/>
    <w:rsid w:val="00702D74"/>
    <w:rsid w:val="00703867"/>
    <w:rsid w:val="0070505F"/>
    <w:rsid w:val="007057CB"/>
    <w:rsid w:val="0070629E"/>
    <w:rsid w:val="007072EF"/>
    <w:rsid w:val="00707825"/>
    <w:rsid w:val="00711D52"/>
    <w:rsid w:val="007133C8"/>
    <w:rsid w:val="00714766"/>
    <w:rsid w:val="007152B1"/>
    <w:rsid w:val="007223E3"/>
    <w:rsid w:val="007225DE"/>
    <w:rsid w:val="00722C62"/>
    <w:rsid w:val="00730514"/>
    <w:rsid w:val="007306DB"/>
    <w:rsid w:val="0073297C"/>
    <w:rsid w:val="007338A6"/>
    <w:rsid w:val="00740E8E"/>
    <w:rsid w:val="00741915"/>
    <w:rsid w:val="007427C5"/>
    <w:rsid w:val="00742CDD"/>
    <w:rsid w:val="00743A58"/>
    <w:rsid w:val="00744B09"/>
    <w:rsid w:val="00746295"/>
    <w:rsid w:val="007468CD"/>
    <w:rsid w:val="00746F7D"/>
    <w:rsid w:val="007536B2"/>
    <w:rsid w:val="00755AE7"/>
    <w:rsid w:val="007609DF"/>
    <w:rsid w:val="00761322"/>
    <w:rsid w:val="007632F0"/>
    <w:rsid w:val="00764726"/>
    <w:rsid w:val="00765245"/>
    <w:rsid w:val="007658E0"/>
    <w:rsid w:val="007675AB"/>
    <w:rsid w:val="00767786"/>
    <w:rsid w:val="00775EF9"/>
    <w:rsid w:val="00783DB9"/>
    <w:rsid w:val="00784E2F"/>
    <w:rsid w:val="0078522B"/>
    <w:rsid w:val="00791101"/>
    <w:rsid w:val="0079462C"/>
    <w:rsid w:val="00794744"/>
    <w:rsid w:val="00797805"/>
    <w:rsid w:val="007A5FC6"/>
    <w:rsid w:val="007B11B1"/>
    <w:rsid w:val="007B4754"/>
    <w:rsid w:val="007B5399"/>
    <w:rsid w:val="007B7C33"/>
    <w:rsid w:val="007C1699"/>
    <w:rsid w:val="007C79E5"/>
    <w:rsid w:val="007D17D0"/>
    <w:rsid w:val="007D2F1C"/>
    <w:rsid w:val="007D7706"/>
    <w:rsid w:val="007E0843"/>
    <w:rsid w:val="007E1733"/>
    <w:rsid w:val="007E2139"/>
    <w:rsid w:val="007E4A07"/>
    <w:rsid w:val="007E7FB7"/>
    <w:rsid w:val="007F205F"/>
    <w:rsid w:val="00803AFA"/>
    <w:rsid w:val="008049D7"/>
    <w:rsid w:val="00805C6C"/>
    <w:rsid w:val="0080651E"/>
    <w:rsid w:val="00810EA7"/>
    <w:rsid w:val="008125FC"/>
    <w:rsid w:val="0082040B"/>
    <w:rsid w:val="00821721"/>
    <w:rsid w:val="00822E35"/>
    <w:rsid w:val="008232C0"/>
    <w:rsid w:val="00825F89"/>
    <w:rsid w:val="00830A42"/>
    <w:rsid w:val="00830F72"/>
    <w:rsid w:val="008343EA"/>
    <w:rsid w:val="00844CC0"/>
    <w:rsid w:val="00847233"/>
    <w:rsid w:val="00850609"/>
    <w:rsid w:val="008520FC"/>
    <w:rsid w:val="00854298"/>
    <w:rsid w:val="00855B5D"/>
    <w:rsid w:val="00873CA0"/>
    <w:rsid w:val="00881B15"/>
    <w:rsid w:val="00882FC5"/>
    <w:rsid w:val="00883640"/>
    <w:rsid w:val="0088764E"/>
    <w:rsid w:val="008968D0"/>
    <w:rsid w:val="008A12E6"/>
    <w:rsid w:val="008A163C"/>
    <w:rsid w:val="008A26C7"/>
    <w:rsid w:val="008A3451"/>
    <w:rsid w:val="008A64A1"/>
    <w:rsid w:val="008A6EC2"/>
    <w:rsid w:val="008B2392"/>
    <w:rsid w:val="008B3215"/>
    <w:rsid w:val="008B383C"/>
    <w:rsid w:val="008B5691"/>
    <w:rsid w:val="008B56DF"/>
    <w:rsid w:val="008B7D08"/>
    <w:rsid w:val="008C087F"/>
    <w:rsid w:val="008C7EE7"/>
    <w:rsid w:val="008D0FB3"/>
    <w:rsid w:val="008D3505"/>
    <w:rsid w:val="008D46FF"/>
    <w:rsid w:val="008D5935"/>
    <w:rsid w:val="008E1145"/>
    <w:rsid w:val="008F16B5"/>
    <w:rsid w:val="008F1A5F"/>
    <w:rsid w:val="008F4DF7"/>
    <w:rsid w:val="008F5C49"/>
    <w:rsid w:val="008F72D8"/>
    <w:rsid w:val="0090088B"/>
    <w:rsid w:val="00901C2B"/>
    <w:rsid w:val="00902FFD"/>
    <w:rsid w:val="0090579C"/>
    <w:rsid w:val="00917552"/>
    <w:rsid w:val="0092036A"/>
    <w:rsid w:val="00921C4B"/>
    <w:rsid w:val="0092223E"/>
    <w:rsid w:val="009228A7"/>
    <w:rsid w:val="009241E5"/>
    <w:rsid w:val="00925E5D"/>
    <w:rsid w:val="00933AD3"/>
    <w:rsid w:val="009370DB"/>
    <w:rsid w:val="009373BA"/>
    <w:rsid w:val="00940F6F"/>
    <w:rsid w:val="00945A26"/>
    <w:rsid w:val="00951775"/>
    <w:rsid w:val="00955C6C"/>
    <w:rsid w:val="00956470"/>
    <w:rsid w:val="00957FA8"/>
    <w:rsid w:val="00963644"/>
    <w:rsid w:val="009719DB"/>
    <w:rsid w:val="009751AE"/>
    <w:rsid w:val="00975FCA"/>
    <w:rsid w:val="009766D4"/>
    <w:rsid w:val="00976B83"/>
    <w:rsid w:val="00981D2D"/>
    <w:rsid w:val="009845AA"/>
    <w:rsid w:val="00986F09"/>
    <w:rsid w:val="0099588D"/>
    <w:rsid w:val="009972C2"/>
    <w:rsid w:val="009A2259"/>
    <w:rsid w:val="009A411A"/>
    <w:rsid w:val="009A759A"/>
    <w:rsid w:val="009A75C4"/>
    <w:rsid w:val="009B05B5"/>
    <w:rsid w:val="009B459A"/>
    <w:rsid w:val="009B55BD"/>
    <w:rsid w:val="009B5D1B"/>
    <w:rsid w:val="009B7CA4"/>
    <w:rsid w:val="009C314D"/>
    <w:rsid w:val="009D153B"/>
    <w:rsid w:val="009D3363"/>
    <w:rsid w:val="009D4B2E"/>
    <w:rsid w:val="009D5B39"/>
    <w:rsid w:val="009D67A9"/>
    <w:rsid w:val="009D752B"/>
    <w:rsid w:val="009E6203"/>
    <w:rsid w:val="009E7E3F"/>
    <w:rsid w:val="009F1004"/>
    <w:rsid w:val="009F190D"/>
    <w:rsid w:val="009F411E"/>
    <w:rsid w:val="009F6F64"/>
    <w:rsid w:val="009F6F6A"/>
    <w:rsid w:val="00A22ABF"/>
    <w:rsid w:val="00A30D02"/>
    <w:rsid w:val="00A31168"/>
    <w:rsid w:val="00A334FB"/>
    <w:rsid w:val="00A40637"/>
    <w:rsid w:val="00A427FD"/>
    <w:rsid w:val="00A45997"/>
    <w:rsid w:val="00A52C29"/>
    <w:rsid w:val="00A540BD"/>
    <w:rsid w:val="00A546E2"/>
    <w:rsid w:val="00A55105"/>
    <w:rsid w:val="00A56D2F"/>
    <w:rsid w:val="00A60EF8"/>
    <w:rsid w:val="00A66358"/>
    <w:rsid w:val="00A66578"/>
    <w:rsid w:val="00A72791"/>
    <w:rsid w:val="00A7333A"/>
    <w:rsid w:val="00A82732"/>
    <w:rsid w:val="00A87CE5"/>
    <w:rsid w:val="00A902FD"/>
    <w:rsid w:val="00A91BB0"/>
    <w:rsid w:val="00A95EF3"/>
    <w:rsid w:val="00AA26A0"/>
    <w:rsid w:val="00AA2C1A"/>
    <w:rsid w:val="00AA395F"/>
    <w:rsid w:val="00AA552D"/>
    <w:rsid w:val="00AB0385"/>
    <w:rsid w:val="00AB1D2D"/>
    <w:rsid w:val="00AB3B03"/>
    <w:rsid w:val="00AB639B"/>
    <w:rsid w:val="00AB7861"/>
    <w:rsid w:val="00AC3E7E"/>
    <w:rsid w:val="00AC6B1E"/>
    <w:rsid w:val="00AC7B76"/>
    <w:rsid w:val="00AD150C"/>
    <w:rsid w:val="00AD5BF0"/>
    <w:rsid w:val="00AE33E0"/>
    <w:rsid w:val="00AE56F9"/>
    <w:rsid w:val="00AF0259"/>
    <w:rsid w:val="00AF19EE"/>
    <w:rsid w:val="00AF46B6"/>
    <w:rsid w:val="00AF5EB1"/>
    <w:rsid w:val="00B01983"/>
    <w:rsid w:val="00B01A51"/>
    <w:rsid w:val="00B03053"/>
    <w:rsid w:val="00B03245"/>
    <w:rsid w:val="00B0360F"/>
    <w:rsid w:val="00B06266"/>
    <w:rsid w:val="00B11CAB"/>
    <w:rsid w:val="00B17665"/>
    <w:rsid w:val="00B17673"/>
    <w:rsid w:val="00B20D1C"/>
    <w:rsid w:val="00B22C62"/>
    <w:rsid w:val="00B27F97"/>
    <w:rsid w:val="00B3258E"/>
    <w:rsid w:val="00B336F7"/>
    <w:rsid w:val="00B37C7C"/>
    <w:rsid w:val="00B413BA"/>
    <w:rsid w:val="00B421B1"/>
    <w:rsid w:val="00B43CEC"/>
    <w:rsid w:val="00B46091"/>
    <w:rsid w:val="00B51713"/>
    <w:rsid w:val="00B5183B"/>
    <w:rsid w:val="00B53531"/>
    <w:rsid w:val="00B56A51"/>
    <w:rsid w:val="00B606BB"/>
    <w:rsid w:val="00B62B95"/>
    <w:rsid w:val="00B64F50"/>
    <w:rsid w:val="00B713B2"/>
    <w:rsid w:val="00B7558C"/>
    <w:rsid w:val="00B7777F"/>
    <w:rsid w:val="00B80A39"/>
    <w:rsid w:val="00B81828"/>
    <w:rsid w:val="00B8567F"/>
    <w:rsid w:val="00B87F52"/>
    <w:rsid w:val="00B91D63"/>
    <w:rsid w:val="00B9583F"/>
    <w:rsid w:val="00B9635C"/>
    <w:rsid w:val="00B96DDE"/>
    <w:rsid w:val="00BA46F0"/>
    <w:rsid w:val="00BA7510"/>
    <w:rsid w:val="00BB2C27"/>
    <w:rsid w:val="00BB645F"/>
    <w:rsid w:val="00BC675D"/>
    <w:rsid w:val="00BD05FE"/>
    <w:rsid w:val="00BD177E"/>
    <w:rsid w:val="00BD3C8F"/>
    <w:rsid w:val="00BD5A17"/>
    <w:rsid w:val="00BD7304"/>
    <w:rsid w:val="00BE78DD"/>
    <w:rsid w:val="00BF0205"/>
    <w:rsid w:val="00BF5B94"/>
    <w:rsid w:val="00BF6004"/>
    <w:rsid w:val="00C01724"/>
    <w:rsid w:val="00C04E9C"/>
    <w:rsid w:val="00C05F57"/>
    <w:rsid w:val="00C07CA0"/>
    <w:rsid w:val="00C10A1A"/>
    <w:rsid w:val="00C1108A"/>
    <w:rsid w:val="00C138FA"/>
    <w:rsid w:val="00C140A8"/>
    <w:rsid w:val="00C15587"/>
    <w:rsid w:val="00C17C7C"/>
    <w:rsid w:val="00C21102"/>
    <w:rsid w:val="00C3073C"/>
    <w:rsid w:val="00C31137"/>
    <w:rsid w:val="00C31BDC"/>
    <w:rsid w:val="00C31F49"/>
    <w:rsid w:val="00C32D23"/>
    <w:rsid w:val="00C3704E"/>
    <w:rsid w:val="00C4003A"/>
    <w:rsid w:val="00C40F1D"/>
    <w:rsid w:val="00C46DE7"/>
    <w:rsid w:val="00C473FA"/>
    <w:rsid w:val="00C47B08"/>
    <w:rsid w:val="00C61145"/>
    <w:rsid w:val="00C64A2F"/>
    <w:rsid w:val="00C70A06"/>
    <w:rsid w:val="00C733F4"/>
    <w:rsid w:val="00C737B6"/>
    <w:rsid w:val="00C74734"/>
    <w:rsid w:val="00C76280"/>
    <w:rsid w:val="00C76983"/>
    <w:rsid w:val="00C77033"/>
    <w:rsid w:val="00C77F0B"/>
    <w:rsid w:val="00C831D6"/>
    <w:rsid w:val="00C8488E"/>
    <w:rsid w:val="00C861F4"/>
    <w:rsid w:val="00C94075"/>
    <w:rsid w:val="00C95388"/>
    <w:rsid w:val="00C973CB"/>
    <w:rsid w:val="00C97A7C"/>
    <w:rsid w:val="00CA17ED"/>
    <w:rsid w:val="00CA2309"/>
    <w:rsid w:val="00CA33ED"/>
    <w:rsid w:val="00CB2078"/>
    <w:rsid w:val="00CB2AE2"/>
    <w:rsid w:val="00CB696F"/>
    <w:rsid w:val="00CC3684"/>
    <w:rsid w:val="00CC5048"/>
    <w:rsid w:val="00CD4E5F"/>
    <w:rsid w:val="00CD4E92"/>
    <w:rsid w:val="00CD75F5"/>
    <w:rsid w:val="00CD7739"/>
    <w:rsid w:val="00CE4950"/>
    <w:rsid w:val="00CE4E0D"/>
    <w:rsid w:val="00CF0594"/>
    <w:rsid w:val="00CF1D29"/>
    <w:rsid w:val="00D0089B"/>
    <w:rsid w:val="00D0225C"/>
    <w:rsid w:val="00D031DC"/>
    <w:rsid w:val="00D06802"/>
    <w:rsid w:val="00D125AC"/>
    <w:rsid w:val="00D150A1"/>
    <w:rsid w:val="00D2070C"/>
    <w:rsid w:val="00D20F96"/>
    <w:rsid w:val="00D231C1"/>
    <w:rsid w:val="00D2388F"/>
    <w:rsid w:val="00D24EFC"/>
    <w:rsid w:val="00D27B92"/>
    <w:rsid w:val="00D31365"/>
    <w:rsid w:val="00D31505"/>
    <w:rsid w:val="00D36C6A"/>
    <w:rsid w:val="00D40F08"/>
    <w:rsid w:val="00D4260E"/>
    <w:rsid w:val="00D429BE"/>
    <w:rsid w:val="00D44BF3"/>
    <w:rsid w:val="00D5017E"/>
    <w:rsid w:val="00D5109C"/>
    <w:rsid w:val="00D51224"/>
    <w:rsid w:val="00D516EA"/>
    <w:rsid w:val="00D554E9"/>
    <w:rsid w:val="00D55A47"/>
    <w:rsid w:val="00D60ABB"/>
    <w:rsid w:val="00D617C1"/>
    <w:rsid w:val="00D6237B"/>
    <w:rsid w:val="00D634BD"/>
    <w:rsid w:val="00D63A99"/>
    <w:rsid w:val="00D63CBA"/>
    <w:rsid w:val="00D6533C"/>
    <w:rsid w:val="00D67C5F"/>
    <w:rsid w:val="00D70A30"/>
    <w:rsid w:val="00D70B56"/>
    <w:rsid w:val="00D73A10"/>
    <w:rsid w:val="00D75251"/>
    <w:rsid w:val="00D76410"/>
    <w:rsid w:val="00D77267"/>
    <w:rsid w:val="00D83F6D"/>
    <w:rsid w:val="00D85FBD"/>
    <w:rsid w:val="00D90FD3"/>
    <w:rsid w:val="00D90FED"/>
    <w:rsid w:val="00D91A20"/>
    <w:rsid w:val="00D92C11"/>
    <w:rsid w:val="00D92FB1"/>
    <w:rsid w:val="00D93597"/>
    <w:rsid w:val="00DA00B8"/>
    <w:rsid w:val="00DA2996"/>
    <w:rsid w:val="00DB2B10"/>
    <w:rsid w:val="00DB580E"/>
    <w:rsid w:val="00DB61FC"/>
    <w:rsid w:val="00DC01F9"/>
    <w:rsid w:val="00DC37C0"/>
    <w:rsid w:val="00DD5C46"/>
    <w:rsid w:val="00DD5F5A"/>
    <w:rsid w:val="00DD6333"/>
    <w:rsid w:val="00DE146B"/>
    <w:rsid w:val="00DE7E2F"/>
    <w:rsid w:val="00DF092D"/>
    <w:rsid w:val="00DF194A"/>
    <w:rsid w:val="00DF4C30"/>
    <w:rsid w:val="00DF60C2"/>
    <w:rsid w:val="00DF7723"/>
    <w:rsid w:val="00E00BFF"/>
    <w:rsid w:val="00E07EF4"/>
    <w:rsid w:val="00E10729"/>
    <w:rsid w:val="00E1373E"/>
    <w:rsid w:val="00E17C12"/>
    <w:rsid w:val="00E2137D"/>
    <w:rsid w:val="00E21458"/>
    <w:rsid w:val="00E21BE7"/>
    <w:rsid w:val="00E21C45"/>
    <w:rsid w:val="00E2293C"/>
    <w:rsid w:val="00E23124"/>
    <w:rsid w:val="00E246A3"/>
    <w:rsid w:val="00E2571F"/>
    <w:rsid w:val="00E25B64"/>
    <w:rsid w:val="00E27DFC"/>
    <w:rsid w:val="00E51668"/>
    <w:rsid w:val="00E53A4F"/>
    <w:rsid w:val="00E5507F"/>
    <w:rsid w:val="00E554F6"/>
    <w:rsid w:val="00E568DE"/>
    <w:rsid w:val="00E61014"/>
    <w:rsid w:val="00E61665"/>
    <w:rsid w:val="00E643E5"/>
    <w:rsid w:val="00E66358"/>
    <w:rsid w:val="00E71B39"/>
    <w:rsid w:val="00E73925"/>
    <w:rsid w:val="00E814A5"/>
    <w:rsid w:val="00E83371"/>
    <w:rsid w:val="00E869B6"/>
    <w:rsid w:val="00E9059D"/>
    <w:rsid w:val="00E910BE"/>
    <w:rsid w:val="00E932F1"/>
    <w:rsid w:val="00E93A1C"/>
    <w:rsid w:val="00EA09C7"/>
    <w:rsid w:val="00EA1DB7"/>
    <w:rsid w:val="00EA2197"/>
    <w:rsid w:val="00EA22D8"/>
    <w:rsid w:val="00EA2AFA"/>
    <w:rsid w:val="00EB0D2F"/>
    <w:rsid w:val="00EB1F7D"/>
    <w:rsid w:val="00EC360A"/>
    <w:rsid w:val="00EC68A5"/>
    <w:rsid w:val="00ED1AA3"/>
    <w:rsid w:val="00ED3AB3"/>
    <w:rsid w:val="00ED493D"/>
    <w:rsid w:val="00ED49D7"/>
    <w:rsid w:val="00ED4F26"/>
    <w:rsid w:val="00ED59F4"/>
    <w:rsid w:val="00EE0542"/>
    <w:rsid w:val="00EE23CA"/>
    <w:rsid w:val="00EE26C6"/>
    <w:rsid w:val="00EE3453"/>
    <w:rsid w:val="00EF0FF5"/>
    <w:rsid w:val="00EF2053"/>
    <w:rsid w:val="00EF2FD2"/>
    <w:rsid w:val="00EF3F3C"/>
    <w:rsid w:val="00EF65F9"/>
    <w:rsid w:val="00EF7EF5"/>
    <w:rsid w:val="00F00EA6"/>
    <w:rsid w:val="00F015ED"/>
    <w:rsid w:val="00F02370"/>
    <w:rsid w:val="00F02EE8"/>
    <w:rsid w:val="00F030A7"/>
    <w:rsid w:val="00F03DAD"/>
    <w:rsid w:val="00F07155"/>
    <w:rsid w:val="00F143D2"/>
    <w:rsid w:val="00F1566C"/>
    <w:rsid w:val="00F2033B"/>
    <w:rsid w:val="00F21C9C"/>
    <w:rsid w:val="00F2264A"/>
    <w:rsid w:val="00F23D3F"/>
    <w:rsid w:val="00F243A9"/>
    <w:rsid w:val="00F32AF1"/>
    <w:rsid w:val="00F340D1"/>
    <w:rsid w:val="00F343B3"/>
    <w:rsid w:val="00F352D3"/>
    <w:rsid w:val="00F3650A"/>
    <w:rsid w:val="00F37485"/>
    <w:rsid w:val="00F40CBB"/>
    <w:rsid w:val="00F40FE6"/>
    <w:rsid w:val="00F44093"/>
    <w:rsid w:val="00F4709C"/>
    <w:rsid w:val="00F47183"/>
    <w:rsid w:val="00F472E3"/>
    <w:rsid w:val="00F515CA"/>
    <w:rsid w:val="00F51C52"/>
    <w:rsid w:val="00F5345E"/>
    <w:rsid w:val="00F554E3"/>
    <w:rsid w:val="00F56AA9"/>
    <w:rsid w:val="00F64A28"/>
    <w:rsid w:val="00F67C59"/>
    <w:rsid w:val="00F702E0"/>
    <w:rsid w:val="00F77283"/>
    <w:rsid w:val="00F87AA3"/>
    <w:rsid w:val="00F95726"/>
    <w:rsid w:val="00FA2D28"/>
    <w:rsid w:val="00FA6573"/>
    <w:rsid w:val="00FA6E53"/>
    <w:rsid w:val="00FA71DC"/>
    <w:rsid w:val="00FC2620"/>
    <w:rsid w:val="00FC41A5"/>
    <w:rsid w:val="00FC4CFD"/>
    <w:rsid w:val="00FC5288"/>
    <w:rsid w:val="00FC52C7"/>
    <w:rsid w:val="00FC5F88"/>
    <w:rsid w:val="00FC710E"/>
    <w:rsid w:val="00FC7E0D"/>
    <w:rsid w:val="00FD67D3"/>
    <w:rsid w:val="00FD6E57"/>
    <w:rsid w:val="00FE0B4F"/>
    <w:rsid w:val="00FE14B4"/>
    <w:rsid w:val="00FE14E8"/>
    <w:rsid w:val="00FE1AB7"/>
    <w:rsid w:val="00FE2B1B"/>
    <w:rsid w:val="00FE5857"/>
    <w:rsid w:val="00FE7DBC"/>
    <w:rsid w:val="00FF2AA5"/>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C51E7BC"/>
  <w15:docId w15:val="{E64A9283-B5DF-45C0-8710-9E0B1D3C65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141D53"/>
  </w:style>
  <w:style w:type="paragraph" w:styleId="Titre1">
    <w:name w:val="heading 1"/>
    <w:basedOn w:val="Normal"/>
    <w:next w:val="Normal"/>
    <w:link w:val="Titre1Car"/>
    <w:uiPriority w:val="9"/>
    <w:qFormat/>
    <w:rsid w:val="00181AE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C17C7C"/>
    <w:pPr>
      <w:keepNext/>
      <w:keepLines/>
      <w:spacing w:before="200" w:after="0"/>
      <w:outlineLvl w:val="1"/>
    </w:pPr>
    <w:rPr>
      <w:rFonts w:asciiTheme="majorBidi" w:eastAsiaTheme="majorEastAsia" w:hAnsiTheme="majorBidi" w:cstheme="majorBidi"/>
      <w:b/>
      <w:bCs/>
      <w:sz w:val="32"/>
      <w:szCs w:val="26"/>
    </w:rPr>
  </w:style>
  <w:style w:type="paragraph" w:styleId="Titre3">
    <w:name w:val="heading 3"/>
    <w:basedOn w:val="Normal"/>
    <w:next w:val="Normal"/>
    <w:link w:val="Titre3Car"/>
    <w:uiPriority w:val="9"/>
    <w:unhideWhenUsed/>
    <w:qFormat/>
    <w:rsid w:val="00E932F1"/>
    <w:pPr>
      <w:keepNext/>
      <w:keepLines/>
      <w:spacing w:before="200" w:after="0"/>
      <w:outlineLvl w:val="2"/>
    </w:pPr>
    <w:rPr>
      <w:rFonts w:asciiTheme="majorHAnsi" w:eastAsiaTheme="majorEastAsia" w:hAnsiTheme="majorHAnsi" w:cstheme="majorBidi"/>
      <w:b/>
      <w:bCs/>
      <w:color w:val="4F81BD" w:themeColor="accent1"/>
    </w:rPr>
  </w:style>
  <w:style w:type="paragraph" w:styleId="Titre4">
    <w:name w:val="heading 4"/>
    <w:basedOn w:val="Normal"/>
    <w:next w:val="Normal"/>
    <w:link w:val="Titre4Car"/>
    <w:uiPriority w:val="9"/>
    <w:unhideWhenUsed/>
    <w:qFormat/>
    <w:rsid w:val="00F07155"/>
    <w:pPr>
      <w:keepNext/>
      <w:keepLines/>
      <w:spacing w:before="200" w:after="0"/>
      <w:outlineLvl w:val="3"/>
    </w:pPr>
    <w:rPr>
      <w:rFonts w:asciiTheme="majorHAnsi" w:eastAsiaTheme="majorEastAsia" w:hAnsiTheme="majorHAnsi" w:cstheme="majorBidi"/>
      <w:b/>
      <w:bCs/>
      <w:i/>
      <w:iCs/>
      <w:color w:val="4F81BD" w:themeColor="accent1"/>
    </w:rPr>
  </w:style>
  <w:style w:type="paragraph" w:styleId="Titre5">
    <w:name w:val="heading 5"/>
    <w:basedOn w:val="Normal"/>
    <w:next w:val="Normal"/>
    <w:link w:val="Titre5Car"/>
    <w:uiPriority w:val="9"/>
    <w:unhideWhenUsed/>
    <w:qFormat/>
    <w:rsid w:val="00F51C52"/>
    <w:pPr>
      <w:keepNext/>
      <w:keepLines/>
      <w:spacing w:before="40" w:after="0"/>
      <w:outlineLvl w:val="4"/>
    </w:pPr>
    <w:rPr>
      <w:rFonts w:asciiTheme="majorHAnsi" w:eastAsiaTheme="majorEastAsia" w:hAnsiTheme="majorHAnsi" w:cstheme="majorBidi"/>
      <w:color w:val="365F91" w:themeColor="accent1" w:themeShade="BF"/>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181AE4"/>
    <w:rPr>
      <w:rFonts w:asciiTheme="majorHAnsi" w:eastAsiaTheme="majorEastAsia" w:hAnsiTheme="majorHAnsi" w:cstheme="majorBidi"/>
      <w:b/>
      <w:bCs/>
      <w:color w:val="365F91" w:themeColor="accent1" w:themeShade="BF"/>
      <w:sz w:val="28"/>
      <w:szCs w:val="28"/>
    </w:rPr>
  </w:style>
  <w:style w:type="paragraph" w:styleId="Paragraphedeliste">
    <w:name w:val="List Paragraph"/>
    <w:basedOn w:val="Normal"/>
    <w:uiPriority w:val="34"/>
    <w:qFormat/>
    <w:rsid w:val="00486F7F"/>
    <w:pPr>
      <w:ind w:left="720"/>
      <w:contextualSpacing/>
    </w:pPr>
  </w:style>
  <w:style w:type="character" w:customStyle="1" w:styleId="Titre2Car">
    <w:name w:val="Titre 2 Car"/>
    <w:basedOn w:val="Policepardfaut"/>
    <w:link w:val="Titre2"/>
    <w:uiPriority w:val="9"/>
    <w:rsid w:val="00C17C7C"/>
    <w:rPr>
      <w:rFonts w:asciiTheme="majorBidi" w:eastAsiaTheme="majorEastAsia" w:hAnsiTheme="majorBidi" w:cstheme="majorBidi"/>
      <w:b/>
      <w:bCs/>
      <w:sz w:val="32"/>
      <w:szCs w:val="26"/>
    </w:rPr>
  </w:style>
  <w:style w:type="character" w:customStyle="1" w:styleId="Titre3Car">
    <w:name w:val="Titre 3 Car"/>
    <w:basedOn w:val="Policepardfaut"/>
    <w:link w:val="Titre3"/>
    <w:uiPriority w:val="9"/>
    <w:rsid w:val="00E932F1"/>
    <w:rPr>
      <w:rFonts w:asciiTheme="majorHAnsi" w:eastAsiaTheme="majorEastAsia" w:hAnsiTheme="majorHAnsi" w:cstheme="majorBidi"/>
      <w:b/>
      <w:bCs/>
      <w:color w:val="4F81BD" w:themeColor="accent1"/>
    </w:rPr>
  </w:style>
  <w:style w:type="paragraph" w:styleId="Lgende">
    <w:name w:val="caption"/>
    <w:basedOn w:val="Normal"/>
    <w:next w:val="Normal"/>
    <w:uiPriority w:val="35"/>
    <w:unhideWhenUsed/>
    <w:qFormat/>
    <w:rsid w:val="000E106A"/>
    <w:pPr>
      <w:spacing w:line="240" w:lineRule="auto"/>
      <w:jc w:val="center"/>
    </w:pPr>
    <w:rPr>
      <w:rFonts w:asciiTheme="majorBidi" w:eastAsiaTheme="minorHAnsi" w:hAnsiTheme="majorBidi"/>
      <w:b/>
      <w:bCs/>
      <w:sz w:val="24"/>
      <w:szCs w:val="18"/>
      <w:lang w:eastAsia="en-US"/>
    </w:rPr>
  </w:style>
  <w:style w:type="paragraph" w:styleId="Textedebulles">
    <w:name w:val="Balloon Text"/>
    <w:basedOn w:val="Normal"/>
    <w:link w:val="TextedebullesCar"/>
    <w:uiPriority w:val="99"/>
    <w:semiHidden/>
    <w:unhideWhenUsed/>
    <w:rsid w:val="005F2ED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5F2EDB"/>
    <w:rPr>
      <w:rFonts w:ascii="Tahoma" w:hAnsi="Tahoma" w:cs="Tahoma"/>
      <w:sz w:val="16"/>
      <w:szCs w:val="16"/>
    </w:rPr>
  </w:style>
  <w:style w:type="paragraph" w:customStyle="1" w:styleId="Cnam">
    <w:name w:val="Cnam"/>
    <w:basedOn w:val="Normal"/>
    <w:autoRedefine/>
    <w:rsid w:val="009228A7"/>
    <w:pPr>
      <w:spacing w:after="120" w:line="240" w:lineRule="auto"/>
      <w:ind w:right="-79"/>
    </w:pPr>
    <w:rPr>
      <w:rFonts w:ascii="Rockwell Extra Bold" w:eastAsia="Times New Roman" w:hAnsi="Rockwell Extra Bold" w:cstheme="majorBidi"/>
      <w:bCs/>
      <w:sz w:val="28"/>
      <w:szCs w:val="28"/>
    </w:rPr>
  </w:style>
  <w:style w:type="paragraph" w:styleId="En-ttedetabledesmatires">
    <w:name w:val="TOC Heading"/>
    <w:basedOn w:val="Titre1"/>
    <w:next w:val="Normal"/>
    <w:uiPriority w:val="39"/>
    <w:unhideWhenUsed/>
    <w:qFormat/>
    <w:rsid w:val="009A411A"/>
    <w:pPr>
      <w:outlineLvl w:val="9"/>
    </w:pPr>
    <w:rPr>
      <w:lang w:eastAsia="en-US"/>
    </w:rPr>
  </w:style>
  <w:style w:type="paragraph" w:styleId="TM1">
    <w:name w:val="toc 1"/>
    <w:basedOn w:val="Normal"/>
    <w:next w:val="Normal"/>
    <w:autoRedefine/>
    <w:uiPriority w:val="39"/>
    <w:unhideWhenUsed/>
    <w:rsid w:val="00DF60C2"/>
    <w:pPr>
      <w:tabs>
        <w:tab w:val="right" w:leader="dot" w:pos="9061"/>
      </w:tabs>
      <w:spacing w:after="100"/>
    </w:pPr>
    <w:rPr>
      <w:rFonts w:asciiTheme="majorBidi" w:hAnsiTheme="majorBidi"/>
      <w:noProof/>
      <w:sz w:val="24"/>
      <w:szCs w:val="24"/>
    </w:rPr>
  </w:style>
  <w:style w:type="paragraph" w:styleId="TM2">
    <w:name w:val="toc 2"/>
    <w:basedOn w:val="Normal"/>
    <w:next w:val="Normal"/>
    <w:autoRedefine/>
    <w:uiPriority w:val="39"/>
    <w:unhideWhenUsed/>
    <w:rsid w:val="003B1250"/>
    <w:pPr>
      <w:tabs>
        <w:tab w:val="right" w:leader="dot" w:pos="9061"/>
      </w:tabs>
      <w:spacing w:after="100"/>
      <w:ind w:left="220"/>
    </w:pPr>
    <w:rPr>
      <w:rFonts w:asciiTheme="majorBidi" w:hAnsiTheme="majorBidi"/>
      <w:b/>
      <w:bCs/>
      <w:noProof/>
    </w:rPr>
  </w:style>
  <w:style w:type="paragraph" w:styleId="TM3">
    <w:name w:val="toc 3"/>
    <w:basedOn w:val="Normal"/>
    <w:next w:val="Normal"/>
    <w:autoRedefine/>
    <w:uiPriority w:val="39"/>
    <w:unhideWhenUsed/>
    <w:rsid w:val="009A411A"/>
    <w:pPr>
      <w:spacing w:after="100"/>
      <w:ind w:left="440"/>
    </w:pPr>
  </w:style>
  <w:style w:type="character" w:styleId="Lienhypertexte">
    <w:name w:val="Hyperlink"/>
    <w:basedOn w:val="Policepardfaut"/>
    <w:uiPriority w:val="99"/>
    <w:unhideWhenUsed/>
    <w:rsid w:val="009A411A"/>
    <w:rPr>
      <w:color w:val="0000FF" w:themeColor="hyperlink"/>
      <w:u w:val="single"/>
    </w:rPr>
  </w:style>
  <w:style w:type="table" w:styleId="Grilledutableau">
    <w:name w:val="Table Grid"/>
    <w:basedOn w:val="TableauNormal"/>
    <w:uiPriority w:val="59"/>
    <w:rsid w:val="002622CD"/>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Titre4Car">
    <w:name w:val="Titre 4 Car"/>
    <w:basedOn w:val="Policepardfaut"/>
    <w:link w:val="Titre4"/>
    <w:uiPriority w:val="9"/>
    <w:rsid w:val="00F07155"/>
    <w:rPr>
      <w:rFonts w:asciiTheme="majorHAnsi" w:eastAsiaTheme="majorEastAsia" w:hAnsiTheme="majorHAnsi" w:cstheme="majorBidi"/>
      <w:b/>
      <w:bCs/>
      <w:i/>
      <w:iCs/>
      <w:color w:val="4F81BD" w:themeColor="accent1"/>
    </w:rPr>
  </w:style>
  <w:style w:type="paragraph" w:styleId="Notedebasdepage">
    <w:name w:val="footnote text"/>
    <w:basedOn w:val="Normal"/>
    <w:link w:val="NotedebasdepageCar"/>
    <w:uiPriority w:val="99"/>
    <w:semiHidden/>
    <w:unhideWhenUsed/>
    <w:rsid w:val="0042118A"/>
    <w:pPr>
      <w:spacing w:after="0" w:line="240" w:lineRule="auto"/>
    </w:pPr>
    <w:rPr>
      <w:rFonts w:eastAsiaTheme="minorHAnsi"/>
      <w:sz w:val="20"/>
      <w:szCs w:val="20"/>
      <w:lang w:eastAsia="en-US"/>
    </w:rPr>
  </w:style>
  <w:style w:type="character" w:customStyle="1" w:styleId="NotedebasdepageCar">
    <w:name w:val="Note de bas de page Car"/>
    <w:basedOn w:val="Policepardfaut"/>
    <w:link w:val="Notedebasdepage"/>
    <w:uiPriority w:val="99"/>
    <w:semiHidden/>
    <w:rsid w:val="0042118A"/>
    <w:rPr>
      <w:rFonts w:eastAsiaTheme="minorHAnsi"/>
      <w:sz w:val="20"/>
      <w:szCs w:val="20"/>
      <w:lang w:eastAsia="en-US"/>
    </w:rPr>
  </w:style>
  <w:style w:type="character" w:styleId="Appelnotedebasdep">
    <w:name w:val="footnote reference"/>
    <w:basedOn w:val="Policepardfaut"/>
    <w:uiPriority w:val="99"/>
    <w:unhideWhenUsed/>
    <w:rsid w:val="0042118A"/>
    <w:rPr>
      <w:vertAlign w:val="superscript"/>
    </w:rPr>
  </w:style>
  <w:style w:type="paragraph" w:styleId="En-tte">
    <w:name w:val="header"/>
    <w:basedOn w:val="Normal"/>
    <w:link w:val="En-tteCar"/>
    <w:uiPriority w:val="99"/>
    <w:unhideWhenUsed/>
    <w:rsid w:val="008F4DF7"/>
    <w:pPr>
      <w:tabs>
        <w:tab w:val="center" w:pos="4536"/>
        <w:tab w:val="right" w:pos="9072"/>
      </w:tabs>
      <w:spacing w:after="0" w:line="240" w:lineRule="auto"/>
    </w:pPr>
  </w:style>
  <w:style w:type="character" w:customStyle="1" w:styleId="En-tteCar">
    <w:name w:val="En-tête Car"/>
    <w:basedOn w:val="Policepardfaut"/>
    <w:link w:val="En-tte"/>
    <w:uiPriority w:val="99"/>
    <w:rsid w:val="008F4DF7"/>
  </w:style>
  <w:style w:type="paragraph" w:styleId="Pieddepage">
    <w:name w:val="footer"/>
    <w:basedOn w:val="Normal"/>
    <w:link w:val="PieddepageCar"/>
    <w:uiPriority w:val="99"/>
    <w:unhideWhenUsed/>
    <w:rsid w:val="008F4DF7"/>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8F4DF7"/>
  </w:style>
  <w:style w:type="paragraph" w:styleId="Tabledesillustrations">
    <w:name w:val="table of figures"/>
    <w:basedOn w:val="Normal"/>
    <w:next w:val="Normal"/>
    <w:uiPriority w:val="99"/>
    <w:unhideWhenUsed/>
    <w:rsid w:val="00DD6333"/>
    <w:pPr>
      <w:spacing w:after="0"/>
    </w:pPr>
  </w:style>
  <w:style w:type="paragraph" w:customStyle="1" w:styleId="Titrespagesliminairesetbibliogr">
    <w:name w:val="Titres pages liminaires et bibliogr."/>
    <w:next w:val="Normal"/>
    <w:link w:val="TitrespagesliminairesetbibliogrCarCar"/>
    <w:autoRedefine/>
    <w:rsid w:val="00140C25"/>
    <w:pPr>
      <w:spacing w:after="0" w:line="240" w:lineRule="auto"/>
      <w:jc w:val="right"/>
    </w:pPr>
    <w:rPr>
      <w:rFonts w:ascii="Rockwell Extra Bold" w:eastAsia="Times New Roman" w:hAnsi="Rockwell Extra Bold" w:cstheme="majorBidi"/>
      <w:b/>
      <w:bCs/>
      <w:sz w:val="36"/>
      <w:szCs w:val="36"/>
    </w:rPr>
  </w:style>
  <w:style w:type="character" w:customStyle="1" w:styleId="TitrespagesliminairesetbibliogrCarCar">
    <w:name w:val="Titres pages liminaires et bibliogr. Car Car"/>
    <w:basedOn w:val="Policepardfaut"/>
    <w:link w:val="Titrespagesliminairesetbibliogr"/>
    <w:rsid w:val="00140C25"/>
    <w:rPr>
      <w:rFonts w:ascii="Rockwell Extra Bold" w:eastAsia="Times New Roman" w:hAnsi="Rockwell Extra Bold" w:cstheme="majorBidi"/>
      <w:b/>
      <w:bCs/>
      <w:sz w:val="36"/>
      <w:szCs w:val="36"/>
    </w:rPr>
  </w:style>
  <w:style w:type="paragraph" w:customStyle="1" w:styleId="Textemmoire">
    <w:name w:val="Texte mémoire"/>
    <w:rsid w:val="00434A72"/>
    <w:pPr>
      <w:spacing w:after="120" w:line="360" w:lineRule="auto"/>
      <w:ind w:firstLine="709"/>
      <w:jc w:val="both"/>
    </w:pPr>
    <w:rPr>
      <w:rFonts w:ascii="Times New Roman" w:eastAsia="Times New Roman" w:hAnsi="Times New Roman" w:cs="Times New Roman"/>
      <w:sz w:val="24"/>
      <w:szCs w:val="24"/>
    </w:rPr>
  </w:style>
  <w:style w:type="character" w:customStyle="1" w:styleId="motClLangageProg">
    <w:name w:val="motCléLangageProg"/>
    <w:rsid w:val="00EF3F3C"/>
    <w:rPr>
      <w:b/>
      <w:bCs/>
    </w:rPr>
  </w:style>
  <w:style w:type="paragraph" w:customStyle="1" w:styleId="Asupprimeraprslecture">
    <w:name w:val="A supprimer après lecture"/>
    <w:basedOn w:val="Normal"/>
    <w:autoRedefine/>
    <w:rsid w:val="00420D37"/>
    <w:pPr>
      <w:spacing w:after="0" w:line="240" w:lineRule="auto"/>
      <w:jc w:val="both"/>
    </w:pPr>
    <w:rPr>
      <w:rFonts w:ascii="Times New Roman" w:eastAsia="Times New Roman" w:hAnsi="Times New Roman" w:cs="Times New Roman"/>
      <w:b/>
      <w:bCs/>
      <w:iCs/>
      <w:color w:val="808080"/>
      <w:sz w:val="24"/>
      <w:szCs w:val="24"/>
    </w:rPr>
  </w:style>
  <w:style w:type="paragraph" w:styleId="NormalWeb">
    <w:name w:val="Normal (Web)"/>
    <w:basedOn w:val="Normal"/>
    <w:uiPriority w:val="99"/>
    <w:unhideWhenUsed/>
    <w:rsid w:val="00B01983"/>
    <w:pPr>
      <w:spacing w:before="100" w:beforeAutospacing="1" w:after="100" w:afterAutospacing="1" w:line="240" w:lineRule="auto"/>
    </w:pPr>
    <w:rPr>
      <w:rFonts w:ascii="Times New Roman" w:eastAsia="Times New Roman" w:hAnsi="Times New Roman" w:cs="Times New Roman"/>
      <w:sz w:val="24"/>
      <w:szCs w:val="24"/>
    </w:rPr>
  </w:style>
  <w:style w:type="paragraph" w:styleId="Sansinterligne">
    <w:name w:val="No Spacing"/>
    <w:uiPriority w:val="1"/>
    <w:qFormat/>
    <w:rsid w:val="007306DB"/>
    <w:pPr>
      <w:spacing w:after="0" w:line="240" w:lineRule="auto"/>
    </w:pPr>
  </w:style>
  <w:style w:type="character" w:styleId="lev">
    <w:name w:val="Strong"/>
    <w:basedOn w:val="Policepardfaut"/>
    <w:uiPriority w:val="22"/>
    <w:qFormat/>
    <w:rsid w:val="002759B2"/>
    <w:rPr>
      <w:b/>
      <w:bCs/>
    </w:rPr>
  </w:style>
  <w:style w:type="paragraph" w:customStyle="1" w:styleId="Titre1sansnumro">
    <w:name w:val="Titre 1 sans numéro"/>
    <w:basedOn w:val="Titre1"/>
    <w:next w:val="Corpsdetexte"/>
    <w:link w:val="Titre1sansnumroCar"/>
    <w:rsid w:val="002759B2"/>
    <w:pPr>
      <w:keepLines w:val="0"/>
      <w:pageBreakBefore/>
      <w:widowControl w:val="0"/>
      <w:spacing w:before="960" w:after="480" w:line="480" w:lineRule="auto"/>
      <w:jc w:val="center"/>
    </w:pPr>
    <w:rPr>
      <w:rFonts w:ascii="Times New Roman" w:eastAsia="Times New Roman" w:hAnsi="Times New Roman" w:cs="Arial"/>
      <w:kern w:val="32"/>
      <w:sz w:val="40"/>
      <w:szCs w:val="36"/>
    </w:rPr>
  </w:style>
  <w:style w:type="character" w:customStyle="1" w:styleId="Titre1sansnumroCar">
    <w:name w:val="Titre 1 sans numéro Car"/>
    <w:basedOn w:val="Titre1Car"/>
    <w:link w:val="Titre1sansnumro"/>
    <w:rsid w:val="002759B2"/>
    <w:rPr>
      <w:rFonts w:ascii="Times New Roman" w:eastAsia="Times New Roman" w:hAnsi="Times New Roman" w:cs="Arial"/>
      <w:b/>
      <w:bCs/>
      <w:color w:val="365F91" w:themeColor="accent1" w:themeShade="BF"/>
      <w:kern w:val="32"/>
      <w:sz w:val="40"/>
      <w:szCs w:val="36"/>
    </w:rPr>
  </w:style>
  <w:style w:type="paragraph" w:styleId="Corpsdetexte">
    <w:name w:val="Body Text"/>
    <w:basedOn w:val="Normal"/>
    <w:link w:val="CorpsdetexteCar"/>
    <w:rsid w:val="002759B2"/>
    <w:pPr>
      <w:spacing w:after="240" w:line="360" w:lineRule="auto"/>
      <w:jc w:val="both"/>
    </w:pPr>
    <w:rPr>
      <w:rFonts w:ascii="Times New Roman" w:eastAsia="Times New Roman" w:hAnsi="Times New Roman" w:cs="Times New Roman"/>
      <w:sz w:val="24"/>
      <w:szCs w:val="24"/>
    </w:rPr>
  </w:style>
  <w:style w:type="character" w:customStyle="1" w:styleId="CorpsdetexteCar">
    <w:name w:val="Corps de texte Car"/>
    <w:basedOn w:val="Policepardfaut"/>
    <w:link w:val="Corpsdetexte"/>
    <w:rsid w:val="002759B2"/>
    <w:rPr>
      <w:rFonts w:ascii="Times New Roman" w:eastAsia="Times New Roman" w:hAnsi="Times New Roman" w:cs="Times New Roman"/>
      <w:sz w:val="24"/>
      <w:szCs w:val="24"/>
    </w:rPr>
  </w:style>
  <w:style w:type="character" w:styleId="Marquedecommentaire">
    <w:name w:val="annotation reference"/>
    <w:basedOn w:val="Policepardfaut"/>
    <w:uiPriority w:val="99"/>
    <w:semiHidden/>
    <w:unhideWhenUsed/>
    <w:rsid w:val="00FD67D3"/>
    <w:rPr>
      <w:sz w:val="16"/>
      <w:szCs w:val="16"/>
    </w:rPr>
  </w:style>
  <w:style w:type="paragraph" w:styleId="Commentaire">
    <w:name w:val="annotation text"/>
    <w:basedOn w:val="Normal"/>
    <w:link w:val="CommentaireCar"/>
    <w:uiPriority w:val="99"/>
    <w:semiHidden/>
    <w:unhideWhenUsed/>
    <w:rsid w:val="00FD67D3"/>
    <w:pPr>
      <w:spacing w:line="240" w:lineRule="auto"/>
    </w:pPr>
    <w:rPr>
      <w:sz w:val="20"/>
      <w:szCs w:val="20"/>
    </w:rPr>
  </w:style>
  <w:style w:type="character" w:customStyle="1" w:styleId="CommentaireCar">
    <w:name w:val="Commentaire Car"/>
    <w:basedOn w:val="Policepardfaut"/>
    <w:link w:val="Commentaire"/>
    <w:uiPriority w:val="99"/>
    <w:semiHidden/>
    <w:rsid w:val="00FD67D3"/>
    <w:rPr>
      <w:sz w:val="20"/>
      <w:szCs w:val="20"/>
    </w:rPr>
  </w:style>
  <w:style w:type="paragraph" w:styleId="Objetducommentaire">
    <w:name w:val="annotation subject"/>
    <w:basedOn w:val="Commentaire"/>
    <w:next w:val="Commentaire"/>
    <w:link w:val="ObjetducommentaireCar"/>
    <w:uiPriority w:val="99"/>
    <w:semiHidden/>
    <w:unhideWhenUsed/>
    <w:rsid w:val="00FD67D3"/>
    <w:rPr>
      <w:b/>
      <w:bCs/>
    </w:rPr>
  </w:style>
  <w:style w:type="character" w:customStyle="1" w:styleId="ObjetducommentaireCar">
    <w:name w:val="Objet du commentaire Car"/>
    <w:basedOn w:val="CommentaireCar"/>
    <w:link w:val="Objetducommentaire"/>
    <w:uiPriority w:val="99"/>
    <w:semiHidden/>
    <w:rsid w:val="00FD67D3"/>
    <w:rPr>
      <w:b/>
      <w:bCs/>
      <w:sz w:val="20"/>
      <w:szCs w:val="20"/>
    </w:rPr>
  </w:style>
  <w:style w:type="character" w:customStyle="1" w:styleId="Titre5Car">
    <w:name w:val="Titre 5 Car"/>
    <w:basedOn w:val="Policepardfaut"/>
    <w:link w:val="Titre5"/>
    <w:uiPriority w:val="9"/>
    <w:rsid w:val="00F51C52"/>
    <w:rPr>
      <w:rFonts w:asciiTheme="majorHAnsi" w:eastAsiaTheme="majorEastAsia" w:hAnsiTheme="majorHAnsi" w:cstheme="majorBidi"/>
      <w:color w:val="365F91" w:themeColor="accent1" w:themeShade="BF"/>
    </w:rPr>
  </w:style>
  <w:style w:type="paragraph" w:styleId="TM4">
    <w:name w:val="toc 4"/>
    <w:basedOn w:val="Normal"/>
    <w:next w:val="Normal"/>
    <w:autoRedefine/>
    <w:uiPriority w:val="39"/>
    <w:unhideWhenUsed/>
    <w:rsid w:val="00B3258E"/>
    <w:pPr>
      <w:spacing w:after="100" w:line="259" w:lineRule="auto"/>
      <w:ind w:left="660"/>
    </w:pPr>
  </w:style>
  <w:style w:type="paragraph" w:styleId="TM5">
    <w:name w:val="toc 5"/>
    <w:basedOn w:val="Normal"/>
    <w:next w:val="Normal"/>
    <w:autoRedefine/>
    <w:uiPriority w:val="39"/>
    <w:unhideWhenUsed/>
    <w:rsid w:val="00B3258E"/>
    <w:pPr>
      <w:spacing w:after="100" w:line="259" w:lineRule="auto"/>
      <w:ind w:left="880"/>
    </w:pPr>
  </w:style>
  <w:style w:type="paragraph" w:styleId="TM6">
    <w:name w:val="toc 6"/>
    <w:basedOn w:val="Normal"/>
    <w:next w:val="Normal"/>
    <w:autoRedefine/>
    <w:uiPriority w:val="39"/>
    <w:unhideWhenUsed/>
    <w:rsid w:val="00B3258E"/>
    <w:pPr>
      <w:spacing w:after="100" w:line="259" w:lineRule="auto"/>
      <w:ind w:left="1100"/>
    </w:pPr>
  </w:style>
  <w:style w:type="paragraph" w:styleId="TM7">
    <w:name w:val="toc 7"/>
    <w:basedOn w:val="Normal"/>
    <w:next w:val="Normal"/>
    <w:autoRedefine/>
    <w:uiPriority w:val="39"/>
    <w:unhideWhenUsed/>
    <w:rsid w:val="00B3258E"/>
    <w:pPr>
      <w:spacing w:after="100" w:line="259" w:lineRule="auto"/>
      <w:ind w:left="1320"/>
    </w:pPr>
  </w:style>
  <w:style w:type="paragraph" w:styleId="TM8">
    <w:name w:val="toc 8"/>
    <w:basedOn w:val="Normal"/>
    <w:next w:val="Normal"/>
    <w:autoRedefine/>
    <w:uiPriority w:val="39"/>
    <w:unhideWhenUsed/>
    <w:rsid w:val="00B3258E"/>
    <w:pPr>
      <w:spacing w:after="100" w:line="259" w:lineRule="auto"/>
      <w:ind w:left="1540"/>
    </w:pPr>
  </w:style>
  <w:style w:type="paragraph" w:styleId="TM9">
    <w:name w:val="toc 9"/>
    <w:basedOn w:val="Normal"/>
    <w:next w:val="Normal"/>
    <w:autoRedefine/>
    <w:uiPriority w:val="39"/>
    <w:unhideWhenUsed/>
    <w:rsid w:val="00B3258E"/>
    <w:pPr>
      <w:spacing w:after="100" w:line="259" w:lineRule="auto"/>
      <w:ind w:left="1760"/>
    </w:pPr>
  </w:style>
  <w:style w:type="character" w:styleId="Mentionnonrsolue">
    <w:name w:val="Unresolved Mention"/>
    <w:basedOn w:val="Policepardfaut"/>
    <w:uiPriority w:val="99"/>
    <w:semiHidden/>
    <w:unhideWhenUsed/>
    <w:rsid w:val="00B3258E"/>
    <w:rPr>
      <w:color w:val="605E5C"/>
      <w:shd w:val="clear" w:color="auto" w:fill="E1DFDD"/>
    </w:rPr>
  </w:style>
  <w:style w:type="paragraph" w:customStyle="1" w:styleId="Style1">
    <w:name w:val="Style1"/>
    <w:basedOn w:val="Titre2"/>
    <w:link w:val="Style1Car"/>
    <w:qFormat/>
    <w:rsid w:val="00C17C7C"/>
  </w:style>
  <w:style w:type="character" w:customStyle="1" w:styleId="Style1Car">
    <w:name w:val="Style1 Car"/>
    <w:basedOn w:val="Titre2Car"/>
    <w:link w:val="Style1"/>
    <w:rsid w:val="00C17C7C"/>
    <w:rPr>
      <w:rFonts w:asciiTheme="majorBidi" w:eastAsiaTheme="majorEastAsia" w:hAnsiTheme="majorBidi" w:cstheme="majorBidi"/>
      <w:b/>
      <w:bCs/>
      <w:sz w:val="32"/>
      <w:szCs w:val="26"/>
    </w:rPr>
  </w:style>
  <w:style w:type="paragraph" w:styleId="Bibliographie">
    <w:name w:val="Bibliography"/>
    <w:basedOn w:val="Normal"/>
    <w:next w:val="Normal"/>
    <w:uiPriority w:val="37"/>
    <w:unhideWhenUsed/>
    <w:rsid w:val="00ED3AB3"/>
  </w:style>
  <w:style w:type="character" w:styleId="Textedelespacerserv">
    <w:name w:val="Placeholder Text"/>
    <w:basedOn w:val="Policepardfaut"/>
    <w:uiPriority w:val="99"/>
    <w:semiHidden/>
    <w:rsid w:val="0035181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881545">
      <w:bodyDiv w:val="1"/>
      <w:marLeft w:val="0"/>
      <w:marRight w:val="0"/>
      <w:marTop w:val="0"/>
      <w:marBottom w:val="0"/>
      <w:divBdr>
        <w:top w:val="none" w:sz="0" w:space="0" w:color="auto"/>
        <w:left w:val="none" w:sz="0" w:space="0" w:color="auto"/>
        <w:bottom w:val="none" w:sz="0" w:space="0" w:color="auto"/>
        <w:right w:val="none" w:sz="0" w:space="0" w:color="auto"/>
      </w:divBdr>
    </w:div>
    <w:div w:id="11076421">
      <w:bodyDiv w:val="1"/>
      <w:marLeft w:val="0"/>
      <w:marRight w:val="0"/>
      <w:marTop w:val="0"/>
      <w:marBottom w:val="0"/>
      <w:divBdr>
        <w:top w:val="none" w:sz="0" w:space="0" w:color="auto"/>
        <w:left w:val="none" w:sz="0" w:space="0" w:color="auto"/>
        <w:bottom w:val="none" w:sz="0" w:space="0" w:color="auto"/>
        <w:right w:val="none" w:sz="0" w:space="0" w:color="auto"/>
      </w:divBdr>
    </w:div>
    <w:div w:id="14696430">
      <w:bodyDiv w:val="1"/>
      <w:marLeft w:val="0"/>
      <w:marRight w:val="0"/>
      <w:marTop w:val="0"/>
      <w:marBottom w:val="0"/>
      <w:divBdr>
        <w:top w:val="none" w:sz="0" w:space="0" w:color="auto"/>
        <w:left w:val="none" w:sz="0" w:space="0" w:color="auto"/>
        <w:bottom w:val="none" w:sz="0" w:space="0" w:color="auto"/>
        <w:right w:val="none" w:sz="0" w:space="0" w:color="auto"/>
      </w:divBdr>
    </w:div>
    <w:div w:id="27223346">
      <w:bodyDiv w:val="1"/>
      <w:marLeft w:val="0"/>
      <w:marRight w:val="0"/>
      <w:marTop w:val="0"/>
      <w:marBottom w:val="0"/>
      <w:divBdr>
        <w:top w:val="none" w:sz="0" w:space="0" w:color="auto"/>
        <w:left w:val="none" w:sz="0" w:space="0" w:color="auto"/>
        <w:bottom w:val="none" w:sz="0" w:space="0" w:color="auto"/>
        <w:right w:val="none" w:sz="0" w:space="0" w:color="auto"/>
      </w:divBdr>
    </w:div>
    <w:div w:id="42291871">
      <w:bodyDiv w:val="1"/>
      <w:marLeft w:val="0"/>
      <w:marRight w:val="0"/>
      <w:marTop w:val="0"/>
      <w:marBottom w:val="0"/>
      <w:divBdr>
        <w:top w:val="none" w:sz="0" w:space="0" w:color="auto"/>
        <w:left w:val="none" w:sz="0" w:space="0" w:color="auto"/>
        <w:bottom w:val="none" w:sz="0" w:space="0" w:color="auto"/>
        <w:right w:val="none" w:sz="0" w:space="0" w:color="auto"/>
      </w:divBdr>
    </w:div>
    <w:div w:id="44187659">
      <w:bodyDiv w:val="1"/>
      <w:marLeft w:val="0"/>
      <w:marRight w:val="0"/>
      <w:marTop w:val="0"/>
      <w:marBottom w:val="0"/>
      <w:divBdr>
        <w:top w:val="none" w:sz="0" w:space="0" w:color="auto"/>
        <w:left w:val="none" w:sz="0" w:space="0" w:color="auto"/>
        <w:bottom w:val="none" w:sz="0" w:space="0" w:color="auto"/>
        <w:right w:val="none" w:sz="0" w:space="0" w:color="auto"/>
      </w:divBdr>
    </w:div>
    <w:div w:id="57754086">
      <w:bodyDiv w:val="1"/>
      <w:marLeft w:val="0"/>
      <w:marRight w:val="0"/>
      <w:marTop w:val="0"/>
      <w:marBottom w:val="0"/>
      <w:divBdr>
        <w:top w:val="none" w:sz="0" w:space="0" w:color="auto"/>
        <w:left w:val="none" w:sz="0" w:space="0" w:color="auto"/>
        <w:bottom w:val="none" w:sz="0" w:space="0" w:color="auto"/>
        <w:right w:val="none" w:sz="0" w:space="0" w:color="auto"/>
      </w:divBdr>
    </w:div>
    <w:div w:id="61300352">
      <w:bodyDiv w:val="1"/>
      <w:marLeft w:val="0"/>
      <w:marRight w:val="0"/>
      <w:marTop w:val="0"/>
      <w:marBottom w:val="0"/>
      <w:divBdr>
        <w:top w:val="none" w:sz="0" w:space="0" w:color="auto"/>
        <w:left w:val="none" w:sz="0" w:space="0" w:color="auto"/>
        <w:bottom w:val="none" w:sz="0" w:space="0" w:color="auto"/>
        <w:right w:val="none" w:sz="0" w:space="0" w:color="auto"/>
      </w:divBdr>
    </w:div>
    <w:div w:id="61947338">
      <w:bodyDiv w:val="1"/>
      <w:marLeft w:val="0"/>
      <w:marRight w:val="0"/>
      <w:marTop w:val="0"/>
      <w:marBottom w:val="0"/>
      <w:divBdr>
        <w:top w:val="none" w:sz="0" w:space="0" w:color="auto"/>
        <w:left w:val="none" w:sz="0" w:space="0" w:color="auto"/>
        <w:bottom w:val="none" w:sz="0" w:space="0" w:color="auto"/>
        <w:right w:val="none" w:sz="0" w:space="0" w:color="auto"/>
      </w:divBdr>
    </w:div>
    <w:div w:id="67191550">
      <w:bodyDiv w:val="1"/>
      <w:marLeft w:val="0"/>
      <w:marRight w:val="0"/>
      <w:marTop w:val="0"/>
      <w:marBottom w:val="0"/>
      <w:divBdr>
        <w:top w:val="none" w:sz="0" w:space="0" w:color="auto"/>
        <w:left w:val="none" w:sz="0" w:space="0" w:color="auto"/>
        <w:bottom w:val="none" w:sz="0" w:space="0" w:color="auto"/>
        <w:right w:val="none" w:sz="0" w:space="0" w:color="auto"/>
      </w:divBdr>
    </w:div>
    <w:div w:id="73170100">
      <w:bodyDiv w:val="1"/>
      <w:marLeft w:val="0"/>
      <w:marRight w:val="0"/>
      <w:marTop w:val="0"/>
      <w:marBottom w:val="0"/>
      <w:divBdr>
        <w:top w:val="none" w:sz="0" w:space="0" w:color="auto"/>
        <w:left w:val="none" w:sz="0" w:space="0" w:color="auto"/>
        <w:bottom w:val="none" w:sz="0" w:space="0" w:color="auto"/>
        <w:right w:val="none" w:sz="0" w:space="0" w:color="auto"/>
      </w:divBdr>
    </w:div>
    <w:div w:id="81606916">
      <w:bodyDiv w:val="1"/>
      <w:marLeft w:val="0"/>
      <w:marRight w:val="0"/>
      <w:marTop w:val="0"/>
      <w:marBottom w:val="0"/>
      <w:divBdr>
        <w:top w:val="none" w:sz="0" w:space="0" w:color="auto"/>
        <w:left w:val="none" w:sz="0" w:space="0" w:color="auto"/>
        <w:bottom w:val="none" w:sz="0" w:space="0" w:color="auto"/>
        <w:right w:val="none" w:sz="0" w:space="0" w:color="auto"/>
      </w:divBdr>
    </w:div>
    <w:div w:id="93325421">
      <w:bodyDiv w:val="1"/>
      <w:marLeft w:val="0"/>
      <w:marRight w:val="0"/>
      <w:marTop w:val="0"/>
      <w:marBottom w:val="0"/>
      <w:divBdr>
        <w:top w:val="none" w:sz="0" w:space="0" w:color="auto"/>
        <w:left w:val="none" w:sz="0" w:space="0" w:color="auto"/>
        <w:bottom w:val="none" w:sz="0" w:space="0" w:color="auto"/>
        <w:right w:val="none" w:sz="0" w:space="0" w:color="auto"/>
      </w:divBdr>
    </w:div>
    <w:div w:id="99299870">
      <w:bodyDiv w:val="1"/>
      <w:marLeft w:val="0"/>
      <w:marRight w:val="0"/>
      <w:marTop w:val="0"/>
      <w:marBottom w:val="0"/>
      <w:divBdr>
        <w:top w:val="none" w:sz="0" w:space="0" w:color="auto"/>
        <w:left w:val="none" w:sz="0" w:space="0" w:color="auto"/>
        <w:bottom w:val="none" w:sz="0" w:space="0" w:color="auto"/>
        <w:right w:val="none" w:sz="0" w:space="0" w:color="auto"/>
      </w:divBdr>
    </w:div>
    <w:div w:id="119804987">
      <w:bodyDiv w:val="1"/>
      <w:marLeft w:val="0"/>
      <w:marRight w:val="0"/>
      <w:marTop w:val="0"/>
      <w:marBottom w:val="0"/>
      <w:divBdr>
        <w:top w:val="none" w:sz="0" w:space="0" w:color="auto"/>
        <w:left w:val="none" w:sz="0" w:space="0" w:color="auto"/>
        <w:bottom w:val="none" w:sz="0" w:space="0" w:color="auto"/>
        <w:right w:val="none" w:sz="0" w:space="0" w:color="auto"/>
      </w:divBdr>
    </w:div>
    <w:div w:id="160044821">
      <w:bodyDiv w:val="1"/>
      <w:marLeft w:val="0"/>
      <w:marRight w:val="0"/>
      <w:marTop w:val="0"/>
      <w:marBottom w:val="0"/>
      <w:divBdr>
        <w:top w:val="none" w:sz="0" w:space="0" w:color="auto"/>
        <w:left w:val="none" w:sz="0" w:space="0" w:color="auto"/>
        <w:bottom w:val="none" w:sz="0" w:space="0" w:color="auto"/>
        <w:right w:val="none" w:sz="0" w:space="0" w:color="auto"/>
      </w:divBdr>
    </w:div>
    <w:div w:id="171530183">
      <w:bodyDiv w:val="1"/>
      <w:marLeft w:val="0"/>
      <w:marRight w:val="0"/>
      <w:marTop w:val="0"/>
      <w:marBottom w:val="0"/>
      <w:divBdr>
        <w:top w:val="none" w:sz="0" w:space="0" w:color="auto"/>
        <w:left w:val="none" w:sz="0" w:space="0" w:color="auto"/>
        <w:bottom w:val="none" w:sz="0" w:space="0" w:color="auto"/>
        <w:right w:val="none" w:sz="0" w:space="0" w:color="auto"/>
      </w:divBdr>
    </w:div>
    <w:div w:id="189028198">
      <w:bodyDiv w:val="1"/>
      <w:marLeft w:val="0"/>
      <w:marRight w:val="0"/>
      <w:marTop w:val="0"/>
      <w:marBottom w:val="0"/>
      <w:divBdr>
        <w:top w:val="none" w:sz="0" w:space="0" w:color="auto"/>
        <w:left w:val="none" w:sz="0" w:space="0" w:color="auto"/>
        <w:bottom w:val="none" w:sz="0" w:space="0" w:color="auto"/>
        <w:right w:val="none" w:sz="0" w:space="0" w:color="auto"/>
      </w:divBdr>
    </w:div>
    <w:div w:id="189029901">
      <w:bodyDiv w:val="1"/>
      <w:marLeft w:val="0"/>
      <w:marRight w:val="0"/>
      <w:marTop w:val="0"/>
      <w:marBottom w:val="0"/>
      <w:divBdr>
        <w:top w:val="none" w:sz="0" w:space="0" w:color="auto"/>
        <w:left w:val="none" w:sz="0" w:space="0" w:color="auto"/>
        <w:bottom w:val="none" w:sz="0" w:space="0" w:color="auto"/>
        <w:right w:val="none" w:sz="0" w:space="0" w:color="auto"/>
      </w:divBdr>
    </w:div>
    <w:div w:id="230773483">
      <w:bodyDiv w:val="1"/>
      <w:marLeft w:val="0"/>
      <w:marRight w:val="0"/>
      <w:marTop w:val="0"/>
      <w:marBottom w:val="0"/>
      <w:divBdr>
        <w:top w:val="none" w:sz="0" w:space="0" w:color="auto"/>
        <w:left w:val="none" w:sz="0" w:space="0" w:color="auto"/>
        <w:bottom w:val="none" w:sz="0" w:space="0" w:color="auto"/>
        <w:right w:val="none" w:sz="0" w:space="0" w:color="auto"/>
      </w:divBdr>
    </w:div>
    <w:div w:id="235288002">
      <w:bodyDiv w:val="1"/>
      <w:marLeft w:val="0"/>
      <w:marRight w:val="0"/>
      <w:marTop w:val="0"/>
      <w:marBottom w:val="0"/>
      <w:divBdr>
        <w:top w:val="none" w:sz="0" w:space="0" w:color="auto"/>
        <w:left w:val="none" w:sz="0" w:space="0" w:color="auto"/>
        <w:bottom w:val="none" w:sz="0" w:space="0" w:color="auto"/>
        <w:right w:val="none" w:sz="0" w:space="0" w:color="auto"/>
      </w:divBdr>
    </w:div>
    <w:div w:id="262299374">
      <w:bodyDiv w:val="1"/>
      <w:marLeft w:val="0"/>
      <w:marRight w:val="0"/>
      <w:marTop w:val="0"/>
      <w:marBottom w:val="0"/>
      <w:divBdr>
        <w:top w:val="none" w:sz="0" w:space="0" w:color="auto"/>
        <w:left w:val="none" w:sz="0" w:space="0" w:color="auto"/>
        <w:bottom w:val="none" w:sz="0" w:space="0" w:color="auto"/>
        <w:right w:val="none" w:sz="0" w:space="0" w:color="auto"/>
      </w:divBdr>
    </w:div>
    <w:div w:id="271209330">
      <w:bodyDiv w:val="1"/>
      <w:marLeft w:val="0"/>
      <w:marRight w:val="0"/>
      <w:marTop w:val="0"/>
      <w:marBottom w:val="0"/>
      <w:divBdr>
        <w:top w:val="none" w:sz="0" w:space="0" w:color="auto"/>
        <w:left w:val="none" w:sz="0" w:space="0" w:color="auto"/>
        <w:bottom w:val="none" w:sz="0" w:space="0" w:color="auto"/>
        <w:right w:val="none" w:sz="0" w:space="0" w:color="auto"/>
      </w:divBdr>
    </w:div>
    <w:div w:id="291719449">
      <w:bodyDiv w:val="1"/>
      <w:marLeft w:val="0"/>
      <w:marRight w:val="0"/>
      <w:marTop w:val="0"/>
      <w:marBottom w:val="0"/>
      <w:divBdr>
        <w:top w:val="none" w:sz="0" w:space="0" w:color="auto"/>
        <w:left w:val="none" w:sz="0" w:space="0" w:color="auto"/>
        <w:bottom w:val="none" w:sz="0" w:space="0" w:color="auto"/>
        <w:right w:val="none" w:sz="0" w:space="0" w:color="auto"/>
      </w:divBdr>
    </w:div>
    <w:div w:id="302851005">
      <w:bodyDiv w:val="1"/>
      <w:marLeft w:val="0"/>
      <w:marRight w:val="0"/>
      <w:marTop w:val="0"/>
      <w:marBottom w:val="0"/>
      <w:divBdr>
        <w:top w:val="none" w:sz="0" w:space="0" w:color="auto"/>
        <w:left w:val="none" w:sz="0" w:space="0" w:color="auto"/>
        <w:bottom w:val="none" w:sz="0" w:space="0" w:color="auto"/>
        <w:right w:val="none" w:sz="0" w:space="0" w:color="auto"/>
      </w:divBdr>
    </w:div>
    <w:div w:id="306975654">
      <w:bodyDiv w:val="1"/>
      <w:marLeft w:val="0"/>
      <w:marRight w:val="0"/>
      <w:marTop w:val="0"/>
      <w:marBottom w:val="0"/>
      <w:divBdr>
        <w:top w:val="none" w:sz="0" w:space="0" w:color="auto"/>
        <w:left w:val="none" w:sz="0" w:space="0" w:color="auto"/>
        <w:bottom w:val="none" w:sz="0" w:space="0" w:color="auto"/>
        <w:right w:val="none" w:sz="0" w:space="0" w:color="auto"/>
      </w:divBdr>
    </w:div>
    <w:div w:id="307321913">
      <w:bodyDiv w:val="1"/>
      <w:marLeft w:val="0"/>
      <w:marRight w:val="0"/>
      <w:marTop w:val="0"/>
      <w:marBottom w:val="0"/>
      <w:divBdr>
        <w:top w:val="none" w:sz="0" w:space="0" w:color="auto"/>
        <w:left w:val="none" w:sz="0" w:space="0" w:color="auto"/>
        <w:bottom w:val="none" w:sz="0" w:space="0" w:color="auto"/>
        <w:right w:val="none" w:sz="0" w:space="0" w:color="auto"/>
      </w:divBdr>
    </w:div>
    <w:div w:id="340013646">
      <w:bodyDiv w:val="1"/>
      <w:marLeft w:val="0"/>
      <w:marRight w:val="0"/>
      <w:marTop w:val="0"/>
      <w:marBottom w:val="0"/>
      <w:divBdr>
        <w:top w:val="none" w:sz="0" w:space="0" w:color="auto"/>
        <w:left w:val="none" w:sz="0" w:space="0" w:color="auto"/>
        <w:bottom w:val="none" w:sz="0" w:space="0" w:color="auto"/>
        <w:right w:val="none" w:sz="0" w:space="0" w:color="auto"/>
      </w:divBdr>
    </w:div>
    <w:div w:id="351885650">
      <w:bodyDiv w:val="1"/>
      <w:marLeft w:val="0"/>
      <w:marRight w:val="0"/>
      <w:marTop w:val="0"/>
      <w:marBottom w:val="0"/>
      <w:divBdr>
        <w:top w:val="none" w:sz="0" w:space="0" w:color="auto"/>
        <w:left w:val="none" w:sz="0" w:space="0" w:color="auto"/>
        <w:bottom w:val="none" w:sz="0" w:space="0" w:color="auto"/>
        <w:right w:val="none" w:sz="0" w:space="0" w:color="auto"/>
      </w:divBdr>
    </w:div>
    <w:div w:id="362022217">
      <w:bodyDiv w:val="1"/>
      <w:marLeft w:val="0"/>
      <w:marRight w:val="0"/>
      <w:marTop w:val="0"/>
      <w:marBottom w:val="0"/>
      <w:divBdr>
        <w:top w:val="none" w:sz="0" w:space="0" w:color="auto"/>
        <w:left w:val="none" w:sz="0" w:space="0" w:color="auto"/>
        <w:bottom w:val="none" w:sz="0" w:space="0" w:color="auto"/>
        <w:right w:val="none" w:sz="0" w:space="0" w:color="auto"/>
      </w:divBdr>
    </w:div>
    <w:div w:id="363099484">
      <w:bodyDiv w:val="1"/>
      <w:marLeft w:val="0"/>
      <w:marRight w:val="0"/>
      <w:marTop w:val="0"/>
      <w:marBottom w:val="0"/>
      <w:divBdr>
        <w:top w:val="none" w:sz="0" w:space="0" w:color="auto"/>
        <w:left w:val="none" w:sz="0" w:space="0" w:color="auto"/>
        <w:bottom w:val="none" w:sz="0" w:space="0" w:color="auto"/>
        <w:right w:val="none" w:sz="0" w:space="0" w:color="auto"/>
      </w:divBdr>
    </w:div>
    <w:div w:id="366568881">
      <w:bodyDiv w:val="1"/>
      <w:marLeft w:val="0"/>
      <w:marRight w:val="0"/>
      <w:marTop w:val="0"/>
      <w:marBottom w:val="0"/>
      <w:divBdr>
        <w:top w:val="none" w:sz="0" w:space="0" w:color="auto"/>
        <w:left w:val="none" w:sz="0" w:space="0" w:color="auto"/>
        <w:bottom w:val="none" w:sz="0" w:space="0" w:color="auto"/>
        <w:right w:val="none" w:sz="0" w:space="0" w:color="auto"/>
      </w:divBdr>
    </w:div>
    <w:div w:id="373235650">
      <w:bodyDiv w:val="1"/>
      <w:marLeft w:val="0"/>
      <w:marRight w:val="0"/>
      <w:marTop w:val="0"/>
      <w:marBottom w:val="0"/>
      <w:divBdr>
        <w:top w:val="none" w:sz="0" w:space="0" w:color="auto"/>
        <w:left w:val="none" w:sz="0" w:space="0" w:color="auto"/>
        <w:bottom w:val="none" w:sz="0" w:space="0" w:color="auto"/>
        <w:right w:val="none" w:sz="0" w:space="0" w:color="auto"/>
      </w:divBdr>
    </w:div>
    <w:div w:id="375810780">
      <w:bodyDiv w:val="1"/>
      <w:marLeft w:val="0"/>
      <w:marRight w:val="0"/>
      <w:marTop w:val="0"/>
      <w:marBottom w:val="0"/>
      <w:divBdr>
        <w:top w:val="none" w:sz="0" w:space="0" w:color="auto"/>
        <w:left w:val="none" w:sz="0" w:space="0" w:color="auto"/>
        <w:bottom w:val="none" w:sz="0" w:space="0" w:color="auto"/>
        <w:right w:val="none" w:sz="0" w:space="0" w:color="auto"/>
      </w:divBdr>
    </w:div>
    <w:div w:id="380174506">
      <w:bodyDiv w:val="1"/>
      <w:marLeft w:val="0"/>
      <w:marRight w:val="0"/>
      <w:marTop w:val="0"/>
      <w:marBottom w:val="0"/>
      <w:divBdr>
        <w:top w:val="none" w:sz="0" w:space="0" w:color="auto"/>
        <w:left w:val="none" w:sz="0" w:space="0" w:color="auto"/>
        <w:bottom w:val="none" w:sz="0" w:space="0" w:color="auto"/>
        <w:right w:val="none" w:sz="0" w:space="0" w:color="auto"/>
      </w:divBdr>
    </w:div>
    <w:div w:id="383801068">
      <w:bodyDiv w:val="1"/>
      <w:marLeft w:val="0"/>
      <w:marRight w:val="0"/>
      <w:marTop w:val="0"/>
      <w:marBottom w:val="0"/>
      <w:divBdr>
        <w:top w:val="none" w:sz="0" w:space="0" w:color="auto"/>
        <w:left w:val="none" w:sz="0" w:space="0" w:color="auto"/>
        <w:bottom w:val="none" w:sz="0" w:space="0" w:color="auto"/>
        <w:right w:val="none" w:sz="0" w:space="0" w:color="auto"/>
      </w:divBdr>
    </w:div>
    <w:div w:id="388964973">
      <w:bodyDiv w:val="1"/>
      <w:marLeft w:val="0"/>
      <w:marRight w:val="0"/>
      <w:marTop w:val="0"/>
      <w:marBottom w:val="0"/>
      <w:divBdr>
        <w:top w:val="none" w:sz="0" w:space="0" w:color="auto"/>
        <w:left w:val="none" w:sz="0" w:space="0" w:color="auto"/>
        <w:bottom w:val="none" w:sz="0" w:space="0" w:color="auto"/>
        <w:right w:val="none" w:sz="0" w:space="0" w:color="auto"/>
      </w:divBdr>
    </w:div>
    <w:div w:id="401833315">
      <w:bodyDiv w:val="1"/>
      <w:marLeft w:val="0"/>
      <w:marRight w:val="0"/>
      <w:marTop w:val="0"/>
      <w:marBottom w:val="0"/>
      <w:divBdr>
        <w:top w:val="none" w:sz="0" w:space="0" w:color="auto"/>
        <w:left w:val="none" w:sz="0" w:space="0" w:color="auto"/>
        <w:bottom w:val="none" w:sz="0" w:space="0" w:color="auto"/>
        <w:right w:val="none" w:sz="0" w:space="0" w:color="auto"/>
      </w:divBdr>
    </w:div>
    <w:div w:id="411857697">
      <w:bodyDiv w:val="1"/>
      <w:marLeft w:val="0"/>
      <w:marRight w:val="0"/>
      <w:marTop w:val="0"/>
      <w:marBottom w:val="0"/>
      <w:divBdr>
        <w:top w:val="none" w:sz="0" w:space="0" w:color="auto"/>
        <w:left w:val="none" w:sz="0" w:space="0" w:color="auto"/>
        <w:bottom w:val="none" w:sz="0" w:space="0" w:color="auto"/>
        <w:right w:val="none" w:sz="0" w:space="0" w:color="auto"/>
      </w:divBdr>
    </w:div>
    <w:div w:id="447243614">
      <w:bodyDiv w:val="1"/>
      <w:marLeft w:val="0"/>
      <w:marRight w:val="0"/>
      <w:marTop w:val="0"/>
      <w:marBottom w:val="0"/>
      <w:divBdr>
        <w:top w:val="none" w:sz="0" w:space="0" w:color="auto"/>
        <w:left w:val="none" w:sz="0" w:space="0" w:color="auto"/>
        <w:bottom w:val="none" w:sz="0" w:space="0" w:color="auto"/>
        <w:right w:val="none" w:sz="0" w:space="0" w:color="auto"/>
      </w:divBdr>
    </w:div>
    <w:div w:id="448860756">
      <w:bodyDiv w:val="1"/>
      <w:marLeft w:val="0"/>
      <w:marRight w:val="0"/>
      <w:marTop w:val="0"/>
      <w:marBottom w:val="0"/>
      <w:divBdr>
        <w:top w:val="none" w:sz="0" w:space="0" w:color="auto"/>
        <w:left w:val="none" w:sz="0" w:space="0" w:color="auto"/>
        <w:bottom w:val="none" w:sz="0" w:space="0" w:color="auto"/>
        <w:right w:val="none" w:sz="0" w:space="0" w:color="auto"/>
      </w:divBdr>
    </w:div>
    <w:div w:id="461114121">
      <w:bodyDiv w:val="1"/>
      <w:marLeft w:val="0"/>
      <w:marRight w:val="0"/>
      <w:marTop w:val="0"/>
      <w:marBottom w:val="0"/>
      <w:divBdr>
        <w:top w:val="none" w:sz="0" w:space="0" w:color="auto"/>
        <w:left w:val="none" w:sz="0" w:space="0" w:color="auto"/>
        <w:bottom w:val="none" w:sz="0" w:space="0" w:color="auto"/>
        <w:right w:val="none" w:sz="0" w:space="0" w:color="auto"/>
      </w:divBdr>
    </w:div>
    <w:div w:id="471096176">
      <w:bodyDiv w:val="1"/>
      <w:marLeft w:val="0"/>
      <w:marRight w:val="0"/>
      <w:marTop w:val="0"/>
      <w:marBottom w:val="0"/>
      <w:divBdr>
        <w:top w:val="none" w:sz="0" w:space="0" w:color="auto"/>
        <w:left w:val="none" w:sz="0" w:space="0" w:color="auto"/>
        <w:bottom w:val="none" w:sz="0" w:space="0" w:color="auto"/>
        <w:right w:val="none" w:sz="0" w:space="0" w:color="auto"/>
      </w:divBdr>
    </w:div>
    <w:div w:id="473643594">
      <w:bodyDiv w:val="1"/>
      <w:marLeft w:val="0"/>
      <w:marRight w:val="0"/>
      <w:marTop w:val="0"/>
      <w:marBottom w:val="0"/>
      <w:divBdr>
        <w:top w:val="none" w:sz="0" w:space="0" w:color="auto"/>
        <w:left w:val="none" w:sz="0" w:space="0" w:color="auto"/>
        <w:bottom w:val="none" w:sz="0" w:space="0" w:color="auto"/>
        <w:right w:val="none" w:sz="0" w:space="0" w:color="auto"/>
      </w:divBdr>
    </w:div>
    <w:div w:id="502285169">
      <w:bodyDiv w:val="1"/>
      <w:marLeft w:val="0"/>
      <w:marRight w:val="0"/>
      <w:marTop w:val="0"/>
      <w:marBottom w:val="0"/>
      <w:divBdr>
        <w:top w:val="none" w:sz="0" w:space="0" w:color="auto"/>
        <w:left w:val="none" w:sz="0" w:space="0" w:color="auto"/>
        <w:bottom w:val="none" w:sz="0" w:space="0" w:color="auto"/>
        <w:right w:val="none" w:sz="0" w:space="0" w:color="auto"/>
      </w:divBdr>
    </w:div>
    <w:div w:id="534318142">
      <w:bodyDiv w:val="1"/>
      <w:marLeft w:val="0"/>
      <w:marRight w:val="0"/>
      <w:marTop w:val="0"/>
      <w:marBottom w:val="0"/>
      <w:divBdr>
        <w:top w:val="none" w:sz="0" w:space="0" w:color="auto"/>
        <w:left w:val="none" w:sz="0" w:space="0" w:color="auto"/>
        <w:bottom w:val="none" w:sz="0" w:space="0" w:color="auto"/>
        <w:right w:val="none" w:sz="0" w:space="0" w:color="auto"/>
      </w:divBdr>
    </w:div>
    <w:div w:id="547642322">
      <w:bodyDiv w:val="1"/>
      <w:marLeft w:val="0"/>
      <w:marRight w:val="0"/>
      <w:marTop w:val="0"/>
      <w:marBottom w:val="0"/>
      <w:divBdr>
        <w:top w:val="none" w:sz="0" w:space="0" w:color="auto"/>
        <w:left w:val="none" w:sz="0" w:space="0" w:color="auto"/>
        <w:bottom w:val="none" w:sz="0" w:space="0" w:color="auto"/>
        <w:right w:val="none" w:sz="0" w:space="0" w:color="auto"/>
      </w:divBdr>
    </w:div>
    <w:div w:id="582956010">
      <w:bodyDiv w:val="1"/>
      <w:marLeft w:val="0"/>
      <w:marRight w:val="0"/>
      <w:marTop w:val="0"/>
      <w:marBottom w:val="0"/>
      <w:divBdr>
        <w:top w:val="none" w:sz="0" w:space="0" w:color="auto"/>
        <w:left w:val="none" w:sz="0" w:space="0" w:color="auto"/>
        <w:bottom w:val="none" w:sz="0" w:space="0" w:color="auto"/>
        <w:right w:val="none" w:sz="0" w:space="0" w:color="auto"/>
      </w:divBdr>
    </w:div>
    <w:div w:id="589847862">
      <w:bodyDiv w:val="1"/>
      <w:marLeft w:val="0"/>
      <w:marRight w:val="0"/>
      <w:marTop w:val="0"/>
      <w:marBottom w:val="0"/>
      <w:divBdr>
        <w:top w:val="none" w:sz="0" w:space="0" w:color="auto"/>
        <w:left w:val="none" w:sz="0" w:space="0" w:color="auto"/>
        <w:bottom w:val="none" w:sz="0" w:space="0" w:color="auto"/>
        <w:right w:val="none" w:sz="0" w:space="0" w:color="auto"/>
      </w:divBdr>
    </w:div>
    <w:div w:id="630940953">
      <w:bodyDiv w:val="1"/>
      <w:marLeft w:val="0"/>
      <w:marRight w:val="0"/>
      <w:marTop w:val="0"/>
      <w:marBottom w:val="0"/>
      <w:divBdr>
        <w:top w:val="none" w:sz="0" w:space="0" w:color="auto"/>
        <w:left w:val="none" w:sz="0" w:space="0" w:color="auto"/>
        <w:bottom w:val="none" w:sz="0" w:space="0" w:color="auto"/>
        <w:right w:val="none" w:sz="0" w:space="0" w:color="auto"/>
      </w:divBdr>
    </w:div>
    <w:div w:id="637691385">
      <w:bodyDiv w:val="1"/>
      <w:marLeft w:val="0"/>
      <w:marRight w:val="0"/>
      <w:marTop w:val="0"/>
      <w:marBottom w:val="0"/>
      <w:divBdr>
        <w:top w:val="none" w:sz="0" w:space="0" w:color="auto"/>
        <w:left w:val="none" w:sz="0" w:space="0" w:color="auto"/>
        <w:bottom w:val="none" w:sz="0" w:space="0" w:color="auto"/>
        <w:right w:val="none" w:sz="0" w:space="0" w:color="auto"/>
      </w:divBdr>
    </w:div>
    <w:div w:id="651177479">
      <w:bodyDiv w:val="1"/>
      <w:marLeft w:val="0"/>
      <w:marRight w:val="0"/>
      <w:marTop w:val="0"/>
      <w:marBottom w:val="0"/>
      <w:divBdr>
        <w:top w:val="none" w:sz="0" w:space="0" w:color="auto"/>
        <w:left w:val="none" w:sz="0" w:space="0" w:color="auto"/>
        <w:bottom w:val="none" w:sz="0" w:space="0" w:color="auto"/>
        <w:right w:val="none" w:sz="0" w:space="0" w:color="auto"/>
      </w:divBdr>
    </w:div>
    <w:div w:id="666713676">
      <w:bodyDiv w:val="1"/>
      <w:marLeft w:val="0"/>
      <w:marRight w:val="0"/>
      <w:marTop w:val="0"/>
      <w:marBottom w:val="0"/>
      <w:divBdr>
        <w:top w:val="none" w:sz="0" w:space="0" w:color="auto"/>
        <w:left w:val="none" w:sz="0" w:space="0" w:color="auto"/>
        <w:bottom w:val="none" w:sz="0" w:space="0" w:color="auto"/>
        <w:right w:val="none" w:sz="0" w:space="0" w:color="auto"/>
      </w:divBdr>
    </w:div>
    <w:div w:id="669720048">
      <w:bodyDiv w:val="1"/>
      <w:marLeft w:val="0"/>
      <w:marRight w:val="0"/>
      <w:marTop w:val="0"/>
      <w:marBottom w:val="0"/>
      <w:divBdr>
        <w:top w:val="none" w:sz="0" w:space="0" w:color="auto"/>
        <w:left w:val="none" w:sz="0" w:space="0" w:color="auto"/>
        <w:bottom w:val="none" w:sz="0" w:space="0" w:color="auto"/>
        <w:right w:val="none" w:sz="0" w:space="0" w:color="auto"/>
      </w:divBdr>
    </w:div>
    <w:div w:id="689768374">
      <w:bodyDiv w:val="1"/>
      <w:marLeft w:val="0"/>
      <w:marRight w:val="0"/>
      <w:marTop w:val="0"/>
      <w:marBottom w:val="0"/>
      <w:divBdr>
        <w:top w:val="none" w:sz="0" w:space="0" w:color="auto"/>
        <w:left w:val="none" w:sz="0" w:space="0" w:color="auto"/>
        <w:bottom w:val="none" w:sz="0" w:space="0" w:color="auto"/>
        <w:right w:val="none" w:sz="0" w:space="0" w:color="auto"/>
      </w:divBdr>
    </w:div>
    <w:div w:id="700983328">
      <w:bodyDiv w:val="1"/>
      <w:marLeft w:val="0"/>
      <w:marRight w:val="0"/>
      <w:marTop w:val="0"/>
      <w:marBottom w:val="0"/>
      <w:divBdr>
        <w:top w:val="none" w:sz="0" w:space="0" w:color="auto"/>
        <w:left w:val="none" w:sz="0" w:space="0" w:color="auto"/>
        <w:bottom w:val="none" w:sz="0" w:space="0" w:color="auto"/>
        <w:right w:val="none" w:sz="0" w:space="0" w:color="auto"/>
      </w:divBdr>
    </w:div>
    <w:div w:id="711147556">
      <w:bodyDiv w:val="1"/>
      <w:marLeft w:val="0"/>
      <w:marRight w:val="0"/>
      <w:marTop w:val="0"/>
      <w:marBottom w:val="0"/>
      <w:divBdr>
        <w:top w:val="none" w:sz="0" w:space="0" w:color="auto"/>
        <w:left w:val="none" w:sz="0" w:space="0" w:color="auto"/>
        <w:bottom w:val="none" w:sz="0" w:space="0" w:color="auto"/>
        <w:right w:val="none" w:sz="0" w:space="0" w:color="auto"/>
      </w:divBdr>
    </w:div>
    <w:div w:id="714933019">
      <w:bodyDiv w:val="1"/>
      <w:marLeft w:val="0"/>
      <w:marRight w:val="0"/>
      <w:marTop w:val="0"/>
      <w:marBottom w:val="0"/>
      <w:divBdr>
        <w:top w:val="none" w:sz="0" w:space="0" w:color="auto"/>
        <w:left w:val="none" w:sz="0" w:space="0" w:color="auto"/>
        <w:bottom w:val="none" w:sz="0" w:space="0" w:color="auto"/>
        <w:right w:val="none" w:sz="0" w:space="0" w:color="auto"/>
      </w:divBdr>
    </w:div>
    <w:div w:id="715423262">
      <w:bodyDiv w:val="1"/>
      <w:marLeft w:val="0"/>
      <w:marRight w:val="0"/>
      <w:marTop w:val="0"/>
      <w:marBottom w:val="0"/>
      <w:divBdr>
        <w:top w:val="none" w:sz="0" w:space="0" w:color="auto"/>
        <w:left w:val="none" w:sz="0" w:space="0" w:color="auto"/>
        <w:bottom w:val="none" w:sz="0" w:space="0" w:color="auto"/>
        <w:right w:val="none" w:sz="0" w:space="0" w:color="auto"/>
      </w:divBdr>
    </w:div>
    <w:div w:id="717047122">
      <w:bodyDiv w:val="1"/>
      <w:marLeft w:val="0"/>
      <w:marRight w:val="0"/>
      <w:marTop w:val="0"/>
      <w:marBottom w:val="0"/>
      <w:divBdr>
        <w:top w:val="none" w:sz="0" w:space="0" w:color="auto"/>
        <w:left w:val="none" w:sz="0" w:space="0" w:color="auto"/>
        <w:bottom w:val="none" w:sz="0" w:space="0" w:color="auto"/>
        <w:right w:val="none" w:sz="0" w:space="0" w:color="auto"/>
      </w:divBdr>
    </w:div>
    <w:div w:id="738481914">
      <w:bodyDiv w:val="1"/>
      <w:marLeft w:val="0"/>
      <w:marRight w:val="0"/>
      <w:marTop w:val="0"/>
      <w:marBottom w:val="0"/>
      <w:divBdr>
        <w:top w:val="none" w:sz="0" w:space="0" w:color="auto"/>
        <w:left w:val="none" w:sz="0" w:space="0" w:color="auto"/>
        <w:bottom w:val="none" w:sz="0" w:space="0" w:color="auto"/>
        <w:right w:val="none" w:sz="0" w:space="0" w:color="auto"/>
      </w:divBdr>
    </w:div>
    <w:div w:id="772210890">
      <w:bodyDiv w:val="1"/>
      <w:marLeft w:val="0"/>
      <w:marRight w:val="0"/>
      <w:marTop w:val="0"/>
      <w:marBottom w:val="0"/>
      <w:divBdr>
        <w:top w:val="none" w:sz="0" w:space="0" w:color="auto"/>
        <w:left w:val="none" w:sz="0" w:space="0" w:color="auto"/>
        <w:bottom w:val="none" w:sz="0" w:space="0" w:color="auto"/>
        <w:right w:val="none" w:sz="0" w:space="0" w:color="auto"/>
      </w:divBdr>
    </w:div>
    <w:div w:id="794248852">
      <w:bodyDiv w:val="1"/>
      <w:marLeft w:val="0"/>
      <w:marRight w:val="0"/>
      <w:marTop w:val="0"/>
      <w:marBottom w:val="0"/>
      <w:divBdr>
        <w:top w:val="none" w:sz="0" w:space="0" w:color="auto"/>
        <w:left w:val="none" w:sz="0" w:space="0" w:color="auto"/>
        <w:bottom w:val="none" w:sz="0" w:space="0" w:color="auto"/>
        <w:right w:val="none" w:sz="0" w:space="0" w:color="auto"/>
      </w:divBdr>
    </w:div>
    <w:div w:id="820314248">
      <w:bodyDiv w:val="1"/>
      <w:marLeft w:val="0"/>
      <w:marRight w:val="0"/>
      <w:marTop w:val="0"/>
      <w:marBottom w:val="0"/>
      <w:divBdr>
        <w:top w:val="none" w:sz="0" w:space="0" w:color="auto"/>
        <w:left w:val="none" w:sz="0" w:space="0" w:color="auto"/>
        <w:bottom w:val="none" w:sz="0" w:space="0" w:color="auto"/>
        <w:right w:val="none" w:sz="0" w:space="0" w:color="auto"/>
      </w:divBdr>
    </w:div>
    <w:div w:id="820735742">
      <w:bodyDiv w:val="1"/>
      <w:marLeft w:val="0"/>
      <w:marRight w:val="0"/>
      <w:marTop w:val="0"/>
      <w:marBottom w:val="0"/>
      <w:divBdr>
        <w:top w:val="none" w:sz="0" w:space="0" w:color="auto"/>
        <w:left w:val="none" w:sz="0" w:space="0" w:color="auto"/>
        <w:bottom w:val="none" w:sz="0" w:space="0" w:color="auto"/>
        <w:right w:val="none" w:sz="0" w:space="0" w:color="auto"/>
      </w:divBdr>
    </w:div>
    <w:div w:id="830024664">
      <w:bodyDiv w:val="1"/>
      <w:marLeft w:val="0"/>
      <w:marRight w:val="0"/>
      <w:marTop w:val="0"/>
      <w:marBottom w:val="0"/>
      <w:divBdr>
        <w:top w:val="none" w:sz="0" w:space="0" w:color="auto"/>
        <w:left w:val="none" w:sz="0" w:space="0" w:color="auto"/>
        <w:bottom w:val="none" w:sz="0" w:space="0" w:color="auto"/>
        <w:right w:val="none" w:sz="0" w:space="0" w:color="auto"/>
      </w:divBdr>
    </w:div>
    <w:div w:id="833372887">
      <w:bodyDiv w:val="1"/>
      <w:marLeft w:val="0"/>
      <w:marRight w:val="0"/>
      <w:marTop w:val="0"/>
      <w:marBottom w:val="0"/>
      <w:divBdr>
        <w:top w:val="none" w:sz="0" w:space="0" w:color="auto"/>
        <w:left w:val="none" w:sz="0" w:space="0" w:color="auto"/>
        <w:bottom w:val="none" w:sz="0" w:space="0" w:color="auto"/>
        <w:right w:val="none" w:sz="0" w:space="0" w:color="auto"/>
      </w:divBdr>
    </w:div>
    <w:div w:id="856962904">
      <w:bodyDiv w:val="1"/>
      <w:marLeft w:val="0"/>
      <w:marRight w:val="0"/>
      <w:marTop w:val="0"/>
      <w:marBottom w:val="0"/>
      <w:divBdr>
        <w:top w:val="none" w:sz="0" w:space="0" w:color="auto"/>
        <w:left w:val="none" w:sz="0" w:space="0" w:color="auto"/>
        <w:bottom w:val="none" w:sz="0" w:space="0" w:color="auto"/>
        <w:right w:val="none" w:sz="0" w:space="0" w:color="auto"/>
      </w:divBdr>
    </w:div>
    <w:div w:id="874931108">
      <w:bodyDiv w:val="1"/>
      <w:marLeft w:val="0"/>
      <w:marRight w:val="0"/>
      <w:marTop w:val="0"/>
      <w:marBottom w:val="0"/>
      <w:divBdr>
        <w:top w:val="none" w:sz="0" w:space="0" w:color="auto"/>
        <w:left w:val="none" w:sz="0" w:space="0" w:color="auto"/>
        <w:bottom w:val="none" w:sz="0" w:space="0" w:color="auto"/>
        <w:right w:val="none" w:sz="0" w:space="0" w:color="auto"/>
      </w:divBdr>
    </w:div>
    <w:div w:id="876624411">
      <w:bodyDiv w:val="1"/>
      <w:marLeft w:val="0"/>
      <w:marRight w:val="0"/>
      <w:marTop w:val="0"/>
      <w:marBottom w:val="0"/>
      <w:divBdr>
        <w:top w:val="none" w:sz="0" w:space="0" w:color="auto"/>
        <w:left w:val="none" w:sz="0" w:space="0" w:color="auto"/>
        <w:bottom w:val="none" w:sz="0" w:space="0" w:color="auto"/>
        <w:right w:val="none" w:sz="0" w:space="0" w:color="auto"/>
      </w:divBdr>
    </w:div>
    <w:div w:id="893660522">
      <w:bodyDiv w:val="1"/>
      <w:marLeft w:val="0"/>
      <w:marRight w:val="0"/>
      <w:marTop w:val="0"/>
      <w:marBottom w:val="0"/>
      <w:divBdr>
        <w:top w:val="none" w:sz="0" w:space="0" w:color="auto"/>
        <w:left w:val="none" w:sz="0" w:space="0" w:color="auto"/>
        <w:bottom w:val="none" w:sz="0" w:space="0" w:color="auto"/>
        <w:right w:val="none" w:sz="0" w:space="0" w:color="auto"/>
      </w:divBdr>
    </w:div>
    <w:div w:id="893735740">
      <w:bodyDiv w:val="1"/>
      <w:marLeft w:val="0"/>
      <w:marRight w:val="0"/>
      <w:marTop w:val="0"/>
      <w:marBottom w:val="0"/>
      <w:divBdr>
        <w:top w:val="none" w:sz="0" w:space="0" w:color="auto"/>
        <w:left w:val="none" w:sz="0" w:space="0" w:color="auto"/>
        <w:bottom w:val="none" w:sz="0" w:space="0" w:color="auto"/>
        <w:right w:val="none" w:sz="0" w:space="0" w:color="auto"/>
      </w:divBdr>
    </w:div>
    <w:div w:id="906500513">
      <w:bodyDiv w:val="1"/>
      <w:marLeft w:val="0"/>
      <w:marRight w:val="0"/>
      <w:marTop w:val="0"/>
      <w:marBottom w:val="0"/>
      <w:divBdr>
        <w:top w:val="none" w:sz="0" w:space="0" w:color="auto"/>
        <w:left w:val="none" w:sz="0" w:space="0" w:color="auto"/>
        <w:bottom w:val="none" w:sz="0" w:space="0" w:color="auto"/>
        <w:right w:val="none" w:sz="0" w:space="0" w:color="auto"/>
      </w:divBdr>
    </w:div>
    <w:div w:id="912085606">
      <w:bodyDiv w:val="1"/>
      <w:marLeft w:val="0"/>
      <w:marRight w:val="0"/>
      <w:marTop w:val="0"/>
      <w:marBottom w:val="0"/>
      <w:divBdr>
        <w:top w:val="none" w:sz="0" w:space="0" w:color="auto"/>
        <w:left w:val="none" w:sz="0" w:space="0" w:color="auto"/>
        <w:bottom w:val="none" w:sz="0" w:space="0" w:color="auto"/>
        <w:right w:val="none" w:sz="0" w:space="0" w:color="auto"/>
      </w:divBdr>
    </w:div>
    <w:div w:id="912590946">
      <w:bodyDiv w:val="1"/>
      <w:marLeft w:val="0"/>
      <w:marRight w:val="0"/>
      <w:marTop w:val="0"/>
      <w:marBottom w:val="0"/>
      <w:divBdr>
        <w:top w:val="none" w:sz="0" w:space="0" w:color="auto"/>
        <w:left w:val="none" w:sz="0" w:space="0" w:color="auto"/>
        <w:bottom w:val="none" w:sz="0" w:space="0" w:color="auto"/>
        <w:right w:val="none" w:sz="0" w:space="0" w:color="auto"/>
      </w:divBdr>
    </w:div>
    <w:div w:id="915936371">
      <w:bodyDiv w:val="1"/>
      <w:marLeft w:val="0"/>
      <w:marRight w:val="0"/>
      <w:marTop w:val="0"/>
      <w:marBottom w:val="0"/>
      <w:divBdr>
        <w:top w:val="none" w:sz="0" w:space="0" w:color="auto"/>
        <w:left w:val="none" w:sz="0" w:space="0" w:color="auto"/>
        <w:bottom w:val="none" w:sz="0" w:space="0" w:color="auto"/>
        <w:right w:val="none" w:sz="0" w:space="0" w:color="auto"/>
      </w:divBdr>
    </w:div>
    <w:div w:id="922957228">
      <w:bodyDiv w:val="1"/>
      <w:marLeft w:val="0"/>
      <w:marRight w:val="0"/>
      <w:marTop w:val="0"/>
      <w:marBottom w:val="0"/>
      <w:divBdr>
        <w:top w:val="none" w:sz="0" w:space="0" w:color="auto"/>
        <w:left w:val="none" w:sz="0" w:space="0" w:color="auto"/>
        <w:bottom w:val="none" w:sz="0" w:space="0" w:color="auto"/>
        <w:right w:val="none" w:sz="0" w:space="0" w:color="auto"/>
      </w:divBdr>
    </w:div>
    <w:div w:id="931549011">
      <w:bodyDiv w:val="1"/>
      <w:marLeft w:val="0"/>
      <w:marRight w:val="0"/>
      <w:marTop w:val="0"/>
      <w:marBottom w:val="0"/>
      <w:divBdr>
        <w:top w:val="none" w:sz="0" w:space="0" w:color="auto"/>
        <w:left w:val="none" w:sz="0" w:space="0" w:color="auto"/>
        <w:bottom w:val="none" w:sz="0" w:space="0" w:color="auto"/>
        <w:right w:val="none" w:sz="0" w:space="0" w:color="auto"/>
      </w:divBdr>
    </w:div>
    <w:div w:id="935015954">
      <w:bodyDiv w:val="1"/>
      <w:marLeft w:val="0"/>
      <w:marRight w:val="0"/>
      <w:marTop w:val="0"/>
      <w:marBottom w:val="0"/>
      <w:divBdr>
        <w:top w:val="none" w:sz="0" w:space="0" w:color="auto"/>
        <w:left w:val="none" w:sz="0" w:space="0" w:color="auto"/>
        <w:bottom w:val="none" w:sz="0" w:space="0" w:color="auto"/>
        <w:right w:val="none" w:sz="0" w:space="0" w:color="auto"/>
      </w:divBdr>
    </w:div>
    <w:div w:id="956640472">
      <w:bodyDiv w:val="1"/>
      <w:marLeft w:val="0"/>
      <w:marRight w:val="0"/>
      <w:marTop w:val="0"/>
      <w:marBottom w:val="0"/>
      <w:divBdr>
        <w:top w:val="none" w:sz="0" w:space="0" w:color="auto"/>
        <w:left w:val="none" w:sz="0" w:space="0" w:color="auto"/>
        <w:bottom w:val="none" w:sz="0" w:space="0" w:color="auto"/>
        <w:right w:val="none" w:sz="0" w:space="0" w:color="auto"/>
      </w:divBdr>
    </w:div>
    <w:div w:id="966859768">
      <w:bodyDiv w:val="1"/>
      <w:marLeft w:val="0"/>
      <w:marRight w:val="0"/>
      <w:marTop w:val="0"/>
      <w:marBottom w:val="0"/>
      <w:divBdr>
        <w:top w:val="none" w:sz="0" w:space="0" w:color="auto"/>
        <w:left w:val="none" w:sz="0" w:space="0" w:color="auto"/>
        <w:bottom w:val="none" w:sz="0" w:space="0" w:color="auto"/>
        <w:right w:val="none" w:sz="0" w:space="0" w:color="auto"/>
      </w:divBdr>
    </w:div>
    <w:div w:id="969630848">
      <w:bodyDiv w:val="1"/>
      <w:marLeft w:val="0"/>
      <w:marRight w:val="0"/>
      <w:marTop w:val="0"/>
      <w:marBottom w:val="0"/>
      <w:divBdr>
        <w:top w:val="none" w:sz="0" w:space="0" w:color="auto"/>
        <w:left w:val="none" w:sz="0" w:space="0" w:color="auto"/>
        <w:bottom w:val="none" w:sz="0" w:space="0" w:color="auto"/>
        <w:right w:val="none" w:sz="0" w:space="0" w:color="auto"/>
      </w:divBdr>
    </w:div>
    <w:div w:id="1000818618">
      <w:bodyDiv w:val="1"/>
      <w:marLeft w:val="0"/>
      <w:marRight w:val="0"/>
      <w:marTop w:val="0"/>
      <w:marBottom w:val="0"/>
      <w:divBdr>
        <w:top w:val="none" w:sz="0" w:space="0" w:color="auto"/>
        <w:left w:val="none" w:sz="0" w:space="0" w:color="auto"/>
        <w:bottom w:val="none" w:sz="0" w:space="0" w:color="auto"/>
        <w:right w:val="none" w:sz="0" w:space="0" w:color="auto"/>
      </w:divBdr>
    </w:div>
    <w:div w:id="1025785490">
      <w:bodyDiv w:val="1"/>
      <w:marLeft w:val="0"/>
      <w:marRight w:val="0"/>
      <w:marTop w:val="0"/>
      <w:marBottom w:val="0"/>
      <w:divBdr>
        <w:top w:val="none" w:sz="0" w:space="0" w:color="auto"/>
        <w:left w:val="none" w:sz="0" w:space="0" w:color="auto"/>
        <w:bottom w:val="none" w:sz="0" w:space="0" w:color="auto"/>
        <w:right w:val="none" w:sz="0" w:space="0" w:color="auto"/>
      </w:divBdr>
    </w:div>
    <w:div w:id="1045182699">
      <w:bodyDiv w:val="1"/>
      <w:marLeft w:val="0"/>
      <w:marRight w:val="0"/>
      <w:marTop w:val="0"/>
      <w:marBottom w:val="0"/>
      <w:divBdr>
        <w:top w:val="none" w:sz="0" w:space="0" w:color="auto"/>
        <w:left w:val="none" w:sz="0" w:space="0" w:color="auto"/>
        <w:bottom w:val="none" w:sz="0" w:space="0" w:color="auto"/>
        <w:right w:val="none" w:sz="0" w:space="0" w:color="auto"/>
      </w:divBdr>
    </w:div>
    <w:div w:id="1046641681">
      <w:bodyDiv w:val="1"/>
      <w:marLeft w:val="0"/>
      <w:marRight w:val="0"/>
      <w:marTop w:val="0"/>
      <w:marBottom w:val="0"/>
      <w:divBdr>
        <w:top w:val="none" w:sz="0" w:space="0" w:color="auto"/>
        <w:left w:val="none" w:sz="0" w:space="0" w:color="auto"/>
        <w:bottom w:val="none" w:sz="0" w:space="0" w:color="auto"/>
        <w:right w:val="none" w:sz="0" w:space="0" w:color="auto"/>
      </w:divBdr>
    </w:div>
    <w:div w:id="1050346590">
      <w:bodyDiv w:val="1"/>
      <w:marLeft w:val="0"/>
      <w:marRight w:val="0"/>
      <w:marTop w:val="0"/>
      <w:marBottom w:val="0"/>
      <w:divBdr>
        <w:top w:val="none" w:sz="0" w:space="0" w:color="auto"/>
        <w:left w:val="none" w:sz="0" w:space="0" w:color="auto"/>
        <w:bottom w:val="none" w:sz="0" w:space="0" w:color="auto"/>
        <w:right w:val="none" w:sz="0" w:space="0" w:color="auto"/>
      </w:divBdr>
    </w:div>
    <w:div w:id="1054692278">
      <w:bodyDiv w:val="1"/>
      <w:marLeft w:val="0"/>
      <w:marRight w:val="0"/>
      <w:marTop w:val="0"/>
      <w:marBottom w:val="0"/>
      <w:divBdr>
        <w:top w:val="none" w:sz="0" w:space="0" w:color="auto"/>
        <w:left w:val="none" w:sz="0" w:space="0" w:color="auto"/>
        <w:bottom w:val="none" w:sz="0" w:space="0" w:color="auto"/>
        <w:right w:val="none" w:sz="0" w:space="0" w:color="auto"/>
      </w:divBdr>
    </w:div>
    <w:div w:id="1055666649">
      <w:bodyDiv w:val="1"/>
      <w:marLeft w:val="0"/>
      <w:marRight w:val="0"/>
      <w:marTop w:val="0"/>
      <w:marBottom w:val="0"/>
      <w:divBdr>
        <w:top w:val="none" w:sz="0" w:space="0" w:color="auto"/>
        <w:left w:val="none" w:sz="0" w:space="0" w:color="auto"/>
        <w:bottom w:val="none" w:sz="0" w:space="0" w:color="auto"/>
        <w:right w:val="none" w:sz="0" w:space="0" w:color="auto"/>
      </w:divBdr>
    </w:div>
    <w:div w:id="1056514150">
      <w:bodyDiv w:val="1"/>
      <w:marLeft w:val="0"/>
      <w:marRight w:val="0"/>
      <w:marTop w:val="0"/>
      <w:marBottom w:val="0"/>
      <w:divBdr>
        <w:top w:val="none" w:sz="0" w:space="0" w:color="auto"/>
        <w:left w:val="none" w:sz="0" w:space="0" w:color="auto"/>
        <w:bottom w:val="none" w:sz="0" w:space="0" w:color="auto"/>
        <w:right w:val="none" w:sz="0" w:space="0" w:color="auto"/>
      </w:divBdr>
    </w:div>
    <w:div w:id="1115245754">
      <w:bodyDiv w:val="1"/>
      <w:marLeft w:val="0"/>
      <w:marRight w:val="0"/>
      <w:marTop w:val="0"/>
      <w:marBottom w:val="0"/>
      <w:divBdr>
        <w:top w:val="none" w:sz="0" w:space="0" w:color="auto"/>
        <w:left w:val="none" w:sz="0" w:space="0" w:color="auto"/>
        <w:bottom w:val="none" w:sz="0" w:space="0" w:color="auto"/>
        <w:right w:val="none" w:sz="0" w:space="0" w:color="auto"/>
      </w:divBdr>
    </w:div>
    <w:div w:id="1119832704">
      <w:bodyDiv w:val="1"/>
      <w:marLeft w:val="0"/>
      <w:marRight w:val="0"/>
      <w:marTop w:val="0"/>
      <w:marBottom w:val="0"/>
      <w:divBdr>
        <w:top w:val="none" w:sz="0" w:space="0" w:color="auto"/>
        <w:left w:val="none" w:sz="0" w:space="0" w:color="auto"/>
        <w:bottom w:val="none" w:sz="0" w:space="0" w:color="auto"/>
        <w:right w:val="none" w:sz="0" w:space="0" w:color="auto"/>
      </w:divBdr>
    </w:div>
    <w:div w:id="1122575482">
      <w:bodyDiv w:val="1"/>
      <w:marLeft w:val="0"/>
      <w:marRight w:val="0"/>
      <w:marTop w:val="0"/>
      <w:marBottom w:val="0"/>
      <w:divBdr>
        <w:top w:val="none" w:sz="0" w:space="0" w:color="auto"/>
        <w:left w:val="none" w:sz="0" w:space="0" w:color="auto"/>
        <w:bottom w:val="none" w:sz="0" w:space="0" w:color="auto"/>
        <w:right w:val="none" w:sz="0" w:space="0" w:color="auto"/>
      </w:divBdr>
    </w:div>
    <w:div w:id="1157069805">
      <w:bodyDiv w:val="1"/>
      <w:marLeft w:val="0"/>
      <w:marRight w:val="0"/>
      <w:marTop w:val="0"/>
      <w:marBottom w:val="0"/>
      <w:divBdr>
        <w:top w:val="none" w:sz="0" w:space="0" w:color="auto"/>
        <w:left w:val="none" w:sz="0" w:space="0" w:color="auto"/>
        <w:bottom w:val="none" w:sz="0" w:space="0" w:color="auto"/>
        <w:right w:val="none" w:sz="0" w:space="0" w:color="auto"/>
      </w:divBdr>
    </w:div>
    <w:div w:id="1164902559">
      <w:bodyDiv w:val="1"/>
      <w:marLeft w:val="0"/>
      <w:marRight w:val="0"/>
      <w:marTop w:val="0"/>
      <w:marBottom w:val="0"/>
      <w:divBdr>
        <w:top w:val="none" w:sz="0" w:space="0" w:color="auto"/>
        <w:left w:val="none" w:sz="0" w:space="0" w:color="auto"/>
        <w:bottom w:val="none" w:sz="0" w:space="0" w:color="auto"/>
        <w:right w:val="none" w:sz="0" w:space="0" w:color="auto"/>
      </w:divBdr>
    </w:div>
    <w:div w:id="1170028475">
      <w:bodyDiv w:val="1"/>
      <w:marLeft w:val="0"/>
      <w:marRight w:val="0"/>
      <w:marTop w:val="0"/>
      <w:marBottom w:val="0"/>
      <w:divBdr>
        <w:top w:val="none" w:sz="0" w:space="0" w:color="auto"/>
        <w:left w:val="none" w:sz="0" w:space="0" w:color="auto"/>
        <w:bottom w:val="none" w:sz="0" w:space="0" w:color="auto"/>
        <w:right w:val="none" w:sz="0" w:space="0" w:color="auto"/>
      </w:divBdr>
    </w:div>
    <w:div w:id="1171988201">
      <w:bodyDiv w:val="1"/>
      <w:marLeft w:val="0"/>
      <w:marRight w:val="0"/>
      <w:marTop w:val="0"/>
      <w:marBottom w:val="0"/>
      <w:divBdr>
        <w:top w:val="none" w:sz="0" w:space="0" w:color="auto"/>
        <w:left w:val="none" w:sz="0" w:space="0" w:color="auto"/>
        <w:bottom w:val="none" w:sz="0" w:space="0" w:color="auto"/>
        <w:right w:val="none" w:sz="0" w:space="0" w:color="auto"/>
      </w:divBdr>
    </w:div>
    <w:div w:id="1179079235">
      <w:bodyDiv w:val="1"/>
      <w:marLeft w:val="0"/>
      <w:marRight w:val="0"/>
      <w:marTop w:val="0"/>
      <w:marBottom w:val="0"/>
      <w:divBdr>
        <w:top w:val="none" w:sz="0" w:space="0" w:color="auto"/>
        <w:left w:val="none" w:sz="0" w:space="0" w:color="auto"/>
        <w:bottom w:val="none" w:sz="0" w:space="0" w:color="auto"/>
        <w:right w:val="none" w:sz="0" w:space="0" w:color="auto"/>
      </w:divBdr>
    </w:div>
    <w:div w:id="1181775018">
      <w:bodyDiv w:val="1"/>
      <w:marLeft w:val="0"/>
      <w:marRight w:val="0"/>
      <w:marTop w:val="0"/>
      <w:marBottom w:val="0"/>
      <w:divBdr>
        <w:top w:val="none" w:sz="0" w:space="0" w:color="auto"/>
        <w:left w:val="none" w:sz="0" w:space="0" w:color="auto"/>
        <w:bottom w:val="none" w:sz="0" w:space="0" w:color="auto"/>
        <w:right w:val="none" w:sz="0" w:space="0" w:color="auto"/>
      </w:divBdr>
    </w:div>
    <w:div w:id="1184324193">
      <w:bodyDiv w:val="1"/>
      <w:marLeft w:val="0"/>
      <w:marRight w:val="0"/>
      <w:marTop w:val="0"/>
      <w:marBottom w:val="0"/>
      <w:divBdr>
        <w:top w:val="none" w:sz="0" w:space="0" w:color="auto"/>
        <w:left w:val="none" w:sz="0" w:space="0" w:color="auto"/>
        <w:bottom w:val="none" w:sz="0" w:space="0" w:color="auto"/>
        <w:right w:val="none" w:sz="0" w:space="0" w:color="auto"/>
      </w:divBdr>
    </w:div>
    <w:div w:id="1194465564">
      <w:bodyDiv w:val="1"/>
      <w:marLeft w:val="0"/>
      <w:marRight w:val="0"/>
      <w:marTop w:val="0"/>
      <w:marBottom w:val="0"/>
      <w:divBdr>
        <w:top w:val="none" w:sz="0" w:space="0" w:color="auto"/>
        <w:left w:val="none" w:sz="0" w:space="0" w:color="auto"/>
        <w:bottom w:val="none" w:sz="0" w:space="0" w:color="auto"/>
        <w:right w:val="none" w:sz="0" w:space="0" w:color="auto"/>
      </w:divBdr>
    </w:div>
    <w:div w:id="1194998630">
      <w:bodyDiv w:val="1"/>
      <w:marLeft w:val="0"/>
      <w:marRight w:val="0"/>
      <w:marTop w:val="0"/>
      <w:marBottom w:val="0"/>
      <w:divBdr>
        <w:top w:val="none" w:sz="0" w:space="0" w:color="auto"/>
        <w:left w:val="none" w:sz="0" w:space="0" w:color="auto"/>
        <w:bottom w:val="none" w:sz="0" w:space="0" w:color="auto"/>
        <w:right w:val="none" w:sz="0" w:space="0" w:color="auto"/>
      </w:divBdr>
    </w:div>
    <w:div w:id="1199315721">
      <w:bodyDiv w:val="1"/>
      <w:marLeft w:val="0"/>
      <w:marRight w:val="0"/>
      <w:marTop w:val="0"/>
      <w:marBottom w:val="0"/>
      <w:divBdr>
        <w:top w:val="none" w:sz="0" w:space="0" w:color="auto"/>
        <w:left w:val="none" w:sz="0" w:space="0" w:color="auto"/>
        <w:bottom w:val="none" w:sz="0" w:space="0" w:color="auto"/>
        <w:right w:val="none" w:sz="0" w:space="0" w:color="auto"/>
      </w:divBdr>
    </w:div>
    <w:div w:id="1201631493">
      <w:bodyDiv w:val="1"/>
      <w:marLeft w:val="0"/>
      <w:marRight w:val="0"/>
      <w:marTop w:val="0"/>
      <w:marBottom w:val="0"/>
      <w:divBdr>
        <w:top w:val="none" w:sz="0" w:space="0" w:color="auto"/>
        <w:left w:val="none" w:sz="0" w:space="0" w:color="auto"/>
        <w:bottom w:val="none" w:sz="0" w:space="0" w:color="auto"/>
        <w:right w:val="none" w:sz="0" w:space="0" w:color="auto"/>
      </w:divBdr>
    </w:div>
    <w:div w:id="1203983562">
      <w:bodyDiv w:val="1"/>
      <w:marLeft w:val="0"/>
      <w:marRight w:val="0"/>
      <w:marTop w:val="0"/>
      <w:marBottom w:val="0"/>
      <w:divBdr>
        <w:top w:val="none" w:sz="0" w:space="0" w:color="auto"/>
        <w:left w:val="none" w:sz="0" w:space="0" w:color="auto"/>
        <w:bottom w:val="none" w:sz="0" w:space="0" w:color="auto"/>
        <w:right w:val="none" w:sz="0" w:space="0" w:color="auto"/>
      </w:divBdr>
    </w:div>
    <w:div w:id="1204051707">
      <w:bodyDiv w:val="1"/>
      <w:marLeft w:val="0"/>
      <w:marRight w:val="0"/>
      <w:marTop w:val="0"/>
      <w:marBottom w:val="0"/>
      <w:divBdr>
        <w:top w:val="none" w:sz="0" w:space="0" w:color="auto"/>
        <w:left w:val="none" w:sz="0" w:space="0" w:color="auto"/>
        <w:bottom w:val="none" w:sz="0" w:space="0" w:color="auto"/>
        <w:right w:val="none" w:sz="0" w:space="0" w:color="auto"/>
      </w:divBdr>
    </w:div>
    <w:div w:id="1217353518">
      <w:bodyDiv w:val="1"/>
      <w:marLeft w:val="0"/>
      <w:marRight w:val="0"/>
      <w:marTop w:val="0"/>
      <w:marBottom w:val="0"/>
      <w:divBdr>
        <w:top w:val="none" w:sz="0" w:space="0" w:color="auto"/>
        <w:left w:val="none" w:sz="0" w:space="0" w:color="auto"/>
        <w:bottom w:val="none" w:sz="0" w:space="0" w:color="auto"/>
        <w:right w:val="none" w:sz="0" w:space="0" w:color="auto"/>
      </w:divBdr>
    </w:div>
    <w:div w:id="1242905163">
      <w:bodyDiv w:val="1"/>
      <w:marLeft w:val="0"/>
      <w:marRight w:val="0"/>
      <w:marTop w:val="0"/>
      <w:marBottom w:val="0"/>
      <w:divBdr>
        <w:top w:val="none" w:sz="0" w:space="0" w:color="auto"/>
        <w:left w:val="none" w:sz="0" w:space="0" w:color="auto"/>
        <w:bottom w:val="none" w:sz="0" w:space="0" w:color="auto"/>
        <w:right w:val="none" w:sz="0" w:space="0" w:color="auto"/>
      </w:divBdr>
    </w:div>
    <w:div w:id="1260405340">
      <w:bodyDiv w:val="1"/>
      <w:marLeft w:val="0"/>
      <w:marRight w:val="0"/>
      <w:marTop w:val="0"/>
      <w:marBottom w:val="0"/>
      <w:divBdr>
        <w:top w:val="none" w:sz="0" w:space="0" w:color="auto"/>
        <w:left w:val="none" w:sz="0" w:space="0" w:color="auto"/>
        <w:bottom w:val="none" w:sz="0" w:space="0" w:color="auto"/>
        <w:right w:val="none" w:sz="0" w:space="0" w:color="auto"/>
      </w:divBdr>
    </w:div>
    <w:div w:id="1278953190">
      <w:bodyDiv w:val="1"/>
      <w:marLeft w:val="0"/>
      <w:marRight w:val="0"/>
      <w:marTop w:val="0"/>
      <w:marBottom w:val="0"/>
      <w:divBdr>
        <w:top w:val="none" w:sz="0" w:space="0" w:color="auto"/>
        <w:left w:val="none" w:sz="0" w:space="0" w:color="auto"/>
        <w:bottom w:val="none" w:sz="0" w:space="0" w:color="auto"/>
        <w:right w:val="none" w:sz="0" w:space="0" w:color="auto"/>
      </w:divBdr>
    </w:div>
    <w:div w:id="1283535195">
      <w:bodyDiv w:val="1"/>
      <w:marLeft w:val="0"/>
      <w:marRight w:val="0"/>
      <w:marTop w:val="0"/>
      <w:marBottom w:val="0"/>
      <w:divBdr>
        <w:top w:val="none" w:sz="0" w:space="0" w:color="auto"/>
        <w:left w:val="none" w:sz="0" w:space="0" w:color="auto"/>
        <w:bottom w:val="none" w:sz="0" w:space="0" w:color="auto"/>
        <w:right w:val="none" w:sz="0" w:space="0" w:color="auto"/>
      </w:divBdr>
    </w:div>
    <w:div w:id="1299064642">
      <w:bodyDiv w:val="1"/>
      <w:marLeft w:val="0"/>
      <w:marRight w:val="0"/>
      <w:marTop w:val="0"/>
      <w:marBottom w:val="0"/>
      <w:divBdr>
        <w:top w:val="none" w:sz="0" w:space="0" w:color="auto"/>
        <w:left w:val="none" w:sz="0" w:space="0" w:color="auto"/>
        <w:bottom w:val="none" w:sz="0" w:space="0" w:color="auto"/>
        <w:right w:val="none" w:sz="0" w:space="0" w:color="auto"/>
      </w:divBdr>
    </w:div>
    <w:div w:id="1306352635">
      <w:bodyDiv w:val="1"/>
      <w:marLeft w:val="0"/>
      <w:marRight w:val="0"/>
      <w:marTop w:val="0"/>
      <w:marBottom w:val="0"/>
      <w:divBdr>
        <w:top w:val="none" w:sz="0" w:space="0" w:color="auto"/>
        <w:left w:val="none" w:sz="0" w:space="0" w:color="auto"/>
        <w:bottom w:val="none" w:sz="0" w:space="0" w:color="auto"/>
        <w:right w:val="none" w:sz="0" w:space="0" w:color="auto"/>
      </w:divBdr>
    </w:div>
    <w:div w:id="1315330480">
      <w:bodyDiv w:val="1"/>
      <w:marLeft w:val="0"/>
      <w:marRight w:val="0"/>
      <w:marTop w:val="0"/>
      <w:marBottom w:val="0"/>
      <w:divBdr>
        <w:top w:val="none" w:sz="0" w:space="0" w:color="auto"/>
        <w:left w:val="none" w:sz="0" w:space="0" w:color="auto"/>
        <w:bottom w:val="none" w:sz="0" w:space="0" w:color="auto"/>
        <w:right w:val="none" w:sz="0" w:space="0" w:color="auto"/>
      </w:divBdr>
    </w:div>
    <w:div w:id="1338121091">
      <w:bodyDiv w:val="1"/>
      <w:marLeft w:val="0"/>
      <w:marRight w:val="0"/>
      <w:marTop w:val="0"/>
      <w:marBottom w:val="0"/>
      <w:divBdr>
        <w:top w:val="none" w:sz="0" w:space="0" w:color="auto"/>
        <w:left w:val="none" w:sz="0" w:space="0" w:color="auto"/>
        <w:bottom w:val="none" w:sz="0" w:space="0" w:color="auto"/>
        <w:right w:val="none" w:sz="0" w:space="0" w:color="auto"/>
      </w:divBdr>
    </w:div>
    <w:div w:id="1357269243">
      <w:bodyDiv w:val="1"/>
      <w:marLeft w:val="0"/>
      <w:marRight w:val="0"/>
      <w:marTop w:val="0"/>
      <w:marBottom w:val="0"/>
      <w:divBdr>
        <w:top w:val="none" w:sz="0" w:space="0" w:color="auto"/>
        <w:left w:val="none" w:sz="0" w:space="0" w:color="auto"/>
        <w:bottom w:val="none" w:sz="0" w:space="0" w:color="auto"/>
        <w:right w:val="none" w:sz="0" w:space="0" w:color="auto"/>
      </w:divBdr>
    </w:div>
    <w:div w:id="1370766742">
      <w:bodyDiv w:val="1"/>
      <w:marLeft w:val="0"/>
      <w:marRight w:val="0"/>
      <w:marTop w:val="0"/>
      <w:marBottom w:val="0"/>
      <w:divBdr>
        <w:top w:val="none" w:sz="0" w:space="0" w:color="auto"/>
        <w:left w:val="none" w:sz="0" w:space="0" w:color="auto"/>
        <w:bottom w:val="none" w:sz="0" w:space="0" w:color="auto"/>
        <w:right w:val="none" w:sz="0" w:space="0" w:color="auto"/>
      </w:divBdr>
    </w:div>
    <w:div w:id="1378044643">
      <w:bodyDiv w:val="1"/>
      <w:marLeft w:val="0"/>
      <w:marRight w:val="0"/>
      <w:marTop w:val="0"/>
      <w:marBottom w:val="0"/>
      <w:divBdr>
        <w:top w:val="none" w:sz="0" w:space="0" w:color="auto"/>
        <w:left w:val="none" w:sz="0" w:space="0" w:color="auto"/>
        <w:bottom w:val="none" w:sz="0" w:space="0" w:color="auto"/>
        <w:right w:val="none" w:sz="0" w:space="0" w:color="auto"/>
      </w:divBdr>
    </w:div>
    <w:div w:id="1382246700">
      <w:bodyDiv w:val="1"/>
      <w:marLeft w:val="0"/>
      <w:marRight w:val="0"/>
      <w:marTop w:val="0"/>
      <w:marBottom w:val="0"/>
      <w:divBdr>
        <w:top w:val="none" w:sz="0" w:space="0" w:color="auto"/>
        <w:left w:val="none" w:sz="0" w:space="0" w:color="auto"/>
        <w:bottom w:val="none" w:sz="0" w:space="0" w:color="auto"/>
        <w:right w:val="none" w:sz="0" w:space="0" w:color="auto"/>
      </w:divBdr>
    </w:div>
    <w:div w:id="1411736173">
      <w:bodyDiv w:val="1"/>
      <w:marLeft w:val="0"/>
      <w:marRight w:val="0"/>
      <w:marTop w:val="0"/>
      <w:marBottom w:val="0"/>
      <w:divBdr>
        <w:top w:val="none" w:sz="0" w:space="0" w:color="auto"/>
        <w:left w:val="none" w:sz="0" w:space="0" w:color="auto"/>
        <w:bottom w:val="none" w:sz="0" w:space="0" w:color="auto"/>
        <w:right w:val="none" w:sz="0" w:space="0" w:color="auto"/>
      </w:divBdr>
    </w:div>
    <w:div w:id="1472822254">
      <w:bodyDiv w:val="1"/>
      <w:marLeft w:val="0"/>
      <w:marRight w:val="0"/>
      <w:marTop w:val="0"/>
      <w:marBottom w:val="0"/>
      <w:divBdr>
        <w:top w:val="none" w:sz="0" w:space="0" w:color="auto"/>
        <w:left w:val="none" w:sz="0" w:space="0" w:color="auto"/>
        <w:bottom w:val="none" w:sz="0" w:space="0" w:color="auto"/>
        <w:right w:val="none" w:sz="0" w:space="0" w:color="auto"/>
      </w:divBdr>
    </w:div>
    <w:div w:id="1473475544">
      <w:bodyDiv w:val="1"/>
      <w:marLeft w:val="0"/>
      <w:marRight w:val="0"/>
      <w:marTop w:val="0"/>
      <w:marBottom w:val="0"/>
      <w:divBdr>
        <w:top w:val="none" w:sz="0" w:space="0" w:color="auto"/>
        <w:left w:val="none" w:sz="0" w:space="0" w:color="auto"/>
        <w:bottom w:val="none" w:sz="0" w:space="0" w:color="auto"/>
        <w:right w:val="none" w:sz="0" w:space="0" w:color="auto"/>
      </w:divBdr>
    </w:div>
    <w:div w:id="1491679392">
      <w:bodyDiv w:val="1"/>
      <w:marLeft w:val="0"/>
      <w:marRight w:val="0"/>
      <w:marTop w:val="0"/>
      <w:marBottom w:val="0"/>
      <w:divBdr>
        <w:top w:val="none" w:sz="0" w:space="0" w:color="auto"/>
        <w:left w:val="none" w:sz="0" w:space="0" w:color="auto"/>
        <w:bottom w:val="none" w:sz="0" w:space="0" w:color="auto"/>
        <w:right w:val="none" w:sz="0" w:space="0" w:color="auto"/>
      </w:divBdr>
    </w:div>
    <w:div w:id="1494835847">
      <w:bodyDiv w:val="1"/>
      <w:marLeft w:val="0"/>
      <w:marRight w:val="0"/>
      <w:marTop w:val="0"/>
      <w:marBottom w:val="0"/>
      <w:divBdr>
        <w:top w:val="none" w:sz="0" w:space="0" w:color="auto"/>
        <w:left w:val="none" w:sz="0" w:space="0" w:color="auto"/>
        <w:bottom w:val="none" w:sz="0" w:space="0" w:color="auto"/>
        <w:right w:val="none" w:sz="0" w:space="0" w:color="auto"/>
      </w:divBdr>
    </w:div>
    <w:div w:id="1550653723">
      <w:bodyDiv w:val="1"/>
      <w:marLeft w:val="0"/>
      <w:marRight w:val="0"/>
      <w:marTop w:val="0"/>
      <w:marBottom w:val="0"/>
      <w:divBdr>
        <w:top w:val="none" w:sz="0" w:space="0" w:color="auto"/>
        <w:left w:val="none" w:sz="0" w:space="0" w:color="auto"/>
        <w:bottom w:val="none" w:sz="0" w:space="0" w:color="auto"/>
        <w:right w:val="none" w:sz="0" w:space="0" w:color="auto"/>
      </w:divBdr>
    </w:div>
    <w:div w:id="1562522503">
      <w:bodyDiv w:val="1"/>
      <w:marLeft w:val="0"/>
      <w:marRight w:val="0"/>
      <w:marTop w:val="0"/>
      <w:marBottom w:val="0"/>
      <w:divBdr>
        <w:top w:val="none" w:sz="0" w:space="0" w:color="auto"/>
        <w:left w:val="none" w:sz="0" w:space="0" w:color="auto"/>
        <w:bottom w:val="none" w:sz="0" w:space="0" w:color="auto"/>
        <w:right w:val="none" w:sz="0" w:space="0" w:color="auto"/>
      </w:divBdr>
    </w:div>
    <w:div w:id="1566181803">
      <w:bodyDiv w:val="1"/>
      <w:marLeft w:val="0"/>
      <w:marRight w:val="0"/>
      <w:marTop w:val="0"/>
      <w:marBottom w:val="0"/>
      <w:divBdr>
        <w:top w:val="none" w:sz="0" w:space="0" w:color="auto"/>
        <w:left w:val="none" w:sz="0" w:space="0" w:color="auto"/>
        <w:bottom w:val="none" w:sz="0" w:space="0" w:color="auto"/>
        <w:right w:val="none" w:sz="0" w:space="0" w:color="auto"/>
      </w:divBdr>
    </w:div>
    <w:div w:id="1573463200">
      <w:bodyDiv w:val="1"/>
      <w:marLeft w:val="0"/>
      <w:marRight w:val="0"/>
      <w:marTop w:val="0"/>
      <w:marBottom w:val="0"/>
      <w:divBdr>
        <w:top w:val="none" w:sz="0" w:space="0" w:color="auto"/>
        <w:left w:val="none" w:sz="0" w:space="0" w:color="auto"/>
        <w:bottom w:val="none" w:sz="0" w:space="0" w:color="auto"/>
        <w:right w:val="none" w:sz="0" w:space="0" w:color="auto"/>
      </w:divBdr>
    </w:div>
    <w:div w:id="1580866982">
      <w:bodyDiv w:val="1"/>
      <w:marLeft w:val="0"/>
      <w:marRight w:val="0"/>
      <w:marTop w:val="0"/>
      <w:marBottom w:val="0"/>
      <w:divBdr>
        <w:top w:val="none" w:sz="0" w:space="0" w:color="auto"/>
        <w:left w:val="none" w:sz="0" w:space="0" w:color="auto"/>
        <w:bottom w:val="none" w:sz="0" w:space="0" w:color="auto"/>
        <w:right w:val="none" w:sz="0" w:space="0" w:color="auto"/>
      </w:divBdr>
    </w:div>
    <w:div w:id="1585912129">
      <w:bodyDiv w:val="1"/>
      <w:marLeft w:val="0"/>
      <w:marRight w:val="0"/>
      <w:marTop w:val="0"/>
      <w:marBottom w:val="0"/>
      <w:divBdr>
        <w:top w:val="none" w:sz="0" w:space="0" w:color="auto"/>
        <w:left w:val="none" w:sz="0" w:space="0" w:color="auto"/>
        <w:bottom w:val="none" w:sz="0" w:space="0" w:color="auto"/>
        <w:right w:val="none" w:sz="0" w:space="0" w:color="auto"/>
      </w:divBdr>
    </w:div>
    <w:div w:id="1599216662">
      <w:bodyDiv w:val="1"/>
      <w:marLeft w:val="0"/>
      <w:marRight w:val="0"/>
      <w:marTop w:val="0"/>
      <w:marBottom w:val="0"/>
      <w:divBdr>
        <w:top w:val="none" w:sz="0" w:space="0" w:color="auto"/>
        <w:left w:val="none" w:sz="0" w:space="0" w:color="auto"/>
        <w:bottom w:val="none" w:sz="0" w:space="0" w:color="auto"/>
        <w:right w:val="none" w:sz="0" w:space="0" w:color="auto"/>
      </w:divBdr>
    </w:div>
    <w:div w:id="1600023071">
      <w:bodyDiv w:val="1"/>
      <w:marLeft w:val="0"/>
      <w:marRight w:val="0"/>
      <w:marTop w:val="0"/>
      <w:marBottom w:val="0"/>
      <w:divBdr>
        <w:top w:val="none" w:sz="0" w:space="0" w:color="auto"/>
        <w:left w:val="none" w:sz="0" w:space="0" w:color="auto"/>
        <w:bottom w:val="none" w:sz="0" w:space="0" w:color="auto"/>
        <w:right w:val="none" w:sz="0" w:space="0" w:color="auto"/>
      </w:divBdr>
    </w:div>
    <w:div w:id="1615094144">
      <w:bodyDiv w:val="1"/>
      <w:marLeft w:val="0"/>
      <w:marRight w:val="0"/>
      <w:marTop w:val="0"/>
      <w:marBottom w:val="0"/>
      <w:divBdr>
        <w:top w:val="none" w:sz="0" w:space="0" w:color="auto"/>
        <w:left w:val="none" w:sz="0" w:space="0" w:color="auto"/>
        <w:bottom w:val="none" w:sz="0" w:space="0" w:color="auto"/>
        <w:right w:val="none" w:sz="0" w:space="0" w:color="auto"/>
      </w:divBdr>
    </w:div>
    <w:div w:id="1623413352">
      <w:bodyDiv w:val="1"/>
      <w:marLeft w:val="0"/>
      <w:marRight w:val="0"/>
      <w:marTop w:val="0"/>
      <w:marBottom w:val="0"/>
      <w:divBdr>
        <w:top w:val="none" w:sz="0" w:space="0" w:color="auto"/>
        <w:left w:val="none" w:sz="0" w:space="0" w:color="auto"/>
        <w:bottom w:val="none" w:sz="0" w:space="0" w:color="auto"/>
        <w:right w:val="none" w:sz="0" w:space="0" w:color="auto"/>
      </w:divBdr>
    </w:div>
    <w:div w:id="1628316517">
      <w:bodyDiv w:val="1"/>
      <w:marLeft w:val="0"/>
      <w:marRight w:val="0"/>
      <w:marTop w:val="0"/>
      <w:marBottom w:val="0"/>
      <w:divBdr>
        <w:top w:val="none" w:sz="0" w:space="0" w:color="auto"/>
        <w:left w:val="none" w:sz="0" w:space="0" w:color="auto"/>
        <w:bottom w:val="none" w:sz="0" w:space="0" w:color="auto"/>
        <w:right w:val="none" w:sz="0" w:space="0" w:color="auto"/>
      </w:divBdr>
    </w:div>
    <w:div w:id="1629161690">
      <w:bodyDiv w:val="1"/>
      <w:marLeft w:val="0"/>
      <w:marRight w:val="0"/>
      <w:marTop w:val="0"/>
      <w:marBottom w:val="0"/>
      <w:divBdr>
        <w:top w:val="none" w:sz="0" w:space="0" w:color="auto"/>
        <w:left w:val="none" w:sz="0" w:space="0" w:color="auto"/>
        <w:bottom w:val="none" w:sz="0" w:space="0" w:color="auto"/>
        <w:right w:val="none" w:sz="0" w:space="0" w:color="auto"/>
      </w:divBdr>
    </w:div>
    <w:div w:id="1650281838">
      <w:bodyDiv w:val="1"/>
      <w:marLeft w:val="0"/>
      <w:marRight w:val="0"/>
      <w:marTop w:val="0"/>
      <w:marBottom w:val="0"/>
      <w:divBdr>
        <w:top w:val="none" w:sz="0" w:space="0" w:color="auto"/>
        <w:left w:val="none" w:sz="0" w:space="0" w:color="auto"/>
        <w:bottom w:val="none" w:sz="0" w:space="0" w:color="auto"/>
        <w:right w:val="none" w:sz="0" w:space="0" w:color="auto"/>
      </w:divBdr>
    </w:div>
    <w:div w:id="1660038821">
      <w:bodyDiv w:val="1"/>
      <w:marLeft w:val="0"/>
      <w:marRight w:val="0"/>
      <w:marTop w:val="0"/>
      <w:marBottom w:val="0"/>
      <w:divBdr>
        <w:top w:val="none" w:sz="0" w:space="0" w:color="auto"/>
        <w:left w:val="none" w:sz="0" w:space="0" w:color="auto"/>
        <w:bottom w:val="none" w:sz="0" w:space="0" w:color="auto"/>
        <w:right w:val="none" w:sz="0" w:space="0" w:color="auto"/>
      </w:divBdr>
    </w:div>
    <w:div w:id="1665816879">
      <w:bodyDiv w:val="1"/>
      <w:marLeft w:val="0"/>
      <w:marRight w:val="0"/>
      <w:marTop w:val="0"/>
      <w:marBottom w:val="0"/>
      <w:divBdr>
        <w:top w:val="none" w:sz="0" w:space="0" w:color="auto"/>
        <w:left w:val="none" w:sz="0" w:space="0" w:color="auto"/>
        <w:bottom w:val="none" w:sz="0" w:space="0" w:color="auto"/>
        <w:right w:val="none" w:sz="0" w:space="0" w:color="auto"/>
      </w:divBdr>
    </w:div>
    <w:div w:id="1690987585">
      <w:bodyDiv w:val="1"/>
      <w:marLeft w:val="0"/>
      <w:marRight w:val="0"/>
      <w:marTop w:val="0"/>
      <w:marBottom w:val="0"/>
      <w:divBdr>
        <w:top w:val="none" w:sz="0" w:space="0" w:color="auto"/>
        <w:left w:val="none" w:sz="0" w:space="0" w:color="auto"/>
        <w:bottom w:val="none" w:sz="0" w:space="0" w:color="auto"/>
        <w:right w:val="none" w:sz="0" w:space="0" w:color="auto"/>
      </w:divBdr>
    </w:div>
    <w:div w:id="1694646774">
      <w:bodyDiv w:val="1"/>
      <w:marLeft w:val="0"/>
      <w:marRight w:val="0"/>
      <w:marTop w:val="0"/>
      <w:marBottom w:val="0"/>
      <w:divBdr>
        <w:top w:val="none" w:sz="0" w:space="0" w:color="auto"/>
        <w:left w:val="none" w:sz="0" w:space="0" w:color="auto"/>
        <w:bottom w:val="none" w:sz="0" w:space="0" w:color="auto"/>
        <w:right w:val="none" w:sz="0" w:space="0" w:color="auto"/>
      </w:divBdr>
    </w:div>
    <w:div w:id="1715352214">
      <w:bodyDiv w:val="1"/>
      <w:marLeft w:val="0"/>
      <w:marRight w:val="0"/>
      <w:marTop w:val="0"/>
      <w:marBottom w:val="0"/>
      <w:divBdr>
        <w:top w:val="none" w:sz="0" w:space="0" w:color="auto"/>
        <w:left w:val="none" w:sz="0" w:space="0" w:color="auto"/>
        <w:bottom w:val="none" w:sz="0" w:space="0" w:color="auto"/>
        <w:right w:val="none" w:sz="0" w:space="0" w:color="auto"/>
      </w:divBdr>
    </w:div>
    <w:div w:id="1721202256">
      <w:bodyDiv w:val="1"/>
      <w:marLeft w:val="0"/>
      <w:marRight w:val="0"/>
      <w:marTop w:val="0"/>
      <w:marBottom w:val="0"/>
      <w:divBdr>
        <w:top w:val="none" w:sz="0" w:space="0" w:color="auto"/>
        <w:left w:val="none" w:sz="0" w:space="0" w:color="auto"/>
        <w:bottom w:val="none" w:sz="0" w:space="0" w:color="auto"/>
        <w:right w:val="none" w:sz="0" w:space="0" w:color="auto"/>
      </w:divBdr>
    </w:div>
    <w:div w:id="1731996313">
      <w:bodyDiv w:val="1"/>
      <w:marLeft w:val="0"/>
      <w:marRight w:val="0"/>
      <w:marTop w:val="0"/>
      <w:marBottom w:val="0"/>
      <w:divBdr>
        <w:top w:val="none" w:sz="0" w:space="0" w:color="auto"/>
        <w:left w:val="none" w:sz="0" w:space="0" w:color="auto"/>
        <w:bottom w:val="none" w:sz="0" w:space="0" w:color="auto"/>
        <w:right w:val="none" w:sz="0" w:space="0" w:color="auto"/>
      </w:divBdr>
    </w:div>
    <w:div w:id="1742755709">
      <w:bodyDiv w:val="1"/>
      <w:marLeft w:val="0"/>
      <w:marRight w:val="0"/>
      <w:marTop w:val="0"/>
      <w:marBottom w:val="0"/>
      <w:divBdr>
        <w:top w:val="none" w:sz="0" w:space="0" w:color="auto"/>
        <w:left w:val="none" w:sz="0" w:space="0" w:color="auto"/>
        <w:bottom w:val="none" w:sz="0" w:space="0" w:color="auto"/>
        <w:right w:val="none" w:sz="0" w:space="0" w:color="auto"/>
      </w:divBdr>
    </w:div>
    <w:div w:id="1750351284">
      <w:bodyDiv w:val="1"/>
      <w:marLeft w:val="0"/>
      <w:marRight w:val="0"/>
      <w:marTop w:val="0"/>
      <w:marBottom w:val="0"/>
      <w:divBdr>
        <w:top w:val="none" w:sz="0" w:space="0" w:color="auto"/>
        <w:left w:val="none" w:sz="0" w:space="0" w:color="auto"/>
        <w:bottom w:val="none" w:sz="0" w:space="0" w:color="auto"/>
        <w:right w:val="none" w:sz="0" w:space="0" w:color="auto"/>
      </w:divBdr>
    </w:div>
    <w:div w:id="1757819573">
      <w:bodyDiv w:val="1"/>
      <w:marLeft w:val="0"/>
      <w:marRight w:val="0"/>
      <w:marTop w:val="0"/>
      <w:marBottom w:val="0"/>
      <w:divBdr>
        <w:top w:val="none" w:sz="0" w:space="0" w:color="auto"/>
        <w:left w:val="none" w:sz="0" w:space="0" w:color="auto"/>
        <w:bottom w:val="none" w:sz="0" w:space="0" w:color="auto"/>
        <w:right w:val="none" w:sz="0" w:space="0" w:color="auto"/>
      </w:divBdr>
    </w:div>
    <w:div w:id="1776824635">
      <w:bodyDiv w:val="1"/>
      <w:marLeft w:val="0"/>
      <w:marRight w:val="0"/>
      <w:marTop w:val="0"/>
      <w:marBottom w:val="0"/>
      <w:divBdr>
        <w:top w:val="none" w:sz="0" w:space="0" w:color="auto"/>
        <w:left w:val="none" w:sz="0" w:space="0" w:color="auto"/>
        <w:bottom w:val="none" w:sz="0" w:space="0" w:color="auto"/>
        <w:right w:val="none" w:sz="0" w:space="0" w:color="auto"/>
      </w:divBdr>
    </w:div>
    <w:div w:id="1780023769">
      <w:bodyDiv w:val="1"/>
      <w:marLeft w:val="0"/>
      <w:marRight w:val="0"/>
      <w:marTop w:val="0"/>
      <w:marBottom w:val="0"/>
      <w:divBdr>
        <w:top w:val="none" w:sz="0" w:space="0" w:color="auto"/>
        <w:left w:val="none" w:sz="0" w:space="0" w:color="auto"/>
        <w:bottom w:val="none" w:sz="0" w:space="0" w:color="auto"/>
        <w:right w:val="none" w:sz="0" w:space="0" w:color="auto"/>
      </w:divBdr>
    </w:div>
    <w:div w:id="1783187905">
      <w:bodyDiv w:val="1"/>
      <w:marLeft w:val="0"/>
      <w:marRight w:val="0"/>
      <w:marTop w:val="0"/>
      <w:marBottom w:val="0"/>
      <w:divBdr>
        <w:top w:val="none" w:sz="0" w:space="0" w:color="auto"/>
        <w:left w:val="none" w:sz="0" w:space="0" w:color="auto"/>
        <w:bottom w:val="none" w:sz="0" w:space="0" w:color="auto"/>
        <w:right w:val="none" w:sz="0" w:space="0" w:color="auto"/>
      </w:divBdr>
    </w:div>
    <w:div w:id="1787888926">
      <w:bodyDiv w:val="1"/>
      <w:marLeft w:val="0"/>
      <w:marRight w:val="0"/>
      <w:marTop w:val="0"/>
      <w:marBottom w:val="0"/>
      <w:divBdr>
        <w:top w:val="none" w:sz="0" w:space="0" w:color="auto"/>
        <w:left w:val="none" w:sz="0" w:space="0" w:color="auto"/>
        <w:bottom w:val="none" w:sz="0" w:space="0" w:color="auto"/>
        <w:right w:val="none" w:sz="0" w:space="0" w:color="auto"/>
      </w:divBdr>
    </w:div>
    <w:div w:id="1788810234">
      <w:bodyDiv w:val="1"/>
      <w:marLeft w:val="0"/>
      <w:marRight w:val="0"/>
      <w:marTop w:val="0"/>
      <w:marBottom w:val="0"/>
      <w:divBdr>
        <w:top w:val="none" w:sz="0" w:space="0" w:color="auto"/>
        <w:left w:val="none" w:sz="0" w:space="0" w:color="auto"/>
        <w:bottom w:val="none" w:sz="0" w:space="0" w:color="auto"/>
        <w:right w:val="none" w:sz="0" w:space="0" w:color="auto"/>
      </w:divBdr>
    </w:div>
    <w:div w:id="1790978272">
      <w:bodyDiv w:val="1"/>
      <w:marLeft w:val="0"/>
      <w:marRight w:val="0"/>
      <w:marTop w:val="0"/>
      <w:marBottom w:val="0"/>
      <w:divBdr>
        <w:top w:val="none" w:sz="0" w:space="0" w:color="auto"/>
        <w:left w:val="none" w:sz="0" w:space="0" w:color="auto"/>
        <w:bottom w:val="none" w:sz="0" w:space="0" w:color="auto"/>
        <w:right w:val="none" w:sz="0" w:space="0" w:color="auto"/>
      </w:divBdr>
    </w:div>
    <w:div w:id="1820262814">
      <w:bodyDiv w:val="1"/>
      <w:marLeft w:val="0"/>
      <w:marRight w:val="0"/>
      <w:marTop w:val="0"/>
      <w:marBottom w:val="0"/>
      <w:divBdr>
        <w:top w:val="none" w:sz="0" w:space="0" w:color="auto"/>
        <w:left w:val="none" w:sz="0" w:space="0" w:color="auto"/>
        <w:bottom w:val="none" w:sz="0" w:space="0" w:color="auto"/>
        <w:right w:val="none" w:sz="0" w:space="0" w:color="auto"/>
      </w:divBdr>
    </w:div>
    <w:div w:id="1827894004">
      <w:bodyDiv w:val="1"/>
      <w:marLeft w:val="0"/>
      <w:marRight w:val="0"/>
      <w:marTop w:val="0"/>
      <w:marBottom w:val="0"/>
      <w:divBdr>
        <w:top w:val="none" w:sz="0" w:space="0" w:color="auto"/>
        <w:left w:val="none" w:sz="0" w:space="0" w:color="auto"/>
        <w:bottom w:val="none" w:sz="0" w:space="0" w:color="auto"/>
        <w:right w:val="none" w:sz="0" w:space="0" w:color="auto"/>
      </w:divBdr>
    </w:div>
    <w:div w:id="1836263036">
      <w:bodyDiv w:val="1"/>
      <w:marLeft w:val="0"/>
      <w:marRight w:val="0"/>
      <w:marTop w:val="0"/>
      <w:marBottom w:val="0"/>
      <w:divBdr>
        <w:top w:val="none" w:sz="0" w:space="0" w:color="auto"/>
        <w:left w:val="none" w:sz="0" w:space="0" w:color="auto"/>
        <w:bottom w:val="none" w:sz="0" w:space="0" w:color="auto"/>
        <w:right w:val="none" w:sz="0" w:space="0" w:color="auto"/>
      </w:divBdr>
    </w:div>
    <w:div w:id="1844853019">
      <w:bodyDiv w:val="1"/>
      <w:marLeft w:val="0"/>
      <w:marRight w:val="0"/>
      <w:marTop w:val="0"/>
      <w:marBottom w:val="0"/>
      <w:divBdr>
        <w:top w:val="none" w:sz="0" w:space="0" w:color="auto"/>
        <w:left w:val="none" w:sz="0" w:space="0" w:color="auto"/>
        <w:bottom w:val="none" w:sz="0" w:space="0" w:color="auto"/>
        <w:right w:val="none" w:sz="0" w:space="0" w:color="auto"/>
      </w:divBdr>
    </w:div>
    <w:div w:id="1846507019">
      <w:bodyDiv w:val="1"/>
      <w:marLeft w:val="0"/>
      <w:marRight w:val="0"/>
      <w:marTop w:val="0"/>
      <w:marBottom w:val="0"/>
      <w:divBdr>
        <w:top w:val="none" w:sz="0" w:space="0" w:color="auto"/>
        <w:left w:val="none" w:sz="0" w:space="0" w:color="auto"/>
        <w:bottom w:val="none" w:sz="0" w:space="0" w:color="auto"/>
        <w:right w:val="none" w:sz="0" w:space="0" w:color="auto"/>
      </w:divBdr>
    </w:div>
    <w:div w:id="1851875048">
      <w:bodyDiv w:val="1"/>
      <w:marLeft w:val="0"/>
      <w:marRight w:val="0"/>
      <w:marTop w:val="0"/>
      <w:marBottom w:val="0"/>
      <w:divBdr>
        <w:top w:val="none" w:sz="0" w:space="0" w:color="auto"/>
        <w:left w:val="none" w:sz="0" w:space="0" w:color="auto"/>
        <w:bottom w:val="none" w:sz="0" w:space="0" w:color="auto"/>
        <w:right w:val="none" w:sz="0" w:space="0" w:color="auto"/>
      </w:divBdr>
    </w:div>
    <w:div w:id="1871719255">
      <w:bodyDiv w:val="1"/>
      <w:marLeft w:val="0"/>
      <w:marRight w:val="0"/>
      <w:marTop w:val="0"/>
      <w:marBottom w:val="0"/>
      <w:divBdr>
        <w:top w:val="none" w:sz="0" w:space="0" w:color="auto"/>
        <w:left w:val="none" w:sz="0" w:space="0" w:color="auto"/>
        <w:bottom w:val="none" w:sz="0" w:space="0" w:color="auto"/>
        <w:right w:val="none" w:sz="0" w:space="0" w:color="auto"/>
      </w:divBdr>
    </w:div>
    <w:div w:id="1882285529">
      <w:bodyDiv w:val="1"/>
      <w:marLeft w:val="0"/>
      <w:marRight w:val="0"/>
      <w:marTop w:val="0"/>
      <w:marBottom w:val="0"/>
      <w:divBdr>
        <w:top w:val="none" w:sz="0" w:space="0" w:color="auto"/>
        <w:left w:val="none" w:sz="0" w:space="0" w:color="auto"/>
        <w:bottom w:val="none" w:sz="0" w:space="0" w:color="auto"/>
        <w:right w:val="none" w:sz="0" w:space="0" w:color="auto"/>
      </w:divBdr>
    </w:div>
    <w:div w:id="1905527556">
      <w:bodyDiv w:val="1"/>
      <w:marLeft w:val="0"/>
      <w:marRight w:val="0"/>
      <w:marTop w:val="0"/>
      <w:marBottom w:val="0"/>
      <w:divBdr>
        <w:top w:val="none" w:sz="0" w:space="0" w:color="auto"/>
        <w:left w:val="none" w:sz="0" w:space="0" w:color="auto"/>
        <w:bottom w:val="none" w:sz="0" w:space="0" w:color="auto"/>
        <w:right w:val="none" w:sz="0" w:space="0" w:color="auto"/>
      </w:divBdr>
    </w:div>
    <w:div w:id="1982076686">
      <w:bodyDiv w:val="1"/>
      <w:marLeft w:val="0"/>
      <w:marRight w:val="0"/>
      <w:marTop w:val="0"/>
      <w:marBottom w:val="0"/>
      <w:divBdr>
        <w:top w:val="none" w:sz="0" w:space="0" w:color="auto"/>
        <w:left w:val="none" w:sz="0" w:space="0" w:color="auto"/>
        <w:bottom w:val="none" w:sz="0" w:space="0" w:color="auto"/>
        <w:right w:val="none" w:sz="0" w:space="0" w:color="auto"/>
      </w:divBdr>
    </w:div>
    <w:div w:id="2010596648">
      <w:bodyDiv w:val="1"/>
      <w:marLeft w:val="0"/>
      <w:marRight w:val="0"/>
      <w:marTop w:val="0"/>
      <w:marBottom w:val="0"/>
      <w:divBdr>
        <w:top w:val="none" w:sz="0" w:space="0" w:color="auto"/>
        <w:left w:val="none" w:sz="0" w:space="0" w:color="auto"/>
        <w:bottom w:val="none" w:sz="0" w:space="0" w:color="auto"/>
        <w:right w:val="none" w:sz="0" w:space="0" w:color="auto"/>
      </w:divBdr>
    </w:div>
    <w:div w:id="2010866895">
      <w:bodyDiv w:val="1"/>
      <w:marLeft w:val="0"/>
      <w:marRight w:val="0"/>
      <w:marTop w:val="0"/>
      <w:marBottom w:val="0"/>
      <w:divBdr>
        <w:top w:val="none" w:sz="0" w:space="0" w:color="auto"/>
        <w:left w:val="none" w:sz="0" w:space="0" w:color="auto"/>
        <w:bottom w:val="none" w:sz="0" w:space="0" w:color="auto"/>
        <w:right w:val="none" w:sz="0" w:space="0" w:color="auto"/>
      </w:divBdr>
    </w:div>
    <w:div w:id="2017993679">
      <w:bodyDiv w:val="1"/>
      <w:marLeft w:val="0"/>
      <w:marRight w:val="0"/>
      <w:marTop w:val="0"/>
      <w:marBottom w:val="0"/>
      <w:divBdr>
        <w:top w:val="none" w:sz="0" w:space="0" w:color="auto"/>
        <w:left w:val="none" w:sz="0" w:space="0" w:color="auto"/>
        <w:bottom w:val="none" w:sz="0" w:space="0" w:color="auto"/>
        <w:right w:val="none" w:sz="0" w:space="0" w:color="auto"/>
      </w:divBdr>
    </w:div>
    <w:div w:id="2035958651">
      <w:bodyDiv w:val="1"/>
      <w:marLeft w:val="0"/>
      <w:marRight w:val="0"/>
      <w:marTop w:val="0"/>
      <w:marBottom w:val="0"/>
      <w:divBdr>
        <w:top w:val="none" w:sz="0" w:space="0" w:color="auto"/>
        <w:left w:val="none" w:sz="0" w:space="0" w:color="auto"/>
        <w:bottom w:val="none" w:sz="0" w:space="0" w:color="auto"/>
        <w:right w:val="none" w:sz="0" w:space="0" w:color="auto"/>
      </w:divBdr>
    </w:div>
    <w:div w:id="2038004461">
      <w:bodyDiv w:val="1"/>
      <w:marLeft w:val="0"/>
      <w:marRight w:val="0"/>
      <w:marTop w:val="0"/>
      <w:marBottom w:val="0"/>
      <w:divBdr>
        <w:top w:val="none" w:sz="0" w:space="0" w:color="auto"/>
        <w:left w:val="none" w:sz="0" w:space="0" w:color="auto"/>
        <w:bottom w:val="none" w:sz="0" w:space="0" w:color="auto"/>
        <w:right w:val="none" w:sz="0" w:space="0" w:color="auto"/>
      </w:divBdr>
    </w:div>
    <w:div w:id="2042319553">
      <w:bodyDiv w:val="1"/>
      <w:marLeft w:val="0"/>
      <w:marRight w:val="0"/>
      <w:marTop w:val="0"/>
      <w:marBottom w:val="0"/>
      <w:divBdr>
        <w:top w:val="none" w:sz="0" w:space="0" w:color="auto"/>
        <w:left w:val="none" w:sz="0" w:space="0" w:color="auto"/>
        <w:bottom w:val="none" w:sz="0" w:space="0" w:color="auto"/>
        <w:right w:val="none" w:sz="0" w:space="0" w:color="auto"/>
      </w:divBdr>
    </w:div>
    <w:div w:id="2066103616">
      <w:bodyDiv w:val="1"/>
      <w:marLeft w:val="0"/>
      <w:marRight w:val="0"/>
      <w:marTop w:val="0"/>
      <w:marBottom w:val="0"/>
      <w:divBdr>
        <w:top w:val="none" w:sz="0" w:space="0" w:color="auto"/>
        <w:left w:val="none" w:sz="0" w:space="0" w:color="auto"/>
        <w:bottom w:val="none" w:sz="0" w:space="0" w:color="auto"/>
        <w:right w:val="none" w:sz="0" w:space="0" w:color="auto"/>
      </w:divBdr>
    </w:div>
    <w:div w:id="2067947288">
      <w:bodyDiv w:val="1"/>
      <w:marLeft w:val="0"/>
      <w:marRight w:val="0"/>
      <w:marTop w:val="0"/>
      <w:marBottom w:val="0"/>
      <w:divBdr>
        <w:top w:val="none" w:sz="0" w:space="0" w:color="auto"/>
        <w:left w:val="none" w:sz="0" w:space="0" w:color="auto"/>
        <w:bottom w:val="none" w:sz="0" w:space="0" w:color="auto"/>
        <w:right w:val="none" w:sz="0" w:space="0" w:color="auto"/>
      </w:divBdr>
    </w:div>
    <w:div w:id="2082751137">
      <w:bodyDiv w:val="1"/>
      <w:marLeft w:val="0"/>
      <w:marRight w:val="0"/>
      <w:marTop w:val="0"/>
      <w:marBottom w:val="0"/>
      <w:divBdr>
        <w:top w:val="none" w:sz="0" w:space="0" w:color="auto"/>
        <w:left w:val="none" w:sz="0" w:space="0" w:color="auto"/>
        <w:bottom w:val="none" w:sz="0" w:space="0" w:color="auto"/>
        <w:right w:val="none" w:sz="0" w:space="0" w:color="auto"/>
      </w:divBdr>
    </w:div>
    <w:div w:id="2088841278">
      <w:bodyDiv w:val="1"/>
      <w:marLeft w:val="0"/>
      <w:marRight w:val="0"/>
      <w:marTop w:val="0"/>
      <w:marBottom w:val="0"/>
      <w:divBdr>
        <w:top w:val="none" w:sz="0" w:space="0" w:color="auto"/>
        <w:left w:val="none" w:sz="0" w:space="0" w:color="auto"/>
        <w:bottom w:val="none" w:sz="0" w:space="0" w:color="auto"/>
        <w:right w:val="none" w:sz="0" w:space="0" w:color="auto"/>
      </w:divBdr>
    </w:div>
    <w:div w:id="2117285434">
      <w:bodyDiv w:val="1"/>
      <w:marLeft w:val="0"/>
      <w:marRight w:val="0"/>
      <w:marTop w:val="0"/>
      <w:marBottom w:val="0"/>
      <w:divBdr>
        <w:top w:val="none" w:sz="0" w:space="0" w:color="auto"/>
        <w:left w:val="none" w:sz="0" w:space="0" w:color="auto"/>
        <w:bottom w:val="none" w:sz="0" w:space="0" w:color="auto"/>
        <w:right w:val="none" w:sz="0" w:space="0" w:color="auto"/>
      </w:divBdr>
    </w:div>
    <w:div w:id="2122649458">
      <w:bodyDiv w:val="1"/>
      <w:marLeft w:val="0"/>
      <w:marRight w:val="0"/>
      <w:marTop w:val="0"/>
      <w:marBottom w:val="0"/>
      <w:divBdr>
        <w:top w:val="none" w:sz="0" w:space="0" w:color="auto"/>
        <w:left w:val="none" w:sz="0" w:space="0" w:color="auto"/>
        <w:bottom w:val="none" w:sz="0" w:space="0" w:color="auto"/>
        <w:right w:val="none" w:sz="0" w:space="0" w:color="auto"/>
      </w:divBdr>
    </w:div>
    <w:div w:id="21327478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image" Target="media/image7.png"/><Relationship Id="rId26" Type="http://schemas.openxmlformats.org/officeDocument/2006/relationships/image" Target="media/image14.png"/><Relationship Id="rId39" Type="http://schemas.openxmlformats.org/officeDocument/2006/relationships/image" Target="media/image27.png"/><Relationship Id="rId21" Type="http://schemas.openxmlformats.org/officeDocument/2006/relationships/header" Target="header1.xml"/><Relationship Id="rId34" Type="http://schemas.openxmlformats.org/officeDocument/2006/relationships/image" Target="media/image22.png"/><Relationship Id="rId42" Type="http://schemas.openxmlformats.org/officeDocument/2006/relationships/image" Target="media/image30.PNG"/><Relationship Id="rId47" Type="http://schemas.openxmlformats.org/officeDocument/2006/relationships/image" Target="media/image35.PNG"/><Relationship Id="rId50" Type="http://schemas.openxmlformats.org/officeDocument/2006/relationships/image" Target="media/image38.PNG"/><Relationship Id="rId55" Type="http://schemas.openxmlformats.org/officeDocument/2006/relationships/image" Target="media/image43.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png"/><Relationship Id="rId29" Type="http://schemas.openxmlformats.org/officeDocument/2006/relationships/image" Target="media/image17.png"/><Relationship Id="rId11" Type="http://schemas.openxmlformats.org/officeDocument/2006/relationships/hyperlink" Target="file:///C:\Users\SH%20Unboxing\Downloads\MEMOIRE.docx" TargetMode="External"/><Relationship Id="rId24" Type="http://schemas.openxmlformats.org/officeDocument/2006/relationships/image" Target="media/image12.png"/><Relationship Id="rId32" Type="http://schemas.openxmlformats.org/officeDocument/2006/relationships/image" Target="media/image20.png"/><Relationship Id="rId37" Type="http://schemas.openxmlformats.org/officeDocument/2006/relationships/image" Target="media/image25.png"/><Relationship Id="rId40" Type="http://schemas.openxmlformats.org/officeDocument/2006/relationships/image" Target="media/image28.png"/><Relationship Id="rId45" Type="http://schemas.openxmlformats.org/officeDocument/2006/relationships/image" Target="media/image33.png"/><Relationship Id="rId53" Type="http://schemas.openxmlformats.org/officeDocument/2006/relationships/image" Target="media/image41.PNG"/><Relationship Id="rId58" Type="http://schemas.openxmlformats.org/officeDocument/2006/relationships/header" Target="header3.xml"/><Relationship Id="rId5" Type="http://schemas.openxmlformats.org/officeDocument/2006/relationships/webSettings" Target="webSettings.xml"/><Relationship Id="rId61" Type="http://schemas.openxmlformats.org/officeDocument/2006/relationships/theme" Target="theme/theme1.xml"/><Relationship Id="rId19" Type="http://schemas.openxmlformats.org/officeDocument/2006/relationships/image" Target="media/image8.png"/><Relationship Id="rId14" Type="http://schemas.openxmlformats.org/officeDocument/2006/relationships/image" Target="media/image3.pn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image" Target="media/image18.png"/><Relationship Id="rId35" Type="http://schemas.openxmlformats.org/officeDocument/2006/relationships/image" Target="media/image23.png"/><Relationship Id="rId43" Type="http://schemas.openxmlformats.org/officeDocument/2006/relationships/image" Target="media/image31.PNG"/><Relationship Id="rId48" Type="http://schemas.openxmlformats.org/officeDocument/2006/relationships/image" Target="media/image36.PNG"/><Relationship Id="rId56" Type="http://schemas.openxmlformats.org/officeDocument/2006/relationships/image" Target="media/image44.png"/><Relationship Id="rId8" Type="http://schemas.openxmlformats.org/officeDocument/2006/relationships/image" Target="media/image1.jpeg"/><Relationship Id="rId51" Type="http://schemas.openxmlformats.org/officeDocument/2006/relationships/image" Target="media/image39.PNG"/><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image" Target="media/image6.jpeg"/><Relationship Id="rId25" Type="http://schemas.openxmlformats.org/officeDocument/2006/relationships/image" Target="media/image13.png"/><Relationship Id="rId33" Type="http://schemas.openxmlformats.org/officeDocument/2006/relationships/image" Target="media/image21.png"/><Relationship Id="rId38" Type="http://schemas.openxmlformats.org/officeDocument/2006/relationships/image" Target="media/image26.png"/><Relationship Id="rId46" Type="http://schemas.openxmlformats.org/officeDocument/2006/relationships/image" Target="media/image34.png"/><Relationship Id="rId59" Type="http://schemas.openxmlformats.org/officeDocument/2006/relationships/header" Target="header4.xml"/><Relationship Id="rId20" Type="http://schemas.openxmlformats.org/officeDocument/2006/relationships/image" Target="media/image9.png"/><Relationship Id="rId41" Type="http://schemas.openxmlformats.org/officeDocument/2006/relationships/image" Target="media/image29.PNG"/><Relationship Id="rId54" Type="http://schemas.openxmlformats.org/officeDocument/2006/relationships/image" Target="media/image42.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png"/><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image" Target="media/image24.png"/><Relationship Id="rId49" Type="http://schemas.openxmlformats.org/officeDocument/2006/relationships/image" Target="media/image37.PNG"/><Relationship Id="rId57" Type="http://schemas.openxmlformats.org/officeDocument/2006/relationships/header" Target="header2.xml"/><Relationship Id="rId10" Type="http://schemas.openxmlformats.org/officeDocument/2006/relationships/footer" Target="footer1.xml"/><Relationship Id="rId31" Type="http://schemas.openxmlformats.org/officeDocument/2006/relationships/image" Target="media/image19.png"/><Relationship Id="rId44" Type="http://schemas.openxmlformats.org/officeDocument/2006/relationships/image" Target="media/image32.PNG"/><Relationship Id="rId52" Type="http://schemas.openxmlformats.org/officeDocument/2006/relationships/image" Target="media/image40.png"/><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EEE2006OfficeOnline.xsl" StyleName="IEEE" Version="2006">
  <b:Source>
    <b:Tag>Oma21</b:Tag>
    <b:SourceType>JournalArticle</b:SourceType>
    <b:Guid>{D4FE9866-643F-4282-84D5-571206E3EF27}</b:Guid>
    <b:Author>
      <b:Author>
        <b:NameList>
          <b:Person>
            <b:Last>Omari</b:Last>
            <b:First>Youcef</b:First>
          </b:Person>
          <b:Person>
            <b:Last>Hamdadou</b:Last>
            <b:First>Djamila</b:First>
          </b:Person>
          <b:Person>
            <b:Last>Mami</b:Last>
            <b:First>M.</b:First>
            <b:Middle>A.</b:Middle>
          </b:Person>
        </b:NameList>
      </b:Author>
    </b:Author>
    <b:Title>“Coupling Multi-criteria analysis and machine learning for agent based group decision support: Spatial localization,”</b:Title>
    <b:Year>2021</b:Year>
    <b:RefOrder>20</b:RefOrder>
  </b:Source>
  <b:Source>
    <b:Tag>Car21</b:Tag>
    <b:SourceType>JournalArticle</b:SourceType>
    <b:Guid>{81D0EA0C-E18F-4F2E-B25D-04A0C3E9F128}</b:Guid>
    <b:Author>
      <b:Author>
        <b:NameList>
          <b:Person>
            <b:Last>Carneiro</b:Last>
            <b:First>J</b:First>
          </b:Person>
          <b:Person>
            <b:Last>Alves</b:Last>
            <b:First>P.</b:First>
          </b:Person>
          <b:Person>
            <b:Last>Marreiros</b:Last>
            <b:First>G.</b:First>
          </b:Person>
          <b:Person>
            <b:Last>Novais</b:Last>
            <b:First>P.</b:First>
          </b:Person>
        </b:NameList>
      </b:Author>
    </b:Author>
    <b:Title>  “Group decision support systems for current times: Overcoming the challenges of dispersed group decision-making,” </b:Title>
    <b:JournalName>Neurocomputing</b:JournalName>
    <b:Year>2021</b:Year>
    <b:Pages>735-746</b:Pages>
    <b:RefOrder>42</b:RefOrder>
  </b:Source>
  <b:Source>
    <b:Tag>Ham02</b:Tag>
    <b:SourceType>Misc</b:SourceType>
    <b:Guid>{3A47A260-7172-4386-B3AC-13DD7D2DDCFD}</b:Guid>
    <b:Author>
      <b:Author>
        <b:NameList>
          <b:Person>
            <b:Last>Hamdani</b:Last>
            <b:First>N.</b:First>
          </b:Person>
        </b:NameList>
      </b:Author>
    </b:Author>
    <b:Title>Un système d'aide multicritères à la décision de groupe : une approche basée sur le web services et les agents</b:Title>
    <b:PublicationTitle>Thèse de doctorat</b:PublicationTitle>
    <b:Year>2020</b:Year>
    <b:Publisher>Université d'Oran</b:Publisher>
    <b:RefOrder>24</b:RefOrder>
  </b:Source>
  <b:Source>
    <b:Tag>Khi20</b:Tag>
    <b:SourceType>Misc</b:SourceType>
    <b:Guid>{D8DF26BE-636C-4E90-84C6-7DFE0ED9240A}</b:Guid>
    <b:Author>
      <b:Author>
        <b:NameList>
          <b:Person>
            <b:Last>Khiat</b:Last>
            <b:First>S.</b:First>
          </b:Person>
        </b:NameList>
      </b:Author>
    </b:Author>
    <b:Title>Modélisation spatio temporelle par agents intelligents des systèmes d'aide à la décision temps réel et distribués</b:Title>
    <b:PublicationTitle>Thèse de doctorat</b:PublicationTitle>
    <b:Year>2020</b:Year>
    <b:Publisher>Université d'Oran</b:Publisher>
    <b:RefOrder>8</b:RefOrder>
  </b:Source>
  <b:Source>
    <b:Tag>Sen20</b:Tag>
    <b:SourceType>JournalArticle</b:SourceType>
    <b:Guid>{2B5988D7-BFDF-46CE-A582-0F564E1E1F5D}</b:Guid>
    <b:Author>
      <b:Author>
        <b:NameList>
          <b:Person>
            <b:Last>Senthil Kumar</b:Last>
            <b:First>T.</b:First>
          </b:Person>
        </b:NameList>
      </b:Author>
    </b:Author>
    <b:Title>Data Mining Based Marketing Decision Support System Using Hybrid Machine Learning Algorithm,”</b:Title>
    <b:Year>2020</b:Year>
    <b:Pages>pp.185‑193.</b:Pages>
    <b:Volume>2</b:Volume>
    <b:Issue>3</b:Issue>
    <b:RefOrder>22</b:RefOrder>
  </b:Source>
  <b:Source>
    <b:Tag>Kat20</b:Tag>
    <b:SourceType>JournalArticle</b:SourceType>
    <b:Guid>{184DA9AE-6357-4A9C-849A-055A0264643C}</b:Guid>
    <b:Title>A review on genetic algorithm: past, present, and future</b:Title>
    <b:Year>2020</b:Year>
    <b:Volume>80</b:Volume>
    <b:Issue>5</b:Issue>
    <b:Author>
      <b:Author>
        <b:NameList>
          <b:Person>
            <b:Last>Katoch</b:Last>
            <b:First>S.</b:First>
          </b:Person>
          <b:Person>
            <b:Last>Chauhan</b:Last>
            <b:First>s.</b:First>
          </b:Person>
          <b:Person>
            <b:Last>Kumar</b:Last>
            <b:First>V</b:First>
          </b:Person>
        </b:NameList>
      </b:Author>
    </b:Author>
    <b:JournalName> Multimedia Tools and Applications</b:JournalName>
    <b:Pages>8091-8126</b:Pages>
    <b:RefOrder>48</b:RefOrder>
  </b:Source>
  <b:Source>
    <b:Tag>Mat20</b:Tag>
    <b:SourceType>JournalArticle</b:SourceType>
    <b:Guid>{46FDA404-CBCB-426D-99A7-BC10395CB407}</b:Guid>
    <b:Author>
      <b:Author>
        <b:NameList>
          <b:Person>
            <b:Last>Mathirajan</b:Last>
            <b:First>M.</b:First>
          </b:Person>
          <b:Person>
            <b:Last>Devadas</b:Last>
            <b:First>R.</b:First>
          </b:Person>
          <b:Person>
            <b:Last>Ramanathan</b:Last>
            <b:First>R.</b:First>
          </b:Person>
        </b:NameList>
      </b:Author>
    </b:Author>
    <b:Title>“Transport analytics in action: A cloud-based decision support system for efficient city bus transportation,”</b:Title>
    <b:JournalName>Journal of Information and Optimization Sciences,</b:JournalName>
    <b:Year>2020</b:Year>
    <b:Pages>37-416</b:Pages>
    <b:Volume>42</b:Volume>
    <b:Issue>2</b:Issue>
    <b:RefOrder>21</b:RefOrder>
  </b:Source>
  <b:Source>
    <b:Tag>Son20</b:Tag>
    <b:SourceType>JournalArticle</b:SourceType>
    <b:Guid>{33CF8B9D-1003-43F9-8925-557C80EE0BCC}</b:Guid>
    <b:Author>
      <b:Author>
        <b:NameList>
          <b:Person>
            <b:Last>Song</b:Last>
            <b:First>L</b:First>
          </b:Person>
          <b:Person>
            <b:Last>Li</b:Last>
            <b:First>S</b:First>
          </b:Person>
          <b:Person>
            <b:Last>Xuan</b:Last>
            <b:First>L.</b:First>
          </b:Person>
        </b:NameList>
      </b:Author>
    </b:Author>
    <b:Title>“Multi-criteria Group Decision Making and Group Agreement Quotient Analysis Based on the Delphi Method</b:Title>
    <b:Year>2020</b:Year>
    <b:Pages> pp. 237-246.</b:Pages>
    <b:RefOrder>16</b:RefOrder>
  </b:Source>
  <b:Source>
    <b:Tag>Jaf20</b:Tag>
    <b:SourceType>JournalArticle</b:SourceType>
    <b:Guid>{C9BEB7C1-0DB3-4631-9F44-FBF8091C0418}</b:Guid>
    <b:Author>
      <b:Author>
        <b:NameList>
          <b:Person>
            <b:Last>Jafari</b:Last>
            <b:First>A.</b:First>
          </b:Person>
          <b:Person>
            <b:Last>Khalili</b:Last>
            <b:First>T.</b:First>
          </b:Person>
          <b:Person>
            <b:Last>Babaei</b:Last>
            <b:First>E.</b:First>
          </b:Person>
          <b:Person>
            <b:Last>Bidram</b:Last>
            <b:First>A.</b:First>
          </b:Person>
        </b:NameList>
      </b:Author>
    </b:Author>
    <b:Title>“Hybrid optimization technique using exchange market and GA</b:Title>
    <b:JournalName>IEEE Access</b:JournalName>
    <b:Year>2020</b:Year>
    <b:Pages>2417-2427.</b:Pages>
    <b:Volume>8</b:Volume>
    <b:RefOrder>44</b:RefOrder>
  </b:Source>
  <b:Source>
    <b:Tag>QMH20</b:Tag>
    <b:SourceType>JournalArticle</b:SourceType>
    <b:Guid>{46EB3523-0E30-4530-981A-19183E37AD03}</b:Guid>
    <b:Author>
      <b:Author>
        <b:NameList>
          <b:Person>
            <b:Last>QM.</b:Last>
            <b:First>Ha</b:First>
          </b:Person>
          <b:Person>
            <b:Last>Y.</b:Last>
            <b:First>Deville</b:First>
          </b:Person>
          <b:Person>
            <b:Last>QD.</b:Last>
            <b:First>Pham</b:First>
          </b:Person>
          <b:Person>
            <b:Last>M. H.</b:Last>
            <b:First>Ha.</b:First>
          </b:Person>
        </b:NameList>
      </b:Author>
    </b:Author>
    <b:Title> “A hybrid genetic algorithm for the traveling salesman problem with drone”. </b:Title>
    <b:JournalName>J Heuristics</b:JournalName>
    <b:Year>2020</b:Year>
    <b:Pages>219–247.</b:Pages>
    <b:RefOrder>43</b:RefOrder>
  </b:Source>
  <b:Source>
    <b:Tag>Abd19</b:Tag>
    <b:SourceType>Misc</b:SourceType>
    <b:Guid>{2B7D806D-68D7-4952-B2D5-0A0DE0D27AFF}</b:Guid>
    <b:Author>
      <b:Author>
        <b:NameList>
          <b:Person>
            <b:Last>Abdelhadi</b:Last>
            <b:First>M.</b:First>
          </b:Person>
        </b:NameList>
      </b:Author>
    </b:Author>
    <b:Title>Elaboration d'un modèle de négociation par les web services dans un système d'aide multicritère à la décision de groupe </b:Title>
    <b:PublicationTitle>Thése de doctorat</b:PublicationTitle>
    <b:Year>2019</b:Year>
    <b:Publisher>Université d'Oran1</b:Publisher>
    <b:RefOrder>19</b:RefOrder>
  </b:Source>
  <b:Source>
    <b:Tag>ZRO19</b:Tag>
    <b:SourceType>Misc</b:SourceType>
    <b:Guid>{1612BF27-FC2E-4EDA-A3AF-636CE305E47D}</b:Guid>
    <b:Author>
      <b:Author>
        <b:NameList>
          <b:Person>
            <b:Last>ZROUG</b:Last>
            <b:First>Rihab</b:First>
            <b:Middle>hibat-Errahmane</b:Middle>
          </b:Person>
        </b:NameList>
      </b:Author>
    </b:Author>
    <b:Title>Développement et implémentation d'un algorithme  génétique pour la détection de communautés dans les  réseaux sociaux </b:Title>
    <b:PublicationTitle>Memoire de Master</b:PublicationTitle>
    <b:Year>2019</b:Year>
    <b:Publisher>UNIVERSITE MOHAMED BOUDIAF - M’SILA</b:Publisher>
    <b:RefOrder>35</b:RefOrder>
  </b:Source>
  <b:Source>
    <b:Tag>Wan19</b:Tag>
    <b:SourceType>JournalArticle</b:SourceType>
    <b:Guid>{D760AB39-F8BD-41C1-BE57-FB45A0AD139D}</b:Guid>
    <b:Author>
      <b:Author>
        <b:NameList>
          <b:Person>
            <b:Last>Wang</b:Last>
            <b:First>J.</b:First>
          </b:Person>
          <b:Person>
            <b:Last>Zhang</b:Last>
            <b:First>M.</b:First>
          </b:Person>
          <b:Person>
            <b:Last>Ersoy</b:Last>
            <b:First>OK.</b:First>
          </b:Person>
          <b:Person>
            <b:Last>Sun</b:Last>
            <b:First>K.</b:First>
          </b:Person>
          <b:Person>
            <b:Last>Bi</b:Last>
            <b:First>Y.</b:First>
          </b:Person>
        </b:NameList>
      </b:Author>
    </b:Author>
    <b:Title> “An improved real-coded genetic algorithm using the Heuristical Normal distribution and direction-based crossover,”  </b:Title>
    <b:JournalName>Computational Intelligence and Neuroscience,</b:JournalName>
    <b:Year>2019</b:Year>
    <b:Pages>1-17</b:Pages>
    <b:RefOrder>40</b:RefOrder>
  </b:Source>
  <b:Source>
    <b:Tag>SAD18</b:Tag>
    <b:SourceType>Misc</b:SourceType>
    <b:Guid>{1C29880A-3C67-4BFC-8A83-803D42178692}</b:Guid>
    <b:Title>UN PROTOCOLE DE NEGOCIATION POUR LES SYSTEMES D’AIDE A LA DECISION DE GROUPE</b:Title>
    <b:Year>2018</b:Year>
    <b:Author>
      <b:Author>
        <b:NameList>
          <b:Person>
            <b:Last>SADJIA</b:Last>
            <b:First>SAFIA</b:First>
          </b:Person>
        </b:NameList>
      </b:Author>
    </b:Author>
    <b:PublicationTitle>Memoire de Master</b:PublicationTitle>
    <b:StateProvince>Université d'Oran</b:StateProvince>
    <b:RefOrder>59</b:RefOrder>
  </b:Source>
  <b:Source>
    <b:Tag>Per18</b:Tag>
    <b:SourceType>JournalArticle</b:SourceType>
    <b:Guid>{A1937F60-5A91-49C9-9D34-E4615F664620}</b:Guid>
    <b:Author>
      <b:Author>
        <b:NameList>
          <b:Person>
            <b:Last>Perez</b:Last>
            <b:First>J.</b:First>
          </b:Person>
          <b:Person>
            <b:Last>Cabrerizo</b:Last>
            <b:First>F.</b:First>
            <b:Middle>J.</b:Middle>
          </b:Person>
          <b:Person>
            <b:Last>Alonso</b:Last>
            <b:First>S.</b:First>
          </b:Person>
          <b:Person>
            <b:Last>Dong</b:Last>
            <b:First>Y.C.</b:First>
          </b:Person>
          <b:Person>
            <b:Last>Chiclana</b:Last>
            <b:First>F.</b:First>
          </b:Person>
          <b:Person>
            <b:Last>Herrera-Viedma</b:Last>
            <b:First>E.</b:First>
          </b:Person>
          <b:Person>
            <b:Last>On</b:Last>
          </b:Person>
        </b:NameList>
      </b:Author>
    </b:Author>
    <b:Title>Dynamic Consensus Processes in Group Decision Making Problems, </b:Title>
    <b:JournalName>Information Sciences,</b:JournalName>
    <b:Year>2018</b:Year>
    <b:RefOrder>17</b:RefOrder>
  </b:Source>
  <b:Source>
    <b:Tag>Ouf18</b:Tag>
    <b:SourceType>JournalArticle</b:SourceType>
    <b:Guid>{565A8F14-3645-4FED-B74F-6DBFCB75D8BE}</b:Guid>
    <b:Author>
      <b:Author>
        <b:NameList>
          <b:Person>
            <b:Last>Oufella</b:Last>
            <b:First>Sara</b:First>
          </b:Person>
          <b:Person>
            <b:Last>Hamdadou</b:Last>
            <b:First>Djamila</b:First>
          </b:Person>
        </b:NameList>
      </b:Author>
    </b:Author>
    <b:Title>A collaborative spatial decision support system applied to site selection problems,”</b:Title>
    <b:JournalName>International Journal of Applied Management Science, v</b:JournalName>
    <b:Year>2018</b:Year>
    <b:Pages>127</b:Pages>
    <b:Volume>10</b:Volume>
    <b:Issue>2</b:Issue>
    <b:RefOrder>18</b:RefOrder>
  </b:Source>
  <b:Source>
    <b:Tag>Eka18</b:Tag>
    <b:SourceType>JournalArticle</b:SourceType>
    <b:Guid>{81C9EFF5-03D2-4370-BF4B-B42205FB7638}</b:Guid>
    <b:Author>
      <b:Author>
        <b:NameList>
          <b:Person>
            <b:Last>Eka</b:Last>
            <b:First>S.</b:First>
          </b:Person>
          <b:Person>
            <b:Last>Kamarul</b:Last>
            <b:First>A.</b:First>
            <b:Middle>J.</b:Middle>
          </b:Person>
          <b:Person>
            <b:Last>Bushrah</b:Last>
            <b:First>B.</b:First>
          </b:Person>
          <b:Person>
            <b:Last>Miftachul</b:Last>
            <b:First>H.</b:First>
          </b:Person>
          <b:Person>
            <b:Last>Shankar</b:Last>
            <b:First>K.</b:First>
          </b:Person>
          <b:Person>
            <b:Last>Andino</b:Last>
            <b:First>M.</b:First>
          </b:Person>
        </b:NameList>
      </b:Author>
    </b:Author>
    <b:Title>“Decision support system of scholarship grantee selection using data mining,”</b:Title>
    <b:JournalName>International Journal of Pure and Applied Mathematics</b:JournalName>
    <b:Year>2018</b:Year>
    <b:Pages>2239-2249.</b:Pages>
    <b:Volume>119</b:Volume>
    <b:Issue>15</b:Issue>
    <b:RefOrder>14</b:RefOrder>
  </b:Source>
  <b:Source>
    <b:Tag>MKa18</b:Tag>
    <b:SourceType>JournalArticle</b:SourceType>
    <b:Guid>{9FC89A38-081F-49AF-9547-AE37EB5D1521}</b:Guid>
    <b:Author>
      <b:Author>
        <b:NameList>
          <b:Person>
            <b:Last>M. Kaur</b:Last>
            <b:First>M.</b:First>
          </b:Person>
          <b:Person>
            <b:Last>Kumar</b:Last>
            <b:First>V.</b:First>
          </b:Person>
        </b:NameList>
      </b:Author>
    </b:Author>
    <b:Title>“Beta chaotic map-based image encryption using genetic algorithm”,.</b:Title>
    <b:JournalName>Int J Bifurcation Chaos</b:JournalName>
    <b:Year>2018</b:Year>
    <b:Pages>1-26</b:Pages>
    <b:Volume>28</b:Volume>
    <b:Issue>11</b:Issue>
    <b:RefOrder>41</b:RefOrder>
  </b:Source>
  <b:Source>
    <b:Tag>Ham16</b:Tag>
    <b:SourceType>Book</b:SourceType>
    <b:Guid>{21B43592-F5E2-4250-96DB-CA9EC09E2AFC}</b:Guid>
    <b:Title>Méthodologie Multicritères d'aide à la décision cours et exercices</b:Title>
    <b:Year>2016</b:Year>
    <b:City>Oran</b:City>
    <b:Author>
      <b:Author>
        <b:NameList>
          <b:Person>
            <b:Last>Hamdadou</b:Last>
            <b:First>Djamila</b:First>
          </b:Person>
          <b:Person>
            <b:Last>Bouamrane</b:Last>
            <b:First>Karim</b:First>
          </b:Person>
          <b:Person>
            <b:Last>Naoui</b:Last>
            <b:First>Oum</b:First>
            <b:Middle>EL khir</b:Middle>
          </b:Person>
        </b:NameList>
      </b:Author>
    </b:Author>
    <b:RefOrder>2</b:RefOrder>
  </b:Source>
  <b:Source>
    <b:Tag>PKA16</b:Tag>
    <b:SourceType>JournalArticle</b:SourceType>
    <b:Guid>{6C657F4B-63F6-4FBE-9BBD-8999D6E7BE42}</b:Guid>
    <b:Author>
      <b:Author>
        <b:NameList>
          <b:Person>
            <b:Last>Animesh</b:Last>
            <b:First>P.</b:First>
            <b:Middle>K.</b:Middle>
          </b:Person>
          <b:Person>
            <b:Last>Pintu</b:Last>
            <b:First>C.</b:First>
            <b:Middle>S.</b:Middle>
          </b:Person>
          <b:Person>
            <b:Last>Md.</b:Last>
            <b:First>Rafiqul</b:First>
            <b:Middle>Islam Rabin</b:Middle>
          </b:Person>
          <b:Person>
            <b:Last>Akhand</b:Last>
            <b:First>M.</b:First>
            <b:Middle>A. H.</b:Middle>
          </b:Person>
        </b:NameList>
      </b:Author>
    </b:Author>
    <b:Title>“Genetic Algorithm Based Fuzzy Decision Support System for the Diagnosis of Heart Disease</b:Title>
    <b:Year>2016</b:Year>
    <b:Pages>145-150.</b:Pages>
    <b:RefOrder>39</b:RefOrder>
  </b:Source>
  <b:Source>
    <b:Tag>Roh14</b:Tag>
    <b:SourceType>JournalArticle</b:SourceType>
    <b:Guid>{D7264C7A-58A1-4E3C-8ED3-6FC0729E0BA6}</b:Guid>
    <b:Title>Multi-Criteria Decision Making: An overview of different selection problems and methods</b:Title>
    <b:Year>2014</b:Year>
    <b:Publisher>International Journal of  Computer Science and Information Technologies</b:Publisher>
    <b:Volume>5</b:Volume>
    <b:Issue>4</b:Issue>
    <b:Pages>5643-5646</b:Pages>
    <b:Author>
      <b:Author>
        <b:NameList>
          <b:Person>
            <b:Last>Rohan</b:Last>
            <b:First>K</b:First>
          </b:Person>
        </b:NameList>
      </b:Author>
    </b:Author>
    <b:LCID>en-US</b:LCID>
    <b:RefOrder>45</b:RefOrder>
  </b:Source>
  <b:Source>
    <b:Tag>14</b:Tag>
    <b:SourceType>JournalArticle</b:SourceType>
    <b:Guid>{E63B1A24-2D5B-4683-B202-A2BA219E563F}</b:Guid>
    <b:Title>Analysis of the potentials of multi criteria decision analysis methods to conduct sustainability assessment</b:Title>
    <b:Year>2014</b:Year>
    <b:Volume>46</b:Volume>
    <b:Author>
      <b:Author>
        <b:NameList>
          <b:Person>
            <b:Last>M. Cinelli</b:Last>
            <b:First>S.</b:First>
            <b:Middle>Coles, R.</b:Middle>
          </b:Person>
          <b:Person>
            <b:Last>Kirwan.</b:Last>
            <b:First>K.</b:First>
          </b:Person>
        </b:NameList>
      </b:Author>
    </b:Author>
    <b:JournalName>Ecological Indicators</b:JournalName>
    <b:Pages>138-148</b:Pages>
    <b:RefOrder>46</b:RefOrder>
  </b:Source>
  <b:Source>
    <b:Tag>NGo14</b:Tag>
    <b:SourceType>JournalArticle</b:SourceType>
    <b:Guid>{7DABA642-312E-4BAD-B68C-2F87B083AC98}</b:Guid>
    <b:Title>“A genetic algorithm approach for SMEs bankruptcy prediction: Empirical evidence from Italy,</b:Title>
    <b:Year>2014</b:Year>
    <b:Volume>41</b:Volume>
    <b:Issue>14</b:Issue>
    <b:Author>
      <b:Author>
        <b:NameList>
          <b:Person>
            <b:Last>N. Gordini</b:Last>
          </b:Person>
        </b:NameList>
      </b:Author>
    </b:Author>
    <b:JournalName> Expert Systems with Applications</b:JournalName>
    <b:Pages>6433 6445</b:Pages>
    <b:RefOrder>49</b:RefOrder>
  </b:Source>
  <b:Source>
    <b:Tag>bou12</b:Tag>
    <b:SourceType>Misc</b:SourceType>
    <b:Guid>{E1AAC9C9-DC78-4144-85A8-7E839EF8C37B}</b:Guid>
    <b:Author>
      <b:Author>
        <b:NameList>
          <b:Person>
            <b:Last>Boudraa</b:Last>
            <b:First>N.</b:First>
          </b:Person>
        </b:NameList>
      </b:Author>
    </b:Author>
    <b:Title>Elaboration d’un Systeme d’Aide Multicritères à la Décision Spatiale de groupe : Vers une Négociation par Argumentation</b:Title>
    <b:PublicationTitle>Memoire de magister</b:PublicationTitle>
    <b:Year>2012</b:Year>
    <b:Publisher>université d'Oran</b:Publisher>
    <b:RefOrder>9</b:RefOrder>
  </b:Source>
  <b:Source>
    <b:Tag>Abe12</b:Tag>
    <b:SourceType>JournalArticle</b:SourceType>
    <b:Guid>{41385A18-F8C5-4A54-8A4F-FC706CFECFCB}</b:Guid>
    <b:Author>
      <b:Author>
        <b:NameList>
          <b:Person>
            <b:Last>Abedi</b:Last>
            <b:First>M.</b:First>
          </b:Person>
          <b:Person>
            <b:Last>Torabi</b:Last>
            <b:First>A.</b:First>
          </b:Person>
          <b:Person>
            <b:Last>Norouzi</b:Last>
            <b:First>S.</b:First>
          </b:Person>
          <b:Person>
            <b:Last>Hamzeh</b:Last>
            <b:First>G.</b:First>
            <b:Middle>H.,</b:Middle>
          </b:Person>
          <b:Person>
            <b:Last>Elyasi</b:Last>
            <b:First>G.</b:First>
            <b:Middle>R.</b:Middle>
          </b:Person>
        </b:NameList>
      </b:Author>
    </b:Author>
    <b:Title>“PROMETHEE II: A knowledge-driven method for copper exploration,”</b:Title>
    <b:JournalName>Computers &amp; amp; Geosciences,</b:JournalName>
    <b:Year>2012</b:Year>
    <b:Pages>255‑263.</b:Pages>
    <b:Volume>46</b:Volume>
    <b:RefOrder>13</b:RefOrder>
  </b:Source>
  <b:Source>
    <b:Tag>Mad11</b:Tag>
    <b:SourceType>Misc</b:SourceType>
    <b:Guid>{FB6AE646-901C-467C-9557-00B3217C6F1F}</b:Guid>
    <b:Author>
      <b:Author>
        <b:NameList>
          <b:Person>
            <b:Last>Madouri</b:Last>
            <b:First>S.</b:First>
          </b:Person>
        </b:NameList>
      </b:Author>
    </b:Author>
    <b:Title>Vers un système d’aide multicritère à la décision de groupe en aménagement du territoire : application à la localisation spatial</b:Title>
    <b:PublicationTitle>Memoire de Magister</b:PublicationTitle>
    <b:Year>2011</b:Year>
    <b:Publisher>Université d'Oran</b:Publisher>
    <b:RefOrder>7</b:RefOrder>
  </b:Source>
  <b:Source>
    <b:Tag>Jam10</b:Tag>
    <b:SourceType>Book</b:SourceType>
    <b:Guid>{0E31CC9D-3887-4420-99CC-84FB0D51F24A}</b:Guid>
    <b:Title>The Unified Modeling Language Reference Manual</b:Title>
    <b:Year>2010</b:Year>
    <b:Author>
      <b:Author>
        <b:NameList>
          <b:Person>
            <b:Last>James</b:Last>
            <b:First>Rumbaugh</b:First>
          </b:Person>
          <b:Person>
            <b:Last>Grady</b:Last>
            <b:First>Booch</b:First>
          </b:Person>
          <b:Person>
            <b:Last>Ivar</b:Last>
            <b:First>Jacobson</b:First>
          </b:Person>
        </b:NameList>
      </b:Author>
    </b:Author>
    <b:Edition>2, illustrated, reprint</b:Edition>
    <b:RefOrder>50</b:RefOrder>
  </b:Source>
  <b:Source>
    <b:Tag>Bek10</b:Tag>
    <b:SourceType>Misc</b:SourceType>
    <b:Guid>{3FBEA77C-05E8-466C-AD05-84DFCDAD295E}</b:Guid>
    <b:Title>Elaboration d'un système d'aide multicritère à la décision de groupe basé sur la théorie des jeux </b:Title>
    <b:PublicationTitle>Memoire d'ingénieur </b:PublicationTitle>
    <b:Year>2010</b:Year>
    <b:Publisher>Université d'Oran</b:Publisher>
    <b:Author>
      <b:Author>
        <b:NameList>
          <b:Person>
            <b:Last>Bekairi</b:Last>
            <b:First>A</b:First>
          </b:Person>
          <b:Person>
            <b:Last>Bekhti</b:Last>
            <b:First>M</b:First>
          </b:Person>
        </b:NameList>
      </b:Author>
    </b:Author>
    <b:RefOrder>27</b:RefOrder>
  </b:Source>
  <b:Source>
    <b:Tag>Ach10</b:Tag>
    <b:SourceType>Misc</b:SourceType>
    <b:Guid>{F3E93913-264E-4977-8CE2-632F6B9218A9}</b:Guid>
    <b:Author>
      <b:Author>
        <b:NameList>
          <b:Person>
            <b:Last>Achichi</b:Last>
            <b:First>B.</b:First>
          </b:Person>
        </b:NameList>
      </b:Author>
    </b:Author>
    <b:Title>Convention sociale dans les SMAs Convention sociale dans les SMAs</b:Title>
    <b:PublicationTitle>Memoire de Magister</b:PublicationTitle>
    <b:Year>2010</b:Year>
    <b:Publisher>UNIVERSITE MENTOURI CONSTANTINE</b:Publisher>
    <b:RefOrder>28</b:RefOrder>
  </b:Source>
  <b:Source>
    <b:Tag>Adl10</b:Tag>
    <b:SourceType>Misc</b:SourceType>
    <b:Guid>{340FDE7C-0C4B-4759-A123-C4BB505BECDB}</b:Guid>
    <b:Author>
      <b:Author>
        <b:NameList>
          <b:Person>
            <b:Last>Adla</b:Last>
            <b:First>A.</b:First>
          </b:Person>
        </b:NameList>
      </b:Author>
    </b:Author>
    <b:Title>Aide à la Facilitation pour une prise de Décision Collective : Proposition d’un Modèle et d’un Outil. </b:Title>
    <b:PublicationTitle>Thése de doctorat</b:PublicationTitle>
    <b:Year>2010</b:Year>
    <b:Publisher>Université de Toulouse</b:Publisher>
    <b:RefOrder>10</b:RefOrder>
  </b:Source>
  <b:Source>
    <b:Tag>Hui10</b:Tag>
    <b:SourceType>JournalArticle</b:SourceType>
    <b:Guid>{F1BF8954-B6A9-4AAD-958D-41E9F9FE290E}</b:Guid>
    <b:Title> “Multi-population Genetic Algorithms with Immigrants Scheme for Dynamic Shortest Path Routing Problems in Mobile Ad Hoc Networks,” </b:Title>
    <b:Year>2010</b:Year>
    <b:Author>
      <b:Author>
        <b:NameList>
          <b:Person>
            <b:Last>Hui</b:Last>
            <b:First>C.</b:First>
          </b:Person>
          <b:Person>
            <b:Last>Shengxing</b:Last>
            <b:First>Y.</b:First>
          </b:Person>
        </b:NameList>
      </b:Author>
    </b:Author>
    <b:JournalName>EvoApplications</b:JournalName>
    <b:Pages>562–571.</b:Pages>
    <b:RefOrder>38</b:RefOrder>
  </b:Source>
  <b:Source>
    <b:Tag>Oue09</b:Tag>
    <b:SourceType>Misc</b:SourceType>
    <b:Guid>{41553160-FEFB-41EE-8DB0-85AFB578ABDD}</b:Guid>
    <b:Author>
      <b:Author>
        <b:NameList>
          <b:Person>
            <b:Last>Ouefela</b:Last>
            <b:First>S.</b:First>
          </b:Person>
        </b:NameList>
      </b:Author>
    </b:Author>
    <b:Title>Un système intéractid d'aide à la décision de groupe en aménagement territoire</b:Title>
    <b:PublicationTitle>Memoire de Magister</b:PublicationTitle>
    <b:Year>2009</b:Year>
    <b:Publisher>Université d'Oran</b:Publisher>
    <b:RefOrder>15</b:RefOrder>
  </b:Source>
  <b:Source>
    <b:Tag>Ham08</b:Tag>
    <b:SourceType>Misc</b:SourceType>
    <b:Guid>{25D262A1-88EA-4C58-85A5-73C47F9DEB87}</b:Guid>
    <b:Title>Un modèle pour la prise de décision en aménagement du territoire : une approche multicritère et une approche de négociation </b:Title>
    <b:Year>2008</b:Year>
    <b:City>Oran</b:City>
    <b:Publisher>Université d'Oran</b:Publisher>
    <b:Author>
      <b:Author>
        <b:NameList>
          <b:Person>
            <b:Last>Hamdadou</b:Last>
            <b:First>Djamila</b:First>
          </b:Person>
        </b:NameList>
      </b:Author>
    </b:Author>
    <b:RefOrder>6</b:RefOrder>
  </b:Source>
  <b:Source>
    <b:Tag>Ben07</b:Tag>
    <b:SourceType>JournalArticle</b:SourceType>
    <b:Guid>{978C50A6-8CBA-46F7-9DBB-27F1D7F2AC9C}</b:Guid>
    <b:Author>
      <b:Author>
        <b:NameList>
          <b:Person>
            <b:Last>Bensaid</b:Last>
            <b:First>A.</b:First>
          </b:Person>
          <b:Person>
            <b:Last>M. Barki</b:Last>
            <b:First>M.</b:First>
          </b:Person>
          <b:Person>
            <b:Last>Talbi</b:Last>
            <b:First>O.</b:First>
          </b:Person>
          <b:Person>
            <b:Last>Benhanifia</b:Last>
            <b:First>K.</b:First>
          </b:Person>
          <b:Person>
            <b:Last>Mendas</b:Last>
            <b:First>A.</b:First>
          </b:Person>
        </b:NameList>
      </b:Author>
    </b:Author>
    <b:Title>“Multicriteria analysis as a tool for decision-making for the spatial localization of areas under heavy human pressure: a case study of the Naâma department in Algeria,” ,</b:Title>
    <b:JournalName>Revue teledetection</b:JournalName>
    <b:Year>2007</b:Year>
    <b:Pages>359-371.</b:Pages>
    <b:Volume>7</b:Volume>
    <b:RefOrder>12</b:RefOrder>
  </b:Source>
  <b:Source>
    <b:Tag>ZER06</b:Tag>
    <b:SourceType>Misc</b:SourceType>
    <b:Guid>{D34C9071-4EFB-4BD4-BBEF-64A0C342158E}</b:Guid>
    <b:Author>
      <b:Author>
        <b:NameList>
          <b:Person>
            <b:Last>ZERARI</b:Last>
            <b:First>N.</b:First>
          </b:Person>
        </b:NameList>
      </b:Author>
    </b:Author>
    <b:Title>LES ALGORITHMES GENETIQUES  EN MAINTENANCE</b:Title>
    <b:PublicationTitle>Memoire de magister </b:PublicationTitle>
    <b:Year>2006</b:Year>
    <b:Publisher>Université de Batna </b:Publisher>
    <b:RefOrder>32</b:RefOrder>
  </b:Source>
  <b:Source>
    <b:Tag>Lab06</b:Tag>
    <b:SourceType>Misc</b:SourceType>
    <b:Guid>{5E1CAADF-58D8-44EB-8540-BCB72E2ACB61}</b:Guid>
    <b:Author>
      <b:Author>
        <b:NameList>
          <b:Person>
            <b:Last>Labori</b:Last>
            <b:First>F.</b:First>
          </b:Person>
        </b:NameList>
      </b:Author>
    </b:Author>
    <b:Title>Le concept de salle de décision collective et son application aux processus complexes EADS</b:Title>
    <b:PublicationTitle>Thése de Doctorat</b:PublicationTitle>
    <b:Year>2006</b:Year>
    <b:City>Toulouse</b:City>
    <b:StandardNumber>3</b:StandardNumber>
    <b:RefOrder>11</b:RefOrder>
  </b:Source>
  <b:Source>
    <b:Tag>Lab03</b:Tag>
    <b:SourceType>Book</b:SourceType>
    <b:Guid>{E6C5BBF0-C3F4-44BA-8BAE-3354622B1A37}</b:Guid>
    <b:Author>
      <b:Author>
        <b:NameList>
          <b:Person>
            <b:Last>Labed</b:Last>
            <b:First>K.</b:First>
          </b:Person>
        </b:NameList>
      </b:Author>
    </b:Author>
    <b:Title>Classification de mémoire satellitaires par les algorithmes génétiques</b:Title>
    <b:Year>2003</b:Year>
    <b:Publisher>Université USTO Mohamed Boudiaf</b:Publisher>
    <b:RefOrder>37</b:RefOrder>
  </b:Source>
  <b:Source>
    <b:Tag>Bla02</b:Tag>
    <b:SourceType>Misc</b:SourceType>
    <b:Guid>{F5D3895A-95F3-48D0-BEE2-C78AF7B463D4}</b:Guid>
    <b:Author>
      <b:Author>
        <b:NameList>
          <b:Person>
            <b:Last>Blaise</b:Last>
            <b:First>M</b:First>
          </b:Person>
        </b:NameList>
      </b:Author>
    </b:Author>
    <b:Title>Algorithme évolutionnaire et résolution des problèmes de satosfaction de contraintes en domaines finis Thèse de Doctorat </b:Title>
    <b:Year>2002</b:Year>
    <b:Publisher>Université de Nice </b:Publisher>
    <b:RefOrder>31</b:RefOrder>
  </b:Source>
  <b:Source>
    <b:Tag>Ben00</b:Tag>
    <b:SourceType>Misc</b:SourceType>
    <b:Guid>{69AC45A2-99AC-403A-84D3-E1531A1CD283}</b:Guid>
    <b:Author>
      <b:Author>
        <b:NameList>
          <b:Person>
            <b:Last>Ben Mena</b:Last>
            <b:First>S.</b:First>
          </b:Person>
        </b:NameList>
      </b:Author>
    </b:Author>
    <b:Title>introduction aux méthodes multicritère d'aide à la décision</b:Title>
    <b:Year>2000</b:Year>
    <b:City>Gembloux</b:City>
    <b:Publisher>Faculté universitaire des Sciences agronomique de Gembloux</b:Publisher>
    <b:CountryRegion>Belgique</b:CountryRegion>
    <b:RefOrder>26</b:RefOrder>
  </b:Source>
  <b:Source>
    <b:Tag>FJo97</b:Tag>
    <b:SourceType>Misc</b:SourceType>
    <b:Guid>{DE5A97A0-AD36-463D-99AC-F2EF73F272FB}</b:Guid>
    <b:Title>Décider sur le territoire : Proposition d’une approche par l’utilisation de SIG et de AMC</b:Title>
    <b:Year>1997</b:Year>
    <b:Publisher>Ecole Polytechnique Federale de Lausanne</b:Publisher>
    <b:Author>
      <b:Author>
        <b:NameList>
          <b:Person>
            <b:Last>F. Joerin</b:Last>
          </b:Person>
        </b:NameList>
      </b:Author>
    </b:Author>
    <b:PublicationTitle>Thèse Doctorat</b:PublicationTitle>
    <b:RefOrder>63</b:RefOrder>
  </b:Source>
  <b:Source>
    <b:Tag>FJo971</b:Tag>
    <b:SourceType>Misc</b:SourceType>
    <b:Guid>{738CD72A-08AD-46CC-ABBE-30035B979DF5}</b:Guid>
    <b:Title> Décider sur le territoire : Proposition d’une approche par l’utilisation de SIG et de AMC</b:Title>
    <b:Year>1997</b:Year>
    <b:Publisher>Ecole Polytechnique Federale de Lausanne</b:Publisher>
    <b:Author>
      <b:Author>
        <b:NameList>
          <b:Person>
            <b:Last>F.</b:Last>
            <b:First>Joerin,</b:First>
          </b:Person>
        </b:NameList>
      </b:Author>
    </b:Author>
    <b:PublicationTitle>Thèse Doctorat, </b:PublicationTitle>
    <b:RefOrder>61</b:RefOrder>
  </b:Source>
  <b:Source>
    <b:Tag>Mic96</b:Tag>
    <b:SourceType>Book</b:SourceType>
    <b:Guid>{62362252-DB3E-41F0-8EB8-3E02CB91918C}</b:Guid>
    <b:Author>
      <b:Author>
        <b:NameList>
          <b:Person>
            <b:Last>Michalewicz</b:Last>
            <b:First>Z</b:First>
          </b:Person>
        </b:NameList>
      </b:Author>
      <b:Editor>
        <b:NameList>
          <b:Person>
            <b:Last>Springer Berlin</b:Last>
            <b:First>Heidelberg</b:First>
          </b:Person>
        </b:NameList>
      </b:Editor>
    </b:Author>
    <b:Title>Genetic algorithm+ Data structure = Evolution Programs</b:Title>
    <b:Year>1996</b:Year>
    <b:StandardNumber>3</b:StandardNumber>
    <b:DOI>https://doi.org/10.1007/978-3-662-03315-9</b:DOI>
    <b:RefOrder>34</b:RefOrder>
  </b:Source>
  <b:Source>
    <b:Tag>Bäc96</b:Tag>
    <b:SourceType>Book</b:SourceType>
    <b:Guid>{44DBA4D4-3E6E-4BE3-97CC-CA11A98B59C5}</b:Guid>
    <b:Author>
      <b:Author>
        <b:NameList>
          <b:Person>
            <b:Last>Bäck</b:Last>
            <b:First>T.</b:First>
          </b:Person>
        </b:NameList>
      </b:Author>
    </b:Author>
    <b:Title>Evolutionary Algorithm in Theory practice</b:Title>
    <b:Year>1996</b:Year>
    <b:Publisher>Oxford University Press</b:Publisher>
    <b:RefOrder>36</b:RefOrder>
  </b:Source>
  <b:Source>
    <b:Tag>Ren95</b:Tag>
    <b:SourceType>Misc</b:SourceType>
    <b:Guid>{3F7CEDB3-1B85-477D-9371-43B56B78FC49}</b:Guid>
    <b:Author>
      <b:Author>
        <b:NameList>
          <b:Person>
            <b:Last>Renders</b:Last>
            <b:First>J.</b:First>
            <b:Middle>M.</b:Middle>
          </b:Person>
        </b:NameList>
      </b:Author>
    </b:Author>
    <b:Title>Algorithmes génétique et réseau de neurons</b:Title>
    <b:Year>1995</b:Year>
    <b:City>Hemmes</b:City>
    <b:RefOrder>30</b:RefOrder>
  </b:Source>
  <b:Source>
    <b:Tag>Dav94</b:Tag>
    <b:SourceType>Misc</b:SourceType>
    <b:Guid>{666E8AFF-031F-4239-9D75-055B4A0C87B8}</b:Guid>
    <b:Author>
      <b:Author>
        <b:NameList>
          <b:Person>
            <b:Last>David</b:Last>
            <b:First>E.</b:First>
            <b:Middle>Goldberg</b:Middle>
          </b:Person>
        </b:NameList>
      </b:Author>
      <b:Editor>
        <b:NameList>
          <b:Person>
            <b:Last>Eddison-Wesley</b:Last>
          </b:Person>
        </b:NameList>
      </b:Editor>
    </b:Author>
    <b:Title>Algorithme génétique exploitation, optimisation et apprentissage automatique</b:Title>
    <b:Year>1994</b:Year>
    <b:CountryRegion>France</b:CountryRegion>
    <b:RefOrder>29</b:RefOrder>
  </b:Source>
  <b:Source>
    <b:Tag>1</b:Tag>
    <b:SourceType>Book</b:SourceType>
    <b:Guid>{17E22B82-11E5-4270-A3F3-AE0B4E879F13}</b:Guid>
    <b:Author>
      <b:Author>
        <b:Corporate>Roy, B.; Bouyoussou, D.</b:Corporate>
      </b:Author>
    </b:Author>
    <b:Title>"Aide multicritère à la décision: méthodes et cas"</b:Title>
    <b:Year>1993</b:Year>
    <b:City>Paris</b:City>
    <b:StateProvince>Economica</b:StateProvince>
    <b:RefOrder>5</b:RefOrder>
  </b:Source>
  <b:Source>
    <b:Tag>Vin89</b:Tag>
    <b:SourceType>Misc</b:SourceType>
    <b:Guid>{03D598DE-CB08-4F33-B5FB-9CB69D166330}</b:Guid>
    <b:Author>
      <b:Author>
        <b:NameList>
          <b:Person>
            <b:Last>Vincke</b:Last>
            <b:First>P.</b:First>
          </b:Person>
        </b:NameList>
      </b:Author>
    </b:Author>
    <b:Title>L'aide multicritère à la décision</b:Title>
    <b:PublicationTitle>Edition de l'Université de Bruxelles</b:PublicationTitle>
    <b:Year>1989</b:Year>
    <b:City>Bruxelle</b:City>
    <b:RefOrder>25</b:RefOrder>
  </b:Source>
  <b:Source>
    <b:Tag>Gol89</b:Tag>
    <b:SourceType>Misc</b:SourceType>
    <b:Guid>{997E0C7B-ED88-4B9E-9473-0E2C61F59B98}</b:Guid>
    <b:Title>Genetic algorithm in search, Optimization and Machine learning</b:Title>
    <b:Year>1989</b:Year>
    <b:Author>
      <b:Author>
        <b:NameList>
          <b:Person>
            <b:Last>Goldberg</b:Last>
            <b:First>D.</b:First>
            <b:Middle>E</b:Middle>
          </b:Person>
        </b:NameList>
      </b:Author>
      <b:Editor>
        <b:NameList>
          <b:Person>
            <b:Last>Addison-Wesley</b:Last>
          </b:Person>
        </b:NameList>
      </b:Editor>
    </b:Author>
    <b:RefOrder>33</b:RefOrder>
  </b:Source>
  <b:Source>
    <b:Tag>Roy95</b:Tag>
    <b:SourceType>Book</b:SourceType>
    <b:Guid>{D9D2738F-13DB-4E42-BA47-34E0632900CE}</b:Guid>
    <b:Title>Méthodologie d'aide a la decision</b:Title>
    <b:Year>1985</b:Year>
    <b:City>Paris</b:City>
    <b:Author>
      <b:Author>
        <b:NameList>
          <b:Person>
            <b:Last>Roy</b:Last>
            <b:First>B.</b:First>
          </b:Person>
        </b:NameList>
      </b:Author>
    </b:Author>
    <b:Publisher>Economica</b:Publisher>
    <b:RefOrder>23</b:RefOrder>
  </b:Source>
  <b:Source>
    <b:Tag>Tag81</b:Tag>
    <b:SourceType>JournalArticle</b:SourceType>
    <b:Guid>{4D9D606B-92C8-4884-BECA-5A7A102DB05D}</b:Guid>
    <b:Title>Minds and Managers: On the Dual Nature of Human Information Processing and Management</b:Title>
    <b:Year>1981</b:Year>
    <b:Author>
      <b:Author>
        <b:NameList>
          <b:Person>
            <b:Last>Taggart</b:Last>
            <b:First>W.</b:First>
          </b:Person>
          <b:Person>
            <b:Last>Robey</b:Last>
            <b:First>D.</b:First>
          </b:Person>
        </b:NameList>
      </b:Author>
    </b:Author>
    <b:JournalName>The Academy of Management Review</b:JournalName>
    <b:Pages>187-195</b:Pages>
    <b:Volume>6</b:Volume>
    <b:Issue>2</b:Issue>
    <b:URL>https://www.jstor.org/stable/257874</b:URL>
    <b:DOI>https://doi.org/10.2307/257874</b:DOI>
    <b:RefOrder>3</b:RefOrder>
  </b:Source>
  <b:Source>
    <b:Tag>Roy68</b:Tag>
    <b:SourceType>ConferenceProceedings</b:SourceType>
    <b:Guid>{3D4F395E-C15F-49A9-8B62-90B0B47D3331}</b:Guid>
    <b:Title>Classement et choix en présence de points de vue multiple</b:Title>
    <b:Year>1968</b:Year>
    <b:City>Paris</b:City>
    <b:Author>
      <b:Author>
        <b:NameList>
          <b:Person>
            <b:Last>Roy</b:Last>
            <b:First>B.</b:First>
          </b:Person>
        </b:NameList>
      </b:Author>
    </b:Author>
    <b:JournalName>Revue française d’automatique, d’informatique et de recherche</b:JournalName>
    <b:Pages>57-75</b:Pages>
    <b:Volume>2</b:Volume>
    <b:Issue>1</b:Issue>
    <b:DOI>https://doi.org/10.1051/ro/196802V100571</b:DOI>
    <b:ConferenceName>Séminaire d'econométrie du C.N.R.S</b:ConferenceName>
    <b:RefOrder>1</b:RefOrder>
  </b:Source>
  <b:Source>
    <b:Tag>SYS</b:Tag>
    <b:SourceType>InternetSite</b:SourceType>
    <b:Guid>{636F68DA-2A81-43D0-9849-CBC0C86D4489}</b:Guid>
    <b:Title>SYSTEME MULTI AGENT</b:Title>
    <b:URL>•	https://www.memoireonline.com/04/12/5734/m_Conception-et-realisation-dun-systeme-multi-agents-pour-les-encheres-en-ligne48.html</b:URL>
    <b:RefOrder>55</b:RefOrder>
  </b:Source>
  <b:Source>
    <b:Tag>PLA</b:Tag>
    <b:SourceType>InternetSite</b:SourceType>
    <b:Guid>{2AEB1DC2-000A-47FD-A089-D81A7478DB48}</b:Guid>
    <b:Title>PLATEFORME JADE</b:Title>
    <b:URL>https://studylibfr.com/doc/2449482/plateforme-jade.</b:URL>
    <b:RefOrder>54</b:RefOrder>
  </b:Source>
  <b:Source>
    <b:Tag>PHP</b:Tag>
    <b:SourceType>InternetSite</b:SourceType>
    <b:Guid>{B1F7A584-7EA5-4541-AA2D-15E1BEEEF2A6}</b:Guid>
    <b:Title>PHP</b:Title>
    <b:URL>https://www.journaldunet.fr/web-tech/dictionnaire-du-webmastering/1203597-php-hypertext-preprocessor-definition/</b:URL>
    <b:RefOrder>58</b:RefOrder>
  </b:Source>
  <b:Source>
    <b:Tag>htt1</b:Tag>
    <b:SourceType>InternetSite</b:SourceType>
    <b:Guid>{ED34A96E-BA00-4CC2-8DD5-A5EEF77D8817}</b:Guid>
    <b:URL>https://www.oracle.com/ch-fr/tools/technologies/netbeans-ide.html</b:URL>
    <b:Title>ORACLE</b:Title>
    <b:RefOrder>52</b:RefOrder>
  </b:Source>
  <b:Source>
    <b:Tag>MYS</b:Tag>
    <b:SourceType>InternetSite</b:SourceType>
    <b:Guid>{84599EE1-F94E-4EB2-A218-77408D99EBF8}</b:Guid>
    <b:Title>MYSQL</b:Title>
    <b:URL>https://www.oracle.com/fr/database/comment-creer-base-donnees-mysql.html</b:URL>
    <b:RefOrder>57</b:RefOrder>
  </b:Source>
  <b:Source>
    <b:Tag>JSP</b:Tag>
    <b:SourceType>InternetSite</b:SourceType>
    <b:Guid>{EA642705-7491-4709-90EA-C80B180E3004}</b:Guid>
    <b:Title>JSP</b:Title>
    <b:URL>https://developer.mozilla.org/fr/docs/Learn/JavaScript/First_steps/What_is_JavaScript</b:URL>
    <b:RefOrder>60</b:RefOrder>
  </b:Source>
  <b:Source>
    <b:Tag>JAD</b:Tag>
    <b:SourceType>InternetSite</b:SourceType>
    <b:Guid>{01B389FD-E406-4795-AB14-0ADE9F97B1A5}</b:Guid>
    <b:Title>JADE</b:Title>
    <b:URL>https://jade.tilab.com/</b:URL>
    <b:RefOrder>53</b:RefOrder>
  </b:Source>
  <b:Source>
    <b:Tag>Sim77</b:Tag>
    <b:SourceType>Misc</b:SourceType>
    <b:Guid>{4097756C-3C2F-4CA6-9C08-44AAD9224281}</b:Guid>
    <b:Author>
      <b:Author>
        <b:NameList>
          <b:Person>
            <b:Last>Simon</b:Last>
            <b:First>H</b:First>
          </b:Person>
        </b:NameList>
      </b:Author>
      <b:Editor>
        <b:NameList>
          <b:Person>
            <b:Last>Hall</b:Last>
            <b:First>Prentice</b:First>
          </b:Person>
        </b:NameList>
      </b:Editor>
    </b:Author>
    <b:Title>The New Science of Management Decision Broché</b:Title>
    <b:Year>1977</b:Year>
    <b:RefOrder>4</b:RefOrder>
  </b:Source>
  <b:Source>
    <b:Tag>Has19</b:Tag>
    <b:SourceType>JournalArticle</b:SourceType>
    <b:Guid>{17DF4DBA-F7F5-4CD1-8655-212EC3439820}</b:Guid>
    <b:Title>“Choosing Mutation and Crossover Ratios for Genetic Algorithms: A Review with a New Dynamic Approach</b:Title>
    <b:Year>2019</b:Year>
    <b:Author>
      <b:Author>
        <b:NameList>
          <b:Person>
            <b:Last>Hassanat</b:Last>
            <b:First>A.</b:First>
          </b:Person>
          <b:Person>
            <b:Last>Almohammadi</b:Last>
            <b:First>K.</b:First>
          </b:Person>
          <b:Person>
            <b:Last>Alkafaween</b:Last>
            <b:First>E.</b:First>
          </b:Person>
          <b:Person>
            <b:Last>Abunawas</b:Last>
            <b:First>E.</b:First>
          </b:Person>
          <b:Person>
            <b:Last>Hammouri</b:Last>
            <b:First>A.</b:First>
          </b:Person>
          <b:Person>
            <b:Last>Prasath</b:Last>
            <b:First>V.</b:First>
            <b:Middle>B. S,</b:Middle>
          </b:Person>
        </b:NameList>
      </b:Author>
    </b:Author>
    <b:JournalName>Information</b:JournalName>
    <b:Pages>390</b:Pages>
    <b:Volume>10</b:Volume>
    <b:Issue>12</b:Issue>
    <b:RefOrder>47</b:RefOrder>
  </b:Source>
  <b:Source>
    <b:Tag>RUP</b:Tag>
    <b:SourceType>InternetSite</b:SourceType>
    <b:Guid>{B6AE48C8-0661-41C3-8F49-BF25BB6B9BA5}</b:Guid>
    <b:Title>RUP</b:Title>
    <b:URL>https://www.nutcache.com/fr/blog/methode-rup/#:~:text=La%20m%C3%A9thode%20RUP%20(Rational%20Unified,et%20aux%20besoins%20du%20d%C3%A9veloppement.</b:URL>
    <b:RefOrder>51</b:RefOrder>
  </b:Source>
  <b:Source>
    <b:Tag>Fab07</b:Tag>
    <b:SourceType>Book</b:SourceType>
    <b:Guid>{DC81800E-EB06-4EEB-84B8-1E3C6D7C0D01}</b:Guid>
    <b:Title>Developing Multi-Agent Systems with JADE</b:Title>
    <b:Year>2007</b:Year>
    <b:Author>
      <b:Author>
        <b:NameList>
          <b:Person>
            <b:Last>Fabio</b:Last>
            <b:First>Luigi</b:First>
            <b:Middle>Bellifemine</b:Middle>
          </b:Person>
          <b:Person>
            <b:Last>Giovanni</b:Last>
            <b:First>Caire</b:First>
          </b:Person>
          <b:Person>
            <b:Last>Dominic</b:Last>
            <b:First>Greenwood</b:First>
          </b:Person>
        </b:NameList>
      </b:Author>
    </b:Author>
    <b:RefOrder>56</b:RefOrder>
  </b:Source>
  <b:Source>
    <b:Tag>Espace_réservé1</b:Tag>
    <b:SourceType>InternetSite</b:SourceType>
    <b:Guid>{EF101E07-857D-40C7-B7E4-70996D5CE944}</b:Guid>
    <b:RefOrder>62</b:RefOrder>
  </b:Source>
</b:Sources>
</file>

<file path=customXml/itemProps1.xml><?xml version="1.0" encoding="utf-8"?>
<ds:datastoreItem xmlns:ds="http://schemas.openxmlformats.org/officeDocument/2006/customXml" ds:itemID="{FBF591C3-5485-41AF-BCA7-DF943F5C0E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87</Pages>
  <Words>21409</Words>
  <Characters>117752</Characters>
  <Application>Microsoft Office Word</Application>
  <DocSecurity>0</DocSecurity>
  <Lines>981</Lines>
  <Paragraphs>277</Paragraphs>
  <ScaleCrop>false</ScaleCrop>
  <HeadingPairs>
    <vt:vector size="4" baseType="variant">
      <vt:variant>
        <vt:lpstr>Titre</vt:lpstr>
      </vt:variant>
      <vt:variant>
        <vt:i4>1</vt:i4>
      </vt:variant>
      <vt:variant>
        <vt:lpstr>Title</vt:lpstr>
      </vt:variant>
      <vt:variant>
        <vt:i4>1</vt:i4>
      </vt:variant>
    </vt:vector>
  </HeadingPairs>
  <TitlesOfParts>
    <vt:vector size="2" baseType="lpstr">
      <vt:lpstr>CHAPITRE 2 : SYSTEME MULTIAGENT ET ANALYSE MULTICRITERE</vt:lpstr>
      <vt:lpstr>CHAPITRE 2 : SYSTEME MULTIAGENT ET ANALYSE MULTICRITERE</vt:lpstr>
    </vt:vector>
  </TitlesOfParts>
  <Company/>
  <LinksUpToDate>false</LinksUpToDate>
  <CharactersWithSpaces>138884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CHAPITRE 2 : SYSTEME MULTIAGENT ET ANALYSE MULTICRITERE</dc:title>
  <dc:subject/>
  <dc:creator>DELL</dc:creator>
  <cp:keywords/>
  <dc:description/>
  <cp:lastModifiedBy>ACER</cp:lastModifiedBy>
  <cp:revision>3</cp:revision>
  <cp:lastPrinted>2022-06-27T09:05:00Z</cp:lastPrinted>
  <dcterms:created xsi:type="dcterms:W3CDTF">2022-09-13T17:25:00Z</dcterms:created>
  <dcterms:modified xsi:type="dcterms:W3CDTF">2022-09-13T22:13:00Z</dcterms:modified>
</cp:coreProperties>
</file>